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308F" w14:textId="7A902487" w:rsidR="00AB2626" w:rsidRDefault="00A43ECF" w:rsidP="00AB2626">
      <w:bookmarkStart w:id="0" w:name="_Hlk76485028"/>
      <w:bookmarkEnd w:id="0"/>
      <w:r>
        <w:rPr>
          <w:noProof/>
        </w:rPr>
        <w:drawing>
          <wp:inline distT="0" distB="0" distL="0" distR="0" wp14:anchorId="3A70FFDF" wp14:editId="1C14D14D">
            <wp:extent cx="1838325" cy="525625"/>
            <wp:effectExtent l="0" t="0" r="0" b="0"/>
            <wp:docPr id="2" name="Picture 2" descr="TDSB Community Services Essential Skills Upgrading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DSB Community Services Essential Skills Upgrading wordma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86" cy="542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879CC" w14:textId="6C90C886" w:rsidR="00AB2626" w:rsidRPr="00585787" w:rsidRDefault="00AB2626" w:rsidP="00585787">
      <w:pPr>
        <w:pStyle w:val="Heading1"/>
        <w:jc w:val="center"/>
        <w:rPr>
          <w:b/>
          <w:bCs/>
        </w:rPr>
      </w:pPr>
      <w:r w:rsidRPr="00585787">
        <w:rPr>
          <w:b/>
          <w:bCs/>
        </w:rPr>
        <w:t>COMPUTER WORKSHOP</w:t>
      </w:r>
      <w:r w:rsidR="005B21B9" w:rsidRPr="00585787">
        <w:rPr>
          <w:b/>
          <w:bCs/>
        </w:rPr>
        <w:t>S</w:t>
      </w:r>
      <w:r w:rsidRPr="00585787">
        <w:rPr>
          <w:b/>
          <w:bCs/>
        </w:rPr>
        <w:t xml:space="preserve"> START</w:t>
      </w:r>
      <w:r w:rsidR="005B21B9" w:rsidRPr="00585787">
        <w:rPr>
          <w:b/>
          <w:bCs/>
        </w:rPr>
        <w:t>ING IN</w:t>
      </w:r>
      <w:r w:rsidRPr="00585787">
        <w:rPr>
          <w:b/>
          <w:bCs/>
        </w:rPr>
        <w:t xml:space="preserve"> SEP</w:t>
      </w:r>
      <w:r w:rsidR="005B21B9" w:rsidRPr="00585787">
        <w:rPr>
          <w:b/>
          <w:bCs/>
        </w:rPr>
        <w:t>.</w:t>
      </w:r>
      <w:r w:rsidRPr="00585787">
        <w:rPr>
          <w:b/>
          <w:bCs/>
        </w:rPr>
        <w:t xml:space="preserve"> 2021</w:t>
      </w:r>
    </w:p>
    <w:tbl>
      <w:tblPr>
        <w:tblpPr w:leftFromText="180" w:rightFromText="180" w:vertAnchor="text" w:horzAnchor="margin" w:tblpXSpec="center" w:tblpY="36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142"/>
        <w:gridCol w:w="1984"/>
        <w:gridCol w:w="1985"/>
        <w:gridCol w:w="2126"/>
      </w:tblGrid>
      <w:tr w:rsidR="00AB2626" w14:paraId="042F9419" w14:textId="77777777" w:rsidTr="00F92DDD"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56572" w14:textId="1AB50E8B" w:rsidR="00AB2626" w:rsidRPr="00C67A5A" w:rsidRDefault="00AB2626" w:rsidP="00AB2626">
            <w:pPr>
              <w:widowControl w:val="0"/>
              <w:spacing w:after="0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kern w:val="28"/>
                <w:sz w:val="28"/>
                <w:szCs w:val="28"/>
                <w14:cntxtAlts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2D244FA" w14:textId="345C4BFF" w:rsidR="00AB2626" w:rsidRPr="00C67A5A" w:rsidRDefault="00AB2626" w:rsidP="00AB2626">
            <w:pPr>
              <w:widowControl w:val="0"/>
              <w:spacing w:after="0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</w:pPr>
            <w:r w:rsidRPr="00C67A5A"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  <w:t>Start 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719430" w14:textId="53DC52D9" w:rsidR="00AB2626" w:rsidRPr="00C67A5A" w:rsidRDefault="00AB2626" w:rsidP="00AB2626">
            <w:pPr>
              <w:widowControl w:val="0"/>
              <w:spacing w:after="0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</w:pPr>
            <w:r w:rsidRPr="00C67A5A"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  <w:t>End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4EE41B" w14:textId="5E73165B" w:rsidR="00AB2626" w:rsidRPr="00C67A5A" w:rsidRDefault="00AB2626" w:rsidP="00AB2626">
            <w:pPr>
              <w:widowControl w:val="0"/>
              <w:spacing w:after="0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91C496" w14:textId="02822709" w:rsidR="00AB2626" w:rsidRPr="00C67A5A" w:rsidRDefault="00AB2626" w:rsidP="00AB2626">
            <w:pPr>
              <w:widowControl w:val="0"/>
              <w:spacing w:after="0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8"/>
                <w:szCs w:val="28"/>
              </w:rPr>
              <w:t xml:space="preserve">Location </w:t>
            </w:r>
          </w:p>
        </w:tc>
      </w:tr>
      <w:tr w:rsidR="00F92DDD" w14:paraId="4AF8A002" w14:textId="77777777" w:rsidTr="00F92DDD">
        <w:trPr>
          <w:trHeight w:val="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51423F" w14:textId="3D39D51C" w:rsidR="00F92DDD" w:rsidRPr="001357EA" w:rsidRDefault="00F92DDD" w:rsidP="00F92DDD">
            <w:pPr>
              <w:widowControl w:val="0"/>
              <w:spacing w:after="0" w:line="240" w:lineRule="auto"/>
              <w:ind w:left="351"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/>
                <w:color w:val="000000"/>
                <w:sz w:val="24"/>
                <w:szCs w:val="24"/>
              </w:rPr>
              <w:t>Microsoft Excel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A60" w14:textId="11B2EC71" w:rsidR="00F92DDD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Sep. 27,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674972" w14:textId="6E34E0DE" w:rsidR="00F92DDD" w:rsidRPr="001357EA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Nov. 17,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97D18" w14:textId="45AB9D22" w:rsidR="00F92DDD" w:rsidRPr="001357EA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6:30-9:00 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C0E406" w14:textId="63B7FA5D" w:rsidR="00F92DDD" w:rsidRPr="001357EA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Online</w:t>
            </w:r>
          </w:p>
        </w:tc>
      </w:tr>
      <w:tr w:rsidR="00F92DDD" w14:paraId="72807AA9" w14:textId="77777777" w:rsidTr="00F92DDD">
        <w:trPr>
          <w:trHeight w:val="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1F40CC" w14:textId="6AB0D42C" w:rsidR="00F92DDD" w:rsidRPr="001357EA" w:rsidRDefault="00F92DDD" w:rsidP="00F92DDD">
            <w:pPr>
              <w:widowControl w:val="0"/>
              <w:spacing w:after="0" w:line="240" w:lineRule="auto"/>
              <w:ind w:left="351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color w:val="000000"/>
                <w:sz w:val="24"/>
                <w:szCs w:val="24"/>
              </w:rPr>
              <w:t>Microsoft Excel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43F" w14:textId="1CC88184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Sep. 28,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05A44F" w14:textId="531D5D26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Nov. 18,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7D2824" w14:textId="636C01DD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AB2626">
              <w:rPr>
                <w:rFonts w:ascii="Myriad Pro" w:hAnsi="Myriad Pro"/>
                <w:sz w:val="24"/>
                <w:szCs w:val="24"/>
              </w:rPr>
              <w:t>9:30AM-12:00PM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79C4D1" w14:textId="5E0985A7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AB2626">
              <w:rPr>
                <w:rFonts w:ascii="Myriad Pro" w:hAnsi="Myriad Pro"/>
                <w:sz w:val="24"/>
                <w:szCs w:val="24"/>
              </w:rPr>
              <w:t>Online</w:t>
            </w:r>
          </w:p>
        </w:tc>
      </w:tr>
      <w:tr w:rsidR="00F92DDD" w14:paraId="17BC1FA1" w14:textId="77777777" w:rsidTr="00F92DDD">
        <w:trPr>
          <w:trHeight w:val="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EEA599" w14:textId="3D47A286" w:rsidR="00F92DDD" w:rsidRPr="00AB2626" w:rsidRDefault="00F92DDD" w:rsidP="00F92DDD">
            <w:pPr>
              <w:widowControl w:val="0"/>
              <w:spacing w:after="0" w:line="240" w:lineRule="auto"/>
              <w:ind w:left="351"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Microsoft Word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E9E" w14:textId="0032C2C1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Sep. 28,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53B054" w14:textId="2E711E0A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Oct. 21,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A066DF" w14:textId="46BD0DEA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1:00PM</w:t>
            </w:r>
            <w:r w:rsidRPr="00AB2626">
              <w:rPr>
                <w:rFonts w:ascii="Myriad Pro" w:hAnsi="Myriad Pro"/>
                <w:sz w:val="24"/>
                <w:szCs w:val="24"/>
              </w:rPr>
              <w:t>-</w:t>
            </w:r>
            <w:r>
              <w:rPr>
                <w:rFonts w:ascii="Myriad Pro" w:hAnsi="Myriad Pro"/>
                <w:sz w:val="24"/>
                <w:szCs w:val="24"/>
              </w:rPr>
              <w:t>3:30PM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769A1" w14:textId="077DFCFA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AB2626">
              <w:rPr>
                <w:rFonts w:ascii="Myriad Pro" w:hAnsi="Myriad Pro"/>
                <w:sz w:val="24"/>
                <w:szCs w:val="24"/>
              </w:rPr>
              <w:t>Online</w:t>
            </w:r>
          </w:p>
        </w:tc>
      </w:tr>
      <w:tr w:rsidR="00F92DDD" w14:paraId="3E37B165" w14:textId="77777777" w:rsidTr="00F92DDD">
        <w:trPr>
          <w:trHeight w:val="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62AAC" w14:textId="38F5A317" w:rsidR="00F92DDD" w:rsidRPr="00AB2626" w:rsidRDefault="00F92DDD" w:rsidP="00F92DDD">
            <w:pPr>
              <w:widowControl w:val="0"/>
              <w:spacing w:after="0" w:line="240" w:lineRule="auto"/>
              <w:ind w:left="351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Microsoft PowerPoint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1F9" w14:textId="1686E542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Sep. 28,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FD164" w14:textId="1C073D15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Oct. 21,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0B90E" w14:textId="1DD6C1A7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12:00-2:30PM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880BC1" w14:textId="33767C88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Online</w:t>
            </w:r>
          </w:p>
        </w:tc>
      </w:tr>
      <w:tr w:rsidR="00F92DDD" w14:paraId="6D364450" w14:textId="77777777" w:rsidTr="00F92DDD">
        <w:trPr>
          <w:trHeight w:val="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9D5810" w14:textId="15D1EA64" w:rsidR="00F92DDD" w:rsidRPr="00AB2626" w:rsidRDefault="00F92DDD" w:rsidP="00F92DDD">
            <w:pPr>
              <w:widowControl w:val="0"/>
              <w:spacing w:after="0" w:line="240" w:lineRule="auto"/>
              <w:ind w:left="351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Microsoft Word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3F5" w14:textId="30B00B6C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Sep. 28,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485EFE" w14:textId="29313D44" w:rsidR="00F92DDD" w:rsidRPr="00AB2626" w:rsidRDefault="00F92DDD" w:rsidP="00F92DDD">
            <w:pPr>
              <w:widowControl w:val="0"/>
              <w:spacing w:after="0" w:line="240" w:lineRule="auto"/>
              <w:ind w:left="88"/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Oct. 21,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70EF73" w14:textId="20940BFF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6:30-9:00PM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9EB299" w14:textId="465C15EC" w:rsidR="00F92DDD" w:rsidRPr="00AB2626" w:rsidRDefault="00F92DDD" w:rsidP="00F92DDD">
            <w:pPr>
              <w:widowControl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Online</w:t>
            </w:r>
          </w:p>
        </w:tc>
      </w:tr>
      <w:tr w:rsidR="00F92DDD" w14:paraId="2C8EB59D" w14:textId="77777777" w:rsidTr="00F92DDD">
        <w:trPr>
          <w:trHeight w:val="577"/>
        </w:trPr>
        <w:tc>
          <w:tcPr>
            <w:tcW w:w="10910" w:type="dxa"/>
            <w:gridSpan w:val="6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E72496" w14:textId="77777777" w:rsid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566A1E03" w14:textId="6C2D035E" w:rsidR="00F92DDD" w:rsidRP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F92DDD">
              <w:rPr>
                <w:rFonts w:ascii="Myriad Pro" w:hAnsi="Myriad Pro"/>
                <w:b/>
                <w:bCs/>
                <w:sz w:val="24"/>
                <w:szCs w:val="24"/>
              </w:rPr>
              <w:t>To attend workshop:</w:t>
            </w:r>
          </w:p>
          <w:p w14:paraId="400E30D5" w14:textId="208987A5" w:rsidR="00F92DDD" w:rsidRPr="00F92DDD" w:rsidRDefault="00F92DDD" w:rsidP="00F92DD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Attendees need l</w:t>
            </w:r>
            <w:r w:rsidRPr="00F92DDD">
              <w:rPr>
                <w:rFonts w:ascii="Myriad Pro" w:hAnsi="Myriad Pro"/>
                <w:sz w:val="24"/>
                <w:szCs w:val="24"/>
              </w:rPr>
              <w:t>aptop/</w:t>
            </w:r>
            <w:r>
              <w:rPr>
                <w:rFonts w:ascii="Myriad Pro" w:hAnsi="Myriad Pro"/>
                <w:sz w:val="24"/>
                <w:szCs w:val="24"/>
              </w:rPr>
              <w:t>c</w:t>
            </w:r>
            <w:r w:rsidRPr="00F92DDD">
              <w:rPr>
                <w:rFonts w:ascii="Myriad Pro" w:hAnsi="Myriad Pro"/>
                <w:sz w:val="24"/>
                <w:szCs w:val="24"/>
              </w:rPr>
              <w:t xml:space="preserve">omputer </w:t>
            </w:r>
            <w:r>
              <w:rPr>
                <w:rFonts w:ascii="Myriad Pro" w:hAnsi="Myriad Pro"/>
                <w:sz w:val="24"/>
                <w:szCs w:val="24"/>
              </w:rPr>
              <w:t xml:space="preserve">with </w:t>
            </w:r>
            <w:r w:rsidRPr="00F92DDD">
              <w:rPr>
                <w:rFonts w:ascii="Myriad Pro" w:hAnsi="Myriad Pro"/>
                <w:sz w:val="24"/>
                <w:szCs w:val="24"/>
              </w:rPr>
              <w:t>software installed.</w:t>
            </w:r>
          </w:p>
          <w:p w14:paraId="7B7429C0" w14:textId="77777777" w:rsidR="00F92DDD" w:rsidRDefault="00F92DDD" w:rsidP="00F92DD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  <w:r w:rsidRPr="00F92DDD">
              <w:rPr>
                <w:rFonts w:ascii="Myriad Pro" w:hAnsi="Myriad Pro"/>
                <w:sz w:val="24"/>
                <w:szCs w:val="24"/>
              </w:rPr>
              <w:t>Learners MUST be registered to attend workshop.</w:t>
            </w:r>
          </w:p>
          <w:p w14:paraId="4CA5BD68" w14:textId="77777777" w:rsidR="00F92DDD" w:rsidRPr="00F92DDD" w:rsidRDefault="00F92DDD" w:rsidP="00F92DD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  <w:r w:rsidRPr="00F92DDD">
              <w:rPr>
                <w:rFonts w:ascii="Myriad Pro" w:hAnsi="Myriad Pro"/>
                <w:sz w:val="24"/>
                <w:szCs w:val="24"/>
              </w:rPr>
              <w:t>Valid SIN required</w:t>
            </w:r>
          </w:p>
          <w:p w14:paraId="220ECB01" w14:textId="52F99A6A" w:rsid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Bahnschrift" w:hAnsi="Bahnschrift"/>
                <w:color w:val="171717" w:themeColor="background2" w:themeShade="1A"/>
                <w:sz w:val="28"/>
                <w:szCs w:val="28"/>
              </w:rPr>
            </w:pPr>
          </w:p>
        </w:tc>
      </w:tr>
      <w:tr w:rsidR="00F92DDD" w14:paraId="6FBDC309" w14:textId="77777777" w:rsidTr="00F92DDD">
        <w:trPr>
          <w:trHeight w:val="577"/>
        </w:trPr>
        <w:tc>
          <w:tcPr>
            <w:tcW w:w="481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3"/>
            </w:tblGrid>
            <w:tr w:rsidR="00F92DDD" w:rsidRPr="00F92DDD" w14:paraId="33A9EA35" w14:textId="77777777">
              <w:trPr>
                <w:trHeight w:val="620"/>
              </w:trPr>
              <w:tc>
                <w:tcPr>
                  <w:tcW w:w="0" w:type="auto"/>
                </w:tcPr>
                <w:p w14:paraId="0D91D1F3" w14:textId="6DE91C6C" w:rsidR="00F92DDD" w:rsidRDefault="00F92DDD" w:rsidP="00F92DDD">
                  <w:pPr>
                    <w:framePr w:hSpace="180" w:wrap="around" w:vAnchor="text" w:hAnchor="margin" w:xAlign="center" w:y="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hnschrift" w:eastAsiaTheme="minorHAnsi" w:hAnsi="Bahnschrift" w:cs="Bahnschrift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ahnschrift" w:eastAsiaTheme="minorHAnsi" w:hAnsi="Bahnschrift" w:cs="Bahnschrift"/>
                      <w:b/>
                      <w:bCs/>
                      <w:color w:val="000000"/>
                      <w:sz w:val="28"/>
                      <w:szCs w:val="28"/>
                    </w:rPr>
                    <w:t>WORKSHOPS</w:t>
                  </w:r>
                  <w:r w:rsidRPr="00F92DDD">
                    <w:rPr>
                      <w:rFonts w:ascii="Bahnschrift" w:eastAsiaTheme="minorHAnsi" w:hAnsi="Bahnschrift" w:cs="Bahnschrift"/>
                      <w:b/>
                      <w:bCs/>
                      <w:color w:val="000000"/>
                      <w:sz w:val="28"/>
                      <w:szCs w:val="28"/>
                    </w:rPr>
                    <w:t xml:space="preserve"> ARE FREE. </w:t>
                  </w:r>
                </w:p>
                <w:p w14:paraId="02619393" w14:textId="77777777" w:rsidR="00F92DDD" w:rsidRDefault="00F92DDD" w:rsidP="00F92DDD">
                  <w:pPr>
                    <w:framePr w:hSpace="180" w:wrap="around" w:vAnchor="text" w:hAnchor="margin" w:xAlign="center" w:y="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hnschrift" w:eastAsiaTheme="minorHAnsi" w:hAnsi="Bahnschrift" w:cs="Bahnschrift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92DDD">
                    <w:rPr>
                      <w:rFonts w:ascii="Bahnschrift" w:eastAsiaTheme="minorHAnsi" w:hAnsi="Bahnschrift" w:cs="Bahnschrift"/>
                      <w:b/>
                      <w:bCs/>
                      <w:color w:val="000000"/>
                      <w:sz w:val="28"/>
                      <w:szCs w:val="28"/>
                    </w:rPr>
                    <w:t>REGISTRATION REQUIRED.</w:t>
                  </w:r>
                </w:p>
                <w:p w14:paraId="35FB4A5A" w14:textId="77777777" w:rsidR="00F92DDD" w:rsidRDefault="00F92DDD" w:rsidP="00F92DDD">
                  <w:pPr>
                    <w:framePr w:hSpace="180" w:wrap="around" w:vAnchor="text" w:hAnchor="margin" w:xAlign="center" w:y="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hnschrift" w:eastAsiaTheme="minorHAnsi" w:hAnsi="Bahnschrift" w:cs="Bahnschrift"/>
                      <w:color w:val="0C0C0C"/>
                      <w:sz w:val="20"/>
                      <w:szCs w:val="20"/>
                    </w:rPr>
                  </w:pPr>
                  <w:r w:rsidRPr="00F92DDD">
                    <w:rPr>
                      <w:rFonts w:ascii="Bahnschrift" w:eastAsiaTheme="minorHAnsi" w:hAnsi="Bahnschrift" w:cs="Bahnschrift"/>
                      <w:color w:val="0C0C0C"/>
                      <w:sz w:val="20"/>
                      <w:szCs w:val="20"/>
                    </w:rPr>
                    <w:t xml:space="preserve">Essential Skills for Employment </w:t>
                  </w:r>
                </w:p>
                <w:p w14:paraId="7CF4AEBE" w14:textId="77777777" w:rsidR="00F92DDD" w:rsidRDefault="00F92DDD" w:rsidP="00F92DDD">
                  <w:pPr>
                    <w:framePr w:hSpace="180" w:wrap="around" w:vAnchor="text" w:hAnchor="margin" w:xAlign="center" w:y="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hnschrift" w:eastAsiaTheme="minorHAnsi" w:hAnsi="Bahnschrift" w:cs="Bahnschrift"/>
                      <w:color w:val="0462C1"/>
                      <w:sz w:val="20"/>
                      <w:szCs w:val="20"/>
                    </w:rPr>
                  </w:pPr>
                  <w:r w:rsidRPr="00F92DDD">
                    <w:rPr>
                      <w:rFonts w:ascii="Bahnschrift" w:eastAsiaTheme="minorHAnsi" w:hAnsi="Bahnschrift" w:cs="Bahnschrift"/>
                      <w:color w:val="0C0C0C"/>
                      <w:sz w:val="20"/>
                      <w:szCs w:val="20"/>
                    </w:rPr>
                    <w:t xml:space="preserve">Facebook </w:t>
                  </w:r>
                  <w:r w:rsidRPr="00F92DDD">
                    <w:rPr>
                      <w:rFonts w:ascii="Bahnschrift" w:eastAsiaTheme="minorHAnsi" w:hAnsi="Bahnschrift" w:cs="Bahnschrift"/>
                      <w:color w:val="0462C1"/>
                      <w:sz w:val="20"/>
                      <w:szCs w:val="20"/>
                    </w:rPr>
                    <w:t xml:space="preserve">@TDSBCommunityServices </w:t>
                  </w:r>
                </w:p>
                <w:p w14:paraId="728356E8" w14:textId="4711479A" w:rsidR="00F92DDD" w:rsidRPr="00F92DDD" w:rsidRDefault="00F92DDD" w:rsidP="00F92DDD">
                  <w:pPr>
                    <w:framePr w:hSpace="180" w:wrap="around" w:vAnchor="text" w:hAnchor="margin" w:xAlign="center" w:y="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hnschrift" w:eastAsiaTheme="minorHAnsi" w:hAnsi="Bahnschrift" w:cs="Bahnschrift"/>
                      <w:color w:val="0462C1"/>
                      <w:sz w:val="20"/>
                      <w:szCs w:val="20"/>
                    </w:rPr>
                  </w:pPr>
                  <w:r w:rsidRPr="00F92DDD">
                    <w:rPr>
                      <w:rFonts w:ascii="Bahnschrift" w:eastAsiaTheme="minorHAnsi" w:hAnsi="Bahnschrift" w:cs="Bahnschrift"/>
                      <w:color w:val="000000"/>
                      <w:sz w:val="20"/>
                      <w:szCs w:val="20"/>
                    </w:rPr>
                    <w:t xml:space="preserve">Twitter </w:t>
                  </w:r>
                  <w:r w:rsidRPr="00F92DDD">
                    <w:rPr>
                      <w:rFonts w:ascii="Bahnschrift" w:eastAsiaTheme="minorHAnsi" w:hAnsi="Bahnschrift" w:cs="Bahnschrift"/>
                      <w:color w:val="0462C1"/>
                      <w:sz w:val="20"/>
                      <w:szCs w:val="20"/>
                    </w:rPr>
                    <w:t xml:space="preserve">@TDSB_CS </w:t>
                  </w:r>
                </w:p>
              </w:tc>
            </w:tr>
          </w:tbl>
          <w:p w14:paraId="314F547E" w14:textId="6A484C46" w:rsidR="00F92DDD" w:rsidRPr="00C67A5A" w:rsidRDefault="00F92DDD" w:rsidP="00F92DDD">
            <w:pPr>
              <w:widowControl w:val="0"/>
              <w:spacing w:before="240" w:line="240" w:lineRule="auto"/>
              <w:ind w:left="351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ED7D31" w:themeFill="accent2"/>
          </w:tcPr>
          <w:p w14:paraId="75EFAC83" w14:textId="77777777" w:rsid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F92DDD"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  <w:t xml:space="preserve">TO REGISTER, </w:t>
            </w:r>
          </w:p>
          <w:p w14:paraId="0BD80258" w14:textId="77777777" w:rsid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F92DDD"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  <w:t xml:space="preserve">CALL 416-396-6386 </w:t>
            </w:r>
            <w:r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  <w:t xml:space="preserve">OR </w:t>
            </w:r>
          </w:p>
          <w:p w14:paraId="33020670" w14:textId="1703E795" w:rsidR="00F92DDD" w:rsidRPr="00F92DDD" w:rsidRDefault="00F92DDD" w:rsidP="00F92DDD">
            <w:pPr>
              <w:widowControl w:val="0"/>
              <w:spacing w:after="0" w:line="240" w:lineRule="auto"/>
              <w:ind w:left="280"/>
              <w:rPr>
                <w:rFonts w:ascii="Bahnschrift" w:hAnsi="Bahnschrift"/>
                <w:b/>
                <w:bCs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  <w:t xml:space="preserve">EMAIL </w:t>
            </w:r>
            <w:r w:rsidRPr="00F92DDD">
              <w:rPr>
                <w:rFonts w:ascii="Bahnschrift" w:hAnsi="Bahnschrift"/>
                <w:b/>
                <w:bCs/>
                <w:color w:val="171717" w:themeColor="background2" w:themeShade="1A"/>
                <w:sz w:val="28"/>
                <w:szCs w:val="28"/>
              </w:rPr>
              <w:t>MAHNAZ.CHINOY@TDSB.ON.CA</w:t>
            </w:r>
          </w:p>
        </w:tc>
      </w:tr>
      <w:tr w:rsidR="00F92DDD" w14:paraId="3B3DE2DE" w14:textId="77777777" w:rsidTr="00F92DDD">
        <w:trPr>
          <w:trHeight w:val="2138"/>
        </w:trPr>
        <w:tc>
          <w:tcPr>
            <w:tcW w:w="10910" w:type="dxa"/>
            <w:gridSpan w:val="6"/>
          </w:tcPr>
          <w:p w14:paraId="0923BE08" w14:textId="740F64A5" w:rsidR="00F92DDD" w:rsidRPr="00F92DDD" w:rsidRDefault="00F92DDD" w:rsidP="00F92DDD">
            <w:pPr>
              <w:widowControl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06D63F24" w14:textId="77777777" w:rsidR="00AB2626" w:rsidRDefault="00AB2626" w:rsidP="00AB2626"/>
    <w:sectPr w:rsidR="00AB2626" w:rsidSect="00833186">
      <w:headerReference w:type="default" r:id="rId8"/>
      <w:footerReference w:type="default" r:id="rId9"/>
      <w:pgSz w:w="12240" w:h="15840"/>
      <w:pgMar w:top="720" w:right="720" w:bottom="510" w:left="72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FC2C7" w14:textId="77777777" w:rsidR="00182400" w:rsidRDefault="00182400" w:rsidP="008E75AD">
      <w:pPr>
        <w:spacing w:after="0" w:line="240" w:lineRule="auto"/>
      </w:pPr>
      <w:r>
        <w:separator/>
      </w:r>
    </w:p>
  </w:endnote>
  <w:endnote w:type="continuationSeparator" w:id="0">
    <w:p w14:paraId="074FEE21" w14:textId="77777777" w:rsidR="00182400" w:rsidRDefault="00182400" w:rsidP="008E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8509" w14:textId="45B31D62" w:rsidR="00901179" w:rsidRDefault="0090117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DAFD0" wp14:editId="6FE7FACB">
          <wp:simplePos x="0" y="0"/>
          <wp:positionH relativeFrom="column">
            <wp:posOffset>-1174115</wp:posOffset>
          </wp:positionH>
          <wp:positionV relativeFrom="paragraph">
            <wp:posOffset>-224155</wp:posOffset>
          </wp:positionV>
          <wp:extent cx="9494538" cy="27604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4538" cy="2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E2F270" wp14:editId="74B5ABC9">
          <wp:extent cx="638355" cy="546845"/>
          <wp:effectExtent l="0" t="0" r="9525" b="5715"/>
          <wp:docPr id="5" name="Picture 5" descr="TDSB Commun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DSB Community Service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27" cy="59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091BF14" wp14:editId="5E89DE6B">
              <wp:extent cx="3257550" cy="643255"/>
              <wp:effectExtent l="0" t="0" r="0" b="444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D0EBA" w14:textId="77777777" w:rsidR="00A43ECF" w:rsidRPr="00C9577B" w:rsidRDefault="00A43ECF" w:rsidP="00A43ECF">
                          <w:pPr>
                            <w:widowControl w:val="0"/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  <w:t>Essential Skills Upgrading</w:t>
                          </w:r>
                          <w:r w:rsidRPr="00C9577B"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  <w:t xml:space="preserve"> is operated by Toronto District School Board’s Community Services unit. TDSB Community Services Unit offers services in settlement, employment, skills development, language training, and more. Learn more </w:t>
                          </w:r>
                          <w:proofErr w:type="gramStart"/>
                          <w:r w:rsidRPr="00C9577B"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  <w:t>at  tdsb.on.ca</w:t>
                          </w:r>
                          <w:proofErr w:type="gramEnd"/>
                          <w:r w:rsidRPr="00C9577B"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  <w:t>/</w:t>
                          </w:r>
                          <w:proofErr w:type="spellStart"/>
                          <w:r w:rsidRPr="00C9577B">
                            <w:rPr>
                              <w:rFonts w:ascii="Bahnschrift" w:hAnsi="Bahnschrift"/>
                              <w:sz w:val="14"/>
                              <w:szCs w:val="14"/>
                            </w:rPr>
                            <w:t>communityservices</w:t>
                          </w:r>
                          <w:proofErr w:type="spellEnd"/>
                        </w:p>
                        <w:p w14:paraId="617B8451" w14:textId="652181CA" w:rsidR="00901179" w:rsidRPr="00833186" w:rsidRDefault="00901179" w:rsidP="00901179">
                          <w:pPr>
                            <w:spacing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91B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56.5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" stroked="f">
              <v:textbox>
                <w:txbxContent>
                  <w:p w14:paraId="517D0EBA" w14:textId="77777777" w:rsidR="00A43ECF" w:rsidRPr="00C9577B" w:rsidRDefault="00A43ECF" w:rsidP="00A43ECF">
                    <w:pPr>
                      <w:widowControl w:val="0"/>
                      <w:rPr>
                        <w:rFonts w:ascii="Bahnschrift" w:hAnsi="Bahnschrift"/>
                        <w:sz w:val="14"/>
                        <w:szCs w:val="14"/>
                      </w:rPr>
                    </w:pPr>
                    <w:r>
                      <w:rPr>
                        <w:rFonts w:ascii="Bahnschrift" w:hAnsi="Bahnschrift"/>
                        <w:sz w:val="14"/>
                        <w:szCs w:val="14"/>
                      </w:rPr>
                      <w:t>Essential Skills Upgrading</w:t>
                    </w:r>
                    <w:r w:rsidRPr="00C9577B">
                      <w:rPr>
                        <w:rFonts w:ascii="Bahnschrift" w:hAnsi="Bahnschrift"/>
                        <w:sz w:val="14"/>
                        <w:szCs w:val="14"/>
                      </w:rPr>
                      <w:t xml:space="preserve"> is operated by Toronto District School Board’s Community Services unit. TDSB Community Services Unit offers services in settlement, employment, skills development, language training, and more. Learn more </w:t>
                    </w:r>
                    <w:proofErr w:type="gramStart"/>
                    <w:r w:rsidRPr="00C9577B">
                      <w:rPr>
                        <w:rFonts w:ascii="Bahnschrift" w:hAnsi="Bahnschrift"/>
                        <w:sz w:val="14"/>
                        <w:szCs w:val="14"/>
                      </w:rPr>
                      <w:t>at  tdsb.on.ca</w:t>
                    </w:r>
                    <w:proofErr w:type="gramEnd"/>
                    <w:r w:rsidRPr="00C9577B">
                      <w:rPr>
                        <w:rFonts w:ascii="Bahnschrift" w:hAnsi="Bahnschrift"/>
                        <w:sz w:val="14"/>
                        <w:szCs w:val="14"/>
                      </w:rPr>
                      <w:t>/</w:t>
                    </w:r>
                    <w:proofErr w:type="spellStart"/>
                    <w:r w:rsidRPr="00C9577B">
                      <w:rPr>
                        <w:rFonts w:ascii="Bahnschrift" w:hAnsi="Bahnschrift"/>
                        <w:sz w:val="14"/>
                        <w:szCs w:val="14"/>
                      </w:rPr>
                      <w:t>communityservices</w:t>
                    </w:r>
                    <w:proofErr w:type="spellEnd"/>
                  </w:p>
                  <w:p w14:paraId="617B8451" w14:textId="652181CA" w:rsidR="00901179" w:rsidRPr="00833186" w:rsidRDefault="00901179" w:rsidP="00901179">
                    <w:pPr>
                      <w:spacing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A43ECF">
      <w:rPr>
        <w:noProof/>
      </w:rPr>
      <w:drawing>
        <wp:inline distT="0" distB="0" distL="0" distR="0" wp14:anchorId="639BF782" wp14:editId="7173111D">
          <wp:extent cx="914400" cy="365444"/>
          <wp:effectExtent l="0" t="0" r="0" b="0"/>
          <wp:docPr id="19" name="Picture 19" descr="Employment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mployment Ontario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95" cy="38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ECF">
      <w:rPr>
        <w:noProof/>
      </w:rPr>
      <w:drawing>
        <wp:inline distT="0" distB="0" distL="0" distR="0" wp14:anchorId="56F3C849" wp14:editId="615773A1">
          <wp:extent cx="1066800" cy="497741"/>
          <wp:effectExtent l="0" t="0" r="0" b="0"/>
          <wp:docPr id="20" name="Picture 20" descr="Government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overnment of Ontario logo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627" cy="514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ECF">
      <w:rPr>
        <w:noProof/>
      </w:rPr>
      <w:drawing>
        <wp:inline distT="0" distB="0" distL="0" distR="0" wp14:anchorId="037B18AA" wp14:editId="246DDFFE">
          <wp:extent cx="852933" cy="334010"/>
          <wp:effectExtent l="0" t="0" r="4445" b="8890"/>
          <wp:docPr id="23" name="Picture 23" descr="Government of Can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overnment of Canada Logo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705" cy="37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60FA6" w14:textId="77777777" w:rsidR="00A43ECF" w:rsidRPr="00C41E61" w:rsidRDefault="00A43ECF" w:rsidP="00A43ECF">
    <w:pPr>
      <w:pStyle w:val="Footer"/>
      <w:rPr>
        <w:sz w:val="16"/>
        <w:szCs w:val="16"/>
      </w:rPr>
    </w:pPr>
    <w:r w:rsidRPr="00C41E61">
      <w:rPr>
        <w:sz w:val="16"/>
        <w:szCs w:val="16"/>
      </w:rPr>
      <w:t>The Employment Ontario service is funded in part by the Government of Canada and the Government of Ontario through the Canada-Ontario Job Fund Agreement</w:t>
    </w:r>
  </w:p>
  <w:p w14:paraId="2F8AFC1A" w14:textId="1A6106FE" w:rsidR="00833186" w:rsidRDefault="0083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6F35F" w14:textId="77777777" w:rsidR="00182400" w:rsidRDefault="00182400" w:rsidP="008E75AD">
      <w:pPr>
        <w:spacing w:after="0" w:line="240" w:lineRule="auto"/>
      </w:pPr>
      <w:r>
        <w:separator/>
      </w:r>
    </w:p>
  </w:footnote>
  <w:footnote w:type="continuationSeparator" w:id="0">
    <w:p w14:paraId="470A28F5" w14:textId="77777777" w:rsidR="00182400" w:rsidRDefault="00182400" w:rsidP="008E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57D1" w14:textId="39A4DC04" w:rsidR="00A43ECF" w:rsidRDefault="00A43EC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4996644" wp14:editId="60DB6394">
              <wp:simplePos x="0" y="0"/>
              <wp:positionH relativeFrom="page">
                <wp:posOffset>9525</wp:posOffset>
              </wp:positionH>
              <wp:positionV relativeFrom="paragraph">
                <wp:posOffset>-401955</wp:posOffset>
              </wp:positionV>
              <wp:extent cx="7839075" cy="200025"/>
              <wp:effectExtent l="0" t="0" r="9525" b="9525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9075" cy="200025"/>
                      </a:xfrm>
                      <a:prstGeom prst="rect">
                        <a:avLst/>
                      </a:prstGeom>
                      <a:solidFill>
                        <a:srgbClr val="72C267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4F396" id="Rectangle 8" o:spid="_x0000_s1026" alt="&quot;&quot;" style="position:absolute;margin-left:.75pt;margin-top:-31.65pt;width:617.25pt;height:1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" fillcolor="#72c267" stroked="f">
              <v:textbox inset="2.88pt,2.88pt,2.88pt,2.88p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63C6B"/>
    <w:multiLevelType w:val="hybridMultilevel"/>
    <w:tmpl w:val="5F967E9A"/>
    <w:lvl w:ilvl="0" w:tplc="629C685A">
      <w:start w:val="1"/>
      <w:numFmt w:val="bullet"/>
      <w:pStyle w:val="Body-Heading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0CD3"/>
    <w:multiLevelType w:val="hybridMultilevel"/>
    <w:tmpl w:val="725A79A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60446285"/>
    <w:multiLevelType w:val="hybridMultilevel"/>
    <w:tmpl w:val="7E3AFFF2"/>
    <w:lvl w:ilvl="0" w:tplc="82603F52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756E589D"/>
    <w:multiLevelType w:val="hybridMultilevel"/>
    <w:tmpl w:val="572A53A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D"/>
    <w:rsid w:val="00182400"/>
    <w:rsid w:val="00233B23"/>
    <w:rsid w:val="00244535"/>
    <w:rsid w:val="003345B2"/>
    <w:rsid w:val="003747F1"/>
    <w:rsid w:val="00436370"/>
    <w:rsid w:val="00450C44"/>
    <w:rsid w:val="00453556"/>
    <w:rsid w:val="00456E4D"/>
    <w:rsid w:val="00502C2F"/>
    <w:rsid w:val="00585787"/>
    <w:rsid w:val="005B21B9"/>
    <w:rsid w:val="006763E8"/>
    <w:rsid w:val="00683D3E"/>
    <w:rsid w:val="006921C3"/>
    <w:rsid w:val="00833186"/>
    <w:rsid w:val="0085187E"/>
    <w:rsid w:val="0089185C"/>
    <w:rsid w:val="008E648C"/>
    <w:rsid w:val="008E75AD"/>
    <w:rsid w:val="00901179"/>
    <w:rsid w:val="00930EB4"/>
    <w:rsid w:val="00976C8A"/>
    <w:rsid w:val="00A43ECF"/>
    <w:rsid w:val="00AB2626"/>
    <w:rsid w:val="00CA020F"/>
    <w:rsid w:val="00D30B2E"/>
    <w:rsid w:val="00D80EA3"/>
    <w:rsid w:val="00DD14A0"/>
    <w:rsid w:val="00E86460"/>
    <w:rsid w:val="00F65BE0"/>
    <w:rsid w:val="00F92DDD"/>
    <w:rsid w:val="00F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C626D"/>
  <w15:chartTrackingRefBased/>
  <w15:docId w15:val="{94593F8C-0174-4E65-B2B3-38B5F193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C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787"/>
    <w:pPr>
      <w:keepNext/>
      <w:keepLines/>
      <w:spacing w:before="240" w:after="0" w:line="360" w:lineRule="auto"/>
      <w:outlineLvl w:val="0"/>
    </w:pPr>
    <w:rPr>
      <w:rFonts w:ascii="Myriad Pro" w:eastAsiaTheme="majorEastAsia" w:hAnsi="Myriad Pro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5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E75AD"/>
  </w:style>
  <w:style w:type="paragraph" w:styleId="Footer">
    <w:name w:val="footer"/>
    <w:basedOn w:val="Normal"/>
    <w:link w:val="FooterChar"/>
    <w:uiPriority w:val="99"/>
    <w:unhideWhenUsed/>
    <w:rsid w:val="008E75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E75AD"/>
  </w:style>
  <w:style w:type="paragraph" w:customStyle="1" w:styleId="CSHeading2">
    <w:name w:val="CS Heading 2"/>
    <w:next w:val="NoSpacing"/>
    <w:link w:val="CSHeading2Char"/>
    <w:autoRedefine/>
    <w:qFormat/>
    <w:rsid w:val="008E75AD"/>
    <w:pPr>
      <w:shd w:val="clear" w:color="auto" w:fill="4472C4" w:themeFill="accent1"/>
      <w:spacing w:before="240" w:after="240" w:line="276" w:lineRule="auto"/>
      <w:ind w:left="895" w:right="874"/>
    </w:pPr>
    <w:rPr>
      <w:rFonts w:ascii="Bahnschrift SemiBold" w:eastAsiaTheme="majorEastAsia" w:hAnsi="Bahnschrift SemiBold" w:cstheme="majorBidi"/>
      <w:color w:val="FFFFFF" w:themeColor="background1"/>
      <w:sz w:val="32"/>
      <w:szCs w:val="32"/>
    </w:rPr>
  </w:style>
  <w:style w:type="table" w:styleId="TableGrid">
    <w:name w:val="Table Grid"/>
    <w:basedOn w:val="TableNormal"/>
    <w:uiPriority w:val="39"/>
    <w:rsid w:val="008E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Heading2Char">
    <w:name w:val="CS Heading 2 Char"/>
    <w:basedOn w:val="DefaultParagraphFont"/>
    <w:link w:val="CSHeading2"/>
    <w:rsid w:val="008E75AD"/>
    <w:rPr>
      <w:rFonts w:ascii="Bahnschrift SemiBold" w:eastAsiaTheme="majorEastAsia" w:hAnsi="Bahnschrift SemiBold" w:cstheme="majorBidi"/>
      <w:color w:val="FFFFFF" w:themeColor="background1"/>
      <w:sz w:val="32"/>
      <w:szCs w:val="32"/>
      <w:shd w:val="clear" w:color="auto" w:fill="4472C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787"/>
    <w:rPr>
      <w:rFonts w:ascii="Myriad Pro" w:eastAsiaTheme="majorEastAsia" w:hAnsi="Myriad Pro" w:cstheme="majorBidi"/>
      <w:color w:val="000000" w:themeColor="text1"/>
      <w:sz w:val="40"/>
      <w:szCs w:val="32"/>
    </w:rPr>
  </w:style>
  <w:style w:type="paragraph" w:styleId="NoSpacing">
    <w:name w:val="No Spacing"/>
    <w:uiPriority w:val="1"/>
    <w:qFormat/>
    <w:rsid w:val="008E75AD"/>
    <w:pPr>
      <w:spacing w:after="0" w:line="240" w:lineRule="auto"/>
    </w:pPr>
  </w:style>
  <w:style w:type="paragraph" w:customStyle="1" w:styleId="CSCalltoAction">
    <w:name w:val="CS Call to Action"/>
    <w:basedOn w:val="Normal"/>
    <w:link w:val="CSCalltoActionChar"/>
    <w:autoRedefine/>
    <w:qFormat/>
    <w:rsid w:val="00A43ECF"/>
    <w:pPr>
      <w:spacing w:before="240" w:after="0" w:line="240" w:lineRule="auto"/>
      <w:ind w:left="325" w:firstLine="12"/>
    </w:pPr>
    <w:rPr>
      <w:rFonts w:ascii="Bahnschrift SemiBold" w:hAnsi="Bahnschrift SemiBold"/>
      <w:color w:val="FFFFFF" w:themeColor="background1"/>
      <w:sz w:val="44"/>
      <w:szCs w:val="44"/>
    </w:rPr>
  </w:style>
  <w:style w:type="paragraph" w:customStyle="1" w:styleId="CSSub-CTA">
    <w:name w:val="CS Sub-CTA"/>
    <w:basedOn w:val="CSCalltoAction"/>
    <w:link w:val="CSSub-CTAChar"/>
    <w:autoRedefine/>
    <w:qFormat/>
    <w:rsid w:val="00A43ECF"/>
    <w:pPr>
      <w:spacing w:before="0"/>
      <w:ind w:firstLine="0"/>
      <w:jc w:val="center"/>
    </w:pPr>
  </w:style>
  <w:style w:type="character" w:customStyle="1" w:styleId="CSCalltoActionChar">
    <w:name w:val="CS Call to Action Char"/>
    <w:basedOn w:val="DefaultParagraphFont"/>
    <w:link w:val="CSCalltoAction"/>
    <w:rsid w:val="00A43ECF"/>
    <w:rPr>
      <w:rFonts w:ascii="Bahnschrift SemiBold" w:eastAsiaTheme="minorEastAsia" w:hAnsi="Bahnschrift SemiBold"/>
      <w:color w:val="FFFFFF" w:themeColor="background1"/>
      <w:sz w:val="44"/>
      <w:szCs w:val="44"/>
    </w:rPr>
  </w:style>
  <w:style w:type="paragraph" w:customStyle="1" w:styleId="Body-Heading">
    <w:name w:val="Body - Heading"/>
    <w:basedOn w:val="Normal"/>
    <w:link w:val="Body-HeadingChar"/>
    <w:autoRedefine/>
    <w:qFormat/>
    <w:rsid w:val="00A43ECF"/>
    <w:pPr>
      <w:numPr>
        <w:numId w:val="2"/>
      </w:numPr>
      <w:spacing w:after="0" w:line="240" w:lineRule="auto"/>
      <w:ind w:right="458"/>
    </w:pPr>
    <w:rPr>
      <w:rFonts w:ascii="Bahnschrift" w:eastAsiaTheme="minorHAnsi" w:hAnsi="Bahnschrift"/>
      <w:b/>
      <w:bCs/>
      <w:sz w:val="28"/>
      <w:szCs w:val="32"/>
    </w:rPr>
  </w:style>
  <w:style w:type="character" w:customStyle="1" w:styleId="CSSub-CTAChar">
    <w:name w:val="CS Sub-CTA Char"/>
    <w:basedOn w:val="CSCalltoActionChar"/>
    <w:link w:val="CSSub-CTA"/>
    <w:rsid w:val="00A43ECF"/>
    <w:rPr>
      <w:rFonts w:ascii="Bahnschrift SemiBold" w:eastAsiaTheme="minorEastAsia" w:hAnsi="Bahnschrift SemiBold"/>
      <w:color w:val="FFFFFF" w:themeColor="background1"/>
      <w:sz w:val="44"/>
      <w:szCs w:val="44"/>
    </w:rPr>
  </w:style>
  <w:style w:type="paragraph" w:customStyle="1" w:styleId="Body-Paragraph">
    <w:name w:val="Body - Paragraph"/>
    <w:basedOn w:val="Normal"/>
    <w:link w:val="Body-ParagraphChar"/>
    <w:qFormat/>
    <w:rsid w:val="00456E4D"/>
    <w:pPr>
      <w:spacing w:after="0" w:line="240" w:lineRule="auto"/>
      <w:ind w:left="459" w:right="458"/>
    </w:pPr>
    <w:rPr>
      <w:rFonts w:ascii="Bahnschrift" w:eastAsiaTheme="minorHAnsi" w:hAnsi="Bahnschrift"/>
    </w:rPr>
  </w:style>
  <w:style w:type="character" w:customStyle="1" w:styleId="Body-HeadingChar">
    <w:name w:val="Body - Heading Char"/>
    <w:basedOn w:val="DefaultParagraphFont"/>
    <w:link w:val="Body-Heading"/>
    <w:rsid w:val="00A43ECF"/>
    <w:rPr>
      <w:rFonts w:ascii="Bahnschrift" w:hAnsi="Bahnschrift"/>
      <w:b/>
      <w:bCs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33186"/>
    <w:rPr>
      <w:color w:val="0563C1" w:themeColor="hyperlink"/>
      <w:u w:val="single"/>
    </w:rPr>
  </w:style>
  <w:style w:type="character" w:customStyle="1" w:styleId="Body-ParagraphChar">
    <w:name w:val="Body - Paragraph Char"/>
    <w:basedOn w:val="DefaultParagraphFont"/>
    <w:link w:val="Body-Paragraph"/>
    <w:rsid w:val="00456E4D"/>
    <w:rPr>
      <w:rFonts w:ascii="Bahnschrift" w:hAnsi="Bahnschrift"/>
    </w:rPr>
  </w:style>
  <w:style w:type="character" w:styleId="UnresolvedMention">
    <w:name w:val="Unresolved Mention"/>
    <w:basedOn w:val="DefaultParagraphFont"/>
    <w:uiPriority w:val="99"/>
    <w:semiHidden/>
    <w:unhideWhenUsed/>
    <w:rsid w:val="0083318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2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262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ListParagraph">
    <w:name w:val="List Paragraph"/>
    <w:basedOn w:val="Normal"/>
    <w:uiPriority w:val="34"/>
    <w:qFormat/>
    <w:rsid w:val="00AB2626"/>
    <w:pPr>
      <w:ind w:left="720"/>
      <w:contextualSpacing/>
    </w:pPr>
  </w:style>
  <w:style w:type="paragraph" w:customStyle="1" w:styleId="Default">
    <w:name w:val="Default"/>
    <w:rsid w:val="00F92DD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Jesus, Jodelle Faye</dc:creator>
  <cp:keywords/>
  <dc:description/>
  <cp:lastModifiedBy>Laine, Scott</cp:lastModifiedBy>
  <cp:revision>2</cp:revision>
  <dcterms:created xsi:type="dcterms:W3CDTF">2021-09-20T22:01:00Z</dcterms:created>
  <dcterms:modified xsi:type="dcterms:W3CDTF">2021-09-20T22:01:00Z</dcterms:modified>
</cp:coreProperties>
</file>