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4051"/>
      </w:tblGrid>
      <w:tr w:rsidR="009D370B" w14:paraId="735C5FB7" w14:textId="77777777" w:rsidTr="009D370B">
        <w:trPr>
          <w:trHeight w:val="416"/>
        </w:trPr>
        <w:tc>
          <w:tcPr>
            <w:tcW w:w="1761" w:type="dxa"/>
            <w:vMerge w:val="restart"/>
          </w:tcPr>
          <w:p w14:paraId="11092263" w14:textId="77777777" w:rsidR="009D370B" w:rsidRDefault="009D370B" w:rsidP="00742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2608447" wp14:editId="3865EE19">
                  <wp:extent cx="981075" cy="8960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14:paraId="645D88F7" w14:textId="57699F5D" w:rsidR="009D370B" w:rsidRPr="009D370B" w:rsidRDefault="009D370B" w:rsidP="009D370B">
            <w:pPr>
              <w:jc w:val="center"/>
              <w:rPr>
                <w:b/>
                <w:sz w:val="12"/>
                <w:szCs w:val="28"/>
              </w:rPr>
            </w:pPr>
          </w:p>
        </w:tc>
      </w:tr>
      <w:tr w:rsidR="009D370B" w14:paraId="634ADE9F" w14:textId="77777777" w:rsidTr="009D370B">
        <w:trPr>
          <w:trHeight w:val="134"/>
        </w:trPr>
        <w:tc>
          <w:tcPr>
            <w:tcW w:w="1761" w:type="dxa"/>
            <w:vMerge/>
          </w:tcPr>
          <w:p w14:paraId="5774F737" w14:textId="77777777" w:rsidR="009D370B" w:rsidRDefault="009D370B" w:rsidP="00742103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4051" w:type="dxa"/>
          </w:tcPr>
          <w:p w14:paraId="3D3CDF2F" w14:textId="66F93D32" w:rsidR="009D370B" w:rsidRPr="009D370B" w:rsidRDefault="009D370B" w:rsidP="009D370B">
            <w:pPr>
              <w:jc w:val="center"/>
              <w:rPr>
                <w:b/>
                <w:noProof/>
                <w:sz w:val="6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2AD8235" wp14:editId="0BFE8404">
                  <wp:extent cx="2343150" cy="539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dsinsured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5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0F694" w14:textId="77777777" w:rsidR="00714C85" w:rsidRPr="00FF58EA" w:rsidRDefault="00714C85" w:rsidP="00714C85">
      <w:pPr>
        <w:spacing w:after="0"/>
        <w:rPr>
          <w:b/>
        </w:rPr>
      </w:pPr>
    </w:p>
    <w:p w14:paraId="749D07F4" w14:textId="77777777" w:rsidR="009D370B" w:rsidRDefault="009D370B" w:rsidP="009D370B">
      <w:pPr>
        <w:rPr>
          <w:rFonts w:ascii="Arial" w:hAnsi="Arial" w:cs="Arial"/>
          <w:b/>
          <w:sz w:val="28"/>
          <w:szCs w:val="28"/>
        </w:rPr>
      </w:pPr>
    </w:p>
    <w:p w14:paraId="2090526D" w14:textId="48941957" w:rsidR="00955230" w:rsidRPr="009D370B" w:rsidRDefault="009D370B" w:rsidP="009D3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Accident Insurance </w:t>
      </w:r>
      <w:proofErr w:type="gramStart"/>
      <w:r>
        <w:rPr>
          <w:rFonts w:ascii="Arial" w:hAnsi="Arial" w:cs="Arial"/>
          <w:b/>
          <w:sz w:val="28"/>
          <w:szCs w:val="28"/>
        </w:rPr>
        <w:t>By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KidsInsured</w:t>
      </w:r>
      <w:proofErr w:type="spellEnd"/>
    </w:p>
    <w:p w14:paraId="6EF6E016" w14:textId="77777777" w:rsidR="009D370B" w:rsidRPr="00FF58EA" w:rsidRDefault="009D370B" w:rsidP="00714C85">
      <w:pPr>
        <w:spacing w:after="0"/>
      </w:pPr>
    </w:p>
    <w:p w14:paraId="5BB6DE16" w14:textId="77777777" w:rsidR="00955230" w:rsidRPr="009D370B" w:rsidRDefault="00A0553C" w:rsidP="008E2B29">
      <w:pPr>
        <w:spacing w:after="0"/>
        <w:rPr>
          <w:rFonts w:ascii="Arial" w:hAnsi="Arial" w:cs="Arial"/>
          <w:sz w:val="20"/>
        </w:rPr>
      </w:pPr>
      <w:r w:rsidRPr="009D370B">
        <w:rPr>
          <w:rFonts w:ascii="Arial" w:hAnsi="Arial" w:cs="Arial"/>
          <w:sz w:val="20"/>
        </w:rPr>
        <w:t>September 20</w:t>
      </w:r>
      <w:r w:rsidR="003965A1" w:rsidRPr="009D370B">
        <w:rPr>
          <w:rFonts w:ascii="Arial" w:hAnsi="Arial" w:cs="Arial"/>
          <w:sz w:val="20"/>
        </w:rPr>
        <w:t>20</w:t>
      </w:r>
    </w:p>
    <w:p w14:paraId="1172DE91" w14:textId="77777777" w:rsidR="00B67906" w:rsidRPr="009D370B" w:rsidRDefault="00B67906" w:rsidP="008E2B29">
      <w:pPr>
        <w:spacing w:after="0"/>
        <w:rPr>
          <w:rFonts w:ascii="Arial" w:hAnsi="Arial" w:cs="Arial"/>
          <w:sz w:val="20"/>
        </w:rPr>
      </w:pPr>
    </w:p>
    <w:p w14:paraId="7ED11BB7" w14:textId="77777777" w:rsidR="00B67906" w:rsidRPr="009D370B" w:rsidRDefault="00E658FD" w:rsidP="008E2B29">
      <w:pPr>
        <w:spacing w:after="0"/>
        <w:rPr>
          <w:rFonts w:ascii="Arial" w:hAnsi="Arial" w:cs="Arial"/>
          <w:sz w:val="20"/>
        </w:rPr>
      </w:pPr>
      <w:r w:rsidRPr="009D370B">
        <w:rPr>
          <w:rFonts w:ascii="Arial" w:hAnsi="Arial" w:cs="Arial"/>
          <w:sz w:val="20"/>
        </w:rPr>
        <w:t>Dear Parent/Guardian:</w:t>
      </w:r>
    </w:p>
    <w:p w14:paraId="372140C7" w14:textId="77777777" w:rsidR="00955230" w:rsidRPr="009D370B" w:rsidRDefault="00955230" w:rsidP="008E2B29">
      <w:pPr>
        <w:spacing w:after="0"/>
        <w:rPr>
          <w:rFonts w:ascii="Arial" w:hAnsi="Arial" w:cs="Arial"/>
          <w:sz w:val="20"/>
        </w:rPr>
      </w:pPr>
    </w:p>
    <w:p w14:paraId="11BEF188" w14:textId="69C79765" w:rsidR="00F5485A" w:rsidRPr="009D370B" w:rsidRDefault="00B4673A" w:rsidP="008E2B29">
      <w:pPr>
        <w:spacing w:after="0"/>
        <w:rPr>
          <w:rFonts w:ascii="Arial" w:hAnsi="Arial" w:cs="Arial"/>
          <w:sz w:val="20"/>
        </w:rPr>
      </w:pPr>
      <w:r w:rsidRPr="009D370B">
        <w:rPr>
          <w:rFonts w:ascii="Arial" w:hAnsi="Arial" w:cs="Arial"/>
          <w:sz w:val="20"/>
        </w:rPr>
        <w:t>We all know that accidents can</w:t>
      </w:r>
      <w:r w:rsidR="00C24BCD" w:rsidRPr="009D370B">
        <w:rPr>
          <w:rFonts w:ascii="Arial" w:hAnsi="Arial" w:cs="Arial"/>
          <w:sz w:val="20"/>
        </w:rPr>
        <w:t>,</w:t>
      </w:r>
      <w:r w:rsidRPr="009D370B">
        <w:rPr>
          <w:rFonts w:ascii="Arial" w:hAnsi="Arial" w:cs="Arial"/>
          <w:sz w:val="20"/>
        </w:rPr>
        <w:t xml:space="preserve"> and do</w:t>
      </w:r>
      <w:r w:rsidR="00C24BCD" w:rsidRPr="009D370B">
        <w:rPr>
          <w:rFonts w:ascii="Arial" w:hAnsi="Arial" w:cs="Arial"/>
          <w:sz w:val="20"/>
        </w:rPr>
        <w:t>,</w:t>
      </w:r>
      <w:r w:rsidRPr="009D370B">
        <w:rPr>
          <w:rFonts w:ascii="Arial" w:hAnsi="Arial" w:cs="Arial"/>
          <w:sz w:val="20"/>
        </w:rPr>
        <w:t xml:space="preserve"> happen</w:t>
      </w:r>
      <w:r w:rsidR="00C24BCD" w:rsidRPr="009D370B">
        <w:rPr>
          <w:rFonts w:ascii="Arial" w:hAnsi="Arial" w:cs="Arial"/>
          <w:sz w:val="20"/>
        </w:rPr>
        <w:t>, particularly where children are involved.</w:t>
      </w:r>
      <w:r w:rsidR="00241979" w:rsidRPr="009D370B">
        <w:rPr>
          <w:rFonts w:ascii="Arial" w:hAnsi="Arial" w:cs="Arial"/>
          <w:sz w:val="20"/>
        </w:rPr>
        <w:t xml:space="preserve"> While OHIP or your employee benefits plan may cover some medical, dental or other expenses related to these accidents, they may not cover all of them.</w:t>
      </w:r>
      <w:r w:rsidR="00F5485A" w:rsidRPr="009D370B">
        <w:rPr>
          <w:rFonts w:ascii="Arial" w:hAnsi="Arial" w:cs="Arial"/>
          <w:sz w:val="20"/>
        </w:rPr>
        <w:t xml:space="preserve"> </w:t>
      </w:r>
      <w:r w:rsidR="00D128D9" w:rsidRPr="009D370B">
        <w:rPr>
          <w:rFonts w:ascii="Arial" w:hAnsi="Arial" w:cs="Arial"/>
          <w:sz w:val="20"/>
        </w:rPr>
        <w:t>S</w:t>
      </w:r>
      <w:r w:rsidR="00F5485A" w:rsidRPr="009D370B">
        <w:rPr>
          <w:rFonts w:ascii="Arial" w:hAnsi="Arial" w:cs="Arial"/>
          <w:sz w:val="20"/>
        </w:rPr>
        <w:t xml:space="preserve">tudent accident insurance helps to protect your family from </w:t>
      </w:r>
      <w:r w:rsidR="00BF1CC7" w:rsidRPr="009D370B">
        <w:rPr>
          <w:rFonts w:ascii="Arial" w:hAnsi="Arial" w:cs="Arial"/>
          <w:sz w:val="20"/>
        </w:rPr>
        <w:t xml:space="preserve">these </w:t>
      </w:r>
      <w:r w:rsidR="00F5485A" w:rsidRPr="009D370B">
        <w:rPr>
          <w:rFonts w:ascii="Arial" w:hAnsi="Arial" w:cs="Arial"/>
          <w:sz w:val="20"/>
        </w:rPr>
        <w:t xml:space="preserve">unexpected costs in the event </w:t>
      </w:r>
      <w:r w:rsidR="00241979" w:rsidRPr="009D370B">
        <w:rPr>
          <w:rFonts w:ascii="Arial" w:hAnsi="Arial" w:cs="Arial"/>
          <w:sz w:val="20"/>
        </w:rPr>
        <w:t>your child is injured on school property or during school-sponsored activities</w:t>
      </w:r>
      <w:r w:rsidR="00D128D9" w:rsidRPr="009D370B">
        <w:rPr>
          <w:rFonts w:ascii="Arial" w:hAnsi="Arial" w:cs="Arial"/>
          <w:sz w:val="20"/>
        </w:rPr>
        <w:t xml:space="preserve"> – for just </w:t>
      </w:r>
      <w:r w:rsidR="00D128D9" w:rsidRPr="009D370B">
        <w:rPr>
          <w:rFonts w:ascii="Arial" w:hAnsi="Arial" w:cs="Arial"/>
          <w:b/>
          <w:sz w:val="20"/>
        </w:rPr>
        <w:t>pennies a day</w:t>
      </w:r>
      <w:r w:rsidR="00D128D9" w:rsidRPr="009D370B">
        <w:rPr>
          <w:rFonts w:ascii="Arial" w:hAnsi="Arial" w:cs="Arial"/>
          <w:sz w:val="20"/>
        </w:rPr>
        <w:t>.</w:t>
      </w:r>
    </w:p>
    <w:p w14:paraId="65449CB6" w14:textId="77777777" w:rsidR="00F5485A" w:rsidRPr="009D370B" w:rsidRDefault="00F5485A" w:rsidP="008E2B29">
      <w:pPr>
        <w:spacing w:after="0"/>
        <w:rPr>
          <w:rFonts w:ascii="Arial" w:hAnsi="Arial" w:cs="Arial"/>
          <w:sz w:val="20"/>
        </w:rPr>
      </w:pPr>
    </w:p>
    <w:p w14:paraId="143CD5B3" w14:textId="6D22B6E0" w:rsidR="00FB3805" w:rsidRPr="009D370B" w:rsidRDefault="00BF1CC7" w:rsidP="008E2B29">
      <w:pPr>
        <w:spacing w:after="0"/>
        <w:rPr>
          <w:rFonts w:ascii="Arial" w:hAnsi="Arial" w:cs="Arial"/>
          <w:sz w:val="20"/>
        </w:rPr>
      </w:pPr>
      <w:r w:rsidRPr="009D370B">
        <w:rPr>
          <w:rFonts w:ascii="Arial" w:hAnsi="Arial" w:cs="Arial"/>
          <w:sz w:val="20"/>
        </w:rPr>
        <w:t xml:space="preserve">In the interest of student health and safety, </w:t>
      </w:r>
      <w:r w:rsidR="00F5485A" w:rsidRPr="009D370B">
        <w:rPr>
          <w:rFonts w:ascii="Arial" w:hAnsi="Arial" w:cs="Arial"/>
          <w:sz w:val="20"/>
        </w:rPr>
        <w:t xml:space="preserve">the Toronto District School Board (TDSB) has </w:t>
      </w:r>
      <w:r w:rsidR="002322ED" w:rsidRPr="009D370B">
        <w:rPr>
          <w:rFonts w:ascii="Arial" w:hAnsi="Arial" w:cs="Arial"/>
          <w:sz w:val="20"/>
        </w:rPr>
        <w:t>arranged for</w:t>
      </w:r>
      <w:r w:rsidR="00675E1F">
        <w:rPr>
          <w:rFonts w:ascii="Arial" w:hAnsi="Arial" w:cs="Arial"/>
          <w:sz w:val="20"/>
        </w:rPr>
        <w:t xml:space="preserve"> KidsInsured</w:t>
      </w:r>
      <w:bookmarkStart w:id="0" w:name="_GoBack"/>
      <w:bookmarkEnd w:id="0"/>
      <w:r w:rsidRPr="009D370B">
        <w:rPr>
          <w:rFonts w:ascii="Arial" w:hAnsi="Arial" w:cs="Arial"/>
          <w:sz w:val="20"/>
        </w:rPr>
        <w:t xml:space="preserve"> to provide parents and guardians with the option to buy accident insurance for your child or children</w:t>
      </w:r>
      <w:r w:rsidR="003564EF" w:rsidRPr="009D370B">
        <w:rPr>
          <w:rFonts w:ascii="Arial" w:hAnsi="Arial" w:cs="Arial"/>
          <w:sz w:val="20"/>
        </w:rPr>
        <w:t>, up to 26 years of age</w:t>
      </w:r>
      <w:r w:rsidRPr="009D370B">
        <w:rPr>
          <w:rFonts w:ascii="Arial" w:hAnsi="Arial" w:cs="Arial"/>
          <w:sz w:val="20"/>
        </w:rPr>
        <w:t>. Participation is voluntary, but highly recommended, with</w:t>
      </w:r>
      <w:r w:rsidR="003564EF" w:rsidRPr="009D370B">
        <w:rPr>
          <w:rFonts w:ascii="Arial" w:hAnsi="Arial" w:cs="Arial"/>
          <w:sz w:val="20"/>
        </w:rPr>
        <w:t xml:space="preserve"> premiums to be paid by parents and guardians. </w:t>
      </w:r>
    </w:p>
    <w:p w14:paraId="7CDEF6DC" w14:textId="77777777" w:rsidR="009B6A8A" w:rsidRPr="009D370B" w:rsidRDefault="009B6A8A" w:rsidP="008E2B29">
      <w:pPr>
        <w:spacing w:after="0"/>
        <w:rPr>
          <w:rFonts w:ascii="Arial" w:hAnsi="Arial" w:cs="Arial"/>
          <w:sz w:val="20"/>
        </w:rPr>
      </w:pPr>
    </w:p>
    <w:p w14:paraId="10B15707" w14:textId="0D6AD830" w:rsidR="008E2B29" w:rsidRPr="009D370B" w:rsidRDefault="009A6E62" w:rsidP="008E2B29">
      <w:pPr>
        <w:spacing w:after="0"/>
        <w:rPr>
          <w:rFonts w:ascii="Arial" w:hAnsi="Arial" w:cs="Arial"/>
          <w:sz w:val="20"/>
        </w:rPr>
      </w:pPr>
      <w:r w:rsidRPr="009D370B">
        <w:rPr>
          <w:rFonts w:ascii="Arial" w:hAnsi="Arial" w:cs="Arial"/>
          <w:sz w:val="20"/>
        </w:rPr>
        <w:t>C</w:t>
      </w:r>
      <w:r w:rsidR="00E658FD" w:rsidRPr="009D370B">
        <w:rPr>
          <w:rFonts w:ascii="Arial" w:hAnsi="Arial" w:cs="Arial"/>
          <w:sz w:val="20"/>
        </w:rPr>
        <w:t xml:space="preserve">overage </w:t>
      </w:r>
      <w:r w:rsidRPr="009D370B">
        <w:rPr>
          <w:rFonts w:ascii="Arial" w:hAnsi="Arial" w:cs="Arial"/>
          <w:sz w:val="20"/>
        </w:rPr>
        <w:t xml:space="preserve">is provided </w:t>
      </w:r>
      <w:r w:rsidR="00B566A4" w:rsidRPr="009D370B">
        <w:rPr>
          <w:rFonts w:ascii="Arial" w:hAnsi="Arial" w:cs="Arial"/>
          <w:sz w:val="20"/>
        </w:rPr>
        <w:t xml:space="preserve">in three affordable </w:t>
      </w:r>
      <w:r w:rsidR="00D128D9" w:rsidRPr="009D370B">
        <w:rPr>
          <w:rFonts w:ascii="Arial" w:hAnsi="Arial" w:cs="Arial"/>
          <w:sz w:val="20"/>
        </w:rPr>
        <w:t xml:space="preserve">plan </w:t>
      </w:r>
      <w:r w:rsidR="00B566A4" w:rsidRPr="009D370B">
        <w:rPr>
          <w:rFonts w:ascii="Arial" w:hAnsi="Arial" w:cs="Arial"/>
          <w:sz w:val="20"/>
        </w:rPr>
        <w:t xml:space="preserve">options, </w:t>
      </w:r>
      <w:r w:rsidR="00D128D9" w:rsidRPr="009D370B">
        <w:rPr>
          <w:rFonts w:ascii="Arial" w:hAnsi="Arial" w:cs="Arial"/>
          <w:sz w:val="20"/>
        </w:rPr>
        <w:t xml:space="preserve">for as low as </w:t>
      </w:r>
      <w:r w:rsidR="00D128D9" w:rsidRPr="009D370B">
        <w:rPr>
          <w:rFonts w:ascii="Arial" w:hAnsi="Arial" w:cs="Arial"/>
          <w:b/>
          <w:sz w:val="20"/>
        </w:rPr>
        <w:t>$13/year</w:t>
      </w:r>
      <w:r w:rsidR="00D128D9" w:rsidRPr="009D370B">
        <w:rPr>
          <w:rFonts w:ascii="Arial" w:hAnsi="Arial" w:cs="Arial"/>
          <w:sz w:val="20"/>
        </w:rPr>
        <w:t xml:space="preserve"> (that’s just over </w:t>
      </w:r>
      <w:r w:rsidR="00D128D9" w:rsidRPr="009D370B">
        <w:rPr>
          <w:rFonts w:ascii="Arial" w:hAnsi="Arial" w:cs="Arial"/>
          <w:b/>
          <w:sz w:val="20"/>
        </w:rPr>
        <w:t xml:space="preserve">3 cents a day!) </w:t>
      </w:r>
      <w:r w:rsidR="00D128D9" w:rsidRPr="009D370B">
        <w:rPr>
          <w:rFonts w:ascii="Arial" w:hAnsi="Arial" w:cs="Arial"/>
          <w:sz w:val="20"/>
        </w:rPr>
        <w:t xml:space="preserve">in </w:t>
      </w:r>
      <w:r w:rsidR="009C6508">
        <w:rPr>
          <w:rFonts w:ascii="Arial" w:hAnsi="Arial" w:cs="Arial"/>
          <w:b/>
          <w:color w:val="C45911" w:themeColor="accent2" w:themeShade="BF"/>
          <w:sz w:val="20"/>
        </w:rPr>
        <w:t>Lite</w:t>
      </w:r>
      <w:r w:rsidR="00B566A4" w:rsidRPr="009D370B">
        <w:rPr>
          <w:rFonts w:ascii="Arial" w:hAnsi="Arial" w:cs="Arial"/>
          <w:b/>
          <w:color w:val="C45911" w:themeColor="accent2" w:themeShade="BF"/>
          <w:sz w:val="20"/>
        </w:rPr>
        <w:t xml:space="preserve">, </w:t>
      </w:r>
      <w:r w:rsidR="009C6508">
        <w:rPr>
          <w:rFonts w:ascii="Arial" w:hAnsi="Arial" w:cs="Arial"/>
          <w:b/>
          <w:color w:val="C45911" w:themeColor="accent2" w:themeShade="BF"/>
          <w:sz w:val="20"/>
        </w:rPr>
        <w:t>Plus</w:t>
      </w:r>
      <w:r w:rsidR="00B566A4" w:rsidRPr="009D370B">
        <w:rPr>
          <w:rFonts w:ascii="Arial" w:hAnsi="Arial" w:cs="Arial"/>
          <w:b/>
          <w:color w:val="C45911" w:themeColor="accent2" w:themeShade="BF"/>
          <w:sz w:val="20"/>
        </w:rPr>
        <w:t xml:space="preserve"> </w:t>
      </w:r>
      <w:r w:rsidR="00B566A4" w:rsidRPr="009D370B">
        <w:rPr>
          <w:rFonts w:ascii="Arial" w:hAnsi="Arial" w:cs="Arial"/>
          <w:sz w:val="20"/>
        </w:rPr>
        <w:t>and</w:t>
      </w:r>
      <w:r w:rsidR="00B566A4" w:rsidRPr="009D370B">
        <w:rPr>
          <w:rFonts w:ascii="Arial" w:hAnsi="Arial" w:cs="Arial"/>
          <w:b/>
          <w:color w:val="C45911" w:themeColor="accent2" w:themeShade="BF"/>
          <w:sz w:val="20"/>
        </w:rPr>
        <w:t xml:space="preserve"> P</w:t>
      </w:r>
      <w:r w:rsidR="009C6508">
        <w:rPr>
          <w:rFonts w:ascii="Arial" w:hAnsi="Arial" w:cs="Arial"/>
          <w:b/>
          <w:color w:val="C45911" w:themeColor="accent2" w:themeShade="BF"/>
          <w:sz w:val="20"/>
        </w:rPr>
        <w:t>remium</w:t>
      </w:r>
      <w:r w:rsidR="00B566A4" w:rsidRPr="009D370B">
        <w:rPr>
          <w:rFonts w:ascii="Arial" w:hAnsi="Arial" w:cs="Arial"/>
          <w:color w:val="C45911" w:themeColor="accent2" w:themeShade="BF"/>
          <w:sz w:val="20"/>
        </w:rPr>
        <w:t xml:space="preserve"> </w:t>
      </w:r>
      <w:r w:rsidR="00D128D9" w:rsidRPr="009D370B">
        <w:rPr>
          <w:rFonts w:ascii="Arial" w:hAnsi="Arial" w:cs="Arial"/>
          <w:sz w:val="20"/>
        </w:rPr>
        <w:t xml:space="preserve">covering </w:t>
      </w:r>
      <w:r w:rsidRPr="009D370B">
        <w:rPr>
          <w:rFonts w:ascii="Arial" w:hAnsi="Arial" w:cs="Arial"/>
          <w:sz w:val="20"/>
        </w:rPr>
        <w:t>a range of expenses, inc</w:t>
      </w:r>
      <w:r w:rsidR="00FB3805" w:rsidRPr="009D370B">
        <w:rPr>
          <w:rFonts w:ascii="Arial" w:hAnsi="Arial" w:cs="Arial"/>
          <w:sz w:val="20"/>
        </w:rPr>
        <w:t>lud</w:t>
      </w:r>
      <w:r w:rsidRPr="009D370B">
        <w:rPr>
          <w:rFonts w:ascii="Arial" w:hAnsi="Arial" w:cs="Arial"/>
          <w:sz w:val="20"/>
        </w:rPr>
        <w:t>ing</w:t>
      </w:r>
      <w:r w:rsidR="00FB3805" w:rsidRPr="009D370B">
        <w:rPr>
          <w:rFonts w:ascii="Arial" w:hAnsi="Arial" w:cs="Arial"/>
          <w:sz w:val="20"/>
        </w:rPr>
        <w:t>:</w:t>
      </w:r>
    </w:p>
    <w:p w14:paraId="7E6459D1" w14:textId="77777777" w:rsidR="00B566A4" w:rsidRPr="009D370B" w:rsidRDefault="00B566A4" w:rsidP="008E2B29">
      <w:pPr>
        <w:spacing w:after="0"/>
        <w:rPr>
          <w:rFonts w:ascii="Arial" w:hAnsi="Arial" w:cs="Arial"/>
          <w:b/>
          <w:sz w:val="20"/>
        </w:rPr>
      </w:pPr>
    </w:p>
    <w:p w14:paraId="6AD6A28E" w14:textId="2E178897" w:rsidR="00FB3805" w:rsidRPr="009D370B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sz w:val="20"/>
        </w:rPr>
        <w:t>D</w:t>
      </w:r>
      <w:r w:rsidR="000552A0" w:rsidRPr="009D370B">
        <w:rPr>
          <w:rFonts w:ascii="Arial" w:hAnsi="Arial" w:cs="Arial"/>
          <w:b/>
          <w:sz w:val="20"/>
        </w:rPr>
        <w:t>ental</w:t>
      </w:r>
      <w:r w:rsidRPr="009D370B">
        <w:rPr>
          <w:rFonts w:ascii="Arial" w:hAnsi="Arial" w:cs="Arial"/>
          <w:b/>
          <w:sz w:val="20"/>
        </w:rPr>
        <w:t xml:space="preserve"> </w:t>
      </w:r>
      <w:r w:rsidR="00B7380D" w:rsidRPr="009D370B">
        <w:rPr>
          <w:rFonts w:ascii="Arial" w:hAnsi="Arial" w:cs="Arial"/>
          <w:b/>
          <w:sz w:val="20"/>
        </w:rPr>
        <w:t xml:space="preserve">treatment </w:t>
      </w:r>
    </w:p>
    <w:p w14:paraId="57DFCD57" w14:textId="3F5E731F" w:rsidR="00BD1BFF" w:rsidRPr="009D370B" w:rsidRDefault="00BD1BF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sz w:val="20"/>
        </w:rPr>
        <w:t>Damage to eyeglasses or contact lenses</w:t>
      </w:r>
    </w:p>
    <w:p w14:paraId="472716B3" w14:textId="17843335" w:rsidR="003564EF" w:rsidRPr="009D370B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9D370B">
        <w:rPr>
          <w:rFonts w:ascii="Arial" w:hAnsi="Arial" w:cs="Arial"/>
          <w:b/>
          <w:sz w:val="20"/>
        </w:rPr>
        <w:t xml:space="preserve">Ambulance </w:t>
      </w:r>
      <w:r w:rsidR="0019672B" w:rsidRPr="009D370B">
        <w:rPr>
          <w:rFonts w:ascii="Arial" w:hAnsi="Arial" w:cs="Arial"/>
          <w:b/>
          <w:sz w:val="20"/>
        </w:rPr>
        <w:t>transportation</w:t>
      </w:r>
    </w:p>
    <w:p w14:paraId="419EA745" w14:textId="21E9A812" w:rsidR="003564EF" w:rsidRPr="009D370B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sz w:val="20"/>
        </w:rPr>
        <w:t>Braces, c</w:t>
      </w:r>
      <w:r w:rsidR="003564EF" w:rsidRPr="009D370B">
        <w:rPr>
          <w:rFonts w:ascii="Arial" w:hAnsi="Arial" w:cs="Arial"/>
          <w:b/>
          <w:sz w:val="20"/>
        </w:rPr>
        <w:t xml:space="preserve">asts, crutches, </w:t>
      </w:r>
      <w:r w:rsidR="00BD1BFF" w:rsidRPr="009D370B">
        <w:rPr>
          <w:rFonts w:ascii="Arial" w:hAnsi="Arial" w:cs="Arial"/>
          <w:b/>
          <w:sz w:val="20"/>
        </w:rPr>
        <w:t xml:space="preserve">hearing aids, prosthetics and </w:t>
      </w:r>
      <w:r w:rsidR="003564EF" w:rsidRPr="009D370B">
        <w:rPr>
          <w:rFonts w:ascii="Arial" w:hAnsi="Arial" w:cs="Arial"/>
          <w:b/>
          <w:sz w:val="20"/>
        </w:rPr>
        <w:t>splints</w:t>
      </w:r>
    </w:p>
    <w:p w14:paraId="7E83DE86" w14:textId="639FD9E8" w:rsidR="003564EF" w:rsidRPr="009D370B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sz w:val="20"/>
        </w:rPr>
        <w:t>Counselling, p</w:t>
      </w:r>
      <w:r w:rsidR="003564EF" w:rsidRPr="009D370B">
        <w:rPr>
          <w:rFonts w:ascii="Arial" w:hAnsi="Arial" w:cs="Arial"/>
          <w:b/>
          <w:sz w:val="20"/>
        </w:rPr>
        <w:t>hysiotherapy</w:t>
      </w:r>
      <w:r w:rsidRPr="009D370B">
        <w:rPr>
          <w:rFonts w:ascii="Arial" w:hAnsi="Arial" w:cs="Arial"/>
          <w:b/>
          <w:sz w:val="20"/>
        </w:rPr>
        <w:t xml:space="preserve"> and tutoring</w:t>
      </w:r>
    </w:p>
    <w:p w14:paraId="326EF848" w14:textId="00F95719" w:rsidR="00ED777F" w:rsidRPr="009D370B" w:rsidRDefault="00ED777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sz w:val="20"/>
        </w:rPr>
        <w:t>Prescription</w:t>
      </w:r>
      <w:r w:rsidR="004F7D63" w:rsidRPr="009D370B">
        <w:rPr>
          <w:rFonts w:ascii="Arial" w:hAnsi="Arial" w:cs="Arial"/>
          <w:b/>
          <w:sz w:val="20"/>
        </w:rPr>
        <w:t xml:space="preserve"> drugs</w:t>
      </w:r>
    </w:p>
    <w:p w14:paraId="7EB90AE8" w14:textId="7B5677FA" w:rsidR="00FB3805" w:rsidRPr="009D370B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sz w:val="20"/>
        </w:rPr>
        <w:t>A</w:t>
      </w:r>
      <w:r w:rsidR="000D5EDE" w:rsidRPr="009D370B">
        <w:rPr>
          <w:rFonts w:ascii="Arial" w:hAnsi="Arial" w:cs="Arial"/>
          <w:b/>
          <w:sz w:val="20"/>
        </w:rPr>
        <w:t xml:space="preserve">ccidental </w:t>
      </w:r>
      <w:r w:rsidR="007D28CB" w:rsidRPr="009D370B">
        <w:rPr>
          <w:rFonts w:ascii="Arial" w:hAnsi="Arial" w:cs="Arial"/>
          <w:b/>
          <w:sz w:val="20"/>
        </w:rPr>
        <w:t>death</w:t>
      </w:r>
      <w:r w:rsidR="00B7380D" w:rsidRPr="009D370B">
        <w:rPr>
          <w:rFonts w:ascii="Arial" w:hAnsi="Arial" w:cs="Arial"/>
          <w:b/>
          <w:sz w:val="20"/>
        </w:rPr>
        <w:t>, total and permanent disability</w:t>
      </w:r>
    </w:p>
    <w:p w14:paraId="70A65C5E" w14:textId="756C2DC9" w:rsidR="00711E2F" w:rsidRPr="009D370B" w:rsidRDefault="00711E2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9D370B">
        <w:rPr>
          <w:rFonts w:ascii="Arial" w:hAnsi="Arial" w:cs="Arial"/>
          <w:b/>
          <w:color w:val="FF0000"/>
          <w:sz w:val="20"/>
        </w:rPr>
        <w:t xml:space="preserve">NEW! </w:t>
      </w:r>
      <w:r w:rsidRPr="009D370B">
        <w:rPr>
          <w:rFonts w:ascii="Arial" w:hAnsi="Arial" w:cs="Arial"/>
          <w:b/>
          <w:sz w:val="20"/>
        </w:rPr>
        <w:t>Hospital cash allowance</w:t>
      </w:r>
      <w:r w:rsidR="00131271" w:rsidRPr="009D370B">
        <w:rPr>
          <w:rFonts w:ascii="Arial" w:hAnsi="Arial" w:cs="Arial"/>
          <w:b/>
          <w:sz w:val="20"/>
        </w:rPr>
        <w:t xml:space="preserve"> for costs associated with extended hospital stays such as parking, television</w:t>
      </w:r>
      <w:r w:rsidR="00BB0D0C" w:rsidRPr="009D370B">
        <w:rPr>
          <w:rFonts w:ascii="Arial" w:hAnsi="Arial" w:cs="Arial"/>
          <w:b/>
          <w:sz w:val="20"/>
        </w:rPr>
        <w:t xml:space="preserve"> or Wi-Fi</w:t>
      </w:r>
      <w:r w:rsidR="00131271" w:rsidRPr="009D370B">
        <w:rPr>
          <w:rFonts w:ascii="Arial" w:hAnsi="Arial" w:cs="Arial"/>
          <w:b/>
          <w:sz w:val="20"/>
        </w:rPr>
        <w:t xml:space="preserve"> in your room, parking, cafeteria </w:t>
      </w:r>
      <w:r w:rsidR="00BB0D0C" w:rsidRPr="009D370B">
        <w:rPr>
          <w:rFonts w:ascii="Arial" w:hAnsi="Arial" w:cs="Arial"/>
          <w:b/>
          <w:sz w:val="20"/>
        </w:rPr>
        <w:t xml:space="preserve">meals </w:t>
      </w:r>
      <w:r w:rsidR="00131271" w:rsidRPr="009D370B">
        <w:rPr>
          <w:rFonts w:ascii="Arial" w:hAnsi="Arial" w:cs="Arial"/>
          <w:b/>
          <w:sz w:val="20"/>
        </w:rPr>
        <w:t>or babysitting expenses for family</w:t>
      </w:r>
      <w:r w:rsidR="00BB0D0C" w:rsidRPr="009D370B">
        <w:rPr>
          <w:rFonts w:ascii="Arial" w:hAnsi="Arial" w:cs="Arial"/>
          <w:b/>
          <w:sz w:val="20"/>
        </w:rPr>
        <w:t xml:space="preserve"> members</w:t>
      </w:r>
      <w:r w:rsidR="00131271" w:rsidRPr="009D370B">
        <w:rPr>
          <w:rFonts w:ascii="Arial" w:hAnsi="Arial" w:cs="Arial"/>
          <w:b/>
          <w:sz w:val="20"/>
        </w:rPr>
        <w:t>.</w:t>
      </w:r>
    </w:p>
    <w:p w14:paraId="1BE460B7" w14:textId="77777777" w:rsidR="008E2B29" w:rsidRPr="009D370B" w:rsidRDefault="008E2B29" w:rsidP="008E2B29">
      <w:pPr>
        <w:spacing w:after="0"/>
        <w:rPr>
          <w:rFonts w:ascii="Arial" w:hAnsi="Arial" w:cs="Arial"/>
          <w:sz w:val="20"/>
        </w:rPr>
      </w:pPr>
    </w:p>
    <w:p w14:paraId="235F1ED4" w14:textId="7FF3AD1A" w:rsidR="00B975D2" w:rsidRPr="009D370B" w:rsidRDefault="00CB65B2" w:rsidP="008E2B29">
      <w:pPr>
        <w:spacing w:after="0"/>
        <w:rPr>
          <w:rFonts w:ascii="Arial" w:hAnsi="Arial" w:cs="Arial"/>
          <w:sz w:val="20"/>
        </w:rPr>
      </w:pPr>
      <w:r w:rsidRPr="009D370B">
        <w:rPr>
          <w:rFonts w:ascii="Arial" w:hAnsi="Arial" w:cs="Arial"/>
          <w:sz w:val="20"/>
        </w:rPr>
        <w:t>D</w:t>
      </w:r>
      <w:r w:rsidR="000B0A28" w:rsidRPr="009D370B">
        <w:rPr>
          <w:rFonts w:ascii="Arial" w:hAnsi="Arial" w:cs="Arial"/>
          <w:sz w:val="20"/>
        </w:rPr>
        <w:t xml:space="preserve">iscounts </w:t>
      </w:r>
      <w:r w:rsidRPr="009D370B">
        <w:rPr>
          <w:rFonts w:ascii="Arial" w:hAnsi="Arial" w:cs="Arial"/>
          <w:sz w:val="20"/>
        </w:rPr>
        <w:t xml:space="preserve">are available </w:t>
      </w:r>
      <w:r w:rsidR="000B0A28" w:rsidRPr="009D370B">
        <w:rPr>
          <w:rFonts w:ascii="Arial" w:hAnsi="Arial" w:cs="Arial"/>
          <w:sz w:val="20"/>
        </w:rPr>
        <w:t>for families with 3 or more childre</w:t>
      </w:r>
      <w:r w:rsidR="006178C4" w:rsidRPr="009D370B">
        <w:rPr>
          <w:rFonts w:ascii="Arial" w:hAnsi="Arial" w:cs="Arial"/>
          <w:sz w:val="20"/>
        </w:rPr>
        <w:t>n</w:t>
      </w:r>
      <w:r w:rsidRPr="009D370B">
        <w:rPr>
          <w:rFonts w:ascii="Arial" w:hAnsi="Arial" w:cs="Arial"/>
          <w:sz w:val="20"/>
        </w:rPr>
        <w:t>, with a</w:t>
      </w:r>
      <w:r w:rsidR="006178C4" w:rsidRPr="009D370B">
        <w:rPr>
          <w:rFonts w:ascii="Arial" w:hAnsi="Arial" w:cs="Arial"/>
          <w:sz w:val="20"/>
        </w:rPr>
        <w:t>dditional</w:t>
      </w:r>
      <w:r w:rsidR="000B0A28" w:rsidRPr="009D370B">
        <w:rPr>
          <w:rFonts w:ascii="Arial" w:hAnsi="Arial" w:cs="Arial"/>
          <w:sz w:val="20"/>
        </w:rPr>
        <w:t xml:space="preserve"> savings for multi-year plans of three and five years</w:t>
      </w:r>
      <w:r w:rsidR="002322ED" w:rsidRPr="009D370B">
        <w:rPr>
          <w:rFonts w:ascii="Arial" w:hAnsi="Arial" w:cs="Arial"/>
          <w:sz w:val="20"/>
        </w:rPr>
        <w:t xml:space="preserve"> when buying online</w:t>
      </w:r>
      <w:r w:rsidR="000B0A28" w:rsidRPr="009D370B">
        <w:rPr>
          <w:rFonts w:ascii="Arial" w:hAnsi="Arial" w:cs="Arial"/>
          <w:sz w:val="20"/>
        </w:rPr>
        <w:t xml:space="preserve">. </w:t>
      </w:r>
      <w:r w:rsidR="002322ED" w:rsidRPr="009D370B">
        <w:rPr>
          <w:rFonts w:ascii="Arial" w:hAnsi="Arial" w:cs="Arial"/>
          <w:sz w:val="20"/>
        </w:rPr>
        <w:t xml:space="preserve">Parents and guardians of students </w:t>
      </w:r>
      <w:r w:rsidRPr="009D370B">
        <w:rPr>
          <w:rFonts w:ascii="Arial" w:hAnsi="Arial" w:cs="Arial"/>
          <w:sz w:val="20"/>
        </w:rPr>
        <w:t>in</w:t>
      </w:r>
      <w:r w:rsidR="002322ED" w:rsidRPr="009D370B">
        <w:rPr>
          <w:rFonts w:ascii="Arial" w:hAnsi="Arial" w:cs="Arial"/>
          <w:sz w:val="20"/>
        </w:rPr>
        <w:t xml:space="preserve"> JK to grade 8 may also buy coverage using the brochure </w:t>
      </w:r>
      <w:r w:rsidR="0084796A" w:rsidRPr="009D370B">
        <w:rPr>
          <w:rFonts w:ascii="Arial" w:hAnsi="Arial" w:cs="Arial"/>
          <w:sz w:val="20"/>
        </w:rPr>
        <w:t>provided by their schools</w:t>
      </w:r>
      <w:r w:rsidR="002322ED" w:rsidRPr="009D370B">
        <w:rPr>
          <w:rFonts w:ascii="Arial" w:hAnsi="Arial" w:cs="Arial"/>
          <w:sz w:val="20"/>
        </w:rPr>
        <w:t xml:space="preserve">. For complete coverage details, please refer to policy wording on </w:t>
      </w:r>
      <w:hyperlink r:id="rId10" w:history="1">
        <w:r w:rsidRPr="009D370B">
          <w:rPr>
            <w:rStyle w:val="Hyperlink"/>
            <w:rFonts w:ascii="Arial" w:hAnsi="Arial" w:cs="Arial"/>
            <w:sz w:val="20"/>
          </w:rPr>
          <w:t>www.kidsinsured.com</w:t>
        </w:r>
      </w:hyperlink>
      <w:r w:rsidR="002322ED" w:rsidRPr="009D370B">
        <w:rPr>
          <w:rFonts w:ascii="Arial" w:hAnsi="Arial" w:cs="Arial"/>
          <w:sz w:val="20"/>
        </w:rPr>
        <w:t xml:space="preserve">. </w:t>
      </w:r>
    </w:p>
    <w:p w14:paraId="132E7666" w14:textId="77777777" w:rsidR="00B975D2" w:rsidRPr="009D370B" w:rsidRDefault="00B975D2" w:rsidP="008E2B29">
      <w:pPr>
        <w:spacing w:after="0"/>
        <w:rPr>
          <w:rFonts w:ascii="Arial" w:hAnsi="Arial" w:cs="Arial"/>
          <w:sz w:val="20"/>
        </w:rPr>
      </w:pPr>
    </w:p>
    <w:p w14:paraId="7880D030" w14:textId="56133DF1" w:rsidR="00714C85" w:rsidRPr="00FB7BEE" w:rsidRDefault="002322ED" w:rsidP="008E2B29">
      <w:pPr>
        <w:spacing w:after="0"/>
        <w:rPr>
          <w:rFonts w:ascii="Arial" w:hAnsi="Arial" w:cs="Arial"/>
          <w:sz w:val="20"/>
          <w:szCs w:val="20"/>
        </w:rPr>
      </w:pPr>
      <w:r w:rsidRPr="00FB7BEE">
        <w:rPr>
          <w:rFonts w:ascii="Arial" w:hAnsi="Arial" w:cs="Arial"/>
          <w:sz w:val="20"/>
          <w:szCs w:val="20"/>
        </w:rPr>
        <w:t xml:space="preserve">As the product is administered exclusively by </w:t>
      </w:r>
      <w:r w:rsidR="00FB7BEE" w:rsidRPr="00FB7BEE">
        <w:rPr>
          <w:rFonts w:ascii="Arial" w:hAnsi="Arial" w:cs="Arial"/>
          <w:sz w:val="20"/>
          <w:szCs w:val="20"/>
        </w:rPr>
        <w:t>MSH International</w:t>
      </w:r>
      <w:r w:rsidRPr="00FB7BEE">
        <w:rPr>
          <w:rFonts w:ascii="Arial" w:hAnsi="Arial" w:cs="Arial"/>
          <w:sz w:val="20"/>
          <w:szCs w:val="20"/>
        </w:rPr>
        <w:t xml:space="preserve">, and not by TDSB, questions and/or support regarding </w:t>
      </w:r>
      <w:r w:rsidR="0084796A" w:rsidRPr="00FB7BEE">
        <w:rPr>
          <w:rFonts w:ascii="Arial" w:hAnsi="Arial" w:cs="Arial"/>
          <w:sz w:val="20"/>
          <w:szCs w:val="20"/>
        </w:rPr>
        <w:t xml:space="preserve">the purchase of this </w:t>
      </w:r>
      <w:r w:rsidRPr="00FB7BEE">
        <w:rPr>
          <w:rFonts w:ascii="Arial" w:hAnsi="Arial" w:cs="Arial"/>
          <w:sz w:val="20"/>
          <w:szCs w:val="20"/>
        </w:rPr>
        <w:t xml:space="preserve">coverage </w:t>
      </w:r>
      <w:r w:rsidR="0084796A" w:rsidRPr="00FB7BEE">
        <w:rPr>
          <w:rFonts w:ascii="Arial" w:hAnsi="Arial" w:cs="Arial"/>
          <w:sz w:val="20"/>
          <w:szCs w:val="20"/>
        </w:rPr>
        <w:t xml:space="preserve">may be directed to </w:t>
      </w:r>
      <w:proofErr w:type="spellStart"/>
      <w:r w:rsidR="00FB7BEE" w:rsidRPr="00FB7BEE">
        <w:rPr>
          <w:rFonts w:ascii="Arial" w:hAnsi="Arial" w:cs="Arial"/>
          <w:sz w:val="20"/>
          <w:szCs w:val="20"/>
        </w:rPr>
        <w:t>KidsInsured</w:t>
      </w:r>
      <w:proofErr w:type="spellEnd"/>
      <w:r w:rsidR="0084796A" w:rsidRPr="00FB7BEE">
        <w:rPr>
          <w:rFonts w:ascii="Arial" w:hAnsi="Arial" w:cs="Arial"/>
          <w:sz w:val="20"/>
          <w:szCs w:val="20"/>
        </w:rPr>
        <w:t xml:space="preserve"> by calling </w:t>
      </w:r>
      <w:r w:rsidR="00FB7BEE" w:rsidRPr="00FB7BEE">
        <w:rPr>
          <w:rFonts w:ascii="Arial" w:hAnsi="Arial" w:cs="Arial"/>
          <w:sz w:val="20"/>
          <w:szCs w:val="20"/>
        </w:rPr>
        <w:t>1-833-560-0527</w:t>
      </w:r>
      <w:r w:rsidR="00FB7BEE" w:rsidRPr="00FB7BEE">
        <w:rPr>
          <w:rFonts w:ascii="Arial" w:hAnsi="Arial" w:cs="Arial"/>
          <w:sz w:val="20"/>
          <w:szCs w:val="20"/>
        </w:rPr>
        <w:t xml:space="preserve"> t</w:t>
      </w:r>
      <w:r w:rsidR="0084796A" w:rsidRPr="00FB7BEE">
        <w:rPr>
          <w:rFonts w:ascii="Arial" w:hAnsi="Arial" w:cs="Arial"/>
          <w:sz w:val="20"/>
          <w:szCs w:val="20"/>
        </w:rPr>
        <w:t xml:space="preserve">oll-free or by visiting </w:t>
      </w:r>
      <w:hyperlink r:id="rId11" w:history="1">
        <w:r w:rsidR="00CB65B2" w:rsidRPr="00FB7BEE">
          <w:rPr>
            <w:rStyle w:val="Hyperlink"/>
            <w:rFonts w:ascii="Arial" w:hAnsi="Arial" w:cs="Arial"/>
            <w:sz w:val="20"/>
            <w:szCs w:val="20"/>
          </w:rPr>
          <w:t>www.kidsinsured.com</w:t>
        </w:r>
      </w:hyperlink>
      <w:r w:rsidR="0084796A" w:rsidRPr="00FB7BEE">
        <w:rPr>
          <w:rFonts w:ascii="Arial" w:hAnsi="Arial" w:cs="Arial"/>
          <w:sz w:val="20"/>
          <w:szCs w:val="20"/>
        </w:rPr>
        <w:t xml:space="preserve">. </w:t>
      </w:r>
    </w:p>
    <w:p w14:paraId="55D974BE" w14:textId="74C37897" w:rsidR="009A6E62" w:rsidRPr="00B67906" w:rsidRDefault="009A6E62" w:rsidP="008E2B29">
      <w:pPr>
        <w:spacing w:after="0"/>
        <w:rPr>
          <w:rFonts w:ascii="Arial" w:hAnsi="Arial" w:cs="Arial"/>
        </w:rPr>
      </w:pPr>
    </w:p>
    <w:sectPr w:rsidR="009A6E62" w:rsidRPr="00B67906" w:rsidSect="006117DC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CF53" w14:textId="77777777" w:rsidR="00F21F99" w:rsidRDefault="00F21F99" w:rsidP="00B67906">
      <w:pPr>
        <w:spacing w:after="0" w:line="240" w:lineRule="auto"/>
      </w:pPr>
      <w:r>
        <w:separator/>
      </w:r>
    </w:p>
  </w:endnote>
  <w:endnote w:type="continuationSeparator" w:id="0">
    <w:p w14:paraId="338C4D30" w14:textId="77777777" w:rsidR="00F21F99" w:rsidRDefault="00F21F99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1A13" w14:textId="77CC17A3" w:rsidR="003965A1" w:rsidRPr="00B67906" w:rsidRDefault="009D370B" w:rsidP="009D370B">
    <w:pPr>
      <w:spacing w:after="0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6BB3C4DB" wp14:editId="2E4AB4AD">
          <wp:extent cx="5908142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dsinsured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61" r="8088" b="28257"/>
                  <a:stretch/>
                </pic:blipFill>
                <pic:spPr bwMode="auto">
                  <a:xfrm>
                    <a:off x="0" y="0"/>
                    <a:ext cx="6022948" cy="718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0A9B" w14:textId="77777777" w:rsidR="00F21F99" w:rsidRDefault="00F21F99" w:rsidP="00B67906">
      <w:pPr>
        <w:spacing w:after="0" w:line="240" w:lineRule="auto"/>
      </w:pPr>
      <w:r>
        <w:separator/>
      </w:r>
    </w:p>
  </w:footnote>
  <w:footnote w:type="continuationSeparator" w:id="0">
    <w:p w14:paraId="736AEB28" w14:textId="77777777" w:rsidR="00F21F99" w:rsidRDefault="00F21F99" w:rsidP="00B6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3"/>
    <w:rsid w:val="000529A0"/>
    <w:rsid w:val="000552A0"/>
    <w:rsid w:val="00095E5F"/>
    <w:rsid w:val="000A2D18"/>
    <w:rsid w:val="000B0A28"/>
    <w:rsid w:val="000D0DDE"/>
    <w:rsid w:val="000D21ED"/>
    <w:rsid w:val="000D5EDE"/>
    <w:rsid w:val="000D6AD5"/>
    <w:rsid w:val="00131271"/>
    <w:rsid w:val="001503F1"/>
    <w:rsid w:val="00191B58"/>
    <w:rsid w:val="0019672B"/>
    <w:rsid w:val="00201723"/>
    <w:rsid w:val="00221684"/>
    <w:rsid w:val="002322ED"/>
    <w:rsid w:val="00241979"/>
    <w:rsid w:val="003564EF"/>
    <w:rsid w:val="003965A1"/>
    <w:rsid w:val="003B14A9"/>
    <w:rsid w:val="003C30B9"/>
    <w:rsid w:val="003C5AC4"/>
    <w:rsid w:val="003F552D"/>
    <w:rsid w:val="00412981"/>
    <w:rsid w:val="004339E7"/>
    <w:rsid w:val="00443052"/>
    <w:rsid w:val="00443A6F"/>
    <w:rsid w:val="004A55AC"/>
    <w:rsid w:val="004A7171"/>
    <w:rsid w:val="004B7954"/>
    <w:rsid w:val="004F53E8"/>
    <w:rsid w:val="004F7D63"/>
    <w:rsid w:val="00544BB7"/>
    <w:rsid w:val="005B45FB"/>
    <w:rsid w:val="005F206D"/>
    <w:rsid w:val="006117DC"/>
    <w:rsid w:val="006178C4"/>
    <w:rsid w:val="00675E1F"/>
    <w:rsid w:val="006C4AE2"/>
    <w:rsid w:val="00711E2F"/>
    <w:rsid w:val="00714C85"/>
    <w:rsid w:val="0073076D"/>
    <w:rsid w:val="00742103"/>
    <w:rsid w:val="007C2D61"/>
    <w:rsid w:val="007D28CB"/>
    <w:rsid w:val="007D6E2A"/>
    <w:rsid w:val="007F75E8"/>
    <w:rsid w:val="00806B94"/>
    <w:rsid w:val="00831768"/>
    <w:rsid w:val="0084796A"/>
    <w:rsid w:val="008D4964"/>
    <w:rsid w:val="008E2B29"/>
    <w:rsid w:val="008E759C"/>
    <w:rsid w:val="00947AC2"/>
    <w:rsid w:val="00955230"/>
    <w:rsid w:val="009772D0"/>
    <w:rsid w:val="009A6E62"/>
    <w:rsid w:val="009B6A8A"/>
    <w:rsid w:val="009C6508"/>
    <w:rsid w:val="009D370B"/>
    <w:rsid w:val="009F189D"/>
    <w:rsid w:val="00A0553C"/>
    <w:rsid w:val="00A133C1"/>
    <w:rsid w:val="00A35487"/>
    <w:rsid w:val="00A660BA"/>
    <w:rsid w:val="00B235F9"/>
    <w:rsid w:val="00B4673A"/>
    <w:rsid w:val="00B564BE"/>
    <w:rsid w:val="00B566A4"/>
    <w:rsid w:val="00B67906"/>
    <w:rsid w:val="00B7380D"/>
    <w:rsid w:val="00B77C2C"/>
    <w:rsid w:val="00B975D2"/>
    <w:rsid w:val="00BA2EE0"/>
    <w:rsid w:val="00BA4B97"/>
    <w:rsid w:val="00BA52B4"/>
    <w:rsid w:val="00BB0D0C"/>
    <w:rsid w:val="00BB145F"/>
    <w:rsid w:val="00BD1BFF"/>
    <w:rsid w:val="00BF1CC7"/>
    <w:rsid w:val="00C24BCD"/>
    <w:rsid w:val="00C554E3"/>
    <w:rsid w:val="00C93F42"/>
    <w:rsid w:val="00CB65B2"/>
    <w:rsid w:val="00CD0DD6"/>
    <w:rsid w:val="00CD4562"/>
    <w:rsid w:val="00CF73F2"/>
    <w:rsid w:val="00D128D9"/>
    <w:rsid w:val="00DE19BB"/>
    <w:rsid w:val="00DF2412"/>
    <w:rsid w:val="00E658FD"/>
    <w:rsid w:val="00EC40EA"/>
    <w:rsid w:val="00ED777F"/>
    <w:rsid w:val="00F21F99"/>
    <w:rsid w:val="00F5485A"/>
    <w:rsid w:val="00FB3805"/>
    <w:rsid w:val="00FB6238"/>
    <w:rsid w:val="00FB7BE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5320"/>
  <w15:docId w15:val="{8B52DAC8-95D4-40B5-809F-D091C63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  <w:style w:type="character" w:styleId="Hyperlink">
    <w:name w:val="Hyperlink"/>
    <w:basedOn w:val="DefaultParagraphFont"/>
    <w:uiPriority w:val="99"/>
    <w:unhideWhenUsed/>
    <w:rsid w:val="009A6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sinsu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dsinsure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431F-AD53-45C3-B503-8B34B314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Jeff Young</cp:lastModifiedBy>
  <cp:revision>3</cp:revision>
  <cp:lastPrinted>2015-06-29T19:36:00Z</cp:lastPrinted>
  <dcterms:created xsi:type="dcterms:W3CDTF">2020-08-15T00:58:00Z</dcterms:created>
  <dcterms:modified xsi:type="dcterms:W3CDTF">2020-08-15T00:58:00Z</dcterms:modified>
</cp:coreProperties>
</file>