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7B937"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B30D79C" wp14:editId="124AA865">
            <wp:simplePos x="0" y="0"/>
            <wp:positionH relativeFrom="column">
              <wp:posOffset>9525</wp:posOffset>
            </wp:positionH>
            <wp:positionV relativeFrom="paragraph">
              <wp:posOffset>0</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94480" w14:textId="77777777" w:rsidR="006B0D51" w:rsidRPr="006B0D51" w:rsidRDefault="006B0D51" w:rsidP="004B2122">
      <w:pPr>
        <w:spacing w:line="360" w:lineRule="auto"/>
        <w:rPr>
          <w:rFonts w:ascii="Arial" w:hAnsi="Arial" w:cs="Arial"/>
          <w:sz w:val="24"/>
        </w:rPr>
      </w:pPr>
    </w:p>
    <w:p w14:paraId="1145D452" w14:textId="77777777" w:rsidR="006B0D51" w:rsidRPr="006B0D51" w:rsidRDefault="006B0D51" w:rsidP="004B2122">
      <w:pPr>
        <w:spacing w:line="360" w:lineRule="auto"/>
        <w:rPr>
          <w:rFonts w:ascii="Arial" w:hAnsi="Arial" w:cs="Arial"/>
          <w:sz w:val="24"/>
        </w:rPr>
      </w:pPr>
    </w:p>
    <w:p w14:paraId="674F582A" w14:textId="77777777" w:rsidR="008C46D7" w:rsidRDefault="008C46D7" w:rsidP="004B2122">
      <w:pPr>
        <w:spacing w:line="360" w:lineRule="auto"/>
        <w:rPr>
          <w:rFonts w:ascii="Arial" w:hAnsi="Arial" w:cs="Arial"/>
          <w:sz w:val="24"/>
        </w:rPr>
      </w:pPr>
    </w:p>
    <w:p w14:paraId="3EEEFDE5" w14:textId="552AD58D" w:rsidR="006B0D51" w:rsidRPr="006B0D51" w:rsidRDefault="00B93A8F" w:rsidP="004B2122">
      <w:pPr>
        <w:spacing w:line="360" w:lineRule="auto"/>
        <w:rPr>
          <w:rFonts w:ascii="Arial" w:hAnsi="Arial" w:cs="Arial"/>
          <w:sz w:val="24"/>
        </w:rPr>
      </w:pPr>
      <w:r>
        <w:rPr>
          <w:rFonts w:ascii="Arial" w:hAnsi="Arial" w:cs="Arial"/>
          <w:sz w:val="24"/>
        </w:rPr>
        <w:t>September 14, 2020</w:t>
      </w:r>
    </w:p>
    <w:p w14:paraId="718F0531" w14:textId="77777777" w:rsidR="006B0D51" w:rsidRDefault="006B0D51" w:rsidP="004B2122">
      <w:pPr>
        <w:spacing w:line="360" w:lineRule="auto"/>
        <w:rPr>
          <w:rFonts w:ascii="Arial" w:hAnsi="Arial" w:cs="Arial"/>
          <w:sz w:val="24"/>
        </w:rPr>
      </w:pPr>
    </w:p>
    <w:p w14:paraId="21D54A6F" w14:textId="77777777" w:rsidR="00B93A8F" w:rsidRPr="00B93A8F" w:rsidRDefault="00B93A8F" w:rsidP="00B93A8F">
      <w:pPr>
        <w:spacing w:line="360" w:lineRule="auto"/>
        <w:rPr>
          <w:rFonts w:ascii="Arial" w:hAnsi="Arial" w:cs="Arial"/>
          <w:sz w:val="24"/>
        </w:rPr>
      </w:pPr>
      <w:r w:rsidRPr="00B93A8F">
        <w:rPr>
          <w:rFonts w:ascii="Arial" w:hAnsi="Arial" w:cs="Arial"/>
          <w:sz w:val="24"/>
        </w:rPr>
        <w:t>Dear Child Care Colleagues,</w:t>
      </w:r>
    </w:p>
    <w:p w14:paraId="23BE2320" w14:textId="77777777" w:rsidR="008C46D7" w:rsidRDefault="008C46D7" w:rsidP="00B93A8F">
      <w:pPr>
        <w:spacing w:line="360" w:lineRule="auto"/>
        <w:rPr>
          <w:rFonts w:ascii="Arial" w:hAnsi="Arial" w:cs="Arial"/>
          <w:sz w:val="24"/>
        </w:rPr>
      </w:pPr>
    </w:p>
    <w:p w14:paraId="0D53E79B" w14:textId="69F62A35" w:rsidR="00B93A8F" w:rsidRPr="00B93A8F" w:rsidRDefault="00B93A8F" w:rsidP="00B93A8F">
      <w:pPr>
        <w:spacing w:line="360" w:lineRule="auto"/>
        <w:rPr>
          <w:rFonts w:ascii="Arial" w:hAnsi="Arial" w:cs="Arial"/>
          <w:sz w:val="24"/>
        </w:rPr>
      </w:pPr>
      <w:r w:rsidRPr="00B93A8F">
        <w:rPr>
          <w:rFonts w:ascii="Arial" w:hAnsi="Arial" w:cs="Arial"/>
          <w:sz w:val="24"/>
        </w:rPr>
        <w:t xml:space="preserve">As you know, our TDSB teams are working diligently to prepare to safely reopen our schools this week in this new and constantly changing context. We recognize the dedication and hard work of our child care partners in supporting a safe reopening for students and families. We know that this has not been an easy task and we thank you for your continued commitment to children, families and our school communities. </w:t>
      </w:r>
    </w:p>
    <w:p w14:paraId="66E8D9E8" w14:textId="77777777" w:rsidR="00B93A8F" w:rsidRPr="00B93A8F" w:rsidRDefault="00B93A8F" w:rsidP="00B93A8F">
      <w:pPr>
        <w:spacing w:line="360" w:lineRule="auto"/>
        <w:rPr>
          <w:rFonts w:ascii="Arial" w:hAnsi="Arial" w:cs="Arial"/>
          <w:sz w:val="24"/>
        </w:rPr>
      </w:pPr>
    </w:p>
    <w:p w14:paraId="0DFC86C1" w14:textId="77777777" w:rsidR="00B93A8F" w:rsidRPr="00B93A8F" w:rsidRDefault="00B93A8F" w:rsidP="00B93A8F">
      <w:pPr>
        <w:spacing w:line="360" w:lineRule="auto"/>
        <w:rPr>
          <w:rFonts w:ascii="Arial" w:hAnsi="Arial" w:cs="Arial"/>
          <w:sz w:val="24"/>
        </w:rPr>
      </w:pPr>
      <w:r w:rsidRPr="00B93A8F">
        <w:rPr>
          <w:rFonts w:ascii="Arial" w:hAnsi="Arial" w:cs="Arial"/>
          <w:sz w:val="24"/>
        </w:rPr>
        <w:t xml:space="preserve">To support your continued planning and work, we are sharing an update to our Child Care and BASP Q &amp; A that is attached here, and will be posted on our </w:t>
      </w:r>
      <w:hyperlink r:id="rId7" w:history="1">
        <w:r w:rsidRPr="00B93A8F">
          <w:rPr>
            <w:rStyle w:val="Hyperlink"/>
            <w:rFonts w:ascii="Arial" w:hAnsi="Arial" w:cs="Arial"/>
            <w:sz w:val="24"/>
          </w:rPr>
          <w:t>website</w:t>
        </w:r>
      </w:hyperlink>
      <w:r w:rsidRPr="00B93A8F">
        <w:rPr>
          <w:rFonts w:ascii="Arial" w:hAnsi="Arial" w:cs="Arial"/>
          <w:sz w:val="24"/>
        </w:rPr>
        <w:t>. We strongly encourage you to review this information.</w:t>
      </w:r>
    </w:p>
    <w:p w14:paraId="2BCA5C0D" w14:textId="77777777" w:rsidR="00B93A8F" w:rsidRPr="00B93A8F" w:rsidRDefault="00B93A8F" w:rsidP="00B93A8F">
      <w:pPr>
        <w:spacing w:line="360" w:lineRule="auto"/>
        <w:rPr>
          <w:rFonts w:ascii="Arial" w:hAnsi="Arial" w:cs="Arial"/>
          <w:sz w:val="24"/>
        </w:rPr>
      </w:pPr>
    </w:p>
    <w:p w14:paraId="0D3A3292" w14:textId="5C8408B9" w:rsidR="00B93A8F" w:rsidRDefault="00B93A8F" w:rsidP="00B93A8F">
      <w:pPr>
        <w:spacing w:line="360" w:lineRule="auto"/>
        <w:rPr>
          <w:rFonts w:ascii="Arial" w:hAnsi="Arial" w:cs="Arial"/>
          <w:sz w:val="24"/>
        </w:rPr>
      </w:pPr>
      <w:r w:rsidRPr="00B93A8F">
        <w:rPr>
          <w:rFonts w:ascii="Arial" w:hAnsi="Arial" w:cs="Arial"/>
          <w:sz w:val="24"/>
        </w:rPr>
        <w:t>We continue to work closely with the Ministry of Education, Toronto Children’s Services, Toronto Public Health and our child care partners. As always, our team remains available should you want to connect with us directly</w:t>
      </w:r>
      <w:r>
        <w:rPr>
          <w:rFonts w:ascii="Arial" w:hAnsi="Arial" w:cs="Arial"/>
          <w:sz w:val="24"/>
        </w:rPr>
        <w:t>.</w:t>
      </w:r>
    </w:p>
    <w:p w14:paraId="504F89E2" w14:textId="77777777" w:rsidR="00B93A8F" w:rsidRPr="00B93A8F" w:rsidRDefault="00B93A8F" w:rsidP="00B93A8F">
      <w:pPr>
        <w:spacing w:line="360" w:lineRule="auto"/>
        <w:rPr>
          <w:rFonts w:ascii="Arial" w:hAnsi="Arial" w:cs="Arial"/>
          <w:sz w:val="24"/>
        </w:rPr>
      </w:pPr>
    </w:p>
    <w:p w14:paraId="12863C7D" w14:textId="77777777" w:rsidR="008C46D7" w:rsidRPr="008C46D7" w:rsidRDefault="008C46D7" w:rsidP="008C46D7">
      <w:pPr>
        <w:keepNext/>
        <w:keepLines/>
        <w:spacing w:line="360" w:lineRule="auto"/>
        <w:rPr>
          <w:rFonts w:ascii="Arial" w:hAnsi="Arial" w:cs="Arial"/>
          <w:b/>
          <w:bCs/>
          <w:sz w:val="24"/>
        </w:rPr>
      </w:pPr>
      <w:bookmarkStart w:id="0" w:name="_GoBack"/>
      <w:r w:rsidRPr="008C46D7">
        <w:rPr>
          <w:rFonts w:ascii="Arial" w:hAnsi="Arial" w:cs="Arial"/>
          <w:b/>
          <w:bCs/>
          <w:sz w:val="24"/>
        </w:rPr>
        <w:lastRenderedPageBreak/>
        <w:t>Child Care Services</w:t>
      </w:r>
    </w:p>
    <w:p w14:paraId="42CB4E4B" w14:textId="77777777" w:rsidR="008C46D7" w:rsidRPr="008C46D7" w:rsidRDefault="008C46D7" w:rsidP="008C46D7">
      <w:pPr>
        <w:keepNext/>
        <w:keepLines/>
        <w:spacing w:line="360" w:lineRule="auto"/>
        <w:rPr>
          <w:rFonts w:ascii="Arial" w:hAnsi="Arial" w:cs="Arial"/>
          <w:b/>
          <w:bCs/>
          <w:sz w:val="24"/>
        </w:rPr>
      </w:pPr>
      <w:r w:rsidRPr="008C46D7">
        <w:rPr>
          <w:rFonts w:ascii="Arial" w:hAnsi="Arial" w:cs="Arial"/>
          <w:b/>
          <w:bCs/>
          <w:sz w:val="24"/>
        </w:rPr>
        <w:t>Toronto District School Board</w:t>
      </w:r>
    </w:p>
    <w:p w14:paraId="0C8766A5" w14:textId="77777777" w:rsidR="008C46D7" w:rsidRPr="008C46D7" w:rsidRDefault="008C46D7" w:rsidP="008C46D7">
      <w:pPr>
        <w:keepNext/>
        <w:keepLines/>
        <w:spacing w:line="360" w:lineRule="auto"/>
        <w:rPr>
          <w:rFonts w:ascii="Arial" w:hAnsi="Arial" w:cs="Arial"/>
          <w:b/>
          <w:bCs/>
          <w:sz w:val="24"/>
        </w:rPr>
      </w:pPr>
      <w:r w:rsidRPr="008C46D7">
        <w:rPr>
          <w:rFonts w:ascii="Arial" w:hAnsi="Arial" w:cs="Arial"/>
          <w:b/>
          <w:bCs/>
          <w:sz w:val="24"/>
        </w:rPr>
        <w:t>Tel: 416-394-2072</w:t>
      </w:r>
    </w:p>
    <w:p w14:paraId="417981C9" w14:textId="77777777" w:rsidR="008C46D7" w:rsidRPr="008C46D7" w:rsidRDefault="008C46D7" w:rsidP="008C46D7">
      <w:pPr>
        <w:keepNext/>
        <w:keepLines/>
        <w:spacing w:line="360" w:lineRule="auto"/>
        <w:rPr>
          <w:rFonts w:ascii="Arial" w:hAnsi="Arial" w:cs="Arial"/>
          <w:b/>
          <w:bCs/>
          <w:sz w:val="24"/>
        </w:rPr>
      </w:pPr>
      <w:hyperlink r:id="rId8" w:history="1">
        <w:r w:rsidRPr="008C46D7">
          <w:rPr>
            <w:rStyle w:val="Hyperlink"/>
            <w:rFonts w:ascii="Arial" w:hAnsi="Arial" w:cs="Arial"/>
            <w:b/>
            <w:bCs/>
            <w:sz w:val="24"/>
          </w:rPr>
          <w:t>ccs@tdsb.on.ca</w:t>
        </w:r>
      </w:hyperlink>
      <w:r w:rsidRPr="008C46D7">
        <w:rPr>
          <w:rFonts w:ascii="Arial" w:hAnsi="Arial" w:cs="Arial"/>
          <w:b/>
          <w:bCs/>
          <w:sz w:val="24"/>
        </w:rPr>
        <w:t xml:space="preserve"> </w:t>
      </w:r>
    </w:p>
    <w:p w14:paraId="707748CD" w14:textId="7D3E3D15" w:rsidR="006B0D51" w:rsidRPr="008C46D7" w:rsidRDefault="008C46D7" w:rsidP="008C46D7">
      <w:pPr>
        <w:keepNext/>
        <w:keepLines/>
        <w:spacing w:line="360" w:lineRule="auto"/>
        <w:rPr>
          <w:rFonts w:ascii="Arial" w:hAnsi="Arial" w:cs="Arial"/>
          <w:b/>
          <w:bCs/>
          <w:sz w:val="24"/>
        </w:rPr>
      </w:pPr>
      <w:r w:rsidRPr="008C46D7">
        <w:rPr>
          <w:rFonts w:ascii="Arial" w:hAnsi="Arial" w:cs="Arial"/>
          <w:b/>
          <w:bCs/>
          <w:sz w:val="24"/>
        </w:rPr>
        <w:drawing>
          <wp:inline distT="0" distB="0" distL="0" distR="0" wp14:anchorId="5FA33071" wp14:editId="07F36B64">
            <wp:extent cx="2164080" cy="160020"/>
            <wp:effectExtent l="0" t="0" r="7620" b="0"/>
            <wp:docPr id="3" name="Picture 3" descr="cid:image002.png@01D55345.5B91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5345.5B9137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64080" cy="160020"/>
                    </a:xfrm>
                    <a:prstGeom prst="rect">
                      <a:avLst/>
                    </a:prstGeom>
                    <a:noFill/>
                    <a:ln>
                      <a:noFill/>
                    </a:ln>
                  </pic:spPr>
                </pic:pic>
              </a:graphicData>
            </a:graphic>
          </wp:inline>
        </w:drawing>
      </w:r>
      <w:bookmarkEnd w:id="0"/>
    </w:p>
    <w:sectPr w:rsidR="006B0D51" w:rsidRPr="008C46D7">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C337" w14:textId="77777777" w:rsidR="00B93A8F" w:rsidRDefault="00B93A8F" w:rsidP="006B0D51">
      <w:pPr>
        <w:spacing w:after="0" w:line="240" w:lineRule="auto"/>
      </w:pPr>
      <w:r>
        <w:separator/>
      </w:r>
    </w:p>
  </w:endnote>
  <w:endnote w:type="continuationSeparator" w:id="0">
    <w:p w14:paraId="3667E739" w14:textId="77777777" w:rsidR="00B93A8F" w:rsidRDefault="00B93A8F"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61E1E1EE"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31A556E1"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B239" w14:textId="77777777" w:rsidR="00B93A8F" w:rsidRDefault="00B93A8F" w:rsidP="006B0D51">
      <w:pPr>
        <w:spacing w:after="0" w:line="240" w:lineRule="auto"/>
      </w:pPr>
      <w:r>
        <w:separator/>
      </w:r>
    </w:p>
  </w:footnote>
  <w:footnote w:type="continuationSeparator" w:id="0">
    <w:p w14:paraId="361D1039" w14:textId="77777777" w:rsidR="00B93A8F" w:rsidRDefault="00B93A8F"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8F"/>
    <w:rsid w:val="00202BF9"/>
    <w:rsid w:val="002A4D50"/>
    <w:rsid w:val="004B2122"/>
    <w:rsid w:val="006B0D51"/>
    <w:rsid w:val="007B5CB8"/>
    <w:rsid w:val="00893DC4"/>
    <w:rsid w:val="008C46D7"/>
    <w:rsid w:val="00B93A8F"/>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E3D5"/>
  <w15:docId w15:val="{A1CDD674-B27F-492E-8227-DBE84058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B93A8F"/>
    <w:rPr>
      <w:color w:val="0000FF" w:themeColor="hyperlink"/>
      <w:u w:val="single"/>
    </w:rPr>
  </w:style>
  <w:style w:type="character" w:styleId="UnresolvedMention">
    <w:name w:val="Unresolved Mention"/>
    <w:basedOn w:val="DefaultParagraphFont"/>
    <w:uiPriority w:val="99"/>
    <w:semiHidden/>
    <w:unhideWhenUsed/>
    <w:rsid w:val="00B9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4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dsb.on.ca/EarlyYears/Child-Care-0-to-4-Years/Reopening-Child-Care-During-COVID-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1.png@01D68A91.40325620" TargetMode="External"/><Relationship Id="rId4" Type="http://schemas.openxmlformats.org/officeDocument/2006/relationships/footnotes" Target="footnote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6</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2</cp:revision>
  <dcterms:created xsi:type="dcterms:W3CDTF">2020-09-23T13:18:00Z</dcterms:created>
  <dcterms:modified xsi:type="dcterms:W3CDTF">2020-09-23T13:24:00Z</dcterms:modified>
</cp:coreProperties>
</file>