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SK-1 French Immersion</w:t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May 3, 2021</w:t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color w:val="3c4043"/>
          <w:sz w:val="20"/>
          <w:szCs w:val="20"/>
          <w:highlight w:val="white"/>
        </w:rPr>
      </w:pPr>
      <w:hyperlink r:id="rId7">
        <w:r w:rsidDel="00000000" w:rsidR="00000000" w:rsidRPr="00000000">
          <w:rPr>
            <w:rFonts w:ascii="Cabin" w:cs="Cabin" w:eastAsia="Cabin" w:hAnsi="Cabin"/>
            <w:color w:val="1155cc"/>
            <w:sz w:val="48"/>
            <w:szCs w:val="48"/>
            <w:u w:val="single"/>
          </w:rPr>
          <w:drawing>
            <wp:inline distB="114300" distT="114300" distL="114300" distR="114300">
              <wp:extent cx="1057275" cy="409484"/>
              <wp:effectExtent b="0" l="0" r="0" t="0"/>
              <wp:docPr id="3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57275" cy="40948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You will need to create a free account using </w:t>
      </w:r>
      <w:hyperlink r:id="rId9">
        <w:r w:rsidDel="00000000" w:rsidR="00000000" w:rsidRPr="00000000">
          <w:rPr>
            <w:b w:val="1"/>
            <w:color w:val="0000ff"/>
            <w:sz w:val="20"/>
            <w:szCs w:val="20"/>
            <w:highlight w:val="white"/>
            <w:u w:val="single"/>
            <w:rtl w:val="0"/>
          </w:rPr>
          <w:t xml:space="preserve">this link</w:t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 to access this platform and read the books. </w:t>
      </w:r>
    </w:p>
    <w:p w:rsidR="00000000" w:rsidDel="00000000" w:rsidP="00000000" w:rsidRDefault="00000000" w:rsidRPr="00000000" w14:paraId="00000009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La journée de la Terre</w:t>
      </w: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400"/>
        <w:tblGridChange w:id="0">
          <w:tblGrid>
            <w:gridCol w:w="5385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Learning Goals: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We are learning about Earth Day and exploring how we can help the environment.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This week we are exploring ways to respect and protect the Earth and the environment.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la vidéo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La Journée de la Terre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Félibert le chat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and his friends are celebrating Earth Day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-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la Journée de la Terre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They collect garbage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that has been left on the ground.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Here are some examples of what they find: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18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592.5"/>
              <w:gridCol w:w="2592.5"/>
              <w:tblGridChange w:id="0">
                <w:tblGrid>
                  <w:gridCol w:w="2592.5"/>
                  <w:gridCol w:w="2592.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26"/>
                      <w:szCs w:val="26"/>
                      <w:rtl w:val="0"/>
                    </w:rPr>
                    <w:t xml:space="preserve">un sac en plastique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  <w:drawing>
                      <wp:inline distB="114300" distT="114300" distL="114300" distR="114300">
                        <wp:extent cx="1504950" cy="1651000"/>
                        <wp:effectExtent b="0" l="0" r="0" t="0"/>
                        <wp:docPr descr="un sac en plastique" id="2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 sac en plastique" id="0" name="image10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1651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  <w:rtl w:val="0"/>
                    </w:rPr>
                    <w:t xml:space="preserve">https://pixabay.com/illustrations/plastic-bag-bag-plastic-garbage-5500675/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26"/>
                      <w:szCs w:val="26"/>
                      <w:rtl w:val="0"/>
                    </w:rPr>
                    <w:t xml:space="preserve">un sac en tissu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  <w:drawing>
                      <wp:inline distB="114300" distT="114300" distL="114300" distR="114300">
                        <wp:extent cx="976313" cy="1433573"/>
                        <wp:effectExtent b="0" l="0" r="0" t="0"/>
                        <wp:docPr descr=" un sac en tissu" id="5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 un sac en tissu" id="0" name="image8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313" cy="143357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  <w:rtl w:val="0"/>
                    </w:rPr>
                    <w:t xml:space="preserve">http://clipart-library.com/clipart/969231.htm</w:t>
                  </w:r>
                </w:p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26"/>
                      <w:szCs w:val="26"/>
                      <w:rtl w:val="0"/>
                    </w:rPr>
                    <w:t xml:space="preserve">les déchets/la poubelle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504950" cy="1600200"/>
                        <wp:effectExtent b="0" l="0" r="0" t="0"/>
                        <wp:docPr descr="les déchets/la poubelle" id="8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es déchets/la poubelle" id="0" name="image4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16002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  <w:rtl w:val="0"/>
                    </w:rPr>
                    <w:t xml:space="preserve">https://pixabay.com/illustrations/trash-can-trash-can-rubbish-bin-313711/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At the end, they find a solution. They find a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sac en tissu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to replace the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sac en plastique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Can you think of other ways to replace le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sac en plastique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Draw or create a visual representation to show your thinking.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Lecture Boukili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hyperlink r:id="rId15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</w:rPr>
                <w:drawing>
                  <wp:inline distB="114300" distT="114300" distL="114300" distR="114300">
                    <wp:extent cx="785813" cy="588601"/>
                    <wp:effectExtent b="0" l="0" r="0" t="0"/>
                    <wp:docPr id="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5813" cy="58860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Instructions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: Open the Boukili application or website. Connect to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b w:val="1"/>
                  <w:i w:val="1"/>
                  <w:color w:val="0000ff"/>
                  <w:sz w:val="26"/>
                  <w:szCs w:val="26"/>
                  <w:u w:val="single"/>
                  <w:rtl w:val="0"/>
                </w:rPr>
                <w:t xml:space="preserve">platform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 The book is located in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Ma bibliothèque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This week you can explore books about animals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Select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Niveau 1 - Gaston et ses amis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Niveau 2- Au zoo je vois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Niveau 3- Les animaux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574460" cy="371317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0" cy="371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vois des mots familiers?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see any familiar words?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 from the book you read/listened to? Talk about it with a caregiver.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as appris?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learn?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If you want to go further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Select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Niveau 4- Un cadeau pour Ecolo-Fille.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Gaston le raton laveur fait pour Ecolo-Fille?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does Gaston the raccoon make for Ecolo-Fille?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Comment est-ce que Gaston aide l'environnement?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How does Gaston help the environment?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Can you make something using recycled materials?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Style w:val="Heading1"/>
              <w:keepNext w:val="0"/>
              <w:keepLines w:val="0"/>
              <w:widowControl w:val="0"/>
              <w:shd w:fill="ffffff" w:val="clear"/>
              <w:spacing w:after="160" w:before="0" w:line="312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bookmarkStart w:colFirst="0" w:colLast="0" w:name="_r6i3kn4v7rse" w:id="0"/>
            <w:bookmarkEnd w:id="0"/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Regarde,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81062" cy="281062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2" cy="281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Écoute 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is happening in this video?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qui se passe dans la vidéo?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Watch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/Regarde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cette 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vidéo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du site </w:t>
            </w:r>
            <w:hyperlink r:id="rId23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https://</w:t>
              </w:r>
            </w:hyperlink>
            <w:hyperlink r:id="rId24">
              <w:r w:rsidDel="00000000" w:rsidR="00000000" w:rsidRPr="00000000">
                <w:rPr>
                  <w:rFonts w:ascii="Cabin" w:cs="Cabin" w:eastAsia="Cabin" w:hAnsi="Cabin"/>
                  <w:b w:val="1"/>
                  <w:i w:val="1"/>
                  <w:color w:val="1155cc"/>
                  <w:sz w:val="26"/>
                  <w:szCs w:val="26"/>
                  <w:u w:val="single"/>
                  <w:rtl w:val="0"/>
                </w:rPr>
                <w:t xml:space="preserve">jourdelaterre.org</w:t>
              </w:r>
            </w:hyperlink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/</w:t>
            </w:r>
            <w:hyperlink r:id="rId2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https://earthday.ca/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Look at all those animals! Do you remember their names in French? (look at some of the Boukili suggestions for this week to help you)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Can you explain or draw what you see happening in the video? 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Apprendre et jouer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In this magazine </w:t>
            </w:r>
            <w:hyperlink r:id="rId26">
              <w:r w:rsidDel="00000000" w:rsidR="00000000" w:rsidRPr="00000000">
                <w:rPr>
                  <w:rFonts w:ascii="Cabin" w:cs="Cabin" w:eastAsia="Cabin" w:hAnsi="Cabin"/>
                  <w:i w:val="1"/>
                  <w:color w:val="1155cc"/>
                  <w:sz w:val="26"/>
                  <w:szCs w:val="26"/>
                  <w:u w:val="single"/>
                  <w:rtl w:val="0"/>
                </w:rPr>
                <w:t xml:space="preserve">Minimag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, there are lots of different games and activities you can try. Look for the word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Jeux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to try them, but first let’s open page 23 -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jeu de serpents et échelles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do you think the “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Oups!”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and the “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Bravos!”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say? Look at the images to help you.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want to try playing this game with your family?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veux jouer à ce jeu avec un membre de ta famille? 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Now you can try other games if you want!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les pages:  7, 16-17, 22-23 et 27.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Amuse-toi!</w:t>
            </w:r>
          </w:p>
        </w:tc>
      </w:tr>
    </w:tbl>
    <w:p w:rsidR="00000000" w:rsidDel="00000000" w:rsidP="00000000" w:rsidRDefault="00000000" w:rsidRPr="00000000" w14:paraId="0000006A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widowControl w:val="0"/>
      <w:spacing w:line="24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rPr/>
    </w:pPr>
    <w:r w:rsidDel="00000000" w:rsidR="00000000" w:rsidRPr="00000000">
      <w:rPr/>
      <w:drawing>
        <wp:inline distB="19050" distT="19050" distL="19050" distR="19050">
          <wp:extent cx="518738" cy="657075"/>
          <wp:effectExtent b="0" l="0" r="0" t="0"/>
          <wp:docPr id="6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hyperlink" Target="https://video.link/w/k3imc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jourdelaterre.org" TargetMode="External"/><Relationship Id="rId23" Type="http://schemas.openxmlformats.org/officeDocument/2006/relationships/hyperlink" Target="https://jourdelaterre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boukili.ca/" TargetMode="External"/><Relationship Id="rId26" Type="http://schemas.openxmlformats.org/officeDocument/2006/relationships/hyperlink" Target="https://numerico.cforp.ca/v/184" TargetMode="External"/><Relationship Id="rId25" Type="http://schemas.openxmlformats.org/officeDocument/2006/relationships/hyperlink" Target="https://earthday.ca/" TargetMode="External"/><Relationship Id="rId28" Type="http://schemas.openxmlformats.org/officeDocument/2006/relationships/header" Target="header1.xml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29" Type="http://schemas.openxmlformats.org/officeDocument/2006/relationships/footer" Target="footer1.xml"/><Relationship Id="rId7" Type="http://schemas.openxmlformats.org/officeDocument/2006/relationships/hyperlink" Target="https://boukili.ca/en" TargetMode="External"/><Relationship Id="rId8" Type="http://schemas.openxmlformats.org/officeDocument/2006/relationships/image" Target="media/image11.png"/><Relationship Id="rId11" Type="http://schemas.openxmlformats.org/officeDocument/2006/relationships/hyperlink" Target="https://www.idello.org/fr/ressource/33729-La-Journee-De-La-Terre" TargetMode="External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10.png"/><Relationship Id="rId15" Type="http://schemas.openxmlformats.org/officeDocument/2006/relationships/hyperlink" Target="https://app.boukili.ca/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app.boukili.ca/" TargetMode="External"/><Relationship Id="rId16" Type="http://schemas.openxmlformats.org/officeDocument/2006/relationships/image" Target="media/image2.png"/><Relationship Id="rId19" Type="http://schemas.openxmlformats.org/officeDocument/2006/relationships/image" Target="media/image3.png"/><Relationship Id="rId18" Type="http://schemas.openxmlformats.org/officeDocument/2006/relationships/hyperlink" Target="https://app.boukili.ca/bibliothequ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