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SK-Grade 1 French Immersion</w:t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January 18,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28"/>
          <w:szCs w:val="28"/>
        </w:rPr>
      </w:pPr>
      <w:hyperlink r:id="rId6">
        <w:r w:rsidDel="00000000" w:rsidR="00000000" w:rsidRPr="00000000">
          <w:rPr>
            <w:rFonts w:ascii="Cabin" w:cs="Cabin" w:eastAsia="Cabin" w:hAnsi="Cabin"/>
            <w:color w:val="1155cc"/>
            <w:sz w:val="48"/>
            <w:szCs w:val="48"/>
            <w:u w:val="single"/>
          </w:rPr>
          <w:drawing>
            <wp:inline distB="114300" distT="114300" distL="114300" distR="114300">
              <wp:extent cx="1057275" cy="409484"/>
              <wp:effectExtent b="0" l="0" r="0" t="0"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7275" cy="409484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1544934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4600" y="1174050"/>
                          <a:ext cx="6910800" cy="15414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Note: For this task, students will use Boukili in order to access the books. The application can be used on a tablet or on the website.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99"/>
                                <w:sz w:val="20"/>
                                <w:u w:val="single"/>
                                <w:vertAlign w:val="baseline"/>
                              </w:rPr>
                              <w:t xml:space="preserve">https://boukili.ca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and create a parent/family account.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If you already have a parent account (username and password) from previous years, you may continue to use it. 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1544934"/>
                <wp:effectExtent b="0" l="0" r="0" t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54493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w:drawing>
          <wp:inline distB="114300" distT="114300" distL="114300" distR="114300">
            <wp:extent cx="866775" cy="86677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108333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641000"/>
                          <a:ext cx="6910800" cy="10797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0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1083338"/>
                <wp:effectExtent b="0" l="0" r="0" 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0833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Bouger - les activités physiques</w:t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Learning Goal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 will explore language related to physical activity and move along while learning. I will listen to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chansons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and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comptines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to understand and learn new words and phrases.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Step 1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Log in to </w:t>
            </w: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Boukili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Search for the book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Gaston le sportif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 (level 1).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Step 2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Read the book out loud. What is it about? Can you find some action words in French? Try saying them out loud to practice using French.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Here are some examples. Pretend you are doing these sports. Can you practice each action? Say the word as you do the action.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patiner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sauter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nager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plonger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skier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Bouge-toi!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Let’s get moving!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Listen to one or more of these songs on Idéllo. Invent a dance that gets your heart pumping to the rhythm!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Chansons traditionnelles animées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Bulle et Guimauve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Comptines en mouvement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Do you have a favourite song? How is it similar or different to the songs you heard on Idéllo?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Share your ideas with a family member or friend.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Explore some of the videos from the series </w:t>
            </w:r>
            <w:hyperlink r:id="rId1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Défi de 10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on Idéllo.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How might you make your own set of “défi de 10”?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Plan it out using the chart below to help you and practice. Then, challenge someone around you to try it out! Amusez-vous bien!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2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600"/>
              <w:gridCol w:w="2600"/>
              <w:tblGridChange w:id="0">
                <w:tblGrid>
                  <w:gridCol w:w="2600"/>
                  <w:gridCol w:w="2600"/>
                </w:tblGrid>
              </w:tblGridChange>
            </w:tblGrid>
            <w:tr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L'ACTIVITÉ PHYSIQUE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Défi de 10 #1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Défi de 10 #2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Défi de 10 #3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D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60"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Where do people like to do physical activity? Explore this </w:t>
            </w:r>
            <w:hyperlink r:id="rId1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dictionnaire visuel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to learn some places in the local community.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What do you need to do to stay safe and have fun while doing physical activity? Talk with a trusted adult.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="240" w:lineRule="auto"/>
        <w:rPr>
          <w:rFonts w:ascii="Cabin" w:cs="Cabin" w:eastAsia="Cabin" w:hAnsi="Cabin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="240" w:lineRule="auto"/>
        <w:ind w:left="0" w:firstLine="0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7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oukili.ca/en/" TargetMode="External"/><Relationship Id="rId10" Type="http://schemas.openxmlformats.org/officeDocument/2006/relationships/image" Target="media/image4.png"/><Relationship Id="rId13" Type="http://schemas.openxmlformats.org/officeDocument/2006/relationships/hyperlink" Target="https://www.idello.org/en/resource/9074-Mini-TFO-Chansons-2" TargetMode="External"/><Relationship Id="rId12" Type="http://schemas.openxmlformats.org/officeDocument/2006/relationships/hyperlink" Target="https://www.idello.org/en/resource/9115-Mini-TFO-Chansons-Traditionnelles-Anime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yperlink" Target="https://www.idello.org/en/resource/13751-Mini-TFO-Defi-De-10" TargetMode="External"/><Relationship Id="rId14" Type="http://schemas.openxmlformats.org/officeDocument/2006/relationships/hyperlink" Target="https://www.idello.org/en/resource/9089-Mini-TFO-Comptines-En-Mouvement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docs.google.com/document/d/15ydrhxEyI9MeCO9SwnE8SBojDCBr9bxUTWrh4b5GWTs/edit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boukili.ca/en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