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SK-1 French Immersion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Feb 15,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00"/>
        <w:tblGridChange w:id="0">
          <w:tblGrid>
            <w:gridCol w:w="5385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Goals: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 am exploring some ways that I am unique. I am learning to appreciate that we are all different and that we must respect these differences.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This week, we are going to explore and celebrate how you, other people and things are unique.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33363" cy="409961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3" cy="409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Écoute et lis le livre </w:t>
            </w: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cheveux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dans le site Story books Canada. 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Hair is one thing that makes us unique! Whether your hair is frisé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(curly)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raide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straight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), fin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), épais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thick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), court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short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), long, crépu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kinky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or lisse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smooth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), and no matter what </w:t>
            </w: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colour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it is (see page 3 for some colours), hair is part of what makes us unique and can help to shape who we are!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How can you describe your own hair? (use some of the French words from above or from the book to help you.)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38138" cy="338138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8" cy="3381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cette affiche de Elise Gravel: 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bin" w:cs="Cabin" w:eastAsia="Cabin" w:hAnsi="Cabin"/>
                <w:i w:val="1"/>
                <w:color w:val="3c4043"/>
                <w:sz w:val="26"/>
                <w:szCs w:val="26"/>
                <w:highlight w:val="white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highlight w:val="white"/>
                  <w:u w:val="single"/>
                  <w:rtl w:val="0"/>
                </w:rPr>
                <w:t xml:space="preserve">Tes cheveux sont beaux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color w:val="3c4043"/>
                <w:sz w:val="26"/>
                <w:szCs w:val="26"/>
                <w:highlight w:val="whit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bin" w:cs="Cabin" w:eastAsia="Cabin" w:hAnsi="Cabin"/>
                <w:i w:val="1"/>
                <w:color w:val="3c4043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do you notice about the characters’ hair? (try to use some of French words from the previous activity)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do you wonder?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es unique?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How are you unique? Talk to a family member or friend about it.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Since we are looking at hair, let’s explore how Lexie uses her hair brush to measure something. That is also unique!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402337" cy="402337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7" cy="402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la vidéo </w:t>
            </w: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Agent secret: Mesure brosse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You can use different objects to measure. 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this video, Lexie uses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une brosse à cheveux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hairbrush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 measure the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tablette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(shelf).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Qu’est ce que tu peux mesurer?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Can you measure something around you?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You can use a brush or another object of your choice.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Make a list with things that you measure and the measurement.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18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28.3333333333333"/>
              <w:gridCol w:w="1728.3333333333333"/>
              <w:gridCol w:w="1728.3333333333333"/>
              <w:tblGridChange w:id="0">
                <w:tblGrid>
                  <w:gridCol w:w="1728.3333333333333"/>
                  <w:gridCol w:w="1728.3333333333333"/>
                  <w:gridCol w:w="1728.333333333333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gridSpan w:val="3"/>
                  <w:shd w:fill="c9daf8" w:val="clear"/>
                </w:tcPr>
                <w:p w:rsidR="00000000" w:rsidDel="00000000" w:rsidP="00000000" w:rsidRDefault="00000000" w:rsidRPr="00000000" w14:paraId="0000002F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Je peux mesurer</w:t>
                  </w:r>
                </w:p>
              </w:tc>
            </w:tr>
            <w:tr>
              <w:tc>
                <w:tcPr>
                  <w:shd w:fill="cfe2f3" w:val="clear"/>
                </w:tcPr>
                <w:p w:rsidR="00000000" w:rsidDel="00000000" w:rsidP="00000000" w:rsidRDefault="00000000" w:rsidRPr="00000000" w14:paraId="00000032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l’objet</w:t>
                  </w:r>
                </w:p>
              </w:tc>
              <w:tc>
                <w:tcPr>
                  <w:shd w:fill="cfe2f3" w:val="clear"/>
                </w:tcPr>
                <w:p w:rsidR="00000000" w:rsidDel="00000000" w:rsidP="00000000" w:rsidRDefault="00000000" w:rsidRPr="00000000" w14:paraId="00000033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ce que je mesure</w:t>
                  </w:r>
                </w:p>
              </w:tc>
              <w:tc>
                <w:tcPr>
                  <w:shd w:fill="cfe2f3" w:val="clear"/>
                </w:tcPr>
                <w:p w:rsidR="00000000" w:rsidDel="00000000" w:rsidP="00000000" w:rsidRDefault="00000000" w:rsidRPr="00000000" w14:paraId="00000034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combien ceci mesure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35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une brosse à cheveux</w:t>
                  </w:r>
                </w:p>
                <w:p w:rsidR="00000000" w:rsidDel="00000000" w:rsidP="00000000" w:rsidRDefault="00000000" w:rsidRPr="00000000" w14:paraId="00000036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</w:rPr>
                    <w:drawing>
                      <wp:inline distB="114300" distT="114300" distL="114300" distR="114300">
                        <wp:extent cx="962025" cy="254000"/>
                        <wp:effectExtent b="0" l="0" r="0" t="0"/>
                        <wp:docPr id="6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025" cy="254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7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4"/>
                      <w:szCs w:val="24"/>
                      <w:rtl w:val="0"/>
                    </w:rPr>
                    <w:t xml:space="preserve">la tablette</w:t>
                  </w:r>
                </w:p>
                <w:p w:rsidR="00000000" w:rsidDel="00000000" w:rsidP="00000000" w:rsidRDefault="00000000" w:rsidRPr="00000000" w14:paraId="00000038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4"/>
                      <w:szCs w:val="24"/>
                    </w:rPr>
                    <w:drawing>
                      <wp:inline distB="114300" distT="114300" distL="114300" distR="114300">
                        <wp:extent cx="569728" cy="725108"/>
                        <wp:effectExtent b="0" l="0" r="0" t="0"/>
                        <wp:docPr id="4" name="image7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7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9728" cy="72510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spacing w:line="240" w:lineRule="auto"/>
                    <w:jc w:val="center"/>
                    <w:rPr>
                      <w:rFonts w:ascii="Cabin" w:cs="Cabin" w:eastAsia="Cabin" w:hAnsi="Cabi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4"/>
                      <w:szCs w:val="24"/>
                      <w:rtl w:val="0"/>
                    </w:rPr>
                    <w:t xml:space="preserve">6 brosses</w:t>
                  </w:r>
                </w:p>
              </w:tc>
            </w:tr>
          </w:tbl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18"/>
                <w:szCs w:val="18"/>
                <w:rtl w:val="0"/>
              </w:rPr>
              <w:t xml:space="preserve">Source: Creative Commons Google Images clipart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es unique?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What makes you unique?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Share your ideas, by choosing one of the following: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utiliser les pièces détachées avec les objets trouvés autour de toi ou dans ce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loose parts/found objects around you or the digital loose parts in the Google Slide)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faire un dessin sur un papier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do a drawing on a paper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Try to label words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mc:AlternateContent>
                <mc:Choice Requires="wpg">
                  <w:drawing>
                    <wp:inline distB="114300" distT="114300" distL="114300" distR="114300">
                      <wp:extent cx="1960033" cy="298515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382000" y="1399150"/>
                                <a:ext cx="1960033" cy="2985155"/>
                                <a:chOff x="4382000" y="1399150"/>
                                <a:chExt cx="2215200" cy="3585125"/>
                              </a:xfrm>
                            </wpg:grpSpPr>
                            <wps:wsp>
                              <wps:cNvSpPr/>
                              <wps:cNvPr id="2" name="Shape 2"/>
                              <wps:spPr>
                                <a:xfrm>
                                  <a:off x="4420850" y="1962675"/>
                                  <a:ext cx="2137500" cy="3021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cap="flat" cmpd="sng"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 txBox="1"/>
                              <wps:cNvPr id="3" name="Shape 3"/>
                              <wps:spPr>
                                <a:xfrm>
                                  <a:off x="4382000" y="1399150"/>
                                  <a:ext cx="2215200" cy="4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Arial" w:cs="Arial" w:eastAsia="Arial" w:hAnsi="Arial"/>
                                        <w:b w:val="0"/>
                                        <w:i w:val="0"/>
                                        <w:smallCaps w:val="0"/>
                                        <w:strike w:val="0"/>
                                        <w:color w:val="000000"/>
                                        <w:sz w:val="28"/>
                                        <w:vertAlign w:val="baseline"/>
                                      </w:rPr>
                                      <w:t xml:space="preserve">MOI - JE SUIS UNIQUE</w:t>
                                    </w:r>
                                  </w:p>
                                </w:txbxContent>
                              </wps:txbx>
                              <wps:bodyPr anchorCtr="0" anchor="t" bIns="91425" lIns="91425" spcFirstLastPara="1" rIns="91425" wrap="square" tIns="91425">
                                <a:sp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114300" distT="114300" distL="114300" distR="114300">
                      <wp:extent cx="1960033" cy="298515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033" cy="29851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 describe your drawing.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5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lisegravel.com/wp-content/uploads/2020/02/Cheveux.jpg" TargetMode="External"/><Relationship Id="rId10" Type="http://schemas.openxmlformats.org/officeDocument/2006/relationships/image" Target="media/image3.png"/><Relationship Id="rId13" Type="http://schemas.openxmlformats.org/officeDocument/2006/relationships/image" Target="media/image4.png"/><Relationship Id="rId12" Type="http://schemas.openxmlformats.org/officeDocument/2006/relationships/hyperlink" Target="https://www.idello.org/en/resource/19524-Agent-Secret-Mesure-Bross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80flQtS1GaZed6_p5B9dg4g6nyKha3XHaDMOWC3qnAE/copy?usp=sharing" TargetMode="External"/><Relationship Id="rId15" Type="http://schemas.openxmlformats.org/officeDocument/2006/relationships/hyperlink" Target="https://docs.google.com/presentation/d/1jvJHCMnjNAzPDQPdR9ONTsmfhCURCxwnWtIs-gbrvHQ/copy?usp=sharing" TargetMode="External"/><Relationship Id="rId14" Type="http://schemas.openxmlformats.org/officeDocument/2006/relationships/image" Target="media/image7.png"/><Relationship Id="rId17" Type="http://schemas.openxmlformats.org/officeDocument/2006/relationships/header" Target="header1.xml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6.png"/><Relationship Id="rId8" Type="http://schemas.openxmlformats.org/officeDocument/2006/relationships/hyperlink" Target="https://www.storybookscanada.ca/stories/fr/0120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