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1" w:rsidRPr="008A155C" w:rsidRDefault="006229BB" w:rsidP="00BA6E43">
      <w:pPr>
        <w:pStyle w:val="BodyText"/>
        <w:spacing w:before="120" w:after="0"/>
        <w:rPr>
          <w:rFonts w:ascii="Myriad Pro" w:hAnsi="Myriad Pro"/>
          <w:sz w:val="22"/>
          <w:szCs w:val="16"/>
        </w:rPr>
      </w:pPr>
      <w:r w:rsidRPr="00BA6E43">
        <w:rPr>
          <w:rFonts w:ascii="Myriad Pro" w:hAnsi="Myriad Pro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4F2CC88" wp14:editId="019D6EB4">
                <wp:simplePos x="0" y="0"/>
                <wp:positionH relativeFrom="column">
                  <wp:posOffset>3062973</wp:posOffset>
                </wp:positionH>
                <wp:positionV relativeFrom="paragraph">
                  <wp:posOffset>-150495</wp:posOffset>
                </wp:positionV>
                <wp:extent cx="3389630" cy="1403985"/>
                <wp:effectExtent l="0" t="0" r="127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 xml:space="preserve">Office of the </w:t>
                            </w:r>
                            <w:r w:rsidR="00C3271B">
                              <w:rPr>
                                <w:rFonts w:ascii="Myriad Pro" w:hAnsi="Myriad Pro"/>
                                <w:lang w:val="en-CA"/>
                              </w:rPr>
                              <w:t xml:space="preserve">Acting </w:t>
                            </w: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Associate Director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Business Operations and Service Excellence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5050 Yonge Street, 5</w:t>
                            </w:r>
                            <w:r w:rsidRPr="002E7DCD">
                              <w:rPr>
                                <w:rFonts w:ascii="Myriad Pro" w:hAnsi="Myriad Pr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 xml:space="preserve"> Floor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Toronto, ON  M2N 5N8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Phone:  416-39</w:t>
                            </w:r>
                            <w:r w:rsidR="00C3271B">
                              <w:rPr>
                                <w:rFonts w:ascii="Myriad Pro" w:hAnsi="Myriad Pro"/>
                                <w:lang w:val="en-CA"/>
                              </w:rPr>
                              <w:t>3-8780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Fax:  416-393-0889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-11.85pt;width:266.9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nGIg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" stroked="f">
                <v:textbox style="mso-fit-shape-to-text:t">
                  <w:txbxContent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 xml:space="preserve">Office of the </w:t>
                      </w:r>
                      <w:r w:rsidR="00C3271B">
                        <w:rPr>
                          <w:rFonts w:ascii="Myriad Pro" w:hAnsi="Myriad Pro"/>
                          <w:lang w:val="en-CA"/>
                        </w:rPr>
                        <w:t xml:space="preserve">Acting </w:t>
                      </w:r>
                      <w:r w:rsidRPr="002E7DCD">
                        <w:rPr>
                          <w:rFonts w:ascii="Myriad Pro" w:hAnsi="Myriad Pro"/>
                          <w:lang w:val="en-CA"/>
                        </w:rPr>
                        <w:t>Associate Director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Business Operations and Service Excellence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5050 Yonge Street, 5</w:t>
                      </w:r>
                      <w:r w:rsidRPr="002E7DCD">
                        <w:rPr>
                          <w:rFonts w:ascii="Myriad Pro" w:hAnsi="Myriad Pro"/>
                          <w:vertAlign w:val="superscript"/>
                          <w:lang w:val="en-CA"/>
                        </w:rPr>
                        <w:t>th</w:t>
                      </w:r>
                      <w:r w:rsidRPr="002E7DCD">
                        <w:rPr>
                          <w:rFonts w:ascii="Myriad Pro" w:hAnsi="Myriad Pro"/>
                          <w:lang w:val="en-CA"/>
                        </w:rPr>
                        <w:t xml:space="preserve"> Floor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Toronto, ON  M2N 5N8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Phone:  416-39</w:t>
                      </w:r>
                      <w:r w:rsidR="00C3271B">
                        <w:rPr>
                          <w:rFonts w:ascii="Myriad Pro" w:hAnsi="Myriad Pro"/>
                          <w:lang w:val="en-CA"/>
                        </w:rPr>
                        <w:t>3-8780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Fax:  416-393-0889</w:t>
                      </w:r>
                    </w:p>
                  </w:txbxContent>
                </v:textbox>
              </v:shape>
            </w:pict>
          </mc:Fallback>
        </mc:AlternateContent>
      </w:r>
      <w:r w:rsidRPr="008A155C">
        <w:rPr>
          <w:rFonts w:ascii="Arial" w:hAnsi="Arial" w:cs="Arial"/>
          <w:noProof/>
          <w:color w:val="DA5320"/>
          <w:sz w:val="48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DFA19F" wp14:editId="13483A57">
                <wp:simplePos x="0" y="0"/>
                <wp:positionH relativeFrom="column">
                  <wp:posOffset>-518160</wp:posOffset>
                </wp:positionH>
                <wp:positionV relativeFrom="paragraph">
                  <wp:posOffset>-98425</wp:posOffset>
                </wp:positionV>
                <wp:extent cx="6998970" cy="0"/>
                <wp:effectExtent l="0" t="0" r="11430" b="1905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234C8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8pt,-7.75pt" to="510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" strokecolor="#234c8b" strokeweight=".25pt">
                <o:lock v:ext="edit" shapetype="f"/>
              </v:line>
            </w:pict>
          </mc:Fallback>
        </mc:AlternateContent>
      </w:r>
      <w:r w:rsidR="00963CB3" w:rsidRPr="008A155C">
        <w:rPr>
          <w:rFonts w:ascii="Arial" w:hAnsi="Arial" w:cs="Arial"/>
          <w:noProof/>
          <w:sz w:val="28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6E746AC" wp14:editId="318F07F5">
            <wp:simplePos x="0" y="0"/>
            <wp:positionH relativeFrom="page">
              <wp:posOffset>510540</wp:posOffset>
            </wp:positionH>
            <wp:positionV relativeFrom="page">
              <wp:posOffset>136792</wp:posOffset>
            </wp:positionV>
            <wp:extent cx="1512570" cy="148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B_Logo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89075"/>
                    </a:xfrm>
                    <a:prstGeom prst="rect">
                      <a:avLst/>
                    </a:prstGeom>
                    <a:effectLst>
                      <a:outerShdw blurRad="222250" algn="ctr" rotWithShape="0">
                        <a:prstClr val="black">
                          <a:alpha val="1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15E6" w:rsidRDefault="00B515E6" w:rsidP="00B515E6">
      <w:pPr>
        <w:pStyle w:val="BodyText"/>
        <w:spacing w:after="0"/>
        <w:jc w:val="right"/>
        <w:rPr>
          <w:rFonts w:ascii="Myriad Pro" w:hAnsi="Myriad Pro"/>
          <w:sz w:val="16"/>
          <w:szCs w:val="16"/>
        </w:rPr>
      </w:pPr>
    </w:p>
    <w:p w:rsidR="00B515E6" w:rsidRDefault="00B515E6" w:rsidP="00B515E6">
      <w:pPr>
        <w:pStyle w:val="BodyText"/>
        <w:spacing w:after="0"/>
        <w:rPr>
          <w:rFonts w:ascii="Myriad Pro" w:hAnsi="Myriad Pro"/>
          <w:sz w:val="16"/>
          <w:szCs w:val="16"/>
        </w:rPr>
      </w:pPr>
    </w:p>
    <w:p w:rsidR="00BA6E43" w:rsidRDefault="00BA6E43" w:rsidP="00D15257">
      <w:pPr>
        <w:pStyle w:val="BodyText"/>
        <w:spacing w:after="0"/>
        <w:rPr>
          <w:rFonts w:ascii="Myriad Pro" w:hAnsi="Myriad Pro"/>
          <w:sz w:val="24"/>
          <w:szCs w:val="24"/>
        </w:rPr>
      </w:pPr>
    </w:p>
    <w:p w:rsidR="00BA6E43" w:rsidRDefault="00BA6E43" w:rsidP="00D15257">
      <w:pPr>
        <w:pStyle w:val="BodyText"/>
        <w:spacing w:after="0"/>
        <w:rPr>
          <w:rFonts w:ascii="Myriad Pro" w:hAnsi="Myriad Pro"/>
          <w:sz w:val="24"/>
          <w:szCs w:val="24"/>
        </w:rPr>
      </w:pPr>
    </w:p>
    <w:p w:rsidR="00EA6739" w:rsidRPr="00EA6739" w:rsidRDefault="00995987" w:rsidP="00EA673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 </w:t>
      </w:r>
      <w:r w:rsidR="00EA6739" w:rsidRPr="00EA6739">
        <w:rPr>
          <w:rFonts w:ascii="Nirmala UI" w:hAnsi="Nirmala UI" w:cs="Nirmala UI"/>
          <w:sz w:val="24"/>
          <w:szCs w:val="24"/>
        </w:rPr>
        <w:t>November</w:t>
      </w:r>
      <w:r w:rsidR="007A157C">
        <w:rPr>
          <w:rFonts w:ascii="Nirmala UI" w:hAnsi="Nirmala UI" w:cs="Nirmala UI"/>
          <w:sz w:val="24"/>
          <w:szCs w:val="24"/>
        </w:rPr>
        <w:t xml:space="preserve"> </w:t>
      </w:r>
      <w:r w:rsidR="00EA6739" w:rsidRPr="00EA6739">
        <w:rPr>
          <w:rFonts w:ascii="Nirmala UI" w:hAnsi="Nirmala UI" w:cs="Nirmala UI"/>
          <w:sz w:val="24"/>
          <w:szCs w:val="24"/>
        </w:rPr>
        <w:t>2018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995987" w:rsidRPr="00E7588B" w:rsidRDefault="00995987" w:rsidP="00995987">
      <w:pPr>
        <w:pStyle w:val="s6"/>
        <w:spacing w:after="90" w:afterAutospacing="0" w:line="324" w:lineRule="atLeast"/>
        <w:rPr>
          <w:rFonts w:ascii="Nirmala UI" w:hAnsi="Nirmala UI" w:cs="Nirmala UI"/>
        </w:rPr>
      </w:pPr>
      <w:r w:rsidRPr="00E7588B">
        <w:rPr>
          <w:rStyle w:val="bumpedfont15"/>
          <w:rFonts w:ascii="Nirmala UI" w:hAnsi="Nirmala UI" w:cs="Nirmala UI"/>
        </w:rPr>
        <w:t>Leola Pon</w:t>
      </w:r>
      <w:r w:rsidRPr="00E7588B">
        <w:rPr>
          <w:rFonts w:ascii="Nirmala UI" w:hAnsi="Nirmala UI" w:cs="Nirmala UI"/>
        </w:rPr>
        <w:br/>
      </w:r>
      <w:r w:rsidRPr="00E7588B">
        <w:rPr>
          <w:rStyle w:val="bumpedfont15"/>
          <w:rFonts w:ascii="Nirmala UI" w:hAnsi="Nirmala UI" w:cs="Nirmala UI"/>
        </w:rPr>
        <w:t>General Counsel</w:t>
      </w:r>
      <w:r w:rsidRPr="00E7588B">
        <w:rPr>
          <w:rFonts w:ascii="Nirmala UI" w:hAnsi="Nirmala UI" w:cs="Nirmala UI"/>
        </w:rPr>
        <w:br/>
      </w:r>
      <w:r w:rsidRPr="00E7588B">
        <w:rPr>
          <w:rStyle w:val="bumpedfont15"/>
          <w:rFonts w:ascii="Nirmala UI" w:hAnsi="Nirmala UI" w:cs="Nirmala UI"/>
        </w:rPr>
        <w:t>Legal Services</w:t>
      </w:r>
      <w:r w:rsidRPr="00E7588B">
        <w:rPr>
          <w:rFonts w:ascii="Nirmala UI" w:hAnsi="Nirmala UI" w:cs="Nirmala UI"/>
        </w:rPr>
        <w:br/>
      </w:r>
      <w:r w:rsidRPr="00E7588B">
        <w:rPr>
          <w:rFonts w:ascii="Nirmala UI" w:hAnsi="Nirmala UI" w:cs="Nirmala UI"/>
        </w:rPr>
        <w:br/>
      </w:r>
      <w:r w:rsidRPr="00E7588B">
        <w:rPr>
          <w:rStyle w:val="bumpedfont15"/>
          <w:rFonts w:ascii="Nirmala UI" w:hAnsi="Nirmala UI" w:cs="Nirmala UI"/>
        </w:rPr>
        <w:t>Dear Leola</w:t>
      </w:r>
      <w:r>
        <w:rPr>
          <w:rStyle w:val="bumpedfont15"/>
          <w:rFonts w:ascii="Nirmala UI" w:hAnsi="Nirmala UI" w:cs="Nirmala UI"/>
        </w:rPr>
        <w:t xml:space="preserve"> Pon</w:t>
      </w:r>
      <w:r w:rsidRPr="00E7588B">
        <w:rPr>
          <w:rStyle w:val="bumpedfont15"/>
          <w:rFonts w:ascii="Nirmala UI" w:hAnsi="Nirmala UI" w:cs="Nirmala UI"/>
        </w:rPr>
        <w:t>,</w:t>
      </w:r>
      <w:r w:rsidRPr="00E7588B">
        <w:rPr>
          <w:rFonts w:ascii="Nirmala UI" w:hAnsi="Nirmala UI" w:cs="Nirmala UI"/>
        </w:rPr>
        <w:br/>
      </w:r>
      <w:r w:rsidRPr="00E7588B">
        <w:rPr>
          <w:rFonts w:ascii="Nirmala UI" w:hAnsi="Nirmala UI" w:cs="Nirmala UI"/>
        </w:rPr>
        <w:br/>
      </w:r>
      <w:r w:rsidRPr="00E7588B">
        <w:rPr>
          <w:rStyle w:val="bumpedfont15"/>
          <w:rFonts w:ascii="Nirmala UI" w:hAnsi="Nirmala UI" w:cs="Nirmala UI"/>
        </w:rPr>
        <w:t>During the 2018-2019 school year, I would ask you to focus on the following key areas while fulfilling all of the duties of your position:</w:t>
      </w:r>
    </w:p>
    <w:p w:rsidR="00995987" w:rsidRPr="00E7588B" w:rsidRDefault="00995987" w:rsidP="00995987">
      <w:pPr>
        <w:numPr>
          <w:ilvl w:val="0"/>
          <w:numId w:val="17"/>
        </w:numPr>
        <w:spacing w:before="100" w:beforeAutospacing="1" w:after="100" w:afterAutospacing="1"/>
        <w:rPr>
          <w:rFonts w:ascii="Nirmala UI" w:hAnsi="Nirmala UI" w:cs="Nirmala UI"/>
          <w:sz w:val="24"/>
          <w:szCs w:val="24"/>
        </w:rPr>
      </w:pPr>
      <w:r w:rsidRPr="00E7588B">
        <w:rPr>
          <w:rStyle w:val="bumpedfont15"/>
          <w:rFonts w:ascii="Nirmala UI" w:hAnsi="Nirmala UI" w:cs="Nirmala UI"/>
          <w:sz w:val="24"/>
          <w:szCs w:val="24"/>
          <w:lang w:val="en-CA"/>
        </w:rPr>
        <w:t>D</w:t>
      </w:r>
      <w:proofErr w:type="spellStart"/>
      <w:r w:rsidRPr="00E7588B">
        <w:rPr>
          <w:rStyle w:val="bumpedfont15"/>
          <w:rFonts w:ascii="Nirmala UI" w:hAnsi="Nirmala UI" w:cs="Nirmala UI"/>
          <w:sz w:val="24"/>
          <w:szCs w:val="24"/>
        </w:rPr>
        <w:t>evelop</w:t>
      </w:r>
      <w:proofErr w:type="spellEnd"/>
      <w:r w:rsidRPr="00E7588B">
        <w:rPr>
          <w:rStyle w:val="bumpedfont15"/>
          <w:rFonts w:ascii="Nirmala UI" w:hAnsi="Nirmala UI" w:cs="Nirmala UI"/>
          <w:sz w:val="24"/>
          <w:szCs w:val="24"/>
        </w:rPr>
        <w:t xml:space="preserve"> and manage improvements for the provision of strategic internal and external legal services based on principles of service excellence, modernization, cost efficiency, and effectiveness;</w:t>
      </w:r>
    </w:p>
    <w:p w:rsidR="00995987" w:rsidRPr="00E7588B" w:rsidRDefault="00995987" w:rsidP="00995987">
      <w:pPr>
        <w:numPr>
          <w:ilvl w:val="0"/>
          <w:numId w:val="17"/>
        </w:numPr>
        <w:spacing w:before="100" w:beforeAutospacing="1" w:after="100" w:afterAutospacing="1"/>
        <w:rPr>
          <w:rFonts w:ascii="Nirmala UI" w:hAnsi="Nirmala UI" w:cs="Nirmala UI"/>
          <w:sz w:val="24"/>
          <w:szCs w:val="24"/>
        </w:rPr>
      </w:pPr>
      <w:r w:rsidRPr="00E7588B">
        <w:rPr>
          <w:rStyle w:val="bumpedfont15"/>
          <w:rFonts w:ascii="Nirmala UI" w:hAnsi="Nirmala UI" w:cs="Nirmala UI"/>
          <w:sz w:val="24"/>
          <w:szCs w:val="24"/>
        </w:rPr>
        <w:t>Develop and implement strategies and resources to support the professional learning and strategic legal needs of Senior Team;</w:t>
      </w:r>
    </w:p>
    <w:p w:rsidR="00995987" w:rsidRPr="00E7588B" w:rsidRDefault="00995987" w:rsidP="00995987">
      <w:pPr>
        <w:numPr>
          <w:ilvl w:val="0"/>
          <w:numId w:val="17"/>
        </w:numPr>
        <w:spacing w:before="100" w:beforeAutospacing="1" w:after="100" w:afterAutospacing="1"/>
        <w:rPr>
          <w:rFonts w:ascii="Nirmala UI" w:hAnsi="Nirmala UI" w:cs="Nirmala UI"/>
          <w:sz w:val="24"/>
          <w:szCs w:val="24"/>
        </w:rPr>
      </w:pPr>
      <w:r w:rsidRPr="00E7588B">
        <w:rPr>
          <w:rStyle w:val="bumpedfont15"/>
          <w:rFonts w:ascii="Nirmala UI" w:hAnsi="Nirmala UI" w:cs="Nirmala UI"/>
          <w:sz w:val="24"/>
          <w:szCs w:val="24"/>
        </w:rPr>
        <w:t>Identify opportunities and actions for the Legal Services team to learn, experience and implement measures to support TDSB’s Multi-Year Strategic Plan</w:t>
      </w:r>
      <w:r>
        <w:rPr>
          <w:rStyle w:val="bumpedfont15"/>
          <w:rFonts w:ascii="Nirmala UI" w:hAnsi="Nirmala UI" w:cs="Nirmala UI"/>
          <w:sz w:val="24"/>
          <w:szCs w:val="24"/>
        </w:rPr>
        <w:t>; and</w:t>
      </w:r>
    </w:p>
    <w:p w:rsidR="00995987" w:rsidRPr="00E7588B" w:rsidRDefault="00995987" w:rsidP="00995987">
      <w:pPr>
        <w:numPr>
          <w:ilvl w:val="0"/>
          <w:numId w:val="17"/>
        </w:numPr>
        <w:spacing w:before="100" w:beforeAutospacing="1" w:after="100" w:afterAutospacing="1"/>
        <w:rPr>
          <w:rFonts w:ascii="Nirmala UI" w:hAnsi="Nirmala UI" w:cs="Nirmala UI"/>
          <w:sz w:val="24"/>
          <w:szCs w:val="24"/>
        </w:rPr>
      </w:pPr>
      <w:r w:rsidRPr="00E7588B">
        <w:rPr>
          <w:rStyle w:val="bumpedfont15"/>
          <w:rFonts w:ascii="Nirmala UI" w:hAnsi="Nirmala UI" w:cs="Nirmala UI"/>
          <w:sz w:val="24"/>
          <w:szCs w:val="24"/>
        </w:rPr>
        <w:t>Support the Governance Committee with Lori Barnes, Ross Parry and John Malloy.</w:t>
      </w:r>
    </w:p>
    <w:p w:rsidR="00995987" w:rsidRPr="00E7588B" w:rsidRDefault="0089257D" w:rsidP="00995987">
      <w:pPr>
        <w:pStyle w:val="s6"/>
        <w:spacing w:after="90" w:afterAutospacing="0" w:line="324" w:lineRule="atLeast"/>
        <w:rPr>
          <w:rFonts w:ascii="Nirmala UI" w:hAnsi="Nirmala UI" w:cs="Nirmala U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1243416" wp14:editId="64EEDB00">
            <wp:simplePos x="0" y="0"/>
            <wp:positionH relativeFrom="column">
              <wp:posOffset>-116840</wp:posOffset>
            </wp:positionH>
            <wp:positionV relativeFrom="paragraph">
              <wp:posOffset>980072</wp:posOffset>
            </wp:positionV>
            <wp:extent cx="1101090" cy="1338580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i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9" t="67895" r="72976" b="12776"/>
                    <a:stretch/>
                  </pic:blipFill>
                  <pic:spPr bwMode="auto">
                    <a:xfrm rot="5400000">
                      <a:off x="0" y="0"/>
                      <a:ext cx="1101090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87" w:rsidRPr="00E7588B">
        <w:rPr>
          <w:rStyle w:val="bumpedfont15"/>
          <w:rFonts w:ascii="Nirmala UI" w:hAnsi="Nirmala UI" w:cs="Nirmala UI"/>
        </w:rPr>
        <w:t>Please develop an action plan with deliverables, measurements and budget and the date when various aspects of the plan will be completed.</w:t>
      </w:r>
      <w:r w:rsidR="00995987" w:rsidRPr="00E7588B">
        <w:rPr>
          <w:rFonts w:ascii="Nirmala UI" w:hAnsi="Nirmala UI" w:cs="Nirmala UI"/>
        </w:rPr>
        <w:br/>
      </w:r>
      <w:r w:rsidR="00995987" w:rsidRPr="00E7588B">
        <w:rPr>
          <w:rFonts w:ascii="Nirmala UI" w:hAnsi="Nirmala UI" w:cs="Nirmala UI"/>
        </w:rPr>
        <w:br/>
      </w:r>
      <w:r w:rsidR="00995987" w:rsidRPr="00E7588B">
        <w:rPr>
          <w:rStyle w:val="bumpedfont15"/>
          <w:rFonts w:ascii="Nirmala UI" w:hAnsi="Nirmala UI" w:cs="Nirmala UI"/>
        </w:rPr>
        <w:t>Thank you for your Executive leadership in TDSB.</w:t>
      </w:r>
      <w:r w:rsidR="00995987" w:rsidRPr="00E7588B">
        <w:rPr>
          <w:rFonts w:ascii="Nirmala UI" w:hAnsi="Nirmala UI" w:cs="Nirmala UI"/>
        </w:rPr>
        <w:br/>
      </w:r>
      <w:r w:rsidR="00995987" w:rsidRPr="00E7588B">
        <w:rPr>
          <w:rFonts w:ascii="Nirmala UI" w:hAnsi="Nirmala UI" w:cs="Nirmala UI"/>
        </w:rPr>
        <w:br/>
        <w:t>Sincerely,</w:t>
      </w:r>
    </w:p>
    <w:p w:rsidR="00995987" w:rsidRDefault="00995987" w:rsidP="00995987">
      <w:pPr>
        <w:jc w:val="both"/>
        <w:rPr>
          <w:rFonts w:ascii="Calibri" w:hAnsi="Calibri"/>
          <w:sz w:val="24"/>
          <w:szCs w:val="24"/>
        </w:rPr>
      </w:pPr>
    </w:p>
    <w:p w:rsidR="0089257D" w:rsidRDefault="0089257D" w:rsidP="00995987">
      <w:pPr>
        <w:jc w:val="both"/>
        <w:rPr>
          <w:rFonts w:ascii="Calibri" w:hAnsi="Calibri"/>
          <w:sz w:val="24"/>
          <w:szCs w:val="24"/>
        </w:rPr>
      </w:pPr>
    </w:p>
    <w:p w:rsidR="00995987" w:rsidRDefault="00995987" w:rsidP="00995987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p w:rsidR="00995987" w:rsidRDefault="00995987" w:rsidP="0089257D">
      <w:pPr>
        <w:pStyle w:val="BodyText"/>
        <w:spacing w:before="160"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Craig Snider</w:t>
      </w:r>
    </w:p>
    <w:p w:rsidR="00995987" w:rsidRDefault="00995987" w:rsidP="00995987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Acting Associate Director</w:t>
      </w:r>
    </w:p>
    <w:p w:rsidR="00995987" w:rsidRDefault="00995987" w:rsidP="00995987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Business Operations and Service Excellence</w:t>
      </w:r>
    </w:p>
    <w:p w:rsidR="007A157C" w:rsidRDefault="007A157C" w:rsidP="007A157C">
      <w:pPr>
        <w:spacing w:after="100" w:afterAutospacing="1"/>
        <w:rPr>
          <w:rFonts w:ascii="Nirmala UI" w:hAnsi="Nirmala UI" w:cs="Nirmala UI"/>
          <w:sz w:val="24"/>
          <w:szCs w:val="24"/>
        </w:rPr>
        <w:sectPr w:rsidR="007A157C" w:rsidSect="007A157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264" w:right="1296" w:bottom="720" w:left="1296" w:header="720" w:footer="720" w:gutter="0"/>
          <w:cols w:space="720"/>
          <w:docGrid w:linePitch="360"/>
        </w:sectPr>
      </w:pPr>
      <w:bookmarkStart w:id="0" w:name="_GoBack"/>
      <w:bookmarkEnd w:id="0"/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sectPr w:rsidR="00EA6739" w:rsidSect="007A157C">
      <w:pgSz w:w="12240" w:h="15840"/>
      <w:pgMar w:top="-66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2" w:rsidRDefault="000F1C32">
      <w:r>
        <w:separator/>
      </w:r>
    </w:p>
  </w:endnote>
  <w:endnote w:type="continuationSeparator" w:id="0">
    <w:p w:rsidR="000F1C32" w:rsidRDefault="000F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D9" w:rsidRDefault="00DA3CD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1224E086" wp14:editId="2BC62862">
          <wp:simplePos x="0" y="0"/>
          <wp:positionH relativeFrom="column">
            <wp:posOffset>-455930</wp:posOffset>
          </wp:positionH>
          <wp:positionV relativeFrom="paragraph">
            <wp:posOffset>60960</wp:posOffset>
          </wp:positionV>
          <wp:extent cx="7498080" cy="76200"/>
          <wp:effectExtent l="0" t="0" r="7620" b="0"/>
          <wp:wrapNone/>
          <wp:docPr id="6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Pr="00916562" w:rsidRDefault="00FA7485" w:rsidP="00916562">
    <w:pPr>
      <w:pStyle w:val="Footer"/>
    </w:pPr>
    <w:r w:rsidRPr="00FA7485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034834FE" wp14:editId="0425B577">
          <wp:simplePos x="0" y="0"/>
          <wp:positionH relativeFrom="page">
            <wp:posOffset>-63500</wp:posOffset>
          </wp:positionH>
          <wp:positionV relativeFrom="page">
            <wp:posOffset>-113030</wp:posOffset>
          </wp:positionV>
          <wp:extent cx="7790180" cy="1008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  <w:r w:rsidRPr="00FA74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5AF4AC2" wp14:editId="20D3CB9E">
          <wp:simplePos x="0" y="0"/>
          <wp:positionH relativeFrom="page">
            <wp:posOffset>6005830</wp:posOffset>
          </wp:positionH>
          <wp:positionV relativeFrom="page">
            <wp:posOffset>8178800</wp:posOffset>
          </wp:positionV>
          <wp:extent cx="1512570" cy="1489075"/>
          <wp:effectExtent l="0" t="0" r="0" b="0"/>
          <wp:wrapThrough wrapText="bothSides">
            <wp:wrapPolygon edited="0">
              <wp:start x="9068" y="368"/>
              <wp:lineTo x="1088" y="1105"/>
              <wp:lineTo x="725" y="14369"/>
              <wp:lineTo x="4715" y="18791"/>
              <wp:lineTo x="8705" y="20264"/>
              <wp:lineTo x="9068" y="21001"/>
              <wp:lineTo x="12332" y="21001"/>
              <wp:lineTo x="12695" y="20264"/>
              <wp:lineTo x="16685" y="18791"/>
              <wp:lineTo x="17048" y="18791"/>
              <wp:lineTo x="20675" y="13264"/>
              <wp:lineTo x="20675" y="5158"/>
              <wp:lineTo x="14872" y="1105"/>
              <wp:lineTo x="12332" y="368"/>
              <wp:lineTo x="9068" y="368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489075"/>
                  </a:xfrm>
                  <a:prstGeom prst="rect">
                    <a:avLst/>
                  </a:prstGeom>
                  <a:effectLst>
                    <a:outerShdw blurRad="222250" algn="ctr" rotWithShape="0">
                      <a:prstClr val="black">
                        <a:alpha val="1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2" w:rsidRDefault="000F1C32">
      <w:r>
        <w:separator/>
      </w:r>
    </w:p>
  </w:footnote>
  <w:footnote w:type="continuationSeparator" w:id="0">
    <w:p w:rsidR="000F1C32" w:rsidRDefault="000F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89257D" w:rsidP="007A157C">
    <w:pPr>
      <w:pStyle w:val="Header"/>
      <w:tabs>
        <w:tab w:val="clear" w:pos="4680"/>
        <w:tab w:val="clear" w:pos="9360"/>
        <w:tab w:val="left" w:pos="299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89257D">
    <w:pPr>
      <w:pStyle w:val="NoSpaceBetween"/>
    </w:pPr>
  </w:p>
  <w:p w:rsidR="001701DB" w:rsidRDefault="002A4780" w:rsidP="006368AB">
    <w:pPr>
      <w:pStyle w:val="Header"/>
      <w:tabs>
        <w:tab w:val="clear" w:pos="4680"/>
        <w:tab w:val="clear" w:pos="9360"/>
        <w:tab w:val="left" w:pos="3795"/>
      </w:tabs>
      <w:jc w:val="left"/>
    </w:pPr>
    <w:r>
      <w:rPr>
        <w:noProof/>
        <w:lang w:val="en-CA" w:eastAsia="en-CA"/>
      </w:rPr>
      <w:drawing>
        <wp:inline distT="0" distB="0" distL="0" distR="0" wp14:anchorId="6C07F7D0" wp14:editId="08BAD9F5">
          <wp:extent cx="6583680" cy="64820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48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F4C6C"/>
    <w:multiLevelType w:val="hybridMultilevel"/>
    <w:tmpl w:val="359CF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C268B"/>
    <w:multiLevelType w:val="hybridMultilevel"/>
    <w:tmpl w:val="ED9AAD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941DE0"/>
    <w:multiLevelType w:val="hybridMultilevel"/>
    <w:tmpl w:val="9CD8A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322E7"/>
    <w:multiLevelType w:val="hybridMultilevel"/>
    <w:tmpl w:val="7B92F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95DC1"/>
    <w:multiLevelType w:val="hybridMultilevel"/>
    <w:tmpl w:val="DF86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16413"/>
    <w:multiLevelType w:val="hybridMultilevel"/>
    <w:tmpl w:val="E12E3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E2270F"/>
    <w:multiLevelType w:val="hybridMultilevel"/>
    <w:tmpl w:val="3650F1A4"/>
    <w:lvl w:ilvl="0" w:tplc="61BCC9B8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ocumentType w:val="letter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77D3"/>
    <w:rsid w:val="0000202E"/>
    <w:rsid w:val="00097F3A"/>
    <w:rsid w:val="000E55D7"/>
    <w:rsid w:val="000F1C32"/>
    <w:rsid w:val="001C2EEA"/>
    <w:rsid w:val="002009EF"/>
    <w:rsid w:val="00211A4C"/>
    <w:rsid w:val="00224602"/>
    <w:rsid w:val="00281C64"/>
    <w:rsid w:val="00294466"/>
    <w:rsid w:val="002A4780"/>
    <w:rsid w:val="002E7DCD"/>
    <w:rsid w:val="002F7F02"/>
    <w:rsid w:val="00300EC5"/>
    <w:rsid w:val="00344075"/>
    <w:rsid w:val="00355F73"/>
    <w:rsid w:val="004057CC"/>
    <w:rsid w:val="0043196D"/>
    <w:rsid w:val="0047106E"/>
    <w:rsid w:val="004D7072"/>
    <w:rsid w:val="00513D48"/>
    <w:rsid w:val="00573DCD"/>
    <w:rsid w:val="005862BE"/>
    <w:rsid w:val="005908F6"/>
    <w:rsid w:val="00597D33"/>
    <w:rsid w:val="006229BB"/>
    <w:rsid w:val="00641790"/>
    <w:rsid w:val="0064484D"/>
    <w:rsid w:val="00660C13"/>
    <w:rsid w:val="006836B5"/>
    <w:rsid w:val="00687BFA"/>
    <w:rsid w:val="00695A84"/>
    <w:rsid w:val="006C46F8"/>
    <w:rsid w:val="006D58D5"/>
    <w:rsid w:val="00725C11"/>
    <w:rsid w:val="00731029"/>
    <w:rsid w:val="007477D3"/>
    <w:rsid w:val="0078132A"/>
    <w:rsid w:val="007878DA"/>
    <w:rsid w:val="007A157C"/>
    <w:rsid w:val="00806A01"/>
    <w:rsid w:val="00883AB6"/>
    <w:rsid w:val="0089257D"/>
    <w:rsid w:val="008A155C"/>
    <w:rsid w:val="008C6B1D"/>
    <w:rsid w:val="008D52E4"/>
    <w:rsid w:val="008D6329"/>
    <w:rsid w:val="008F580F"/>
    <w:rsid w:val="008F74D9"/>
    <w:rsid w:val="00900704"/>
    <w:rsid w:val="00907934"/>
    <w:rsid w:val="00952982"/>
    <w:rsid w:val="00957F21"/>
    <w:rsid w:val="00963CB3"/>
    <w:rsid w:val="00980D68"/>
    <w:rsid w:val="00990CD2"/>
    <w:rsid w:val="00995987"/>
    <w:rsid w:val="009A08E4"/>
    <w:rsid w:val="00A01694"/>
    <w:rsid w:val="00A57970"/>
    <w:rsid w:val="00AB215E"/>
    <w:rsid w:val="00AD4CCE"/>
    <w:rsid w:val="00B26589"/>
    <w:rsid w:val="00B515E6"/>
    <w:rsid w:val="00BA6E43"/>
    <w:rsid w:val="00BD0F4D"/>
    <w:rsid w:val="00BD7666"/>
    <w:rsid w:val="00C1070C"/>
    <w:rsid w:val="00C14ECA"/>
    <w:rsid w:val="00C3271B"/>
    <w:rsid w:val="00C5640F"/>
    <w:rsid w:val="00C620C7"/>
    <w:rsid w:val="00C66FF9"/>
    <w:rsid w:val="00C92787"/>
    <w:rsid w:val="00C97E3B"/>
    <w:rsid w:val="00CB43BF"/>
    <w:rsid w:val="00CD4353"/>
    <w:rsid w:val="00D15257"/>
    <w:rsid w:val="00D15C7A"/>
    <w:rsid w:val="00D25596"/>
    <w:rsid w:val="00D42687"/>
    <w:rsid w:val="00D57B07"/>
    <w:rsid w:val="00D651A4"/>
    <w:rsid w:val="00D97D2D"/>
    <w:rsid w:val="00DA13D7"/>
    <w:rsid w:val="00DA3CD9"/>
    <w:rsid w:val="00E0792D"/>
    <w:rsid w:val="00E36616"/>
    <w:rsid w:val="00E426D7"/>
    <w:rsid w:val="00EA0317"/>
    <w:rsid w:val="00EA6739"/>
    <w:rsid w:val="00EE5829"/>
    <w:rsid w:val="00F87B38"/>
    <w:rsid w:val="00FA3733"/>
    <w:rsid w:val="00FA7485"/>
    <w:rsid w:val="00FC6E71"/>
    <w:rsid w:val="00FE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  <w:style w:type="paragraph" w:customStyle="1" w:styleId="s6">
    <w:name w:val="s6"/>
    <w:basedOn w:val="Normal"/>
    <w:rsid w:val="0099598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rsid w:val="0099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  <w:style w:type="paragraph" w:customStyle="1" w:styleId="s6">
    <w:name w:val="s6"/>
    <w:basedOn w:val="Normal"/>
    <w:rsid w:val="0099598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rsid w:val="0099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4C1EC-1A1A-46A8-8C60-F7082C60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 TDSB</dc:creator>
  <cp:lastModifiedBy>Pagliaroli, Rosa</cp:lastModifiedBy>
  <cp:revision>4</cp:revision>
  <cp:lastPrinted>2018-12-07T21:16:00Z</cp:lastPrinted>
  <dcterms:created xsi:type="dcterms:W3CDTF">2018-12-07T21:28:00Z</dcterms:created>
  <dcterms:modified xsi:type="dcterms:W3CDTF">2018-12-08T00:12:00Z</dcterms:modified>
</cp:coreProperties>
</file>