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A1BC" w14:textId="04B9DAB0" w:rsidR="007F2D6A" w:rsidRPr="00403D40" w:rsidRDefault="00DC7786" w:rsidP="00DC7786">
      <w:pPr>
        <w:pStyle w:val="BodyText"/>
        <w:tabs>
          <w:tab w:val="left" w:pos="9585"/>
        </w:tabs>
        <w:rPr>
          <w:rFonts w:ascii="Times New Roman"/>
          <w:sz w:val="20"/>
        </w:rPr>
      </w:pPr>
      <w:r>
        <w:rPr>
          <w:rFonts w:ascii="Times New Roman"/>
          <w:sz w:val="20"/>
        </w:rPr>
        <w:tab/>
      </w:r>
    </w:p>
    <w:p w14:paraId="5204927F" w14:textId="77777777" w:rsidR="007F2D6A" w:rsidRPr="00403D40" w:rsidRDefault="007F2D6A" w:rsidP="003E170C">
      <w:pPr>
        <w:pStyle w:val="BodyText"/>
        <w:spacing w:before="3"/>
        <w:rPr>
          <w:rFonts w:ascii="Times New Roman"/>
          <w:sz w:val="27"/>
        </w:rPr>
      </w:pPr>
    </w:p>
    <w:p w14:paraId="181EB32F" w14:textId="77777777" w:rsidR="000B0FB7" w:rsidRPr="000B0FB7" w:rsidRDefault="000B0FB7" w:rsidP="000B0FB7">
      <w:pPr>
        <w:widowControl/>
        <w:suppressAutoHyphens/>
        <w:autoSpaceDE/>
        <w:autoSpaceDN/>
        <w:spacing w:before="240" w:after="240"/>
        <w:ind w:left="540"/>
        <w:contextualSpacing/>
        <w:jc w:val="center"/>
        <w:rPr>
          <w:rFonts w:eastAsiaTheme="majorEastAsia" w:cstheme="majorBidi"/>
          <w:b/>
          <w:spacing w:val="5"/>
          <w:kern w:val="28"/>
          <w:sz w:val="36"/>
          <w:szCs w:val="52"/>
          <w:lang w:val="en-CA"/>
        </w:rPr>
      </w:pPr>
      <w:r w:rsidRPr="000B0FB7">
        <w:rPr>
          <w:rFonts w:eastAsiaTheme="majorEastAsia" w:cstheme="majorBidi"/>
          <w:b/>
          <w:spacing w:val="5"/>
          <w:kern w:val="28"/>
          <w:sz w:val="36"/>
          <w:szCs w:val="52"/>
          <w:lang w:val="en-CA"/>
        </w:rPr>
        <w:t>Toronto District School Board</w:t>
      </w:r>
    </w:p>
    <w:p w14:paraId="6CCCD00A" w14:textId="77777777" w:rsidR="000B0FB7" w:rsidRPr="000B0FB7" w:rsidRDefault="000B0FB7" w:rsidP="000B0FB7">
      <w:pPr>
        <w:widowControl/>
        <w:autoSpaceDE/>
        <w:autoSpaceDN/>
        <w:ind w:left="540"/>
        <w:rPr>
          <w:rFonts w:eastAsiaTheme="minorHAnsi" w:cstheme="minorBidi"/>
          <w:sz w:val="24"/>
          <w:lang w:val="en-CA"/>
        </w:rPr>
      </w:pPr>
      <w:r w:rsidRPr="000B0FB7">
        <w:rPr>
          <w:rFonts w:eastAsiaTheme="minorHAnsi" w:cstheme="minorBidi"/>
          <w:noProof/>
          <w:sz w:val="24"/>
          <w:lang w:val="en-CA" w:eastAsia="en-CA"/>
        </w:rPr>
        <mc:AlternateContent>
          <mc:Choice Requires="wps">
            <w:drawing>
              <wp:anchor distT="0" distB="0" distL="114300" distR="114300" simplePos="0" relativeHeight="251659264" behindDoc="0" locked="0" layoutInCell="0" allowOverlap="1" wp14:anchorId="05D5FF0F" wp14:editId="1E46AA4E">
                <wp:simplePos x="0" y="0"/>
                <wp:positionH relativeFrom="column">
                  <wp:align>center</wp:align>
                </wp:positionH>
                <wp:positionV relativeFrom="paragraph">
                  <wp:posOffset>133350</wp:posOffset>
                </wp:positionV>
                <wp:extent cx="6708038" cy="0"/>
                <wp:effectExtent l="0" t="0" r="1714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2420" id="Straight Connector 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52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" o:allowincell="f"/>
            </w:pict>
          </mc:Fallback>
        </mc:AlternateContent>
      </w:r>
    </w:p>
    <w:p w14:paraId="6429AA46" w14:textId="2681E372" w:rsidR="000B0FB7" w:rsidRDefault="000B0FB7" w:rsidP="00BD7650">
      <w:pPr>
        <w:widowControl/>
        <w:autoSpaceDE/>
        <w:autoSpaceDN/>
        <w:ind w:left="8640"/>
        <w:jc w:val="center"/>
        <w:rPr>
          <w:rFonts w:eastAsiaTheme="minorHAnsi" w:cstheme="minorBidi"/>
          <w:sz w:val="24"/>
          <w:lang w:val="en-CA"/>
        </w:rPr>
      </w:pPr>
      <w:r>
        <w:rPr>
          <w:rFonts w:eastAsiaTheme="minorHAnsi" w:cstheme="minorBidi"/>
          <w:sz w:val="24"/>
          <w:lang w:val="en-CA"/>
        </w:rPr>
        <w:t xml:space="preserve">Policy </w:t>
      </w:r>
      <w:bookmarkStart w:id="0" w:name="_GoBack"/>
      <w:r>
        <w:rPr>
          <w:rFonts w:eastAsiaTheme="minorHAnsi" w:cstheme="minorBidi"/>
          <w:sz w:val="24"/>
          <w:lang w:val="en-CA"/>
        </w:rPr>
        <w:t>P034</w:t>
      </w:r>
    </w:p>
    <w:p w14:paraId="5FFF4DAD" w14:textId="77777777" w:rsidR="00BD7650" w:rsidRPr="000B0FB7" w:rsidRDefault="00BD7650" w:rsidP="00BD7650">
      <w:pPr>
        <w:widowControl/>
        <w:autoSpaceDE/>
        <w:autoSpaceDN/>
        <w:ind w:left="8640"/>
        <w:jc w:val="center"/>
        <w:rPr>
          <w:rFonts w:eastAsiaTheme="minorHAnsi" w:cstheme="minorBidi"/>
          <w:sz w:val="24"/>
          <w:lang w:val="en-CA"/>
        </w:rPr>
      </w:pPr>
    </w:p>
    <w:p w14:paraId="52FBA32B" w14:textId="4947907F" w:rsidR="000B0FB7" w:rsidRPr="000B0FB7" w:rsidRDefault="000B0FB7" w:rsidP="000B0FB7">
      <w:pPr>
        <w:widowControl/>
        <w:autoSpaceDE/>
        <w:autoSpaceDN/>
        <w:ind w:left="2340" w:hanging="1800"/>
        <w:rPr>
          <w:rFonts w:eastAsiaTheme="minorHAnsi" w:cstheme="minorBidi"/>
          <w:b/>
          <w:bCs/>
          <w:sz w:val="24"/>
        </w:rPr>
      </w:pPr>
      <w:r w:rsidRPr="000B0FB7">
        <w:rPr>
          <w:rFonts w:eastAsiaTheme="minorHAnsi" w:cstheme="minorBidi"/>
          <w:sz w:val="24"/>
          <w:lang w:val="en-CA"/>
        </w:rPr>
        <w:t>Title:</w:t>
      </w:r>
      <w:r w:rsidRPr="000B0FB7">
        <w:rPr>
          <w:rFonts w:eastAsiaTheme="minorHAnsi" w:cstheme="minorBidi"/>
          <w:sz w:val="24"/>
          <w:lang w:val="en-CA"/>
        </w:rPr>
        <w:tab/>
      </w:r>
      <w:r w:rsidRPr="000B0FB7">
        <w:rPr>
          <w:rFonts w:eastAsiaTheme="minorHAnsi" w:cstheme="minorBidi"/>
          <w:b/>
          <w:bCs/>
          <w:sz w:val="24"/>
        </w:rPr>
        <w:t>W</w:t>
      </w:r>
      <w:r>
        <w:rPr>
          <w:rFonts w:eastAsiaTheme="minorHAnsi" w:cstheme="minorBidi"/>
          <w:b/>
          <w:bCs/>
          <w:sz w:val="24"/>
        </w:rPr>
        <w:t>orkplace Harassment Prevention f</w:t>
      </w:r>
      <w:r w:rsidRPr="000B0FB7">
        <w:rPr>
          <w:rFonts w:eastAsiaTheme="minorHAnsi" w:cstheme="minorBidi"/>
          <w:b/>
          <w:bCs/>
          <w:sz w:val="24"/>
        </w:rPr>
        <w:t>or Non-</w:t>
      </w:r>
      <w:r w:rsidRPr="000B0FB7">
        <w:rPr>
          <w:rFonts w:eastAsiaTheme="minorHAnsi" w:cstheme="minorBidi"/>
          <w:b/>
          <w:bCs/>
          <w:i/>
          <w:sz w:val="24"/>
        </w:rPr>
        <w:t xml:space="preserve">Human-Rights-Code </w:t>
      </w:r>
      <w:r w:rsidRPr="000B0FB7">
        <w:rPr>
          <w:rFonts w:eastAsiaTheme="minorHAnsi" w:cstheme="minorBidi"/>
          <w:b/>
          <w:bCs/>
          <w:sz w:val="24"/>
        </w:rPr>
        <w:t>Harassment</w:t>
      </w:r>
    </w:p>
    <w:bookmarkEnd w:id="0"/>
    <w:p w14:paraId="27131979" w14:textId="77777777" w:rsidR="000B0FB7" w:rsidRPr="000B0FB7" w:rsidRDefault="000B0FB7" w:rsidP="000B0FB7">
      <w:pPr>
        <w:widowControl/>
        <w:autoSpaceDE/>
        <w:autoSpaceDN/>
        <w:rPr>
          <w:rFonts w:eastAsiaTheme="minorHAnsi" w:cstheme="minorBidi"/>
          <w:sz w:val="24"/>
        </w:rPr>
      </w:pPr>
    </w:p>
    <w:p w14:paraId="22C4FB72" w14:textId="6F500868" w:rsidR="000B0FB7" w:rsidRPr="000B0FB7" w:rsidRDefault="000B0FB7" w:rsidP="000B0FB7">
      <w:pPr>
        <w:widowControl/>
        <w:autoSpaceDE/>
        <w:autoSpaceDN/>
        <w:ind w:left="2340" w:hanging="1800"/>
        <w:rPr>
          <w:rFonts w:eastAsiaTheme="minorHAnsi" w:cstheme="minorBidi"/>
          <w:sz w:val="24"/>
          <w:lang w:val="en-CA"/>
        </w:rPr>
      </w:pPr>
      <w:r w:rsidRPr="000B0FB7">
        <w:rPr>
          <w:rFonts w:eastAsiaTheme="minorHAnsi" w:cstheme="minorBidi"/>
          <w:sz w:val="24"/>
          <w:lang w:val="en-CA"/>
        </w:rPr>
        <w:t>Adopted:</w:t>
      </w:r>
      <w:r w:rsidRPr="000B0FB7">
        <w:rPr>
          <w:rFonts w:eastAsiaTheme="minorHAnsi" w:cstheme="minorBidi"/>
          <w:sz w:val="24"/>
          <w:lang w:val="en-CA"/>
        </w:rPr>
        <w:tab/>
      </w:r>
      <w:r>
        <w:rPr>
          <w:rFonts w:eastAsiaTheme="minorHAnsi" w:cstheme="minorBidi"/>
          <w:sz w:val="24"/>
          <w:lang w:val="en-CA"/>
        </w:rPr>
        <w:t>November 7, 2002</w:t>
      </w:r>
    </w:p>
    <w:p w14:paraId="79EEF8A3" w14:textId="5448D5C4" w:rsidR="000B0FB7" w:rsidRPr="000B0FB7" w:rsidRDefault="000B0FB7" w:rsidP="000B0FB7">
      <w:pPr>
        <w:widowControl/>
        <w:autoSpaceDE/>
        <w:autoSpaceDN/>
        <w:ind w:left="2340" w:hanging="1800"/>
        <w:rPr>
          <w:rFonts w:eastAsiaTheme="minorHAnsi" w:cstheme="minorBidi"/>
          <w:sz w:val="24"/>
          <w:lang w:val="en-CA"/>
        </w:rPr>
      </w:pPr>
      <w:r w:rsidRPr="000B0FB7">
        <w:rPr>
          <w:rFonts w:eastAsiaTheme="minorHAnsi" w:cstheme="minorBidi"/>
          <w:sz w:val="24"/>
          <w:lang w:val="en-CA"/>
        </w:rPr>
        <w:t>Effected:</w:t>
      </w:r>
      <w:r w:rsidRPr="000B0FB7">
        <w:rPr>
          <w:rFonts w:eastAsiaTheme="minorHAnsi" w:cstheme="minorBidi"/>
          <w:sz w:val="24"/>
          <w:lang w:val="en-CA"/>
        </w:rPr>
        <w:tab/>
      </w:r>
      <w:r>
        <w:rPr>
          <w:rFonts w:eastAsiaTheme="minorHAnsi" w:cstheme="minorBidi"/>
          <w:sz w:val="24"/>
          <w:lang w:val="en-CA"/>
        </w:rPr>
        <w:t>November 7, 2002</w:t>
      </w:r>
    </w:p>
    <w:p w14:paraId="5FC57635" w14:textId="24154093" w:rsidR="000B0FB7" w:rsidRPr="000B0FB7" w:rsidRDefault="000B0FB7" w:rsidP="000B0FB7">
      <w:pPr>
        <w:widowControl/>
        <w:autoSpaceDE/>
        <w:autoSpaceDN/>
        <w:ind w:left="2340" w:hanging="1800"/>
        <w:rPr>
          <w:rFonts w:eastAsiaTheme="minorHAnsi" w:cstheme="minorBidi"/>
        </w:rPr>
      </w:pPr>
      <w:r w:rsidRPr="000B0FB7">
        <w:rPr>
          <w:rFonts w:eastAsiaTheme="minorHAnsi" w:cstheme="minorBidi"/>
          <w:sz w:val="24"/>
          <w:lang w:val="en-CA"/>
        </w:rPr>
        <w:t>Revised:</w:t>
      </w:r>
      <w:r w:rsidRPr="000B0FB7">
        <w:rPr>
          <w:rFonts w:eastAsiaTheme="minorHAnsi" w:cstheme="minorBidi"/>
          <w:sz w:val="24"/>
          <w:lang w:val="en-CA"/>
        </w:rPr>
        <w:tab/>
      </w:r>
      <w:r w:rsidRPr="000B0FB7">
        <w:rPr>
          <w:rFonts w:eastAsiaTheme="minorHAnsi" w:cstheme="minorBidi"/>
        </w:rPr>
        <w:t>February 16, 2004; November 16, 2011; September 2016;</w:t>
      </w:r>
      <w:r>
        <w:rPr>
          <w:rFonts w:eastAsiaTheme="minorHAnsi" w:cstheme="minorBidi"/>
        </w:rPr>
        <w:t xml:space="preserve"> </w:t>
      </w:r>
      <w:r w:rsidRPr="000B0FB7">
        <w:rPr>
          <w:rFonts w:eastAsiaTheme="minorHAnsi" w:cstheme="minorBidi"/>
          <w:sz w:val="24"/>
        </w:rPr>
        <w:t>April 19, 2017; June 19, 2019</w:t>
      </w:r>
      <w:r w:rsidRPr="000B0FB7">
        <w:rPr>
          <w:rFonts w:eastAsiaTheme="minorHAnsi" w:cstheme="minorBidi"/>
          <w:b/>
          <w:sz w:val="24"/>
        </w:rPr>
        <w:t>; [insert new date]</w:t>
      </w:r>
    </w:p>
    <w:p w14:paraId="3554A5CC" w14:textId="7142A087" w:rsidR="000B0FB7" w:rsidRPr="000B0FB7" w:rsidRDefault="000B0FB7" w:rsidP="000B0FB7">
      <w:pPr>
        <w:widowControl/>
        <w:autoSpaceDE/>
        <w:autoSpaceDN/>
        <w:ind w:left="2340" w:hanging="1800"/>
        <w:rPr>
          <w:rFonts w:eastAsiaTheme="minorHAnsi" w:cstheme="minorBidi"/>
          <w:sz w:val="24"/>
          <w:lang w:val="en-CA"/>
        </w:rPr>
      </w:pPr>
      <w:r w:rsidRPr="000B0FB7">
        <w:rPr>
          <w:rFonts w:eastAsiaTheme="minorHAnsi" w:cstheme="minorBidi"/>
          <w:sz w:val="24"/>
          <w:lang w:val="en-CA"/>
        </w:rPr>
        <w:t>Reviewed:</w:t>
      </w:r>
      <w:r w:rsidRPr="000B0FB7">
        <w:rPr>
          <w:rFonts w:eastAsiaTheme="minorHAnsi" w:cstheme="minorBidi"/>
          <w:sz w:val="24"/>
          <w:lang w:val="en-CA"/>
        </w:rPr>
        <w:tab/>
      </w:r>
      <w:r w:rsidRPr="002773D3">
        <w:rPr>
          <w:sz w:val="24"/>
        </w:rPr>
        <w:t>June 2013; October 6, 2015; April 19, 2017</w:t>
      </w:r>
      <w:r w:rsidRPr="002773D3">
        <w:rPr>
          <w:b/>
          <w:sz w:val="24"/>
        </w:rPr>
        <w:t xml:space="preserve">; </w:t>
      </w:r>
      <w:r w:rsidRPr="002773D3">
        <w:rPr>
          <w:sz w:val="24"/>
        </w:rPr>
        <w:t>June 19,</w:t>
      </w:r>
      <w:r w:rsidRPr="002773D3">
        <w:rPr>
          <w:spacing w:val="-21"/>
          <w:sz w:val="24"/>
        </w:rPr>
        <w:t xml:space="preserve"> </w:t>
      </w:r>
      <w:r w:rsidRPr="002773D3">
        <w:rPr>
          <w:sz w:val="24"/>
        </w:rPr>
        <w:t>2019</w:t>
      </w:r>
      <w:r w:rsidRPr="00403D40">
        <w:rPr>
          <w:sz w:val="24"/>
        </w:rPr>
        <w:t xml:space="preserve">; </w:t>
      </w:r>
      <w:r w:rsidRPr="00403D40">
        <w:rPr>
          <w:b/>
          <w:sz w:val="24"/>
        </w:rPr>
        <w:t>[insert new date]</w:t>
      </w:r>
    </w:p>
    <w:p w14:paraId="0B695516" w14:textId="77777777" w:rsidR="000B0FB7" w:rsidRPr="000B0FB7" w:rsidRDefault="000B0FB7" w:rsidP="000B0FB7">
      <w:pPr>
        <w:widowControl/>
        <w:autoSpaceDE/>
        <w:autoSpaceDN/>
        <w:ind w:left="2340" w:hanging="1800"/>
        <w:rPr>
          <w:rFonts w:eastAsiaTheme="minorHAnsi" w:cstheme="minorBidi"/>
          <w:sz w:val="24"/>
          <w:lang w:val="en-CA"/>
        </w:rPr>
      </w:pPr>
      <w:r w:rsidRPr="000B0FB7">
        <w:rPr>
          <w:rFonts w:eastAsiaTheme="minorHAnsi" w:cstheme="minorBidi"/>
          <w:sz w:val="24"/>
          <w:lang w:val="en-CA"/>
        </w:rPr>
        <w:t>Authorization:</w:t>
      </w:r>
      <w:r w:rsidRPr="000B0FB7">
        <w:rPr>
          <w:rFonts w:eastAsiaTheme="minorHAnsi" w:cstheme="minorBidi"/>
          <w:sz w:val="24"/>
          <w:lang w:val="en-CA"/>
        </w:rPr>
        <w:tab/>
        <w:t xml:space="preserve">Board of Trustees </w:t>
      </w:r>
    </w:p>
    <w:p w14:paraId="62F1D587" w14:textId="49DF7633" w:rsidR="000B0FB7" w:rsidRPr="000B0FB7" w:rsidRDefault="000B0FB7" w:rsidP="000B0FB7">
      <w:pPr>
        <w:widowControl/>
        <w:autoSpaceDE/>
        <w:autoSpaceDN/>
        <w:ind w:left="540"/>
        <w:rPr>
          <w:rFonts w:eastAsiaTheme="minorHAnsi" w:cstheme="minorBidi"/>
          <w:sz w:val="24"/>
          <w:lang w:val="en-CA"/>
        </w:rPr>
      </w:pPr>
      <w:r w:rsidRPr="000B0FB7">
        <w:rPr>
          <w:rFonts w:eastAsiaTheme="minorHAnsi" w:cstheme="minorBidi"/>
          <w:noProof/>
          <w:sz w:val="24"/>
          <w:lang w:val="en-CA" w:eastAsia="en-CA"/>
        </w:rPr>
        <mc:AlternateContent>
          <mc:Choice Requires="wps">
            <w:drawing>
              <wp:anchor distT="0" distB="0" distL="114300" distR="114300" simplePos="0" relativeHeight="251661312" behindDoc="0" locked="0" layoutInCell="0" allowOverlap="1" wp14:anchorId="1CC64F55" wp14:editId="18003CE4">
                <wp:simplePos x="0" y="0"/>
                <wp:positionH relativeFrom="column">
                  <wp:posOffset>85471</wp:posOffset>
                </wp:positionH>
                <wp:positionV relativeFrom="paragraph">
                  <wp:posOffset>143103</wp:posOffset>
                </wp:positionV>
                <wp:extent cx="6708038" cy="0"/>
                <wp:effectExtent l="0" t="0" r="1714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84B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1.25pt" to="53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" o:allowincell="f"/>
            </w:pict>
          </mc:Fallback>
        </mc:AlternateContent>
      </w:r>
    </w:p>
    <w:p w14:paraId="5B5CEDAB" w14:textId="77777777" w:rsidR="00BD7650" w:rsidRDefault="00BD7650" w:rsidP="00BD7650">
      <w:pPr>
        <w:tabs>
          <w:tab w:val="left" w:pos="1460"/>
        </w:tabs>
        <w:rPr>
          <w:b/>
          <w:sz w:val="26"/>
        </w:rPr>
      </w:pPr>
    </w:p>
    <w:p w14:paraId="608F937B" w14:textId="77777777" w:rsidR="00B5074C" w:rsidRPr="00143F3D" w:rsidRDefault="00143F3D" w:rsidP="00143F3D">
      <w:pPr>
        <w:tabs>
          <w:tab w:val="left" w:pos="1460"/>
        </w:tabs>
        <w:ind w:left="740"/>
        <w:rPr>
          <w:b/>
          <w:sz w:val="26"/>
        </w:rPr>
      </w:pPr>
      <w:r w:rsidRPr="00143F3D">
        <w:rPr>
          <w:b/>
          <w:sz w:val="26"/>
        </w:rPr>
        <w:t xml:space="preserve">1.0 </w:t>
      </w:r>
      <w:r>
        <w:rPr>
          <w:b/>
          <w:sz w:val="26"/>
        </w:rPr>
        <w:tab/>
        <w:t>R</w:t>
      </w:r>
      <w:r w:rsidR="00E45EA5" w:rsidRPr="00143F3D">
        <w:rPr>
          <w:b/>
          <w:sz w:val="26"/>
        </w:rPr>
        <w:t>ATIONALE</w:t>
      </w:r>
    </w:p>
    <w:p w14:paraId="7F19CC97" w14:textId="77777777" w:rsidR="005940CC" w:rsidRPr="002773D3" w:rsidRDefault="005940CC" w:rsidP="002773D3">
      <w:pPr>
        <w:pStyle w:val="BodyText"/>
        <w:spacing w:before="7"/>
        <w:rPr>
          <w:b/>
          <w:sz w:val="23"/>
        </w:rPr>
      </w:pPr>
    </w:p>
    <w:p w14:paraId="1BCAC72D" w14:textId="77777777" w:rsidR="004A76CE" w:rsidRPr="002773D3" w:rsidRDefault="004A76CE" w:rsidP="002773D3">
      <w:pPr>
        <w:pStyle w:val="BodyText"/>
        <w:ind w:left="1460" w:right="809"/>
      </w:pPr>
      <w:r w:rsidRPr="002773D3">
        <w:t>The Toronto District School Board (the “Board”) is committed to providing a safe, nurturing, positive learning and working environment</w:t>
      </w:r>
      <w:r w:rsidR="00D91C0C" w:rsidRPr="002773D3">
        <w:t xml:space="preserve">, </w:t>
      </w:r>
      <w:r w:rsidRPr="002773D3">
        <w:t>free of harassment and discrimination</w:t>
      </w:r>
      <w:r w:rsidR="00D91C0C" w:rsidRPr="002773D3">
        <w:t>,</w:t>
      </w:r>
      <w:r w:rsidRPr="002773D3">
        <w:t xml:space="preserve"> </w:t>
      </w:r>
      <w:r w:rsidR="00FF2C95" w:rsidRPr="002773D3">
        <w:t xml:space="preserve">where </w:t>
      </w:r>
      <w:r w:rsidRPr="002773D3">
        <w:t>e</w:t>
      </w:r>
      <w:r w:rsidR="00FF2C95" w:rsidRPr="002773D3">
        <w:t>very</w:t>
      </w:r>
      <w:r w:rsidRPr="002773D3">
        <w:t xml:space="preserve"> individual is treated with dignity and respect.</w:t>
      </w:r>
    </w:p>
    <w:p w14:paraId="4D47C8D0" w14:textId="77777777" w:rsidR="004A76CE" w:rsidRPr="002773D3" w:rsidRDefault="004A76CE" w:rsidP="002773D3">
      <w:pPr>
        <w:pStyle w:val="BodyText"/>
        <w:spacing w:before="8"/>
        <w:rPr>
          <w:sz w:val="23"/>
        </w:rPr>
      </w:pPr>
    </w:p>
    <w:p w14:paraId="55EFA7A2" w14:textId="77777777" w:rsidR="005940CC" w:rsidRPr="002773D3" w:rsidRDefault="00C160B3" w:rsidP="002773D3">
      <w:pPr>
        <w:pStyle w:val="BodyText"/>
        <w:spacing w:before="1"/>
        <w:ind w:left="1460" w:right="916"/>
      </w:pPr>
      <w:r w:rsidRPr="002773D3">
        <w:t xml:space="preserve">This </w:t>
      </w:r>
      <w:r w:rsidR="00152064" w:rsidRPr="00403D40">
        <w:t>Policy</w:t>
      </w:r>
      <w:r w:rsidRPr="002773D3">
        <w:t xml:space="preserve"> </w:t>
      </w:r>
      <w:r w:rsidR="00FF2C95" w:rsidRPr="002773D3">
        <w:t xml:space="preserve">is </w:t>
      </w:r>
      <w:r w:rsidR="000848DE" w:rsidRPr="002773D3">
        <w:t xml:space="preserve">consistent with the </w:t>
      </w:r>
      <w:r w:rsidR="00017A0D" w:rsidRPr="002773D3">
        <w:rPr>
          <w:i/>
        </w:rPr>
        <w:t xml:space="preserve">Occupational Health and Safety Act </w:t>
      </w:r>
      <w:r w:rsidR="00224159" w:rsidRPr="00403D40">
        <w:t>(</w:t>
      </w:r>
      <w:r w:rsidR="00C4193F" w:rsidRPr="00403D40">
        <w:t>“</w:t>
      </w:r>
      <w:r w:rsidR="00017A0D" w:rsidRPr="002773D3">
        <w:t>OHSA</w:t>
      </w:r>
      <w:r w:rsidR="00C4193F" w:rsidRPr="00403D40">
        <w:t>”</w:t>
      </w:r>
      <w:r w:rsidR="00224159" w:rsidRPr="00403D40">
        <w:t>)</w:t>
      </w:r>
      <w:r w:rsidR="006E5E6F" w:rsidRPr="00403D40">
        <w:t xml:space="preserve"> </w:t>
      </w:r>
      <w:r w:rsidR="00F41389" w:rsidRPr="00403D40">
        <w:t>and</w:t>
      </w:r>
      <w:r w:rsidR="00224159" w:rsidRPr="00403D40">
        <w:t xml:space="preserve"> </w:t>
      </w:r>
      <w:r w:rsidR="00906147" w:rsidRPr="002773D3">
        <w:t>the Board’s obligation</w:t>
      </w:r>
      <w:r w:rsidR="00E310DF" w:rsidRPr="002773D3">
        <w:t xml:space="preserve">s under the OHSA </w:t>
      </w:r>
      <w:r w:rsidR="00D30266" w:rsidRPr="00403D40">
        <w:t xml:space="preserve">with regard to </w:t>
      </w:r>
      <w:r w:rsidR="00A05D09" w:rsidRPr="00403D40">
        <w:t xml:space="preserve">workplace </w:t>
      </w:r>
      <w:r w:rsidR="009B3323" w:rsidRPr="00403D40">
        <w:t xml:space="preserve">harassment </w:t>
      </w:r>
      <w:r w:rsidR="00C47386" w:rsidRPr="00403D40">
        <w:t>th</w:t>
      </w:r>
      <w:r w:rsidR="00954BFA" w:rsidRPr="00403D40">
        <w:t>at</w:t>
      </w:r>
      <w:r w:rsidR="00C47386" w:rsidRPr="00403D40">
        <w:t xml:space="preserve"> is </w:t>
      </w:r>
      <w:r w:rsidR="009B3323" w:rsidRPr="00403D40">
        <w:t xml:space="preserve">not </w:t>
      </w:r>
      <w:r w:rsidR="006C2824" w:rsidRPr="00403D40">
        <w:t>covered by</w:t>
      </w:r>
      <w:r w:rsidR="00E310DF" w:rsidRPr="002773D3">
        <w:t xml:space="preserve"> </w:t>
      </w:r>
      <w:r w:rsidRPr="002773D3">
        <w:t xml:space="preserve">the Board’s </w:t>
      </w:r>
      <w:r w:rsidR="009B3323" w:rsidRPr="00403D40">
        <w:t>Human Rights Policy (P031)</w:t>
      </w:r>
      <w:r w:rsidR="00AA3065" w:rsidRPr="00403D40">
        <w:t>.</w:t>
      </w:r>
    </w:p>
    <w:p w14:paraId="65FEC40C" w14:textId="77777777" w:rsidR="00C160B3" w:rsidRPr="002773D3" w:rsidRDefault="00C160B3" w:rsidP="002773D3">
      <w:pPr>
        <w:pStyle w:val="BodyText"/>
        <w:spacing w:before="1"/>
      </w:pPr>
    </w:p>
    <w:p w14:paraId="79B3E429" w14:textId="77777777" w:rsidR="00631847" w:rsidRPr="00143F3D" w:rsidRDefault="00224159" w:rsidP="002773D3">
      <w:pPr>
        <w:tabs>
          <w:tab w:val="left" w:pos="1460"/>
        </w:tabs>
        <w:ind w:left="740"/>
        <w:rPr>
          <w:b/>
          <w:sz w:val="26"/>
        </w:rPr>
      </w:pPr>
      <w:r w:rsidRPr="00403D40">
        <w:rPr>
          <w:b/>
          <w:sz w:val="26"/>
        </w:rPr>
        <w:t>2.0</w:t>
      </w:r>
      <w:r w:rsidRPr="00403D40">
        <w:rPr>
          <w:b/>
          <w:sz w:val="26"/>
        </w:rPr>
        <w:tab/>
      </w:r>
      <w:r w:rsidR="00631847" w:rsidRPr="00143F3D">
        <w:rPr>
          <w:b/>
          <w:sz w:val="26"/>
        </w:rPr>
        <w:t>OBJECTIVE</w:t>
      </w:r>
    </w:p>
    <w:p w14:paraId="0544F701" w14:textId="77777777" w:rsidR="005940CC" w:rsidRPr="002773D3" w:rsidRDefault="005940CC" w:rsidP="002773D3">
      <w:pPr>
        <w:pStyle w:val="BodyText"/>
        <w:spacing w:before="4"/>
        <w:rPr>
          <w:b/>
          <w:sz w:val="23"/>
        </w:rPr>
      </w:pPr>
    </w:p>
    <w:p w14:paraId="41C48973" w14:textId="2472E58C" w:rsidR="00631847" w:rsidRPr="002773D3" w:rsidRDefault="00B467DA" w:rsidP="002773D3">
      <w:pPr>
        <w:pStyle w:val="BodyText"/>
        <w:spacing w:before="1"/>
        <w:ind w:left="1460" w:right="809"/>
      </w:pPr>
      <w:r w:rsidRPr="002773D3">
        <w:t xml:space="preserve">This </w:t>
      </w:r>
      <w:r w:rsidR="00152064" w:rsidRPr="00403D40">
        <w:t>P</w:t>
      </w:r>
      <w:r w:rsidR="00224159" w:rsidRPr="00403D40">
        <w:t>olicy</w:t>
      </w:r>
      <w:r w:rsidRPr="002773D3">
        <w:t xml:space="preserve"> </w:t>
      </w:r>
      <w:r w:rsidR="00A77F5C" w:rsidRPr="002773D3">
        <w:t xml:space="preserve">is designed to </w:t>
      </w:r>
      <w:r w:rsidR="00D91C0C" w:rsidRPr="002773D3">
        <w:t xml:space="preserve">promote a healthy, respectful and supportive </w:t>
      </w:r>
      <w:r w:rsidR="00BD7650" w:rsidRPr="00403D40">
        <w:t xml:space="preserve">work </w:t>
      </w:r>
      <w:r w:rsidR="00BD7650" w:rsidRPr="002773D3">
        <w:t>environment</w:t>
      </w:r>
      <w:r w:rsidR="005A5302" w:rsidRPr="002773D3">
        <w:t>.</w:t>
      </w:r>
      <w:r w:rsidR="00D91C0C" w:rsidRPr="002773D3">
        <w:t xml:space="preserve"> </w:t>
      </w:r>
      <w:r w:rsidR="005A5302" w:rsidRPr="002773D3">
        <w:t xml:space="preserve">It </w:t>
      </w:r>
      <w:r w:rsidR="00467527" w:rsidRPr="002773D3">
        <w:t xml:space="preserve">highlights </w:t>
      </w:r>
      <w:r w:rsidR="005A5302" w:rsidRPr="002773D3">
        <w:t xml:space="preserve">conduct that may </w:t>
      </w:r>
      <w:r w:rsidR="00797E31" w:rsidRPr="00403D40">
        <w:t>amount</w:t>
      </w:r>
      <w:r w:rsidR="005A5302" w:rsidRPr="002773D3">
        <w:t xml:space="preserve"> to </w:t>
      </w:r>
      <w:r w:rsidR="00EA12F4" w:rsidRPr="00403D40">
        <w:t xml:space="preserve">non-Code </w:t>
      </w:r>
      <w:r w:rsidR="005A5302" w:rsidRPr="002773D3">
        <w:t>workplace harassment</w:t>
      </w:r>
      <w:r w:rsidR="00224159" w:rsidRPr="00403D40">
        <w:t xml:space="preserve"> </w:t>
      </w:r>
      <w:r w:rsidR="00403D40">
        <w:t>(</w:t>
      </w:r>
      <w:r w:rsidR="00E247FC">
        <w:t>i.e</w:t>
      </w:r>
      <w:r w:rsidR="00403D40">
        <w:t xml:space="preserve">. harassment that is not covered by the Board’s Human Rights Policy </w:t>
      </w:r>
      <w:r w:rsidR="00800709">
        <w:t>or</w:t>
      </w:r>
      <w:r w:rsidR="00403D40">
        <w:t xml:space="preserve"> the </w:t>
      </w:r>
      <w:r w:rsidR="00403D40">
        <w:rPr>
          <w:i/>
        </w:rPr>
        <w:t>Human Rights Code</w:t>
      </w:r>
      <w:r w:rsidR="00403D40">
        <w:t xml:space="preserve">) </w:t>
      </w:r>
      <w:r w:rsidR="00EE1F86" w:rsidRPr="00403D40">
        <w:t>and</w:t>
      </w:r>
      <w:r w:rsidR="005A5302" w:rsidRPr="002773D3">
        <w:t xml:space="preserve"> </w:t>
      </w:r>
      <w:r w:rsidR="00467527" w:rsidRPr="002773D3">
        <w:t xml:space="preserve">outlines </w:t>
      </w:r>
      <w:r w:rsidR="003F0D1E" w:rsidRPr="002773D3">
        <w:t>the system’s shared responsibility</w:t>
      </w:r>
      <w:r w:rsidR="006A4641" w:rsidRPr="002773D3">
        <w:t xml:space="preserve"> </w:t>
      </w:r>
      <w:r w:rsidR="003317D3" w:rsidRPr="00403D40">
        <w:t>for</w:t>
      </w:r>
      <w:r w:rsidR="006A4641" w:rsidRPr="002773D3">
        <w:t xml:space="preserve"> fostering a harassment</w:t>
      </w:r>
      <w:r w:rsidR="00EF7087" w:rsidRPr="00403D40">
        <w:t>-</w:t>
      </w:r>
      <w:r w:rsidR="006A4641" w:rsidRPr="002773D3">
        <w:t>free workplace</w:t>
      </w:r>
      <w:r w:rsidR="002F4049" w:rsidRPr="002773D3">
        <w:t>.</w:t>
      </w:r>
      <w:r w:rsidR="00A77F5C" w:rsidRPr="002773D3">
        <w:t xml:space="preserve"> The goal is to </w:t>
      </w:r>
      <w:r w:rsidR="00D91C0C" w:rsidRPr="002773D3">
        <w:t xml:space="preserve">prevent </w:t>
      </w:r>
      <w:r w:rsidR="000D4A80" w:rsidRPr="00403D40">
        <w:t xml:space="preserve">non-Code </w:t>
      </w:r>
      <w:r w:rsidR="00D91C0C" w:rsidRPr="002773D3">
        <w:t>workplace harassment from taking</w:t>
      </w:r>
      <w:r w:rsidR="005A5302" w:rsidRPr="002773D3">
        <w:t xml:space="preserve"> place and, where necessary, </w:t>
      </w:r>
      <w:r w:rsidR="00610316" w:rsidRPr="002773D3">
        <w:t xml:space="preserve">to </w:t>
      </w:r>
      <w:r w:rsidR="00017A0D" w:rsidRPr="002773D3">
        <w:t xml:space="preserve">investigate and </w:t>
      </w:r>
      <w:r w:rsidR="00D91C0C" w:rsidRPr="002773D3">
        <w:t>respond to</w:t>
      </w:r>
      <w:r w:rsidR="00017A0D" w:rsidRPr="002773D3">
        <w:t xml:space="preserve"> </w:t>
      </w:r>
      <w:r w:rsidR="00954BFA" w:rsidRPr="00403D40">
        <w:t xml:space="preserve">instances, potential instances, and </w:t>
      </w:r>
      <w:r w:rsidR="005A5302" w:rsidRPr="002773D3">
        <w:t xml:space="preserve">complaints </w:t>
      </w:r>
      <w:r w:rsidR="00610316" w:rsidRPr="002773D3">
        <w:t xml:space="preserve">of such </w:t>
      </w:r>
      <w:proofErr w:type="spellStart"/>
      <w:r w:rsidR="00224159" w:rsidRPr="00403D40">
        <w:t>behavio</w:t>
      </w:r>
      <w:r w:rsidR="008E50D6" w:rsidRPr="00403D40">
        <w:t>u</w:t>
      </w:r>
      <w:r w:rsidR="00224159" w:rsidRPr="00403D40">
        <w:t>r</w:t>
      </w:r>
      <w:proofErr w:type="spellEnd"/>
      <w:r w:rsidR="00610316" w:rsidRPr="002773D3">
        <w:t xml:space="preserve"> </w:t>
      </w:r>
      <w:r w:rsidR="00D91C0C" w:rsidRPr="002773D3">
        <w:t xml:space="preserve">in a </w:t>
      </w:r>
      <w:r w:rsidR="00D07101" w:rsidRPr="002773D3">
        <w:t xml:space="preserve">fair, timely and </w:t>
      </w:r>
      <w:r w:rsidR="00D91C0C" w:rsidRPr="002773D3">
        <w:t>effective manner.</w:t>
      </w:r>
    </w:p>
    <w:p w14:paraId="60AA454D" w14:textId="7D5AF698" w:rsidR="000D3901" w:rsidRPr="00403D40" w:rsidRDefault="00EF5E22" w:rsidP="00EF5E22">
      <w:pPr>
        <w:pStyle w:val="BodyText"/>
        <w:tabs>
          <w:tab w:val="left" w:pos="7501"/>
        </w:tabs>
        <w:spacing w:before="1"/>
        <w:ind w:right="809"/>
      </w:pPr>
      <w:r>
        <w:tab/>
      </w:r>
    </w:p>
    <w:p w14:paraId="7F317CFA" w14:textId="77777777" w:rsidR="00FB2022" w:rsidRPr="00143F3D" w:rsidRDefault="00E54331" w:rsidP="002773D3">
      <w:pPr>
        <w:pStyle w:val="Heading1"/>
        <w:tabs>
          <w:tab w:val="left" w:pos="720"/>
        </w:tabs>
        <w:ind w:left="720"/>
        <w:rPr>
          <w:bCs w:val="0"/>
          <w:sz w:val="26"/>
          <w:szCs w:val="22"/>
        </w:rPr>
      </w:pPr>
      <w:r w:rsidRPr="00143F3D">
        <w:rPr>
          <w:bCs w:val="0"/>
          <w:sz w:val="26"/>
          <w:szCs w:val="22"/>
        </w:rPr>
        <w:t>3</w:t>
      </w:r>
      <w:r w:rsidR="00AE42DB" w:rsidRPr="00143F3D">
        <w:rPr>
          <w:bCs w:val="0"/>
          <w:sz w:val="26"/>
          <w:szCs w:val="22"/>
        </w:rPr>
        <w:t>.0</w:t>
      </w:r>
      <w:r w:rsidR="00AE42DB" w:rsidRPr="00143F3D">
        <w:rPr>
          <w:bCs w:val="0"/>
          <w:sz w:val="26"/>
          <w:szCs w:val="22"/>
        </w:rPr>
        <w:tab/>
      </w:r>
      <w:r w:rsidR="00FB2022" w:rsidRPr="00143F3D">
        <w:rPr>
          <w:bCs w:val="0"/>
          <w:sz w:val="26"/>
          <w:szCs w:val="22"/>
        </w:rPr>
        <w:t>DEFINITIONS</w:t>
      </w:r>
      <w:r w:rsidR="00073EAE" w:rsidRPr="00143F3D">
        <w:rPr>
          <w:bCs w:val="0"/>
          <w:sz w:val="26"/>
          <w:szCs w:val="22"/>
        </w:rPr>
        <w:t xml:space="preserve"> </w:t>
      </w:r>
    </w:p>
    <w:p w14:paraId="28947324" w14:textId="77777777" w:rsidR="003D1F5E" w:rsidRPr="002773D3" w:rsidRDefault="003D1F5E" w:rsidP="002773D3">
      <w:pPr>
        <w:pStyle w:val="Heading1"/>
        <w:tabs>
          <w:tab w:val="left" w:pos="1460"/>
          <w:tab w:val="left" w:pos="1461"/>
        </w:tabs>
      </w:pPr>
    </w:p>
    <w:p w14:paraId="6211EA57" w14:textId="77777777" w:rsidR="000A1F82" w:rsidRPr="00403D40" w:rsidRDefault="000A1F82" w:rsidP="000A1F82">
      <w:pPr>
        <w:ind w:left="1440"/>
        <w:rPr>
          <w:sz w:val="24"/>
          <w:szCs w:val="24"/>
        </w:rPr>
      </w:pPr>
      <w:r w:rsidRPr="00403D40">
        <w:rPr>
          <w:b/>
          <w:i/>
          <w:sz w:val="24"/>
          <w:szCs w:val="24"/>
        </w:rPr>
        <w:t>Abuse of Authority</w:t>
      </w:r>
      <w:r w:rsidRPr="00403D40">
        <w:rPr>
          <w:sz w:val="24"/>
          <w:szCs w:val="24"/>
        </w:rPr>
        <w:t xml:space="preserve"> occurs when a person improperly uses the power and authority inherent in their position to engage in non-Code workplace harassment. This harassment may include, but is not limited to, patterns of the following </w:t>
      </w:r>
      <w:proofErr w:type="spellStart"/>
      <w:r w:rsidRPr="00403D40">
        <w:rPr>
          <w:sz w:val="24"/>
          <w:szCs w:val="24"/>
        </w:rPr>
        <w:t>behaviours</w:t>
      </w:r>
      <w:proofErr w:type="spellEnd"/>
      <w:r w:rsidRPr="00403D40">
        <w:rPr>
          <w:sz w:val="24"/>
          <w:szCs w:val="24"/>
        </w:rPr>
        <w:t xml:space="preserve">: </w:t>
      </w:r>
    </w:p>
    <w:p w14:paraId="645809A2" w14:textId="77777777" w:rsidR="000A1F82" w:rsidRPr="00403D40" w:rsidRDefault="000A1F82" w:rsidP="00567413">
      <w:pPr>
        <w:pStyle w:val="ListParagraph"/>
        <w:widowControl/>
        <w:numPr>
          <w:ilvl w:val="0"/>
          <w:numId w:val="31"/>
        </w:numPr>
        <w:autoSpaceDE/>
        <w:autoSpaceDN/>
        <w:spacing w:after="200" w:line="276" w:lineRule="auto"/>
        <w:ind w:left="2160" w:hanging="720"/>
        <w:contextualSpacing/>
        <w:rPr>
          <w:sz w:val="24"/>
          <w:szCs w:val="24"/>
        </w:rPr>
      </w:pPr>
      <w:r w:rsidRPr="00403D40">
        <w:rPr>
          <w:sz w:val="24"/>
          <w:szCs w:val="24"/>
        </w:rPr>
        <w:t xml:space="preserve">undermining the performance of a worker’s job, including unjustifiably withholding information so as to interfere with a worker’s work; </w:t>
      </w:r>
    </w:p>
    <w:p w14:paraId="207679A0" w14:textId="77777777" w:rsidR="000A1F82" w:rsidRPr="00403D40" w:rsidRDefault="000A1F82" w:rsidP="00567413">
      <w:pPr>
        <w:pStyle w:val="ListParagraph"/>
        <w:widowControl/>
        <w:numPr>
          <w:ilvl w:val="0"/>
          <w:numId w:val="31"/>
        </w:numPr>
        <w:autoSpaceDE/>
        <w:autoSpaceDN/>
        <w:spacing w:after="200" w:line="276" w:lineRule="auto"/>
        <w:ind w:left="2160" w:hanging="720"/>
        <w:contextualSpacing/>
        <w:rPr>
          <w:sz w:val="24"/>
          <w:szCs w:val="24"/>
        </w:rPr>
      </w:pPr>
      <w:r w:rsidRPr="00403D40">
        <w:rPr>
          <w:sz w:val="24"/>
          <w:szCs w:val="24"/>
        </w:rPr>
        <w:t xml:space="preserve">unnecessarily reprimanding a worker in front of others; </w:t>
      </w:r>
    </w:p>
    <w:p w14:paraId="7C24A692" w14:textId="77777777" w:rsidR="000A1F82" w:rsidRPr="00403D40" w:rsidRDefault="000A1F82" w:rsidP="00567413">
      <w:pPr>
        <w:pStyle w:val="ListParagraph"/>
        <w:widowControl/>
        <w:numPr>
          <w:ilvl w:val="0"/>
          <w:numId w:val="31"/>
        </w:numPr>
        <w:autoSpaceDE/>
        <w:autoSpaceDN/>
        <w:spacing w:after="200" w:line="276" w:lineRule="auto"/>
        <w:ind w:left="2160" w:hanging="720"/>
        <w:contextualSpacing/>
        <w:rPr>
          <w:sz w:val="24"/>
          <w:szCs w:val="24"/>
        </w:rPr>
      </w:pPr>
      <w:r w:rsidRPr="00403D40">
        <w:rPr>
          <w:sz w:val="24"/>
          <w:szCs w:val="24"/>
        </w:rPr>
        <w:lastRenderedPageBreak/>
        <w:t>improperly interfering with or inappropriately influencing a worker’s career, inappropriately endangering a worker’s job, or threatening to do so; or</w:t>
      </w:r>
    </w:p>
    <w:p w14:paraId="251718C4" w14:textId="77777777" w:rsidR="000A1F82" w:rsidRPr="00403D40" w:rsidRDefault="000A1F82" w:rsidP="00567413">
      <w:pPr>
        <w:pStyle w:val="ListParagraph"/>
        <w:widowControl/>
        <w:numPr>
          <w:ilvl w:val="0"/>
          <w:numId w:val="31"/>
        </w:numPr>
        <w:autoSpaceDE/>
        <w:autoSpaceDN/>
        <w:spacing w:after="200" w:line="276" w:lineRule="auto"/>
        <w:ind w:left="2160" w:hanging="720"/>
        <w:contextualSpacing/>
        <w:rPr>
          <w:sz w:val="24"/>
          <w:szCs w:val="24"/>
        </w:rPr>
      </w:pPr>
      <w:r w:rsidRPr="00403D40">
        <w:rPr>
          <w:sz w:val="24"/>
          <w:szCs w:val="24"/>
        </w:rPr>
        <w:t>otherwise taking advantage of one’s position to harass a worker.</w:t>
      </w:r>
    </w:p>
    <w:p w14:paraId="021DD612" w14:textId="77777777" w:rsidR="000A1F82" w:rsidRPr="00403D40" w:rsidRDefault="000A1F82" w:rsidP="000A1F82">
      <w:pPr>
        <w:ind w:left="1440"/>
        <w:rPr>
          <w:b/>
          <w:i/>
        </w:rPr>
      </w:pPr>
      <w:r w:rsidRPr="00403D40">
        <w:rPr>
          <w:sz w:val="24"/>
          <w:szCs w:val="24"/>
        </w:rPr>
        <w:t>Abuse of authority does not include the reasonable exercise of managerial authority in connection with: coaching or counseling, assignment and monitoring of work, performance evaluation or discipline, or other supervisory or leadership functions.</w:t>
      </w:r>
    </w:p>
    <w:p w14:paraId="4DAA333A" w14:textId="77777777" w:rsidR="000A1F82" w:rsidRPr="00403D40" w:rsidRDefault="000A1F82" w:rsidP="000A1F82">
      <w:pPr>
        <w:pStyle w:val="BodyText"/>
        <w:spacing w:line="242" w:lineRule="auto"/>
        <w:ind w:left="1440" w:right="968"/>
        <w:rPr>
          <w:b/>
          <w:i/>
        </w:rPr>
      </w:pPr>
    </w:p>
    <w:p w14:paraId="157C04E1" w14:textId="77777777" w:rsidR="00CF6718" w:rsidRDefault="00847DE6" w:rsidP="00BA6456">
      <w:pPr>
        <w:pStyle w:val="BodyText"/>
        <w:spacing w:line="242" w:lineRule="auto"/>
        <w:ind w:left="1440" w:right="968"/>
      </w:pPr>
      <w:r w:rsidRPr="002773D3">
        <w:rPr>
          <w:b/>
          <w:i/>
        </w:rPr>
        <w:t xml:space="preserve">Allegation </w:t>
      </w:r>
      <w:r w:rsidR="000A1F82" w:rsidRPr="00403D40">
        <w:t>means</w:t>
      </w:r>
      <w:r w:rsidRPr="002773D3">
        <w:t xml:space="preserve"> an unproven claim or assertion that someone has </w:t>
      </w:r>
      <w:r w:rsidR="000A1F82" w:rsidRPr="00403D40">
        <w:t xml:space="preserve">violated </w:t>
      </w:r>
      <w:r w:rsidRPr="002773D3">
        <w:t xml:space="preserve">this </w:t>
      </w:r>
      <w:r w:rsidR="000A1F82" w:rsidRPr="00403D40">
        <w:t>Policy</w:t>
      </w:r>
      <w:r w:rsidRPr="002773D3">
        <w:t>.</w:t>
      </w:r>
    </w:p>
    <w:p w14:paraId="51D3D6D2" w14:textId="77777777" w:rsidR="00E30CD4" w:rsidRDefault="00E30CD4" w:rsidP="00BA6456">
      <w:pPr>
        <w:pStyle w:val="BodyText"/>
        <w:spacing w:line="242" w:lineRule="auto"/>
        <w:ind w:left="1440" w:right="968"/>
      </w:pPr>
    </w:p>
    <w:p w14:paraId="65948B72" w14:textId="0EB68EB3" w:rsidR="00BD7650" w:rsidRPr="002773D3" w:rsidRDefault="00440280" w:rsidP="00BD7650">
      <w:pPr>
        <w:pStyle w:val="BodyText"/>
        <w:spacing w:before="93" w:line="242" w:lineRule="auto"/>
        <w:ind w:left="1460" w:right="756"/>
      </w:pPr>
      <w:r w:rsidRPr="002773D3">
        <w:rPr>
          <w:b/>
          <w:i/>
        </w:rPr>
        <w:t>Board</w:t>
      </w:r>
      <w:r w:rsidRPr="002773D3">
        <w:rPr>
          <w:i/>
        </w:rPr>
        <w:t xml:space="preserve"> </w:t>
      </w:r>
      <w:r w:rsidR="00E913F9" w:rsidRPr="00403D40">
        <w:t>means</w:t>
      </w:r>
      <w:r w:rsidRPr="002773D3">
        <w:t xml:space="preserve"> the Toronto District School Boa</w:t>
      </w:r>
      <w:r w:rsidR="005D5AC8" w:rsidRPr="002773D3">
        <w:t>rd</w:t>
      </w:r>
      <w:r w:rsidR="00E913F9" w:rsidRPr="00403D40">
        <w:t xml:space="preserve">, which is </w:t>
      </w:r>
      <w:r w:rsidR="005D5AC8" w:rsidRPr="002773D3">
        <w:t xml:space="preserve">also referred to as </w:t>
      </w:r>
      <w:r w:rsidR="00063160" w:rsidRPr="00403D40">
        <w:t xml:space="preserve">the </w:t>
      </w:r>
      <w:r w:rsidR="00E913F9" w:rsidRPr="00403D40">
        <w:t>“</w:t>
      </w:r>
      <w:r w:rsidR="005D5AC8" w:rsidRPr="002773D3">
        <w:t>TDSB</w:t>
      </w:r>
      <w:r w:rsidR="00E913F9" w:rsidRPr="00403D40">
        <w:t>”.</w:t>
      </w:r>
      <w:r w:rsidR="005D5AC8" w:rsidRPr="002773D3">
        <w:t xml:space="preserve"> </w:t>
      </w:r>
      <w:r w:rsidRPr="002773D3">
        <w:t>The TDSB is an</w:t>
      </w:r>
      <w:r w:rsidR="00803C01" w:rsidRPr="002773D3">
        <w:t xml:space="preserve"> </w:t>
      </w:r>
      <w:r w:rsidRPr="002773D3">
        <w:t>employer, as defined by the OHSA.</w:t>
      </w:r>
    </w:p>
    <w:p w14:paraId="12A578F8" w14:textId="7FA24FE4" w:rsidR="000E4351" w:rsidRPr="002773D3" w:rsidRDefault="000E4351" w:rsidP="002773D3">
      <w:pPr>
        <w:pStyle w:val="BodyText"/>
        <w:spacing w:before="93" w:line="242" w:lineRule="auto"/>
        <w:ind w:left="1460" w:right="756"/>
      </w:pPr>
      <w:r w:rsidRPr="002773D3">
        <w:rPr>
          <w:b/>
          <w:i/>
        </w:rPr>
        <w:t>Bullying</w:t>
      </w:r>
      <w:r w:rsidRPr="002773D3">
        <w:rPr>
          <w:i/>
        </w:rPr>
        <w:t xml:space="preserve"> </w:t>
      </w:r>
      <w:r w:rsidR="000A1F82" w:rsidRPr="00403D40">
        <w:t>means targeted</w:t>
      </w:r>
      <w:r w:rsidRPr="002773D3">
        <w:t xml:space="preserve"> and</w:t>
      </w:r>
      <w:r w:rsidR="00440280" w:rsidRPr="002773D3">
        <w:t xml:space="preserve"> </w:t>
      </w:r>
      <w:r w:rsidRPr="002773D3">
        <w:t xml:space="preserve">typically repeated </w:t>
      </w:r>
      <w:proofErr w:type="spellStart"/>
      <w:r w:rsidRPr="002773D3">
        <w:t>beh</w:t>
      </w:r>
      <w:r w:rsidR="00B46550" w:rsidRPr="002773D3">
        <w:t>aviour</w:t>
      </w:r>
      <w:proofErr w:type="spellEnd"/>
      <w:r w:rsidR="00B46550" w:rsidRPr="002773D3">
        <w:t xml:space="preserve"> (physical, </w:t>
      </w:r>
      <w:r w:rsidR="00B74795" w:rsidRPr="002773D3">
        <w:t xml:space="preserve">social, </w:t>
      </w:r>
      <w:r w:rsidR="00B46550" w:rsidRPr="002773D3">
        <w:t xml:space="preserve">verbal, </w:t>
      </w:r>
      <w:r w:rsidRPr="002773D3">
        <w:t>electronic, written or other means) intended to cause harm</w:t>
      </w:r>
      <w:r w:rsidR="000A1F82" w:rsidRPr="00403D40">
        <w:t>, fear, isolation, or distress to a worker. Harm may include, for example</w:t>
      </w:r>
      <w:r w:rsidR="004207E9">
        <w:t>:</w:t>
      </w:r>
      <w:r w:rsidRPr="002773D3">
        <w:t xml:space="preserve"> physical, psychological, </w:t>
      </w:r>
      <w:r w:rsidR="000A1F82" w:rsidRPr="00403D40">
        <w:t xml:space="preserve">or </w:t>
      </w:r>
      <w:r w:rsidRPr="002773D3">
        <w:t>social</w:t>
      </w:r>
      <w:r w:rsidR="000A1F82" w:rsidRPr="00403D40">
        <w:t xml:space="preserve"> harm</w:t>
      </w:r>
      <w:r w:rsidR="004207E9">
        <w:t>;</w:t>
      </w:r>
      <w:r w:rsidR="000A1F82" w:rsidRPr="00403D40">
        <w:t xml:space="preserve"> or harm to </w:t>
      </w:r>
      <w:r w:rsidRPr="002773D3">
        <w:t>reputation</w:t>
      </w:r>
      <w:r w:rsidR="000A1F82" w:rsidRPr="00403D40">
        <w:t>,</w:t>
      </w:r>
      <w:r w:rsidRPr="002773D3">
        <w:t xml:space="preserve"> property</w:t>
      </w:r>
      <w:r w:rsidR="000A1F82" w:rsidRPr="00403D40">
        <w:t xml:space="preserve"> or career. Bullying can</w:t>
      </w:r>
      <w:r w:rsidRPr="002773D3">
        <w:t xml:space="preserve"> include creating a negative environment for </w:t>
      </w:r>
      <w:r w:rsidR="000A1F82" w:rsidRPr="00403D40">
        <w:t>a worker</w:t>
      </w:r>
      <w:r w:rsidRPr="002773D3">
        <w:t xml:space="preserve"> where there is a real or perceived power imbalance between the parties</w:t>
      </w:r>
      <w:r w:rsidR="000A1F82" w:rsidRPr="00403D40">
        <w:t xml:space="preserve"> (for example</w:t>
      </w:r>
      <w:r w:rsidRPr="002773D3">
        <w:t xml:space="preserve">, based on size, age, strength, </w:t>
      </w:r>
      <w:r w:rsidR="000A1F82" w:rsidRPr="00403D40">
        <w:t>academic ability, education, employment position</w:t>
      </w:r>
      <w:r w:rsidRPr="002773D3">
        <w:t xml:space="preserve">, economic or social status, race, </w:t>
      </w:r>
      <w:r w:rsidR="000A1F82" w:rsidRPr="00403D40">
        <w:t>immigrant</w:t>
      </w:r>
      <w:r w:rsidRPr="002773D3">
        <w:t xml:space="preserve"> status</w:t>
      </w:r>
      <w:r w:rsidR="000A1F82" w:rsidRPr="00403D40">
        <w:t>, language,</w:t>
      </w:r>
      <w:r w:rsidRPr="002773D3">
        <w:t xml:space="preserve"> ethnic origin, </w:t>
      </w:r>
      <w:r w:rsidR="000A1F82" w:rsidRPr="00403D40">
        <w:t>sex</w:t>
      </w:r>
      <w:r w:rsidRPr="002773D3">
        <w:t xml:space="preserve">, sexual orientation, gender identity, </w:t>
      </w:r>
      <w:r w:rsidR="000A1F82" w:rsidRPr="00403D40">
        <w:t>or</w:t>
      </w:r>
      <w:r w:rsidRPr="002773D3">
        <w:t xml:space="preserve"> disability</w:t>
      </w:r>
      <w:r w:rsidR="000A1F82" w:rsidRPr="00403D40">
        <w:t xml:space="preserve">). </w:t>
      </w:r>
    </w:p>
    <w:p w14:paraId="711E7245" w14:textId="77777777" w:rsidR="00CF6718" w:rsidRPr="002773D3" w:rsidRDefault="00CF6718" w:rsidP="002773D3">
      <w:pPr>
        <w:pStyle w:val="BodyText"/>
        <w:spacing w:before="93" w:line="242" w:lineRule="auto"/>
        <w:ind w:left="1460" w:right="756"/>
      </w:pPr>
    </w:p>
    <w:p w14:paraId="3812B967" w14:textId="77777777" w:rsidR="000A1F82" w:rsidRDefault="000A1F82" w:rsidP="000A1F82">
      <w:pPr>
        <w:pStyle w:val="BodyText"/>
        <w:spacing w:before="93" w:line="242" w:lineRule="auto"/>
        <w:ind w:left="1440" w:right="756"/>
      </w:pPr>
      <w:r w:rsidRPr="00403D40">
        <w:t>Note: Where the power imbalance relates to a prohibited ground under the Human Rights Policy (P031), the situation should first be assessed to determine whether the Human Rights Policy (P031) applies, and if not, it may be addressed under this Policy.</w:t>
      </w:r>
    </w:p>
    <w:p w14:paraId="415F7378" w14:textId="77777777" w:rsidR="002916DB" w:rsidRPr="00403D40" w:rsidRDefault="002916DB" w:rsidP="000A1F82">
      <w:pPr>
        <w:pStyle w:val="BodyText"/>
        <w:spacing w:before="93" w:line="242" w:lineRule="auto"/>
        <w:ind w:left="1440" w:right="756"/>
      </w:pPr>
    </w:p>
    <w:p w14:paraId="05DD8E46" w14:textId="77777777" w:rsidR="00A02F7E" w:rsidRPr="00403D40" w:rsidRDefault="00A02F7E" w:rsidP="00A02F7E">
      <w:pPr>
        <w:pStyle w:val="BodyText"/>
        <w:spacing w:line="242" w:lineRule="auto"/>
        <w:ind w:left="1460" w:right="809"/>
      </w:pPr>
      <w:r w:rsidRPr="00403D40">
        <w:rPr>
          <w:b/>
          <w:i/>
        </w:rPr>
        <w:t>Code-</w:t>
      </w:r>
      <w:r w:rsidR="00205F11" w:rsidRPr="00403D40">
        <w:rPr>
          <w:b/>
          <w:i/>
        </w:rPr>
        <w:t>Based</w:t>
      </w:r>
      <w:r w:rsidRPr="00403D40">
        <w:rPr>
          <w:b/>
          <w:i/>
        </w:rPr>
        <w:t xml:space="preserve"> Harassment</w:t>
      </w:r>
      <w:r w:rsidRPr="00403D40">
        <w:t xml:space="preserve"> means harassment on the basis of a prohibited ground under Ontario’s </w:t>
      </w:r>
      <w:r w:rsidRPr="00403D40">
        <w:rPr>
          <w:i/>
        </w:rPr>
        <w:t>Human Rights Code</w:t>
      </w:r>
      <w:r w:rsidRPr="00403D40">
        <w:t xml:space="preserve"> </w:t>
      </w:r>
      <w:r w:rsidR="004207E9">
        <w:t xml:space="preserve">(“Code”) </w:t>
      </w:r>
      <w:r w:rsidRPr="00403D40">
        <w:t xml:space="preserve">or the Board’s Human Rights Policy (P031). The prohibited grounds are: </w:t>
      </w:r>
    </w:p>
    <w:p w14:paraId="1FA7D871"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Age</w:t>
      </w:r>
      <w:r w:rsidRPr="00403D40">
        <w:rPr>
          <w:rStyle w:val="eop"/>
          <w:rFonts w:ascii="Arial" w:hAnsi="Arial" w:cs="Arial"/>
        </w:rPr>
        <w:t> </w:t>
      </w:r>
    </w:p>
    <w:p w14:paraId="052725B2"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Ancestry</w:t>
      </w:r>
      <w:r w:rsidRPr="00403D40">
        <w:rPr>
          <w:rStyle w:val="eop"/>
          <w:rFonts w:ascii="Arial" w:hAnsi="Arial" w:cs="Arial"/>
        </w:rPr>
        <w:t> </w:t>
      </w:r>
    </w:p>
    <w:p w14:paraId="49DDCB72"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Citizenship</w:t>
      </w:r>
      <w:r w:rsidRPr="00403D40">
        <w:rPr>
          <w:rStyle w:val="eop"/>
          <w:rFonts w:ascii="Arial" w:hAnsi="Arial" w:cs="Arial"/>
        </w:rPr>
        <w:t> </w:t>
      </w:r>
    </w:p>
    <w:p w14:paraId="5CD2AD94"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Colour</w:t>
      </w:r>
      <w:r w:rsidRPr="00403D40">
        <w:rPr>
          <w:rStyle w:val="eop"/>
          <w:rFonts w:ascii="Arial" w:hAnsi="Arial" w:cs="Arial"/>
        </w:rPr>
        <w:t> </w:t>
      </w:r>
    </w:p>
    <w:p w14:paraId="1959E674"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Creed (religion, includes Indigenous spiritual practices)</w:t>
      </w:r>
      <w:r w:rsidRPr="00403D40">
        <w:rPr>
          <w:rStyle w:val="eop"/>
          <w:rFonts w:ascii="Arial" w:hAnsi="Arial" w:cs="Arial"/>
        </w:rPr>
        <w:t> </w:t>
      </w:r>
    </w:p>
    <w:p w14:paraId="28EAA1E5"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Disability or perceived disability </w:t>
      </w:r>
      <w:r w:rsidRPr="00403D40">
        <w:rPr>
          <w:rStyle w:val="eop"/>
          <w:rFonts w:ascii="Arial" w:hAnsi="Arial" w:cs="Arial"/>
        </w:rPr>
        <w:t> </w:t>
      </w:r>
    </w:p>
    <w:p w14:paraId="4C51990B"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Ethnic origin</w:t>
      </w:r>
      <w:r w:rsidRPr="00403D40">
        <w:rPr>
          <w:rStyle w:val="eop"/>
          <w:rFonts w:ascii="Arial" w:hAnsi="Arial" w:cs="Arial"/>
        </w:rPr>
        <w:t> </w:t>
      </w:r>
    </w:p>
    <w:p w14:paraId="71692671" w14:textId="77777777" w:rsidR="00A02F7E" w:rsidRPr="00403D40" w:rsidRDefault="00A02F7E" w:rsidP="00A02F7E">
      <w:pPr>
        <w:pStyle w:val="paragraph"/>
        <w:spacing w:before="0" w:beforeAutospacing="0" w:after="0" w:afterAutospacing="0"/>
        <w:ind w:left="2160"/>
        <w:textAlignment w:val="baseline"/>
        <w:rPr>
          <w:rStyle w:val="eop"/>
          <w:rFonts w:ascii="Arial" w:hAnsi="Arial" w:cs="Arial"/>
        </w:rPr>
      </w:pPr>
      <w:r w:rsidRPr="00403D40">
        <w:rPr>
          <w:rStyle w:val="normaltextrun"/>
          <w:rFonts w:ascii="Arial" w:hAnsi="Arial" w:cs="Arial"/>
          <w:bCs/>
          <w:color w:val="000000"/>
        </w:rPr>
        <w:t>Family status </w:t>
      </w:r>
      <w:r w:rsidRPr="00403D40">
        <w:rPr>
          <w:rStyle w:val="eop"/>
          <w:rFonts w:ascii="Arial" w:hAnsi="Arial" w:cs="Arial"/>
        </w:rPr>
        <w:t> </w:t>
      </w:r>
    </w:p>
    <w:p w14:paraId="69F4A905"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Gender expression </w:t>
      </w:r>
      <w:r w:rsidRPr="00403D40">
        <w:rPr>
          <w:rStyle w:val="eop"/>
          <w:rFonts w:ascii="Arial" w:hAnsi="Arial" w:cs="Arial"/>
        </w:rPr>
        <w:t> </w:t>
      </w:r>
    </w:p>
    <w:p w14:paraId="6A051B47"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Gender identity</w:t>
      </w:r>
      <w:r w:rsidRPr="00403D40">
        <w:rPr>
          <w:rStyle w:val="eop"/>
          <w:rFonts w:ascii="Arial" w:hAnsi="Arial" w:cs="Arial"/>
        </w:rPr>
        <w:t> </w:t>
      </w:r>
    </w:p>
    <w:p w14:paraId="60F4534D" w14:textId="77777777" w:rsidR="003807C0" w:rsidRPr="00403D40" w:rsidRDefault="00A02F7E" w:rsidP="00A02F7E">
      <w:pPr>
        <w:pStyle w:val="paragraph"/>
        <w:spacing w:before="0" w:beforeAutospacing="0" w:after="0" w:afterAutospacing="0"/>
        <w:ind w:left="2160"/>
        <w:textAlignment w:val="baseline"/>
        <w:rPr>
          <w:rStyle w:val="normaltextrun"/>
          <w:rFonts w:ascii="Arial" w:hAnsi="Arial" w:cs="Arial"/>
          <w:bCs/>
          <w:color w:val="000000"/>
        </w:rPr>
      </w:pPr>
      <w:r w:rsidRPr="00403D40">
        <w:rPr>
          <w:rStyle w:val="normaltextrun"/>
          <w:rFonts w:ascii="Arial" w:hAnsi="Arial" w:cs="Arial"/>
          <w:bCs/>
          <w:color w:val="000000"/>
        </w:rPr>
        <w:t xml:space="preserve">Marital status (includes single, married and common law, separated, divorced, </w:t>
      </w:r>
    </w:p>
    <w:p w14:paraId="182C8904" w14:textId="77777777" w:rsidR="00A02F7E" w:rsidRPr="00403D40" w:rsidRDefault="00A02F7E" w:rsidP="00C61C2B">
      <w:pPr>
        <w:pStyle w:val="paragraph"/>
        <w:spacing w:before="0" w:beforeAutospacing="0" w:after="0" w:afterAutospacing="0"/>
        <w:ind w:left="2160" w:firstLine="720"/>
        <w:textAlignment w:val="baseline"/>
        <w:rPr>
          <w:rStyle w:val="normaltextrun"/>
          <w:rFonts w:ascii="Arial" w:hAnsi="Arial" w:cs="Arial"/>
          <w:bCs/>
          <w:color w:val="000000"/>
        </w:rPr>
      </w:pPr>
      <w:r w:rsidRPr="00403D40">
        <w:rPr>
          <w:rStyle w:val="normaltextrun"/>
          <w:rFonts w:ascii="Arial" w:hAnsi="Arial" w:cs="Arial"/>
          <w:bCs/>
          <w:color w:val="000000"/>
        </w:rPr>
        <w:t>widowed; includes same and opposite-sex relationships) </w:t>
      </w:r>
    </w:p>
    <w:p w14:paraId="7F912256"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lastRenderedPageBreak/>
        <w:t>Place of origin </w:t>
      </w:r>
      <w:r w:rsidRPr="00403D40">
        <w:rPr>
          <w:rStyle w:val="eop"/>
          <w:rFonts w:ascii="Arial" w:hAnsi="Arial" w:cs="Arial"/>
        </w:rPr>
        <w:t> </w:t>
      </w:r>
    </w:p>
    <w:p w14:paraId="7DDF2CCF"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Race</w:t>
      </w:r>
      <w:r w:rsidRPr="00403D40">
        <w:rPr>
          <w:rStyle w:val="eop"/>
          <w:rFonts w:ascii="Arial" w:hAnsi="Arial" w:cs="Arial"/>
        </w:rPr>
        <w:t> </w:t>
      </w:r>
    </w:p>
    <w:p w14:paraId="75C6ECDE"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Sex (includes pregnancy and breastfeeding)</w:t>
      </w:r>
      <w:r w:rsidRPr="00403D40">
        <w:rPr>
          <w:rStyle w:val="eop"/>
          <w:rFonts w:ascii="Arial" w:hAnsi="Arial" w:cs="Arial"/>
        </w:rPr>
        <w:t> </w:t>
      </w:r>
    </w:p>
    <w:p w14:paraId="6B7A0199"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Sexual orientation</w:t>
      </w:r>
      <w:r w:rsidRPr="00403D40">
        <w:rPr>
          <w:rStyle w:val="eop"/>
          <w:rFonts w:ascii="Arial" w:hAnsi="Arial" w:cs="Arial"/>
        </w:rPr>
        <w:t> </w:t>
      </w:r>
    </w:p>
    <w:p w14:paraId="429C3BA6" w14:textId="77777777" w:rsidR="00A02F7E" w:rsidRPr="00403D40" w:rsidRDefault="00A02F7E" w:rsidP="00A02F7E">
      <w:pPr>
        <w:pStyle w:val="paragraph"/>
        <w:spacing w:before="0" w:beforeAutospacing="0" w:after="0" w:afterAutospacing="0"/>
        <w:ind w:left="2160"/>
        <w:textAlignment w:val="baseline"/>
        <w:rPr>
          <w:rStyle w:val="eop"/>
          <w:rFonts w:ascii="Arial" w:hAnsi="Arial" w:cs="Arial"/>
        </w:rPr>
      </w:pPr>
      <w:r w:rsidRPr="00403D40">
        <w:rPr>
          <w:rStyle w:val="normaltextrun"/>
          <w:rFonts w:ascii="Arial" w:hAnsi="Arial" w:cs="Arial"/>
          <w:bCs/>
          <w:color w:val="000000"/>
        </w:rPr>
        <w:t>Record of offences (provincial offences or pardoned federal offences)</w:t>
      </w:r>
      <w:r w:rsidRPr="00403D40">
        <w:rPr>
          <w:rStyle w:val="eop"/>
          <w:rFonts w:ascii="Arial" w:hAnsi="Arial" w:cs="Arial"/>
        </w:rPr>
        <w:t> </w:t>
      </w:r>
    </w:p>
    <w:p w14:paraId="7EA92CE3"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eop"/>
          <w:rFonts w:ascii="Arial" w:hAnsi="Arial" w:cs="Arial"/>
        </w:rPr>
        <w:t>Socio-economic status</w:t>
      </w:r>
    </w:p>
    <w:p w14:paraId="3B2BFBA6" w14:textId="77777777" w:rsidR="00A02F7E" w:rsidRPr="00403D40" w:rsidRDefault="00A02F7E" w:rsidP="00A02F7E">
      <w:pPr>
        <w:pStyle w:val="paragraph"/>
        <w:spacing w:before="0" w:beforeAutospacing="0" w:after="0" w:afterAutospacing="0"/>
        <w:ind w:left="2160"/>
        <w:textAlignment w:val="baseline"/>
        <w:rPr>
          <w:rFonts w:ascii="Segoe UI" w:hAnsi="Segoe UI" w:cs="Segoe UI"/>
        </w:rPr>
      </w:pPr>
      <w:r w:rsidRPr="00403D40">
        <w:rPr>
          <w:rStyle w:val="normaltextrun"/>
          <w:rFonts w:ascii="Arial" w:hAnsi="Arial" w:cs="Arial"/>
          <w:bCs/>
          <w:color w:val="000000"/>
        </w:rPr>
        <w:t>Association with a person identified by a ground listed above</w:t>
      </w:r>
      <w:r w:rsidRPr="00403D40">
        <w:rPr>
          <w:rStyle w:val="eop"/>
          <w:rFonts w:ascii="Arial" w:hAnsi="Arial" w:cs="Arial"/>
        </w:rPr>
        <w:t> </w:t>
      </w:r>
    </w:p>
    <w:p w14:paraId="2161DA76" w14:textId="77777777" w:rsidR="00D07743" w:rsidRPr="002773D3" w:rsidRDefault="00D07743" w:rsidP="002773D3">
      <w:pPr>
        <w:pStyle w:val="BodyText"/>
        <w:spacing w:line="242" w:lineRule="auto"/>
        <w:ind w:left="1460" w:right="809"/>
        <w:rPr>
          <w:lang w:val="en-CA"/>
        </w:rPr>
      </w:pPr>
    </w:p>
    <w:p w14:paraId="42069B76" w14:textId="27B1E86C" w:rsidR="005D5AC8" w:rsidRPr="002773D3" w:rsidRDefault="00D948B2" w:rsidP="002773D3">
      <w:pPr>
        <w:pStyle w:val="BodyText"/>
        <w:spacing w:line="242" w:lineRule="auto"/>
        <w:ind w:left="1460" w:right="809"/>
        <w:rPr>
          <w:i/>
        </w:rPr>
      </w:pPr>
      <w:r w:rsidRPr="002773D3">
        <w:t xml:space="preserve">Workplace </w:t>
      </w:r>
      <w:r w:rsidR="00A02F7E" w:rsidRPr="00403D40">
        <w:t>harassment on the basis of the above grounds is prohibited by</w:t>
      </w:r>
      <w:r w:rsidR="00FB66E4" w:rsidRPr="00403D40">
        <w:t xml:space="preserve"> both</w:t>
      </w:r>
      <w:r w:rsidR="00A02F7E" w:rsidRPr="00403D40">
        <w:t xml:space="preserve"> the </w:t>
      </w:r>
      <w:r w:rsidR="00602501">
        <w:t xml:space="preserve">Code </w:t>
      </w:r>
      <w:r w:rsidR="00A02F7E" w:rsidRPr="00403D40">
        <w:t>and the OHSA. Code-</w:t>
      </w:r>
      <w:r w:rsidR="007A5D64" w:rsidRPr="00403D40">
        <w:t>based</w:t>
      </w:r>
      <w:r w:rsidR="00DA60EB" w:rsidRPr="002773D3">
        <w:t xml:space="preserve"> </w:t>
      </w:r>
      <w:r w:rsidR="00B369EB" w:rsidRPr="002773D3">
        <w:t xml:space="preserve">workplace </w:t>
      </w:r>
      <w:r w:rsidR="00847DE6" w:rsidRPr="002773D3">
        <w:t>harassment</w:t>
      </w:r>
      <w:r w:rsidR="00A02F7E" w:rsidRPr="00403D40">
        <w:t xml:space="preserve">, including sexual harassment, falls under the </w:t>
      </w:r>
      <w:r w:rsidR="003D3CE2" w:rsidRPr="002773D3">
        <w:t xml:space="preserve">Human Rights </w:t>
      </w:r>
      <w:r w:rsidR="00A02F7E" w:rsidRPr="00403D40">
        <w:t>Policy (P031)</w:t>
      </w:r>
      <w:r w:rsidR="005D62A8" w:rsidRPr="00403D40">
        <w:t>,</w:t>
      </w:r>
      <w:r w:rsidR="003D3CE2" w:rsidRPr="002773D3">
        <w:t xml:space="preserve"> and </w:t>
      </w:r>
      <w:r w:rsidR="00AD7222" w:rsidRPr="00403D40">
        <w:t>is</w:t>
      </w:r>
      <w:r w:rsidR="005D62A8" w:rsidRPr="00403D40">
        <w:t xml:space="preserve"> not</w:t>
      </w:r>
      <w:r w:rsidR="003D3CE2" w:rsidRPr="002773D3">
        <w:t xml:space="preserve"> covered under this </w:t>
      </w:r>
      <w:r w:rsidR="005D62A8" w:rsidRPr="00403D40">
        <w:t>Policy</w:t>
      </w:r>
      <w:r w:rsidR="00A02F7E" w:rsidRPr="00403D40">
        <w:t>.</w:t>
      </w:r>
      <w:r w:rsidR="00AD7222" w:rsidRPr="00403D40">
        <w:t xml:space="preserve"> The Human Rights Policy also addresses </w:t>
      </w:r>
      <w:r w:rsidR="00602501">
        <w:t>non-workplace</w:t>
      </w:r>
      <w:r w:rsidR="00AD7222" w:rsidRPr="00403D40">
        <w:t xml:space="preserve"> </w:t>
      </w:r>
      <w:r w:rsidR="004861A0" w:rsidRPr="002773D3">
        <w:t>harassment</w:t>
      </w:r>
      <w:r w:rsidR="00AD7222" w:rsidRPr="00403D40">
        <w:t xml:space="preserve"> on</w:t>
      </w:r>
      <w:r w:rsidR="005D5AC8" w:rsidRPr="002773D3">
        <w:t xml:space="preserve"> the </w:t>
      </w:r>
      <w:r w:rsidR="00AD7222" w:rsidRPr="00403D40">
        <w:t xml:space="preserve">basis of </w:t>
      </w:r>
      <w:r w:rsidR="005D5AC8" w:rsidRPr="002773D3">
        <w:t xml:space="preserve">the </w:t>
      </w:r>
      <w:r w:rsidR="00AD7222" w:rsidRPr="00403D40">
        <w:t>prohibited grounds</w:t>
      </w:r>
      <w:r w:rsidR="00602501">
        <w:t>, as well as discrimination</w:t>
      </w:r>
      <w:r w:rsidR="00AD7222" w:rsidRPr="00403D40">
        <w:t>.</w:t>
      </w:r>
    </w:p>
    <w:p w14:paraId="1286D95C" w14:textId="77777777" w:rsidR="00CD2FD0" w:rsidRPr="002773D3" w:rsidRDefault="00CD2FD0" w:rsidP="002773D3">
      <w:pPr>
        <w:pStyle w:val="Heading1"/>
        <w:tabs>
          <w:tab w:val="left" w:pos="1460"/>
          <w:tab w:val="left" w:pos="1461"/>
        </w:tabs>
      </w:pPr>
    </w:p>
    <w:p w14:paraId="1A12BE99" w14:textId="058F5E1A" w:rsidR="00ED1870" w:rsidRDefault="00E67F08" w:rsidP="00BD7650">
      <w:pPr>
        <w:pStyle w:val="BodyText"/>
        <w:ind w:left="1460" w:right="766"/>
      </w:pPr>
      <w:r w:rsidRPr="00403D40">
        <w:rPr>
          <w:b/>
          <w:i/>
        </w:rPr>
        <w:t xml:space="preserve">Non-Code </w:t>
      </w:r>
      <w:r w:rsidR="003D1F5E" w:rsidRPr="002773D3">
        <w:rPr>
          <w:b/>
          <w:i/>
        </w:rPr>
        <w:t>Workplace Harassment</w:t>
      </w:r>
      <w:r w:rsidR="003D1F5E" w:rsidRPr="002773D3">
        <w:rPr>
          <w:i/>
        </w:rPr>
        <w:t xml:space="preserve"> </w:t>
      </w:r>
      <w:r w:rsidR="00EE1F86" w:rsidRPr="00403D40">
        <w:t>means</w:t>
      </w:r>
      <w:r w:rsidR="00BA3F08" w:rsidRPr="002773D3">
        <w:t xml:space="preserve"> a course of vexatious comment or</w:t>
      </w:r>
      <w:r w:rsidR="00BA3F08" w:rsidRPr="002773D3">
        <w:rPr>
          <w:spacing w:val="-24"/>
        </w:rPr>
        <w:t xml:space="preserve"> </w:t>
      </w:r>
      <w:r w:rsidR="00BA3F08" w:rsidRPr="002773D3">
        <w:t xml:space="preserve">conduct against a worker in a workplace that is known or ought reasonably to be known to be unwelcome, </w:t>
      </w:r>
      <w:r w:rsidR="00EE2F0C" w:rsidRPr="00403D40">
        <w:t xml:space="preserve">and is not </w:t>
      </w:r>
      <w:r w:rsidR="00087B5C" w:rsidRPr="00403D40">
        <w:t>based on</w:t>
      </w:r>
      <w:r w:rsidR="005001B7" w:rsidRPr="00403D40">
        <w:t xml:space="preserve"> a prohibited ground </w:t>
      </w:r>
      <w:r w:rsidR="00AA1CE7" w:rsidRPr="00403D40">
        <w:t xml:space="preserve">under the Human Rights Policy (P031) or the </w:t>
      </w:r>
      <w:r w:rsidR="00AA1CE7" w:rsidRPr="00403D40">
        <w:rPr>
          <w:i/>
        </w:rPr>
        <w:t>Human Rights Code</w:t>
      </w:r>
      <w:r w:rsidR="00087B5C" w:rsidRPr="00403D40">
        <w:t>.</w:t>
      </w:r>
    </w:p>
    <w:p w14:paraId="6819AF55" w14:textId="77777777" w:rsidR="00BD7650" w:rsidRPr="00BD7650" w:rsidRDefault="00BD7650" w:rsidP="00BD7650">
      <w:pPr>
        <w:pStyle w:val="BodyText"/>
        <w:ind w:left="1460" w:right="766"/>
      </w:pPr>
    </w:p>
    <w:p w14:paraId="5C26BE95" w14:textId="77777777" w:rsidR="002875BC" w:rsidRPr="00403D40" w:rsidRDefault="002875BC" w:rsidP="00ED1870">
      <w:pPr>
        <w:pStyle w:val="BodyText"/>
        <w:ind w:left="1460" w:right="902"/>
        <w:rPr>
          <w:u w:val="single"/>
        </w:rPr>
      </w:pPr>
      <w:r w:rsidRPr="00403D40">
        <w:rPr>
          <w:u w:val="single"/>
        </w:rPr>
        <w:t>Examples:</w:t>
      </w:r>
    </w:p>
    <w:p w14:paraId="556A5383" w14:textId="77777777" w:rsidR="002875BC" w:rsidRPr="00403D40" w:rsidRDefault="002875BC" w:rsidP="00ED1870">
      <w:pPr>
        <w:pStyle w:val="BodyText"/>
        <w:ind w:left="1460" w:right="902"/>
      </w:pPr>
    </w:p>
    <w:p w14:paraId="6B12AC51" w14:textId="77777777" w:rsidR="003E423E" w:rsidRPr="002773D3" w:rsidRDefault="003C56D9" w:rsidP="002773D3">
      <w:pPr>
        <w:pStyle w:val="BodyText"/>
        <w:ind w:left="1460" w:right="902"/>
      </w:pPr>
      <w:r w:rsidRPr="002773D3">
        <w:t>C</w:t>
      </w:r>
      <w:r w:rsidR="00E23601" w:rsidRPr="002773D3">
        <w:t>onduct</w:t>
      </w:r>
      <w:r w:rsidR="00BA3F08" w:rsidRPr="002773D3">
        <w:t xml:space="preserve"> that may constitute </w:t>
      </w:r>
      <w:r w:rsidR="00FB1E2F" w:rsidRPr="00403D40">
        <w:t xml:space="preserve">non-Code </w:t>
      </w:r>
      <w:r w:rsidR="00CD7ABB" w:rsidRPr="002773D3">
        <w:t>w</w:t>
      </w:r>
      <w:r w:rsidR="00BA3F08" w:rsidRPr="002773D3">
        <w:t xml:space="preserve">orkplace </w:t>
      </w:r>
      <w:r w:rsidR="00CD7ABB" w:rsidRPr="002773D3">
        <w:t>h</w:t>
      </w:r>
      <w:r w:rsidR="00BA3F08" w:rsidRPr="002773D3">
        <w:t xml:space="preserve">arassment </w:t>
      </w:r>
      <w:r w:rsidR="00ED1870" w:rsidRPr="00403D40">
        <w:t xml:space="preserve">or that could create a poisoned work environment </w:t>
      </w:r>
      <w:r w:rsidR="00BA3F08" w:rsidRPr="002773D3">
        <w:t>include</w:t>
      </w:r>
      <w:r w:rsidR="003E6B50" w:rsidRPr="002773D3">
        <w:t>s</w:t>
      </w:r>
      <w:r w:rsidR="00ED1870" w:rsidRPr="00403D40">
        <w:t>,</w:t>
      </w:r>
      <w:r w:rsidR="00BA3F08" w:rsidRPr="002773D3">
        <w:t xml:space="preserve"> but </w:t>
      </w:r>
      <w:r w:rsidR="003E6B50" w:rsidRPr="002773D3">
        <w:t>is</w:t>
      </w:r>
      <w:r w:rsidR="00BA3F08" w:rsidRPr="002773D3">
        <w:t xml:space="preserve"> not limited to</w:t>
      </w:r>
      <w:r w:rsidR="00ED1870" w:rsidRPr="00403D40">
        <w:t>,</w:t>
      </w:r>
      <w:r w:rsidR="00BA3F08" w:rsidRPr="002773D3">
        <w:t xml:space="preserve"> patterns of the following </w:t>
      </w:r>
      <w:proofErr w:type="spellStart"/>
      <w:r w:rsidR="00BA3F08" w:rsidRPr="002773D3">
        <w:t>behaviours</w:t>
      </w:r>
      <w:proofErr w:type="spellEnd"/>
      <w:r w:rsidR="00BA3F08" w:rsidRPr="002773D3">
        <w:t>:</w:t>
      </w:r>
    </w:p>
    <w:p w14:paraId="46699690" w14:textId="77777777" w:rsidR="00311126" w:rsidRPr="002773D3" w:rsidRDefault="00311126" w:rsidP="002773D3">
      <w:pPr>
        <w:pStyle w:val="BodyText"/>
      </w:pPr>
    </w:p>
    <w:p w14:paraId="5BC1E4F5" w14:textId="77777777" w:rsidR="00BA3F08" w:rsidRPr="002773D3" w:rsidRDefault="008153AA" w:rsidP="00567413">
      <w:pPr>
        <w:pStyle w:val="ListParagraph"/>
        <w:numPr>
          <w:ilvl w:val="2"/>
          <w:numId w:val="30"/>
        </w:numPr>
        <w:tabs>
          <w:tab w:val="left" w:pos="2180"/>
          <w:tab w:val="left" w:pos="2181"/>
        </w:tabs>
        <w:spacing w:before="78" w:line="274" w:lineRule="exact"/>
        <w:ind w:right="903"/>
        <w:rPr>
          <w:sz w:val="24"/>
        </w:rPr>
      </w:pPr>
      <w:r w:rsidRPr="00403D40">
        <w:rPr>
          <w:sz w:val="24"/>
        </w:rPr>
        <w:t>I</w:t>
      </w:r>
      <w:r w:rsidR="00AC34BC">
        <w:rPr>
          <w:sz w:val="24"/>
        </w:rPr>
        <w:t xml:space="preserve">nsults; embarrassing, </w:t>
      </w:r>
      <w:r w:rsidR="00ED1870" w:rsidRPr="00403D40">
        <w:rPr>
          <w:sz w:val="24"/>
        </w:rPr>
        <w:t xml:space="preserve">demeaning </w:t>
      </w:r>
      <w:r w:rsidR="00795ABE" w:rsidRPr="00403D40">
        <w:rPr>
          <w:sz w:val="24"/>
        </w:rPr>
        <w:t xml:space="preserve">or intimidating </w:t>
      </w:r>
      <w:r w:rsidR="00ED1870" w:rsidRPr="00403D40">
        <w:rPr>
          <w:sz w:val="24"/>
        </w:rPr>
        <w:t>remarks</w:t>
      </w:r>
      <w:r w:rsidR="00AC34BC">
        <w:rPr>
          <w:sz w:val="24"/>
        </w:rPr>
        <w:t xml:space="preserve">, </w:t>
      </w:r>
      <w:r w:rsidR="00795ABE" w:rsidRPr="00403D40">
        <w:rPr>
          <w:sz w:val="24"/>
        </w:rPr>
        <w:t xml:space="preserve"> comments</w:t>
      </w:r>
      <w:r w:rsidR="00ED1870" w:rsidRPr="00403D40">
        <w:rPr>
          <w:sz w:val="24"/>
        </w:rPr>
        <w:t>,</w:t>
      </w:r>
      <w:r w:rsidR="00AC34BC">
        <w:rPr>
          <w:sz w:val="24"/>
        </w:rPr>
        <w:t xml:space="preserve"> or gestures;</w:t>
      </w:r>
      <w:r w:rsidR="00ED1870" w:rsidRPr="00403D40">
        <w:rPr>
          <w:sz w:val="24"/>
        </w:rPr>
        <w:t xml:space="preserve"> name-</w:t>
      </w:r>
      <w:r w:rsidR="00BA3F08" w:rsidRPr="002773D3">
        <w:rPr>
          <w:sz w:val="24"/>
        </w:rPr>
        <w:t xml:space="preserve">calling, yelling, </w:t>
      </w:r>
      <w:r w:rsidR="00B64A44" w:rsidRPr="002773D3">
        <w:rPr>
          <w:sz w:val="24"/>
        </w:rPr>
        <w:t xml:space="preserve">ridiculing, </w:t>
      </w:r>
      <w:r w:rsidRPr="00403D40">
        <w:rPr>
          <w:sz w:val="24"/>
        </w:rPr>
        <w:t>mocking,</w:t>
      </w:r>
      <w:r w:rsidR="00ED1870" w:rsidRPr="00403D40">
        <w:rPr>
          <w:sz w:val="24"/>
        </w:rPr>
        <w:t xml:space="preserve"> </w:t>
      </w:r>
      <w:r w:rsidR="007620E5" w:rsidRPr="002773D3">
        <w:rPr>
          <w:sz w:val="24"/>
        </w:rPr>
        <w:t>using abusive language and profanity</w:t>
      </w:r>
    </w:p>
    <w:p w14:paraId="38797242" w14:textId="77777777" w:rsidR="00AC34BC" w:rsidRPr="00403D40" w:rsidRDefault="00AC34BC" w:rsidP="00567413">
      <w:pPr>
        <w:pStyle w:val="ListParagraph"/>
        <w:numPr>
          <w:ilvl w:val="2"/>
          <w:numId w:val="30"/>
        </w:numPr>
        <w:tabs>
          <w:tab w:val="left" w:pos="2180"/>
          <w:tab w:val="left" w:pos="2181"/>
        </w:tabs>
        <w:spacing w:before="78" w:line="274" w:lineRule="exact"/>
        <w:ind w:right="903"/>
        <w:rPr>
          <w:sz w:val="24"/>
        </w:rPr>
      </w:pPr>
      <w:r>
        <w:rPr>
          <w:sz w:val="24"/>
        </w:rPr>
        <w:t>P</w:t>
      </w:r>
      <w:r w:rsidRPr="00403D40">
        <w:rPr>
          <w:sz w:val="24"/>
        </w:rPr>
        <w:t>ublicly degrading, shaming, or humiliating</w:t>
      </w:r>
      <w:r w:rsidR="00283F54">
        <w:rPr>
          <w:sz w:val="24"/>
        </w:rPr>
        <w:t xml:space="preserve">; </w:t>
      </w:r>
      <w:r w:rsidR="00283F54" w:rsidRPr="00403D40">
        <w:rPr>
          <w:sz w:val="24"/>
        </w:rPr>
        <w:t>threatening to share embarrassing information</w:t>
      </w:r>
    </w:p>
    <w:p w14:paraId="26210CFE" w14:textId="77777777" w:rsidR="00ED1870" w:rsidRPr="00403D40" w:rsidRDefault="001B3DAA" w:rsidP="00567413">
      <w:pPr>
        <w:pStyle w:val="ListParagraph"/>
        <w:numPr>
          <w:ilvl w:val="2"/>
          <w:numId w:val="30"/>
        </w:numPr>
        <w:tabs>
          <w:tab w:val="left" w:pos="2180"/>
          <w:tab w:val="left" w:pos="2181"/>
        </w:tabs>
        <w:spacing w:before="78" w:line="274" w:lineRule="exact"/>
        <w:ind w:right="903"/>
        <w:rPr>
          <w:sz w:val="24"/>
        </w:rPr>
      </w:pPr>
      <w:r w:rsidRPr="00403D40">
        <w:rPr>
          <w:sz w:val="24"/>
        </w:rPr>
        <w:t>G</w:t>
      </w:r>
      <w:r w:rsidR="00ED1870" w:rsidRPr="00403D40">
        <w:rPr>
          <w:sz w:val="24"/>
        </w:rPr>
        <w:t xml:space="preserve">ossiping;  spreading </w:t>
      </w:r>
      <w:proofErr w:type="spellStart"/>
      <w:r w:rsidR="00ED1870" w:rsidRPr="00403D40">
        <w:rPr>
          <w:sz w:val="24"/>
        </w:rPr>
        <w:t>rumours</w:t>
      </w:r>
      <w:proofErr w:type="spellEnd"/>
      <w:r w:rsidR="00ED1870" w:rsidRPr="00403D40">
        <w:rPr>
          <w:sz w:val="24"/>
        </w:rPr>
        <w:t xml:space="preserve">; exclusion; ignoring; ostracizing  </w:t>
      </w:r>
    </w:p>
    <w:p w14:paraId="5CFC3CE5" w14:textId="77777777" w:rsidR="003C56D9" w:rsidRPr="002773D3" w:rsidRDefault="00B64A44" w:rsidP="00567413">
      <w:pPr>
        <w:pStyle w:val="ListParagraph"/>
        <w:numPr>
          <w:ilvl w:val="2"/>
          <w:numId w:val="30"/>
        </w:numPr>
        <w:tabs>
          <w:tab w:val="left" w:pos="2180"/>
          <w:tab w:val="left" w:pos="2181"/>
        </w:tabs>
        <w:spacing w:before="78" w:line="274" w:lineRule="exact"/>
        <w:ind w:right="903"/>
        <w:rPr>
          <w:sz w:val="24"/>
        </w:rPr>
      </w:pPr>
      <w:r w:rsidRPr="002773D3">
        <w:rPr>
          <w:sz w:val="24"/>
        </w:rPr>
        <w:t xml:space="preserve">Workplace </w:t>
      </w:r>
      <w:r w:rsidR="00ED1870" w:rsidRPr="00403D40">
        <w:rPr>
          <w:sz w:val="24"/>
        </w:rPr>
        <w:t xml:space="preserve">jokes or </w:t>
      </w:r>
      <w:r w:rsidRPr="002773D3">
        <w:rPr>
          <w:sz w:val="24"/>
        </w:rPr>
        <w:t>pranks</w:t>
      </w:r>
      <w:r w:rsidR="007620E5" w:rsidRPr="002773D3">
        <w:rPr>
          <w:sz w:val="24"/>
        </w:rPr>
        <w:t xml:space="preserve"> that insult</w:t>
      </w:r>
      <w:r w:rsidR="00ED1870" w:rsidRPr="00403D40">
        <w:rPr>
          <w:sz w:val="24"/>
        </w:rPr>
        <w:t>, embarrass, demean, ridicule, or intimidate</w:t>
      </w:r>
      <w:r w:rsidR="00AC34BC">
        <w:rPr>
          <w:sz w:val="24"/>
        </w:rPr>
        <w:t>; hazing</w:t>
      </w:r>
      <w:r w:rsidRPr="002773D3">
        <w:rPr>
          <w:sz w:val="24"/>
        </w:rPr>
        <w:t xml:space="preserve"> </w:t>
      </w:r>
    </w:p>
    <w:p w14:paraId="53B9081D" w14:textId="77777777" w:rsidR="00AE540E" w:rsidRPr="00403D40" w:rsidRDefault="00ED1870" w:rsidP="00567413">
      <w:pPr>
        <w:pStyle w:val="ListParagraph"/>
        <w:numPr>
          <w:ilvl w:val="2"/>
          <w:numId w:val="30"/>
        </w:numPr>
        <w:tabs>
          <w:tab w:val="left" w:pos="2180"/>
          <w:tab w:val="left" w:pos="2181"/>
        </w:tabs>
        <w:spacing w:before="78" w:line="274" w:lineRule="exact"/>
        <w:ind w:right="903"/>
        <w:rPr>
          <w:sz w:val="24"/>
        </w:rPr>
      </w:pPr>
      <w:r w:rsidRPr="00403D40">
        <w:rPr>
          <w:sz w:val="24"/>
        </w:rPr>
        <w:t xml:space="preserve">Displaying or circulating </w:t>
      </w:r>
      <w:r w:rsidR="00ED2422">
        <w:rPr>
          <w:sz w:val="24"/>
        </w:rPr>
        <w:t>vexatious</w:t>
      </w:r>
      <w:r w:rsidR="00ED2422" w:rsidRPr="00403D40">
        <w:rPr>
          <w:sz w:val="24"/>
        </w:rPr>
        <w:t xml:space="preserve"> </w:t>
      </w:r>
      <w:r w:rsidRPr="00403D40">
        <w:rPr>
          <w:sz w:val="24"/>
        </w:rPr>
        <w:t>pictures or materials in print or electronic form</w:t>
      </w:r>
      <w:r w:rsidR="00656126" w:rsidRPr="00403D40">
        <w:rPr>
          <w:sz w:val="24"/>
        </w:rPr>
        <w:t>, including on-line</w:t>
      </w:r>
    </w:p>
    <w:p w14:paraId="7C792217" w14:textId="77777777" w:rsidR="00ED1870" w:rsidRPr="00403D40" w:rsidRDefault="00AE540E" w:rsidP="00567413">
      <w:pPr>
        <w:pStyle w:val="ListParagraph"/>
        <w:numPr>
          <w:ilvl w:val="2"/>
          <w:numId w:val="30"/>
        </w:numPr>
        <w:tabs>
          <w:tab w:val="left" w:pos="2180"/>
          <w:tab w:val="left" w:pos="2181"/>
        </w:tabs>
        <w:spacing w:before="78" w:line="274" w:lineRule="exact"/>
        <w:ind w:right="903"/>
        <w:rPr>
          <w:sz w:val="24"/>
        </w:rPr>
      </w:pPr>
      <w:r w:rsidRPr="00403D40">
        <w:rPr>
          <w:sz w:val="24"/>
        </w:rPr>
        <w:t xml:space="preserve">Vexatious </w:t>
      </w:r>
      <w:r w:rsidR="00ED1870" w:rsidRPr="00403D40">
        <w:rPr>
          <w:sz w:val="24"/>
        </w:rPr>
        <w:t>phone calls</w:t>
      </w:r>
      <w:r w:rsidR="00557703" w:rsidRPr="00403D40">
        <w:rPr>
          <w:sz w:val="24"/>
        </w:rPr>
        <w:t xml:space="preserve">, </w:t>
      </w:r>
      <w:r w:rsidR="00ED1870" w:rsidRPr="00403D40">
        <w:rPr>
          <w:sz w:val="24"/>
        </w:rPr>
        <w:t>e-mails</w:t>
      </w:r>
      <w:r w:rsidR="00557703" w:rsidRPr="00403D40">
        <w:rPr>
          <w:sz w:val="24"/>
        </w:rPr>
        <w:t>, or social media posts</w:t>
      </w:r>
    </w:p>
    <w:p w14:paraId="4E1DB93A" w14:textId="77777777" w:rsidR="00ED1870" w:rsidRPr="00403D40" w:rsidRDefault="00ED1870" w:rsidP="00567413">
      <w:pPr>
        <w:pStyle w:val="ListParagraph"/>
        <w:numPr>
          <w:ilvl w:val="2"/>
          <w:numId w:val="30"/>
        </w:numPr>
        <w:tabs>
          <w:tab w:val="left" w:pos="2180"/>
          <w:tab w:val="left" w:pos="2181"/>
        </w:tabs>
        <w:spacing w:before="78" w:line="274" w:lineRule="exact"/>
        <w:ind w:right="903"/>
        <w:rPr>
          <w:sz w:val="24"/>
        </w:rPr>
      </w:pPr>
      <w:r w:rsidRPr="00403D40">
        <w:rPr>
          <w:sz w:val="24"/>
        </w:rPr>
        <w:t>Deliberately withholding resources or information</w:t>
      </w:r>
    </w:p>
    <w:p w14:paraId="6557BD0F" w14:textId="77777777" w:rsidR="00ED1870" w:rsidRPr="00403D40" w:rsidRDefault="001B3DAA" w:rsidP="00567413">
      <w:pPr>
        <w:pStyle w:val="ListParagraph"/>
        <w:numPr>
          <w:ilvl w:val="2"/>
          <w:numId w:val="30"/>
        </w:numPr>
        <w:tabs>
          <w:tab w:val="left" w:pos="2180"/>
          <w:tab w:val="left" w:pos="2181"/>
        </w:tabs>
        <w:spacing w:before="78" w:line="274" w:lineRule="exact"/>
        <w:ind w:right="903"/>
        <w:rPr>
          <w:sz w:val="24"/>
        </w:rPr>
      </w:pPr>
      <w:r w:rsidRPr="00403D40">
        <w:rPr>
          <w:sz w:val="24"/>
        </w:rPr>
        <w:t>Inappropriate e</w:t>
      </w:r>
      <w:r w:rsidR="00ED1870" w:rsidRPr="00403D40">
        <w:rPr>
          <w:sz w:val="24"/>
        </w:rPr>
        <w:t>xcessive criticism of someone’s work</w:t>
      </w:r>
    </w:p>
    <w:p w14:paraId="71FCE43A" w14:textId="77777777" w:rsidR="00B64A44" w:rsidRPr="002773D3" w:rsidRDefault="003C56D9" w:rsidP="00567413">
      <w:pPr>
        <w:pStyle w:val="ListParagraph"/>
        <w:numPr>
          <w:ilvl w:val="2"/>
          <w:numId w:val="30"/>
        </w:numPr>
        <w:tabs>
          <w:tab w:val="left" w:pos="2180"/>
          <w:tab w:val="left" w:pos="2181"/>
        </w:tabs>
        <w:spacing w:before="78" w:line="274" w:lineRule="exact"/>
        <w:ind w:right="903"/>
        <w:rPr>
          <w:sz w:val="24"/>
        </w:rPr>
      </w:pPr>
      <w:r w:rsidRPr="002773D3">
        <w:rPr>
          <w:sz w:val="24"/>
        </w:rPr>
        <w:t>V</w:t>
      </w:r>
      <w:r w:rsidR="00B64A44" w:rsidRPr="002773D3">
        <w:rPr>
          <w:sz w:val="24"/>
        </w:rPr>
        <w:t xml:space="preserve">andalism, </w:t>
      </w:r>
      <w:r w:rsidR="007620E5" w:rsidRPr="002773D3">
        <w:rPr>
          <w:sz w:val="24"/>
        </w:rPr>
        <w:t>graffiti</w:t>
      </w:r>
    </w:p>
    <w:p w14:paraId="0DCC87F9" w14:textId="77777777" w:rsidR="007620E5" w:rsidRPr="002773D3" w:rsidRDefault="007620E5" w:rsidP="00567413">
      <w:pPr>
        <w:pStyle w:val="ListParagraph"/>
        <w:numPr>
          <w:ilvl w:val="2"/>
          <w:numId w:val="30"/>
        </w:numPr>
        <w:tabs>
          <w:tab w:val="left" w:pos="2180"/>
          <w:tab w:val="left" w:pos="2181"/>
        </w:tabs>
        <w:spacing w:before="78" w:line="274" w:lineRule="exact"/>
        <w:ind w:right="903"/>
        <w:rPr>
          <w:sz w:val="24"/>
        </w:rPr>
      </w:pPr>
      <w:r w:rsidRPr="002773D3">
        <w:rPr>
          <w:sz w:val="24"/>
        </w:rPr>
        <w:t xml:space="preserve">Intimidating </w:t>
      </w:r>
      <w:r w:rsidR="00D371A3" w:rsidRPr="00403D40">
        <w:rPr>
          <w:sz w:val="24"/>
        </w:rPr>
        <w:t xml:space="preserve">or aggressive </w:t>
      </w:r>
      <w:proofErr w:type="spellStart"/>
      <w:r w:rsidR="001B3DAA" w:rsidRPr="00403D40">
        <w:rPr>
          <w:sz w:val="24"/>
        </w:rPr>
        <w:t>behaviour</w:t>
      </w:r>
      <w:proofErr w:type="spellEnd"/>
      <w:r w:rsidR="001B3DAA" w:rsidRPr="00403D40">
        <w:rPr>
          <w:sz w:val="24"/>
        </w:rPr>
        <w:t xml:space="preserve">, </w:t>
      </w:r>
      <w:r w:rsidR="00B61CA3" w:rsidRPr="00403D40">
        <w:rPr>
          <w:sz w:val="24"/>
        </w:rPr>
        <w:t>for example</w:t>
      </w:r>
      <w:r w:rsidR="001B3DAA" w:rsidRPr="00403D40">
        <w:rPr>
          <w:sz w:val="24"/>
        </w:rPr>
        <w:t>,</w:t>
      </w:r>
      <w:r w:rsidR="00CD1CC6" w:rsidRPr="002773D3">
        <w:rPr>
          <w:sz w:val="24"/>
        </w:rPr>
        <w:t xml:space="preserve"> </w:t>
      </w:r>
      <w:r w:rsidRPr="002773D3">
        <w:rPr>
          <w:sz w:val="24"/>
        </w:rPr>
        <w:t xml:space="preserve">slamming </w:t>
      </w:r>
      <w:r w:rsidR="009A0BB2" w:rsidRPr="002773D3">
        <w:rPr>
          <w:sz w:val="24"/>
        </w:rPr>
        <w:t>doors</w:t>
      </w:r>
      <w:r w:rsidRPr="002773D3">
        <w:rPr>
          <w:sz w:val="24"/>
        </w:rPr>
        <w:t>, throwing or breaking objects</w:t>
      </w:r>
      <w:r w:rsidR="009A0BB2" w:rsidRPr="002773D3">
        <w:rPr>
          <w:sz w:val="24"/>
        </w:rPr>
        <w:t xml:space="preserve">, physical posturing </w:t>
      </w:r>
      <w:r w:rsidR="001B3DAA" w:rsidRPr="00403D40">
        <w:rPr>
          <w:sz w:val="24"/>
        </w:rPr>
        <w:t>such as</w:t>
      </w:r>
      <w:r w:rsidR="009A0BB2" w:rsidRPr="002773D3">
        <w:rPr>
          <w:sz w:val="24"/>
        </w:rPr>
        <w:t xml:space="preserve"> blocking doors</w:t>
      </w:r>
      <w:r w:rsidR="0050620F" w:rsidRPr="00403D40">
        <w:rPr>
          <w:sz w:val="24"/>
        </w:rPr>
        <w:t xml:space="preserve"> or </w:t>
      </w:r>
      <w:r w:rsidR="009A0BB2" w:rsidRPr="002773D3">
        <w:rPr>
          <w:sz w:val="24"/>
        </w:rPr>
        <w:t>entrance ways</w:t>
      </w:r>
      <w:r w:rsidR="002D5B27" w:rsidRPr="00403D40">
        <w:rPr>
          <w:sz w:val="24"/>
        </w:rPr>
        <w:t xml:space="preserve"> (see note below with respect to workplace violence)</w:t>
      </w:r>
    </w:p>
    <w:p w14:paraId="7A891B84" w14:textId="77777777" w:rsidR="00ED1870" w:rsidRPr="00403D40" w:rsidRDefault="007A5130" w:rsidP="00567413">
      <w:pPr>
        <w:pStyle w:val="ListParagraph"/>
        <w:numPr>
          <w:ilvl w:val="2"/>
          <w:numId w:val="30"/>
        </w:numPr>
        <w:tabs>
          <w:tab w:val="left" w:pos="2180"/>
          <w:tab w:val="left" w:pos="2181"/>
        </w:tabs>
        <w:spacing w:before="78" w:line="274" w:lineRule="exact"/>
        <w:ind w:right="903"/>
        <w:rPr>
          <w:sz w:val="24"/>
        </w:rPr>
      </w:pPr>
      <w:r w:rsidRPr="002773D3">
        <w:rPr>
          <w:sz w:val="24"/>
        </w:rPr>
        <w:lastRenderedPageBreak/>
        <w:t>Bullying (</w:t>
      </w:r>
      <w:r w:rsidR="0093568C" w:rsidRPr="00403D40">
        <w:rPr>
          <w:sz w:val="24"/>
        </w:rPr>
        <w:t xml:space="preserve">see </w:t>
      </w:r>
      <w:r w:rsidR="00B65235" w:rsidRPr="00403D40">
        <w:rPr>
          <w:sz w:val="24"/>
        </w:rPr>
        <w:t xml:space="preserve">definition at </w:t>
      </w:r>
      <w:r w:rsidR="00BA0CD7" w:rsidRPr="00403D40">
        <w:rPr>
          <w:sz w:val="24"/>
        </w:rPr>
        <w:t>Appendix (A)</w:t>
      </w:r>
      <w:r w:rsidR="0093568C" w:rsidRPr="00403D40">
        <w:rPr>
          <w:sz w:val="24"/>
        </w:rPr>
        <w:t>)</w:t>
      </w:r>
    </w:p>
    <w:p w14:paraId="78F1A2C4" w14:textId="77777777" w:rsidR="007A5130" w:rsidRPr="002773D3" w:rsidRDefault="007A5130" w:rsidP="00567413">
      <w:pPr>
        <w:pStyle w:val="ListParagraph"/>
        <w:numPr>
          <w:ilvl w:val="2"/>
          <w:numId w:val="30"/>
        </w:numPr>
        <w:spacing w:before="16" w:line="276" w:lineRule="exact"/>
        <w:ind w:right="738"/>
        <w:rPr>
          <w:sz w:val="24"/>
        </w:rPr>
      </w:pPr>
      <w:r w:rsidRPr="002773D3">
        <w:rPr>
          <w:sz w:val="24"/>
        </w:rPr>
        <w:t>Cyber-bullying</w:t>
      </w:r>
      <w:r w:rsidR="00ED1870" w:rsidRPr="00403D40">
        <w:rPr>
          <w:sz w:val="24"/>
        </w:rPr>
        <w:t xml:space="preserve"> – bullying by</w:t>
      </w:r>
      <w:r w:rsidR="002002C0" w:rsidRPr="002773D3">
        <w:rPr>
          <w:sz w:val="24"/>
        </w:rPr>
        <w:t xml:space="preserve"> electronic </w:t>
      </w:r>
      <w:r w:rsidR="00ED1870" w:rsidRPr="00403D40">
        <w:rPr>
          <w:sz w:val="24"/>
        </w:rPr>
        <w:t>means, such as by email, messaging, or</w:t>
      </w:r>
      <w:r w:rsidR="002002C0" w:rsidRPr="002773D3">
        <w:rPr>
          <w:sz w:val="24"/>
        </w:rPr>
        <w:t xml:space="preserve"> social media</w:t>
      </w:r>
    </w:p>
    <w:p w14:paraId="68FE374E" w14:textId="208F81A4" w:rsidR="00ED1870" w:rsidRPr="00BA6456" w:rsidRDefault="00650A36" w:rsidP="00567413">
      <w:pPr>
        <w:pStyle w:val="ListParagraph"/>
        <w:numPr>
          <w:ilvl w:val="2"/>
          <w:numId w:val="30"/>
        </w:numPr>
        <w:tabs>
          <w:tab w:val="left" w:pos="2180"/>
          <w:tab w:val="left" w:pos="2181"/>
        </w:tabs>
        <w:spacing w:before="78" w:line="274" w:lineRule="exact"/>
        <w:ind w:right="903"/>
        <w:rPr>
          <w:sz w:val="24"/>
        </w:rPr>
      </w:pPr>
      <w:r w:rsidRPr="002773D3">
        <w:rPr>
          <w:sz w:val="24"/>
        </w:rPr>
        <w:t xml:space="preserve">Abuse of authority </w:t>
      </w:r>
    </w:p>
    <w:p w14:paraId="7B9CA025" w14:textId="77777777" w:rsidR="000E4351" w:rsidRPr="002773D3" w:rsidRDefault="000E4351" w:rsidP="002773D3">
      <w:pPr>
        <w:pStyle w:val="BodyText"/>
        <w:spacing w:before="179"/>
        <w:ind w:left="1460"/>
      </w:pPr>
      <w:r w:rsidRPr="002773D3">
        <w:t xml:space="preserve">The impact of these </w:t>
      </w:r>
      <w:proofErr w:type="spellStart"/>
      <w:r w:rsidRPr="002773D3">
        <w:t>behaviours</w:t>
      </w:r>
      <w:proofErr w:type="spellEnd"/>
      <w:r w:rsidRPr="002773D3">
        <w:t xml:space="preserve"> on an individual will be taken into consideration.</w:t>
      </w:r>
    </w:p>
    <w:p w14:paraId="42B8B276" w14:textId="77777777" w:rsidR="00D92205" w:rsidRPr="002773D3" w:rsidRDefault="00D92205" w:rsidP="002773D3">
      <w:pPr>
        <w:pStyle w:val="BodyText"/>
        <w:ind w:left="1460" w:right="929"/>
      </w:pPr>
    </w:p>
    <w:p w14:paraId="42A33EFF" w14:textId="77777777" w:rsidR="00D66A51" w:rsidRPr="00403D40" w:rsidRDefault="00C132EC" w:rsidP="00BA6456">
      <w:pPr>
        <w:pStyle w:val="BodyText"/>
        <w:ind w:left="1460" w:right="929"/>
      </w:pPr>
      <w:r w:rsidRPr="002773D3">
        <w:t xml:space="preserve">A finding of </w:t>
      </w:r>
      <w:r w:rsidR="002926E6" w:rsidRPr="00403D40">
        <w:t>non-Code workplace harassment</w:t>
      </w:r>
      <w:r w:rsidR="00F77769" w:rsidRPr="00403D40">
        <w:t xml:space="preserve"> generally requires a course or pattern of inappropriate conduct</w:t>
      </w:r>
      <w:r w:rsidR="007F2B3B" w:rsidRPr="00403D40">
        <w:t xml:space="preserve"> (</w:t>
      </w:r>
      <w:proofErr w:type="spellStart"/>
      <w:r w:rsidR="007F2B3B" w:rsidRPr="00403D40">
        <w:t>ie</w:t>
      </w:r>
      <w:proofErr w:type="spellEnd"/>
      <w:r w:rsidR="007F2B3B" w:rsidRPr="00403D40">
        <w:t>. conduct that has occurred on multiple occasions, over time). H</w:t>
      </w:r>
      <w:r w:rsidR="00F77769" w:rsidRPr="00403D40">
        <w:t xml:space="preserve">owever, in exceptional circumstances, a single incident of very serious conduct may amount to </w:t>
      </w:r>
      <w:r w:rsidR="002926E6" w:rsidRPr="00403D40">
        <w:t>non-Code workplace harassment</w:t>
      </w:r>
      <w:r w:rsidR="00F77769" w:rsidRPr="00403D40">
        <w:t xml:space="preserve">. For example, serious abusive </w:t>
      </w:r>
      <w:proofErr w:type="spellStart"/>
      <w:r w:rsidR="00F77769" w:rsidRPr="00403D40">
        <w:t>behaviour</w:t>
      </w:r>
      <w:proofErr w:type="spellEnd"/>
      <w:r w:rsidR="00F77769" w:rsidRPr="00403D40">
        <w:t xml:space="preserve"> (verbal or physical as outlined above), especially when engaged in by someone in a position of authority.</w:t>
      </w:r>
    </w:p>
    <w:p w14:paraId="1DAB0799" w14:textId="77777777" w:rsidR="00B96D33" w:rsidRDefault="00B96D33" w:rsidP="00ED1870">
      <w:pPr>
        <w:pStyle w:val="BodyText"/>
        <w:spacing w:before="119"/>
        <w:ind w:left="1460" w:right="795"/>
      </w:pPr>
    </w:p>
    <w:p w14:paraId="0BB48638" w14:textId="77777777" w:rsidR="0008794E" w:rsidRPr="00403D40" w:rsidRDefault="00ED1870" w:rsidP="00ED1870">
      <w:pPr>
        <w:pStyle w:val="BodyText"/>
        <w:spacing w:before="119"/>
        <w:ind w:left="1460" w:right="795"/>
      </w:pPr>
      <w:r w:rsidRPr="00403D40">
        <w:t>Note</w:t>
      </w:r>
      <w:r w:rsidR="0008794E" w:rsidRPr="00403D40">
        <w:t>s</w:t>
      </w:r>
      <w:r w:rsidRPr="00403D40">
        <w:t xml:space="preserve">: </w:t>
      </w:r>
    </w:p>
    <w:p w14:paraId="278DD40F" w14:textId="77777777" w:rsidR="0008794E" w:rsidRPr="00403D40" w:rsidRDefault="007A5130" w:rsidP="00567413">
      <w:pPr>
        <w:pStyle w:val="BodyText"/>
        <w:numPr>
          <w:ilvl w:val="0"/>
          <w:numId w:val="36"/>
        </w:numPr>
        <w:spacing w:before="119"/>
        <w:ind w:right="795" w:hanging="740"/>
      </w:pPr>
      <w:r w:rsidRPr="002773D3">
        <w:t xml:space="preserve">Some bullying or threatening </w:t>
      </w:r>
      <w:proofErr w:type="spellStart"/>
      <w:r w:rsidRPr="002773D3">
        <w:t>behaviours</w:t>
      </w:r>
      <w:proofErr w:type="spellEnd"/>
      <w:r w:rsidRPr="002773D3">
        <w:t xml:space="preserve"> may be more appropriately </w:t>
      </w:r>
      <w:r w:rsidR="00B55905" w:rsidRPr="00403D40">
        <w:t>addressed</w:t>
      </w:r>
      <w:r w:rsidRPr="002773D3">
        <w:t xml:space="preserve"> under the Workplace Violence Prevention Policy</w:t>
      </w:r>
      <w:r w:rsidR="00CC7F50" w:rsidRPr="002773D3">
        <w:t xml:space="preserve"> (P072</w:t>
      </w:r>
      <w:r w:rsidR="00ED1870" w:rsidRPr="00403D40">
        <w:t>)</w:t>
      </w:r>
      <w:r w:rsidRPr="002773D3">
        <w:t xml:space="preserve"> if </w:t>
      </w:r>
      <w:r w:rsidR="00ED1870" w:rsidRPr="00403D40">
        <w:t xml:space="preserve">there is an exercise of physical force that causes or could cause physical injury to </w:t>
      </w:r>
      <w:r w:rsidRPr="002773D3">
        <w:t xml:space="preserve">the </w:t>
      </w:r>
      <w:r w:rsidR="00ED1870" w:rsidRPr="00403D40">
        <w:t>worker,</w:t>
      </w:r>
      <w:r w:rsidRPr="002773D3">
        <w:t xml:space="preserve"> or an attempt </w:t>
      </w:r>
      <w:r w:rsidR="00ED1870" w:rsidRPr="00403D40">
        <w:t xml:space="preserve">or threat </w:t>
      </w:r>
      <w:r w:rsidRPr="002773D3">
        <w:t xml:space="preserve">to </w:t>
      </w:r>
      <w:r w:rsidR="00ED1870" w:rsidRPr="00403D40">
        <w:t>exercise such</w:t>
      </w:r>
      <w:r w:rsidRPr="002773D3">
        <w:t xml:space="preserve"> physical </w:t>
      </w:r>
      <w:r w:rsidR="00ED1870" w:rsidRPr="00403D40">
        <w:t xml:space="preserve">force. </w:t>
      </w:r>
    </w:p>
    <w:p w14:paraId="070D0265" w14:textId="77777777" w:rsidR="003E6B50" w:rsidRPr="002773D3" w:rsidRDefault="00100C2B" w:rsidP="00567413">
      <w:pPr>
        <w:pStyle w:val="BodyText"/>
        <w:numPr>
          <w:ilvl w:val="0"/>
          <w:numId w:val="36"/>
        </w:numPr>
        <w:spacing w:before="119"/>
        <w:ind w:right="795" w:hanging="740"/>
      </w:pPr>
      <w:r w:rsidRPr="002773D3">
        <w:t xml:space="preserve">If the inappropriate </w:t>
      </w:r>
      <w:proofErr w:type="spellStart"/>
      <w:r w:rsidRPr="002773D3">
        <w:t>behaviours</w:t>
      </w:r>
      <w:proofErr w:type="spellEnd"/>
      <w:r w:rsidRPr="002773D3">
        <w:t xml:space="preserve"> (</w:t>
      </w:r>
      <w:r w:rsidR="002B503F" w:rsidRPr="00403D40">
        <w:t>for example,</w:t>
      </w:r>
      <w:r w:rsidR="001A6420" w:rsidRPr="00403D40">
        <w:t xml:space="preserve"> </w:t>
      </w:r>
      <w:r w:rsidRPr="002773D3">
        <w:t>threatening/harassing) are committed via TDSB electronic devices or email etc</w:t>
      </w:r>
      <w:r w:rsidR="00ED1870" w:rsidRPr="00403D40">
        <w:t>.,</w:t>
      </w:r>
      <w:r w:rsidRPr="002773D3">
        <w:t xml:space="preserve"> it can also be </w:t>
      </w:r>
      <w:r w:rsidR="00ED1870" w:rsidRPr="00403D40">
        <w:t>a</w:t>
      </w:r>
      <w:r w:rsidRPr="002773D3">
        <w:t xml:space="preserve"> violation of the Acceptable Use of Information Technology Resources Policy (P08</w:t>
      </w:r>
      <w:r w:rsidR="008338BA" w:rsidRPr="002773D3">
        <w:t xml:space="preserve">8), </w:t>
      </w:r>
      <w:r w:rsidRPr="002773D3">
        <w:t xml:space="preserve">E-mail Usage Procedure (PR572) or Code of On-line Conduct Procedure (PR571). </w:t>
      </w:r>
    </w:p>
    <w:p w14:paraId="19217FFC" w14:textId="77777777" w:rsidR="00CD1CC6" w:rsidRPr="002773D3" w:rsidRDefault="00093180" w:rsidP="00567413">
      <w:pPr>
        <w:pStyle w:val="BodyText"/>
        <w:numPr>
          <w:ilvl w:val="0"/>
          <w:numId w:val="36"/>
        </w:numPr>
        <w:spacing w:before="119"/>
        <w:ind w:right="795" w:hanging="740"/>
      </w:pPr>
      <w:r w:rsidRPr="00403D40">
        <w:t>Discrimination and</w:t>
      </w:r>
      <w:r w:rsidR="00E23601" w:rsidRPr="002773D3">
        <w:t xml:space="preserve"> </w:t>
      </w:r>
      <w:r w:rsidR="00CD7ABB" w:rsidRPr="002773D3">
        <w:t>h</w:t>
      </w:r>
      <w:r w:rsidR="00E23601" w:rsidRPr="002773D3">
        <w:t>arassment</w:t>
      </w:r>
      <w:r w:rsidR="000863A4" w:rsidRPr="002773D3">
        <w:t xml:space="preserve"> </w:t>
      </w:r>
      <w:r w:rsidRPr="00403D40">
        <w:t xml:space="preserve">on </w:t>
      </w:r>
      <w:r w:rsidR="003E6B50" w:rsidRPr="002773D3">
        <w:t xml:space="preserve">the </w:t>
      </w:r>
      <w:r w:rsidRPr="00403D40">
        <w:t xml:space="preserve">basis of </w:t>
      </w:r>
      <w:r w:rsidR="00D92205" w:rsidRPr="002773D3">
        <w:t xml:space="preserve">a </w:t>
      </w:r>
      <w:r w:rsidRPr="00403D40">
        <w:t>prohibited ground under</w:t>
      </w:r>
      <w:r w:rsidR="00D92205" w:rsidRPr="002773D3">
        <w:t xml:space="preserve"> the </w:t>
      </w:r>
      <w:r w:rsidRPr="00403D40">
        <w:rPr>
          <w:i/>
        </w:rPr>
        <w:t>Human Rights Code</w:t>
      </w:r>
      <w:r w:rsidRPr="00403D40">
        <w:t xml:space="preserve"> are addressed under</w:t>
      </w:r>
      <w:r w:rsidR="0076226B" w:rsidRPr="002773D3">
        <w:t xml:space="preserve"> the </w:t>
      </w:r>
      <w:r w:rsidRPr="00403D40">
        <w:t>Human Rights Policy (P031) (see</w:t>
      </w:r>
      <w:r w:rsidR="00CD1CC6" w:rsidRPr="002773D3">
        <w:t xml:space="preserve"> above</w:t>
      </w:r>
      <w:r w:rsidRPr="00403D40">
        <w:t xml:space="preserve"> under “</w:t>
      </w:r>
      <w:r w:rsidRPr="00403D40">
        <w:rPr>
          <w:i/>
        </w:rPr>
        <w:t>Code-Based Harassment</w:t>
      </w:r>
      <w:r w:rsidRPr="00403D40">
        <w:t xml:space="preserve">”). </w:t>
      </w:r>
    </w:p>
    <w:p w14:paraId="3537AF3A" w14:textId="77777777" w:rsidR="00ED1870" w:rsidRPr="00403D40" w:rsidRDefault="00ED1870" w:rsidP="009D606E">
      <w:pPr>
        <w:pStyle w:val="BodyText"/>
        <w:rPr>
          <w:sz w:val="29"/>
        </w:rPr>
      </w:pPr>
    </w:p>
    <w:p w14:paraId="344A2541" w14:textId="77777777" w:rsidR="00C2388F" w:rsidRPr="00403D40" w:rsidRDefault="00ED1870" w:rsidP="00C61C2B">
      <w:pPr>
        <w:pStyle w:val="BodyText"/>
        <w:tabs>
          <w:tab w:val="left" w:pos="2984"/>
        </w:tabs>
        <w:ind w:left="1440" w:right="1588"/>
        <w:rPr>
          <w:u w:val="single"/>
        </w:rPr>
      </w:pPr>
      <w:r w:rsidRPr="00403D40">
        <w:rPr>
          <w:u w:val="single"/>
        </w:rPr>
        <w:t>Reasonable action</w:t>
      </w:r>
      <w:r w:rsidR="00EA1822" w:rsidRPr="00403D40">
        <w:rPr>
          <w:u w:val="single"/>
        </w:rPr>
        <w:t xml:space="preserve"> </w:t>
      </w:r>
    </w:p>
    <w:p w14:paraId="1B83F8A5" w14:textId="77777777" w:rsidR="00C2388F" w:rsidRPr="00403D40" w:rsidRDefault="00C2388F" w:rsidP="00C61C2B">
      <w:pPr>
        <w:pStyle w:val="BodyText"/>
        <w:tabs>
          <w:tab w:val="left" w:pos="2984"/>
        </w:tabs>
        <w:ind w:left="1440" w:right="1588"/>
        <w:rPr>
          <w:u w:val="single"/>
        </w:rPr>
      </w:pPr>
    </w:p>
    <w:p w14:paraId="30E6971A" w14:textId="77777777" w:rsidR="00BA3F08" w:rsidRPr="002773D3" w:rsidRDefault="00BA3F08" w:rsidP="002773D3">
      <w:pPr>
        <w:pStyle w:val="BodyText"/>
        <w:ind w:left="1460" w:right="737"/>
      </w:pPr>
      <w:r w:rsidRPr="002773D3">
        <w:t xml:space="preserve">A reasonable action taken by an employer or supervisor relating to </w:t>
      </w:r>
      <w:r w:rsidR="00FD4A5B" w:rsidRPr="002773D3">
        <w:t>the management</w:t>
      </w:r>
      <w:r w:rsidRPr="002773D3">
        <w:t xml:space="preserve"> and direction of workers or the</w:t>
      </w:r>
      <w:r w:rsidRPr="002773D3">
        <w:rPr>
          <w:spacing w:val="-20"/>
        </w:rPr>
        <w:t xml:space="preserve"> </w:t>
      </w:r>
      <w:r w:rsidRPr="002773D3">
        <w:t xml:space="preserve">workplace </w:t>
      </w:r>
      <w:r w:rsidR="00ED1870" w:rsidRPr="00403D40">
        <w:t xml:space="preserve">is not </w:t>
      </w:r>
      <w:r w:rsidR="002926E6" w:rsidRPr="00403D40">
        <w:t>non-Code workplace harassment</w:t>
      </w:r>
      <w:r w:rsidR="001B3DAA" w:rsidRPr="00403D40">
        <w:t>.</w:t>
      </w:r>
      <w:r w:rsidR="008153AA" w:rsidRPr="00403D40">
        <w:t xml:space="preserve"> </w:t>
      </w:r>
      <w:r w:rsidR="007408F5" w:rsidRPr="00403D40">
        <w:t xml:space="preserve">A “reasonable action” does not include any of the examples of the </w:t>
      </w:r>
      <w:proofErr w:type="spellStart"/>
      <w:r w:rsidR="007408F5" w:rsidRPr="00403D40">
        <w:t>behaviours</w:t>
      </w:r>
      <w:proofErr w:type="spellEnd"/>
      <w:r w:rsidR="007408F5" w:rsidRPr="00403D40">
        <w:t xml:space="preserve"> listed above under </w:t>
      </w:r>
      <w:r w:rsidR="002926E6" w:rsidRPr="00403D40">
        <w:t>non-Code workplace harassment</w:t>
      </w:r>
      <w:r w:rsidR="007408F5" w:rsidRPr="00403D40">
        <w:t>.</w:t>
      </w:r>
      <w:r w:rsidR="008153AA" w:rsidRPr="00403D40">
        <w:t xml:space="preserve"> </w:t>
      </w:r>
      <w:r w:rsidR="001B3DAA" w:rsidRPr="00403D40">
        <w:t>A</w:t>
      </w:r>
      <w:r w:rsidR="00ED1870" w:rsidRPr="00403D40">
        <w:t xml:space="preserve"> “reasonable action” may include, but is not limited</w:t>
      </w:r>
      <w:r w:rsidR="00ED1870" w:rsidRPr="00403D40">
        <w:rPr>
          <w:spacing w:val="-13"/>
        </w:rPr>
        <w:t xml:space="preserve"> </w:t>
      </w:r>
      <w:r w:rsidR="00ED1870" w:rsidRPr="00403D40">
        <w:t>to</w:t>
      </w:r>
      <w:r w:rsidR="001B3DAA" w:rsidRPr="00403D40">
        <w:t>, the following examples</w:t>
      </w:r>
      <w:r w:rsidR="00ED1870" w:rsidRPr="00403D40">
        <w:t>:</w:t>
      </w:r>
    </w:p>
    <w:p w14:paraId="193F8D06" w14:textId="77777777" w:rsidR="00061679" w:rsidRPr="002773D3" w:rsidRDefault="00061679" w:rsidP="002773D3">
      <w:pPr>
        <w:pStyle w:val="BodyText"/>
        <w:spacing w:before="3"/>
      </w:pPr>
    </w:p>
    <w:p w14:paraId="3611EB15" w14:textId="1DC1C313" w:rsidR="003B325F" w:rsidRPr="002773D3" w:rsidRDefault="00ED1870" w:rsidP="00567413">
      <w:pPr>
        <w:pStyle w:val="ListParagraph"/>
        <w:numPr>
          <w:ilvl w:val="2"/>
          <w:numId w:val="30"/>
        </w:numPr>
        <w:tabs>
          <w:tab w:val="left" w:pos="2180"/>
          <w:tab w:val="left" w:pos="2181"/>
        </w:tabs>
        <w:spacing w:line="237" w:lineRule="auto"/>
        <w:ind w:right="1239" w:hanging="740"/>
        <w:rPr>
          <w:sz w:val="24"/>
        </w:rPr>
      </w:pPr>
      <w:r w:rsidRPr="00403D40">
        <w:rPr>
          <w:sz w:val="24"/>
        </w:rPr>
        <w:t>A supervisor</w:t>
      </w:r>
      <w:r w:rsidR="00ED1BDF" w:rsidRPr="002773D3">
        <w:rPr>
          <w:sz w:val="24"/>
        </w:rPr>
        <w:t xml:space="preserve"> </w:t>
      </w:r>
      <w:r w:rsidR="003B325F" w:rsidRPr="002773D3">
        <w:rPr>
          <w:sz w:val="24"/>
        </w:rPr>
        <w:t>exercising the “right to manage</w:t>
      </w:r>
      <w:r w:rsidRPr="00403D40">
        <w:rPr>
          <w:sz w:val="24"/>
        </w:rPr>
        <w:t>”</w:t>
      </w:r>
      <w:r w:rsidR="008E11B3" w:rsidRPr="00403D40">
        <w:rPr>
          <w:sz w:val="24"/>
        </w:rPr>
        <w:t>. For example,</w:t>
      </w:r>
      <w:r w:rsidR="00972F70" w:rsidRPr="002773D3">
        <w:rPr>
          <w:sz w:val="24"/>
        </w:rPr>
        <w:t xml:space="preserve"> </w:t>
      </w:r>
      <w:r w:rsidR="007F2AC1" w:rsidRPr="002773D3">
        <w:rPr>
          <w:sz w:val="24"/>
        </w:rPr>
        <w:t>a supervisor</w:t>
      </w:r>
      <w:r w:rsidR="00972F70" w:rsidRPr="002773D3">
        <w:rPr>
          <w:sz w:val="24"/>
        </w:rPr>
        <w:t xml:space="preserve"> </w:t>
      </w:r>
      <w:r w:rsidR="003B325F" w:rsidRPr="002773D3">
        <w:rPr>
          <w:sz w:val="24"/>
        </w:rPr>
        <w:t xml:space="preserve">making </w:t>
      </w:r>
      <w:proofErr w:type="spellStart"/>
      <w:r w:rsidR="003B325F" w:rsidRPr="002773D3">
        <w:rPr>
          <w:sz w:val="24"/>
        </w:rPr>
        <w:t>unfavourable</w:t>
      </w:r>
      <w:proofErr w:type="spellEnd"/>
      <w:r w:rsidR="003B325F" w:rsidRPr="002773D3">
        <w:rPr>
          <w:sz w:val="24"/>
        </w:rPr>
        <w:t xml:space="preserve"> operational decisions in alignment with operational requirements, Board mandates, </w:t>
      </w:r>
      <w:r w:rsidRPr="00403D40">
        <w:rPr>
          <w:sz w:val="24"/>
        </w:rPr>
        <w:t xml:space="preserve">or </w:t>
      </w:r>
      <w:r w:rsidR="00602501">
        <w:rPr>
          <w:sz w:val="24"/>
        </w:rPr>
        <w:t>government ministry</w:t>
      </w:r>
      <w:r w:rsidR="00602501" w:rsidRPr="00403D40">
        <w:rPr>
          <w:spacing w:val="-19"/>
          <w:sz w:val="24"/>
        </w:rPr>
        <w:t xml:space="preserve"> </w:t>
      </w:r>
      <w:r w:rsidRPr="00403D40">
        <w:rPr>
          <w:sz w:val="24"/>
        </w:rPr>
        <w:t>directives</w:t>
      </w:r>
      <w:r w:rsidR="0056047B" w:rsidRPr="00403D40">
        <w:rPr>
          <w:sz w:val="24"/>
        </w:rPr>
        <w:t xml:space="preserve">; providing </w:t>
      </w:r>
      <w:r w:rsidR="008E4FB9" w:rsidRPr="00403D40">
        <w:rPr>
          <w:sz w:val="24"/>
        </w:rPr>
        <w:t xml:space="preserve">appropriate </w:t>
      </w:r>
      <w:r w:rsidR="0056047B" w:rsidRPr="00403D40">
        <w:rPr>
          <w:sz w:val="24"/>
        </w:rPr>
        <w:t>direction</w:t>
      </w:r>
      <w:r w:rsidR="008E4FB9" w:rsidRPr="00403D40">
        <w:rPr>
          <w:sz w:val="24"/>
        </w:rPr>
        <w:t>; or</w:t>
      </w:r>
      <w:r w:rsidR="0056047B" w:rsidRPr="00403D40">
        <w:rPr>
          <w:sz w:val="24"/>
        </w:rPr>
        <w:t xml:space="preserve"> enacting administrative rules</w:t>
      </w:r>
      <w:r w:rsidR="00ED2D10" w:rsidRPr="00403D40">
        <w:rPr>
          <w:sz w:val="24"/>
        </w:rPr>
        <w:t xml:space="preserve">. </w:t>
      </w:r>
      <w:r w:rsidR="008E4FB9" w:rsidRPr="00403D40">
        <w:rPr>
          <w:sz w:val="24"/>
        </w:rPr>
        <w:t>S</w:t>
      </w:r>
      <w:r w:rsidR="00ED2D10" w:rsidRPr="00403D40">
        <w:rPr>
          <w:sz w:val="24"/>
        </w:rPr>
        <w:t>uch action</w:t>
      </w:r>
      <w:r w:rsidR="008E11B3" w:rsidRPr="00403D40">
        <w:rPr>
          <w:sz w:val="24"/>
        </w:rPr>
        <w:t xml:space="preserve"> </w:t>
      </w:r>
      <w:r w:rsidR="0060209E" w:rsidRPr="00403D40">
        <w:rPr>
          <w:sz w:val="24"/>
        </w:rPr>
        <w:t>is</w:t>
      </w:r>
      <w:r w:rsidR="008E4FB9" w:rsidRPr="00403D40">
        <w:rPr>
          <w:sz w:val="24"/>
        </w:rPr>
        <w:t xml:space="preserve"> unlikely to </w:t>
      </w:r>
      <w:r w:rsidR="00ED2D10" w:rsidRPr="00403D40">
        <w:rPr>
          <w:sz w:val="24"/>
        </w:rPr>
        <w:t xml:space="preserve">meet the definition of </w:t>
      </w:r>
      <w:r w:rsidR="002926E6" w:rsidRPr="00403D40">
        <w:rPr>
          <w:sz w:val="24"/>
        </w:rPr>
        <w:t>non-Code workplace harassment</w:t>
      </w:r>
      <w:r w:rsidR="00ED2D10" w:rsidRPr="00403D40">
        <w:rPr>
          <w:sz w:val="24"/>
        </w:rPr>
        <w:t xml:space="preserve"> even if a worker disagrees with the </w:t>
      </w:r>
      <w:r w:rsidR="00ED2D10" w:rsidRPr="00403D40">
        <w:rPr>
          <w:sz w:val="24"/>
        </w:rPr>
        <w:lastRenderedPageBreak/>
        <w:t>action or the action adversely impact</w:t>
      </w:r>
      <w:r w:rsidR="001F2A60" w:rsidRPr="00403D40">
        <w:rPr>
          <w:sz w:val="24"/>
        </w:rPr>
        <w:t>s</w:t>
      </w:r>
      <w:r w:rsidR="00ED2D10" w:rsidRPr="00403D40">
        <w:rPr>
          <w:sz w:val="24"/>
        </w:rPr>
        <w:t xml:space="preserve"> one or more individuals</w:t>
      </w:r>
      <w:r w:rsidR="0056047B" w:rsidRPr="00403D40">
        <w:rPr>
          <w:sz w:val="24"/>
        </w:rPr>
        <w:t>.</w:t>
      </w:r>
      <w:r w:rsidR="003B325F" w:rsidRPr="002773D3">
        <w:rPr>
          <w:sz w:val="24"/>
        </w:rPr>
        <w:t xml:space="preserve"> </w:t>
      </w:r>
    </w:p>
    <w:p w14:paraId="68745E8A" w14:textId="77777777" w:rsidR="00ED1870" w:rsidRPr="00D82986" w:rsidRDefault="003B325F" w:rsidP="00D82986">
      <w:pPr>
        <w:pStyle w:val="ListParagraph"/>
        <w:numPr>
          <w:ilvl w:val="2"/>
          <w:numId w:val="30"/>
        </w:numPr>
        <w:tabs>
          <w:tab w:val="left" w:pos="2180"/>
          <w:tab w:val="left" w:pos="2181"/>
        </w:tabs>
        <w:spacing w:before="4"/>
        <w:ind w:right="1055" w:hanging="740"/>
        <w:rPr>
          <w:sz w:val="24"/>
        </w:rPr>
      </w:pPr>
      <w:r w:rsidRPr="002773D3">
        <w:rPr>
          <w:sz w:val="24"/>
        </w:rPr>
        <w:t xml:space="preserve">Performance management </w:t>
      </w:r>
      <w:r w:rsidR="00FD7672" w:rsidRPr="002773D3">
        <w:rPr>
          <w:sz w:val="24"/>
        </w:rPr>
        <w:t>activities related to assessing and</w:t>
      </w:r>
      <w:r w:rsidR="00FD7672" w:rsidRPr="006C5F04">
        <w:rPr>
          <w:spacing w:val="-24"/>
          <w:sz w:val="24"/>
        </w:rPr>
        <w:t xml:space="preserve"> </w:t>
      </w:r>
      <w:r w:rsidR="00FD7672" w:rsidRPr="002773D3">
        <w:rPr>
          <w:sz w:val="24"/>
        </w:rPr>
        <w:t xml:space="preserve">improving </w:t>
      </w:r>
      <w:r w:rsidR="00ED1870" w:rsidRPr="00403D40">
        <w:rPr>
          <w:sz w:val="24"/>
        </w:rPr>
        <w:t xml:space="preserve">a </w:t>
      </w:r>
      <w:r w:rsidR="00ED1BDF" w:rsidRPr="002773D3">
        <w:rPr>
          <w:sz w:val="24"/>
        </w:rPr>
        <w:t>worker’s</w:t>
      </w:r>
      <w:r w:rsidR="00FD7672" w:rsidRPr="002773D3">
        <w:rPr>
          <w:sz w:val="24"/>
        </w:rPr>
        <w:t xml:space="preserve"> performance, productivity and effectiveness with the goal</w:t>
      </w:r>
      <w:r w:rsidR="00FD7672" w:rsidRPr="00D82986">
        <w:rPr>
          <w:sz w:val="24"/>
        </w:rPr>
        <w:t xml:space="preserve"> </w:t>
      </w:r>
      <w:r w:rsidR="00FD7672" w:rsidRPr="002773D3">
        <w:rPr>
          <w:sz w:val="24"/>
        </w:rPr>
        <w:t>of</w:t>
      </w:r>
      <w:r w:rsidR="006C5F04">
        <w:rPr>
          <w:sz w:val="24"/>
        </w:rPr>
        <w:t xml:space="preserve"> </w:t>
      </w:r>
    </w:p>
    <w:p w14:paraId="535BD323" w14:textId="77777777" w:rsidR="003B325F" w:rsidRDefault="00FD7672" w:rsidP="00D82986">
      <w:pPr>
        <w:pStyle w:val="BodyText"/>
        <w:spacing w:before="4"/>
        <w:ind w:left="2180" w:right="1068" w:hanging="20"/>
      </w:pPr>
      <w:r w:rsidRPr="00D82986">
        <w:rPr>
          <w:szCs w:val="22"/>
        </w:rPr>
        <w:t xml:space="preserve">facilitating </w:t>
      </w:r>
      <w:r w:rsidR="00ED1BDF" w:rsidRPr="00D82986">
        <w:rPr>
          <w:szCs w:val="22"/>
        </w:rPr>
        <w:t>the worker’s</w:t>
      </w:r>
      <w:r w:rsidRPr="00D82986">
        <w:rPr>
          <w:szCs w:val="22"/>
        </w:rPr>
        <w:t xml:space="preserve"> success. </w:t>
      </w:r>
      <w:r w:rsidR="008E11B3" w:rsidRPr="00D82986">
        <w:rPr>
          <w:szCs w:val="22"/>
        </w:rPr>
        <w:t>For example,</w:t>
      </w:r>
      <w:r w:rsidRPr="00D82986">
        <w:rPr>
          <w:szCs w:val="22"/>
        </w:rPr>
        <w:t xml:space="preserve"> </w:t>
      </w:r>
      <w:r w:rsidR="003B325F" w:rsidRPr="00D82986">
        <w:rPr>
          <w:szCs w:val="22"/>
        </w:rPr>
        <w:t>providing c</w:t>
      </w:r>
      <w:r w:rsidRPr="00D82986">
        <w:rPr>
          <w:szCs w:val="22"/>
        </w:rPr>
        <w:t xml:space="preserve">onstructive </w:t>
      </w:r>
      <w:r w:rsidR="00650A36" w:rsidRPr="00F00C72">
        <w:rPr>
          <w:szCs w:val="22"/>
        </w:rPr>
        <w:t>feedback, recommendations</w:t>
      </w:r>
      <w:r w:rsidR="003B325F" w:rsidRPr="00F00C72">
        <w:rPr>
          <w:szCs w:val="22"/>
        </w:rPr>
        <w:t xml:space="preserve"> and supports to improve </w:t>
      </w:r>
      <w:r w:rsidR="00ED1BDF" w:rsidRPr="008078C9">
        <w:rPr>
          <w:szCs w:val="22"/>
        </w:rPr>
        <w:t>worker</w:t>
      </w:r>
      <w:r w:rsidR="003B325F" w:rsidRPr="002773D3">
        <w:t xml:space="preserve"> performance</w:t>
      </w:r>
      <w:r w:rsidR="006D0E42" w:rsidRPr="002773D3">
        <w:t>,</w:t>
      </w:r>
      <w:r w:rsidRPr="002773D3">
        <w:t xml:space="preserve"> even if </w:t>
      </w:r>
      <w:r w:rsidR="00ED1870" w:rsidRPr="00403D40">
        <w:t>the worker does</w:t>
      </w:r>
      <w:r w:rsidR="007D0C2C" w:rsidRPr="002773D3">
        <w:t xml:space="preserve"> not </w:t>
      </w:r>
      <w:r w:rsidRPr="002773D3">
        <w:t>agree</w:t>
      </w:r>
      <w:r w:rsidR="003C2ABB" w:rsidRPr="00403D40">
        <w:t>.</w:t>
      </w:r>
    </w:p>
    <w:p w14:paraId="04BFBAFD" w14:textId="77777777" w:rsidR="006C5F04" w:rsidRPr="002773D3" w:rsidRDefault="006C5F04" w:rsidP="002773D3">
      <w:pPr>
        <w:pStyle w:val="BodyText"/>
        <w:spacing w:before="92"/>
        <w:ind w:left="2180" w:right="1068" w:hanging="20"/>
      </w:pPr>
    </w:p>
    <w:p w14:paraId="4A752425" w14:textId="77777777" w:rsidR="003B325F" w:rsidRPr="002773D3" w:rsidRDefault="003B325F" w:rsidP="00567413">
      <w:pPr>
        <w:pStyle w:val="ListParagraph"/>
        <w:numPr>
          <w:ilvl w:val="2"/>
          <w:numId w:val="30"/>
        </w:numPr>
        <w:tabs>
          <w:tab w:val="left" w:pos="2180"/>
          <w:tab w:val="left" w:pos="2181"/>
          <w:tab w:val="left" w:pos="4717"/>
        </w:tabs>
        <w:spacing w:before="60"/>
        <w:ind w:right="887" w:hanging="740"/>
        <w:rPr>
          <w:sz w:val="24"/>
        </w:rPr>
      </w:pPr>
      <w:r w:rsidRPr="002773D3">
        <w:rPr>
          <w:sz w:val="24"/>
        </w:rPr>
        <w:t>Discipline</w:t>
      </w:r>
      <w:r w:rsidR="00E60590" w:rsidRPr="00403D40">
        <w:rPr>
          <w:sz w:val="24"/>
        </w:rPr>
        <w:t xml:space="preserve">. </w:t>
      </w:r>
      <w:r w:rsidR="000A4C77" w:rsidRPr="002773D3">
        <w:rPr>
          <w:sz w:val="24"/>
        </w:rPr>
        <w:t>G</w:t>
      </w:r>
      <w:r w:rsidR="007D0C2C" w:rsidRPr="002773D3">
        <w:rPr>
          <w:sz w:val="24"/>
        </w:rPr>
        <w:t>enerally</w:t>
      </w:r>
      <w:r w:rsidR="000A4C77" w:rsidRPr="002773D3">
        <w:rPr>
          <w:sz w:val="24"/>
        </w:rPr>
        <w:t>,</w:t>
      </w:r>
      <w:r w:rsidR="007D0C2C" w:rsidRPr="002773D3">
        <w:rPr>
          <w:sz w:val="24"/>
        </w:rPr>
        <w:t xml:space="preserve"> </w:t>
      </w:r>
      <w:r w:rsidR="00ED1BDF" w:rsidRPr="002773D3">
        <w:rPr>
          <w:sz w:val="24"/>
        </w:rPr>
        <w:t>a worker’s</w:t>
      </w:r>
      <w:r w:rsidR="007D0C2C" w:rsidRPr="002773D3">
        <w:rPr>
          <w:sz w:val="24"/>
        </w:rPr>
        <w:t xml:space="preserve"> </w:t>
      </w:r>
      <w:r w:rsidRPr="002773D3">
        <w:rPr>
          <w:sz w:val="24"/>
        </w:rPr>
        <w:t xml:space="preserve">concerns regarding discipline </w:t>
      </w:r>
      <w:r w:rsidR="007D0C2C" w:rsidRPr="002773D3">
        <w:rPr>
          <w:sz w:val="24"/>
        </w:rPr>
        <w:t>are</w:t>
      </w:r>
      <w:r w:rsidRPr="002773D3">
        <w:rPr>
          <w:sz w:val="24"/>
        </w:rPr>
        <w:t xml:space="preserve"> more appropriately addressed through</w:t>
      </w:r>
      <w:r w:rsidR="007D0C2C" w:rsidRPr="002773D3">
        <w:rPr>
          <w:sz w:val="24"/>
        </w:rPr>
        <w:t xml:space="preserve"> discussion between Employee Services and the </w:t>
      </w:r>
      <w:r w:rsidR="00ED1BDF" w:rsidRPr="002773D3">
        <w:rPr>
          <w:sz w:val="24"/>
        </w:rPr>
        <w:t>worker’s</w:t>
      </w:r>
      <w:r w:rsidR="007D0C2C" w:rsidRPr="002773D3">
        <w:rPr>
          <w:sz w:val="24"/>
        </w:rPr>
        <w:t xml:space="preserve"> union</w:t>
      </w:r>
      <w:r w:rsidR="0076226B" w:rsidRPr="002773D3">
        <w:rPr>
          <w:sz w:val="24"/>
        </w:rPr>
        <w:t>/</w:t>
      </w:r>
      <w:r w:rsidR="007D0C2C" w:rsidRPr="002773D3">
        <w:rPr>
          <w:sz w:val="24"/>
        </w:rPr>
        <w:t>association</w:t>
      </w:r>
      <w:r w:rsidR="0076226B" w:rsidRPr="002773D3">
        <w:rPr>
          <w:sz w:val="24"/>
        </w:rPr>
        <w:t>/network</w:t>
      </w:r>
      <w:r w:rsidR="007D0C2C" w:rsidRPr="002773D3">
        <w:rPr>
          <w:sz w:val="24"/>
        </w:rPr>
        <w:t xml:space="preserve"> representative,</w:t>
      </w:r>
      <w:r w:rsidR="007D0C2C" w:rsidRPr="002773D3">
        <w:rPr>
          <w:spacing w:val="-2"/>
          <w:sz w:val="24"/>
        </w:rPr>
        <w:t xml:space="preserve"> </w:t>
      </w:r>
      <w:r w:rsidR="007D0C2C" w:rsidRPr="002773D3">
        <w:rPr>
          <w:sz w:val="24"/>
        </w:rPr>
        <w:t xml:space="preserve">and/or </w:t>
      </w:r>
      <w:r w:rsidRPr="002773D3">
        <w:rPr>
          <w:sz w:val="24"/>
        </w:rPr>
        <w:t>the</w:t>
      </w:r>
      <w:r w:rsidR="007D0C2C" w:rsidRPr="002773D3">
        <w:rPr>
          <w:sz w:val="24"/>
        </w:rPr>
        <w:t xml:space="preserve"> appropriate</w:t>
      </w:r>
      <w:r w:rsidRPr="002773D3">
        <w:rPr>
          <w:spacing w:val="-10"/>
          <w:sz w:val="24"/>
        </w:rPr>
        <w:t xml:space="preserve"> </w:t>
      </w:r>
      <w:r w:rsidR="007D0C2C" w:rsidRPr="002773D3">
        <w:rPr>
          <w:sz w:val="24"/>
        </w:rPr>
        <w:t>grievance</w:t>
      </w:r>
      <w:r w:rsidR="0076226B" w:rsidRPr="002773D3">
        <w:rPr>
          <w:sz w:val="24"/>
        </w:rPr>
        <w:t>/</w:t>
      </w:r>
      <w:r w:rsidR="007D0C2C" w:rsidRPr="002773D3">
        <w:rPr>
          <w:sz w:val="24"/>
        </w:rPr>
        <w:t>dispute</w:t>
      </w:r>
      <w:r w:rsidR="007D0C2C" w:rsidRPr="002773D3">
        <w:rPr>
          <w:spacing w:val="-6"/>
          <w:sz w:val="24"/>
        </w:rPr>
        <w:t xml:space="preserve"> </w:t>
      </w:r>
      <w:r w:rsidR="007D0C2C" w:rsidRPr="002773D3">
        <w:rPr>
          <w:sz w:val="24"/>
        </w:rPr>
        <w:t>resolution</w:t>
      </w:r>
      <w:r w:rsidR="001B775C" w:rsidRPr="002773D3">
        <w:rPr>
          <w:w w:val="99"/>
          <w:sz w:val="24"/>
        </w:rPr>
        <w:t xml:space="preserve"> </w:t>
      </w:r>
      <w:r w:rsidRPr="002773D3">
        <w:rPr>
          <w:sz w:val="24"/>
        </w:rPr>
        <w:t>process</w:t>
      </w:r>
      <w:r w:rsidR="002002C0" w:rsidRPr="002773D3">
        <w:rPr>
          <w:sz w:val="24"/>
        </w:rPr>
        <w:t>, if</w:t>
      </w:r>
      <w:r w:rsidR="002002C0" w:rsidRPr="002773D3">
        <w:rPr>
          <w:spacing w:val="-5"/>
          <w:sz w:val="24"/>
        </w:rPr>
        <w:t xml:space="preserve"> </w:t>
      </w:r>
      <w:r w:rsidR="002002C0" w:rsidRPr="002773D3">
        <w:rPr>
          <w:sz w:val="24"/>
        </w:rPr>
        <w:t>applicable</w:t>
      </w:r>
      <w:r w:rsidR="003C2ABB" w:rsidRPr="00403D40">
        <w:rPr>
          <w:sz w:val="24"/>
        </w:rPr>
        <w:t>.</w:t>
      </w:r>
    </w:p>
    <w:p w14:paraId="0AF88E0A" w14:textId="77777777" w:rsidR="00ED1870" w:rsidRPr="00403D40" w:rsidRDefault="00ED1870" w:rsidP="009C738B">
      <w:pPr>
        <w:pStyle w:val="BodyText"/>
        <w:spacing w:before="5"/>
        <w:ind w:hanging="740"/>
        <w:rPr>
          <w:sz w:val="34"/>
        </w:rPr>
      </w:pPr>
    </w:p>
    <w:p w14:paraId="7C6DCD00" w14:textId="77777777" w:rsidR="000550EE" w:rsidRPr="00403D40" w:rsidRDefault="000550EE" w:rsidP="003018D0">
      <w:pPr>
        <w:pStyle w:val="Heading1"/>
        <w:tabs>
          <w:tab w:val="left" w:pos="1460"/>
          <w:tab w:val="left" w:pos="1461"/>
        </w:tabs>
        <w:rPr>
          <w:b w:val="0"/>
          <w:u w:val="single"/>
        </w:rPr>
      </w:pPr>
      <w:r w:rsidRPr="00403D40">
        <w:rPr>
          <w:b w:val="0"/>
          <w:u w:val="single"/>
        </w:rPr>
        <w:t>Other Conduct</w:t>
      </w:r>
    </w:p>
    <w:p w14:paraId="1B5E821F" w14:textId="77777777" w:rsidR="000550EE" w:rsidRPr="00403D40" w:rsidRDefault="000550EE" w:rsidP="003018D0">
      <w:pPr>
        <w:pStyle w:val="Heading1"/>
        <w:tabs>
          <w:tab w:val="left" w:pos="1460"/>
          <w:tab w:val="left" w:pos="1461"/>
        </w:tabs>
      </w:pPr>
    </w:p>
    <w:p w14:paraId="13B2A253" w14:textId="77777777" w:rsidR="00757A2C" w:rsidRPr="00403D40" w:rsidRDefault="0073680A" w:rsidP="003018D0">
      <w:pPr>
        <w:pStyle w:val="Heading1"/>
        <w:tabs>
          <w:tab w:val="left" w:pos="1460"/>
          <w:tab w:val="left" w:pos="1461"/>
        </w:tabs>
        <w:rPr>
          <w:b w:val="0"/>
        </w:rPr>
      </w:pPr>
      <w:r w:rsidRPr="00403D40">
        <w:rPr>
          <w:b w:val="0"/>
        </w:rPr>
        <w:t>O</w:t>
      </w:r>
      <w:r w:rsidR="00757A2C" w:rsidRPr="00403D40">
        <w:rPr>
          <w:b w:val="0"/>
        </w:rPr>
        <w:t>ther conduct that is</w:t>
      </w:r>
      <w:r w:rsidR="00757A2C" w:rsidRPr="00403D40">
        <w:rPr>
          <w:b w:val="0"/>
          <w:spacing w:val="-19"/>
        </w:rPr>
        <w:t xml:space="preserve"> </w:t>
      </w:r>
      <w:r w:rsidR="00757A2C" w:rsidRPr="00403D40">
        <w:rPr>
          <w:b w:val="0"/>
        </w:rPr>
        <w:t>typically</w:t>
      </w:r>
      <w:r w:rsidR="00757A2C" w:rsidRPr="00403D40">
        <w:rPr>
          <w:b w:val="0"/>
          <w:spacing w:val="-5"/>
        </w:rPr>
        <w:t xml:space="preserve"> </w:t>
      </w:r>
      <w:r w:rsidR="00757A2C" w:rsidRPr="00403D40">
        <w:rPr>
          <w:b w:val="0"/>
        </w:rPr>
        <w:t xml:space="preserve">not </w:t>
      </w:r>
      <w:r w:rsidR="002926E6" w:rsidRPr="00403D40">
        <w:rPr>
          <w:b w:val="0"/>
        </w:rPr>
        <w:t>non-Code workplace harassment</w:t>
      </w:r>
      <w:r w:rsidR="00757A2C" w:rsidRPr="00403D40">
        <w:rPr>
          <w:b w:val="0"/>
        </w:rPr>
        <w:t xml:space="preserve"> may include, but is not limited</w:t>
      </w:r>
      <w:r w:rsidR="00757A2C" w:rsidRPr="00403D40">
        <w:rPr>
          <w:b w:val="0"/>
          <w:spacing w:val="-13"/>
        </w:rPr>
        <w:t xml:space="preserve"> </w:t>
      </w:r>
      <w:r w:rsidR="00757A2C" w:rsidRPr="00403D40">
        <w:rPr>
          <w:b w:val="0"/>
        </w:rPr>
        <w:t>to</w:t>
      </w:r>
      <w:r w:rsidRPr="00403D40">
        <w:rPr>
          <w:b w:val="0"/>
        </w:rPr>
        <w:t>:</w:t>
      </w:r>
    </w:p>
    <w:p w14:paraId="470A136F" w14:textId="77777777" w:rsidR="0073680A" w:rsidRPr="00403D40" w:rsidRDefault="0073680A" w:rsidP="003018D0">
      <w:pPr>
        <w:pStyle w:val="Heading1"/>
        <w:tabs>
          <w:tab w:val="left" w:pos="1460"/>
          <w:tab w:val="left" w:pos="1461"/>
        </w:tabs>
      </w:pPr>
    </w:p>
    <w:p w14:paraId="68985586" w14:textId="77777777" w:rsidR="00061679" w:rsidRPr="002773D3" w:rsidRDefault="00FE0634" w:rsidP="00567413">
      <w:pPr>
        <w:pStyle w:val="ListParagraph"/>
        <w:numPr>
          <w:ilvl w:val="2"/>
          <w:numId w:val="30"/>
        </w:numPr>
        <w:tabs>
          <w:tab w:val="left" w:pos="2180"/>
          <w:tab w:val="left" w:pos="2181"/>
        </w:tabs>
        <w:spacing w:before="60"/>
        <w:rPr>
          <w:sz w:val="24"/>
        </w:rPr>
      </w:pPr>
      <w:r w:rsidRPr="002773D3">
        <w:rPr>
          <w:sz w:val="24"/>
        </w:rPr>
        <w:t>General d</w:t>
      </w:r>
      <w:r w:rsidR="00061679" w:rsidRPr="002773D3">
        <w:rPr>
          <w:sz w:val="24"/>
        </w:rPr>
        <w:t xml:space="preserve">isagreements among </w:t>
      </w:r>
      <w:r w:rsidR="00ED1BDF" w:rsidRPr="002773D3">
        <w:rPr>
          <w:sz w:val="24"/>
        </w:rPr>
        <w:t>workers</w:t>
      </w:r>
      <w:r w:rsidR="00156BFA" w:rsidRPr="002773D3">
        <w:rPr>
          <w:sz w:val="24"/>
        </w:rPr>
        <w:t xml:space="preserve"> (including</w:t>
      </w:r>
      <w:r w:rsidR="00156BFA" w:rsidRPr="002773D3">
        <w:rPr>
          <w:spacing w:val="-16"/>
          <w:sz w:val="24"/>
        </w:rPr>
        <w:t xml:space="preserve"> </w:t>
      </w:r>
      <w:r w:rsidR="00A43049" w:rsidRPr="002773D3">
        <w:rPr>
          <w:sz w:val="24"/>
        </w:rPr>
        <w:t>supervisors</w:t>
      </w:r>
      <w:r w:rsidR="0073680A" w:rsidRPr="00403D40">
        <w:rPr>
          <w:sz w:val="24"/>
        </w:rPr>
        <w:t>)</w:t>
      </w:r>
      <w:r w:rsidR="002F562F" w:rsidRPr="00403D40">
        <w:rPr>
          <w:sz w:val="24"/>
        </w:rPr>
        <w:t>.</w:t>
      </w:r>
    </w:p>
    <w:p w14:paraId="3715EB78" w14:textId="77777777" w:rsidR="00A43049" w:rsidRPr="002773D3" w:rsidRDefault="00FE0634" w:rsidP="00567413">
      <w:pPr>
        <w:pStyle w:val="ListParagraph"/>
        <w:numPr>
          <w:ilvl w:val="2"/>
          <w:numId w:val="30"/>
        </w:numPr>
        <w:tabs>
          <w:tab w:val="left" w:pos="2180"/>
          <w:tab w:val="left" w:pos="2181"/>
        </w:tabs>
        <w:spacing w:before="59"/>
        <w:ind w:right="787"/>
        <w:rPr>
          <w:sz w:val="24"/>
        </w:rPr>
      </w:pPr>
      <w:r w:rsidRPr="002773D3">
        <w:rPr>
          <w:sz w:val="24"/>
        </w:rPr>
        <w:t>General acts of rudeness or incivility</w:t>
      </w:r>
      <w:r w:rsidR="002F562F" w:rsidRPr="00403D40">
        <w:rPr>
          <w:sz w:val="24"/>
        </w:rPr>
        <w:t>. For example,</w:t>
      </w:r>
      <w:r w:rsidR="000A4C77" w:rsidRPr="002773D3">
        <w:rPr>
          <w:sz w:val="24"/>
        </w:rPr>
        <w:t xml:space="preserve"> </w:t>
      </w:r>
      <w:r w:rsidRPr="002773D3">
        <w:rPr>
          <w:sz w:val="24"/>
        </w:rPr>
        <w:t>occasionally responding in an abrupt manner</w:t>
      </w:r>
      <w:r w:rsidR="006F75AF" w:rsidRPr="002773D3">
        <w:rPr>
          <w:sz w:val="24"/>
        </w:rPr>
        <w:t>, not extending general courtesy like saying please or</w:t>
      </w:r>
      <w:r w:rsidR="006F75AF" w:rsidRPr="002773D3">
        <w:rPr>
          <w:spacing w:val="-25"/>
          <w:sz w:val="24"/>
        </w:rPr>
        <w:t xml:space="preserve"> </w:t>
      </w:r>
      <w:r w:rsidR="006F75AF" w:rsidRPr="002773D3">
        <w:rPr>
          <w:sz w:val="24"/>
        </w:rPr>
        <w:t>thank you</w:t>
      </w:r>
      <w:r w:rsidR="00156BFA" w:rsidRPr="002773D3">
        <w:rPr>
          <w:sz w:val="24"/>
        </w:rPr>
        <w:t>,</w:t>
      </w:r>
      <w:r w:rsidR="00EB7E2F" w:rsidRPr="002773D3">
        <w:rPr>
          <w:sz w:val="24"/>
        </w:rPr>
        <w:t xml:space="preserve"> or</w:t>
      </w:r>
      <w:r w:rsidR="00156BFA" w:rsidRPr="002773D3">
        <w:rPr>
          <w:sz w:val="24"/>
        </w:rPr>
        <w:t xml:space="preserve"> not promptly responding to emails or voice</w:t>
      </w:r>
      <w:r w:rsidR="00156BFA" w:rsidRPr="002773D3">
        <w:rPr>
          <w:spacing w:val="-15"/>
          <w:sz w:val="24"/>
        </w:rPr>
        <w:t xml:space="preserve"> </w:t>
      </w:r>
      <w:r w:rsidR="00156BFA" w:rsidRPr="002773D3">
        <w:rPr>
          <w:sz w:val="24"/>
        </w:rPr>
        <w:t>mail</w:t>
      </w:r>
      <w:r w:rsidR="002F562F" w:rsidRPr="00403D40">
        <w:rPr>
          <w:sz w:val="24"/>
        </w:rPr>
        <w:t>.</w:t>
      </w:r>
    </w:p>
    <w:p w14:paraId="5EF722C0" w14:textId="77777777" w:rsidR="00F9430A" w:rsidRPr="002773D3" w:rsidRDefault="00F9430A" w:rsidP="002773D3">
      <w:pPr>
        <w:pStyle w:val="Heading1"/>
        <w:tabs>
          <w:tab w:val="left" w:pos="1460"/>
          <w:tab w:val="left" w:pos="1461"/>
        </w:tabs>
      </w:pPr>
    </w:p>
    <w:p w14:paraId="49FCF684" w14:textId="10DFE0BB" w:rsidR="005C52CB" w:rsidRPr="00D82986" w:rsidRDefault="005C52CB" w:rsidP="00E30CD4">
      <w:pPr>
        <w:ind w:left="1440"/>
        <w:rPr>
          <w:sz w:val="24"/>
          <w:szCs w:val="24"/>
        </w:rPr>
      </w:pPr>
      <w:r w:rsidRPr="00D82986">
        <w:rPr>
          <w:b/>
          <w:bCs/>
          <w:i/>
          <w:iCs/>
          <w:sz w:val="24"/>
          <w:szCs w:val="24"/>
        </w:rPr>
        <w:t>Poisoned Work Environment</w:t>
      </w:r>
      <w:r w:rsidRPr="00D82986">
        <w:rPr>
          <w:i/>
          <w:iCs/>
          <w:sz w:val="24"/>
          <w:szCs w:val="24"/>
        </w:rPr>
        <w:t xml:space="preserve"> </w:t>
      </w:r>
      <w:r w:rsidR="00E30CD4" w:rsidRPr="00D82986">
        <w:rPr>
          <w:sz w:val="24"/>
          <w:szCs w:val="24"/>
        </w:rPr>
        <w:t xml:space="preserve">for the purpose of this </w:t>
      </w:r>
      <w:r w:rsidR="00D82986" w:rsidRPr="00D82986">
        <w:rPr>
          <w:sz w:val="24"/>
          <w:szCs w:val="24"/>
        </w:rPr>
        <w:t>P</w:t>
      </w:r>
      <w:r w:rsidR="00E30CD4" w:rsidRPr="00D82986">
        <w:rPr>
          <w:sz w:val="24"/>
          <w:szCs w:val="24"/>
        </w:rPr>
        <w:t xml:space="preserve">olicy </w:t>
      </w:r>
      <w:r w:rsidR="008D54A7" w:rsidRPr="00D82986">
        <w:rPr>
          <w:rStyle w:val="normaltextrun"/>
          <w:sz w:val="24"/>
          <w:szCs w:val="24"/>
        </w:rPr>
        <w:t xml:space="preserve">means a work environment that is oppressive, negative, hostile, unwelcoming, or </w:t>
      </w:r>
      <w:r w:rsidR="00E30CD4" w:rsidRPr="00D82986">
        <w:rPr>
          <w:rStyle w:val="normaltextrun"/>
          <w:sz w:val="24"/>
          <w:szCs w:val="24"/>
        </w:rPr>
        <w:t>non-</w:t>
      </w:r>
      <w:r w:rsidR="008D54A7" w:rsidRPr="00D82986">
        <w:rPr>
          <w:rStyle w:val="normaltextrun"/>
          <w:sz w:val="24"/>
          <w:szCs w:val="24"/>
        </w:rPr>
        <w:t>inclusive as a result of vexatious behavior that is not based on a prohibited ground and that is known or ought reasonably to be known to be unwelcome</w:t>
      </w:r>
      <w:r w:rsidR="00F33741" w:rsidRPr="00D82986">
        <w:rPr>
          <w:rStyle w:val="normaltextrun"/>
          <w:sz w:val="24"/>
          <w:szCs w:val="24"/>
        </w:rPr>
        <w:t>.</w:t>
      </w:r>
      <w:r w:rsidR="008D54A7" w:rsidRPr="00D82986">
        <w:rPr>
          <w:rStyle w:val="normaltextrun"/>
          <w:sz w:val="24"/>
          <w:szCs w:val="24"/>
        </w:rPr>
        <w:t> </w:t>
      </w:r>
      <w:r w:rsidR="00E30CD4" w:rsidRPr="00D82986">
        <w:rPr>
          <w:rStyle w:val="normaltextrun"/>
          <w:sz w:val="24"/>
          <w:szCs w:val="24"/>
        </w:rPr>
        <w:t xml:space="preserve">(Note: </w:t>
      </w:r>
      <w:r w:rsidR="00E30CD4" w:rsidRPr="00D82986">
        <w:rPr>
          <w:sz w:val="24"/>
          <w:szCs w:val="24"/>
        </w:rPr>
        <w:t xml:space="preserve">A work environment that is poisoned </w:t>
      </w:r>
      <w:r w:rsidR="00E30CD4" w:rsidRPr="00F00C72">
        <w:rPr>
          <w:sz w:val="24"/>
          <w:szCs w:val="24"/>
        </w:rPr>
        <w:t>on the basis of a prohibited ground falls under the Human Rights Policy (P031).</w:t>
      </w:r>
      <w:r w:rsidR="00E30CD4" w:rsidRPr="008078C9">
        <w:rPr>
          <w:sz w:val="24"/>
          <w:szCs w:val="24"/>
        </w:rPr>
        <w:t xml:space="preserve">) </w:t>
      </w:r>
      <w:r w:rsidR="008D54A7" w:rsidRPr="00D82986">
        <w:rPr>
          <w:rStyle w:val="normaltextrun"/>
          <w:sz w:val="24"/>
          <w:szCs w:val="24"/>
        </w:rPr>
        <w:t>The vexatious </w:t>
      </w:r>
      <w:proofErr w:type="spellStart"/>
      <w:r w:rsidR="008D54A7" w:rsidRPr="00D82986">
        <w:rPr>
          <w:rStyle w:val="normaltextrun"/>
          <w:sz w:val="24"/>
          <w:szCs w:val="24"/>
        </w:rPr>
        <w:t>behaviour</w:t>
      </w:r>
      <w:proofErr w:type="spellEnd"/>
      <w:r w:rsidR="008D54A7" w:rsidRPr="00D82986">
        <w:rPr>
          <w:rStyle w:val="normaltextrun"/>
          <w:sz w:val="24"/>
          <w:szCs w:val="24"/>
        </w:rPr>
        <w:t> or conduct does not need to be directed toward any person or group in particular. A poisoned work environment may result from a series of incidents or a single serious incident</w:t>
      </w:r>
      <w:r w:rsidR="00F33741" w:rsidRPr="00D82986">
        <w:rPr>
          <w:rStyle w:val="normaltextrun"/>
          <w:sz w:val="24"/>
          <w:szCs w:val="24"/>
        </w:rPr>
        <w:t>; condonation of such behavior;</w:t>
      </w:r>
      <w:r w:rsidR="00750F66" w:rsidRPr="00D82986">
        <w:rPr>
          <w:rStyle w:val="normaltextrun"/>
          <w:sz w:val="24"/>
          <w:szCs w:val="24"/>
        </w:rPr>
        <w:t xml:space="preserve"> </w:t>
      </w:r>
      <w:r w:rsidR="008D54A7" w:rsidRPr="00D82986">
        <w:rPr>
          <w:rStyle w:val="normaltextrun"/>
          <w:sz w:val="24"/>
          <w:szCs w:val="24"/>
        </w:rPr>
        <w:t>and/or the failure to remedy and restore the workplace following the incident(s).</w:t>
      </w:r>
      <w:r w:rsidR="008D54A7" w:rsidRPr="00D82986">
        <w:rPr>
          <w:rFonts w:ascii="Times New Roman" w:hAnsi="Times New Roman" w:cs="Times New Roman"/>
          <w:sz w:val="24"/>
          <w:szCs w:val="24"/>
          <w:lang w:eastAsia="en-CA"/>
        </w:rPr>
        <w:t xml:space="preserve"> </w:t>
      </w:r>
      <w:r w:rsidRPr="00D82986">
        <w:rPr>
          <w:sz w:val="24"/>
          <w:szCs w:val="24"/>
        </w:rPr>
        <w:t xml:space="preserve"> </w:t>
      </w:r>
    </w:p>
    <w:p w14:paraId="088A0CD5" w14:textId="77777777" w:rsidR="005C52CB" w:rsidRPr="00D82986" w:rsidRDefault="005C52CB" w:rsidP="005C52CB">
      <w:pPr>
        <w:pStyle w:val="BodyText"/>
        <w:spacing w:before="1"/>
        <w:ind w:left="720" w:right="928"/>
      </w:pPr>
    </w:p>
    <w:p w14:paraId="331B09EB" w14:textId="77777777" w:rsidR="005C52CB" w:rsidRPr="00403D40" w:rsidRDefault="005C52CB" w:rsidP="005C52CB">
      <w:pPr>
        <w:pStyle w:val="BodyText"/>
        <w:spacing w:before="1"/>
        <w:ind w:left="1440" w:right="928"/>
      </w:pPr>
      <w:r w:rsidRPr="00403D40">
        <w:t>Examples:</w:t>
      </w:r>
    </w:p>
    <w:p w14:paraId="2F583B3D" w14:textId="77777777" w:rsidR="005C52CB" w:rsidRPr="00403D40" w:rsidRDefault="005C52CB" w:rsidP="005C52CB">
      <w:pPr>
        <w:pStyle w:val="BodyText"/>
        <w:spacing w:before="1"/>
        <w:ind w:left="720" w:right="928"/>
      </w:pPr>
    </w:p>
    <w:p w14:paraId="66E555D8" w14:textId="77777777" w:rsidR="005C52CB" w:rsidRDefault="005C52CB" w:rsidP="00567413">
      <w:pPr>
        <w:pStyle w:val="BodyText"/>
        <w:numPr>
          <w:ilvl w:val="0"/>
          <w:numId w:val="37"/>
        </w:numPr>
        <w:spacing w:before="1"/>
        <w:ind w:left="2160" w:right="928" w:hanging="720"/>
      </w:pPr>
      <w:r>
        <w:rPr>
          <w:rStyle w:val="normaltextrun"/>
        </w:rPr>
        <w:t>A supervisor has yelled at several staff, has acted maliciously, and has been inappropriately punitive. Some staff are afraid of going to work, even those who have not yet been targeted by the conduct.  </w:t>
      </w:r>
    </w:p>
    <w:p w14:paraId="071B32A3" w14:textId="77777777" w:rsidR="005C52CB" w:rsidRDefault="005C52CB" w:rsidP="005C52CB">
      <w:pPr>
        <w:pStyle w:val="BodyText"/>
        <w:spacing w:before="1"/>
        <w:ind w:left="2160" w:right="928"/>
      </w:pPr>
    </w:p>
    <w:p w14:paraId="397251A9" w14:textId="77777777" w:rsidR="005C52CB" w:rsidRDefault="005C52CB" w:rsidP="00567413">
      <w:pPr>
        <w:pStyle w:val="BodyText"/>
        <w:numPr>
          <w:ilvl w:val="0"/>
          <w:numId w:val="37"/>
        </w:numPr>
        <w:spacing w:before="1"/>
        <w:ind w:left="2160" w:right="928" w:hanging="720"/>
      </w:pPr>
      <w:r w:rsidRPr="00403D40">
        <w:t xml:space="preserve">A coworker has spread embarrassing gossip about a few coworkers. The supervisor is aware but has not taken the matter seriously. Other workers are worried they may be targeted next. </w:t>
      </w:r>
    </w:p>
    <w:p w14:paraId="71B38DF1" w14:textId="77777777" w:rsidR="00C4174C" w:rsidRDefault="00C4174C" w:rsidP="00C4174C">
      <w:pPr>
        <w:pStyle w:val="BodyText"/>
        <w:spacing w:before="1"/>
        <w:ind w:left="1440" w:right="928"/>
      </w:pPr>
    </w:p>
    <w:p w14:paraId="105956AE" w14:textId="77777777" w:rsidR="002916DB" w:rsidRPr="00C4174C" w:rsidRDefault="002916DB" w:rsidP="002916DB">
      <w:pPr>
        <w:pStyle w:val="BodyText"/>
        <w:spacing w:before="1"/>
        <w:ind w:left="2160" w:right="928"/>
      </w:pPr>
    </w:p>
    <w:p w14:paraId="4E5F1C10" w14:textId="77777777" w:rsidR="00283627" w:rsidRDefault="00283627" w:rsidP="00182DF7">
      <w:pPr>
        <w:pStyle w:val="BodyText"/>
        <w:spacing w:before="1"/>
        <w:ind w:left="1440" w:right="928"/>
      </w:pPr>
      <w:r w:rsidRPr="00182DF7">
        <w:rPr>
          <w:b/>
          <w:i/>
        </w:rPr>
        <w:t>Prohibited Ground</w:t>
      </w:r>
      <w:r>
        <w:t xml:space="preserve"> means a </w:t>
      </w:r>
      <w:r w:rsidRPr="00403D40">
        <w:t xml:space="preserve">prohibited ground under Ontario’s </w:t>
      </w:r>
      <w:r w:rsidRPr="00403D40">
        <w:rPr>
          <w:i/>
        </w:rPr>
        <w:t>Human Rights Code</w:t>
      </w:r>
      <w:r w:rsidRPr="00403D40">
        <w:t xml:space="preserve"> or the Board’s Human Rights Policy (P031).</w:t>
      </w:r>
      <w:r>
        <w:t xml:space="preserve"> See the definition of “</w:t>
      </w:r>
      <w:r w:rsidRPr="00182DF7">
        <w:t>Code-Based Harassment</w:t>
      </w:r>
      <w:r>
        <w:t>”.</w:t>
      </w:r>
    </w:p>
    <w:p w14:paraId="31C47D43" w14:textId="77777777" w:rsidR="00D948B2" w:rsidRPr="002773D3" w:rsidRDefault="00D948B2" w:rsidP="002773D3">
      <w:pPr>
        <w:pStyle w:val="BodyText"/>
        <w:spacing w:before="1"/>
        <w:ind w:left="1440" w:right="928"/>
      </w:pPr>
    </w:p>
    <w:p w14:paraId="5A0638F2" w14:textId="77777777" w:rsidR="00663697" w:rsidRPr="00403D40" w:rsidRDefault="00847DE6" w:rsidP="00663697">
      <w:pPr>
        <w:pStyle w:val="BodyText"/>
        <w:widowControl/>
        <w:kinsoku w:val="0"/>
        <w:overflowPunct w:val="0"/>
        <w:ind w:left="1440" w:right="556"/>
      </w:pPr>
      <w:r w:rsidRPr="002773D3">
        <w:rPr>
          <w:b/>
          <w:i/>
        </w:rPr>
        <w:t>Reprisal</w:t>
      </w:r>
      <w:r w:rsidR="00663697" w:rsidRPr="00403D40">
        <w:rPr>
          <w:i/>
          <w:iCs/>
        </w:rPr>
        <w:t xml:space="preserve"> </w:t>
      </w:r>
      <w:r w:rsidR="00663697" w:rsidRPr="00403D40">
        <w:t>means adverse action or threat of adverse action against an individual that is in retaliation:</w:t>
      </w:r>
    </w:p>
    <w:p w14:paraId="3BC3924D" w14:textId="77777777" w:rsidR="00663697" w:rsidRPr="00403D40" w:rsidRDefault="00663697" w:rsidP="00567413">
      <w:pPr>
        <w:pStyle w:val="BodyText"/>
        <w:widowControl/>
        <w:numPr>
          <w:ilvl w:val="0"/>
          <w:numId w:val="32"/>
        </w:numPr>
        <w:kinsoku w:val="0"/>
        <w:overflowPunct w:val="0"/>
        <w:ind w:left="2160" w:right="556" w:hanging="720"/>
        <w:rPr>
          <w:sz w:val="26"/>
          <w:szCs w:val="26"/>
        </w:rPr>
      </w:pPr>
      <w:r w:rsidRPr="00403D40">
        <w:t>for, in good faith raising concerns or claiming or enforcing a right under this Policy or associated procedure</w:t>
      </w:r>
      <w:r w:rsidR="00F00C72">
        <w:t xml:space="preserve"> or supporting or assisting someone else to do so</w:t>
      </w:r>
      <w:r w:rsidRPr="00403D40">
        <w:t xml:space="preserve">; </w:t>
      </w:r>
    </w:p>
    <w:p w14:paraId="58D06D83" w14:textId="77777777" w:rsidR="00663697" w:rsidRPr="00403D40" w:rsidRDefault="00663697" w:rsidP="00567413">
      <w:pPr>
        <w:pStyle w:val="BodyText"/>
        <w:widowControl/>
        <w:numPr>
          <w:ilvl w:val="0"/>
          <w:numId w:val="32"/>
        </w:numPr>
        <w:kinsoku w:val="0"/>
        <w:overflowPunct w:val="0"/>
        <w:ind w:left="2160" w:right="556" w:hanging="720"/>
        <w:rPr>
          <w:sz w:val="26"/>
          <w:szCs w:val="26"/>
        </w:rPr>
      </w:pPr>
      <w:r w:rsidRPr="00403D40">
        <w:t>for participating in a process to address a matter under this this Policy or associated procedure; or</w:t>
      </w:r>
    </w:p>
    <w:p w14:paraId="4F0616C0" w14:textId="77777777" w:rsidR="00663697" w:rsidRPr="00403D40" w:rsidRDefault="00663697" w:rsidP="00567413">
      <w:pPr>
        <w:pStyle w:val="BodyText"/>
        <w:widowControl/>
        <w:numPr>
          <w:ilvl w:val="0"/>
          <w:numId w:val="32"/>
        </w:numPr>
        <w:kinsoku w:val="0"/>
        <w:overflowPunct w:val="0"/>
        <w:ind w:left="2160" w:right="556" w:hanging="720"/>
        <w:rPr>
          <w:sz w:val="26"/>
          <w:szCs w:val="26"/>
        </w:rPr>
      </w:pPr>
      <w:proofErr w:type="gramStart"/>
      <w:r w:rsidRPr="00403D40">
        <w:t>on the basis of</w:t>
      </w:r>
      <w:proofErr w:type="gramEnd"/>
      <w:r w:rsidRPr="00403D40">
        <w:t xml:space="preserve"> a belief that the individual has engaged in (a) or (b). </w:t>
      </w:r>
    </w:p>
    <w:p w14:paraId="37A3ADA0" w14:textId="77777777" w:rsidR="00CD2FD0" w:rsidRPr="002773D3" w:rsidRDefault="00CD2FD0" w:rsidP="002773D3">
      <w:pPr>
        <w:pStyle w:val="BodyText"/>
        <w:ind w:left="2160" w:hanging="720"/>
        <w:rPr>
          <w:b/>
        </w:rPr>
      </w:pPr>
    </w:p>
    <w:p w14:paraId="1D489FDB" w14:textId="77777777" w:rsidR="00663697" w:rsidRDefault="00A43049" w:rsidP="00182DF7">
      <w:pPr>
        <w:pStyle w:val="BodyText"/>
        <w:ind w:left="2160" w:hanging="720"/>
      </w:pPr>
      <w:r w:rsidRPr="002773D3">
        <w:t xml:space="preserve">Adverse </w:t>
      </w:r>
      <w:r w:rsidR="00382D4F">
        <w:t>action</w:t>
      </w:r>
      <w:r w:rsidR="00663697">
        <w:t xml:space="preserve"> could include</w:t>
      </w:r>
      <w:r w:rsidR="00382D4F">
        <w:t>, for example</w:t>
      </w:r>
      <w:r w:rsidR="00663697" w:rsidRPr="00182DF7">
        <w:t>:</w:t>
      </w:r>
    </w:p>
    <w:p w14:paraId="0629480A" w14:textId="77777777" w:rsidR="00663697" w:rsidRPr="00182DF7" w:rsidRDefault="00663697" w:rsidP="00567413">
      <w:pPr>
        <w:pStyle w:val="BodyText"/>
        <w:numPr>
          <w:ilvl w:val="0"/>
          <w:numId w:val="38"/>
        </w:numPr>
        <w:ind w:left="2160" w:hanging="720"/>
      </w:pPr>
      <w:r>
        <w:t>suspending, disciplining or dismissing a worker;</w:t>
      </w:r>
    </w:p>
    <w:p w14:paraId="78BD52F0" w14:textId="77777777" w:rsidR="00663697" w:rsidRDefault="00663697" w:rsidP="00567413">
      <w:pPr>
        <w:pStyle w:val="BodyText"/>
        <w:numPr>
          <w:ilvl w:val="0"/>
          <w:numId w:val="38"/>
        </w:numPr>
        <w:ind w:left="2160" w:hanging="720"/>
      </w:pPr>
      <w:r w:rsidRPr="002B1B08">
        <w:t>intimidat</w:t>
      </w:r>
      <w:r>
        <w:t>ing, coercing, or encouraging a worker not to report a situation;</w:t>
      </w:r>
    </w:p>
    <w:p w14:paraId="1223C0F2" w14:textId="77777777" w:rsidR="00663697" w:rsidRDefault="00663697" w:rsidP="00567413">
      <w:pPr>
        <w:pStyle w:val="BodyText"/>
        <w:numPr>
          <w:ilvl w:val="0"/>
          <w:numId w:val="38"/>
        </w:numPr>
        <w:ind w:left="2160" w:hanging="720"/>
      </w:pPr>
      <w:r w:rsidRPr="00182DF7">
        <w:t xml:space="preserve">transferring </w:t>
      </w:r>
      <w:r>
        <w:t xml:space="preserve">a worker </w:t>
      </w:r>
      <w:r w:rsidRPr="00182DF7">
        <w:t>to another position, shift or work location</w:t>
      </w:r>
      <w:r>
        <w:t xml:space="preserve">; </w:t>
      </w:r>
    </w:p>
    <w:p w14:paraId="00ADABDB" w14:textId="77777777" w:rsidR="00663697" w:rsidRDefault="00663697" w:rsidP="00567413">
      <w:pPr>
        <w:pStyle w:val="BodyText"/>
        <w:numPr>
          <w:ilvl w:val="0"/>
          <w:numId w:val="38"/>
        </w:numPr>
        <w:ind w:left="2160" w:hanging="720"/>
      </w:pPr>
      <w:r>
        <w:t>r</w:t>
      </w:r>
      <w:r w:rsidRPr="00182DF7">
        <w:t xml:space="preserve">educing or changing </w:t>
      </w:r>
      <w:r>
        <w:t>a worker’s</w:t>
      </w:r>
      <w:r w:rsidRPr="00182DF7">
        <w:t xml:space="preserve"> hours</w:t>
      </w:r>
      <w:r>
        <w:t>;</w:t>
      </w:r>
    </w:p>
    <w:p w14:paraId="21A69CEB" w14:textId="77777777" w:rsidR="00663697" w:rsidRDefault="00663697" w:rsidP="00567413">
      <w:pPr>
        <w:pStyle w:val="BodyText"/>
        <w:numPr>
          <w:ilvl w:val="0"/>
          <w:numId w:val="38"/>
        </w:numPr>
        <w:ind w:left="2160" w:hanging="720"/>
      </w:pPr>
      <w:r w:rsidRPr="00182DF7">
        <w:t xml:space="preserve">denying </w:t>
      </w:r>
      <w:r>
        <w:t>a promotion;</w:t>
      </w:r>
      <w:r w:rsidRPr="00182DF7">
        <w:t xml:space="preserve"> </w:t>
      </w:r>
      <w:r>
        <w:t>or</w:t>
      </w:r>
    </w:p>
    <w:p w14:paraId="0FDEAB3B" w14:textId="77777777" w:rsidR="000C73E4" w:rsidRPr="002773D3" w:rsidRDefault="00663697" w:rsidP="00567413">
      <w:pPr>
        <w:pStyle w:val="BodyText"/>
        <w:numPr>
          <w:ilvl w:val="0"/>
          <w:numId w:val="38"/>
        </w:numPr>
        <w:ind w:left="2160" w:hanging="720"/>
      </w:pPr>
      <w:r>
        <w:t>harassing a worker</w:t>
      </w:r>
      <w:r w:rsidR="00D948B2" w:rsidRPr="002773D3">
        <w:t>.</w:t>
      </w:r>
    </w:p>
    <w:p w14:paraId="6C5BBCD4" w14:textId="77777777" w:rsidR="000C73E4" w:rsidRPr="002773D3" w:rsidRDefault="000C73E4" w:rsidP="002773D3">
      <w:pPr>
        <w:pStyle w:val="BodyText"/>
        <w:spacing w:line="242" w:lineRule="auto"/>
        <w:ind w:left="1440" w:right="822"/>
        <w:rPr>
          <w:b/>
          <w:i/>
        </w:rPr>
      </w:pPr>
    </w:p>
    <w:p w14:paraId="1667F0AA" w14:textId="77777777" w:rsidR="00663697" w:rsidRPr="00403D40" w:rsidRDefault="00847DE6" w:rsidP="00663697">
      <w:pPr>
        <w:pStyle w:val="BodyText"/>
        <w:spacing w:line="242" w:lineRule="auto"/>
        <w:ind w:left="1440" w:right="822"/>
      </w:pPr>
      <w:r w:rsidRPr="002773D3">
        <w:rPr>
          <w:b/>
          <w:i/>
        </w:rPr>
        <w:t>Supervisor</w:t>
      </w:r>
      <w:r w:rsidRPr="002773D3">
        <w:rPr>
          <w:i/>
        </w:rPr>
        <w:t xml:space="preserve"> </w:t>
      </w:r>
      <w:r w:rsidR="00663697" w:rsidRPr="00403D40">
        <w:t>means a person who has charge of a workplace or authority over workers.</w:t>
      </w:r>
    </w:p>
    <w:p w14:paraId="2C886B52" w14:textId="77777777" w:rsidR="005C52CB" w:rsidRDefault="005C52CB" w:rsidP="00EC6458">
      <w:pPr>
        <w:pStyle w:val="Heading1"/>
        <w:tabs>
          <w:tab w:val="left" w:pos="1460"/>
          <w:tab w:val="left" w:pos="1461"/>
        </w:tabs>
      </w:pPr>
    </w:p>
    <w:p w14:paraId="3134D06E" w14:textId="77777777" w:rsidR="00A87955" w:rsidRDefault="00A87955" w:rsidP="00A87955">
      <w:pPr>
        <w:pStyle w:val="BodyText"/>
        <w:spacing w:line="242" w:lineRule="auto"/>
        <w:ind w:left="1460" w:right="809"/>
      </w:pPr>
      <w:r w:rsidRPr="00403D40">
        <w:rPr>
          <w:b/>
          <w:i/>
        </w:rPr>
        <w:t>TDSB</w:t>
      </w:r>
      <w:r w:rsidRPr="00403D40">
        <w:rPr>
          <w:i/>
        </w:rPr>
        <w:t xml:space="preserve"> </w:t>
      </w:r>
      <w:r w:rsidRPr="00403D40">
        <w:t>means the Toronto District School Board, which is also referred to as the “Board”.</w:t>
      </w:r>
      <w:r w:rsidR="004207E9">
        <w:t xml:space="preserve"> </w:t>
      </w:r>
      <w:r w:rsidR="004207E9" w:rsidRPr="002773D3">
        <w:t>The TDSB is an employer, as defined by the OHSA.</w:t>
      </w:r>
    </w:p>
    <w:p w14:paraId="522CD3E4" w14:textId="77777777" w:rsidR="00663697" w:rsidRDefault="00663697" w:rsidP="00A87955">
      <w:pPr>
        <w:pStyle w:val="BodyText"/>
        <w:spacing w:line="242" w:lineRule="auto"/>
        <w:ind w:left="1460" w:right="809"/>
      </w:pPr>
    </w:p>
    <w:p w14:paraId="1CC9BA0E" w14:textId="77777777" w:rsidR="00ED0472" w:rsidRDefault="00663697" w:rsidP="00663697">
      <w:pPr>
        <w:pStyle w:val="BodyText"/>
        <w:ind w:left="1440" w:right="769"/>
      </w:pPr>
      <w:r w:rsidRPr="00403D40">
        <w:rPr>
          <w:b/>
          <w:i/>
        </w:rPr>
        <w:t>Vexatious</w:t>
      </w:r>
      <w:r w:rsidRPr="00403D40">
        <w:rPr>
          <w:i/>
        </w:rPr>
        <w:t xml:space="preserve"> </w:t>
      </w:r>
      <w:r w:rsidRPr="00403D40">
        <w:t xml:space="preserve">conduct means conduct that is inappropriate or unnecessary and that a worker reasonably experiences as offensive, embarrassing, humiliating, distressing or demeaning. </w:t>
      </w:r>
    </w:p>
    <w:p w14:paraId="01F377F7" w14:textId="77777777" w:rsidR="00ED0472" w:rsidRDefault="00ED0472" w:rsidP="00663697">
      <w:pPr>
        <w:pStyle w:val="BodyText"/>
        <w:ind w:left="1440" w:right="769"/>
      </w:pPr>
    </w:p>
    <w:p w14:paraId="6F6854DF" w14:textId="4DEA3E15" w:rsidR="00663697" w:rsidRDefault="00ED0472" w:rsidP="00663697">
      <w:pPr>
        <w:pStyle w:val="BodyText"/>
        <w:ind w:left="1440" w:right="769"/>
      </w:pPr>
      <w:r>
        <w:t>Note: T</w:t>
      </w:r>
      <w:r w:rsidR="00663697">
        <w:t>h</w:t>
      </w:r>
      <w:r>
        <w:t>is</w:t>
      </w:r>
      <w:r w:rsidR="00663697">
        <w:t xml:space="preserve"> definition incorporates a subjective component—the worker actually experiences the conduct as offensive, embarrassing, humiliating or distressing;  and </w:t>
      </w:r>
      <w:r>
        <w:t xml:space="preserve">an </w:t>
      </w:r>
      <w:r w:rsidR="00663697">
        <w:t>objective component that considers,</w:t>
      </w:r>
      <w:r w:rsidR="00663697" w:rsidRPr="00182DF7">
        <w:t xml:space="preserve"> from the point of view of a “reasonable” third party, how such </w:t>
      </w:r>
      <w:proofErr w:type="spellStart"/>
      <w:r w:rsidR="00663697" w:rsidRPr="00182DF7">
        <w:t>behaviour</w:t>
      </w:r>
      <w:proofErr w:type="spellEnd"/>
      <w:r w:rsidR="00663697" w:rsidRPr="00182DF7">
        <w:t xml:space="preserve"> would generally be received</w:t>
      </w:r>
      <w:r w:rsidR="00663697">
        <w:t xml:space="preserve"> by an individual in the worker’s circumstances</w:t>
      </w:r>
      <w:r w:rsidR="00663697" w:rsidRPr="00182DF7">
        <w:t>.</w:t>
      </w:r>
      <w:r w:rsidR="00663697" w:rsidRPr="00403D40">
        <w:t xml:space="preserve"> </w:t>
      </w:r>
    </w:p>
    <w:p w14:paraId="108CE03B" w14:textId="77777777" w:rsidR="00663697" w:rsidRDefault="00663697" w:rsidP="00663697">
      <w:pPr>
        <w:pStyle w:val="BodyText"/>
        <w:ind w:left="720" w:right="769"/>
      </w:pPr>
    </w:p>
    <w:p w14:paraId="0782FC99" w14:textId="77777777" w:rsidR="00663697" w:rsidRPr="00403D40" w:rsidRDefault="00663697" w:rsidP="00663697">
      <w:pPr>
        <w:pStyle w:val="BodyText"/>
        <w:ind w:left="1440" w:right="769"/>
      </w:pPr>
      <w:r w:rsidRPr="0060428C">
        <w:rPr>
          <w:b/>
          <w:i/>
        </w:rPr>
        <w:t>Vexatious complaint</w:t>
      </w:r>
      <w:r w:rsidRPr="00403D40">
        <w:t xml:space="preserve"> </w:t>
      </w:r>
      <w:r>
        <w:t xml:space="preserve">means a complaint that is deliberately false, or that is </w:t>
      </w:r>
      <w:r w:rsidRPr="00403D40">
        <w:t>brought forward without sufficient merit, solely to cause annoyance or distress.</w:t>
      </w:r>
      <w:r>
        <w:t xml:space="preserve"> It is important to note that there is a difference between a vexatious complaint and a complaint that is unsubstantiated but that was brought forward based on the complainant’s good faith belief that harassment occurred. </w:t>
      </w:r>
    </w:p>
    <w:p w14:paraId="47211FCC" w14:textId="77777777" w:rsidR="00CD2FD0" w:rsidRPr="002773D3" w:rsidRDefault="00CD2FD0" w:rsidP="002773D3">
      <w:pPr>
        <w:pStyle w:val="BodyText"/>
        <w:spacing w:before="9"/>
        <w:ind w:left="1440"/>
        <w:rPr>
          <w:sz w:val="23"/>
        </w:rPr>
      </w:pPr>
    </w:p>
    <w:p w14:paraId="5CCDA103" w14:textId="77777777" w:rsidR="00663697" w:rsidRPr="00403D40" w:rsidRDefault="0085661C" w:rsidP="00663697">
      <w:pPr>
        <w:pStyle w:val="BodyText"/>
        <w:spacing w:line="242" w:lineRule="auto"/>
        <w:ind w:left="1440" w:right="809"/>
      </w:pPr>
      <w:r w:rsidRPr="002773D3">
        <w:rPr>
          <w:b/>
          <w:i/>
        </w:rPr>
        <w:t>Worker</w:t>
      </w:r>
      <w:r w:rsidRPr="002773D3">
        <w:rPr>
          <w:i/>
        </w:rPr>
        <w:t xml:space="preserve"> </w:t>
      </w:r>
      <w:r w:rsidR="00663697" w:rsidRPr="00403D40">
        <w:t xml:space="preserve">means any person included in the definition of “worker” under the OHSA </w:t>
      </w:r>
      <w:r w:rsidR="00663697" w:rsidRPr="00403D40">
        <w:lastRenderedPageBreak/>
        <w:t>including, but not limited to: regular, temporary, and probationary employees; co-op students; and contract employees.</w:t>
      </w:r>
    </w:p>
    <w:p w14:paraId="57A6CA01" w14:textId="77777777" w:rsidR="00663697" w:rsidRPr="00403D40" w:rsidRDefault="00663697" w:rsidP="00663697">
      <w:pPr>
        <w:pStyle w:val="BodyText"/>
        <w:spacing w:before="6"/>
        <w:rPr>
          <w:sz w:val="23"/>
        </w:rPr>
      </w:pPr>
    </w:p>
    <w:p w14:paraId="34A06101" w14:textId="77777777" w:rsidR="00663697" w:rsidRPr="00403D40" w:rsidRDefault="00663697" w:rsidP="00663697">
      <w:pPr>
        <w:pStyle w:val="BodyText"/>
        <w:ind w:left="1440" w:right="822"/>
      </w:pPr>
      <w:r w:rsidRPr="00403D40">
        <w:rPr>
          <w:b/>
          <w:i/>
        </w:rPr>
        <w:t xml:space="preserve">Workplace </w:t>
      </w:r>
      <w:r w:rsidRPr="00403D40">
        <w:t>means any land, premises, location or thing at, upon, in or near which a worker works. For the purpose of this Policy</w:t>
      </w:r>
      <w:r w:rsidR="00720421">
        <w:t>,</w:t>
      </w:r>
      <w:r w:rsidRPr="00403D40">
        <w:t xml:space="preserve"> it also includes any place where individuals perform work or work-related duties or functions. Schools and school-related activities, such as extra-curricular activities and excursions comprise the workplace, as do Board offices and facilities (including eating, lounge or changing areas, and vehicles used for work purposes or on work property). Conferences, workshops, training sessions and staff functions (for example, staff parties and retirement celebrations) also fall within the scope of this Policy. </w:t>
      </w:r>
    </w:p>
    <w:p w14:paraId="07B638A3" w14:textId="77777777" w:rsidR="00663697" w:rsidRPr="00403D40" w:rsidRDefault="00663697" w:rsidP="00663697">
      <w:pPr>
        <w:pStyle w:val="BodyText"/>
        <w:spacing w:before="92"/>
        <w:ind w:left="1440" w:right="1075"/>
      </w:pPr>
    </w:p>
    <w:p w14:paraId="74A76D73" w14:textId="77777777" w:rsidR="00311126" w:rsidRPr="002773D3" w:rsidRDefault="00663697" w:rsidP="002773D3">
      <w:pPr>
        <w:ind w:left="1440"/>
        <w:rPr>
          <w:sz w:val="24"/>
        </w:rPr>
      </w:pPr>
      <w:r w:rsidRPr="00403D40">
        <w:rPr>
          <w:sz w:val="24"/>
          <w:szCs w:val="24"/>
        </w:rPr>
        <w:t>Regardless of where it occurs, conduct that has work-related consequences may be considered to have occurred in the workplace. Phone calls, electronic messages, and postings on electronic and social media may form part of the workplace, particularly when addressed to a worker or when the content is related to a worker or the workplace</w:t>
      </w:r>
      <w:r w:rsidR="00605AAC" w:rsidRPr="002773D3">
        <w:rPr>
          <w:sz w:val="24"/>
        </w:rPr>
        <w:t xml:space="preserve">. </w:t>
      </w:r>
    </w:p>
    <w:p w14:paraId="3158F7B6" w14:textId="77777777" w:rsidR="000B0FB7" w:rsidRDefault="000B0FB7" w:rsidP="002773D3">
      <w:pPr>
        <w:pStyle w:val="BodyText"/>
        <w:spacing w:before="1"/>
        <w:ind w:left="1440" w:right="1009"/>
        <w:rPr>
          <w:sz w:val="23"/>
        </w:rPr>
      </w:pPr>
    </w:p>
    <w:p w14:paraId="7539F13E" w14:textId="77777777" w:rsidR="00625596" w:rsidRPr="002773D3" w:rsidRDefault="00D948B2" w:rsidP="002773D3">
      <w:pPr>
        <w:pStyle w:val="BodyText"/>
        <w:spacing w:before="1"/>
        <w:ind w:left="1440" w:right="1009"/>
      </w:pPr>
      <w:r w:rsidRPr="002773D3">
        <w:rPr>
          <w:b/>
          <w:i/>
        </w:rPr>
        <w:t>Workplace Conflict</w:t>
      </w:r>
      <w:r w:rsidRPr="002773D3">
        <w:rPr>
          <w:i/>
        </w:rPr>
        <w:t xml:space="preserve"> </w:t>
      </w:r>
      <w:r w:rsidR="00663697" w:rsidRPr="00403D40">
        <w:t xml:space="preserve">means disagreement, discord, or </w:t>
      </w:r>
      <w:proofErr w:type="spellStart"/>
      <w:r w:rsidR="00663697" w:rsidRPr="00403D40">
        <w:t>unfavourable</w:t>
      </w:r>
      <w:proofErr w:type="spellEnd"/>
      <w:r w:rsidR="00663697" w:rsidRPr="00403D40">
        <w:t xml:space="preserve"> interactions within the workplace between one or more individuals or groups that may result from differing ideas, beliefs, decisions, goals or values related directly to their job or organization. </w:t>
      </w:r>
      <w:r w:rsidR="00625596" w:rsidRPr="002773D3">
        <w:t>Workplace conflict can also</w:t>
      </w:r>
      <w:r w:rsidR="00F553C9" w:rsidRPr="002773D3">
        <w:t xml:space="preserve"> </w:t>
      </w:r>
      <w:r w:rsidR="00625596" w:rsidRPr="002773D3">
        <w:t>result from</w:t>
      </w:r>
      <w:r w:rsidR="00C60345" w:rsidRPr="002773D3">
        <w:t xml:space="preserve"> individuals</w:t>
      </w:r>
      <w:r w:rsidR="00625596" w:rsidRPr="002773D3">
        <w:t xml:space="preserve"> just </w:t>
      </w:r>
      <w:r w:rsidR="00311126" w:rsidRPr="002773D3">
        <w:t xml:space="preserve">not “getting along.” </w:t>
      </w:r>
      <w:r w:rsidR="00663697" w:rsidRPr="00403D40">
        <w:t>This is sometimes referred to as a “personality conflict</w:t>
      </w:r>
      <w:r w:rsidR="00625596" w:rsidRPr="002773D3">
        <w:t>.”</w:t>
      </w:r>
    </w:p>
    <w:p w14:paraId="4AE8E0A4" w14:textId="77777777" w:rsidR="002A5546" w:rsidRPr="002773D3" w:rsidRDefault="002A5546" w:rsidP="002773D3">
      <w:pPr>
        <w:pStyle w:val="BodyText"/>
        <w:spacing w:before="11"/>
        <w:ind w:left="2160" w:hanging="720"/>
        <w:rPr>
          <w:sz w:val="23"/>
        </w:rPr>
      </w:pPr>
    </w:p>
    <w:p w14:paraId="62FEDD00" w14:textId="77777777" w:rsidR="00663697" w:rsidRPr="00403D40" w:rsidRDefault="001F32DD" w:rsidP="00663697">
      <w:pPr>
        <w:pStyle w:val="BodyText"/>
        <w:ind w:left="2160" w:hanging="720"/>
      </w:pPr>
      <w:r w:rsidRPr="002773D3">
        <w:t>Causes of workplace c</w:t>
      </w:r>
      <w:r w:rsidR="00D948B2" w:rsidRPr="002773D3">
        <w:t>onflict may include, but are not limited to</w:t>
      </w:r>
      <w:r w:rsidR="00663697" w:rsidRPr="00403D40">
        <w:t>:</w:t>
      </w:r>
    </w:p>
    <w:p w14:paraId="667138A4" w14:textId="77777777" w:rsidR="00663697" w:rsidRPr="00403D40" w:rsidRDefault="00663697" w:rsidP="00663697">
      <w:pPr>
        <w:pStyle w:val="BodyText"/>
        <w:ind w:left="2160" w:hanging="720"/>
      </w:pPr>
    </w:p>
    <w:p w14:paraId="2096DE25" w14:textId="77777777" w:rsidR="00663697" w:rsidRPr="00403D40" w:rsidRDefault="00663697" w:rsidP="00567413">
      <w:pPr>
        <w:pStyle w:val="ListParagraph"/>
        <w:numPr>
          <w:ilvl w:val="2"/>
          <w:numId w:val="35"/>
        </w:numPr>
        <w:tabs>
          <w:tab w:val="left" w:pos="1440"/>
        </w:tabs>
        <w:ind w:left="2160"/>
        <w:rPr>
          <w:sz w:val="24"/>
        </w:rPr>
      </w:pPr>
      <w:r w:rsidRPr="00403D40">
        <w:rPr>
          <w:sz w:val="24"/>
        </w:rPr>
        <w:t>competing for limited</w:t>
      </w:r>
      <w:r w:rsidRPr="00403D40">
        <w:rPr>
          <w:spacing w:val="-11"/>
          <w:sz w:val="24"/>
        </w:rPr>
        <w:t xml:space="preserve"> </w:t>
      </w:r>
      <w:r w:rsidRPr="00403D40">
        <w:rPr>
          <w:sz w:val="24"/>
        </w:rPr>
        <w:t>resources;</w:t>
      </w:r>
    </w:p>
    <w:p w14:paraId="56D500DD" w14:textId="77BD3188" w:rsidR="00663697" w:rsidRPr="00403D40" w:rsidRDefault="00663697" w:rsidP="00567413">
      <w:pPr>
        <w:pStyle w:val="ListParagraph"/>
        <w:numPr>
          <w:ilvl w:val="2"/>
          <w:numId w:val="35"/>
        </w:numPr>
        <w:tabs>
          <w:tab w:val="left" w:pos="1440"/>
        </w:tabs>
        <w:spacing w:before="58"/>
        <w:ind w:left="2160"/>
        <w:rPr>
          <w:sz w:val="24"/>
        </w:rPr>
      </w:pPr>
      <w:r w:rsidRPr="00403D40">
        <w:rPr>
          <w:sz w:val="24"/>
        </w:rPr>
        <w:t>conflict between personal and departmental or organizational</w:t>
      </w:r>
      <w:r w:rsidRPr="00403D40">
        <w:rPr>
          <w:spacing w:val="36"/>
          <w:sz w:val="24"/>
        </w:rPr>
        <w:t xml:space="preserve"> </w:t>
      </w:r>
      <w:r w:rsidRPr="00403D40">
        <w:rPr>
          <w:sz w:val="24"/>
        </w:rPr>
        <w:t>goals;</w:t>
      </w:r>
    </w:p>
    <w:p w14:paraId="448F0CCE" w14:textId="77777777" w:rsidR="00663697" w:rsidRPr="00403D40" w:rsidRDefault="00663697" w:rsidP="00567413">
      <w:pPr>
        <w:pStyle w:val="ListParagraph"/>
        <w:numPr>
          <w:ilvl w:val="2"/>
          <w:numId w:val="35"/>
        </w:numPr>
        <w:tabs>
          <w:tab w:val="left" w:pos="1440"/>
        </w:tabs>
        <w:spacing w:before="56"/>
        <w:ind w:left="2160"/>
        <w:rPr>
          <w:sz w:val="24"/>
        </w:rPr>
      </w:pPr>
      <w:r w:rsidRPr="00403D40">
        <w:rPr>
          <w:sz w:val="24"/>
        </w:rPr>
        <w:t>differing expectations of productivity levels or work</w:t>
      </w:r>
      <w:r w:rsidRPr="00403D40">
        <w:rPr>
          <w:spacing w:val="-28"/>
          <w:sz w:val="24"/>
        </w:rPr>
        <w:t xml:space="preserve"> </w:t>
      </w:r>
      <w:r w:rsidRPr="00403D40">
        <w:rPr>
          <w:sz w:val="24"/>
        </w:rPr>
        <w:t>performance;</w:t>
      </w:r>
    </w:p>
    <w:p w14:paraId="3EEB119A" w14:textId="77777777" w:rsidR="00663697" w:rsidRPr="00403D40" w:rsidRDefault="00663697" w:rsidP="00567413">
      <w:pPr>
        <w:pStyle w:val="ListParagraph"/>
        <w:numPr>
          <w:ilvl w:val="2"/>
          <w:numId w:val="35"/>
        </w:numPr>
        <w:tabs>
          <w:tab w:val="left" w:pos="1440"/>
        </w:tabs>
        <w:spacing w:before="58"/>
        <w:ind w:left="2160"/>
        <w:rPr>
          <w:sz w:val="24"/>
        </w:rPr>
      </w:pPr>
      <w:r w:rsidRPr="00403D40">
        <w:rPr>
          <w:sz w:val="24"/>
        </w:rPr>
        <w:t>disagreement on how to achieve organizational or team</w:t>
      </w:r>
      <w:r w:rsidRPr="00403D40">
        <w:rPr>
          <w:spacing w:val="-18"/>
          <w:sz w:val="24"/>
        </w:rPr>
        <w:t xml:space="preserve"> </w:t>
      </w:r>
      <w:r w:rsidRPr="00403D40">
        <w:rPr>
          <w:sz w:val="24"/>
        </w:rPr>
        <w:t>goals;</w:t>
      </w:r>
    </w:p>
    <w:p w14:paraId="5B0F27D2" w14:textId="77777777" w:rsidR="00663697" w:rsidRPr="00403D40" w:rsidRDefault="00663697" w:rsidP="00567413">
      <w:pPr>
        <w:pStyle w:val="ListParagraph"/>
        <w:numPr>
          <w:ilvl w:val="2"/>
          <w:numId w:val="35"/>
        </w:numPr>
        <w:tabs>
          <w:tab w:val="left" w:pos="1440"/>
        </w:tabs>
        <w:spacing w:before="58"/>
        <w:ind w:left="2160"/>
        <w:rPr>
          <w:sz w:val="24"/>
        </w:rPr>
      </w:pPr>
      <w:r w:rsidRPr="00403D40">
        <w:rPr>
          <w:sz w:val="24"/>
        </w:rPr>
        <w:t>lack of role</w:t>
      </w:r>
      <w:r w:rsidRPr="00403D40">
        <w:rPr>
          <w:spacing w:val="-2"/>
          <w:sz w:val="24"/>
        </w:rPr>
        <w:t xml:space="preserve"> </w:t>
      </w:r>
      <w:r w:rsidRPr="00403D40">
        <w:rPr>
          <w:sz w:val="24"/>
        </w:rPr>
        <w:t>clarity;</w:t>
      </w:r>
    </w:p>
    <w:p w14:paraId="6F778C30" w14:textId="77777777" w:rsidR="00663697" w:rsidRPr="00403D40" w:rsidRDefault="00663697" w:rsidP="00567413">
      <w:pPr>
        <w:pStyle w:val="ListParagraph"/>
        <w:numPr>
          <w:ilvl w:val="2"/>
          <w:numId w:val="35"/>
        </w:numPr>
        <w:tabs>
          <w:tab w:val="left" w:pos="1440"/>
        </w:tabs>
        <w:spacing w:before="58"/>
        <w:ind w:left="2160"/>
        <w:rPr>
          <w:sz w:val="24"/>
        </w:rPr>
      </w:pPr>
      <w:r w:rsidRPr="00403D40">
        <w:rPr>
          <w:sz w:val="24"/>
        </w:rPr>
        <w:t>organizational</w:t>
      </w:r>
      <w:r w:rsidRPr="00403D40">
        <w:rPr>
          <w:spacing w:val="-8"/>
          <w:sz w:val="24"/>
        </w:rPr>
        <w:t xml:space="preserve"> </w:t>
      </w:r>
      <w:r w:rsidRPr="00403D40">
        <w:rPr>
          <w:sz w:val="24"/>
        </w:rPr>
        <w:t>change;</w:t>
      </w:r>
    </w:p>
    <w:p w14:paraId="5849F2AA" w14:textId="77777777" w:rsidR="00663697" w:rsidRPr="00403D40" w:rsidRDefault="00663697" w:rsidP="00567413">
      <w:pPr>
        <w:pStyle w:val="ListParagraph"/>
        <w:numPr>
          <w:ilvl w:val="2"/>
          <w:numId w:val="35"/>
        </w:numPr>
        <w:tabs>
          <w:tab w:val="left" w:pos="1440"/>
        </w:tabs>
        <w:spacing w:before="56"/>
        <w:ind w:left="2160"/>
        <w:rPr>
          <w:sz w:val="24"/>
        </w:rPr>
      </w:pPr>
      <w:r w:rsidRPr="00403D40">
        <w:rPr>
          <w:sz w:val="24"/>
        </w:rPr>
        <w:t>poor or ineffective</w:t>
      </w:r>
      <w:r w:rsidRPr="00403D40">
        <w:rPr>
          <w:spacing w:val="-12"/>
          <w:sz w:val="24"/>
        </w:rPr>
        <w:t xml:space="preserve"> </w:t>
      </w:r>
      <w:r w:rsidRPr="00403D40">
        <w:rPr>
          <w:sz w:val="24"/>
        </w:rPr>
        <w:t>communication; or</w:t>
      </w:r>
    </w:p>
    <w:p w14:paraId="27EF4CE2" w14:textId="77777777" w:rsidR="00663697" w:rsidRPr="00403D40" w:rsidRDefault="00663697" w:rsidP="00567413">
      <w:pPr>
        <w:pStyle w:val="ListParagraph"/>
        <w:numPr>
          <w:ilvl w:val="2"/>
          <w:numId w:val="35"/>
        </w:numPr>
        <w:tabs>
          <w:tab w:val="left" w:pos="1440"/>
        </w:tabs>
        <w:spacing w:before="58"/>
        <w:ind w:left="2160" w:right="852"/>
        <w:rPr>
          <w:sz w:val="24"/>
        </w:rPr>
      </w:pPr>
      <w:r w:rsidRPr="00403D40">
        <w:rPr>
          <w:sz w:val="24"/>
        </w:rPr>
        <w:t>individual differences in opinions, thoughts, communication styles, or life/work styles (personality conflict).</w:t>
      </w:r>
    </w:p>
    <w:p w14:paraId="22654DE0" w14:textId="77777777" w:rsidR="00D948B2" w:rsidRPr="002773D3" w:rsidRDefault="00D948B2" w:rsidP="002773D3">
      <w:pPr>
        <w:pStyle w:val="BodyText"/>
        <w:spacing w:before="1"/>
        <w:ind w:left="2160" w:hanging="720"/>
        <w:rPr>
          <w:sz w:val="29"/>
        </w:rPr>
      </w:pPr>
    </w:p>
    <w:p w14:paraId="236940B3" w14:textId="313EA7A4" w:rsidR="00663697" w:rsidRDefault="00A43049" w:rsidP="00663697">
      <w:pPr>
        <w:pStyle w:val="BodyText"/>
        <w:ind w:left="1440"/>
      </w:pPr>
      <w:r w:rsidRPr="002773D3">
        <w:t xml:space="preserve">Workplace </w:t>
      </w:r>
      <w:r w:rsidR="00CD7ABB" w:rsidRPr="002773D3">
        <w:t>c</w:t>
      </w:r>
      <w:r w:rsidR="00D948B2" w:rsidRPr="002773D3">
        <w:t xml:space="preserve">onflict is a natural occurrence and is not always negative. </w:t>
      </w:r>
      <w:r w:rsidR="00663697" w:rsidRPr="00403D40">
        <w:t xml:space="preserve">It is not, in and of itself, harassment. </w:t>
      </w:r>
      <w:r w:rsidR="00720421">
        <w:t>Whether and h</w:t>
      </w:r>
      <w:r w:rsidR="00663697" w:rsidRPr="00403D40">
        <w:t xml:space="preserve">ow workplace conflict is managed, determines whether it has an adverse or positive effect on individuals, groups or the workplace. </w:t>
      </w:r>
      <w:r w:rsidR="00D948B2" w:rsidRPr="002773D3">
        <w:t xml:space="preserve">Conflict appropriately managed can signal the need for change leading to </w:t>
      </w:r>
      <w:r w:rsidR="007F2AC1" w:rsidRPr="002773D3">
        <w:t>process improvements</w:t>
      </w:r>
      <w:r w:rsidR="00D948B2" w:rsidRPr="002773D3">
        <w:t>, higher productivity or improved service delivery.</w:t>
      </w:r>
      <w:r w:rsidR="00663697" w:rsidRPr="00403D40">
        <w:t xml:space="preserve"> Unresolved conflict or conflict not appropriately managed can lead to a decrease in productivity, increased </w:t>
      </w:r>
      <w:r w:rsidR="00663697" w:rsidRPr="00403D40">
        <w:lastRenderedPageBreak/>
        <w:t xml:space="preserve">stress, and absenteeism. If left unchecked, it can ultimately lead to harassing </w:t>
      </w:r>
      <w:proofErr w:type="spellStart"/>
      <w:r w:rsidR="00663697" w:rsidRPr="00403D40">
        <w:t>behaviours</w:t>
      </w:r>
      <w:proofErr w:type="spellEnd"/>
      <w:r w:rsidR="00663697" w:rsidRPr="00403D40">
        <w:t xml:space="preserve"> or a poisoned work environment.</w:t>
      </w:r>
      <w:r w:rsidR="00663697">
        <w:t xml:space="preserve"> </w:t>
      </w:r>
    </w:p>
    <w:p w14:paraId="17E3E0F5" w14:textId="77777777" w:rsidR="00663697" w:rsidRDefault="00663697" w:rsidP="00663697">
      <w:pPr>
        <w:pStyle w:val="BodyText"/>
        <w:tabs>
          <w:tab w:val="left" w:pos="4500"/>
        </w:tabs>
        <w:ind w:left="1460" w:right="1025"/>
      </w:pPr>
    </w:p>
    <w:p w14:paraId="1C39C6E3" w14:textId="77777777" w:rsidR="00096174" w:rsidRPr="00403D40" w:rsidRDefault="00096174" w:rsidP="00096174">
      <w:pPr>
        <w:tabs>
          <w:tab w:val="left" w:pos="1460"/>
        </w:tabs>
        <w:ind w:left="1440" w:hanging="720"/>
        <w:rPr>
          <w:b/>
          <w:sz w:val="24"/>
        </w:rPr>
      </w:pPr>
      <w:r>
        <w:rPr>
          <w:b/>
          <w:sz w:val="26"/>
        </w:rPr>
        <w:t>4</w:t>
      </w:r>
      <w:r w:rsidRPr="00403D40">
        <w:rPr>
          <w:b/>
          <w:sz w:val="26"/>
        </w:rPr>
        <w:t>.0</w:t>
      </w:r>
      <w:r w:rsidRPr="00403D40">
        <w:rPr>
          <w:b/>
          <w:sz w:val="26"/>
        </w:rPr>
        <w:tab/>
      </w:r>
      <w:r w:rsidRPr="002773D3">
        <w:rPr>
          <w:b/>
          <w:sz w:val="24"/>
        </w:rPr>
        <w:t>RESPONSIBILITY</w:t>
      </w:r>
    </w:p>
    <w:p w14:paraId="6F8FA88F" w14:textId="77777777" w:rsidR="00096174" w:rsidRPr="002773D3" w:rsidRDefault="00096174" w:rsidP="00096174">
      <w:pPr>
        <w:pStyle w:val="BodyText"/>
        <w:spacing w:before="7"/>
        <w:rPr>
          <w:b/>
          <w:sz w:val="23"/>
        </w:rPr>
      </w:pPr>
    </w:p>
    <w:p w14:paraId="75427BB1" w14:textId="77777777" w:rsidR="00096174" w:rsidRPr="00403D40" w:rsidRDefault="00096174" w:rsidP="00096174">
      <w:pPr>
        <w:pStyle w:val="BodyText"/>
        <w:ind w:left="1460" w:right="809"/>
      </w:pPr>
      <w:r w:rsidRPr="002773D3">
        <w:t>The Director of Education holds primary responsibility for implementation of this Policy.</w:t>
      </w:r>
    </w:p>
    <w:p w14:paraId="12903E59" w14:textId="77777777" w:rsidR="00096174" w:rsidRPr="00403D40" w:rsidRDefault="00096174" w:rsidP="00096174">
      <w:pPr>
        <w:pStyle w:val="BodyText"/>
        <w:ind w:left="1460" w:right="809"/>
      </w:pPr>
    </w:p>
    <w:p w14:paraId="42B4985A" w14:textId="77777777" w:rsidR="00096174" w:rsidRPr="00403D40" w:rsidRDefault="00096174" w:rsidP="00096174">
      <w:pPr>
        <w:pStyle w:val="BodyText"/>
        <w:ind w:left="1460" w:right="809"/>
      </w:pPr>
      <w:r w:rsidRPr="00403D40">
        <w:t>Within the Director’s Office, the responsibility for coordination and day-to-day management of the Policy is assigned to the Executive Superintendent,</w:t>
      </w:r>
    </w:p>
    <w:p w14:paraId="25457B21" w14:textId="77777777" w:rsidR="00096174" w:rsidRDefault="00096174" w:rsidP="00096174">
      <w:pPr>
        <w:pStyle w:val="BodyText"/>
        <w:ind w:left="1460" w:right="809"/>
      </w:pPr>
      <w:r w:rsidRPr="00403D40">
        <w:t>Employee Services.</w:t>
      </w:r>
    </w:p>
    <w:p w14:paraId="759170EF" w14:textId="77777777" w:rsidR="00096174" w:rsidRDefault="00096174" w:rsidP="00716746">
      <w:pPr>
        <w:pStyle w:val="BodyText"/>
        <w:ind w:right="809"/>
      </w:pPr>
    </w:p>
    <w:p w14:paraId="67A679C2" w14:textId="77777777" w:rsidR="00274930" w:rsidRPr="002773D3" w:rsidRDefault="00E66CBF" w:rsidP="00716746">
      <w:pPr>
        <w:pStyle w:val="Heading1"/>
        <w:tabs>
          <w:tab w:val="left" w:pos="720"/>
        </w:tabs>
        <w:ind w:left="0"/>
      </w:pPr>
      <w:r w:rsidRPr="00403D40">
        <w:rPr>
          <w:sz w:val="26"/>
        </w:rPr>
        <w:tab/>
      </w:r>
      <w:r w:rsidR="00096174">
        <w:rPr>
          <w:sz w:val="26"/>
        </w:rPr>
        <w:t>5</w:t>
      </w:r>
      <w:r w:rsidR="00BA6456" w:rsidRPr="00BA6456">
        <w:rPr>
          <w:sz w:val="26"/>
        </w:rPr>
        <w:t>.0</w:t>
      </w:r>
      <w:r w:rsidR="00BA6456">
        <w:rPr>
          <w:b w:val="0"/>
          <w:sz w:val="26"/>
        </w:rPr>
        <w:tab/>
      </w:r>
      <w:r w:rsidR="00B5074C" w:rsidRPr="002773D3">
        <w:t>APPLICATION</w:t>
      </w:r>
      <w:r w:rsidR="00E62DA2" w:rsidRPr="002773D3">
        <w:t xml:space="preserve"> AND</w:t>
      </w:r>
      <w:r w:rsidR="00E62DA2" w:rsidRPr="002773D3">
        <w:rPr>
          <w:spacing w:val="-5"/>
        </w:rPr>
        <w:t xml:space="preserve"> </w:t>
      </w:r>
      <w:r w:rsidR="00E62DA2" w:rsidRPr="002773D3">
        <w:t>SCOPE</w:t>
      </w:r>
    </w:p>
    <w:p w14:paraId="5672D835" w14:textId="0EDD3CA7" w:rsidR="00BB1896" w:rsidRDefault="00E02F5D" w:rsidP="00716746">
      <w:pPr>
        <w:pStyle w:val="BodyText"/>
        <w:spacing w:before="119"/>
        <w:ind w:left="1460" w:right="795"/>
      </w:pPr>
      <w:r w:rsidRPr="002773D3">
        <w:t xml:space="preserve">This </w:t>
      </w:r>
      <w:r w:rsidR="00E66CBF" w:rsidRPr="00403D40">
        <w:t>Policy</w:t>
      </w:r>
      <w:r w:rsidR="000E0E8A" w:rsidRPr="002773D3">
        <w:t xml:space="preserve"> </w:t>
      </w:r>
      <w:r w:rsidR="00156E73" w:rsidRPr="002773D3">
        <w:t xml:space="preserve">addresses </w:t>
      </w:r>
      <w:r w:rsidR="00CD7ABB" w:rsidRPr="002773D3">
        <w:t>w</w:t>
      </w:r>
      <w:r w:rsidR="00ED1BDF" w:rsidRPr="002773D3">
        <w:t xml:space="preserve">orkplace </w:t>
      </w:r>
      <w:r w:rsidR="00CD7ABB" w:rsidRPr="002773D3">
        <w:t>h</w:t>
      </w:r>
      <w:r w:rsidR="000E0E8A" w:rsidRPr="002773D3">
        <w:t xml:space="preserve">arassment under the OHSA </w:t>
      </w:r>
      <w:r w:rsidR="00E66CBF" w:rsidRPr="00403D40">
        <w:t xml:space="preserve">that is not covered by the Board’s Human Rights Policy (P031), that is, workplace harassment that is not based on a prohibited ground under the </w:t>
      </w:r>
      <w:r w:rsidR="00E66CBF" w:rsidRPr="00403D40">
        <w:rPr>
          <w:i/>
        </w:rPr>
        <w:t>Human Rights Code</w:t>
      </w:r>
      <w:r w:rsidR="00E66CBF" w:rsidRPr="00403D40">
        <w:t xml:space="preserve"> or Human Rights Policy (P031). It</w:t>
      </w:r>
      <w:r w:rsidR="00156E73" w:rsidRPr="002773D3">
        <w:t xml:space="preserve"> applies to</w:t>
      </w:r>
      <w:r w:rsidRPr="002773D3">
        <w:t xml:space="preserve"> all </w:t>
      </w:r>
      <w:r w:rsidR="00E66CBF" w:rsidRPr="00403D40">
        <w:t xml:space="preserve">TDSB </w:t>
      </w:r>
      <w:r w:rsidRPr="002773D3">
        <w:t xml:space="preserve">workers </w:t>
      </w:r>
      <w:r w:rsidR="00E66CBF" w:rsidRPr="00403D40">
        <w:t>and</w:t>
      </w:r>
      <w:r w:rsidR="00ED1BDF" w:rsidRPr="002773D3">
        <w:t xml:space="preserve"> addresses</w:t>
      </w:r>
      <w:r w:rsidR="00E66CBF" w:rsidRPr="00403D40">
        <w:t xml:space="preserve"> non-Code</w:t>
      </w:r>
      <w:r w:rsidR="00ED1BDF" w:rsidRPr="002773D3">
        <w:t xml:space="preserve"> </w:t>
      </w:r>
      <w:r w:rsidR="003F195C" w:rsidRPr="002773D3">
        <w:t>w</w:t>
      </w:r>
      <w:r w:rsidR="00ED1BDF" w:rsidRPr="002773D3">
        <w:t xml:space="preserve">orkplace </w:t>
      </w:r>
      <w:r w:rsidR="003F195C" w:rsidRPr="002773D3">
        <w:t>h</w:t>
      </w:r>
      <w:r w:rsidRPr="002773D3">
        <w:t xml:space="preserve">arassment from all sources, including </w:t>
      </w:r>
      <w:r w:rsidR="00ED1BDF" w:rsidRPr="002773D3">
        <w:t>supervisors</w:t>
      </w:r>
      <w:r w:rsidRPr="002773D3">
        <w:t xml:space="preserve">, workers, trustees, students, parents, suppliers, and members of the public. </w:t>
      </w:r>
    </w:p>
    <w:p w14:paraId="3AA2A900" w14:textId="39C11CF7" w:rsidR="00716746" w:rsidRDefault="00E66CBF" w:rsidP="000B0FB7">
      <w:pPr>
        <w:pStyle w:val="BodyText"/>
        <w:spacing w:before="119"/>
        <w:ind w:left="1460" w:right="795"/>
      </w:pPr>
      <w:r w:rsidRPr="00403D40">
        <w:t xml:space="preserve">Code-based harassment and discrimination, including sexual harassment, fall under the Human Rights Policy (P031), and are not covered under this Policy. </w:t>
      </w:r>
      <w:r w:rsidR="00DA39C4" w:rsidRPr="002773D3">
        <w:t>The Board also has policies</w:t>
      </w:r>
      <w:r w:rsidRPr="00403D40">
        <w:t xml:space="preserve"> and </w:t>
      </w:r>
      <w:r w:rsidR="00DA39C4" w:rsidRPr="002773D3">
        <w:t xml:space="preserve">procedures in place to deal with other forms of </w:t>
      </w:r>
      <w:r w:rsidR="003A7D12" w:rsidRPr="002773D3">
        <w:t xml:space="preserve">harassment or </w:t>
      </w:r>
      <w:r w:rsidRPr="00403D40">
        <w:t>harmful</w:t>
      </w:r>
      <w:r w:rsidR="003A7D12" w:rsidRPr="002773D3">
        <w:t xml:space="preserve"> conduct</w:t>
      </w:r>
      <w:r w:rsidRPr="00403D40">
        <w:t>.</w:t>
      </w:r>
      <w:r w:rsidR="00BD5D7B" w:rsidRPr="002773D3">
        <w:t xml:space="preserve"> </w:t>
      </w:r>
      <w:r w:rsidR="00A032C0" w:rsidRPr="002773D3">
        <w:t xml:space="preserve">See section 10.0 for a list of </w:t>
      </w:r>
      <w:r w:rsidR="005D4A97" w:rsidRPr="002773D3">
        <w:t xml:space="preserve">other relevant </w:t>
      </w:r>
      <w:r w:rsidR="00D07743" w:rsidRPr="002773D3">
        <w:t xml:space="preserve">policies and </w:t>
      </w:r>
      <w:r w:rsidRPr="00403D40">
        <w:t>procedures</w:t>
      </w:r>
      <w:r w:rsidR="00D07743" w:rsidRPr="002773D3">
        <w:t>.</w:t>
      </w:r>
    </w:p>
    <w:p w14:paraId="40810992" w14:textId="77777777" w:rsidR="000B0FB7" w:rsidRPr="00403D40" w:rsidRDefault="000B0FB7" w:rsidP="000B0FB7">
      <w:pPr>
        <w:pStyle w:val="BodyText"/>
        <w:spacing w:before="119"/>
        <w:ind w:left="1460" w:right="795"/>
      </w:pPr>
    </w:p>
    <w:p w14:paraId="0D3A3BC5" w14:textId="77777777" w:rsidR="009A739D" w:rsidRPr="002773D3" w:rsidRDefault="004B6475" w:rsidP="002773D3">
      <w:pPr>
        <w:pStyle w:val="Heading1"/>
        <w:tabs>
          <w:tab w:val="left" w:pos="720"/>
        </w:tabs>
        <w:ind w:left="720"/>
        <w:rPr>
          <w:sz w:val="26"/>
        </w:rPr>
      </w:pPr>
      <w:r w:rsidRPr="00F946CD">
        <w:rPr>
          <w:bCs w:val="0"/>
          <w:sz w:val="26"/>
          <w:szCs w:val="22"/>
        </w:rPr>
        <w:t>6</w:t>
      </w:r>
      <w:r w:rsidR="003D058E" w:rsidRPr="00F946CD">
        <w:rPr>
          <w:bCs w:val="0"/>
          <w:sz w:val="26"/>
          <w:szCs w:val="22"/>
        </w:rPr>
        <w:t>.0</w:t>
      </w:r>
      <w:r w:rsidR="003D058E" w:rsidRPr="00403D40">
        <w:tab/>
      </w:r>
      <w:r w:rsidR="00631847" w:rsidRPr="002773D3">
        <w:t>POLICY</w:t>
      </w:r>
    </w:p>
    <w:p w14:paraId="0E13B515" w14:textId="77777777" w:rsidR="009A739D" w:rsidRPr="002773D3" w:rsidRDefault="009A739D" w:rsidP="002773D3">
      <w:pPr>
        <w:pStyle w:val="BodyText"/>
        <w:spacing w:before="7"/>
        <w:rPr>
          <w:b/>
          <w:sz w:val="23"/>
        </w:rPr>
      </w:pPr>
    </w:p>
    <w:p w14:paraId="2516A92B" w14:textId="77777777" w:rsidR="00272991" w:rsidRPr="00716746" w:rsidRDefault="004B6475" w:rsidP="00716746">
      <w:pPr>
        <w:tabs>
          <w:tab w:val="left" w:pos="2160"/>
        </w:tabs>
        <w:ind w:left="2160" w:right="734" w:hanging="720"/>
        <w:rPr>
          <w:sz w:val="24"/>
        </w:rPr>
      </w:pPr>
      <w:r w:rsidRPr="00403D40">
        <w:rPr>
          <w:b/>
          <w:sz w:val="24"/>
        </w:rPr>
        <w:t>6</w:t>
      </w:r>
      <w:r w:rsidR="003D058E" w:rsidRPr="00403D40">
        <w:rPr>
          <w:b/>
          <w:sz w:val="24"/>
        </w:rPr>
        <w:t>.1</w:t>
      </w:r>
      <w:r w:rsidR="003D058E" w:rsidRPr="00403D40">
        <w:rPr>
          <w:sz w:val="24"/>
        </w:rPr>
        <w:t xml:space="preserve"> </w:t>
      </w:r>
      <w:r w:rsidR="008543C6" w:rsidRPr="00403D40">
        <w:rPr>
          <w:sz w:val="24"/>
        </w:rPr>
        <w:tab/>
      </w:r>
      <w:r w:rsidR="00272991" w:rsidRPr="002773D3">
        <w:rPr>
          <w:sz w:val="24"/>
        </w:rPr>
        <w:t xml:space="preserve">The Board is committed to respectful, equitable employment practices through the prevention of </w:t>
      </w:r>
      <w:r w:rsidR="00526F83" w:rsidRPr="00403D40">
        <w:rPr>
          <w:sz w:val="24"/>
        </w:rPr>
        <w:t>all forms of</w:t>
      </w:r>
      <w:r w:rsidR="002926E6" w:rsidRPr="00403D40">
        <w:rPr>
          <w:sz w:val="24"/>
        </w:rPr>
        <w:t xml:space="preserve"> </w:t>
      </w:r>
      <w:r w:rsidR="00AD0D2D">
        <w:rPr>
          <w:sz w:val="24"/>
        </w:rPr>
        <w:t xml:space="preserve">non-Code </w:t>
      </w:r>
      <w:r w:rsidR="00272991" w:rsidRPr="002773D3">
        <w:rPr>
          <w:sz w:val="24"/>
        </w:rPr>
        <w:t>workplace harassment</w:t>
      </w:r>
      <w:r w:rsidR="00224159" w:rsidRPr="00403D40">
        <w:rPr>
          <w:sz w:val="24"/>
        </w:rPr>
        <w:t>.</w:t>
      </w:r>
      <w:r w:rsidR="00A70388" w:rsidRPr="002773D3">
        <w:rPr>
          <w:sz w:val="24"/>
        </w:rPr>
        <w:t xml:space="preserve"> The Board will not tolerate,</w:t>
      </w:r>
      <w:r w:rsidR="00A70388" w:rsidRPr="00935ED5">
        <w:rPr>
          <w:sz w:val="24"/>
          <w:szCs w:val="24"/>
        </w:rPr>
        <w:t xml:space="preserve"> condone or ignore </w:t>
      </w:r>
      <w:r w:rsidR="00AD0D2D">
        <w:rPr>
          <w:sz w:val="24"/>
        </w:rPr>
        <w:t xml:space="preserve">non-Code </w:t>
      </w:r>
      <w:r w:rsidR="00A70388" w:rsidRPr="00935ED5">
        <w:rPr>
          <w:sz w:val="24"/>
          <w:szCs w:val="24"/>
        </w:rPr>
        <w:t>workplace harassment</w:t>
      </w:r>
      <w:r w:rsidR="002002C0" w:rsidRPr="00935ED5">
        <w:rPr>
          <w:sz w:val="24"/>
          <w:szCs w:val="24"/>
        </w:rPr>
        <w:t xml:space="preserve"> </w:t>
      </w:r>
      <w:r w:rsidR="00A70388" w:rsidRPr="00935ED5">
        <w:rPr>
          <w:sz w:val="24"/>
          <w:szCs w:val="24"/>
        </w:rPr>
        <w:t>in its schools, facilities and other workplaces.</w:t>
      </w:r>
    </w:p>
    <w:p w14:paraId="7164957C" w14:textId="77777777" w:rsidR="007F2D6A" w:rsidRPr="00403D40" w:rsidRDefault="007F2D6A" w:rsidP="00CC36E2">
      <w:pPr>
        <w:pStyle w:val="BodyText"/>
        <w:spacing w:before="11"/>
        <w:rPr>
          <w:sz w:val="23"/>
        </w:rPr>
      </w:pPr>
    </w:p>
    <w:p w14:paraId="3AC79F19" w14:textId="793C499B" w:rsidR="00E847A7" w:rsidRPr="00DD6018" w:rsidRDefault="004B6475" w:rsidP="002773D3">
      <w:pPr>
        <w:tabs>
          <w:tab w:val="left" w:pos="2160"/>
        </w:tabs>
        <w:ind w:left="2160" w:right="736" w:hanging="720"/>
        <w:rPr>
          <w:sz w:val="24"/>
          <w:szCs w:val="24"/>
        </w:rPr>
      </w:pPr>
      <w:r w:rsidRPr="00403D40">
        <w:rPr>
          <w:b/>
          <w:sz w:val="24"/>
        </w:rPr>
        <w:t>6</w:t>
      </w:r>
      <w:r w:rsidR="00FC3FF4" w:rsidRPr="00403D40">
        <w:rPr>
          <w:b/>
          <w:sz w:val="24"/>
        </w:rPr>
        <w:t>.</w:t>
      </w:r>
      <w:r w:rsidR="00B304F3" w:rsidRPr="00403D40">
        <w:rPr>
          <w:b/>
          <w:sz w:val="24"/>
        </w:rPr>
        <w:t>2</w:t>
      </w:r>
      <w:r w:rsidR="00FC3FF4" w:rsidRPr="00403D40">
        <w:rPr>
          <w:sz w:val="24"/>
        </w:rPr>
        <w:t xml:space="preserve"> </w:t>
      </w:r>
      <w:r w:rsidR="009D0FB5" w:rsidRPr="00403D40">
        <w:rPr>
          <w:sz w:val="24"/>
        </w:rPr>
        <w:tab/>
      </w:r>
      <w:r w:rsidR="00E235E0" w:rsidRPr="00DD6018">
        <w:rPr>
          <w:sz w:val="24"/>
          <w:szCs w:val="24"/>
        </w:rPr>
        <w:t>All</w:t>
      </w:r>
      <w:r w:rsidR="00E97A2C" w:rsidRPr="00DD6018">
        <w:rPr>
          <w:sz w:val="24"/>
          <w:szCs w:val="24"/>
        </w:rPr>
        <w:t xml:space="preserve"> </w:t>
      </w:r>
      <w:r w:rsidR="00E605F4">
        <w:rPr>
          <w:sz w:val="24"/>
          <w:szCs w:val="24"/>
        </w:rPr>
        <w:t>workers</w:t>
      </w:r>
      <w:r w:rsidR="00CC36C8">
        <w:rPr>
          <w:sz w:val="24"/>
          <w:szCs w:val="24"/>
        </w:rPr>
        <w:t xml:space="preserve"> </w:t>
      </w:r>
      <w:r w:rsidR="00E847A7" w:rsidRPr="00DD6018">
        <w:rPr>
          <w:sz w:val="24"/>
          <w:szCs w:val="24"/>
        </w:rPr>
        <w:t>are responsible for creating</w:t>
      </w:r>
      <w:r w:rsidR="003B28EF" w:rsidRPr="00DD6018">
        <w:rPr>
          <w:sz w:val="24"/>
          <w:szCs w:val="24"/>
        </w:rPr>
        <w:t>, maintain</w:t>
      </w:r>
      <w:r w:rsidR="00E847A7" w:rsidRPr="00DD6018">
        <w:rPr>
          <w:sz w:val="24"/>
          <w:szCs w:val="24"/>
        </w:rPr>
        <w:t>ing</w:t>
      </w:r>
      <w:r w:rsidR="000670C4" w:rsidRPr="00DD6018">
        <w:rPr>
          <w:sz w:val="24"/>
          <w:szCs w:val="24"/>
        </w:rPr>
        <w:t>,</w:t>
      </w:r>
      <w:r w:rsidR="00E847A7" w:rsidRPr="00DD6018">
        <w:rPr>
          <w:sz w:val="24"/>
          <w:szCs w:val="24"/>
        </w:rPr>
        <w:t xml:space="preserve"> and contributing</w:t>
      </w:r>
      <w:r w:rsidR="003B28EF" w:rsidRPr="00DD6018">
        <w:rPr>
          <w:sz w:val="24"/>
          <w:szCs w:val="24"/>
        </w:rPr>
        <w:t xml:space="preserve"> to a climate of understanding and mutual respect for the ri</w:t>
      </w:r>
      <w:r w:rsidR="00E847A7" w:rsidRPr="00DD6018">
        <w:rPr>
          <w:sz w:val="24"/>
          <w:szCs w:val="24"/>
        </w:rPr>
        <w:t>ghts and dignity of each person</w:t>
      </w:r>
      <w:r w:rsidR="003D7F08" w:rsidRPr="00DD6018">
        <w:rPr>
          <w:sz w:val="24"/>
          <w:szCs w:val="24"/>
        </w:rPr>
        <w:t>. All workers are required to do</w:t>
      </w:r>
      <w:r w:rsidR="005313A0" w:rsidRPr="00DD6018">
        <w:rPr>
          <w:sz w:val="24"/>
          <w:szCs w:val="24"/>
        </w:rPr>
        <w:t xml:space="preserve"> the</w:t>
      </w:r>
      <w:r w:rsidR="005313A0" w:rsidRPr="00DD6018">
        <w:rPr>
          <w:spacing w:val="-25"/>
          <w:sz w:val="24"/>
          <w:szCs w:val="24"/>
        </w:rPr>
        <w:t xml:space="preserve"> </w:t>
      </w:r>
      <w:r w:rsidR="005313A0" w:rsidRPr="00DD6018">
        <w:rPr>
          <w:sz w:val="24"/>
          <w:szCs w:val="24"/>
        </w:rPr>
        <w:t>following:</w:t>
      </w:r>
    </w:p>
    <w:p w14:paraId="172F4F09" w14:textId="77777777" w:rsidR="00E847A7" w:rsidRPr="00DD6018" w:rsidRDefault="00E847A7" w:rsidP="002773D3">
      <w:pPr>
        <w:pStyle w:val="BodyText"/>
        <w:spacing w:before="11"/>
      </w:pPr>
    </w:p>
    <w:p w14:paraId="0CF7D4A7" w14:textId="77777777" w:rsidR="007F2D6A" w:rsidRPr="00DD6018" w:rsidRDefault="005313A0" w:rsidP="00567413">
      <w:pPr>
        <w:pStyle w:val="ListParagraph"/>
        <w:numPr>
          <w:ilvl w:val="2"/>
          <w:numId w:val="29"/>
        </w:numPr>
        <w:tabs>
          <w:tab w:val="left" w:pos="2880"/>
        </w:tabs>
        <w:ind w:left="2880" w:right="1156" w:hanging="720"/>
        <w:rPr>
          <w:sz w:val="24"/>
          <w:szCs w:val="24"/>
        </w:rPr>
      </w:pPr>
      <w:r w:rsidRPr="00DD6018">
        <w:rPr>
          <w:sz w:val="24"/>
          <w:szCs w:val="24"/>
        </w:rPr>
        <w:t>Do not engage</w:t>
      </w:r>
      <w:r w:rsidR="00E847A7" w:rsidRPr="00DD6018">
        <w:rPr>
          <w:sz w:val="24"/>
          <w:szCs w:val="24"/>
        </w:rPr>
        <w:t xml:space="preserve"> in </w:t>
      </w:r>
      <w:r w:rsidR="002926E6" w:rsidRPr="00DD6018">
        <w:rPr>
          <w:sz w:val="24"/>
          <w:szCs w:val="24"/>
        </w:rPr>
        <w:t>non-Code</w:t>
      </w:r>
      <w:r w:rsidR="00E847A7" w:rsidRPr="00DD6018">
        <w:rPr>
          <w:sz w:val="24"/>
          <w:szCs w:val="24"/>
        </w:rPr>
        <w:t xml:space="preserve"> workplace harassment</w:t>
      </w:r>
      <w:r w:rsidR="00DB5220" w:rsidRPr="00DD6018">
        <w:rPr>
          <w:sz w:val="24"/>
          <w:szCs w:val="24"/>
        </w:rPr>
        <w:t>,</w:t>
      </w:r>
      <w:r w:rsidR="00E81F14" w:rsidRPr="00DD6018">
        <w:rPr>
          <w:sz w:val="24"/>
          <w:szCs w:val="24"/>
        </w:rPr>
        <w:t xml:space="preserve"> the </w:t>
      </w:r>
      <w:r w:rsidR="003C36E8" w:rsidRPr="00DD6018">
        <w:rPr>
          <w:sz w:val="24"/>
          <w:szCs w:val="24"/>
        </w:rPr>
        <w:t>creation of a poisoned</w:t>
      </w:r>
      <w:r w:rsidR="00C27DAA" w:rsidRPr="00DD6018">
        <w:rPr>
          <w:sz w:val="24"/>
          <w:szCs w:val="24"/>
        </w:rPr>
        <w:t xml:space="preserve"> </w:t>
      </w:r>
      <w:r w:rsidR="00E81F14" w:rsidRPr="00DD6018">
        <w:rPr>
          <w:sz w:val="24"/>
          <w:szCs w:val="24"/>
        </w:rPr>
        <w:t xml:space="preserve">work </w:t>
      </w:r>
      <w:r w:rsidR="003C36E8" w:rsidRPr="00DD6018">
        <w:rPr>
          <w:sz w:val="24"/>
          <w:szCs w:val="24"/>
        </w:rPr>
        <w:t>environment</w:t>
      </w:r>
      <w:r w:rsidR="00DB5220" w:rsidRPr="00DD6018">
        <w:rPr>
          <w:sz w:val="24"/>
          <w:szCs w:val="24"/>
        </w:rPr>
        <w:t>, or reprisal</w:t>
      </w:r>
      <w:r w:rsidR="004B33E2" w:rsidRPr="00DD6018">
        <w:rPr>
          <w:sz w:val="24"/>
          <w:szCs w:val="24"/>
        </w:rPr>
        <w:t>.</w:t>
      </w:r>
    </w:p>
    <w:p w14:paraId="1AA5CFFB" w14:textId="77777777" w:rsidR="009945ED" w:rsidRPr="00DD6018" w:rsidRDefault="00224159" w:rsidP="00567413">
      <w:pPr>
        <w:pStyle w:val="ListParagraph"/>
        <w:numPr>
          <w:ilvl w:val="2"/>
          <w:numId w:val="29"/>
        </w:numPr>
        <w:tabs>
          <w:tab w:val="left" w:pos="2880"/>
        </w:tabs>
        <w:spacing w:before="59"/>
        <w:ind w:left="2880" w:right="901" w:hanging="720"/>
        <w:rPr>
          <w:sz w:val="24"/>
          <w:szCs w:val="24"/>
        </w:rPr>
      </w:pPr>
      <w:r w:rsidRPr="00DD6018">
        <w:rPr>
          <w:sz w:val="24"/>
          <w:szCs w:val="24"/>
        </w:rPr>
        <w:t xml:space="preserve">Cooperate fully in </w:t>
      </w:r>
      <w:r w:rsidR="007B2BC4" w:rsidRPr="00DD6018">
        <w:rPr>
          <w:sz w:val="24"/>
          <w:szCs w:val="24"/>
        </w:rPr>
        <w:t xml:space="preserve">appropriate </w:t>
      </w:r>
      <w:r w:rsidRPr="00DD6018">
        <w:rPr>
          <w:sz w:val="24"/>
          <w:szCs w:val="24"/>
        </w:rPr>
        <w:t>attempts</w:t>
      </w:r>
      <w:r w:rsidR="000550EE" w:rsidRPr="00DD6018">
        <w:rPr>
          <w:sz w:val="24"/>
          <w:szCs w:val="24"/>
        </w:rPr>
        <w:t xml:space="preserve"> under this Policy or associated procedure</w:t>
      </w:r>
      <w:r w:rsidRPr="00DD6018">
        <w:rPr>
          <w:sz w:val="24"/>
          <w:szCs w:val="24"/>
        </w:rPr>
        <w:t xml:space="preserve"> to </w:t>
      </w:r>
      <w:r w:rsidR="000670C4" w:rsidRPr="00DD6018">
        <w:rPr>
          <w:sz w:val="24"/>
          <w:szCs w:val="24"/>
        </w:rPr>
        <w:t xml:space="preserve">address </w:t>
      </w:r>
      <w:r w:rsidRPr="00DD6018">
        <w:rPr>
          <w:sz w:val="24"/>
          <w:szCs w:val="24"/>
        </w:rPr>
        <w:t xml:space="preserve">a </w:t>
      </w:r>
      <w:r w:rsidR="007B2BC4" w:rsidRPr="00DD6018">
        <w:rPr>
          <w:sz w:val="24"/>
          <w:szCs w:val="24"/>
        </w:rPr>
        <w:t>situation</w:t>
      </w:r>
      <w:r w:rsidRPr="00DD6018">
        <w:rPr>
          <w:sz w:val="24"/>
          <w:szCs w:val="24"/>
        </w:rPr>
        <w:t xml:space="preserve"> or complaint</w:t>
      </w:r>
      <w:r w:rsidR="009945ED" w:rsidRPr="00DD6018">
        <w:rPr>
          <w:sz w:val="24"/>
          <w:szCs w:val="24"/>
        </w:rPr>
        <w:t>.</w:t>
      </w:r>
    </w:p>
    <w:p w14:paraId="66288455" w14:textId="77777777" w:rsidR="005313A0" w:rsidRPr="00DD6018" w:rsidRDefault="005313A0" w:rsidP="00567413">
      <w:pPr>
        <w:pStyle w:val="ListParagraph"/>
        <w:numPr>
          <w:ilvl w:val="2"/>
          <w:numId w:val="29"/>
        </w:numPr>
        <w:tabs>
          <w:tab w:val="left" w:pos="2880"/>
        </w:tabs>
        <w:spacing w:before="59"/>
        <w:ind w:left="2880" w:right="901" w:hanging="720"/>
        <w:rPr>
          <w:sz w:val="24"/>
          <w:szCs w:val="24"/>
        </w:rPr>
      </w:pPr>
      <w:r w:rsidRPr="00DD6018">
        <w:rPr>
          <w:sz w:val="24"/>
          <w:szCs w:val="24"/>
        </w:rPr>
        <w:t xml:space="preserve">Cooperate fully in the investigation of </w:t>
      </w:r>
      <w:r w:rsidR="00224159" w:rsidRPr="00DD6018">
        <w:rPr>
          <w:sz w:val="24"/>
          <w:szCs w:val="24"/>
        </w:rPr>
        <w:t xml:space="preserve">a </w:t>
      </w:r>
      <w:r w:rsidR="007B2BC4" w:rsidRPr="00DD6018">
        <w:rPr>
          <w:sz w:val="24"/>
          <w:szCs w:val="24"/>
        </w:rPr>
        <w:t>situation</w:t>
      </w:r>
      <w:r w:rsidRPr="00DD6018">
        <w:rPr>
          <w:sz w:val="24"/>
          <w:szCs w:val="24"/>
        </w:rPr>
        <w:t xml:space="preserve"> or complaint under this</w:t>
      </w:r>
      <w:r w:rsidRPr="00DD6018">
        <w:rPr>
          <w:spacing w:val="-4"/>
          <w:sz w:val="24"/>
          <w:szCs w:val="24"/>
        </w:rPr>
        <w:t xml:space="preserve"> </w:t>
      </w:r>
      <w:r w:rsidR="008E50D6" w:rsidRPr="00DD6018">
        <w:rPr>
          <w:sz w:val="24"/>
          <w:szCs w:val="24"/>
        </w:rPr>
        <w:t>Policy</w:t>
      </w:r>
      <w:r w:rsidR="00C05AA9" w:rsidRPr="00DD6018">
        <w:rPr>
          <w:sz w:val="24"/>
          <w:szCs w:val="24"/>
        </w:rPr>
        <w:t xml:space="preserve"> and associated procedure</w:t>
      </w:r>
      <w:r w:rsidR="007B2BC4" w:rsidRPr="00DD6018">
        <w:rPr>
          <w:sz w:val="24"/>
          <w:szCs w:val="24"/>
        </w:rPr>
        <w:t>.</w:t>
      </w:r>
    </w:p>
    <w:p w14:paraId="3B699AE7" w14:textId="77777777" w:rsidR="00A726D5" w:rsidRPr="00DD6018" w:rsidRDefault="005313A0" w:rsidP="00567413">
      <w:pPr>
        <w:pStyle w:val="ListParagraph"/>
        <w:numPr>
          <w:ilvl w:val="2"/>
          <w:numId w:val="29"/>
        </w:numPr>
        <w:tabs>
          <w:tab w:val="left" w:pos="2880"/>
        </w:tabs>
        <w:spacing w:before="59"/>
        <w:ind w:left="2880" w:right="901" w:hanging="720"/>
        <w:rPr>
          <w:sz w:val="24"/>
          <w:szCs w:val="24"/>
        </w:rPr>
      </w:pPr>
      <w:r w:rsidRPr="00DD6018">
        <w:rPr>
          <w:sz w:val="24"/>
          <w:szCs w:val="24"/>
        </w:rPr>
        <w:lastRenderedPageBreak/>
        <w:t xml:space="preserve">Do not </w:t>
      </w:r>
      <w:r w:rsidR="00A726D5" w:rsidRPr="00DD6018">
        <w:rPr>
          <w:sz w:val="24"/>
          <w:szCs w:val="24"/>
        </w:rPr>
        <w:t>make a vexatious complaint</w:t>
      </w:r>
      <w:r w:rsidR="009945ED" w:rsidRPr="00DD6018">
        <w:rPr>
          <w:sz w:val="24"/>
          <w:szCs w:val="24"/>
        </w:rPr>
        <w:t>.</w:t>
      </w:r>
    </w:p>
    <w:p w14:paraId="5D686A94" w14:textId="77777777" w:rsidR="005313A0" w:rsidRPr="00DD6018" w:rsidRDefault="00224159" w:rsidP="00567413">
      <w:pPr>
        <w:pStyle w:val="ListParagraph"/>
        <w:numPr>
          <w:ilvl w:val="2"/>
          <w:numId w:val="29"/>
        </w:numPr>
        <w:tabs>
          <w:tab w:val="left" w:pos="2880"/>
        </w:tabs>
        <w:spacing w:before="59"/>
        <w:ind w:left="2880" w:right="901" w:hanging="720"/>
        <w:rPr>
          <w:sz w:val="24"/>
          <w:szCs w:val="24"/>
        </w:rPr>
      </w:pPr>
      <w:r w:rsidRPr="00DD6018">
        <w:rPr>
          <w:sz w:val="24"/>
          <w:szCs w:val="24"/>
        </w:rPr>
        <w:t xml:space="preserve">Do not </w:t>
      </w:r>
      <w:r w:rsidR="006C40EA" w:rsidRPr="00DD6018">
        <w:rPr>
          <w:sz w:val="24"/>
          <w:szCs w:val="24"/>
        </w:rPr>
        <w:t>purposefully</w:t>
      </w:r>
      <w:r w:rsidR="00E02120" w:rsidRPr="00DD6018">
        <w:rPr>
          <w:sz w:val="24"/>
          <w:szCs w:val="24"/>
        </w:rPr>
        <w:t>,</w:t>
      </w:r>
      <w:r w:rsidR="005313A0" w:rsidRPr="00DD6018">
        <w:rPr>
          <w:sz w:val="24"/>
          <w:szCs w:val="24"/>
        </w:rPr>
        <w:t xml:space="preserve"> or recklessly provide false or misleading statements or information to an investigator investiga</w:t>
      </w:r>
      <w:r w:rsidR="00E81F14" w:rsidRPr="00DD6018">
        <w:rPr>
          <w:sz w:val="24"/>
          <w:szCs w:val="24"/>
        </w:rPr>
        <w:t xml:space="preserve">ting a matter under this </w:t>
      </w:r>
      <w:r w:rsidR="008E50D6" w:rsidRPr="00DD6018">
        <w:rPr>
          <w:sz w:val="24"/>
          <w:szCs w:val="24"/>
        </w:rPr>
        <w:t>Policy</w:t>
      </w:r>
      <w:r w:rsidR="009945ED" w:rsidRPr="00DD6018">
        <w:rPr>
          <w:sz w:val="24"/>
          <w:szCs w:val="24"/>
        </w:rPr>
        <w:t>.</w:t>
      </w:r>
    </w:p>
    <w:p w14:paraId="09CDA7BB" w14:textId="77777777" w:rsidR="0056148C" w:rsidRPr="00DD6018" w:rsidRDefault="00BF2BD7" w:rsidP="00567413">
      <w:pPr>
        <w:pStyle w:val="ListParagraph"/>
        <w:numPr>
          <w:ilvl w:val="2"/>
          <w:numId w:val="29"/>
        </w:numPr>
        <w:tabs>
          <w:tab w:val="left" w:pos="2880"/>
        </w:tabs>
        <w:spacing w:before="59"/>
        <w:ind w:left="2880" w:right="901" w:hanging="720"/>
        <w:rPr>
          <w:sz w:val="24"/>
          <w:szCs w:val="24"/>
        </w:rPr>
      </w:pPr>
      <w:r w:rsidRPr="00DD6018">
        <w:rPr>
          <w:sz w:val="24"/>
          <w:szCs w:val="24"/>
        </w:rPr>
        <w:t xml:space="preserve">Maintain confidentiality </w:t>
      </w:r>
      <w:r w:rsidR="005A610A" w:rsidRPr="00DD6018">
        <w:rPr>
          <w:sz w:val="24"/>
          <w:szCs w:val="24"/>
        </w:rPr>
        <w:t xml:space="preserve">in accordance with </w:t>
      </w:r>
      <w:r w:rsidR="00FC3EA1" w:rsidRPr="00DD6018">
        <w:rPr>
          <w:sz w:val="24"/>
          <w:szCs w:val="24"/>
        </w:rPr>
        <w:t>the procedure</w:t>
      </w:r>
      <w:r w:rsidR="005A610A" w:rsidRPr="00DD6018">
        <w:rPr>
          <w:sz w:val="24"/>
          <w:szCs w:val="24"/>
        </w:rPr>
        <w:t xml:space="preserve"> made pursuant</w:t>
      </w:r>
      <w:r w:rsidR="00CA7277" w:rsidRPr="00DD6018">
        <w:rPr>
          <w:sz w:val="24"/>
          <w:szCs w:val="24"/>
        </w:rPr>
        <w:t xml:space="preserve"> to</w:t>
      </w:r>
      <w:r w:rsidRPr="00DD6018">
        <w:rPr>
          <w:sz w:val="24"/>
          <w:szCs w:val="24"/>
        </w:rPr>
        <w:t xml:space="preserve"> this </w:t>
      </w:r>
      <w:r w:rsidR="008E50D6" w:rsidRPr="00DD6018">
        <w:rPr>
          <w:sz w:val="24"/>
          <w:szCs w:val="24"/>
        </w:rPr>
        <w:t>Policy</w:t>
      </w:r>
      <w:r w:rsidRPr="00DD6018">
        <w:rPr>
          <w:sz w:val="24"/>
          <w:szCs w:val="24"/>
        </w:rPr>
        <w:t>.</w:t>
      </w:r>
    </w:p>
    <w:p w14:paraId="44F13594" w14:textId="77777777" w:rsidR="00E605F4" w:rsidRPr="00E605F4" w:rsidRDefault="00E605F4" w:rsidP="004A48FE">
      <w:pPr>
        <w:pStyle w:val="BodyText"/>
        <w:ind w:left="1440"/>
      </w:pPr>
    </w:p>
    <w:p w14:paraId="74A13DF6" w14:textId="61EA3D3B" w:rsidR="00AD19C3" w:rsidRPr="002773D3" w:rsidRDefault="004B6475" w:rsidP="002773D3">
      <w:pPr>
        <w:tabs>
          <w:tab w:val="left" w:pos="2160"/>
        </w:tabs>
        <w:ind w:left="2160" w:right="741" w:hanging="720"/>
        <w:rPr>
          <w:sz w:val="24"/>
        </w:rPr>
      </w:pPr>
      <w:r w:rsidRPr="00403D40">
        <w:rPr>
          <w:b/>
          <w:sz w:val="24"/>
        </w:rPr>
        <w:t>6</w:t>
      </w:r>
      <w:r w:rsidR="00B304F3" w:rsidRPr="00403D40">
        <w:rPr>
          <w:b/>
          <w:sz w:val="24"/>
        </w:rPr>
        <w:t>.3</w:t>
      </w:r>
      <w:r w:rsidR="00B304F3" w:rsidRPr="00403D40">
        <w:rPr>
          <w:sz w:val="24"/>
        </w:rPr>
        <w:tab/>
      </w:r>
      <w:r w:rsidR="00AD19C3" w:rsidRPr="002773D3">
        <w:rPr>
          <w:sz w:val="24"/>
        </w:rPr>
        <w:t xml:space="preserve">The Board </w:t>
      </w:r>
      <w:r w:rsidR="00C52FEF" w:rsidRPr="002773D3">
        <w:rPr>
          <w:sz w:val="24"/>
        </w:rPr>
        <w:t>will promote</w:t>
      </w:r>
      <w:r w:rsidR="00AD19C3" w:rsidRPr="002773D3">
        <w:rPr>
          <w:sz w:val="24"/>
        </w:rPr>
        <w:t xml:space="preserve"> a healthy, respectful and supportive work environment </w:t>
      </w:r>
      <w:r w:rsidR="00932CDF" w:rsidRPr="002773D3">
        <w:rPr>
          <w:sz w:val="24"/>
        </w:rPr>
        <w:t>by</w:t>
      </w:r>
      <w:r w:rsidR="00932CDF" w:rsidRPr="002773D3">
        <w:rPr>
          <w:spacing w:val="-10"/>
          <w:sz w:val="24"/>
        </w:rPr>
        <w:t xml:space="preserve"> </w:t>
      </w:r>
      <w:r w:rsidR="00932CDF" w:rsidRPr="002773D3">
        <w:rPr>
          <w:sz w:val="24"/>
        </w:rPr>
        <w:t>provid</w:t>
      </w:r>
      <w:r w:rsidR="00834AF1" w:rsidRPr="002773D3">
        <w:rPr>
          <w:sz w:val="24"/>
        </w:rPr>
        <w:t>ing:</w:t>
      </w:r>
    </w:p>
    <w:p w14:paraId="68D30658" w14:textId="77777777" w:rsidR="00AD19C3" w:rsidRPr="002773D3" w:rsidRDefault="00AD19C3" w:rsidP="002773D3">
      <w:pPr>
        <w:pStyle w:val="BodyText"/>
        <w:spacing w:before="11"/>
        <w:rPr>
          <w:sz w:val="23"/>
        </w:rPr>
      </w:pPr>
    </w:p>
    <w:p w14:paraId="02A7411A" w14:textId="77777777" w:rsidR="00AD19C3" w:rsidRPr="002773D3" w:rsidRDefault="00EB2939" w:rsidP="00567413">
      <w:pPr>
        <w:pStyle w:val="ListParagraph"/>
        <w:numPr>
          <w:ilvl w:val="2"/>
          <w:numId w:val="33"/>
        </w:numPr>
        <w:tabs>
          <w:tab w:val="left" w:pos="2880"/>
        </w:tabs>
        <w:ind w:left="2880" w:right="902" w:hanging="720"/>
        <w:rPr>
          <w:sz w:val="24"/>
        </w:rPr>
      </w:pPr>
      <w:r w:rsidRPr="00403D40">
        <w:rPr>
          <w:sz w:val="24"/>
        </w:rPr>
        <w:t>i</w:t>
      </w:r>
      <w:r w:rsidR="00224159" w:rsidRPr="00403D40">
        <w:rPr>
          <w:sz w:val="24"/>
        </w:rPr>
        <w:t>nformation</w:t>
      </w:r>
      <w:r w:rsidR="00AD19C3" w:rsidRPr="002773D3">
        <w:rPr>
          <w:sz w:val="24"/>
        </w:rPr>
        <w:t xml:space="preserve"> and instruction on the prevention of </w:t>
      </w:r>
      <w:r w:rsidR="002926E6" w:rsidRPr="00403D40">
        <w:rPr>
          <w:sz w:val="24"/>
        </w:rPr>
        <w:t xml:space="preserve">non-Code </w:t>
      </w:r>
      <w:r w:rsidR="00AD19C3" w:rsidRPr="002773D3">
        <w:rPr>
          <w:sz w:val="24"/>
        </w:rPr>
        <w:t>workplace harassment</w:t>
      </w:r>
      <w:r w:rsidR="00BF676A" w:rsidRPr="00403D40">
        <w:rPr>
          <w:sz w:val="24"/>
        </w:rPr>
        <w:t xml:space="preserve">, </w:t>
      </w:r>
      <w:r w:rsidRPr="00403D40">
        <w:rPr>
          <w:sz w:val="24"/>
        </w:rPr>
        <w:t xml:space="preserve">a </w:t>
      </w:r>
      <w:r w:rsidR="00BF676A" w:rsidRPr="00403D40">
        <w:rPr>
          <w:sz w:val="24"/>
        </w:rPr>
        <w:t>poisoned work environment, and reprisal, including by sharing</w:t>
      </w:r>
      <w:r w:rsidR="00AD19C3" w:rsidRPr="002773D3">
        <w:rPr>
          <w:sz w:val="24"/>
        </w:rPr>
        <w:t xml:space="preserve"> this </w:t>
      </w:r>
      <w:r w:rsidR="00BF676A" w:rsidRPr="00403D40">
        <w:rPr>
          <w:sz w:val="24"/>
        </w:rPr>
        <w:t>Policy</w:t>
      </w:r>
      <w:r w:rsidR="00932CDF" w:rsidRPr="002773D3">
        <w:rPr>
          <w:sz w:val="24"/>
        </w:rPr>
        <w:t xml:space="preserve"> and the associated procedure</w:t>
      </w:r>
      <w:r w:rsidR="00834AF1" w:rsidRPr="002773D3">
        <w:rPr>
          <w:sz w:val="24"/>
        </w:rPr>
        <w:t xml:space="preserve"> </w:t>
      </w:r>
      <w:r w:rsidR="00932CDF" w:rsidRPr="002773D3">
        <w:rPr>
          <w:sz w:val="24"/>
        </w:rPr>
        <w:t xml:space="preserve">with all </w:t>
      </w:r>
      <w:r w:rsidR="00B36D14" w:rsidRPr="002773D3">
        <w:rPr>
          <w:sz w:val="24"/>
        </w:rPr>
        <w:t>workers</w:t>
      </w:r>
      <w:r w:rsidR="004A0CA8" w:rsidRPr="002773D3">
        <w:rPr>
          <w:sz w:val="24"/>
        </w:rPr>
        <w:t>;</w:t>
      </w:r>
    </w:p>
    <w:p w14:paraId="657941D5" w14:textId="77777777" w:rsidR="00932CDF" w:rsidRPr="002773D3" w:rsidRDefault="00EB2939" w:rsidP="00567413">
      <w:pPr>
        <w:pStyle w:val="ListParagraph"/>
        <w:numPr>
          <w:ilvl w:val="2"/>
          <w:numId w:val="33"/>
        </w:numPr>
        <w:tabs>
          <w:tab w:val="left" w:pos="2880"/>
        </w:tabs>
        <w:spacing w:before="59"/>
        <w:ind w:left="2880" w:hanging="720"/>
        <w:rPr>
          <w:sz w:val="24"/>
        </w:rPr>
      </w:pPr>
      <w:r w:rsidRPr="00403D40">
        <w:rPr>
          <w:sz w:val="24"/>
        </w:rPr>
        <w:t>a</w:t>
      </w:r>
      <w:r w:rsidR="00224159" w:rsidRPr="00403D40">
        <w:rPr>
          <w:sz w:val="24"/>
        </w:rPr>
        <w:t>n</w:t>
      </w:r>
      <w:r w:rsidR="00932CDF" w:rsidRPr="002773D3">
        <w:rPr>
          <w:sz w:val="24"/>
        </w:rPr>
        <w:t xml:space="preserve"> environment that encourages reporting all </w:t>
      </w:r>
      <w:r w:rsidRPr="00403D40">
        <w:rPr>
          <w:sz w:val="24"/>
        </w:rPr>
        <w:t>instances</w:t>
      </w:r>
      <w:r w:rsidR="00932CDF" w:rsidRPr="002773D3">
        <w:rPr>
          <w:sz w:val="24"/>
        </w:rPr>
        <w:t xml:space="preserve"> of harassment</w:t>
      </w:r>
      <w:r w:rsidR="004A0CA8" w:rsidRPr="002773D3">
        <w:rPr>
          <w:sz w:val="24"/>
        </w:rPr>
        <w:t>;</w:t>
      </w:r>
      <w:r w:rsidRPr="00403D40">
        <w:rPr>
          <w:sz w:val="24"/>
        </w:rPr>
        <w:t xml:space="preserve"> and</w:t>
      </w:r>
    </w:p>
    <w:p w14:paraId="77DF7BD8" w14:textId="77777777" w:rsidR="00E803CE" w:rsidRDefault="00EB2939" w:rsidP="00716746">
      <w:pPr>
        <w:pStyle w:val="ListParagraph"/>
        <w:numPr>
          <w:ilvl w:val="2"/>
          <w:numId w:val="33"/>
        </w:numPr>
        <w:tabs>
          <w:tab w:val="left" w:pos="2880"/>
        </w:tabs>
        <w:spacing w:before="59"/>
        <w:ind w:left="2880" w:right="1102" w:hanging="720"/>
        <w:rPr>
          <w:sz w:val="24"/>
        </w:rPr>
      </w:pPr>
      <w:r w:rsidRPr="00403D40">
        <w:rPr>
          <w:sz w:val="24"/>
        </w:rPr>
        <w:t>a</w:t>
      </w:r>
      <w:r w:rsidR="002D0833" w:rsidRPr="002773D3">
        <w:rPr>
          <w:sz w:val="24"/>
        </w:rPr>
        <w:t xml:space="preserve"> </w:t>
      </w:r>
      <w:r w:rsidR="00E803CE" w:rsidRPr="002773D3">
        <w:rPr>
          <w:sz w:val="24"/>
        </w:rPr>
        <w:t xml:space="preserve">process to handle and investigate </w:t>
      </w:r>
      <w:r w:rsidR="002926E6" w:rsidRPr="00403D40">
        <w:rPr>
          <w:sz w:val="24"/>
        </w:rPr>
        <w:t xml:space="preserve">non-Code </w:t>
      </w:r>
      <w:r w:rsidR="001F7CE0" w:rsidRPr="002773D3">
        <w:rPr>
          <w:sz w:val="24"/>
        </w:rPr>
        <w:t>w</w:t>
      </w:r>
      <w:r w:rsidR="00E803CE" w:rsidRPr="002773D3">
        <w:rPr>
          <w:sz w:val="24"/>
        </w:rPr>
        <w:t>orkplace harassment</w:t>
      </w:r>
      <w:r w:rsidR="00BF676A" w:rsidRPr="00403D40">
        <w:rPr>
          <w:sz w:val="24"/>
        </w:rPr>
        <w:t>, poisoned work environment, and reprisal</w:t>
      </w:r>
      <w:r w:rsidR="00224159" w:rsidRPr="00403D40">
        <w:rPr>
          <w:sz w:val="24"/>
        </w:rPr>
        <w:t xml:space="preserve"> </w:t>
      </w:r>
      <w:r w:rsidR="0084704C" w:rsidRPr="00403D40">
        <w:rPr>
          <w:sz w:val="24"/>
        </w:rPr>
        <w:t>instances, potential instances,</w:t>
      </w:r>
      <w:r w:rsidR="00E803CE" w:rsidRPr="002773D3">
        <w:rPr>
          <w:sz w:val="24"/>
        </w:rPr>
        <w:t xml:space="preserve"> and complaints in a manner appropriate </w:t>
      </w:r>
      <w:r w:rsidR="004A1A27" w:rsidRPr="00403D40">
        <w:rPr>
          <w:sz w:val="24"/>
        </w:rPr>
        <w:t>in</w:t>
      </w:r>
      <w:r w:rsidR="00E803CE" w:rsidRPr="002773D3">
        <w:rPr>
          <w:sz w:val="24"/>
        </w:rPr>
        <w:t xml:space="preserve"> the circumstances, through this </w:t>
      </w:r>
      <w:r w:rsidR="008E50D6" w:rsidRPr="00403D40">
        <w:rPr>
          <w:sz w:val="24"/>
        </w:rPr>
        <w:t>Policy</w:t>
      </w:r>
      <w:r w:rsidR="00E803CE" w:rsidRPr="002773D3">
        <w:rPr>
          <w:sz w:val="24"/>
        </w:rPr>
        <w:t xml:space="preserve"> and the associated </w:t>
      </w:r>
      <w:r w:rsidR="00224159" w:rsidRPr="00403D40">
        <w:rPr>
          <w:sz w:val="24"/>
        </w:rPr>
        <w:t>procedure</w:t>
      </w:r>
      <w:r w:rsidR="00E803CE" w:rsidRPr="002773D3">
        <w:rPr>
          <w:sz w:val="24"/>
        </w:rPr>
        <w:t>.</w:t>
      </w:r>
    </w:p>
    <w:p w14:paraId="539EFACA" w14:textId="77777777" w:rsidR="00716746" w:rsidRPr="00716746" w:rsidRDefault="00716746" w:rsidP="00716746">
      <w:pPr>
        <w:pStyle w:val="ListParagraph"/>
        <w:tabs>
          <w:tab w:val="left" w:pos="2880"/>
        </w:tabs>
        <w:spacing w:before="59"/>
        <w:ind w:left="2880" w:right="1102" w:firstLine="0"/>
        <w:rPr>
          <w:sz w:val="24"/>
        </w:rPr>
      </w:pPr>
    </w:p>
    <w:p w14:paraId="1507F1D3" w14:textId="065826CA" w:rsidR="007F2D6A" w:rsidRPr="00403D40" w:rsidRDefault="004B6475" w:rsidP="00636616">
      <w:pPr>
        <w:tabs>
          <w:tab w:val="left" w:pos="2160"/>
        </w:tabs>
        <w:ind w:left="2160" w:hanging="720"/>
        <w:jc w:val="both"/>
        <w:rPr>
          <w:sz w:val="24"/>
        </w:rPr>
      </w:pPr>
      <w:r w:rsidRPr="00403D40">
        <w:rPr>
          <w:b/>
          <w:sz w:val="24"/>
        </w:rPr>
        <w:t>6</w:t>
      </w:r>
      <w:r w:rsidR="00BB5F97" w:rsidRPr="00403D40">
        <w:rPr>
          <w:b/>
          <w:sz w:val="24"/>
        </w:rPr>
        <w:t>.4</w:t>
      </w:r>
      <w:r w:rsidR="00BB5F97" w:rsidRPr="00403D40">
        <w:rPr>
          <w:sz w:val="24"/>
        </w:rPr>
        <w:tab/>
      </w:r>
      <w:r w:rsidR="00C52FEF" w:rsidRPr="002773D3">
        <w:rPr>
          <w:sz w:val="24"/>
        </w:rPr>
        <w:t xml:space="preserve">Supervisors </w:t>
      </w:r>
      <w:r w:rsidR="0006551E" w:rsidRPr="00403D40">
        <w:rPr>
          <w:sz w:val="24"/>
        </w:rPr>
        <w:t>are</w:t>
      </w:r>
      <w:r w:rsidR="00E803CE" w:rsidRPr="002773D3">
        <w:rPr>
          <w:sz w:val="24"/>
        </w:rPr>
        <w:t xml:space="preserve"> responsible for not only their own conduct, but also for </w:t>
      </w:r>
    </w:p>
    <w:p w14:paraId="6CD4E858" w14:textId="77777777" w:rsidR="00E803CE" w:rsidRPr="00CA03FD" w:rsidRDefault="00E803CE" w:rsidP="00CA03FD">
      <w:pPr>
        <w:pStyle w:val="BodyText"/>
        <w:tabs>
          <w:tab w:val="left" w:pos="2160"/>
          <w:tab w:val="left" w:pos="8878"/>
          <w:tab w:val="left" w:pos="10464"/>
        </w:tabs>
        <w:ind w:left="2160"/>
        <w:jc w:val="both"/>
      </w:pPr>
      <w:r w:rsidRPr="00DD6018">
        <w:t>addressing the</w:t>
      </w:r>
      <w:r w:rsidR="00224159" w:rsidRPr="00DD6018">
        <w:t xml:space="preserve"> </w:t>
      </w:r>
      <w:r w:rsidRPr="00DD6018">
        <w:t>conduct of those under their supervision. To prevent</w:t>
      </w:r>
      <w:r w:rsidR="00DD6018" w:rsidRPr="00DD6018">
        <w:t xml:space="preserve"> </w:t>
      </w:r>
      <w:r w:rsidR="00C73210" w:rsidRPr="00403D40">
        <w:t>non-Code</w:t>
      </w:r>
      <w:r w:rsidRPr="002773D3">
        <w:t xml:space="preserve"> workplace harassment</w:t>
      </w:r>
      <w:r w:rsidR="00E4106F" w:rsidRPr="00403D40">
        <w:t>, poisoned work environment, and reprisal</w:t>
      </w:r>
      <w:r w:rsidRPr="002773D3">
        <w:t xml:space="preserve"> and to address </w:t>
      </w:r>
      <w:r w:rsidR="00621CE0" w:rsidRPr="00403D40">
        <w:t>instances</w:t>
      </w:r>
      <w:r w:rsidR="00C73210" w:rsidRPr="00403D40">
        <w:t>, potential instances,</w:t>
      </w:r>
      <w:r w:rsidR="00621CE0" w:rsidRPr="00403D40">
        <w:t xml:space="preserve"> and </w:t>
      </w:r>
      <w:r w:rsidRPr="002773D3">
        <w:t>complaints</w:t>
      </w:r>
      <w:r w:rsidR="00293B5A" w:rsidRPr="00403D40">
        <w:t>,</w:t>
      </w:r>
      <w:r w:rsidRPr="002773D3">
        <w:t xml:space="preserve"> management </w:t>
      </w:r>
      <w:r w:rsidR="000B0D98" w:rsidRPr="00935ED5">
        <w:rPr>
          <w:color w:val="000000" w:themeColor="text1"/>
          <w:lang w:val="en-CA"/>
        </w:rPr>
        <w:t xml:space="preserve">will </w:t>
      </w:r>
      <w:r w:rsidRPr="00935ED5">
        <w:rPr>
          <w:color w:val="000000" w:themeColor="text1"/>
          <w:lang w:val="en-CA"/>
        </w:rPr>
        <w:t>do the following:</w:t>
      </w:r>
    </w:p>
    <w:p w14:paraId="3EE256C1" w14:textId="77777777" w:rsidR="005E238B" w:rsidRPr="002773D3" w:rsidRDefault="005E238B" w:rsidP="002773D3">
      <w:pPr>
        <w:pStyle w:val="BodyText"/>
        <w:spacing w:before="11"/>
        <w:rPr>
          <w:sz w:val="23"/>
        </w:rPr>
      </w:pPr>
    </w:p>
    <w:p w14:paraId="0C26FB6A" w14:textId="77777777" w:rsidR="005E238B" w:rsidRPr="002773D3" w:rsidRDefault="005E238B" w:rsidP="00567413">
      <w:pPr>
        <w:pStyle w:val="ListParagraph"/>
        <w:numPr>
          <w:ilvl w:val="2"/>
          <w:numId w:val="34"/>
        </w:numPr>
        <w:tabs>
          <w:tab w:val="left" w:pos="2880"/>
        </w:tabs>
        <w:ind w:left="2880" w:right="1958" w:hanging="789"/>
        <w:rPr>
          <w:sz w:val="24"/>
        </w:rPr>
      </w:pPr>
      <w:r w:rsidRPr="002773D3">
        <w:rPr>
          <w:sz w:val="24"/>
        </w:rPr>
        <w:t>Lead by example by not engaging in, tolerating or</w:t>
      </w:r>
      <w:r w:rsidRPr="002773D3">
        <w:rPr>
          <w:spacing w:val="-22"/>
          <w:sz w:val="24"/>
        </w:rPr>
        <w:t xml:space="preserve"> </w:t>
      </w:r>
      <w:r w:rsidRPr="002773D3">
        <w:rPr>
          <w:sz w:val="24"/>
        </w:rPr>
        <w:t xml:space="preserve">condoning </w:t>
      </w:r>
      <w:r w:rsidR="00E14CE0" w:rsidRPr="00403D40">
        <w:rPr>
          <w:sz w:val="24"/>
        </w:rPr>
        <w:t xml:space="preserve">non-Code workplace </w:t>
      </w:r>
      <w:r w:rsidRPr="002773D3">
        <w:rPr>
          <w:sz w:val="24"/>
        </w:rPr>
        <w:t>harassment</w:t>
      </w:r>
      <w:r w:rsidR="00E14CE0" w:rsidRPr="00403D40">
        <w:rPr>
          <w:sz w:val="24"/>
        </w:rPr>
        <w:t>, a poisoned work environment, or reprisal</w:t>
      </w:r>
      <w:r w:rsidR="006303FA" w:rsidRPr="00403D40">
        <w:rPr>
          <w:sz w:val="24"/>
        </w:rPr>
        <w:t>.</w:t>
      </w:r>
    </w:p>
    <w:p w14:paraId="4E87C80E" w14:textId="77777777" w:rsidR="005E238B" w:rsidRPr="002773D3" w:rsidRDefault="005E238B" w:rsidP="00567413">
      <w:pPr>
        <w:pStyle w:val="ListParagraph"/>
        <w:numPr>
          <w:ilvl w:val="2"/>
          <w:numId w:val="34"/>
        </w:numPr>
        <w:tabs>
          <w:tab w:val="left" w:pos="2880"/>
        </w:tabs>
        <w:ind w:left="2880" w:right="1958" w:hanging="789"/>
        <w:rPr>
          <w:sz w:val="24"/>
        </w:rPr>
      </w:pPr>
      <w:r w:rsidRPr="002773D3">
        <w:rPr>
          <w:sz w:val="24"/>
        </w:rPr>
        <w:t>Make all reasonable efforts to protect</w:t>
      </w:r>
      <w:r w:rsidR="00AA66AA" w:rsidRPr="002773D3">
        <w:rPr>
          <w:sz w:val="24"/>
        </w:rPr>
        <w:t xml:space="preserve"> workers</w:t>
      </w:r>
      <w:r w:rsidRPr="002773D3">
        <w:rPr>
          <w:sz w:val="24"/>
        </w:rPr>
        <w:t xml:space="preserve"> from </w:t>
      </w:r>
      <w:r w:rsidR="00C27DAA" w:rsidRPr="002773D3">
        <w:rPr>
          <w:sz w:val="24"/>
        </w:rPr>
        <w:t xml:space="preserve">all forms of </w:t>
      </w:r>
      <w:r w:rsidRPr="002773D3">
        <w:rPr>
          <w:sz w:val="24"/>
        </w:rPr>
        <w:t>harassment</w:t>
      </w:r>
      <w:r w:rsidR="008C510E" w:rsidRPr="002773D3">
        <w:rPr>
          <w:sz w:val="24"/>
        </w:rPr>
        <w:t xml:space="preserve"> by </w:t>
      </w:r>
      <w:r w:rsidR="00B3519B" w:rsidRPr="002773D3">
        <w:rPr>
          <w:sz w:val="24"/>
        </w:rPr>
        <w:t>maintaining</w:t>
      </w:r>
      <w:r w:rsidR="008C510E" w:rsidRPr="002773D3">
        <w:rPr>
          <w:sz w:val="24"/>
        </w:rPr>
        <w:t xml:space="preserve"> a </w:t>
      </w:r>
      <w:r w:rsidR="00224159" w:rsidRPr="00403D40">
        <w:rPr>
          <w:sz w:val="24"/>
        </w:rPr>
        <w:t>work</w:t>
      </w:r>
      <w:r w:rsidR="008C510E" w:rsidRPr="002773D3">
        <w:rPr>
          <w:sz w:val="24"/>
        </w:rPr>
        <w:t xml:space="preserve"> environment that is respectful</w:t>
      </w:r>
      <w:r w:rsidR="006303FA" w:rsidRPr="00403D40">
        <w:rPr>
          <w:sz w:val="24"/>
        </w:rPr>
        <w:t>.</w:t>
      </w:r>
    </w:p>
    <w:p w14:paraId="4A12A3EB" w14:textId="77777777" w:rsidR="007F2D6A" w:rsidRPr="00403D40" w:rsidRDefault="0056148C" w:rsidP="00567413">
      <w:pPr>
        <w:pStyle w:val="ListParagraph"/>
        <w:numPr>
          <w:ilvl w:val="2"/>
          <w:numId w:val="34"/>
        </w:numPr>
        <w:tabs>
          <w:tab w:val="left" w:pos="2880"/>
        </w:tabs>
        <w:ind w:left="2880" w:right="1958" w:hanging="789"/>
        <w:rPr>
          <w:sz w:val="24"/>
        </w:rPr>
      </w:pPr>
      <w:r w:rsidRPr="002773D3">
        <w:rPr>
          <w:sz w:val="24"/>
        </w:rPr>
        <w:t xml:space="preserve">Post </w:t>
      </w:r>
      <w:r w:rsidR="007C6BD2" w:rsidRPr="00403D40">
        <w:rPr>
          <w:sz w:val="24"/>
        </w:rPr>
        <w:t xml:space="preserve">this </w:t>
      </w:r>
      <w:r w:rsidR="008E50D6" w:rsidRPr="00403D40">
        <w:rPr>
          <w:sz w:val="24"/>
        </w:rPr>
        <w:t>Policy</w:t>
      </w:r>
      <w:r w:rsidR="007C6BD2" w:rsidRPr="00403D40">
        <w:rPr>
          <w:sz w:val="24"/>
        </w:rPr>
        <w:t xml:space="preserve"> and associated procedure in </w:t>
      </w:r>
      <w:r w:rsidR="00CB1CD8" w:rsidRPr="00403D40">
        <w:rPr>
          <w:sz w:val="24"/>
        </w:rPr>
        <w:t xml:space="preserve">a conspicuous </w:t>
      </w:r>
      <w:r w:rsidR="00EC4BA2" w:rsidRPr="00403D40">
        <w:rPr>
          <w:sz w:val="24"/>
        </w:rPr>
        <w:t>location</w:t>
      </w:r>
      <w:r w:rsidR="00CB1CD8" w:rsidRPr="00403D40">
        <w:rPr>
          <w:sz w:val="24"/>
        </w:rPr>
        <w:t xml:space="preserve"> in the</w:t>
      </w:r>
      <w:r w:rsidR="007C6BD2" w:rsidRPr="00403D40">
        <w:rPr>
          <w:sz w:val="24"/>
        </w:rPr>
        <w:t xml:space="preserve"> workplace, </w:t>
      </w:r>
      <w:r w:rsidR="00BE4DE8" w:rsidRPr="00403D40">
        <w:rPr>
          <w:sz w:val="24"/>
        </w:rPr>
        <w:t>where it would be likely to come to workers’ attention</w:t>
      </w:r>
      <w:r w:rsidR="004556A2">
        <w:rPr>
          <w:sz w:val="24"/>
        </w:rPr>
        <w:t>,</w:t>
      </w:r>
      <w:r w:rsidR="00224159" w:rsidRPr="00403D40">
        <w:rPr>
          <w:sz w:val="24"/>
        </w:rPr>
        <w:t xml:space="preserve"> </w:t>
      </w:r>
      <w:r w:rsidR="00E26B66" w:rsidRPr="002773D3">
        <w:rPr>
          <w:sz w:val="24"/>
        </w:rPr>
        <w:t xml:space="preserve">and make </w:t>
      </w:r>
      <w:r w:rsidR="007C6BD2" w:rsidRPr="00403D40">
        <w:rPr>
          <w:sz w:val="24"/>
        </w:rPr>
        <w:t xml:space="preserve">the </w:t>
      </w:r>
      <w:r w:rsidR="008E50D6" w:rsidRPr="00403D40">
        <w:rPr>
          <w:sz w:val="24"/>
        </w:rPr>
        <w:t>Policy</w:t>
      </w:r>
      <w:r w:rsidR="007C6BD2" w:rsidRPr="00403D40">
        <w:rPr>
          <w:sz w:val="24"/>
        </w:rPr>
        <w:t xml:space="preserve"> and procedure </w:t>
      </w:r>
      <w:r w:rsidR="00E26B66" w:rsidRPr="002773D3">
        <w:rPr>
          <w:sz w:val="24"/>
        </w:rPr>
        <w:t xml:space="preserve">available </w:t>
      </w:r>
      <w:r w:rsidR="004556A2">
        <w:rPr>
          <w:sz w:val="24"/>
        </w:rPr>
        <w:t xml:space="preserve">to workers </w:t>
      </w:r>
      <w:r w:rsidR="00E26B66" w:rsidRPr="002773D3">
        <w:rPr>
          <w:sz w:val="24"/>
        </w:rPr>
        <w:t>(electronically or by hard copy</w:t>
      </w:r>
      <w:r w:rsidR="00224159" w:rsidRPr="00403D40">
        <w:rPr>
          <w:sz w:val="24"/>
        </w:rPr>
        <w:t>)</w:t>
      </w:r>
      <w:r w:rsidR="006303FA" w:rsidRPr="00403D40">
        <w:rPr>
          <w:sz w:val="24"/>
        </w:rPr>
        <w:t>.</w:t>
      </w:r>
    </w:p>
    <w:p w14:paraId="48273840" w14:textId="77777777" w:rsidR="0056148C" w:rsidRPr="002773D3" w:rsidRDefault="00224159" w:rsidP="00567413">
      <w:pPr>
        <w:pStyle w:val="ListParagraph"/>
        <w:numPr>
          <w:ilvl w:val="2"/>
          <w:numId w:val="34"/>
        </w:numPr>
        <w:tabs>
          <w:tab w:val="left" w:pos="2880"/>
        </w:tabs>
        <w:ind w:left="2880" w:right="1958" w:hanging="789"/>
        <w:rPr>
          <w:sz w:val="24"/>
        </w:rPr>
      </w:pPr>
      <w:r w:rsidRPr="00403D40">
        <w:rPr>
          <w:sz w:val="24"/>
        </w:rPr>
        <w:t>Be aware</w:t>
      </w:r>
      <w:r w:rsidR="003331E3" w:rsidRPr="00403D40">
        <w:rPr>
          <w:sz w:val="24"/>
        </w:rPr>
        <w:t xml:space="preserve"> and </w:t>
      </w:r>
      <w:r w:rsidRPr="00403D40">
        <w:rPr>
          <w:sz w:val="24"/>
        </w:rPr>
        <w:t xml:space="preserve">knowledgeable of this </w:t>
      </w:r>
      <w:r w:rsidR="0056148C" w:rsidRPr="002773D3">
        <w:rPr>
          <w:sz w:val="24"/>
        </w:rPr>
        <w:t xml:space="preserve">Policy and associated </w:t>
      </w:r>
      <w:r w:rsidR="00665FA2" w:rsidRPr="002773D3">
        <w:rPr>
          <w:sz w:val="24"/>
        </w:rPr>
        <w:t>p</w:t>
      </w:r>
      <w:r w:rsidR="0056148C" w:rsidRPr="002773D3">
        <w:rPr>
          <w:sz w:val="24"/>
        </w:rPr>
        <w:t>rocedure</w:t>
      </w:r>
      <w:r w:rsidR="006303FA" w:rsidRPr="00403D40">
        <w:rPr>
          <w:sz w:val="24"/>
        </w:rPr>
        <w:t>.</w:t>
      </w:r>
    </w:p>
    <w:p w14:paraId="23A5CCD6" w14:textId="77777777" w:rsidR="007330B9" w:rsidRPr="002773D3" w:rsidRDefault="007330B9" w:rsidP="00567413">
      <w:pPr>
        <w:pStyle w:val="ListParagraph"/>
        <w:numPr>
          <w:ilvl w:val="2"/>
          <w:numId w:val="34"/>
        </w:numPr>
        <w:tabs>
          <w:tab w:val="left" w:pos="2880"/>
        </w:tabs>
        <w:ind w:left="2880" w:right="1958" w:hanging="789"/>
        <w:rPr>
          <w:sz w:val="24"/>
        </w:rPr>
      </w:pPr>
      <w:r w:rsidRPr="002773D3">
        <w:rPr>
          <w:sz w:val="24"/>
        </w:rPr>
        <w:t xml:space="preserve">Educate or provide educational opportunities for </w:t>
      </w:r>
      <w:r w:rsidR="00AA66AA" w:rsidRPr="002773D3">
        <w:rPr>
          <w:sz w:val="24"/>
        </w:rPr>
        <w:t xml:space="preserve">workers </w:t>
      </w:r>
      <w:r w:rsidRPr="002773D3">
        <w:rPr>
          <w:sz w:val="24"/>
        </w:rPr>
        <w:t>to ensure they are aware that harassment will not be tolerated</w:t>
      </w:r>
      <w:r w:rsidR="00665FA2" w:rsidRPr="002773D3">
        <w:rPr>
          <w:sz w:val="24"/>
        </w:rPr>
        <w:t>,</w:t>
      </w:r>
      <w:r w:rsidRPr="002773D3">
        <w:rPr>
          <w:sz w:val="24"/>
        </w:rPr>
        <w:t xml:space="preserve"> and </w:t>
      </w:r>
      <w:r w:rsidR="00EC4BA2" w:rsidRPr="00403D40">
        <w:rPr>
          <w:sz w:val="24"/>
        </w:rPr>
        <w:t xml:space="preserve">that they </w:t>
      </w:r>
      <w:r w:rsidRPr="002773D3">
        <w:rPr>
          <w:sz w:val="24"/>
        </w:rPr>
        <w:t>understand their rights</w:t>
      </w:r>
      <w:r w:rsidR="00834AF1" w:rsidRPr="002773D3">
        <w:rPr>
          <w:sz w:val="24"/>
        </w:rPr>
        <w:t xml:space="preserve"> </w:t>
      </w:r>
      <w:r w:rsidRPr="002773D3">
        <w:rPr>
          <w:sz w:val="24"/>
        </w:rPr>
        <w:t xml:space="preserve">and responsibilities as </w:t>
      </w:r>
      <w:r w:rsidR="006876C2" w:rsidRPr="00403D40">
        <w:rPr>
          <w:sz w:val="24"/>
        </w:rPr>
        <w:t xml:space="preserve">they </w:t>
      </w:r>
      <w:r w:rsidR="00224159" w:rsidRPr="00403D40">
        <w:rPr>
          <w:sz w:val="24"/>
        </w:rPr>
        <w:t>relate</w:t>
      </w:r>
      <w:r w:rsidRPr="002773D3">
        <w:rPr>
          <w:sz w:val="24"/>
        </w:rPr>
        <w:t xml:space="preserve"> to this </w:t>
      </w:r>
      <w:r w:rsidR="008E50D6" w:rsidRPr="00403D40">
        <w:rPr>
          <w:sz w:val="24"/>
        </w:rPr>
        <w:t>Policy</w:t>
      </w:r>
      <w:r w:rsidRPr="002773D3">
        <w:rPr>
          <w:sz w:val="24"/>
        </w:rPr>
        <w:t xml:space="preserve"> and </w:t>
      </w:r>
      <w:r w:rsidRPr="002773D3">
        <w:rPr>
          <w:sz w:val="24"/>
        </w:rPr>
        <w:lastRenderedPageBreak/>
        <w:t>associa</w:t>
      </w:r>
      <w:r w:rsidR="00E61445" w:rsidRPr="002773D3">
        <w:rPr>
          <w:sz w:val="24"/>
        </w:rPr>
        <w:t>ted procedure</w:t>
      </w:r>
      <w:r w:rsidR="006303FA" w:rsidRPr="00403D40">
        <w:rPr>
          <w:sz w:val="24"/>
        </w:rPr>
        <w:t>.</w:t>
      </w:r>
    </w:p>
    <w:p w14:paraId="2AB00290" w14:textId="5EB999B1" w:rsidR="007F2D6A" w:rsidRPr="00403D40" w:rsidRDefault="005E238B" w:rsidP="00567413">
      <w:pPr>
        <w:pStyle w:val="ListParagraph"/>
        <w:numPr>
          <w:ilvl w:val="2"/>
          <w:numId w:val="34"/>
        </w:numPr>
        <w:tabs>
          <w:tab w:val="left" w:pos="2880"/>
        </w:tabs>
        <w:ind w:left="2880" w:right="1958" w:hanging="789"/>
        <w:rPr>
          <w:sz w:val="24"/>
        </w:rPr>
      </w:pPr>
      <w:r w:rsidRPr="002773D3">
        <w:rPr>
          <w:sz w:val="24"/>
        </w:rPr>
        <w:t xml:space="preserve">Take all </w:t>
      </w:r>
      <w:r w:rsidR="00EC4BA2" w:rsidRPr="00403D40">
        <w:rPr>
          <w:sz w:val="24"/>
        </w:rPr>
        <w:t>instances, potential instances,</w:t>
      </w:r>
      <w:r w:rsidRPr="002773D3">
        <w:rPr>
          <w:sz w:val="24"/>
        </w:rPr>
        <w:t xml:space="preserve"> and complaints of </w:t>
      </w:r>
      <w:r w:rsidR="002926E6" w:rsidRPr="00403D40">
        <w:rPr>
          <w:sz w:val="24"/>
        </w:rPr>
        <w:t xml:space="preserve">non-Code </w:t>
      </w:r>
      <w:r w:rsidRPr="002773D3">
        <w:rPr>
          <w:sz w:val="24"/>
        </w:rPr>
        <w:t>workplace harassment</w:t>
      </w:r>
      <w:r w:rsidR="00462E85" w:rsidRPr="00403D40">
        <w:rPr>
          <w:sz w:val="24"/>
        </w:rPr>
        <w:t>, poisoned environment, and reprisal</w:t>
      </w:r>
      <w:r w:rsidRPr="002773D3">
        <w:rPr>
          <w:sz w:val="24"/>
        </w:rPr>
        <w:t xml:space="preserve"> seriously by</w:t>
      </w:r>
      <w:r w:rsidR="00A50610" w:rsidRPr="00A50610">
        <w:rPr>
          <w:sz w:val="24"/>
        </w:rPr>
        <w:t xml:space="preserve"> </w:t>
      </w:r>
      <w:r w:rsidR="00A50610" w:rsidRPr="00403D40">
        <w:rPr>
          <w:sz w:val="24"/>
        </w:rPr>
        <w:t>promptly</w:t>
      </w:r>
      <w:r w:rsidR="00224159" w:rsidRPr="00403D40">
        <w:rPr>
          <w:sz w:val="24"/>
        </w:rPr>
        <w:t>:</w:t>
      </w:r>
    </w:p>
    <w:p w14:paraId="3D5F1977" w14:textId="77777777" w:rsidR="003D3080" w:rsidRPr="00403D40" w:rsidRDefault="003D3080" w:rsidP="00C61C2B">
      <w:pPr>
        <w:pStyle w:val="ListParagraph"/>
        <w:tabs>
          <w:tab w:val="left" w:pos="2880"/>
        </w:tabs>
        <w:ind w:left="2880" w:right="1958" w:firstLine="0"/>
        <w:rPr>
          <w:sz w:val="24"/>
        </w:rPr>
      </w:pPr>
    </w:p>
    <w:p w14:paraId="0460CB31" w14:textId="77777777" w:rsidR="005E238B" w:rsidRPr="002773D3" w:rsidRDefault="006303FA" w:rsidP="00567413">
      <w:pPr>
        <w:pStyle w:val="ListParagraph"/>
        <w:numPr>
          <w:ilvl w:val="3"/>
          <w:numId w:val="34"/>
        </w:numPr>
        <w:tabs>
          <w:tab w:val="left" w:pos="3600"/>
        </w:tabs>
        <w:ind w:left="3600" w:right="916" w:hanging="720"/>
        <w:rPr>
          <w:sz w:val="24"/>
        </w:rPr>
      </w:pPr>
      <w:r w:rsidRPr="00403D40">
        <w:rPr>
          <w:sz w:val="24"/>
        </w:rPr>
        <w:t xml:space="preserve">intervening </w:t>
      </w:r>
      <w:r w:rsidR="00224159" w:rsidRPr="00403D40">
        <w:rPr>
          <w:sz w:val="24"/>
        </w:rPr>
        <w:t xml:space="preserve">when </w:t>
      </w:r>
      <w:r w:rsidR="00462E85" w:rsidRPr="00403D40">
        <w:rPr>
          <w:sz w:val="24"/>
        </w:rPr>
        <w:t>it</w:t>
      </w:r>
      <w:r w:rsidR="005E238B" w:rsidRPr="002773D3">
        <w:rPr>
          <w:sz w:val="24"/>
        </w:rPr>
        <w:t xml:space="preserve"> occurs or is suspected to have</w:t>
      </w:r>
      <w:r w:rsidR="005E238B" w:rsidRPr="002773D3">
        <w:rPr>
          <w:spacing w:val="-5"/>
          <w:sz w:val="24"/>
        </w:rPr>
        <w:t xml:space="preserve"> </w:t>
      </w:r>
      <w:r w:rsidR="005E238B" w:rsidRPr="002773D3">
        <w:rPr>
          <w:sz w:val="24"/>
        </w:rPr>
        <w:t>occurred;</w:t>
      </w:r>
    </w:p>
    <w:p w14:paraId="105FCBEE" w14:textId="77777777" w:rsidR="00F553C9" w:rsidRPr="002773D3" w:rsidRDefault="006303FA" w:rsidP="00567413">
      <w:pPr>
        <w:pStyle w:val="ListParagraph"/>
        <w:numPr>
          <w:ilvl w:val="3"/>
          <w:numId w:val="34"/>
        </w:numPr>
        <w:tabs>
          <w:tab w:val="left" w:pos="3600"/>
        </w:tabs>
        <w:ind w:left="3600" w:right="845" w:hanging="720"/>
        <w:rPr>
          <w:sz w:val="24"/>
        </w:rPr>
      </w:pPr>
      <w:r w:rsidRPr="00403D40">
        <w:rPr>
          <w:sz w:val="24"/>
        </w:rPr>
        <w:t>i</w:t>
      </w:r>
      <w:r w:rsidR="00224159" w:rsidRPr="00403D40">
        <w:rPr>
          <w:sz w:val="24"/>
        </w:rPr>
        <w:t>nvestigating</w:t>
      </w:r>
      <w:r w:rsidR="005E238B" w:rsidRPr="002773D3">
        <w:rPr>
          <w:sz w:val="24"/>
        </w:rPr>
        <w:t xml:space="preserve"> </w:t>
      </w:r>
      <w:r w:rsidR="001A62DA" w:rsidRPr="002773D3">
        <w:rPr>
          <w:sz w:val="24"/>
        </w:rPr>
        <w:t>allegations</w:t>
      </w:r>
      <w:r w:rsidR="0024018B" w:rsidRPr="00403D40">
        <w:rPr>
          <w:sz w:val="24"/>
        </w:rPr>
        <w:t xml:space="preserve">, </w:t>
      </w:r>
      <w:r w:rsidRPr="00403D40">
        <w:rPr>
          <w:sz w:val="24"/>
        </w:rPr>
        <w:t xml:space="preserve">instances, potential instances, </w:t>
      </w:r>
      <w:r w:rsidR="00224159" w:rsidRPr="00403D40">
        <w:rPr>
          <w:sz w:val="24"/>
        </w:rPr>
        <w:t xml:space="preserve">and </w:t>
      </w:r>
      <w:r w:rsidR="005E238B" w:rsidRPr="002773D3">
        <w:rPr>
          <w:sz w:val="24"/>
        </w:rPr>
        <w:t>complaints</w:t>
      </w:r>
      <w:r w:rsidR="007A7C63" w:rsidRPr="002773D3">
        <w:rPr>
          <w:sz w:val="24"/>
        </w:rPr>
        <w:t xml:space="preserve"> of </w:t>
      </w:r>
      <w:r w:rsidR="002926E6" w:rsidRPr="00403D40">
        <w:rPr>
          <w:sz w:val="24"/>
        </w:rPr>
        <w:t>non-Code</w:t>
      </w:r>
      <w:r w:rsidR="00B06FCB" w:rsidRPr="002773D3">
        <w:rPr>
          <w:sz w:val="24"/>
        </w:rPr>
        <w:t xml:space="preserve"> workplace harassment</w:t>
      </w:r>
      <w:r w:rsidR="004E3446" w:rsidRPr="00403D40">
        <w:rPr>
          <w:sz w:val="24"/>
        </w:rPr>
        <w:t>, poisoned environment and reprisal</w:t>
      </w:r>
      <w:r w:rsidR="00B06FCB" w:rsidRPr="002773D3">
        <w:rPr>
          <w:sz w:val="24"/>
        </w:rPr>
        <w:t xml:space="preserve"> </w:t>
      </w:r>
      <w:r w:rsidR="005E238B" w:rsidRPr="002773D3">
        <w:rPr>
          <w:sz w:val="24"/>
        </w:rPr>
        <w:t xml:space="preserve">in a manner appropriate </w:t>
      </w:r>
      <w:r w:rsidR="004A1A27" w:rsidRPr="00403D40">
        <w:rPr>
          <w:sz w:val="24"/>
        </w:rPr>
        <w:t>in</w:t>
      </w:r>
      <w:r w:rsidR="005E238B" w:rsidRPr="002773D3">
        <w:rPr>
          <w:sz w:val="24"/>
        </w:rPr>
        <w:t xml:space="preserve"> the circumstances</w:t>
      </w:r>
      <w:r w:rsidR="00834AF1" w:rsidRPr="002773D3">
        <w:rPr>
          <w:sz w:val="24"/>
        </w:rPr>
        <w:t>,</w:t>
      </w:r>
      <w:r w:rsidR="00C550FC" w:rsidRPr="002773D3">
        <w:rPr>
          <w:sz w:val="24"/>
        </w:rPr>
        <w:t xml:space="preserve"> </w:t>
      </w:r>
      <w:r w:rsidR="00B06FCB" w:rsidRPr="002773D3">
        <w:rPr>
          <w:sz w:val="24"/>
        </w:rPr>
        <w:t xml:space="preserve">in </w:t>
      </w:r>
      <w:r w:rsidR="00BE7FDB" w:rsidRPr="002773D3">
        <w:rPr>
          <w:sz w:val="24"/>
        </w:rPr>
        <w:t xml:space="preserve">accordance with this </w:t>
      </w:r>
      <w:r w:rsidR="008E50D6" w:rsidRPr="00403D40">
        <w:rPr>
          <w:sz w:val="24"/>
        </w:rPr>
        <w:t>Policy</w:t>
      </w:r>
      <w:r w:rsidR="00BE7FDB" w:rsidRPr="002773D3">
        <w:rPr>
          <w:sz w:val="24"/>
        </w:rPr>
        <w:t xml:space="preserve">, </w:t>
      </w:r>
      <w:r w:rsidR="00C550FC" w:rsidRPr="002773D3">
        <w:rPr>
          <w:sz w:val="24"/>
        </w:rPr>
        <w:t>associated procedure</w:t>
      </w:r>
      <w:r w:rsidR="00BE7FDB" w:rsidRPr="002773D3">
        <w:rPr>
          <w:sz w:val="24"/>
        </w:rPr>
        <w:t xml:space="preserve"> and the</w:t>
      </w:r>
      <w:r w:rsidR="00BE7FDB" w:rsidRPr="002773D3">
        <w:rPr>
          <w:spacing w:val="-11"/>
          <w:sz w:val="24"/>
        </w:rPr>
        <w:t xml:space="preserve"> </w:t>
      </w:r>
      <w:r w:rsidR="00C550FC" w:rsidRPr="002773D3">
        <w:rPr>
          <w:sz w:val="24"/>
        </w:rPr>
        <w:t>OHSA;</w:t>
      </w:r>
    </w:p>
    <w:p w14:paraId="461F149F" w14:textId="77777777" w:rsidR="00FE2CC1" w:rsidRPr="002773D3" w:rsidRDefault="00A50610" w:rsidP="00567413">
      <w:pPr>
        <w:pStyle w:val="ListParagraph"/>
        <w:numPr>
          <w:ilvl w:val="3"/>
          <w:numId w:val="34"/>
        </w:numPr>
        <w:tabs>
          <w:tab w:val="left" w:pos="3600"/>
        </w:tabs>
        <w:ind w:left="3600" w:right="1221" w:hanging="720"/>
        <w:rPr>
          <w:sz w:val="24"/>
        </w:rPr>
      </w:pPr>
      <w:r>
        <w:rPr>
          <w:sz w:val="24"/>
        </w:rPr>
        <w:t>m</w:t>
      </w:r>
      <w:r w:rsidR="00224159" w:rsidRPr="00403D40">
        <w:rPr>
          <w:sz w:val="24"/>
        </w:rPr>
        <w:t>aking</w:t>
      </w:r>
      <w:r w:rsidR="00C550FC" w:rsidRPr="002773D3">
        <w:rPr>
          <w:sz w:val="24"/>
        </w:rPr>
        <w:t xml:space="preserve"> inquiries</w:t>
      </w:r>
      <w:r w:rsidR="00A4068C" w:rsidRPr="00403D40">
        <w:rPr>
          <w:sz w:val="24"/>
        </w:rPr>
        <w:t xml:space="preserve"> or </w:t>
      </w:r>
      <w:r w:rsidR="0056148C" w:rsidRPr="002773D3">
        <w:rPr>
          <w:sz w:val="24"/>
        </w:rPr>
        <w:t xml:space="preserve">consulting with </w:t>
      </w:r>
      <w:r w:rsidR="00B66234" w:rsidRPr="00403D40">
        <w:rPr>
          <w:sz w:val="24"/>
        </w:rPr>
        <w:t>other Board departments</w:t>
      </w:r>
      <w:r w:rsidR="0056148C" w:rsidRPr="002773D3">
        <w:rPr>
          <w:sz w:val="24"/>
        </w:rPr>
        <w:t>, as</w:t>
      </w:r>
      <w:r w:rsidR="00151ADD" w:rsidRPr="002773D3">
        <w:rPr>
          <w:sz w:val="24"/>
        </w:rPr>
        <w:t xml:space="preserve"> </w:t>
      </w:r>
      <w:r w:rsidR="0056148C" w:rsidRPr="002773D3">
        <w:rPr>
          <w:sz w:val="24"/>
        </w:rPr>
        <w:t xml:space="preserve">appropriate, to assist in effectively </w:t>
      </w:r>
      <w:r w:rsidR="00151ADD" w:rsidRPr="002773D3">
        <w:rPr>
          <w:sz w:val="24"/>
        </w:rPr>
        <w:t xml:space="preserve">managing </w:t>
      </w:r>
      <w:r w:rsidR="00A4068C" w:rsidRPr="00403D40">
        <w:rPr>
          <w:sz w:val="24"/>
        </w:rPr>
        <w:t xml:space="preserve">allegations, </w:t>
      </w:r>
      <w:r w:rsidR="00046CDD" w:rsidRPr="00403D40">
        <w:rPr>
          <w:sz w:val="24"/>
        </w:rPr>
        <w:t xml:space="preserve">instances, potential instances, and </w:t>
      </w:r>
      <w:r w:rsidR="0056148C" w:rsidRPr="002773D3">
        <w:rPr>
          <w:sz w:val="24"/>
        </w:rPr>
        <w:t>complaints</w:t>
      </w:r>
      <w:r w:rsidR="00C550FC" w:rsidRPr="002773D3">
        <w:rPr>
          <w:sz w:val="24"/>
        </w:rPr>
        <w:t>;</w:t>
      </w:r>
      <w:r w:rsidR="00E24955" w:rsidRPr="00403D40">
        <w:rPr>
          <w:sz w:val="24"/>
        </w:rPr>
        <w:t xml:space="preserve"> and</w:t>
      </w:r>
    </w:p>
    <w:p w14:paraId="3166E337" w14:textId="4C801CD6" w:rsidR="005E238B" w:rsidRPr="002773D3" w:rsidRDefault="00E24955" w:rsidP="00567413">
      <w:pPr>
        <w:pStyle w:val="ListParagraph"/>
        <w:numPr>
          <w:ilvl w:val="3"/>
          <w:numId w:val="34"/>
        </w:numPr>
        <w:tabs>
          <w:tab w:val="left" w:pos="3600"/>
        </w:tabs>
        <w:ind w:left="3600" w:right="965" w:hanging="720"/>
        <w:rPr>
          <w:sz w:val="24"/>
        </w:rPr>
      </w:pPr>
      <w:r w:rsidRPr="00403D40">
        <w:rPr>
          <w:sz w:val="24"/>
        </w:rPr>
        <w:t>t</w:t>
      </w:r>
      <w:r w:rsidR="00A6047C" w:rsidRPr="00403D40">
        <w:rPr>
          <w:sz w:val="24"/>
        </w:rPr>
        <w:t>aking</w:t>
      </w:r>
      <w:r w:rsidR="00B06FCB" w:rsidRPr="002773D3">
        <w:rPr>
          <w:sz w:val="24"/>
        </w:rPr>
        <w:t xml:space="preserve"> </w:t>
      </w:r>
      <w:r w:rsidR="00676C14" w:rsidRPr="002773D3">
        <w:rPr>
          <w:sz w:val="24"/>
        </w:rPr>
        <w:t xml:space="preserve">remedial and/or disciplinary </w:t>
      </w:r>
      <w:r w:rsidR="00B06FCB" w:rsidRPr="002773D3">
        <w:rPr>
          <w:sz w:val="24"/>
        </w:rPr>
        <w:t>action</w:t>
      </w:r>
      <w:r w:rsidR="0056148C" w:rsidRPr="002773D3">
        <w:rPr>
          <w:sz w:val="24"/>
        </w:rPr>
        <w:t xml:space="preserve">, </w:t>
      </w:r>
      <w:r w:rsidR="00B06FCB" w:rsidRPr="002773D3">
        <w:rPr>
          <w:sz w:val="24"/>
        </w:rPr>
        <w:t>with any person found to have engaged</w:t>
      </w:r>
      <w:r w:rsidR="00B06FCB" w:rsidRPr="002773D3">
        <w:rPr>
          <w:spacing w:val="-25"/>
          <w:sz w:val="24"/>
        </w:rPr>
        <w:t xml:space="preserve"> </w:t>
      </w:r>
      <w:r w:rsidR="00B06FCB" w:rsidRPr="002773D3">
        <w:rPr>
          <w:sz w:val="24"/>
        </w:rPr>
        <w:t xml:space="preserve">in conduct in violation of this </w:t>
      </w:r>
      <w:r w:rsidR="008E50D6" w:rsidRPr="00403D40">
        <w:rPr>
          <w:sz w:val="24"/>
        </w:rPr>
        <w:t>Policy</w:t>
      </w:r>
      <w:r w:rsidR="00A6047C" w:rsidRPr="00403D40">
        <w:rPr>
          <w:sz w:val="24"/>
        </w:rPr>
        <w:t>.</w:t>
      </w:r>
      <w:r w:rsidR="00B06FCB" w:rsidRPr="002773D3">
        <w:rPr>
          <w:sz w:val="24"/>
        </w:rPr>
        <w:t xml:space="preserve"> </w:t>
      </w:r>
      <w:r w:rsidR="00676C14" w:rsidRPr="002773D3">
        <w:rPr>
          <w:sz w:val="24"/>
        </w:rPr>
        <w:t>Remedial a</w:t>
      </w:r>
      <w:r w:rsidR="00B06FCB" w:rsidRPr="002773D3">
        <w:rPr>
          <w:sz w:val="24"/>
        </w:rPr>
        <w:t>ction may include</w:t>
      </w:r>
      <w:r w:rsidR="00D53C52" w:rsidRPr="00403D40">
        <w:rPr>
          <w:sz w:val="24"/>
        </w:rPr>
        <w:t>,</w:t>
      </w:r>
      <w:r w:rsidR="00E14229" w:rsidRPr="002773D3">
        <w:rPr>
          <w:sz w:val="24"/>
        </w:rPr>
        <w:t xml:space="preserve"> but is not limited to</w:t>
      </w:r>
      <w:r w:rsidR="00B06FCB" w:rsidRPr="002773D3">
        <w:rPr>
          <w:sz w:val="24"/>
        </w:rPr>
        <w:t>, training and education</w:t>
      </w:r>
      <w:r w:rsidR="00676C14" w:rsidRPr="002773D3">
        <w:rPr>
          <w:sz w:val="24"/>
        </w:rPr>
        <w:t xml:space="preserve"> </w:t>
      </w:r>
      <w:r w:rsidR="00B06FCB" w:rsidRPr="002773D3">
        <w:rPr>
          <w:sz w:val="24"/>
        </w:rPr>
        <w:t xml:space="preserve">or other actions as deemed appropriate </w:t>
      </w:r>
      <w:r w:rsidR="007F62CA" w:rsidRPr="00403D40">
        <w:rPr>
          <w:sz w:val="24"/>
        </w:rPr>
        <w:t>in</w:t>
      </w:r>
      <w:r w:rsidR="00B06FCB" w:rsidRPr="002773D3">
        <w:rPr>
          <w:sz w:val="24"/>
        </w:rPr>
        <w:t xml:space="preserve"> the circumstances.</w:t>
      </w:r>
      <w:r w:rsidR="00E14229" w:rsidRPr="002773D3">
        <w:rPr>
          <w:sz w:val="24"/>
        </w:rPr>
        <w:t xml:space="preserve"> </w:t>
      </w:r>
      <w:r w:rsidR="00B67DF4">
        <w:rPr>
          <w:sz w:val="24"/>
        </w:rPr>
        <w:t xml:space="preserve">Remedial action for employees is taken in consultation with Employee Services. </w:t>
      </w:r>
      <w:r w:rsidR="00676C14" w:rsidRPr="002773D3">
        <w:rPr>
          <w:sz w:val="24"/>
        </w:rPr>
        <w:t>Remedial a</w:t>
      </w:r>
      <w:r w:rsidR="00E14229" w:rsidRPr="002773D3">
        <w:rPr>
          <w:sz w:val="24"/>
        </w:rPr>
        <w:t xml:space="preserve">ction for </w:t>
      </w:r>
      <w:r w:rsidR="00951E39" w:rsidRPr="002773D3">
        <w:rPr>
          <w:sz w:val="24"/>
        </w:rPr>
        <w:t>person</w:t>
      </w:r>
      <w:r w:rsidR="00676C14" w:rsidRPr="002773D3">
        <w:rPr>
          <w:sz w:val="24"/>
        </w:rPr>
        <w:t>s</w:t>
      </w:r>
      <w:r w:rsidR="00951E39" w:rsidRPr="002773D3">
        <w:rPr>
          <w:sz w:val="24"/>
        </w:rPr>
        <w:t xml:space="preserve"> who are not em</w:t>
      </w:r>
      <w:r w:rsidR="008C112A" w:rsidRPr="002773D3">
        <w:rPr>
          <w:sz w:val="24"/>
        </w:rPr>
        <w:t>p</w:t>
      </w:r>
      <w:r w:rsidR="00951E39" w:rsidRPr="002773D3">
        <w:rPr>
          <w:sz w:val="24"/>
        </w:rPr>
        <w:t>loyees is taken after consultation with the Legal</w:t>
      </w:r>
      <w:r w:rsidR="00951E39" w:rsidRPr="002773D3">
        <w:rPr>
          <w:spacing w:val="-19"/>
          <w:sz w:val="24"/>
        </w:rPr>
        <w:t xml:space="preserve"> </w:t>
      </w:r>
      <w:r w:rsidR="00951E39" w:rsidRPr="002773D3">
        <w:rPr>
          <w:sz w:val="24"/>
        </w:rPr>
        <w:t>Services</w:t>
      </w:r>
      <w:r w:rsidR="00A6047C" w:rsidRPr="00403D40">
        <w:rPr>
          <w:sz w:val="24"/>
        </w:rPr>
        <w:t xml:space="preserve"> </w:t>
      </w:r>
      <w:r w:rsidR="00951E39" w:rsidRPr="002773D3">
        <w:rPr>
          <w:sz w:val="24"/>
        </w:rPr>
        <w:t>Department and/or Safe School</w:t>
      </w:r>
      <w:r w:rsidR="00C52FEF" w:rsidRPr="002773D3">
        <w:rPr>
          <w:sz w:val="24"/>
        </w:rPr>
        <w:t>s</w:t>
      </w:r>
      <w:r w:rsidR="00951E39" w:rsidRPr="002773D3">
        <w:rPr>
          <w:sz w:val="24"/>
        </w:rPr>
        <w:t xml:space="preserve"> Department and/or </w:t>
      </w:r>
      <w:r w:rsidR="00151ADD" w:rsidRPr="002773D3">
        <w:rPr>
          <w:sz w:val="24"/>
        </w:rPr>
        <w:t xml:space="preserve">applicable </w:t>
      </w:r>
      <w:r w:rsidR="00A6047C" w:rsidRPr="00403D40">
        <w:rPr>
          <w:sz w:val="24"/>
        </w:rPr>
        <w:t>s</w:t>
      </w:r>
      <w:r w:rsidR="00224159" w:rsidRPr="00403D40">
        <w:rPr>
          <w:sz w:val="24"/>
        </w:rPr>
        <w:t>uperintendent</w:t>
      </w:r>
      <w:r w:rsidR="00951E39" w:rsidRPr="002773D3">
        <w:rPr>
          <w:sz w:val="24"/>
        </w:rPr>
        <w:t>, as appropriate</w:t>
      </w:r>
      <w:r w:rsidR="00560235">
        <w:rPr>
          <w:sz w:val="24"/>
        </w:rPr>
        <w:t xml:space="preserve">, and </w:t>
      </w:r>
      <w:r w:rsidR="00676C14" w:rsidRPr="002773D3">
        <w:rPr>
          <w:sz w:val="24"/>
        </w:rPr>
        <w:t xml:space="preserve">may </w:t>
      </w:r>
      <w:r w:rsidR="00560235">
        <w:rPr>
          <w:sz w:val="24"/>
        </w:rPr>
        <w:t>entail</w:t>
      </w:r>
      <w:r w:rsidR="00676C14" w:rsidRPr="002773D3">
        <w:rPr>
          <w:sz w:val="24"/>
        </w:rPr>
        <w:t>, but is not limited to, denial of access to Board premises or issuance of trespass</w:t>
      </w:r>
      <w:r w:rsidR="00676C14" w:rsidRPr="002773D3">
        <w:rPr>
          <w:spacing w:val="-5"/>
          <w:sz w:val="24"/>
        </w:rPr>
        <w:t xml:space="preserve"> </w:t>
      </w:r>
      <w:r w:rsidR="00676C14" w:rsidRPr="002773D3">
        <w:rPr>
          <w:sz w:val="24"/>
        </w:rPr>
        <w:t>notices.</w:t>
      </w:r>
    </w:p>
    <w:p w14:paraId="53278B72" w14:textId="77777777" w:rsidR="00B3519B" w:rsidRPr="002773D3" w:rsidRDefault="00B3519B" w:rsidP="002773D3">
      <w:pPr>
        <w:pStyle w:val="ListParagraph"/>
        <w:tabs>
          <w:tab w:val="left" w:pos="3172"/>
        </w:tabs>
        <w:ind w:left="3171" w:right="965" w:firstLine="0"/>
        <w:rPr>
          <w:sz w:val="24"/>
        </w:rPr>
      </w:pPr>
    </w:p>
    <w:p w14:paraId="2F1D85C8" w14:textId="703E3F19" w:rsidR="004775ED" w:rsidRPr="00403D40" w:rsidRDefault="004B6475" w:rsidP="00C61C2B">
      <w:pPr>
        <w:tabs>
          <w:tab w:val="left" w:pos="2160"/>
        </w:tabs>
        <w:spacing w:before="11"/>
        <w:ind w:left="2160" w:right="734" w:hanging="720"/>
        <w:rPr>
          <w:sz w:val="23"/>
        </w:rPr>
      </w:pPr>
      <w:r w:rsidRPr="00403D40">
        <w:rPr>
          <w:b/>
          <w:sz w:val="24"/>
        </w:rPr>
        <w:t>6</w:t>
      </w:r>
      <w:r w:rsidR="003D3080" w:rsidRPr="00403D40">
        <w:rPr>
          <w:b/>
          <w:sz w:val="24"/>
        </w:rPr>
        <w:t>.5</w:t>
      </w:r>
      <w:r w:rsidR="003D3080" w:rsidRPr="00403D40">
        <w:rPr>
          <w:sz w:val="24"/>
        </w:rPr>
        <w:tab/>
      </w:r>
      <w:r w:rsidR="004775ED" w:rsidRPr="00403D40">
        <w:rPr>
          <w:sz w:val="24"/>
        </w:rPr>
        <w:t>All workers</w:t>
      </w:r>
      <w:r w:rsidR="004F76DD" w:rsidRPr="00403D40">
        <w:rPr>
          <w:sz w:val="24"/>
        </w:rPr>
        <w:t>, including those who witness,</w:t>
      </w:r>
      <w:r w:rsidR="004775ED" w:rsidRPr="00403D40">
        <w:rPr>
          <w:sz w:val="24"/>
        </w:rPr>
        <w:t xml:space="preserve"> are encouraged to report </w:t>
      </w:r>
      <w:r w:rsidR="00A30F1F" w:rsidRPr="00403D40">
        <w:rPr>
          <w:sz w:val="24"/>
        </w:rPr>
        <w:t xml:space="preserve">non-Code </w:t>
      </w:r>
      <w:r w:rsidR="002926E6" w:rsidRPr="00403D40">
        <w:rPr>
          <w:sz w:val="24"/>
        </w:rPr>
        <w:t>workplace harassment</w:t>
      </w:r>
      <w:r w:rsidR="004E3446" w:rsidRPr="00403D40">
        <w:rPr>
          <w:sz w:val="24"/>
        </w:rPr>
        <w:t xml:space="preserve">, a poisoned work environment, </w:t>
      </w:r>
      <w:r w:rsidR="003C3337" w:rsidRPr="00403D40">
        <w:rPr>
          <w:sz w:val="24"/>
        </w:rPr>
        <w:t>or</w:t>
      </w:r>
      <w:r w:rsidR="004E3446" w:rsidRPr="00403D40">
        <w:rPr>
          <w:sz w:val="24"/>
        </w:rPr>
        <w:t xml:space="preserve"> reprisal</w:t>
      </w:r>
      <w:r w:rsidR="004775ED" w:rsidRPr="00403D40">
        <w:rPr>
          <w:sz w:val="24"/>
        </w:rPr>
        <w:t xml:space="preserve"> to the appropriate person </w:t>
      </w:r>
      <w:r w:rsidR="003C3337" w:rsidRPr="00403D40">
        <w:rPr>
          <w:sz w:val="24"/>
        </w:rPr>
        <w:t xml:space="preserve">(typically one’s supervisor or the next level supervisor not involved or implicated) </w:t>
      </w:r>
      <w:r w:rsidR="004775ED" w:rsidRPr="00403D40">
        <w:rPr>
          <w:sz w:val="24"/>
        </w:rPr>
        <w:t xml:space="preserve">in accordance with </w:t>
      </w:r>
      <w:r w:rsidR="00E9754C" w:rsidRPr="00403D40">
        <w:rPr>
          <w:sz w:val="24"/>
        </w:rPr>
        <w:t xml:space="preserve">the </w:t>
      </w:r>
      <w:r w:rsidR="004775ED" w:rsidRPr="00403D40">
        <w:rPr>
          <w:sz w:val="24"/>
        </w:rPr>
        <w:t xml:space="preserve">procedure made pursuant to this </w:t>
      </w:r>
      <w:r w:rsidR="008E50D6" w:rsidRPr="00403D40">
        <w:rPr>
          <w:sz w:val="24"/>
        </w:rPr>
        <w:t>Policy</w:t>
      </w:r>
      <w:r w:rsidR="004775ED" w:rsidRPr="00403D40">
        <w:rPr>
          <w:sz w:val="24"/>
        </w:rPr>
        <w:t xml:space="preserve">. </w:t>
      </w:r>
      <w:r w:rsidR="008768FA" w:rsidRPr="00403D40">
        <w:rPr>
          <w:sz w:val="24"/>
        </w:rPr>
        <w:t>Reprisal against w</w:t>
      </w:r>
      <w:r w:rsidR="004775ED" w:rsidRPr="00403D40">
        <w:rPr>
          <w:sz w:val="24"/>
        </w:rPr>
        <w:t>orkers is prohibited</w:t>
      </w:r>
      <w:r w:rsidR="00715AA0">
        <w:rPr>
          <w:sz w:val="24"/>
        </w:rPr>
        <w:t xml:space="preserve"> (please see above definition of </w:t>
      </w:r>
      <w:r w:rsidR="00D80C3A">
        <w:rPr>
          <w:sz w:val="24"/>
        </w:rPr>
        <w:t>“</w:t>
      </w:r>
      <w:r w:rsidR="00715AA0">
        <w:rPr>
          <w:sz w:val="24"/>
        </w:rPr>
        <w:t>reprisal</w:t>
      </w:r>
      <w:r w:rsidR="00D80C3A">
        <w:rPr>
          <w:sz w:val="24"/>
        </w:rPr>
        <w:t>”</w:t>
      </w:r>
      <w:r w:rsidR="00715AA0">
        <w:rPr>
          <w:sz w:val="24"/>
        </w:rPr>
        <w:t>)</w:t>
      </w:r>
      <w:r w:rsidR="004775ED" w:rsidRPr="00403D40">
        <w:rPr>
          <w:sz w:val="24"/>
        </w:rPr>
        <w:t xml:space="preserve">. </w:t>
      </w:r>
    </w:p>
    <w:p w14:paraId="1AA21CAE" w14:textId="77777777" w:rsidR="00377421" w:rsidRPr="00403D40" w:rsidRDefault="00377421" w:rsidP="00C61C2B">
      <w:pPr>
        <w:pStyle w:val="ListParagraph"/>
        <w:tabs>
          <w:tab w:val="left" w:pos="2092"/>
        </w:tabs>
        <w:spacing w:before="11"/>
        <w:ind w:left="2091" w:right="734" w:firstLine="0"/>
        <w:rPr>
          <w:sz w:val="23"/>
        </w:rPr>
      </w:pPr>
    </w:p>
    <w:p w14:paraId="5832FC93" w14:textId="1F07836B" w:rsidR="004775ED" w:rsidRPr="00403D40" w:rsidRDefault="004B6475" w:rsidP="00C61C2B">
      <w:pPr>
        <w:tabs>
          <w:tab w:val="left" w:pos="1440"/>
        </w:tabs>
        <w:ind w:left="2160" w:right="735" w:hanging="720"/>
        <w:rPr>
          <w:sz w:val="24"/>
        </w:rPr>
      </w:pPr>
      <w:r w:rsidRPr="00403D40">
        <w:rPr>
          <w:b/>
          <w:sz w:val="24"/>
        </w:rPr>
        <w:t>6</w:t>
      </w:r>
      <w:r w:rsidR="003D3080" w:rsidRPr="00403D40">
        <w:rPr>
          <w:b/>
          <w:sz w:val="24"/>
        </w:rPr>
        <w:t>.6</w:t>
      </w:r>
      <w:r w:rsidR="003D3080" w:rsidRPr="00403D40">
        <w:rPr>
          <w:sz w:val="24"/>
        </w:rPr>
        <w:tab/>
      </w:r>
      <w:r w:rsidR="004775ED" w:rsidRPr="00403D40">
        <w:rPr>
          <w:sz w:val="24"/>
        </w:rPr>
        <w:t xml:space="preserve">Any person who makes a complaint of </w:t>
      </w:r>
      <w:r w:rsidR="002926E6" w:rsidRPr="00403D40">
        <w:rPr>
          <w:sz w:val="24"/>
        </w:rPr>
        <w:t>non-Code workplace harassment</w:t>
      </w:r>
      <w:r w:rsidR="004E3446" w:rsidRPr="00403D40">
        <w:rPr>
          <w:sz w:val="24"/>
        </w:rPr>
        <w:t>, poisoned work environment, or reprisal</w:t>
      </w:r>
      <w:r w:rsidR="004775ED" w:rsidRPr="00403D40">
        <w:rPr>
          <w:sz w:val="24"/>
        </w:rPr>
        <w:t xml:space="preserve"> or who participates in a process to </w:t>
      </w:r>
      <w:r w:rsidR="00646D06" w:rsidRPr="00403D40">
        <w:rPr>
          <w:sz w:val="24"/>
        </w:rPr>
        <w:t xml:space="preserve">address and/or </w:t>
      </w:r>
      <w:r w:rsidR="004775ED" w:rsidRPr="00403D40">
        <w:rPr>
          <w:sz w:val="24"/>
        </w:rPr>
        <w:t xml:space="preserve">resolve a matter under this </w:t>
      </w:r>
      <w:r w:rsidR="008E50D6" w:rsidRPr="00403D40">
        <w:rPr>
          <w:sz w:val="24"/>
        </w:rPr>
        <w:t>Policy</w:t>
      </w:r>
      <w:r w:rsidR="004E3446" w:rsidRPr="00403D40">
        <w:rPr>
          <w:sz w:val="24"/>
        </w:rPr>
        <w:t>,</w:t>
      </w:r>
      <w:r w:rsidR="004775ED" w:rsidRPr="00403D40">
        <w:rPr>
          <w:sz w:val="24"/>
        </w:rPr>
        <w:t xml:space="preserve"> will adhere to the confidentiality provisions set out in the procedure made pursuant to this </w:t>
      </w:r>
      <w:r w:rsidR="008E50D6" w:rsidRPr="00403D40">
        <w:rPr>
          <w:sz w:val="24"/>
        </w:rPr>
        <w:t>Policy</w:t>
      </w:r>
      <w:r w:rsidR="004775ED" w:rsidRPr="00403D40">
        <w:rPr>
          <w:sz w:val="24"/>
        </w:rPr>
        <w:t xml:space="preserve">. </w:t>
      </w:r>
    </w:p>
    <w:p w14:paraId="37108A8A" w14:textId="77777777" w:rsidR="004775ED" w:rsidRPr="00096174" w:rsidRDefault="004775ED" w:rsidP="00096174">
      <w:pPr>
        <w:tabs>
          <w:tab w:val="left" w:pos="2092"/>
        </w:tabs>
        <w:ind w:right="737"/>
        <w:rPr>
          <w:sz w:val="24"/>
        </w:rPr>
      </w:pPr>
    </w:p>
    <w:p w14:paraId="109FA2A2" w14:textId="7E49518C" w:rsidR="00F553C9" w:rsidRDefault="004B6475" w:rsidP="002773D3">
      <w:pPr>
        <w:tabs>
          <w:tab w:val="left" w:pos="1440"/>
        </w:tabs>
        <w:ind w:left="2160" w:right="735" w:hanging="720"/>
        <w:rPr>
          <w:sz w:val="24"/>
        </w:rPr>
      </w:pPr>
      <w:r w:rsidRPr="00403D40">
        <w:rPr>
          <w:b/>
          <w:sz w:val="24"/>
        </w:rPr>
        <w:t>6</w:t>
      </w:r>
      <w:r w:rsidR="003D3080" w:rsidRPr="00403D40">
        <w:rPr>
          <w:b/>
          <w:sz w:val="24"/>
        </w:rPr>
        <w:t>.7</w:t>
      </w:r>
      <w:r w:rsidR="003D3080" w:rsidRPr="00403D40">
        <w:rPr>
          <w:sz w:val="24"/>
        </w:rPr>
        <w:tab/>
      </w:r>
      <w:r w:rsidR="00230122" w:rsidRPr="00403D40">
        <w:rPr>
          <w:sz w:val="24"/>
        </w:rPr>
        <w:t xml:space="preserve">Action </w:t>
      </w:r>
      <w:r w:rsidR="0093296A">
        <w:rPr>
          <w:sz w:val="24"/>
        </w:rPr>
        <w:t>may</w:t>
      </w:r>
      <w:r w:rsidR="0093296A" w:rsidRPr="00403D40">
        <w:rPr>
          <w:sz w:val="24"/>
        </w:rPr>
        <w:t xml:space="preserve"> </w:t>
      </w:r>
      <w:r w:rsidR="00230122" w:rsidRPr="00403D40">
        <w:rPr>
          <w:sz w:val="24"/>
        </w:rPr>
        <w:t xml:space="preserve">be taken with </w:t>
      </w:r>
      <w:r w:rsidR="000E4D6A" w:rsidRPr="00403D40">
        <w:rPr>
          <w:sz w:val="24"/>
        </w:rPr>
        <w:t>any</w:t>
      </w:r>
      <w:r w:rsidR="000E4D6A">
        <w:rPr>
          <w:sz w:val="24"/>
        </w:rPr>
        <w:t xml:space="preserve"> </w:t>
      </w:r>
      <w:proofErr w:type="gramStart"/>
      <w:r w:rsidR="000E4D6A">
        <w:rPr>
          <w:sz w:val="24"/>
        </w:rPr>
        <w:t>employee</w:t>
      </w:r>
      <w:r w:rsidR="000E4D6A" w:rsidRPr="00403D40">
        <w:rPr>
          <w:sz w:val="24"/>
        </w:rPr>
        <w:t xml:space="preserve"> </w:t>
      </w:r>
      <w:r w:rsidR="000E4D6A">
        <w:rPr>
          <w:sz w:val="24"/>
        </w:rPr>
        <w:t xml:space="preserve"> who</w:t>
      </w:r>
      <w:proofErr w:type="gramEnd"/>
      <w:r w:rsidR="000E4D6A">
        <w:rPr>
          <w:sz w:val="24"/>
        </w:rPr>
        <w:t xml:space="preserve"> fails</w:t>
      </w:r>
      <w:r w:rsidR="004628DC" w:rsidRPr="00403D40">
        <w:rPr>
          <w:sz w:val="24"/>
        </w:rPr>
        <w:t xml:space="preserve"> to abide by the requir</w:t>
      </w:r>
      <w:r w:rsidR="001D46C6" w:rsidRPr="00403D40">
        <w:rPr>
          <w:sz w:val="24"/>
        </w:rPr>
        <w:t>e</w:t>
      </w:r>
      <w:r w:rsidR="004628DC" w:rsidRPr="00403D40">
        <w:rPr>
          <w:sz w:val="24"/>
        </w:rPr>
        <w:t xml:space="preserve">ments set out in this </w:t>
      </w:r>
      <w:r w:rsidR="008E50D6" w:rsidRPr="00403D40">
        <w:rPr>
          <w:sz w:val="24"/>
        </w:rPr>
        <w:t>Policy</w:t>
      </w:r>
      <w:r w:rsidR="000E4D6A">
        <w:rPr>
          <w:sz w:val="24"/>
        </w:rPr>
        <w:t>, including</w:t>
      </w:r>
      <w:r w:rsidR="00DC32F3">
        <w:rPr>
          <w:sz w:val="24"/>
        </w:rPr>
        <w:t xml:space="preserve"> but not limited</w:t>
      </w:r>
      <w:r w:rsidR="00F46918" w:rsidRPr="002773D3">
        <w:rPr>
          <w:sz w:val="24"/>
        </w:rPr>
        <w:t xml:space="preserve"> to </w:t>
      </w:r>
      <w:r w:rsidR="00676C14" w:rsidRPr="002773D3">
        <w:rPr>
          <w:sz w:val="24"/>
        </w:rPr>
        <w:t xml:space="preserve">remedial </w:t>
      </w:r>
      <w:r w:rsidR="00CA7277" w:rsidRPr="002773D3">
        <w:rPr>
          <w:sz w:val="24"/>
        </w:rPr>
        <w:t>action or</w:t>
      </w:r>
      <w:r w:rsidR="00676C14" w:rsidRPr="002773D3">
        <w:rPr>
          <w:sz w:val="24"/>
        </w:rPr>
        <w:t xml:space="preserve"> </w:t>
      </w:r>
      <w:r w:rsidR="006E4BBA" w:rsidRPr="002773D3">
        <w:rPr>
          <w:sz w:val="24"/>
        </w:rPr>
        <w:t>discipline</w:t>
      </w:r>
      <w:r w:rsidR="00676C14" w:rsidRPr="002773D3">
        <w:rPr>
          <w:sz w:val="24"/>
        </w:rPr>
        <w:t>, up to and including termination of employment</w:t>
      </w:r>
      <w:r w:rsidR="00DD7AC3" w:rsidRPr="00403D40">
        <w:rPr>
          <w:sz w:val="24"/>
        </w:rPr>
        <w:t>.</w:t>
      </w:r>
      <w:r w:rsidR="00230122" w:rsidRPr="00403D40">
        <w:rPr>
          <w:sz w:val="24"/>
        </w:rPr>
        <w:t xml:space="preserve"> </w:t>
      </w:r>
    </w:p>
    <w:p w14:paraId="572ED3CD" w14:textId="77777777" w:rsidR="002E5F8E" w:rsidRDefault="002E5F8E" w:rsidP="002773D3">
      <w:pPr>
        <w:tabs>
          <w:tab w:val="left" w:pos="1440"/>
        </w:tabs>
        <w:ind w:left="2160" w:right="735" w:hanging="720"/>
        <w:rPr>
          <w:sz w:val="24"/>
        </w:rPr>
      </w:pPr>
    </w:p>
    <w:p w14:paraId="3A804D18" w14:textId="35BCC587" w:rsidR="002E5F8E" w:rsidRPr="00403D40" w:rsidRDefault="002E5F8E" w:rsidP="002E5F8E">
      <w:pPr>
        <w:pStyle w:val="Heading1"/>
        <w:tabs>
          <w:tab w:val="left" w:pos="2160"/>
        </w:tabs>
        <w:spacing w:before="1"/>
        <w:ind w:left="2160" w:hanging="720"/>
      </w:pPr>
      <w:r>
        <w:t>6.8</w:t>
      </w:r>
      <w:r>
        <w:tab/>
      </w:r>
      <w:r w:rsidRPr="00403D40">
        <w:rPr>
          <w:b w:val="0"/>
        </w:rPr>
        <w:t xml:space="preserve">This Policy must be interpreted harmoniously with the spirit and intent of the </w:t>
      </w:r>
      <w:r w:rsidRPr="00403D40">
        <w:rPr>
          <w:b w:val="0"/>
          <w:i/>
        </w:rPr>
        <w:t>Human Rights Code</w:t>
      </w:r>
      <w:r w:rsidRPr="00403D40">
        <w:rPr>
          <w:b w:val="0"/>
        </w:rPr>
        <w:t>, and the Board’s Human Rights Policy (P031) and Equity Policy (P037), and shall not be interpreted or applied in a manner that undermines the values or rights reflected in them.</w:t>
      </w:r>
    </w:p>
    <w:p w14:paraId="671A6197" w14:textId="77777777" w:rsidR="002E5F8E" w:rsidRPr="00403D40" w:rsidRDefault="002E5F8E" w:rsidP="002E5F8E">
      <w:pPr>
        <w:pStyle w:val="Heading1"/>
        <w:tabs>
          <w:tab w:val="left" w:pos="2160"/>
        </w:tabs>
        <w:spacing w:before="1"/>
        <w:ind w:left="2160" w:hanging="720"/>
      </w:pPr>
    </w:p>
    <w:p w14:paraId="7A1ECFD1" w14:textId="77777777" w:rsidR="002E5F8E" w:rsidRPr="002773D3" w:rsidRDefault="002E5F8E" w:rsidP="00716746">
      <w:pPr>
        <w:pStyle w:val="Heading1"/>
        <w:tabs>
          <w:tab w:val="left" w:pos="2160"/>
        </w:tabs>
        <w:spacing w:before="1"/>
        <w:ind w:left="2160" w:hanging="720"/>
      </w:pPr>
      <w:r>
        <w:rPr>
          <w:b w:val="0"/>
        </w:rPr>
        <w:tab/>
      </w:r>
      <w:r w:rsidRPr="00403D40">
        <w:rPr>
          <w:b w:val="0"/>
        </w:rPr>
        <w:t xml:space="preserve">Example: A person experiencing racism from another worker isolates themself away from that person, and avoids speaking to them. They also warn another racialized worker about that person’s racism. This reaction to experiencing racism is not workplace harassment. While the ideal circumstance is for all TDSB supervisors to be approachable and responsive so that workers experiencing racism can address such matters through them, workers should not be penalized when they feel unable to do so or when such efforts fail and other strategies are employed. </w:t>
      </w:r>
    </w:p>
    <w:p w14:paraId="0B178FB2" w14:textId="77777777" w:rsidR="007F2D6A" w:rsidRPr="00403D40" w:rsidRDefault="007F2D6A" w:rsidP="003E170C">
      <w:pPr>
        <w:pStyle w:val="BodyText"/>
        <w:spacing w:before="2"/>
        <w:rPr>
          <w:b/>
        </w:rPr>
      </w:pPr>
    </w:p>
    <w:p w14:paraId="21F0626D" w14:textId="77777777" w:rsidR="00E853BA" w:rsidRPr="00947D47" w:rsidRDefault="00096174" w:rsidP="00D2367E">
      <w:pPr>
        <w:tabs>
          <w:tab w:val="left" w:pos="2160"/>
        </w:tabs>
        <w:ind w:left="2160" w:hanging="720"/>
        <w:outlineLvl w:val="0"/>
        <w:rPr>
          <w:vanish/>
          <w:sz w:val="24"/>
        </w:rPr>
      </w:pPr>
      <w:r w:rsidRPr="00096174">
        <w:rPr>
          <w:b/>
          <w:bCs/>
          <w:sz w:val="24"/>
          <w:szCs w:val="24"/>
        </w:rPr>
        <w:t>6.9</w:t>
      </w:r>
      <w:r w:rsidR="00947D47" w:rsidRPr="00096174">
        <w:rPr>
          <w:b/>
          <w:bCs/>
          <w:sz w:val="24"/>
          <w:szCs w:val="24"/>
        </w:rPr>
        <w:tab/>
      </w:r>
      <w:r w:rsidR="00871F4F" w:rsidRPr="00096174">
        <w:rPr>
          <w:sz w:val="24"/>
          <w:szCs w:val="24"/>
        </w:rPr>
        <w:t>ADDRESSING INCIDENTS OF SUSPECTED HARASSMENT</w:t>
      </w:r>
    </w:p>
    <w:p w14:paraId="1DFCC35F" w14:textId="77777777" w:rsidR="00DD7AC3" w:rsidRPr="00403D40" w:rsidRDefault="00DD7AC3" w:rsidP="00D2367E">
      <w:pPr>
        <w:pStyle w:val="Heading1"/>
        <w:tabs>
          <w:tab w:val="left" w:pos="2160"/>
        </w:tabs>
        <w:spacing w:before="1"/>
        <w:ind w:left="2160" w:hanging="720"/>
      </w:pPr>
    </w:p>
    <w:p w14:paraId="04DFC9D7" w14:textId="77777777" w:rsidR="004021AC" w:rsidRDefault="0055327C" w:rsidP="00D2367E">
      <w:pPr>
        <w:pStyle w:val="Heading1"/>
        <w:tabs>
          <w:tab w:val="left" w:pos="2160"/>
        </w:tabs>
        <w:spacing w:before="1"/>
        <w:ind w:left="2160"/>
        <w:rPr>
          <w:b w:val="0"/>
        </w:rPr>
      </w:pPr>
      <w:r w:rsidRPr="00403D40">
        <w:rPr>
          <w:b w:val="0"/>
        </w:rPr>
        <w:t xml:space="preserve">Workers should refer to the procedure created pursuant to this Policy for information on </w:t>
      </w:r>
      <w:r w:rsidR="00871F4F" w:rsidRPr="00403D40">
        <w:rPr>
          <w:b w:val="0"/>
        </w:rPr>
        <w:t xml:space="preserve">addressing </w:t>
      </w:r>
      <w:r w:rsidR="00AC35A0" w:rsidRPr="00403D40">
        <w:rPr>
          <w:b w:val="0"/>
        </w:rPr>
        <w:t>situations</w:t>
      </w:r>
      <w:r w:rsidR="00871F4F" w:rsidRPr="00403D40">
        <w:rPr>
          <w:b w:val="0"/>
        </w:rPr>
        <w:t xml:space="preserve"> </w:t>
      </w:r>
      <w:r w:rsidR="000E579A" w:rsidRPr="00403D40">
        <w:rPr>
          <w:b w:val="0"/>
        </w:rPr>
        <w:t xml:space="preserve">or complaints </w:t>
      </w:r>
      <w:r w:rsidR="00871F4F" w:rsidRPr="00403D40">
        <w:rPr>
          <w:b w:val="0"/>
        </w:rPr>
        <w:t xml:space="preserve">of suspected </w:t>
      </w:r>
      <w:r w:rsidR="00F70F71" w:rsidRPr="00403D40">
        <w:rPr>
          <w:b w:val="0"/>
        </w:rPr>
        <w:t xml:space="preserve">non-Code </w:t>
      </w:r>
      <w:r w:rsidR="002926E6" w:rsidRPr="00403D40">
        <w:rPr>
          <w:b w:val="0"/>
        </w:rPr>
        <w:t>workplace harassment</w:t>
      </w:r>
      <w:r w:rsidR="004021AC" w:rsidRPr="00403D40">
        <w:rPr>
          <w:b w:val="0"/>
        </w:rPr>
        <w:t>, poisoned work environment, and reprisal</w:t>
      </w:r>
      <w:r w:rsidR="00F70F71" w:rsidRPr="00403D40">
        <w:rPr>
          <w:b w:val="0"/>
        </w:rPr>
        <w:t xml:space="preserve">. </w:t>
      </w:r>
      <w:r w:rsidR="00E853BA" w:rsidRPr="00403D40">
        <w:rPr>
          <w:b w:val="0"/>
        </w:rPr>
        <w:tab/>
      </w:r>
    </w:p>
    <w:p w14:paraId="184EE4AC" w14:textId="77777777" w:rsidR="00F946CD" w:rsidRDefault="00F946CD" w:rsidP="008350F1">
      <w:pPr>
        <w:widowControl/>
        <w:autoSpaceDE/>
        <w:autoSpaceDN/>
      </w:pPr>
    </w:p>
    <w:p w14:paraId="25A74A5E" w14:textId="77777777" w:rsidR="00631847" w:rsidRPr="002773D3" w:rsidRDefault="00096174" w:rsidP="002773D3">
      <w:pPr>
        <w:pStyle w:val="Heading1"/>
        <w:tabs>
          <w:tab w:val="left" w:pos="1460"/>
        </w:tabs>
        <w:spacing w:before="1"/>
        <w:ind w:left="740"/>
      </w:pPr>
      <w:r w:rsidRPr="00096174">
        <w:rPr>
          <w:sz w:val="26"/>
          <w:szCs w:val="26"/>
        </w:rPr>
        <w:t>7</w:t>
      </w:r>
      <w:r w:rsidR="00143F3D" w:rsidRPr="00096174">
        <w:rPr>
          <w:bCs w:val="0"/>
          <w:sz w:val="26"/>
          <w:szCs w:val="26"/>
        </w:rPr>
        <w:t>.0</w:t>
      </w:r>
      <w:r w:rsidR="00143F3D" w:rsidRPr="00143F3D">
        <w:rPr>
          <w:bCs w:val="0"/>
          <w:sz w:val="26"/>
          <w:szCs w:val="22"/>
        </w:rPr>
        <w:tab/>
      </w:r>
      <w:r w:rsidR="00716746">
        <w:rPr>
          <w:bCs w:val="0"/>
          <w:sz w:val="26"/>
          <w:szCs w:val="22"/>
        </w:rPr>
        <w:t>EVALUATION</w:t>
      </w:r>
    </w:p>
    <w:p w14:paraId="1DDCAE40" w14:textId="77777777" w:rsidR="002E0B75" w:rsidRPr="002773D3" w:rsidRDefault="002E0B75" w:rsidP="002773D3">
      <w:pPr>
        <w:pStyle w:val="BodyText"/>
        <w:spacing w:before="5"/>
        <w:rPr>
          <w:b/>
          <w:sz w:val="23"/>
        </w:rPr>
      </w:pPr>
    </w:p>
    <w:p w14:paraId="5757601F" w14:textId="58727360" w:rsidR="00BB1896" w:rsidRPr="000B0FB7" w:rsidRDefault="00716746" w:rsidP="000B0FB7">
      <w:pPr>
        <w:spacing w:line="274" w:lineRule="exact"/>
        <w:ind w:left="1460" w:right="902"/>
        <w:rPr>
          <w:i/>
          <w:sz w:val="24"/>
        </w:rPr>
      </w:pPr>
      <w:r w:rsidRPr="00403D40">
        <w:rPr>
          <w:sz w:val="24"/>
        </w:rPr>
        <w:t>This</w:t>
      </w:r>
      <w:r w:rsidRPr="002773D3">
        <w:rPr>
          <w:sz w:val="24"/>
        </w:rPr>
        <w:t xml:space="preserve"> Policy will be reviewed as required, </w:t>
      </w:r>
      <w:r>
        <w:rPr>
          <w:sz w:val="24"/>
        </w:rPr>
        <w:t>but</w:t>
      </w:r>
      <w:r w:rsidRPr="002773D3">
        <w:rPr>
          <w:sz w:val="24"/>
        </w:rPr>
        <w:t xml:space="preserve"> at least annually, in accordance with the </w:t>
      </w:r>
      <w:r w:rsidRPr="00403D40">
        <w:rPr>
          <w:sz w:val="24"/>
        </w:rPr>
        <w:t>OHSA</w:t>
      </w:r>
    </w:p>
    <w:p w14:paraId="72CCE7AB" w14:textId="4E0F59A1" w:rsidR="00A60084" w:rsidRPr="00143F3D" w:rsidRDefault="00096174" w:rsidP="00BB1896">
      <w:pPr>
        <w:pStyle w:val="Heading1"/>
        <w:tabs>
          <w:tab w:val="left" w:pos="720"/>
          <w:tab w:val="left" w:pos="1440"/>
          <w:tab w:val="left" w:pos="4680"/>
          <w:tab w:val="left" w:pos="4860"/>
          <w:tab w:val="left" w:pos="10620"/>
        </w:tabs>
        <w:spacing w:before="91" w:line="540" w:lineRule="atLeast"/>
        <w:ind w:left="720" w:right="130"/>
        <w:rPr>
          <w:bCs w:val="0"/>
          <w:sz w:val="26"/>
          <w:szCs w:val="22"/>
        </w:rPr>
      </w:pPr>
      <w:r>
        <w:rPr>
          <w:bCs w:val="0"/>
          <w:sz w:val="26"/>
          <w:szCs w:val="22"/>
        </w:rPr>
        <w:t>8</w:t>
      </w:r>
      <w:r w:rsidR="00781007" w:rsidRPr="00143F3D">
        <w:rPr>
          <w:bCs w:val="0"/>
          <w:sz w:val="26"/>
          <w:szCs w:val="22"/>
        </w:rPr>
        <w:t>.0</w:t>
      </w:r>
      <w:r w:rsidR="00781007" w:rsidRPr="00143F3D">
        <w:rPr>
          <w:bCs w:val="0"/>
          <w:sz w:val="26"/>
          <w:szCs w:val="22"/>
        </w:rPr>
        <w:tab/>
      </w:r>
      <w:r w:rsidR="00716746">
        <w:rPr>
          <w:bCs w:val="0"/>
          <w:sz w:val="26"/>
          <w:szCs w:val="22"/>
        </w:rPr>
        <w:t>APPENDICES</w:t>
      </w:r>
    </w:p>
    <w:p w14:paraId="39E08CD3" w14:textId="77777777" w:rsidR="00F173C5" w:rsidRPr="002773D3" w:rsidRDefault="00F173C5" w:rsidP="002773D3">
      <w:pPr>
        <w:pStyle w:val="BodyText"/>
        <w:spacing w:before="1"/>
        <w:rPr>
          <w:b/>
        </w:rPr>
      </w:pPr>
    </w:p>
    <w:p w14:paraId="76873E4F" w14:textId="77777777" w:rsidR="0079561D" w:rsidRPr="00143F3D" w:rsidRDefault="00716746" w:rsidP="00143F3D">
      <w:pPr>
        <w:spacing w:line="274" w:lineRule="exact"/>
        <w:ind w:left="1460" w:right="902"/>
        <w:rPr>
          <w:i/>
          <w:sz w:val="24"/>
        </w:rPr>
      </w:pPr>
      <w:r>
        <w:rPr>
          <w:sz w:val="24"/>
        </w:rPr>
        <w:t>Not Applicable</w:t>
      </w:r>
    </w:p>
    <w:p w14:paraId="3D6E5DBA" w14:textId="77777777" w:rsidR="00D07743" w:rsidRPr="00143F3D" w:rsidRDefault="00096174" w:rsidP="00143F3D">
      <w:pPr>
        <w:pStyle w:val="Heading1"/>
        <w:tabs>
          <w:tab w:val="left" w:pos="720"/>
          <w:tab w:val="left" w:pos="1440"/>
          <w:tab w:val="left" w:pos="4680"/>
          <w:tab w:val="left" w:pos="4860"/>
          <w:tab w:val="left" w:pos="10620"/>
        </w:tabs>
        <w:spacing w:before="91" w:line="540" w:lineRule="atLeast"/>
        <w:ind w:left="720" w:right="130"/>
        <w:rPr>
          <w:bCs w:val="0"/>
          <w:sz w:val="26"/>
          <w:szCs w:val="22"/>
        </w:rPr>
      </w:pPr>
      <w:r>
        <w:rPr>
          <w:bCs w:val="0"/>
          <w:sz w:val="26"/>
          <w:szCs w:val="22"/>
        </w:rPr>
        <w:t>9</w:t>
      </w:r>
      <w:r w:rsidR="00DE37D5" w:rsidRPr="00143F3D">
        <w:rPr>
          <w:bCs w:val="0"/>
          <w:sz w:val="26"/>
          <w:szCs w:val="22"/>
        </w:rPr>
        <w:t xml:space="preserve">.0 </w:t>
      </w:r>
      <w:r w:rsidR="00DE37D5" w:rsidRPr="00143F3D">
        <w:rPr>
          <w:bCs w:val="0"/>
          <w:sz w:val="26"/>
          <w:szCs w:val="22"/>
        </w:rPr>
        <w:tab/>
      </w:r>
      <w:r w:rsidR="00716746">
        <w:rPr>
          <w:bCs w:val="0"/>
          <w:sz w:val="26"/>
          <w:szCs w:val="22"/>
        </w:rPr>
        <w:t>SPECIFIC DIRECTIVES</w:t>
      </w:r>
    </w:p>
    <w:p w14:paraId="4E0E7A51" w14:textId="77777777" w:rsidR="00D07743" w:rsidRPr="00177075" w:rsidRDefault="00D07743" w:rsidP="00177075">
      <w:pPr>
        <w:pStyle w:val="AA"/>
        <w:numPr>
          <w:ilvl w:val="0"/>
          <w:numId w:val="0"/>
        </w:numPr>
        <w:suppressAutoHyphens/>
        <w:spacing w:after="60"/>
        <w:ind w:left="1440"/>
        <w:rPr>
          <w:rFonts w:ascii="Arial" w:hAnsi="Arial"/>
          <w:b w:val="0"/>
          <w:sz w:val="24"/>
          <w:szCs w:val="24"/>
        </w:rPr>
      </w:pPr>
    </w:p>
    <w:p w14:paraId="1C7755C9" w14:textId="25F29F37" w:rsidR="00716746" w:rsidRPr="00096174" w:rsidRDefault="00716746" w:rsidP="00716746">
      <w:pPr>
        <w:pStyle w:val="BodyText"/>
        <w:ind w:left="1440"/>
        <w:rPr>
          <w:sz w:val="20"/>
        </w:rPr>
      </w:pPr>
      <w:r w:rsidRPr="002773D3">
        <w:t xml:space="preserve">The Director </w:t>
      </w:r>
      <w:r w:rsidRPr="00182DF7">
        <w:t xml:space="preserve">will </w:t>
      </w:r>
      <w:r w:rsidRPr="002773D3">
        <w:t xml:space="preserve">issue </w:t>
      </w:r>
      <w:r>
        <w:t xml:space="preserve">an </w:t>
      </w:r>
      <w:r w:rsidRPr="002773D3">
        <w:t xml:space="preserve">operational </w:t>
      </w:r>
      <w:r w:rsidRPr="00182DF7">
        <w:t>procedure</w:t>
      </w:r>
      <w:r w:rsidRPr="002773D3">
        <w:t xml:space="preserve"> to implement </w:t>
      </w:r>
      <w:r w:rsidR="00D82986">
        <w:t>this Policy</w:t>
      </w:r>
      <w:r>
        <w:t>,</w:t>
      </w:r>
      <w:r w:rsidRPr="00182DF7">
        <w:t xml:space="preserve"> including setting out the process for addressing incidents or complaints of suspected non-Code workplace harassment, poisoned work environment, and reprisal.</w:t>
      </w:r>
      <w:r w:rsidRPr="00403D40">
        <w:rPr>
          <w:sz w:val="20"/>
        </w:rPr>
        <w:t xml:space="preserve"> </w:t>
      </w:r>
    </w:p>
    <w:p w14:paraId="2922CA20" w14:textId="77777777" w:rsidR="00631847" w:rsidRPr="00143F3D" w:rsidRDefault="00096174" w:rsidP="002773D3">
      <w:pPr>
        <w:pStyle w:val="Heading1"/>
        <w:tabs>
          <w:tab w:val="left" w:pos="720"/>
          <w:tab w:val="left" w:pos="1440"/>
          <w:tab w:val="left" w:pos="4680"/>
          <w:tab w:val="left" w:pos="4860"/>
          <w:tab w:val="left" w:pos="10620"/>
        </w:tabs>
        <w:spacing w:before="91" w:line="540" w:lineRule="atLeast"/>
        <w:ind w:left="720" w:right="130"/>
        <w:rPr>
          <w:bCs w:val="0"/>
          <w:sz w:val="26"/>
          <w:szCs w:val="22"/>
        </w:rPr>
      </w:pPr>
      <w:r>
        <w:rPr>
          <w:bCs w:val="0"/>
          <w:sz w:val="26"/>
          <w:szCs w:val="22"/>
        </w:rPr>
        <w:t>10</w:t>
      </w:r>
      <w:r w:rsidR="00F946CD">
        <w:rPr>
          <w:bCs w:val="0"/>
          <w:sz w:val="26"/>
          <w:szCs w:val="22"/>
        </w:rPr>
        <w:t>.0</w:t>
      </w:r>
      <w:r w:rsidR="00143F3D" w:rsidRPr="00143F3D">
        <w:rPr>
          <w:bCs w:val="0"/>
          <w:sz w:val="26"/>
          <w:szCs w:val="22"/>
        </w:rPr>
        <w:t xml:space="preserve"> </w:t>
      </w:r>
      <w:r w:rsidR="00F946CD">
        <w:rPr>
          <w:bCs w:val="0"/>
          <w:sz w:val="26"/>
          <w:szCs w:val="22"/>
        </w:rPr>
        <w:tab/>
      </w:r>
      <w:r w:rsidR="00631847" w:rsidRPr="00143F3D">
        <w:rPr>
          <w:bCs w:val="0"/>
          <w:sz w:val="26"/>
          <w:szCs w:val="22"/>
        </w:rPr>
        <w:t>REFERENCE DOCUMENTS</w:t>
      </w:r>
      <w:r w:rsidR="00E44304" w:rsidRPr="00143F3D">
        <w:rPr>
          <w:bCs w:val="0"/>
          <w:sz w:val="26"/>
          <w:szCs w:val="22"/>
        </w:rPr>
        <w:t xml:space="preserve"> </w:t>
      </w:r>
    </w:p>
    <w:p w14:paraId="36B0F9C1" w14:textId="77777777" w:rsidR="006D6C2D" w:rsidRPr="002773D3" w:rsidRDefault="00AD079F" w:rsidP="002773D3">
      <w:pPr>
        <w:pStyle w:val="Heading1"/>
        <w:tabs>
          <w:tab w:val="left" w:pos="720"/>
        </w:tabs>
        <w:spacing w:before="91" w:line="540" w:lineRule="atLeast"/>
        <w:ind w:left="1440" w:right="6284" w:hanging="1440"/>
      </w:pPr>
      <w:r w:rsidRPr="00403D40">
        <w:tab/>
      </w:r>
      <w:r w:rsidR="00DC79BE" w:rsidRPr="00403D40">
        <w:tab/>
      </w:r>
      <w:r w:rsidR="006D6C2D" w:rsidRPr="002773D3">
        <w:t>Policies:</w:t>
      </w:r>
    </w:p>
    <w:p w14:paraId="3E6A2992" w14:textId="77777777" w:rsidR="004D222B" w:rsidRPr="00935ED5" w:rsidRDefault="004D222B" w:rsidP="00567413">
      <w:pPr>
        <w:pStyle w:val="ListParagraph"/>
        <w:numPr>
          <w:ilvl w:val="2"/>
          <w:numId w:val="28"/>
        </w:numPr>
        <w:tabs>
          <w:tab w:val="left" w:pos="2180"/>
          <w:tab w:val="left" w:pos="2181"/>
        </w:tabs>
        <w:spacing w:before="1"/>
        <w:rPr>
          <w:sz w:val="24"/>
          <w:szCs w:val="24"/>
        </w:rPr>
      </w:pPr>
      <w:r w:rsidRPr="002773D3">
        <w:rPr>
          <w:sz w:val="24"/>
        </w:rPr>
        <w:t>Acceptable Use of Information Technology</w:t>
      </w:r>
      <w:r w:rsidRPr="00935ED5">
        <w:rPr>
          <w:sz w:val="24"/>
          <w:szCs w:val="24"/>
        </w:rPr>
        <w:t xml:space="preserve"> Resources</w:t>
      </w:r>
      <w:r w:rsidRPr="002773D3">
        <w:rPr>
          <w:spacing w:val="-23"/>
          <w:sz w:val="24"/>
        </w:rPr>
        <w:t xml:space="preserve"> </w:t>
      </w:r>
      <w:r w:rsidRPr="00935ED5">
        <w:rPr>
          <w:sz w:val="24"/>
          <w:szCs w:val="24"/>
        </w:rPr>
        <w:t>(P088)</w:t>
      </w:r>
    </w:p>
    <w:p w14:paraId="09C99252" w14:textId="77777777" w:rsidR="004D222B" w:rsidRPr="002773D3" w:rsidRDefault="004D222B" w:rsidP="00567413">
      <w:pPr>
        <w:pStyle w:val="ListParagraph"/>
        <w:numPr>
          <w:ilvl w:val="2"/>
          <w:numId w:val="28"/>
        </w:numPr>
        <w:tabs>
          <w:tab w:val="left" w:pos="2180"/>
          <w:tab w:val="left" w:pos="2181"/>
        </w:tabs>
        <w:spacing w:before="58"/>
        <w:rPr>
          <w:sz w:val="24"/>
        </w:rPr>
      </w:pPr>
      <w:r w:rsidRPr="002773D3">
        <w:rPr>
          <w:sz w:val="24"/>
        </w:rPr>
        <w:t>Board Member Code of Conduct</w:t>
      </w:r>
      <w:r w:rsidRPr="002773D3">
        <w:rPr>
          <w:spacing w:val="-13"/>
          <w:sz w:val="24"/>
        </w:rPr>
        <w:t xml:space="preserve"> </w:t>
      </w:r>
      <w:r w:rsidRPr="00935ED5">
        <w:rPr>
          <w:sz w:val="24"/>
          <w:szCs w:val="24"/>
        </w:rPr>
        <w:t>(P075)</w:t>
      </w:r>
    </w:p>
    <w:p w14:paraId="14FF03D2" w14:textId="77777777" w:rsidR="004D222B" w:rsidRPr="002773D3" w:rsidRDefault="004D222B" w:rsidP="00567413">
      <w:pPr>
        <w:pStyle w:val="ListParagraph"/>
        <w:numPr>
          <w:ilvl w:val="2"/>
          <w:numId w:val="28"/>
        </w:numPr>
        <w:tabs>
          <w:tab w:val="left" w:pos="2180"/>
          <w:tab w:val="left" w:pos="2181"/>
        </w:tabs>
        <w:spacing w:before="58"/>
        <w:rPr>
          <w:sz w:val="24"/>
        </w:rPr>
      </w:pPr>
      <w:r w:rsidRPr="002773D3">
        <w:rPr>
          <w:sz w:val="24"/>
        </w:rPr>
        <w:t>Caring and Safe Schools</w:t>
      </w:r>
      <w:r w:rsidRPr="002773D3">
        <w:rPr>
          <w:spacing w:val="-11"/>
          <w:sz w:val="24"/>
        </w:rPr>
        <w:t xml:space="preserve"> </w:t>
      </w:r>
      <w:r w:rsidRPr="00935ED5">
        <w:rPr>
          <w:sz w:val="24"/>
          <w:szCs w:val="24"/>
        </w:rPr>
        <w:t>(P051)</w:t>
      </w:r>
    </w:p>
    <w:p w14:paraId="16425354" w14:textId="77777777" w:rsidR="00D07743" w:rsidRPr="002773D3" w:rsidRDefault="00D07743" w:rsidP="00567413">
      <w:pPr>
        <w:pStyle w:val="ListParagraph"/>
        <w:numPr>
          <w:ilvl w:val="2"/>
          <w:numId w:val="28"/>
        </w:numPr>
        <w:tabs>
          <w:tab w:val="left" w:pos="2180"/>
          <w:tab w:val="left" w:pos="2181"/>
        </w:tabs>
        <w:spacing w:before="56"/>
        <w:rPr>
          <w:sz w:val="24"/>
        </w:rPr>
      </w:pPr>
      <w:r w:rsidRPr="002773D3">
        <w:rPr>
          <w:sz w:val="24"/>
        </w:rPr>
        <w:t>Dealing with Abuse and Neglect of Students</w:t>
      </w:r>
      <w:r w:rsidRPr="002773D3">
        <w:rPr>
          <w:spacing w:val="-19"/>
          <w:sz w:val="24"/>
        </w:rPr>
        <w:t xml:space="preserve"> </w:t>
      </w:r>
      <w:r w:rsidRPr="00935ED5">
        <w:rPr>
          <w:sz w:val="24"/>
          <w:szCs w:val="24"/>
        </w:rPr>
        <w:t>(P045)</w:t>
      </w:r>
    </w:p>
    <w:p w14:paraId="09836E4C" w14:textId="77777777" w:rsidR="004D222B" w:rsidRPr="002773D3" w:rsidRDefault="004D222B" w:rsidP="00567413">
      <w:pPr>
        <w:pStyle w:val="ListParagraph"/>
        <w:numPr>
          <w:ilvl w:val="2"/>
          <w:numId w:val="28"/>
        </w:numPr>
        <w:tabs>
          <w:tab w:val="left" w:pos="2180"/>
          <w:tab w:val="left" w:pos="2181"/>
        </w:tabs>
        <w:spacing w:before="58"/>
        <w:rPr>
          <w:sz w:val="24"/>
        </w:rPr>
      </w:pPr>
      <w:r w:rsidRPr="002773D3">
        <w:rPr>
          <w:sz w:val="24"/>
        </w:rPr>
        <w:t>Gender-Based Violence</w:t>
      </w:r>
      <w:r w:rsidRPr="002773D3">
        <w:rPr>
          <w:spacing w:val="-11"/>
          <w:sz w:val="24"/>
        </w:rPr>
        <w:t xml:space="preserve"> </w:t>
      </w:r>
      <w:r w:rsidRPr="00935ED5">
        <w:rPr>
          <w:sz w:val="24"/>
          <w:szCs w:val="24"/>
        </w:rPr>
        <w:t>(P071)</w:t>
      </w:r>
    </w:p>
    <w:p w14:paraId="122B169B" w14:textId="77777777" w:rsidR="00C213ED" w:rsidRPr="002773D3" w:rsidRDefault="00C213ED" w:rsidP="00567413">
      <w:pPr>
        <w:pStyle w:val="ListParagraph"/>
        <w:numPr>
          <w:ilvl w:val="2"/>
          <w:numId w:val="28"/>
        </w:numPr>
        <w:tabs>
          <w:tab w:val="left" w:pos="2180"/>
          <w:tab w:val="left" w:pos="2181"/>
        </w:tabs>
        <w:spacing w:before="58"/>
        <w:rPr>
          <w:sz w:val="24"/>
        </w:rPr>
      </w:pPr>
      <w:r w:rsidRPr="002773D3">
        <w:rPr>
          <w:sz w:val="24"/>
        </w:rPr>
        <w:lastRenderedPageBreak/>
        <w:t>Human Rights</w:t>
      </w:r>
      <w:r w:rsidRPr="002773D3">
        <w:rPr>
          <w:spacing w:val="-4"/>
          <w:sz w:val="24"/>
        </w:rPr>
        <w:t xml:space="preserve"> </w:t>
      </w:r>
      <w:r w:rsidR="005326AB" w:rsidRPr="00935ED5">
        <w:rPr>
          <w:sz w:val="24"/>
          <w:szCs w:val="24"/>
        </w:rPr>
        <w:t>(P03</w:t>
      </w:r>
      <w:r w:rsidR="00EC47CB" w:rsidRPr="00935ED5">
        <w:rPr>
          <w:sz w:val="24"/>
          <w:szCs w:val="24"/>
        </w:rPr>
        <w:t>1</w:t>
      </w:r>
      <w:r w:rsidR="005326AB" w:rsidRPr="00935ED5">
        <w:rPr>
          <w:sz w:val="24"/>
          <w:szCs w:val="24"/>
        </w:rPr>
        <w:t>)</w:t>
      </w:r>
    </w:p>
    <w:p w14:paraId="1A0EE63E" w14:textId="77777777" w:rsidR="001368C4" w:rsidRPr="002773D3" w:rsidRDefault="001368C4" w:rsidP="00567413">
      <w:pPr>
        <w:pStyle w:val="ListParagraph"/>
        <w:numPr>
          <w:ilvl w:val="2"/>
          <w:numId w:val="28"/>
        </w:numPr>
        <w:tabs>
          <w:tab w:val="left" w:pos="2180"/>
          <w:tab w:val="left" w:pos="2181"/>
        </w:tabs>
        <w:spacing w:before="56"/>
        <w:rPr>
          <w:sz w:val="24"/>
        </w:rPr>
      </w:pPr>
      <w:r w:rsidRPr="002773D3">
        <w:rPr>
          <w:sz w:val="24"/>
        </w:rPr>
        <w:t>Reporting of Suspected</w:t>
      </w:r>
      <w:r w:rsidRPr="00935ED5">
        <w:rPr>
          <w:sz w:val="24"/>
          <w:szCs w:val="24"/>
        </w:rPr>
        <w:t xml:space="preserve"> Wrongdoing (Whistleblowing)</w:t>
      </w:r>
      <w:r w:rsidRPr="002773D3">
        <w:rPr>
          <w:spacing w:val="-10"/>
          <w:sz w:val="24"/>
        </w:rPr>
        <w:t xml:space="preserve"> </w:t>
      </w:r>
      <w:r w:rsidR="00EC47CB" w:rsidRPr="00935ED5">
        <w:rPr>
          <w:sz w:val="24"/>
          <w:szCs w:val="24"/>
        </w:rPr>
        <w:t>(</w:t>
      </w:r>
      <w:r w:rsidRPr="00935ED5">
        <w:rPr>
          <w:sz w:val="24"/>
          <w:szCs w:val="24"/>
        </w:rPr>
        <w:t>P066</w:t>
      </w:r>
      <w:r w:rsidR="003B4E35" w:rsidRPr="00935ED5">
        <w:rPr>
          <w:sz w:val="24"/>
          <w:szCs w:val="24"/>
        </w:rPr>
        <w:t>)</w:t>
      </w:r>
    </w:p>
    <w:p w14:paraId="48A39943" w14:textId="77777777" w:rsidR="004D222B" w:rsidRPr="00935ED5" w:rsidRDefault="004D222B" w:rsidP="00567413">
      <w:pPr>
        <w:pStyle w:val="ListParagraph"/>
        <w:numPr>
          <w:ilvl w:val="2"/>
          <w:numId w:val="28"/>
        </w:numPr>
        <w:tabs>
          <w:tab w:val="left" w:pos="2180"/>
          <w:tab w:val="left" w:pos="2181"/>
        </w:tabs>
        <w:spacing w:before="58"/>
        <w:rPr>
          <w:sz w:val="24"/>
          <w:szCs w:val="24"/>
        </w:rPr>
      </w:pPr>
      <w:r w:rsidRPr="002773D3">
        <w:rPr>
          <w:sz w:val="24"/>
        </w:rPr>
        <w:t xml:space="preserve">Respectful </w:t>
      </w:r>
      <w:r w:rsidRPr="00935ED5">
        <w:rPr>
          <w:sz w:val="24"/>
          <w:szCs w:val="24"/>
        </w:rPr>
        <w:t>Learning and Working Environment</w:t>
      </w:r>
      <w:r w:rsidRPr="002773D3">
        <w:rPr>
          <w:spacing w:val="-12"/>
          <w:sz w:val="24"/>
        </w:rPr>
        <w:t xml:space="preserve"> </w:t>
      </w:r>
      <w:r w:rsidRPr="00935ED5">
        <w:rPr>
          <w:sz w:val="24"/>
          <w:szCs w:val="24"/>
        </w:rPr>
        <w:t>(P073)</w:t>
      </w:r>
    </w:p>
    <w:p w14:paraId="4F48AF85" w14:textId="0915FCA6" w:rsidR="00716746" w:rsidRPr="00083B45" w:rsidRDefault="00E70E63" w:rsidP="00083B45">
      <w:pPr>
        <w:pStyle w:val="ListParagraph"/>
        <w:numPr>
          <w:ilvl w:val="2"/>
          <w:numId w:val="28"/>
        </w:numPr>
        <w:tabs>
          <w:tab w:val="left" w:pos="2180"/>
          <w:tab w:val="left" w:pos="2181"/>
        </w:tabs>
        <w:spacing w:before="58"/>
        <w:rPr>
          <w:sz w:val="24"/>
        </w:rPr>
      </w:pPr>
      <w:r w:rsidRPr="002773D3">
        <w:rPr>
          <w:sz w:val="24"/>
        </w:rPr>
        <w:t>Workplace Violence Prevention</w:t>
      </w:r>
      <w:r w:rsidR="005326AB" w:rsidRPr="002773D3">
        <w:rPr>
          <w:spacing w:val="-9"/>
          <w:sz w:val="24"/>
        </w:rPr>
        <w:t xml:space="preserve"> </w:t>
      </w:r>
      <w:r w:rsidR="005326AB" w:rsidRPr="00935ED5">
        <w:rPr>
          <w:sz w:val="24"/>
          <w:szCs w:val="24"/>
        </w:rPr>
        <w:t>(</w:t>
      </w:r>
      <w:r w:rsidR="003B4E35" w:rsidRPr="00935ED5">
        <w:rPr>
          <w:sz w:val="24"/>
          <w:szCs w:val="24"/>
        </w:rPr>
        <w:t>P</w:t>
      </w:r>
      <w:r w:rsidR="005326AB" w:rsidRPr="00935ED5">
        <w:rPr>
          <w:sz w:val="24"/>
          <w:szCs w:val="24"/>
        </w:rPr>
        <w:t>072)</w:t>
      </w:r>
    </w:p>
    <w:p w14:paraId="32826B7E" w14:textId="77777777" w:rsidR="006D6C2D" w:rsidRPr="002773D3" w:rsidRDefault="006D6C2D" w:rsidP="00F946CD">
      <w:pPr>
        <w:pStyle w:val="Heading1"/>
        <w:spacing w:before="58"/>
        <w:ind w:left="720" w:firstLine="720"/>
      </w:pPr>
      <w:r w:rsidRPr="002773D3">
        <w:t>Procedures:</w:t>
      </w:r>
    </w:p>
    <w:p w14:paraId="50628302" w14:textId="77777777" w:rsidR="00D07743" w:rsidRPr="002773D3" w:rsidRDefault="00D07743" w:rsidP="00567413">
      <w:pPr>
        <w:pStyle w:val="ListParagraph"/>
        <w:numPr>
          <w:ilvl w:val="2"/>
          <w:numId w:val="28"/>
        </w:numPr>
        <w:tabs>
          <w:tab w:val="left" w:pos="2180"/>
          <w:tab w:val="left" w:pos="2181"/>
        </w:tabs>
        <w:spacing w:before="1"/>
        <w:rPr>
          <w:sz w:val="24"/>
        </w:rPr>
      </w:pPr>
      <w:r w:rsidRPr="002773D3">
        <w:rPr>
          <w:sz w:val="24"/>
        </w:rPr>
        <w:t>Abuse and Neglect of Students</w:t>
      </w:r>
      <w:r w:rsidRPr="002773D3">
        <w:rPr>
          <w:spacing w:val="-14"/>
          <w:sz w:val="24"/>
        </w:rPr>
        <w:t xml:space="preserve"> </w:t>
      </w:r>
      <w:r w:rsidRPr="00935ED5">
        <w:rPr>
          <w:sz w:val="24"/>
          <w:szCs w:val="24"/>
        </w:rPr>
        <w:t>(PR560)</w:t>
      </w:r>
    </w:p>
    <w:p w14:paraId="6E48D371" w14:textId="77777777" w:rsidR="00A032C0" w:rsidRPr="002773D3" w:rsidRDefault="00A032C0" w:rsidP="00567413">
      <w:pPr>
        <w:pStyle w:val="ListParagraph"/>
        <w:numPr>
          <w:ilvl w:val="2"/>
          <w:numId w:val="28"/>
        </w:numPr>
        <w:tabs>
          <w:tab w:val="left" w:pos="2180"/>
          <w:tab w:val="left" w:pos="2181"/>
        </w:tabs>
        <w:spacing w:before="56"/>
        <w:rPr>
          <w:sz w:val="24"/>
        </w:rPr>
      </w:pPr>
      <w:r w:rsidRPr="002773D3">
        <w:rPr>
          <w:sz w:val="24"/>
        </w:rPr>
        <w:t>Board Code of Conduct</w:t>
      </w:r>
      <w:r w:rsidRPr="002773D3">
        <w:rPr>
          <w:spacing w:val="-12"/>
          <w:sz w:val="24"/>
        </w:rPr>
        <w:t xml:space="preserve"> </w:t>
      </w:r>
      <w:r w:rsidRPr="00935ED5">
        <w:rPr>
          <w:sz w:val="24"/>
          <w:szCs w:val="24"/>
        </w:rPr>
        <w:t>(PR585)</w:t>
      </w:r>
    </w:p>
    <w:p w14:paraId="7AE48F95" w14:textId="77777777" w:rsidR="00D75A80" w:rsidRPr="002773D3" w:rsidRDefault="00D75A80" w:rsidP="00567413">
      <w:pPr>
        <w:pStyle w:val="ListParagraph"/>
        <w:numPr>
          <w:ilvl w:val="2"/>
          <w:numId w:val="28"/>
        </w:numPr>
        <w:tabs>
          <w:tab w:val="left" w:pos="2180"/>
          <w:tab w:val="left" w:pos="2181"/>
        </w:tabs>
        <w:spacing w:before="58"/>
        <w:rPr>
          <w:sz w:val="24"/>
        </w:rPr>
      </w:pPr>
      <w:r w:rsidRPr="002773D3">
        <w:rPr>
          <w:sz w:val="24"/>
        </w:rPr>
        <w:t>Bullying Prevention and Intervention</w:t>
      </w:r>
      <w:r w:rsidRPr="002773D3">
        <w:rPr>
          <w:spacing w:val="-18"/>
          <w:sz w:val="24"/>
        </w:rPr>
        <w:t xml:space="preserve"> </w:t>
      </w:r>
      <w:r w:rsidRPr="002773D3">
        <w:rPr>
          <w:sz w:val="24"/>
        </w:rPr>
        <w:t>(PR703)</w:t>
      </w:r>
    </w:p>
    <w:p w14:paraId="2D6538F2" w14:textId="77777777" w:rsidR="00F553C9" w:rsidRPr="002773D3" w:rsidRDefault="00D75A80" w:rsidP="00567413">
      <w:pPr>
        <w:pStyle w:val="ListParagraph"/>
        <w:numPr>
          <w:ilvl w:val="2"/>
          <w:numId w:val="28"/>
        </w:numPr>
        <w:tabs>
          <w:tab w:val="left" w:pos="2180"/>
          <w:tab w:val="left" w:pos="2181"/>
        </w:tabs>
        <w:spacing w:before="58"/>
        <w:rPr>
          <w:sz w:val="24"/>
        </w:rPr>
      </w:pPr>
      <w:r w:rsidRPr="002773D3">
        <w:rPr>
          <w:sz w:val="24"/>
        </w:rPr>
        <w:t>Code of On-line Conduct</w:t>
      </w:r>
      <w:r w:rsidRPr="002773D3">
        <w:rPr>
          <w:spacing w:val="-7"/>
          <w:sz w:val="24"/>
        </w:rPr>
        <w:t xml:space="preserve"> </w:t>
      </w:r>
      <w:r w:rsidRPr="002773D3">
        <w:rPr>
          <w:sz w:val="24"/>
        </w:rPr>
        <w:t>(PR571)</w:t>
      </w:r>
    </w:p>
    <w:p w14:paraId="1F467275" w14:textId="77777777" w:rsidR="00FE2CC1" w:rsidRPr="002773D3" w:rsidRDefault="00D75A80" w:rsidP="00567413">
      <w:pPr>
        <w:pStyle w:val="ListParagraph"/>
        <w:numPr>
          <w:ilvl w:val="2"/>
          <w:numId w:val="28"/>
        </w:numPr>
        <w:tabs>
          <w:tab w:val="left" w:pos="2180"/>
          <w:tab w:val="left" w:pos="2181"/>
        </w:tabs>
        <w:spacing w:before="56"/>
        <w:rPr>
          <w:sz w:val="24"/>
        </w:rPr>
      </w:pPr>
      <w:r w:rsidRPr="002773D3">
        <w:rPr>
          <w:sz w:val="24"/>
        </w:rPr>
        <w:t>E-mail Usage</w:t>
      </w:r>
      <w:r w:rsidRPr="002773D3">
        <w:rPr>
          <w:spacing w:val="-6"/>
          <w:sz w:val="24"/>
        </w:rPr>
        <w:t xml:space="preserve"> </w:t>
      </w:r>
      <w:r w:rsidRPr="002773D3">
        <w:rPr>
          <w:sz w:val="24"/>
        </w:rPr>
        <w:t>(PR572)</w:t>
      </w:r>
      <w:r w:rsidR="00C31BE6" w:rsidRPr="00403D40">
        <w:rPr>
          <w:sz w:val="24"/>
        </w:rPr>
        <w:t xml:space="preserve"> </w:t>
      </w:r>
    </w:p>
    <w:p w14:paraId="6CA1C479" w14:textId="77777777" w:rsidR="007F2D6A" w:rsidRPr="00403D40" w:rsidRDefault="00C31BE6" w:rsidP="00567413">
      <w:pPr>
        <w:pStyle w:val="ListParagraph"/>
        <w:numPr>
          <w:ilvl w:val="2"/>
          <w:numId w:val="28"/>
        </w:numPr>
        <w:tabs>
          <w:tab w:val="left" w:pos="2180"/>
          <w:tab w:val="left" w:pos="2181"/>
        </w:tabs>
        <w:spacing w:before="56"/>
        <w:rPr>
          <w:sz w:val="24"/>
        </w:rPr>
      </w:pPr>
      <w:r w:rsidRPr="00403D40">
        <w:rPr>
          <w:sz w:val="24"/>
        </w:rPr>
        <w:t>Human Rights</w:t>
      </w:r>
      <w:r w:rsidRPr="00403D40">
        <w:rPr>
          <w:spacing w:val="-17"/>
          <w:sz w:val="24"/>
        </w:rPr>
        <w:t xml:space="preserve"> </w:t>
      </w:r>
      <w:r w:rsidRPr="00403D40">
        <w:rPr>
          <w:sz w:val="24"/>
        </w:rPr>
        <w:t>(PR515)</w:t>
      </w:r>
    </w:p>
    <w:p w14:paraId="07818787" w14:textId="5E180D85" w:rsidR="00AD079F" w:rsidRPr="00083B45" w:rsidRDefault="00CC5FD7" w:rsidP="00083B45">
      <w:pPr>
        <w:pStyle w:val="ListParagraph"/>
        <w:numPr>
          <w:ilvl w:val="2"/>
          <w:numId w:val="28"/>
        </w:numPr>
        <w:tabs>
          <w:tab w:val="left" w:pos="2180"/>
          <w:tab w:val="left" w:pos="2181"/>
        </w:tabs>
        <w:spacing w:before="56"/>
        <w:rPr>
          <w:sz w:val="24"/>
        </w:rPr>
      </w:pPr>
      <w:r w:rsidRPr="002773D3">
        <w:rPr>
          <w:sz w:val="24"/>
        </w:rPr>
        <w:t xml:space="preserve">Workplace Harassment Prevention </w:t>
      </w:r>
      <w:r w:rsidR="003759FE" w:rsidRPr="00403D40">
        <w:rPr>
          <w:sz w:val="24"/>
        </w:rPr>
        <w:t>for Non-Code Harassment (</w:t>
      </w:r>
      <w:r w:rsidR="0089508E" w:rsidRPr="00403D40">
        <w:rPr>
          <w:sz w:val="24"/>
        </w:rPr>
        <w:t>PR51</w:t>
      </w:r>
      <w:r w:rsidR="0089508E">
        <w:rPr>
          <w:sz w:val="24"/>
        </w:rPr>
        <w:t>7</w:t>
      </w:r>
      <w:r w:rsidR="003759FE" w:rsidRPr="00403D40">
        <w:rPr>
          <w:sz w:val="24"/>
        </w:rPr>
        <w:t>)</w:t>
      </w:r>
      <w:r w:rsidR="003759FE" w:rsidRPr="00403D40">
        <w:t xml:space="preserve"> </w:t>
      </w:r>
    </w:p>
    <w:p w14:paraId="16F19EB1" w14:textId="77777777" w:rsidR="00534370" w:rsidRPr="002773D3" w:rsidRDefault="00534370" w:rsidP="00F946CD">
      <w:pPr>
        <w:pStyle w:val="Heading1"/>
        <w:spacing w:before="58"/>
        <w:ind w:left="720" w:firstLine="720"/>
      </w:pPr>
      <w:r w:rsidRPr="002773D3">
        <w:t>Legislative Acts:</w:t>
      </w:r>
    </w:p>
    <w:p w14:paraId="4E61A180" w14:textId="77777777" w:rsidR="00C31BE6" w:rsidRPr="00403D40" w:rsidRDefault="00C31BE6" w:rsidP="00567413">
      <w:pPr>
        <w:pStyle w:val="ListParagraph"/>
        <w:numPr>
          <w:ilvl w:val="2"/>
          <w:numId w:val="28"/>
        </w:numPr>
        <w:tabs>
          <w:tab w:val="left" w:pos="2180"/>
          <w:tab w:val="left" w:pos="2181"/>
        </w:tabs>
        <w:spacing w:line="293" w:lineRule="exact"/>
        <w:rPr>
          <w:i/>
          <w:sz w:val="24"/>
        </w:rPr>
      </w:pPr>
      <w:r w:rsidRPr="00403D40">
        <w:rPr>
          <w:i/>
          <w:sz w:val="24"/>
        </w:rPr>
        <w:t>Education Act</w:t>
      </w:r>
    </w:p>
    <w:p w14:paraId="127D83FE" w14:textId="77777777" w:rsidR="00C31BE6" w:rsidRPr="00403D40" w:rsidRDefault="00C31BE6" w:rsidP="00567413">
      <w:pPr>
        <w:pStyle w:val="ListParagraph"/>
        <w:numPr>
          <w:ilvl w:val="2"/>
          <w:numId w:val="28"/>
        </w:numPr>
        <w:tabs>
          <w:tab w:val="left" w:pos="2180"/>
          <w:tab w:val="left" w:pos="2181"/>
        </w:tabs>
        <w:spacing w:line="293" w:lineRule="exact"/>
        <w:rPr>
          <w:i/>
          <w:sz w:val="24"/>
        </w:rPr>
      </w:pPr>
      <w:r w:rsidRPr="00403D40">
        <w:rPr>
          <w:i/>
          <w:sz w:val="24"/>
        </w:rPr>
        <w:t>Human Rights Code</w:t>
      </w:r>
    </w:p>
    <w:p w14:paraId="4087E707" w14:textId="1573D1BD" w:rsidR="00CA7277" w:rsidRPr="000B0FB7" w:rsidRDefault="00534370" w:rsidP="002773D3">
      <w:pPr>
        <w:pStyle w:val="ListParagraph"/>
        <w:numPr>
          <w:ilvl w:val="2"/>
          <w:numId w:val="28"/>
        </w:numPr>
        <w:tabs>
          <w:tab w:val="left" w:pos="2180"/>
          <w:tab w:val="left" w:pos="2181"/>
        </w:tabs>
        <w:spacing w:line="293" w:lineRule="exact"/>
        <w:rPr>
          <w:i/>
          <w:sz w:val="20"/>
        </w:rPr>
      </w:pPr>
      <w:r w:rsidRPr="002773D3">
        <w:rPr>
          <w:i/>
          <w:sz w:val="24"/>
        </w:rPr>
        <w:t>Occupational Health and Safety</w:t>
      </w:r>
      <w:r w:rsidRPr="002773D3">
        <w:rPr>
          <w:i/>
          <w:spacing w:val="-11"/>
          <w:sz w:val="24"/>
        </w:rPr>
        <w:t xml:space="preserve"> </w:t>
      </w:r>
      <w:r w:rsidRPr="00935ED5">
        <w:rPr>
          <w:i/>
          <w:sz w:val="24"/>
          <w:szCs w:val="24"/>
        </w:rPr>
        <w:t>Act</w:t>
      </w:r>
    </w:p>
    <w:sectPr w:rsidR="00CA7277" w:rsidRPr="000B0FB7" w:rsidSect="00E4181B">
      <w:headerReference w:type="default" r:id="rId8"/>
      <w:footerReference w:type="default" r:id="rId9"/>
      <w:headerReference w:type="first" r:id="rId10"/>
      <w:footerReference w:type="first" r:id="rId11"/>
      <w:pgSz w:w="12240" w:h="15840"/>
      <w:pgMar w:top="800" w:right="700" w:bottom="1420" w:left="700" w:header="576" w:footer="864"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2A19" w14:textId="77777777" w:rsidR="00C56F80" w:rsidRDefault="00C56F80">
      <w:r>
        <w:separator/>
      </w:r>
    </w:p>
  </w:endnote>
  <w:endnote w:type="continuationSeparator" w:id="0">
    <w:p w14:paraId="252430AB" w14:textId="77777777" w:rsidR="00C56F80" w:rsidRDefault="00C56F80">
      <w:r>
        <w:continuationSeparator/>
      </w:r>
    </w:p>
  </w:endnote>
  <w:endnote w:type="continuationNotice" w:id="1">
    <w:p w14:paraId="5D0CEA48" w14:textId="77777777" w:rsidR="00C56F80" w:rsidRDefault="00C5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40C4" w14:textId="6F1B384F" w:rsidR="00BD7650" w:rsidRDefault="00BD7650" w:rsidP="000E73AD">
    <w:pPr>
      <w:pStyle w:val="Footer"/>
      <w:rPr>
        <w:rFonts w:ascii="Times New Roman" w:hAnsi="Times New Roman"/>
      </w:rPr>
    </w:pPr>
    <w:r>
      <w:rPr>
        <w:rFonts w:ascii="Times New Roman" w:hAnsi="Times New Roman"/>
        <w:noProof/>
        <w:lang w:val="en-CA" w:eastAsia="en-CA"/>
      </w:rPr>
      <w:drawing>
        <wp:inline distT="0" distB="0" distL="0" distR="0" wp14:anchorId="7BCDB0E2" wp14:editId="3C6E8B2B">
          <wp:extent cx="6706235" cy="12065"/>
          <wp:effectExtent l="0" t="0" r="0" b="698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235" cy="12065"/>
                  </a:xfrm>
                  <a:prstGeom prst="rect">
                    <a:avLst/>
                  </a:prstGeom>
                  <a:noFill/>
                </pic:spPr>
              </pic:pic>
            </a:graphicData>
          </a:graphic>
        </wp:inline>
      </w:drawing>
    </w:r>
  </w:p>
  <w:p w14:paraId="3F71AE9D" w14:textId="0F2D5CD8" w:rsidR="002139EB" w:rsidRDefault="00EF5E22" w:rsidP="00EF5E22">
    <w:pPr>
      <w:spacing w:before="12" w:line="254" w:lineRule="auto"/>
      <w:ind w:left="20"/>
      <w:rPr>
        <w:w w:val="95"/>
        <w:sz w:val="20"/>
        <w:szCs w:val="20"/>
      </w:rPr>
    </w:pPr>
    <w:r w:rsidRPr="002139EB">
      <w:rPr>
        <w:sz w:val="20"/>
        <w:szCs w:val="20"/>
      </w:rPr>
      <w:t xml:space="preserve">Workplace Harassment Prevention Policy P034 </w:t>
    </w:r>
    <w:r>
      <w:rPr>
        <w:sz w:val="20"/>
        <w:szCs w:val="20"/>
      </w:rPr>
      <w:br/>
    </w:r>
    <w:r w:rsidRPr="002139EB">
      <w:rPr>
        <w:w w:val="95"/>
        <w:sz w:val="20"/>
        <w:szCs w:val="20"/>
      </w:rPr>
      <w:t>G02</w:t>
    </w:r>
    <w:proofErr w:type="gramStart"/>
    <w:r w:rsidRPr="002139EB">
      <w:rPr>
        <w:w w:val="95"/>
        <w:sz w:val="20"/>
        <w:szCs w:val="20"/>
      </w:rPr>
      <w:t>R:\Secretariat\Staff\G02\03\Pol\P034.doc)sec.</w:t>
    </w:r>
    <w:proofErr w:type="gramEnd"/>
    <w:r w:rsidRPr="002139EB">
      <w:rPr>
        <w:w w:val="95"/>
        <w:sz w:val="20"/>
        <w:szCs w:val="20"/>
      </w:rPr>
      <w:t>1530</w:t>
    </w:r>
  </w:p>
  <w:p w14:paraId="5A4F7CF8" w14:textId="261473E4" w:rsidR="00E26E8A" w:rsidRDefault="00E26E8A" w:rsidP="00E26E8A">
    <w:pPr>
      <w:spacing w:before="12" w:line="254" w:lineRule="auto"/>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8506" w14:textId="081A06FC" w:rsidR="00803957" w:rsidRDefault="00803957">
    <w:pPr>
      <w:pStyle w:val="Footer"/>
    </w:pPr>
    <w:r>
      <w:rPr>
        <w:rFonts w:ascii="Times New Roman" w:hAnsi="Times New Roman"/>
        <w:noProof/>
        <w:lang w:val="en-CA" w:eastAsia="en-CA"/>
      </w:rPr>
      <w:drawing>
        <wp:inline distT="0" distB="0" distL="0" distR="0" wp14:anchorId="698AAE03" wp14:editId="75ECF382">
          <wp:extent cx="6706235" cy="12065"/>
          <wp:effectExtent l="0" t="0" r="0" b="698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235" cy="12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E90C" w14:textId="77777777" w:rsidR="00C56F80" w:rsidRDefault="00C56F80">
      <w:r>
        <w:separator/>
      </w:r>
    </w:p>
  </w:footnote>
  <w:footnote w:type="continuationSeparator" w:id="0">
    <w:p w14:paraId="1AB933A6" w14:textId="77777777" w:rsidR="00C56F80" w:rsidRDefault="00C56F80">
      <w:r>
        <w:continuationSeparator/>
      </w:r>
    </w:p>
  </w:footnote>
  <w:footnote w:type="continuationNotice" w:id="1">
    <w:p w14:paraId="52B84E07" w14:textId="77777777" w:rsidR="00C56F80" w:rsidRDefault="00C56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94D0" w14:textId="19F5F232" w:rsidR="00CC4F81" w:rsidRDefault="00C56F80" w:rsidP="00CC4F81">
    <w:pPr>
      <w:pStyle w:val="Header"/>
    </w:pPr>
    <w:sdt>
      <w:sdtPr>
        <w:id w:val="1832483530"/>
        <w:docPartObj>
          <w:docPartGallery w:val="Page Numbers (Top of Page)"/>
          <w:docPartUnique/>
        </w:docPartObj>
      </w:sdtPr>
      <w:sdtEndPr>
        <w:rPr>
          <w:noProof/>
        </w:rPr>
      </w:sdtEndPr>
      <w:sdtContent>
        <w:r w:rsidR="00CC4F81">
          <w:t xml:space="preserve">Page </w:t>
        </w:r>
        <w:r w:rsidR="00CC4F81">
          <w:fldChar w:fldCharType="begin"/>
        </w:r>
        <w:r w:rsidR="00CC4F81">
          <w:instrText xml:space="preserve"> PAGE   \* MERGEFORMAT </w:instrText>
        </w:r>
        <w:r w:rsidR="00CC4F81">
          <w:fldChar w:fldCharType="separate"/>
        </w:r>
        <w:r w:rsidR="00803957">
          <w:rPr>
            <w:noProof/>
          </w:rPr>
          <w:t>2</w:t>
        </w:r>
        <w:r w:rsidR="00CC4F81">
          <w:rPr>
            <w:noProof/>
          </w:rPr>
          <w:fldChar w:fldCharType="end"/>
        </w:r>
      </w:sdtContent>
    </w:sdt>
    <w:r w:rsidR="00CC4F81">
      <w:rPr>
        <w:noProof/>
      </w:rPr>
      <w:t xml:space="preserve"> of 12</w:t>
    </w:r>
  </w:p>
  <w:sdt>
    <w:sdtPr>
      <w:rPr>
        <w:b/>
      </w:rPr>
      <w:id w:val="-1662763310"/>
      <w:docPartObj>
        <w:docPartGallery w:val="Watermarks"/>
        <w:docPartUnique/>
      </w:docPartObj>
    </w:sdtPr>
    <w:sdtEndPr/>
    <w:sdtContent>
      <w:p w14:paraId="3F84A047" w14:textId="2E243473" w:rsidR="00E4181B" w:rsidRDefault="002139EB" w:rsidP="00E4181B">
        <w:pPr>
          <w:pStyle w:val="Header"/>
          <w:jc w:val="right"/>
        </w:pPr>
        <w:r w:rsidRPr="002139EB">
          <w:rPr>
            <w:rFonts w:eastAsiaTheme="minorHAnsi" w:cstheme="minorBidi"/>
            <w:b/>
            <w:color w:val="FF0000"/>
            <w:lang w:val="en-CA"/>
          </w:rPr>
          <w:t xml:space="preserve"> </w:t>
        </w:r>
      </w:p>
      <w:p w14:paraId="4795D7E3" w14:textId="7B200C47" w:rsidR="00BD7650" w:rsidRPr="002139EB" w:rsidRDefault="00C56F80" w:rsidP="002139EB">
        <w:pPr>
          <w:pStyle w:val="Header"/>
          <w:jc w:val="right"/>
          <w:rPr>
            <w:b/>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91175304"/>
      <w:docPartObj>
        <w:docPartGallery w:val="Watermarks"/>
        <w:docPartUnique/>
      </w:docPartObj>
    </w:sdtPr>
    <w:sdtEndPr/>
    <w:sdtContent>
      <w:p w14:paraId="5200009B" w14:textId="023116AA" w:rsidR="00E4181B" w:rsidRPr="00E4181B" w:rsidRDefault="00E247FC" w:rsidP="00E247FC">
        <w:pPr>
          <w:pStyle w:val="Header"/>
          <w:jc w:val="right"/>
          <w:rPr>
            <w:b/>
          </w:rPr>
        </w:pPr>
        <w:r>
          <w:rPr>
            <w:b/>
          </w:rPr>
          <w:tab/>
        </w:r>
        <w:r>
          <w:rPr>
            <w:b/>
          </w:rPr>
          <w:tab/>
        </w:r>
        <w:r w:rsidRPr="006C1A88">
          <w:rPr>
            <w:b/>
            <w:color w:val="943634" w:themeColor="accent2" w:themeShade="BF"/>
            <w:sz w:val="28"/>
            <w:szCs w:val="28"/>
          </w:rPr>
          <w:t>Draft for Consultation</w:t>
        </w:r>
        <w:r w:rsidR="00E4181B" w:rsidRPr="002139EB">
          <w:rPr>
            <w:rFonts w:eastAsiaTheme="minorHAnsi" w:cstheme="minorBidi"/>
            <w:b/>
            <w:lang w:val="en-CA"/>
          </w:rPr>
          <w:tab/>
          <w:t>February 18,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24282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6975DC"/>
    <w:multiLevelType w:val="hybridMultilevel"/>
    <w:tmpl w:val="19341EB0"/>
    <w:lvl w:ilvl="0" w:tplc="26C4A10E">
      <w:start w:val="1"/>
      <w:numFmt w:val="lowerLetter"/>
      <w:lvlText w:val="(%1)"/>
      <w:lvlJc w:val="left"/>
      <w:pPr>
        <w:ind w:left="1530" w:hanging="360"/>
      </w:pPr>
      <w:rPr>
        <w:rFonts w:hint="default"/>
      </w:r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3" w15:restartNumberingAfterBreak="0">
    <w:nsid w:val="01890BBB"/>
    <w:multiLevelType w:val="multilevel"/>
    <w:tmpl w:val="4506805A"/>
    <w:lvl w:ilvl="0">
      <w:start w:val="10"/>
      <w:numFmt w:val="decimal"/>
      <w:lvlText w:val="%1"/>
      <w:lvlJc w:val="left"/>
      <w:pPr>
        <w:ind w:left="1460" w:hanging="720"/>
      </w:pPr>
      <w:rPr>
        <w:rFonts w:hint="default"/>
      </w:rPr>
    </w:lvl>
    <w:lvl w:ilvl="1">
      <w:numFmt w:val="decimal"/>
      <w:lvlText w:val="%1.%2"/>
      <w:lvlJc w:val="left"/>
      <w:pPr>
        <w:ind w:left="1460" w:hanging="720"/>
      </w:pPr>
      <w:rPr>
        <w:rFonts w:ascii="Arial" w:eastAsia="Arial" w:hAnsi="Arial" w:cs="Arial" w:hint="default"/>
        <w:b/>
        <w:bCs/>
        <w:spacing w:val="-1"/>
        <w:w w:val="99"/>
        <w:sz w:val="26"/>
        <w:szCs w:val="26"/>
      </w:rPr>
    </w:lvl>
    <w:lvl w:ilvl="2">
      <w:numFmt w:val="bullet"/>
      <w:lvlText w:val=""/>
      <w:lvlJc w:val="left"/>
      <w:pPr>
        <w:ind w:left="2180" w:hanging="360"/>
      </w:pPr>
      <w:rPr>
        <w:rFonts w:ascii="Symbol" w:eastAsia="Symbol" w:hAnsi="Symbol" w:cs="Symbol" w:hint="default"/>
        <w:w w:val="100"/>
        <w:sz w:val="24"/>
        <w:szCs w:val="24"/>
      </w:rPr>
    </w:lvl>
    <w:lvl w:ilvl="3">
      <w:numFmt w:val="bullet"/>
      <w:lvlText w:val="•"/>
      <w:lvlJc w:val="left"/>
      <w:pPr>
        <w:ind w:left="4104" w:hanging="360"/>
      </w:pPr>
      <w:rPr>
        <w:rFonts w:hint="default"/>
      </w:rPr>
    </w:lvl>
    <w:lvl w:ilvl="4">
      <w:numFmt w:val="bullet"/>
      <w:lvlText w:val="•"/>
      <w:lvlJc w:val="left"/>
      <w:pPr>
        <w:ind w:left="5066" w:hanging="360"/>
      </w:pPr>
      <w:rPr>
        <w:rFonts w:hint="default"/>
      </w:rPr>
    </w:lvl>
    <w:lvl w:ilvl="5">
      <w:numFmt w:val="bullet"/>
      <w:lvlText w:val="•"/>
      <w:lvlJc w:val="left"/>
      <w:pPr>
        <w:ind w:left="6028" w:hanging="360"/>
      </w:pPr>
      <w:rPr>
        <w:rFonts w:hint="default"/>
      </w:rPr>
    </w:lvl>
    <w:lvl w:ilvl="6">
      <w:numFmt w:val="bullet"/>
      <w:lvlText w:val="•"/>
      <w:lvlJc w:val="left"/>
      <w:pPr>
        <w:ind w:left="6991" w:hanging="360"/>
      </w:pPr>
      <w:rPr>
        <w:rFonts w:hint="default"/>
      </w:rPr>
    </w:lvl>
    <w:lvl w:ilvl="7">
      <w:numFmt w:val="bullet"/>
      <w:lvlText w:val="•"/>
      <w:lvlJc w:val="left"/>
      <w:pPr>
        <w:ind w:left="7953" w:hanging="360"/>
      </w:pPr>
      <w:rPr>
        <w:rFonts w:hint="default"/>
      </w:rPr>
    </w:lvl>
    <w:lvl w:ilvl="8">
      <w:numFmt w:val="bullet"/>
      <w:lvlText w:val="•"/>
      <w:lvlJc w:val="left"/>
      <w:pPr>
        <w:ind w:left="8915" w:hanging="360"/>
      </w:pPr>
      <w:rPr>
        <w:rFonts w:hint="default"/>
      </w:rPr>
    </w:lvl>
  </w:abstractNum>
  <w:abstractNum w:abstractNumId="4" w15:restartNumberingAfterBreak="0">
    <w:nsid w:val="03004C45"/>
    <w:multiLevelType w:val="multilevel"/>
    <w:tmpl w:val="C080896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7A15421"/>
    <w:multiLevelType w:val="singleLevel"/>
    <w:tmpl w:val="A2CC1868"/>
    <w:lvl w:ilvl="0">
      <w:start w:val="1"/>
      <w:numFmt w:val="lowerLetter"/>
      <w:pStyle w:val="CC"/>
      <w:lvlText w:val="(%1)"/>
      <w:lvlJc w:val="left"/>
      <w:pPr>
        <w:tabs>
          <w:tab w:val="num" w:pos="1728"/>
        </w:tabs>
        <w:ind w:left="1728" w:hanging="576"/>
      </w:pPr>
      <w:rPr>
        <w:u w:val="none"/>
      </w:rPr>
    </w:lvl>
  </w:abstractNum>
  <w:abstractNum w:abstractNumId="6" w15:restartNumberingAfterBreak="0">
    <w:nsid w:val="0DC8680A"/>
    <w:multiLevelType w:val="hybridMultilevel"/>
    <w:tmpl w:val="14EE43EC"/>
    <w:lvl w:ilvl="0" w:tplc="10090001">
      <w:start w:val="1"/>
      <w:numFmt w:val="bullet"/>
      <w:lvlText w:val=""/>
      <w:lvlJc w:val="left"/>
      <w:pPr>
        <w:ind w:left="2180" w:hanging="360"/>
      </w:pPr>
      <w:rPr>
        <w:rFonts w:ascii="Symbol" w:hAnsi="Symbol" w:hint="default"/>
      </w:rPr>
    </w:lvl>
    <w:lvl w:ilvl="1" w:tplc="10090003" w:tentative="1">
      <w:start w:val="1"/>
      <w:numFmt w:val="bullet"/>
      <w:lvlText w:val="o"/>
      <w:lvlJc w:val="left"/>
      <w:pPr>
        <w:ind w:left="2900" w:hanging="360"/>
      </w:pPr>
      <w:rPr>
        <w:rFonts w:ascii="Courier New" w:hAnsi="Courier New" w:cs="Courier New" w:hint="default"/>
      </w:rPr>
    </w:lvl>
    <w:lvl w:ilvl="2" w:tplc="10090005" w:tentative="1">
      <w:start w:val="1"/>
      <w:numFmt w:val="bullet"/>
      <w:lvlText w:val=""/>
      <w:lvlJc w:val="left"/>
      <w:pPr>
        <w:ind w:left="3620" w:hanging="360"/>
      </w:pPr>
      <w:rPr>
        <w:rFonts w:ascii="Wingdings" w:hAnsi="Wingdings" w:hint="default"/>
      </w:rPr>
    </w:lvl>
    <w:lvl w:ilvl="3" w:tplc="10090001" w:tentative="1">
      <w:start w:val="1"/>
      <w:numFmt w:val="bullet"/>
      <w:lvlText w:val=""/>
      <w:lvlJc w:val="left"/>
      <w:pPr>
        <w:ind w:left="4340" w:hanging="360"/>
      </w:pPr>
      <w:rPr>
        <w:rFonts w:ascii="Symbol" w:hAnsi="Symbol" w:hint="default"/>
      </w:rPr>
    </w:lvl>
    <w:lvl w:ilvl="4" w:tplc="10090003" w:tentative="1">
      <w:start w:val="1"/>
      <w:numFmt w:val="bullet"/>
      <w:lvlText w:val="o"/>
      <w:lvlJc w:val="left"/>
      <w:pPr>
        <w:ind w:left="5060" w:hanging="360"/>
      </w:pPr>
      <w:rPr>
        <w:rFonts w:ascii="Courier New" w:hAnsi="Courier New" w:cs="Courier New" w:hint="default"/>
      </w:rPr>
    </w:lvl>
    <w:lvl w:ilvl="5" w:tplc="10090005" w:tentative="1">
      <w:start w:val="1"/>
      <w:numFmt w:val="bullet"/>
      <w:lvlText w:val=""/>
      <w:lvlJc w:val="left"/>
      <w:pPr>
        <w:ind w:left="5780" w:hanging="360"/>
      </w:pPr>
      <w:rPr>
        <w:rFonts w:ascii="Wingdings" w:hAnsi="Wingdings" w:hint="default"/>
      </w:rPr>
    </w:lvl>
    <w:lvl w:ilvl="6" w:tplc="10090001" w:tentative="1">
      <w:start w:val="1"/>
      <w:numFmt w:val="bullet"/>
      <w:lvlText w:val=""/>
      <w:lvlJc w:val="left"/>
      <w:pPr>
        <w:ind w:left="6500" w:hanging="360"/>
      </w:pPr>
      <w:rPr>
        <w:rFonts w:ascii="Symbol" w:hAnsi="Symbol" w:hint="default"/>
      </w:rPr>
    </w:lvl>
    <w:lvl w:ilvl="7" w:tplc="10090003" w:tentative="1">
      <w:start w:val="1"/>
      <w:numFmt w:val="bullet"/>
      <w:lvlText w:val="o"/>
      <w:lvlJc w:val="left"/>
      <w:pPr>
        <w:ind w:left="7220" w:hanging="360"/>
      </w:pPr>
      <w:rPr>
        <w:rFonts w:ascii="Courier New" w:hAnsi="Courier New" w:cs="Courier New" w:hint="default"/>
      </w:rPr>
    </w:lvl>
    <w:lvl w:ilvl="8" w:tplc="10090005" w:tentative="1">
      <w:start w:val="1"/>
      <w:numFmt w:val="bullet"/>
      <w:lvlText w:val=""/>
      <w:lvlJc w:val="left"/>
      <w:pPr>
        <w:ind w:left="7940" w:hanging="360"/>
      </w:pPr>
      <w:rPr>
        <w:rFonts w:ascii="Wingdings" w:hAnsi="Wingdings" w:hint="default"/>
      </w:rPr>
    </w:lvl>
  </w:abstractNum>
  <w:abstractNum w:abstractNumId="7" w15:restartNumberingAfterBreak="0">
    <w:nsid w:val="0EB7355B"/>
    <w:multiLevelType w:val="hybridMultilevel"/>
    <w:tmpl w:val="5B1465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5075EA5"/>
    <w:multiLevelType w:val="multilevel"/>
    <w:tmpl w:val="B91E2BDA"/>
    <w:lvl w:ilvl="0">
      <w:start w:val="6"/>
      <w:numFmt w:val="decimal"/>
      <w:lvlText w:val="%1"/>
      <w:lvlJc w:val="left"/>
      <w:pPr>
        <w:ind w:left="2091" w:hanging="720"/>
      </w:pPr>
      <w:rPr>
        <w:rFonts w:hint="default"/>
      </w:rPr>
    </w:lvl>
    <w:lvl w:ilvl="1">
      <w:start w:val="1"/>
      <w:numFmt w:val="decimal"/>
      <w:lvlText w:val="%2."/>
      <w:lvlJc w:val="left"/>
      <w:pPr>
        <w:ind w:left="2091" w:hanging="720"/>
        <w:jc w:val="right"/>
      </w:pPr>
      <w:rPr>
        <w:rFonts w:hint="default"/>
        <w:b/>
        <w:bCs/>
        <w:spacing w:val="-1"/>
        <w:w w:val="99"/>
      </w:rPr>
    </w:lvl>
    <w:lvl w:ilvl="2">
      <w:start w:val="1"/>
      <w:numFmt w:val="lowerLetter"/>
      <w:lvlText w:val="(%3)"/>
      <w:lvlJc w:val="left"/>
      <w:pPr>
        <w:ind w:left="2451" w:hanging="360"/>
      </w:pPr>
      <w:rPr>
        <w:rFonts w:hint="default"/>
        <w:w w:val="99"/>
        <w:sz w:val="24"/>
        <w:szCs w:val="24"/>
      </w:rPr>
    </w:lvl>
    <w:lvl w:ilvl="3">
      <w:start w:val="1"/>
      <w:numFmt w:val="lowerRoman"/>
      <w:lvlText w:val="(%4)"/>
      <w:lvlJc w:val="left"/>
      <w:pPr>
        <w:ind w:left="3171" w:hanging="452"/>
      </w:pPr>
      <w:rPr>
        <w:rFonts w:ascii="Arial" w:eastAsia="Arial" w:hAnsi="Arial" w:cs="Arial" w:hint="default"/>
        <w:spacing w:val="-4"/>
        <w:w w:val="99"/>
        <w:sz w:val="24"/>
        <w:szCs w:val="24"/>
      </w:rPr>
    </w:lvl>
    <w:lvl w:ilvl="4">
      <w:numFmt w:val="bullet"/>
      <w:lvlText w:val="•"/>
      <w:lvlJc w:val="left"/>
      <w:pPr>
        <w:ind w:left="5095" w:hanging="452"/>
      </w:pPr>
      <w:rPr>
        <w:rFonts w:hint="default"/>
      </w:rPr>
    </w:lvl>
    <w:lvl w:ilvl="5">
      <w:numFmt w:val="bullet"/>
      <w:lvlText w:val="•"/>
      <w:lvlJc w:val="left"/>
      <w:pPr>
        <w:ind w:left="6052" w:hanging="452"/>
      </w:pPr>
      <w:rPr>
        <w:rFonts w:hint="default"/>
      </w:rPr>
    </w:lvl>
    <w:lvl w:ilvl="6">
      <w:numFmt w:val="bullet"/>
      <w:lvlText w:val="•"/>
      <w:lvlJc w:val="left"/>
      <w:pPr>
        <w:ind w:left="7010" w:hanging="452"/>
      </w:pPr>
      <w:rPr>
        <w:rFonts w:hint="default"/>
      </w:rPr>
    </w:lvl>
    <w:lvl w:ilvl="7">
      <w:numFmt w:val="bullet"/>
      <w:lvlText w:val="•"/>
      <w:lvlJc w:val="left"/>
      <w:pPr>
        <w:ind w:left="7967" w:hanging="452"/>
      </w:pPr>
      <w:rPr>
        <w:rFonts w:hint="default"/>
      </w:rPr>
    </w:lvl>
    <w:lvl w:ilvl="8">
      <w:numFmt w:val="bullet"/>
      <w:lvlText w:val="•"/>
      <w:lvlJc w:val="left"/>
      <w:pPr>
        <w:ind w:left="8925" w:hanging="452"/>
      </w:pPr>
      <w:rPr>
        <w:rFonts w:hint="default"/>
      </w:rPr>
    </w:lvl>
  </w:abstractNum>
  <w:abstractNum w:abstractNumId="9" w15:restartNumberingAfterBreak="0">
    <w:nsid w:val="22E73A8A"/>
    <w:multiLevelType w:val="singleLevel"/>
    <w:tmpl w:val="737CD9A8"/>
    <w:lvl w:ilvl="0">
      <w:start w:val="1"/>
      <w:numFmt w:val="bullet"/>
      <w:pStyle w:val="BULLETT"/>
      <w:lvlText w:val=""/>
      <w:lvlJc w:val="left"/>
      <w:pPr>
        <w:tabs>
          <w:tab w:val="num" w:pos="360"/>
        </w:tabs>
        <w:ind w:left="360" w:hanging="360"/>
      </w:pPr>
      <w:rPr>
        <w:rFonts w:ascii="Wingdings" w:hAnsi="Wingdings" w:hint="default"/>
      </w:rPr>
    </w:lvl>
  </w:abstractNum>
  <w:abstractNum w:abstractNumId="10" w15:restartNumberingAfterBreak="0">
    <w:nsid w:val="33F577A5"/>
    <w:multiLevelType w:val="singleLevel"/>
    <w:tmpl w:val="EFD66BB4"/>
    <w:lvl w:ilvl="0">
      <w:start w:val="1"/>
      <w:numFmt w:val="lowerRoman"/>
      <w:pStyle w:val="DD"/>
      <w:lvlText w:val="(%1)"/>
      <w:lvlJc w:val="left"/>
      <w:pPr>
        <w:tabs>
          <w:tab w:val="num" w:pos="1296"/>
        </w:tabs>
        <w:ind w:left="1152" w:hanging="576"/>
      </w:pPr>
      <w:rPr>
        <w:rFonts w:ascii="Times New Roman" w:hAnsi="Times New Roman" w:hint="default"/>
        <w:b w:val="0"/>
        <w:i w:val="0"/>
        <w:sz w:val="24"/>
        <w:u w:val="none"/>
      </w:rPr>
    </w:lvl>
  </w:abstractNum>
  <w:abstractNum w:abstractNumId="11" w15:restartNumberingAfterBreak="0">
    <w:nsid w:val="34D803B8"/>
    <w:multiLevelType w:val="hybridMultilevel"/>
    <w:tmpl w:val="19341EB0"/>
    <w:lvl w:ilvl="0" w:tplc="26C4A10E">
      <w:start w:val="1"/>
      <w:numFmt w:val="lowerLetter"/>
      <w:lvlText w:val="(%1)"/>
      <w:lvlJc w:val="left"/>
      <w:pPr>
        <w:ind w:left="1530" w:hanging="360"/>
      </w:pPr>
      <w:rPr>
        <w:rFonts w:hint="default"/>
      </w:r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2" w15:restartNumberingAfterBreak="0">
    <w:nsid w:val="38BB1E2B"/>
    <w:multiLevelType w:val="multilevel"/>
    <w:tmpl w:val="5B8A163A"/>
    <w:lvl w:ilvl="0">
      <w:start w:val="6"/>
      <w:numFmt w:val="decimal"/>
      <w:lvlText w:val="%1"/>
      <w:lvlJc w:val="left"/>
      <w:pPr>
        <w:ind w:left="2091" w:hanging="720"/>
      </w:pPr>
      <w:rPr>
        <w:rFonts w:hint="default"/>
      </w:rPr>
    </w:lvl>
    <w:lvl w:ilvl="1">
      <w:start w:val="1"/>
      <w:numFmt w:val="decimal"/>
      <w:lvlText w:val="%2."/>
      <w:lvlJc w:val="left"/>
      <w:pPr>
        <w:ind w:left="2091" w:hanging="720"/>
      </w:pPr>
      <w:rPr>
        <w:rFonts w:hint="default"/>
        <w:b/>
        <w:bCs/>
        <w:spacing w:val="-1"/>
        <w:w w:val="99"/>
      </w:rPr>
    </w:lvl>
    <w:lvl w:ilvl="2">
      <w:start w:val="1"/>
      <w:numFmt w:val="lowerLetter"/>
      <w:lvlText w:val="(%3)"/>
      <w:lvlJc w:val="left"/>
      <w:pPr>
        <w:ind w:left="2451" w:hanging="360"/>
      </w:pPr>
      <w:rPr>
        <w:rFonts w:hint="default"/>
        <w:w w:val="99"/>
        <w:sz w:val="24"/>
        <w:szCs w:val="24"/>
      </w:rPr>
    </w:lvl>
    <w:lvl w:ilvl="3">
      <w:start w:val="1"/>
      <w:numFmt w:val="lowerRoman"/>
      <w:lvlText w:val="(%4)"/>
      <w:lvlJc w:val="left"/>
      <w:pPr>
        <w:ind w:left="3171" w:hanging="452"/>
      </w:pPr>
      <w:rPr>
        <w:rFonts w:ascii="Arial" w:eastAsia="Arial" w:hAnsi="Arial" w:cs="Arial" w:hint="default"/>
        <w:spacing w:val="-4"/>
        <w:w w:val="99"/>
        <w:sz w:val="24"/>
        <w:szCs w:val="24"/>
      </w:rPr>
    </w:lvl>
    <w:lvl w:ilvl="4">
      <w:numFmt w:val="bullet"/>
      <w:lvlText w:val="•"/>
      <w:lvlJc w:val="left"/>
      <w:pPr>
        <w:ind w:left="5095" w:hanging="452"/>
      </w:pPr>
      <w:rPr>
        <w:rFonts w:hint="default"/>
      </w:rPr>
    </w:lvl>
    <w:lvl w:ilvl="5">
      <w:numFmt w:val="bullet"/>
      <w:lvlText w:val="•"/>
      <w:lvlJc w:val="left"/>
      <w:pPr>
        <w:ind w:left="6052" w:hanging="452"/>
      </w:pPr>
      <w:rPr>
        <w:rFonts w:hint="default"/>
      </w:rPr>
    </w:lvl>
    <w:lvl w:ilvl="6">
      <w:numFmt w:val="bullet"/>
      <w:lvlText w:val="•"/>
      <w:lvlJc w:val="left"/>
      <w:pPr>
        <w:ind w:left="7010" w:hanging="452"/>
      </w:pPr>
      <w:rPr>
        <w:rFonts w:hint="default"/>
      </w:rPr>
    </w:lvl>
    <w:lvl w:ilvl="7">
      <w:numFmt w:val="bullet"/>
      <w:lvlText w:val="•"/>
      <w:lvlJc w:val="left"/>
      <w:pPr>
        <w:ind w:left="7967" w:hanging="452"/>
      </w:pPr>
      <w:rPr>
        <w:rFonts w:hint="default"/>
      </w:rPr>
    </w:lvl>
    <w:lvl w:ilvl="8">
      <w:numFmt w:val="bullet"/>
      <w:lvlText w:val="•"/>
      <w:lvlJc w:val="left"/>
      <w:pPr>
        <w:ind w:left="8925" w:hanging="452"/>
      </w:pPr>
      <w:rPr>
        <w:rFonts w:hint="default"/>
      </w:rPr>
    </w:lvl>
  </w:abstractNum>
  <w:abstractNum w:abstractNumId="13" w15:restartNumberingAfterBreak="0">
    <w:nsid w:val="3EE87896"/>
    <w:multiLevelType w:val="hybridMultilevel"/>
    <w:tmpl w:val="6D5824CA"/>
    <w:lvl w:ilvl="0" w:tplc="1278FD6A">
      <w:start w:val="1"/>
      <w:numFmt w:val="lowerLetter"/>
      <w:lvlText w:val="(%1)"/>
      <w:lvlJc w:val="left"/>
      <w:pPr>
        <w:ind w:left="2224" w:hanging="360"/>
      </w:pPr>
      <w:rPr>
        <w:rFonts w:hint="default"/>
      </w:rPr>
    </w:lvl>
    <w:lvl w:ilvl="1" w:tplc="10090003">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14" w15:restartNumberingAfterBreak="0">
    <w:nsid w:val="3FEC0285"/>
    <w:multiLevelType w:val="multilevel"/>
    <w:tmpl w:val="B3AEA686"/>
    <w:lvl w:ilvl="0">
      <w:start w:val="1"/>
      <w:numFmt w:val="decimal"/>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3C81196"/>
    <w:multiLevelType w:val="hybridMultilevel"/>
    <w:tmpl w:val="AB44C2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57F55EB"/>
    <w:multiLevelType w:val="multilevel"/>
    <w:tmpl w:val="D83E3E0E"/>
    <w:lvl w:ilvl="0">
      <w:start w:val="1"/>
      <w:numFmt w:val="decimal"/>
      <w:pStyle w:val="AA"/>
      <w:lvlText w:val="%1.0"/>
      <w:lvlJc w:val="left"/>
      <w:pPr>
        <w:tabs>
          <w:tab w:val="num" w:pos="1152"/>
        </w:tabs>
        <w:ind w:left="1152" w:hanging="576"/>
      </w:pPr>
      <w:rPr>
        <w:b/>
        <w:i w:val="0"/>
        <w:sz w:val="26"/>
      </w:rPr>
    </w:lvl>
    <w:lvl w:ilvl="1">
      <w:start w:val="1"/>
      <w:numFmt w:val="decimal"/>
      <w:pStyle w:val="BB"/>
      <w:lvlText w:val="%1.%2."/>
      <w:lvlJc w:val="left"/>
      <w:pPr>
        <w:tabs>
          <w:tab w:val="num" w:pos="1728"/>
        </w:tabs>
        <w:ind w:left="1728"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7" w15:restartNumberingAfterBreak="0">
    <w:nsid w:val="488F5C08"/>
    <w:multiLevelType w:val="multilevel"/>
    <w:tmpl w:val="E9061A94"/>
    <w:lvl w:ilvl="0">
      <w:start w:val="7"/>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bullet"/>
      <w:lvlText w:val=""/>
      <w:lvlJc w:val="left"/>
      <w:pPr>
        <w:ind w:left="2970" w:hanging="720"/>
      </w:pPr>
      <w:rPr>
        <w:rFonts w:ascii="Symbol" w:hAnsi="Symbol"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18" w15:restartNumberingAfterBreak="0">
    <w:nsid w:val="4E822640"/>
    <w:multiLevelType w:val="hybridMultilevel"/>
    <w:tmpl w:val="26B437BC"/>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15:restartNumberingAfterBreak="0">
    <w:nsid w:val="50076FA8"/>
    <w:multiLevelType w:val="singleLevel"/>
    <w:tmpl w:val="1F1616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20" w15:restartNumberingAfterBreak="0">
    <w:nsid w:val="58EF2493"/>
    <w:multiLevelType w:val="hybridMultilevel"/>
    <w:tmpl w:val="88A0FDD2"/>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21" w15:restartNumberingAfterBreak="0">
    <w:nsid w:val="590E305F"/>
    <w:multiLevelType w:val="singleLevel"/>
    <w:tmpl w:val="F40AA776"/>
    <w:lvl w:ilvl="0">
      <w:start w:val="1"/>
      <w:numFmt w:val="lowerLetter"/>
      <w:pStyle w:val="aaa"/>
      <w:lvlText w:val="(%1)"/>
      <w:lvlJc w:val="left"/>
      <w:pPr>
        <w:tabs>
          <w:tab w:val="num" w:pos="1728"/>
        </w:tabs>
        <w:ind w:left="1728" w:hanging="576"/>
      </w:pPr>
    </w:lvl>
  </w:abstractNum>
  <w:abstractNum w:abstractNumId="22" w15:restartNumberingAfterBreak="0">
    <w:nsid w:val="593B630D"/>
    <w:multiLevelType w:val="multilevel"/>
    <w:tmpl w:val="6F3CC2E2"/>
    <w:lvl w:ilvl="0">
      <w:start w:val="1"/>
      <w:numFmt w:val="decimal"/>
      <w:lvlText w:val="%1.0"/>
      <w:lvlJc w:val="left"/>
      <w:pPr>
        <w:tabs>
          <w:tab w:val="num" w:pos="576"/>
        </w:tabs>
        <w:ind w:left="576" w:hanging="576"/>
      </w:pPr>
      <w:rPr>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decimal"/>
      <w:pStyle w:val="aa111"/>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BA5728"/>
    <w:multiLevelType w:val="hybridMultilevel"/>
    <w:tmpl w:val="19341EB0"/>
    <w:lvl w:ilvl="0" w:tplc="26C4A10E">
      <w:start w:val="1"/>
      <w:numFmt w:val="lowerLetter"/>
      <w:lvlText w:val="(%1)"/>
      <w:lvlJc w:val="left"/>
      <w:pPr>
        <w:ind w:left="1530" w:hanging="360"/>
      </w:pPr>
      <w:rPr>
        <w:rFonts w:hint="default"/>
      </w:r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4" w15:restartNumberingAfterBreak="0">
    <w:nsid w:val="5BCB42C3"/>
    <w:multiLevelType w:val="multilevel"/>
    <w:tmpl w:val="ADE6EB4E"/>
    <w:lvl w:ilvl="0">
      <w:start w:val="6"/>
      <w:numFmt w:val="decimal"/>
      <w:lvlText w:val="%1"/>
      <w:lvlJc w:val="left"/>
      <w:pPr>
        <w:ind w:left="2091" w:hanging="720"/>
      </w:pPr>
      <w:rPr>
        <w:rFonts w:hint="default"/>
      </w:rPr>
    </w:lvl>
    <w:lvl w:ilvl="1">
      <w:start w:val="1"/>
      <w:numFmt w:val="decimal"/>
      <w:lvlText w:val="%2."/>
      <w:lvlJc w:val="left"/>
      <w:pPr>
        <w:ind w:left="2091" w:hanging="720"/>
      </w:pPr>
      <w:rPr>
        <w:rFonts w:hint="default"/>
        <w:b/>
        <w:bCs/>
        <w:spacing w:val="-1"/>
        <w:w w:val="99"/>
      </w:rPr>
    </w:lvl>
    <w:lvl w:ilvl="2">
      <w:start w:val="1"/>
      <w:numFmt w:val="lowerLetter"/>
      <w:lvlText w:val="(%3)"/>
      <w:lvlJc w:val="left"/>
      <w:pPr>
        <w:ind w:left="2520" w:hanging="360"/>
      </w:pPr>
      <w:rPr>
        <w:rFonts w:hint="default"/>
        <w:w w:val="99"/>
        <w:sz w:val="24"/>
        <w:szCs w:val="24"/>
      </w:rPr>
    </w:lvl>
    <w:lvl w:ilvl="3">
      <w:start w:val="1"/>
      <w:numFmt w:val="lowerRoman"/>
      <w:lvlText w:val="(%4)"/>
      <w:lvlJc w:val="left"/>
      <w:pPr>
        <w:ind w:left="3171" w:hanging="452"/>
      </w:pPr>
      <w:rPr>
        <w:rFonts w:ascii="Arial" w:eastAsia="Arial" w:hAnsi="Arial" w:cs="Arial" w:hint="default"/>
        <w:spacing w:val="-4"/>
        <w:w w:val="99"/>
        <w:sz w:val="24"/>
        <w:szCs w:val="24"/>
      </w:rPr>
    </w:lvl>
    <w:lvl w:ilvl="4">
      <w:numFmt w:val="bullet"/>
      <w:lvlText w:val="•"/>
      <w:lvlJc w:val="left"/>
      <w:pPr>
        <w:ind w:left="5095" w:hanging="452"/>
      </w:pPr>
      <w:rPr>
        <w:rFonts w:hint="default"/>
      </w:rPr>
    </w:lvl>
    <w:lvl w:ilvl="5">
      <w:numFmt w:val="bullet"/>
      <w:lvlText w:val="•"/>
      <w:lvlJc w:val="left"/>
      <w:pPr>
        <w:ind w:left="6052" w:hanging="452"/>
      </w:pPr>
      <w:rPr>
        <w:rFonts w:hint="default"/>
      </w:rPr>
    </w:lvl>
    <w:lvl w:ilvl="6">
      <w:numFmt w:val="bullet"/>
      <w:lvlText w:val="•"/>
      <w:lvlJc w:val="left"/>
      <w:pPr>
        <w:ind w:left="7010" w:hanging="452"/>
      </w:pPr>
      <w:rPr>
        <w:rFonts w:hint="default"/>
      </w:rPr>
    </w:lvl>
    <w:lvl w:ilvl="7">
      <w:numFmt w:val="bullet"/>
      <w:lvlText w:val="•"/>
      <w:lvlJc w:val="left"/>
      <w:pPr>
        <w:ind w:left="7967" w:hanging="452"/>
      </w:pPr>
      <w:rPr>
        <w:rFonts w:hint="default"/>
      </w:rPr>
    </w:lvl>
    <w:lvl w:ilvl="8">
      <w:numFmt w:val="bullet"/>
      <w:lvlText w:val="•"/>
      <w:lvlJc w:val="left"/>
      <w:pPr>
        <w:ind w:left="8925" w:hanging="452"/>
      </w:pPr>
      <w:rPr>
        <w:rFonts w:hint="default"/>
      </w:rPr>
    </w:lvl>
  </w:abstractNum>
  <w:abstractNum w:abstractNumId="25" w15:restartNumberingAfterBreak="0">
    <w:nsid w:val="5C9E6F3C"/>
    <w:multiLevelType w:val="multilevel"/>
    <w:tmpl w:val="5BBA63B6"/>
    <w:lvl w:ilvl="0">
      <w:start w:val="3"/>
      <w:numFmt w:val="decimal"/>
      <w:lvlText w:val="%1"/>
      <w:lvlJc w:val="left"/>
      <w:pPr>
        <w:ind w:left="1460" w:hanging="720"/>
      </w:pPr>
      <w:rPr>
        <w:rFonts w:hint="default"/>
      </w:rPr>
    </w:lvl>
    <w:lvl w:ilvl="1">
      <w:numFmt w:val="decimal"/>
      <w:lvlText w:val="%1.%2"/>
      <w:lvlJc w:val="left"/>
      <w:pPr>
        <w:ind w:left="1460" w:hanging="720"/>
      </w:pPr>
      <w:rPr>
        <w:rFonts w:ascii="Arial" w:eastAsia="Arial" w:hAnsi="Arial" w:cs="Arial" w:hint="default"/>
        <w:b/>
        <w:bCs/>
        <w:spacing w:val="-1"/>
        <w:w w:val="99"/>
        <w:sz w:val="26"/>
        <w:szCs w:val="26"/>
      </w:rPr>
    </w:lvl>
    <w:lvl w:ilvl="2">
      <w:numFmt w:val="bullet"/>
      <w:lvlText w:val=""/>
      <w:lvlJc w:val="left"/>
      <w:pPr>
        <w:ind w:left="2180" w:hanging="360"/>
      </w:pPr>
      <w:rPr>
        <w:rFonts w:ascii="Symbol" w:eastAsia="Symbol" w:hAnsi="Symbol" w:cs="Symbol" w:hint="default"/>
        <w:w w:val="100"/>
        <w:sz w:val="24"/>
        <w:szCs w:val="24"/>
      </w:rPr>
    </w:lvl>
    <w:lvl w:ilvl="3">
      <w:numFmt w:val="bullet"/>
      <w:lvlText w:val="o"/>
      <w:lvlJc w:val="left"/>
      <w:pPr>
        <w:ind w:left="3621" w:hanging="361"/>
      </w:pPr>
      <w:rPr>
        <w:rFonts w:ascii="Courier New" w:eastAsia="Courier New" w:hAnsi="Courier New" w:cs="Courier New" w:hint="default"/>
        <w:spacing w:val="-4"/>
        <w:w w:val="99"/>
        <w:sz w:val="24"/>
        <w:szCs w:val="24"/>
      </w:rPr>
    </w:lvl>
    <w:lvl w:ilvl="4">
      <w:numFmt w:val="bullet"/>
      <w:lvlText w:val="•"/>
      <w:lvlJc w:val="left"/>
      <w:pPr>
        <w:ind w:left="5425" w:hanging="361"/>
      </w:pPr>
      <w:rPr>
        <w:rFonts w:hint="default"/>
      </w:rPr>
    </w:lvl>
    <w:lvl w:ilvl="5">
      <w:numFmt w:val="bullet"/>
      <w:lvlText w:val="•"/>
      <w:lvlJc w:val="left"/>
      <w:pPr>
        <w:ind w:left="6327" w:hanging="361"/>
      </w:pPr>
      <w:rPr>
        <w:rFonts w:hint="default"/>
      </w:rPr>
    </w:lvl>
    <w:lvl w:ilvl="6">
      <w:numFmt w:val="bullet"/>
      <w:lvlText w:val="•"/>
      <w:lvlJc w:val="left"/>
      <w:pPr>
        <w:ind w:left="7230" w:hanging="361"/>
      </w:pPr>
      <w:rPr>
        <w:rFonts w:hint="default"/>
      </w:rPr>
    </w:lvl>
    <w:lvl w:ilvl="7">
      <w:numFmt w:val="bullet"/>
      <w:lvlText w:val="•"/>
      <w:lvlJc w:val="left"/>
      <w:pPr>
        <w:ind w:left="8132" w:hanging="361"/>
      </w:pPr>
      <w:rPr>
        <w:rFonts w:hint="default"/>
      </w:rPr>
    </w:lvl>
    <w:lvl w:ilvl="8">
      <w:numFmt w:val="bullet"/>
      <w:lvlText w:val="•"/>
      <w:lvlJc w:val="left"/>
      <w:pPr>
        <w:ind w:left="9035" w:hanging="361"/>
      </w:pPr>
      <w:rPr>
        <w:rFonts w:hint="default"/>
      </w:rPr>
    </w:lvl>
  </w:abstractNum>
  <w:abstractNum w:abstractNumId="26" w15:restartNumberingAfterBreak="0">
    <w:nsid w:val="5F4B049C"/>
    <w:multiLevelType w:val="hybridMultilevel"/>
    <w:tmpl w:val="FF782C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57A5622"/>
    <w:multiLevelType w:val="hybridMultilevel"/>
    <w:tmpl w:val="19341EB0"/>
    <w:lvl w:ilvl="0" w:tplc="26C4A10E">
      <w:start w:val="1"/>
      <w:numFmt w:val="lowerLetter"/>
      <w:lvlText w:val="(%1)"/>
      <w:lvlJc w:val="left"/>
      <w:pPr>
        <w:ind w:left="1530" w:hanging="360"/>
      </w:pPr>
      <w:rPr>
        <w:rFonts w:hint="default"/>
      </w:rPr>
    </w:lvl>
    <w:lvl w:ilvl="1" w:tplc="10090019">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28" w15:restartNumberingAfterBreak="0">
    <w:nsid w:val="669704DA"/>
    <w:multiLevelType w:val="singleLevel"/>
    <w:tmpl w:val="9E44FE9E"/>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29" w15:restartNumberingAfterBreak="0">
    <w:nsid w:val="72E05696"/>
    <w:multiLevelType w:val="hybridMultilevel"/>
    <w:tmpl w:val="197AB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B60E45"/>
    <w:multiLevelType w:val="singleLevel"/>
    <w:tmpl w:val="F4224884"/>
    <w:lvl w:ilvl="0">
      <w:start w:val="1"/>
      <w:numFmt w:val="decimal"/>
      <w:pStyle w:val="BBUnder"/>
      <w:lvlText w:val="3.%1"/>
      <w:lvlJc w:val="left"/>
      <w:pPr>
        <w:tabs>
          <w:tab w:val="num" w:pos="1152"/>
        </w:tabs>
        <w:ind w:left="1152" w:hanging="576"/>
      </w:pPr>
      <w:rPr>
        <w:u w:val="none"/>
      </w:rPr>
    </w:lvl>
  </w:abstractNum>
  <w:num w:numId="1">
    <w:abstractNumId w:val="1"/>
  </w:num>
  <w:num w:numId="2">
    <w:abstractNumId w:val="0"/>
  </w:num>
  <w:num w:numId="3">
    <w:abstractNumId w:val="22"/>
  </w:num>
  <w:num w:numId="4">
    <w:abstractNumId w:val="21"/>
  </w:num>
  <w:num w:numId="5">
    <w:abstractNumId w:val="16"/>
  </w:num>
  <w:num w:numId="6">
    <w:abstractNumId w:val="30"/>
  </w:num>
  <w:num w:numId="7">
    <w:abstractNumId w:val="9"/>
  </w:num>
  <w:num w:numId="8">
    <w:abstractNumId w:val="5"/>
  </w:num>
  <w:num w:numId="9">
    <w:abstractNumId w:val="10"/>
  </w:num>
  <w:num w:numId="10">
    <w:abstractNumId w:val="19"/>
  </w:num>
  <w:num w:numId="11">
    <w:abstractNumId w:val="28"/>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8"/>
  </w:num>
  <w:num w:numId="21">
    <w:abstractNumId w:val="15"/>
  </w:num>
  <w:num w:numId="22">
    <w:abstractNumId w:val="20"/>
  </w:num>
  <w:num w:numId="23">
    <w:abstractNumId w:val="27"/>
  </w:num>
  <w:num w:numId="24">
    <w:abstractNumId w:val="4"/>
  </w:num>
  <w:num w:numId="25">
    <w:abstractNumId w:val="23"/>
  </w:num>
  <w:num w:numId="26">
    <w:abstractNumId w:val="2"/>
  </w:num>
  <w:num w:numId="27">
    <w:abstractNumId w:val="11"/>
  </w:num>
  <w:num w:numId="28">
    <w:abstractNumId w:val="3"/>
  </w:num>
  <w:num w:numId="29">
    <w:abstractNumId w:val="8"/>
  </w:num>
  <w:num w:numId="30">
    <w:abstractNumId w:val="25"/>
  </w:num>
  <w:num w:numId="31">
    <w:abstractNumId w:val="29"/>
  </w:num>
  <w:num w:numId="32">
    <w:abstractNumId w:val="13"/>
  </w:num>
  <w:num w:numId="33">
    <w:abstractNumId w:val="12"/>
  </w:num>
  <w:num w:numId="34">
    <w:abstractNumId w:val="24"/>
  </w:num>
  <w:num w:numId="35">
    <w:abstractNumId w:val="17"/>
  </w:num>
  <w:num w:numId="36">
    <w:abstractNumId w:val="6"/>
  </w:num>
  <w:num w:numId="37">
    <w:abstractNumId w:val="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48"/>
    <w:rsid w:val="00000437"/>
    <w:rsid w:val="00001291"/>
    <w:rsid w:val="00005288"/>
    <w:rsid w:val="0000617D"/>
    <w:rsid w:val="00007263"/>
    <w:rsid w:val="000073EB"/>
    <w:rsid w:val="000112AF"/>
    <w:rsid w:val="00011E26"/>
    <w:rsid w:val="00012CDE"/>
    <w:rsid w:val="000132A2"/>
    <w:rsid w:val="00015E8C"/>
    <w:rsid w:val="00017A0D"/>
    <w:rsid w:val="000203CF"/>
    <w:rsid w:val="0002115E"/>
    <w:rsid w:val="00022B1D"/>
    <w:rsid w:val="00022ECB"/>
    <w:rsid w:val="00023C36"/>
    <w:rsid w:val="00024BF3"/>
    <w:rsid w:val="0002683C"/>
    <w:rsid w:val="00026B9E"/>
    <w:rsid w:val="00034A75"/>
    <w:rsid w:val="0003572E"/>
    <w:rsid w:val="00036B68"/>
    <w:rsid w:val="00036CA4"/>
    <w:rsid w:val="00037BEE"/>
    <w:rsid w:val="000406A7"/>
    <w:rsid w:val="00040862"/>
    <w:rsid w:val="00042BE7"/>
    <w:rsid w:val="00044B9B"/>
    <w:rsid w:val="00046CDD"/>
    <w:rsid w:val="00051021"/>
    <w:rsid w:val="000511A7"/>
    <w:rsid w:val="000518F5"/>
    <w:rsid w:val="00052278"/>
    <w:rsid w:val="00053460"/>
    <w:rsid w:val="00054C7A"/>
    <w:rsid w:val="00055002"/>
    <w:rsid w:val="000550EE"/>
    <w:rsid w:val="00056419"/>
    <w:rsid w:val="000577DF"/>
    <w:rsid w:val="00061679"/>
    <w:rsid w:val="00061AFC"/>
    <w:rsid w:val="00063160"/>
    <w:rsid w:val="000641AA"/>
    <w:rsid w:val="000649D9"/>
    <w:rsid w:val="0006527A"/>
    <w:rsid w:val="0006551E"/>
    <w:rsid w:val="000666E2"/>
    <w:rsid w:val="00066AF9"/>
    <w:rsid w:val="000670C4"/>
    <w:rsid w:val="00070116"/>
    <w:rsid w:val="00070C88"/>
    <w:rsid w:val="00072B99"/>
    <w:rsid w:val="00073739"/>
    <w:rsid w:val="000739E3"/>
    <w:rsid w:val="00073EAE"/>
    <w:rsid w:val="0007428D"/>
    <w:rsid w:val="00075475"/>
    <w:rsid w:val="000778F6"/>
    <w:rsid w:val="0008031F"/>
    <w:rsid w:val="00081260"/>
    <w:rsid w:val="00081F53"/>
    <w:rsid w:val="000833CD"/>
    <w:rsid w:val="00083B45"/>
    <w:rsid w:val="000848DE"/>
    <w:rsid w:val="00084E42"/>
    <w:rsid w:val="00085311"/>
    <w:rsid w:val="000863A4"/>
    <w:rsid w:val="000865CD"/>
    <w:rsid w:val="00086618"/>
    <w:rsid w:val="0008794E"/>
    <w:rsid w:val="00087B5C"/>
    <w:rsid w:val="000918D9"/>
    <w:rsid w:val="00092249"/>
    <w:rsid w:val="00092CA8"/>
    <w:rsid w:val="00093180"/>
    <w:rsid w:val="00093282"/>
    <w:rsid w:val="00093781"/>
    <w:rsid w:val="0009574B"/>
    <w:rsid w:val="00096174"/>
    <w:rsid w:val="00096FFB"/>
    <w:rsid w:val="00097899"/>
    <w:rsid w:val="00097ACB"/>
    <w:rsid w:val="000A0C13"/>
    <w:rsid w:val="000A1263"/>
    <w:rsid w:val="000A1F82"/>
    <w:rsid w:val="000A23C6"/>
    <w:rsid w:val="000A25CC"/>
    <w:rsid w:val="000A2CA8"/>
    <w:rsid w:val="000A4BF8"/>
    <w:rsid w:val="000A4C77"/>
    <w:rsid w:val="000A6352"/>
    <w:rsid w:val="000B04FE"/>
    <w:rsid w:val="000B0D98"/>
    <w:rsid w:val="000B0FB7"/>
    <w:rsid w:val="000B137A"/>
    <w:rsid w:val="000B159A"/>
    <w:rsid w:val="000B1B02"/>
    <w:rsid w:val="000B3367"/>
    <w:rsid w:val="000B3B17"/>
    <w:rsid w:val="000B55EF"/>
    <w:rsid w:val="000C10B2"/>
    <w:rsid w:val="000C1BDE"/>
    <w:rsid w:val="000C1C80"/>
    <w:rsid w:val="000C55B0"/>
    <w:rsid w:val="000C6D69"/>
    <w:rsid w:val="000C73E4"/>
    <w:rsid w:val="000C7C08"/>
    <w:rsid w:val="000D0BFD"/>
    <w:rsid w:val="000D0E42"/>
    <w:rsid w:val="000D1CDF"/>
    <w:rsid w:val="000D355B"/>
    <w:rsid w:val="000D3901"/>
    <w:rsid w:val="000D4A80"/>
    <w:rsid w:val="000D6A72"/>
    <w:rsid w:val="000D73C4"/>
    <w:rsid w:val="000E0E8A"/>
    <w:rsid w:val="000E1739"/>
    <w:rsid w:val="000E24F5"/>
    <w:rsid w:val="000E3951"/>
    <w:rsid w:val="000E3D10"/>
    <w:rsid w:val="000E4351"/>
    <w:rsid w:val="000E4D6A"/>
    <w:rsid w:val="000E579A"/>
    <w:rsid w:val="000E6E17"/>
    <w:rsid w:val="000E73AD"/>
    <w:rsid w:val="000E7484"/>
    <w:rsid w:val="000F0146"/>
    <w:rsid w:val="000F32DA"/>
    <w:rsid w:val="000F6959"/>
    <w:rsid w:val="000F7006"/>
    <w:rsid w:val="000F723B"/>
    <w:rsid w:val="00100C2B"/>
    <w:rsid w:val="00100E1B"/>
    <w:rsid w:val="0010157E"/>
    <w:rsid w:val="00101C18"/>
    <w:rsid w:val="0010497E"/>
    <w:rsid w:val="0011026C"/>
    <w:rsid w:val="001111B4"/>
    <w:rsid w:val="001132B3"/>
    <w:rsid w:val="00113E05"/>
    <w:rsid w:val="00114556"/>
    <w:rsid w:val="0011685E"/>
    <w:rsid w:val="00116AF4"/>
    <w:rsid w:val="0011710D"/>
    <w:rsid w:val="0011712A"/>
    <w:rsid w:val="00117928"/>
    <w:rsid w:val="00117C35"/>
    <w:rsid w:val="00123C7B"/>
    <w:rsid w:val="00124242"/>
    <w:rsid w:val="00124FCE"/>
    <w:rsid w:val="0012735A"/>
    <w:rsid w:val="00130EC6"/>
    <w:rsid w:val="00131846"/>
    <w:rsid w:val="001368C4"/>
    <w:rsid w:val="00136B94"/>
    <w:rsid w:val="00140228"/>
    <w:rsid w:val="00140F00"/>
    <w:rsid w:val="00142A84"/>
    <w:rsid w:val="00143F3D"/>
    <w:rsid w:val="00144001"/>
    <w:rsid w:val="001441E5"/>
    <w:rsid w:val="00145851"/>
    <w:rsid w:val="00145ED1"/>
    <w:rsid w:val="0014655F"/>
    <w:rsid w:val="00150392"/>
    <w:rsid w:val="00151ADD"/>
    <w:rsid w:val="00152064"/>
    <w:rsid w:val="00154FB1"/>
    <w:rsid w:val="00156BFA"/>
    <w:rsid w:val="00156E73"/>
    <w:rsid w:val="001573CF"/>
    <w:rsid w:val="00162F25"/>
    <w:rsid w:val="00162FB8"/>
    <w:rsid w:val="0016349C"/>
    <w:rsid w:val="00165494"/>
    <w:rsid w:val="00167E73"/>
    <w:rsid w:val="0017193A"/>
    <w:rsid w:val="00172138"/>
    <w:rsid w:val="00172555"/>
    <w:rsid w:val="00172E52"/>
    <w:rsid w:val="00173553"/>
    <w:rsid w:val="001747A7"/>
    <w:rsid w:val="001763D2"/>
    <w:rsid w:val="00176B2F"/>
    <w:rsid w:val="00177075"/>
    <w:rsid w:val="00180537"/>
    <w:rsid w:val="0018137D"/>
    <w:rsid w:val="00182DF7"/>
    <w:rsid w:val="001838E9"/>
    <w:rsid w:val="0018392A"/>
    <w:rsid w:val="001845FC"/>
    <w:rsid w:val="00185E00"/>
    <w:rsid w:val="00186FC3"/>
    <w:rsid w:val="00190DC6"/>
    <w:rsid w:val="00191A33"/>
    <w:rsid w:val="00191A78"/>
    <w:rsid w:val="00191EF3"/>
    <w:rsid w:val="001921A7"/>
    <w:rsid w:val="001944BC"/>
    <w:rsid w:val="00194F3D"/>
    <w:rsid w:val="00196509"/>
    <w:rsid w:val="00197387"/>
    <w:rsid w:val="00197DCA"/>
    <w:rsid w:val="001A3D38"/>
    <w:rsid w:val="001A4FEA"/>
    <w:rsid w:val="001A535C"/>
    <w:rsid w:val="001A5371"/>
    <w:rsid w:val="001A62DA"/>
    <w:rsid w:val="001A6420"/>
    <w:rsid w:val="001A72DD"/>
    <w:rsid w:val="001A7C86"/>
    <w:rsid w:val="001B213A"/>
    <w:rsid w:val="001B2341"/>
    <w:rsid w:val="001B2830"/>
    <w:rsid w:val="001B2DE6"/>
    <w:rsid w:val="001B34B7"/>
    <w:rsid w:val="001B3DAA"/>
    <w:rsid w:val="001B5B35"/>
    <w:rsid w:val="001B775C"/>
    <w:rsid w:val="001C0182"/>
    <w:rsid w:val="001C3157"/>
    <w:rsid w:val="001C34E9"/>
    <w:rsid w:val="001C4322"/>
    <w:rsid w:val="001C4CF5"/>
    <w:rsid w:val="001C4F05"/>
    <w:rsid w:val="001C5C65"/>
    <w:rsid w:val="001C7CAA"/>
    <w:rsid w:val="001C7F55"/>
    <w:rsid w:val="001D123A"/>
    <w:rsid w:val="001D16EF"/>
    <w:rsid w:val="001D374C"/>
    <w:rsid w:val="001D46C6"/>
    <w:rsid w:val="001D4A2E"/>
    <w:rsid w:val="001D52D3"/>
    <w:rsid w:val="001D58D0"/>
    <w:rsid w:val="001D5F68"/>
    <w:rsid w:val="001D6358"/>
    <w:rsid w:val="001D7675"/>
    <w:rsid w:val="001E0BBB"/>
    <w:rsid w:val="001E2EDD"/>
    <w:rsid w:val="001E6BBA"/>
    <w:rsid w:val="001F0C8B"/>
    <w:rsid w:val="001F1712"/>
    <w:rsid w:val="001F1A2F"/>
    <w:rsid w:val="001F2A60"/>
    <w:rsid w:val="001F30F0"/>
    <w:rsid w:val="001F32DD"/>
    <w:rsid w:val="001F5F4A"/>
    <w:rsid w:val="001F7CE0"/>
    <w:rsid w:val="001F7DC6"/>
    <w:rsid w:val="002002C0"/>
    <w:rsid w:val="00203480"/>
    <w:rsid w:val="00203581"/>
    <w:rsid w:val="0020394F"/>
    <w:rsid w:val="00203D45"/>
    <w:rsid w:val="00205F11"/>
    <w:rsid w:val="00206448"/>
    <w:rsid w:val="0020721F"/>
    <w:rsid w:val="00207919"/>
    <w:rsid w:val="002101AC"/>
    <w:rsid w:val="0021031A"/>
    <w:rsid w:val="00210AF4"/>
    <w:rsid w:val="00210C90"/>
    <w:rsid w:val="00213259"/>
    <w:rsid w:val="002139EB"/>
    <w:rsid w:val="002166EF"/>
    <w:rsid w:val="002179EA"/>
    <w:rsid w:val="00221A6F"/>
    <w:rsid w:val="00223EBA"/>
    <w:rsid w:val="00224159"/>
    <w:rsid w:val="00227A38"/>
    <w:rsid w:val="00230122"/>
    <w:rsid w:val="0023060F"/>
    <w:rsid w:val="00230B99"/>
    <w:rsid w:val="0023289B"/>
    <w:rsid w:val="00232F17"/>
    <w:rsid w:val="00234A33"/>
    <w:rsid w:val="00234BD2"/>
    <w:rsid w:val="0023642F"/>
    <w:rsid w:val="00236F3E"/>
    <w:rsid w:val="002371B6"/>
    <w:rsid w:val="0024018B"/>
    <w:rsid w:val="002410BD"/>
    <w:rsid w:val="00241499"/>
    <w:rsid w:val="00241F65"/>
    <w:rsid w:val="00242C5B"/>
    <w:rsid w:val="00243B42"/>
    <w:rsid w:val="00243D16"/>
    <w:rsid w:val="00246CAB"/>
    <w:rsid w:val="002510B2"/>
    <w:rsid w:val="00251296"/>
    <w:rsid w:val="00251489"/>
    <w:rsid w:val="00251632"/>
    <w:rsid w:val="00253B8C"/>
    <w:rsid w:val="00256B0D"/>
    <w:rsid w:val="002575A3"/>
    <w:rsid w:val="00260792"/>
    <w:rsid w:val="00260BF8"/>
    <w:rsid w:val="00262028"/>
    <w:rsid w:val="00262C1B"/>
    <w:rsid w:val="002636DE"/>
    <w:rsid w:val="0026576F"/>
    <w:rsid w:val="00266154"/>
    <w:rsid w:val="002702E2"/>
    <w:rsid w:val="002708ED"/>
    <w:rsid w:val="00271187"/>
    <w:rsid w:val="00272991"/>
    <w:rsid w:val="0027389E"/>
    <w:rsid w:val="002743EE"/>
    <w:rsid w:val="00274930"/>
    <w:rsid w:val="00274A0C"/>
    <w:rsid w:val="002759B8"/>
    <w:rsid w:val="00277063"/>
    <w:rsid w:val="002773D3"/>
    <w:rsid w:val="00280FD3"/>
    <w:rsid w:val="00282495"/>
    <w:rsid w:val="00283627"/>
    <w:rsid w:val="0028380F"/>
    <w:rsid w:val="00283F54"/>
    <w:rsid w:val="002849E1"/>
    <w:rsid w:val="00285452"/>
    <w:rsid w:val="002863BF"/>
    <w:rsid w:val="002875BC"/>
    <w:rsid w:val="002902A3"/>
    <w:rsid w:val="002916DB"/>
    <w:rsid w:val="002920FE"/>
    <w:rsid w:val="002922DF"/>
    <w:rsid w:val="002926E6"/>
    <w:rsid w:val="00293B5A"/>
    <w:rsid w:val="00294257"/>
    <w:rsid w:val="0029447A"/>
    <w:rsid w:val="00295687"/>
    <w:rsid w:val="00295A34"/>
    <w:rsid w:val="00296EB5"/>
    <w:rsid w:val="002A3A08"/>
    <w:rsid w:val="002A3C7C"/>
    <w:rsid w:val="002A442D"/>
    <w:rsid w:val="002A463D"/>
    <w:rsid w:val="002A4CD4"/>
    <w:rsid w:val="002A50B8"/>
    <w:rsid w:val="002A54AF"/>
    <w:rsid w:val="002A5546"/>
    <w:rsid w:val="002A7394"/>
    <w:rsid w:val="002A7BB8"/>
    <w:rsid w:val="002A7C20"/>
    <w:rsid w:val="002A7C6F"/>
    <w:rsid w:val="002B0B3F"/>
    <w:rsid w:val="002B1B08"/>
    <w:rsid w:val="002B20A7"/>
    <w:rsid w:val="002B24D0"/>
    <w:rsid w:val="002B2C16"/>
    <w:rsid w:val="002B4F1A"/>
    <w:rsid w:val="002B503F"/>
    <w:rsid w:val="002B79E5"/>
    <w:rsid w:val="002C041F"/>
    <w:rsid w:val="002C19D6"/>
    <w:rsid w:val="002C4812"/>
    <w:rsid w:val="002C550D"/>
    <w:rsid w:val="002C72F5"/>
    <w:rsid w:val="002D0833"/>
    <w:rsid w:val="002D1959"/>
    <w:rsid w:val="002D38EB"/>
    <w:rsid w:val="002D44C9"/>
    <w:rsid w:val="002D4996"/>
    <w:rsid w:val="002D49C5"/>
    <w:rsid w:val="002D594B"/>
    <w:rsid w:val="002D5B27"/>
    <w:rsid w:val="002D5FDF"/>
    <w:rsid w:val="002D7083"/>
    <w:rsid w:val="002D77A9"/>
    <w:rsid w:val="002E0B75"/>
    <w:rsid w:val="002E12AD"/>
    <w:rsid w:val="002E24D1"/>
    <w:rsid w:val="002E4CF7"/>
    <w:rsid w:val="002E5F8E"/>
    <w:rsid w:val="002F020A"/>
    <w:rsid w:val="002F18F3"/>
    <w:rsid w:val="002F2232"/>
    <w:rsid w:val="002F2A0C"/>
    <w:rsid w:val="002F3630"/>
    <w:rsid w:val="002F36D2"/>
    <w:rsid w:val="002F4012"/>
    <w:rsid w:val="002F4049"/>
    <w:rsid w:val="002F562F"/>
    <w:rsid w:val="002F6858"/>
    <w:rsid w:val="002F692D"/>
    <w:rsid w:val="002F6CD5"/>
    <w:rsid w:val="002F7736"/>
    <w:rsid w:val="002F775B"/>
    <w:rsid w:val="003018D0"/>
    <w:rsid w:val="00303DC3"/>
    <w:rsid w:val="0030465F"/>
    <w:rsid w:val="00306013"/>
    <w:rsid w:val="00310321"/>
    <w:rsid w:val="00310C2C"/>
    <w:rsid w:val="00311126"/>
    <w:rsid w:val="00311912"/>
    <w:rsid w:val="00312094"/>
    <w:rsid w:val="00313856"/>
    <w:rsid w:val="00315947"/>
    <w:rsid w:val="00316663"/>
    <w:rsid w:val="00316C02"/>
    <w:rsid w:val="00317E1D"/>
    <w:rsid w:val="00320320"/>
    <w:rsid w:val="00320CD5"/>
    <w:rsid w:val="003215A8"/>
    <w:rsid w:val="00322E75"/>
    <w:rsid w:val="00323878"/>
    <w:rsid w:val="00324A73"/>
    <w:rsid w:val="0032642C"/>
    <w:rsid w:val="00327277"/>
    <w:rsid w:val="0032792D"/>
    <w:rsid w:val="00330460"/>
    <w:rsid w:val="003317D3"/>
    <w:rsid w:val="00331A31"/>
    <w:rsid w:val="003323DF"/>
    <w:rsid w:val="003331E3"/>
    <w:rsid w:val="00334DB9"/>
    <w:rsid w:val="00335819"/>
    <w:rsid w:val="0033585E"/>
    <w:rsid w:val="00335D77"/>
    <w:rsid w:val="00336578"/>
    <w:rsid w:val="00336958"/>
    <w:rsid w:val="00337C36"/>
    <w:rsid w:val="00337F40"/>
    <w:rsid w:val="003437C5"/>
    <w:rsid w:val="00344320"/>
    <w:rsid w:val="00344B1E"/>
    <w:rsid w:val="00345CF6"/>
    <w:rsid w:val="00346A39"/>
    <w:rsid w:val="00346C52"/>
    <w:rsid w:val="0034792E"/>
    <w:rsid w:val="00350F94"/>
    <w:rsid w:val="0035142D"/>
    <w:rsid w:val="00352E4B"/>
    <w:rsid w:val="00353CE2"/>
    <w:rsid w:val="00354165"/>
    <w:rsid w:val="00354A21"/>
    <w:rsid w:val="00356B2D"/>
    <w:rsid w:val="00357A05"/>
    <w:rsid w:val="00357B48"/>
    <w:rsid w:val="00362AA4"/>
    <w:rsid w:val="00363099"/>
    <w:rsid w:val="00363A61"/>
    <w:rsid w:val="00365EE5"/>
    <w:rsid w:val="00370717"/>
    <w:rsid w:val="003759FE"/>
    <w:rsid w:val="00377421"/>
    <w:rsid w:val="00377D44"/>
    <w:rsid w:val="003807C0"/>
    <w:rsid w:val="0038153A"/>
    <w:rsid w:val="00382A68"/>
    <w:rsid w:val="00382D4F"/>
    <w:rsid w:val="0038350B"/>
    <w:rsid w:val="00390437"/>
    <w:rsid w:val="00390FB8"/>
    <w:rsid w:val="00391195"/>
    <w:rsid w:val="00392BD9"/>
    <w:rsid w:val="00393867"/>
    <w:rsid w:val="00394952"/>
    <w:rsid w:val="003967A7"/>
    <w:rsid w:val="00397EF2"/>
    <w:rsid w:val="003A1485"/>
    <w:rsid w:val="003A1579"/>
    <w:rsid w:val="003A17B8"/>
    <w:rsid w:val="003A271B"/>
    <w:rsid w:val="003A278B"/>
    <w:rsid w:val="003A2B03"/>
    <w:rsid w:val="003A3CE2"/>
    <w:rsid w:val="003A574C"/>
    <w:rsid w:val="003A7D12"/>
    <w:rsid w:val="003B252A"/>
    <w:rsid w:val="003B283D"/>
    <w:rsid w:val="003B28EF"/>
    <w:rsid w:val="003B2943"/>
    <w:rsid w:val="003B2FA1"/>
    <w:rsid w:val="003B325F"/>
    <w:rsid w:val="003B4404"/>
    <w:rsid w:val="003B4E35"/>
    <w:rsid w:val="003B6B6B"/>
    <w:rsid w:val="003B78DF"/>
    <w:rsid w:val="003C169C"/>
    <w:rsid w:val="003C297B"/>
    <w:rsid w:val="003C2ABB"/>
    <w:rsid w:val="003C3337"/>
    <w:rsid w:val="003C36E8"/>
    <w:rsid w:val="003C4CBB"/>
    <w:rsid w:val="003C53F8"/>
    <w:rsid w:val="003C56D9"/>
    <w:rsid w:val="003C5D22"/>
    <w:rsid w:val="003D058E"/>
    <w:rsid w:val="003D101B"/>
    <w:rsid w:val="003D1EE2"/>
    <w:rsid w:val="003D1F5E"/>
    <w:rsid w:val="003D3080"/>
    <w:rsid w:val="003D3554"/>
    <w:rsid w:val="003D3CE2"/>
    <w:rsid w:val="003D41AE"/>
    <w:rsid w:val="003D652C"/>
    <w:rsid w:val="003D653A"/>
    <w:rsid w:val="003D6C8E"/>
    <w:rsid w:val="003D7AA1"/>
    <w:rsid w:val="003D7E6C"/>
    <w:rsid w:val="003D7F08"/>
    <w:rsid w:val="003E0BD3"/>
    <w:rsid w:val="003E121B"/>
    <w:rsid w:val="003E1399"/>
    <w:rsid w:val="003E16E9"/>
    <w:rsid w:val="003E170C"/>
    <w:rsid w:val="003E1904"/>
    <w:rsid w:val="003E204D"/>
    <w:rsid w:val="003E352D"/>
    <w:rsid w:val="003E357F"/>
    <w:rsid w:val="003E37F7"/>
    <w:rsid w:val="003E423E"/>
    <w:rsid w:val="003E5236"/>
    <w:rsid w:val="003E595E"/>
    <w:rsid w:val="003E6A7A"/>
    <w:rsid w:val="003E6B50"/>
    <w:rsid w:val="003F0D1E"/>
    <w:rsid w:val="003F195C"/>
    <w:rsid w:val="003F2296"/>
    <w:rsid w:val="003F3C43"/>
    <w:rsid w:val="003F3D3C"/>
    <w:rsid w:val="003F4591"/>
    <w:rsid w:val="003F4EF0"/>
    <w:rsid w:val="003F51D7"/>
    <w:rsid w:val="003F6AF3"/>
    <w:rsid w:val="00401934"/>
    <w:rsid w:val="00401D2C"/>
    <w:rsid w:val="004021AC"/>
    <w:rsid w:val="00403D40"/>
    <w:rsid w:val="00404871"/>
    <w:rsid w:val="004078D8"/>
    <w:rsid w:val="00412B0B"/>
    <w:rsid w:val="00412D0A"/>
    <w:rsid w:val="004135AD"/>
    <w:rsid w:val="00413A05"/>
    <w:rsid w:val="00414891"/>
    <w:rsid w:val="00415C0F"/>
    <w:rsid w:val="00416A37"/>
    <w:rsid w:val="004174B3"/>
    <w:rsid w:val="004207E9"/>
    <w:rsid w:val="004219CB"/>
    <w:rsid w:val="004219DF"/>
    <w:rsid w:val="00421FFE"/>
    <w:rsid w:val="0042290B"/>
    <w:rsid w:val="00422C3F"/>
    <w:rsid w:val="004243E3"/>
    <w:rsid w:val="00425891"/>
    <w:rsid w:val="004272E9"/>
    <w:rsid w:val="00427C99"/>
    <w:rsid w:val="0043088F"/>
    <w:rsid w:val="00431303"/>
    <w:rsid w:val="0043243E"/>
    <w:rsid w:val="00433DDF"/>
    <w:rsid w:val="0043543D"/>
    <w:rsid w:val="00437274"/>
    <w:rsid w:val="00437CD0"/>
    <w:rsid w:val="00440280"/>
    <w:rsid w:val="004409CE"/>
    <w:rsid w:val="00440E42"/>
    <w:rsid w:val="004425C5"/>
    <w:rsid w:val="004437E3"/>
    <w:rsid w:val="00443B09"/>
    <w:rsid w:val="004459F1"/>
    <w:rsid w:val="004463CA"/>
    <w:rsid w:val="0044654F"/>
    <w:rsid w:val="00446754"/>
    <w:rsid w:val="00447E77"/>
    <w:rsid w:val="00447F7B"/>
    <w:rsid w:val="004514F3"/>
    <w:rsid w:val="0045238A"/>
    <w:rsid w:val="004530F0"/>
    <w:rsid w:val="0045520B"/>
    <w:rsid w:val="004556A2"/>
    <w:rsid w:val="00455BDB"/>
    <w:rsid w:val="00457C5F"/>
    <w:rsid w:val="00457C77"/>
    <w:rsid w:val="004628DC"/>
    <w:rsid w:val="00462E85"/>
    <w:rsid w:val="004638F8"/>
    <w:rsid w:val="00465580"/>
    <w:rsid w:val="00465DBC"/>
    <w:rsid w:val="00466375"/>
    <w:rsid w:val="00467527"/>
    <w:rsid w:val="004678C6"/>
    <w:rsid w:val="00471281"/>
    <w:rsid w:val="004714B5"/>
    <w:rsid w:val="00474395"/>
    <w:rsid w:val="004775ED"/>
    <w:rsid w:val="00480162"/>
    <w:rsid w:val="00481742"/>
    <w:rsid w:val="004817DB"/>
    <w:rsid w:val="00482E92"/>
    <w:rsid w:val="00484F0A"/>
    <w:rsid w:val="004850E9"/>
    <w:rsid w:val="004861A0"/>
    <w:rsid w:val="004863B4"/>
    <w:rsid w:val="004868E3"/>
    <w:rsid w:val="00487D07"/>
    <w:rsid w:val="00491E15"/>
    <w:rsid w:val="004924ED"/>
    <w:rsid w:val="0049262D"/>
    <w:rsid w:val="00492BC5"/>
    <w:rsid w:val="004945AE"/>
    <w:rsid w:val="004969AA"/>
    <w:rsid w:val="00496AA3"/>
    <w:rsid w:val="00496C5E"/>
    <w:rsid w:val="004A0CA8"/>
    <w:rsid w:val="004A1257"/>
    <w:rsid w:val="004A1A27"/>
    <w:rsid w:val="004A4645"/>
    <w:rsid w:val="004A48FE"/>
    <w:rsid w:val="004A5B5D"/>
    <w:rsid w:val="004A6C2A"/>
    <w:rsid w:val="004A76CE"/>
    <w:rsid w:val="004B041D"/>
    <w:rsid w:val="004B33E2"/>
    <w:rsid w:val="004B3D72"/>
    <w:rsid w:val="004B418D"/>
    <w:rsid w:val="004B6475"/>
    <w:rsid w:val="004B65E0"/>
    <w:rsid w:val="004B677F"/>
    <w:rsid w:val="004B6B39"/>
    <w:rsid w:val="004B7224"/>
    <w:rsid w:val="004B72FC"/>
    <w:rsid w:val="004C0B5C"/>
    <w:rsid w:val="004C1289"/>
    <w:rsid w:val="004C15B6"/>
    <w:rsid w:val="004C27A6"/>
    <w:rsid w:val="004C2D9B"/>
    <w:rsid w:val="004C5981"/>
    <w:rsid w:val="004C5BF1"/>
    <w:rsid w:val="004C633A"/>
    <w:rsid w:val="004D1ACA"/>
    <w:rsid w:val="004D222B"/>
    <w:rsid w:val="004D26A0"/>
    <w:rsid w:val="004D286A"/>
    <w:rsid w:val="004D3E8B"/>
    <w:rsid w:val="004D4C70"/>
    <w:rsid w:val="004E0344"/>
    <w:rsid w:val="004E078F"/>
    <w:rsid w:val="004E207A"/>
    <w:rsid w:val="004E2681"/>
    <w:rsid w:val="004E2B95"/>
    <w:rsid w:val="004E2FBB"/>
    <w:rsid w:val="004E3446"/>
    <w:rsid w:val="004E3603"/>
    <w:rsid w:val="004E37B8"/>
    <w:rsid w:val="004E3E2F"/>
    <w:rsid w:val="004E44A0"/>
    <w:rsid w:val="004E59E1"/>
    <w:rsid w:val="004E5DA1"/>
    <w:rsid w:val="004E6411"/>
    <w:rsid w:val="004E7313"/>
    <w:rsid w:val="004E7D34"/>
    <w:rsid w:val="004F11D6"/>
    <w:rsid w:val="004F178D"/>
    <w:rsid w:val="004F1A49"/>
    <w:rsid w:val="004F1AE6"/>
    <w:rsid w:val="004F2620"/>
    <w:rsid w:val="004F28EC"/>
    <w:rsid w:val="004F76B3"/>
    <w:rsid w:val="004F76DD"/>
    <w:rsid w:val="005001B7"/>
    <w:rsid w:val="005011D8"/>
    <w:rsid w:val="005022DD"/>
    <w:rsid w:val="00502B66"/>
    <w:rsid w:val="00503594"/>
    <w:rsid w:val="00504A15"/>
    <w:rsid w:val="00504F33"/>
    <w:rsid w:val="00505E5C"/>
    <w:rsid w:val="0050620F"/>
    <w:rsid w:val="005115D2"/>
    <w:rsid w:val="00511DBB"/>
    <w:rsid w:val="0051315C"/>
    <w:rsid w:val="00514B82"/>
    <w:rsid w:val="00516185"/>
    <w:rsid w:val="00517DC6"/>
    <w:rsid w:val="00520DB4"/>
    <w:rsid w:val="005234C9"/>
    <w:rsid w:val="0052479B"/>
    <w:rsid w:val="00524A69"/>
    <w:rsid w:val="00524AB8"/>
    <w:rsid w:val="00526F83"/>
    <w:rsid w:val="00530BFA"/>
    <w:rsid w:val="0053123F"/>
    <w:rsid w:val="005313A0"/>
    <w:rsid w:val="00532687"/>
    <w:rsid w:val="005326AB"/>
    <w:rsid w:val="00534370"/>
    <w:rsid w:val="00534892"/>
    <w:rsid w:val="00535494"/>
    <w:rsid w:val="005354D7"/>
    <w:rsid w:val="0054091B"/>
    <w:rsid w:val="00541E8D"/>
    <w:rsid w:val="0054395C"/>
    <w:rsid w:val="00544C41"/>
    <w:rsid w:val="00544D44"/>
    <w:rsid w:val="005455C0"/>
    <w:rsid w:val="0055022B"/>
    <w:rsid w:val="00550C5D"/>
    <w:rsid w:val="00551E9D"/>
    <w:rsid w:val="0055206B"/>
    <w:rsid w:val="0055327C"/>
    <w:rsid w:val="005541D1"/>
    <w:rsid w:val="005542B8"/>
    <w:rsid w:val="00557703"/>
    <w:rsid w:val="00560235"/>
    <w:rsid w:val="0056047B"/>
    <w:rsid w:val="00560892"/>
    <w:rsid w:val="00560A6B"/>
    <w:rsid w:val="0056148C"/>
    <w:rsid w:val="005615DC"/>
    <w:rsid w:val="00561D6A"/>
    <w:rsid w:val="00563B28"/>
    <w:rsid w:val="00564F77"/>
    <w:rsid w:val="0056670F"/>
    <w:rsid w:val="0056677C"/>
    <w:rsid w:val="00566FB7"/>
    <w:rsid w:val="00567413"/>
    <w:rsid w:val="00570CBD"/>
    <w:rsid w:val="00571143"/>
    <w:rsid w:val="00571485"/>
    <w:rsid w:val="00573328"/>
    <w:rsid w:val="0057380B"/>
    <w:rsid w:val="00573D79"/>
    <w:rsid w:val="00574D84"/>
    <w:rsid w:val="005757A6"/>
    <w:rsid w:val="00576C95"/>
    <w:rsid w:val="005779B3"/>
    <w:rsid w:val="005805BE"/>
    <w:rsid w:val="00580F93"/>
    <w:rsid w:val="005814B7"/>
    <w:rsid w:val="00581B25"/>
    <w:rsid w:val="00583424"/>
    <w:rsid w:val="00583796"/>
    <w:rsid w:val="00584C14"/>
    <w:rsid w:val="00587499"/>
    <w:rsid w:val="00587604"/>
    <w:rsid w:val="005879C3"/>
    <w:rsid w:val="0059136A"/>
    <w:rsid w:val="00591978"/>
    <w:rsid w:val="00592155"/>
    <w:rsid w:val="0059373A"/>
    <w:rsid w:val="00593C35"/>
    <w:rsid w:val="005940CC"/>
    <w:rsid w:val="00594374"/>
    <w:rsid w:val="00594908"/>
    <w:rsid w:val="00597413"/>
    <w:rsid w:val="00597FEE"/>
    <w:rsid w:val="005A01A0"/>
    <w:rsid w:val="005A1254"/>
    <w:rsid w:val="005A15DD"/>
    <w:rsid w:val="005A5302"/>
    <w:rsid w:val="005A55FA"/>
    <w:rsid w:val="005A5F7C"/>
    <w:rsid w:val="005A610A"/>
    <w:rsid w:val="005A6C52"/>
    <w:rsid w:val="005A6D35"/>
    <w:rsid w:val="005B072E"/>
    <w:rsid w:val="005B10CB"/>
    <w:rsid w:val="005B20DA"/>
    <w:rsid w:val="005B2547"/>
    <w:rsid w:val="005B34F0"/>
    <w:rsid w:val="005B3794"/>
    <w:rsid w:val="005B46A5"/>
    <w:rsid w:val="005B4FFB"/>
    <w:rsid w:val="005B5189"/>
    <w:rsid w:val="005B581F"/>
    <w:rsid w:val="005B5E80"/>
    <w:rsid w:val="005B626B"/>
    <w:rsid w:val="005C30E8"/>
    <w:rsid w:val="005C4204"/>
    <w:rsid w:val="005C451B"/>
    <w:rsid w:val="005C52CB"/>
    <w:rsid w:val="005C7F3C"/>
    <w:rsid w:val="005D009B"/>
    <w:rsid w:val="005D18A7"/>
    <w:rsid w:val="005D1993"/>
    <w:rsid w:val="005D222C"/>
    <w:rsid w:val="005D2883"/>
    <w:rsid w:val="005D34AB"/>
    <w:rsid w:val="005D3EE8"/>
    <w:rsid w:val="005D4A97"/>
    <w:rsid w:val="005D5554"/>
    <w:rsid w:val="005D5AC8"/>
    <w:rsid w:val="005D62A8"/>
    <w:rsid w:val="005D6BF8"/>
    <w:rsid w:val="005E238B"/>
    <w:rsid w:val="005E2B10"/>
    <w:rsid w:val="005E50BF"/>
    <w:rsid w:val="005E7685"/>
    <w:rsid w:val="005E7A8D"/>
    <w:rsid w:val="005F0A00"/>
    <w:rsid w:val="005F1127"/>
    <w:rsid w:val="005F1171"/>
    <w:rsid w:val="005F1636"/>
    <w:rsid w:val="005F27AF"/>
    <w:rsid w:val="005F281D"/>
    <w:rsid w:val="005F717F"/>
    <w:rsid w:val="0060069A"/>
    <w:rsid w:val="006008C5"/>
    <w:rsid w:val="0060209E"/>
    <w:rsid w:val="00602501"/>
    <w:rsid w:val="0060428C"/>
    <w:rsid w:val="00604A85"/>
    <w:rsid w:val="00605AAC"/>
    <w:rsid w:val="00605C8D"/>
    <w:rsid w:val="00607B04"/>
    <w:rsid w:val="00610316"/>
    <w:rsid w:val="00611F6A"/>
    <w:rsid w:val="006139E1"/>
    <w:rsid w:val="00613EFD"/>
    <w:rsid w:val="00614982"/>
    <w:rsid w:val="00617F41"/>
    <w:rsid w:val="00621CE0"/>
    <w:rsid w:val="00624D2E"/>
    <w:rsid w:val="00625596"/>
    <w:rsid w:val="006303FA"/>
    <w:rsid w:val="00630844"/>
    <w:rsid w:val="006312B6"/>
    <w:rsid w:val="00631847"/>
    <w:rsid w:val="00631B02"/>
    <w:rsid w:val="00633600"/>
    <w:rsid w:val="006362CD"/>
    <w:rsid w:val="00636616"/>
    <w:rsid w:val="00636FC2"/>
    <w:rsid w:val="00640051"/>
    <w:rsid w:val="006428B2"/>
    <w:rsid w:val="006429E6"/>
    <w:rsid w:val="00646D06"/>
    <w:rsid w:val="00650288"/>
    <w:rsid w:val="00650A36"/>
    <w:rsid w:val="006512D2"/>
    <w:rsid w:val="00653B42"/>
    <w:rsid w:val="00654319"/>
    <w:rsid w:val="0065433D"/>
    <w:rsid w:val="00655002"/>
    <w:rsid w:val="00656126"/>
    <w:rsid w:val="0065770A"/>
    <w:rsid w:val="00661E2B"/>
    <w:rsid w:val="00663697"/>
    <w:rsid w:val="006639C9"/>
    <w:rsid w:val="00663ABE"/>
    <w:rsid w:val="00664AF4"/>
    <w:rsid w:val="00665273"/>
    <w:rsid w:val="00665FA2"/>
    <w:rsid w:val="00671140"/>
    <w:rsid w:val="00671FCF"/>
    <w:rsid w:val="00672390"/>
    <w:rsid w:val="00674A08"/>
    <w:rsid w:val="00676C14"/>
    <w:rsid w:val="0068010F"/>
    <w:rsid w:val="00680821"/>
    <w:rsid w:val="0068162E"/>
    <w:rsid w:val="006822BC"/>
    <w:rsid w:val="00682B09"/>
    <w:rsid w:val="0068318F"/>
    <w:rsid w:val="00683D46"/>
    <w:rsid w:val="00684901"/>
    <w:rsid w:val="00685E9A"/>
    <w:rsid w:val="006876C2"/>
    <w:rsid w:val="00695814"/>
    <w:rsid w:val="006974C5"/>
    <w:rsid w:val="006A1B43"/>
    <w:rsid w:val="006A239F"/>
    <w:rsid w:val="006A31F3"/>
    <w:rsid w:val="006A34D0"/>
    <w:rsid w:val="006A386B"/>
    <w:rsid w:val="006A4641"/>
    <w:rsid w:val="006A77C8"/>
    <w:rsid w:val="006A7BC2"/>
    <w:rsid w:val="006B0066"/>
    <w:rsid w:val="006B26F8"/>
    <w:rsid w:val="006B29B3"/>
    <w:rsid w:val="006B404C"/>
    <w:rsid w:val="006B47BA"/>
    <w:rsid w:val="006B50B0"/>
    <w:rsid w:val="006B568A"/>
    <w:rsid w:val="006B6BB0"/>
    <w:rsid w:val="006B7680"/>
    <w:rsid w:val="006C01B1"/>
    <w:rsid w:val="006C2824"/>
    <w:rsid w:val="006C2DBB"/>
    <w:rsid w:val="006C3296"/>
    <w:rsid w:val="006C40EA"/>
    <w:rsid w:val="006C4B05"/>
    <w:rsid w:val="006C5F04"/>
    <w:rsid w:val="006D0065"/>
    <w:rsid w:val="006D0306"/>
    <w:rsid w:val="006D0E42"/>
    <w:rsid w:val="006D0FE2"/>
    <w:rsid w:val="006D15CC"/>
    <w:rsid w:val="006D21D4"/>
    <w:rsid w:val="006D280B"/>
    <w:rsid w:val="006D2B51"/>
    <w:rsid w:val="006D3DC1"/>
    <w:rsid w:val="006D4B79"/>
    <w:rsid w:val="006D615B"/>
    <w:rsid w:val="006D6161"/>
    <w:rsid w:val="006D6C2D"/>
    <w:rsid w:val="006D6D3F"/>
    <w:rsid w:val="006E08FF"/>
    <w:rsid w:val="006E1339"/>
    <w:rsid w:val="006E1619"/>
    <w:rsid w:val="006E25BF"/>
    <w:rsid w:val="006E4BBA"/>
    <w:rsid w:val="006E5E6F"/>
    <w:rsid w:val="006F0681"/>
    <w:rsid w:val="006F0D3C"/>
    <w:rsid w:val="006F474E"/>
    <w:rsid w:val="006F481C"/>
    <w:rsid w:val="006F4ED0"/>
    <w:rsid w:val="006F58C1"/>
    <w:rsid w:val="006F5B75"/>
    <w:rsid w:val="006F75AF"/>
    <w:rsid w:val="00702DE3"/>
    <w:rsid w:val="00703F0C"/>
    <w:rsid w:val="00706483"/>
    <w:rsid w:val="007070BC"/>
    <w:rsid w:val="00707260"/>
    <w:rsid w:val="007073A6"/>
    <w:rsid w:val="00707B6D"/>
    <w:rsid w:val="00710CE8"/>
    <w:rsid w:val="007118AD"/>
    <w:rsid w:val="0071305E"/>
    <w:rsid w:val="00713503"/>
    <w:rsid w:val="00713721"/>
    <w:rsid w:val="00714B13"/>
    <w:rsid w:val="00715AA0"/>
    <w:rsid w:val="00715C33"/>
    <w:rsid w:val="00716746"/>
    <w:rsid w:val="00716BEB"/>
    <w:rsid w:val="0071776C"/>
    <w:rsid w:val="00720417"/>
    <w:rsid w:val="00720421"/>
    <w:rsid w:val="00720705"/>
    <w:rsid w:val="00723226"/>
    <w:rsid w:val="007330B9"/>
    <w:rsid w:val="0073360E"/>
    <w:rsid w:val="0073680A"/>
    <w:rsid w:val="00737024"/>
    <w:rsid w:val="00737064"/>
    <w:rsid w:val="007408F5"/>
    <w:rsid w:val="007417B5"/>
    <w:rsid w:val="007428BD"/>
    <w:rsid w:val="00744EAB"/>
    <w:rsid w:val="00747620"/>
    <w:rsid w:val="00747AF2"/>
    <w:rsid w:val="00750F66"/>
    <w:rsid w:val="0075417C"/>
    <w:rsid w:val="00754EB5"/>
    <w:rsid w:val="0075591F"/>
    <w:rsid w:val="00755E61"/>
    <w:rsid w:val="00757A2C"/>
    <w:rsid w:val="00757D4F"/>
    <w:rsid w:val="00760D7C"/>
    <w:rsid w:val="007620E5"/>
    <w:rsid w:val="0076226B"/>
    <w:rsid w:val="00764C23"/>
    <w:rsid w:val="007650DF"/>
    <w:rsid w:val="007653E0"/>
    <w:rsid w:val="00766B4B"/>
    <w:rsid w:val="00767474"/>
    <w:rsid w:val="007707EB"/>
    <w:rsid w:val="00770823"/>
    <w:rsid w:val="00776883"/>
    <w:rsid w:val="00776EDC"/>
    <w:rsid w:val="00780C3E"/>
    <w:rsid w:val="00781007"/>
    <w:rsid w:val="007838EB"/>
    <w:rsid w:val="00783F51"/>
    <w:rsid w:val="00784109"/>
    <w:rsid w:val="00784709"/>
    <w:rsid w:val="00787B52"/>
    <w:rsid w:val="0079561D"/>
    <w:rsid w:val="00795ABE"/>
    <w:rsid w:val="00797AA0"/>
    <w:rsid w:val="00797E31"/>
    <w:rsid w:val="00797EED"/>
    <w:rsid w:val="007A01E4"/>
    <w:rsid w:val="007A042A"/>
    <w:rsid w:val="007A5130"/>
    <w:rsid w:val="007A5D64"/>
    <w:rsid w:val="007A66DD"/>
    <w:rsid w:val="007A6DEF"/>
    <w:rsid w:val="007A7344"/>
    <w:rsid w:val="007A7C63"/>
    <w:rsid w:val="007B04A4"/>
    <w:rsid w:val="007B1C14"/>
    <w:rsid w:val="007B2255"/>
    <w:rsid w:val="007B2BC4"/>
    <w:rsid w:val="007B55AC"/>
    <w:rsid w:val="007B6534"/>
    <w:rsid w:val="007B6A56"/>
    <w:rsid w:val="007C06D5"/>
    <w:rsid w:val="007C0A9C"/>
    <w:rsid w:val="007C1060"/>
    <w:rsid w:val="007C2A59"/>
    <w:rsid w:val="007C31FA"/>
    <w:rsid w:val="007C34B8"/>
    <w:rsid w:val="007C3A3A"/>
    <w:rsid w:val="007C3B9D"/>
    <w:rsid w:val="007C3C1A"/>
    <w:rsid w:val="007C430C"/>
    <w:rsid w:val="007C6BD2"/>
    <w:rsid w:val="007D0C2C"/>
    <w:rsid w:val="007D11C9"/>
    <w:rsid w:val="007D2522"/>
    <w:rsid w:val="007D2CFD"/>
    <w:rsid w:val="007D302A"/>
    <w:rsid w:val="007D3173"/>
    <w:rsid w:val="007D4390"/>
    <w:rsid w:val="007D4702"/>
    <w:rsid w:val="007D6C87"/>
    <w:rsid w:val="007D7046"/>
    <w:rsid w:val="007E23A8"/>
    <w:rsid w:val="007E2488"/>
    <w:rsid w:val="007E2BD0"/>
    <w:rsid w:val="007E2D89"/>
    <w:rsid w:val="007E5A9E"/>
    <w:rsid w:val="007E6599"/>
    <w:rsid w:val="007F24B8"/>
    <w:rsid w:val="007F24EB"/>
    <w:rsid w:val="007F2798"/>
    <w:rsid w:val="007F28C8"/>
    <w:rsid w:val="007F2AC1"/>
    <w:rsid w:val="007F2B3B"/>
    <w:rsid w:val="007F2D6A"/>
    <w:rsid w:val="007F3FB1"/>
    <w:rsid w:val="007F61AA"/>
    <w:rsid w:val="007F62CA"/>
    <w:rsid w:val="007F698C"/>
    <w:rsid w:val="00800047"/>
    <w:rsid w:val="0080046F"/>
    <w:rsid w:val="00800709"/>
    <w:rsid w:val="008010CF"/>
    <w:rsid w:val="008021FD"/>
    <w:rsid w:val="008026E3"/>
    <w:rsid w:val="00803957"/>
    <w:rsid w:val="00803C01"/>
    <w:rsid w:val="00805576"/>
    <w:rsid w:val="0080621F"/>
    <w:rsid w:val="00806961"/>
    <w:rsid w:val="008078C9"/>
    <w:rsid w:val="00810ACE"/>
    <w:rsid w:val="008116A5"/>
    <w:rsid w:val="0081194B"/>
    <w:rsid w:val="00812A18"/>
    <w:rsid w:val="008134AD"/>
    <w:rsid w:val="008139A0"/>
    <w:rsid w:val="008144DE"/>
    <w:rsid w:val="00814BC9"/>
    <w:rsid w:val="00814EB0"/>
    <w:rsid w:val="008153AA"/>
    <w:rsid w:val="00815C88"/>
    <w:rsid w:val="00816346"/>
    <w:rsid w:val="008167D0"/>
    <w:rsid w:val="008169AD"/>
    <w:rsid w:val="00816EB2"/>
    <w:rsid w:val="00817319"/>
    <w:rsid w:val="00817B5A"/>
    <w:rsid w:val="0082234E"/>
    <w:rsid w:val="008233CD"/>
    <w:rsid w:val="008235AF"/>
    <w:rsid w:val="00823F1F"/>
    <w:rsid w:val="00824899"/>
    <w:rsid w:val="00824ED4"/>
    <w:rsid w:val="00826096"/>
    <w:rsid w:val="008260EC"/>
    <w:rsid w:val="00826A68"/>
    <w:rsid w:val="0082736B"/>
    <w:rsid w:val="00827E6E"/>
    <w:rsid w:val="00831212"/>
    <w:rsid w:val="00832270"/>
    <w:rsid w:val="00832355"/>
    <w:rsid w:val="008327D9"/>
    <w:rsid w:val="00832DB8"/>
    <w:rsid w:val="00833066"/>
    <w:rsid w:val="008338BA"/>
    <w:rsid w:val="008342B2"/>
    <w:rsid w:val="0083463D"/>
    <w:rsid w:val="00834AF1"/>
    <w:rsid w:val="00834B04"/>
    <w:rsid w:val="008350F1"/>
    <w:rsid w:val="0083668F"/>
    <w:rsid w:val="00836A3B"/>
    <w:rsid w:val="00836DAC"/>
    <w:rsid w:val="00836F14"/>
    <w:rsid w:val="0083781A"/>
    <w:rsid w:val="00837D91"/>
    <w:rsid w:val="0084241D"/>
    <w:rsid w:val="00845CA9"/>
    <w:rsid w:val="0084704C"/>
    <w:rsid w:val="00847DD8"/>
    <w:rsid w:val="00847DE6"/>
    <w:rsid w:val="0085257A"/>
    <w:rsid w:val="00853D21"/>
    <w:rsid w:val="00854388"/>
    <w:rsid w:val="008543C6"/>
    <w:rsid w:val="00854568"/>
    <w:rsid w:val="0085661C"/>
    <w:rsid w:val="00856DC8"/>
    <w:rsid w:val="008577A8"/>
    <w:rsid w:val="008614B3"/>
    <w:rsid w:val="008644C8"/>
    <w:rsid w:val="00865025"/>
    <w:rsid w:val="008708B3"/>
    <w:rsid w:val="00871F4F"/>
    <w:rsid w:val="008732EA"/>
    <w:rsid w:val="00873336"/>
    <w:rsid w:val="008736C4"/>
    <w:rsid w:val="00874E11"/>
    <w:rsid w:val="008768FA"/>
    <w:rsid w:val="00876E92"/>
    <w:rsid w:val="0088084A"/>
    <w:rsid w:val="00880F82"/>
    <w:rsid w:val="00881011"/>
    <w:rsid w:val="00881027"/>
    <w:rsid w:val="00881818"/>
    <w:rsid w:val="008824B1"/>
    <w:rsid w:val="008824B6"/>
    <w:rsid w:val="008829F4"/>
    <w:rsid w:val="00883EEF"/>
    <w:rsid w:val="00885E97"/>
    <w:rsid w:val="008866A5"/>
    <w:rsid w:val="00890729"/>
    <w:rsid w:val="00891105"/>
    <w:rsid w:val="00891A93"/>
    <w:rsid w:val="008930E2"/>
    <w:rsid w:val="00893327"/>
    <w:rsid w:val="00894A5C"/>
    <w:rsid w:val="00894EA0"/>
    <w:rsid w:val="0089508E"/>
    <w:rsid w:val="00896E1A"/>
    <w:rsid w:val="00897A11"/>
    <w:rsid w:val="008A2734"/>
    <w:rsid w:val="008A330F"/>
    <w:rsid w:val="008A454A"/>
    <w:rsid w:val="008A492D"/>
    <w:rsid w:val="008B4A15"/>
    <w:rsid w:val="008B7902"/>
    <w:rsid w:val="008C112A"/>
    <w:rsid w:val="008C217C"/>
    <w:rsid w:val="008C2844"/>
    <w:rsid w:val="008C2BA5"/>
    <w:rsid w:val="008C42A1"/>
    <w:rsid w:val="008C510E"/>
    <w:rsid w:val="008C568F"/>
    <w:rsid w:val="008C6B44"/>
    <w:rsid w:val="008C6DC5"/>
    <w:rsid w:val="008C726D"/>
    <w:rsid w:val="008D1807"/>
    <w:rsid w:val="008D46BD"/>
    <w:rsid w:val="008D51C2"/>
    <w:rsid w:val="008D54A7"/>
    <w:rsid w:val="008D716C"/>
    <w:rsid w:val="008D7563"/>
    <w:rsid w:val="008E0429"/>
    <w:rsid w:val="008E11B3"/>
    <w:rsid w:val="008E1487"/>
    <w:rsid w:val="008E15D3"/>
    <w:rsid w:val="008E20B5"/>
    <w:rsid w:val="008E2CD5"/>
    <w:rsid w:val="008E3017"/>
    <w:rsid w:val="008E3257"/>
    <w:rsid w:val="008E33BD"/>
    <w:rsid w:val="008E4FB9"/>
    <w:rsid w:val="008E50D6"/>
    <w:rsid w:val="008E5F21"/>
    <w:rsid w:val="008E6768"/>
    <w:rsid w:val="008E7449"/>
    <w:rsid w:val="008F0C0A"/>
    <w:rsid w:val="008F2180"/>
    <w:rsid w:val="008F284F"/>
    <w:rsid w:val="008F3A02"/>
    <w:rsid w:val="00900C18"/>
    <w:rsid w:val="00903424"/>
    <w:rsid w:val="0090349F"/>
    <w:rsid w:val="009034AE"/>
    <w:rsid w:val="0090360A"/>
    <w:rsid w:val="009039D0"/>
    <w:rsid w:val="00906147"/>
    <w:rsid w:val="009071E5"/>
    <w:rsid w:val="00907D0D"/>
    <w:rsid w:val="009134C3"/>
    <w:rsid w:val="00914C4F"/>
    <w:rsid w:val="00917707"/>
    <w:rsid w:val="00921915"/>
    <w:rsid w:val="009261F8"/>
    <w:rsid w:val="00926F8F"/>
    <w:rsid w:val="009276A2"/>
    <w:rsid w:val="0092793F"/>
    <w:rsid w:val="00927B6F"/>
    <w:rsid w:val="009317CD"/>
    <w:rsid w:val="00931BA8"/>
    <w:rsid w:val="0093268D"/>
    <w:rsid w:val="00932704"/>
    <w:rsid w:val="0093296A"/>
    <w:rsid w:val="00932CDF"/>
    <w:rsid w:val="00932D19"/>
    <w:rsid w:val="0093568C"/>
    <w:rsid w:val="00935ED5"/>
    <w:rsid w:val="009360BB"/>
    <w:rsid w:val="009361F9"/>
    <w:rsid w:val="0093670E"/>
    <w:rsid w:val="00937AAB"/>
    <w:rsid w:val="00941A07"/>
    <w:rsid w:val="00941EF7"/>
    <w:rsid w:val="00944109"/>
    <w:rsid w:val="00945402"/>
    <w:rsid w:val="00945DFF"/>
    <w:rsid w:val="009467E3"/>
    <w:rsid w:val="00947A5C"/>
    <w:rsid w:val="00947D47"/>
    <w:rsid w:val="00951E39"/>
    <w:rsid w:val="00952BA8"/>
    <w:rsid w:val="00953206"/>
    <w:rsid w:val="00953362"/>
    <w:rsid w:val="009538BA"/>
    <w:rsid w:val="00954BFA"/>
    <w:rsid w:val="0095721B"/>
    <w:rsid w:val="009612C2"/>
    <w:rsid w:val="009613E6"/>
    <w:rsid w:val="00962814"/>
    <w:rsid w:val="00962B23"/>
    <w:rsid w:val="00963717"/>
    <w:rsid w:val="00966C5A"/>
    <w:rsid w:val="00966E98"/>
    <w:rsid w:val="00966EA9"/>
    <w:rsid w:val="00967441"/>
    <w:rsid w:val="0097283C"/>
    <w:rsid w:val="00972F70"/>
    <w:rsid w:val="0097684F"/>
    <w:rsid w:val="0098017D"/>
    <w:rsid w:val="00981605"/>
    <w:rsid w:val="009835CD"/>
    <w:rsid w:val="00985B7C"/>
    <w:rsid w:val="00991356"/>
    <w:rsid w:val="00993196"/>
    <w:rsid w:val="009945ED"/>
    <w:rsid w:val="00994D93"/>
    <w:rsid w:val="009959EC"/>
    <w:rsid w:val="00995BDF"/>
    <w:rsid w:val="00996DCB"/>
    <w:rsid w:val="0099757E"/>
    <w:rsid w:val="009A00DE"/>
    <w:rsid w:val="009A0BB2"/>
    <w:rsid w:val="009A0D40"/>
    <w:rsid w:val="009A1832"/>
    <w:rsid w:val="009A1D20"/>
    <w:rsid w:val="009A1FD1"/>
    <w:rsid w:val="009A2594"/>
    <w:rsid w:val="009A2B98"/>
    <w:rsid w:val="009A31E1"/>
    <w:rsid w:val="009A3C7A"/>
    <w:rsid w:val="009A49BD"/>
    <w:rsid w:val="009A544D"/>
    <w:rsid w:val="009A6737"/>
    <w:rsid w:val="009A739D"/>
    <w:rsid w:val="009A7A32"/>
    <w:rsid w:val="009B0F1E"/>
    <w:rsid w:val="009B3323"/>
    <w:rsid w:val="009B3F6F"/>
    <w:rsid w:val="009B41C4"/>
    <w:rsid w:val="009B4706"/>
    <w:rsid w:val="009B57E6"/>
    <w:rsid w:val="009B6E84"/>
    <w:rsid w:val="009C0824"/>
    <w:rsid w:val="009C22B5"/>
    <w:rsid w:val="009C2758"/>
    <w:rsid w:val="009C3113"/>
    <w:rsid w:val="009C33F4"/>
    <w:rsid w:val="009C3949"/>
    <w:rsid w:val="009C4774"/>
    <w:rsid w:val="009C57EA"/>
    <w:rsid w:val="009C6801"/>
    <w:rsid w:val="009C738B"/>
    <w:rsid w:val="009D0FB5"/>
    <w:rsid w:val="009D1793"/>
    <w:rsid w:val="009D180E"/>
    <w:rsid w:val="009D3E98"/>
    <w:rsid w:val="009D606E"/>
    <w:rsid w:val="009D6FBB"/>
    <w:rsid w:val="009D7ABF"/>
    <w:rsid w:val="009E0279"/>
    <w:rsid w:val="009E2CFE"/>
    <w:rsid w:val="009E323C"/>
    <w:rsid w:val="009E3DC0"/>
    <w:rsid w:val="009E44B1"/>
    <w:rsid w:val="009E6F94"/>
    <w:rsid w:val="009F022E"/>
    <w:rsid w:val="009F04E8"/>
    <w:rsid w:val="009F0818"/>
    <w:rsid w:val="009F0AFD"/>
    <w:rsid w:val="009F1E47"/>
    <w:rsid w:val="009F24FD"/>
    <w:rsid w:val="009F31DE"/>
    <w:rsid w:val="009F4C9E"/>
    <w:rsid w:val="009F5FEA"/>
    <w:rsid w:val="009F6CD1"/>
    <w:rsid w:val="009F794F"/>
    <w:rsid w:val="00A00B55"/>
    <w:rsid w:val="00A00EEE"/>
    <w:rsid w:val="00A02A92"/>
    <w:rsid w:val="00A02B69"/>
    <w:rsid w:val="00A02F7E"/>
    <w:rsid w:val="00A03266"/>
    <w:rsid w:val="00A032C0"/>
    <w:rsid w:val="00A039EF"/>
    <w:rsid w:val="00A04752"/>
    <w:rsid w:val="00A04924"/>
    <w:rsid w:val="00A04D09"/>
    <w:rsid w:val="00A053FE"/>
    <w:rsid w:val="00A05D09"/>
    <w:rsid w:val="00A0707C"/>
    <w:rsid w:val="00A12723"/>
    <w:rsid w:val="00A133DB"/>
    <w:rsid w:val="00A13E1B"/>
    <w:rsid w:val="00A15976"/>
    <w:rsid w:val="00A16675"/>
    <w:rsid w:val="00A1764E"/>
    <w:rsid w:val="00A17CCC"/>
    <w:rsid w:val="00A20090"/>
    <w:rsid w:val="00A2036F"/>
    <w:rsid w:val="00A2119D"/>
    <w:rsid w:val="00A26145"/>
    <w:rsid w:val="00A264A9"/>
    <w:rsid w:val="00A276AA"/>
    <w:rsid w:val="00A30971"/>
    <w:rsid w:val="00A30F1F"/>
    <w:rsid w:val="00A31175"/>
    <w:rsid w:val="00A31208"/>
    <w:rsid w:val="00A32036"/>
    <w:rsid w:val="00A33AA6"/>
    <w:rsid w:val="00A34A4D"/>
    <w:rsid w:val="00A35549"/>
    <w:rsid w:val="00A366FF"/>
    <w:rsid w:val="00A4068C"/>
    <w:rsid w:val="00A43049"/>
    <w:rsid w:val="00A43A90"/>
    <w:rsid w:val="00A43B1B"/>
    <w:rsid w:val="00A44817"/>
    <w:rsid w:val="00A44A64"/>
    <w:rsid w:val="00A46BF1"/>
    <w:rsid w:val="00A46EA1"/>
    <w:rsid w:val="00A479AB"/>
    <w:rsid w:val="00A50610"/>
    <w:rsid w:val="00A52996"/>
    <w:rsid w:val="00A54713"/>
    <w:rsid w:val="00A5633C"/>
    <w:rsid w:val="00A60084"/>
    <w:rsid w:val="00A6047C"/>
    <w:rsid w:val="00A61948"/>
    <w:rsid w:val="00A62F2F"/>
    <w:rsid w:val="00A632D2"/>
    <w:rsid w:val="00A6665F"/>
    <w:rsid w:val="00A67CF9"/>
    <w:rsid w:val="00A70388"/>
    <w:rsid w:val="00A726D5"/>
    <w:rsid w:val="00A73967"/>
    <w:rsid w:val="00A77F5C"/>
    <w:rsid w:val="00A82028"/>
    <w:rsid w:val="00A820CD"/>
    <w:rsid w:val="00A825F0"/>
    <w:rsid w:val="00A84639"/>
    <w:rsid w:val="00A84FC8"/>
    <w:rsid w:val="00A8512D"/>
    <w:rsid w:val="00A85830"/>
    <w:rsid w:val="00A870C4"/>
    <w:rsid w:val="00A87955"/>
    <w:rsid w:val="00A904C9"/>
    <w:rsid w:val="00A9090B"/>
    <w:rsid w:val="00A90E87"/>
    <w:rsid w:val="00A91484"/>
    <w:rsid w:val="00A916FE"/>
    <w:rsid w:val="00A9280A"/>
    <w:rsid w:val="00A93B95"/>
    <w:rsid w:val="00A9652A"/>
    <w:rsid w:val="00AA05AC"/>
    <w:rsid w:val="00AA1123"/>
    <w:rsid w:val="00AA1CE7"/>
    <w:rsid w:val="00AA3065"/>
    <w:rsid w:val="00AA32B3"/>
    <w:rsid w:val="00AA3E1D"/>
    <w:rsid w:val="00AA4666"/>
    <w:rsid w:val="00AA64AE"/>
    <w:rsid w:val="00AA66AA"/>
    <w:rsid w:val="00AA7556"/>
    <w:rsid w:val="00AB2C0D"/>
    <w:rsid w:val="00AB4647"/>
    <w:rsid w:val="00AB49B3"/>
    <w:rsid w:val="00AB4C10"/>
    <w:rsid w:val="00AB5844"/>
    <w:rsid w:val="00AB61E0"/>
    <w:rsid w:val="00AB6A86"/>
    <w:rsid w:val="00AB6C1B"/>
    <w:rsid w:val="00AC34BC"/>
    <w:rsid w:val="00AC35A0"/>
    <w:rsid w:val="00AC42DE"/>
    <w:rsid w:val="00AC4A6F"/>
    <w:rsid w:val="00AC4C04"/>
    <w:rsid w:val="00AC59A6"/>
    <w:rsid w:val="00AD079F"/>
    <w:rsid w:val="00AD0D2D"/>
    <w:rsid w:val="00AD19C3"/>
    <w:rsid w:val="00AD49F1"/>
    <w:rsid w:val="00AD52E7"/>
    <w:rsid w:val="00AD5ADF"/>
    <w:rsid w:val="00AD60ED"/>
    <w:rsid w:val="00AD6973"/>
    <w:rsid w:val="00AD6EAA"/>
    <w:rsid w:val="00AD7222"/>
    <w:rsid w:val="00AD7459"/>
    <w:rsid w:val="00AE0273"/>
    <w:rsid w:val="00AE2318"/>
    <w:rsid w:val="00AE264B"/>
    <w:rsid w:val="00AE2C1C"/>
    <w:rsid w:val="00AE42DB"/>
    <w:rsid w:val="00AE52D6"/>
    <w:rsid w:val="00AE540E"/>
    <w:rsid w:val="00AE5437"/>
    <w:rsid w:val="00AE79EB"/>
    <w:rsid w:val="00AF050B"/>
    <w:rsid w:val="00AF18C8"/>
    <w:rsid w:val="00AF23E7"/>
    <w:rsid w:val="00AF47E8"/>
    <w:rsid w:val="00AF774B"/>
    <w:rsid w:val="00AF7DFD"/>
    <w:rsid w:val="00B0000E"/>
    <w:rsid w:val="00B00E9B"/>
    <w:rsid w:val="00B02928"/>
    <w:rsid w:val="00B02954"/>
    <w:rsid w:val="00B03440"/>
    <w:rsid w:val="00B03776"/>
    <w:rsid w:val="00B04AFF"/>
    <w:rsid w:val="00B04D22"/>
    <w:rsid w:val="00B06B04"/>
    <w:rsid w:val="00B06BC4"/>
    <w:rsid w:val="00B06FCB"/>
    <w:rsid w:val="00B10476"/>
    <w:rsid w:val="00B11116"/>
    <w:rsid w:val="00B1552A"/>
    <w:rsid w:val="00B162CA"/>
    <w:rsid w:val="00B20032"/>
    <w:rsid w:val="00B20A79"/>
    <w:rsid w:val="00B20E89"/>
    <w:rsid w:val="00B21E04"/>
    <w:rsid w:val="00B22840"/>
    <w:rsid w:val="00B23CCB"/>
    <w:rsid w:val="00B241E7"/>
    <w:rsid w:val="00B24763"/>
    <w:rsid w:val="00B255D1"/>
    <w:rsid w:val="00B25844"/>
    <w:rsid w:val="00B304F3"/>
    <w:rsid w:val="00B30535"/>
    <w:rsid w:val="00B30564"/>
    <w:rsid w:val="00B30D8F"/>
    <w:rsid w:val="00B30E80"/>
    <w:rsid w:val="00B30EE9"/>
    <w:rsid w:val="00B32810"/>
    <w:rsid w:val="00B32D95"/>
    <w:rsid w:val="00B34F4E"/>
    <w:rsid w:val="00B3519B"/>
    <w:rsid w:val="00B369EB"/>
    <w:rsid w:val="00B36D14"/>
    <w:rsid w:val="00B403FF"/>
    <w:rsid w:val="00B40624"/>
    <w:rsid w:val="00B4096D"/>
    <w:rsid w:val="00B45690"/>
    <w:rsid w:val="00B45C3D"/>
    <w:rsid w:val="00B45F98"/>
    <w:rsid w:val="00B46550"/>
    <w:rsid w:val="00B46785"/>
    <w:rsid w:val="00B467DA"/>
    <w:rsid w:val="00B46BD6"/>
    <w:rsid w:val="00B50637"/>
    <w:rsid w:val="00B5074C"/>
    <w:rsid w:val="00B507C0"/>
    <w:rsid w:val="00B50BA5"/>
    <w:rsid w:val="00B54438"/>
    <w:rsid w:val="00B5554F"/>
    <w:rsid w:val="00B55905"/>
    <w:rsid w:val="00B56D74"/>
    <w:rsid w:val="00B57567"/>
    <w:rsid w:val="00B61713"/>
    <w:rsid w:val="00B61CA3"/>
    <w:rsid w:val="00B63F49"/>
    <w:rsid w:val="00B64A44"/>
    <w:rsid w:val="00B65235"/>
    <w:rsid w:val="00B65D00"/>
    <w:rsid w:val="00B66234"/>
    <w:rsid w:val="00B670CA"/>
    <w:rsid w:val="00B67CDA"/>
    <w:rsid w:val="00B67DF4"/>
    <w:rsid w:val="00B70F4A"/>
    <w:rsid w:val="00B72BEF"/>
    <w:rsid w:val="00B74795"/>
    <w:rsid w:val="00B7577E"/>
    <w:rsid w:val="00B81643"/>
    <w:rsid w:val="00B82D61"/>
    <w:rsid w:val="00B84763"/>
    <w:rsid w:val="00B852A2"/>
    <w:rsid w:val="00B8666A"/>
    <w:rsid w:val="00B901B9"/>
    <w:rsid w:val="00B90B73"/>
    <w:rsid w:val="00B969F0"/>
    <w:rsid w:val="00B96D33"/>
    <w:rsid w:val="00B97797"/>
    <w:rsid w:val="00BA0394"/>
    <w:rsid w:val="00BA0A96"/>
    <w:rsid w:val="00BA0CD7"/>
    <w:rsid w:val="00BA2489"/>
    <w:rsid w:val="00BA3F08"/>
    <w:rsid w:val="00BA5F0A"/>
    <w:rsid w:val="00BA6456"/>
    <w:rsid w:val="00BA7BFC"/>
    <w:rsid w:val="00BB1896"/>
    <w:rsid w:val="00BB5F97"/>
    <w:rsid w:val="00BB7275"/>
    <w:rsid w:val="00BC3838"/>
    <w:rsid w:val="00BC552E"/>
    <w:rsid w:val="00BD0A95"/>
    <w:rsid w:val="00BD11B7"/>
    <w:rsid w:val="00BD1588"/>
    <w:rsid w:val="00BD34E5"/>
    <w:rsid w:val="00BD3C76"/>
    <w:rsid w:val="00BD48CC"/>
    <w:rsid w:val="00BD543B"/>
    <w:rsid w:val="00BD5D7B"/>
    <w:rsid w:val="00BD7041"/>
    <w:rsid w:val="00BD7650"/>
    <w:rsid w:val="00BD7A24"/>
    <w:rsid w:val="00BE15DC"/>
    <w:rsid w:val="00BE2EC4"/>
    <w:rsid w:val="00BE4DE8"/>
    <w:rsid w:val="00BE5B00"/>
    <w:rsid w:val="00BE5E98"/>
    <w:rsid w:val="00BE7E27"/>
    <w:rsid w:val="00BE7FDB"/>
    <w:rsid w:val="00BF2BD7"/>
    <w:rsid w:val="00BF2DCF"/>
    <w:rsid w:val="00BF3431"/>
    <w:rsid w:val="00BF3597"/>
    <w:rsid w:val="00BF38D1"/>
    <w:rsid w:val="00BF3F52"/>
    <w:rsid w:val="00BF4D16"/>
    <w:rsid w:val="00BF676A"/>
    <w:rsid w:val="00BF6A14"/>
    <w:rsid w:val="00BF76AC"/>
    <w:rsid w:val="00BF7782"/>
    <w:rsid w:val="00C00887"/>
    <w:rsid w:val="00C014E6"/>
    <w:rsid w:val="00C01962"/>
    <w:rsid w:val="00C01CE5"/>
    <w:rsid w:val="00C04333"/>
    <w:rsid w:val="00C05322"/>
    <w:rsid w:val="00C05AA9"/>
    <w:rsid w:val="00C05C50"/>
    <w:rsid w:val="00C06632"/>
    <w:rsid w:val="00C06DE7"/>
    <w:rsid w:val="00C1150B"/>
    <w:rsid w:val="00C1214D"/>
    <w:rsid w:val="00C12EF8"/>
    <w:rsid w:val="00C132EC"/>
    <w:rsid w:val="00C13452"/>
    <w:rsid w:val="00C13F9B"/>
    <w:rsid w:val="00C160B3"/>
    <w:rsid w:val="00C1678A"/>
    <w:rsid w:val="00C17900"/>
    <w:rsid w:val="00C17B99"/>
    <w:rsid w:val="00C203D3"/>
    <w:rsid w:val="00C20EAE"/>
    <w:rsid w:val="00C20EEA"/>
    <w:rsid w:val="00C213ED"/>
    <w:rsid w:val="00C216C3"/>
    <w:rsid w:val="00C22B56"/>
    <w:rsid w:val="00C2388F"/>
    <w:rsid w:val="00C23C05"/>
    <w:rsid w:val="00C24FC7"/>
    <w:rsid w:val="00C25F02"/>
    <w:rsid w:val="00C25F47"/>
    <w:rsid w:val="00C26092"/>
    <w:rsid w:val="00C262FC"/>
    <w:rsid w:val="00C26D6D"/>
    <w:rsid w:val="00C26E03"/>
    <w:rsid w:val="00C272FE"/>
    <w:rsid w:val="00C27DAA"/>
    <w:rsid w:val="00C31BE6"/>
    <w:rsid w:val="00C31F95"/>
    <w:rsid w:val="00C3226A"/>
    <w:rsid w:val="00C34122"/>
    <w:rsid w:val="00C351FA"/>
    <w:rsid w:val="00C3547D"/>
    <w:rsid w:val="00C361D5"/>
    <w:rsid w:val="00C369B8"/>
    <w:rsid w:val="00C36C04"/>
    <w:rsid w:val="00C37998"/>
    <w:rsid w:val="00C40692"/>
    <w:rsid w:val="00C4174C"/>
    <w:rsid w:val="00C4193F"/>
    <w:rsid w:val="00C41966"/>
    <w:rsid w:val="00C42582"/>
    <w:rsid w:val="00C43405"/>
    <w:rsid w:val="00C45AF5"/>
    <w:rsid w:val="00C47386"/>
    <w:rsid w:val="00C5007B"/>
    <w:rsid w:val="00C52FEF"/>
    <w:rsid w:val="00C53101"/>
    <w:rsid w:val="00C53CF5"/>
    <w:rsid w:val="00C550FC"/>
    <w:rsid w:val="00C56F80"/>
    <w:rsid w:val="00C601F7"/>
    <w:rsid w:val="00C60345"/>
    <w:rsid w:val="00C61C2B"/>
    <w:rsid w:val="00C63C01"/>
    <w:rsid w:val="00C63FAC"/>
    <w:rsid w:val="00C664B4"/>
    <w:rsid w:val="00C66EFC"/>
    <w:rsid w:val="00C72951"/>
    <w:rsid w:val="00C73210"/>
    <w:rsid w:val="00C73F02"/>
    <w:rsid w:val="00C74BBF"/>
    <w:rsid w:val="00C752AA"/>
    <w:rsid w:val="00C77020"/>
    <w:rsid w:val="00C77E65"/>
    <w:rsid w:val="00C80BDC"/>
    <w:rsid w:val="00C80EE9"/>
    <w:rsid w:val="00C81653"/>
    <w:rsid w:val="00C81712"/>
    <w:rsid w:val="00C823CC"/>
    <w:rsid w:val="00C835E4"/>
    <w:rsid w:val="00C8462F"/>
    <w:rsid w:val="00C851F4"/>
    <w:rsid w:val="00C868CE"/>
    <w:rsid w:val="00C87F8F"/>
    <w:rsid w:val="00C9226F"/>
    <w:rsid w:val="00C93676"/>
    <w:rsid w:val="00C951DE"/>
    <w:rsid w:val="00C96899"/>
    <w:rsid w:val="00C978C1"/>
    <w:rsid w:val="00CA03FD"/>
    <w:rsid w:val="00CA3B4D"/>
    <w:rsid w:val="00CA45F2"/>
    <w:rsid w:val="00CA552C"/>
    <w:rsid w:val="00CA7277"/>
    <w:rsid w:val="00CA74E7"/>
    <w:rsid w:val="00CA75A1"/>
    <w:rsid w:val="00CB0C93"/>
    <w:rsid w:val="00CB1CD8"/>
    <w:rsid w:val="00CB24DD"/>
    <w:rsid w:val="00CB2F92"/>
    <w:rsid w:val="00CB3552"/>
    <w:rsid w:val="00CB38EC"/>
    <w:rsid w:val="00CB3DA3"/>
    <w:rsid w:val="00CB7275"/>
    <w:rsid w:val="00CB7976"/>
    <w:rsid w:val="00CC2CD3"/>
    <w:rsid w:val="00CC36C8"/>
    <w:rsid w:val="00CC36E2"/>
    <w:rsid w:val="00CC4C53"/>
    <w:rsid w:val="00CC4F81"/>
    <w:rsid w:val="00CC5E4B"/>
    <w:rsid w:val="00CC5FD7"/>
    <w:rsid w:val="00CC7325"/>
    <w:rsid w:val="00CC7F50"/>
    <w:rsid w:val="00CD0B67"/>
    <w:rsid w:val="00CD0FDB"/>
    <w:rsid w:val="00CD173D"/>
    <w:rsid w:val="00CD1CC6"/>
    <w:rsid w:val="00CD2FD0"/>
    <w:rsid w:val="00CD5D73"/>
    <w:rsid w:val="00CD7ABB"/>
    <w:rsid w:val="00CD7AC6"/>
    <w:rsid w:val="00CE12BD"/>
    <w:rsid w:val="00CE3809"/>
    <w:rsid w:val="00CE3FD2"/>
    <w:rsid w:val="00CE6376"/>
    <w:rsid w:val="00CE7AD6"/>
    <w:rsid w:val="00CF0C23"/>
    <w:rsid w:val="00CF305E"/>
    <w:rsid w:val="00CF315F"/>
    <w:rsid w:val="00CF3B31"/>
    <w:rsid w:val="00CF4275"/>
    <w:rsid w:val="00CF6718"/>
    <w:rsid w:val="00D00AF2"/>
    <w:rsid w:val="00D01FEB"/>
    <w:rsid w:val="00D024B2"/>
    <w:rsid w:val="00D05094"/>
    <w:rsid w:val="00D06718"/>
    <w:rsid w:val="00D07101"/>
    <w:rsid w:val="00D07593"/>
    <w:rsid w:val="00D07743"/>
    <w:rsid w:val="00D10942"/>
    <w:rsid w:val="00D10CCB"/>
    <w:rsid w:val="00D112D0"/>
    <w:rsid w:val="00D119EB"/>
    <w:rsid w:val="00D11A88"/>
    <w:rsid w:val="00D11D1B"/>
    <w:rsid w:val="00D1382C"/>
    <w:rsid w:val="00D17BFE"/>
    <w:rsid w:val="00D20575"/>
    <w:rsid w:val="00D210AF"/>
    <w:rsid w:val="00D2123D"/>
    <w:rsid w:val="00D23245"/>
    <w:rsid w:val="00D23392"/>
    <w:rsid w:val="00D2367E"/>
    <w:rsid w:val="00D23BF9"/>
    <w:rsid w:val="00D27304"/>
    <w:rsid w:val="00D30266"/>
    <w:rsid w:val="00D309EA"/>
    <w:rsid w:val="00D323B7"/>
    <w:rsid w:val="00D32A17"/>
    <w:rsid w:val="00D33E66"/>
    <w:rsid w:val="00D34629"/>
    <w:rsid w:val="00D3560A"/>
    <w:rsid w:val="00D35F53"/>
    <w:rsid w:val="00D360F8"/>
    <w:rsid w:val="00D36F9C"/>
    <w:rsid w:val="00D37118"/>
    <w:rsid w:val="00D371A3"/>
    <w:rsid w:val="00D41D65"/>
    <w:rsid w:val="00D476D5"/>
    <w:rsid w:val="00D47EDE"/>
    <w:rsid w:val="00D512E0"/>
    <w:rsid w:val="00D516EC"/>
    <w:rsid w:val="00D5171A"/>
    <w:rsid w:val="00D51E81"/>
    <w:rsid w:val="00D5250A"/>
    <w:rsid w:val="00D5298C"/>
    <w:rsid w:val="00D53C52"/>
    <w:rsid w:val="00D54326"/>
    <w:rsid w:val="00D54410"/>
    <w:rsid w:val="00D54F50"/>
    <w:rsid w:val="00D57837"/>
    <w:rsid w:val="00D60732"/>
    <w:rsid w:val="00D6532A"/>
    <w:rsid w:val="00D65C66"/>
    <w:rsid w:val="00D66A51"/>
    <w:rsid w:val="00D70338"/>
    <w:rsid w:val="00D7081A"/>
    <w:rsid w:val="00D70936"/>
    <w:rsid w:val="00D71B0E"/>
    <w:rsid w:val="00D72529"/>
    <w:rsid w:val="00D74D97"/>
    <w:rsid w:val="00D75A80"/>
    <w:rsid w:val="00D805AA"/>
    <w:rsid w:val="00D80C3A"/>
    <w:rsid w:val="00D8241E"/>
    <w:rsid w:val="00D82986"/>
    <w:rsid w:val="00D84733"/>
    <w:rsid w:val="00D848D4"/>
    <w:rsid w:val="00D85937"/>
    <w:rsid w:val="00D863A2"/>
    <w:rsid w:val="00D864AB"/>
    <w:rsid w:val="00D903B1"/>
    <w:rsid w:val="00D9135E"/>
    <w:rsid w:val="00D919D9"/>
    <w:rsid w:val="00D91C0C"/>
    <w:rsid w:val="00D92205"/>
    <w:rsid w:val="00D92EFB"/>
    <w:rsid w:val="00D9464D"/>
    <w:rsid w:val="00D948B2"/>
    <w:rsid w:val="00D94A58"/>
    <w:rsid w:val="00D9513D"/>
    <w:rsid w:val="00D96B5F"/>
    <w:rsid w:val="00DA13F4"/>
    <w:rsid w:val="00DA39C4"/>
    <w:rsid w:val="00DA3FD6"/>
    <w:rsid w:val="00DA4028"/>
    <w:rsid w:val="00DA4136"/>
    <w:rsid w:val="00DA4374"/>
    <w:rsid w:val="00DA60EB"/>
    <w:rsid w:val="00DB0548"/>
    <w:rsid w:val="00DB1D7E"/>
    <w:rsid w:val="00DB2491"/>
    <w:rsid w:val="00DB2AD0"/>
    <w:rsid w:val="00DB2AE3"/>
    <w:rsid w:val="00DB3313"/>
    <w:rsid w:val="00DB3D42"/>
    <w:rsid w:val="00DB4315"/>
    <w:rsid w:val="00DB4E4B"/>
    <w:rsid w:val="00DB510E"/>
    <w:rsid w:val="00DB5220"/>
    <w:rsid w:val="00DC0782"/>
    <w:rsid w:val="00DC0870"/>
    <w:rsid w:val="00DC14D0"/>
    <w:rsid w:val="00DC2165"/>
    <w:rsid w:val="00DC254A"/>
    <w:rsid w:val="00DC32F3"/>
    <w:rsid w:val="00DC4AF6"/>
    <w:rsid w:val="00DC515D"/>
    <w:rsid w:val="00DC5906"/>
    <w:rsid w:val="00DC7786"/>
    <w:rsid w:val="00DC79BE"/>
    <w:rsid w:val="00DD0983"/>
    <w:rsid w:val="00DD1E01"/>
    <w:rsid w:val="00DD558A"/>
    <w:rsid w:val="00DD5FE8"/>
    <w:rsid w:val="00DD6018"/>
    <w:rsid w:val="00DD65F7"/>
    <w:rsid w:val="00DD771D"/>
    <w:rsid w:val="00DD7AC3"/>
    <w:rsid w:val="00DE023B"/>
    <w:rsid w:val="00DE37D5"/>
    <w:rsid w:val="00DE57A5"/>
    <w:rsid w:val="00DE63DB"/>
    <w:rsid w:val="00DF354A"/>
    <w:rsid w:val="00DF3C29"/>
    <w:rsid w:val="00DF7634"/>
    <w:rsid w:val="00E02120"/>
    <w:rsid w:val="00E02F5D"/>
    <w:rsid w:val="00E03356"/>
    <w:rsid w:val="00E034C6"/>
    <w:rsid w:val="00E03724"/>
    <w:rsid w:val="00E03B02"/>
    <w:rsid w:val="00E0492B"/>
    <w:rsid w:val="00E04B3A"/>
    <w:rsid w:val="00E05282"/>
    <w:rsid w:val="00E06D4F"/>
    <w:rsid w:val="00E1054D"/>
    <w:rsid w:val="00E14229"/>
    <w:rsid w:val="00E14CE0"/>
    <w:rsid w:val="00E15556"/>
    <w:rsid w:val="00E15980"/>
    <w:rsid w:val="00E17985"/>
    <w:rsid w:val="00E20B3E"/>
    <w:rsid w:val="00E21792"/>
    <w:rsid w:val="00E21D42"/>
    <w:rsid w:val="00E22529"/>
    <w:rsid w:val="00E235E0"/>
    <w:rsid w:val="00E23601"/>
    <w:rsid w:val="00E242D3"/>
    <w:rsid w:val="00E247FC"/>
    <w:rsid w:val="00E24955"/>
    <w:rsid w:val="00E25604"/>
    <w:rsid w:val="00E25C33"/>
    <w:rsid w:val="00E260C9"/>
    <w:rsid w:val="00E26B66"/>
    <w:rsid w:val="00E26E8A"/>
    <w:rsid w:val="00E270A8"/>
    <w:rsid w:val="00E27CC8"/>
    <w:rsid w:val="00E309FF"/>
    <w:rsid w:val="00E30CD4"/>
    <w:rsid w:val="00E310DF"/>
    <w:rsid w:val="00E314AD"/>
    <w:rsid w:val="00E32E7D"/>
    <w:rsid w:val="00E343C0"/>
    <w:rsid w:val="00E34DE1"/>
    <w:rsid w:val="00E34FC4"/>
    <w:rsid w:val="00E354B6"/>
    <w:rsid w:val="00E37E12"/>
    <w:rsid w:val="00E4106F"/>
    <w:rsid w:val="00E413DE"/>
    <w:rsid w:val="00E41579"/>
    <w:rsid w:val="00E4181B"/>
    <w:rsid w:val="00E41BCA"/>
    <w:rsid w:val="00E4200E"/>
    <w:rsid w:val="00E43A19"/>
    <w:rsid w:val="00E44304"/>
    <w:rsid w:val="00E44B4A"/>
    <w:rsid w:val="00E45233"/>
    <w:rsid w:val="00E45EA5"/>
    <w:rsid w:val="00E46478"/>
    <w:rsid w:val="00E4767C"/>
    <w:rsid w:val="00E500A3"/>
    <w:rsid w:val="00E53400"/>
    <w:rsid w:val="00E54331"/>
    <w:rsid w:val="00E555B5"/>
    <w:rsid w:val="00E55CD0"/>
    <w:rsid w:val="00E55D2B"/>
    <w:rsid w:val="00E564DD"/>
    <w:rsid w:val="00E602F9"/>
    <w:rsid w:val="00E60590"/>
    <w:rsid w:val="00E605F4"/>
    <w:rsid w:val="00E607BF"/>
    <w:rsid w:val="00E60BF2"/>
    <w:rsid w:val="00E61445"/>
    <w:rsid w:val="00E61AEA"/>
    <w:rsid w:val="00E629BC"/>
    <w:rsid w:val="00E62DA2"/>
    <w:rsid w:val="00E6470D"/>
    <w:rsid w:val="00E656CF"/>
    <w:rsid w:val="00E66CBF"/>
    <w:rsid w:val="00E67D1A"/>
    <w:rsid w:val="00E67F08"/>
    <w:rsid w:val="00E70E63"/>
    <w:rsid w:val="00E71F58"/>
    <w:rsid w:val="00E7286B"/>
    <w:rsid w:val="00E7511A"/>
    <w:rsid w:val="00E7545A"/>
    <w:rsid w:val="00E75C3A"/>
    <w:rsid w:val="00E76ACF"/>
    <w:rsid w:val="00E803CE"/>
    <w:rsid w:val="00E8053B"/>
    <w:rsid w:val="00E81F14"/>
    <w:rsid w:val="00E81FC4"/>
    <w:rsid w:val="00E847A7"/>
    <w:rsid w:val="00E853BA"/>
    <w:rsid w:val="00E8571A"/>
    <w:rsid w:val="00E8694E"/>
    <w:rsid w:val="00E86A41"/>
    <w:rsid w:val="00E913F9"/>
    <w:rsid w:val="00E91757"/>
    <w:rsid w:val="00E918B9"/>
    <w:rsid w:val="00E96FA1"/>
    <w:rsid w:val="00E9754C"/>
    <w:rsid w:val="00E97A2C"/>
    <w:rsid w:val="00EA1237"/>
    <w:rsid w:val="00EA12F4"/>
    <w:rsid w:val="00EA1822"/>
    <w:rsid w:val="00EA2735"/>
    <w:rsid w:val="00EA3903"/>
    <w:rsid w:val="00EA41B6"/>
    <w:rsid w:val="00EA51A7"/>
    <w:rsid w:val="00EA5E98"/>
    <w:rsid w:val="00EA78A5"/>
    <w:rsid w:val="00EB172E"/>
    <w:rsid w:val="00EB2540"/>
    <w:rsid w:val="00EB2939"/>
    <w:rsid w:val="00EB2CE5"/>
    <w:rsid w:val="00EB5CA9"/>
    <w:rsid w:val="00EB7E2F"/>
    <w:rsid w:val="00EC0129"/>
    <w:rsid w:val="00EC116E"/>
    <w:rsid w:val="00EC1B60"/>
    <w:rsid w:val="00EC2F37"/>
    <w:rsid w:val="00EC3EC8"/>
    <w:rsid w:val="00EC4074"/>
    <w:rsid w:val="00EC465B"/>
    <w:rsid w:val="00EC47CB"/>
    <w:rsid w:val="00EC4BA2"/>
    <w:rsid w:val="00EC5964"/>
    <w:rsid w:val="00EC6458"/>
    <w:rsid w:val="00ED0212"/>
    <w:rsid w:val="00ED0472"/>
    <w:rsid w:val="00ED04E7"/>
    <w:rsid w:val="00ED05C4"/>
    <w:rsid w:val="00ED1870"/>
    <w:rsid w:val="00ED1BDF"/>
    <w:rsid w:val="00ED2422"/>
    <w:rsid w:val="00ED2D10"/>
    <w:rsid w:val="00ED2F88"/>
    <w:rsid w:val="00ED3520"/>
    <w:rsid w:val="00ED3639"/>
    <w:rsid w:val="00ED4AAC"/>
    <w:rsid w:val="00ED4D26"/>
    <w:rsid w:val="00ED579A"/>
    <w:rsid w:val="00ED780B"/>
    <w:rsid w:val="00EE0154"/>
    <w:rsid w:val="00EE13E4"/>
    <w:rsid w:val="00EE1448"/>
    <w:rsid w:val="00EE1F86"/>
    <w:rsid w:val="00EE2C45"/>
    <w:rsid w:val="00EE2F0C"/>
    <w:rsid w:val="00EE4BAC"/>
    <w:rsid w:val="00EE564B"/>
    <w:rsid w:val="00EE57B0"/>
    <w:rsid w:val="00EE608A"/>
    <w:rsid w:val="00EE6A72"/>
    <w:rsid w:val="00EF08C5"/>
    <w:rsid w:val="00EF23FE"/>
    <w:rsid w:val="00EF2AB2"/>
    <w:rsid w:val="00EF382F"/>
    <w:rsid w:val="00EF3B65"/>
    <w:rsid w:val="00EF5E22"/>
    <w:rsid w:val="00EF6172"/>
    <w:rsid w:val="00EF65F0"/>
    <w:rsid w:val="00EF6974"/>
    <w:rsid w:val="00EF6DF1"/>
    <w:rsid w:val="00EF7087"/>
    <w:rsid w:val="00EF7847"/>
    <w:rsid w:val="00F00C72"/>
    <w:rsid w:val="00F02C71"/>
    <w:rsid w:val="00F02D3D"/>
    <w:rsid w:val="00F02E9C"/>
    <w:rsid w:val="00F03C24"/>
    <w:rsid w:val="00F0560F"/>
    <w:rsid w:val="00F0649D"/>
    <w:rsid w:val="00F06EB3"/>
    <w:rsid w:val="00F0715C"/>
    <w:rsid w:val="00F07C39"/>
    <w:rsid w:val="00F07D6E"/>
    <w:rsid w:val="00F1150D"/>
    <w:rsid w:val="00F117BF"/>
    <w:rsid w:val="00F1288A"/>
    <w:rsid w:val="00F12A2A"/>
    <w:rsid w:val="00F13731"/>
    <w:rsid w:val="00F14152"/>
    <w:rsid w:val="00F15D9C"/>
    <w:rsid w:val="00F1652D"/>
    <w:rsid w:val="00F173C5"/>
    <w:rsid w:val="00F20963"/>
    <w:rsid w:val="00F24115"/>
    <w:rsid w:val="00F24F1B"/>
    <w:rsid w:val="00F250A3"/>
    <w:rsid w:val="00F310E8"/>
    <w:rsid w:val="00F3230A"/>
    <w:rsid w:val="00F32597"/>
    <w:rsid w:val="00F32777"/>
    <w:rsid w:val="00F32F51"/>
    <w:rsid w:val="00F33741"/>
    <w:rsid w:val="00F33D04"/>
    <w:rsid w:val="00F359E0"/>
    <w:rsid w:val="00F41389"/>
    <w:rsid w:val="00F43CC7"/>
    <w:rsid w:val="00F44080"/>
    <w:rsid w:val="00F4454A"/>
    <w:rsid w:val="00F44CFF"/>
    <w:rsid w:val="00F44F28"/>
    <w:rsid w:val="00F46918"/>
    <w:rsid w:val="00F5186A"/>
    <w:rsid w:val="00F51983"/>
    <w:rsid w:val="00F51FE1"/>
    <w:rsid w:val="00F527C1"/>
    <w:rsid w:val="00F52DC5"/>
    <w:rsid w:val="00F53309"/>
    <w:rsid w:val="00F534CF"/>
    <w:rsid w:val="00F53F33"/>
    <w:rsid w:val="00F54E40"/>
    <w:rsid w:val="00F553C9"/>
    <w:rsid w:val="00F558A0"/>
    <w:rsid w:val="00F558CB"/>
    <w:rsid w:val="00F57367"/>
    <w:rsid w:val="00F5782B"/>
    <w:rsid w:val="00F60681"/>
    <w:rsid w:val="00F60CA2"/>
    <w:rsid w:val="00F6141F"/>
    <w:rsid w:val="00F615FD"/>
    <w:rsid w:val="00F647B5"/>
    <w:rsid w:val="00F64DA9"/>
    <w:rsid w:val="00F657E0"/>
    <w:rsid w:val="00F6604C"/>
    <w:rsid w:val="00F700B1"/>
    <w:rsid w:val="00F7022D"/>
    <w:rsid w:val="00F70351"/>
    <w:rsid w:val="00F70B15"/>
    <w:rsid w:val="00F70D8F"/>
    <w:rsid w:val="00F70F71"/>
    <w:rsid w:val="00F7126D"/>
    <w:rsid w:val="00F71318"/>
    <w:rsid w:val="00F72C77"/>
    <w:rsid w:val="00F7376B"/>
    <w:rsid w:val="00F74C4C"/>
    <w:rsid w:val="00F7530A"/>
    <w:rsid w:val="00F75C04"/>
    <w:rsid w:val="00F76811"/>
    <w:rsid w:val="00F76C5C"/>
    <w:rsid w:val="00F77769"/>
    <w:rsid w:val="00F77832"/>
    <w:rsid w:val="00F77C30"/>
    <w:rsid w:val="00F81492"/>
    <w:rsid w:val="00F8187C"/>
    <w:rsid w:val="00F82842"/>
    <w:rsid w:val="00F8529D"/>
    <w:rsid w:val="00F85351"/>
    <w:rsid w:val="00F8774F"/>
    <w:rsid w:val="00F9013B"/>
    <w:rsid w:val="00F9231A"/>
    <w:rsid w:val="00F92AFC"/>
    <w:rsid w:val="00F937AA"/>
    <w:rsid w:val="00F9430A"/>
    <w:rsid w:val="00F946CD"/>
    <w:rsid w:val="00F95A80"/>
    <w:rsid w:val="00F961E3"/>
    <w:rsid w:val="00F9636F"/>
    <w:rsid w:val="00F97A49"/>
    <w:rsid w:val="00FA58B8"/>
    <w:rsid w:val="00FB1E2F"/>
    <w:rsid w:val="00FB2022"/>
    <w:rsid w:val="00FB2C56"/>
    <w:rsid w:val="00FB2FCE"/>
    <w:rsid w:val="00FB3927"/>
    <w:rsid w:val="00FB3EA3"/>
    <w:rsid w:val="00FB4AF6"/>
    <w:rsid w:val="00FB66E4"/>
    <w:rsid w:val="00FB68B9"/>
    <w:rsid w:val="00FB7326"/>
    <w:rsid w:val="00FB7CA6"/>
    <w:rsid w:val="00FC0A03"/>
    <w:rsid w:val="00FC0CAF"/>
    <w:rsid w:val="00FC2329"/>
    <w:rsid w:val="00FC3EA1"/>
    <w:rsid w:val="00FC3FF4"/>
    <w:rsid w:val="00FC46F2"/>
    <w:rsid w:val="00FC5722"/>
    <w:rsid w:val="00FC5B7D"/>
    <w:rsid w:val="00FC5C65"/>
    <w:rsid w:val="00FD144B"/>
    <w:rsid w:val="00FD2585"/>
    <w:rsid w:val="00FD3799"/>
    <w:rsid w:val="00FD4A5B"/>
    <w:rsid w:val="00FD5245"/>
    <w:rsid w:val="00FD5EF7"/>
    <w:rsid w:val="00FD6269"/>
    <w:rsid w:val="00FD62CD"/>
    <w:rsid w:val="00FD7246"/>
    <w:rsid w:val="00FD7672"/>
    <w:rsid w:val="00FE0634"/>
    <w:rsid w:val="00FE063D"/>
    <w:rsid w:val="00FE0CD3"/>
    <w:rsid w:val="00FE110F"/>
    <w:rsid w:val="00FE1AC4"/>
    <w:rsid w:val="00FE212B"/>
    <w:rsid w:val="00FE2CC1"/>
    <w:rsid w:val="00FE2D6E"/>
    <w:rsid w:val="00FE3412"/>
    <w:rsid w:val="00FE3435"/>
    <w:rsid w:val="00FE3826"/>
    <w:rsid w:val="00FE3F15"/>
    <w:rsid w:val="00FE46CB"/>
    <w:rsid w:val="00FE4929"/>
    <w:rsid w:val="00FE6303"/>
    <w:rsid w:val="00FE791D"/>
    <w:rsid w:val="00FF0849"/>
    <w:rsid w:val="00FF1E61"/>
    <w:rsid w:val="00FF2C95"/>
    <w:rsid w:val="00FF3889"/>
    <w:rsid w:val="00FF52D3"/>
    <w:rsid w:val="00FF5DEA"/>
    <w:rsid w:val="00FF6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57772"/>
  <w15:docId w15:val="{4440298E-7607-4285-AE00-BEBE1D43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B0FB7"/>
    <w:pPr>
      <w:widowControl w:val="0"/>
      <w:autoSpaceDE w:val="0"/>
      <w:autoSpaceDN w:val="0"/>
    </w:pPr>
    <w:rPr>
      <w:rFonts w:ascii="Arial" w:eastAsia="Arial" w:hAnsi="Arial" w:cs="Arial"/>
      <w:sz w:val="22"/>
      <w:szCs w:val="22"/>
      <w:lang w:val="en-US" w:eastAsia="en-US"/>
    </w:rPr>
  </w:style>
  <w:style w:type="paragraph" w:styleId="Heading1">
    <w:name w:val="heading 1"/>
    <w:basedOn w:val="Normal"/>
    <w:link w:val="Heading1Char"/>
    <w:uiPriority w:val="1"/>
    <w:qFormat/>
    <w:pPr>
      <w:ind w:left="1460"/>
      <w:outlineLvl w:val="0"/>
    </w:pPr>
    <w:rPr>
      <w:b/>
      <w:bCs/>
      <w:sz w:val="24"/>
      <w:szCs w:val="24"/>
    </w:rPr>
  </w:style>
  <w:style w:type="paragraph" w:styleId="Heading2">
    <w:name w:val="heading 2"/>
    <w:basedOn w:val="Normal"/>
    <w:next w:val="Normal"/>
    <w:qFormat/>
    <w:pPr>
      <w:keepNext/>
      <w:numPr>
        <w:ilvl w:val="1"/>
        <w:numId w:val="12"/>
      </w:numPr>
      <w:jc w:val="center"/>
      <w:outlineLvl w:val="1"/>
    </w:pPr>
    <w:rPr>
      <w:b/>
    </w:rPr>
  </w:style>
  <w:style w:type="paragraph" w:styleId="Heading3">
    <w:name w:val="heading 3"/>
    <w:basedOn w:val="Normal"/>
    <w:next w:val="Normal"/>
    <w:qFormat/>
    <w:pPr>
      <w:keepNext/>
      <w:numPr>
        <w:ilvl w:val="2"/>
        <w:numId w:val="13"/>
      </w:numPr>
      <w:outlineLvl w:val="2"/>
    </w:pPr>
    <w:rPr>
      <w:b/>
    </w:rPr>
  </w:style>
  <w:style w:type="paragraph" w:styleId="Heading4">
    <w:name w:val="heading 4"/>
    <w:basedOn w:val="Normal"/>
    <w:next w:val="Normal"/>
    <w:qFormat/>
    <w:pPr>
      <w:keepNext/>
      <w:numPr>
        <w:ilvl w:val="3"/>
        <w:numId w:val="14"/>
      </w:numPr>
      <w:jc w:val="both"/>
      <w:outlineLvl w:val="3"/>
    </w:pPr>
    <w:rPr>
      <w:b/>
    </w:rPr>
  </w:style>
  <w:style w:type="paragraph" w:styleId="Heading5">
    <w:name w:val="heading 5"/>
    <w:basedOn w:val="Normal"/>
    <w:next w:val="Normal"/>
    <w:qFormat/>
    <w:pPr>
      <w:keepNext/>
      <w:numPr>
        <w:ilvl w:val="4"/>
        <w:numId w:val="15"/>
      </w:numPr>
      <w:jc w:val="both"/>
      <w:outlineLvl w:val="4"/>
    </w:pPr>
    <w:rPr>
      <w:u w:val="single"/>
    </w:rPr>
  </w:style>
  <w:style w:type="paragraph" w:styleId="Heading6">
    <w:name w:val="heading 6"/>
    <w:basedOn w:val="Normal"/>
    <w:next w:val="Normal"/>
    <w:qFormat/>
    <w:pPr>
      <w:keepNext/>
      <w:numPr>
        <w:ilvl w:val="5"/>
        <w:numId w:val="16"/>
      </w:numPr>
      <w:tabs>
        <w:tab w:val="right" w:pos="9180"/>
      </w:tabs>
      <w:jc w:val="both"/>
      <w:outlineLvl w:val="5"/>
    </w:pPr>
    <w:rPr>
      <w:u w:val="single"/>
    </w:rPr>
  </w:style>
  <w:style w:type="paragraph" w:styleId="Heading7">
    <w:name w:val="heading 7"/>
    <w:basedOn w:val="Normal"/>
    <w:next w:val="Normal"/>
    <w:qFormat/>
    <w:pPr>
      <w:keepNext/>
      <w:numPr>
        <w:ilvl w:val="6"/>
        <w:numId w:val="17"/>
      </w:numPr>
      <w:outlineLvl w:val="6"/>
    </w:pPr>
    <w:rPr>
      <w:rFonts w:ascii="Times New Roman" w:hAnsi="Times New Roman"/>
      <w:b/>
      <w:sz w:val="16"/>
    </w:rPr>
  </w:style>
  <w:style w:type="paragraph" w:styleId="Heading8">
    <w:name w:val="heading 8"/>
    <w:basedOn w:val="Normal"/>
    <w:next w:val="Normal"/>
    <w:qFormat/>
    <w:pPr>
      <w:keepNext/>
      <w:numPr>
        <w:ilvl w:val="7"/>
        <w:numId w:val="18"/>
      </w:numPr>
      <w:outlineLvl w:val="7"/>
    </w:pPr>
    <w:rPr>
      <w:rFonts w:ascii="Times New Roman" w:hAnsi="Times New Roman"/>
      <w:b/>
      <w:sz w:val="16"/>
    </w:rPr>
  </w:style>
  <w:style w:type="paragraph" w:styleId="Heading9">
    <w:name w:val="heading 9"/>
    <w:basedOn w:val="Normal"/>
    <w:next w:val="Normal"/>
    <w:qFormat/>
    <w:pPr>
      <w:keepNext/>
      <w:numPr>
        <w:ilvl w:val="8"/>
        <w:numId w:val="19"/>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5"/>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5"/>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6"/>
      </w:numPr>
      <w:spacing w:after="160"/>
    </w:pPr>
    <w:rPr>
      <w:rFonts w:ascii="Times New Roman" w:hAnsi="Times New Roman"/>
      <w:sz w:val="24"/>
      <w:u w:val="single"/>
    </w:rPr>
  </w:style>
  <w:style w:type="paragraph" w:customStyle="1" w:styleId="CC">
    <w:name w:val="CC"/>
    <w:basedOn w:val="Normal"/>
    <w:pPr>
      <w:numPr>
        <w:numId w:val="8"/>
      </w:numPr>
      <w:spacing w:after="120"/>
    </w:pPr>
    <w:rPr>
      <w:rFonts w:ascii="Times New Roman" w:hAnsi="Times New Roman"/>
      <w:sz w:val="24"/>
      <w:lang w:val="en-GB"/>
    </w:rPr>
  </w:style>
  <w:style w:type="paragraph" w:customStyle="1" w:styleId="CCBody">
    <w:name w:val="CCBody"/>
    <w:basedOn w:val="Normal"/>
    <w:pPr>
      <w:spacing w:after="240"/>
      <w:ind w:left="1728"/>
    </w:pPr>
    <w:rPr>
      <w:rFonts w:ascii="Times New Roman" w:hAnsi="Times New Roman"/>
      <w:sz w:val="24"/>
    </w:rPr>
  </w:style>
  <w:style w:type="paragraph" w:customStyle="1" w:styleId="DD">
    <w:name w:val="DD"/>
    <w:basedOn w:val="Normal"/>
    <w:pPr>
      <w:numPr>
        <w:numId w:val="9"/>
      </w:numPr>
      <w:tabs>
        <w:tab w:val="clear" w:pos="1296"/>
        <w:tab w:val="num" w:pos="360"/>
        <w:tab w:val="left" w:pos="2160"/>
      </w:tabs>
      <w:spacing w:after="240"/>
      <w:ind w:left="2160" w:hanging="450"/>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link w:val="FooterChar"/>
    <w:uiPriority w:val="99"/>
    <w:unhideWhenUsed/>
    <w:rsid w:val="00311912"/>
    <w:pPr>
      <w:tabs>
        <w:tab w:val="center" w:pos="4680"/>
        <w:tab w:val="right" w:pos="9360"/>
      </w:tabs>
    </w:pPr>
  </w:style>
  <w:style w:type="paragraph" w:styleId="Header">
    <w:name w:val="header"/>
    <w:basedOn w:val="Normal"/>
    <w:link w:val="HeaderChar"/>
    <w:uiPriority w:val="99"/>
    <w:unhideWhenUsed/>
    <w:rsid w:val="00311912"/>
    <w:pPr>
      <w:tabs>
        <w:tab w:val="center" w:pos="4680"/>
        <w:tab w:val="right" w:pos="9360"/>
      </w:tabs>
    </w:p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basedOn w:val="Normal"/>
    <w:autoRedefine/>
    <w:pPr>
      <w:numPr>
        <w:numId w:val="1"/>
      </w:numPr>
    </w:pPr>
    <w:rPr>
      <w:rFonts w:ascii="Times New Roman" w:hAnsi="Times New Roman"/>
      <w:sz w:val="20"/>
    </w:rPr>
  </w:style>
  <w:style w:type="paragraph" w:styleId="ListBullet5">
    <w:name w:val="List Bullet 5"/>
    <w:basedOn w:val="Normal"/>
    <w:autoRedefine/>
    <w:pPr>
      <w:numPr>
        <w:numId w:val="2"/>
      </w:numPr>
    </w:pPr>
    <w:rPr>
      <w:rFonts w:ascii="Times New Roman" w:hAnsi="Times New Roman"/>
      <w:sz w:val="20"/>
    </w:rPr>
  </w:style>
  <w:style w:type="paragraph" w:customStyle="1" w:styleId="BULLETT">
    <w:name w:val="BULLETT"/>
    <w:basedOn w:val="Normal"/>
    <w:pPr>
      <w:numPr>
        <w:numId w:val="7"/>
      </w:numPr>
    </w:pPr>
    <w:rPr>
      <w:rFonts w:ascii="Times New Roman" w:hAnsi="Times New Roman"/>
      <w:sz w:val="24"/>
    </w:rPr>
  </w:style>
  <w:style w:type="paragraph" w:customStyle="1" w:styleId="EE">
    <w:name w:val="EE"/>
    <w:basedOn w:val="Normal"/>
    <w:pPr>
      <w:numPr>
        <w:numId w:val="10"/>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11"/>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b/>
      <w:sz w:val="20"/>
    </w:rPr>
  </w:style>
  <w:style w:type="paragraph" w:customStyle="1" w:styleId="aaBody0">
    <w:name w:val="aaBody"/>
    <w:basedOn w:val="Normal"/>
    <w:pPr>
      <w:spacing w:after="160"/>
    </w:pPr>
    <w:rPr>
      <w:rFonts w:ascii="Times New Roman" w:hAnsi="Times New Roman"/>
      <w:sz w:val="24"/>
    </w:rPr>
  </w:style>
  <w:style w:type="paragraph" w:customStyle="1" w:styleId="aa1">
    <w:name w:val="aa1."/>
    <w:basedOn w:val="Normal"/>
    <w:pPr>
      <w:tabs>
        <w:tab w:val="num" w:pos="576"/>
      </w:tabs>
      <w:spacing w:after="240"/>
      <w:ind w:left="576" w:hanging="576"/>
    </w:pPr>
    <w:rPr>
      <w:rFonts w:ascii="Times New Roman" w:hAnsi="Times New Roman"/>
      <w:b/>
      <w:sz w:val="26"/>
    </w:rPr>
  </w:style>
  <w:style w:type="paragraph" w:customStyle="1" w:styleId="aa11">
    <w:name w:val="aa1.1"/>
    <w:basedOn w:val="aa1"/>
    <w:autoRedefine/>
    <w:pPr>
      <w:numPr>
        <w:ilvl w:val="1"/>
        <w:numId w:val="3"/>
      </w:numPr>
      <w:tabs>
        <w:tab w:val="clear" w:pos="1152"/>
        <w:tab w:val="num" w:pos="1830"/>
      </w:tabs>
      <w:ind w:left="1830" w:hanging="390"/>
    </w:pPr>
    <w:rPr>
      <w:b w:val="0"/>
      <w:sz w:val="24"/>
    </w:rPr>
  </w:style>
  <w:style w:type="paragraph" w:customStyle="1" w:styleId="aa111">
    <w:name w:val="aa1.1.1"/>
    <w:basedOn w:val="aa11"/>
    <w:autoRedefine/>
    <w:pPr>
      <w:numPr>
        <w:ilvl w:val="2"/>
      </w:numPr>
      <w:tabs>
        <w:tab w:val="clear" w:pos="1440"/>
        <w:tab w:val="num" w:pos="1830"/>
      </w:tabs>
      <w:ind w:left="1830" w:hanging="390"/>
    </w:pPr>
  </w:style>
  <w:style w:type="paragraph" w:customStyle="1" w:styleId="aaBody11">
    <w:name w:val="aaBody1.1"/>
    <w:basedOn w:val="Normal"/>
    <w:pPr>
      <w:spacing w:after="240"/>
      <w:ind w:left="576"/>
    </w:pPr>
    <w:rPr>
      <w:rFonts w:ascii="Times New Roman" w:hAnsi="Times New Roman"/>
      <w:sz w:val="24"/>
    </w:rPr>
  </w:style>
  <w:style w:type="character" w:styleId="PageNumber">
    <w:name w:val="page number"/>
    <w:basedOn w:val="DefaultParagraphFont"/>
  </w:style>
  <w:style w:type="character" w:customStyle="1" w:styleId="FooterChar">
    <w:name w:val="Footer Char"/>
    <w:link w:val="Footer"/>
    <w:uiPriority w:val="99"/>
    <w:rsid w:val="004E0344"/>
    <w:rPr>
      <w:rFonts w:ascii="Arial" w:eastAsia="Arial" w:hAnsi="Arial" w:cs="Arial"/>
      <w:sz w:val="22"/>
      <w:szCs w:val="22"/>
      <w:lang w:val="en-US" w:eastAsia="en-US"/>
    </w:rPr>
  </w:style>
  <w:style w:type="paragraph" w:customStyle="1" w:styleId="aaa">
    <w:name w:val="aa(a)"/>
    <w:basedOn w:val="Normal"/>
    <w:pPr>
      <w:numPr>
        <w:numId w:val="4"/>
      </w:numPr>
      <w:spacing w:after="120"/>
    </w:pPr>
    <w:rPr>
      <w:rFonts w:ascii="Times New Roman" w:hAnsi="Times New Roman"/>
      <w:sz w:val="24"/>
    </w:rPr>
  </w:style>
  <w:style w:type="paragraph" w:styleId="BalloonText">
    <w:name w:val="Balloon Text"/>
    <w:basedOn w:val="Normal"/>
    <w:link w:val="BalloonTextChar"/>
    <w:uiPriority w:val="99"/>
    <w:semiHidden/>
    <w:unhideWhenUsed/>
    <w:rsid w:val="00B63F49"/>
    <w:rPr>
      <w:rFonts w:ascii="Tahoma" w:hAnsi="Tahoma" w:cs="Tahoma"/>
      <w:sz w:val="16"/>
      <w:szCs w:val="16"/>
    </w:rPr>
  </w:style>
  <w:style w:type="character" w:customStyle="1" w:styleId="BalloonTextChar">
    <w:name w:val="Balloon Text Char"/>
    <w:link w:val="BalloonText"/>
    <w:uiPriority w:val="99"/>
    <w:semiHidden/>
    <w:rsid w:val="004E0344"/>
    <w:rPr>
      <w:rFonts w:ascii="Tahoma" w:eastAsia="Arial" w:hAnsi="Tahoma" w:cs="Tahoma"/>
      <w:sz w:val="16"/>
      <w:szCs w:val="16"/>
      <w:lang w:val="en-US" w:eastAsia="en-US"/>
    </w:rPr>
  </w:style>
  <w:style w:type="character" w:styleId="CommentReference">
    <w:name w:val="annotation reference"/>
    <w:basedOn w:val="DefaultParagraphFont"/>
    <w:uiPriority w:val="99"/>
    <w:semiHidden/>
    <w:unhideWhenUsed/>
    <w:rsid w:val="00B63F49"/>
    <w:rPr>
      <w:sz w:val="16"/>
      <w:szCs w:val="16"/>
    </w:rPr>
  </w:style>
  <w:style w:type="paragraph" w:styleId="CommentText">
    <w:name w:val="annotation text"/>
    <w:basedOn w:val="Normal"/>
    <w:link w:val="CommentTextChar"/>
    <w:uiPriority w:val="99"/>
    <w:unhideWhenUsed/>
    <w:rsid w:val="00B63F49"/>
    <w:rPr>
      <w:sz w:val="20"/>
      <w:szCs w:val="20"/>
    </w:rPr>
  </w:style>
  <w:style w:type="character" w:customStyle="1" w:styleId="CommentTextChar">
    <w:name w:val="Comment Text Char"/>
    <w:link w:val="CommentText"/>
    <w:uiPriority w:val="99"/>
    <w:rsid w:val="00176B2F"/>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B63F49"/>
    <w:rPr>
      <w:b/>
      <w:bCs/>
    </w:rPr>
  </w:style>
  <w:style w:type="character" w:customStyle="1" w:styleId="CommentSubjectChar">
    <w:name w:val="Comment Subject Char"/>
    <w:link w:val="CommentSubject"/>
    <w:uiPriority w:val="99"/>
    <w:semiHidden/>
    <w:rsid w:val="00176B2F"/>
    <w:rPr>
      <w:rFonts w:ascii="Arial" w:eastAsia="Arial" w:hAnsi="Arial" w:cs="Arial"/>
      <w:b/>
      <w:bCs/>
      <w:lang w:val="en-US" w:eastAsia="en-US"/>
    </w:rPr>
  </w:style>
  <w:style w:type="character" w:customStyle="1" w:styleId="a-size-large1">
    <w:name w:val="a-size-large1"/>
    <w:rsid w:val="00176B2F"/>
    <w:rPr>
      <w:rFonts w:ascii="Arial" w:hAnsi="Arial" w:cs="Arial" w:hint="default"/>
    </w:rPr>
  </w:style>
  <w:style w:type="paragraph" w:styleId="ListParagraph">
    <w:name w:val="List Paragraph"/>
    <w:basedOn w:val="Normal"/>
    <w:uiPriority w:val="34"/>
    <w:qFormat/>
    <w:pPr>
      <w:ind w:left="2180" w:hanging="360"/>
    </w:pPr>
  </w:style>
  <w:style w:type="paragraph" w:customStyle="1" w:styleId="Default">
    <w:name w:val="Default"/>
    <w:rsid w:val="0030465F"/>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151ADD"/>
    <w:rPr>
      <w:rFonts w:ascii="Arial" w:eastAsia="Arial" w:hAnsi="Arial" w:cs="Arial"/>
      <w:sz w:val="24"/>
      <w:szCs w:val="24"/>
      <w:lang w:val="en-US" w:eastAsia="en-US"/>
    </w:rPr>
  </w:style>
  <w:style w:type="paragraph" w:customStyle="1" w:styleId="TableParagraph">
    <w:name w:val="Table Paragraph"/>
    <w:basedOn w:val="Normal"/>
    <w:uiPriority w:val="1"/>
    <w:qFormat/>
    <w:rsid w:val="002773D3"/>
  </w:style>
  <w:style w:type="paragraph" w:customStyle="1" w:styleId="paragraph">
    <w:name w:val="paragraph"/>
    <w:basedOn w:val="Normal"/>
    <w:rsid w:val="00337C36"/>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2773D3"/>
  </w:style>
  <w:style w:type="character" w:customStyle="1" w:styleId="eop">
    <w:name w:val="eop"/>
    <w:basedOn w:val="DefaultParagraphFont"/>
    <w:rsid w:val="002773D3"/>
  </w:style>
  <w:style w:type="paragraph" w:styleId="Revision">
    <w:name w:val="Revision"/>
    <w:hidden/>
    <w:uiPriority w:val="99"/>
    <w:semiHidden/>
    <w:rsid w:val="002773D3"/>
    <w:rPr>
      <w:rFonts w:ascii="Arial" w:eastAsia="Arial" w:hAnsi="Arial" w:cs="Arial"/>
      <w:sz w:val="22"/>
      <w:szCs w:val="22"/>
      <w:lang w:val="en-US" w:eastAsia="en-US"/>
    </w:rPr>
  </w:style>
  <w:style w:type="character" w:styleId="Hyperlink">
    <w:name w:val="Hyperlink"/>
    <w:basedOn w:val="DefaultParagraphFont"/>
    <w:uiPriority w:val="99"/>
    <w:unhideWhenUsed/>
    <w:rsid w:val="002773D3"/>
    <w:rPr>
      <w:color w:val="0000FF" w:themeColor="hyperlink"/>
      <w:u w:val="single"/>
    </w:rPr>
  </w:style>
  <w:style w:type="character" w:styleId="Emphasis">
    <w:name w:val="Emphasis"/>
    <w:basedOn w:val="DefaultParagraphFont"/>
    <w:uiPriority w:val="20"/>
    <w:qFormat/>
    <w:rsid w:val="002773D3"/>
    <w:rPr>
      <w:i/>
      <w:iCs/>
    </w:rPr>
  </w:style>
  <w:style w:type="paragraph" w:styleId="NormalWeb">
    <w:name w:val="Normal (Web)"/>
    <w:basedOn w:val="Normal"/>
    <w:uiPriority w:val="99"/>
    <w:semiHidden/>
    <w:unhideWhenUsed/>
    <w:rsid w:val="00F527C1"/>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2773D3"/>
    <w:rPr>
      <w:color w:val="800080" w:themeColor="followedHyperlink"/>
      <w:u w:val="single"/>
    </w:rPr>
  </w:style>
  <w:style w:type="character" w:customStyle="1" w:styleId="HeaderChar">
    <w:name w:val="Header Char"/>
    <w:basedOn w:val="DefaultParagraphFont"/>
    <w:link w:val="Header"/>
    <w:uiPriority w:val="99"/>
    <w:rsid w:val="002773D3"/>
    <w:rPr>
      <w:rFonts w:ascii="Arial" w:eastAsia="Arial" w:hAnsi="Arial" w:cs="Arial"/>
      <w:sz w:val="22"/>
      <w:szCs w:val="22"/>
      <w:lang w:val="en-US" w:eastAsia="en-US"/>
    </w:rPr>
  </w:style>
  <w:style w:type="paragraph" w:customStyle="1" w:styleId="Pa6">
    <w:name w:val="Pa6"/>
    <w:basedOn w:val="Default"/>
    <w:next w:val="Default"/>
    <w:uiPriority w:val="99"/>
    <w:rsid w:val="002773D3"/>
    <w:pPr>
      <w:spacing w:line="241" w:lineRule="atLeast"/>
    </w:pPr>
    <w:rPr>
      <w:color w:val="auto"/>
    </w:rPr>
  </w:style>
  <w:style w:type="character" w:customStyle="1" w:styleId="Heading1Char">
    <w:name w:val="Heading 1 Char"/>
    <w:basedOn w:val="DefaultParagraphFont"/>
    <w:link w:val="Heading1"/>
    <w:uiPriority w:val="1"/>
    <w:rsid w:val="000B0FB7"/>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378">
      <w:bodyDiv w:val="1"/>
      <w:marLeft w:val="0"/>
      <w:marRight w:val="0"/>
      <w:marTop w:val="0"/>
      <w:marBottom w:val="0"/>
      <w:divBdr>
        <w:top w:val="none" w:sz="0" w:space="0" w:color="auto"/>
        <w:left w:val="none" w:sz="0" w:space="0" w:color="auto"/>
        <w:bottom w:val="none" w:sz="0" w:space="0" w:color="auto"/>
        <w:right w:val="none" w:sz="0" w:space="0" w:color="auto"/>
      </w:divBdr>
    </w:div>
    <w:div w:id="319430840">
      <w:bodyDiv w:val="1"/>
      <w:marLeft w:val="0"/>
      <w:marRight w:val="0"/>
      <w:marTop w:val="0"/>
      <w:marBottom w:val="0"/>
      <w:divBdr>
        <w:top w:val="none" w:sz="0" w:space="0" w:color="auto"/>
        <w:left w:val="none" w:sz="0" w:space="0" w:color="auto"/>
        <w:bottom w:val="none" w:sz="0" w:space="0" w:color="auto"/>
        <w:right w:val="none" w:sz="0" w:space="0" w:color="auto"/>
      </w:divBdr>
    </w:div>
    <w:div w:id="466970812">
      <w:bodyDiv w:val="1"/>
      <w:marLeft w:val="0"/>
      <w:marRight w:val="0"/>
      <w:marTop w:val="0"/>
      <w:marBottom w:val="0"/>
      <w:divBdr>
        <w:top w:val="none" w:sz="0" w:space="0" w:color="auto"/>
        <w:left w:val="none" w:sz="0" w:space="0" w:color="auto"/>
        <w:bottom w:val="none" w:sz="0" w:space="0" w:color="auto"/>
        <w:right w:val="none" w:sz="0" w:space="0" w:color="auto"/>
      </w:divBdr>
    </w:div>
    <w:div w:id="630673652">
      <w:bodyDiv w:val="1"/>
      <w:marLeft w:val="0"/>
      <w:marRight w:val="0"/>
      <w:marTop w:val="0"/>
      <w:marBottom w:val="0"/>
      <w:divBdr>
        <w:top w:val="none" w:sz="0" w:space="0" w:color="auto"/>
        <w:left w:val="none" w:sz="0" w:space="0" w:color="auto"/>
        <w:bottom w:val="none" w:sz="0" w:space="0" w:color="auto"/>
        <w:right w:val="none" w:sz="0" w:space="0" w:color="auto"/>
      </w:divBdr>
    </w:div>
    <w:div w:id="656571524">
      <w:bodyDiv w:val="1"/>
      <w:marLeft w:val="0"/>
      <w:marRight w:val="0"/>
      <w:marTop w:val="0"/>
      <w:marBottom w:val="0"/>
      <w:divBdr>
        <w:top w:val="none" w:sz="0" w:space="0" w:color="auto"/>
        <w:left w:val="none" w:sz="0" w:space="0" w:color="auto"/>
        <w:bottom w:val="none" w:sz="0" w:space="0" w:color="auto"/>
        <w:right w:val="none" w:sz="0" w:space="0" w:color="auto"/>
      </w:divBdr>
    </w:div>
    <w:div w:id="700283101">
      <w:bodyDiv w:val="1"/>
      <w:marLeft w:val="0"/>
      <w:marRight w:val="0"/>
      <w:marTop w:val="0"/>
      <w:marBottom w:val="0"/>
      <w:divBdr>
        <w:top w:val="none" w:sz="0" w:space="0" w:color="auto"/>
        <w:left w:val="none" w:sz="0" w:space="0" w:color="auto"/>
        <w:bottom w:val="none" w:sz="0" w:space="0" w:color="auto"/>
        <w:right w:val="none" w:sz="0" w:space="0" w:color="auto"/>
      </w:divBdr>
    </w:div>
    <w:div w:id="1116942888">
      <w:bodyDiv w:val="1"/>
      <w:marLeft w:val="0"/>
      <w:marRight w:val="0"/>
      <w:marTop w:val="0"/>
      <w:marBottom w:val="0"/>
      <w:divBdr>
        <w:top w:val="none" w:sz="0" w:space="0" w:color="auto"/>
        <w:left w:val="none" w:sz="0" w:space="0" w:color="auto"/>
        <w:bottom w:val="none" w:sz="0" w:space="0" w:color="auto"/>
        <w:right w:val="none" w:sz="0" w:space="0" w:color="auto"/>
      </w:divBdr>
    </w:div>
    <w:div w:id="1175415113">
      <w:bodyDiv w:val="1"/>
      <w:marLeft w:val="0"/>
      <w:marRight w:val="0"/>
      <w:marTop w:val="0"/>
      <w:marBottom w:val="0"/>
      <w:divBdr>
        <w:top w:val="none" w:sz="0" w:space="0" w:color="auto"/>
        <w:left w:val="none" w:sz="0" w:space="0" w:color="auto"/>
        <w:bottom w:val="none" w:sz="0" w:space="0" w:color="auto"/>
        <w:right w:val="none" w:sz="0" w:space="0" w:color="auto"/>
      </w:divBdr>
    </w:div>
    <w:div w:id="1352879265">
      <w:bodyDiv w:val="1"/>
      <w:marLeft w:val="0"/>
      <w:marRight w:val="0"/>
      <w:marTop w:val="0"/>
      <w:marBottom w:val="0"/>
      <w:divBdr>
        <w:top w:val="none" w:sz="0" w:space="0" w:color="auto"/>
        <w:left w:val="none" w:sz="0" w:space="0" w:color="auto"/>
        <w:bottom w:val="none" w:sz="0" w:space="0" w:color="auto"/>
        <w:right w:val="none" w:sz="0" w:space="0" w:color="auto"/>
      </w:divBdr>
    </w:div>
    <w:div w:id="1791976053">
      <w:bodyDiv w:val="1"/>
      <w:marLeft w:val="0"/>
      <w:marRight w:val="0"/>
      <w:marTop w:val="0"/>
      <w:marBottom w:val="0"/>
      <w:divBdr>
        <w:top w:val="none" w:sz="0" w:space="0" w:color="auto"/>
        <w:left w:val="none" w:sz="0" w:space="0" w:color="auto"/>
        <w:bottom w:val="none" w:sz="0" w:space="0" w:color="auto"/>
        <w:right w:val="none" w:sz="0" w:space="0" w:color="auto"/>
      </w:divBdr>
    </w:div>
    <w:div w:id="1882134229">
      <w:bodyDiv w:val="1"/>
      <w:marLeft w:val="0"/>
      <w:marRight w:val="0"/>
      <w:marTop w:val="0"/>
      <w:marBottom w:val="0"/>
      <w:divBdr>
        <w:top w:val="none" w:sz="0" w:space="0" w:color="auto"/>
        <w:left w:val="none" w:sz="0" w:space="0" w:color="auto"/>
        <w:bottom w:val="none" w:sz="0" w:space="0" w:color="auto"/>
        <w:right w:val="none" w:sz="0" w:space="0" w:color="auto"/>
      </w:divBdr>
    </w:div>
    <w:div w:id="1922444902">
      <w:bodyDiv w:val="1"/>
      <w:marLeft w:val="0"/>
      <w:marRight w:val="0"/>
      <w:marTop w:val="0"/>
      <w:marBottom w:val="0"/>
      <w:divBdr>
        <w:top w:val="none" w:sz="0" w:space="0" w:color="auto"/>
        <w:left w:val="none" w:sz="0" w:space="0" w:color="auto"/>
        <w:bottom w:val="none" w:sz="0" w:space="0" w:color="auto"/>
        <w:right w:val="none" w:sz="0" w:space="0" w:color="auto"/>
      </w:divBdr>
      <w:divsChild>
        <w:div w:id="123626439">
          <w:marLeft w:val="0"/>
          <w:marRight w:val="0"/>
          <w:marTop w:val="0"/>
          <w:marBottom w:val="0"/>
          <w:divBdr>
            <w:top w:val="none" w:sz="0" w:space="0" w:color="auto"/>
            <w:left w:val="none" w:sz="0" w:space="0" w:color="auto"/>
            <w:bottom w:val="none" w:sz="0" w:space="0" w:color="auto"/>
            <w:right w:val="none" w:sz="0" w:space="0" w:color="auto"/>
          </w:divBdr>
        </w:div>
        <w:div w:id="139276307">
          <w:marLeft w:val="0"/>
          <w:marRight w:val="0"/>
          <w:marTop w:val="0"/>
          <w:marBottom w:val="0"/>
          <w:divBdr>
            <w:top w:val="none" w:sz="0" w:space="0" w:color="auto"/>
            <w:left w:val="none" w:sz="0" w:space="0" w:color="auto"/>
            <w:bottom w:val="none" w:sz="0" w:space="0" w:color="auto"/>
            <w:right w:val="none" w:sz="0" w:space="0" w:color="auto"/>
          </w:divBdr>
        </w:div>
        <w:div w:id="796415815">
          <w:marLeft w:val="0"/>
          <w:marRight w:val="0"/>
          <w:marTop w:val="0"/>
          <w:marBottom w:val="0"/>
          <w:divBdr>
            <w:top w:val="none" w:sz="0" w:space="0" w:color="auto"/>
            <w:left w:val="none" w:sz="0" w:space="0" w:color="auto"/>
            <w:bottom w:val="none" w:sz="0" w:space="0" w:color="auto"/>
            <w:right w:val="none" w:sz="0" w:space="0" w:color="auto"/>
          </w:divBdr>
        </w:div>
        <w:div w:id="826559575">
          <w:marLeft w:val="0"/>
          <w:marRight w:val="0"/>
          <w:marTop w:val="0"/>
          <w:marBottom w:val="0"/>
          <w:divBdr>
            <w:top w:val="none" w:sz="0" w:space="0" w:color="auto"/>
            <w:left w:val="none" w:sz="0" w:space="0" w:color="auto"/>
            <w:bottom w:val="none" w:sz="0" w:space="0" w:color="auto"/>
            <w:right w:val="none" w:sz="0" w:space="0" w:color="auto"/>
          </w:divBdr>
        </w:div>
        <w:div w:id="975253731">
          <w:marLeft w:val="0"/>
          <w:marRight w:val="0"/>
          <w:marTop w:val="0"/>
          <w:marBottom w:val="0"/>
          <w:divBdr>
            <w:top w:val="none" w:sz="0" w:space="0" w:color="auto"/>
            <w:left w:val="none" w:sz="0" w:space="0" w:color="auto"/>
            <w:bottom w:val="none" w:sz="0" w:space="0" w:color="auto"/>
            <w:right w:val="none" w:sz="0" w:space="0" w:color="auto"/>
          </w:divBdr>
        </w:div>
        <w:div w:id="1037851386">
          <w:marLeft w:val="0"/>
          <w:marRight w:val="0"/>
          <w:marTop w:val="0"/>
          <w:marBottom w:val="0"/>
          <w:divBdr>
            <w:top w:val="none" w:sz="0" w:space="0" w:color="auto"/>
            <w:left w:val="none" w:sz="0" w:space="0" w:color="auto"/>
            <w:bottom w:val="none" w:sz="0" w:space="0" w:color="auto"/>
            <w:right w:val="none" w:sz="0" w:space="0" w:color="auto"/>
          </w:divBdr>
        </w:div>
        <w:div w:id="1052117596">
          <w:marLeft w:val="0"/>
          <w:marRight w:val="0"/>
          <w:marTop w:val="0"/>
          <w:marBottom w:val="0"/>
          <w:divBdr>
            <w:top w:val="none" w:sz="0" w:space="0" w:color="auto"/>
            <w:left w:val="none" w:sz="0" w:space="0" w:color="auto"/>
            <w:bottom w:val="none" w:sz="0" w:space="0" w:color="auto"/>
            <w:right w:val="none" w:sz="0" w:space="0" w:color="auto"/>
          </w:divBdr>
        </w:div>
        <w:div w:id="1105999467">
          <w:marLeft w:val="0"/>
          <w:marRight w:val="0"/>
          <w:marTop w:val="0"/>
          <w:marBottom w:val="0"/>
          <w:divBdr>
            <w:top w:val="none" w:sz="0" w:space="0" w:color="auto"/>
            <w:left w:val="none" w:sz="0" w:space="0" w:color="auto"/>
            <w:bottom w:val="none" w:sz="0" w:space="0" w:color="auto"/>
            <w:right w:val="none" w:sz="0" w:space="0" w:color="auto"/>
          </w:divBdr>
        </w:div>
        <w:div w:id="1315834959">
          <w:marLeft w:val="0"/>
          <w:marRight w:val="0"/>
          <w:marTop w:val="0"/>
          <w:marBottom w:val="0"/>
          <w:divBdr>
            <w:top w:val="none" w:sz="0" w:space="0" w:color="auto"/>
            <w:left w:val="none" w:sz="0" w:space="0" w:color="auto"/>
            <w:bottom w:val="none" w:sz="0" w:space="0" w:color="auto"/>
            <w:right w:val="none" w:sz="0" w:space="0" w:color="auto"/>
          </w:divBdr>
        </w:div>
        <w:div w:id="1327123823">
          <w:marLeft w:val="0"/>
          <w:marRight w:val="0"/>
          <w:marTop w:val="0"/>
          <w:marBottom w:val="0"/>
          <w:divBdr>
            <w:top w:val="none" w:sz="0" w:space="0" w:color="auto"/>
            <w:left w:val="none" w:sz="0" w:space="0" w:color="auto"/>
            <w:bottom w:val="none" w:sz="0" w:space="0" w:color="auto"/>
            <w:right w:val="none" w:sz="0" w:space="0" w:color="auto"/>
          </w:divBdr>
        </w:div>
        <w:div w:id="1406340122">
          <w:marLeft w:val="0"/>
          <w:marRight w:val="0"/>
          <w:marTop w:val="0"/>
          <w:marBottom w:val="0"/>
          <w:divBdr>
            <w:top w:val="none" w:sz="0" w:space="0" w:color="auto"/>
            <w:left w:val="none" w:sz="0" w:space="0" w:color="auto"/>
            <w:bottom w:val="none" w:sz="0" w:space="0" w:color="auto"/>
            <w:right w:val="none" w:sz="0" w:space="0" w:color="auto"/>
          </w:divBdr>
        </w:div>
        <w:div w:id="1506171385">
          <w:marLeft w:val="0"/>
          <w:marRight w:val="0"/>
          <w:marTop w:val="0"/>
          <w:marBottom w:val="0"/>
          <w:divBdr>
            <w:top w:val="none" w:sz="0" w:space="0" w:color="auto"/>
            <w:left w:val="none" w:sz="0" w:space="0" w:color="auto"/>
            <w:bottom w:val="none" w:sz="0" w:space="0" w:color="auto"/>
            <w:right w:val="none" w:sz="0" w:space="0" w:color="auto"/>
          </w:divBdr>
        </w:div>
        <w:div w:id="1518348690">
          <w:marLeft w:val="0"/>
          <w:marRight w:val="0"/>
          <w:marTop w:val="0"/>
          <w:marBottom w:val="0"/>
          <w:divBdr>
            <w:top w:val="none" w:sz="0" w:space="0" w:color="auto"/>
            <w:left w:val="none" w:sz="0" w:space="0" w:color="auto"/>
            <w:bottom w:val="none" w:sz="0" w:space="0" w:color="auto"/>
            <w:right w:val="none" w:sz="0" w:space="0" w:color="auto"/>
          </w:divBdr>
        </w:div>
        <w:div w:id="1584216898">
          <w:marLeft w:val="0"/>
          <w:marRight w:val="0"/>
          <w:marTop w:val="0"/>
          <w:marBottom w:val="0"/>
          <w:divBdr>
            <w:top w:val="none" w:sz="0" w:space="0" w:color="auto"/>
            <w:left w:val="none" w:sz="0" w:space="0" w:color="auto"/>
            <w:bottom w:val="none" w:sz="0" w:space="0" w:color="auto"/>
            <w:right w:val="none" w:sz="0" w:space="0" w:color="auto"/>
          </w:divBdr>
        </w:div>
        <w:div w:id="1789397425">
          <w:marLeft w:val="0"/>
          <w:marRight w:val="0"/>
          <w:marTop w:val="0"/>
          <w:marBottom w:val="0"/>
          <w:divBdr>
            <w:top w:val="none" w:sz="0" w:space="0" w:color="auto"/>
            <w:left w:val="none" w:sz="0" w:space="0" w:color="auto"/>
            <w:bottom w:val="none" w:sz="0" w:space="0" w:color="auto"/>
            <w:right w:val="none" w:sz="0" w:space="0" w:color="auto"/>
          </w:divBdr>
        </w:div>
        <w:div w:id="1850678801">
          <w:marLeft w:val="0"/>
          <w:marRight w:val="0"/>
          <w:marTop w:val="0"/>
          <w:marBottom w:val="0"/>
          <w:divBdr>
            <w:top w:val="none" w:sz="0" w:space="0" w:color="auto"/>
            <w:left w:val="none" w:sz="0" w:space="0" w:color="auto"/>
            <w:bottom w:val="none" w:sz="0" w:space="0" w:color="auto"/>
            <w:right w:val="none" w:sz="0" w:space="0" w:color="auto"/>
          </w:divBdr>
        </w:div>
        <w:div w:id="1925189075">
          <w:marLeft w:val="0"/>
          <w:marRight w:val="0"/>
          <w:marTop w:val="0"/>
          <w:marBottom w:val="0"/>
          <w:divBdr>
            <w:top w:val="none" w:sz="0" w:space="0" w:color="auto"/>
            <w:left w:val="none" w:sz="0" w:space="0" w:color="auto"/>
            <w:bottom w:val="none" w:sz="0" w:space="0" w:color="auto"/>
            <w:right w:val="none" w:sz="0" w:space="0" w:color="auto"/>
          </w:divBdr>
        </w:div>
        <w:div w:id="201060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6072-5F2C-4C88-9BC8-8BE1923B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Policy P034: Workplace Harassment Prevention for Non-Human-Rights-Code Harassment</vt:lpstr>
    </vt:vector>
  </TitlesOfParts>
  <Company>TDSB</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P034: Workplace Harassment Prevention for Non-Human-Rights-Code Harassment</dc:title>
  <dc:creator>Susan Hallett</dc:creator>
  <cp:lastModifiedBy>Anker, Dina</cp:lastModifiedBy>
  <cp:revision>6</cp:revision>
  <cp:lastPrinted>2021-02-18T15:31:00Z</cp:lastPrinted>
  <dcterms:created xsi:type="dcterms:W3CDTF">2021-03-05T21:45:00Z</dcterms:created>
  <dcterms:modified xsi:type="dcterms:W3CDTF">2021-03-05T21:53:00Z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2010</vt:lpwstr>
  </property>
  <property fmtid="{D5CDD505-2E9C-101B-9397-08002B2CF9AE}" pid="4" name="LastSaved">
    <vt:filetime>2019-12-02T00:00:00Z</vt:filetime>
  </property>
</Properties>
</file>