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EA271" w14:textId="26698A37" w:rsidR="002522DA" w:rsidRPr="002522DA" w:rsidRDefault="002522DA" w:rsidP="002522DA">
      <w:pPr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NOVEMBER</w:t>
      </w:r>
      <w:r w:rsidR="001E3C4D" w:rsidRPr="001E3C4D">
        <w:rPr>
          <w:rFonts w:ascii="Arial" w:hAnsi="Arial" w:cs="Arial"/>
          <w:b/>
          <w:bCs/>
          <w:sz w:val="32"/>
          <w:szCs w:val="32"/>
        </w:rPr>
        <w:t xml:space="preserve"> HIGHLIGHTS</w:t>
      </w:r>
    </w:p>
    <w:p w14:paraId="217AB759" w14:textId="77777777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Parent/Guardian/Caregiver Strategies: Alphabet</w:t>
      </w:r>
    </w:p>
    <w:p w14:paraId="7BD89331" w14:textId="77777777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Principle, Study and Test Taking Skills</w:t>
      </w:r>
    </w:p>
    <w:p w14:paraId="4322118F" w14:textId="197B5E72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Upcoming Events and Sessions</w:t>
      </w:r>
    </w:p>
    <w:p w14:paraId="18165F53" w14:textId="57AB72A3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>
        <w:rPr>
          <w:rFonts w:ascii="Arial" w:eastAsia="ArialMT" w:hAnsi="Arial" w:cs="Arial"/>
          <w:color w:val="000000"/>
          <w:kern w:val="0"/>
          <w:sz w:val="24"/>
          <w:szCs w:val="24"/>
        </w:rPr>
        <w:t>T</w:t>
      </w: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DSB Occupational Therapy &amp; Physiotherapy</w:t>
      </w:r>
    </w:p>
    <w:p w14:paraId="2D53BB16" w14:textId="77777777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Services Virtual Sessions and Q&amp;A</w:t>
      </w:r>
    </w:p>
    <w:p w14:paraId="003CFCDC" w14:textId="05C7E940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Parent &amp; Guardians as Partners Conference</w:t>
      </w:r>
    </w:p>
    <w:p w14:paraId="7A11CC19" w14:textId="0F8C3278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Developmental Disabilities Virtual Connect</w:t>
      </w:r>
    </w:p>
    <w:p w14:paraId="1BCEB4B0" w14:textId="1078CFC8" w:rsidR="002522DA" w:rsidRPr="002522DA" w:rsidRDefault="002522DA" w:rsidP="002522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Post-Secondary Transition for Students with</w:t>
      </w:r>
    </w:p>
    <w:p w14:paraId="72BC726F" w14:textId="63F67324" w:rsidR="002522DA" w:rsidRPr="002522DA" w:rsidRDefault="002522DA" w:rsidP="002522DA">
      <w:pPr>
        <w:pStyle w:val="ListParagraph"/>
        <w:numPr>
          <w:ilvl w:val="0"/>
          <w:numId w:val="14"/>
        </w:num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Disabilities - York University</w:t>
      </w:r>
    </w:p>
    <w:p w14:paraId="4AEF4C4A" w14:textId="77777777" w:rsidR="00DC0878" w:rsidRPr="00DC0878" w:rsidRDefault="00DC0878" w:rsidP="00DC0878">
      <w:pPr>
        <w:rPr>
          <w:rFonts w:ascii="Arial" w:hAnsi="Arial" w:cs="Arial"/>
          <w:sz w:val="28"/>
          <w:szCs w:val="28"/>
        </w:rPr>
      </w:pPr>
    </w:p>
    <w:p w14:paraId="03F4D36C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IMPORTANT DATES:</w:t>
      </w:r>
    </w:p>
    <w:p w14:paraId="625F7A0C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KEY DATES 2024-2025</w:t>
      </w:r>
    </w:p>
    <w:p w14:paraId="03DA17D2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ELEMENTARY PD DAYS:</w:t>
      </w:r>
    </w:p>
    <w:p w14:paraId="60D0979F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September 27, 2024: Professional Development</w:t>
      </w:r>
    </w:p>
    <w:p w14:paraId="3D55A1C7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October 11, 2024: Professional Development</w:t>
      </w:r>
    </w:p>
    <w:p w14:paraId="192C222B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November 15, 2024: Parent-Teacher Conferences</w:t>
      </w:r>
    </w:p>
    <w:p w14:paraId="4D277B0D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November 29, 2024: Professional Development</w:t>
      </w:r>
    </w:p>
    <w:p w14:paraId="7EA87ABC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January 17, 2025: Professional Development</w:t>
      </w:r>
    </w:p>
    <w:p w14:paraId="20797669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February 14, 2025: Parent-Teacher Conferences</w:t>
      </w:r>
    </w:p>
    <w:p w14:paraId="6EC05436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June 6, 2025: Professional Development</w:t>
      </w:r>
    </w:p>
    <w:p w14:paraId="636B930D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SECONDARY PD DAYS:</w:t>
      </w:r>
    </w:p>
    <w:p w14:paraId="30F5483E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October 11, 2024 - Professional Development</w:t>
      </w:r>
    </w:p>
    <w:p w14:paraId="4CE1494A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lastRenderedPageBreak/>
        <w:t>November 15, 2024 - Professional Development</w:t>
      </w:r>
    </w:p>
    <w:p w14:paraId="79C582C2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November 29, 2024 - Professional Development</w:t>
      </w:r>
    </w:p>
    <w:p w14:paraId="29363561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January 30, 2025 - Professional Development</w:t>
      </w:r>
    </w:p>
    <w:p w14:paraId="1FAA891B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February 14, 2025 - Professional Development June</w:t>
      </w:r>
    </w:p>
    <w:p w14:paraId="6C5A937E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26, 2025 - Professional Development</w:t>
      </w:r>
    </w:p>
    <w:p w14:paraId="69D93BF0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June 27, 2025 - Professional Development</w:t>
      </w:r>
    </w:p>
    <w:p w14:paraId="4DDD4712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color w:val="000000"/>
          <w:kern w:val="0"/>
          <w:sz w:val="24"/>
          <w:szCs w:val="24"/>
        </w:rPr>
        <w:t xml:space="preserve">SCHOOL YEAR HOLIDAYS </w:t>
      </w: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(as per Ministry of</w:t>
      </w:r>
    </w:p>
    <w:p w14:paraId="3CFC520F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Education)</w:t>
      </w:r>
    </w:p>
    <w:p w14:paraId="36E4DF18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Labour Day: September 2, 2024</w:t>
      </w:r>
    </w:p>
    <w:p w14:paraId="054F66CD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Thanksgiving: October 14, 2024</w:t>
      </w:r>
    </w:p>
    <w:p w14:paraId="52277A19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Winter Break: December 23, 2024 – January 3,</w:t>
      </w:r>
    </w:p>
    <w:p w14:paraId="4F83F0B1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2025</w:t>
      </w:r>
    </w:p>
    <w:p w14:paraId="13B58773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Family Day: February 17, 2025</w:t>
      </w:r>
    </w:p>
    <w:p w14:paraId="361A15C1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Mid-Winter Break: March 10-14, 2025</w:t>
      </w:r>
    </w:p>
    <w:p w14:paraId="21C151D3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Good Friday: April 18, 2025</w:t>
      </w:r>
    </w:p>
    <w:p w14:paraId="106CD4C9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Easter Monday: April 21, 2025</w:t>
      </w:r>
    </w:p>
    <w:p w14:paraId="3C99CE7D" w14:textId="3A2BE149" w:rsidR="00DC0878" w:rsidRPr="002522DA" w:rsidRDefault="002522DA" w:rsidP="002522DA">
      <w:pPr>
        <w:spacing w:line="480" w:lineRule="auto"/>
        <w:rPr>
          <w:rFonts w:ascii="Arial" w:hAnsi="Arial" w:cs="Arial"/>
          <w:sz w:val="24"/>
          <w:szCs w:val="24"/>
        </w:rPr>
      </w:pPr>
      <w:r w:rsidRPr="002522DA">
        <w:rPr>
          <w:rFonts w:ascii="Arial" w:eastAsia="ArialMT" w:hAnsi="Arial" w:cs="Arial"/>
          <w:color w:val="000000"/>
          <w:kern w:val="0"/>
          <w:sz w:val="24"/>
          <w:szCs w:val="24"/>
        </w:rPr>
        <w:t>Victoria Day: May 19, 2025</w:t>
      </w:r>
    </w:p>
    <w:p w14:paraId="71F7EEDC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32"/>
          <w:szCs w:val="32"/>
        </w:rPr>
      </w:pPr>
      <w:r w:rsidRPr="002522DA">
        <w:rPr>
          <w:rFonts w:ascii="Arial" w:eastAsia="Arial-BoldMT" w:hAnsi="Arial" w:cs="Arial"/>
          <w:b/>
          <w:bCs/>
          <w:kern w:val="0"/>
          <w:sz w:val="32"/>
          <w:szCs w:val="32"/>
        </w:rPr>
        <w:t>CHECK IT OUT!!</w:t>
      </w:r>
    </w:p>
    <w:p w14:paraId="4F935BFE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● 5 Finger Breathing</w:t>
      </w:r>
    </w:p>
    <w:p w14:paraId="633CF2AB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● How to Optimize Working Memory</w:t>
      </w:r>
    </w:p>
    <w:p w14:paraId="21F77B97" w14:textId="4DF06FC0" w:rsidR="00DC0878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4"/>
          <w:szCs w:val="24"/>
        </w:rPr>
      </w:pP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● What's Executive Function -and Why</w:t>
      </w:r>
      <w:r>
        <w:rPr>
          <w:rFonts w:ascii="Arial" w:eastAsia="Arial-BoldMT" w:hAnsi="Arial" w:cs="Arial"/>
          <w:b/>
          <w:bCs/>
          <w:kern w:val="0"/>
          <w:sz w:val="24"/>
          <w:szCs w:val="24"/>
        </w:rPr>
        <w:t xml:space="preserve"> </w:t>
      </w:r>
      <w:r w:rsidRPr="002522DA">
        <w:rPr>
          <w:rFonts w:ascii="Arial" w:eastAsia="Arial-BoldMT" w:hAnsi="Arial" w:cs="Arial"/>
          <w:b/>
          <w:bCs/>
          <w:kern w:val="0"/>
          <w:sz w:val="24"/>
          <w:szCs w:val="24"/>
        </w:rPr>
        <w:t>Does it Matter?</w:t>
      </w:r>
    </w:p>
    <w:p w14:paraId="5C491CC1" w14:textId="77777777" w:rsidR="00DC0878" w:rsidRDefault="00DC0878" w:rsidP="00E74D26">
      <w:pPr>
        <w:spacing w:line="480" w:lineRule="auto"/>
        <w:rPr>
          <w:rFonts w:ascii="Arial" w:hAnsi="Arial" w:cs="Arial"/>
          <w:b/>
          <w:bCs/>
          <w:sz w:val="28"/>
          <w:szCs w:val="28"/>
        </w:rPr>
      </w:pPr>
    </w:p>
    <w:p w14:paraId="7F18EA3E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kern w:val="0"/>
          <w:sz w:val="28"/>
          <w:szCs w:val="28"/>
        </w:rPr>
      </w:pPr>
      <w:r w:rsidRPr="002522DA">
        <w:rPr>
          <w:rFonts w:ascii="Arial" w:eastAsia="Arial-BoldMT" w:hAnsi="Arial" w:cs="Arial"/>
          <w:b/>
          <w:bCs/>
          <w:kern w:val="0"/>
          <w:sz w:val="28"/>
          <w:szCs w:val="28"/>
        </w:rPr>
        <w:lastRenderedPageBreak/>
        <w:t>TDSB Hearts and Minds Newsletter</w:t>
      </w:r>
    </w:p>
    <w:p w14:paraId="79DF5A6F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The TDSB is pleased to share the Hearts and Minds</w:t>
      </w:r>
    </w:p>
    <w:p w14:paraId="089D55BB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newsletter, a brand new resource from</w:t>
      </w:r>
    </w:p>
    <w:p w14:paraId="16EE8EB9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Psychological Services to support parents,</w:t>
      </w:r>
    </w:p>
    <w:p w14:paraId="58E613FD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guardians and caregivers. Each newsletter is full of</w:t>
      </w:r>
    </w:p>
    <w:p w14:paraId="0D99C760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information, tips, and ideas meant to make</w:t>
      </w:r>
    </w:p>
    <w:p w14:paraId="5F826805" w14:textId="77777777" w:rsidR="002522DA" w:rsidRPr="002522DA" w:rsidRDefault="002522DA" w:rsidP="002522DA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kern w:val="0"/>
          <w:sz w:val="24"/>
          <w:szCs w:val="24"/>
        </w:rPr>
      </w:pPr>
      <w:r w:rsidRPr="002522DA">
        <w:rPr>
          <w:rFonts w:ascii="Arial" w:eastAsia="ArialMT" w:hAnsi="Arial" w:cs="Arial"/>
          <w:kern w:val="0"/>
          <w:sz w:val="24"/>
          <w:szCs w:val="24"/>
        </w:rPr>
        <w:t>parenting a little bit easier, for you and the students.</w:t>
      </w:r>
    </w:p>
    <w:p w14:paraId="35282E50" w14:textId="51BCD27E" w:rsidR="002522DA" w:rsidRPr="002522DA" w:rsidRDefault="002522DA" w:rsidP="002522DA">
      <w:pPr>
        <w:spacing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  <w:u w:val="single"/>
        </w:rPr>
      </w:pPr>
      <w:hyperlink r:id="rId7" w:history="1">
        <w:r w:rsidRPr="002522DA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24"/>
            <w:szCs w:val="24"/>
          </w:rPr>
          <w:t>TDSB Hearts and Min</w:t>
        </w:r>
        <w:r w:rsidRPr="002522DA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24"/>
            <w:szCs w:val="24"/>
          </w:rPr>
          <w:t>d</w:t>
        </w:r>
        <w:r w:rsidRPr="002522DA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24"/>
            <w:szCs w:val="24"/>
          </w:rPr>
          <w:t>s Newsletter</w:t>
        </w:r>
      </w:hyperlink>
    </w:p>
    <w:p w14:paraId="3FEB3241" w14:textId="56B49F3E" w:rsidR="002522DA" w:rsidRDefault="002522DA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kern w:val="0"/>
          <w:sz w:val="34"/>
          <w:szCs w:val="34"/>
          <w:u w:val="single"/>
        </w:rPr>
      </w:pPr>
      <w:hyperlink r:id="rId8" w:history="1">
        <w:r w:rsidRPr="002522DA">
          <w:rPr>
            <w:rStyle w:val="Hyperlink"/>
            <w:rFonts w:ascii="Arial" w:eastAsia="Arial-BoldMT" w:hAnsi="Arial" w:cs="Arial"/>
            <w:b/>
            <w:bCs/>
            <w:color w:val="auto"/>
            <w:kern w:val="0"/>
            <w:sz w:val="34"/>
            <w:szCs w:val="34"/>
          </w:rPr>
          <w:t>Special Education and</w:t>
        </w:r>
        <w:r w:rsidRPr="002522DA">
          <w:rPr>
            <w:rStyle w:val="Hyperlink"/>
            <w:rFonts w:ascii="Arial" w:eastAsia="Arial-BoldMT" w:hAnsi="Arial" w:cs="Arial"/>
            <w:b/>
            <w:bCs/>
            <w:color w:val="auto"/>
            <w:kern w:val="0"/>
            <w:sz w:val="34"/>
            <w:szCs w:val="34"/>
          </w:rPr>
          <w:t xml:space="preserve"> </w:t>
        </w:r>
        <w:r w:rsidRPr="002522DA">
          <w:rPr>
            <w:rStyle w:val="Hyperlink"/>
            <w:rFonts w:ascii="Arial" w:eastAsia="Arial-BoldMT" w:hAnsi="Arial" w:cs="Arial"/>
            <w:b/>
            <w:bCs/>
            <w:color w:val="auto"/>
            <w:kern w:val="0"/>
            <w:sz w:val="34"/>
            <w:szCs w:val="34"/>
          </w:rPr>
          <w:t>Inclusion Parent Guides</w:t>
        </w:r>
      </w:hyperlink>
    </w:p>
    <w:p w14:paraId="23BE3A56" w14:textId="77777777" w:rsidR="002522DA" w:rsidRDefault="002522DA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kern w:val="0"/>
          <w:sz w:val="34"/>
          <w:szCs w:val="34"/>
          <w:u w:val="single"/>
        </w:rPr>
      </w:pPr>
    </w:p>
    <w:p w14:paraId="76020BAF" w14:textId="77FA1A1A" w:rsidR="002522DA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  <w:hyperlink r:id="rId9" w:history="1">
        <w:r w:rsidR="002522DA" w:rsidRPr="00F43BF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34"/>
            <w:szCs w:val="34"/>
          </w:rPr>
          <w:t>Manage Emotion</w:t>
        </w:r>
        <w:r w:rsidR="002522DA" w:rsidRPr="00F43BF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34"/>
            <w:szCs w:val="34"/>
          </w:rPr>
          <w:t>s</w:t>
        </w:r>
        <w:r w:rsidR="002522DA" w:rsidRPr="00F43BF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34"/>
            <w:szCs w:val="34"/>
          </w:rPr>
          <w:t xml:space="preserve"> and Behaviours</w:t>
        </w:r>
      </w:hyperlink>
    </w:p>
    <w:p w14:paraId="2E422AC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6C18FD18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7AC7BCB8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DF7CFC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554F63B4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5670696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7A205963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3ED5E769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4C24C13F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2B767DAB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06AD2002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49509419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6368F7B6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4417E42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0BCD6DA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6CF10F8A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26AA4733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87DC152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1" w:line="240" w:lineRule="auto"/>
        <w:rPr>
          <w:rFonts w:ascii="Times New Roman" w:hAnsi="Times New Roman" w:cs="Times New Roman"/>
          <w:kern w:val="0"/>
          <w:sz w:val="17"/>
          <w:szCs w:val="17"/>
        </w:rPr>
      </w:pPr>
    </w:p>
    <w:p w14:paraId="2B6E2009" w14:textId="4A7AE062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07"/>
        <w:rPr>
          <w:rFonts w:ascii="Times New Roman" w:hAnsi="Times New Roman" w:cs="Times New Roman"/>
          <w:kern w:val="0"/>
          <w:sz w:val="20"/>
          <w:szCs w:val="20"/>
        </w:rPr>
      </w:pPr>
      <w:r w:rsidRPr="00F43BF0">
        <w:rPr>
          <w:rFonts w:ascii="Times New Roman" w:hAnsi="Times New Roman" w:cs="Times New Roman"/>
          <w:noProof/>
          <w:kern w:val="0"/>
          <w:sz w:val="20"/>
          <w:szCs w:val="20"/>
        </w:rPr>
        <w:lastRenderedPageBreak/>
        <mc:AlternateContent>
          <mc:Choice Requires="wps">
            <w:drawing>
              <wp:inline distT="0" distB="0" distL="0" distR="0" wp14:anchorId="423B6392" wp14:editId="67B5F4BD">
                <wp:extent cx="7246620" cy="477520"/>
                <wp:effectExtent l="0" t="0" r="1905" b="0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46620" cy="477520"/>
                        </a:xfrm>
                        <a:prstGeom prst="rect">
                          <a:avLst/>
                        </a:prstGeom>
                        <a:solidFill>
                          <a:srgbClr val="5CB86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042890" w14:textId="77777777" w:rsidR="00F43BF0" w:rsidRDefault="00F43BF0" w:rsidP="00F43BF0">
                            <w:pPr>
                              <w:pStyle w:val="BodyText"/>
                              <w:kinsoku w:val="0"/>
                              <w:overflowPunct w:val="0"/>
                              <w:spacing w:before="143"/>
                              <w:ind w:left="1676" w:right="1691"/>
                              <w:jc w:val="center"/>
                              <w:rPr>
                                <w:b/>
                                <w:bCs/>
                                <w:color w:val="FFFFFF"/>
                                <w:sz w:val="38"/>
                                <w:szCs w:val="3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/>
                                <w:sz w:val="38"/>
                                <w:szCs w:val="38"/>
                              </w:rPr>
                              <w:t>Strategies for Parents/Guardians/Caregivers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23B639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70.6pt;height:37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" fillcolor="#5cb860" stroked="f">
                <v:textbox inset="0,0,0,0">
                  <w:txbxContent>
                    <w:p w14:paraId="43042890" w14:textId="77777777" w:rsidR="00F43BF0" w:rsidRDefault="00F43BF0" w:rsidP="00F43BF0">
                      <w:pPr>
                        <w:pStyle w:val="BodyText"/>
                        <w:kinsoku w:val="0"/>
                        <w:overflowPunct w:val="0"/>
                        <w:spacing w:before="143"/>
                        <w:ind w:left="1676" w:right="1691"/>
                        <w:jc w:val="center"/>
                        <w:rPr>
                          <w:b/>
                          <w:bCs/>
                          <w:color w:val="FFFFFF"/>
                          <w:sz w:val="38"/>
                          <w:szCs w:val="38"/>
                        </w:rPr>
                      </w:pPr>
                      <w:r>
                        <w:rPr>
                          <w:b/>
                          <w:bCs/>
                          <w:color w:val="FFFFFF"/>
                          <w:sz w:val="38"/>
                          <w:szCs w:val="38"/>
                        </w:rPr>
                        <w:t>Strategies for Parents/Guardians/Caregivers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ACFCA6B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before="112" w:after="0" w:line="288" w:lineRule="auto"/>
        <w:ind w:left="476" w:right="1119" w:firstLine="139"/>
        <w:rPr>
          <w:rFonts w:ascii="Arial" w:hAnsi="Arial" w:cs="Arial"/>
          <w:kern w:val="0"/>
          <w:sz w:val="26"/>
          <w:szCs w:val="26"/>
        </w:rPr>
      </w:pPr>
      <w:r w:rsidRPr="00F43BF0">
        <w:rPr>
          <w:rFonts w:ascii="Arial" w:hAnsi="Arial" w:cs="Arial"/>
          <w:b/>
          <w:bCs/>
          <w:kern w:val="0"/>
          <w:sz w:val="26"/>
          <w:szCs w:val="26"/>
        </w:rPr>
        <w:t xml:space="preserve">Tips for Learning the Connection between Letters and Sounds (Alphabet Principle) </w:t>
      </w:r>
      <w:r w:rsidRPr="00F43BF0">
        <w:rPr>
          <w:rFonts w:ascii="Arial" w:hAnsi="Arial" w:cs="Arial"/>
          <w:kern w:val="0"/>
          <w:sz w:val="26"/>
          <w:szCs w:val="26"/>
        </w:rPr>
        <w:t>Each speech sound or sounds connect to different letters of the alphabet (“alphabetic principle”). We teach children how to make these connections between sounds and</w:t>
      </w:r>
    </w:p>
    <w:p w14:paraId="509539D8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88" w:lineRule="auto"/>
        <w:ind w:left="476" w:right="1119"/>
        <w:rPr>
          <w:rFonts w:ascii="Arial" w:hAnsi="Arial" w:cs="Arial"/>
          <w:kern w:val="0"/>
          <w:sz w:val="26"/>
          <w:szCs w:val="26"/>
        </w:rPr>
      </w:pPr>
      <w:r w:rsidRPr="00F43BF0">
        <w:rPr>
          <w:rFonts w:ascii="Arial" w:hAnsi="Arial" w:cs="Arial"/>
          <w:kern w:val="0"/>
          <w:sz w:val="26"/>
          <w:szCs w:val="26"/>
        </w:rPr>
        <w:t>letters through phonics lessons. It’s important to practice learning the sounds that letters make and what letters look like. Here are some fun activities to try:</w:t>
      </w:r>
    </w:p>
    <w:p w14:paraId="07D8FE8C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rFonts w:ascii="Arial" w:hAnsi="Arial" w:cs="Arial"/>
          <w:kern w:val="0"/>
          <w:sz w:val="8"/>
          <w:szCs w:val="8"/>
        </w:rPr>
      </w:pPr>
    </w:p>
    <w:p w14:paraId="2AA9E3A1" w14:textId="363D76E8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32"/>
        <w:rPr>
          <w:rFonts w:ascii="Arial" w:hAnsi="Arial" w:cs="Arial"/>
          <w:kern w:val="0"/>
          <w:sz w:val="20"/>
          <w:szCs w:val="20"/>
        </w:rPr>
      </w:pPr>
      <w:r w:rsidRPr="00F43BF0">
        <w:rPr>
          <w:rFonts w:ascii="Arial" w:hAnsi="Arial" w:cs="Arial"/>
          <w:noProof/>
          <w:kern w:val="0"/>
          <w:sz w:val="20"/>
          <w:szCs w:val="20"/>
        </w:rPr>
        <w:lastRenderedPageBreak/>
        <w:drawing>
          <wp:inline distT="0" distB="0" distL="0" distR="0" wp14:anchorId="53D239E7" wp14:editId="2DAF397F">
            <wp:extent cx="6858000" cy="6781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78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8E55C1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before="39" w:after="0" w:line="240" w:lineRule="auto"/>
        <w:ind w:left="7503"/>
        <w:rPr>
          <w:rFonts w:ascii="Arial" w:hAnsi="Arial" w:cs="Arial"/>
          <w:kern w:val="0"/>
        </w:rPr>
      </w:pPr>
      <w:r w:rsidRPr="00F43BF0">
        <w:rPr>
          <w:rFonts w:ascii="Arial" w:hAnsi="Arial" w:cs="Arial"/>
          <w:kern w:val="0"/>
        </w:rPr>
        <w:t>Shared by TDSB Psychological Services.</w:t>
      </w:r>
    </w:p>
    <w:p w14:paraId="0626FACB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7C4A855C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44971038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596F654C" w14:textId="200A3D6D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165" w:lineRule="exact"/>
        <w:ind w:left="6948"/>
        <w:rPr>
          <w:rFonts w:ascii="Arial" w:hAnsi="Arial" w:cs="Arial"/>
          <w:b/>
          <w:bCs/>
          <w:color w:val="4E88C1"/>
          <w:kern w:val="0"/>
          <w:sz w:val="28"/>
          <w:szCs w:val="28"/>
        </w:rPr>
      </w:pPr>
      <w:r w:rsidRPr="00F43BF0">
        <w:rPr>
          <w:rFonts w:ascii="Arial" w:hAnsi="Arial" w:cs="Arial"/>
          <w:b/>
          <w:bCs/>
          <w:color w:val="4E88C1"/>
          <w:kern w:val="0"/>
          <w:sz w:val="28"/>
          <w:szCs w:val="28"/>
        </w:rPr>
        <w:t>2024 | VOL 1 | ISSUE 3</w:t>
      </w:r>
    </w:p>
    <w:p w14:paraId="218E0C7F" w14:textId="6544EB78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before="243" w:after="0" w:line="240" w:lineRule="auto"/>
        <w:ind w:left="40"/>
        <w:jc w:val="center"/>
        <w:rPr>
          <w:rFonts w:ascii="Times New Roman" w:hAnsi="Times New Roman" w:cs="Times New Roman"/>
          <w:color w:val="FFFFFF"/>
          <w:kern w:val="0"/>
          <w:sz w:val="38"/>
          <w:szCs w:val="38"/>
        </w:rPr>
      </w:pPr>
      <w:r w:rsidRPr="00F43BF0">
        <w:rPr>
          <w:rFonts w:ascii="Arial" w:hAnsi="Arial" w:cs="Arial"/>
          <w:b/>
          <w:bCs/>
          <w:color w:val="FFFFFF"/>
          <w:kern w:val="0"/>
          <w:sz w:val="38"/>
          <w:szCs w:val="38"/>
          <w:shd w:val="clear" w:color="auto" w:fill="5CB860"/>
        </w:rPr>
        <w:lastRenderedPageBreak/>
        <w:t>Study Skills for Students</w:t>
      </w:r>
    </w:p>
    <w:p w14:paraId="61822F96" w14:textId="33DD205E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kern w:val="0"/>
          <w:sz w:val="20"/>
          <w:szCs w:val="20"/>
        </w:rPr>
      </w:pPr>
      <w:r w:rsidRPr="00F43BF0">
        <w:rPr>
          <w:rFonts w:ascii="Times New Roman" w:hAnsi="Times New Roman" w:cs="Times New Roman"/>
          <w:noProof/>
          <w:kern w:val="0"/>
          <w:sz w:val="20"/>
          <w:szCs w:val="20"/>
        </w:rPr>
        <w:drawing>
          <wp:inline distT="0" distB="0" distL="0" distR="0" wp14:anchorId="5AE317D7" wp14:editId="6B419A10">
            <wp:extent cx="5525773" cy="6202680"/>
            <wp:effectExtent l="0" t="0" r="0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067" cy="621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688A52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before="311" w:after="0" w:line="288" w:lineRule="auto"/>
        <w:ind w:left="175" w:right="539"/>
        <w:rPr>
          <w:rFonts w:ascii="Arial" w:hAnsi="Arial" w:cs="Arial"/>
          <w:kern w:val="0"/>
          <w:sz w:val="26"/>
          <w:szCs w:val="26"/>
        </w:rPr>
      </w:pPr>
      <w:r w:rsidRPr="00F43BF0">
        <w:rPr>
          <w:rFonts w:ascii="Arial" w:hAnsi="Arial" w:cs="Arial"/>
          <w:kern w:val="0"/>
          <w:sz w:val="26"/>
          <w:szCs w:val="26"/>
        </w:rPr>
        <w:t>Studying for tests involves more than just reviewing your notes; it’s a skill that requires practice and development, much like any other. Here are some tips to help you become a more effective studier:</w:t>
      </w:r>
    </w:p>
    <w:p w14:paraId="778F5D27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8"/>
          <w:szCs w:val="28"/>
        </w:rPr>
      </w:pPr>
    </w:p>
    <w:p w14:paraId="51F59A8D" w14:textId="0DEE7FD8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0"/>
          <w:szCs w:val="20"/>
        </w:rPr>
      </w:pPr>
      <w:r w:rsidRPr="00F43BF0">
        <w:rPr>
          <w:rFonts w:ascii="Times New Roman" w:hAnsi="Times New Roman" w:cs="Times New Roman"/>
          <w:noProof/>
          <w:kern w:val="0"/>
          <w:sz w:val="20"/>
          <w:szCs w:val="20"/>
        </w:rPr>
        <w:drawing>
          <wp:inline distT="0" distB="0" distL="0" distR="0" wp14:anchorId="55167410" wp14:editId="3BD8F9A8">
            <wp:extent cx="6657975" cy="13335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36F6F4" w14:textId="77777777" w:rsidR="00F43BF0" w:rsidRPr="00F43BF0" w:rsidRDefault="00F43BF0" w:rsidP="00F43BF0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468"/>
        <w:rPr>
          <w:rFonts w:ascii="Arial" w:hAnsi="Arial" w:cs="Arial"/>
          <w:kern w:val="0"/>
        </w:rPr>
      </w:pPr>
      <w:r w:rsidRPr="00F43BF0">
        <w:rPr>
          <w:rFonts w:ascii="Arial" w:hAnsi="Arial" w:cs="Arial"/>
          <w:kern w:val="0"/>
        </w:rPr>
        <w:t>Shared by TDSB Psychological Services.</w:t>
      </w:r>
    </w:p>
    <w:p w14:paraId="690E7B7B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/>
          <w:kern w:val="0"/>
          <w:sz w:val="36"/>
          <w:szCs w:val="36"/>
        </w:rPr>
      </w:pPr>
      <w:r w:rsidRPr="00F43BF0">
        <w:rPr>
          <w:rFonts w:ascii="Arial" w:eastAsia="Arial-BoldMT" w:hAnsi="Arial" w:cs="Arial"/>
          <w:b/>
          <w:bCs/>
          <w:color w:val="000000"/>
          <w:kern w:val="0"/>
          <w:sz w:val="36"/>
          <w:szCs w:val="36"/>
        </w:rPr>
        <w:lastRenderedPageBreak/>
        <w:t>Test–Taking Skills for Teens</w:t>
      </w:r>
    </w:p>
    <w:p w14:paraId="6BA40FCC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By Jennifer </w:t>
      </w:r>
      <w:proofErr w:type="spellStart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Kapler</w:t>
      </w:r>
      <w:proofErr w:type="spellEnd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, M.A., </w:t>
      </w:r>
      <w:proofErr w:type="spellStart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C.Psych</w:t>
      </w:r>
      <w:proofErr w:type="spellEnd"/>
    </w:p>
    <w:p w14:paraId="7DA5B46E" w14:textId="4DB06EEB" w:rsid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As secondary schools return back to traditional routines and course schedules, students might find that they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are faced with more exams and tests than in the past several years. For some students, taking a test or an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exam can provoke stress and anxiety, especially if they have not had much experience with these in the recent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past. Here are some helpful tips for successful test-taking and managing test anxiety in secondary school:</w:t>
      </w:r>
    </w:p>
    <w:p w14:paraId="3AA9FF06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</w:p>
    <w:p w14:paraId="5907D227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1. Identify Roadblocks—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It could be helpful to identify what’s ‘getting in the way’ when it</w:t>
      </w:r>
    </w:p>
    <w:p w14:paraId="1C160C32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comes to studying and test-taking. Help your teen to identify their specific roadblocks to successful</w:t>
      </w:r>
    </w:p>
    <w:p w14:paraId="25866370" w14:textId="2FEF2DCC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test-taking, whether it is something external (for example, a lack of study strategies, too many distractions in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class) or internal (such as, school stress, fear of failure). Once your teen has identified potential roadblocks,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discuss ideas on how to 'clear the </w:t>
      </w:r>
      <w:proofErr w:type="spellStart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roadblocks',especially</w:t>
      </w:r>
      <w:proofErr w:type="spellEnd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ones that are in their control.</w:t>
      </w:r>
    </w:p>
    <w:p w14:paraId="70DE5669" w14:textId="16FBBC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2. Thinking Traps—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According to decades of research, the thoughts we have directly affect how we feel, and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also how we perform or act in any given situation. Sometimes, we can fall into "thinking traps" – unfair or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overly negative ways of thinking – and these thoughts can lead to feelings of anxiety or shame, which can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then negatively impact our performance. For example, thinking "I will definitely fail the math exam next week"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doesn't necessarily mean it's true, but it might make your teen feel defeated and lead them to conclude that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studying is pointless! Help your teen pay attention to their thoughts and feelings around test-taking, and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identify common "thinking traps" they may have fallen into. Challenging those thoughts with more </w:t>
      </w:r>
      <w:proofErr w:type="spellStart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realisticthoughts</w:t>
      </w:r>
      <w:proofErr w:type="spellEnd"/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("I have a better chance of passing the math exam next week if I study hard and ask my teacher for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help!") can be helpful.</w:t>
      </w:r>
    </w:p>
    <w:p w14:paraId="2BF81542" w14:textId="1790D6F8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lastRenderedPageBreak/>
        <w:t xml:space="preserve">3. Learning Preferences &amp; Study Skills—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Not every student prefers to study or learn in the same way. It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can be helpful for students to try many different techniques for learning and studying material, to determine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what approach is best for them. If applicable, your teen should be aware of – and ask for! – test-taking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accommodations that they have access to through their Individual Education Plan (IEP). Help your teen learn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&amp; practice successful studying strategies, such as using mnemonic devices, graphic organizers, checklists or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flashcards, chunking content into smaller, separate study sessions (spaced practice), paraphrasing and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reflecting, reviewing concepts with a partner, or self-quizzing.</w:t>
      </w:r>
    </w:p>
    <w:p w14:paraId="2E07A573" w14:textId="089DA6EE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4. Healthy Habits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— Getting a good night sleep, staying hydrated, and eating a full meal are essential for an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alert and focused mind, and they are important steps leading up to a test. To manage test anxiety, your teen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may find it helpful to do a simple relaxation exercise prior to, during, and/or after their test. Practice relaxation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exercises with your teen on a regular basis so that they become automatic, and they can be used more easily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during moments of stress.</w:t>
      </w:r>
    </w:p>
    <w:p w14:paraId="10D29265" w14:textId="4E07CB29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Remember that tests and exams are a component of a student’s education, but they do not solely</w:t>
      </w: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define a student’s success. If your teen is dealing with a significant amount of anxiety related to test</w:t>
      </w: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 </w:t>
      </w: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performance, consider reaching out to their guidance counsellor or teachers for support.</w:t>
      </w:r>
    </w:p>
    <w:p w14:paraId="7F300446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4B1A8A8F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1320F75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8E61E22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69E9090B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05D8DE84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BC01D00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4F255F5" w14:textId="77777777" w:rsidR="00F43BF0" w:rsidRDefault="00F43BF0" w:rsidP="002522DA">
      <w:pPr>
        <w:autoSpaceDE w:val="0"/>
        <w:autoSpaceDN w:val="0"/>
        <w:adjustRightInd w:val="0"/>
        <w:spacing w:after="0" w:line="240" w:lineRule="auto"/>
        <w:rPr>
          <w:rFonts w:ascii="Arial" w:eastAsia="Arial-BoldMT" w:hAnsi="Arial" w:cs="Arial"/>
          <w:b/>
          <w:bCs/>
          <w:color w:val="000000" w:themeColor="text1"/>
          <w:kern w:val="0"/>
          <w:sz w:val="34"/>
          <w:szCs w:val="34"/>
          <w:u w:val="single"/>
        </w:rPr>
      </w:pPr>
    </w:p>
    <w:p w14:paraId="1BAB9321" w14:textId="514CC9C1" w:rsidR="00F43BF0" w:rsidRDefault="00F43BF0" w:rsidP="00F43BF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36"/>
          <w:szCs w:val="36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36"/>
          <w:szCs w:val="36"/>
        </w:rPr>
        <w:lastRenderedPageBreak/>
        <w:t>Upcoming Events/Sessions</w:t>
      </w:r>
    </w:p>
    <w:p w14:paraId="78F70ABE" w14:textId="77777777" w:rsidR="00F43BF0" w:rsidRDefault="00F43BF0" w:rsidP="00F43BF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36"/>
          <w:szCs w:val="36"/>
        </w:rPr>
      </w:pPr>
    </w:p>
    <w:p w14:paraId="448931BE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Special Education and Inclusion Drop-In Sessions</w:t>
      </w:r>
    </w:p>
    <w:p w14:paraId="5E462D6C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These informal gatherings provide a welcoming space for parents, guardians and caregivers</w:t>
      </w:r>
    </w:p>
    <w:p w14:paraId="45497B8D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to learn about available services, ask questions, and connect with other families. Facilitators</w:t>
      </w:r>
    </w:p>
    <w:p w14:paraId="2F15989B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will guide discussions on topics such as supporting student transitions and exploring</w:t>
      </w:r>
    </w:p>
    <w:p w14:paraId="6A8C379D" w14:textId="77777777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occupational therapy/physiotherapy strategies to use at home with students.</w:t>
      </w:r>
    </w:p>
    <w:p w14:paraId="203E82EA" w14:textId="0D96FA91" w:rsidR="00F43BF0" w:rsidRPr="00F43BF0" w:rsidRDefault="00F43BF0" w:rsidP="00F43BF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  <w:u w:val="single"/>
        </w:rPr>
      </w:pPr>
      <w:r w:rsidRPr="00F43BF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All drop-in sessions for the 2024-2025 school year can be found </w:t>
      </w:r>
      <w:hyperlink r:id="rId13" w:anchor="slide=id.g30ec8f33ae6_3_0" w:history="1">
        <w:r w:rsidR="000D466D"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6"/>
            <w:szCs w:val="26"/>
          </w:rPr>
          <w:t>he</w:t>
        </w:r>
        <w:r w:rsidR="000D466D"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6"/>
            <w:szCs w:val="26"/>
          </w:rPr>
          <w:t>r</w:t>
        </w:r>
        <w:r w:rsidR="000D466D"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6"/>
            <w:szCs w:val="26"/>
          </w:rPr>
          <w:t>e</w:t>
        </w:r>
      </w:hyperlink>
      <w:r w:rsidR="000D466D">
        <w:rPr>
          <w:rFonts w:ascii="Arial-BoldMT" w:eastAsia="Arial-BoldMT" w:cs="Arial-BoldMT"/>
          <w:b/>
          <w:bCs/>
          <w:color w:val="000000"/>
          <w:kern w:val="0"/>
          <w:sz w:val="26"/>
          <w:szCs w:val="26"/>
        </w:rPr>
        <w:t>.</w:t>
      </w:r>
    </w:p>
    <w:p w14:paraId="5D651F5E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32"/>
          <w:szCs w:val="32"/>
        </w:rPr>
      </w:pPr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32"/>
          <w:szCs w:val="32"/>
        </w:rPr>
        <w:t>Parent/Guardian/Caregiver Sessions</w:t>
      </w:r>
    </w:p>
    <w:p w14:paraId="0B713E88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color w:val="000000"/>
          <w:kern w:val="0"/>
          <w:sz w:val="28"/>
          <w:szCs w:val="28"/>
        </w:rPr>
        <w:t>Supporting Students with Autism Spectrum Disorder (ASD)</w:t>
      </w:r>
    </w:p>
    <w:p w14:paraId="127891AB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color w:val="000000"/>
          <w:kern w:val="0"/>
          <w:sz w:val="28"/>
          <w:szCs w:val="28"/>
        </w:rPr>
        <w:t>Wednesday, November 27, 2024</w:t>
      </w:r>
    </w:p>
    <w:p w14:paraId="367911AE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color w:val="000000"/>
          <w:kern w:val="0"/>
          <w:sz w:val="28"/>
          <w:szCs w:val="28"/>
        </w:rPr>
        <w:t>10:00 am to 11:30 am</w:t>
      </w:r>
    </w:p>
    <w:p w14:paraId="5DA821C4" w14:textId="0DA89AD8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 xml:space="preserve">Nov. 27, </w:t>
      </w:r>
      <w:proofErr w:type="gramStart"/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>2024</w:t>
      </w:r>
      <w:proofErr w:type="gramEnd"/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 xml:space="preserve"> </w:t>
      </w:r>
      <w:hyperlink r:id="rId14" w:anchor="/" w:history="1">
        <w:r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8"/>
            <w:szCs w:val="28"/>
          </w:rPr>
          <w:t>Registration Link</w:t>
        </w:r>
      </w:hyperlink>
    </w:p>
    <w:p w14:paraId="16244914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color w:val="000000"/>
          <w:kern w:val="0"/>
          <w:sz w:val="28"/>
          <w:szCs w:val="28"/>
        </w:rPr>
        <w:t>Thursday, November 28, 2024</w:t>
      </w:r>
    </w:p>
    <w:p w14:paraId="091434D3" w14:textId="7777777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color w:val="000000"/>
          <w:kern w:val="0"/>
          <w:sz w:val="28"/>
          <w:szCs w:val="28"/>
        </w:rPr>
        <w:t>6:30 pm to 8:00 pm</w:t>
      </w:r>
    </w:p>
    <w:p w14:paraId="673B2ABD" w14:textId="3DDF1F87" w:rsidR="000D466D" w:rsidRPr="000D466D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</w:pPr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 xml:space="preserve">Nov. 28, </w:t>
      </w:r>
      <w:proofErr w:type="gramStart"/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>2024</w:t>
      </w:r>
      <w:proofErr w:type="gramEnd"/>
      <w:r w:rsidRPr="000D466D">
        <w:rPr>
          <w:rFonts w:ascii="Arial" w:eastAsia="Arial-BoldMT" w:hAnsi="Arial" w:cs="Arial"/>
          <w:b/>
          <w:bCs/>
          <w:color w:val="000000" w:themeColor="text1"/>
          <w:kern w:val="0"/>
          <w:sz w:val="28"/>
          <w:szCs w:val="28"/>
        </w:rPr>
        <w:t xml:space="preserve"> </w:t>
      </w:r>
      <w:hyperlink r:id="rId15" w:anchor="/registration" w:history="1">
        <w:r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8"/>
            <w:szCs w:val="28"/>
          </w:rPr>
          <w:t xml:space="preserve">Registration </w:t>
        </w:r>
        <w:r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8"/>
            <w:szCs w:val="28"/>
          </w:rPr>
          <w:t>L</w:t>
        </w:r>
        <w:r w:rsidRPr="000D466D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8"/>
            <w:szCs w:val="28"/>
          </w:rPr>
          <w:t>ink</w:t>
        </w:r>
      </w:hyperlink>
    </w:p>
    <w:p w14:paraId="280D4DE3" w14:textId="63E37551" w:rsidR="002522DA" w:rsidRDefault="000D466D" w:rsidP="000D466D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8"/>
          <w:szCs w:val="28"/>
        </w:rPr>
      </w:pPr>
      <w:r w:rsidRPr="000D466D">
        <w:rPr>
          <w:rFonts w:ascii="Arial" w:eastAsia="ArialMT" w:hAnsi="Arial" w:cs="Arial"/>
          <w:color w:val="000000"/>
          <w:kern w:val="0"/>
          <w:sz w:val="28"/>
          <w:szCs w:val="28"/>
        </w:rPr>
        <w:t>*If you require an interpreter for the session, please indicate this when registering, using the links above.</w:t>
      </w:r>
    </w:p>
    <w:p w14:paraId="4A56075F" w14:textId="77777777" w:rsidR="00EB13CC" w:rsidRDefault="00EB13CC" w:rsidP="000D466D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8"/>
          <w:szCs w:val="28"/>
        </w:rPr>
      </w:pPr>
    </w:p>
    <w:p w14:paraId="13D4A0E5" w14:textId="77777777" w:rsidR="00EB13CC" w:rsidRDefault="00EB13CC" w:rsidP="000D466D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8"/>
          <w:szCs w:val="28"/>
        </w:rPr>
      </w:pPr>
    </w:p>
    <w:p w14:paraId="638B12C8" w14:textId="77777777" w:rsidR="00EB13CC" w:rsidRDefault="00EB13CC" w:rsidP="000D466D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8"/>
          <w:szCs w:val="28"/>
        </w:rPr>
      </w:pPr>
    </w:p>
    <w:p w14:paraId="4E76B923" w14:textId="77777777" w:rsidR="00EB13CC" w:rsidRPr="00EB13CC" w:rsidRDefault="00EB13CC" w:rsidP="00EB13CC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32"/>
          <w:szCs w:val="32"/>
        </w:rPr>
      </w:pPr>
      <w:r w:rsidRPr="00EB13CC">
        <w:rPr>
          <w:rFonts w:ascii="Arial" w:eastAsia="Arial-BoldMT" w:hAnsi="Arial" w:cs="Arial"/>
          <w:b/>
          <w:bCs/>
          <w:color w:val="000000" w:themeColor="text1"/>
          <w:kern w:val="0"/>
          <w:sz w:val="32"/>
          <w:szCs w:val="32"/>
        </w:rPr>
        <w:lastRenderedPageBreak/>
        <w:t>ASD After School Skills Development Program – Fall 2024 Session</w:t>
      </w:r>
    </w:p>
    <w:p w14:paraId="70988683" w14:textId="298781E9" w:rsidR="00EB13CC" w:rsidRPr="00EB13CC" w:rsidRDefault="00EB13CC" w:rsidP="00EB13CC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Fall/Winter sessions of the ASD After School Leisure Program, available both in-person and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virtually, will run from November 26, </w:t>
      </w:r>
      <w:proofErr w:type="gramStart"/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2024</w:t>
      </w:r>
      <w:proofErr w:type="gramEnd"/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to February 27, 2025. The program is available to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students in Grades 4-10 who have been diagnosed with Autism Spectrum Disorder. This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program provides an opportunity for students to develop, build and enhance their social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communication skills through either weekly in-person or weekly virtual sessions. The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hyperlink r:id="rId16" w:history="1">
        <w:r w:rsidRPr="00EB13CC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informatio</w:t>
        </w:r>
        <w:r w:rsidRPr="00EB13CC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n</w:t>
        </w:r>
        <w:r w:rsidRPr="00EB13CC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 xml:space="preserve"> letter</w:t>
        </w:r>
      </w:hyperlink>
      <w:r w:rsidRPr="00EB13CC">
        <w:rPr>
          <w:rFonts w:ascii="Arial" w:eastAsia="ArialMT" w:hAnsi="Arial" w:cs="Arial"/>
          <w:color w:val="1155CD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includes registration information for parents of Grades 4 – 10 students with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ASD. The registration period will remain open until </w:t>
      </w:r>
      <w:r w:rsidRPr="00EB13CC">
        <w:rPr>
          <w:rFonts w:ascii="Arial" w:eastAsia="Arial-BoldMT" w:hAnsi="Arial" w:cs="Arial"/>
          <w:color w:val="000000"/>
          <w:kern w:val="0"/>
          <w:sz w:val="24"/>
          <w:szCs w:val="24"/>
        </w:rPr>
        <w:t>Friday, November 15, 2024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>. Please direct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 </w:t>
      </w:r>
      <w:r w:rsidRPr="00EB13CC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any questions about this to Special Education at </w:t>
      </w:r>
      <w:r w:rsidRPr="00EB13CC">
        <w:rPr>
          <w:rFonts w:ascii="Arial" w:eastAsia="ArialMT" w:hAnsi="Arial" w:cs="Arial"/>
          <w:color w:val="1155CD"/>
          <w:kern w:val="0"/>
          <w:sz w:val="24"/>
          <w:szCs w:val="24"/>
          <w:u w:val="single"/>
        </w:rPr>
        <w:t>SpecialEd@tdsb.on.ca.</w:t>
      </w:r>
    </w:p>
    <w:p w14:paraId="187798C0" w14:textId="15995122" w:rsidR="00EB13CC" w:rsidRPr="00C95A36" w:rsidRDefault="00EB13CC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kern w:val="0"/>
          <w:sz w:val="32"/>
          <w:szCs w:val="32"/>
        </w:rPr>
      </w:pPr>
    </w:p>
    <w:p w14:paraId="39A4DCE8" w14:textId="1F13994B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kern w:val="0"/>
          <w:sz w:val="32"/>
          <w:szCs w:val="32"/>
        </w:rPr>
      </w:pPr>
      <w:r w:rsidRPr="00C95A36">
        <w:rPr>
          <w:rFonts w:ascii="Arial" w:eastAsia="Arial-BoldMT" w:hAnsi="Arial" w:cs="Arial"/>
          <w:b/>
          <w:bCs/>
          <w:kern w:val="0"/>
          <w:sz w:val="32"/>
          <w:szCs w:val="32"/>
        </w:rPr>
        <w:t>Occupational Therapy &amp; Physiotherapy Services</w:t>
      </w:r>
    </w:p>
    <w:p w14:paraId="69267E93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Presents: </w:t>
      </w:r>
      <w:r w:rsidRPr="00C95A36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"Winter Wellness: Engaging Kids in Fun and Functional Activities"</w:t>
      </w: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.</w:t>
      </w:r>
    </w:p>
    <w:p w14:paraId="04D2BCE6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Wednesday, November 20, 2024 - 11:30am</w:t>
      </w:r>
    </w:p>
    <w:p w14:paraId="23A581D2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 session for Parent(s)/Guardian(s)/Caregiver(s) of children with intellectual and/or</w:t>
      </w:r>
    </w:p>
    <w:p w14:paraId="1F722CF5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developmental disabilities or other diagnoses</w:t>
      </w:r>
    </w:p>
    <w:p w14:paraId="7A337A68" w14:textId="4BAE06EB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More details can be found </w:t>
      </w:r>
      <w:hyperlink r:id="rId17" w:history="1">
        <w:r w:rsidRPr="00C95A36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h</w:t>
        </w:r>
        <w:r w:rsidRPr="00C95A36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e</w:t>
        </w:r>
        <w:r w:rsidRPr="00C95A36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re</w:t>
        </w:r>
      </w:hyperlink>
      <w:r w:rsidRPr="00C95A36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.</w:t>
      </w:r>
    </w:p>
    <w:p w14:paraId="7624EBCD" w14:textId="0CC99E15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98A8"/>
          <w:kern w:val="0"/>
          <w:sz w:val="24"/>
          <w:szCs w:val="24"/>
        </w:rPr>
      </w:pPr>
      <w:r w:rsidRPr="00C95A36">
        <w:rPr>
          <w:rFonts w:ascii="Arial" w:eastAsia="ArialMT" w:hAnsi="Arial" w:cs="Arial"/>
          <w:color w:val="000000"/>
          <w:kern w:val="0"/>
          <w:sz w:val="24"/>
          <w:szCs w:val="24"/>
        </w:rPr>
        <w:t xml:space="preserve">Join: </w:t>
      </w:r>
      <w:hyperlink r:id="rId18" w:history="1">
        <w:r w:rsidRPr="00C95A36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>https://bit.ly/OTPTVOHPARENT</w:t>
        </w:r>
      </w:hyperlink>
    </w:p>
    <w:p w14:paraId="740ED027" w14:textId="77777777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424A099F" w14:textId="77777777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560D228E" w14:textId="77777777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289EED17" w14:textId="77777777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645D0B20" w14:textId="77777777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25154990" w14:textId="77777777" w:rsidR="00C95A36" w:rsidRPr="00C95A36" w:rsidRDefault="00C95A36" w:rsidP="00C95A36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-BoldMT" w:hAnsi="Arial" w:cs="Arial"/>
          <w:b/>
          <w:bCs/>
          <w:color w:val="E05F42"/>
          <w:kern w:val="0"/>
          <w:sz w:val="32"/>
          <w:szCs w:val="32"/>
        </w:rPr>
      </w:pPr>
      <w:r w:rsidRPr="00C95A36">
        <w:rPr>
          <w:rFonts w:ascii="Arial" w:eastAsia="Arial-BoldMT" w:hAnsi="Arial" w:cs="Arial"/>
          <w:b/>
          <w:bCs/>
          <w:color w:val="E05F42"/>
          <w:kern w:val="0"/>
          <w:sz w:val="32"/>
          <w:szCs w:val="32"/>
        </w:rPr>
        <w:lastRenderedPageBreak/>
        <w:t>OT/PT Welcomes Parent/Guardian/Caregiver to…</w:t>
      </w:r>
    </w:p>
    <w:p w14:paraId="3CB3D122" w14:textId="77777777" w:rsidR="00C95A36" w:rsidRPr="00C95A36" w:rsidRDefault="00C95A36" w:rsidP="00C95A36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-BoldMT" w:hAnsi="Arial" w:cs="Arial"/>
          <w:b/>
          <w:bCs/>
          <w:color w:val="343434"/>
          <w:kern w:val="0"/>
          <w:sz w:val="32"/>
          <w:szCs w:val="32"/>
        </w:rPr>
      </w:pPr>
      <w:r w:rsidRPr="00C95A36">
        <w:rPr>
          <w:rFonts w:ascii="Arial" w:eastAsia="Arial-BoldMT" w:hAnsi="Arial" w:cs="Arial"/>
          <w:b/>
          <w:bCs/>
          <w:color w:val="343434"/>
          <w:kern w:val="0"/>
          <w:sz w:val="32"/>
          <w:szCs w:val="32"/>
        </w:rPr>
        <w:t>Drop-In Q &amp; A with</w:t>
      </w:r>
    </w:p>
    <w:p w14:paraId="42DEB325" w14:textId="596AEB8D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343434"/>
          <w:kern w:val="0"/>
          <w:sz w:val="32"/>
          <w:szCs w:val="32"/>
        </w:rPr>
      </w:pPr>
      <w:r w:rsidRPr="00C95A36">
        <w:rPr>
          <w:rFonts w:ascii="Arial" w:eastAsia="Arial-BoldMT" w:hAnsi="Arial" w:cs="Arial"/>
          <w:b/>
          <w:bCs/>
          <w:color w:val="343434"/>
          <w:kern w:val="0"/>
          <w:sz w:val="32"/>
          <w:szCs w:val="32"/>
        </w:rPr>
        <w:t>Occupational Therapy/Physiotherapy Staff</w:t>
      </w:r>
    </w:p>
    <w:p w14:paraId="055853A3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For children who would benefit from:</w:t>
      </w:r>
    </w:p>
    <w:p w14:paraId="288D466B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● Sensory and/or Regulation supports</w:t>
      </w:r>
    </w:p>
    <w:p w14:paraId="4ED3452C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● Fine Motor and Printing supports</w:t>
      </w:r>
    </w:p>
    <w:p w14:paraId="1A117BB5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ind w:left="720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○ Receive general OT/PT strategies for your child(ren)</w:t>
      </w:r>
    </w:p>
    <w:p w14:paraId="2BC3969D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ind w:left="720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○ Chat with other parents/caregivers</w:t>
      </w:r>
    </w:p>
    <w:p w14:paraId="0975BFEF" w14:textId="77777777" w:rsidR="00C95A36" w:rsidRPr="00C95A36" w:rsidRDefault="00C95A36" w:rsidP="00C95A36">
      <w:pPr>
        <w:autoSpaceDE w:val="0"/>
        <w:autoSpaceDN w:val="0"/>
        <w:adjustRightInd w:val="0"/>
        <w:spacing w:after="0" w:line="480" w:lineRule="auto"/>
        <w:ind w:left="720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>○ Ask questions</w:t>
      </w:r>
    </w:p>
    <w:p w14:paraId="6FCBF19F" w14:textId="2E5A770B" w:rsidR="00C95A36" w:rsidRDefault="00C95A36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 xml:space="preserve">Monthly </w:t>
      </w:r>
      <w:hyperlink r:id="rId19" w:history="1"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Ev</w:t>
        </w:r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e</w:t>
        </w:r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ning</w:t>
        </w:r>
      </w:hyperlink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 xml:space="preserve"> and </w:t>
      </w:r>
      <w:hyperlink r:id="rId20" w:history="1"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Day</w:t>
        </w:r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t</w:t>
        </w:r>
        <w:r w:rsidRPr="009306B7">
          <w:rPr>
            <w:rStyle w:val="Hyperlink"/>
            <w:rFonts w:ascii="Arial" w:eastAsia="ArialMT" w:hAnsi="Arial" w:cs="Arial"/>
            <w:b/>
            <w:bCs/>
            <w:kern w:val="0"/>
            <w:sz w:val="24"/>
            <w:szCs w:val="24"/>
          </w:rPr>
          <w:t>ime</w:t>
        </w:r>
      </w:hyperlink>
      <w:r w:rsidRPr="00C95A36"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  <w:t xml:space="preserve"> sessions available.</w:t>
      </w:r>
    </w:p>
    <w:p w14:paraId="0EAECF99" w14:textId="77777777" w:rsidR="009306B7" w:rsidRP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44"/>
          <w:szCs w:val="44"/>
        </w:rPr>
      </w:pPr>
    </w:p>
    <w:p w14:paraId="48DD2AE7" w14:textId="5C8AF0E0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44"/>
          <w:szCs w:val="44"/>
        </w:rPr>
      </w:pPr>
      <w:r w:rsidRPr="009306B7">
        <w:rPr>
          <w:rFonts w:ascii="Arial" w:eastAsia="Arial-BoldMT" w:hAnsi="Arial" w:cs="Arial"/>
          <w:b/>
          <w:bCs/>
          <w:kern w:val="0"/>
          <w:sz w:val="44"/>
          <w:szCs w:val="44"/>
        </w:rPr>
        <w:t>Parents &amp; Caregivers as Partners Conference 2024</w:t>
      </w:r>
    </w:p>
    <w:p w14:paraId="2E9E8737" w14:textId="77777777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You are invited to attend the Parents &amp;</w:t>
      </w:r>
    </w:p>
    <w:p w14:paraId="12B61D34" w14:textId="77777777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Caregivers as Partners Conference 2024 on</w:t>
      </w:r>
    </w:p>
    <w:p w14:paraId="6F8B0DA8" w14:textId="77777777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9306B7">
        <w:rPr>
          <w:rFonts w:ascii="Arial" w:eastAsia="Arial-BoldMT" w:hAnsi="Arial" w:cs="Arial"/>
          <w:color w:val="000000"/>
          <w:kern w:val="0"/>
          <w:sz w:val="24"/>
          <w:szCs w:val="24"/>
        </w:rPr>
        <w:t>Saturday, November 16, 2024</w:t>
      </w: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. This year, you</w:t>
      </w:r>
    </w:p>
    <w:p w14:paraId="4497E7F5" w14:textId="77777777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can attend the conference virtually and/or join</w:t>
      </w:r>
    </w:p>
    <w:p w14:paraId="12AA7AA6" w14:textId="77777777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/>
          <w:kern w:val="0"/>
          <w:sz w:val="24"/>
          <w:szCs w:val="24"/>
        </w:rPr>
      </w:pP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our in-person presentations.</w:t>
      </w:r>
    </w:p>
    <w:p w14:paraId="5D9CD7E9" w14:textId="6D6642CB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Click</w:t>
      </w:r>
      <w:hyperlink r:id="rId21" w:history="1">
        <w:r w:rsidRPr="009306B7">
          <w:rPr>
            <w:rStyle w:val="Hyperlink"/>
            <w:rFonts w:ascii="Arial" w:eastAsia="ArialMT" w:hAnsi="Arial" w:cs="Arial"/>
            <w:kern w:val="0"/>
            <w:sz w:val="24"/>
            <w:szCs w:val="24"/>
          </w:rPr>
          <w:t xml:space="preserve"> </w:t>
        </w:r>
        <w:r w:rsidRPr="009306B7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h</w:t>
        </w:r>
        <w:r w:rsidRPr="009306B7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e</w:t>
        </w:r>
        <w:r w:rsidRPr="009306B7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re</w:t>
        </w:r>
      </w:hyperlink>
      <w:r w:rsidRPr="009306B7">
        <w:rPr>
          <w:rFonts w:ascii="Arial" w:eastAsia="Arial-BoldMT" w:hAnsi="Arial" w:cs="Arial"/>
          <w:color w:val="073763"/>
          <w:kern w:val="0"/>
          <w:sz w:val="24"/>
          <w:szCs w:val="24"/>
        </w:rPr>
        <w:t xml:space="preserve"> </w:t>
      </w:r>
      <w:r w:rsidRPr="009306B7">
        <w:rPr>
          <w:rFonts w:ascii="Arial" w:eastAsia="ArialMT" w:hAnsi="Arial" w:cs="Arial"/>
          <w:color w:val="000000"/>
          <w:kern w:val="0"/>
          <w:sz w:val="24"/>
          <w:szCs w:val="24"/>
        </w:rPr>
        <w:t>to register.</w:t>
      </w:r>
    </w:p>
    <w:p w14:paraId="48A1F080" w14:textId="77777777" w:rsid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5C7E908F" w14:textId="77777777" w:rsid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110DE190" w14:textId="77777777" w:rsid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0D7C5E75" w14:textId="77777777" w:rsid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</w:rPr>
      </w:pPr>
    </w:p>
    <w:p w14:paraId="7C912521" w14:textId="4708A8CF" w:rsidR="009306B7" w:rsidRP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</w:pPr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  <w:lastRenderedPageBreak/>
        <w:t>TDSB Social Workers</w:t>
      </w:r>
    </w:p>
    <w:p w14:paraId="00D7C632" w14:textId="57748A79" w:rsidR="009306B7" w:rsidRP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</w:pPr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  <w:t>Present the</w:t>
      </w:r>
    </w:p>
    <w:p w14:paraId="3BA60F09" w14:textId="316E5366" w:rsidR="009306B7" w:rsidRP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</w:pPr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  <w:t>Developmental Disabilities</w:t>
      </w:r>
    </w:p>
    <w:p w14:paraId="4EA2158C" w14:textId="2BFFDD0C" w:rsidR="009306B7" w:rsidRPr="009306B7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</w:pPr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  <w:t>Virtual Connect</w:t>
      </w:r>
    </w:p>
    <w:p w14:paraId="286247DD" w14:textId="1D81D4CF" w:rsidR="009306B7" w:rsidRPr="00F15A4B" w:rsidRDefault="009306B7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</w:pPr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36"/>
          <w:szCs w:val="36"/>
        </w:rPr>
        <w:t>When:</w:t>
      </w:r>
    </w:p>
    <w:p w14:paraId="27AF4BD1" w14:textId="644F20A4" w:rsidR="009306B7" w:rsidRPr="00F15A4B" w:rsidRDefault="009306B7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32"/>
          <w:szCs w:val="32"/>
        </w:rPr>
      </w:pPr>
      <w:hyperlink r:id="rId22" w:anchor="success" w:history="1">
        <w:r w:rsidRPr="00F15A4B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 xml:space="preserve">Morning Session: </w:t>
        </w:r>
        <w:r w:rsidRPr="00F15A4B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>N</w:t>
        </w:r>
        <w:r w:rsidRPr="00F15A4B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>ovember 18, 2024 – from 9:30am to 12 Noon</w:t>
        </w:r>
      </w:hyperlink>
    </w:p>
    <w:p w14:paraId="7B5EA45E" w14:textId="29392F19" w:rsidR="009306B7" w:rsidRPr="009306B7" w:rsidRDefault="009306B7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32"/>
          <w:szCs w:val="32"/>
        </w:rPr>
      </w:pPr>
      <w:hyperlink r:id="rId23" w:anchor="success" w:history="1">
        <w:r w:rsidRPr="009306B7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 xml:space="preserve">Evening Session: A Repeat – November 25, </w:t>
        </w:r>
        <w:proofErr w:type="gramStart"/>
        <w:r w:rsidRPr="009306B7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>2024</w:t>
        </w:r>
        <w:proofErr w:type="gramEnd"/>
        <w:r w:rsidRPr="009306B7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32"/>
            <w:szCs w:val="32"/>
          </w:rPr>
          <w:t xml:space="preserve"> 5:30 pm to 8 pm</w:t>
        </w:r>
      </w:hyperlink>
    </w:p>
    <w:p w14:paraId="09299FCF" w14:textId="7CCA67FB" w:rsidR="009306B7" w:rsidRDefault="009306B7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  <w:hyperlink r:id="rId24" w:anchor="success" w:history="1">
        <w:r w:rsidRPr="009306B7">
          <w:rPr>
            <w:rStyle w:val="Hyperlink"/>
            <w:rFonts w:ascii="Arial" w:eastAsia="ArialMT" w:hAnsi="Arial" w:cs="Arial"/>
            <w:b/>
            <w:bCs/>
            <w:color w:val="000000" w:themeColor="text1"/>
            <w:kern w:val="0"/>
            <w:sz w:val="28"/>
            <w:szCs w:val="28"/>
          </w:rPr>
          <w:t>Join</w:t>
        </w:r>
      </w:hyperlink>
      <w:r w:rsidRPr="009306B7"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  <w:t xml:space="preserve"> us as we invite Lead Community Agencies within the Developmental Disabilities Sector to Share with us!</w:t>
      </w:r>
    </w:p>
    <w:p w14:paraId="44A33CEF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61B3FBD9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16484237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22ED1991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33522C26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7A65238B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5BA2355C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2AED9C6A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382BE9AF" w14:textId="77777777" w:rsidR="00A439A0" w:rsidRDefault="00A439A0" w:rsidP="009306B7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8"/>
          <w:szCs w:val="28"/>
        </w:rPr>
      </w:pPr>
    </w:p>
    <w:p w14:paraId="58915B20" w14:textId="26FD5EDD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MT" w:hAnsi="Arial" w:cs="Arial"/>
          <w:b/>
          <w:bCs/>
          <w:color w:val="000000" w:themeColor="text1"/>
          <w:kern w:val="0"/>
          <w:sz w:val="32"/>
          <w:szCs w:val="32"/>
        </w:rPr>
      </w:pPr>
      <w:r w:rsidRPr="00A439A0">
        <w:rPr>
          <w:rFonts w:ascii="Arial" w:eastAsia="ArialMT" w:hAnsi="Arial" w:cs="Arial"/>
          <w:b/>
          <w:bCs/>
          <w:color w:val="000000" w:themeColor="text1"/>
          <w:kern w:val="0"/>
          <w:sz w:val="32"/>
          <w:szCs w:val="32"/>
        </w:rPr>
        <w:lastRenderedPageBreak/>
        <w:t>POST SECONDARY SESSION</w:t>
      </w:r>
    </w:p>
    <w:p w14:paraId="7F8CCF5C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Post-Secondary Transition for Students with Disabilities - York University</w:t>
      </w:r>
    </w:p>
    <w:p w14:paraId="57FBFAAD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Academic Accommodations and University – Virtual Workshop</w:t>
      </w:r>
    </w:p>
    <w:p w14:paraId="78CC9B3B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All high school students and parents/caregivers (or other support persons) who have</w:t>
      </w:r>
    </w:p>
    <w:p w14:paraId="5C6C2536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questions or concerns about the transition to university for students with disabilities are invited</w:t>
      </w:r>
    </w:p>
    <w:p w14:paraId="3BDC6F58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to attend this session. This workshop is for you, your family and support team to ask questions</w:t>
      </w:r>
    </w:p>
    <w:p w14:paraId="12A85DEF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about the transition to university.</w:t>
      </w:r>
    </w:p>
    <w:p w14:paraId="602860EE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You will learn about:</w:t>
      </w:r>
    </w:p>
    <w:p w14:paraId="081B72C4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Documentation required to access academic accommodations</w:t>
      </w:r>
    </w:p>
    <w:p w14:paraId="200E76B0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The supports and accommodations available through Student Accessibility Services at</w:t>
      </w:r>
    </w:p>
    <w:p w14:paraId="65EBFB3A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York University</w:t>
      </w:r>
    </w:p>
    <w:p w14:paraId="2911D03D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Transition planning</w:t>
      </w:r>
    </w:p>
    <w:p w14:paraId="2B6E8AC7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This workshop will take place from </w:t>
      </w: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7 pm to 8 pm </w:t>
      </w: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on the dates listed below.</w:t>
      </w:r>
    </w:p>
    <w:p w14:paraId="4ACECD3C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To participate, register before the workshop begins.</w:t>
      </w:r>
    </w:p>
    <w:p w14:paraId="7AA44192" w14:textId="7F111696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Wednesday, December 11, 2024: </w:t>
      </w:r>
      <w:hyperlink r:id="rId25" w:anchor="/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Registration Form</w:t>
        </w:r>
      </w:hyperlink>
    </w:p>
    <w:p w14:paraId="0A7488E3" w14:textId="25B5B81F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Wednesday, March 5, 2025: </w:t>
      </w:r>
      <w:hyperlink r:id="rId26" w:anchor="/registration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Registration Form</w:t>
        </w:r>
      </w:hyperlink>
    </w:p>
    <w:p w14:paraId="33B40FE8" w14:textId="2440C19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Wednesday, May 14, 2025: </w:t>
      </w:r>
      <w:hyperlink r:id="rId27" w:anchor="/registration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Registration Form</w:t>
        </w:r>
      </w:hyperlink>
    </w:p>
    <w:p w14:paraId="1DD30DE7" w14:textId="0CC529EA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hyperlink r:id="rId28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Student Accessibility Services Transitioning to University</w:t>
        </w:r>
      </w:hyperlink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.</w:t>
      </w:r>
    </w:p>
    <w:p w14:paraId="44C9097F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Strengthening Transitions to Post-Secondary for Students with Autism and </w:t>
      </w:r>
      <w:proofErr w:type="gramStart"/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their</w:t>
      </w:r>
      <w:proofErr w:type="gramEnd"/>
    </w:p>
    <w:p w14:paraId="6F7E17EA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Families – in person on York University Keele Campus</w:t>
      </w:r>
    </w:p>
    <w:p w14:paraId="5368507C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This informational day is designed for grades 10, 11, and 12 students with Autism planning to</w:t>
      </w:r>
    </w:p>
    <w:p w14:paraId="63E49536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attend post-secondary, as well as their families. High school educators and support staff are</w:t>
      </w:r>
    </w:p>
    <w:p w14:paraId="533D3599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also cordially invited.</w:t>
      </w:r>
    </w:p>
    <w:p w14:paraId="6E3E0785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lastRenderedPageBreak/>
        <w:t>Join us to explore key insights! You'll delve into:</w:t>
      </w:r>
    </w:p>
    <w:p w14:paraId="5CB36A75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The transition realities facing students and their families</w:t>
      </w:r>
    </w:p>
    <w:p w14:paraId="6A07EF21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How to access support</w:t>
      </w:r>
    </w:p>
    <w:p w14:paraId="4D6DC304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Strategies for academic success</w:t>
      </w:r>
    </w:p>
    <w:p w14:paraId="06DF5E3A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Insights into student life at the university shared by current York University students</w:t>
      </w:r>
    </w:p>
    <w:p w14:paraId="422E8E84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● Methods to nurture and strengthen independence</w:t>
      </w:r>
    </w:p>
    <w:p w14:paraId="0F1E47AE" w14:textId="77777777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This workshop will take place in person at the York University Keele Campus on </w:t>
      </w: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Thursday,</w:t>
      </w:r>
    </w:p>
    <w:p w14:paraId="17B09D01" w14:textId="7D789A3C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February 20, </w:t>
      </w:r>
      <w:proofErr w:type="gramStart"/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2024</w:t>
      </w:r>
      <w:proofErr w:type="gramEnd"/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 xml:space="preserve"> </w:t>
      </w: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from </w:t>
      </w:r>
      <w:r w:rsidRPr="00A439A0"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  <w:t>9am to 1pm</w:t>
      </w: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. To register visit </w:t>
      </w:r>
      <w:hyperlink r:id="rId29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Student Accessibility Services</w:t>
        </w:r>
      </w:hyperlink>
    </w:p>
    <w:p w14:paraId="6D83EB14" w14:textId="21E942D4" w:rsidR="00A439A0" w:rsidRPr="00A439A0" w:rsidRDefault="00A439A0" w:rsidP="00A439A0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color w:val="000000" w:themeColor="text1"/>
          <w:kern w:val="0"/>
          <w:sz w:val="24"/>
          <w:szCs w:val="24"/>
        </w:rPr>
      </w:pPr>
      <w:hyperlink r:id="rId30" w:history="1">
        <w:r w:rsidRPr="00A439A0">
          <w:rPr>
            <w:rStyle w:val="Hyperlink"/>
            <w:rFonts w:ascii="Arial" w:eastAsia="Arial-BoldMT" w:hAnsi="Arial" w:cs="Arial"/>
            <w:b/>
            <w:bCs/>
            <w:color w:val="000000" w:themeColor="text1"/>
            <w:kern w:val="0"/>
            <w:sz w:val="24"/>
            <w:szCs w:val="24"/>
          </w:rPr>
          <w:t>Transitioning to University</w:t>
        </w:r>
      </w:hyperlink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>.</w:t>
      </w:r>
    </w:p>
    <w:p w14:paraId="0791292F" w14:textId="78DE558C" w:rsidR="009306B7" w:rsidRPr="00A439A0" w:rsidRDefault="00A439A0" w:rsidP="00F15A4B">
      <w:pPr>
        <w:autoSpaceDE w:val="0"/>
        <w:autoSpaceDN w:val="0"/>
        <w:adjustRightInd w:val="0"/>
        <w:spacing w:after="0" w:line="480" w:lineRule="auto"/>
        <w:rPr>
          <w:rFonts w:ascii="Arial" w:eastAsia="ArialMT" w:hAnsi="Arial" w:cs="Arial"/>
          <w:b/>
          <w:bCs/>
          <w:color w:val="000000" w:themeColor="text1"/>
          <w:kern w:val="0"/>
          <w:sz w:val="24"/>
          <w:szCs w:val="24"/>
          <w:u w:val="single"/>
        </w:rPr>
      </w:pP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</w:rPr>
        <w:t xml:space="preserve">If you have questions about any of the above programs, please contact </w:t>
      </w:r>
      <w:r w:rsidRPr="00A439A0">
        <w:rPr>
          <w:rFonts w:ascii="Arial" w:eastAsia="ArialMT" w:hAnsi="Arial" w:cs="Arial"/>
          <w:color w:val="000000" w:themeColor="text1"/>
          <w:kern w:val="0"/>
          <w:sz w:val="24"/>
          <w:szCs w:val="24"/>
          <w:u w:val="single"/>
        </w:rPr>
        <w:t>projecta@yorku.ca.</w:t>
      </w:r>
    </w:p>
    <w:p w14:paraId="119DD6F6" w14:textId="77777777" w:rsidR="009306B7" w:rsidRPr="00C95A36" w:rsidRDefault="009306B7" w:rsidP="00C95A36">
      <w:pPr>
        <w:autoSpaceDE w:val="0"/>
        <w:autoSpaceDN w:val="0"/>
        <w:adjustRightInd w:val="0"/>
        <w:spacing w:after="0" w:line="480" w:lineRule="auto"/>
        <w:jc w:val="center"/>
        <w:rPr>
          <w:rFonts w:ascii="Arial" w:eastAsia="Arial-BoldMT" w:hAnsi="Arial" w:cs="Arial"/>
          <w:b/>
          <w:bCs/>
          <w:color w:val="000000" w:themeColor="text1"/>
          <w:kern w:val="0"/>
          <w:sz w:val="24"/>
          <w:szCs w:val="24"/>
        </w:rPr>
      </w:pPr>
    </w:p>
    <w:sectPr w:rsidR="009306B7" w:rsidRPr="00C95A36" w:rsidSect="001E3C4D">
      <w:headerReference w:type="default" r:id="rId31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41BF3A" w14:textId="77777777" w:rsidR="006965EF" w:rsidRDefault="006965EF" w:rsidP="001E3C4D">
      <w:pPr>
        <w:spacing w:after="0" w:line="240" w:lineRule="auto"/>
      </w:pPr>
      <w:r>
        <w:separator/>
      </w:r>
    </w:p>
  </w:endnote>
  <w:endnote w:type="continuationSeparator" w:id="0">
    <w:p w14:paraId="7EE92DB8" w14:textId="77777777" w:rsidR="006965EF" w:rsidRDefault="006965EF" w:rsidP="001E3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-BoldMT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256F" w14:textId="77777777" w:rsidR="006965EF" w:rsidRDefault="006965EF" w:rsidP="001E3C4D">
      <w:pPr>
        <w:spacing w:after="0" w:line="240" w:lineRule="auto"/>
      </w:pPr>
      <w:r>
        <w:separator/>
      </w:r>
    </w:p>
  </w:footnote>
  <w:footnote w:type="continuationSeparator" w:id="0">
    <w:p w14:paraId="031CFEFD" w14:textId="77777777" w:rsidR="006965EF" w:rsidRDefault="006965EF" w:rsidP="001E3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C07A4" w14:textId="1519C505" w:rsidR="001E3C4D" w:rsidRPr="001E3C4D" w:rsidRDefault="001E3C4D" w:rsidP="001E3C4D">
    <w:pPr>
      <w:pStyle w:val="Header"/>
      <w:tabs>
        <w:tab w:val="left" w:pos="7080"/>
      </w:tabs>
      <w:rPr>
        <w:rFonts w:ascii="Arial" w:hAnsi="Arial" w:cs="Arial"/>
        <w:sz w:val="28"/>
        <w:szCs w:val="28"/>
      </w:rPr>
    </w:pPr>
    <w:r w:rsidRPr="001E3C4D">
      <w:rPr>
        <w:noProof/>
      </w:rPr>
      <w:drawing>
        <wp:inline distT="0" distB="0" distL="0" distR="0" wp14:anchorId="471812CC" wp14:editId="3731AC1C">
          <wp:extent cx="3124200" cy="657225"/>
          <wp:effectExtent l="0" t="0" r="0" b="0"/>
          <wp:docPr id="110" name="Google Shape;110;p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" name="Google Shape;110;p1"/>
                  <pic:cNvPicPr preferRelativeResize="0"/>
                </pic:nvPicPr>
                <pic:blipFill rotWithShape="1">
                  <a:blip r:embed="rId1">
                    <a:alphaModFix/>
                  </a:blip>
                  <a:srcRect/>
                  <a:stretch/>
                </pic:blipFill>
                <pic:spPr>
                  <a:xfrm>
                    <a:off x="0" y="0"/>
                    <a:ext cx="3125056" cy="657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</w:t>
    </w:r>
    <w:r w:rsidRPr="002522DA">
      <w:rPr>
        <w:rFonts w:ascii="Arial" w:hAnsi="Arial" w:cs="Arial"/>
        <w:b/>
        <w:bCs/>
        <w:sz w:val="28"/>
        <w:szCs w:val="28"/>
      </w:rPr>
      <w:t xml:space="preserve"> </w:t>
    </w:r>
    <w:r w:rsidR="002522DA" w:rsidRPr="002522DA">
      <w:rPr>
        <w:rFonts w:ascii="Arial" w:hAnsi="Arial" w:cs="Arial"/>
        <w:b/>
        <w:bCs/>
        <w:sz w:val="28"/>
        <w:szCs w:val="28"/>
      </w:rPr>
      <w:t>November</w:t>
    </w:r>
    <w:r w:rsidRPr="001E3C4D">
      <w:rPr>
        <w:rFonts w:ascii="Arial" w:hAnsi="Arial" w:cs="Arial"/>
        <w:b/>
        <w:bCs/>
        <w:sz w:val="28"/>
        <w:szCs w:val="28"/>
      </w:rPr>
      <w:t xml:space="preserve"> 2024 | VOL 1 | ISSUE </w:t>
    </w:r>
    <w:r w:rsidR="002522DA">
      <w:rPr>
        <w:rFonts w:ascii="Arial" w:hAnsi="Arial" w:cs="Arial"/>
        <w:b/>
        <w:bCs/>
        <w:sz w:val="28"/>
        <w:szCs w:val="28"/>
      </w:rPr>
      <w:t>3</w:t>
    </w:r>
  </w:p>
  <w:p w14:paraId="0C2DF378" w14:textId="382E0754" w:rsidR="001E3C4D" w:rsidRDefault="001E3C4D" w:rsidP="001E3C4D">
    <w:pPr>
      <w:pStyle w:val="Header"/>
      <w:tabs>
        <w:tab w:val="clear" w:pos="9360"/>
        <w:tab w:val="left" w:pos="7080"/>
      </w:tabs>
    </w:pPr>
  </w:p>
  <w:p w14:paraId="76AF244C" w14:textId="5C56E221" w:rsidR="001E3C4D" w:rsidRDefault="001E3C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14DC5"/>
    <w:multiLevelType w:val="hybridMultilevel"/>
    <w:tmpl w:val="66D68060"/>
    <w:lvl w:ilvl="0" w:tplc="7F28A40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AA281E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ACB6E6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925B50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4EA600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1867BA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2AE96C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18DC22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82CA9E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34B6452"/>
    <w:multiLevelType w:val="hybridMultilevel"/>
    <w:tmpl w:val="CEAE6548"/>
    <w:lvl w:ilvl="0" w:tplc="1444D0E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80D978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F6FDEC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462B4A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A0C82E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00CE972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FC10C2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2C2F2C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DA1922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75B27B0"/>
    <w:multiLevelType w:val="hybridMultilevel"/>
    <w:tmpl w:val="9BD0149C"/>
    <w:lvl w:ilvl="0" w:tplc="1EC8333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0205D8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00FB42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CED752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71CCB8E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0E2EBE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E08B67E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D02D4B4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8741C5A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A7E1B7C"/>
    <w:multiLevelType w:val="hybridMultilevel"/>
    <w:tmpl w:val="2520C3DC"/>
    <w:lvl w:ilvl="0" w:tplc="4A4CC5FA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D6B110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18235D2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E2038A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9EECC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96EB6E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D05648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5CFA40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4A9660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F385886"/>
    <w:multiLevelType w:val="hybridMultilevel"/>
    <w:tmpl w:val="A9CA3BF4"/>
    <w:lvl w:ilvl="0" w:tplc="89EC9D30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347C42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0EA35A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60323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F746DA8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EAF6FE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3AAC0A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36524A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64B458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66A6619"/>
    <w:multiLevelType w:val="hybridMultilevel"/>
    <w:tmpl w:val="39109B30"/>
    <w:lvl w:ilvl="0" w:tplc="EB88570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E40C66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1EE65E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6042DD2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06016E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162DAE6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52D55C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682538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B3A4E72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CBE3A67"/>
    <w:multiLevelType w:val="hybridMultilevel"/>
    <w:tmpl w:val="9084B81A"/>
    <w:lvl w:ilvl="0" w:tplc="6BF86EA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2674FA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CE1288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7AC19C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18E200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0C4182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280142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32E5F8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AB36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12177FF"/>
    <w:multiLevelType w:val="hybridMultilevel"/>
    <w:tmpl w:val="6A62B4FC"/>
    <w:lvl w:ilvl="0" w:tplc="AC9A02BC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3FFE5212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FA924F2C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CF0A42BE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FE06DFC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6382F37E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E7BCABFE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E1FE7342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40903954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8" w15:restartNumberingAfterBreak="0">
    <w:nsid w:val="3E1B5C49"/>
    <w:multiLevelType w:val="hybridMultilevel"/>
    <w:tmpl w:val="7020E3C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C15531"/>
    <w:multiLevelType w:val="hybridMultilevel"/>
    <w:tmpl w:val="F500B9E0"/>
    <w:lvl w:ilvl="0" w:tplc="734207DC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8F29812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DECED8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8C652A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CEC2482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9ECB76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F09AE8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92C923C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E221B22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74CB6C6F"/>
    <w:multiLevelType w:val="hybridMultilevel"/>
    <w:tmpl w:val="589CCBEC"/>
    <w:lvl w:ilvl="0" w:tplc="AFB41B5C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0491BA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B0F8BA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D8CCCC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4EA1A8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2C17CA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9E7E16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DD0DD3E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6A24930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75081424"/>
    <w:multiLevelType w:val="hybridMultilevel"/>
    <w:tmpl w:val="CF1E67CE"/>
    <w:lvl w:ilvl="0" w:tplc="DCC65B5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962ECDC4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66CAD270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C36EF348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BE1482E8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8814ED38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081EB4C6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ED84192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091E274E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2" w15:restartNumberingAfterBreak="0">
    <w:nsid w:val="78B04B9A"/>
    <w:multiLevelType w:val="hybridMultilevel"/>
    <w:tmpl w:val="22EC3DC8"/>
    <w:lvl w:ilvl="0" w:tplc="7E563FFE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42522C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66EB45E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0886AC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165690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4CAB044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EC642F2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738422A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4A296A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79D24637"/>
    <w:multiLevelType w:val="hybridMultilevel"/>
    <w:tmpl w:val="CAF6CA0E"/>
    <w:lvl w:ilvl="0" w:tplc="1EC8333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7045055">
    <w:abstractNumId w:val="5"/>
  </w:num>
  <w:num w:numId="2" w16cid:durableId="1077870975">
    <w:abstractNumId w:val="10"/>
  </w:num>
  <w:num w:numId="3" w16cid:durableId="65152563">
    <w:abstractNumId w:val="0"/>
  </w:num>
  <w:num w:numId="4" w16cid:durableId="1777940874">
    <w:abstractNumId w:val="3"/>
  </w:num>
  <w:num w:numId="5" w16cid:durableId="295647585">
    <w:abstractNumId w:val="4"/>
  </w:num>
  <w:num w:numId="6" w16cid:durableId="1533959771">
    <w:abstractNumId w:val="1"/>
  </w:num>
  <w:num w:numId="7" w16cid:durableId="349842760">
    <w:abstractNumId w:val="2"/>
  </w:num>
  <w:num w:numId="8" w16cid:durableId="267006029">
    <w:abstractNumId w:val="9"/>
  </w:num>
  <w:num w:numId="9" w16cid:durableId="1249849857">
    <w:abstractNumId w:val="12"/>
  </w:num>
  <w:num w:numId="10" w16cid:durableId="589511153">
    <w:abstractNumId w:val="6"/>
  </w:num>
  <w:num w:numId="11" w16cid:durableId="240023341">
    <w:abstractNumId w:val="7"/>
  </w:num>
  <w:num w:numId="12" w16cid:durableId="1769235378">
    <w:abstractNumId w:val="13"/>
  </w:num>
  <w:num w:numId="13" w16cid:durableId="1746565489">
    <w:abstractNumId w:val="11"/>
  </w:num>
  <w:num w:numId="14" w16cid:durableId="3681830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C4D"/>
    <w:rsid w:val="000D466D"/>
    <w:rsid w:val="001310C2"/>
    <w:rsid w:val="001E3C4D"/>
    <w:rsid w:val="002522DA"/>
    <w:rsid w:val="003F5CB1"/>
    <w:rsid w:val="006965EF"/>
    <w:rsid w:val="006D72D8"/>
    <w:rsid w:val="008D74B8"/>
    <w:rsid w:val="009306B7"/>
    <w:rsid w:val="00A439A0"/>
    <w:rsid w:val="00C95A36"/>
    <w:rsid w:val="00DC0878"/>
    <w:rsid w:val="00E74D26"/>
    <w:rsid w:val="00EB13CC"/>
    <w:rsid w:val="00F15A4B"/>
    <w:rsid w:val="00F43BF0"/>
    <w:rsid w:val="00FF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A8686E"/>
  <w15:chartTrackingRefBased/>
  <w15:docId w15:val="{19708B16-A1C6-42BF-BDE9-548E306EE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3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3C4D"/>
  </w:style>
  <w:style w:type="paragraph" w:styleId="Footer">
    <w:name w:val="footer"/>
    <w:basedOn w:val="Normal"/>
    <w:link w:val="FooterChar"/>
    <w:uiPriority w:val="99"/>
    <w:unhideWhenUsed/>
    <w:rsid w:val="001E3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3C4D"/>
  </w:style>
  <w:style w:type="paragraph" w:styleId="NormalWeb">
    <w:name w:val="Normal (Web)"/>
    <w:basedOn w:val="Normal"/>
    <w:uiPriority w:val="99"/>
    <w:semiHidden/>
    <w:unhideWhenUsed/>
    <w:rsid w:val="001E3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  <w:style w:type="paragraph" w:styleId="ListParagraph">
    <w:name w:val="List Paragraph"/>
    <w:basedOn w:val="Normal"/>
    <w:uiPriority w:val="34"/>
    <w:qFormat/>
    <w:rsid w:val="001E3C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3C4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3C4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74D26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F43BF0"/>
    <w:pPr>
      <w:autoSpaceDE w:val="0"/>
      <w:autoSpaceDN w:val="0"/>
      <w:adjustRightInd w:val="0"/>
      <w:spacing w:after="0" w:line="240" w:lineRule="auto"/>
    </w:pPr>
    <w:rPr>
      <w:rFonts w:ascii="Arial" w:hAnsi="Arial" w:cs="Arial"/>
      <w:kern w:val="0"/>
      <w:sz w:val="26"/>
      <w:szCs w:val="26"/>
    </w:rPr>
  </w:style>
  <w:style w:type="character" w:customStyle="1" w:styleId="BodyTextChar">
    <w:name w:val="Body Text Char"/>
    <w:basedOn w:val="DefaultParagraphFont"/>
    <w:link w:val="BodyText"/>
    <w:uiPriority w:val="1"/>
    <w:rsid w:val="00F43BF0"/>
    <w:rPr>
      <w:rFonts w:ascii="Arial" w:hAnsi="Arial" w:cs="Arial"/>
      <w:kern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1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5884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595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3132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095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22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4030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1579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042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9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43053">
          <w:marLeft w:val="43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37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9334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641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4962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673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6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961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8071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0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6759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887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5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8122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17158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6945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7445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8128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4164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3473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7877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19706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5177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72227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3227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3259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85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03290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534562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667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91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71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746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738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905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336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3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4205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012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027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3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68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119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31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s.google.com/presentation/d/1ikPieHXCM7jMFjSvfw1L6JOypowiQ--C/edit" TargetMode="External"/><Relationship Id="rId18" Type="http://schemas.openxmlformats.org/officeDocument/2006/relationships/hyperlink" Target="https://bit.ly/OTPTVOHPARENT" TargetMode="External"/><Relationship Id="rId26" Type="http://schemas.openxmlformats.org/officeDocument/2006/relationships/hyperlink" Target="https://yorku.zoom.us/meeting/register/tJYsduCupjIqG92Q3xiHp8GhzVzELqXylB2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vents.zoom.us/ev/AslaL7Zk0R4WolKLUn6RGJ2CtmWUk-tgdtdH9WZH64Rvlxc1YJit%7EAhOTJ8P5fpD_tTckSo1dF-CMgrz6xRQ07qdlOAMfrYBKrwYXn2FsUX2pMg" TargetMode="External"/><Relationship Id="rId7" Type="http://schemas.openxmlformats.org/officeDocument/2006/relationships/hyperlink" Target="https://schoolweb.tdsb.on.ca/Portals/rolphroad/docs/Hearts%20Minds%20Fall%202024.pdf" TargetMode="External"/><Relationship Id="rId12" Type="http://schemas.openxmlformats.org/officeDocument/2006/relationships/image" Target="media/image3.png"/><Relationship Id="rId17" Type="http://schemas.openxmlformats.org/officeDocument/2006/relationships/hyperlink" Target="https://drive.google.com/file/d/1PPHKBFd0PXm4o4C2Dh9Jl0QXn56ly7Zo/view" TargetMode="External"/><Relationship Id="rId25" Type="http://schemas.openxmlformats.org/officeDocument/2006/relationships/hyperlink" Target="https://yorku.zoom.us/meeting/register/tJItfu6oqDgvGtYcRY-XblDbUNzk7e1ytI5n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docs.google.com/document/d/1j-r5gJgu4T88WUVl0pqysGZpBbwZV_KJ/edit?tab=t.0" TargetMode="External"/><Relationship Id="rId20" Type="http://schemas.openxmlformats.org/officeDocument/2006/relationships/hyperlink" Target="https://drive.google.com/file/d/18HZ83zkmL_DMX77eWaN4yy8x0mnif0od/view" TargetMode="External"/><Relationship Id="rId29" Type="http://schemas.openxmlformats.org/officeDocument/2006/relationships/hyperlink" Target="https://students.yorku.ca/accessibility/transitioning-to-university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24" Type="http://schemas.openxmlformats.org/officeDocument/2006/relationships/hyperlink" Target="https://tdsb-ca.zoom.us/j/94015815609?pwd=zvXKxODRuh6GCza1hVFlNtdGaxj1UQ.1&amp;tk=t4G2w4X4YHpiBRgsmjatYIGh-BCIc7qHHp1lolSn8nc.DQcAAAAV48d_uRZQX3d5WF9vYVNFeUxNNHFEcVE0YmtnF01hcmNpLkJlY2tlckB0ZHNiLm9uLmNhBU1hcmNpBkJlY2tlcgAAAAEgYTVjYWFlODE2ZTUxNGU4Mzg2ZTU3ZTIwNjA5MDNlYTgAAAGS4yAHJwAAAlgAAAAAAAAAAAA&amp;_x_zm_rtaid=JGG3YUDdRwKEf-nW3PMwlg.1730387379995.f2e609825e6f8f236a632c36436f81e5&amp;_x_zm_rhtaid=42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tdsb-ca.zoom.us/webinar/register/WN_fz39cz-PQPK0jS_3Ii5RnQ" TargetMode="External"/><Relationship Id="rId23" Type="http://schemas.openxmlformats.org/officeDocument/2006/relationships/hyperlink" Target="https://tdsb-ca.zoom.us/j/94015815609?pwd=zvXKxODRuh6GCza1hVFlNtdGaxj1UQ.1&amp;tk=t4G2w4X4YHpiBRgsmjatYIGh-BCIc7qHHp1lolSn8nc.DQcAAAAV48d_uRZQX3d5WF9vYVNFeUxNNHFEcVE0YmtnF01hcmNpLkJlY2tlckB0ZHNiLm9uLmNhBU1hcmNpBkJlY2tlcgAAAAEgYTVjYWFlODE2ZTUxNGU4Mzg2ZTU3ZTIwNjA5MDNlYTgAAAGS4yAHJwAAAlgAAAAAAAAAAAA&amp;_x_zm_rtaid=JGG3YUDdRwKEf-nW3PMwlg.1730387379995.f2e609825e6f8f236a632c36436f81e5&amp;_x_zm_rhtaid=426" TargetMode="External"/><Relationship Id="rId28" Type="http://schemas.openxmlformats.org/officeDocument/2006/relationships/hyperlink" Target="https://students.yorku.ca/accessibility/transitioning-to-university" TargetMode="External"/><Relationship Id="rId10" Type="http://schemas.openxmlformats.org/officeDocument/2006/relationships/image" Target="media/image1.jpeg"/><Relationship Id="rId19" Type="http://schemas.openxmlformats.org/officeDocument/2006/relationships/hyperlink" Target="https://drive.google.com/file/d/1D-mAmfXuAa2utKRTYyhiVy0W69YYny2m/view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youtube.com/watch?v=ghY-Py4WPGM" TargetMode="External"/><Relationship Id="rId14" Type="http://schemas.openxmlformats.org/officeDocument/2006/relationships/hyperlink" Target="https://tdsb-ca.zoom.us/webinar/register/WN_t_BTAWTSQ5eDJiVTfQHXrQ" TargetMode="External"/><Relationship Id="rId22" Type="http://schemas.openxmlformats.org/officeDocument/2006/relationships/hyperlink" Target="https://tdsb-ca.zoom.us/j/94015815609?pwd=zvXKxODRuh6GCza1hVFlNtdGaxj1UQ.1&amp;tk=t4G2w4X4YHpiBRgsmjatYIGh-BCIc7qHHp1lolSn8nc.DQcAAAAV48d_uRZQX3d5WF9vYVNFeUxNNHFEcVE0YmtnF01hcmNpLkJlY2tlckB0ZHNiLm9uLmNhBU1hcmNpBkJlY2tlcgAAAAEgYTVjYWFlODE2ZTUxNGU4Mzg2ZTU3ZTIwNjA5MDNlYTgAAAGS4yAHJwAAAlgAAAAAAAAAAAA&amp;_x_zm_rtaid=JGG3YUDdRwKEf-nW3PMwlg.1730387379995.f2e609825e6f8f236a632c36436f81e5&amp;_x_zm_rhtaid=426" TargetMode="External"/><Relationship Id="rId27" Type="http://schemas.openxmlformats.org/officeDocument/2006/relationships/hyperlink" Target="https://yorku.zoom.us/meeting/register/tJIudOCsrD4sGt2v7XoIFQfHXA5KtZpVEG4L" TargetMode="External"/><Relationship Id="rId30" Type="http://schemas.openxmlformats.org/officeDocument/2006/relationships/hyperlink" Target="https://students.yorku.ca/accessibility/transitioning-to-university" TargetMode="External"/><Relationship Id="rId8" Type="http://schemas.openxmlformats.org/officeDocument/2006/relationships/hyperlink" Target="https://www.tdsb.on.ca/Learning-Equity-and-Well-Being/Special-Education-and-Inclusion/Parent-Guides-to-Special-Education-and-Inclus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14</Pages>
  <Words>2085</Words>
  <Characters>11889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Chalmers, Elizabeth</dc:creator>
  <cp:keywords/>
  <dc:description/>
  <cp:lastModifiedBy>Chalmers, Elizabeth</cp:lastModifiedBy>
  <cp:revision>5</cp:revision>
  <dcterms:created xsi:type="dcterms:W3CDTF">2024-11-12T18:22:00Z</dcterms:created>
  <dcterms:modified xsi:type="dcterms:W3CDTF">2024-11-12T18:43:00Z</dcterms:modified>
</cp:coreProperties>
</file>