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4B7C3"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7D858FC3" wp14:editId="07E924A1">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BDEE" w14:textId="77777777" w:rsidR="006B0D51" w:rsidRPr="006B0D51" w:rsidRDefault="006B0D51" w:rsidP="004B2122">
      <w:pPr>
        <w:spacing w:line="360" w:lineRule="auto"/>
        <w:rPr>
          <w:rFonts w:ascii="Arial" w:hAnsi="Arial" w:cs="Arial"/>
          <w:sz w:val="24"/>
        </w:rPr>
      </w:pPr>
    </w:p>
    <w:p w14:paraId="33054AAC" w14:textId="77777777" w:rsidR="006B0D51" w:rsidRPr="006B0D51" w:rsidRDefault="006B0D51" w:rsidP="004B2122">
      <w:pPr>
        <w:spacing w:line="360" w:lineRule="auto"/>
        <w:rPr>
          <w:rFonts w:ascii="Arial" w:hAnsi="Arial" w:cs="Arial"/>
          <w:sz w:val="24"/>
        </w:rPr>
      </w:pPr>
    </w:p>
    <w:p w14:paraId="7A30DE6D" w14:textId="77777777" w:rsidR="00A3694A" w:rsidRDefault="00A3694A" w:rsidP="004B2122">
      <w:pPr>
        <w:spacing w:line="360" w:lineRule="auto"/>
        <w:rPr>
          <w:rFonts w:ascii="Arial" w:hAnsi="Arial" w:cs="Arial"/>
          <w:sz w:val="24"/>
        </w:rPr>
      </w:pPr>
    </w:p>
    <w:p w14:paraId="6D0E8205" w14:textId="13B0A183" w:rsidR="006B0D51" w:rsidRPr="006B0D51" w:rsidRDefault="00107A42" w:rsidP="004B2122">
      <w:pPr>
        <w:spacing w:line="360" w:lineRule="auto"/>
        <w:rPr>
          <w:rFonts w:ascii="Arial" w:hAnsi="Arial" w:cs="Arial"/>
          <w:sz w:val="24"/>
        </w:rPr>
      </w:pPr>
      <w:r>
        <w:rPr>
          <w:rFonts w:ascii="Arial" w:hAnsi="Arial" w:cs="Arial"/>
          <w:sz w:val="24"/>
        </w:rPr>
        <w:t>November 12, 2020</w:t>
      </w:r>
    </w:p>
    <w:p w14:paraId="609EFC57" w14:textId="77777777" w:rsidR="006B0D51" w:rsidRDefault="006B0D51" w:rsidP="004B2122">
      <w:pPr>
        <w:spacing w:line="360" w:lineRule="auto"/>
        <w:rPr>
          <w:rFonts w:ascii="Arial" w:hAnsi="Arial" w:cs="Arial"/>
          <w:sz w:val="24"/>
        </w:rPr>
      </w:pPr>
    </w:p>
    <w:p w14:paraId="67E232AA" w14:textId="77777777" w:rsidR="00107A42" w:rsidRPr="00107A42" w:rsidRDefault="00107A42" w:rsidP="00107A42">
      <w:pPr>
        <w:spacing w:line="360" w:lineRule="auto"/>
        <w:rPr>
          <w:rFonts w:ascii="Arial" w:hAnsi="Arial" w:cs="Arial"/>
          <w:sz w:val="24"/>
        </w:rPr>
      </w:pPr>
      <w:r w:rsidRPr="00107A42">
        <w:rPr>
          <w:rFonts w:ascii="Arial" w:hAnsi="Arial" w:cs="Arial"/>
          <w:sz w:val="24"/>
        </w:rPr>
        <w:t>Dear Child Care Colleagues,</w:t>
      </w:r>
    </w:p>
    <w:p w14:paraId="6BBE950C" w14:textId="77777777" w:rsidR="00107A42" w:rsidRPr="00107A42" w:rsidRDefault="00107A42" w:rsidP="00107A42">
      <w:pPr>
        <w:spacing w:line="360" w:lineRule="auto"/>
        <w:rPr>
          <w:rFonts w:ascii="Arial" w:hAnsi="Arial" w:cs="Arial"/>
          <w:sz w:val="24"/>
        </w:rPr>
      </w:pPr>
    </w:p>
    <w:p w14:paraId="0968DFC7" w14:textId="77777777" w:rsidR="00107A42" w:rsidRPr="00107A42" w:rsidRDefault="00107A42" w:rsidP="00107A42">
      <w:pPr>
        <w:spacing w:line="360" w:lineRule="auto"/>
        <w:rPr>
          <w:rFonts w:ascii="Arial" w:hAnsi="Arial" w:cs="Arial"/>
          <w:sz w:val="24"/>
        </w:rPr>
      </w:pPr>
      <w:r w:rsidRPr="00107A42">
        <w:rPr>
          <w:rFonts w:ascii="Arial" w:hAnsi="Arial" w:cs="Arial"/>
          <w:sz w:val="24"/>
        </w:rPr>
        <w:t xml:space="preserve">As you may be aware, the Ministry of Education recently introduced a new, time limited COVID-19 Resilience Infrastructure Stream (CVRIS) initiative under the Investing in Canada Infrastructure Program (ICIP). Information about this initiative can be found in the attached Ministry of Education Memorandum. </w:t>
      </w:r>
    </w:p>
    <w:p w14:paraId="175D96DC" w14:textId="77777777" w:rsidR="00107A42" w:rsidRPr="00107A42" w:rsidRDefault="00107A42" w:rsidP="00107A42">
      <w:pPr>
        <w:spacing w:line="360" w:lineRule="auto"/>
        <w:rPr>
          <w:rFonts w:ascii="Arial" w:hAnsi="Arial" w:cs="Arial"/>
          <w:sz w:val="24"/>
        </w:rPr>
      </w:pPr>
    </w:p>
    <w:p w14:paraId="7C7126EC" w14:textId="77777777" w:rsidR="00107A42" w:rsidRPr="00107A42" w:rsidRDefault="00107A42" w:rsidP="00107A42">
      <w:pPr>
        <w:spacing w:line="360" w:lineRule="auto"/>
        <w:rPr>
          <w:rFonts w:ascii="Arial" w:hAnsi="Arial" w:cs="Arial"/>
          <w:sz w:val="24"/>
        </w:rPr>
      </w:pPr>
      <w:r w:rsidRPr="00107A42">
        <w:rPr>
          <w:rFonts w:ascii="Arial" w:hAnsi="Arial" w:cs="Arial"/>
          <w:sz w:val="24"/>
        </w:rPr>
        <w:t xml:space="preserve">At this time, school boards have been invited to put forward proposals for consideration that will help protect the health and wellbeing of students, staff and children in schools, and co-located child care facilities. The TDSB remains committed to supporting our child care partners through COVID-19, and would like to ensure that licensed child care is represented in our submission. </w:t>
      </w:r>
    </w:p>
    <w:p w14:paraId="1BEF23FF" w14:textId="77777777" w:rsidR="00107A42" w:rsidRPr="00107A42" w:rsidRDefault="00107A42" w:rsidP="00107A42">
      <w:pPr>
        <w:spacing w:line="360" w:lineRule="auto"/>
        <w:rPr>
          <w:rFonts w:ascii="Arial" w:hAnsi="Arial" w:cs="Arial"/>
          <w:sz w:val="24"/>
        </w:rPr>
      </w:pPr>
    </w:p>
    <w:p w14:paraId="4044B5A5" w14:textId="77777777" w:rsidR="00107A42" w:rsidRPr="00107A42" w:rsidRDefault="00107A42" w:rsidP="00107A42">
      <w:pPr>
        <w:spacing w:line="360" w:lineRule="auto"/>
        <w:rPr>
          <w:rFonts w:ascii="Arial" w:hAnsi="Arial" w:cs="Arial"/>
          <w:sz w:val="24"/>
        </w:rPr>
      </w:pPr>
      <w:r w:rsidRPr="00107A42">
        <w:rPr>
          <w:rFonts w:ascii="Arial" w:hAnsi="Arial" w:cs="Arial"/>
          <w:sz w:val="24"/>
        </w:rPr>
        <w:t xml:space="preserve">TDSB is proposing to include in our Ministry application the addition of hand washing stations in exclusive use child care rooms where there is a need and </w:t>
      </w:r>
      <w:proofErr w:type="gramStart"/>
      <w:r w:rsidRPr="00107A42">
        <w:rPr>
          <w:rFonts w:ascii="Arial" w:hAnsi="Arial" w:cs="Arial"/>
          <w:sz w:val="24"/>
        </w:rPr>
        <w:t>sufficient</w:t>
      </w:r>
      <w:proofErr w:type="gramEnd"/>
      <w:r w:rsidRPr="00107A42">
        <w:rPr>
          <w:rFonts w:ascii="Arial" w:hAnsi="Arial" w:cs="Arial"/>
          <w:sz w:val="24"/>
        </w:rPr>
        <w:t xml:space="preserve"> space. The hand washing station project has been selected as it promotes occupant health and safety, aligns with the Ministry’s eligibility criteria, and is also likely to be completed within the predetermined timelines. </w:t>
      </w:r>
      <w:proofErr w:type="gramStart"/>
      <w:r w:rsidRPr="00107A42">
        <w:rPr>
          <w:rFonts w:ascii="Arial" w:hAnsi="Arial" w:cs="Arial"/>
          <w:sz w:val="24"/>
        </w:rPr>
        <w:t>At this time</w:t>
      </w:r>
      <w:proofErr w:type="gramEnd"/>
      <w:r w:rsidRPr="00107A42">
        <w:rPr>
          <w:rFonts w:ascii="Arial" w:hAnsi="Arial" w:cs="Arial"/>
          <w:sz w:val="24"/>
        </w:rPr>
        <w:t xml:space="preserve">, we are unable to accept requests for other types of projects. </w:t>
      </w:r>
    </w:p>
    <w:p w14:paraId="26F943C6" w14:textId="77777777" w:rsidR="00107A42" w:rsidRPr="00107A42" w:rsidRDefault="00107A42" w:rsidP="00107A42">
      <w:pPr>
        <w:spacing w:line="360" w:lineRule="auto"/>
        <w:rPr>
          <w:rFonts w:ascii="Arial" w:hAnsi="Arial" w:cs="Arial"/>
          <w:sz w:val="24"/>
        </w:rPr>
      </w:pPr>
    </w:p>
    <w:p w14:paraId="43A9CBAF" w14:textId="77777777" w:rsidR="00107A42" w:rsidRPr="00107A42" w:rsidRDefault="00107A42" w:rsidP="00107A42">
      <w:pPr>
        <w:spacing w:line="360" w:lineRule="auto"/>
        <w:rPr>
          <w:rFonts w:ascii="Arial" w:hAnsi="Arial" w:cs="Arial"/>
          <w:sz w:val="24"/>
        </w:rPr>
      </w:pPr>
      <w:r w:rsidRPr="00107A42">
        <w:rPr>
          <w:rFonts w:ascii="Arial" w:hAnsi="Arial" w:cs="Arial"/>
          <w:sz w:val="24"/>
        </w:rPr>
        <w:t>If your exclusive child care room(s) would benefit from additional hand washing stations to enhance the health and safety of the children and staff, we ask that you complete the survey below. Please note that there is a limit of only one additional hand washing station per room, due to limited funding. Note that all previously completed or pending work orders of hand washing station additions may not be submitted through this process as they do not meet the Ministry eligibility criteria.  Therefore, child cares will continue to be responsible for the costs of those previously requested hand washing stations. </w:t>
      </w:r>
    </w:p>
    <w:p w14:paraId="63F7E0B9" w14:textId="77777777" w:rsidR="00107A42" w:rsidRPr="00107A42" w:rsidRDefault="00107A42" w:rsidP="00107A42">
      <w:pPr>
        <w:spacing w:line="360" w:lineRule="auto"/>
        <w:rPr>
          <w:rFonts w:ascii="Arial" w:hAnsi="Arial" w:cs="Arial"/>
          <w:sz w:val="24"/>
        </w:rPr>
      </w:pPr>
    </w:p>
    <w:p w14:paraId="3775057B" w14:textId="77777777" w:rsidR="00107A42" w:rsidRPr="00107A42" w:rsidRDefault="00107A42" w:rsidP="00107A42">
      <w:pPr>
        <w:spacing w:line="360" w:lineRule="auto"/>
        <w:rPr>
          <w:rFonts w:ascii="Arial" w:hAnsi="Arial" w:cs="Arial"/>
          <w:b/>
          <w:bCs/>
          <w:sz w:val="24"/>
        </w:rPr>
      </w:pPr>
      <w:r w:rsidRPr="00107A42">
        <w:rPr>
          <w:rFonts w:ascii="Arial" w:hAnsi="Arial" w:cs="Arial"/>
          <w:b/>
          <w:bCs/>
          <w:sz w:val="24"/>
        </w:rPr>
        <w:t>Child cares interested in requesting new hand washing stations must express this through the Google survey below. Only those submissions received by the deadline will be considered for our submission to the Ministry of Education. </w:t>
      </w:r>
    </w:p>
    <w:p w14:paraId="1F600538" w14:textId="77777777" w:rsidR="00107A42" w:rsidRPr="00107A42" w:rsidRDefault="00107A42" w:rsidP="00107A42">
      <w:pPr>
        <w:spacing w:line="360" w:lineRule="auto"/>
        <w:rPr>
          <w:rFonts w:ascii="Arial" w:hAnsi="Arial" w:cs="Arial"/>
          <w:b/>
          <w:bCs/>
          <w:sz w:val="24"/>
        </w:rPr>
      </w:pPr>
    </w:p>
    <w:p w14:paraId="41B4FE66" w14:textId="77777777" w:rsidR="00107A42" w:rsidRPr="00107A42" w:rsidRDefault="00107A42" w:rsidP="00107A42">
      <w:pPr>
        <w:spacing w:line="360" w:lineRule="auto"/>
        <w:rPr>
          <w:rFonts w:ascii="Arial" w:hAnsi="Arial" w:cs="Arial"/>
          <w:b/>
          <w:bCs/>
          <w:sz w:val="24"/>
        </w:rPr>
      </w:pPr>
      <w:r w:rsidRPr="00107A42">
        <w:rPr>
          <w:rFonts w:ascii="Arial" w:hAnsi="Arial" w:cs="Arial"/>
          <w:b/>
          <w:bCs/>
          <w:sz w:val="24"/>
        </w:rPr>
        <w:t>All submissions must be entered by Friday, November 13 at 6:00 PM.</w:t>
      </w:r>
    </w:p>
    <w:p w14:paraId="57906CB7" w14:textId="77777777" w:rsidR="00107A42" w:rsidRPr="00107A42" w:rsidRDefault="00107A42" w:rsidP="00107A42">
      <w:pPr>
        <w:spacing w:line="360" w:lineRule="auto"/>
        <w:rPr>
          <w:rFonts w:ascii="Arial" w:hAnsi="Arial" w:cs="Arial"/>
          <w:b/>
          <w:bCs/>
          <w:sz w:val="24"/>
        </w:rPr>
      </w:pPr>
    </w:p>
    <w:p w14:paraId="5AA78444" w14:textId="77777777" w:rsidR="00107A42" w:rsidRPr="00107A42" w:rsidRDefault="005D3440" w:rsidP="00107A42">
      <w:pPr>
        <w:spacing w:line="360" w:lineRule="auto"/>
        <w:rPr>
          <w:rFonts w:ascii="Arial" w:hAnsi="Arial" w:cs="Arial"/>
          <w:b/>
          <w:bCs/>
          <w:sz w:val="24"/>
        </w:rPr>
      </w:pPr>
      <w:hyperlink r:id="rId7" w:history="1">
        <w:r w:rsidR="00107A42" w:rsidRPr="00107A42">
          <w:rPr>
            <w:rStyle w:val="Hyperlink"/>
            <w:rFonts w:ascii="Arial" w:hAnsi="Arial" w:cs="Arial"/>
            <w:b/>
            <w:bCs/>
            <w:sz w:val="24"/>
            <w:u w:val="none"/>
          </w:rPr>
          <w:t xml:space="preserve">TDSB Survey </w:t>
        </w:r>
        <w:proofErr w:type="gramStart"/>
        <w:r w:rsidR="00107A42" w:rsidRPr="00107A42">
          <w:rPr>
            <w:rStyle w:val="Hyperlink"/>
            <w:rFonts w:ascii="Arial" w:hAnsi="Arial" w:cs="Arial"/>
            <w:b/>
            <w:bCs/>
            <w:sz w:val="24"/>
            <w:u w:val="none"/>
          </w:rPr>
          <w:t>For</w:t>
        </w:r>
        <w:proofErr w:type="gramEnd"/>
        <w:r w:rsidR="00107A42" w:rsidRPr="00107A42">
          <w:rPr>
            <w:rStyle w:val="Hyperlink"/>
            <w:rFonts w:ascii="Arial" w:hAnsi="Arial" w:cs="Arial"/>
            <w:b/>
            <w:bCs/>
            <w:sz w:val="24"/>
            <w:u w:val="none"/>
          </w:rPr>
          <w:t xml:space="preserve"> Licensed Child Care - COVID-19 Resilience Infrastructure Stream- Education Related</w:t>
        </w:r>
      </w:hyperlink>
    </w:p>
    <w:p w14:paraId="678A1219" w14:textId="77777777" w:rsidR="00107A42" w:rsidRPr="00107A42" w:rsidRDefault="00107A42" w:rsidP="00107A42">
      <w:pPr>
        <w:spacing w:line="360" w:lineRule="auto"/>
        <w:rPr>
          <w:rFonts w:ascii="Arial" w:hAnsi="Arial" w:cs="Arial"/>
          <w:sz w:val="24"/>
        </w:rPr>
      </w:pPr>
    </w:p>
    <w:p w14:paraId="36E52A6A" w14:textId="77777777" w:rsidR="00107A42" w:rsidRPr="00107A42" w:rsidRDefault="00107A42" w:rsidP="00107A42">
      <w:pPr>
        <w:spacing w:line="360" w:lineRule="auto"/>
        <w:rPr>
          <w:rFonts w:ascii="Arial" w:hAnsi="Arial" w:cs="Arial"/>
          <w:sz w:val="24"/>
        </w:rPr>
      </w:pPr>
      <w:r w:rsidRPr="00107A42">
        <w:rPr>
          <w:rFonts w:ascii="Arial" w:hAnsi="Arial" w:cs="Arial"/>
          <w:sz w:val="24"/>
        </w:rPr>
        <w:t xml:space="preserve">Please note that all school board requests are subject to provincial and federal approval and therefore we cannot guarantee if these projects will proceed. The Ministry of Education also requires school boards to prioritize all project submissions.  These hand washing stations will be prioritized within this group of projects using the Learning Opportunities Index for the school in which the child care is located.  </w:t>
      </w:r>
    </w:p>
    <w:p w14:paraId="1098FC7A" w14:textId="77777777" w:rsidR="00107A42" w:rsidRPr="00107A42" w:rsidRDefault="00107A42" w:rsidP="00107A42">
      <w:pPr>
        <w:spacing w:line="360" w:lineRule="auto"/>
        <w:rPr>
          <w:rFonts w:ascii="Arial" w:hAnsi="Arial" w:cs="Arial"/>
          <w:sz w:val="24"/>
        </w:rPr>
      </w:pPr>
    </w:p>
    <w:p w14:paraId="581A913C" w14:textId="77777777" w:rsidR="00107A42" w:rsidRPr="00107A42" w:rsidRDefault="00107A42" w:rsidP="00107A42">
      <w:pPr>
        <w:spacing w:line="360" w:lineRule="auto"/>
        <w:rPr>
          <w:rFonts w:ascii="Arial" w:hAnsi="Arial" w:cs="Arial"/>
          <w:sz w:val="24"/>
        </w:rPr>
      </w:pPr>
      <w:r w:rsidRPr="00107A42">
        <w:rPr>
          <w:rFonts w:ascii="Arial" w:hAnsi="Arial" w:cs="Arial"/>
          <w:sz w:val="24"/>
        </w:rPr>
        <w:lastRenderedPageBreak/>
        <w:t>We recognize this is a short turnaround time and we appreciate your understanding.  We also appreciate your continued partnership as we work together to support children and families.</w:t>
      </w:r>
    </w:p>
    <w:p w14:paraId="0E429E7D" w14:textId="77777777" w:rsidR="00107A42" w:rsidRPr="00107A42" w:rsidRDefault="00107A42" w:rsidP="00107A42">
      <w:pPr>
        <w:spacing w:line="360" w:lineRule="auto"/>
        <w:rPr>
          <w:rFonts w:ascii="Arial" w:hAnsi="Arial" w:cs="Arial"/>
          <w:sz w:val="24"/>
        </w:rPr>
      </w:pPr>
    </w:p>
    <w:p w14:paraId="2CC6E645" w14:textId="77777777" w:rsidR="00107A42" w:rsidRPr="00107A42" w:rsidRDefault="00107A42" w:rsidP="00107A42">
      <w:pPr>
        <w:spacing w:line="360" w:lineRule="auto"/>
        <w:rPr>
          <w:rFonts w:ascii="Arial" w:hAnsi="Arial" w:cs="Arial"/>
          <w:sz w:val="24"/>
        </w:rPr>
      </w:pPr>
      <w:r w:rsidRPr="00107A42">
        <w:rPr>
          <w:rFonts w:ascii="Arial" w:hAnsi="Arial" w:cs="Arial"/>
          <w:sz w:val="24"/>
        </w:rPr>
        <w:t>Sincerely,</w:t>
      </w:r>
    </w:p>
    <w:p w14:paraId="657CBC22" w14:textId="77777777" w:rsidR="00107A42" w:rsidRPr="00107A42" w:rsidRDefault="00107A42" w:rsidP="00107A42">
      <w:pPr>
        <w:spacing w:line="360" w:lineRule="auto"/>
        <w:rPr>
          <w:rFonts w:ascii="Arial" w:hAnsi="Arial" w:cs="Arial"/>
          <w:sz w:val="24"/>
        </w:rPr>
      </w:pPr>
    </w:p>
    <w:p w14:paraId="7D4A40BC" w14:textId="77777777" w:rsidR="00107A42" w:rsidRPr="00107A42" w:rsidRDefault="00107A42" w:rsidP="00107A42">
      <w:pPr>
        <w:spacing w:line="360" w:lineRule="auto"/>
        <w:rPr>
          <w:rFonts w:ascii="Arial" w:hAnsi="Arial" w:cs="Arial"/>
          <w:b/>
          <w:bCs/>
          <w:sz w:val="24"/>
        </w:rPr>
      </w:pPr>
      <w:r w:rsidRPr="00107A42">
        <w:rPr>
          <w:rFonts w:ascii="Arial" w:hAnsi="Arial" w:cs="Arial"/>
          <w:b/>
          <w:bCs/>
          <w:sz w:val="24"/>
        </w:rPr>
        <w:t>Child Care Services</w:t>
      </w:r>
    </w:p>
    <w:p w14:paraId="24A26B14" w14:textId="77777777" w:rsidR="00107A42" w:rsidRPr="00107A42" w:rsidRDefault="00107A42" w:rsidP="00107A42">
      <w:pPr>
        <w:spacing w:line="360" w:lineRule="auto"/>
        <w:rPr>
          <w:rFonts w:ascii="Arial" w:hAnsi="Arial" w:cs="Arial"/>
          <w:sz w:val="24"/>
        </w:rPr>
      </w:pPr>
      <w:r w:rsidRPr="00107A42">
        <w:rPr>
          <w:rFonts w:ascii="Arial" w:hAnsi="Arial" w:cs="Arial"/>
          <w:b/>
          <w:bCs/>
          <w:sz w:val="24"/>
        </w:rPr>
        <w:t>Toronto District School Board</w:t>
      </w:r>
    </w:p>
    <w:p w14:paraId="05F29EA2" w14:textId="77777777" w:rsidR="00107A42" w:rsidRPr="00107A42" w:rsidRDefault="00107A42" w:rsidP="00107A42">
      <w:pPr>
        <w:spacing w:line="360" w:lineRule="auto"/>
        <w:rPr>
          <w:rFonts w:ascii="Arial" w:hAnsi="Arial" w:cs="Arial"/>
          <w:sz w:val="24"/>
        </w:rPr>
      </w:pPr>
      <w:r w:rsidRPr="00107A42">
        <w:rPr>
          <w:rFonts w:ascii="Arial" w:hAnsi="Arial" w:cs="Arial"/>
          <w:sz w:val="24"/>
        </w:rPr>
        <w:t>Tel: 416-394-2072</w:t>
      </w:r>
    </w:p>
    <w:p w14:paraId="0E841E28" w14:textId="2123982E" w:rsidR="006B0D51" w:rsidRPr="00107A42" w:rsidRDefault="005D3440" w:rsidP="00107A42">
      <w:pPr>
        <w:spacing w:line="360" w:lineRule="auto"/>
        <w:rPr>
          <w:rFonts w:ascii="Arial" w:hAnsi="Arial" w:cs="Arial"/>
          <w:sz w:val="24"/>
        </w:rPr>
      </w:pPr>
      <w:hyperlink r:id="rId8" w:history="1">
        <w:r w:rsidR="00107A42" w:rsidRPr="00107A42">
          <w:rPr>
            <w:rStyle w:val="Hyperlink"/>
            <w:rFonts w:ascii="Arial" w:hAnsi="Arial" w:cs="Arial"/>
            <w:sz w:val="24"/>
            <w:u w:val="none"/>
          </w:rPr>
          <w:t>ccs@tdsb.on.ca</w:t>
        </w:r>
      </w:hyperlink>
    </w:p>
    <w:p w14:paraId="6D91CFCF" w14:textId="69F433E8" w:rsidR="00107A42" w:rsidRDefault="00107A42" w:rsidP="00107A42">
      <w:pPr>
        <w:spacing w:line="360" w:lineRule="auto"/>
        <w:rPr>
          <w:rFonts w:ascii="Arial" w:hAnsi="Arial" w:cs="Arial"/>
          <w:sz w:val="24"/>
        </w:rPr>
      </w:pPr>
      <w:r>
        <w:rPr>
          <w:noProof/>
        </w:rPr>
        <w:drawing>
          <wp:inline distT="0" distB="0" distL="0" distR="0" wp14:anchorId="105B75C8" wp14:editId="1FC22ABD">
            <wp:extent cx="1653540" cy="129540"/>
            <wp:effectExtent l="0" t="0" r="3810" b="3810"/>
            <wp:docPr id="2" name="Picture 2" descr="cid:image001.png@01D60CE5.34642230"/>
            <wp:cNvGraphicFramePr/>
            <a:graphic xmlns:a="http://schemas.openxmlformats.org/drawingml/2006/main">
              <a:graphicData uri="http://schemas.openxmlformats.org/drawingml/2006/picture">
                <pic:pic xmlns:pic="http://schemas.openxmlformats.org/drawingml/2006/picture">
                  <pic:nvPicPr>
                    <pic:cNvPr id="1" name="Picture 1" descr="cid:image001.png@01D60CE5.34642230"/>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3540" cy="129540"/>
                    </a:xfrm>
                    <a:prstGeom prst="rect">
                      <a:avLst/>
                    </a:prstGeom>
                    <a:noFill/>
                    <a:ln>
                      <a:noFill/>
                    </a:ln>
                  </pic:spPr>
                </pic:pic>
              </a:graphicData>
            </a:graphic>
          </wp:inline>
        </w:drawing>
      </w:r>
    </w:p>
    <w:bookmarkStart w:id="0" w:name="_GoBack"/>
    <w:bookmarkEnd w:id="0"/>
    <w:p w14:paraId="58782EA3" w14:textId="65C2D64E" w:rsidR="005D3440" w:rsidRPr="006B0D51" w:rsidRDefault="005D3440" w:rsidP="00107A42">
      <w:pPr>
        <w:spacing w:line="360" w:lineRule="auto"/>
        <w:rPr>
          <w:rFonts w:ascii="Arial" w:hAnsi="Arial" w:cs="Arial"/>
          <w:sz w:val="24"/>
        </w:rPr>
      </w:pPr>
      <w:r>
        <w:rPr>
          <w:rFonts w:ascii="Arial" w:hAnsi="Arial" w:cs="Arial"/>
          <w:sz w:val="24"/>
        </w:rPr>
        <w:object w:dxaOrig="1520" w:dyaOrig="985" w14:anchorId="7EA45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0" o:title=""/>
          </v:shape>
          <o:OLEObject Type="Embed" ProgID="AcroExch.Document.DC" ShapeID="_x0000_i1025" DrawAspect="Icon" ObjectID="_1666681663" r:id="rId11"/>
        </w:object>
      </w:r>
    </w:p>
    <w:sectPr w:rsidR="005D3440"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1F607" w14:textId="77777777" w:rsidR="00107A42" w:rsidRDefault="00107A42" w:rsidP="006B0D51">
      <w:pPr>
        <w:spacing w:after="0" w:line="240" w:lineRule="auto"/>
      </w:pPr>
      <w:r>
        <w:separator/>
      </w:r>
    </w:p>
  </w:endnote>
  <w:endnote w:type="continuationSeparator" w:id="0">
    <w:p w14:paraId="5DBEE16E" w14:textId="77777777" w:rsidR="00107A42" w:rsidRDefault="00107A42"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3907CAA2"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7AF56FCE"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64D56" w14:textId="77777777" w:rsidR="00107A42" w:rsidRDefault="00107A42" w:rsidP="006B0D51">
      <w:pPr>
        <w:spacing w:after="0" w:line="240" w:lineRule="auto"/>
      </w:pPr>
      <w:r>
        <w:separator/>
      </w:r>
    </w:p>
  </w:footnote>
  <w:footnote w:type="continuationSeparator" w:id="0">
    <w:p w14:paraId="65166725" w14:textId="77777777" w:rsidR="00107A42" w:rsidRDefault="00107A42"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42"/>
    <w:rsid w:val="00107A42"/>
    <w:rsid w:val="00202BF9"/>
    <w:rsid w:val="002A4D50"/>
    <w:rsid w:val="004B2122"/>
    <w:rsid w:val="005D3440"/>
    <w:rsid w:val="006B0D51"/>
    <w:rsid w:val="007B5CB8"/>
    <w:rsid w:val="00893DC4"/>
    <w:rsid w:val="00A3694A"/>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0AFE"/>
  <w15:docId w15:val="{DA1E3591-0A75-4246-A898-5460288D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107A42"/>
    <w:rPr>
      <w:color w:val="0000FF" w:themeColor="hyperlink"/>
      <w:u w:val="single"/>
    </w:rPr>
  </w:style>
  <w:style w:type="character" w:styleId="UnresolvedMention">
    <w:name w:val="Unresolved Mention"/>
    <w:basedOn w:val="DefaultParagraphFont"/>
    <w:uiPriority w:val="99"/>
    <w:semiHidden/>
    <w:unhideWhenUsed/>
    <w:rsid w:val="0010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YroKRfQ3tUng3vN2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3</cp:revision>
  <dcterms:created xsi:type="dcterms:W3CDTF">2020-11-12T15:10:00Z</dcterms:created>
  <dcterms:modified xsi:type="dcterms:W3CDTF">2020-11-12T15:21:00Z</dcterms:modified>
</cp:coreProperties>
</file>