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46EC" w:rsidRDefault="00A246EC" w:rsidP="00A246EC">
      <w:pPr>
        <w:ind w:left="-180"/>
        <w:rPr>
          <w:sz w:val="24"/>
          <w:szCs w:val="24"/>
        </w:rPr>
      </w:pP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2926080</wp:posOffset>
                </wp:positionH>
                <wp:positionV relativeFrom="paragraph">
                  <wp:posOffset>-9525</wp:posOffset>
                </wp:positionV>
                <wp:extent cx="3389630" cy="777240"/>
                <wp:effectExtent l="0" t="0" r="127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772160"/>
                        </a:xfrm>
                        <a:prstGeom prst="rect">
                          <a:avLst/>
                        </a:prstGeom>
                        <a:solidFill>
                          <a:srgbClr val="FFFFFF"/>
                        </a:solidFill>
                        <a:ln w="9525">
                          <a:noFill/>
                          <a:miter lim="800000"/>
                          <a:headEnd/>
                          <a:tailEnd/>
                        </a:ln>
                      </wps:spPr>
                      <wps:txbx>
                        <w:txbxContent>
                          <w:p w:rsidR="00A246EC" w:rsidRDefault="00A246EC" w:rsidP="00A246EC">
                            <w:pPr>
                              <w:jc w:val="right"/>
                              <w:rPr>
                                <w:rFonts w:ascii="Myriad Pro" w:hAnsi="Myriad Pro"/>
                                <w:sz w:val="22"/>
                                <w:lang w:val="en-CA"/>
                              </w:rPr>
                            </w:pPr>
                            <w:r>
                              <w:rPr>
                                <w:rFonts w:ascii="Myriad Pro" w:hAnsi="Myriad Pro"/>
                                <w:sz w:val="22"/>
                                <w:lang w:val="en-CA"/>
                              </w:rPr>
                              <w:t>Carlene Jackson, Associate Director</w:t>
                            </w:r>
                          </w:p>
                          <w:p w:rsidR="00A246EC" w:rsidRDefault="00A246EC" w:rsidP="00A246EC">
                            <w:pPr>
                              <w:jc w:val="right"/>
                              <w:rPr>
                                <w:rFonts w:ascii="Myriad Pro" w:hAnsi="Myriad Pro"/>
                                <w:sz w:val="22"/>
                                <w:lang w:val="en-CA"/>
                              </w:rPr>
                            </w:pPr>
                            <w:r>
                              <w:rPr>
                                <w:rFonts w:ascii="Myriad Pro" w:hAnsi="Myriad Pro"/>
                                <w:sz w:val="22"/>
                                <w:lang w:val="en-CA"/>
                              </w:rPr>
                              <w:t>Business Operations and Service Excellence</w:t>
                            </w:r>
                          </w:p>
                          <w:p w:rsidR="00A246EC" w:rsidRDefault="00A246EC" w:rsidP="00A246EC">
                            <w:pPr>
                              <w:jc w:val="right"/>
                              <w:rPr>
                                <w:rFonts w:ascii="Myriad Pro" w:hAnsi="Myriad Pro"/>
                                <w:sz w:val="22"/>
                                <w:lang w:val="en-CA"/>
                              </w:rPr>
                            </w:pPr>
                            <w:r>
                              <w:rPr>
                                <w:rFonts w:ascii="Myriad Pro" w:hAnsi="Myriad Pro"/>
                                <w:sz w:val="22"/>
                                <w:lang w:val="en-CA"/>
                              </w:rPr>
                              <w:t>5050 Yonge Street, 5</w:t>
                            </w:r>
                            <w:r>
                              <w:rPr>
                                <w:rFonts w:ascii="Myriad Pro" w:hAnsi="Myriad Pro"/>
                                <w:sz w:val="22"/>
                                <w:vertAlign w:val="superscript"/>
                                <w:lang w:val="en-CA"/>
                              </w:rPr>
                              <w:t>th</w:t>
                            </w:r>
                            <w:r>
                              <w:rPr>
                                <w:rFonts w:ascii="Myriad Pro" w:hAnsi="Myriad Pro"/>
                                <w:sz w:val="22"/>
                                <w:lang w:val="en-CA"/>
                              </w:rPr>
                              <w:t xml:space="preserve"> Floor, Toronto, </w:t>
                            </w:r>
                            <w:proofErr w:type="gramStart"/>
                            <w:r>
                              <w:rPr>
                                <w:rFonts w:ascii="Myriad Pro" w:hAnsi="Myriad Pro"/>
                                <w:sz w:val="22"/>
                                <w:lang w:val="en-CA"/>
                              </w:rPr>
                              <w:t>ON  M2N</w:t>
                            </w:r>
                            <w:proofErr w:type="gramEnd"/>
                            <w:r>
                              <w:rPr>
                                <w:rFonts w:ascii="Myriad Pro" w:hAnsi="Myriad Pro"/>
                                <w:sz w:val="22"/>
                                <w:lang w:val="en-CA"/>
                              </w:rPr>
                              <w:t xml:space="preserve"> 5N8</w:t>
                            </w:r>
                          </w:p>
                          <w:p w:rsidR="00A246EC" w:rsidRDefault="00A246EC" w:rsidP="00A246EC">
                            <w:pPr>
                              <w:jc w:val="right"/>
                              <w:rPr>
                                <w:rFonts w:ascii="Myriad Pro" w:hAnsi="Myriad Pro"/>
                                <w:sz w:val="22"/>
                                <w:lang w:val="en-CA"/>
                              </w:rPr>
                            </w:pPr>
                            <w:r>
                              <w:rPr>
                                <w:rFonts w:ascii="Myriad Pro" w:hAnsi="Myriad Pro"/>
                                <w:sz w:val="22"/>
                                <w:lang w:val="en-CA"/>
                              </w:rPr>
                              <w:t>Phone:  416-397-</w:t>
                            </w:r>
                            <w:proofErr w:type="gramStart"/>
                            <w:r>
                              <w:rPr>
                                <w:rFonts w:ascii="Myriad Pro" w:hAnsi="Myriad Pro"/>
                                <w:sz w:val="22"/>
                                <w:lang w:val="en-CA"/>
                              </w:rPr>
                              <w:t>3188  |</w:t>
                            </w:r>
                            <w:proofErr w:type="gramEnd"/>
                            <w:r>
                              <w:rPr>
                                <w:rFonts w:ascii="Myriad Pro" w:hAnsi="Myriad Pro"/>
                                <w:sz w:val="22"/>
                                <w:lang w:val="en-CA"/>
                              </w:rPr>
                              <w:t xml:space="preserve">  Fax:  416-393-0889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0.4pt;margin-top:-.75pt;width:266.9pt;height:61.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" stroked="f">
                <v:textbox style="mso-fit-shape-to-text:t">
                  <w:txbxContent>
                    <w:p w:rsidR="00A246EC" w:rsidRDefault="00A246EC" w:rsidP="00A246EC">
                      <w:pPr>
                        <w:jc w:val="right"/>
                        <w:rPr>
                          <w:rFonts w:ascii="Myriad Pro" w:hAnsi="Myriad Pro"/>
                          <w:sz w:val="22"/>
                          <w:lang w:val="en-CA"/>
                        </w:rPr>
                      </w:pPr>
                      <w:r>
                        <w:rPr>
                          <w:rFonts w:ascii="Myriad Pro" w:hAnsi="Myriad Pro"/>
                          <w:sz w:val="22"/>
                          <w:lang w:val="en-CA"/>
                        </w:rPr>
                        <w:t>Carlene Jackson, Associate Director</w:t>
                      </w:r>
                    </w:p>
                    <w:p w:rsidR="00A246EC" w:rsidRDefault="00A246EC" w:rsidP="00A246EC">
                      <w:pPr>
                        <w:jc w:val="right"/>
                        <w:rPr>
                          <w:rFonts w:ascii="Myriad Pro" w:hAnsi="Myriad Pro"/>
                          <w:sz w:val="22"/>
                          <w:lang w:val="en-CA"/>
                        </w:rPr>
                      </w:pPr>
                      <w:r>
                        <w:rPr>
                          <w:rFonts w:ascii="Myriad Pro" w:hAnsi="Myriad Pro"/>
                          <w:sz w:val="22"/>
                          <w:lang w:val="en-CA"/>
                        </w:rPr>
                        <w:t>Business Operations and Service Excellence</w:t>
                      </w:r>
                    </w:p>
                    <w:p w:rsidR="00A246EC" w:rsidRDefault="00A246EC" w:rsidP="00A246EC">
                      <w:pPr>
                        <w:jc w:val="right"/>
                        <w:rPr>
                          <w:rFonts w:ascii="Myriad Pro" w:hAnsi="Myriad Pro"/>
                          <w:sz w:val="22"/>
                          <w:lang w:val="en-CA"/>
                        </w:rPr>
                      </w:pPr>
                      <w:r>
                        <w:rPr>
                          <w:rFonts w:ascii="Myriad Pro" w:hAnsi="Myriad Pro"/>
                          <w:sz w:val="22"/>
                          <w:lang w:val="en-CA"/>
                        </w:rPr>
                        <w:t>5050 Yonge Street, 5</w:t>
                      </w:r>
                      <w:r>
                        <w:rPr>
                          <w:rFonts w:ascii="Myriad Pro" w:hAnsi="Myriad Pro"/>
                          <w:sz w:val="22"/>
                          <w:vertAlign w:val="superscript"/>
                          <w:lang w:val="en-CA"/>
                        </w:rPr>
                        <w:t>th</w:t>
                      </w:r>
                      <w:r>
                        <w:rPr>
                          <w:rFonts w:ascii="Myriad Pro" w:hAnsi="Myriad Pro"/>
                          <w:sz w:val="22"/>
                          <w:lang w:val="en-CA"/>
                        </w:rPr>
                        <w:t xml:space="preserve"> Floor, Toronto, </w:t>
                      </w:r>
                      <w:proofErr w:type="gramStart"/>
                      <w:r>
                        <w:rPr>
                          <w:rFonts w:ascii="Myriad Pro" w:hAnsi="Myriad Pro"/>
                          <w:sz w:val="22"/>
                          <w:lang w:val="en-CA"/>
                        </w:rPr>
                        <w:t>ON  M2N</w:t>
                      </w:r>
                      <w:proofErr w:type="gramEnd"/>
                      <w:r>
                        <w:rPr>
                          <w:rFonts w:ascii="Myriad Pro" w:hAnsi="Myriad Pro"/>
                          <w:sz w:val="22"/>
                          <w:lang w:val="en-CA"/>
                        </w:rPr>
                        <w:t xml:space="preserve"> 5N8</w:t>
                      </w:r>
                    </w:p>
                    <w:p w:rsidR="00A246EC" w:rsidRDefault="00A246EC" w:rsidP="00A246EC">
                      <w:pPr>
                        <w:jc w:val="right"/>
                        <w:rPr>
                          <w:rFonts w:ascii="Myriad Pro" w:hAnsi="Myriad Pro"/>
                          <w:sz w:val="22"/>
                          <w:lang w:val="en-CA"/>
                        </w:rPr>
                      </w:pPr>
                      <w:r>
                        <w:rPr>
                          <w:rFonts w:ascii="Myriad Pro" w:hAnsi="Myriad Pro"/>
                          <w:sz w:val="22"/>
                          <w:lang w:val="en-CA"/>
                        </w:rPr>
                        <w:t>Phone:  416-397-</w:t>
                      </w:r>
                      <w:proofErr w:type="gramStart"/>
                      <w:r>
                        <w:rPr>
                          <w:rFonts w:ascii="Myriad Pro" w:hAnsi="Myriad Pro"/>
                          <w:sz w:val="22"/>
                          <w:lang w:val="en-CA"/>
                        </w:rPr>
                        <w:t>3188  |</w:t>
                      </w:r>
                      <w:proofErr w:type="gramEnd"/>
                      <w:r>
                        <w:rPr>
                          <w:rFonts w:ascii="Myriad Pro" w:hAnsi="Myriad Pro"/>
                          <w:sz w:val="22"/>
                          <w:lang w:val="en-CA"/>
                        </w:rPr>
                        <w:t xml:space="preserve">  Fax:  416-393-0889</w:t>
                      </w:r>
                    </w:p>
                  </w:txbxContent>
                </v:textbox>
              </v:shape>
            </w:pict>
          </mc:Fallback>
        </mc:AlternateContent>
      </w:r>
      <w:r>
        <w:rPr>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1299210</wp:posOffset>
                </wp:positionH>
                <wp:positionV relativeFrom="paragraph">
                  <wp:posOffset>-76835</wp:posOffset>
                </wp:positionV>
                <wp:extent cx="501586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586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6.05pt" to="497.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" strokecolor="#00a360" strokeweight="2pt"/>
            </w:pict>
          </mc:Fallback>
        </mc:AlternateContent>
      </w:r>
      <w:r>
        <w:rPr>
          <w:noProof/>
          <w:lang w:val="en-CA" w:eastAsia="en-CA"/>
        </w:rPr>
        <w:drawing>
          <wp:anchor distT="0" distB="0" distL="114300" distR="114300" simplePos="0" relativeHeight="251658240" behindDoc="0" locked="0" layoutInCell="1" allowOverlap="1">
            <wp:simplePos x="0" y="0"/>
            <wp:positionH relativeFrom="column">
              <wp:posOffset>196215</wp:posOffset>
            </wp:positionH>
            <wp:positionV relativeFrom="paragraph">
              <wp:posOffset>-518160</wp:posOffset>
            </wp:positionV>
            <wp:extent cx="1002665" cy="934720"/>
            <wp:effectExtent l="0" t="0" r="6985" b="0"/>
            <wp:wrapNone/>
            <wp:docPr id="4" name="Picture 4" descr="Logo of Toronto District School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665" cy="9347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-552450</wp:posOffset>
                </wp:positionH>
                <wp:positionV relativeFrom="paragraph">
                  <wp:posOffset>-76835</wp:posOffset>
                </wp:positionV>
                <wp:extent cx="59118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185" cy="0"/>
                        </a:xfrm>
                        <a:prstGeom prst="line">
                          <a:avLst/>
                        </a:prstGeom>
                        <a:noFill/>
                        <a:ln w="25400">
                          <a:solidFill>
                            <a:srgbClr val="00A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6.05pt" to="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" strokecolor="#00a360" strokeweight="2pt"/>
            </w:pict>
          </mc:Fallback>
        </mc:AlternateContent>
      </w:r>
    </w:p>
    <w:p w:rsidR="00A246EC" w:rsidRDefault="00A246EC" w:rsidP="00A246EC">
      <w:pPr>
        <w:ind w:left="-180"/>
        <w:rPr>
          <w:sz w:val="24"/>
          <w:szCs w:val="24"/>
        </w:rPr>
      </w:pPr>
    </w:p>
    <w:p w:rsidR="00A246EC" w:rsidRDefault="00A246EC" w:rsidP="00A246EC">
      <w:pPr>
        <w:ind w:left="-18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246EC" w:rsidRDefault="00A246EC" w:rsidP="00A246EC">
      <w:pPr>
        <w:ind w:left="1440"/>
        <w:jc w:val="right"/>
        <w:rPr>
          <w:b/>
          <w:sz w:val="28"/>
          <w:szCs w:val="28"/>
        </w:rPr>
      </w:pPr>
    </w:p>
    <w:p w:rsidR="00FC6E71" w:rsidRPr="008A155C" w:rsidRDefault="00FC6E71" w:rsidP="00BA6E43">
      <w:pPr>
        <w:pStyle w:val="BodyText"/>
        <w:spacing w:before="120" w:after="0"/>
        <w:rPr>
          <w:rFonts w:ascii="Myriad Pro" w:hAnsi="Myriad Pro"/>
          <w:sz w:val="22"/>
          <w:szCs w:val="16"/>
        </w:rPr>
      </w:pPr>
    </w:p>
    <w:p w:rsidR="00B515E6" w:rsidRDefault="00B515E6" w:rsidP="00B515E6">
      <w:pPr>
        <w:pStyle w:val="BodyText"/>
        <w:spacing w:after="0"/>
        <w:jc w:val="right"/>
        <w:rPr>
          <w:rFonts w:ascii="Myriad Pro" w:hAnsi="Myriad Pro"/>
          <w:sz w:val="16"/>
          <w:szCs w:val="16"/>
        </w:rPr>
      </w:pPr>
    </w:p>
    <w:p w:rsidR="00D2676B" w:rsidRPr="00E93A42" w:rsidRDefault="00E93A42" w:rsidP="00D2676B">
      <w:pPr>
        <w:rPr>
          <w:rFonts w:ascii="Calibri" w:hAnsi="Calibri" w:cs="Calibri"/>
          <w:b/>
          <w:bCs/>
          <w:sz w:val="24"/>
          <w:szCs w:val="24"/>
        </w:rPr>
      </w:pPr>
      <w:r>
        <w:rPr>
          <w:rFonts w:ascii="Calibri" w:hAnsi="Calibri" w:cs="Calibri"/>
          <w:sz w:val="24"/>
          <w:szCs w:val="24"/>
        </w:rPr>
        <w:t>December 2,</w:t>
      </w:r>
      <w:r w:rsidR="00D2676B" w:rsidRPr="00E93A42">
        <w:rPr>
          <w:rFonts w:ascii="Calibri" w:hAnsi="Calibri" w:cs="Calibri"/>
          <w:sz w:val="24"/>
          <w:szCs w:val="24"/>
        </w:rPr>
        <w:t xml:space="preserve"> 2019</w:t>
      </w:r>
    </w:p>
    <w:p w:rsidR="00E93A42" w:rsidRDefault="00E93A42" w:rsidP="00D2676B">
      <w:pPr>
        <w:pStyle w:val="PlainText"/>
        <w:rPr>
          <w:rFonts w:ascii="Calibri" w:hAnsi="Calibri" w:cs="Calibri"/>
          <w:sz w:val="24"/>
          <w:szCs w:val="24"/>
        </w:rPr>
      </w:pPr>
    </w:p>
    <w:p w:rsidR="00E93A42" w:rsidRDefault="00E93A42" w:rsidP="00D2676B">
      <w:pPr>
        <w:pStyle w:val="PlainText"/>
        <w:rPr>
          <w:rFonts w:ascii="Calibri" w:hAnsi="Calibri" w:cs="Calibri"/>
          <w:sz w:val="24"/>
          <w:szCs w:val="24"/>
        </w:rPr>
      </w:pPr>
    </w:p>
    <w:p w:rsidR="00D2676B" w:rsidRPr="00E93A42" w:rsidRDefault="00D2676B" w:rsidP="00D2676B">
      <w:pPr>
        <w:pStyle w:val="PlainText"/>
        <w:rPr>
          <w:rFonts w:ascii="Calibri" w:hAnsi="Calibri" w:cs="Calibri"/>
          <w:sz w:val="24"/>
          <w:szCs w:val="24"/>
        </w:rPr>
      </w:pPr>
      <w:r w:rsidRPr="00E93A42">
        <w:rPr>
          <w:rFonts w:ascii="Calibri" w:hAnsi="Calibri" w:cs="Calibri"/>
          <w:sz w:val="24"/>
          <w:szCs w:val="24"/>
        </w:rPr>
        <w:t>Andrew Gold</w:t>
      </w:r>
    </w:p>
    <w:p w:rsidR="00833D55" w:rsidRPr="00E93A42" w:rsidRDefault="00D2676B" w:rsidP="00D2676B">
      <w:pPr>
        <w:pStyle w:val="PlainText"/>
        <w:rPr>
          <w:rFonts w:ascii="Calibri" w:hAnsi="Calibri" w:cs="Calibri"/>
          <w:sz w:val="24"/>
          <w:szCs w:val="24"/>
        </w:rPr>
      </w:pPr>
      <w:r w:rsidRPr="00E93A42">
        <w:rPr>
          <w:rFonts w:ascii="Calibri" w:hAnsi="Calibri" w:cs="Calibri"/>
          <w:sz w:val="24"/>
          <w:szCs w:val="24"/>
        </w:rPr>
        <w:t>Executive Superintendent</w:t>
      </w:r>
    </w:p>
    <w:p w:rsidR="00D2676B" w:rsidRPr="00E93A42" w:rsidRDefault="00D2676B" w:rsidP="00D2676B">
      <w:pPr>
        <w:pStyle w:val="PlainText"/>
        <w:rPr>
          <w:rFonts w:ascii="Calibri" w:hAnsi="Calibri" w:cs="Calibri"/>
          <w:sz w:val="24"/>
          <w:szCs w:val="24"/>
        </w:rPr>
      </w:pPr>
      <w:r w:rsidRPr="00E93A42">
        <w:rPr>
          <w:rFonts w:ascii="Calibri" w:hAnsi="Calibri" w:cs="Calibri"/>
          <w:sz w:val="24"/>
          <w:szCs w:val="24"/>
        </w:rPr>
        <w:t>Employee Services</w:t>
      </w:r>
      <w:r w:rsidRPr="00E93A42">
        <w:rPr>
          <w:rFonts w:ascii="Calibri" w:hAnsi="Calibri" w:cs="Calibri"/>
          <w:sz w:val="24"/>
          <w:szCs w:val="24"/>
        </w:rPr>
        <w:br/>
      </w:r>
      <w:r w:rsidRPr="00E93A42">
        <w:rPr>
          <w:rFonts w:ascii="Calibri" w:hAnsi="Calibri" w:cs="Calibri"/>
          <w:sz w:val="24"/>
          <w:szCs w:val="24"/>
        </w:rPr>
        <w:br/>
        <w:t>Dear Andrew,</w:t>
      </w:r>
      <w:r w:rsidRPr="00E93A42">
        <w:rPr>
          <w:rFonts w:ascii="Calibri" w:hAnsi="Calibri" w:cs="Calibri"/>
          <w:sz w:val="24"/>
          <w:szCs w:val="24"/>
        </w:rPr>
        <w:br/>
      </w:r>
      <w:r w:rsidRPr="00E93A42">
        <w:rPr>
          <w:rFonts w:ascii="Calibri" w:hAnsi="Calibri" w:cs="Calibri"/>
          <w:sz w:val="24"/>
          <w:szCs w:val="24"/>
        </w:rPr>
        <w:br/>
        <w:t>During the 2019-2020 school year, I would ask you to focus on the following key areas while fulfilling all of the duties of your position:</w:t>
      </w:r>
      <w:r w:rsidR="00E93A42">
        <w:rPr>
          <w:rFonts w:ascii="Calibri" w:hAnsi="Calibri" w:cs="Calibri"/>
          <w:sz w:val="24"/>
          <w:szCs w:val="24"/>
        </w:rPr>
        <w:br/>
      </w:r>
    </w:p>
    <w:p w:rsidR="00D2676B" w:rsidRPr="00E93A42" w:rsidRDefault="00D2676B" w:rsidP="00E93A42">
      <w:pPr>
        <w:pStyle w:val="PlainText"/>
        <w:numPr>
          <w:ilvl w:val="0"/>
          <w:numId w:val="15"/>
        </w:numPr>
        <w:spacing w:before="240" w:after="120"/>
        <w:contextualSpacing/>
        <w:rPr>
          <w:rFonts w:ascii="Calibri" w:hAnsi="Calibri" w:cs="Calibri"/>
          <w:sz w:val="24"/>
          <w:szCs w:val="24"/>
        </w:rPr>
      </w:pPr>
      <w:r w:rsidRPr="00E93A42">
        <w:rPr>
          <w:rFonts w:ascii="Calibri" w:hAnsi="Calibri" w:cs="Calibri"/>
          <w:sz w:val="24"/>
          <w:szCs w:val="24"/>
        </w:rPr>
        <w:t xml:space="preserve">Continue transformational work on our promotion processes and revise as appropriate so that our commitment to leadership culture and equity as a leadership competency is </w:t>
      </w:r>
      <w:proofErr w:type="spellStart"/>
      <w:r w:rsidRPr="00E93A42">
        <w:rPr>
          <w:rFonts w:ascii="Calibri" w:hAnsi="Calibri" w:cs="Calibri"/>
          <w:sz w:val="24"/>
          <w:szCs w:val="24"/>
        </w:rPr>
        <w:t>honoured</w:t>
      </w:r>
      <w:proofErr w:type="spellEnd"/>
      <w:r w:rsidRPr="00E93A42">
        <w:rPr>
          <w:rFonts w:ascii="Calibri" w:hAnsi="Calibri" w:cs="Calibri"/>
          <w:sz w:val="24"/>
          <w:szCs w:val="24"/>
        </w:rPr>
        <w:t xml:space="preserve"> through these processes.</w:t>
      </w:r>
    </w:p>
    <w:p w:rsidR="00D2676B" w:rsidRPr="00E93A42" w:rsidRDefault="00D2676B" w:rsidP="00E93A42">
      <w:pPr>
        <w:pStyle w:val="PlainText"/>
        <w:numPr>
          <w:ilvl w:val="0"/>
          <w:numId w:val="15"/>
        </w:numPr>
        <w:spacing w:after="120"/>
        <w:contextualSpacing/>
        <w:rPr>
          <w:rFonts w:ascii="Calibri" w:hAnsi="Calibri" w:cs="Calibri"/>
          <w:sz w:val="24"/>
          <w:szCs w:val="24"/>
        </w:rPr>
      </w:pPr>
      <w:r w:rsidRPr="00E93A42">
        <w:rPr>
          <w:rFonts w:ascii="Calibri" w:hAnsi="Calibri" w:cs="Calibri"/>
          <w:sz w:val="24"/>
          <w:szCs w:val="24"/>
        </w:rPr>
        <w:t>Facilitate an ongoing focus on collaborative professionalism</w:t>
      </w:r>
      <w:r w:rsidR="004463F3">
        <w:rPr>
          <w:rFonts w:ascii="Calibri" w:hAnsi="Calibri" w:cs="Calibri"/>
          <w:sz w:val="24"/>
          <w:szCs w:val="24"/>
        </w:rPr>
        <w:t>, especially in the area of staff well-being,</w:t>
      </w:r>
      <w:r w:rsidRPr="00E93A42">
        <w:rPr>
          <w:rFonts w:ascii="Calibri" w:hAnsi="Calibri" w:cs="Calibri"/>
          <w:sz w:val="24"/>
          <w:szCs w:val="24"/>
        </w:rPr>
        <w:t xml:space="preserve"> with our employee groups so that relationships between the Toronto District School Board (TDSB) and these important stakeholders are strengthened.</w:t>
      </w:r>
    </w:p>
    <w:p w:rsidR="00D2676B" w:rsidRPr="00E93A42" w:rsidRDefault="00D2676B" w:rsidP="00E93A42">
      <w:pPr>
        <w:pStyle w:val="PlainText"/>
        <w:numPr>
          <w:ilvl w:val="0"/>
          <w:numId w:val="15"/>
        </w:numPr>
        <w:spacing w:after="120"/>
        <w:contextualSpacing/>
        <w:rPr>
          <w:rFonts w:ascii="Calibri" w:hAnsi="Calibri" w:cs="Calibri"/>
          <w:sz w:val="24"/>
          <w:szCs w:val="24"/>
        </w:rPr>
      </w:pPr>
      <w:r w:rsidRPr="00E93A42">
        <w:rPr>
          <w:rFonts w:ascii="Calibri" w:hAnsi="Calibri" w:cs="Calibri"/>
          <w:sz w:val="24"/>
          <w:szCs w:val="24"/>
        </w:rPr>
        <w:t>Support all of Senior Team to be more effective in terms of Employee Services using the Learning Centre model.</w:t>
      </w:r>
    </w:p>
    <w:p w:rsidR="00D2676B" w:rsidRPr="00E93A42" w:rsidRDefault="00D2676B" w:rsidP="00E93A42">
      <w:pPr>
        <w:pStyle w:val="PlainText"/>
        <w:numPr>
          <w:ilvl w:val="0"/>
          <w:numId w:val="15"/>
        </w:numPr>
        <w:spacing w:after="120"/>
        <w:contextualSpacing/>
        <w:rPr>
          <w:rFonts w:ascii="Calibri" w:hAnsi="Calibri" w:cs="Calibri"/>
          <w:sz w:val="24"/>
          <w:szCs w:val="24"/>
        </w:rPr>
      </w:pPr>
      <w:r w:rsidRPr="00E93A42">
        <w:rPr>
          <w:rFonts w:ascii="Calibri" w:hAnsi="Calibri" w:cs="Calibri"/>
          <w:sz w:val="24"/>
          <w:szCs w:val="24"/>
        </w:rPr>
        <w:t>Review, enhance and improve communication on the TDSB Disability Management program to support timely and safe participation in the workplace for employees with disability related needs.</w:t>
      </w:r>
    </w:p>
    <w:p w:rsidR="00D2676B" w:rsidRPr="00E93A42" w:rsidRDefault="00D2676B" w:rsidP="00E93A42">
      <w:pPr>
        <w:pStyle w:val="PlainText"/>
        <w:numPr>
          <w:ilvl w:val="0"/>
          <w:numId w:val="15"/>
        </w:numPr>
        <w:spacing w:after="120"/>
        <w:contextualSpacing/>
        <w:rPr>
          <w:rFonts w:ascii="Calibri" w:hAnsi="Calibri" w:cs="Calibri"/>
          <w:sz w:val="24"/>
          <w:szCs w:val="24"/>
        </w:rPr>
      </w:pPr>
      <w:r w:rsidRPr="00E93A42">
        <w:rPr>
          <w:rFonts w:ascii="Calibri" w:hAnsi="Calibri" w:cs="Calibri"/>
          <w:sz w:val="24"/>
          <w:szCs w:val="24"/>
        </w:rPr>
        <w:t>Provide leadership for Collective Bargaining to renew our 2014-2019 Collective Agreements which expired on 31 August 2019.</w:t>
      </w:r>
    </w:p>
    <w:p w:rsidR="00D2676B" w:rsidRPr="00E93A42" w:rsidRDefault="00D2676B" w:rsidP="00D2676B">
      <w:pPr>
        <w:pStyle w:val="PlainText"/>
        <w:spacing w:after="240"/>
        <w:rPr>
          <w:rFonts w:ascii="Calibri" w:hAnsi="Calibri" w:cs="Calibri"/>
          <w:sz w:val="24"/>
          <w:szCs w:val="24"/>
        </w:rPr>
      </w:pPr>
      <w:r w:rsidRPr="00E93A42">
        <w:rPr>
          <w:rFonts w:ascii="Calibri" w:hAnsi="Calibri" w:cs="Calibri"/>
          <w:sz w:val="24"/>
          <w:szCs w:val="24"/>
        </w:rPr>
        <w:br/>
        <w:t>I ask that you collaborate intentionally and strategically with the following colleagues</w:t>
      </w:r>
      <w:r w:rsidR="004463F3">
        <w:rPr>
          <w:rFonts w:ascii="Calibri" w:hAnsi="Calibri" w:cs="Calibri"/>
          <w:sz w:val="24"/>
          <w:szCs w:val="24"/>
        </w:rPr>
        <w:t>:</w:t>
      </w:r>
    </w:p>
    <w:p w:rsidR="00D2676B" w:rsidRPr="00E93A42" w:rsidRDefault="00D2676B" w:rsidP="00E93A42">
      <w:pPr>
        <w:pStyle w:val="PlainText"/>
        <w:numPr>
          <w:ilvl w:val="0"/>
          <w:numId w:val="15"/>
        </w:numPr>
        <w:spacing w:after="120"/>
        <w:contextualSpacing/>
        <w:rPr>
          <w:rFonts w:ascii="Calibri" w:hAnsi="Calibri" w:cs="Calibri"/>
          <w:sz w:val="24"/>
          <w:szCs w:val="24"/>
        </w:rPr>
      </w:pPr>
      <w:r w:rsidRPr="00E93A42">
        <w:rPr>
          <w:rFonts w:ascii="Calibri" w:hAnsi="Calibri" w:cs="Calibri"/>
          <w:sz w:val="24"/>
          <w:szCs w:val="24"/>
        </w:rPr>
        <w:t xml:space="preserve">Peter Singh to help support digital transformation in TDSB and provide enhanced services to schools and central administrative departments by exploring and piloting improvements to our Recruitment and Professional Learning Management systems. </w:t>
      </w:r>
    </w:p>
    <w:p w:rsidR="00D2676B" w:rsidRPr="00E93A42" w:rsidRDefault="00D2676B" w:rsidP="00E93A42">
      <w:pPr>
        <w:pStyle w:val="PlainText"/>
        <w:numPr>
          <w:ilvl w:val="0"/>
          <w:numId w:val="15"/>
        </w:numPr>
        <w:spacing w:before="360" w:after="120"/>
        <w:contextualSpacing/>
        <w:rPr>
          <w:rFonts w:ascii="Calibri" w:hAnsi="Calibri" w:cs="Calibri"/>
          <w:sz w:val="24"/>
          <w:szCs w:val="24"/>
        </w:rPr>
      </w:pPr>
      <w:r w:rsidRPr="00E93A42">
        <w:rPr>
          <w:rFonts w:ascii="Calibri" w:hAnsi="Calibri" w:cs="Calibri"/>
          <w:sz w:val="24"/>
          <w:szCs w:val="24"/>
        </w:rPr>
        <w:t>Jim Spyropoulos to support the Multi-Year Strategic Plan - Action Plans in the area of Employment Equity: Equitable Recruitment, Hiring, Promotion and Placement.</w:t>
      </w:r>
    </w:p>
    <w:p w:rsidR="00D2676B" w:rsidRPr="00E93A42" w:rsidRDefault="00D2676B" w:rsidP="00E93A42">
      <w:pPr>
        <w:pStyle w:val="PlainText"/>
        <w:numPr>
          <w:ilvl w:val="0"/>
          <w:numId w:val="15"/>
        </w:numPr>
        <w:spacing w:after="120"/>
        <w:contextualSpacing/>
        <w:rPr>
          <w:rFonts w:ascii="Calibri" w:hAnsi="Calibri" w:cs="Calibri"/>
          <w:sz w:val="24"/>
          <w:szCs w:val="24"/>
        </w:rPr>
      </w:pPr>
      <w:r w:rsidRPr="00E93A42">
        <w:rPr>
          <w:rFonts w:ascii="Calibri" w:hAnsi="Calibri" w:cs="Calibri"/>
          <w:sz w:val="24"/>
          <w:szCs w:val="24"/>
        </w:rPr>
        <w:t>Craig Snider in allocating the Board’s staffing resources using an equity perspective which maximizes student achievement and well-being for all students</w:t>
      </w:r>
      <w:r w:rsidR="00E93A42">
        <w:rPr>
          <w:rFonts w:ascii="Calibri" w:hAnsi="Calibri" w:cs="Calibri"/>
          <w:sz w:val="24"/>
          <w:szCs w:val="24"/>
        </w:rPr>
        <w:t>.</w:t>
      </w:r>
    </w:p>
    <w:p w:rsidR="00E93A42" w:rsidRDefault="00E93A42" w:rsidP="00D2676B">
      <w:pPr>
        <w:pStyle w:val="PlainText"/>
        <w:spacing w:before="240" w:after="120"/>
        <w:rPr>
          <w:rFonts w:ascii="Calibri" w:hAnsi="Calibri" w:cs="Calibri"/>
          <w:sz w:val="24"/>
          <w:szCs w:val="24"/>
        </w:rPr>
      </w:pPr>
    </w:p>
    <w:p w:rsidR="00E93A42" w:rsidRDefault="00E93A42" w:rsidP="00D2676B">
      <w:pPr>
        <w:pStyle w:val="PlainText"/>
        <w:spacing w:before="240" w:after="120"/>
        <w:rPr>
          <w:rFonts w:ascii="Calibri" w:hAnsi="Calibri" w:cs="Calibri"/>
          <w:sz w:val="24"/>
          <w:szCs w:val="24"/>
        </w:rPr>
      </w:pPr>
    </w:p>
    <w:p w:rsidR="00D2676B" w:rsidRPr="00E93A42" w:rsidRDefault="00D2676B" w:rsidP="00D2676B">
      <w:pPr>
        <w:pStyle w:val="PlainText"/>
        <w:spacing w:before="240" w:after="120"/>
        <w:rPr>
          <w:rFonts w:ascii="Calibri" w:hAnsi="Calibri" w:cs="Calibri"/>
          <w:sz w:val="24"/>
          <w:szCs w:val="24"/>
        </w:rPr>
      </w:pPr>
      <w:r w:rsidRPr="00E93A42">
        <w:rPr>
          <w:rFonts w:ascii="Calibri" w:hAnsi="Calibri" w:cs="Calibri"/>
          <w:sz w:val="24"/>
          <w:szCs w:val="24"/>
        </w:rPr>
        <w:lastRenderedPageBreak/>
        <w:t>I also look forward to working with you to promote a strengthened service excellence culture where responsiveness and a service mindset are at the forefront.  This will include leading work on an organizational review of Employee Services to improve the efficacy of the department and leading work to promote and enhance staff well-being.</w:t>
      </w:r>
    </w:p>
    <w:p w:rsidR="00D2676B" w:rsidRPr="00E93A42" w:rsidRDefault="00D2676B" w:rsidP="00D2676B">
      <w:pPr>
        <w:spacing w:before="240"/>
        <w:rPr>
          <w:rFonts w:ascii="Calibri" w:hAnsi="Calibri" w:cs="Calibri"/>
          <w:color w:val="1F497D"/>
          <w:sz w:val="24"/>
          <w:szCs w:val="24"/>
        </w:rPr>
      </w:pPr>
      <w:r w:rsidRPr="00E93A42">
        <w:rPr>
          <w:rFonts w:ascii="Calibri" w:hAnsi="Calibri" w:cs="Calibri"/>
          <w:sz w:val="24"/>
          <w:szCs w:val="24"/>
        </w:rPr>
        <w:t>Thank you for your Executive leadership in TDSB.</w:t>
      </w:r>
      <w:r w:rsidRPr="00E93A42">
        <w:rPr>
          <w:rFonts w:ascii="Calibri" w:hAnsi="Calibri" w:cs="Calibri"/>
          <w:sz w:val="24"/>
          <w:szCs w:val="24"/>
        </w:rPr>
        <w:br/>
      </w:r>
      <w:r w:rsidRPr="00E93A42">
        <w:rPr>
          <w:rFonts w:ascii="Calibri" w:hAnsi="Calibri" w:cs="Calibri"/>
          <w:sz w:val="24"/>
          <w:szCs w:val="24"/>
        </w:rPr>
        <w:br/>
        <w:t>Sincerely,</w:t>
      </w:r>
    </w:p>
    <w:p w:rsidR="00D2676B" w:rsidRPr="00E93A42" w:rsidRDefault="00D2676B" w:rsidP="00D2676B">
      <w:pPr>
        <w:pStyle w:val="BodyText"/>
        <w:spacing w:after="0"/>
        <w:rPr>
          <w:rFonts w:ascii="Calibri" w:hAnsi="Calibri" w:cs="Calibri"/>
          <w:sz w:val="24"/>
          <w:szCs w:val="24"/>
        </w:rPr>
      </w:pPr>
    </w:p>
    <w:p w:rsidR="00D2676B" w:rsidRPr="00E93A42" w:rsidRDefault="00D6782D" w:rsidP="00D2676B">
      <w:pPr>
        <w:pStyle w:val="BodyText"/>
        <w:spacing w:after="0"/>
        <w:rPr>
          <w:rFonts w:ascii="Calibri" w:hAnsi="Calibri" w:cs="Calibri"/>
          <w:sz w:val="24"/>
          <w:szCs w:val="24"/>
        </w:rPr>
      </w:pPr>
      <w:r w:rsidRPr="00E93A42">
        <w:rPr>
          <w:rFonts w:ascii="Calibri" w:hAnsi="Calibri" w:cs="Calibri"/>
          <w:noProof/>
          <w:lang w:val="en-CA" w:eastAsia="en-CA"/>
        </w:rPr>
        <w:drawing>
          <wp:inline distT="0" distB="0" distL="0" distR="0" wp14:anchorId="1424A503" wp14:editId="5CDB0E46">
            <wp:extent cx="914400" cy="717415"/>
            <wp:effectExtent l="0" t="0" r="0" b="6985"/>
            <wp:docPr id="5" name="Picture 5" descr="Signature of Carlene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2237\Desktop\20171011100048623.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rcRect l="31460" t="44459" r="48890" b="43629"/>
                    <a:stretch/>
                  </pic:blipFill>
                  <pic:spPr bwMode="auto">
                    <a:xfrm>
                      <a:off x="0" y="0"/>
                      <a:ext cx="916184" cy="718815"/>
                    </a:xfrm>
                    <a:prstGeom prst="rect">
                      <a:avLst/>
                    </a:prstGeom>
                    <a:noFill/>
                    <a:ln>
                      <a:noFill/>
                    </a:ln>
                    <a:extLst>
                      <a:ext uri="{53640926-AAD7-44D8-BBD7-CCE9431645EC}">
                        <a14:shadowObscured xmlns:a14="http://schemas.microsoft.com/office/drawing/2010/main"/>
                      </a:ext>
                    </a:extLst>
                  </pic:spPr>
                </pic:pic>
              </a:graphicData>
            </a:graphic>
          </wp:inline>
        </w:drawing>
      </w:r>
    </w:p>
    <w:p w:rsidR="00D2676B" w:rsidRPr="00E93A42" w:rsidRDefault="00D2676B" w:rsidP="00D2676B">
      <w:pPr>
        <w:pStyle w:val="BodyText"/>
        <w:spacing w:after="0"/>
        <w:rPr>
          <w:rFonts w:ascii="Calibri" w:hAnsi="Calibri" w:cs="Calibri"/>
          <w:sz w:val="24"/>
          <w:szCs w:val="24"/>
        </w:rPr>
      </w:pPr>
      <w:r w:rsidRPr="00E93A42">
        <w:rPr>
          <w:rFonts w:ascii="Calibri" w:hAnsi="Calibri" w:cs="Calibri"/>
          <w:sz w:val="24"/>
          <w:szCs w:val="24"/>
        </w:rPr>
        <w:t>Carlene Jackson</w:t>
      </w:r>
    </w:p>
    <w:p w:rsidR="00D2676B" w:rsidRPr="00E93A42" w:rsidRDefault="00D2676B" w:rsidP="00D2676B">
      <w:pPr>
        <w:pStyle w:val="BodyText"/>
        <w:spacing w:after="0"/>
        <w:rPr>
          <w:rFonts w:ascii="Calibri" w:hAnsi="Calibri" w:cs="Calibri"/>
          <w:sz w:val="24"/>
          <w:szCs w:val="24"/>
        </w:rPr>
      </w:pPr>
      <w:r w:rsidRPr="00E93A42">
        <w:rPr>
          <w:rFonts w:ascii="Calibri" w:hAnsi="Calibri" w:cs="Calibri"/>
          <w:sz w:val="24"/>
          <w:szCs w:val="24"/>
        </w:rPr>
        <w:t>Associate Director</w:t>
      </w:r>
    </w:p>
    <w:p w:rsidR="00D2676B" w:rsidRPr="00E93A42" w:rsidRDefault="00D2676B" w:rsidP="00D2676B">
      <w:pPr>
        <w:pStyle w:val="BodyText"/>
        <w:spacing w:after="0"/>
        <w:rPr>
          <w:rFonts w:ascii="Calibri" w:hAnsi="Calibri" w:cs="Calibri"/>
          <w:sz w:val="24"/>
          <w:szCs w:val="24"/>
        </w:rPr>
      </w:pPr>
      <w:r w:rsidRPr="00E93A42">
        <w:rPr>
          <w:rFonts w:ascii="Calibri" w:hAnsi="Calibri" w:cs="Calibri"/>
          <w:sz w:val="24"/>
          <w:szCs w:val="24"/>
        </w:rPr>
        <w:t>Business Operations and Service Excellence</w:t>
      </w:r>
    </w:p>
    <w:p w:rsidR="00D2676B" w:rsidRPr="00E93A42" w:rsidRDefault="00D2676B" w:rsidP="00D2676B">
      <w:pPr>
        <w:pStyle w:val="BodyText"/>
        <w:spacing w:after="0"/>
        <w:rPr>
          <w:rFonts w:ascii="Calibri" w:hAnsi="Calibri" w:cs="Calibri"/>
          <w:sz w:val="24"/>
          <w:szCs w:val="24"/>
        </w:rPr>
      </w:pPr>
    </w:p>
    <w:p w:rsidR="00D2676B" w:rsidRPr="00E93A42" w:rsidRDefault="00D2676B" w:rsidP="00D2676B">
      <w:pPr>
        <w:pStyle w:val="BodyText"/>
        <w:spacing w:after="0"/>
        <w:rPr>
          <w:rFonts w:ascii="Calibri" w:hAnsi="Calibri" w:cs="Calibri"/>
          <w:sz w:val="24"/>
          <w:szCs w:val="24"/>
        </w:rPr>
      </w:pPr>
    </w:p>
    <w:p w:rsidR="00EE792D" w:rsidRPr="00EE792D" w:rsidRDefault="00EE792D" w:rsidP="00EE792D"/>
    <w:p w:rsidR="00EE792D" w:rsidRDefault="00EE792D" w:rsidP="00EE792D"/>
    <w:p w:rsidR="006229BB" w:rsidRPr="00EE792D" w:rsidRDefault="006229BB" w:rsidP="00EE792D">
      <w:pPr>
        <w:jc w:val="right"/>
      </w:pPr>
    </w:p>
    <w:sectPr w:rsidR="006229BB" w:rsidRPr="00EE792D" w:rsidSect="00344075">
      <w:headerReference w:type="default" r:id="rId12"/>
      <w:footerReference w:type="default" r:id="rId13"/>
      <w:headerReference w:type="first" r:id="rId14"/>
      <w:footerReference w:type="first" r:id="rId15"/>
      <w:pgSz w:w="12240" w:h="15840"/>
      <w:pgMar w:top="1080" w:right="1296" w:bottom="720" w:left="1296" w:header="3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4D9" w:rsidRDefault="008264D9">
      <w:r>
        <w:separator/>
      </w:r>
    </w:p>
  </w:endnote>
  <w:endnote w:type="continuationSeparator" w:id="0">
    <w:p w:rsidR="008264D9" w:rsidRDefault="0082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262844961"/>
      <w:docPartObj>
        <w:docPartGallery w:val="Page Numbers (Bottom of Page)"/>
        <w:docPartUnique/>
      </w:docPartObj>
    </w:sdtPr>
    <w:sdtEndPr/>
    <w:sdtContent>
      <w:sdt>
        <w:sdtPr>
          <w:rPr>
            <w:color w:val="auto"/>
          </w:rPr>
          <w:id w:val="860082579"/>
          <w:docPartObj>
            <w:docPartGallery w:val="Page Numbers (Top of Page)"/>
            <w:docPartUnique/>
          </w:docPartObj>
        </w:sdtPr>
        <w:sdtEndPr/>
        <w:sdtContent>
          <w:p w:rsidR="00E93A42" w:rsidRPr="00A246EC" w:rsidRDefault="00E93A42">
            <w:pPr>
              <w:pStyle w:val="Footer"/>
              <w:jc w:val="right"/>
              <w:rPr>
                <w:color w:val="auto"/>
              </w:rPr>
            </w:pPr>
            <w:r w:rsidRPr="00A246EC">
              <w:rPr>
                <w:color w:val="auto"/>
              </w:rPr>
              <w:t xml:space="preserve">Page </w:t>
            </w:r>
            <w:r w:rsidRPr="00A246EC">
              <w:rPr>
                <w:b/>
                <w:bCs/>
                <w:color w:val="auto"/>
                <w:sz w:val="24"/>
                <w:szCs w:val="24"/>
              </w:rPr>
              <w:fldChar w:fldCharType="begin"/>
            </w:r>
            <w:r w:rsidRPr="00A246EC">
              <w:rPr>
                <w:b/>
                <w:bCs/>
                <w:color w:val="auto"/>
              </w:rPr>
              <w:instrText xml:space="preserve"> PAGE </w:instrText>
            </w:r>
            <w:r w:rsidRPr="00A246EC">
              <w:rPr>
                <w:b/>
                <w:bCs/>
                <w:color w:val="auto"/>
                <w:sz w:val="24"/>
                <w:szCs w:val="24"/>
              </w:rPr>
              <w:fldChar w:fldCharType="separate"/>
            </w:r>
            <w:r w:rsidR="00335FD8">
              <w:rPr>
                <w:b/>
                <w:bCs/>
                <w:noProof/>
                <w:color w:val="auto"/>
              </w:rPr>
              <w:t>1</w:t>
            </w:r>
            <w:r w:rsidRPr="00A246EC">
              <w:rPr>
                <w:b/>
                <w:bCs/>
                <w:color w:val="auto"/>
                <w:sz w:val="24"/>
                <w:szCs w:val="24"/>
              </w:rPr>
              <w:fldChar w:fldCharType="end"/>
            </w:r>
            <w:r w:rsidRPr="00A246EC">
              <w:rPr>
                <w:color w:val="auto"/>
              </w:rPr>
              <w:t xml:space="preserve"> of </w:t>
            </w:r>
            <w:r w:rsidRPr="00A246EC">
              <w:rPr>
                <w:b/>
                <w:bCs/>
                <w:color w:val="auto"/>
                <w:sz w:val="24"/>
                <w:szCs w:val="24"/>
              </w:rPr>
              <w:fldChar w:fldCharType="begin"/>
            </w:r>
            <w:r w:rsidRPr="00A246EC">
              <w:rPr>
                <w:b/>
                <w:bCs/>
                <w:color w:val="auto"/>
              </w:rPr>
              <w:instrText xml:space="preserve"> NUMPAGES  </w:instrText>
            </w:r>
            <w:r w:rsidRPr="00A246EC">
              <w:rPr>
                <w:b/>
                <w:bCs/>
                <w:color w:val="auto"/>
                <w:sz w:val="24"/>
                <w:szCs w:val="24"/>
              </w:rPr>
              <w:fldChar w:fldCharType="separate"/>
            </w:r>
            <w:r w:rsidR="00335FD8">
              <w:rPr>
                <w:b/>
                <w:bCs/>
                <w:noProof/>
                <w:color w:val="auto"/>
              </w:rPr>
              <w:t>2</w:t>
            </w:r>
            <w:r w:rsidRPr="00A246EC">
              <w:rPr>
                <w:b/>
                <w:bCs/>
                <w:color w:val="auto"/>
                <w:sz w:val="24"/>
                <w:szCs w:val="24"/>
              </w:rPr>
              <w:fldChar w:fldCharType="end"/>
            </w:r>
          </w:p>
        </w:sdtContent>
      </w:sdt>
    </w:sdtContent>
  </w:sdt>
  <w:p w:rsidR="00DA3CD9" w:rsidRPr="00EE792D" w:rsidRDefault="00DA3CD9" w:rsidP="00EE7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DB" w:rsidRPr="00916562" w:rsidRDefault="00FA7485" w:rsidP="00916562">
    <w:pPr>
      <w:pStyle w:val="Footer"/>
    </w:pPr>
    <w:r w:rsidRPr="00FA7485">
      <w:rPr>
        <w:noProof/>
        <w:lang w:val="en-CA" w:eastAsia="en-CA"/>
      </w:rPr>
      <w:drawing>
        <wp:anchor distT="0" distB="0" distL="114300" distR="114300" simplePos="0" relativeHeight="251659264" behindDoc="1" locked="1" layoutInCell="1" allowOverlap="1" wp14:anchorId="18494651" wp14:editId="4E1B5190">
          <wp:simplePos x="0" y="0"/>
          <wp:positionH relativeFrom="page">
            <wp:posOffset>-63500</wp:posOffset>
          </wp:positionH>
          <wp:positionV relativeFrom="page">
            <wp:posOffset>-113030</wp:posOffset>
          </wp:positionV>
          <wp:extent cx="7790180" cy="10080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Footer.pdf"/>
                  <pic:cNvPicPr/>
                </pic:nvPicPr>
                <pic:blipFill>
                  <a:blip r:embed="rId1">
                    <a:alphaModFix/>
                    <a:extLst>
                      <a:ext uri="{28A0092B-C50C-407E-A947-70E740481C1C}">
                        <a14:useLocalDpi xmlns:a14="http://schemas.microsoft.com/office/drawing/2010/main" val="0"/>
                      </a:ext>
                    </a:extLst>
                  </a:blip>
                  <a:stretch>
                    <a:fillRect/>
                  </a:stretch>
                </pic:blipFill>
                <pic:spPr>
                  <a:xfrm>
                    <a:off x="0" y="0"/>
                    <a:ext cx="7790180" cy="10080625"/>
                  </a:xfrm>
                  <a:prstGeom prst="rect">
                    <a:avLst/>
                  </a:prstGeom>
                  <a:ln w="228600" cap="sq" cmpd="thickThin">
                    <a:noFill/>
                    <a:prstDash val="solid"/>
                    <a:miter lim="800000"/>
                  </a:ln>
                  <a:effectLst/>
                </pic:spPr>
              </pic:pic>
            </a:graphicData>
          </a:graphic>
        </wp:anchor>
      </w:drawing>
    </w:r>
    <w:r w:rsidRPr="00FA7485">
      <w:rPr>
        <w:noProof/>
        <w:lang w:val="en-CA" w:eastAsia="en-CA"/>
      </w:rPr>
      <w:drawing>
        <wp:anchor distT="0" distB="0" distL="114300" distR="114300" simplePos="0" relativeHeight="251660288" behindDoc="0" locked="0" layoutInCell="1" allowOverlap="1" wp14:anchorId="0914EDBD" wp14:editId="02F118C5">
          <wp:simplePos x="0" y="0"/>
          <wp:positionH relativeFrom="page">
            <wp:posOffset>6005830</wp:posOffset>
          </wp:positionH>
          <wp:positionV relativeFrom="page">
            <wp:posOffset>8178800</wp:posOffset>
          </wp:positionV>
          <wp:extent cx="1512570" cy="1489075"/>
          <wp:effectExtent l="0" t="0" r="0" b="0"/>
          <wp:wrapThrough wrapText="bothSides">
            <wp:wrapPolygon edited="0">
              <wp:start x="9068" y="368"/>
              <wp:lineTo x="1088" y="1105"/>
              <wp:lineTo x="725" y="14369"/>
              <wp:lineTo x="4715" y="18791"/>
              <wp:lineTo x="8705" y="20264"/>
              <wp:lineTo x="9068" y="21001"/>
              <wp:lineTo x="12332" y="21001"/>
              <wp:lineTo x="12695" y="20264"/>
              <wp:lineTo x="16685" y="18791"/>
              <wp:lineTo x="17048" y="18791"/>
              <wp:lineTo x="20675" y="13264"/>
              <wp:lineTo x="20675" y="5158"/>
              <wp:lineTo x="14872" y="1105"/>
              <wp:lineTo x="12332" y="368"/>
              <wp:lineTo x="9068" y="368"/>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DSB_Logo.pdf"/>
                  <pic:cNvPicPr/>
                </pic:nvPicPr>
                <pic:blipFill>
                  <a:blip r:embed="rId2">
                    <a:extLst>
                      <a:ext uri="{28A0092B-C50C-407E-A947-70E740481C1C}">
                        <a14:useLocalDpi xmlns:a14="http://schemas.microsoft.com/office/drawing/2010/main" val="0"/>
                      </a:ext>
                    </a:extLst>
                  </a:blip>
                  <a:stretch>
                    <a:fillRect/>
                  </a:stretch>
                </pic:blipFill>
                <pic:spPr>
                  <a:xfrm>
                    <a:off x="0" y="0"/>
                    <a:ext cx="1512570" cy="1489075"/>
                  </a:xfrm>
                  <a:prstGeom prst="rect">
                    <a:avLst/>
                  </a:prstGeom>
                  <a:effectLst>
                    <a:outerShdw blurRad="222250" algn="ctr" rotWithShape="0">
                      <a:prstClr val="black">
                        <a:alpha val="11000"/>
                      </a:prstClr>
                    </a:outerShdw>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4D9" w:rsidRDefault="008264D9">
      <w:r>
        <w:separator/>
      </w:r>
    </w:p>
  </w:footnote>
  <w:footnote w:type="continuationSeparator" w:id="0">
    <w:p w:rsidR="008264D9" w:rsidRDefault="00826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DB" w:rsidRDefault="008264D9" w:rsidP="00FA7485">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DB" w:rsidRDefault="008264D9">
    <w:pPr>
      <w:pStyle w:val="NoSpaceBetween"/>
    </w:pPr>
  </w:p>
  <w:p w:rsidR="001701DB" w:rsidRDefault="002A4780" w:rsidP="006368AB">
    <w:pPr>
      <w:pStyle w:val="Header"/>
      <w:tabs>
        <w:tab w:val="clear" w:pos="4680"/>
        <w:tab w:val="clear" w:pos="9360"/>
        <w:tab w:val="left" w:pos="3795"/>
      </w:tabs>
      <w:jc w:val="left"/>
    </w:pPr>
    <w:r>
      <w:rPr>
        <w:noProof/>
        <w:lang w:val="en-CA" w:eastAsia="en-CA"/>
      </w:rPr>
      <w:drawing>
        <wp:inline distT="0" distB="0" distL="0" distR="0" wp14:anchorId="477DEF94" wp14:editId="455CE851">
          <wp:extent cx="6583680" cy="6482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B_Logo.pdf"/>
                  <pic:cNvPicPr/>
                </pic:nvPicPr>
                <pic:blipFill>
                  <a:blip r:embed="rId1">
                    <a:extLst>
                      <a:ext uri="{28A0092B-C50C-407E-A947-70E740481C1C}">
                        <a14:useLocalDpi xmlns:a14="http://schemas.microsoft.com/office/drawing/2010/main" val="0"/>
                      </a:ext>
                    </a:extLst>
                  </a:blip>
                  <a:stretch>
                    <a:fillRect/>
                  </a:stretch>
                </pic:blipFill>
                <pic:spPr>
                  <a:xfrm>
                    <a:off x="0" y="0"/>
                    <a:ext cx="6583680" cy="6482080"/>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DF4C6C"/>
    <w:multiLevelType w:val="hybridMultilevel"/>
    <w:tmpl w:val="359CF2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6FC268B"/>
    <w:multiLevelType w:val="hybridMultilevel"/>
    <w:tmpl w:val="ED9AAD0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nsid w:val="3E7A04C7"/>
    <w:multiLevelType w:val="hybridMultilevel"/>
    <w:tmpl w:val="F47A98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4CB322E7"/>
    <w:multiLevelType w:val="hybridMultilevel"/>
    <w:tmpl w:val="7B92FE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6C816413"/>
    <w:multiLevelType w:val="hybridMultilevel"/>
    <w:tmpl w:val="E12E30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ocumentType w:val="letter"/>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477D3"/>
    <w:rsid w:val="00097F3A"/>
    <w:rsid w:val="000E55D7"/>
    <w:rsid w:val="00184A2C"/>
    <w:rsid w:val="001C2EEA"/>
    <w:rsid w:val="002009EF"/>
    <w:rsid w:val="00211A4C"/>
    <w:rsid w:val="00224602"/>
    <w:rsid w:val="00281C64"/>
    <w:rsid w:val="00294466"/>
    <w:rsid w:val="002A4780"/>
    <w:rsid w:val="002D138F"/>
    <w:rsid w:val="002E7DCD"/>
    <w:rsid w:val="002F7F02"/>
    <w:rsid w:val="00300EC5"/>
    <w:rsid w:val="00332EB4"/>
    <w:rsid w:val="00335FD8"/>
    <w:rsid w:val="00344075"/>
    <w:rsid w:val="003528D0"/>
    <w:rsid w:val="00355F73"/>
    <w:rsid w:val="004057CC"/>
    <w:rsid w:val="0043196D"/>
    <w:rsid w:val="004463F3"/>
    <w:rsid w:val="0047106E"/>
    <w:rsid w:val="004D7072"/>
    <w:rsid w:val="00513D48"/>
    <w:rsid w:val="00537FB1"/>
    <w:rsid w:val="00573DCD"/>
    <w:rsid w:val="005862BE"/>
    <w:rsid w:val="005908F6"/>
    <w:rsid w:val="00597D33"/>
    <w:rsid w:val="005A47D5"/>
    <w:rsid w:val="005B0AF4"/>
    <w:rsid w:val="006229BB"/>
    <w:rsid w:val="00641790"/>
    <w:rsid w:val="0064484D"/>
    <w:rsid w:val="00660C13"/>
    <w:rsid w:val="006836B5"/>
    <w:rsid w:val="00687BFA"/>
    <w:rsid w:val="006A5639"/>
    <w:rsid w:val="006C46F8"/>
    <w:rsid w:val="006C7F6E"/>
    <w:rsid w:val="006D58D5"/>
    <w:rsid w:val="00725C11"/>
    <w:rsid w:val="00731029"/>
    <w:rsid w:val="007477D3"/>
    <w:rsid w:val="0078132A"/>
    <w:rsid w:val="007878DA"/>
    <w:rsid w:val="00806A01"/>
    <w:rsid w:val="008264D9"/>
    <w:rsid w:val="00833D55"/>
    <w:rsid w:val="00883AB6"/>
    <w:rsid w:val="00893F84"/>
    <w:rsid w:val="008A155C"/>
    <w:rsid w:val="008C6B1D"/>
    <w:rsid w:val="008D52E4"/>
    <w:rsid w:val="008F580F"/>
    <w:rsid w:val="008F74D9"/>
    <w:rsid w:val="00900704"/>
    <w:rsid w:val="00907934"/>
    <w:rsid w:val="00952982"/>
    <w:rsid w:val="00957F21"/>
    <w:rsid w:val="00963CB3"/>
    <w:rsid w:val="00980D68"/>
    <w:rsid w:val="00990CD2"/>
    <w:rsid w:val="009A08E4"/>
    <w:rsid w:val="009F7EEC"/>
    <w:rsid w:val="00A01694"/>
    <w:rsid w:val="00A246EC"/>
    <w:rsid w:val="00A57970"/>
    <w:rsid w:val="00AB215E"/>
    <w:rsid w:val="00AD4CCE"/>
    <w:rsid w:val="00B26589"/>
    <w:rsid w:val="00B515E6"/>
    <w:rsid w:val="00B5218B"/>
    <w:rsid w:val="00BA6E43"/>
    <w:rsid w:val="00BD0F4D"/>
    <w:rsid w:val="00BD749C"/>
    <w:rsid w:val="00C14ECA"/>
    <w:rsid w:val="00C620C7"/>
    <w:rsid w:val="00C66FF9"/>
    <w:rsid w:val="00C70852"/>
    <w:rsid w:val="00C92787"/>
    <w:rsid w:val="00C97E3B"/>
    <w:rsid w:val="00CB43BF"/>
    <w:rsid w:val="00CC67C7"/>
    <w:rsid w:val="00CD4353"/>
    <w:rsid w:val="00D15257"/>
    <w:rsid w:val="00D15C7A"/>
    <w:rsid w:val="00D25596"/>
    <w:rsid w:val="00D2676B"/>
    <w:rsid w:val="00D42687"/>
    <w:rsid w:val="00D57B07"/>
    <w:rsid w:val="00D651A4"/>
    <w:rsid w:val="00D6782D"/>
    <w:rsid w:val="00D97D2D"/>
    <w:rsid w:val="00DA13D7"/>
    <w:rsid w:val="00DA3CD9"/>
    <w:rsid w:val="00E0792D"/>
    <w:rsid w:val="00E36616"/>
    <w:rsid w:val="00E426D7"/>
    <w:rsid w:val="00E93A42"/>
    <w:rsid w:val="00EE792D"/>
    <w:rsid w:val="00F70144"/>
    <w:rsid w:val="00F87B38"/>
    <w:rsid w:val="00FA3733"/>
    <w:rsid w:val="00FA7485"/>
    <w:rsid w:val="00FC6E71"/>
    <w:rsid w:val="00FE4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uiPriority w:val="99"/>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uiPriority w:val="99"/>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uiPriority w:val="99"/>
    <w:semiHidden/>
    <w:unhideWhenUsed/>
    <w:rsid w:val="00C25A4E"/>
    <w:rPr>
      <w:rFonts w:ascii="Consolas" w:hAnsi="Consolas"/>
      <w:sz w:val="21"/>
      <w:szCs w:val="21"/>
    </w:rPr>
  </w:style>
  <w:style w:type="character" w:customStyle="1" w:styleId="PlainTextChar">
    <w:name w:val="Plain Text Char"/>
    <w:basedOn w:val="DefaultParagraphFont"/>
    <w:link w:val="PlainText"/>
    <w:uiPriority w:val="99"/>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table" w:styleId="TableGrid">
    <w:name w:val="Table Grid"/>
    <w:basedOn w:val="TableNormal"/>
    <w:uiPriority w:val="59"/>
    <w:rsid w:val="00883AB6"/>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15E6"/>
    <w:pPr>
      <w:autoSpaceDE w:val="0"/>
      <w:autoSpaceDN w:val="0"/>
      <w:adjustRightInd w:val="0"/>
    </w:pPr>
    <w:rPr>
      <w:rFonts w:ascii="Myriad Pro" w:eastAsiaTheme="minorHAnsi" w:hAnsi="Myriad Pro" w:cs="Myriad Pro"/>
      <w:color w:val="000000"/>
      <w:sz w:val="24"/>
      <w:szCs w:val="24"/>
      <w:lang w:val="en-CA"/>
    </w:rPr>
  </w:style>
  <w:style w:type="character" w:styleId="Hyperlink">
    <w:name w:val="Hyperlink"/>
    <w:basedOn w:val="DefaultParagraphFont"/>
    <w:uiPriority w:val="99"/>
    <w:unhideWhenUsed/>
    <w:rsid w:val="00B515E6"/>
    <w:rPr>
      <w:color w:val="660000" w:themeColor="hyperlink"/>
      <w:u w:val="single"/>
    </w:rPr>
  </w:style>
  <w:style w:type="character" w:styleId="Strong">
    <w:name w:val="Strong"/>
    <w:basedOn w:val="DefaultParagraphFont"/>
    <w:uiPriority w:val="22"/>
    <w:qFormat/>
    <w:rsid w:val="00B515E6"/>
    <w:rPr>
      <w:b/>
      <w:bCs/>
    </w:rPr>
  </w:style>
  <w:style w:type="character" w:styleId="FollowedHyperlink">
    <w:name w:val="FollowedHyperlink"/>
    <w:basedOn w:val="DefaultParagraphFont"/>
    <w:uiPriority w:val="99"/>
    <w:semiHidden/>
    <w:unhideWhenUsed/>
    <w:rsid w:val="00B515E6"/>
    <w:rPr>
      <w:color w:val="CC3300" w:themeColor="followedHyperlink"/>
      <w:u w:val="single"/>
    </w:rPr>
  </w:style>
  <w:style w:type="paragraph" w:styleId="BodyTextIndent">
    <w:name w:val="Body Text Indent"/>
    <w:basedOn w:val="Normal"/>
    <w:link w:val="BodyTextIndentChar"/>
    <w:uiPriority w:val="99"/>
    <w:semiHidden/>
    <w:unhideWhenUsed/>
    <w:rsid w:val="00963CB3"/>
    <w:pPr>
      <w:spacing w:after="120"/>
      <w:ind w:left="283"/>
    </w:pPr>
  </w:style>
  <w:style w:type="character" w:customStyle="1" w:styleId="BodyTextIndentChar">
    <w:name w:val="Body Text Indent Char"/>
    <w:basedOn w:val="DefaultParagraphFont"/>
    <w:link w:val="BodyTextIndent"/>
    <w:uiPriority w:val="99"/>
    <w:semiHidden/>
    <w:rsid w:val="00963CB3"/>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720000"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990000"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990000"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4C0000"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4C0000"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uiPriority w:val="99"/>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uiPriority w:val="99"/>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CellMar>
        <w:left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i/>
      <w:iCs/>
      <w:color w:val="990000"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990000"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990000"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990000"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4C0000"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4C0000"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990000" w:themeColor="accent1"/>
      </w:pBdr>
      <w:spacing w:before="200" w:after="280"/>
      <w:ind w:left="936" w:right="936"/>
    </w:pPr>
    <w:rPr>
      <w:b/>
      <w:bCs/>
      <w:i/>
      <w:iCs/>
      <w:color w:val="990000" w:themeColor="accent1"/>
    </w:rPr>
  </w:style>
  <w:style w:type="character" w:customStyle="1" w:styleId="IntenseQuoteChar">
    <w:name w:val="Intense Quote Char"/>
    <w:basedOn w:val="DefaultParagraphFont"/>
    <w:link w:val="IntenseQuote"/>
    <w:rsid w:val="00C25A4E"/>
    <w:rPr>
      <w:b/>
      <w:bCs/>
      <w:i/>
      <w:iCs/>
      <w:color w:val="990000"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uiPriority w:val="34"/>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uiPriority w:val="99"/>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uiPriority w:val="99"/>
    <w:semiHidden/>
    <w:unhideWhenUsed/>
    <w:rsid w:val="00C25A4E"/>
    <w:rPr>
      <w:rFonts w:ascii="Consolas" w:hAnsi="Consolas"/>
      <w:sz w:val="21"/>
      <w:szCs w:val="21"/>
    </w:rPr>
  </w:style>
  <w:style w:type="character" w:customStyle="1" w:styleId="PlainTextChar">
    <w:name w:val="Plain Text Char"/>
    <w:basedOn w:val="DefaultParagraphFont"/>
    <w:link w:val="PlainText"/>
    <w:uiPriority w:val="99"/>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B1D2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paragraph" w:styleId="Revision">
    <w:name w:val="Revision"/>
    <w:hidden/>
    <w:uiPriority w:val="99"/>
    <w:semiHidden/>
    <w:rsid w:val="00916562"/>
    <w:rPr>
      <w:sz w:val="20"/>
    </w:rPr>
  </w:style>
  <w:style w:type="table" w:styleId="TableGrid">
    <w:name w:val="Table Grid"/>
    <w:basedOn w:val="TableNormal"/>
    <w:uiPriority w:val="59"/>
    <w:rsid w:val="00883AB6"/>
    <w:rPr>
      <w:rFonts w:eastAsiaTheme="minorHAns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15E6"/>
    <w:pPr>
      <w:autoSpaceDE w:val="0"/>
      <w:autoSpaceDN w:val="0"/>
      <w:adjustRightInd w:val="0"/>
    </w:pPr>
    <w:rPr>
      <w:rFonts w:ascii="Myriad Pro" w:eastAsiaTheme="minorHAnsi" w:hAnsi="Myriad Pro" w:cs="Myriad Pro"/>
      <w:color w:val="000000"/>
      <w:sz w:val="24"/>
      <w:szCs w:val="24"/>
      <w:lang w:val="en-CA"/>
    </w:rPr>
  </w:style>
  <w:style w:type="character" w:styleId="Hyperlink">
    <w:name w:val="Hyperlink"/>
    <w:basedOn w:val="DefaultParagraphFont"/>
    <w:uiPriority w:val="99"/>
    <w:unhideWhenUsed/>
    <w:rsid w:val="00B515E6"/>
    <w:rPr>
      <w:color w:val="660000" w:themeColor="hyperlink"/>
      <w:u w:val="single"/>
    </w:rPr>
  </w:style>
  <w:style w:type="character" w:styleId="Strong">
    <w:name w:val="Strong"/>
    <w:basedOn w:val="DefaultParagraphFont"/>
    <w:uiPriority w:val="22"/>
    <w:qFormat/>
    <w:rsid w:val="00B515E6"/>
    <w:rPr>
      <w:b/>
      <w:bCs/>
    </w:rPr>
  </w:style>
  <w:style w:type="character" w:styleId="FollowedHyperlink">
    <w:name w:val="FollowedHyperlink"/>
    <w:basedOn w:val="DefaultParagraphFont"/>
    <w:uiPriority w:val="99"/>
    <w:semiHidden/>
    <w:unhideWhenUsed/>
    <w:rsid w:val="00B515E6"/>
    <w:rPr>
      <w:color w:val="CC3300" w:themeColor="followedHyperlink"/>
      <w:u w:val="single"/>
    </w:rPr>
  </w:style>
  <w:style w:type="paragraph" w:styleId="BodyTextIndent">
    <w:name w:val="Body Text Indent"/>
    <w:basedOn w:val="Normal"/>
    <w:link w:val="BodyTextIndentChar"/>
    <w:uiPriority w:val="99"/>
    <w:semiHidden/>
    <w:unhideWhenUsed/>
    <w:rsid w:val="00963CB3"/>
    <w:pPr>
      <w:spacing w:after="120"/>
      <w:ind w:left="283"/>
    </w:pPr>
  </w:style>
  <w:style w:type="character" w:customStyle="1" w:styleId="BodyTextIndentChar">
    <w:name w:val="Body Text Indent Char"/>
    <w:basedOn w:val="DefaultParagraphFont"/>
    <w:link w:val="BodyTextIndent"/>
    <w:uiPriority w:val="99"/>
    <w:semiHidden/>
    <w:rsid w:val="00963CB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73075">
      <w:bodyDiv w:val="1"/>
      <w:marLeft w:val="0"/>
      <w:marRight w:val="0"/>
      <w:marTop w:val="0"/>
      <w:marBottom w:val="0"/>
      <w:divBdr>
        <w:top w:val="none" w:sz="0" w:space="0" w:color="auto"/>
        <w:left w:val="none" w:sz="0" w:space="0" w:color="auto"/>
        <w:bottom w:val="none" w:sz="0" w:space="0" w:color="auto"/>
        <w:right w:val="none" w:sz="0" w:space="0" w:color="auto"/>
      </w:divBdr>
    </w:div>
    <w:div w:id="14332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FE37-F143-4743-86EA-B24BB46A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2267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TDSB TDSB</dc:creator>
  <cp:lastModifiedBy>Kojoukh Plotnikov, Michael</cp:lastModifiedBy>
  <cp:revision>11</cp:revision>
  <cp:lastPrinted>2019-12-10T18:30:00Z</cp:lastPrinted>
  <dcterms:created xsi:type="dcterms:W3CDTF">2019-12-05T20:34:00Z</dcterms:created>
  <dcterms:modified xsi:type="dcterms:W3CDTF">2019-12-10T18:30:00Z</dcterms:modified>
</cp:coreProperties>
</file>