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0ADEDE" w14:textId="77777777" w:rsidR="000B0FB8" w:rsidRDefault="000B0FB8">
      <w:pPr>
        <w:pStyle w:val="BodyText"/>
        <w:rPr>
          <w:rFonts w:ascii="Times New Roman"/>
          <w:sz w:val="20"/>
        </w:rPr>
      </w:pPr>
    </w:p>
    <w:p w14:paraId="6614C742" w14:textId="77777777" w:rsidR="000B0FB8" w:rsidRDefault="000B0FB8">
      <w:pPr>
        <w:pStyle w:val="BodyText"/>
        <w:rPr>
          <w:rFonts w:ascii="Times New Roman"/>
          <w:sz w:val="19"/>
        </w:rPr>
      </w:pPr>
    </w:p>
    <w:p w14:paraId="462D1C4C" w14:textId="77777777" w:rsidR="000B0FB8" w:rsidRDefault="00000000">
      <w:pPr>
        <w:pStyle w:val="Heading1"/>
      </w:pPr>
      <w:r>
        <w:t>JUNE HIGHLIGHTS</w:t>
      </w:r>
    </w:p>
    <w:p w14:paraId="4BA369F9" w14:textId="77777777" w:rsidR="000B0FB8" w:rsidRDefault="00000000">
      <w:pPr>
        <w:pStyle w:val="ListParagraph"/>
        <w:numPr>
          <w:ilvl w:val="0"/>
          <w:numId w:val="1"/>
        </w:numPr>
        <w:tabs>
          <w:tab w:val="left" w:pos="820"/>
          <w:tab w:val="left" w:pos="821"/>
        </w:tabs>
        <w:spacing w:before="190"/>
        <w:rPr>
          <w:sz w:val="24"/>
        </w:rPr>
      </w:pPr>
      <w:r>
        <w:rPr>
          <w:sz w:val="24"/>
        </w:rPr>
        <w:t>June</w:t>
      </w:r>
      <w:r>
        <w:rPr>
          <w:spacing w:val="-1"/>
          <w:sz w:val="24"/>
        </w:rPr>
        <w:t xml:space="preserve"> </w:t>
      </w:r>
      <w:r>
        <w:rPr>
          <w:sz w:val="24"/>
        </w:rPr>
        <w:t>Highlights</w:t>
      </w:r>
    </w:p>
    <w:p w14:paraId="5725518B" w14:textId="77777777" w:rsidR="000B0FB8" w:rsidRDefault="00000000">
      <w:pPr>
        <w:pStyle w:val="ListParagraph"/>
        <w:numPr>
          <w:ilvl w:val="0"/>
          <w:numId w:val="1"/>
        </w:numPr>
        <w:tabs>
          <w:tab w:val="left" w:pos="820"/>
          <w:tab w:val="left" w:pos="821"/>
        </w:tabs>
        <w:spacing w:before="182"/>
        <w:rPr>
          <w:sz w:val="24"/>
        </w:rPr>
      </w:pPr>
      <w:r>
        <w:rPr>
          <w:sz w:val="24"/>
        </w:rPr>
        <w:t>Check It Out</w:t>
      </w:r>
      <w:r>
        <w:rPr>
          <w:spacing w:val="-5"/>
          <w:sz w:val="24"/>
        </w:rPr>
        <w:t xml:space="preserve"> </w:t>
      </w:r>
      <w:r>
        <w:rPr>
          <w:sz w:val="24"/>
        </w:rPr>
        <w:t>Videos</w:t>
      </w:r>
    </w:p>
    <w:p w14:paraId="4DB62467" w14:textId="77777777" w:rsidR="000B0FB8" w:rsidRDefault="00000000">
      <w:pPr>
        <w:pStyle w:val="ListParagraph"/>
        <w:numPr>
          <w:ilvl w:val="0"/>
          <w:numId w:val="1"/>
        </w:numPr>
        <w:tabs>
          <w:tab w:val="left" w:pos="820"/>
          <w:tab w:val="left" w:pos="821"/>
        </w:tabs>
        <w:spacing w:before="180"/>
        <w:rPr>
          <w:sz w:val="24"/>
        </w:rPr>
      </w:pPr>
      <w:r>
        <w:rPr>
          <w:sz w:val="24"/>
        </w:rPr>
        <w:t>Upcoming Important Dates</w:t>
      </w:r>
    </w:p>
    <w:p w14:paraId="5F9F5444" w14:textId="77777777" w:rsidR="000B0FB8" w:rsidRDefault="00000000">
      <w:pPr>
        <w:pStyle w:val="ListParagraph"/>
        <w:numPr>
          <w:ilvl w:val="0"/>
          <w:numId w:val="1"/>
        </w:numPr>
        <w:tabs>
          <w:tab w:val="left" w:pos="820"/>
          <w:tab w:val="left" w:pos="821"/>
        </w:tabs>
        <w:spacing w:before="183"/>
        <w:rPr>
          <w:sz w:val="24"/>
        </w:rPr>
      </w:pPr>
      <w:r>
        <w:rPr>
          <w:sz w:val="24"/>
        </w:rPr>
        <w:t>Parent/Guardian/Caregiver Drop-In</w:t>
      </w:r>
      <w:r>
        <w:rPr>
          <w:spacing w:val="-1"/>
          <w:sz w:val="24"/>
        </w:rPr>
        <w:t xml:space="preserve"> </w:t>
      </w:r>
      <w:r>
        <w:rPr>
          <w:sz w:val="24"/>
        </w:rPr>
        <w:t>Sessions</w:t>
      </w:r>
    </w:p>
    <w:p w14:paraId="7E708E2A" w14:textId="77777777" w:rsidR="000B0FB8" w:rsidRDefault="00000000">
      <w:pPr>
        <w:pStyle w:val="ListParagraph"/>
        <w:numPr>
          <w:ilvl w:val="0"/>
          <w:numId w:val="1"/>
        </w:numPr>
        <w:tabs>
          <w:tab w:val="left" w:pos="820"/>
          <w:tab w:val="left" w:pos="821"/>
        </w:tabs>
        <w:spacing w:before="182"/>
        <w:rPr>
          <w:sz w:val="24"/>
        </w:rPr>
      </w:pPr>
      <w:r>
        <w:rPr>
          <w:sz w:val="24"/>
        </w:rPr>
        <w:t xml:space="preserve">Psychological Services: Evidence-Based Math Instruction - </w:t>
      </w:r>
      <w:r>
        <w:rPr>
          <w:spacing w:val="-3"/>
          <w:sz w:val="24"/>
        </w:rPr>
        <w:t xml:space="preserve">Tips </w:t>
      </w:r>
      <w:r>
        <w:rPr>
          <w:sz w:val="24"/>
        </w:rPr>
        <w:t>for</w:t>
      </w:r>
      <w:r>
        <w:rPr>
          <w:spacing w:val="-10"/>
          <w:sz w:val="24"/>
        </w:rPr>
        <w:t xml:space="preserve"> </w:t>
      </w:r>
      <w:r>
        <w:rPr>
          <w:sz w:val="24"/>
        </w:rPr>
        <w:t>Educators</w:t>
      </w:r>
    </w:p>
    <w:p w14:paraId="3F0ADCD1" w14:textId="77777777" w:rsidR="000B0FB8" w:rsidRDefault="00000000">
      <w:pPr>
        <w:pStyle w:val="ListParagraph"/>
        <w:numPr>
          <w:ilvl w:val="0"/>
          <w:numId w:val="1"/>
        </w:numPr>
        <w:tabs>
          <w:tab w:val="left" w:pos="820"/>
          <w:tab w:val="left" w:pos="821"/>
        </w:tabs>
        <w:spacing w:before="183"/>
        <w:rPr>
          <w:sz w:val="24"/>
        </w:rPr>
      </w:pPr>
      <w:r>
        <w:rPr>
          <w:sz w:val="24"/>
        </w:rPr>
        <w:t>Supporting Autistic Students - Summer to</w:t>
      </w:r>
      <w:r>
        <w:rPr>
          <w:spacing w:val="-18"/>
          <w:sz w:val="24"/>
        </w:rPr>
        <w:t xml:space="preserve"> </w:t>
      </w:r>
      <w:r>
        <w:rPr>
          <w:sz w:val="24"/>
        </w:rPr>
        <w:t>September</w:t>
      </w:r>
    </w:p>
    <w:p w14:paraId="1EC605A2" w14:textId="77777777" w:rsidR="000B0FB8" w:rsidRDefault="00000000">
      <w:pPr>
        <w:pStyle w:val="ListParagraph"/>
        <w:numPr>
          <w:ilvl w:val="0"/>
          <w:numId w:val="1"/>
        </w:numPr>
        <w:tabs>
          <w:tab w:val="left" w:pos="820"/>
          <w:tab w:val="left" w:pos="821"/>
        </w:tabs>
        <w:spacing w:before="180"/>
        <w:rPr>
          <w:sz w:val="24"/>
        </w:rPr>
      </w:pPr>
      <w:r>
        <w:rPr>
          <w:sz w:val="24"/>
        </w:rPr>
        <w:t>Supporting Gifted</w:t>
      </w:r>
      <w:r>
        <w:rPr>
          <w:spacing w:val="-3"/>
          <w:sz w:val="24"/>
        </w:rPr>
        <w:t xml:space="preserve"> </w:t>
      </w:r>
      <w:r>
        <w:rPr>
          <w:sz w:val="24"/>
        </w:rPr>
        <w:t>Learners</w:t>
      </w:r>
    </w:p>
    <w:p w14:paraId="2DD2EB2C" w14:textId="77777777" w:rsidR="000B0FB8" w:rsidRDefault="00000000">
      <w:pPr>
        <w:pStyle w:val="ListParagraph"/>
        <w:numPr>
          <w:ilvl w:val="0"/>
          <w:numId w:val="1"/>
        </w:numPr>
        <w:tabs>
          <w:tab w:val="left" w:pos="820"/>
          <w:tab w:val="left" w:pos="821"/>
        </w:tabs>
        <w:spacing w:before="182"/>
        <w:rPr>
          <w:sz w:val="24"/>
        </w:rPr>
      </w:pPr>
      <w:r>
        <w:rPr>
          <w:sz w:val="24"/>
        </w:rPr>
        <w:t>TDSB Speech-Language Pathology</w:t>
      </w:r>
      <w:r>
        <w:rPr>
          <w:spacing w:val="-3"/>
          <w:sz w:val="24"/>
        </w:rPr>
        <w:t xml:space="preserve"> </w:t>
      </w:r>
      <w:r>
        <w:rPr>
          <w:sz w:val="24"/>
        </w:rPr>
        <w:t>Services</w:t>
      </w:r>
    </w:p>
    <w:p w14:paraId="0F94D03A" w14:textId="77777777" w:rsidR="000B0FB8" w:rsidRDefault="00000000">
      <w:pPr>
        <w:pStyle w:val="ListParagraph"/>
        <w:numPr>
          <w:ilvl w:val="0"/>
          <w:numId w:val="1"/>
        </w:numPr>
        <w:tabs>
          <w:tab w:val="left" w:pos="820"/>
          <w:tab w:val="left" w:pos="821"/>
        </w:tabs>
        <w:spacing w:before="183"/>
        <w:rPr>
          <w:sz w:val="24"/>
        </w:rPr>
      </w:pPr>
      <w:r>
        <w:rPr>
          <w:sz w:val="24"/>
        </w:rPr>
        <w:t>TDSB OT/PT</w:t>
      </w:r>
      <w:r>
        <w:rPr>
          <w:spacing w:val="-6"/>
          <w:sz w:val="24"/>
        </w:rPr>
        <w:t xml:space="preserve"> </w:t>
      </w:r>
      <w:r>
        <w:rPr>
          <w:sz w:val="24"/>
        </w:rPr>
        <w:t>Services</w:t>
      </w:r>
    </w:p>
    <w:p w14:paraId="5B05015C" w14:textId="77777777" w:rsidR="000B0FB8" w:rsidRDefault="00000000">
      <w:pPr>
        <w:pStyle w:val="ListParagraph"/>
        <w:numPr>
          <w:ilvl w:val="0"/>
          <w:numId w:val="1"/>
        </w:numPr>
        <w:tabs>
          <w:tab w:val="left" w:pos="820"/>
          <w:tab w:val="left" w:pos="821"/>
        </w:tabs>
        <w:spacing w:before="182"/>
        <w:rPr>
          <w:sz w:val="24"/>
        </w:rPr>
      </w:pPr>
      <w:r>
        <w:rPr>
          <w:sz w:val="24"/>
        </w:rPr>
        <w:t>Deafblind Awareness</w:t>
      </w:r>
      <w:r>
        <w:rPr>
          <w:spacing w:val="-17"/>
          <w:sz w:val="24"/>
        </w:rPr>
        <w:t xml:space="preserve"> </w:t>
      </w:r>
      <w:r>
        <w:rPr>
          <w:sz w:val="24"/>
        </w:rPr>
        <w:t>Month</w:t>
      </w:r>
    </w:p>
    <w:p w14:paraId="6A11FA6A" w14:textId="77777777" w:rsidR="000B0FB8" w:rsidRDefault="00000000">
      <w:pPr>
        <w:pStyle w:val="ListParagraph"/>
        <w:numPr>
          <w:ilvl w:val="0"/>
          <w:numId w:val="1"/>
        </w:numPr>
        <w:tabs>
          <w:tab w:val="left" w:pos="820"/>
          <w:tab w:val="left" w:pos="821"/>
        </w:tabs>
        <w:spacing w:before="183"/>
        <w:rPr>
          <w:sz w:val="24"/>
        </w:rPr>
      </w:pPr>
      <w:r>
        <w:rPr>
          <w:sz w:val="24"/>
        </w:rPr>
        <w:t>Summer</w:t>
      </w:r>
      <w:r>
        <w:rPr>
          <w:spacing w:val="-1"/>
          <w:sz w:val="24"/>
        </w:rPr>
        <w:t xml:space="preserve"> </w:t>
      </w:r>
      <w:r>
        <w:rPr>
          <w:sz w:val="24"/>
        </w:rPr>
        <w:t>Opportunities</w:t>
      </w:r>
    </w:p>
    <w:p w14:paraId="4EC0A619" w14:textId="77777777" w:rsidR="000B0FB8" w:rsidRDefault="00000000">
      <w:pPr>
        <w:pStyle w:val="ListParagraph"/>
        <w:numPr>
          <w:ilvl w:val="0"/>
          <w:numId w:val="1"/>
        </w:numPr>
        <w:tabs>
          <w:tab w:val="left" w:pos="820"/>
          <w:tab w:val="left" w:pos="821"/>
        </w:tabs>
        <w:spacing w:before="180"/>
        <w:rPr>
          <w:sz w:val="24"/>
        </w:rPr>
      </w:pPr>
      <w:r>
        <w:rPr>
          <w:sz w:val="24"/>
        </w:rPr>
        <w:t>West Hill CI Disability-Focused Community Fair and Student</w:t>
      </w:r>
      <w:r>
        <w:rPr>
          <w:spacing w:val="-13"/>
          <w:sz w:val="24"/>
        </w:rPr>
        <w:t xml:space="preserve"> </w:t>
      </w:r>
      <w:r>
        <w:rPr>
          <w:sz w:val="24"/>
        </w:rPr>
        <w:t>Dance</w:t>
      </w:r>
    </w:p>
    <w:p w14:paraId="4FB0F502" w14:textId="77777777" w:rsidR="000B0FB8" w:rsidRDefault="00000000">
      <w:pPr>
        <w:pStyle w:val="Heading1"/>
        <w:spacing w:before="184"/>
      </w:pPr>
      <w:r>
        <w:t>Upcoming Important Dates:</w:t>
      </w:r>
    </w:p>
    <w:p w14:paraId="52B42518" w14:textId="77777777" w:rsidR="000B0FB8" w:rsidRDefault="000B0FB8">
      <w:pPr>
        <w:pStyle w:val="BodyText"/>
        <w:spacing w:before="11"/>
        <w:rPr>
          <w:b/>
          <w:sz w:val="31"/>
        </w:rPr>
      </w:pPr>
    </w:p>
    <w:p w14:paraId="63FFDB9D" w14:textId="77777777" w:rsidR="000B0FB8" w:rsidRDefault="00000000">
      <w:pPr>
        <w:pStyle w:val="Heading3"/>
      </w:pPr>
      <w:r>
        <w:t>ELEMENTARY PD DAYS:</w:t>
      </w:r>
    </w:p>
    <w:p w14:paraId="69990454" w14:textId="77777777" w:rsidR="000B0FB8" w:rsidRDefault="000B0FB8">
      <w:pPr>
        <w:pStyle w:val="BodyText"/>
        <w:rPr>
          <w:b/>
        </w:rPr>
      </w:pPr>
    </w:p>
    <w:p w14:paraId="2E47F2BE" w14:textId="77777777" w:rsidR="000B0FB8" w:rsidRDefault="00000000">
      <w:pPr>
        <w:pStyle w:val="BodyText"/>
        <w:ind w:left="100"/>
      </w:pPr>
      <w:r>
        <w:t>June 6, 2025: Professional Development</w:t>
      </w:r>
    </w:p>
    <w:p w14:paraId="19382FE7" w14:textId="77777777" w:rsidR="000B0FB8" w:rsidRDefault="000B0FB8">
      <w:pPr>
        <w:pStyle w:val="BodyText"/>
      </w:pPr>
    </w:p>
    <w:p w14:paraId="1B927255" w14:textId="77777777" w:rsidR="000B0FB8" w:rsidRDefault="00000000">
      <w:pPr>
        <w:pStyle w:val="Heading3"/>
      </w:pPr>
      <w:r>
        <w:t>SECONDARY PD DAYS:</w:t>
      </w:r>
    </w:p>
    <w:p w14:paraId="5C38F04F" w14:textId="77777777" w:rsidR="000B0FB8" w:rsidRDefault="000B0FB8">
      <w:pPr>
        <w:pStyle w:val="BodyText"/>
        <w:rPr>
          <w:b/>
        </w:rPr>
      </w:pPr>
    </w:p>
    <w:p w14:paraId="0F67E0D7" w14:textId="77777777" w:rsidR="000B0FB8" w:rsidRDefault="00000000">
      <w:pPr>
        <w:pStyle w:val="BodyText"/>
        <w:ind w:left="100"/>
      </w:pPr>
      <w:r>
        <w:t>June 26, 2025:  Professional</w:t>
      </w:r>
      <w:r>
        <w:rPr>
          <w:spacing w:val="-20"/>
        </w:rPr>
        <w:t xml:space="preserve"> </w:t>
      </w:r>
      <w:r>
        <w:t>Development</w:t>
      </w:r>
    </w:p>
    <w:p w14:paraId="1F295F4A" w14:textId="77777777" w:rsidR="000B0FB8" w:rsidRDefault="000B0FB8">
      <w:pPr>
        <w:pStyle w:val="BodyText"/>
      </w:pPr>
    </w:p>
    <w:p w14:paraId="113962CB" w14:textId="77777777" w:rsidR="000B0FB8" w:rsidRDefault="00000000">
      <w:pPr>
        <w:pStyle w:val="BodyText"/>
        <w:ind w:left="100"/>
      </w:pPr>
      <w:r>
        <w:t>June 27, 2025:  Professional</w:t>
      </w:r>
      <w:r>
        <w:rPr>
          <w:spacing w:val="-20"/>
        </w:rPr>
        <w:t xml:space="preserve"> </w:t>
      </w:r>
      <w:r>
        <w:t>Development</w:t>
      </w:r>
    </w:p>
    <w:p w14:paraId="618FAF1B" w14:textId="77777777" w:rsidR="000B0FB8" w:rsidRDefault="000B0FB8">
      <w:pPr>
        <w:pStyle w:val="BodyText"/>
        <w:spacing w:before="11"/>
        <w:rPr>
          <w:sz w:val="23"/>
        </w:rPr>
      </w:pPr>
    </w:p>
    <w:p w14:paraId="603D82D6" w14:textId="77777777" w:rsidR="000B0FB8" w:rsidRDefault="00000000">
      <w:pPr>
        <w:spacing w:line="276" w:lineRule="auto"/>
        <w:ind w:left="100" w:right="3734"/>
        <w:rPr>
          <w:b/>
          <w:sz w:val="28"/>
        </w:rPr>
      </w:pPr>
      <w:r>
        <w:rPr>
          <w:b/>
          <w:sz w:val="28"/>
        </w:rPr>
        <w:t>Special Education and Inclusion Drop-in Sessions for Parents/Guardians/Caregivers</w:t>
      </w:r>
    </w:p>
    <w:p w14:paraId="32D13864" w14:textId="77777777" w:rsidR="000B0FB8" w:rsidRDefault="00000000">
      <w:pPr>
        <w:pStyle w:val="BodyText"/>
        <w:spacing w:line="480" w:lineRule="auto"/>
        <w:ind w:left="100"/>
      </w:pPr>
      <w:r>
        <w:t>Learn more about navigating special education services, resources and supports, ask questions, and connect with other families.</w:t>
      </w:r>
    </w:p>
    <w:p w14:paraId="1F6D1658" w14:textId="77777777" w:rsidR="000B0FB8" w:rsidRDefault="00000000">
      <w:pPr>
        <w:pStyle w:val="Heading2"/>
        <w:spacing w:before="0" w:line="320" w:lineRule="exact"/>
      </w:pPr>
      <w:hyperlink r:id="rId7">
        <w:r>
          <w:rPr>
            <w:rFonts w:ascii="Times New Roman"/>
            <w:b w:val="0"/>
            <w:color w:val="0462C1"/>
            <w:spacing w:val="-71"/>
            <w:u w:val="thick" w:color="0462C1"/>
          </w:rPr>
          <w:t xml:space="preserve"> </w:t>
        </w:r>
        <w:r>
          <w:rPr>
            <w:color w:val="0462C1"/>
            <w:u w:val="thick" w:color="0462C1"/>
          </w:rPr>
          <w:t>Calendar of Drop-In Sessions for the 2024-2025 School Year</w:t>
        </w:r>
      </w:hyperlink>
    </w:p>
    <w:p w14:paraId="36FEE26B" w14:textId="77777777" w:rsidR="000B0FB8" w:rsidRDefault="000B0FB8">
      <w:pPr>
        <w:spacing w:line="320" w:lineRule="exact"/>
        <w:sectPr w:rsidR="000B0FB8">
          <w:headerReference w:type="default" r:id="rId8"/>
          <w:type w:val="continuous"/>
          <w:pgSz w:w="12240" w:h="15840"/>
          <w:pgMar w:top="1800" w:right="640" w:bottom="280" w:left="620" w:header="958" w:footer="720" w:gutter="0"/>
          <w:cols w:space="720"/>
        </w:sectPr>
      </w:pPr>
    </w:p>
    <w:p w14:paraId="6B410267" w14:textId="77777777" w:rsidR="000B0FB8" w:rsidRDefault="000B0FB8">
      <w:pPr>
        <w:pStyle w:val="BodyText"/>
        <w:rPr>
          <w:b/>
          <w:sz w:val="20"/>
        </w:rPr>
      </w:pPr>
    </w:p>
    <w:p w14:paraId="380619F6" w14:textId="77777777" w:rsidR="000B0FB8" w:rsidRDefault="000B0FB8">
      <w:pPr>
        <w:pStyle w:val="BodyText"/>
        <w:rPr>
          <w:b/>
          <w:sz w:val="20"/>
        </w:rPr>
      </w:pPr>
    </w:p>
    <w:p w14:paraId="5D1EC59C" w14:textId="77777777" w:rsidR="000B0FB8" w:rsidRDefault="000B0FB8">
      <w:pPr>
        <w:pStyle w:val="BodyText"/>
        <w:rPr>
          <w:b/>
          <w:sz w:val="20"/>
        </w:rPr>
      </w:pPr>
    </w:p>
    <w:p w14:paraId="008FEA50" w14:textId="77777777" w:rsidR="000B0FB8" w:rsidRDefault="000B0FB8">
      <w:pPr>
        <w:pStyle w:val="BodyText"/>
        <w:rPr>
          <w:b/>
          <w:sz w:val="20"/>
        </w:rPr>
      </w:pPr>
    </w:p>
    <w:p w14:paraId="2C1C9D1C" w14:textId="77777777" w:rsidR="000B0FB8" w:rsidRDefault="000B0FB8">
      <w:pPr>
        <w:pStyle w:val="BodyText"/>
        <w:spacing w:before="1"/>
        <w:rPr>
          <w:b/>
          <w:sz w:val="23"/>
        </w:rPr>
      </w:pPr>
    </w:p>
    <w:p w14:paraId="60C40ECB" w14:textId="77777777" w:rsidR="000B0FB8" w:rsidRDefault="00000000">
      <w:pPr>
        <w:spacing w:before="89"/>
        <w:ind w:left="100"/>
        <w:rPr>
          <w:b/>
          <w:sz w:val="32"/>
        </w:rPr>
      </w:pPr>
      <w:r>
        <w:rPr>
          <w:b/>
          <w:sz w:val="32"/>
        </w:rPr>
        <w:t>CHECK IT OUT!!</w:t>
      </w:r>
    </w:p>
    <w:p w14:paraId="5C785BFF" w14:textId="77777777" w:rsidR="000B0FB8" w:rsidRDefault="000B0FB8">
      <w:pPr>
        <w:pStyle w:val="BodyText"/>
        <w:spacing w:before="10"/>
        <w:rPr>
          <w:b/>
          <w:sz w:val="31"/>
        </w:rPr>
      </w:pPr>
    </w:p>
    <w:p w14:paraId="106E2A7E" w14:textId="77777777" w:rsidR="000B0FB8" w:rsidRDefault="00000000">
      <w:pPr>
        <w:pStyle w:val="ListParagraph"/>
        <w:numPr>
          <w:ilvl w:val="0"/>
          <w:numId w:val="1"/>
        </w:numPr>
        <w:tabs>
          <w:tab w:val="left" w:pos="820"/>
          <w:tab w:val="left" w:pos="821"/>
        </w:tabs>
        <w:spacing w:before="1"/>
        <w:rPr>
          <w:sz w:val="24"/>
        </w:rPr>
      </w:pPr>
      <w:hyperlink r:id="rId9">
        <w:r>
          <w:rPr>
            <w:rFonts w:ascii="Times New Roman" w:hAnsi="Times New Roman"/>
            <w:spacing w:val="-60"/>
            <w:sz w:val="24"/>
            <w:u w:val="single"/>
          </w:rPr>
          <w:t xml:space="preserve"> </w:t>
        </w:r>
        <w:r>
          <w:rPr>
            <w:sz w:val="24"/>
            <w:u w:val="single"/>
          </w:rPr>
          <w:t>Schoo</w:t>
        </w:r>
      </w:hyperlink>
      <w:hyperlink r:id="rId10">
        <w:r>
          <w:rPr>
            <w:sz w:val="24"/>
            <w:u w:val="single"/>
          </w:rPr>
          <w:t>l Therapy OT Program - Co-regulation Part</w:t>
        </w:r>
        <w:r>
          <w:rPr>
            <w:spacing w:val="-16"/>
            <w:sz w:val="24"/>
            <w:u w:val="single"/>
          </w:rPr>
          <w:t xml:space="preserve"> </w:t>
        </w:r>
        <w:r>
          <w:rPr>
            <w:sz w:val="24"/>
            <w:u w:val="single"/>
          </w:rPr>
          <w:t>1</w:t>
        </w:r>
      </w:hyperlink>
    </w:p>
    <w:p w14:paraId="6D60E9FB" w14:textId="77777777" w:rsidR="000B0FB8" w:rsidRDefault="000B0FB8">
      <w:pPr>
        <w:pStyle w:val="BodyText"/>
        <w:spacing w:before="11"/>
        <w:rPr>
          <w:sz w:val="15"/>
        </w:rPr>
      </w:pPr>
    </w:p>
    <w:p w14:paraId="39FD2397" w14:textId="77777777" w:rsidR="000B0FB8" w:rsidRDefault="00000000">
      <w:pPr>
        <w:pStyle w:val="ListParagraph"/>
        <w:numPr>
          <w:ilvl w:val="0"/>
          <w:numId w:val="1"/>
        </w:numPr>
        <w:tabs>
          <w:tab w:val="left" w:pos="820"/>
          <w:tab w:val="left" w:pos="821"/>
        </w:tabs>
        <w:spacing w:before="92"/>
        <w:rPr>
          <w:sz w:val="24"/>
        </w:rPr>
      </w:pPr>
      <w:hyperlink r:id="rId11">
        <w:r>
          <w:rPr>
            <w:rFonts w:ascii="Times New Roman" w:hAnsi="Times New Roman"/>
            <w:spacing w:val="-60"/>
            <w:sz w:val="24"/>
            <w:u w:val="single"/>
          </w:rPr>
          <w:t xml:space="preserve"> </w:t>
        </w:r>
        <w:r>
          <w:rPr>
            <w:sz w:val="24"/>
            <w:u w:val="single"/>
          </w:rPr>
          <w:t>School Therapy OT Program - Co-regulation Part</w:t>
        </w:r>
        <w:r>
          <w:rPr>
            <w:spacing w:val="-16"/>
            <w:sz w:val="24"/>
            <w:u w:val="single"/>
          </w:rPr>
          <w:t xml:space="preserve"> </w:t>
        </w:r>
        <w:r>
          <w:rPr>
            <w:sz w:val="24"/>
            <w:u w:val="single"/>
          </w:rPr>
          <w:t>2</w:t>
        </w:r>
      </w:hyperlink>
    </w:p>
    <w:p w14:paraId="3F4B36CA" w14:textId="77777777" w:rsidR="000B0FB8" w:rsidRDefault="000B0FB8">
      <w:pPr>
        <w:pStyle w:val="BodyText"/>
        <w:rPr>
          <w:sz w:val="16"/>
        </w:rPr>
      </w:pPr>
    </w:p>
    <w:p w14:paraId="4381C28B" w14:textId="77777777" w:rsidR="000B0FB8" w:rsidRDefault="00000000">
      <w:pPr>
        <w:pStyle w:val="ListParagraph"/>
        <w:numPr>
          <w:ilvl w:val="0"/>
          <w:numId w:val="1"/>
        </w:numPr>
        <w:tabs>
          <w:tab w:val="left" w:pos="820"/>
          <w:tab w:val="left" w:pos="821"/>
        </w:tabs>
        <w:spacing w:before="93"/>
        <w:rPr>
          <w:sz w:val="24"/>
        </w:rPr>
      </w:pPr>
      <w:hyperlink r:id="rId12">
        <w:r>
          <w:rPr>
            <w:rFonts w:ascii="Times New Roman" w:hAnsi="Times New Roman"/>
            <w:spacing w:val="-60"/>
            <w:sz w:val="24"/>
            <w:u w:val="single"/>
          </w:rPr>
          <w:t xml:space="preserve"> </w:t>
        </w:r>
        <w:r>
          <w:rPr>
            <w:sz w:val="24"/>
            <w:u w:val="single"/>
          </w:rPr>
          <w:t>School Therapy OT Program - Co-regulation Part</w:t>
        </w:r>
        <w:r>
          <w:rPr>
            <w:spacing w:val="-16"/>
            <w:sz w:val="24"/>
            <w:u w:val="single"/>
          </w:rPr>
          <w:t xml:space="preserve"> </w:t>
        </w:r>
        <w:r>
          <w:rPr>
            <w:sz w:val="24"/>
            <w:u w:val="single"/>
          </w:rPr>
          <w:t>3</w:t>
        </w:r>
      </w:hyperlink>
    </w:p>
    <w:p w14:paraId="64111C32" w14:textId="77777777" w:rsidR="000B0FB8" w:rsidRDefault="000B0FB8">
      <w:pPr>
        <w:pStyle w:val="BodyText"/>
        <w:rPr>
          <w:sz w:val="16"/>
        </w:rPr>
      </w:pPr>
    </w:p>
    <w:p w14:paraId="7F7391DC" w14:textId="77777777" w:rsidR="000B0FB8" w:rsidRDefault="00000000">
      <w:pPr>
        <w:pStyle w:val="ListParagraph"/>
        <w:numPr>
          <w:ilvl w:val="0"/>
          <w:numId w:val="1"/>
        </w:numPr>
        <w:tabs>
          <w:tab w:val="left" w:pos="820"/>
          <w:tab w:val="left" w:pos="821"/>
        </w:tabs>
        <w:spacing w:before="92"/>
        <w:rPr>
          <w:sz w:val="24"/>
        </w:rPr>
      </w:pPr>
      <w:hyperlink r:id="rId13">
        <w:r>
          <w:rPr>
            <w:rFonts w:ascii="Times New Roman" w:hAnsi="Times New Roman"/>
            <w:spacing w:val="-60"/>
            <w:sz w:val="24"/>
            <w:u w:val="single"/>
          </w:rPr>
          <w:t xml:space="preserve"> </w:t>
        </w:r>
        <w:r>
          <w:rPr>
            <w:sz w:val="24"/>
            <w:u w:val="single"/>
          </w:rPr>
          <w:t>School Therapy OT Program - Co-regulation Part</w:t>
        </w:r>
        <w:r>
          <w:rPr>
            <w:spacing w:val="-16"/>
            <w:sz w:val="24"/>
            <w:u w:val="single"/>
          </w:rPr>
          <w:t xml:space="preserve"> </w:t>
        </w:r>
        <w:r>
          <w:rPr>
            <w:sz w:val="24"/>
            <w:u w:val="single"/>
          </w:rPr>
          <w:t>4</w:t>
        </w:r>
      </w:hyperlink>
    </w:p>
    <w:p w14:paraId="0FAFB41D" w14:textId="77777777" w:rsidR="000B0FB8" w:rsidRDefault="000B0FB8">
      <w:pPr>
        <w:pStyle w:val="BodyText"/>
        <w:rPr>
          <w:sz w:val="20"/>
        </w:rPr>
      </w:pPr>
    </w:p>
    <w:p w14:paraId="629D7481" w14:textId="77777777" w:rsidR="000B0FB8" w:rsidRDefault="000B0FB8">
      <w:pPr>
        <w:pStyle w:val="BodyText"/>
        <w:rPr>
          <w:sz w:val="20"/>
        </w:rPr>
      </w:pPr>
    </w:p>
    <w:p w14:paraId="4D8B6D00" w14:textId="77777777" w:rsidR="000B0FB8" w:rsidRDefault="000B0FB8">
      <w:pPr>
        <w:pStyle w:val="BodyText"/>
        <w:spacing w:before="10"/>
        <w:rPr>
          <w:sz w:val="23"/>
        </w:rPr>
      </w:pPr>
    </w:p>
    <w:p w14:paraId="78E187AA" w14:textId="77777777" w:rsidR="000B0FB8" w:rsidRDefault="00000000">
      <w:pPr>
        <w:pStyle w:val="Heading2"/>
      </w:pPr>
      <w:hyperlink r:id="rId14">
        <w:r>
          <w:rPr>
            <w:rFonts w:ascii="Times New Roman"/>
            <w:b w:val="0"/>
            <w:spacing w:val="-71"/>
            <w:u w:val="thick"/>
          </w:rPr>
          <w:t xml:space="preserve"> </w:t>
        </w:r>
        <w:r>
          <w:rPr>
            <w:u w:val="thick"/>
          </w:rPr>
          <w:t xml:space="preserve">Special Education and Inclusion Parent/Guardian/Caregiver </w:t>
        </w:r>
        <w:r>
          <w:rPr>
            <w:spacing w:val="-3"/>
            <w:u w:val="thick"/>
          </w:rPr>
          <w:t xml:space="preserve">Video </w:t>
        </w:r>
        <w:r>
          <w:rPr>
            <w:u w:val="thick"/>
          </w:rPr>
          <w:t>Series</w:t>
        </w:r>
      </w:hyperlink>
    </w:p>
    <w:p w14:paraId="7F1E8FD2" w14:textId="77777777" w:rsidR="000B0FB8" w:rsidRDefault="000B0FB8">
      <w:pPr>
        <w:pStyle w:val="BodyText"/>
        <w:rPr>
          <w:b/>
          <w:sz w:val="20"/>
        </w:rPr>
      </w:pPr>
    </w:p>
    <w:p w14:paraId="52807049" w14:textId="77777777" w:rsidR="000B0FB8" w:rsidRDefault="00000000">
      <w:pPr>
        <w:pStyle w:val="BodyText"/>
        <w:spacing w:before="93" w:line="480" w:lineRule="auto"/>
        <w:ind w:left="100"/>
      </w:pPr>
      <w:r>
        <w:t>These videos provide an overview of our Guides to Special Education, designed to help families understand the programs, services, and supports available to students. From learning about</w:t>
      </w:r>
    </w:p>
    <w:p w14:paraId="24608A3F" w14:textId="77777777" w:rsidR="000B0FB8" w:rsidRDefault="00000000">
      <w:pPr>
        <w:pStyle w:val="BodyText"/>
        <w:spacing w:line="480" w:lineRule="auto"/>
        <w:ind w:left="100" w:right="187"/>
      </w:pPr>
      <w:r>
        <w:t>Individual Education Plans (IEPs) to navigating the Identification, Placement, and Review Committee (IPRC) process, these resources are here to support you every step of the way.</w:t>
      </w:r>
    </w:p>
    <w:p w14:paraId="26A451AE" w14:textId="77777777" w:rsidR="000B0FB8" w:rsidRDefault="00000000">
      <w:pPr>
        <w:pStyle w:val="BodyText"/>
        <w:ind w:left="100"/>
      </w:pPr>
      <w:r>
        <w:t>Detailed information can be found in the</w:t>
      </w:r>
      <w:hyperlink r:id="rId15">
        <w:r>
          <w:rPr>
            <w:color w:val="0462C1"/>
            <w:u w:val="single" w:color="0462C1"/>
          </w:rPr>
          <w:t xml:space="preserve"> full guides</w:t>
        </w:r>
        <w:r>
          <w:rPr>
            <w:color w:val="0462C1"/>
          </w:rPr>
          <w:t xml:space="preserve"> </w:t>
        </w:r>
      </w:hyperlink>
      <w:r>
        <w:t>on the</w:t>
      </w:r>
      <w:hyperlink r:id="rId16">
        <w:r>
          <w:rPr>
            <w:color w:val="0462C1"/>
            <w:u w:val="single" w:color="0462C1"/>
          </w:rPr>
          <w:t xml:space="preserve"> Special Education and Inclusion Website</w:t>
        </w:r>
      </w:hyperlink>
      <w:r>
        <w:t>,</w:t>
      </w:r>
    </w:p>
    <w:p w14:paraId="08DE3BEF" w14:textId="77777777" w:rsidR="000B0FB8" w:rsidRDefault="000B0FB8">
      <w:pPr>
        <w:pStyle w:val="BodyText"/>
        <w:rPr>
          <w:sz w:val="16"/>
        </w:rPr>
      </w:pPr>
    </w:p>
    <w:p w14:paraId="50ADEA62" w14:textId="77777777" w:rsidR="000B0FB8" w:rsidRDefault="00000000">
      <w:pPr>
        <w:pStyle w:val="BodyText"/>
        <w:spacing w:before="92"/>
        <w:ind w:left="100"/>
      </w:pPr>
      <w:r>
        <w:t>where you will find additional Special Education resources for families.</w:t>
      </w:r>
    </w:p>
    <w:p w14:paraId="3B059209" w14:textId="77777777" w:rsidR="000B0FB8" w:rsidRDefault="000B0FB8">
      <w:pPr>
        <w:pStyle w:val="BodyText"/>
        <w:rPr>
          <w:sz w:val="26"/>
        </w:rPr>
      </w:pPr>
    </w:p>
    <w:p w14:paraId="5FC03457" w14:textId="77777777" w:rsidR="000B0FB8" w:rsidRDefault="000B0FB8">
      <w:pPr>
        <w:pStyle w:val="BodyText"/>
        <w:rPr>
          <w:sz w:val="26"/>
        </w:rPr>
      </w:pPr>
    </w:p>
    <w:p w14:paraId="6BA4DBF9" w14:textId="77777777" w:rsidR="000B0FB8" w:rsidRDefault="00000000">
      <w:pPr>
        <w:pStyle w:val="Heading2"/>
        <w:spacing w:before="229"/>
      </w:pPr>
      <w:r>
        <w:t>Supporting Autistic Students – Summer to September!</w:t>
      </w:r>
    </w:p>
    <w:p w14:paraId="2E97CEA7" w14:textId="77777777" w:rsidR="000B0FB8" w:rsidRDefault="000B0FB8">
      <w:pPr>
        <w:pStyle w:val="BodyText"/>
        <w:rPr>
          <w:b/>
          <w:sz w:val="28"/>
        </w:rPr>
      </w:pPr>
    </w:p>
    <w:p w14:paraId="10DFA56D" w14:textId="77777777" w:rsidR="000B0FB8" w:rsidRDefault="00000000">
      <w:pPr>
        <w:pStyle w:val="Heading3"/>
        <w:spacing w:before="1"/>
      </w:pPr>
      <w:r>
        <w:rPr>
          <w:rFonts w:ascii="Times New Roman"/>
          <w:b w:val="0"/>
          <w:spacing w:val="-60"/>
          <w:u w:val="thick"/>
        </w:rPr>
        <w:t xml:space="preserve"> </w:t>
      </w:r>
      <w:r>
        <w:rPr>
          <w:u w:val="thick"/>
        </w:rPr>
        <w:t>Strategies for the Summer!</w:t>
      </w:r>
    </w:p>
    <w:p w14:paraId="6EDA0862" w14:textId="77777777" w:rsidR="000B0FB8" w:rsidRDefault="000B0FB8">
      <w:pPr>
        <w:pStyle w:val="BodyText"/>
        <w:rPr>
          <w:b/>
          <w:sz w:val="16"/>
        </w:rPr>
      </w:pPr>
    </w:p>
    <w:p w14:paraId="3D8083E0" w14:textId="77777777" w:rsidR="000B0FB8" w:rsidRDefault="00000000">
      <w:pPr>
        <w:pStyle w:val="BodyText"/>
        <w:spacing w:before="92"/>
        <w:ind w:left="100"/>
      </w:pPr>
      <w:r>
        <w:t>Summer is coming which provides an opportunity to enjoy the beautiful weather and special activities.</w:t>
      </w:r>
    </w:p>
    <w:p w14:paraId="064FEDFD" w14:textId="77777777" w:rsidR="000B0FB8" w:rsidRDefault="000B0FB8">
      <w:pPr>
        <w:pStyle w:val="BodyText"/>
      </w:pPr>
    </w:p>
    <w:p w14:paraId="4369AC92" w14:textId="77777777" w:rsidR="000B0FB8" w:rsidRDefault="00000000">
      <w:pPr>
        <w:pStyle w:val="Heading3"/>
      </w:pPr>
      <w:hyperlink r:id="rId17">
        <w:r>
          <w:rPr>
            <w:rFonts w:ascii="Times New Roman"/>
            <w:b w:val="0"/>
            <w:spacing w:val="-60"/>
            <w:u w:val="thick"/>
          </w:rPr>
          <w:t xml:space="preserve"> </w:t>
        </w:r>
        <w:r>
          <w:rPr>
            <w:u w:val="thick"/>
          </w:rPr>
          <w:t>Summer Tips for Students with Autism</w:t>
        </w:r>
      </w:hyperlink>
    </w:p>
    <w:p w14:paraId="480E3694" w14:textId="77777777" w:rsidR="000B0FB8" w:rsidRDefault="000B0FB8">
      <w:pPr>
        <w:pStyle w:val="BodyText"/>
        <w:rPr>
          <w:b/>
          <w:sz w:val="16"/>
        </w:rPr>
      </w:pPr>
    </w:p>
    <w:p w14:paraId="6450A7ED" w14:textId="77777777" w:rsidR="000B0FB8" w:rsidRDefault="00000000">
      <w:pPr>
        <w:spacing w:before="92"/>
        <w:ind w:left="100"/>
        <w:rPr>
          <w:b/>
          <w:sz w:val="24"/>
        </w:rPr>
      </w:pPr>
      <w:r>
        <w:rPr>
          <w:b/>
          <w:sz w:val="24"/>
        </w:rPr>
        <w:t>Keep a Routine (but allow flexibility)</w:t>
      </w:r>
    </w:p>
    <w:p w14:paraId="054718FA" w14:textId="77777777" w:rsidR="000B0FB8" w:rsidRDefault="000B0FB8">
      <w:pPr>
        <w:pStyle w:val="BodyText"/>
        <w:rPr>
          <w:b/>
        </w:rPr>
      </w:pPr>
    </w:p>
    <w:p w14:paraId="1395D530" w14:textId="77777777" w:rsidR="000B0FB8" w:rsidRDefault="00000000">
      <w:pPr>
        <w:pStyle w:val="ListParagraph"/>
        <w:numPr>
          <w:ilvl w:val="0"/>
          <w:numId w:val="1"/>
        </w:numPr>
        <w:tabs>
          <w:tab w:val="left" w:pos="820"/>
          <w:tab w:val="left" w:pos="821"/>
        </w:tabs>
        <w:rPr>
          <w:sz w:val="24"/>
        </w:rPr>
      </w:pPr>
      <w:r>
        <w:rPr>
          <w:sz w:val="24"/>
        </w:rPr>
        <w:t xml:space="preserve">Maintain consistent </w:t>
      </w:r>
      <w:r>
        <w:rPr>
          <w:b/>
          <w:sz w:val="24"/>
        </w:rPr>
        <w:t>wake-up, meal, and bedtime</w:t>
      </w:r>
      <w:r>
        <w:rPr>
          <w:b/>
          <w:spacing w:val="-2"/>
          <w:sz w:val="24"/>
        </w:rPr>
        <w:t xml:space="preserve"> </w:t>
      </w:r>
      <w:r>
        <w:rPr>
          <w:b/>
          <w:sz w:val="24"/>
        </w:rPr>
        <w:t>routines</w:t>
      </w:r>
      <w:r>
        <w:rPr>
          <w:sz w:val="24"/>
        </w:rPr>
        <w:t>.</w:t>
      </w:r>
    </w:p>
    <w:p w14:paraId="762045E9" w14:textId="77777777" w:rsidR="000B0FB8" w:rsidRDefault="000B0FB8">
      <w:pPr>
        <w:pStyle w:val="BodyText"/>
      </w:pPr>
    </w:p>
    <w:p w14:paraId="4F26F3AE" w14:textId="77777777" w:rsidR="000B0FB8" w:rsidRDefault="00000000">
      <w:pPr>
        <w:pStyle w:val="ListParagraph"/>
        <w:numPr>
          <w:ilvl w:val="0"/>
          <w:numId w:val="1"/>
        </w:numPr>
        <w:tabs>
          <w:tab w:val="left" w:pos="820"/>
          <w:tab w:val="left" w:pos="821"/>
        </w:tabs>
        <w:rPr>
          <w:sz w:val="24"/>
        </w:rPr>
      </w:pPr>
      <w:r>
        <w:rPr>
          <w:sz w:val="24"/>
        </w:rPr>
        <w:t>Use</w:t>
      </w:r>
      <w:hyperlink r:id="rId18">
        <w:r>
          <w:rPr>
            <w:sz w:val="24"/>
            <w:u w:val="thick"/>
          </w:rPr>
          <w:t xml:space="preserve"> </w:t>
        </w:r>
        <w:r>
          <w:rPr>
            <w:b/>
            <w:sz w:val="24"/>
            <w:u w:val="thick"/>
          </w:rPr>
          <w:t>visual schedules</w:t>
        </w:r>
        <w:r>
          <w:rPr>
            <w:b/>
            <w:sz w:val="24"/>
          </w:rPr>
          <w:t xml:space="preserve"> </w:t>
        </w:r>
      </w:hyperlink>
      <w:r>
        <w:rPr>
          <w:sz w:val="24"/>
        </w:rPr>
        <w:t xml:space="preserve">or </w:t>
      </w:r>
      <w:r>
        <w:rPr>
          <w:b/>
          <w:sz w:val="24"/>
        </w:rPr>
        <w:t xml:space="preserve">daily planners </w:t>
      </w:r>
      <w:r>
        <w:rPr>
          <w:sz w:val="24"/>
        </w:rPr>
        <w:t>to create a predictable</w:t>
      </w:r>
      <w:r>
        <w:rPr>
          <w:spacing w:val="-2"/>
          <w:sz w:val="24"/>
        </w:rPr>
        <w:t xml:space="preserve"> </w:t>
      </w:r>
      <w:r>
        <w:rPr>
          <w:spacing w:val="-6"/>
          <w:sz w:val="24"/>
        </w:rPr>
        <w:t>day.</w:t>
      </w:r>
    </w:p>
    <w:p w14:paraId="245F33C1" w14:textId="77777777" w:rsidR="000B0FB8" w:rsidRDefault="000B0FB8">
      <w:pPr>
        <w:rPr>
          <w:sz w:val="24"/>
        </w:rPr>
        <w:sectPr w:rsidR="000B0FB8">
          <w:pgSz w:w="12240" w:h="15840"/>
          <w:pgMar w:top="1800" w:right="640" w:bottom="280" w:left="620" w:header="958" w:footer="0" w:gutter="0"/>
          <w:cols w:space="720"/>
        </w:sectPr>
      </w:pPr>
    </w:p>
    <w:p w14:paraId="735128E9" w14:textId="77777777" w:rsidR="000B0FB8" w:rsidRDefault="000B0FB8">
      <w:pPr>
        <w:pStyle w:val="BodyText"/>
        <w:rPr>
          <w:sz w:val="20"/>
        </w:rPr>
      </w:pPr>
    </w:p>
    <w:p w14:paraId="0B9B5C86" w14:textId="77777777" w:rsidR="000B0FB8" w:rsidRDefault="000B0FB8">
      <w:pPr>
        <w:pStyle w:val="BodyText"/>
        <w:spacing w:before="9"/>
        <w:rPr>
          <w:sz w:val="18"/>
        </w:rPr>
      </w:pPr>
    </w:p>
    <w:p w14:paraId="6239271E" w14:textId="77777777" w:rsidR="000B0FB8" w:rsidRDefault="00000000">
      <w:pPr>
        <w:pStyle w:val="ListParagraph"/>
        <w:numPr>
          <w:ilvl w:val="0"/>
          <w:numId w:val="1"/>
        </w:numPr>
        <w:tabs>
          <w:tab w:val="left" w:pos="820"/>
          <w:tab w:val="left" w:pos="821"/>
        </w:tabs>
        <w:spacing w:before="92"/>
        <w:rPr>
          <w:sz w:val="24"/>
        </w:rPr>
      </w:pPr>
      <w:r>
        <w:rPr>
          <w:sz w:val="24"/>
        </w:rPr>
        <w:t xml:space="preserve">Build in </w:t>
      </w:r>
      <w:r>
        <w:rPr>
          <w:b/>
          <w:sz w:val="24"/>
        </w:rPr>
        <w:t xml:space="preserve">free time </w:t>
      </w:r>
      <w:r>
        <w:rPr>
          <w:sz w:val="24"/>
        </w:rPr>
        <w:t xml:space="preserve">and allow for </w:t>
      </w:r>
      <w:r>
        <w:rPr>
          <w:b/>
          <w:sz w:val="24"/>
        </w:rPr>
        <w:t xml:space="preserve">adjustments </w:t>
      </w:r>
      <w:r>
        <w:rPr>
          <w:sz w:val="24"/>
        </w:rPr>
        <w:t>when needed to reduce</w:t>
      </w:r>
      <w:r>
        <w:rPr>
          <w:spacing w:val="-11"/>
          <w:sz w:val="24"/>
        </w:rPr>
        <w:t xml:space="preserve"> </w:t>
      </w:r>
      <w:r>
        <w:rPr>
          <w:spacing w:val="-3"/>
          <w:sz w:val="24"/>
        </w:rPr>
        <w:t>anxiety.</w:t>
      </w:r>
    </w:p>
    <w:p w14:paraId="459E8AB5" w14:textId="77777777" w:rsidR="000B0FB8" w:rsidRDefault="000B0FB8">
      <w:pPr>
        <w:pStyle w:val="BodyText"/>
      </w:pPr>
    </w:p>
    <w:p w14:paraId="6E3C0F4D" w14:textId="77777777" w:rsidR="000B0FB8" w:rsidRDefault="00000000">
      <w:pPr>
        <w:pStyle w:val="Heading3"/>
      </w:pPr>
      <w:r>
        <w:t>Plan Structured Activities</w:t>
      </w:r>
    </w:p>
    <w:p w14:paraId="1123FD1A" w14:textId="77777777" w:rsidR="000B0FB8" w:rsidRDefault="000B0FB8">
      <w:pPr>
        <w:pStyle w:val="BodyText"/>
        <w:rPr>
          <w:b/>
        </w:rPr>
      </w:pPr>
    </w:p>
    <w:p w14:paraId="2CB1994D" w14:textId="77777777" w:rsidR="000B0FB8" w:rsidRDefault="00000000">
      <w:pPr>
        <w:pStyle w:val="ListParagraph"/>
        <w:numPr>
          <w:ilvl w:val="0"/>
          <w:numId w:val="1"/>
        </w:numPr>
        <w:tabs>
          <w:tab w:val="left" w:pos="820"/>
          <w:tab w:val="left" w:pos="821"/>
        </w:tabs>
        <w:rPr>
          <w:sz w:val="24"/>
        </w:rPr>
      </w:pPr>
      <w:r>
        <w:rPr>
          <w:sz w:val="24"/>
        </w:rPr>
        <w:t>Consider</w:t>
      </w:r>
      <w:hyperlink r:id="rId19">
        <w:r>
          <w:rPr>
            <w:sz w:val="24"/>
            <w:u w:val="thick"/>
          </w:rPr>
          <w:t xml:space="preserve"> </w:t>
        </w:r>
        <w:r>
          <w:rPr>
            <w:b/>
            <w:sz w:val="24"/>
            <w:u w:val="thick"/>
          </w:rPr>
          <w:t>camp programs</w:t>
        </w:r>
        <w:r>
          <w:rPr>
            <w:b/>
            <w:sz w:val="24"/>
          </w:rPr>
          <w:t xml:space="preserve"> </w:t>
        </w:r>
      </w:hyperlink>
      <w:r>
        <w:rPr>
          <w:sz w:val="24"/>
        </w:rPr>
        <w:t>that cater to neurodiverse</w:t>
      </w:r>
      <w:r>
        <w:rPr>
          <w:spacing w:val="-8"/>
          <w:sz w:val="24"/>
        </w:rPr>
        <w:t xml:space="preserve"> </w:t>
      </w:r>
      <w:r>
        <w:rPr>
          <w:sz w:val="24"/>
        </w:rPr>
        <w:t>children.</w:t>
      </w:r>
    </w:p>
    <w:p w14:paraId="3452E40F" w14:textId="77777777" w:rsidR="000B0FB8" w:rsidRDefault="000B0FB8">
      <w:pPr>
        <w:pStyle w:val="BodyText"/>
        <w:rPr>
          <w:sz w:val="16"/>
        </w:rPr>
      </w:pPr>
    </w:p>
    <w:p w14:paraId="6B03D90E" w14:textId="77777777" w:rsidR="000B0FB8" w:rsidRDefault="00000000">
      <w:pPr>
        <w:pStyle w:val="ListParagraph"/>
        <w:numPr>
          <w:ilvl w:val="0"/>
          <w:numId w:val="1"/>
        </w:numPr>
        <w:tabs>
          <w:tab w:val="left" w:pos="820"/>
          <w:tab w:val="left" w:pos="821"/>
        </w:tabs>
        <w:spacing w:before="92"/>
        <w:rPr>
          <w:sz w:val="24"/>
        </w:rPr>
      </w:pPr>
      <w:r>
        <w:rPr>
          <w:sz w:val="24"/>
        </w:rPr>
        <w:t>Include</w:t>
      </w:r>
      <w:hyperlink r:id="rId20">
        <w:r>
          <w:rPr>
            <w:sz w:val="24"/>
            <w:u w:val="thick"/>
          </w:rPr>
          <w:t xml:space="preserve"> </w:t>
        </w:r>
        <w:r>
          <w:rPr>
            <w:b/>
            <w:sz w:val="24"/>
            <w:u w:val="thick"/>
          </w:rPr>
          <w:t>daily movement</w:t>
        </w:r>
      </w:hyperlink>
      <w:r>
        <w:rPr>
          <w:sz w:val="24"/>
        </w:rPr>
        <w:t>, such as walks, dancing, or sensory play</w:t>
      </w:r>
      <w:r>
        <w:rPr>
          <w:spacing w:val="-12"/>
          <w:sz w:val="24"/>
        </w:rPr>
        <w:t xml:space="preserve"> </w:t>
      </w:r>
      <w:r>
        <w:rPr>
          <w:sz w:val="24"/>
        </w:rPr>
        <w:t>outdoors.</w:t>
      </w:r>
    </w:p>
    <w:p w14:paraId="0DAAE47A" w14:textId="77777777" w:rsidR="000B0FB8" w:rsidRDefault="000B0FB8">
      <w:pPr>
        <w:pStyle w:val="BodyText"/>
        <w:rPr>
          <w:sz w:val="16"/>
        </w:rPr>
      </w:pPr>
    </w:p>
    <w:p w14:paraId="700BCF7E" w14:textId="77777777" w:rsidR="000B0FB8" w:rsidRDefault="00000000">
      <w:pPr>
        <w:pStyle w:val="Heading3"/>
        <w:spacing w:before="92"/>
      </w:pPr>
      <w:r>
        <w:t>Create a Sensory-Friendly Environment</w:t>
      </w:r>
    </w:p>
    <w:p w14:paraId="1024174D" w14:textId="77777777" w:rsidR="000B0FB8" w:rsidRDefault="000B0FB8">
      <w:pPr>
        <w:pStyle w:val="BodyText"/>
        <w:spacing w:before="1"/>
        <w:rPr>
          <w:b/>
        </w:rPr>
      </w:pPr>
    </w:p>
    <w:p w14:paraId="539EA8A2" w14:textId="77777777" w:rsidR="000B0FB8" w:rsidRDefault="00000000">
      <w:pPr>
        <w:pStyle w:val="ListParagraph"/>
        <w:numPr>
          <w:ilvl w:val="0"/>
          <w:numId w:val="1"/>
        </w:numPr>
        <w:tabs>
          <w:tab w:val="left" w:pos="820"/>
          <w:tab w:val="left" w:pos="821"/>
        </w:tabs>
        <w:rPr>
          <w:sz w:val="24"/>
        </w:rPr>
      </w:pPr>
      <w:r>
        <w:rPr>
          <w:sz w:val="24"/>
        </w:rPr>
        <w:t>Offer a</w:t>
      </w:r>
      <w:hyperlink r:id="rId21">
        <w:r>
          <w:rPr>
            <w:sz w:val="24"/>
            <w:u w:val="thick"/>
          </w:rPr>
          <w:t xml:space="preserve"> </w:t>
        </w:r>
        <w:r>
          <w:rPr>
            <w:b/>
            <w:sz w:val="24"/>
            <w:u w:val="thick"/>
          </w:rPr>
          <w:t>calm corner</w:t>
        </w:r>
        <w:r>
          <w:rPr>
            <w:b/>
            <w:sz w:val="24"/>
          </w:rPr>
          <w:t xml:space="preserve"> </w:t>
        </w:r>
      </w:hyperlink>
      <w:r>
        <w:rPr>
          <w:sz w:val="24"/>
        </w:rPr>
        <w:t xml:space="preserve">at home with </w:t>
      </w:r>
      <w:proofErr w:type="spellStart"/>
      <w:r>
        <w:rPr>
          <w:sz w:val="24"/>
        </w:rPr>
        <w:t>favourite</w:t>
      </w:r>
      <w:proofErr w:type="spellEnd"/>
      <w:r>
        <w:rPr>
          <w:sz w:val="24"/>
        </w:rPr>
        <w:t xml:space="preserve"> calming</w:t>
      </w:r>
      <w:r>
        <w:rPr>
          <w:spacing w:val="-9"/>
          <w:sz w:val="24"/>
        </w:rPr>
        <w:t xml:space="preserve"> </w:t>
      </w:r>
      <w:r>
        <w:rPr>
          <w:sz w:val="24"/>
        </w:rPr>
        <w:t>tools.</w:t>
      </w:r>
    </w:p>
    <w:p w14:paraId="08B82985" w14:textId="77777777" w:rsidR="000B0FB8" w:rsidRDefault="000B0FB8">
      <w:pPr>
        <w:pStyle w:val="BodyText"/>
        <w:rPr>
          <w:sz w:val="16"/>
        </w:rPr>
      </w:pPr>
    </w:p>
    <w:p w14:paraId="1C1D7E8D" w14:textId="77777777" w:rsidR="000B0FB8" w:rsidRDefault="00000000">
      <w:pPr>
        <w:pStyle w:val="ListParagraph"/>
        <w:numPr>
          <w:ilvl w:val="0"/>
          <w:numId w:val="1"/>
        </w:numPr>
        <w:tabs>
          <w:tab w:val="left" w:pos="820"/>
          <w:tab w:val="left" w:pos="821"/>
        </w:tabs>
        <w:spacing w:before="92"/>
        <w:rPr>
          <w:sz w:val="24"/>
        </w:rPr>
      </w:pPr>
      <w:r>
        <w:rPr>
          <w:sz w:val="24"/>
        </w:rPr>
        <w:t>Consider</w:t>
      </w:r>
      <w:hyperlink r:id="rId22">
        <w:r>
          <w:rPr>
            <w:sz w:val="24"/>
            <w:u w:val="thick"/>
          </w:rPr>
          <w:t xml:space="preserve"> </w:t>
        </w:r>
        <w:r>
          <w:rPr>
            <w:b/>
            <w:sz w:val="24"/>
            <w:u w:val="thick"/>
          </w:rPr>
          <w:t>sensory friendly activities</w:t>
        </w:r>
        <w:r>
          <w:rPr>
            <w:b/>
            <w:sz w:val="24"/>
          </w:rPr>
          <w:t xml:space="preserve"> </w:t>
        </w:r>
      </w:hyperlink>
      <w:r>
        <w:rPr>
          <w:sz w:val="24"/>
        </w:rPr>
        <w:t>in the</w:t>
      </w:r>
      <w:r>
        <w:rPr>
          <w:spacing w:val="-3"/>
          <w:sz w:val="24"/>
        </w:rPr>
        <w:t xml:space="preserve"> community.</w:t>
      </w:r>
    </w:p>
    <w:p w14:paraId="328CB9A5" w14:textId="77777777" w:rsidR="000B0FB8" w:rsidRDefault="000B0FB8">
      <w:pPr>
        <w:pStyle w:val="BodyText"/>
        <w:rPr>
          <w:sz w:val="16"/>
        </w:rPr>
      </w:pPr>
    </w:p>
    <w:p w14:paraId="5BBAC149" w14:textId="77777777" w:rsidR="000B0FB8" w:rsidRDefault="00000000">
      <w:pPr>
        <w:pStyle w:val="Heading3"/>
        <w:spacing w:before="92"/>
      </w:pPr>
      <w:r>
        <w:t>Use Visual Supports</w:t>
      </w:r>
    </w:p>
    <w:p w14:paraId="2695FF43" w14:textId="77777777" w:rsidR="000B0FB8" w:rsidRDefault="000B0FB8">
      <w:pPr>
        <w:pStyle w:val="BodyText"/>
        <w:rPr>
          <w:b/>
        </w:rPr>
      </w:pPr>
    </w:p>
    <w:p w14:paraId="636E7CD6" w14:textId="77777777" w:rsidR="000B0FB8" w:rsidRDefault="00000000">
      <w:pPr>
        <w:pStyle w:val="ListParagraph"/>
        <w:numPr>
          <w:ilvl w:val="0"/>
          <w:numId w:val="1"/>
        </w:numPr>
        <w:tabs>
          <w:tab w:val="left" w:pos="820"/>
          <w:tab w:val="left" w:pos="821"/>
        </w:tabs>
        <w:rPr>
          <w:sz w:val="24"/>
        </w:rPr>
      </w:pPr>
      <w:r>
        <w:rPr>
          <w:sz w:val="24"/>
        </w:rPr>
        <w:t xml:space="preserve">Make a </w:t>
      </w:r>
      <w:r>
        <w:rPr>
          <w:b/>
          <w:sz w:val="24"/>
        </w:rPr>
        <w:t>calendar of summer</w:t>
      </w:r>
      <w:r>
        <w:rPr>
          <w:b/>
          <w:spacing w:val="-3"/>
          <w:sz w:val="24"/>
        </w:rPr>
        <w:t xml:space="preserve"> </w:t>
      </w:r>
      <w:r>
        <w:rPr>
          <w:b/>
          <w:sz w:val="24"/>
        </w:rPr>
        <w:t>events</w:t>
      </w:r>
      <w:r>
        <w:rPr>
          <w:sz w:val="24"/>
        </w:rPr>
        <w:t>.</w:t>
      </w:r>
    </w:p>
    <w:p w14:paraId="20B8133B" w14:textId="77777777" w:rsidR="000B0FB8" w:rsidRDefault="000B0FB8">
      <w:pPr>
        <w:pStyle w:val="BodyText"/>
      </w:pPr>
    </w:p>
    <w:p w14:paraId="50C69114" w14:textId="77777777" w:rsidR="000B0FB8" w:rsidRDefault="00000000">
      <w:pPr>
        <w:pStyle w:val="ListParagraph"/>
        <w:numPr>
          <w:ilvl w:val="0"/>
          <w:numId w:val="1"/>
        </w:numPr>
        <w:tabs>
          <w:tab w:val="left" w:pos="820"/>
          <w:tab w:val="left" w:pos="821"/>
        </w:tabs>
        <w:rPr>
          <w:sz w:val="24"/>
        </w:rPr>
      </w:pPr>
      <w:r>
        <w:rPr>
          <w:sz w:val="24"/>
        </w:rPr>
        <w:t xml:space="preserve">Use </w:t>
      </w:r>
      <w:r>
        <w:rPr>
          <w:b/>
          <w:sz w:val="24"/>
        </w:rPr>
        <w:t xml:space="preserve">first-then boards </w:t>
      </w:r>
      <w:r>
        <w:rPr>
          <w:sz w:val="24"/>
        </w:rPr>
        <w:t>to show what’s next (“First breakfast, then</w:t>
      </w:r>
      <w:r>
        <w:rPr>
          <w:spacing w:val="-8"/>
          <w:sz w:val="24"/>
        </w:rPr>
        <w:t xml:space="preserve"> </w:t>
      </w:r>
      <w:r>
        <w:rPr>
          <w:sz w:val="24"/>
        </w:rPr>
        <w:t>park”).</w:t>
      </w:r>
    </w:p>
    <w:p w14:paraId="6CB89384" w14:textId="77777777" w:rsidR="000B0FB8" w:rsidRDefault="000B0FB8">
      <w:pPr>
        <w:pStyle w:val="BodyText"/>
      </w:pPr>
    </w:p>
    <w:p w14:paraId="00001456" w14:textId="77777777" w:rsidR="000B0FB8" w:rsidRDefault="00000000">
      <w:pPr>
        <w:pStyle w:val="ListParagraph"/>
        <w:numPr>
          <w:ilvl w:val="0"/>
          <w:numId w:val="1"/>
        </w:numPr>
        <w:tabs>
          <w:tab w:val="left" w:pos="820"/>
          <w:tab w:val="left" w:pos="821"/>
        </w:tabs>
        <w:rPr>
          <w:sz w:val="24"/>
        </w:rPr>
      </w:pPr>
      <w:r>
        <w:rPr>
          <w:sz w:val="24"/>
        </w:rPr>
        <w:t>Prepare for new experiences with social stories and visual</w:t>
      </w:r>
      <w:r>
        <w:rPr>
          <w:spacing w:val="-8"/>
          <w:sz w:val="24"/>
        </w:rPr>
        <w:t xml:space="preserve"> </w:t>
      </w:r>
      <w:r>
        <w:rPr>
          <w:sz w:val="24"/>
        </w:rPr>
        <w:t>guides</w:t>
      </w:r>
    </w:p>
    <w:p w14:paraId="1E18D194" w14:textId="77777777" w:rsidR="000B0FB8" w:rsidRDefault="000B0FB8">
      <w:pPr>
        <w:pStyle w:val="BodyText"/>
        <w:rPr>
          <w:sz w:val="26"/>
        </w:rPr>
      </w:pPr>
    </w:p>
    <w:p w14:paraId="392CE64C" w14:textId="77777777" w:rsidR="000B0FB8" w:rsidRDefault="000B0FB8">
      <w:pPr>
        <w:pStyle w:val="BodyText"/>
        <w:rPr>
          <w:sz w:val="26"/>
        </w:rPr>
      </w:pPr>
    </w:p>
    <w:p w14:paraId="0A8BB679" w14:textId="77777777" w:rsidR="000B0FB8" w:rsidRDefault="00000000">
      <w:pPr>
        <w:pStyle w:val="Heading2"/>
        <w:spacing w:before="229"/>
      </w:pPr>
      <w:r>
        <w:rPr>
          <w:rFonts w:ascii="Times New Roman"/>
          <w:b w:val="0"/>
          <w:spacing w:val="-71"/>
          <w:u w:val="thick"/>
        </w:rPr>
        <w:t xml:space="preserve"> </w:t>
      </w:r>
      <w:r>
        <w:rPr>
          <w:u w:val="thick"/>
        </w:rPr>
        <w:t>Preparing for Back to School!</w:t>
      </w:r>
    </w:p>
    <w:p w14:paraId="2CE3F0A9" w14:textId="77777777" w:rsidR="000B0FB8" w:rsidRDefault="000B0FB8">
      <w:pPr>
        <w:pStyle w:val="BodyText"/>
        <w:spacing w:before="1"/>
        <w:rPr>
          <w:b/>
          <w:sz w:val="20"/>
        </w:rPr>
      </w:pPr>
    </w:p>
    <w:p w14:paraId="3F945FC8" w14:textId="77777777" w:rsidR="000B0FB8" w:rsidRDefault="00000000">
      <w:pPr>
        <w:spacing w:before="92" w:line="480" w:lineRule="auto"/>
        <w:ind w:left="100"/>
        <w:rPr>
          <w:b/>
          <w:sz w:val="24"/>
        </w:rPr>
      </w:pPr>
      <w:r>
        <w:rPr>
          <w:sz w:val="24"/>
        </w:rPr>
        <w:t>Going back to school can be exciting, but also challenging, especially for students with Autism Spectrum Disorder .</w:t>
      </w:r>
      <w:hyperlink r:id="rId23">
        <w:r>
          <w:rPr>
            <w:sz w:val="24"/>
            <w:u w:val="thick"/>
          </w:rPr>
          <w:t xml:space="preserve"> </w:t>
        </w:r>
        <w:r>
          <w:rPr>
            <w:b/>
            <w:sz w:val="24"/>
            <w:u w:val="thick"/>
          </w:rPr>
          <w:t>Here are practical tips to help make the transition smoother.</w:t>
        </w:r>
      </w:hyperlink>
    </w:p>
    <w:p w14:paraId="3A2B5413" w14:textId="77777777" w:rsidR="000B0FB8" w:rsidRDefault="00000000">
      <w:pPr>
        <w:pStyle w:val="Heading3"/>
        <w:ind w:left="460"/>
      </w:pPr>
      <w:r>
        <w:rPr>
          <w:b w:val="0"/>
        </w:rPr>
        <w:t xml:space="preserve">1. </w:t>
      </w:r>
      <w:r>
        <w:t>Prepare Early</w:t>
      </w:r>
    </w:p>
    <w:p w14:paraId="2B451D44" w14:textId="77777777" w:rsidR="000B0FB8" w:rsidRDefault="000B0FB8">
      <w:pPr>
        <w:pStyle w:val="BodyText"/>
        <w:rPr>
          <w:b/>
        </w:rPr>
      </w:pPr>
    </w:p>
    <w:p w14:paraId="158094AB" w14:textId="77777777" w:rsidR="000B0FB8" w:rsidRDefault="00000000">
      <w:pPr>
        <w:pStyle w:val="ListParagraph"/>
        <w:numPr>
          <w:ilvl w:val="0"/>
          <w:numId w:val="1"/>
        </w:numPr>
        <w:tabs>
          <w:tab w:val="left" w:pos="820"/>
          <w:tab w:val="left" w:pos="821"/>
        </w:tabs>
        <w:rPr>
          <w:sz w:val="24"/>
        </w:rPr>
      </w:pPr>
      <w:r>
        <w:rPr>
          <w:sz w:val="24"/>
        </w:rPr>
        <w:t>Start adjusting bedtime/wake-up times 1–2 weeks in</w:t>
      </w:r>
      <w:r>
        <w:rPr>
          <w:spacing w:val="-5"/>
          <w:sz w:val="24"/>
        </w:rPr>
        <w:t xml:space="preserve"> </w:t>
      </w:r>
      <w:r>
        <w:rPr>
          <w:sz w:val="24"/>
        </w:rPr>
        <w:t>advance.</w:t>
      </w:r>
    </w:p>
    <w:p w14:paraId="00D42B3B" w14:textId="77777777" w:rsidR="000B0FB8" w:rsidRDefault="000B0FB8">
      <w:pPr>
        <w:pStyle w:val="BodyText"/>
        <w:spacing w:before="1"/>
      </w:pPr>
    </w:p>
    <w:p w14:paraId="668B385E" w14:textId="77777777" w:rsidR="000B0FB8" w:rsidRDefault="00000000">
      <w:pPr>
        <w:pStyle w:val="ListParagraph"/>
        <w:numPr>
          <w:ilvl w:val="0"/>
          <w:numId w:val="1"/>
        </w:numPr>
        <w:tabs>
          <w:tab w:val="left" w:pos="820"/>
          <w:tab w:val="left" w:pos="821"/>
        </w:tabs>
        <w:rPr>
          <w:sz w:val="24"/>
        </w:rPr>
      </w:pPr>
      <w:r>
        <w:rPr>
          <w:sz w:val="24"/>
        </w:rPr>
        <w:t>Reintroduce school-day routines</w:t>
      </w:r>
      <w:r>
        <w:rPr>
          <w:spacing w:val="-5"/>
          <w:sz w:val="24"/>
        </w:rPr>
        <w:t xml:space="preserve"> </w:t>
      </w:r>
      <w:r>
        <w:rPr>
          <w:sz w:val="24"/>
        </w:rPr>
        <w:t>gradually.</w:t>
      </w:r>
    </w:p>
    <w:p w14:paraId="05FE685D" w14:textId="77777777" w:rsidR="000B0FB8" w:rsidRDefault="000B0FB8">
      <w:pPr>
        <w:pStyle w:val="BodyText"/>
      </w:pPr>
    </w:p>
    <w:p w14:paraId="0BF65A2E" w14:textId="77777777" w:rsidR="000B0FB8" w:rsidRDefault="00000000">
      <w:pPr>
        <w:pStyle w:val="ListParagraph"/>
        <w:numPr>
          <w:ilvl w:val="0"/>
          <w:numId w:val="1"/>
        </w:numPr>
        <w:tabs>
          <w:tab w:val="left" w:pos="820"/>
          <w:tab w:val="left" w:pos="821"/>
        </w:tabs>
        <w:rPr>
          <w:sz w:val="24"/>
        </w:rPr>
      </w:pPr>
      <w:r>
        <w:rPr>
          <w:sz w:val="24"/>
        </w:rPr>
        <w:t xml:space="preserve">Use </w:t>
      </w:r>
      <w:r>
        <w:rPr>
          <w:b/>
          <w:sz w:val="24"/>
        </w:rPr>
        <w:t xml:space="preserve">countdowns </w:t>
      </w:r>
      <w:r>
        <w:rPr>
          <w:sz w:val="24"/>
        </w:rPr>
        <w:t>(calendars or visuals) to help with understanding</w:t>
      </w:r>
      <w:r>
        <w:rPr>
          <w:spacing w:val="-8"/>
          <w:sz w:val="24"/>
        </w:rPr>
        <w:t xml:space="preserve"> </w:t>
      </w:r>
      <w:r>
        <w:rPr>
          <w:sz w:val="24"/>
        </w:rPr>
        <w:t>time.</w:t>
      </w:r>
    </w:p>
    <w:p w14:paraId="04EE5880" w14:textId="77777777" w:rsidR="000B0FB8" w:rsidRDefault="000B0FB8">
      <w:pPr>
        <w:pStyle w:val="BodyText"/>
      </w:pPr>
    </w:p>
    <w:p w14:paraId="46C5EC68" w14:textId="77777777" w:rsidR="000B0FB8" w:rsidRDefault="00000000">
      <w:pPr>
        <w:pStyle w:val="Heading3"/>
        <w:ind w:left="460"/>
      </w:pPr>
      <w:r>
        <w:rPr>
          <w:b w:val="0"/>
        </w:rPr>
        <w:t xml:space="preserve">1. </w:t>
      </w:r>
      <w:r>
        <w:t>Visit the School (if possible)</w:t>
      </w:r>
    </w:p>
    <w:p w14:paraId="320B3DAE" w14:textId="77777777" w:rsidR="000B0FB8" w:rsidRDefault="000B0FB8">
      <w:pPr>
        <w:pStyle w:val="BodyText"/>
        <w:rPr>
          <w:b/>
        </w:rPr>
      </w:pPr>
    </w:p>
    <w:p w14:paraId="744A0543" w14:textId="77777777" w:rsidR="000B0FB8" w:rsidRDefault="00000000">
      <w:pPr>
        <w:pStyle w:val="ListParagraph"/>
        <w:numPr>
          <w:ilvl w:val="0"/>
          <w:numId w:val="1"/>
        </w:numPr>
        <w:tabs>
          <w:tab w:val="left" w:pos="820"/>
          <w:tab w:val="left" w:pos="821"/>
        </w:tabs>
        <w:rPr>
          <w:sz w:val="24"/>
        </w:rPr>
      </w:pPr>
      <w:r>
        <w:rPr>
          <w:sz w:val="24"/>
        </w:rPr>
        <w:t>Meet the principal, or school staff if</w:t>
      </w:r>
      <w:r>
        <w:rPr>
          <w:spacing w:val="-6"/>
          <w:sz w:val="24"/>
        </w:rPr>
        <w:t xml:space="preserve"> </w:t>
      </w:r>
      <w:r>
        <w:rPr>
          <w:sz w:val="24"/>
        </w:rPr>
        <w:t>possible.</w:t>
      </w:r>
    </w:p>
    <w:p w14:paraId="56B8DF5D" w14:textId="77777777" w:rsidR="000B0FB8" w:rsidRDefault="000B0FB8">
      <w:pPr>
        <w:pStyle w:val="BodyText"/>
      </w:pPr>
    </w:p>
    <w:p w14:paraId="0D5DCEBA" w14:textId="77777777" w:rsidR="000B0FB8" w:rsidRDefault="00000000">
      <w:pPr>
        <w:pStyle w:val="ListParagraph"/>
        <w:numPr>
          <w:ilvl w:val="0"/>
          <w:numId w:val="1"/>
        </w:numPr>
        <w:tabs>
          <w:tab w:val="left" w:pos="820"/>
          <w:tab w:val="left" w:pos="821"/>
        </w:tabs>
        <w:rPr>
          <w:sz w:val="24"/>
        </w:rPr>
      </w:pPr>
      <w:r>
        <w:rPr>
          <w:spacing w:val="-7"/>
          <w:sz w:val="24"/>
        </w:rPr>
        <w:t xml:space="preserve">Take </w:t>
      </w:r>
      <w:r>
        <w:rPr>
          <w:sz w:val="24"/>
        </w:rPr>
        <w:t xml:space="preserve">pictures of school building and playground to review </w:t>
      </w:r>
      <w:r>
        <w:rPr>
          <w:spacing w:val="-3"/>
          <w:sz w:val="24"/>
        </w:rPr>
        <w:t>later.</w:t>
      </w:r>
    </w:p>
    <w:p w14:paraId="62D0642D" w14:textId="77777777" w:rsidR="000B0FB8" w:rsidRDefault="000B0FB8">
      <w:pPr>
        <w:pStyle w:val="BodyText"/>
      </w:pPr>
    </w:p>
    <w:p w14:paraId="6F9FEB6F" w14:textId="77777777" w:rsidR="000B0FB8" w:rsidRDefault="00000000">
      <w:pPr>
        <w:pStyle w:val="ListParagraph"/>
        <w:numPr>
          <w:ilvl w:val="0"/>
          <w:numId w:val="1"/>
        </w:numPr>
        <w:tabs>
          <w:tab w:val="left" w:pos="820"/>
          <w:tab w:val="left" w:pos="821"/>
        </w:tabs>
        <w:rPr>
          <w:sz w:val="24"/>
        </w:rPr>
      </w:pPr>
      <w:r>
        <w:rPr>
          <w:sz w:val="24"/>
        </w:rPr>
        <w:t>Play in the school</w:t>
      </w:r>
      <w:r>
        <w:rPr>
          <w:spacing w:val="-2"/>
          <w:sz w:val="24"/>
        </w:rPr>
        <w:t xml:space="preserve"> </w:t>
      </w:r>
      <w:r>
        <w:rPr>
          <w:sz w:val="24"/>
        </w:rPr>
        <w:t>yard.</w:t>
      </w:r>
    </w:p>
    <w:p w14:paraId="65180067" w14:textId="77777777" w:rsidR="000B0FB8" w:rsidRDefault="000B0FB8">
      <w:pPr>
        <w:rPr>
          <w:sz w:val="24"/>
        </w:rPr>
        <w:sectPr w:rsidR="000B0FB8">
          <w:pgSz w:w="12240" w:h="15840"/>
          <w:pgMar w:top="1800" w:right="640" w:bottom="280" w:left="620" w:header="958" w:footer="0" w:gutter="0"/>
          <w:cols w:space="720"/>
        </w:sectPr>
      </w:pPr>
    </w:p>
    <w:p w14:paraId="64D44BA7" w14:textId="77777777" w:rsidR="000B0FB8" w:rsidRDefault="000B0FB8">
      <w:pPr>
        <w:pStyle w:val="BodyText"/>
        <w:rPr>
          <w:sz w:val="20"/>
        </w:rPr>
      </w:pPr>
    </w:p>
    <w:p w14:paraId="3F673683" w14:textId="77777777" w:rsidR="000B0FB8" w:rsidRDefault="000B0FB8">
      <w:pPr>
        <w:pStyle w:val="BodyText"/>
        <w:spacing w:before="9"/>
        <w:rPr>
          <w:sz w:val="18"/>
        </w:rPr>
      </w:pPr>
    </w:p>
    <w:p w14:paraId="75A30831" w14:textId="77777777" w:rsidR="000B0FB8" w:rsidRDefault="00000000">
      <w:pPr>
        <w:pStyle w:val="Heading3"/>
        <w:tabs>
          <w:tab w:val="left" w:pos="887"/>
        </w:tabs>
        <w:spacing w:before="92"/>
        <w:ind w:left="460"/>
      </w:pPr>
      <w:r>
        <w:rPr>
          <w:b w:val="0"/>
        </w:rPr>
        <w:t>1.</w:t>
      </w:r>
      <w:r>
        <w:rPr>
          <w:b w:val="0"/>
        </w:rPr>
        <w:tab/>
      </w:r>
      <w:r>
        <w:t>Practice the</w:t>
      </w:r>
      <w:r>
        <w:rPr>
          <w:spacing w:val="-1"/>
        </w:rPr>
        <w:t xml:space="preserve"> </w:t>
      </w:r>
      <w:r>
        <w:t>Routine</w:t>
      </w:r>
    </w:p>
    <w:p w14:paraId="0A7E4062" w14:textId="77777777" w:rsidR="000B0FB8" w:rsidRDefault="000B0FB8">
      <w:pPr>
        <w:pStyle w:val="BodyText"/>
        <w:rPr>
          <w:b/>
        </w:rPr>
      </w:pPr>
    </w:p>
    <w:p w14:paraId="28789764" w14:textId="77777777" w:rsidR="000B0FB8" w:rsidRDefault="00000000">
      <w:pPr>
        <w:pStyle w:val="ListParagraph"/>
        <w:numPr>
          <w:ilvl w:val="0"/>
          <w:numId w:val="1"/>
        </w:numPr>
        <w:tabs>
          <w:tab w:val="left" w:pos="820"/>
          <w:tab w:val="left" w:pos="821"/>
        </w:tabs>
        <w:rPr>
          <w:sz w:val="24"/>
        </w:rPr>
      </w:pPr>
      <w:r>
        <w:rPr>
          <w:spacing w:val="-4"/>
          <w:sz w:val="24"/>
        </w:rPr>
        <w:t xml:space="preserve">Try </w:t>
      </w:r>
      <w:r>
        <w:rPr>
          <w:sz w:val="24"/>
        </w:rPr>
        <w:t xml:space="preserve">a </w:t>
      </w:r>
      <w:r>
        <w:rPr>
          <w:b/>
          <w:sz w:val="24"/>
        </w:rPr>
        <w:t xml:space="preserve">"practice run" </w:t>
      </w:r>
      <w:r>
        <w:rPr>
          <w:sz w:val="24"/>
        </w:rPr>
        <w:t>of the school morning</w:t>
      </w:r>
      <w:r>
        <w:rPr>
          <w:spacing w:val="-1"/>
          <w:sz w:val="24"/>
        </w:rPr>
        <w:t xml:space="preserve"> </w:t>
      </w:r>
      <w:r>
        <w:rPr>
          <w:sz w:val="24"/>
        </w:rPr>
        <w:t>routine.</w:t>
      </w:r>
    </w:p>
    <w:p w14:paraId="35549C1D" w14:textId="77777777" w:rsidR="000B0FB8" w:rsidRDefault="000B0FB8">
      <w:pPr>
        <w:pStyle w:val="BodyText"/>
      </w:pPr>
    </w:p>
    <w:p w14:paraId="09F5D4A3" w14:textId="77777777" w:rsidR="000B0FB8" w:rsidRDefault="00000000">
      <w:pPr>
        <w:pStyle w:val="ListParagraph"/>
        <w:numPr>
          <w:ilvl w:val="0"/>
          <w:numId w:val="1"/>
        </w:numPr>
        <w:tabs>
          <w:tab w:val="left" w:pos="820"/>
          <w:tab w:val="left" w:pos="821"/>
        </w:tabs>
        <w:rPr>
          <w:sz w:val="24"/>
        </w:rPr>
      </w:pPr>
      <w:r>
        <w:rPr>
          <w:sz w:val="24"/>
        </w:rPr>
        <w:t>Practice using lunchboxes, backpacks,</w:t>
      </w:r>
      <w:r>
        <w:rPr>
          <w:spacing w:val="-1"/>
          <w:sz w:val="24"/>
        </w:rPr>
        <w:t xml:space="preserve"> </w:t>
      </w:r>
      <w:r>
        <w:rPr>
          <w:sz w:val="24"/>
        </w:rPr>
        <w:t>etc.</w:t>
      </w:r>
    </w:p>
    <w:p w14:paraId="36EB2B5C" w14:textId="77777777" w:rsidR="000B0FB8" w:rsidRDefault="000B0FB8">
      <w:pPr>
        <w:pStyle w:val="BodyText"/>
      </w:pPr>
    </w:p>
    <w:p w14:paraId="76EB4076" w14:textId="77777777" w:rsidR="000B0FB8" w:rsidRDefault="00000000">
      <w:pPr>
        <w:pStyle w:val="Heading3"/>
        <w:ind w:left="460"/>
      </w:pPr>
      <w:r>
        <w:rPr>
          <w:b w:val="0"/>
        </w:rPr>
        <w:t xml:space="preserve">1. </w:t>
      </w:r>
      <w:r>
        <w:t>Create a Visual Schedule</w:t>
      </w:r>
    </w:p>
    <w:p w14:paraId="3A14D91E" w14:textId="77777777" w:rsidR="000B0FB8" w:rsidRDefault="000B0FB8">
      <w:pPr>
        <w:pStyle w:val="BodyText"/>
        <w:rPr>
          <w:b/>
        </w:rPr>
      </w:pPr>
    </w:p>
    <w:p w14:paraId="4CDA1D41" w14:textId="77777777" w:rsidR="000B0FB8" w:rsidRDefault="00000000">
      <w:pPr>
        <w:pStyle w:val="ListParagraph"/>
        <w:numPr>
          <w:ilvl w:val="0"/>
          <w:numId w:val="1"/>
        </w:numPr>
        <w:tabs>
          <w:tab w:val="left" w:pos="820"/>
          <w:tab w:val="left" w:pos="821"/>
        </w:tabs>
        <w:spacing w:before="1"/>
        <w:rPr>
          <w:sz w:val="24"/>
        </w:rPr>
      </w:pPr>
      <w:r>
        <w:rPr>
          <w:sz w:val="24"/>
        </w:rPr>
        <w:t>Include</w:t>
      </w:r>
      <w:hyperlink r:id="rId24">
        <w:r>
          <w:rPr>
            <w:sz w:val="24"/>
            <w:u w:val="thick"/>
          </w:rPr>
          <w:t xml:space="preserve"> </w:t>
        </w:r>
        <w:r>
          <w:rPr>
            <w:b/>
            <w:sz w:val="24"/>
            <w:u w:val="thick"/>
          </w:rPr>
          <w:t>morning routine</w:t>
        </w:r>
      </w:hyperlink>
      <w:r>
        <w:rPr>
          <w:sz w:val="24"/>
        </w:rPr>
        <w:t>, transportation, school periods, lunch, and after-school</w:t>
      </w:r>
      <w:r>
        <w:rPr>
          <w:spacing w:val="-18"/>
          <w:sz w:val="24"/>
        </w:rPr>
        <w:t xml:space="preserve"> </w:t>
      </w:r>
      <w:r>
        <w:rPr>
          <w:sz w:val="24"/>
        </w:rPr>
        <w:t>plans.</w:t>
      </w:r>
    </w:p>
    <w:p w14:paraId="66A119C8" w14:textId="77777777" w:rsidR="000B0FB8" w:rsidRDefault="000B0FB8">
      <w:pPr>
        <w:pStyle w:val="BodyText"/>
        <w:rPr>
          <w:sz w:val="16"/>
        </w:rPr>
      </w:pPr>
    </w:p>
    <w:p w14:paraId="4D66FF52" w14:textId="77777777" w:rsidR="000B0FB8" w:rsidRDefault="00000000">
      <w:pPr>
        <w:pStyle w:val="Heading3"/>
        <w:spacing w:before="92"/>
        <w:ind w:left="460"/>
      </w:pPr>
      <w:r>
        <w:rPr>
          <w:b w:val="0"/>
        </w:rPr>
        <w:t xml:space="preserve">1. </w:t>
      </w:r>
      <w:r>
        <w:t>Talk About Changes</w:t>
      </w:r>
    </w:p>
    <w:p w14:paraId="035DDBB0" w14:textId="77777777" w:rsidR="000B0FB8" w:rsidRDefault="000B0FB8">
      <w:pPr>
        <w:pStyle w:val="BodyText"/>
        <w:rPr>
          <w:b/>
        </w:rPr>
      </w:pPr>
    </w:p>
    <w:p w14:paraId="42C19BD2" w14:textId="77777777" w:rsidR="000B0FB8" w:rsidRDefault="00000000">
      <w:pPr>
        <w:pStyle w:val="ListParagraph"/>
        <w:numPr>
          <w:ilvl w:val="0"/>
          <w:numId w:val="1"/>
        </w:numPr>
        <w:tabs>
          <w:tab w:val="left" w:pos="820"/>
          <w:tab w:val="left" w:pos="821"/>
        </w:tabs>
        <w:rPr>
          <w:sz w:val="24"/>
        </w:rPr>
      </w:pPr>
      <w:r>
        <w:rPr>
          <w:sz w:val="24"/>
        </w:rPr>
        <w:t>Discuss</w:t>
      </w:r>
      <w:hyperlink r:id="rId25">
        <w:r>
          <w:rPr>
            <w:sz w:val="24"/>
            <w:u w:val="thick"/>
          </w:rPr>
          <w:t xml:space="preserve"> </w:t>
        </w:r>
        <w:r>
          <w:rPr>
            <w:b/>
            <w:sz w:val="24"/>
            <w:u w:val="thick"/>
          </w:rPr>
          <w:t>what’s the same and what might be different this year</w:t>
        </w:r>
        <w:r>
          <w:rPr>
            <w:b/>
            <w:sz w:val="24"/>
          </w:rPr>
          <w:t xml:space="preserve"> </w:t>
        </w:r>
      </w:hyperlink>
      <w:r>
        <w:rPr>
          <w:sz w:val="24"/>
        </w:rPr>
        <w:t xml:space="preserve">(e.g., new </w:t>
      </w:r>
      <w:r>
        <w:rPr>
          <w:spacing w:val="-3"/>
          <w:sz w:val="24"/>
        </w:rPr>
        <w:t>teacher,</w:t>
      </w:r>
      <w:r>
        <w:rPr>
          <w:spacing w:val="-16"/>
          <w:sz w:val="24"/>
        </w:rPr>
        <w:t xml:space="preserve"> </w:t>
      </w:r>
      <w:r>
        <w:rPr>
          <w:spacing w:val="-3"/>
          <w:sz w:val="24"/>
        </w:rPr>
        <w:t>locker,</w:t>
      </w:r>
    </w:p>
    <w:p w14:paraId="18839990" w14:textId="77777777" w:rsidR="000B0FB8" w:rsidRDefault="000B0FB8">
      <w:pPr>
        <w:pStyle w:val="BodyText"/>
        <w:rPr>
          <w:sz w:val="16"/>
        </w:rPr>
      </w:pPr>
    </w:p>
    <w:p w14:paraId="0BA6EDBA" w14:textId="77777777" w:rsidR="000B0FB8" w:rsidRDefault="00000000">
      <w:pPr>
        <w:pStyle w:val="BodyText"/>
        <w:spacing w:before="92"/>
        <w:ind w:left="820"/>
      </w:pPr>
      <w:r>
        <w:t>subjects,).</w:t>
      </w:r>
    </w:p>
    <w:p w14:paraId="1DFAA5D4" w14:textId="77777777" w:rsidR="000B0FB8" w:rsidRDefault="000B0FB8">
      <w:pPr>
        <w:pStyle w:val="BodyText"/>
      </w:pPr>
    </w:p>
    <w:p w14:paraId="33B884C4" w14:textId="77777777" w:rsidR="000B0FB8" w:rsidRDefault="00000000">
      <w:pPr>
        <w:pStyle w:val="ListParagraph"/>
        <w:numPr>
          <w:ilvl w:val="0"/>
          <w:numId w:val="1"/>
        </w:numPr>
        <w:tabs>
          <w:tab w:val="left" w:pos="820"/>
          <w:tab w:val="left" w:pos="821"/>
        </w:tabs>
        <w:rPr>
          <w:sz w:val="24"/>
        </w:rPr>
      </w:pPr>
      <w:r>
        <w:rPr>
          <w:sz w:val="24"/>
        </w:rPr>
        <w:t>Use</w:t>
      </w:r>
      <w:hyperlink r:id="rId26">
        <w:r>
          <w:rPr>
            <w:sz w:val="24"/>
            <w:u w:val="thick"/>
          </w:rPr>
          <w:t xml:space="preserve"> </w:t>
        </w:r>
        <w:r>
          <w:rPr>
            <w:b/>
            <w:sz w:val="24"/>
            <w:u w:val="thick"/>
          </w:rPr>
          <w:t>social stories</w:t>
        </w:r>
        <w:r>
          <w:rPr>
            <w:b/>
            <w:sz w:val="24"/>
          </w:rPr>
          <w:t xml:space="preserve"> </w:t>
        </w:r>
      </w:hyperlink>
      <w:r>
        <w:rPr>
          <w:sz w:val="24"/>
        </w:rPr>
        <w:t>to prepare for new experiences and</w:t>
      </w:r>
      <w:r>
        <w:rPr>
          <w:spacing w:val="-9"/>
          <w:sz w:val="24"/>
        </w:rPr>
        <w:t xml:space="preserve"> </w:t>
      </w:r>
      <w:r>
        <w:rPr>
          <w:sz w:val="24"/>
        </w:rPr>
        <w:t>transitions.</w:t>
      </w:r>
    </w:p>
    <w:p w14:paraId="48CA295F" w14:textId="77777777" w:rsidR="000B0FB8" w:rsidRDefault="000B0FB8">
      <w:pPr>
        <w:rPr>
          <w:sz w:val="24"/>
        </w:rPr>
        <w:sectPr w:rsidR="000B0FB8">
          <w:pgSz w:w="12240" w:h="15840"/>
          <w:pgMar w:top="1800" w:right="640" w:bottom="280" w:left="620" w:header="958" w:footer="0" w:gutter="0"/>
          <w:cols w:space="720"/>
        </w:sectPr>
      </w:pPr>
    </w:p>
    <w:p w14:paraId="768DC4DD" w14:textId="77777777" w:rsidR="000B0FB8" w:rsidRDefault="000B0FB8">
      <w:pPr>
        <w:pStyle w:val="BodyText"/>
        <w:spacing w:before="3"/>
        <w:rPr>
          <w:sz w:val="19"/>
        </w:rPr>
      </w:pPr>
    </w:p>
    <w:p w14:paraId="37C65AE1" w14:textId="77777777" w:rsidR="000B0FB8" w:rsidRDefault="00000000">
      <w:pPr>
        <w:pStyle w:val="Heading1"/>
      </w:pPr>
      <w:r>
        <w:t>Psychological Services</w:t>
      </w:r>
    </w:p>
    <w:p w14:paraId="30CD5536" w14:textId="52AD9FB5" w:rsidR="000B0FB8" w:rsidRDefault="008A316C">
      <w:r>
        <w:rPr>
          <w:noProof/>
          <w:sz w:val="20"/>
        </w:rPr>
        <w:drawing>
          <wp:inline distT="0" distB="0" distL="0" distR="0" wp14:anchorId="69D4C5E2" wp14:editId="22B854DB">
            <wp:extent cx="6641230" cy="8301228"/>
            <wp:effectExtent l="0" t="0" r="0" b="0"/>
            <wp:docPr id="253898466"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7" cstate="print"/>
                    <a:stretch>
                      <a:fillRect/>
                    </a:stretch>
                  </pic:blipFill>
                  <pic:spPr>
                    <a:xfrm>
                      <a:off x="0" y="0"/>
                      <a:ext cx="6641230" cy="8301228"/>
                    </a:xfrm>
                    <a:prstGeom prst="rect">
                      <a:avLst/>
                    </a:prstGeom>
                  </pic:spPr>
                </pic:pic>
              </a:graphicData>
            </a:graphic>
          </wp:inline>
        </w:drawing>
      </w:r>
    </w:p>
    <w:p w14:paraId="4F9948AC" w14:textId="6049B8AE" w:rsidR="002D284D" w:rsidRDefault="002D284D">
      <w:pPr>
        <w:sectPr w:rsidR="002D284D">
          <w:pgSz w:w="12240" w:h="15840"/>
          <w:pgMar w:top="1800" w:right="640" w:bottom="280" w:left="620" w:header="958" w:footer="0" w:gutter="0"/>
          <w:cols w:space="720"/>
        </w:sectPr>
      </w:pPr>
    </w:p>
    <w:p w14:paraId="24387B48" w14:textId="75A9E22F" w:rsidR="000B0FB8" w:rsidRDefault="000B0FB8">
      <w:pPr>
        <w:pStyle w:val="BodyText"/>
        <w:ind w:left="182"/>
        <w:rPr>
          <w:sz w:val="20"/>
        </w:rPr>
      </w:pPr>
    </w:p>
    <w:p w14:paraId="59A1FAA8" w14:textId="77777777" w:rsidR="000B0FB8" w:rsidRDefault="000B0FB8">
      <w:pPr>
        <w:pStyle w:val="BodyText"/>
        <w:rPr>
          <w:b/>
          <w:sz w:val="20"/>
        </w:rPr>
      </w:pPr>
    </w:p>
    <w:p w14:paraId="3619EC34" w14:textId="77777777" w:rsidR="000B0FB8" w:rsidRDefault="000B0FB8">
      <w:pPr>
        <w:pStyle w:val="BodyText"/>
        <w:spacing w:before="3"/>
        <w:rPr>
          <w:b/>
          <w:sz w:val="19"/>
        </w:rPr>
      </w:pPr>
    </w:p>
    <w:p w14:paraId="1B875352" w14:textId="77777777" w:rsidR="000B0FB8" w:rsidRDefault="00000000">
      <w:pPr>
        <w:spacing w:before="89"/>
        <w:ind w:left="100"/>
        <w:rPr>
          <w:b/>
          <w:sz w:val="32"/>
        </w:rPr>
      </w:pPr>
      <w:r>
        <w:rPr>
          <w:b/>
          <w:sz w:val="32"/>
        </w:rPr>
        <w:t>Supporting Gifted Learners : Voice, Choice, and Challenge</w:t>
      </w:r>
    </w:p>
    <w:p w14:paraId="31942EC2" w14:textId="77777777" w:rsidR="000B0FB8" w:rsidRDefault="000B0FB8">
      <w:pPr>
        <w:pStyle w:val="BodyText"/>
        <w:spacing w:before="8"/>
        <w:rPr>
          <w:b/>
          <w:sz w:val="31"/>
        </w:rPr>
      </w:pPr>
    </w:p>
    <w:p w14:paraId="1CD28446" w14:textId="77777777" w:rsidR="000B0FB8" w:rsidRDefault="00000000">
      <w:pPr>
        <w:pStyle w:val="BodyText"/>
        <w:spacing w:line="480" w:lineRule="auto"/>
        <w:ind w:left="100" w:right="93"/>
      </w:pPr>
      <w:r>
        <w:rPr>
          <w:noProof/>
        </w:rPr>
        <w:drawing>
          <wp:anchor distT="0" distB="0" distL="0" distR="0" simplePos="0" relativeHeight="251658240" behindDoc="0" locked="0" layoutInCell="1" allowOverlap="1" wp14:anchorId="60B7C25D" wp14:editId="04A848F3">
            <wp:simplePos x="0" y="0"/>
            <wp:positionH relativeFrom="page">
              <wp:posOffset>980538</wp:posOffset>
            </wp:positionH>
            <wp:positionV relativeFrom="paragraph">
              <wp:posOffset>1826966</wp:posOffset>
            </wp:positionV>
            <wp:extent cx="5781396" cy="4524565"/>
            <wp:effectExtent l="0" t="0" r="0" b="0"/>
            <wp:wrapTopAndBottom/>
            <wp:docPr id="5" name="image3.jpeg" descr="Gifted Newsletter Graphic Parent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28" cstate="print"/>
                    <a:stretch>
                      <a:fillRect/>
                    </a:stretch>
                  </pic:blipFill>
                  <pic:spPr>
                    <a:xfrm>
                      <a:off x="0" y="0"/>
                      <a:ext cx="5781396" cy="4524565"/>
                    </a:xfrm>
                    <a:prstGeom prst="rect">
                      <a:avLst/>
                    </a:prstGeom>
                  </pic:spPr>
                </pic:pic>
              </a:graphicData>
            </a:graphic>
          </wp:anchor>
        </w:drawing>
      </w:r>
      <w:r>
        <w:t>At school, teachers use Universal Design for Learning (UDL) to offer gifted students meaningful choice in how they learn, stay engaged, and show what they know. At home, families can support this approach by encouraging exploration, offering flexible ways to think and create, and recognizing each child’s unique interests and strengths. The examples below show how UDL can support learning in both classroom and home environments.</w:t>
      </w:r>
    </w:p>
    <w:p w14:paraId="532922F5" w14:textId="77777777" w:rsidR="000B0FB8" w:rsidRDefault="000B0FB8">
      <w:pPr>
        <w:pStyle w:val="BodyText"/>
        <w:rPr>
          <w:sz w:val="26"/>
        </w:rPr>
      </w:pPr>
    </w:p>
    <w:p w14:paraId="6C2EED50" w14:textId="77777777" w:rsidR="000B0FB8" w:rsidRDefault="00000000">
      <w:pPr>
        <w:pStyle w:val="ListParagraph"/>
        <w:numPr>
          <w:ilvl w:val="0"/>
          <w:numId w:val="1"/>
        </w:numPr>
        <w:tabs>
          <w:tab w:val="left" w:pos="820"/>
          <w:tab w:val="left" w:pos="821"/>
        </w:tabs>
        <w:spacing w:before="209"/>
        <w:rPr>
          <w:sz w:val="24"/>
        </w:rPr>
      </w:pPr>
      <w:r>
        <w:rPr>
          <w:sz w:val="24"/>
        </w:rPr>
        <w:t>offer your child meaningful</w:t>
      </w:r>
      <w:r>
        <w:rPr>
          <w:spacing w:val="-2"/>
          <w:sz w:val="24"/>
        </w:rPr>
        <w:t xml:space="preserve"> </w:t>
      </w:r>
      <w:r>
        <w:rPr>
          <w:sz w:val="24"/>
        </w:rPr>
        <w:t>choices</w:t>
      </w:r>
    </w:p>
    <w:p w14:paraId="5F530DDF" w14:textId="77777777" w:rsidR="000B0FB8" w:rsidRDefault="000B0FB8">
      <w:pPr>
        <w:pStyle w:val="BodyText"/>
      </w:pPr>
    </w:p>
    <w:p w14:paraId="10480EF0" w14:textId="77777777" w:rsidR="000B0FB8" w:rsidRDefault="00000000">
      <w:pPr>
        <w:pStyle w:val="ListParagraph"/>
        <w:numPr>
          <w:ilvl w:val="0"/>
          <w:numId w:val="1"/>
        </w:numPr>
        <w:tabs>
          <w:tab w:val="left" w:pos="820"/>
          <w:tab w:val="left" w:pos="821"/>
        </w:tabs>
        <w:spacing w:line="480" w:lineRule="auto"/>
        <w:ind w:right="143"/>
        <w:rPr>
          <w:sz w:val="24"/>
        </w:rPr>
      </w:pPr>
      <w:r>
        <w:rPr>
          <w:sz w:val="24"/>
        </w:rPr>
        <w:t>offer your child opportunities for enrichment and exploration in areas of interest through</w:t>
      </w:r>
      <w:r>
        <w:rPr>
          <w:spacing w:val="-46"/>
          <w:sz w:val="24"/>
        </w:rPr>
        <w:t xml:space="preserve"> </w:t>
      </w:r>
      <w:r>
        <w:rPr>
          <w:sz w:val="24"/>
        </w:rPr>
        <w:t>books, documentaries, or educational</w:t>
      </w:r>
      <w:r>
        <w:rPr>
          <w:spacing w:val="-4"/>
          <w:sz w:val="24"/>
        </w:rPr>
        <w:t xml:space="preserve"> </w:t>
      </w:r>
      <w:r>
        <w:rPr>
          <w:sz w:val="24"/>
        </w:rPr>
        <w:t>programs.</w:t>
      </w:r>
    </w:p>
    <w:p w14:paraId="3771C862" w14:textId="77777777" w:rsidR="000B0FB8" w:rsidRDefault="000B0FB8">
      <w:pPr>
        <w:spacing w:line="480" w:lineRule="auto"/>
        <w:rPr>
          <w:sz w:val="24"/>
        </w:rPr>
        <w:sectPr w:rsidR="000B0FB8">
          <w:pgSz w:w="12240" w:h="15840"/>
          <w:pgMar w:top="1800" w:right="640" w:bottom="280" w:left="620" w:header="958" w:footer="0" w:gutter="0"/>
          <w:cols w:space="720"/>
        </w:sectPr>
      </w:pPr>
    </w:p>
    <w:p w14:paraId="23211E1C" w14:textId="77777777" w:rsidR="000B0FB8" w:rsidRDefault="000B0FB8">
      <w:pPr>
        <w:pStyle w:val="BodyText"/>
        <w:rPr>
          <w:sz w:val="20"/>
        </w:rPr>
      </w:pPr>
    </w:p>
    <w:p w14:paraId="488CEF17" w14:textId="77777777" w:rsidR="000B0FB8" w:rsidRDefault="000B0FB8">
      <w:pPr>
        <w:pStyle w:val="BodyText"/>
        <w:spacing w:before="9"/>
        <w:rPr>
          <w:sz w:val="18"/>
        </w:rPr>
      </w:pPr>
    </w:p>
    <w:p w14:paraId="61BD13CE" w14:textId="77777777" w:rsidR="000B0FB8" w:rsidRDefault="00000000">
      <w:pPr>
        <w:pStyle w:val="ListParagraph"/>
        <w:numPr>
          <w:ilvl w:val="0"/>
          <w:numId w:val="1"/>
        </w:numPr>
        <w:tabs>
          <w:tab w:val="left" w:pos="820"/>
          <w:tab w:val="left" w:pos="821"/>
        </w:tabs>
        <w:spacing w:before="92"/>
        <w:rPr>
          <w:sz w:val="24"/>
        </w:rPr>
      </w:pPr>
      <w:r>
        <w:rPr>
          <w:sz w:val="24"/>
        </w:rPr>
        <w:t>encourage independent projects at</w:t>
      </w:r>
      <w:r>
        <w:rPr>
          <w:spacing w:val="-7"/>
          <w:sz w:val="24"/>
        </w:rPr>
        <w:t xml:space="preserve"> </w:t>
      </w:r>
      <w:r>
        <w:rPr>
          <w:sz w:val="24"/>
        </w:rPr>
        <w:t>home</w:t>
      </w:r>
    </w:p>
    <w:p w14:paraId="2DADA67F" w14:textId="77777777" w:rsidR="000B0FB8" w:rsidRDefault="000B0FB8">
      <w:pPr>
        <w:pStyle w:val="BodyText"/>
      </w:pPr>
    </w:p>
    <w:p w14:paraId="79D915BF" w14:textId="77777777" w:rsidR="000B0FB8" w:rsidRDefault="00000000">
      <w:pPr>
        <w:pStyle w:val="ListParagraph"/>
        <w:numPr>
          <w:ilvl w:val="0"/>
          <w:numId w:val="1"/>
        </w:numPr>
        <w:tabs>
          <w:tab w:val="left" w:pos="820"/>
          <w:tab w:val="left" w:pos="821"/>
        </w:tabs>
        <w:spacing w:line="480" w:lineRule="auto"/>
        <w:ind w:right="121"/>
        <w:rPr>
          <w:sz w:val="24"/>
        </w:rPr>
      </w:pPr>
      <w:r>
        <w:rPr>
          <w:sz w:val="24"/>
        </w:rPr>
        <w:t>allow</w:t>
      </w:r>
      <w:r>
        <w:rPr>
          <w:spacing w:val="-4"/>
          <w:sz w:val="24"/>
        </w:rPr>
        <w:t xml:space="preserve"> </w:t>
      </w:r>
      <w:r>
        <w:rPr>
          <w:sz w:val="24"/>
        </w:rPr>
        <w:t>your</w:t>
      </w:r>
      <w:r>
        <w:rPr>
          <w:spacing w:val="-2"/>
          <w:sz w:val="24"/>
        </w:rPr>
        <w:t xml:space="preserve"> </w:t>
      </w:r>
      <w:r>
        <w:rPr>
          <w:sz w:val="24"/>
        </w:rPr>
        <w:t>child</w:t>
      </w:r>
      <w:r>
        <w:rPr>
          <w:spacing w:val="-4"/>
          <w:sz w:val="24"/>
        </w:rPr>
        <w:t xml:space="preserve"> </w:t>
      </w:r>
      <w:r>
        <w:rPr>
          <w:sz w:val="24"/>
        </w:rPr>
        <w:t>to</w:t>
      </w:r>
      <w:r>
        <w:rPr>
          <w:spacing w:val="-5"/>
          <w:sz w:val="24"/>
        </w:rPr>
        <w:t xml:space="preserve"> </w:t>
      </w:r>
      <w:r>
        <w:rPr>
          <w:sz w:val="24"/>
        </w:rPr>
        <w:t>explore</w:t>
      </w:r>
      <w:r>
        <w:rPr>
          <w:spacing w:val="-2"/>
          <w:sz w:val="24"/>
        </w:rPr>
        <w:t xml:space="preserve"> </w:t>
      </w:r>
      <w:r>
        <w:rPr>
          <w:sz w:val="24"/>
        </w:rPr>
        <w:t>topics</w:t>
      </w:r>
      <w:r>
        <w:rPr>
          <w:spacing w:val="-3"/>
          <w:sz w:val="24"/>
        </w:rPr>
        <w:t xml:space="preserve"> </w:t>
      </w:r>
      <w:r>
        <w:rPr>
          <w:sz w:val="24"/>
        </w:rPr>
        <w:t>in</w:t>
      </w:r>
      <w:r>
        <w:rPr>
          <w:spacing w:val="-3"/>
          <w:sz w:val="24"/>
        </w:rPr>
        <w:t xml:space="preserve"> </w:t>
      </w:r>
      <w:r>
        <w:rPr>
          <w:sz w:val="24"/>
        </w:rPr>
        <w:t>depth</w:t>
      </w:r>
      <w:r>
        <w:rPr>
          <w:spacing w:val="-2"/>
          <w:sz w:val="24"/>
        </w:rPr>
        <w:t xml:space="preserve"> </w:t>
      </w:r>
      <w:r>
        <w:rPr>
          <w:sz w:val="24"/>
        </w:rPr>
        <w:t>through</w:t>
      </w:r>
      <w:r>
        <w:rPr>
          <w:spacing w:val="-2"/>
          <w:sz w:val="24"/>
        </w:rPr>
        <w:t xml:space="preserve"> </w:t>
      </w:r>
      <w:r>
        <w:rPr>
          <w:sz w:val="24"/>
        </w:rPr>
        <w:t>independent</w:t>
      </w:r>
      <w:r>
        <w:rPr>
          <w:spacing w:val="-3"/>
          <w:sz w:val="24"/>
        </w:rPr>
        <w:t xml:space="preserve"> </w:t>
      </w:r>
      <w:r>
        <w:rPr>
          <w:sz w:val="24"/>
        </w:rPr>
        <w:t>or</w:t>
      </w:r>
      <w:r>
        <w:rPr>
          <w:spacing w:val="-5"/>
          <w:sz w:val="24"/>
        </w:rPr>
        <w:t xml:space="preserve"> </w:t>
      </w:r>
      <w:r>
        <w:rPr>
          <w:sz w:val="24"/>
        </w:rPr>
        <w:t>group</w:t>
      </w:r>
      <w:r>
        <w:rPr>
          <w:spacing w:val="-4"/>
          <w:sz w:val="24"/>
        </w:rPr>
        <w:t xml:space="preserve"> </w:t>
      </w:r>
      <w:r>
        <w:rPr>
          <w:sz w:val="24"/>
        </w:rPr>
        <w:t>projects</w:t>
      </w:r>
      <w:r>
        <w:rPr>
          <w:spacing w:val="-4"/>
          <w:sz w:val="24"/>
        </w:rPr>
        <w:t xml:space="preserve"> </w:t>
      </w:r>
      <w:r>
        <w:rPr>
          <w:sz w:val="24"/>
        </w:rPr>
        <w:t>that</w:t>
      </w:r>
      <w:r>
        <w:rPr>
          <w:spacing w:val="-3"/>
          <w:sz w:val="24"/>
        </w:rPr>
        <w:t xml:space="preserve"> </w:t>
      </w:r>
      <w:r>
        <w:rPr>
          <w:sz w:val="24"/>
        </w:rPr>
        <w:t>align</w:t>
      </w:r>
      <w:r>
        <w:rPr>
          <w:spacing w:val="-4"/>
          <w:sz w:val="24"/>
        </w:rPr>
        <w:t xml:space="preserve"> </w:t>
      </w:r>
      <w:r>
        <w:rPr>
          <w:sz w:val="24"/>
        </w:rPr>
        <w:t>with their interests and</w:t>
      </w:r>
      <w:r>
        <w:rPr>
          <w:spacing w:val="-3"/>
          <w:sz w:val="24"/>
        </w:rPr>
        <w:t xml:space="preserve"> </w:t>
      </w:r>
      <w:r>
        <w:rPr>
          <w:sz w:val="24"/>
        </w:rPr>
        <w:t>talents.</w:t>
      </w:r>
    </w:p>
    <w:p w14:paraId="182448C2" w14:textId="77777777" w:rsidR="000B0FB8" w:rsidRDefault="00000000">
      <w:pPr>
        <w:pStyle w:val="ListParagraph"/>
        <w:numPr>
          <w:ilvl w:val="0"/>
          <w:numId w:val="1"/>
        </w:numPr>
        <w:tabs>
          <w:tab w:val="left" w:pos="820"/>
          <w:tab w:val="left" w:pos="821"/>
        </w:tabs>
        <w:spacing w:line="480" w:lineRule="auto"/>
        <w:ind w:right="581"/>
        <w:rPr>
          <w:sz w:val="24"/>
        </w:rPr>
      </w:pPr>
      <w:r>
        <w:rPr>
          <w:sz w:val="24"/>
        </w:rPr>
        <w:t>engage your child in meaningful activities that reinforce concepts and strategies learned</w:t>
      </w:r>
      <w:r>
        <w:rPr>
          <w:spacing w:val="-38"/>
          <w:sz w:val="24"/>
        </w:rPr>
        <w:t xml:space="preserve"> </w:t>
      </w:r>
      <w:r>
        <w:rPr>
          <w:sz w:val="24"/>
        </w:rPr>
        <w:t>at school.</w:t>
      </w:r>
    </w:p>
    <w:p w14:paraId="4308046E" w14:textId="77777777" w:rsidR="000B0FB8" w:rsidRDefault="00000000">
      <w:pPr>
        <w:spacing w:before="1"/>
        <w:ind w:left="100"/>
        <w:rPr>
          <w:b/>
          <w:sz w:val="24"/>
        </w:rPr>
      </w:pPr>
      <w:r>
        <w:rPr>
          <w:sz w:val="24"/>
        </w:rPr>
        <w:t>To Learn More:</w:t>
      </w:r>
      <w:r>
        <w:rPr>
          <w:sz w:val="24"/>
          <w:u w:val="thick"/>
        </w:rPr>
        <w:t xml:space="preserve"> </w:t>
      </w:r>
      <w:r>
        <w:rPr>
          <w:b/>
          <w:sz w:val="24"/>
          <w:u w:val="thick"/>
        </w:rPr>
        <w:t>TDSB Psychological Services Supporting Gifted Learners</w:t>
      </w:r>
    </w:p>
    <w:p w14:paraId="259ED484" w14:textId="77777777" w:rsidR="000B0FB8" w:rsidRDefault="000B0FB8">
      <w:pPr>
        <w:pStyle w:val="BodyText"/>
        <w:rPr>
          <w:b/>
          <w:sz w:val="20"/>
        </w:rPr>
      </w:pPr>
    </w:p>
    <w:p w14:paraId="594B9CA6" w14:textId="77777777" w:rsidR="000B0FB8" w:rsidRDefault="000B0FB8">
      <w:pPr>
        <w:pStyle w:val="BodyText"/>
        <w:rPr>
          <w:b/>
          <w:sz w:val="20"/>
        </w:rPr>
      </w:pPr>
    </w:p>
    <w:p w14:paraId="44C57E32" w14:textId="77777777" w:rsidR="000B0FB8" w:rsidRDefault="000B0FB8">
      <w:pPr>
        <w:pStyle w:val="BodyText"/>
        <w:rPr>
          <w:b/>
          <w:sz w:val="20"/>
        </w:rPr>
      </w:pPr>
    </w:p>
    <w:p w14:paraId="67872199" w14:textId="77777777" w:rsidR="000B0FB8" w:rsidRDefault="000B0FB8">
      <w:pPr>
        <w:pStyle w:val="BodyText"/>
        <w:rPr>
          <w:b/>
          <w:sz w:val="20"/>
        </w:rPr>
      </w:pPr>
    </w:p>
    <w:p w14:paraId="4620D7D4" w14:textId="77777777" w:rsidR="000B0FB8" w:rsidRDefault="000B0FB8">
      <w:pPr>
        <w:pStyle w:val="BodyText"/>
        <w:rPr>
          <w:b/>
          <w:sz w:val="20"/>
        </w:rPr>
      </w:pPr>
    </w:p>
    <w:p w14:paraId="7504B368" w14:textId="77777777" w:rsidR="000B0FB8" w:rsidRDefault="00000000">
      <w:pPr>
        <w:pStyle w:val="Heading1"/>
        <w:spacing w:before="232"/>
      </w:pPr>
      <w:r>
        <w:t>Speech Language Pathology (SLP) Services</w:t>
      </w:r>
    </w:p>
    <w:p w14:paraId="5063A35A" w14:textId="77777777" w:rsidR="000B0FB8" w:rsidRDefault="000B0FB8">
      <w:pPr>
        <w:pStyle w:val="BodyText"/>
        <w:spacing w:before="8"/>
        <w:rPr>
          <w:b/>
          <w:sz w:val="31"/>
        </w:rPr>
      </w:pPr>
    </w:p>
    <w:p w14:paraId="197E963B" w14:textId="77777777" w:rsidR="000B0FB8" w:rsidRDefault="00000000">
      <w:pPr>
        <w:pStyle w:val="BodyText"/>
        <w:spacing w:line="480" w:lineRule="auto"/>
        <w:ind w:left="100" w:right="187"/>
      </w:pPr>
      <w:r>
        <w:t xml:space="preserve">June is a time for celebration and reflection as the school year comes to a close. It’s also a great opportunity to keep building your child’s oral language and literacy skills in fun and meaningful ways. Try talking about your child’s </w:t>
      </w:r>
      <w:proofErr w:type="spellStart"/>
      <w:r>
        <w:t>favourite</w:t>
      </w:r>
      <w:proofErr w:type="spellEnd"/>
      <w:r>
        <w:t xml:space="preserve"> memories from the school year, or what they’re excited about for the summer. These conversations help grow storytelling and vocabulary skills. You can also explore new ways to play with language - singing songs, reading together, or even making up silly summer poems!</w:t>
      </w:r>
    </w:p>
    <w:p w14:paraId="28560371" w14:textId="77777777" w:rsidR="000B0FB8" w:rsidRDefault="00000000">
      <w:pPr>
        <w:pStyle w:val="BodyText"/>
        <w:spacing w:before="1"/>
        <w:ind w:left="100"/>
      </w:pPr>
      <w:r>
        <w:t>Need more inspiration? Take a look at our</w:t>
      </w:r>
      <w:hyperlink r:id="rId29">
        <w:r>
          <w:rPr>
            <w:u w:val="thick"/>
          </w:rPr>
          <w:t xml:space="preserve"> </w:t>
        </w:r>
        <w:r>
          <w:rPr>
            <w:b/>
            <w:u w:val="thick"/>
          </w:rPr>
          <w:t>June calendar</w:t>
        </w:r>
      </w:hyperlink>
      <w:r>
        <w:t>! It’s full of simple,</w:t>
      </w:r>
    </w:p>
    <w:p w14:paraId="06CECDC3" w14:textId="77777777" w:rsidR="000B0FB8" w:rsidRDefault="000B0FB8">
      <w:pPr>
        <w:pStyle w:val="BodyText"/>
        <w:rPr>
          <w:sz w:val="16"/>
        </w:rPr>
      </w:pPr>
    </w:p>
    <w:p w14:paraId="46B85ECC" w14:textId="77777777" w:rsidR="000B0FB8" w:rsidRDefault="00000000">
      <w:pPr>
        <w:pStyle w:val="BodyText"/>
        <w:spacing w:before="92" w:line="480" w:lineRule="auto"/>
        <w:ind w:left="100" w:right="588"/>
        <w:rPr>
          <w:b/>
        </w:rPr>
      </w:pPr>
      <w:r>
        <w:t>fun activities designed to support your child’s communication skills at home. Explore more parent resources on our</w:t>
      </w:r>
      <w:hyperlink r:id="rId30">
        <w:r>
          <w:rPr>
            <w:u w:val="thick"/>
          </w:rPr>
          <w:t xml:space="preserve"> </w:t>
        </w:r>
      </w:hyperlink>
      <w:hyperlink r:id="rId31">
        <w:r>
          <w:rPr>
            <w:b/>
            <w:u w:val="thick"/>
          </w:rPr>
          <w:t>Website</w:t>
        </w:r>
      </w:hyperlink>
      <w:r>
        <w:rPr>
          <w:b/>
        </w:rPr>
        <w:t>.</w:t>
      </w:r>
    </w:p>
    <w:p w14:paraId="2A19915A" w14:textId="77777777" w:rsidR="000B0FB8" w:rsidRDefault="00000000">
      <w:pPr>
        <w:pStyle w:val="BodyText"/>
        <w:spacing w:before="1"/>
        <w:ind w:left="100"/>
      </w:pPr>
      <w:r>
        <w:t>Wishing you a joyful start to summer!</w:t>
      </w:r>
    </w:p>
    <w:p w14:paraId="31E9E9FC" w14:textId="77777777" w:rsidR="000B0FB8" w:rsidRDefault="000B0FB8">
      <w:pPr>
        <w:sectPr w:rsidR="000B0FB8">
          <w:pgSz w:w="12240" w:h="15840"/>
          <w:pgMar w:top="1800" w:right="640" w:bottom="280" w:left="620" w:header="958" w:footer="0" w:gutter="0"/>
          <w:cols w:space="720"/>
        </w:sectPr>
      </w:pPr>
    </w:p>
    <w:p w14:paraId="75C23C8A" w14:textId="77777777" w:rsidR="000B0FB8" w:rsidRDefault="000B0FB8">
      <w:pPr>
        <w:pStyle w:val="BodyText"/>
        <w:rPr>
          <w:sz w:val="20"/>
        </w:rPr>
      </w:pPr>
    </w:p>
    <w:p w14:paraId="37996BBA" w14:textId="77777777" w:rsidR="000B0FB8" w:rsidRDefault="000B0FB8">
      <w:pPr>
        <w:pStyle w:val="BodyText"/>
        <w:spacing w:before="3"/>
        <w:rPr>
          <w:sz w:val="19"/>
        </w:rPr>
      </w:pPr>
    </w:p>
    <w:p w14:paraId="13C68023" w14:textId="77777777" w:rsidR="000B0FB8" w:rsidRDefault="00000000">
      <w:pPr>
        <w:pStyle w:val="Heading1"/>
      </w:pPr>
      <w:r>
        <w:t>TDSB OT/PT Services</w:t>
      </w:r>
    </w:p>
    <w:p w14:paraId="412E6FB8" w14:textId="77777777" w:rsidR="000B0FB8" w:rsidRDefault="000B0FB8">
      <w:pPr>
        <w:pStyle w:val="BodyText"/>
        <w:spacing w:before="8"/>
        <w:rPr>
          <w:b/>
          <w:sz w:val="31"/>
        </w:rPr>
      </w:pPr>
    </w:p>
    <w:p w14:paraId="2D80B7BE" w14:textId="77777777" w:rsidR="000B0FB8" w:rsidRDefault="00000000">
      <w:pPr>
        <w:pStyle w:val="BodyText"/>
        <w:spacing w:line="480" w:lineRule="auto"/>
        <w:ind w:left="100" w:right="348"/>
      </w:pPr>
      <w:r>
        <w:t>As the summer nears, some families may wish to continue to work on developing fine motor skills. There are a variety of videos that provide strategies on supporting</w:t>
      </w:r>
      <w:hyperlink r:id="rId32">
        <w:r>
          <w:rPr>
            <w:u w:val="thick"/>
          </w:rPr>
          <w:t xml:space="preserve"> </w:t>
        </w:r>
      </w:hyperlink>
      <w:hyperlink r:id="rId33">
        <w:r>
          <w:rPr>
            <w:b/>
            <w:u w:val="thick"/>
          </w:rPr>
          <w:t>fine motor development</w:t>
        </w:r>
        <w:r>
          <w:rPr>
            <w:b/>
          </w:rPr>
          <w:t xml:space="preserve"> </w:t>
        </w:r>
      </w:hyperlink>
      <w:r>
        <w:t>on the</w:t>
      </w:r>
    </w:p>
    <w:p w14:paraId="3E15BBF4" w14:textId="77777777" w:rsidR="000B0FB8" w:rsidRDefault="00000000">
      <w:pPr>
        <w:pStyle w:val="BodyText"/>
        <w:spacing w:line="480" w:lineRule="auto"/>
        <w:ind w:left="100" w:right="227"/>
      </w:pPr>
      <w:r>
        <w:t>OT/PT Services’ website (scroll to the bottom of the website). One that may be of particular interest is our video on</w:t>
      </w:r>
      <w:hyperlink r:id="rId34">
        <w:r>
          <w:rPr>
            <w:u w:val="thick"/>
          </w:rPr>
          <w:t xml:space="preserve"> </w:t>
        </w:r>
      </w:hyperlink>
      <w:hyperlink r:id="rId35">
        <w:r>
          <w:rPr>
            <w:b/>
            <w:u w:val="thick"/>
          </w:rPr>
          <w:t>pencil grasp skills</w:t>
        </w:r>
        <w:r>
          <w:rPr>
            <w:b/>
          </w:rPr>
          <w:t xml:space="preserve"> </w:t>
        </w:r>
      </w:hyperlink>
      <w:r>
        <w:rPr>
          <w:b/>
        </w:rPr>
        <w:t xml:space="preserve">- </w:t>
      </w:r>
      <w:r>
        <w:t>it provides easy and quick tips on how to support handwriting</w:t>
      </w:r>
    </w:p>
    <w:p w14:paraId="62D867DD" w14:textId="77777777" w:rsidR="000B0FB8" w:rsidRDefault="00000000">
      <w:pPr>
        <w:pStyle w:val="BodyText"/>
        <w:spacing w:before="1"/>
        <w:ind w:left="100"/>
      </w:pPr>
      <w:r>
        <w:t>skill development - happy writing!</w:t>
      </w:r>
    </w:p>
    <w:p w14:paraId="23157C87" w14:textId="77777777" w:rsidR="000B0FB8" w:rsidRDefault="000B0FB8">
      <w:pPr>
        <w:pStyle w:val="BodyText"/>
        <w:rPr>
          <w:sz w:val="26"/>
        </w:rPr>
      </w:pPr>
    </w:p>
    <w:p w14:paraId="0A570875" w14:textId="77777777" w:rsidR="000B0FB8" w:rsidRDefault="000B0FB8">
      <w:pPr>
        <w:pStyle w:val="BodyText"/>
        <w:rPr>
          <w:sz w:val="26"/>
        </w:rPr>
      </w:pPr>
    </w:p>
    <w:p w14:paraId="47EC39EF" w14:textId="77777777" w:rsidR="000B0FB8" w:rsidRDefault="00000000">
      <w:pPr>
        <w:pStyle w:val="Heading1"/>
        <w:spacing w:before="231"/>
      </w:pPr>
      <w:r>
        <w:t>June is National Deafblind Awareness Month</w:t>
      </w:r>
    </w:p>
    <w:p w14:paraId="4C775FF6" w14:textId="77777777" w:rsidR="000B0FB8" w:rsidRDefault="000B0FB8">
      <w:pPr>
        <w:pStyle w:val="BodyText"/>
        <w:spacing w:before="11"/>
        <w:rPr>
          <w:b/>
          <w:sz w:val="31"/>
        </w:rPr>
      </w:pPr>
    </w:p>
    <w:p w14:paraId="1AA94DEA" w14:textId="77777777" w:rsidR="000B0FB8" w:rsidRDefault="00000000">
      <w:pPr>
        <w:pStyle w:val="BodyText"/>
        <w:spacing w:line="480" w:lineRule="auto"/>
        <w:ind w:left="100" w:right="93"/>
      </w:pPr>
      <w:r>
        <w:t xml:space="preserve">The month of June serves as a platform for raising awareness about the distinctive challenges encountered by individuals with an identified dual sensory loss. </w:t>
      </w:r>
      <w:proofErr w:type="spellStart"/>
      <w:r>
        <w:t>Deafblindness</w:t>
      </w:r>
      <w:proofErr w:type="spellEnd"/>
      <w:r>
        <w:t>, a combination of sight and hearing loss to varying degrees, profoundly impacts communication, mobility, learning, and access to information. Those who are deafblind often rely on alternative communication methods, such as tactile sign language, braille, or assistive technology.</w:t>
      </w:r>
    </w:p>
    <w:p w14:paraId="6C1ED2E9" w14:textId="77777777" w:rsidR="000B0FB8" w:rsidRDefault="00000000">
      <w:pPr>
        <w:pStyle w:val="BodyText"/>
        <w:spacing w:before="1" w:line="480" w:lineRule="auto"/>
        <w:ind w:left="100" w:right="79"/>
      </w:pPr>
      <w:r>
        <w:t>In Ontario, students are identified as deafblind when neither sense can fully compensate for the loss of the other, meaning that neither can be used as a primary means of learning. They have unique and complex needs, requiring services and supports which are different from those designed exclusively</w:t>
      </w:r>
    </w:p>
    <w:p w14:paraId="758E2ABB" w14:textId="77777777" w:rsidR="000B0FB8" w:rsidRDefault="00000000">
      <w:pPr>
        <w:pStyle w:val="BodyText"/>
        <w:ind w:left="100"/>
      </w:pPr>
      <w:r>
        <w:t>for individuals who are blind or have low vision, are Deaf or hard of hearing, or have multiple</w:t>
      </w:r>
    </w:p>
    <w:p w14:paraId="6A0A2BF6" w14:textId="77777777" w:rsidR="000B0FB8" w:rsidRDefault="000B0FB8">
      <w:pPr>
        <w:pStyle w:val="BodyText"/>
      </w:pPr>
    </w:p>
    <w:p w14:paraId="23456917" w14:textId="77777777" w:rsidR="000B0FB8" w:rsidRDefault="00000000">
      <w:pPr>
        <w:pStyle w:val="BodyText"/>
        <w:spacing w:line="480" w:lineRule="auto"/>
        <w:ind w:left="100"/>
      </w:pPr>
      <w:r>
        <w:t>exceptionalities. When both vision and hearing challenges exist, attention and consideration must be given to both senses simultaneously. Environmental adaptations, positioning adjustments, and modifications in information delivery are needed.</w:t>
      </w:r>
    </w:p>
    <w:p w14:paraId="38DD6056" w14:textId="77777777" w:rsidR="000B0FB8" w:rsidRDefault="00000000">
      <w:pPr>
        <w:ind w:left="100"/>
        <w:rPr>
          <w:b/>
          <w:sz w:val="24"/>
        </w:rPr>
      </w:pPr>
      <w:r>
        <w:rPr>
          <w:sz w:val="24"/>
        </w:rPr>
        <w:t>To learn more about the local deafblind community, please visit</w:t>
      </w:r>
      <w:hyperlink r:id="rId36">
        <w:r>
          <w:rPr>
            <w:sz w:val="24"/>
            <w:u w:val="thick"/>
          </w:rPr>
          <w:t xml:space="preserve"> </w:t>
        </w:r>
        <w:r>
          <w:rPr>
            <w:b/>
            <w:sz w:val="24"/>
            <w:u w:val="thick"/>
          </w:rPr>
          <w:t>Deafblind Awareness Month |</w:t>
        </w:r>
      </w:hyperlink>
    </w:p>
    <w:p w14:paraId="1FC599F0" w14:textId="77777777" w:rsidR="000B0FB8" w:rsidRDefault="000B0FB8">
      <w:pPr>
        <w:pStyle w:val="BodyText"/>
        <w:rPr>
          <w:b/>
          <w:sz w:val="16"/>
        </w:rPr>
      </w:pPr>
    </w:p>
    <w:p w14:paraId="7AAF45BB" w14:textId="77777777" w:rsidR="000B0FB8" w:rsidRDefault="00000000">
      <w:pPr>
        <w:pStyle w:val="Heading3"/>
        <w:spacing w:before="93"/>
      </w:pPr>
      <w:hyperlink r:id="rId37">
        <w:r>
          <w:rPr>
            <w:rFonts w:ascii="Times New Roman"/>
            <w:b w:val="0"/>
            <w:spacing w:val="-60"/>
            <w:u w:val="thick"/>
          </w:rPr>
          <w:t xml:space="preserve"> </w:t>
        </w:r>
        <w:r>
          <w:rPr>
            <w:u w:val="thick"/>
          </w:rPr>
          <w:t>DBCS</w:t>
        </w:r>
      </w:hyperlink>
    </w:p>
    <w:p w14:paraId="311303F5" w14:textId="77777777" w:rsidR="000B0FB8" w:rsidRDefault="000B0FB8">
      <w:pPr>
        <w:sectPr w:rsidR="000B0FB8">
          <w:pgSz w:w="12240" w:h="15840"/>
          <w:pgMar w:top="1800" w:right="640" w:bottom="280" w:left="620" w:header="958" w:footer="0" w:gutter="0"/>
          <w:cols w:space="720"/>
        </w:sectPr>
      </w:pPr>
    </w:p>
    <w:p w14:paraId="418B8C92" w14:textId="77777777" w:rsidR="000B0FB8" w:rsidRDefault="000B0FB8">
      <w:pPr>
        <w:pStyle w:val="BodyText"/>
        <w:rPr>
          <w:b/>
          <w:sz w:val="20"/>
        </w:rPr>
      </w:pPr>
    </w:p>
    <w:p w14:paraId="219C8A38" w14:textId="77777777" w:rsidR="000B0FB8" w:rsidRDefault="000B0FB8">
      <w:pPr>
        <w:pStyle w:val="BodyText"/>
        <w:spacing w:before="3"/>
        <w:rPr>
          <w:b/>
          <w:sz w:val="19"/>
        </w:rPr>
      </w:pPr>
    </w:p>
    <w:p w14:paraId="0D6F3D45" w14:textId="77777777" w:rsidR="000B0FB8" w:rsidRDefault="00000000">
      <w:pPr>
        <w:spacing w:before="89"/>
        <w:ind w:left="3743" w:right="3728"/>
        <w:jc w:val="center"/>
        <w:rPr>
          <w:b/>
          <w:sz w:val="32"/>
        </w:rPr>
      </w:pPr>
      <w:r>
        <w:rPr>
          <w:b/>
          <w:sz w:val="32"/>
        </w:rPr>
        <w:t>Summer Opportunities</w:t>
      </w:r>
    </w:p>
    <w:p w14:paraId="7F8E3902" w14:textId="77777777" w:rsidR="000B0FB8" w:rsidRDefault="000B0FB8">
      <w:pPr>
        <w:pStyle w:val="BodyText"/>
        <w:spacing w:before="1"/>
        <w:rPr>
          <w:b/>
        </w:rPr>
      </w:pPr>
    </w:p>
    <w:p w14:paraId="0E2E03BB" w14:textId="77777777" w:rsidR="000B0FB8" w:rsidRDefault="00000000">
      <w:pPr>
        <w:spacing w:before="89"/>
        <w:ind w:left="100"/>
        <w:rPr>
          <w:b/>
          <w:sz w:val="32"/>
        </w:rPr>
      </w:pPr>
      <w:r>
        <w:rPr>
          <w:b/>
          <w:sz w:val="32"/>
        </w:rPr>
        <w:t>ACCESS 2</w:t>
      </w:r>
    </w:p>
    <w:p w14:paraId="1651D61B" w14:textId="77777777" w:rsidR="000B0FB8" w:rsidRDefault="000B0FB8">
      <w:pPr>
        <w:pStyle w:val="BodyText"/>
        <w:spacing w:before="10"/>
        <w:rPr>
          <w:b/>
          <w:sz w:val="31"/>
        </w:rPr>
      </w:pPr>
    </w:p>
    <w:p w14:paraId="5C8F93FC" w14:textId="77777777" w:rsidR="000B0FB8" w:rsidRDefault="00000000">
      <w:pPr>
        <w:spacing w:before="1" w:line="480" w:lineRule="auto"/>
        <w:ind w:left="100" w:right="227"/>
      </w:pPr>
      <w:r>
        <w:rPr>
          <w:sz w:val="24"/>
        </w:rPr>
        <w:t xml:space="preserve">The Access to Entertainment Card from Easter Seals Canada is designed for people of all ages who have a permanent disability and require the assistance </w:t>
      </w:r>
      <w:r>
        <w:t>of a support person. With the Access to Entertainment Card, the support person can enter the event for free.</w:t>
      </w:r>
    </w:p>
    <w:p w14:paraId="0B2D2402" w14:textId="77777777" w:rsidR="000B0FB8" w:rsidRDefault="00000000">
      <w:pPr>
        <w:pStyle w:val="BodyText"/>
        <w:spacing w:before="159" w:line="480" w:lineRule="auto"/>
        <w:ind w:left="100"/>
      </w:pPr>
      <w:r>
        <w:t>Many of these entertainment venues have sensory options and other accommodations. For example, enjoy some time at Ripley’s Aquarium, the Zoo, The Art Gallery of Ontario, Casa Loma, the CN</w:t>
      </w:r>
    </w:p>
    <w:p w14:paraId="5DCB250F" w14:textId="77777777" w:rsidR="000B0FB8" w:rsidRDefault="00000000">
      <w:pPr>
        <w:pStyle w:val="BodyText"/>
        <w:spacing w:line="480" w:lineRule="auto"/>
        <w:ind w:left="100" w:right="828"/>
      </w:pPr>
      <w:r>
        <w:t>Tower, the Ontario Science Centre, the Royal Ontario Museum or the movie theatre (Cineplex, Empire Theatres and Landmark Cinemas). Click</w:t>
      </w:r>
      <w:hyperlink r:id="rId38">
        <w:r>
          <w:rPr>
            <w:u w:val="thick"/>
          </w:rPr>
          <w:t xml:space="preserve"> </w:t>
        </w:r>
        <w:r>
          <w:rPr>
            <w:b/>
            <w:u w:val="thick"/>
          </w:rPr>
          <w:t>Access 2 card</w:t>
        </w:r>
        <w:r>
          <w:rPr>
            <w:b/>
          </w:rPr>
          <w:t xml:space="preserve"> </w:t>
        </w:r>
      </w:hyperlink>
      <w:r>
        <w:t>for more details and click the</w:t>
      </w:r>
    </w:p>
    <w:p w14:paraId="5559A377" w14:textId="77777777" w:rsidR="000B0FB8" w:rsidRDefault="00000000">
      <w:pPr>
        <w:ind w:left="100"/>
        <w:rPr>
          <w:sz w:val="24"/>
        </w:rPr>
      </w:pPr>
      <w:hyperlink r:id="rId39">
        <w:r>
          <w:rPr>
            <w:rFonts w:ascii="Times New Roman"/>
            <w:spacing w:val="-60"/>
            <w:sz w:val="24"/>
            <w:u w:val="thick"/>
          </w:rPr>
          <w:t xml:space="preserve"> </w:t>
        </w:r>
        <w:r>
          <w:rPr>
            <w:b/>
            <w:sz w:val="24"/>
            <w:u w:val="thick"/>
          </w:rPr>
          <w:t xml:space="preserve">Access 2 card application form </w:t>
        </w:r>
      </w:hyperlink>
      <w:r>
        <w:rPr>
          <w:sz w:val="24"/>
        </w:rPr>
        <w:t>to apply.</w:t>
      </w:r>
    </w:p>
    <w:p w14:paraId="6AE0DF19" w14:textId="77777777" w:rsidR="000B0FB8" w:rsidRDefault="000B0FB8">
      <w:pPr>
        <w:pStyle w:val="BodyText"/>
        <w:rPr>
          <w:sz w:val="20"/>
        </w:rPr>
      </w:pPr>
    </w:p>
    <w:p w14:paraId="4FDBBE3D" w14:textId="77777777" w:rsidR="000B0FB8" w:rsidRDefault="000B0FB8">
      <w:pPr>
        <w:pStyle w:val="BodyText"/>
        <w:rPr>
          <w:sz w:val="20"/>
        </w:rPr>
      </w:pPr>
    </w:p>
    <w:p w14:paraId="3C1E0340" w14:textId="77777777" w:rsidR="000B0FB8" w:rsidRDefault="000B0FB8">
      <w:pPr>
        <w:pStyle w:val="BodyText"/>
        <w:rPr>
          <w:sz w:val="20"/>
        </w:rPr>
      </w:pPr>
    </w:p>
    <w:p w14:paraId="666F86F7" w14:textId="77777777" w:rsidR="000B0FB8" w:rsidRDefault="000B0FB8">
      <w:pPr>
        <w:pStyle w:val="BodyText"/>
        <w:rPr>
          <w:sz w:val="20"/>
        </w:rPr>
      </w:pPr>
    </w:p>
    <w:p w14:paraId="5F998DF7" w14:textId="77777777" w:rsidR="000B0FB8" w:rsidRDefault="000B0FB8">
      <w:pPr>
        <w:pStyle w:val="BodyText"/>
        <w:rPr>
          <w:sz w:val="20"/>
        </w:rPr>
      </w:pPr>
    </w:p>
    <w:p w14:paraId="20E82D93" w14:textId="77777777" w:rsidR="000B0FB8" w:rsidRDefault="000B0FB8">
      <w:pPr>
        <w:pStyle w:val="BodyText"/>
        <w:rPr>
          <w:sz w:val="28"/>
        </w:rPr>
      </w:pPr>
    </w:p>
    <w:p w14:paraId="06292903" w14:textId="77777777" w:rsidR="000B0FB8" w:rsidRDefault="00000000">
      <w:pPr>
        <w:spacing w:before="92"/>
        <w:ind w:left="100"/>
        <w:rPr>
          <w:b/>
          <w:sz w:val="28"/>
        </w:rPr>
      </w:pPr>
      <w:r>
        <w:rPr>
          <w:b/>
          <w:sz w:val="28"/>
        </w:rPr>
        <w:t>LUMENUS Community Services</w:t>
      </w:r>
    </w:p>
    <w:p w14:paraId="74170BF0" w14:textId="77777777" w:rsidR="000B0FB8" w:rsidRDefault="000B0FB8">
      <w:pPr>
        <w:pStyle w:val="BodyText"/>
        <w:spacing w:before="1"/>
        <w:rPr>
          <w:b/>
          <w:sz w:val="28"/>
        </w:rPr>
      </w:pPr>
    </w:p>
    <w:p w14:paraId="3331EAB4" w14:textId="77777777" w:rsidR="000B0FB8" w:rsidRDefault="00000000">
      <w:pPr>
        <w:pStyle w:val="BodyText"/>
        <w:spacing w:line="480" w:lineRule="auto"/>
        <w:ind w:left="100" w:right="187"/>
      </w:pPr>
      <w:proofErr w:type="spellStart"/>
      <w:r>
        <w:t>Lumenus</w:t>
      </w:r>
      <w:proofErr w:type="spellEnd"/>
      <w:r>
        <w:t>’ Respite program is geared towards dually diagnosed adolescents who require the development of social, leisure, and life skills. Youth in this group should possess basic group skills and some knowledge of social, life and leisure skills. For more information, click</w:t>
      </w:r>
      <w:hyperlink r:id="rId40">
        <w:r>
          <w:rPr>
            <w:color w:val="944F71"/>
            <w:u w:val="thick" w:color="944F71"/>
          </w:rPr>
          <w:t xml:space="preserve"> </w:t>
        </w:r>
        <w:r>
          <w:rPr>
            <w:b/>
            <w:color w:val="944F71"/>
            <w:u w:val="thick" w:color="944F71"/>
          </w:rPr>
          <w:t xml:space="preserve">here </w:t>
        </w:r>
      </w:hyperlink>
      <w:r>
        <w:t>or email</w:t>
      </w:r>
    </w:p>
    <w:p w14:paraId="1D05C041" w14:textId="77777777" w:rsidR="000B0FB8" w:rsidRDefault="00000000">
      <w:pPr>
        <w:pStyle w:val="Heading3"/>
        <w:spacing w:before="1"/>
      </w:pPr>
      <w:hyperlink r:id="rId41">
        <w:r>
          <w:rPr>
            <w:rFonts w:ascii="Times New Roman"/>
            <w:b w:val="0"/>
            <w:spacing w:val="-60"/>
            <w:u w:val="thick"/>
          </w:rPr>
          <w:t xml:space="preserve"> </w:t>
        </w:r>
        <w:r>
          <w:rPr>
            <w:u w:val="thick"/>
          </w:rPr>
          <w:t>respite@lumenus.ca</w:t>
        </w:r>
      </w:hyperlink>
    </w:p>
    <w:p w14:paraId="00AD2E52" w14:textId="77777777" w:rsidR="000B0FB8" w:rsidRDefault="000B0FB8">
      <w:pPr>
        <w:pStyle w:val="BodyText"/>
        <w:rPr>
          <w:b/>
          <w:sz w:val="20"/>
        </w:rPr>
      </w:pPr>
    </w:p>
    <w:p w14:paraId="0ED6B5D1" w14:textId="77777777" w:rsidR="000B0FB8" w:rsidRDefault="000B0FB8">
      <w:pPr>
        <w:pStyle w:val="BodyText"/>
        <w:rPr>
          <w:b/>
          <w:sz w:val="20"/>
        </w:rPr>
      </w:pPr>
    </w:p>
    <w:p w14:paraId="5E09C4FA" w14:textId="77777777" w:rsidR="000B0FB8" w:rsidRDefault="000B0FB8">
      <w:pPr>
        <w:pStyle w:val="BodyText"/>
        <w:rPr>
          <w:b/>
          <w:sz w:val="20"/>
        </w:rPr>
      </w:pPr>
    </w:p>
    <w:p w14:paraId="3F53BF02" w14:textId="77777777" w:rsidR="000B0FB8" w:rsidRDefault="000B0FB8">
      <w:pPr>
        <w:pStyle w:val="BodyText"/>
        <w:rPr>
          <w:b/>
          <w:sz w:val="20"/>
        </w:rPr>
      </w:pPr>
    </w:p>
    <w:p w14:paraId="0AD38DEA" w14:textId="77777777" w:rsidR="000B0FB8" w:rsidRDefault="000B0FB8">
      <w:pPr>
        <w:pStyle w:val="BodyText"/>
        <w:spacing w:before="11"/>
        <w:rPr>
          <w:b/>
          <w:sz w:val="27"/>
        </w:rPr>
      </w:pPr>
    </w:p>
    <w:p w14:paraId="70F809D8" w14:textId="77777777" w:rsidR="000B0FB8" w:rsidRDefault="00000000">
      <w:pPr>
        <w:spacing w:before="92"/>
        <w:ind w:left="100"/>
        <w:rPr>
          <w:b/>
          <w:sz w:val="28"/>
        </w:rPr>
      </w:pPr>
      <w:hyperlink r:id="rId42">
        <w:r>
          <w:rPr>
            <w:rFonts w:ascii="Times New Roman"/>
            <w:color w:val="944F71"/>
            <w:spacing w:val="-71"/>
            <w:sz w:val="28"/>
            <w:u w:val="thick" w:color="944F71"/>
          </w:rPr>
          <w:t xml:space="preserve"> </w:t>
        </w:r>
        <w:r>
          <w:rPr>
            <w:b/>
            <w:color w:val="944F71"/>
            <w:sz w:val="28"/>
            <w:u w:val="thick" w:color="944F71"/>
          </w:rPr>
          <w:t>EXPLORE TDSB SUMMER PROGRAMS</w:t>
        </w:r>
      </w:hyperlink>
    </w:p>
    <w:p w14:paraId="769E9A60" w14:textId="77777777" w:rsidR="000B0FB8" w:rsidRDefault="000B0FB8">
      <w:pPr>
        <w:rPr>
          <w:sz w:val="28"/>
        </w:rPr>
        <w:sectPr w:rsidR="000B0FB8">
          <w:pgSz w:w="12240" w:h="15840"/>
          <w:pgMar w:top="1800" w:right="640" w:bottom="280" w:left="620" w:header="958" w:footer="0" w:gutter="0"/>
          <w:cols w:space="720"/>
        </w:sectPr>
      </w:pPr>
    </w:p>
    <w:p w14:paraId="3D955F45" w14:textId="77777777" w:rsidR="000B0FB8" w:rsidRDefault="000B0FB8">
      <w:pPr>
        <w:pStyle w:val="BodyText"/>
        <w:rPr>
          <w:b/>
          <w:sz w:val="20"/>
        </w:rPr>
      </w:pPr>
    </w:p>
    <w:p w14:paraId="2674A06D" w14:textId="77777777" w:rsidR="000B0FB8" w:rsidRDefault="000B0FB8">
      <w:pPr>
        <w:pStyle w:val="BodyText"/>
        <w:rPr>
          <w:b/>
          <w:sz w:val="20"/>
        </w:rPr>
      </w:pPr>
    </w:p>
    <w:p w14:paraId="633B3E93" w14:textId="77777777" w:rsidR="000B0FB8" w:rsidRDefault="000B0FB8">
      <w:pPr>
        <w:pStyle w:val="BodyText"/>
        <w:rPr>
          <w:b/>
          <w:sz w:val="20"/>
        </w:rPr>
      </w:pPr>
    </w:p>
    <w:p w14:paraId="72DC8A74" w14:textId="77777777" w:rsidR="000B0FB8" w:rsidRDefault="000B0FB8">
      <w:pPr>
        <w:pStyle w:val="BodyText"/>
        <w:rPr>
          <w:b/>
          <w:sz w:val="20"/>
        </w:rPr>
      </w:pPr>
    </w:p>
    <w:p w14:paraId="11B88A6A" w14:textId="77777777" w:rsidR="000B0FB8" w:rsidRDefault="00000000">
      <w:pPr>
        <w:spacing w:before="260"/>
        <w:ind w:left="100"/>
        <w:rPr>
          <w:b/>
          <w:sz w:val="28"/>
        </w:rPr>
      </w:pPr>
      <w:r>
        <w:rPr>
          <w:b/>
          <w:sz w:val="28"/>
        </w:rPr>
        <w:t>Geneva Centre for Autism</w:t>
      </w:r>
    </w:p>
    <w:p w14:paraId="6FA2CB2A" w14:textId="77777777" w:rsidR="000B0FB8" w:rsidRDefault="000B0FB8">
      <w:pPr>
        <w:pStyle w:val="BodyText"/>
        <w:spacing w:before="1"/>
        <w:rPr>
          <w:b/>
          <w:sz w:val="28"/>
        </w:rPr>
      </w:pPr>
    </w:p>
    <w:p w14:paraId="5358EF1C" w14:textId="77777777" w:rsidR="000B0FB8" w:rsidRDefault="00000000">
      <w:pPr>
        <w:pStyle w:val="BodyText"/>
        <w:ind w:left="100"/>
      </w:pPr>
      <w:r>
        <w:t>See the attached</w:t>
      </w:r>
      <w:hyperlink r:id="rId43">
        <w:r>
          <w:rPr>
            <w:u w:val="thick"/>
          </w:rPr>
          <w:t xml:space="preserve"> </w:t>
        </w:r>
        <w:r>
          <w:rPr>
            <w:b/>
            <w:u w:val="thick"/>
          </w:rPr>
          <w:t xml:space="preserve">guide </w:t>
        </w:r>
      </w:hyperlink>
      <w:r>
        <w:t>for more information on summer camp experiences for autistic children,</w:t>
      </w:r>
    </w:p>
    <w:p w14:paraId="15D9F1E5" w14:textId="77777777" w:rsidR="000B0FB8" w:rsidRDefault="000B0FB8">
      <w:pPr>
        <w:pStyle w:val="BodyText"/>
        <w:rPr>
          <w:sz w:val="16"/>
        </w:rPr>
      </w:pPr>
    </w:p>
    <w:p w14:paraId="6521A72B" w14:textId="77777777" w:rsidR="000B0FB8" w:rsidRDefault="00000000">
      <w:pPr>
        <w:pStyle w:val="BodyText"/>
        <w:spacing w:before="92"/>
        <w:ind w:left="100"/>
      </w:pPr>
      <w:r>
        <w:t>youth and adults with complex needs through Geneva Centre for Autism.</w:t>
      </w:r>
    </w:p>
    <w:p w14:paraId="571719AD" w14:textId="77777777" w:rsidR="000B0FB8" w:rsidRDefault="000B0FB8">
      <w:pPr>
        <w:sectPr w:rsidR="000B0FB8">
          <w:pgSz w:w="12240" w:h="15840"/>
          <w:pgMar w:top="1800" w:right="640" w:bottom="280" w:left="620" w:header="958" w:footer="0" w:gutter="0"/>
          <w:cols w:space="720"/>
        </w:sectPr>
      </w:pPr>
    </w:p>
    <w:p w14:paraId="2C40E1C2" w14:textId="77777777" w:rsidR="000B0FB8" w:rsidRDefault="000B0FB8">
      <w:pPr>
        <w:pStyle w:val="BodyText"/>
        <w:rPr>
          <w:sz w:val="20"/>
        </w:rPr>
      </w:pPr>
    </w:p>
    <w:p w14:paraId="50219622" w14:textId="77777777" w:rsidR="000B0FB8" w:rsidRDefault="000B0FB8">
      <w:pPr>
        <w:pStyle w:val="BodyText"/>
        <w:spacing w:before="8"/>
        <w:rPr>
          <w:sz w:val="26"/>
        </w:rPr>
      </w:pPr>
    </w:p>
    <w:p w14:paraId="33897B35" w14:textId="77777777" w:rsidR="000B0FB8" w:rsidRDefault="00000000">
      <w:pPr>
        <w:pStyle w:val="BodyText"/>
        <w:ind w:left="100"/>
        <w:rPr>
          <w:sz w:val="20"/>
        </w:rPr>
      </w:pPr>
      <w:r>
        <w:rPr>
          <w:noProof/>
          <w:sz w:val="20"/>
        </w:rPr>
        <w:drawing>
          <wp:inline distT="0" distB="0" distL="0" distR="0" wp14:anchorId="4703399D" wp14:editId="61C623BC">
            <wp:extent cx="6270719" cy="8360664"/>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44" cstate="print"/>
                    <a:stretch>
                      <a:fillRect/>
                    </a:stretch>
                  </pic:blipFill>
                  <pic:spPr>
                    <a:xfrm>
                      <a:off x="0" y="0"/>
                      <a:ext cx="6270719" cy="8360664"/>
                    </a:xfrm>
                    <a:prstGeom prst="rect">
                      <a:avLst/>
                    </a:prstGeom>
                  </pic:spPr>
                </pic:pic>
              </a:graphicData>
            </a:graphic>
          </wp:inline>
        </w:drawing>
      </w:r>
    </w:p>
    <w:sectPr w:rsidR="000B0FB8">
      <w:pgSz w:w="12240" w:h="15840"/>
      <w:pgMar w:top="1800" w:right="640" w:bottom="0" w:left="620" w:header="95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1C59B6" w14:textId="77777777" w:rsidR="004258D4" w:rsidRDefault="004258D4">
      <w:r>
        <w:separator/>
      </w:r>
    </w:p>
  </w:endnote>
  <w:endnote w:type="continuationSeparator" w:id="0">
    <w:p w14:paraId="4C4F3EF8" w14:textId="77777777" w:rsidR="004258D4" w:rsidRDefault="004258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48F5E" w14:textId="77777777" w:rsidR="004258D4" w:rsidRDefault="004258D4">
      <w:r>
        <w:separator/>
      </w:r>
    </w:p>
  </w:footnote>
  <w:footnote w:type="continuationSeparator" w:id="0">
    <w:p w14:paraId="030EB873" w14:textId="77777777" w:rsidR="004258D4" w:rsidRDefault="004258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079FBD" w14:textId="77777777" w:rsidR="000B0FB8" w:rsidRDefault="00000000">
    <w:pPr>
      <w:pStyle w:val="BodyText"/>
      <w:spacing w:line="14" w:lineRule="auto"/>
      <w:rPr>
        <w:sz w:val="20"/>
      </w:rPr>
    </w:pPr>
    <w:r>
      <w:rPr>
        <w:noProof/>
      </w:rPr>
      <w:drawing>
        <wp:anchor distT="0" distB="0" distL="0" distR="0" simplePos="0" relativeHeight="251657216" behindDoc="1" locked="0" layoutInCell="1" allowOverlap="1" wp14:anchorId="0B014CBD" wp14:editId="4BE99C24">
          <wp:simplePos x="0" y="0"/>
          <wp:positionH relativeFrom="page">
            <wp:posOffset>700558</wp:posOffset>
          </wp:positionH>
          <wp:positionV relativeFrom="page">
            <wp:posOffset>608220</wp:posOffset>
          </wp:positionV>
          <wp:extent cx="2690100" cy="339943"/>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690100" cy="339943"/>
                  </a:xfrm>
                  <a:prstGeom prst="rect">
                    <a:avLst/>
                  </a:prstGeom>
                </pic:spPr>
              </pic:pic>
            </a:graphicData>
          </a:graphic>
        </wp:anchor>
      </w:drawing>
    </w:r>
    <w:r>
      <w:pict w14:anchorId="5C17F4BB">
        <v:shapetype id="_x0000_t202" coordsize="21600,21600" o:spt="202" path="m,l,21600r21600,l21600,xe">
          <v:stroke joinstyle="miter"/>
          <v:path gradientshapeok="t" o:connecttype="rect"/>
        </v:shapetype>
        <v:shape id="_x0000_s1025" type="#_x0000_t202" style="position:absolute;margin-left:323.4pt;margin-top:73.45pt;width:194.9pt;height:17.7pt;z-index:-251658240;mso-position-horizontal-relative:page;mso-position-vertical-relative:page" filled="f" stroked="f">
          <v:textbox inset="0,0,0,0">
            <w:txbxContent>
              <w:p w14:paraId="1E149A1B" w14:textId="77777777" w:rsidR="000B0FB8" w:rsidRDefault="00000000">
                <w:pPr>
                  <w:spacing w:before="11"/>
                  <w:ind w:left="20"/>
                  <w:rPr>
                    <w:b/>
                    <w:sz w:val="28"/>
                  </w:rPr>
                </w:pPr>
                <w:r>
                  <w:rPr>
                    <w:b/>
                    <w:sz w:val="28"/>
                  </w:rPr>
                  <w:t>June 2025 | VOL 1 | ISSUE 10</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B31C9A"/>
    <w:multiLevelType w:val="hybridMultilevel"/>
    <w:tmpl w:val="E73A1C88"/>
    <w:lvl w:ilvl="0" w:tplc="D4321F08">
      <w:numFmt w:val="bullet"/>
      <w:lvlText w:val="●"/>
      <w:lvlJc w:val="left"/>
      <w:pPr>
        <w:ind w:left="820" w:hanging="361"/>
      </w:pPr>
      <w:rPr>
        <w:rFonts w:ascii="Arial" w:eastAsia="Arial" w:hAnsi="Arial" w:cs="Arial" w:hint="default"/>
        <w:spacing w:val="-2"/>
        <w:w w:val="100"/>
        <w:sz w:val="24"/>
        <w:szCs w:val="24"/>
        <w:lang w:val="en-US" w:eastAsia="en-US" w:bidi="en-US"/>
      </w:rPr>
    </w:lvl>
    <w:lvl w:ilvl="1" w:tplc="D81EA050">
      <w:numFmt w:val="bullet"/>
      <w:lvlText w:val="•"/>
      <w:lvlJc w:val="left"/>
      <w:pPr>
        <w:ind w:left="1836" w:hanging="361"/>
      </w:pPr>
      <w:rPr>
        <w:rFonts w:hint="default"/>
        <w:lang w:val="en-US" w:eastAsia="en-US" w:bidi="en-US"/>
      </w:rPr>
    </w:lvl>
    <w:lvl w:ilvl="2" w:tplc="907A14D2">
      <w:numFmt w:val="bullet"/>
      <w:lvlText w:val="•"/>
      <w:lvlJc w:val="left"/>
      <w:pPr>
        <w:ind w:left="2852" w:hanging="361"/>
      </w:pPr>
      <w:rPr>
        <w:rFonts w:hint="default"/>
        <w:lang w:val="en-US" w:eastAsia="en-US" w:bidi="en-US"/>
      </w:rPr>
    </w:lvl>
    <w:lvl w:ilvl="3" w:tplc="38CEC9C2">
      <w:numFmt w:val="bullet"/>
      <w:lvlText w:val="•"/>
      <w:lvlJc w:val="left"/>
      <w:pPr>
        <w:ind w:left="3868" w:hanging="361"/>
      </w:pPr>
      <w:rPr>
        <w:rFonts w:hint="default"/>
        <w:lang w:val="en-US" w:eastAsia="en-US" w:bidi="en-US"/>
      </w:rPr>
    </w:lvl>
    <w:lvl w:ilvl="4" w:tplc="B75CF208">
      <w:numFmt w:val="bullet"/>
      <w:lvlText w:val="•"/>
      <w:lvlJc w:val="left"/>
      <w:pPr>
        <w:ind w:left="4884" w:hanging="361"/>
      </w:pPr>
      <w:rPr>
        <w:rFonts w:hint="default"/>
        <w:lang w:val="en-US" w:eastAsia="en-US" w:bidi="en-US"/>
      </w:rPr>
    </w:lvl>
    <w:lvl w:ilvl="5" w:tplc="9BB868A2">
      <w:numFmt w:val="bullet"/>
      <w:lvlText w:val="•"/>
      <w:lvlJc w:val="left"/>
      <w:pPr>
        <w:ind w:left="5900" w:hanging="361"/>
      </w:pPr>
      <w:rPr>
        <w:rFonts w:hint="default"/>
        <w:lang w:val="en-US" w:eastAsia="en-US" w:bidi="en-US"/>
      </w:rPr>
    </w:lvl>
    <w:lvl w:ilvl="6" w:tplc="7B640C48">
      <w:numFmt w:val="bullet"/>
      <w:lvlText w:val="•"/>
      <w:lvlJc w:val="left"/>
      <w:pPr>
        <w:ind w:left="6916" w:hanging="361"/>
      </w:pPr>
      <w:rPr>
        <w:rFonts w:hint="default"/>
        <w:lang w:val="en-US" w:eastAsia="en-US" w:bidi="en-US"/>
      </w:rPr>
    </w:lvl>
    <w:lvl w:ilvl="7" w:tplc="98BE40B8">
      <w:numFmt w:val="bullet"/>
      <w:lvlText w:val="•"/>
      <w:lvlJc w:val="left"/>
      <w:pPr>
        <w:ind w:left="7932" w:hanging="361"/>
      </w:pPr>
      <w:rPr>
        <w:rFonts w:hint="default"/>
        <w:lang w:val="en-US" w:eastAsia="en-US" w:bidi="en-US"/>
      </w:rPr>
    </w:lvl>
    <w:lvl w:ilvl="8" w:tplc="346A3010">
      <w:numFmt w:val="bullet"/>
      <w:lvlText w:val="•"/>
      <w:lvlJc w:val="left"/>
      <w:pPr>
        <w:ind w:left="8948" w:hanging="361"/>
      </w:pPr>
      <w:rPr>
        <w:rFonts w:hint="default"/>
        <w:lang w:val="en-US" w:eastAsia="en-US" w:bidi="en-US"/>
      </w:rPr>
    </w:lvl>
  </w:abstractNum>
  <w:num w:numId="1" w16cid:durableId="1446463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0B0FB8"/>
    <w:rsid w:val="000B0FB8"/>
    <w:rsid w:val="002D284D"/>
    <w:rsid w:val="0032360F"/>
    <w:rsid w:val="004258D4"/>
    <w:rsid w:val="004403B9"/>
    <w:rsid w:val="008A316C"/>
    <w:rsid w:val="00CF06B9"/>
    <w:rsid w:val="00D268E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313414F"/>
  <w15:docId w15:val="{F5A02652-8BD5-41E2-8D3C-C1352866FC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spacing w:before="89"/>
      <w:ind w:left="100"/>
      <w:outlineLvl w:val="0"/>
    </w:pPr>
    <w:rPr>
      <w:b/>
      <w:bCs/>
      <w:sz w:val="32"/>
      <w:szCs w:val="32"/>
    </w:rPr>
  </w:style>
  <w:style w:type="paragraph" w:styleId="Heading2">
    <w:name w:val="heading 2"/>
    <w:basedOn w:val="Normal"/>
    <w:uiPriority w:val="9"/>
    <w:unhideWhenUsed/>
    <w:qFormat/>
    <w:pPr>
      <w:spacing w:before="92"/>
      <w:ind w:left="100"/>
      <w:outlineLvl w:val="1"/>
    </w:pPr>
    <w:rPr>
      <w:b/>
      <w:bCs/>
      <w:sz w:val="28"/>
      <w:szCs w:val="28"/>
    </w:rPr>
  </w:style>
  <w:style w:type="paragraph" w:styleId="Heading3">
    <w:name w:val="heading 3"/>
    <w:basedOn w:val="Normal"/>
    <w:uiPriority w:val="9"/>
    <w:unhideWhenUsed/>
    <w:qFormat/>
    <w:pPr>
      <w:ind w:left="100"/>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820" w:hanging="361"/>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youtube.com/watch?v=DlGigF-e574" TargetMode="External"/><Relationship Id="rId18" Type="http://schemas.openxmlformats.org/officeDocument/2006/relationships/hyperlink" Target="https://drive.google.com/file/d/1ULYt60KrB7XnJe7t5ECCgJVeA1KmVfDF/view?usp=sharing" TargetMode="External"/><Relationship Id="rId26" Type="http://schemas.openxmlformats.org/officeDocument/2006/relationships/hyperlink" Target="https://drive.google.com/drive/folders/17fPZkBnyk_QnK1LqJJVBANDJeeEeEIXp?usp=sharing" TargetMode="External"/><Relationship Id="rId39" Type="http://schemas.openxmlformats.org/officeDocument/2006/relationships/hyperlink" Target="https://access2card.ca/get-your-card/" TargetMode="External"/><Relationship Id="rId21" Type="http://schemas.openxmlformats.org/officeDocument/2006/relationships/hyperlink" Target="https://drive.google.com/file/d/1ZamK5_ogpQ_ZnNzpgZVEFHQQdGVV59C8/view?usp=sharing" TargetMode="External"/><Relationship Id="rId34" Type="http://schemas.openxmlformats.org/officeDocument/2006/relationships/hyperlink" Target="https://drive.google.com/file/d/1K_Wp2s5OrZm_Zzxg2BBKmsisR1ciTMeN/view" TargetMode="External"/><Relationship Id="rId42" Type="http://schemas.openxmlformats.org/officeDocument/2006/relationships/hyperlink" Target="https://www.tdsb.on.ca/About-Us/Innovation/Summer-Programs" TargetMode="External"/><Relationship Id="rId7" Type="http://schemas.openxmlformats.org/officeDocument/2006/relationships/hyperlink" Target="https://docs.google.com/presentation/d/1ikPieHXCM7jMFjSvfw1L6JOypowiQ--C/edit" TargetMode="External"/><Relationship Id="rId2" Type="http://schemas.openxmlformats.org/officeDocument/2006/relationships/styles" Target="styles.xml"/><Relationship Id="rId16" Type="http://schemas.openxmlformats.org/officeDocument/2006/relationships/hyperlink" Target="https://www.tdsb.on.ca/Learning-Equity-and-Well-Being/Special-Education-and-Inclusion/Parent-Guides-to-Special-Education-and-Inclusion" TargetMode="External"/><Relationship Id="rId29" Type="http://schemas.openxmlformats.org/officeDocument/2006/relationships/hyperlink" Target="https://drive.google.com/file/d/1kOun4UXLqLjS0XVftb_0uTY_RQWhtnI3/view?usp=drive_lin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v=FliQfEGKWKo" TargetMode="External"/><Relationship Id="rId24" Type="http://schemas.openxmlformats.org/officeDocument/2006/relationships/hyperlink" Target="https://drive.google.com/file/d/1mqoM1GmXif5_ucEOW6mqlDCIFo5YIqLB/view?usp=sharing" TargetMode="External"/><Relationship Id="rId32" Type="http://schemas.openxmlformats.org/officeDocument/2006/relationships/hyperlink" Target="https://sites.google.com/tdsb.on.ca/ot-pt/resources/fine-motor" TargetMode="External"/><Relationship Id="rId37" Type="http://schemas.openxmlformats.org/officeDocument/2006/relationships/hyperlink" Target="https://deafblindservices.ca/DeafblindAwarenessMonth" TargetMode="External"/><Relationship Id="rId40" Type="http://schemas.openxmlformats.org/officeDocument/2006/relationships/hyperlink" Target="https://drive.google.com/file/d/1MMv3MKEGPiCcRRtlu_eFxkT2rGNPd89M/view?usp=sharing" TargetMode="Externa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tdsb.on.ca/Learning-Equity-and-Well-Being/Special-Education-and-Inclusion/Parent-Guides-to-Special-Education-and-Inclusion" TargetMode="External"/><Relationship Id="rId23" Type="http://schemas.openxmlformats.org/officeDocument/2006/relationships/hyperlink" Target="https://drive.google.com/file/d/1RvG1kwu29cKts3Gw1vl_EORQ255GW_ag/view?usp=sharing" TargetMode="External"/><Relationship Id="rId28" Type="http://schemas.openxmlformats.org/officeDocument/2006/relationships/image" Target="media/image3.jpeg"/><Relationship Id="rId36" Type="http://schemas.openxmlformats.org/officeDocument/2006/relationships/hyperlink" Target="https://deafblindservices.ca/DeafblindAwarenessMonth" TargetMode="External"/><Relationship Id="rId10" Type="http://schemas.openxmlformats.org/officeDocument/2006/relationships/hyperlink" Target="https://www.youtube.com/watch?v=vo7bhAWEYf8" TargetMode="External"/><Relationship Id="rId19" Type="http://schemas.openxmlformats.org/officeDocument/2006/relationships/hyperlink" Target="https://drive.google.com/file/d/1xVyqoIsGf0nr1DzTbbRWW8P1sO5URqmA/view?usp=sharing" TargetMode="External"/><Relationship Id="rId31" Type="http://schemas.openxmlformats.org/officeDocument/2006/relationships/hyperlink" Target="https://sites.google.com/tdsb.on.ca/slpconnection/home" TargetMode="External"/><Relationship Id="rId44"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https://www.youtube.com/watch?v=vo7bhAWEYf8" TargetMode="External"/><Relationship Id="rId14" Type="http://schemas.openxmlformats.org/officeDocument/2006/relationships/hyperlink" Target="https://www.youtube.com/playlist?list=PLHCzi4LzXtWZOIiZ2ATBO7hwdQl1vl5t3" TargetMode="External"/><Relationship Id="rId22" Type="http://schemas.openxmlformats.org/officeDocument/2006/relationships/hyperlink" Target="https://drive.google.com/file/d/1UDlE9w6Hdg8ePiHu7tLytetU1jPOlXJt/view?usp=sharing" TargetMode="External"/><Relationship Id="rId27" Type="http://schemas.openxmlformats.org/officeDocument/2006/relationships/image" Target="media/image2.jpeg"/><Relationship Id="rId30" Type="http://schemas.openxmlformats.org/officeDocument/2006/relationships/hyperlink" Target="https://sites.google.com/tdsb.on.ca/slpconnection/home" TargetMode="External"/><Relationship Id="rId35" Type="http://schemas.openxmlformats.org/officeDocument/2006/relationships/hyperlink" Target="https://drive.google.com/file/d/1K_Wp2s5OrZm_Zzxg2BBKmsisR1ciTMeN/view" TargetMode="External"/><Relationship Id="rId43" Type="http://schemas.openxmlformats.org/officeDocument/2006/relationships/hyperlink" Target="https://drive.google.com/file/d/13ut_Fs-e0y06NUMLrIAOJwtJmEFzowwy/view?usp=sharing" TargetMode="External"/><Relationship Id="rId8"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s://www.youtube.com/watch?v=y9L_-7Kvjr0" TargetMode="External"/><Relationship Id="rId17" Type="http://schemas.openxmlformats.org/officeDocument/2006/relationships/hyperlink" Target="https://drive.google.com/file/d/1oJ18dB3iRnsEA3OqiOQ1-UVCEIxJxjah/view?usp=sharing" TargetMode="External"/><Relationship Id="rId25" Type="http://schemas.openxmlformats.org/officeDocument/2006/relationships/hyperlink" Target="https://docs.google.com/presentation/d/1dhzONx2Dpe6_tC4kvuIYQo-77oAepOoF/edit?usp=sharing&amp;ouid=103885972769356249983&amp;rtpof=true&amp;sd=true" TargetMode="External"/><Relationship Id="rId33" Type="http://schemas.openxmlformats.org/officeDocument/2006/relationships/hyperlink" Target="https://sites.google.com/tdsb.on.ca/ot-pt/resources/fine-motor" TargetMode="External"/><Relationship Id="rId38" Type="http://schemas.openxmlformats.org/officeDocument/2006/relationships/hyperlink" Target="https://access2card.ca/" TargetMode="External"/><Relationship Id="rId46" Type="http://schemas.openxmlformats.org/officeDocument/2006/relationships/theme" Target="theme/theme1.xml"/><Relationship Id="rId20" Type="http://schemas.openxmlformats.org/officeDocument/2006/relationships/hyperlink" Target="https://drive.google.com/file/d/1h1W4KnjdWAtK4bq8v-IkrwItxleVfVUR/view?usp=sharing" TargetMode="External"/><Relationship Id="rId41" Type="http://schemas.openxmlformats.org/officeDocument/2006/relationships/hyperlink" Target="mailto:respite@lumenus.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1731</Words>
  <Characters>9873</Characters>
  <Application>Microsoft Office Word</Application>
  <DocSecurity>0</DocSecurity>
  <Lines>82</Lines>
  <Paragraphs>23</Paragraphs>
  <ScaleCrop>false</ScaleCrop>
  <Company/>
  <LinksUpToDate>false</LinksUpToDate>
  <CharactersWithSpaces>11581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Chalmers, Elizabeth</dc:creator>
  <cp:lastModifiedBy>Chalmers, Elizabeth</cp:lastModifiedBy>
  <cp:revision>3</cp:revision>
  <dcterms:created xsi:type="dcterms:W3CDTF">2025-05-28T13:36:00Z</dcterms:created>
  <dcterms:modified xsi:type="dcterms:W3CDTF">2025-05-28T13:39:00Z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2025-05-28T00:00:00Z</vt:filetime>
  </property>
  <property fmtid="{D5CDD505-2E9C-101B-9397-08002B2CF9AE}" pid="3" name="Creator">
    <vt:lpwstr>Microsoft® Word for Microsoft 365</vt:lpwstr>
  </property>
  <property fmtid="{D5CDD505-2E9C-101B-9397-08002B2CF9AE}" pid="4" name="LastSaved">
    <vt:filetime>2025-05-28T00:00:00Z</vt:filetime>
  </property>
</Properties>
</file>