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C9133" w14:textId="71E86C65" w:rsidR="008166D5" w:rsidRDefault="00EB2B46">
      <w:pPr>
        <w:spacing w:before="240" w:after="40"/>
        <w:ind w:right="1080"/>
        <w:rPr>
          <w:b/>
          <w:color w:val="6AA84F"/>
          <w:sz w:val="26"/>
          <w:szCs w:val="26"/>
        </w:rPr>
        <w:sectPr w:rsidR="008166D5">
          <w:footerReference w:type="default" r:id="rId7"/>
          <w:footerReference w:type="first" r:id="rId8"/>
          <w:pgSz w:w="12240" w:h="15840"/>
          <w:pgMar w:top="0" w:right="0" w:bottom="1440" w:left="1440" w:header="0" w:footer="720" w:gutter="0"/>
          <w:pgNumType w:start="1"/>
          <w:cols w:space="720"/>
          <w:titlePg/>
        </w:sectPr>
      </w:pPr>
      <w:r>
        <w:rPr>
          <w:noProof/>
        </w:rPr>
        <w:drawing>
          <wp:anchor distT="114300" distB="114300" distL="114300" distR="114300" simplePos="0" relativeHeight="251659264" behindDoc="1" locked="0" layoutInCell="1" hidden="0" allowOverlap="1" wp14:anchorId="7C935ED1" wp14:editId="479ECE02">
            <wp:simplePos x="0" y="0"/>
            <wp:positionH relativeFrom="column">
              <wp:posOffset>-1100137</wp:posOffset>
            </wp:positionH>
            <wp:positionV relativeFrom="paragraph">
              <wp:posOffset>0</wp:posOffset>
            </wp:positionV>
            <wp:extent cx="7972425" cy="10420350"/>
            <wp:effectExtent l="0" t="0" r="0" b="0"/>
            <wp:wrapNone/>
            <wp:docPr id="2" name="Picture 2"/>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a:stretch>
                      <a:fillRect/>
                    </a:stretch>
                  </pic:blipFill>
                  <pic:spPr>
                    <a:xfrm>
                      <a:off x="0" y="0"/>
                      <a:ext cx="7972425" cy="10420350"/>
                    </a:xfrm>
                    <a:prstGeom prst="rect">
                      <a:avLst/>
                    </a:prstGeom>
                    <a:ln/>
                  </pic:spPr>
                </pic:pic>
              </a:graphicData>
            </a:graphic>
          </wp:anchor>
        </w:drawing>
      </w:r>
    </w:p>
    <w:p w14:paraId="0F5B44FF" w14:textId="77777777" w:rsidR="008166D5" w:rsidRPr="00617B8A" w:rsidRDefault="00000000" w:rsidP="00617B8A">
      <w:pPr>
        <w:spacing w:before="280" w:line="480" w:lineRule="auto"/>
        <w:ind w:right="900"/>
        <w:rPr>
          <w:iCs/>
          <w:sz w:val="24"/>
          <w:szCs w:val="24"/>
        </w:rPr>
      </w:pPr>
      <w:r w:rsidRPr="00617B8A">
        <w:rPr>
          <w:iCs/>
          <w:sz w:val="24"/>
          <w:szCs w:val="24"/>
        </w:rPr>
        <w:lastRenderedPageBreak/>
        <w:t>If you wish to receive this guide in hard copy or large print, please contact the principal of your child’s school. Through the principal for your child’s school, y</w:t>
      </w:r>
      <w:r w:rsidRPr="00617B8A">
        <w:rPr>
          <w:iCs/>
          <w:color w:val="1A1A1A"/>
          <w:sz w:val="24"/>
          <w:szCs w:val="24"/>
          <w:highlight w:val="white"/>
        </w:rPr>
        <w:t xml:space="preserve">ou can also access translators to assist with the interpretation of this guide. </w:t>
      </w:r>
      <w:r w:rsidRPr="00617B8A">
        <w:rPr>
          <w:iCs/>
          <w:sz w:val="24"/>
          <w:szCs w:val="24"/>
        </w:rPr>
        <w:t>If, after reading this guide, you require more information, please contact the principal for your child’s school.</w:t>
      </w:r>
    </w:p>
    <w:p w14:paraId="3B729A97" w14:textId="77777777" w:rsidR="008166D5" w:rsidRPr="00617B8A" w:rsidRDefault="00000000" w:rsidP="00617B8A">
      <w:pPr>
        <w:spacing w:before="240" w:after="240" w:line="480" w:lineRule="auto"/>
        <w:ind w:right="900"/>
        <w:jc w:val="both"/>
        <w:rPr>
          <w:iCs/>
          <w:sz w:val="24"/>
          <w:szCs w:val="24"/>
        </w:rPr>
      </w:pPr>
      <w:r w:rsidRPr="00617B8A">
        <w:rPr>
          <w:iCs/>
          <w:sz w:val="24"/>
          <w:szCs w:val="24"/>
        </w:rPr>
        <w:t>Throughout this guide, the word “parents” includes guardians and caregivers.</w:t>
      </w:r>
    </w:p>
    <w:p w14:paraId="36A17649" w14:textId="77777777" w:rsidR="008166D5" w:rsidRPr="00617B8A" w:rsidRDefault="00000000" w:rsidP="00617B8A">
      <w:pPr>
        <w:spacing w:before="240" w:after="240" w:line="480" w:lineRule="auto"/>
        <w:ind w:right="900"/>
        <w:jc w:val="both"/>
        <w:rPr>
          <w:iCs/>
          <w:sz w:val="24"/>
          <w:szCs w:val="24"/>
        </w:rPr>
      </w:pPr>
      <w:r w:rsidRPr="00617B8A">
        <w:rPr>
          <w:iCs/>
          <w:sz w:val="24"/>
          <w:szCs w:val="24"/>
        </w:rPr>
        <w:t>Some of the information in this guide has been directly copied from the Ontario Ministry of Education’s website and other documents created by the Toronto District School Board’s (TDSB’s) Special Education and Inclusion Department.</w:t>
      </w:r>
    </w:p>
    <w:p w14:paraId="6B43A9C8" w14:textId="77777777" w:rsidR="008166D5" w:rsidRDefault="008166D5" w:rsidP="00617B8A">
      <w:pPr>
        <w:spacing w:before="240" w:after="240" w:line="480" w:lineRule="auto"/>
        <w:jc w:val="both"/>
        <w:rPr>
          <w:i/>
          <w:sz w:val="24"/>
          <w:szCs w:val="24"/>
        </w:rPr>
      </w:pPr>
    </w:p>
    <w:p w14:paraId="1DD540A4" w14:textId="77777777" w:rsidR="008166D5" w:rsidRDefault="008166D5" w:rsidP="00617B8A">
      <w:pPr>
        <w:spacing w:before="240" w:after="240" w:line="480" w:lineRule="auto"/>
        <w:jc w:val="both"/>
        <w:rPr>
          <w:i/>
          <w:sz w:val="24"/>
          <w:szCs w:val="24"/>
        </w:rPr>
      </w:pPr>
    </w:p>
    <w:p w14:paraId="191D851C" w14:textId="77777777" w:rsidR="008166D5" w:rsidRDefault="008166D5" w:rsidP="00617B8A">
      <w:pPr>
        <w:spacing w:before="240" w:after="240" w:line="480" w:lineRule="auto"/>
        <w:jc w:val="both"/>
        <w:rPr>
          <w:i/>
          <w:sz w:val="24"/>
          <w:szCs w:val="24"/>
        </w:rPr>
      </w:pPr>
    </w:p>
    <w:p w14:paraId="1C88391F" w14:textId="77777777" w:rsidR="008166D5" w:rsidRDefault="008166D5" w:rsidP="00617B8A">
      <w:pPr>
        <w:spacing w:before="240" w:after="240" w:line="480" w:lineRule="auto"/>
        <w:jc w:val="both"/>
        <w:rPr>
          <w:i/>
          <w:sz w:val="24"/>
          <w:szCs w:val="24"/>
        </w:rPr>
      </w:pPr>
    </w:p>
    <w:p w14:paraId="31042BB6" w14:textId="77777777" w:rsidR="008166D5" w:rsidRDefault="008166D5" w:rsidP="00617B8A">
      <w:pPr>
        <w:spacing w:before="240" w:after="240" w:line="480" w:lineRule="auto"/>
        <w:jc w:val="both"/>
        <w:rPr>
          <w:i/>
          <w:sz w:val="24"/>
          <w:szCs w:val="24"/>
        </w:rPr>
      </w:pPr>
    </w:p>
    <w:p w14:paraId="080DA99B" w14:textId="77777777" w:rsidR="008166D5" w:rsidRDefault="008166D5" w:rsidP="00617B8A">
      <w:pPr>
        <w:spacing w:before="240" w:after="240" w:line="480" w:lineRule="auto"/>
        <w:jc w:val="both"/>
        <w:rPr>
          <w:i/>
          <w:sz w:val="24"/>
          <w:szCs w:val="24"/>
        </w:rPr>
      </w:pPr>
    </w:p>
    <w:p w14:paraId="0F305389" w14:textId="77777777" w:rsidR="008166D5" w:rsidRDefault="008166D5" w:rsidP="00617B8A">
      <w:pPr>
        <w:spacing w:before="240" w:after="240" w:line="480" w:lineRule="auto"/>
        <w:jc w:val="both"/>
        <w:rPr>
          <w:i/>
          <w:sz w:val="24"/>
          <w:szCs w:val="24"/>
        </w:rPr>
      </w:pPr>
    </w:p>
    <w:p w14:paraId="4C017966" w14:textId="77777777" w:rsidR="008166D5" w:rsidRDefault="008166D5" w:rsidP="00617B8A">
      <w:pPr>
        <w:spacing w:before="240" w:after="240" w:line="480" w:lineRule="auto"/>
        <w:jc w:val="both"/>
        <w:rPr>
          <w:i/>
          <w:sz w:val="24"/>
          <w:szCs w:val="24"/>
        </w:rPr>
      </w:pPr>
    </w:p>
    <w:p w14:paraId="6F9B1498" w14:textId="77777777" w:rsidR="008166D5" w:rsidRDefault="008166D5" w:rsidP="00617B8A">
      <w:pPr>
        <w:spacing w:before="240" w:after="240" w:line="480" w:lineRule="auto"/>
        <w:jc w:val="both"/>
        <w:rPr>
          <w:i/>
          <w:sz w:val="24"/>
          <w:szCs w:val="24"/>
        </w:rPr>
      </w:pPr>
    </w:p>
    <w:p w14:paraId="2B72038E" w14:textId="77777777" w:rsidR="008166D5" w:rsidRDefault="008166D5" w:rsidP="00617B8A">
      <w:pPr>
        <w:spacing w:before="240" w:after="240" w:line="480" w:lineRule="auto"/>
        <w:jc w:val="both"/>
        <w:rPr>
          <w:i/>
          <w:sz w:val="24"/>
          <w:szCs w:val="24"/>
        </w:rPr>
      </w:pPr>
    </w:p>
    <w:p w14:paraId="31CCF617" w14:textId="77777777" w:rsidR="008166D5" w:rsidRDefault="008166D5" w:rsidP="00617B8A">
      <w:pPr>
        <w:spacing w:before="240" w:after="240" w:line="480" w:lineRule="auto"/>
        <w:jc w:val="both"/>
        <w:rPr>
          <w:i/>
          <w:sz w:val="24"/>
          <w:szCs w:val="24"/>
        </w:rPr>
      </w:pPr>
    </w:p>
    <w:p w14:paraId="1F099571" w14:textId="77777777" w:rsidR="008166D5" w:rsidRDefault="00000000" w:rsidP="00617B8A">
      <w:pPr>
        <w:spacing w:after="40" w:line="480" w:lineRule="auto"/>
        <w:ind w:right="1080"/>
        <w:rPr>
          <w:b/>
          <w:sz w:val="28"/>
          <w:szCs w:val="28"/>
        </w:rPr>
      </w:pPr>
      <w:r>
        <w:rPr>
          <w:b/>
          <w:sz w:val="28"/>
          <w:szCs w:val="28"/>
        </w:rPr>
        <w:lastRenderedPageBreak/>
        <w:t>Our Commitment</w:t>
      </w:r>
    </w:p>
    <w:p w14:paraId="4DB6D5A9" w14:textId="77777777" w:rsidR="008166D5" w:rsidRDefault="00000000" w:rsidP="00617B8A">
      <w:pPr>
        <w:spacing w:after="240" w:line="480" w:lineRule="auto"/>
        <w:ind w:right="1080"/>
        <w:rPr>
          <w:sz w:val="24"/>
          <w:szCs w:val="24"/>
        </w:rPr>
      </w:pPr>
      <w:r>
        <w:rPr>
          <w:sz w:val="24"/>
          <w:szCs w:val="24"/>
        </w:rPr>
        <w:t xml:space="preserve">The Toronto District School Board (TDSB) is committed to upholding principles of equity, human rights, and inclusion in all our programs. We are dedicated to providing an equitable, accessible, and inclusive education experience for all students according to their unique needs, including Psychological Services support. </w:t>
      </w:r>
    </w:p>
    <w:p w14:paraId="7A2F846A" w14:textId="77777777" w:rsidR="008166D5" w:rsidRDefault="00000000" w:rsidP="00617B8A">
      <w:pPr>
        <w:spacing w:after="240" w:line="360" w:lineRule="auto"/>
        <w:ind w:right="1080"/>
        <w:rPr>
          <w:b/>
          <w:sz w:val="28"/>
          <w:szCs w:val="28"/>
        </w:rPr>
      </w:pPr>
      <w:r>
        <w:rPr>
          <w:b/>
          <w:sz w:val="28"/>
          <w:szCs w:val="28"/>
        </w:rPr>
        <w:t>Purpose of This Guide</w:t>
      </w:r>
    </w:p>
    <w:p w14:paraId="12F7EC9D" w14:textId="45FB3023" w:rsidR="00617B8A" w:rsidRPr="00617B8A" w:rsidRDefault="00000000" w:rsidP="00617B8A">
      <w:pPr>
        <w:spacing w:after="240" w:line="480" w:lineRule="auto"/>
        <w:ind w:right="1080"/>
        <w:rPr>
          <w:sz w:val="24"/>
          <w:szCs w:val="24"/>
        </w:rPr>
      </w:pPr>
      <w:r>
        <w:rPr>
          <w:sz w:val="24"/>
          <w:szCs w:val="24"/>
        </w:rPr>
        <w:t>This guide will help you understand how TDSB’s Psychological Services can support your child, if needed. If you require more information after reading this guide, please contact your child’s teacher or principal.</w:t>
      </w:r>
    </w:p>
    <w:p w14:paraId="3DE95662" w14:textId="4F0F247F" w:rsidR="008166D5" w:rsidRDefault="00000000" w:rsidP="00617B8A">
      <w:pPr>
        <w:spacing w:before="240" w:line="480" w:lineRule="auto"/>
        <w:ind w:right="1080"/>
        <w:rPr>
          <w:b/>
          <w:sz w:val="28"/>
          <w:szCs w:val="28"/>
        </w:rPr>
      </w:pPr>
      <w:r>
        <w:rPr>
          <w:b/>
          <w:sz w:val="28"/>
          <w:szCs w:val="28"/>
        </w:rPr>
        <w:t>Role of Parent</w:t>
      </w:r>
    </w:p>
    <w:p w14:paraId="3BA3B815" w14:textId="77777777" w:rsidR="008166D5" w:rsidRDefault="00000000" w:rsidP="00617B8A">
      <w:pPr>
        <w:spacing w:line="480" w:lineRule="auto"/>
        <w:ind w:right="1080"/>
        <w:rPr>
          <w:color w:val="111111"/>
          <w:sz w:val="24"/>
          <w:szCs w:val="24"/>
        </w:rPr>
      </w:pPr>
      <w:r>
        <w:rPr>
          <w:sz w:val="24"/>
          <w:szCs w:val="24"/>
        </w:rPr>
        <w:t xml:space="preserve">As a parent, you know your child best. Your input is essential in shaping your child’s education. Please work closely with your child’s teachers and the principal of your child’s school to share information that would assist school staff to support your child. </w:t>
      </w:r>
    </w:p>
    <w:p w14:paraId="12D9C63D" w14:textId="77777777" w:rsidR="008166D5" w:rsidRDefault="00000000" w:rsidP="00617B8A">
      <w:pPr>
        <w:shd w:val="clear" w:color="auto" w:fill="FFFFFF"/>
        <w:spacing w:before="180" w:after="200" w:line="480" w:lineRule="auto"/>
        <w:ind w:right="1080"/>
        <w:rPr>
          <w:b/>
          <w:sz w:val="28"/>
          <w:szCs w:val="28"/>
        </w:rPr>
      </w:pPr>
      <w:r>
        <w:rPr>
          <w:b/>
          <w:sz w:val="28"/>
          <w:szCs w:val="28"/>
        </w:rPr>
        <w:t>What TDSB Psychology Services Staff Do</w:t>
      </w:r>
    </w:p>
    <w:p w14:paraId="4796C603" w14:textId="77777777" w:rsidR="008166D5" w:rsidRDefault="00000000" w:rsidP="00617B8A">
      <w:pPr>
        <w:numPr>
          <w:ilvl w:val="0"/>
          <w:numId w:val="2"/>
        </w:numPr>
        <w:shd w:val="clear" w:color="auto" w:fill="FFFFFF"/>
        <w:spacing w:before="180" w:after="200" w:line="480" w:lineRule="auto"/>
        <w:ind w:right="900"/>
      </w:pPr>
      <w:r>
        <w:rPr>
          <w:b/>
          <w:color w:val="111111"/>
          <w:sz w:val="24"/>
          <w:szCs w:val="24"/>
        </w:rPr>
        <w:t>Who We Are:</w:t>
      </w:r>
      <w:r>
        <w:rPr>
          <w:color w:val="111111"/>
          <w:sz w:val="24"/>
          <w:szCs w:val="24"/>
        </w:rPr>
        <w:t xml:space="preserve"> Staff in Psychological Services include Psychologists and Psychological Associates, who are regulated health professionals registered with the College of Psychologists and Behaviour Analysts of Ontario. Some staff may work as Psychoeducational Consultants under supervision while they work towards becoming fully registered members of the college.</w:t>
      </w:r>
    </w:p>
    <w:p w14:paraId="7E372F3D" w14:textId="77777777" w:rsidR="008166D5" w:rsidRDefault="00000000" w:rsidP="00617B8A">
      <w:pPr>
        <w:numPr>
          <w:ilvl w:val="0"/>
          <w:numId w:val="2"/>
        </w:numPr>
        <w:shd w:val="clear" w:color="auto" w:fill="FFFFFF"/>
        <w:spacing w:before="180" w:after="200" w:line="480" w:lineRule="auto"/>
        <w:ind w:right="900"/>
      </w:pPr>
      <w:r>
        <w:rPr>
          <w:b/>
          <w:color w:val="111111"/>
          <w:sz w:val="24"/>
          <w:szCs w:val="24"/>
        </w:rPr>
        <w:t>Our Role:</w:t>
      </w:r>
      <w:r>
        <w:rPr>
          <w:color w:val="111111"/>
          <w:sz w:val="24"/>
          <w:szCs w:val="24"/>
        </w:rPr>
        <w:t xml:space="preserve"> We provide a range of services to support student achievement and well-being. This includes assessments, consultations, referrals to community partners, professional development for parents and teachers, and mental health support.</w:t>
      </w:r>
    </w:p>
    <w:p w14:paraId="261C224F" w14:textId="77777777" w:rsidR="008166D5" w:rsidRDefault="00000000" w:rsidP="00617B8A">
      <w:pPr>
        <w:shd w:val="clear" w:color="auto" w:fill="FFFFFF"/>
        <w:spacing w:line="480" w:lineRule="auto"/>
        <w:ind w:right="1080"/>
        <w:rPr>
          <w:b/>
          <w:sz w:val="28"/>
          <w:szCs w:val="28"/>
        </w:rPr>
      </w:pPr>
      <w:r>
        <w:rPr>
          <w:b/>
          <w:sz w:val="28"/>
          <w:szCs w:val="28"/>
        </w:rPr>
        <w:lastRenderedPageBreak/>
        <w:t xml:space="preserve">Resources for Parents </w:t>
      </w:r>
    </w:p>
    <w:p w14:paraId="205D00F3" w14:textId="77777777" w:rsidR="008166D5" w:rsidRDefault="00000000" w:rsidP="00617B8A">
      <w:pPr>
        <w:shd w:val="clear" w:color="auto" w:fill="FFFFFF"/>
        <w:spacing w:line="480" w:lineRule="auto"/>
        <w:ind w:right="1080"/>
        <w:rPr>
          <w:sz w:val="24"/>
          <w:szCs w:val="24"/>
        </w:rPr>
      </w:pPr>
      <w:r>
        <w:rPr>
          <w:sz w:val="24"/>
          <w:szCs w:val="24"/>
        </w:rPr>
        <w:t>Psychological Services provides a variety of resources and services for students, schools and families, which include:</w:t>
      </w:r>
    </w:p>
    <w:p w14:paraId="2AFA325C" w14:textId="77777777" w:rsidR="008166D5" w:rsidRDefault="00000000" w:rsidP="00617B8A">
      <w:pPr>
        <w:numPr>
          <w:ilvl w:val="0"/>
          <w:numId w:val="3"/>
        </w:numPr>
        <w:shd w:val="clear" w:color="auto" w:fill="FFFFFF"/>
        <w:spacing w:line="480" w:lineRule="auto"/>
        <w:ind w:right="1080"/>
        <w:rPr>
          <w:sz w:val="24"/>
          <w:szCs w:val="24"/>
        </w:rPr>
      </w:pPr>
      <w:r>
        <w:rPr>
          <w:color w:val="111111"/>
          <w:sz w:val="24"/>
          <w:szCs w:val="24"/>
        </w:rPr>
        <w:t>Conducting psycho-educational assessments.</w:t>
      </w:r>
    </w:p>
    <w:p w14:paraId="5B6AC338" w14:textId="77777777" w:rsidR="008166D5" w:rsidRDefault="00000000" w:rsidP="00617B8A">
      <w:pPr>
        <w:numPr>
          <w:ilvl w:val="0"/>
          <w:numId w:val="3"/>
        </w:numPr>
        <w:shd w:val="clear" w:color="auto" w:fill="FFFFFF"/>
        <w:spacing w:line="480" w:lineRule="auto"/>
        <w:ind w:right="1080"/>
        <w:rPr>
          <w:sz w:val="24"/>
          <w:szCs w:val="24"/>
        </w:rPr>
      </w:pPr>
      <w:r>
        <w:rPr>
          <w:color w:val="111111"/>
          <w:sz w:val="24"/>
          <w:szCs w:val="24"/>
        </w:rPr>
        <w:t>Providing training for educators, students, and families on evidence-based practices for programming.</w:t>
      </w:r>
    </w:p>
    <w:p w14:paraId="29D02658" w14:textId="77777777" w:rsidR="008166D5" w:rsidRDefault="00000000" w:rsidP="00617B8A">
      <w:pPr>
        <w:numPr>
          <w:ilvl w:val="0"/>
          <w:numId w:val="3"/>
        </w:numPr>
        <w:shd w:val="clear" w:color="auto" w:fill="FFFFFF"/>
        <w:spacing w:line="480" w:lineRule="auto"/>
        <w:ind w:right="1080"/>
        <w:rPr>
          <w:color w:val="111111"/>
          <w:sz w:val="24"/>
          <w:szCs w:val="24"/>
        </w:rPr>
      </w:pPr>
      <w:r>
        <w:rPr>
          <w:color w:val="111111"/>
          <w:sz w:val="24"/>
          <w:szCs w:val="24"/>
        </w:rPr>
        <w:t>Providing short-term counseling for students with significant anxiety or complex mental health needs. This may serve as a bridge while waiting for other services.</w:t>
      </w:r>
    </w:p>
    <w:p w14:paraId="27E69ABD" w14:textId="1873E60D" w:rsidR="008166D5" w:rsidRDefault="00000000" w:rsidP="00617B8A">
      <w:pPr>
        <w:shd w:val="clear" w:color="auto" w:fill="FFFFFF"/>
        <w:spacing w:line="360" w:lineRule="auto"/>
        <w:ind w:right="1077"/>
        <w:rPr>
          <w:b/>
          <w:sz w:val="28"/>
          <w:szCs w:val="28"/>
        </w:rPr>
      </w:pPr>
      <w:r>
        <w:rPr>
          <w:b/>
          <w:sz w:val="28"/>
          <w:szCs w:val="28"/>
        </w:rPr>
        <w:t>Accessing Psychological Services</w:t>
      </w:r>
    </w:p>
    <w:p w14:paraId="54CB1BF3" w14:textId="77777777" w:rsidR="008166D5" w:rsidRDefault="00000000" w:rsidP="00617B8A">
      <w:pPr>
        <w:spacing w:before="240" w:line="480" w:lineRule="auto"/>
        <w:ind w:right="1080"/>
        <w:rPr>
          <w:sz w:val="24"/>
          <w:szCs w:val="24"/>
        </w:rPr>
      </w:pPr>
      <w:r>
        <w:rPr>
          <w:sz w:val="24"/>
          <w:szCs w:val="24"/>
        </w:rPr>
        <w:t xml:space="preserve">If your child is having challenges at school, the school will follow the </w:t>
      </w:r>
      <w:hyperlink r:id="rId10">
        <w:r w:rsidRPr="00617B8A">
          <w:rPr>
            <w:b/>
            <w:bCs/>
            <w:sz w:val="24"/>
            <w:szCs w:val="24"/>
            <w:u w:val="single"/>
          </w:rPr>
          <w:t>referral</w:t>
        </w:r>
        <w:r w:rsidRPr="00617B8A">
          <w:rPr>
            <w:b/>
            <w:bCs/>
            <w:sz w:val="24"/>
            <w:szCs w:val="24"/>
            <w:u w:val="single"/>
          </w:rPr>
          <w:t xml:space="preserve"> </w:t>
        </w:r>
        <w:r w:rsidRPr="00617B8A">
          <w:rPr>
            <w:b/>
            <w:bCs/>
            <w:sz w:val="24"/>
            <w:szCs w:val="24"/>
            <w:u w:val="single"/>
          </w:rPr>
          <w:t>process</w:t>
        </w:r>
      </w:hyperlink>
      <w:r>
        <w:rPr>
          <w:sz w:val="24"/>
          <w:szCs w:val="24"/>
        </w:rPr>
        <w:t>. If your child requires psychological services, their needs will be addressed on an individual basis. TDSB psychologists use a tiered approach to service. Each tier or level of support provided is based on individual student needs:</w:t>
      </w:r>
    </w:p>
    <w:p w14:paraId="0EFC2A92" w14:textId="77777777" w:rsidR="008166D5" w:rsidRDefault="00000000" w:rsidP="00617B8A">
      <w:pPr>
        <w:numPr>
          <w:ilvl w:val="0"/>
          <w:numId w:val="4"/>
        </w:numPr>
        <w:spacing w:line="480" w:lineRule="auto"/>
        <w:ind w:right="1080"/>
        <w:rPr>
          <w:sz w:val="24"/>
          <w:szCs w:val="24"/>
        </w:rPr>
      </w:pPr>
      <w:r>
        <w:rPr>
          <w:sz w:val="24"/>
          <w:szCs w:val="24"/>
        </w:rPr>
        <w:t xml:space="preserve">Tier 1 and Tier 2 (Group Support): Consultation provided through the </w:t>
      </w:r>
      <w:hyperlink r:id="rId11">
        <w:r w:rsidRPr="00617B8A">
          <w:rPr>
            <w:b/>
            <w:bCs/>
            <w:sz w:val="24"/>
            <w:szCs w:val="24"/>
            <w:u w:val="single"/>
          </w:rPr>
          <w:t>referral process</w:t>
        </w:r>
      </w:hyperlink>
      <w:r>
        <w:rPr>
          <w:sz w:val="24"/>
          <w:szCs w:val="24"/>
        </w:rPr>
        <w:t xml:space="preserve"> to provide strategies, or small group sessions based on school-wide needs. </w:t>
      </w:r>
    </w:p>
    <w:p w14:paraId="0993FAAE" w14:textId="551F96EF" w:rsidR="00617B8A" w:rsidRPr="00617B8A" w:rsidRDefault="00000000" w:rsidP="00617B8A">
      <w:pPr>
        <w:numPr>
          <w:ilvl w:val="0"/>
          <w:numId w:val="4"/>
        </w:numPr>
        <w:spacing w:after="200" w:line="480" w:lineRule="auto"/>
        <w:ind w:right="900"/>
        <w:rPr>
          <w:sz w:val="24"/>
          <w:szCs w:val="24"/>
        </w:rPr>
      </w:pPr>
      <w:r>
        <w:rPr>
          <w:sz w:val="24"/>
          <w:szCs w:val="24"/>
        </w:rPr>
        <w:t xml:space="preserve">Tier 3 (Individualized Support): For students needing focused, one-on-one assessment.  A student can be referred for an assessment after a School Support Team (SST) meeting. </w:t>
      </w:r>
    </w:p>
    <w:p w14:paraId="61562D34" w14:textId="3C4DA3DC" w:rsidR="008166D5" w:rsidRDefault="00000000" w:rsidP="00617B8A">
      <w:pPr>
        <w:shd w:val="clear" w:color="auto" w:fill="FFFFFF"/>
        <w:spacing w:line="480" w:lineRule="auto"/>
        <w:ind w:right="1080"/>
        <w:rPr>
          <w:b/>
          <w:sz w:val="28"/>
          <w:szCs w:val="28"/>
        </w:rPr>
      </w:pPr>
      <w:r>
        <w:rPr>
          <w:b/>
          <w:sz w:val="28"/>
          <w:szCs w:val="28"/>
        </w:rPr>
        <w:t>Consent for Psychological Services</w:t>
      </w:r>
    </w:p>
    <w:p w14:paraId="42111ACD" w14:textId="77777777" w:rsidR="008166D5" w:rsidRDefault="00000000" w:rsidP="00617B8A">
      <w:pPr>
        <w:numPr>
          <w:ilvl w:val="0"/>
          <w:numId w:val="1"/>
        </w:numPr>
        <w:shd w:val="clear" w:color="auto" w:fill="FFFFFF"/>
        <w:spacing w:line="480" w:lineRule="auto"/>
        <w:ind w:right="1080"/>
      </w:pPr>
      <w:r>
        <w:rPr>
          <w:b/>
          <w:color w:val="111111"/>
          <w:sz w:val="24"/>
          <w:szCs w:val="24"/>
        </w:rPr>
        <w:t>Informed Consent:</w:t>
      </w:r>
      <w:r>
        <w:rPr>
          <w:color w:val="111111"/>
          <w:sz w:val="24"/>
          <w:szCs w:val="24"/>
        </w:rPr>
        <w:t xml:space="preserve"> Required from parents/guardians and/or students (if applicable) before any service begins.</w:t>
      </w:r>
    </w:p>
    <w:p w14:paraId="7EEF6342" w14:textId="0F39D0A3" w:rsidR="00617B8A" w:rsidRPr="00617B8A" w:rsidRDefault="00000000" w:rsidP="00617B8A">
      <w:pPr>
        <w:numPr>
          <w:ilvl w:val="0"/>
          <w:numId w:val="1"/>
        </w:numPr>
        <w:shd w:val="clear" w:color="auto" w:fill="FFFFFF"/>
        <w:spacing w:line="480" w:lineRule="auto"/>
        <w:ind w:right="1080"/>
      </w:pPr>
      <w:r>
        <w:rPr>
          <w:b/>
          <w:color w:val="111111"/>
          <w:sz w:val="24"/>
          <w:szCs w:val="24"/>
        </w:rPr>
        <w:t>Special Cases:</w:t>
      </w:r>
      <w:r>
        <w:rPr>
          <w:color w:val="111111"/>
          <w:sz w:val="24"/>
          <w:szCs w:val="24"/>
        </w:rPr>
        <w:t xml:space="preserve"> In rare situations, consent may be bypassed if a student feels unsafe seeking parental consent for mental health services</w:t>
      </w:r>
    </w:p>
    <w:p w14:paraId="488EFCED" w14:textId="77777777" w:rsidR="00617B8A" w:rsidRDefault="00617B8A" w:rsidP="00617B8A">
      <w:pPr>
        <w:shd w:val="clear" w:color="auto" w:fill="FFFFFF"/>
        <w:spacing w:line="480" w:lineRule="auto"/>
        <w:ind w:right="1080"/>
        <w:rPr>
          <w:b/>
          <w:sz w:val="28"/>
          <w:szCs w:val="28"/>
        </w:rPr>
      </w:pPr>
    </w:p>
    <w:p w14:paraId="58BC5146" w14:textId="37EE35B4" w:rsidR="008166D5" w:rsidRDefault="00000000" w:rsidP="00617B8A">
      <w:pPr>
        <w:shd w:val="clear" w:color="auto" w:fill="FFFFFF"/>
        <w:spacing w:line="480" w:lineRule="auto"/>
        <w:ind w:right="1080"/>
        <w:rPr>
          <w:b/>
          <w:sz w:val="28"/>
          <w:szCs w:val="28"/>
        </w:rPr>
      </w:pPr>
      <w:r>
        <w:rPr>
          <w:b/>
          <w:sz w:val="28"/>
          <w:szCs w:val="28"/>
        </w:rPr>
        <w:lastRenderedPageBreak/>
        <w:t>More Information</w:t>
      </w:r>
    </w:p>
    <w:p w14:paraId="4B86D6ED" w14:textId="77777777" w:rsidR="008166D5" w:rsidRDefault="00000000" w:rsidP="00617B8A">
      <w:pPr>
        <w:spacing w:line="480" w:lineRule="auto"/>
        <w:ind w:right="1080"/>
        <w:rPr>
          <w:b/>
          <w:color w:val="111111"/>
          <w:sz w:val="24"/>
          <w:szCs w:val="24"/>
        </w:rPr>
      </w:pPr>
      <w:r>
        <w:rPr>
          <w:sz w:val="24"/>
          <w:szCs w:val="24"/>
        </w:rPr>
        <w:t xml:space="preserve">Psychology is a regulated health profession. Please visit the </w:t>
      </w:r>
      <w:hyperlink r:id="rId12">
        <w:r w:rsidRPr="00617B8A">
          <w:rPr>
            <w:b/>
            <w:bCs/>
            <w:sz w:val="24"/>
            <w:szCs w:val="24"/>
            <w:u w:val="single"/>
          </w:rPr>
          <w:t>Psychologists and Behaviour Analysts of Ontario site</w:t>
        </w:r>
      </w:hyperlink>
      <w:r>
        <w:rPr>
          <w:sz w:val="24"/>
          <w:szCs w:val="24"/>
        </w:rPr>
        <w:t xml:space="preserve"> to learn more about the profession and what being a regulated health professional means for you and your child.</w:t>
      </w:r>
    </w:p>
    <w:p w14:paraId="0EF01C8A" w14:textId="77777777" w:rsidR="008166D5" w:rsidRDefault="00000000" w:rsidP="00617B8A">
      <w:pPr>
        <w:shd w:val="clear" w:color="auto" w:fill="FFFFFF"/>
        <w:spacing w:before="240" w:after="240" w:line="480" w:lineRule="auto"/>
        <w:ind w:right="1080"/>
        <w:rPr>
          <w:color w:val="111111"/>
          <w:sz w:val="24"/>
          <w:szCs w:val="24"/>
        </w:rPr>
      </w:pPr>
      <w:r>
        <w:rPr>
          <w:color w:val="111111"/>
          <w:sz w:val="24"/>
          <w:szCs w:val="24"/>
        </w:rPr>
        <w:t>If you have additional questions about Psychological Services, please connect with the</w:t>
      </w:r>
      <w:r>
        <w:rPr>
          <w:b/>
          <w:color w:val="111111"/>
          <w:sz w:val="24"/>
          <w:szCs w:val="24"/>
        </w:rPr>
        <w:t xml:space="preserve"> </w:t>
      </w:r>
      <w:r>
        <w:rPr>
          <w:color w:val="111111"/>
          <w:sz w:val="24"/>
          <w:szCs w:val="24"/>
        </w:rPr>
        <w:t>principal of your child’s</w:t>
      </w:r>
      <w:hyperlink r:id="rId13">
        <w:r>
          <w:rPr>
            <w:color w:val="111111"/>
            <w:sz w:val="24"/>
            <w:szCs w:val="24"/>
          </w:rPr>
          <w:t xml:space="preserve"> </w:t>
        </w:r>
      </w:hyperlink>
      <w:hyperlink r:id="rId14">
        <w:r w:rsidRPr="00617B8A">
          <w:rPr>
            <w:b/>
            <w:bCs/>
            <w:sz w:val="24"/>
            <w:szCs w:val="24"/>
            <w:u w:val="single"/>
          </w:rPr>
          <w:t>homeschool</w:t>
        </w:r>
      </w:hyperlink>
      <w:r w:rsidRPr="00617B8A">
        <w:rPr>
          <w:b/>
          <w:bCs/>
          <w:sz w:val="24"/>
          <w:szCs w:val="24"/>
        </w:rPr>
        <w:t xml:space="preserve"> </w:t>
      </w:r>
      <w:r>
        <w:rPr>
          <w:color w:val="111111"/>
          <w:sz w:val="24"/>
          <w:szCs w:val="24"/>
        </w:rPr>
        <w:t xml:space="preserve">who will provide you with more information in collaboration with staff from Psychological Services. Additional resources are also available on the </w:t>
      </w:r>
      <w:hyperlink r:id="rId15">
        <w:r w:rsidRPr="00617B8A">
          <w:rPr>
            <w:b/>
            <w:bCs/>
            <w:sz w:val="24"/>
            <w:szCs w:val="24"/>
            <w:u w:val="single"/>
          </w:rPr>
          <w:t>TDSB Psychological Services Google Site.</w:t>
        </w:r>
      </w:hyperlink>
    </w:p>
    <w:p w14:paraId="2C8396D4" w14:textId="77777777" w:rsidR="008166D5" w:rsidRDefault="008166D5" w:rsidP="00617B8A">
      <w:pPr>
        <w:spacing w:after="200" w:line="480" w:lineRule="auto"/>
        <w:ind w:right="1080"/>
      </w:pPr>
    </w:p>
    <w:sectPr w:rsidR="008166D5" w:rsidSect="00EB2B46">
      <w:pgSz w:w="12240" w:h="15840"/>
      <w:pgMar w:top="630" w:right="0" w:bottom="1440"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E1992B" w14:textId="77777777" w:rsidR="00CB76A0" w:rsidRDefault="00CB76A0">
      <w:pPr>
        <w:spacing w:line="240" w:lineRule="auto"/>
      </w:pPr>
      <w:r>
        <w:separator/>
      </w:r>
    </w:p>
  </w:endnote>
  <w:endnote w:type="continuationSeparator" w:id="0">
    <w:p w14:paraId="1B4B0F38" w14:textId="77777777" w:rsidR="00CB76A0" w:rsidRDefault="00CB76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Roboto">
    <w:panose1 w:val="02000000000000000000"/>
    <w:charset w:val="00"/>
    <w:family w:val="auto"/>
    <w:pitch w:val="variable"/>
    <w:sig w:usb0="E0000AFF" w:usb1="5000217F" w:usb2="00000021"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1743559937"/>
      <w:docPartObj>
        <w:docPartGallery w:val="Page Numbers (Bottom of Page)"/>
        <w:docPartUnique/>
      </w:docPartObj>
    </w:sdtPr>
    <w:sdtContent>
      <w:sdt>
        <w:sdtPr>
          <w:rPr>
            <w:sz w:val="20"/>
            <w:szCs w:val="20"/>
          </w:rPr>
          <w:id w:val="-1769616900"/>
          <w:docPartObj>
            <w:docPartGallery w:val="Page Numbers (Top of Page)"/>
            <w:docPartUnique/>
          </w:docPartObj>
        </w:sdtPr>
        <w:sdtContent>
          <w:p w14:paraId="5D28A236" w14:textId="772E734A" w:rsidR="00EB2B46" w:rsidRPr="00EB2B46" w:rsidRDefault="00EB2B46" w:rsidP="00EB2B46">
            <w:pPr>
              <w:pStyle w:val="Footer"/>
              <w:tabs>
                <w:tab w:val="clear" w:pos="9360"/>
                <w:tab w:val="right" w:pos="8505"/>
              </w:tabs>
              <w:ind w:right="594"/>
              <w:jc w:val="right"/>
              <w:rPr>
                <w:sz w:val="20"/>
                <w:szCs w:val="20"/>
              </w:rPr>
            </w:pPr>
            <w:r w:rsidRPr="00EB2B46">
              <w:rPr>
                <w:sz w:val="20"/>
                <w:szCs w:val="20"/>
              </w:rPr>
              <w:t xml:space="preserve">Page </w:t>
            </w:r>
            <w:r w:rsidRPr="00EB2B46">
              <w:rPr>
                <w:sz w:val="20"/>
                <w:szCs w:val="20"/>
              </w:rPr>
              <w:fldChar w:fldCharType="begin"/>
            </w:r>
            <w:r w:rsidRPr="00EB2B46">
              <w:rPr>
                <w:sz w:val="20"/>
                <w:szCs w:val="20"/>
              </w:rPr>
              <w:instrText xml:space="preserve"> PAGE </w:instrText>
            </w:r>
            <w:r w:rsidRPr="00EB2B46">
              <w:rPr>
                <w:sz w:val="20"/>
                <w:szCs w:val="20"/>
              </w:rPr>
              <w:fldChar w:fldCharType="separate"/>
            </w:r>
            <w:r w:rsidRPr="00EB2B46">
              <w:rPr>
                <w:noProof/>
                <w:sz w:val="20"/>
                <w:szCs w:val="20"/>
              </w:rPr>
              <w:t>2</w:t>
            </w:r>
            <w:r w:rsidRPr="00EB2B46">
              <w:rPr>
                <w:sz w:val="20"/>
                <w:szCs w:val="20"/>
              </w:rPr>
              <w:fldChar w:fldCharType="end"/>
            </w:r>
            <w:r w:rsidRPr="00EB2B46">
              <w:rPr>
                <w:sz w:val="20"/>
                <w:szCs w:val="20"/>
              </w:rPr>
              <w:t xml:space="preserve"> of </w:t>
            </w:r>
            <w:r w:rsidRPr="00EB2B46">
              <w:rPr>
                <w:sz w:val="20"/>
                <w:szCs w:val="20"/>
              </w:rPr>
              <w:fldChar w:fldCharType="begin"/>
            </w:r>
            <w:r w:rsidRPr="00EB2B46">
              <w:rPr>
                <w:sz w:val="20"/>
                <w:szCs w:val="20"/>
              </w:rPr>
              <w:instrText xml:space="preserve"> NUMPAGES  </w:instrText>
            </w:r>
            <w:r w:rsidRPr="00EB2B46">
              <w:rPr>
                <w:sz w:val="20"/>
                <w:szCs w:val="20"/>
              </w:rPr>
              <w:fldChar w:fldCharType="separate"/>
            </w:r>
            <w:r w:rsidRPr="00EB2B46">
              <w:rPr>
                <w:noProof/>
                <w:sz w:val="20"/>
                <w:szCs w:val="20"/>
              </w:rPr>
              <w:t>2</w:t>
            </w:r>
            <w:r w:rsidRPr="00EB2B46">
              <w:rPr>
                <w:sz w:val="20"/>
                <w:szCs w:val="20"/>
              </w:rPr>
              <w:fldChar w:fldCharType="end"/>
            </w:r>
          </w:p>
        </w:sdtContent>
      </w:sdt>
    </w:sdtContent>
  </w:sdt>
  <w:p w14:paraId="47C13845" w14:textId="7D37B506" w:rsidR="008166D5" w:rsidRDefault="008166D5">
    <w:pPr>
      <w:ind w:right="1080"/>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156777463"/>
      <w:docPartObj>
        <w:docPartGallery w:val="Page Numbers (Top of Page)"/>
        <w:docPartUnique/>
      </w:docPartObj>
    </w:sdtPr>
    <w:sdtContent>
      <w:p w14:paraId="00BD4242" w14:textId="77777777" w:rsidR="00EB2B46" w:rsidRDefault="00EB2B46" w:rsidP="00EB2B46">
        <w:pPr>
          <w:pStyle w:val="Footer"/>
          <w:tabs>
            <w:tab w:val="right" w:pos="8505"/>
          </w:tabs>
          <w:ind w:right="594"/>
          <w:jc w:val="right"/>
          <w:rPr>
            <w:sz w:val="20"/>
            <w:szCs w:val="20"/>
          </w:rPr>
        </w:pPr>
        <w:r w:rsidRPr="00EB2B46">
          <w:rPr>
            <w:sz w:val="20"/>
            <w:szCs w:val="20"/>
          </w:rPr>
          <w:t xml:space="preserve">Page </w:t>
        </w:r>
        <w:r w:rsidRPr="00EB2B46">
          <w:rPr>
            <w:sz w:val="20"/>
            <w:szCs w:val="20"/>
          </w:rPr>
          <w:fldChar w:fldCharType="begin"/>
        </w:r>
        <w:r w:rsidRPr="00EB2B46">
          <w:rPr>
            <w:sz w:val="20"/>
            <w:szCs w:val="20"/>
          </w:rPr>
          <w:instrText xml:space="preserve"> PAGE </w:instrText>
        </w:r>
        <w:r w:rsidRPr="00EB2B46">
          <w:rPr>
            <w:sz w:val="20"/>
            <w:szCs w:val="20"/>
          </w:rPr>
          <w:fldChar w:fldCharType="separate"/>
        </w:r>
        <w:r>
          <w:rPr>
            <w:sz w:val="20"/>
            <w:szCs w:val="20"/>
          </w:rPr>
          <w:t>3</w:t>
        </w:r>
        <w:r w:rsidRPr="00EB2B46">
          <w:rPr>
            <w:sz w:val="20"/>
            <w:szCs w:val="20"/>
          </w:rPr>
          <w:fldChar w:fldCharType="end"/>
        </w:r>
        <w:r w:rsidRPr="00EB2B46">
          <w:rPr>
            <w:sz w:val="20"/>
            <w:szCs w:val="20"/>
          </w:rPr>
          <w:t xml:space="preserve"> of </w:t>
        </w:r>
        <w:r w:rsidRPr="00EB2B46">
          <w:rPr>
            <w:sz w:val="20"/>
            <w:szCs w:val="20"/>
          </w:rPr>
          <w:fldChar w:fldCharType="begin"/>
        </w:r>
        <w:r w:rsidRPr="00EB2B46">
          <w:rPr>
            <w:sz w:val="20"/>
            <w:szCs w:val="20"/>
          </w:rPr>
          <w:instrText xml:space="preserve"> NUMPAGES  </w:instrText>
        </w:r>
        <w:r w:rsidRPr="00EB2B46">
          <w:rPr>
            <w:sz w:val="20"/>
            <w:szCs w:val="20"/>
          </w:rPr>
          <w:fldChar w:fldCharType="separate"/>
        </w:r>
        <w:r>
          <w:rPr>
            <w:sz w:val="20"/>
            <w:szCs w:val="20"/>
          </w:rPr>
          <w:t>4</w:t>
        </w:r>
        <w:r w:rsidRPr="00EB2B46">
          <w:rPr>
            <w:sz w:val="20"/>
            <w:szCs w:val="20"/>
          </w:rPr>
          <w:fldChar w:fldCharType="end"/>
        </w:r>
      </w:p>
    </w:sdtContent>
  </w:sdt>
  <w:p w14:paraId="24A0FD12" w14:textId="77777777" w:rsidR="00EB2B46" w:rsidRDefault="00EB2B46" w:rsidP="00EB2B46">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5728AD" w14:textId="77777777" w:rsidR="00CB76A0" w:rsidRDefault="00CB76A0">
      <w:pPr>
        <w:spacing w:line="240" w:lineRule="auto"/>
      </w:pPr>
      <w:r>
        <w:separator/>
      </w:r>
    </w:p>
  </w:footnote>
  <w:footnote w:type="continuationSeparator" w:id="0">
    <w:p w14:paraId="119E4C6A" w14:textId="77777777" w:rsidR="00CB76A0" w:rsidRDefault="00CB76A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6404F3"/>
    <w:multiLevelType w:val="multilevel"/>
    <w:tmpl w:val="30FCA1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439A2C08"/>
    <w:multiLevelType w:val="multilevel"/>
    <w:tmpl w:val="D2A0FB8A"/>
    <w:lvl w:ilvl="0">
      <w:start w:val="1"/>
      <w:numFmt w:val="bullet"/>
      <w:lvlText w:val="●"/>
      <w:lvlJc w:val="left"/>
      <w:pPr>
        <w:ind w:left="720" w:hanging="360"/>
      </w:pPr>
      <w:rPr>
        <w:rFonts w:ascii="Roboto" w:eastAsia="Roboto" w:hAnsi="Roboto" w:cs="Roboto"/>
        <w:color w:val="111111"/>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9557A61"/>
    <w:multiLevelType w:val="multilevel"/>
    <w:tmpl w:val="7040C9D6"/>
    <w:lvl w:ilvl="0">
      <w:start w:val="1"/>
      <w:numFmt w:val="bullet"/>
      <w:lvlText w:val="●"/>
      <w:lvlJc w:val="left"/>
      <w:pPr>
        <w:ind w:left="720" w:hanging="360"/>
      </w:pPr>
      <w:rPr>
        <w:rFonts w:ascii="Roboto" w:eastAsia="Roboto" w:hAnsi="Roboto" w:cs="Roboto"/>
        <w:color w:val="111111"/>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E572B40"/>
    <w:multiLevelType w:val="multilevel"/>
    <w:tmpl w:val="E220AB9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694119996">
    <w:abstractNumId w:val="2"/>
  </w:num>
  <w:num w:numId="2" w16cid:durableId="735053966">
    <w:abstractNumId w:val="1"/>
  </w:num>
  <w:num w:numId="3" w16cid:durableId="712734687">
    <w:abstractNumId w:val="3"/>
  </w:num>
  <w:num w:numId="4" w16cid:durableId="4924579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66D5"/>
    <w:rsid w:val="001F00A4"/>
    <w:rsid w:val="00617B8A"/>
    <w:rsid w:val="008166D5"/>
    <w:rsid w:val="00844F06"/>
    <w:rsid w:val="00C533D1"/>
    <w:rsid w:val="00CB76A0"/>
    <w:rsid w:val="00EB2B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2341F2"/>
  <w15:docId w15:val="{30A7AB78-C8BC-423C-B3DB-FC4F0D8E3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EB2B46"/>
    <w:pPr>
      <w:tabs>
        <w:tab w:val="center" w:pos="4680"/>
        <w:tab w:val="right" w:pos="9360"/>
      </w:tabs>
      <w:spacing w:line="240" w:lineRule="auto"/>
    </w:pPr>
  </w:style>
  <w:style w:type="character" w:customStyle="1" w:styleId="HeaderChar">
    <w:name w:val="Header Char"/>
    <w:basedOn w:val="DefaultParagraphFont"/>
    <w:link w:val="Header"/>
    <w:uiPriority w:val="99"/>
    <w:rsid w:val="00EB2B46"/>
  </w:style>
  <w:style w:type="paragraph" w:styleId="Footer">
    <w:name w:val="footer"/>
    <w:basedOn w:val="Normal"/>
    <w:link w:val="FooterChar"/>
    <w:uiPriority w:val="99"/>
    <w:unhideWhenUsed/>
    <w:rsid w:val="00EB2B46"/>
    <w:pPr>
      <w:tabs>
        <w:tab w:val="center" w:pos="4680"/>
        <w:tab w:val="right" w:pos="9360"/>
      </w:tabs>
      <w:spacing w:line="240" w:lineRule="auto"/>
    </w:pPr>
  </w:style>
  <w:style w:type="character" w:customStyle="1" w:styleId="FooterChar">
    <w:name w:val="Footer Char"/>
    <w:basedOn w:val="DefaultParagraphFont"/>
    <w:link w:val="Footer"/>
    <w:uiPriority w:val="99"/>
    <w:rsid w:val="00EB2B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hyperlink" Target="https://www.tdsb.on.ca/Find-your/School" TargetMode="Externa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hyperlink" Target="https://cpbao.ca/aba/aba-information-and-updates/"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google.com/presentation/d/e/2PACX-1vRYO7W_J3eXAGXF3o8W5HkSQxwgxb9RwT937ObUFAuJowMVsUukyiADjnvT1i-K75FoJc9wYGMKByDQ/pub?start=false&amp;loop=false&amp;delayms=3000&amp;slide=id.p" TargetMode="External"/><Relationship Id="rId5" Type="http://schemas.openxmlformats.org/officeDocument/2006/relationships/footnotes" Target="footnotes.xml"/><Relationship Id="rId15" Type="http://schemas.openxmlformats.org/officeDocument/2006/relationships/hyperlink" Target="https://sites.google.com/tdsb.on.ca/psychologicalservices/home" TargetMode="External"/><Relationship Id="rId10" Type="http://schemas.openxmlformats.org/officeDocument/2006/relationships/hyperlink" Target="https://docs.google.com/presentation/d/e/2PACX-1vRYO7W_J3eXAGXF3o8W5HkSQxwgxb9RwT937ObUFAuJowMVsUukyiADjnvT1i-K75FoJc9wYGMKByDQ/pub?start=false&amp;loop=false&amp;delayms=3000&amp;slide=id.p" TargetMode="External"/><Relationship Id="rId4" Type="http://schemas.openxmlformats.org/officeDocument/2006/relationships/webSettings" Target="webSettings.xml"/><Relationship Id="rId9" Type="http://schemas.openxmlformats.org/officeDocument/2006/relationships/image" Target="media/image1.jpg"/><Relationship Id="rId14" Type="http://schemas.openxmlformats.org/officeDocument/2006/relationships/hyperlink" Target="https://www.tdsb.on.ca/Find-your/Schoo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5</Pages>
  <Words>717</Words>
  <Characters>4092</Characters>
  <Application>Microsoft Office Word</Application>
  <DocSecurity>0</DocSecurity>
  <Lines>34</Lines>
  <Paragraphs>9</Paragraphs>
  <ScaleCrop>false</ScaleCrop>
  <Company>Toronto District School Board</Company>
  <LinksUpToDate>false</LinksUpToDate>
  <CharactersWithSpaces>4800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Palmer, Nandy</dc:creator>
  <cp:lastModifiedBy>Chalmers, Elizabeth</cp:lastModifiedBy>
  <cp:revision>2</cp:revision>
  <dcterms:created xsi:type="dcterms:W3CDTF">2024-11-26T00:04:00Z</dcterms:created>
  <dcterms:modified xsi:type="dcterms:W3CDTF">2024-11-26T00:04:00Z</dcterms:modified>
</cp:coreProperties>
</file>