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03B6C" w14:textId="77777777" w:rsidR="00B037A9" w:rsidRDefault="00000000">
      <w:pPr>
        <w:ind w:left="-1080" w:right="-1080"/>
      </w:pPr>
      <w:r>
        <w:rPr>
          <w:noProof/>
        </w:rPr>
        <w:drawing>
          <wp:anchor distT="0" distB="0" distL="0" distR="0" simplePos="0" relativeHeight="251658240" behindDoc="1" locked="0" layoutInCell="1" hidden="0" allowOverlap="1" wp14:anchorId="31C12F92" wp14:editId="5B4ABBE5">
            <wp:simplePos x="0" y="0"/>
            <wp:positionH relativeFrom="column">
              <wp:posOffset>-774379</wp:posOffset>
            </wp:positionH>
            <wp:positionV relativeFrom="paragraph">
              <wp:posOffset>114300</wp:posOffset>
            </wp:positionV>
            <wp:extent cx="7950518" cy="10287704"/>
            <wp:effectExtent l="0" t="0" r="0" b="0"/>
            <wp:wrapNone/>
            <wp:docPr id="20"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7950518" cy="10287704"/>
                    </a:xfrm>
                    <a:prstGeom prst="rect">
                      <a:avLst/>
                    </a:prstGeom>
                    <a:ln/>
                  </pic:spPr>
                </pic:pic>
              </a:graphicData>
            </a:graphic>
          </wp:anchor>
        </w:drawing>
      </w:r>
    </w:p>
    <w:p w14:paraId="28145F33" w14:textId="77777777" w:rsidR="00B037A9" w:rsidRDefault="00000000">
      <w:pPr>
        <w:spacing w:after="0"/>
        <w:jc w:val="left"/>
        <w:rPr>
          <w:color w:val="3A63AB"/>
          <w:sz w:val="116"/>
          <w:szCs w:val="116"/>
        </w:rPr>
      </w:pPr>
      <w:r>
        <w:br w:type="page"/>
      </w:r>
    </w:p>
    <w:p w14:paraId="3094ED83" w14:textId="77777777" w:rsidR="00B037A9" w:rsidRDefault="00B037A9">
      <w:pPr>
        <w:spacing w:after="40"/>
        <w:jc w:val="left"/>
        <w:rPr>
          <w:rFonts w:ascii="Arial" w:eastAsia="Arial" w:hAnsi="Arial"/>
          <w:b/>
          <w:color w:val="6AA84F"/>
        </w:rPr>
      </w:pPr>
    </w:p>
    <w:p w14:paraId="5C688717" w14:textId="77777777" w:rsidR="00B037A9" w:rsidRPr="00BA5304" w:rsidRDefault="00000000" w:rsidP="00BA5304">
      <w:pPr>
        <w:spacing w:before="280" w:after="0" w:line="480" w:lineRule="auto"/>
        <w:jc w:val="left"/>
        <w:rPr>
          <w:rFonts w:ascii="Arial" w:eastAsia="Arial" w:hAnsi="Arial"/>
          <w:iCs/>
          <w:color w:val="auto"/>
        </w:rPr>
      </w:pPr>
      <w:r w:rsidRPr="00BA5304">
        <w:rPr>
          <w:rFonts w:ascii="Arial" w:eastAsia="Arial" w:hAnsi="Arial"/>
          <w:iCs/>
          <w:color w:val="auto"/>
        </w:rPr>
        <w:t>If you wish to receive this guide in hard copy or large print, please contact the principal of your child’s school. Through the principal for your child’s school, y</w:t>
      </w:r>
      <w:r w:rsidRPr="00BA5304">
        <w:rPr>
          <w:rFonts w:ascii="Arial" w:eastAsia="Arial" w:hAnsi="Arial"/>
          <w:iCs/>
          <w:color w:val="auto"/>
          <w:highlight w:val="white"/>
        </w:rPr>
        <w:t xml:space="preserve">ou can also access translators to assist with the interpretation of this guide. </w:t>
      </w:r>
      <w:r w:rsidRPr="00BA5304">
        <w:rPr>
          <w:rFonts w:ascii="Arial" w:eastAsia="Arial" w:hAnsi="Arial"/>
          <w:iCs/>
          <w:color w:val="auto"/>
        </w:rPr>
        <w:t>If, after reading this guide, you require more information, please contact the principal for your child’s school.</w:t>
      </w:r>
    </w:p>
    <w:p w14:paraId="311368A7" w14:textId="77777777" w:rsidR="00B037A9" w:rsidRPr="00BA5304" w:rsidRDefault="00000000" w:rsidP="00BA5304">
      <w:pPr>
        <w:spacing w:before="240" w:line="480" w:lineRule="auto"/>
        <w:jc w:val="left"/>
        <w:rPr>
          <w:rFonts w:ascii="Arial" w:eastAsia="Arial" w:hAnsi="Arial"/>
          <w:iCs/>
          <w:color w:val="auto"/>
        </w:rPr>
      </w:pPr>
      <w:r w:rsidRPr="00BA5304">
        <w:rPr>
          <w:rFonts w:ascii="Arial" w:eastAsia="Arial" w:hAnsi="Arial"/>
          <w:iCs/>
          <w:color w:val="auto"/>
        </w:rPr>
        <w:t>Throughout this guide, the word “parents” includes guardians and caregivers.</w:t>
      </w:r>
    </w:p>
    <w:p w14:paraId="50A2ACB4" w14:textId="77777777" w:rsidR="00B037A9" w:rsidRPr="00BA5304" w:rsidRDefault="00000000" w:rsidP="00BA5304">
      <w:pPr>
        <w:spacing w:before="240" w:line="480" w:lineRule="auto"/>
        <w:jc w:val="left"/>
        <w:rPr>
          <w:rFonts w:ascii="Arial" w:eastAsia="Arial" w:hAnsi="Arial"/>
          <w:b/>
          <w:iCs/>
          <w:color w:val="auto"/>
        </w:rPr>
      </w:pPr>
      <w:r w:rsidRPr="00BA5304">
        <w:rPr>
          <w:rFonts w:ascii="Arial" w:eastAsia="Arial" w:hAnsi="Arial"/>
          <w:iCs/>
          <w:color w:val="auto"/>
        </w:rPr>
        <w:t>Some of the information in this guide has been directly copied from the Ontario Ministry of Education’s website and other documents created by the Toronto District School Board’s (TDSB’s) Special Education and Inclusion Department.</w:t>
      </w:r>
    </w:p>
    <w:p w14:paraId="0BC84DA9" w14:textId="77777777" w:rsidR="00B037A9" w:rsidRPr="00BA5304" w:rsidRDefault="00B037A9" w:rsidP="00BA5304">
      <w:pPr>
        <w:spacing w:after="40" w:line="480" w:lineRule="auto"/>
        <w:jc w:val="left"/>
        <w:rPr>
          <w:rFonts w:ascii="Arial" w:eastAsia="Arial" w:hAnsi="Arial"/>
          <w:b/>
          <w:color w:val="auto"/>
        </w:rPr>
      </w:pPr>
    </w:p>
    <w:p w14:paraId="1E57FED3" w14:textId="77777777" w:rsidR="00B037A9" w:rsidRPr="00BA5304" w:rsidRDefault="00B037A9" w:rsidP="00BA5304">
      <w:pPr>
        <w:spacing w:after="40" w:line="480" w:lineRule="auto"/>
        <w:jc w:val="left"/>
        <w:rPr>
          <w:rFonts w:ascii="Arial" w:eastAsia="Arial" w:hAnsi="Arial"/>
          <w:b/>
          <w:color w:val="auto"/>
        </w:rPr>
      </w:pPr>
    </w:p>
    <w:p w14:paraId="30D7A17F" w14:textId="77777777" w:rsidR="00B037A9" w:rsidRPr="00BA5304" w:rsidRDefault="00B037A9" w:rsidP="00BA5304">
      <w:pPr>
        <w:spacing w:after="40" w:line="480" w:lineRule="auto"/>
        <w:jc w:val="left"/>
        <w:rPr>
          <w:rFonts w:ascii="Arial" w:eastAsia="Arial" w:hAnsi="Arial"/>
          <w:b/>
          <w:color w:val="auto"/>
        </w:rPr>
      </w:pPr>
    </w:p>
    <w:p w14:paraId="5B5B4B7E" w14:textId="77777777" w:rsidR="00B037A9" w:rsidRPr="00BA5304" w:rsidRDefault="00B037A9" w:rsidP="00BA5304">
      <w:pPr>
        <w:spacing w:after="40" w:line="480" w:lineRule="auto"/>
        <w:jc w:val="left"/>
        <w:rPr>
          <w:rFonts w:ascii="Arial" w:eastAsia="Arial" w:hAnsi="Arial"/>
          <w:b/>
          <w:color w:val="auto"/>
        </w:rPr>
      </w:pPr>
    </w:p>
    <w:p w14:paraId="586C101E" w14:textId="77777777" w:rsidR="00B037A9" w:rsidRPr="00BA5304" w:rsidRDefault="00B037A9" w:rsidP="00BA5304">
      <w:pPr>
        <w:spacing w:after="40" w:line="480" w:lineRule="auto"/>
        <w:jc w:val="left"/>
        <w:rPr>
          <w:rFonts w:ascii="Arial" w:eastAsia="Arial" w:hAnsi="Arial"/>
          <w:b/>
          <w:color w:val="auto"/>
        </w:rPr>
      </w:pPr>
    </w:p>
    <w:p w14:paraId="44B32597" w14:textId="77777777" w:rsidR="00B037A9" w:rsidRPr="00BA5304" w:rsidRDefault="00B037A9" w:rsidP="00BA5304">
      <w:pPr>
        <w:spacing w:after="40" w:line="480" w:lineRule="auto"/>
        <w:jc w:val="left"/>
        <w:rPr>
          <w:rFonts w:ascii="Arial" w:eastAsia="Arial" w:hAnsi="Arial"/>
          <w:b/>
          <w:color w:val="auto"/>
        </w:rPr>
      </w:pPr>
    </w:p>
    <w:p w14:paraId="27B5F1C4" w14:textId="77777777" w:rsidR="00B037A9" w:rsidRPr="00BA5304" w:rsidRDefault="00B037A9" w:rsidP="00BA5304">
      <w:pPr>
        <w:spacing w:after="40" w:line="480" w:lineRule="auto"/>
        <w:jc w:val="left"/>
        <w:rPr>
          <w:rFonts w:ascii="Arial" w:eastAsia="Arial" w:hAnsi="Arial"/>
          <w:b/>
          <w:color w:val="auto"/>
        </w:rPr>
      </w:pPr>
    </w:p>
    <w:p w14:paraId="0A08B2DD" w14:textId="77777777" w:rsidR="00B037A9" w:rsidRPr="00BA5304" w:rsidRDefault="00B037A9" w:rsidP="00BA5304">
      <w:pPr>
        <w:spacing w:after="40" w:line="480" w:lineRule="auto"/>
        <w:jc w:val="left"/>
        <w:rPr>
          <w:rFonts w:ascii="Arial" w:eastAsia="Arial" w:hAnsi="Arial"/>
          <w:b/>
          <w:color w:val="auto"/>
        </w:rPr>
      </w:pPr>
    </w:p>
    <w:p w14:paraId="0AC286C7" w14:textId="77777777" w:rsidR="00B037A9" w:rsidRPr="00BA5304" w:rsidRDefault="00B037A9" w:rsidP="00BA5304">
      <w:pPr>
        <w:spacing w:after="40" w:line="480" w:lineRule="auto"/>
        <w:jc w:val="left"/>
        <w:rPr>
          <w:rFonts w:ascii="Arial" w:eastAsia="Arial" w:hAnsi="Arial"/>
          <w:b/>
          <w:color w:val="auto"/>
        </w:rPr>
      </w:pPr>
    </w:p>
    <w:p w14:paraId="63B94680" w14:textId="77777777" w:rsidR="00B037A9" w:rsidRPr="00BA5304" w:rsidRDefault="00B037A9" w:rsidP="00BA5304">
      <w:pPr>
        <w:spacing w:after="40" w:line="480" w:lineRule="auto"/>
        <w:jc w:val="left"/>
        <w:rPr>
          <w:rFonts w:ascii="Arial" w:eastAsia="Arial" w:hAnsi="Arial"/>
          <w:b/>
          <w:color w:val="auto"/>
        </w:rPr>
      </w:pPr>
    </w:p>
    <w:p w14:paraId="55D27DE8" w14:textId="77777777" w:rsidR="00B037A9" w:rsidRPr="00BA5304" w:rsidRDefault="00B037A9" w:rsidP="00BA5304">
      <w:pPr>
        <w:spacing w:after="40" w:line="480" w:lineRule="auto"/>
        <w:jc w:val="left"/>
        <w:rPr>
          <w:rFonts w:ascii="Arial" w:eastAsia="Arial" w:hAnsi="Arial"/>
          <w:b/>
          <w:color w:val="auto"/>
        </w:rPr>
      </w:pPr>
    </w:p>
    <w:p w14:paraId="07350C38" w14:textId="77777777" w:rsidR="00B037A9" w:rsidRPr="00BA5304" w:rsidRDefault="00B037A9" w:rsidP="00BA5304">
      <w:pPr>
        <w:spacing w:after="40" w:line="480" w:lineRule="auto"/>
        <w:jc w:val="left"/>
        <w:rPr>
          <w:rFonts w:ascii="Arial" w:eastAsia="Arial" w:hAnsi="Arial"/>
          <w:b/>
          <w:color w:val="auto"/>
        </w:rPr>
      </w:pPr>
    </w:p>
    <w:p w14:paraId="19227924" w14:textId="77777777" w:rsidR="00B037A9" w:rsidRPr="00BA5304" w:rsidRDefault="00B037A9" w:rsidP="00BA5304">
      <w:pPr>
        <w:spacing w:after="40" w:line="480" w:lineRule="auto"/>
        <w:jc w:val="left"/>
        <w:rPr>
          <w:rFonts w:ascii="Arial" w:eastAsia="Arial" w:hAnsi="Arial"/>
          <w:b/>
          <w:color w:val="auto"/>
        </w:rPr>
      </w:pPr>
    </w:p>
    <w:p w14:paraId="5A8E27C7" w14:textId="77777777" w:rsidR="00B037A9" w:rsidRPr="00BA5304" w:rsidRDefault="00B037A9" w:rsidP="00BA5304">
      <w:pPr>
        <w:spacing w:after="40" w:line="480" w:lineRule="auto"/>
        <w:jc w:val="left"/>
        <w:rPr>
          <w:rFonts w:ascii="Arial" w:eastAsia="Arial" w:hAnsi="Arial"/>
          <w:b/>
          <w:color w:val="auto"/>
        </w:rPr>
      </w:pPr>
    </w:p>
    <w:p w14:paraId="4B659F60" w14:textId="77777777" w:rsidR="00B037A9" w:rsidRPr="00BA5304" w:rsidRDefault="00000000" w:rsidP="00755BD2">
      <w:pPr>
        <w:spacing w:after="0" w:line="480" w:lineRule="auto"/>
        <w:jc w:val="left"/>
        <w:rPr>
          <w:rFonts w:ascii="Arial" w:eastAsia="Arial" w:hAnsi="Arial"/>
          <w:b/>
          <w:color w:val="auto"/>
          <w:sz w:val="28"/>
          <w:szCs w:val="28"/>
        </w:rPr>
      </w:pPr>
      <w:r w:rsidRPr="00BA5304">
        <w:rPr>
          <w:rFonts w:ascii="Arial" w:eastAsia="Arial" w:hAnsi="Arial"/>
          <w:b/>
          <w:color w:val="auto"/>
          <w:sz w:val="28"/>
          <w:szCs w:val="28"/>
        </w:rPr>
        <w:lastRenderedPageBreak/>
        <w:t>Our Commitment</w:t>
      </w:r>
    </w:p>
    <w:p w14:paraId="14A00EC7" w14:textId="77777777" w:rsidR="00B037A9" w:rsidRPr="00BA5304" w:rsidRDefault="00000000" w:rsidP="00755BD2">
      <w:pPr>
        <w:spacing w:before="200" w:after="0" w:line="480" w:lineRule="auto"/>
        <w:jc w:val="left"/>
        <w:rPr>
          <w:rFonts w:ascii="Arial" w:eastAsia="Arial" w:hAnsi="Arial"/>
          <w:color w:val="auto"/>
        </w:rPr>
      </w:pPr>
      <w:r w:rsidRPr="00BA5304">
        <w:rPr>
          <w:rFonts w:ascii="Arial" w:eastAsia="Arial" w:hAnsi="Arial"/>
          <w:color w:val="auto"/>
        </w:rPr>
        <w:t xml:space="preserve">The Toronto District School Board (TDSB) is committed to upholding principles of equity, human rights, and inclusion in all our programs. We are dedicated to providing an equitable, accessible, and inclusive education experience for all students according to their unique needs, including Occupational Therapy and Physiotherapy Services support when necessary. </w:t>
      </w:r>
    </w:p>
    <w:p w14:paraId="5B63A728" w14:textId="77777777" w:rsidR="00B037A9" w:rsidRPr="00BA5304" w:rsidRDefault="00000000" w:rsidP="000A3466">
      <w:pPr>
        <w:spacing w:before="200" w:after="0" w:line="480" w:lineRule="auto"/>
        <w:jc w:val="left"/>
        <w:rPr>
          <w:rFonts w:ascii="Arial" w:eastAsia="Arial" w:hAnsi="Arial"/>
          <w:b/>
          <w:color w:val="auto"/>
          <w:sz w:val="28"/>
          <w:szCs w:val="28"/>
        </w:rPr>
      </w:pPr>
      <w:r w:rsidRPr="00BA5304">
        <w:rPr>
          <w:rFonts w:ascii="Arial" w:eastAsia="Arial" w:hAnsi="Arial"/>
          <w:b/>
          <w:color w:val="auto"/>
          <w:sz w:val="28"/>
          <w:szCs w:val="28"/>
        </w:rPr>
        <w:t xml:space="preserve">Purpose of This Guide </w:t>
      </w:r>
    </w:p>
    <w:p w14:paraId="19109295" w14:textId="77777777" w:rsidR="00B037A9" w:rsidRPr="00BA5304" w:rsidRDefault="00000000" w:rsidP="000A3466">
      <w:pPr>
        <w:spacing w:after="0" w:line="480" w:lineRule="auto"/>
        <w:jc w:val="left"/>
        <w:rPr>
          <w:rFonts w:ascii="Arial" w:eastAsia="Arial" w:hAnsi="Arial"/>
          <w:color w:val="auto"/>
        </w:rPr>
      </w:pPr>
      <w:r w:rsidRPr="00BA5304">
        <w:rPr>
          <w:rFonts w:ascii="Arial" w:eastAsia="Arial" w:hAnsi="Arial"/>
          <w:color w:val="auto"/>
        </w:rPr>
        <w:t>This guide will help you understand how TDSB’s Occupational Therapy and Physiotherapy (OT/PT) Services can support your child, if needed. If you require more information after reading this guide, please contact your child’s teacher or principal.</w:t>
      </w:r>
    </w:p>
    <w:p w14:paraId="2BD42AEF" w14:textId="77777777" w:rsidR="00B037A9" w:rsidRPr="00BA5304" w:rsidRDefault="00000000" w:rsidP="00BA5304">
      <w:pPr>
        <w:spacing w:after="0" w:line="480" w:lineRule="auto"/>
        <w:jc w:val="left"/>
        <w:rPr>
          <w:rFonts w:ascii="Arial" w:eastAsia="Arial" w:hAnsi="Arial"/>
          <w:color w:val="auto"/>
          <w:sz w:val="28"/>
          <w:szCs w:val="28"/>
        </w:rPr>
      </w:pPr>
      <w:r w:rsidRPr="00BA5304">
        <w:rPr>
          <w:rFonts w:ascii="Arial" w:eastAsia="Arial" w:hAnsi="Arial"/>
          <w:b/>
          <w:color w:val="auto"/>
          <w:sz w:val="28"/>
          <w:szCs w:val="28"/>
        </w:rPr>
        <w:t>Role of Parent</w:t>
      </w:r>
    </w:p>
    <w:p w14:paraId="057FCD46" w14:textId="77777777" w:rsidR="00B037A9" w:rsidRPr="00BA5304" w:rsidRDefault="00000000" w:rsidP="00BA5304">
      <w:pPr>
        <w:spacing w:after="0" w:line="480" w:lineRule="auto"/>
        <w:jc w:val="left"/>
        <w:rPr>
          <w:rFonts w:ascii="Arial" w:eastAsia="Arial" w:hAnsi="Arial"/>
          <w:color w:val="auto"/>
        </w:rPr>
      </w:pPr>
      <w:r w:rsidRPr="00BA5304">
        <w:rPr>
          <w:rFonts w:ascii="Arial" w:eastAsia="Arial" w:hAnsi="Arial"/>
          <w:color w:val="auto"/>
        </w:rPr>
        <w:t xml:space="preserve">As a parent, you know your child best. Your input is essential in shaping your child’s education. Please work closely with your child’s teacher(s) and the principal of your child’s school to share information that would assist school staff to support your child. </w:t>
      </w:r>
    </w:p>
    <w:p w14:paraId="12F29D9F" w14:textId="77777777" w:rsidR="00B037A9" w:rsidRPr="00BA5304" w:rsidRDefault="00000000" w:rsidP="00BA5304">
      <w:pPr>
        <w:spacing w:before="240" w:after="0" w:line="480" w:lineRule="auto"/>
        <w:jc w:val="left"/>
        <w:rPr>
          <w:rFonts w:ascii="Arial" w:eastAsia="Arial" w:hAnsi="Arial"/>
          <w:b/>
          <w:color w:val="auto"/>
          <w:sz w:val="28"/>
          <w:szCs w:val="28"/>
        </w:rPr>
      </w:pPr>
      <w:r w:rsidRPr="00BA5304">
        <w:rPr>
          <w:rFonts w:ascii="Arial" w:eastAsia="Arial" w:hAnsi="Arial"/>
          <w:b/>
          <w:color w:val="auto"/>
          <w:sz w:val="28"/>
          <w:szCs w:val="28"/>
        </w:rPr>
        <w:t>What TDSB OTs/PTs Do</w:t>
      </w:r>
    </w:p>
    <w:p w14:paraId="0095902B" w14:textId="77777777" w:rsidR="00B037A9" w:rsidRPr="00BA5304" w:rsidRDefault="00000000" w:rsidP="00BA5304">
      <w:pPr>
        <w:spacing w:after="0" w:line="480" w:lineRule="auto"/>
        <w:jc w:val="left"/>
        <w:rPr>
          <w:rFonts w:ascii="Arial" w:eastAsia="Arial" w:hAnsi="Arial"/>
          <w:b/>
          <w:color w:val="auto"/>
        </w:rPr>
      </w:pPr>
      <w:r w:rsidRPr="00BA5304">
        <w:rPr>
          <w:rFonts w:ascii="Arial" w:eastAsia="Arial" w:hAnsi="Arial"/>
          <w:color w:val="auto"/>
        </w:rPr>
        <w:t>OTs and PTs are registered health professionals with the College of Occupational Therapists of Ontario (COTO) and the College of Physiotherapists of Ontario (CPO), respectively</w:t>
      </w:r>
      <w:proofErr w:type="gramStart"/>
      <w:r w:rsidRPr="00BA5304">
        <w:rPr>
          <w:rFonts w:ascii="Arial" w:eastAsia="Arial" w:hAnsi="Arial"/>
          <w:color w:val="auto"/>
        </w:rPr>
        <w:t xml:space="preserve">.  </w:t>
      </w:r>
      <w:proofErr w:type="gramEnd"/>
      <w:r w:rsidRPr="00BA5304">
        <w:rPr>
          <w:rFonts w:ascii="Arial" w:eastAsia="Arial" w:hAnsi="Arial"/>
          <w:color w:val="auto"/>
        </w:rPr>
        <w:t>Both Occupational Therapists (OTs) and Physiotherapists (PTs) help students do the things they want to do, like learning, playing, and eating.</w:t>
      </w:r>
    </w:p>
    <w:p w14:paraId="04C865F7" w14:textId="77777777" w:rsidR="00B037A9" w:rsidRPr="00BA5304" w:rsidRDefault="00000000" w:rsidP="00BA5304">
      <w:pPr>
        <w:spacing w:before="240" w:after="0" w:line="480" w:lineRule="auto"/>
        <w:jc w:val="left"/>
        <w:rPr>
          <w:rFonts w:ascii="Arial" w:eastAsia="Arial" w:hAnsi="Arial"/>
          <w:color w:val="auto"/>
        </w:rPr>
      </w:pPr>
      <w:r w:rsidRPr="00BA5304">
        <w:rPr>
          <w:rFonts w:ascii="Arial" w:eastAsia="Arial" w:hAnsi="Arial"/>
          <w:color w:val="auto"/>
        </w:rPr>
        <w:t>OT/PT staff help students overcome barriers to daily activities, develop or regain skills, and adapt environments or tools to maximize participation, mobility, and independence by:</w:t>
      </w:r>
    </w:p>
    <w:p w14:paraId="16FC6BE2" w14:textId="77777777" w:rsidR="00B037A9" w:rsidRPr="00BA5304" w:rsidRDefault="00000000" w:rsidP="00BA5304">
      <w:pPr>
        <w:numPr>
          <w:ilvl w:val="0"/>
          <w:numId w:val="1"/>
        </w:numPr>
        <w:spacing w:after="0" w:line="480" w:lineRule="auto"/>
        <w:jc w:val="left"/>
        <w:rPr>
          <w:rFonts w:ascii="Arial" w:eastAsia="Arial" w:hAnsi="Arial"/>
          <w:color w:val="auto"/>
        </w:rPr>
      </w:pPr>
      <w:r w:rsidRPr="00BA5304">
        <w:rPr>
          <w:rFonts w:ascii="Arial" w:eastAsia="Arial" w:hAnsi="Arial"/>
          <w:color w:val="auto"/>
        </w:rPr>
        <w:t>Assessing school environment accessibility</w:t>
      </w:r>
    </w:p>
    <w:p w14:paraId="6CC37015" w14:textId="77777777" w:rsidR="00B037A9" w:rsidRPr="00BA5304" w:rsidRDefault="00000000" w:rsidP="00BA5304">
      <w:pPr>
        <w:numPr>
          <w:ilvl w:val="0"/>
          <w:numId w:val="1"/>
        </w:numPr>
        <w:spacing w:after="0" w:line="480" w:lineRule="auto"/>
        <w:jc w:val="left"/>
        <w:rPr>
          <w:rFonts w:ascii="Arial" w:eastAsia="Arial" w:hAnsi="Arial"/>
          <w:color w:val="auto"/>
        </w:rPr>
      </w:pPr>
      <w:r w:rsidRPr="00BA5304">
        <w:rPr>
          <w:rFonts w:ascii="Arial" w:eastAsia="Arial" w:hAnsi="Arial"/>
          <w:color w:val="auto"/>
        </w:rPr>
        <w:t>Recommending accommodations/modifications</w:t>
      </w:r>
    </w:p>
    <w:p w14:paraId="20AFD24B" w14:textId="77777777" w:rsidR="00B037A9" w:rsidRPr="00BA5304" w:rsidRDefault="00000000" w:rsidP="00BA5304">
      <w:pPr>
        <w:numPr>
          <w:ilvl w:val="0"/>
          <w:numId w:val="1"/>
        </w:numPr>
        <w:spacing w:after="0" w:line="480" w:lineRule="auto"/>
        <w:jc w:val="left"/>
        <w:rPr>
          <w:rFonts w:ascii="Arial" w:eastAsia="Arial" w:hAnsi="Arial"/>
          <w:color w:val="auto"/>
        </w:rPr>
      </w:pPr>
      <w:r w:rsidRPr="00BA5304">
        <w:rPr>
          <w:rFonts w:ascii="Arial" w:eastAsia="Arial" w:hAnsi="Arial"/>
          <w:color w:val="auto"/>
        </w:rPr>
        <w:lastRenderedPageBreak/>
        <w:t>Training educators to support skill development (e.g., fine/gross motor, daily living, and executive functioning skills)</w:t>
      </w:r>
    </w:p>
    <w:p w14:paraId="14234C42" w14:textId="77777777" w:rsidR="00B037A9" w:rsidRPr="00BA5304" w:rsidRDefault="00000000" w:rsidP="00BA5304">
      <w:pPr>
        <w:numPr>
          <w:ilvl w:val="0"/>
          <w:numId w:val="1"/>
        </w:numPr>
        <w:spacing w:after="0" w:line="480" w:lineRule="auto"/>
        <w:jc w:val="left"/>
        <w:rPr>
          <w:rFonts w:ascii="Arial" w:eastAsia="Arial" w:hAnsi="Arial"/>
          <w:color w:val="auto"/>
        </w:rPr>
      </w:pPr>
      <w:r w:rsidRPr="00BA5304">
        <w:rPr>
          <w:rFonts w:ascii="Arial" w:eastAsia="Arial" w:hAnsi="Arial"/>
          <w:color w:val="auto"/>
        </w:rPr>
        <w:t>Providing direct interventions and teaching to advance student skills</w:t>
      </w:r>
    </w:p>
    <w:p w14:paraId="29313E9E" w14:textId="77777777" w:rsidR="00B037A9" w:rsidRPr="00BA5304" w:rsidRDefault="00000000" w:rsidP="00BA5304">
      <w:pPr>
        <w:numPr>
          <w:ilvl w:val="0"/>
          <w:numId w:val="1"/>
        </w:numPr>
        <w:spacing w:line="480" w:lineRule="auto"/>
        <w:jc w:val="left"/>
        <w:rPr>
          <w:rFonts w:ascii="Arial" w:eastAsia="Arial" w:hAnsi="Arial"/>
          <w:color w:val="auto"/>
        </w:rPr>
      </w:pPr>
      <w:r w:rsidRPr="00BA5304">
        <w:rPr>
          <w:rFonts w:ascii="Arial" w:eastAsia="Arial" w:hAnsi="Arial"/>
          <w:color w:val="auto"/>
        </w:rPr>
        <w:t>Prescribing equipment like walkers, assistive technology, or sensory tools</w:t>
      </w:r>
    </w:p>
    <w:p w14:paraId="613C078B" w14:textId="77777777" w:rsidR="00B037A9" w:rsidRPr="00BA5304" w:rsidRDefault="00000000" w:rsidP="00BA5304">
      <w:pPr>
        <w:spacing w:before="240" w:line="480" w:lineRule="auto"/>
        <w:jc w:val="left"/>
        <w:rPr>
          <w:rFonts w:ascii="Arial" w:eastAsia="Arial" w:hAnsi="Arial"/>
          <w:color w:val="auto"/>
        </w:rPr>
      </w:pPr>
      <w:r w:rsidRPr="00BA5304">
        <w:rPr>
          <w:rFonts w:ascii="Arial" w:eastAsia="Arial" w:hAnsi="Arial"/>
          <w:color w:val="auto"/>
        </w:rPr>
        <w:t>OT/PT Services aims to ensure student access, success, and inclusion through a strengths-based approach, tailored to each student’s needs and experiences.</w:t>
      </w:r>
    </w:p>
    <w:p w14:paraId="56FA38A9" w14:textId="77777777" w:rsidR="00B037A9" w:rsidRPr="00BA5304" w:rsidRDefault="00000000" w:rsidP="00BA5304">
      <w:pPr>
        <w:spacing w:after="0" w:line="480" w:lineRule="auto"/>
        <w:jc w:val="left"/>
        <w:rPr>
          <w:rFonts w:ascii="Arial" w:eastAsia="Arial" w:hAnsi="Arial"/>
          <w:b/>
          <w:color w:val="auto"/>
          <w:sz w:val="28"/>
          <w:szCs w:val="28"/>
        </w:rPr>
      </w:pPr>
      <w:r w:rsidRPr="00BA5304">
        <w:rPr>
          <w:rFonts w:ascii="Arial" w:eastAsia="Arial" w:hAnsi="Arial"/>
          <w:b/>
          <w:color w:val="auto"/>
          <w:sz w:val="28"/>
          <w:szCs w:val="28"/>
        </w:rPr>
        <w:t>How Services are Accessed and Delivered</w:t>
      </w:r>
    </w:p>
    <w:p w14:paraId="585C8B14" w14:textId="77777777" w:rsidR="00B037A9" w:rsidRPr="00BA5304" w:rsidRDefault="00000000" w:rsidP="00BA5304">
      <w:pPr>
        <w:spacing w:after="0" w:line="480" w:lineRule="auto"/>
        <w:jc w:val="left"/>
        <w:rPr>
          <w:rFonts w:ascii="Arial" w:eastAsia="Arial" w:hAnsi="Arial"/>
          <w:color w:val="auto"/>
        </w:rPr>
      </w:pPr>
      <w:r w:rsidRPr="00BA5304">
        <w:rPr>
          <w:rFonts w:ascii="Arial" w:eastAsia="Arial" w:hAnsi="Arial"/>
          <w:color w:val="auto"/>
        </w:rPr>
        <w:t>The Toronto District School Board (TDSB) is one of only three school boards in Ontario that has its own in-house Occupational Therapists (OTs) and Physiotherapists (PTs). This means that TDSB students can get OT/PT services directly from the school board, rather than having to wait for services through the Ministry of Children, Community, and Social Services (MCCSS).</w:t>
      </w:r>
    </w:p>
    <w:p w14:paraId="320EB875" w14:textId="77777777" w:rsidR="00B037A9" w:rsidRPr="00BA5304" w:rsidRDefault="00000000" w:rsidP="00BA5304">
      <w:pPr>
        <w:spacing w:before="240" w:after="200" w:line="480" w:lineRule="auto"/>
        <w:jc w:val="left"/>
        <w:rPr>
          <w:rFonts w:ascii="Arial" w:eastAsia="Arial" w:hAnsi="Arial"/>
          <w:color w:val="auto"/>
        </w:rPr>
      </w:pPr>
      <w:r w:rsidRPr="00BA5304">
        <w:rPr>
          <w:rFonts w:ascii="Arial" w:eastAsia="Arial" w:hAnsi="Arial"/>
          <w:color w:val="auto"/>
        </w:rPr>
        <w:t xml:space="preserve">If your child is having challenges at school, the school will follow the </w:t>
      </w:r>
      <w:hyperlink r:id="rId9">
        <w:r w:rsidRPr="00BA5304">
          <w:rPr>
            <w:rFonts w:ascii="Arial" w:eastAsia="Arial" w:hAnsi="Arial"/>
            <w:b/>
            <w:bCs/>
            <w:color w:val="auto"/>
            <w:u w:val="single"/>
          </w:rPr>
          <w:t>referr</w:t>
        </w:r>
        <w:r w:rsidRPr="00BA5304">
          <w:rPr>
            <w:rFonts w:ascii="Arial" w:eastAsia="Arial" w:hAnsi="Arial"/>
            <w:b/>
            <w:bCs/>
            <w:color w:val="auto"/>
            <w:u w:val="single"/>
          </w:rPr>
          <w:t>a</w:t>
        </w:r>
        <w:r w:rsidRPr="00BA5304">
          <w:rPr>
            <w:rFonts w:ascii="Arial" w:eastAsia="Arial" w:hAnsi="Arial"/>
            <w:b/>
            <w:bCs/>
            <w:color w:val="auto"/>
            <w:u w:val="single"/>
          </w:rPr>
          <w:t>l process</w:t>
        </w:r>
      </w:hyperlink>
      <w:r w:rsidRPr="00BA5304">
        <w:rPr>
          <w:rFonts w:ascii="Arial" w:eastAsia="Arial" w:hAnsi="Arial"/>
          <w:color w:val="auto"/>
        </w:rPr>
        <w:t>. All services are accessed through communication and collaboration with the school team. If your child would benefit from OT/PT services, their needs will be addressed on an individual basis. TDSB OTs/PTs use a tiered approach to service. When there is a referral generated to OT/PT Services, support will be provided by an OT/PT staff member of either profession. Each tier or level of support provided is based on individual student needs:</w:t>
      </w:r>
    </w:p>
    <w:p w14:paraId="79C725A9" w14:textId="77777777" w:rsidR="00B037A9" w:rsidRPr="00BA5304" w:rsidRDefault="00000000" w:rsidP="00BA5304">
      <w:pPr>
        <w:numPr>
          <w:ilvl w:val="0"/>
          <w:numId w:val="2"/>
        </w:numPr>
        <w:spacing w:after="200" w:line="480" w:lineRule="auto"/>
        <w:jc w:val="left"/>
        <w:rPr>
          <w:rFonts w:ascii="Arial" w:eastAsia="Arial" w:hAnsi="Arial"/>
          <w:color w:val="auto"/>
        </w:rPr>
      </w:pPr>
      <w:r w:rsidRPr="00BA5304">
        <w:rPr>
          <w:rFonts w:ascii="Arial" w:eastAsia="Arial" w:hAnsi="Arial"/>
          <w:b/>
          <w:color w:val="auto"/>
        </w:rPr>
        <w:t>Tier 1 (School-Wide Support):</w:t>
      </w:r>
      <w:r w:rsidRPr="00BA5304">
        <w:rPr>
          <w:rFonts w:ascii="Arial" w:eastAsia="Arial" w:hAnsi="Arial"/>
          <w:color w:val="auto"/>
        </w:rPr>
        <w:t xml:space="preserve"> General support and workshops for all students, parents, and educators on strategies including those to support fine motor development and those that support a multi-sensory approach to learning.</w:t>
      </w:r>
    </w:p>
    <w:p w14:paraId="67FCB755" w14:textId="77777777" w:rsidR="00B037A9" w:rsidRPr="00BA5304" w:rsidRDefault="00000000" w:rsidP="00BA5304">
      <w:pPr>
        <w:numPr>
          <w:ilvl w:val="0"/>
          <w:numId w:val="2"/>
        </w:numPr>
        <w:spacing w:after="200" w:line="480" w:lineRule="auto"/>
        <w:jc w:val="left"/>
        <w:rPr>
          <w:rFonts w:ascii="Arial" w:eastAsia="Arial" w:hAnsi="Arial"/>
          <w:color w:val="auto"/>
        </w:rPr>
      </w:pPr>
      <w:r w:rsidRPr="00BA5304">
        <w:rPr>
          <w:rFonts w:ascii="Arial" w:eastAsia="Arial" w:hAnsi="Arial"/>
          <w:b/>
          <w:color w:val="auto"/>
        </w:rPr>
        <w:lastRenderedPageBreak/>
        <w:t xml:space="preserve">Tier 2 (Group Support): </w:t>
      </w:r>
      <w:r w:rsidRPr="00BA5304">
        <w:rPr>
          <w:rFonts w:ascii="Arial" w:eastAsia="Arial" w:hAnsi="Arial"/>
          <w:color w:val="auto"/>
        </w:rPr>
        <w:t>Best practice recommendations to support educator programming for a group of students (e.g., sensory skills, life skills, motor skills, play skills, work habits, and pre-vocational skills).</w:t>
      </w:r>
    </w:p>
    <w:p w14:paraId="65122A4B" w14:textId="77777777" w:rsidR="00B037A9" w:rsidRPr="00BA5304" w:rsidRDefault="00000000" w:rsidP="00BA5304">
      <w:pPr>
        <w:numPr>
          <w:ilvl w:val="0"/>
          <w:numId w:val="2"/>
        </w:numPr>
        <w:spacing w:after="200" w:line="480" w:lineRule="auto"/>
        <w:jc w:val="left"/>
        <w:rPr>
          <w:rFonts w:ascii="Arial" w:eastAsia="Arial" w:hAnsi="Arial"/>
          <w:color w:val="auto"/>
        </w:rPr>
      </w:pPr>
      <w:r w:rsidRPr="00BA5304">
        <w:rPr>
          <w:rFonts w:ascii="Arial" w:eastAsia="Arial" w:hAnsi="Arial"/>
          <w:b/>
          <w:color w:val="auto"/>
        </w:rPr>
        <w:t xml:space="preserve">Tier 3 (Individualized Support): </w:t>
      </w:r>
      <w:r w:rsidRPr="00BA5304">
        <w:rPr>
          <w:rFonts w:ascii="Arial" w:eastAsia="Arial" w:hAnsi="Arial"/>
          <w:color w:val="auto"/>
        </w:rPr>
        <w:t xml:space="preserve">For students needing focused, one-on-one assessment and support. A student can be referred for a OT/PT assessment or consultation after a School Support Team (SST) meeting. </w:t>
      </w:r>
    </w:p>
    <w:p w14:paraId="04ED671A" w14:textId="77777777" w:rsidR="00B037A9" w:rsidRPr="00BA5304" w:rsidRDefault="00000000" w:rsidP="00BA5304">
      <w:pPr>
        <w:spacing w:after="200" w:line="480" w:lineRule="auto"/>
        <w:jc w:val="left"/>
        <w:rPr>
          <w:rFonts w:ascii="Arial" w:eastAsia="Arial" w:hAnsi="Arial"/>
          <w:color w:val="auto"/>
        </w:rPr>
      </w:pPr>
      <w:r w:rsidRPr="00BA5304">
        <w:rPr>
          <w:rFonts w:ascii="Arial" w:eastAsia="Arial" w:hAnsi="Arial"/>
          <w:color w:val="auto"/>
        </w:rPr>
        <w:t xml:space="preserve">OT/PT staff work with students and teachers mostly at TDSB schools, but they can also work in other places where programs take place. If a student’s learning happens in the community, like a co-op job or a field trip, OT/PT staff may support them there too. </w:t>
      </w:r>
    </w:p>
    <w:p w14:paraId="2298FA7B" w14:textId="77777777" w:rsidR="00B037A9" w:rsidRPr="00BA5304" w:rsidRDefault="00000000" w:rsidP="00BA5304">
      <w:pPr>
        <w:spacing w:before="240" w:after="40" w:line="480" w:lineRule="auto"/>
        <w:jc w:val="left"/>
        <w:rPr>
          <w:rFonts w:ascii="Arial" w:eastAsia="Arial" w:hAnsi="Arial"/>
          <w:color w:val="auto"/>
        </w:rPr>
      </w:pPr>
      <w:r w:rsidRPr="00BA5304">
        <w:rPr>
          <w:rFonts w:ascii="Arial" w:eastAsia="Arial" w:hAnsi="Arial"/>
          <w:color w:val="auto"/>
        </w:rPr>
        <w:t>OT/PT staff also help students learn life skills like taking public transit, going on community outings, or visiting places like libraries. Sometimes, they work with community centers like Holland Bloorview Kids' Rehabilitation Hospital to support students.</w:t>
      </w:r>
    </w:p>
    <w:p w14:paraId="61CE16B3" w14:textId="77777777" w:rsidR="00B037A9" w:rsidRPr="00BA5304" w:rsidRDefault="00000000" w:rsidP="00BA5304">
      <w:pPr>
        <w:spacing w:before="240" w:after="0" w:line="480" w:lineRule="auto"/>
        <w:jc w:val="left"/>
        <w:rPr>
          <w:rFonts w:ascii="Arial" w:eastAsia="Arial" w:hAnsi="Arial"/>
          <w:color w:val="auto"/>
        </w:rPr>
      </w:pPr>
      <w:r w:rsidRPr="00BA5304">
        <w:rPr>
          <w:rFonts w:ascii="Arial" w:eastAsia="Arial" w:hAnsi="Arial"/>
          <w:color w:val="auto"/>
        </w:rPr>
        <w:t>OT/PT services mostly happen during the school year, but extra programs are sometimes offered after school or in the summer, pending special funding. These include events like wellness nights, virtual office hours, summer learning programs, and skill-building workshops.</w:t>
      </w:r>
    </w:p>
    <w:p w14:paraId="3A49BEF3" w14:textId="3EA842BA" w:rsidR="00B037A9" w:rsidRPr="00BA5304" w:rsidRDefault="00000000" w:rsidP="00BA5304">
      <w:pPr>
        <w:spacing w:after="0" w:line="480" w:lineRule="auto"/>
        <w:jc w:val="left"/>
        <w:rPr>
          <w:rFonts w:ascii="Arial" w:eastAsia="Arial" w:hAnsi="Arial"/>
          <w:b/>
          <w:color w:val="auto"/>
          <w:sz w:val="28"/>
          <w:szCs w:val="28"/>
        </w:rPr>
      </w:pPr>
      <w:r w:rsidRPr="00BA5304">
        <w:rPr>
          <w:rFonts w:ascii="Arial" w:eastAsia="Arial" w:hAnsi="Arial"/>
          <w:b/>
          <w:color w:val="auto"/>
          <w:sz w:val="28"/>
          <w:szCs w:val="28"/>
        </w:rPr>
        <w:t>Supports for Parents</w:t>
      </w:r>
    </w:p>
    <w:p w14:paraId="452BBD6B" w14:textId="3A0E9E11" w:rsidR="00BA5304" w:rsidRPr="00BA5304" w:rsidRDefault="00000000" w:rsidP="00BA5304">
      <w:pPr>
        <w:spacing w:after="0" w:line="480" w:lineRule="auto"/>
        <w:jc w:val="left"/>
        <w:rPr>
          <w:rFonts w:ascii="Arial" w:eastAsia="Arial" w:hAnsi="Arial"/>
          <w:b/>
          <w:color w:val="auto"/>
          <w:sz w:val="30"/>
          <w:szCs w:val="30"/>
        </w:rPr>
      </w:pPr>
      <w:r w:rsidRPr="00BA5304">
        <w:rPr>
          <w:rFonts w:ascii="Arial" w:eastAsia="Arial" w:hAnsi="Arial"/>
          <w:color w:val="auto"/>
          <w:highlight w:val="white"/>
        </w:rPr>
        <w:t xml:space="preserve">There is a variety of information and numerous resources published on our </w:t>
      </w:r>
      <w:hyperlink r:id="rId10">
        <w:r w:rsidRPr="00BA5304">
          <w:rPr>
            <w:rFonts w:ascii="Arial" w:eastAsia="Arial" w:hAnsi="Arial"/>
            <w:color w:val="auto"/>
            <w:highlight w:val="white"/>
            <w:u w:val="single"/>
          </w:rPr>
          <w:t>TDSB OT/PT Services’ Google Site</w:t>
        </w:r>
      </w:hyperlink>
      <w:r w:rsidRPr="00BA5304">
        <w:rPr>
          <w:rFonts w:ascii="Arial" w:eastAsia="Arial" w:hAnsi="Arial"/>
          <w:color w:val="auto"/>
          <w:highlight w:val="white"/>
        </w:rPr>
        <w:t xml:space="preserve"> that parents/guardians/caregivers may find helpful. You can also </w:t>
      </w:r>
      <w:r w:rsidRPr="00BA5304">
        <w:rPr>
          <w:rFonts w:ascii="Arial" w:eastAsia="Arial" w:hAnsi="Arial"/>
          <w:color w:val="auto"/>
        </w:rPr>
        <w:t>follow us on Instagram, X, and Threads using @tdsb_otpt</w:t>
      </w:r>
      <w:proofErr w:type="gramStart"/>
      <w:r w:rsidRPr="00BA5304">
        <w:rPr>
          <w:rFonts w:ascii="Arial" w:eastAsia="Arial" w:hAnsi="Arial"/>
          <w:color w:val="auto"/>
        </w:rPr>
        <w:t xml:space="preserve">.  </w:t>
      </w:r>
      <w:proofErr w:type="gramEnd"/>
      <w:r w:rsidRPr="00BA5304">
        <w:rPr>
          <w:rFonts w:ascii="Arial" w:eastAsia="Arial" w:hAnsi="Arial"/>
          <w:color w:val="auto"/>
        </w:rPr>
        <w:t xml:space="preserve"> </w:t>
      </w:r>
    </w:p>
    <w:p w14:paraId="402A75E0" w14:textId="2E3EE8CA" w:rsidR="00B037A9" w:rsidRPr="00BA5304" w:rsidRDefault="00000000" w:rsidP="00BA5304">
      <w:pPr>
        <w:spacing w:after="0" w:line="360" w:lineRule="auto"/>
        <w:jc w:val="left"/>
        <w:rPr>
          <w:rFonts w:ascii="Arial" w:eastAsia="Arial" w:hAnsi="Arial"/>
          <w:b/>
          <w:color w:val="auto"/>
          <w:sz w:val="28"/>
          <w:szCs w:val="28"/>
        </w:rPr>
      </w:pPr>
      <w:r w:rsidRPr="00BA5304">
        <w:rPr>
          <w:rFonts w:ascii="Arial" w:eastAsia="Arial" w:hAnsi="Arial"/>
          <w:b/>
          <w:color w:val="auto"/>
          <w:sz w:val="28"/>
          <w:szCs w:val="28"/>
        </w:rPr>
        <w:t>External Services</w:t>
      </w:r>
    </w:p>
    <w:p w14:paraId="37F8F847" w14:textId="77777777" w:rsidR="00B037A9" w:rsidRPr="00BA5304" w:rsidRDefault="00000000" w:rsidP="00BA5304">
      <w:pPr>
        <w:spacing w:before="240" w:after="0" w:line="480" w:lineRule="auto"/>
        <w:jc w:val="left"/>
        <w:rPr>
          <w:rFonts w:ascii="Arial" w:eastAsia="Arial" w:hAnsi="Arial"/>
          <w:color w:val="auto"/>
        </w:rPr>
      </w:pPr>
      <w:r w:rsidRPr="00BA5304">
        <w:rPr>
          <w:rFonts w:ascii="Arial" w:eastAsia="Arial" w:hAnsi="Arial"/>
          <w:color w:val="auto"/>
        </w:rPr>
        <w:t>OTs/PTs may also work with community partners like Holland Bloorview or Surrey Place to try out strategies or equipment to see what works best for the student.</w:t>
      </w:r>
    </w:p>
    <w:p w14:paraId="22BF5CD4" w14:textId="77777777" w:rsidR="00BA5304" w:rsidRDefault="00BA5304" w:rsidP="00BA5304">
      <w:pPr>
        <w:spacing w:before="240" w:line="480" w:lineRule="auto"/>
        <w:jc w:val="left"/>
        <w:rPr>
          <w:rFonts w:ascii="Arial" w:eastAsia="Arial" w:hAnsi="Arial"/>
          <w:color w:val="auto"/>
        </w:rPr>
      </w:pPr>
    </w:p>
    <w:p w14:paraId="38FC3774" w14:textId="685512CE" w:rsidR="00B037A9" w:rsidRPr="00BA5304" w:rsidRDefault="00000000" w:rsidP="00BA5304">
      <w:pPr>
        <w:spacing w:before="240" w:line="480" w:lineRule="auto"/>
        <w:jc w:val="left"/>
        <w:rPr>
          <w:rFonts w:ascii="Arial" w:eastAsia="Arial" w:hAnsi="Arial"/>
          <w:color w:val="auto"/>
        </w:rPr>
      </w:pPr>
      <w:r w:rsidRPr="00BA5304">
        <w:rPr>
          <w:rFonts w:ascii="Arial" w:eastAsia="Arial" w:hAnsi="Arial"/>
          <w:color w:val="auto"/>
        </w:rPr>
        <w:lastRenderedPageBreak/>
        <w:t>Here are some additional partners we work with:</w:t>
      </w:r>
    </w:p>
    <w:p w14:paraId="3EE84152" w14:textId="77777777" w:rsidR="00B037A9" w:rsidRPr="00BA5304" w:rsidRDefault="00000000" w:rsidP="00BA5304">
      <w:pPr>
        <w:spacing w:after="0" w:line="480" w:lineRule="auto"/>
        <w:jc w:val="left"/>
        <w:rPr>
          <w:rFonts w:ascii="Arial" w:eastAsia="Arial" w:hAnsi="Arial"/>
          <w:color w:val="auto"/>
        </w:rPr>
      </w:pPr>
      <w:hyperlink r:id="rId11">
        <w:r w:rsidRPr="00BA5304">
          <w:rPr>
            <w:rFonts w:ascii="Arial" w:eastAsia="Arial" w:hAnsi="Arial"/>
            <w:b/>
            <w:bCs/>
            <w:color w:val="auto"/>
            <w:u w:val="single"/>
          </w:rPr>
          <w:t>Ontario Federation for Cerebral Palsy (OFCP)</w:t>
        </w:r>
      </w:hyperlink>
      <w:r w:rsidRPr="00BA5304">
        <w:rPr>
          <w:rFonts w:ascii="Arial" w:eastAsia="Arial" w:hAnsi="Arial"/>
          <w:b/>
          <w:bCs/>
          <w:color w:val="auto"/>
        </w:rPr>
        <w:t xml:space="preserve"> </w:t>
      </w:r>
      <w:r w:rsidRPr="00BA5304">
        <w:rPr>
          <w:rFonts w:ascii="Arial" w:eastAsia="Arial" w:hAnsi="Arial"/>
          <w:color w:val="auto"/>
        </w:rPr>
        <w:t>- The OFCP supports people with cerebral palsy and their families by providing information, funding, and programs to improve their quality of life.</w:t>
      </w:r>
    </w:p>
    <w:p w14:paraId="6F1EBB02" w14:textId="77777777" w:rsidR="00B037A9" w:rsidRPr="00BA5304" w:rsidRDefault="00000000" w:rsidP="00BA5304">
      <w:pPr>
        <w:spacing w:before="240" w:after="0" w:line="480" w:lineRule="auto"/>
        <w:jc w:val="left"/>
        <w:rPr>
          <w:rFonts w:ascii="Arial" w:eastAsia="Arial" w:hAnsi="Arial"/>
          <w:color w:val="auto"/>
        </w:rPr>
      </w:pPr>
      <w:hyperlink r:id="rId12">
        <w:r w:rsidRPr="00BA5304">
          <w:rPr>
            <w:rFonts w:ascii="Arial" w:eastAsia="Arial" w:hAnsi="Arial"/>
            <w:b/>
            <w:bCs/>
            <w:color w:val="auto"/>
            <w:u w:val="single"/>
          </w:rPr>
          <w:t>Centre for Independent Living in Toronto (CILT)</w:t>
        </w:r>
      </w:hyperlink>
      <w:r w:rsidRPr="00BA5304">
        <w:rPr>
          <w:rFonts w:ascii="Arial" w:eastAsia="Arial" w:hAnsi="Arial"/>
          <w:b/>
          <w:bCs/>
          <w:color w:val="auto"/>
        </w:rPr>
        <w:t xml:space="preserve"> -</w:t>
      </w:r>
      <w:r w:rsidRPr="00BA5304">
        <w:rPr>
          <w:rFonts w:ascii="Arial" w:eastAsia="Arial" w:hAnsi="Arial"/>
          <w:color w:val="auto"/>
        </w:rPr>
        <w:t xml:space="preserve"> CILT helps people with disabilities live independently by offering services like personal support, training, and access to resources.</w:t>
      </w:r>
    </w:p>
    <w:p w14:paraId="08F91BDD" w14:textId="77777777" w:rsidR="00B037A9" w:rsidRPr="00BA5304" w:rsidRDefault="00000000" w:rsidP="00BA5304">
      <w:pPr>
        <w:spacing w:before="240" w:after="0" w:line="480" w:lineRule="auto"/>
        <w:jc w:val="left"/>
        <w:rPr>
          <w:rFonts w:ascii="Arial" w:eastAsia="Arial" w:hAnsi="Arial"/>
          <w:color w:val="auto"/>
        </w:rPr>
      </w:pPr>
      <w:hyperlink r:id="rId13">
        <w:r w:rsidRPr="00BA5304">
          <w:rPr>
            <w:rFonts w:ascii="Arial" w:eastAsia="Arial" w:hAnsi="Arial"/>
            <w:b/>
            <w:bCs/>
            <w:color w:val="auto"/>
            <w:u w:val="single"/>
          </w:rPr>
          <w:t>Community Living Ontario</w:t>
        </w:r>
      </w:hyperlink>
      <w:r w:rsidRPr="00BA5304">
        <w:rPr>
          <w:rFonts w:ascii="Arial" w:eastAsia="Arial" w:hAnsi="Arial"/>
          <w:color w:val="auto"/>
        </w:rPr>
        <w:t xml:space="preserve"> - This organization works to support people with intellectual disabilities and their families, promoting inclusion and community involvement.</w:t>
      </w:r>
    </w:p>
    <w:p w14:paraId="57AEA28F" w14:textId="77777777" w:rsidR="00B037A9" w:rsidRPr="00BA5304" w:rsidRDefault="00000000" w:rsidP="00BA5304">
      <w:pPr>
        <w:spacing w:before="240" w:after="0" w:line="480" w:lineRule="auto"/>
        <w:jc w:val="left"/>
        <w:rPr>
          <w:rFonts w:ascii="Arial" w:eastAsia="Arial" w:hAnsi="Arial"/>
          <w:color w:val="auto"/>
        </w:rPr>
      </w:pPr>
      <w:hyperlink r:id="rId14">
        <w:r w:rsidRPr="00BA5304">
          <w:rPr>
            <w:rFonts w:ascii="Arial" w:eastAsia="Arial" w:hAnsi="Arial"/>
            <w:b/>
            <w:bCs/>
            <w:color w:val="auto"/>
            <w:u w:val="single"/>
          </w:rPr>
          <w:t>Connect</w:t>
        </w:r>
        <w:r w:rsidRPr="00BA5304">
          <w:rPr>
            <w:rFonts w:ascii="Arial" w:eastAsia="Arial" w:hAnsi="Arial"/>
            <w:b/>
            <w:bCs/>
            <w:color w:val="auto"/>
            <w:u w:val="single"/>
          </w:rPr>
          <w:t>A</w:t>
        </w:r>
        <w:r w:rsidRPr="00BA5304">
          <w:rPr>
            <w:rFonts w:ascii="Arial" w:eastAsia="Arial" w:hAnsi="Arial"/>
            <w:b/>
            <w:bCs/>
            <w:color w:val="auto"/>
            <w:u w:val="single"/>
          </w:rPr>
          <w:t>bility</w:t>
        </w:r>
      </w:hyperlink>
      <w:r w:rsidRPr="00BA5304">
        <w:rPr>
          <w:rFonts w:ascii="Arial" w:eastAsia="Arial" w:hAnsi="Arial"/>
          <w:color w:val="auto"/>
        </w:rPr>
        <w:t xml:space="preserve"> -</w:t>
      </w:r>
      <w:r w:rsidRPr="00BA5304">
        <w:rPr>
          <w:rFonts w:ascii="Arial" w:eastAsia="Arial" w:hAnsi="Arial"/>
          <w:b/>
          <w:bCs/>
          <w:color w:val="auto"/>
        </w:rPr>
        <w:t xml:space="preserve"> </w:t>
      </w:r>
      <w:r w:rsidRPr="00BA5304">
        <w:rPr>
          <w:rFonts w:ascii="Arial" w:eastAsia="Arial" w:hAnsi="Arial"/>
          <w:color w:val="auto"/>
        </w:rPr>
        <w:t>ConnectAbility is an online resource with tools and information for people with developmental disabilities and their families, helping them find services and support.</w:t>
      </w:r>
    </w:p>
    <w:p w14:paraId="619F2768" w14:textId="77777777" w:rsidR="00B037A9" w:rsidRPr="00BA5304" w:rsidRDefault="00000000" w:rsidP="00BA5304">
      <w:pPr>
        <w:spacing w:before="240" w:after="0" w:line="480" w:lineRule="auto"/>
        <w:jc w:val="left"/>
        <w:rPr>
          <w:rFonts w:ascii="Arial" w:eastAsia="Arial" w:hAnsi="Arial"/>
          <w:color w:val="auto"/>
        </w:rPr>
      </w:pPr>
      <w:hyperlink r:id="rId15">
        <w:r w:rsidRPr="00BA5304">
          <w:rPr>
            <w:rFonts w:ascii="Arial" w:eastAsia="Arial" w:hAnsi="Arial"/>
            <w:b/>
            <w:bCs/>
            <w:color w:val="auto"/>
            <w:u w:val="single"/>
          </w:rPr>
          <w:t>Developmental Services of Ontario (DSO) - Toronto Region</w:t>
        </w:r>
      </w:hyperlink>
      <w:r w:rsidRPr="00BA5304">
        <w:rPr>
          <w:rFonts w:ascii="Arial" w:eastAsia="Arial" w:hAnsi="Arial"/>
          <w:color w:val="auto"/>
        </w:rPr>
        <w:t xml:space="preserve"> - DSO connects adults with developmental disabilities in Toronto to services and programs like housing, job support, and life skills training.</w:t>
      </w:r>
    </w:p>
    <w:p w14:paraId="31B7AA5B" w14:textId="77777777" w:rsidR="00B037A9" w:rsidRPr="00BA5304" w:rsidRDefault="00000000" w:rsidP="00BA5304">
      <w:pPr>
        <w:spacing w:before="240" w:after="0" w:line="480" w:lineRule="auto"/>
        <w:jc w:val="left"/>
        <w:rPr>
          <w:rFonts w:ascii="Arial" w:eastAsia="Arial" w:hAnsi="Arial"/>
          <w:color w:val="auto"/>
        </w:rPr>
      </w:pPr>
      <w:hyperlink r:id="rId16">
        <w:r w:rsidRPr="00BA5304">
          <w:rPr>
            <w:rFonts w:ascii="Arial" w:eastAsia="Arial" w:hAnsi="Arial"/>
            <w:b/>
            <w:bCs/>
            <w:color w:val="auto"/>
            <w:u w:val="single"/>
          </w:rPr>
          <w:t>Easter Seals Ontario</w:t>
        </w:r>
      </w:hyperlink>
      <w:r w:rsidRPr="00BA5304">
        <w:rPr>
          <w:rFonts w:ascii="Arial" w:eastAsia="Arial" w:hAnsi="Arial"/>
          <w:color w:val="auto"/>
        </w:rPr>
        <w:t xml:space="preserve"> - This branch of Easter Seals focuses on supporting children and youth with disabilities in Ontario, providing funding for mobility equipment and specialized programs.</w:t>
      </w:r>
    </w:p>
    <w:p w14:paraId="6E0F3C46" w14:textId="77777777" w:rsidR="00B037A9" w:rsidRPr="00BA5304" w:rsidRDefault="00000000" w:rsidP="00BA5304">
      <w:pPr>
        <w:spacing w:before="240" w:after="0" w:line="480" w:lineRule="auto"/>
        <w:jc w:val="left"/>
        <w:rPr>
          <w:rFonts w:ascii="Arial" w:eastAsia="Arial" w:hAnsi="Arial"/>
          <w:color w:val="auto"/>
        </w:rPr>
      </w:pPr>
      <w:hyperlink r:id="rId17">
        <w:r w:rsidRPr="00BA5304">
          <w:rPr>
            <w:rFonts w:ascii="Arial" w:eastAsia="Arial" w:hAnsi="Arial"/>
            <w:b/>
            <w:bCs/>
            <w:color w:val="auto"/>
            <w:u w:val="single"/>
          </w:rPr>
          <w:t>March of Dimes</w:t>
        </w:r>
      </w:hyperlink>
      <w:r w:rsidRPr="00BA5304">
        <w:rPr>
          <w:rFonts w:ascii="Arial" w:eastAsia="Arial" w:hAnsi="Arial"/>
          <w:color w:val="auto"/>
        </w:rPr>
        <w:t xml:space="preserve"> - March of Dimes helps people with disabilities by offering programs for job training, independent living, and assistive devices.</w:t>
      </w:r>
    </w:p>
    <w:p w14:paraId="598833C0" w14:textId="77777777" w:rsidR="00B037A9" w:rsidRPr="00BA5304" w:rsidRDefault="00000000" w:rsidP="00BA5304">
      <w:pPr>
        <w:spacing w:before="240" w:after="0" w:line="480" w:lineRule="auto"/>
        <w:jc w:val="left"/>
        <w:rPr>
          <w:rFonts w:ascii="Arial" w:eastAsia="Arial" w:hAnsi="Arial"/>
          <w:color w:val="auto"/>
        </w:rPr>
      </w:pPr>
      <w:hyperlink r:id="rId18">
        <w:r w:rsidRPr="00BA5304">
          <w:rPr>
            <w:rFonts w:ascii="Arial" w:eastAsia="Arial" w:hAnsi="Arial"/>
            <w:b/>
            <w:bCs/>
            <w:color w:val="auto"/>
            <w:u w:val="single"/>
          </w:rPr>
          <w:t>Ontario Autism Program (OAP)</w:t>
        </w:r>
      </w:hyperlink>
      <w:r w:rsidRPr="00BA5304">
        <w:rPr>
          <w:rFonts w:ascii="Arial" w:eastAsia="Arial" w:hAnsi="Arial"/>
          <w:color w:val="auto"/>
        </w:rPr>
        <w:t xml:space="preserve"> - The OAP provides funding and services to support children and youth with autism, helping with therapy, skill development, and school readiness.</w:t>
      </w:r>
    </w:p>
    <w:p w14:paraId="5936435C" w14:textId="77777777" w:rsidR="00B037A9" w:rsidRPr="00BA5304" w:rsidRDefault="00000000" w:rsidP="00BA5304">
      <w:pPr>
        <w:spacing w:before="240" w:after="0" w:line="480" w:lineRule="auto"/>
        <w:jc w:val="left"/>
        <w:rPr>
          <w:rFonts w:ascii="Arial" w:eastAsia="Arial" w:hAnsi="Arial"/>
          <w:color w:val="auto"/>
        </w:rPr>
      </w:pPr>
      <w:hyperlink r:id="rId19" w:anchor="section-1">
        <w:r w:rsidRPr="00BA5304">
          <w:rPr>
            <w:rFonts w:ascii="Arial" w:eastAsia="Arial" w:hAnsi="Arial"/>
            <w:b/>
            <w:bCs/>
            <w:color w:val="auto"/>
            <w:u w:val="single"/>
          </w:rPr>
          <w:t>Ministry of Children, Community and Socia</w:t>
        </w:r>
        <w:r w:rsidRPr="00BA5304">
          <w:rPr>
            <w:rFonts w:ascii="Arial" w:eastAsia="Arial" w:hAnsi="Arial"/>
            <w:b/>
            <w:bCs/>
            <w:color w:val="auto"/>
            <w:u w:val="single"/>
          </w:rPr>
          <w:t>l</w:t>
        </w:r>
        <w:r w:rsidRPr="00BA5304">
          <w:rPr>
            <w:rFonts w:ascii="Arial" w:eastAsia="Arial" w:hAnsi="Arial"/>
            <w:b/>
            <w:bCs/>
            <w:color w:val="auto"/>
            <w:u w:val="single"/>
          </w:rPr>
          <w:t xml:space="preserve"> Services (MCCSS) Programs  and Services for Adults (18+)  with Developmental Disabilities</w:t>
        </w:r>
      </w:hyperlink>
      <w:r w:rsidRPr="00BA5304">
        <w:rPr>
          <w:rFonts w:ascii="Arial" w:eastAsia="Arial" w:hAnsi="Arial"/>
          <w:color w:val="auto"/>
        </w:rPr>
        <w:t xml:space="preserve"> - This MCCSS program offers support to </w:t>
      </w:r>
      <w:r w:rsidRPr="00BA5304">
        <w:rPr>
          <w:rFonts w:ascii="Arial" w:eastAsia="Arial" w:hAnsi="Arial"/>
          <w:color w:val="auto"/>
        </w:rPr>
        <w:lastRenderedPageBreak/>
        <w:t>adults with developmental disabilities, including housing, employment, and life skills training to help them live independently.</w:t>
      </w:r>
    </w:p>
    <w:p w14:paraId="11C30EDF" w14:textId="09CB05B7" w:rsidR="00B037A9" w:rsidRPr="00BA5304" w:rsidRDefault="00000000" w:rsidP="00BA5304">
      <w:pPr>
        <w:spacing w:before="240" w:after="0" w:line="480" w:lineRule="auto"/>
        <w:jc w:val="left"/>
        <w:rPr>
          <w:rFonts w:ascii="Arial" w:eastAsia="Arial" w:hAnsi="Arial"/>
          <w:color w:val="auto"/>
        </w:rPr>
      </w:pPr>
      <w:r w:rsidRPr="00BA5304">
        <w:rPr>
          <w:rFonts w:ascii="Arial" w:eastAsia="Arial" w:hAnsi="Arial"/>
          <w:b/>
          <w:color w:val="auto"/>
          <w:sz w:val="28"/>
          <w:szCs w:val="28"/>
        </w:rPr>
        <w:t>More Information</w:t>
      </w:r>
      <w:r w:rsidRPr="00BA5304">
        <w:rPr>
          <w:rFonts w:ascii="Arial" w:eastAsia="Arial" w:hAnsi="Arial"/>
          <w:b/>
          <w:color w:val="auto"/>
        </w:rPr>
        <w:t xml:space="preserve"> </w:t>
      </w:r>
    </w:p>
    <w:p w14:paraId="031E2A73" w14:textId="77777777" w:rsidR="00B037A9" w:rsidRPr="00BA5304" w:rsidRDefault="00000000" w:rsidP="00BA5304">
      <w:pPr>
        <w:spacing w:after="0" w:line="480" w:lineRule="auto"/>
        <w:jc w:val="left"/>
        <w:rPr>
          <w:rFonts w:ascii="Arial" w:eastAsia="Arial" w:hAnsi="Arial"/>
          <w:color w:val="auto"/>
        </w:rPr>
      </w:pPr>
      <w:r w:rsidRPr="00BA5304">
        <w:rPr>
          <w:rFonts w:ascii="Arial" w:eastAsia="Arial" w:hAnsi="Arial"/>
          <w:color w:val="auto"/>
        </w:rPr>
        <w:t xml:space="preserve">Occupational Therapists and Physiotherapists are regulated health professions. Please visit the </w:t>
      </w:r>
      <w:hyperlink r:id="rId20">
        <w:r w:rsidRPr="00BA5304">
          <w:rPr>
            <w:rFonts w:ascii="Arial" w:eastAsia="Arial" w:hAnsi="Arial"/>
            <w:b/>
            <w:bCs/>
            <w:color w:val="auto"/>
            <w:u w:val="single"/>
          </w:rPr>
          <w:t>College of Occupational Therapists of Ontario</w:t>
        </w:r>
      </w:hyperlink>
      <w:r w:rsidRPr="00BA5304">
        <w:rPr>
          <w:rFonts w:ascii="Arial" w:eastAsia="Arial" w:hAnsi="Arial"/>
          <w:color w:val="auto"/>
        </w:rPr>
        <w:t xml:space="preserve"> and </w:t>
      </w:r>
      <w:hyperlink r:id="rId21">
        <w:r w:rsidRPr="00BA5304">
          <w:rPr>
            <w:rFonts w:ascii="Arial" w:eastAsia="Arial" w:hAnsi="Arial"/>
            <w:b/>
            <w:bCs/>
            <w:color w:val="auto"/>
            <w:u w:val="single"/>
          </w:rPr>
          <w:t>College of Physiotherapists of Ontario</w:t>
        </w:r>
      </w:hyperlink>
      <w:r w:rsidRPr="00BA5304">
        <w:rPr>
          <w:rFonts w:ascii="Arial" w:eastAsia="Arial" w:hAnsi="Arial"/>
          <w:color w:val="auto"/>
        </w:rPr>
        <w:t xml:space="preserve">  to learn more about the profession and what being a regulated health professional means for you and your child.</w:t>
      </w:r>
    </w:p>
    <w:p w14:paraId="374F426A" w14:textId="77777777" w:rsidR="00B037A9" w:rsidRPr="00BA5304" w:rsidRDefault="00000000" w:rsidP="00BA5304">
      <w:pPr>
        <w:spacing w:after="0" w:line="480" w:lineRule="auto"/>
        <w:jc w:val="left"/>
        <w:rPr>
          <w:rFonts w:ascii="Arial" w:eastAsia="Arial" w:hAnsi="Arial"/>
          <w:color w:val="auto"/>
        </w:rPr>
      </w:pPr>
      <w:r w:rsidRPr="00BA5304">
        <w:rPr>
          <w:rFonts w:ascii="Arial" w:eastAsia="Arial" w:hAnsi="Arial"/>
          <w:color w:val="auto"/>
        </w:rPr>
        <w:t xml:space="preserve">If you have additional questions about OT/PT Services, please connect with the principal of your child’s </w:t>
      </w:r>
      <w:hyperlink r:id="rId22">
        <w:r w:rsidRPr="00BA5304">
          <w:rPr>
            <w:rFonts w:ascii="Arial" w:eastAsia="Arial" w:hAnsi="Arial"/>
            <w:b/>
            <w:bCs/>
            <w:color w:val="auto"/>
            <w:u w:val="single"/>
          </w:rPr>
          <w:t>homeschool</w:t>
        </w:r>
      </w:hyperlink>
      <w:r w:rsidRPr="00BA5304">
        <w:rPr>
          <w:rFonts w:ascii="Arial" w:eastAsia="Arial" w:hAnsi="Arial"/>
          <w:b/>
          <w:bCs/>
          <w:color w:val="auto"/>
        </w:rPr>
        <w:t xml:space="preserve"> </w:t>
      </w:r>
      <w:r w:rsidRPr="00BA5304">
        <w:rPr>
          <w:rFonts w:ascii="Arial" w:eastAsia="Arial" w:hAnsi="Arial"/>
          <w:color w:val="auto"/>
        </w:rPr>
        <w:t>who will provide you with more information in collaboration with staff from OT/PT Services.</w:t>
      </w:r>
    </w:p>
    <w:p w14:paraId="76B39EAB" w14:textId="77777777" w:rsidR="00B037A9" w:rsidRPr="00BA5304" w:rsidRDefault="00B037A9" w:rsidP="00BA5304">
      <w:pPr>
        <w:spacing w:after="0" w:line="480" w:lineRule="auto"/>
        <w:jc w:val="left"/>
        <w:rPr>
          <w:rFonts w:ascii="Arial" w:eastAsia="Arial" w:hAnsi="Arial"/>
          <w:color w:val="auto"/>
        </w:rPr>
      </w:pPr>
    </w:p>
    <w:p w14:paraId="63DB05DF" w14:textId="77777777" w:rsidR="00B037A9" w:rsidRPr="00BA5304" w:rsidRDefault="00B037A9" w:rsidP="00BA5304">
      <w:pPr>
        <w:widowControl w:val="0"/>
        <w:spacing w:after="200" w:line="480" w:lineRule="auto"/>
        <w:ind w:left="720"/>
        <w:jc w:val="left"/>
        <w:rPr>
          <w:rFonts w:ascii="Arial" w:eastAsia="Arial" w:hAnsi="Arial"/>
          <w:color w:val="auto"/>
          <w:sz w:val="26"/>
          <w:szCs w:val="26"/>
        </w:rPr>
      </w:pPr>
    </w:p>
    <w:sectPr w:rsidR="00B037A9" w:rsidRPr="00BA5304" w:rsidSect="00BA5304">
      <w:headerReference w:type="default" r:id="rId23"/>
      <w:footerReference w:type="even" r:id="rId24"/>
      <w:footerReference w:type="default" r:id="rId25"/>
      <w:pgSz w:w="12240" w:h="15840"/>
      <w:pgMar w:top="0" w:right="1077" w:bottom="1077" w:left="1077" w:header="172" w:footer="403"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A8E87" w14:textId="77777777" w:rsidR="002D2027" w:rsidRDefault="002D2027">
      <w:pPr>
        <w:spacing w:after="0"/>
      </w:pPr>
      <w:r>
        <w:separator/>
      </w:r>
    </w:p>
  </w:endnote>
  <w:endnote w:type="continuationSeparator" w:id="0">
    <w:p w14:paraId="6F3EB820" w14:textId="77777777" w:rsidR="002D2027" w:rsidRDefault="002D202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Myriad Pro">
    <w:panose1 w:val="020B0503030403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CCA9F" w14:textId="77777777" w:rsidR="00B037A9" w:rsidRDefault="00000000">
    <w:pPr>
      <w:pBdr>
        <w:top w:val="nil"/>
        <w:left w:val="nil"/>
        <w:bottom w:val="nil"/>
        <w:right w:val="nil"/>
        <w:between w:val="nil"/>
      </w:pBdr>
      <w:shd w:val="clear" w:color="auto" w:fill="3A63AB"/>
      <w:tabs>
        <w:tab w:val="center" w:pos="4680"/>
        <w:tab w:val="right" w:pos="7797"/>
      </w:tabs>
      <w:ind w:right="1989" w:firstLine="142"/>
      <w:rPr>
        <w:rFonts w:ascii="Open Sans" w:eastAsia="Open Sans" w:hAnsi="Open Sans" w:cs="Open Sans"/>
        <w:b/>
        <w:color w:val="FFFFFF"/>
        <w:shd w:val="clear" w:color="auto" w:fill="3A63AB"/>
      </w:rPr>
    </w:pPr>
    <w:r>
      <w:rPr>
        <w:rFonts w:ascii="Open Sans" w:eastAsia="Open Sans" w:hAnsi="Open Sans" w:cs="Open Sans"/>
        <w:b/>
        <w:color w:val="FFFFFF"/>
        <w:shd w:val="clear" w:color="auto" w:fill="3A63AB"/>
      </w:rPr>
      <w:fldChar w:fldCharType="begin"/>
    </w:r>
    <w:r>
      <w:rPr>
        <w:rFonts w:ascii="Open Sans" w:eastAsia="Open Sans" w:hAnsi="Open Sans" w:cs="Open Sans"/>
        <w:b/>
        <w:color w:val="FFFFFF"/>
        <w:shd w:val="clear" w:color="auto" w:fill="3A63AB"/>
      </w:rPr>
      <w:instrText>PAGE</w:instrText>
    </w:r>
    <w:r>
      <w:rPr>
        <w:rFonts w:ascii="Open Sans" w:eastAsia="Open Sans" w:hAnsi="Open Sans" w:cs="Open Sans"/>
        <w:b/>
        <w:color w:val="FFFFFF"/>
        <w:shd w:val="clear" w:color="auto" w:fill="3A63AB"/>
      </w:rPr>
      <w:fldChar w:fldCharType="separate"/>
    </w:r>
    <w:r>
      <w:rPr>
        <w:rFonts w:ascii="Open Sans" w:eastAsia="Open Sans" w:hAnsi="Open Sans" w:cs="Open Sans"/>
        <w:b/>
        <w:color w:val="FFFFFF"/>
        <w:shd w:val="clear" w:color="auto" w:fill="3A63AB"/>
      </w:rPr>
      <w:fldChar w:fldCharType="end"/>
    </w:r>
  </w:p>
  <w:p w14:paraId="50C60243" w14:textId="77777777" w:rsidR="00B037A9" w:rsidRDefault="00B037A9">
    <w:pPr>
      <w:pBdr>
        <w:top w:val="nil"/>
        <w:left w:val="nil"/>
        <w:bottom w:val="nil"/>
        <w:right w:val="nil"/>
        <w:between w:val="nil"/>
      </w:pBdr>
      <w:shd w:val="clear" w:color="auto" w:fill="3A63AB"/>
      <w:tabs>
        <w:tab w:val="center" w:pos="4680"/>
        <w:tab w:val="right" w:pos="7797"/>
      </w:tabs>
      <w:ind w:right="1989" w:firstLine="142"/>
      <w:rPr>
        <w:rFonts w:ascii="Open Sans" w:eastAsia="Open Sans" w:hAnsi="Open Sans" w:cs="Open Sans"/>
        <w:b/>
        <w:color w:val="FFFFFF"/>
        <w:shd w:val="clear" w:color="auto" w:fill="3A63A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BDE3F" w14:textId="3061F2A4" w:rsidR="00B037A9" w:rsidRPr="005A5B92" w:rsidRDefault="005A5B92">
    <w:pPr>
      <w:tabs>
        <w:tab w:val="center" w:pos="4680"/>
        <w:tab w:val="right" w:pos="7797"/>
      </w:tabs>
      <w:jc w:val="right"/>
      <w:rPr>
        <w:rFonts w:ascii="Arial" w:hAnsi="Arial"/>
        <w:sz w:val="22"/>
        <w:szCs w:val="22"/>
      </w:rPr>
    </w:pPr>
    <w:r w:rsidRPr="005A5B92">
      <w:rPr>
        <w:rFonts w:ascii="Arial" w:hAnsi="Arial"/>
        <w:sz w:val="22"/>
        <w:szCs w:val="22"/>
      </w:rPr>
      <w:fldChar w:fldCharType="begin"/>
    </w:r>
    <w:r w:rsidRPr="005A5B92">
      <w:rPr>
        <w:rFonts w:ascii="Arial" w:hAnsi="Arial"/>
        <w:sz w:val="22"/>
        <w:szCs w:val="22"/>
      </w:rPr>
      <w:instrText xml:space="preserve"> PAGE  \* Arabic  \* MERGEFORMAT </w:instrText>
    </w:r>
    <w:r w:rsidRPr="005A5B92">
      <w:rPr>
        <w:rFonts w:ascii="Arial" w:hAnsi="Arial"/>
        <w:sz w:val="22"/>
        <w:szCs w:val="22"/>
      </w:rPr>
      <w:fldChar w:fldCharType="separate"/>
    </w:r>
    <w:r w:rsidRPr="005A5B92">
      <w:rPr>
        <w:rFonts w:ascii="Arial" w:hAnsi="Arial"/>
        <w:noProof/>
        <w:sz w:val="22"/>
        <w:szCs w:val="22"/>
      </w:rPr>
      <w:t>1</w:t>
    </w:r>
    <w:r w:rsidRPr="005A5B92">
      <w:rPr>
        <w:rFonts w:ascii="Arial" w:hAnsi="Arial"/>
        <w:sz w:val="22"/>
        <w:szCs w:val="22"/>
      </w:rPr>
      <w:fldChar w:fldCharType="end"/>
    </w:r>
    <w:r w:rsidRPr="005A5B92">
      <w:rPr>
        <w:rFonts w:ascii="Arial" w:hAnsi="Arial"/>
        <w:sz w:val="22"/>
        <w:szCs w:val="22"/>
      </w:rPr>
      <w:t xml:space="preserve"> of </w:t>
    </w:r>
    <w:r w:rsidRPr="005A5B92">
      <w:rPr>
        <w:rFonts w:ascii="Arial" w:hAnsi="Arial"/>
        <w:sz w:val="22"/>
        <w:szCs w:val="22"/>
      </w:rPr>
      <w:fldChar w:fldCharType="begin"/>
    </w:r>
    <w:r w:rsidRPr="005A5B92">
      <w:rPr>
        <w:rFonts w:ascii="Arial" w:hAnsi="Arial"/>
        <w:sz w:val="22"/>
        <w:szCs w:val="22"/>
      </w:rPr>
      <w:instrText xml:space="preserve"> NUMPAGES  \* Arabic  \* MERGEFORMAT </w:instrText>
    </w:r>
    <w:r w:rsidRPr="005A5B92">
      <w:rPr>
        <w:rFonts w:ascii="Arial" w:hAnsi="Arial"/>
        <w:sz w:val="22"/>
        <w:szCs w:val="22"/>
      </w:rPr>
      <w:fldChar w:fldCharType="separate"/>
    </w:r>
    <w:r w:rsidRPr="005A5B92">
      <w:rPr>
        <w:rFonts w:ascii="Arial" w:hAnsi="Arial"/>
        <w:noProof/>
        <w:sz w:val="22"/>
        <w:szCs w:val="22"/>
      </w:rPr>
      <w:t>2</w:t>
    </w:r>
    <w:r w:rsidRPr="005A5B92">
      <w:rPr>
        <w:rFonts w:ascii="Arial" w:hAnsi="Arial"/>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EA7826" w14:textId="77777777" w:rsidR="002D2027" w:rsidRDefault="002D2027">
      <w:pPr>
        <w:spacing w:after="0"/>
      </w:pPr>
      <w:r>
        <w:separator/>
      </w:r>
    </w:p>
  </w:footnote>
  <w:footnote w:type="continuationSeparator" w:id="0">
    <w:p w14:paraId="3DCCC745" w14:textId="77777777" w:rsidR="002D2027" w:rsidRDefault="002D202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8DA7" w14:textId="77777777" w:rsidR="00B037A9" w:rsidRDefault="00000000">
    <w:pPr>
      <w:rPr>
        <w:color w:val="FFFFFF"/>
      </w:rPr>
    </w:pPr>
    <w:r>
      <w:rPr>
        <w:color w:val="FFFFFF"/>
      </w:rPr>
      <w:t>Guide to the Referral Process for Parents/Caregivers/Guardians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BC31C0"/>
    <w:multiLevelType w:val="multilevel"/>
    <w:tmpl w:val="99C22D98"/>
    <w:lvl w:ilvl="0">
      <w:start w:val="1"/>
      <w:numFmt w:val="bullet"/>
      <w:pStyle w:val="ListParagraph"/>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498B1930"/>
    <w:multiLevelType w:val="multilevel"/>
    <w:tmpl w:val="DD0000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1215670">
    <w:abstractNumId w:val="0"/>
  </w:num>
  <w:num w:numId="2" w16cid:durableId="7104946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7A9"/>
    <w:rsid w:val="000A3466"/>
    <w:rsid w:val="000E74E5"/>
    <w:rsid w:val="002D2027"/>
    <w:rsid w:val="0044560A"/>
    <w:rsid w:val="0047027B"/>
    <w:rsid w:val="005A5B92"/>
    <w:rsid w:val="006860E5"/>
    <w:rsid w:val="00755BD2"/>
    <w:rsid w:val="00B037A9"/>
    <w:rsid w:val="00BA53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A7AF3"/>
  <w15:docId w15:val="{7F0E12BE-A2DE-4760-B824-20FA80B6E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Open Sans" w:eastAsia="Open Sans" w:hAnsi="Open Sans" w:cs="Open Sans"/>
        <w:sz w:val="24"/>
        <w:szCs w:val="24"/>
        <w:lang w:val="en-CA" w:eastAsia="en-US" w:bidi="ar-SA"/>
      </w:rPr>
    </w:rPrDefault>
    <w:pPrDefault>
      <w:pPr>
        <w:spacing w:after="24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D50"/>
    <w:rPr>
      <w:rFonts w:ascii="Myriad Pro" w:eastAsia="Times New Roman" w:hAnsi="Myriad Pro" w:cs="Arial"/>
      <w:color w:val="00000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AA20CD"/>
    <w:pPr>
      <w:keepNext/>
      <w:keepLines/>
      <w:spacing w:before="240"/>
      <w:outlineLvl w:val="1"/>
    </w:pPr>
    <w:rPr>
      <w:rFonts w:eastAsiaTheme="majorEastAsia" w:cstheme="majorBidi"/>
      <w:b/>
      <w:bCs/>
      <w:color w:val="3A63AB"/>
      <w:sz w:val="28"/>
      <w:szCs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0294D"/>
    <w:pPr>
      <w:spacing w:line="216" w:lineRule="auto"/>
      <w:ind w:left="284" w:right="2006"/>
      <w:jc w:val="left"/>
    </w:pPr>
    <w:rPr>
      <w:noProof/>
      <w:color w:val="3A63AB"/>
      <w:sz w:val="90"/>
      <w:szCs w:val="90"/>
    </w:rPr>
  </w:style>
  <w:style w:type="paragraph" w:styleId="Header">
    <w:name w:val="header"/>
    <w:basedOn w:val="Normal"/>
    <w:link w:val="HeaderChar"/>
    <w:uiPriority w:val="99"/>
    <w:unhideWhenUsed/>
    <w:rsid w:val="00302FB7"/>
    <w:pPr>
      <w:tabs>
        <w:tab w:val="center" w:pos="4680"/>
        <w:tab w:val="right" w:pos="9360"/>
      </w:tabs>
    </w:pPr>
  </w:style>
  <w:style w:type="character" w:customStyle="1" w:styleId="HeaderChar">
    <w:name w:val="Header Char"/>
    <w:basedOn w:val="DefaultParagraphFont"/>
    <w:link w:val="Header"/>
    <w:uiPriority w:val="99"/>
    <w:rsid w:val="00302FB7"/>
  </w:style>
  <w:style w:type="paragraph" w:styleId="Footer">
    <w:name w:val="footer"/>
    <w:basedOn w:val="Normal"/>
    <w:link w:val="FooterChar"/>
    <w:uiPriority w:val="99"/>
    <w:unhideWhenUsed/>
    <w:rsid w:val="000D5D50"/>
    <w:pPr>
      <w:shd w:val="solid" w:color="3A63AB" w:fill="3A63AB"/>
      <w:tabs>
        <w:tab w:val="center" w:pos="4680"/>
        <w:tab w:val="right" w:pos="7797"/>
      </w:tabs>
      <w:ind w:right="1989" w:firstLine="142"/>
    </w:pPr>
    <w:rPr>
      <w:b/>
      <w:bCs/>
      <w:color w:val="FFFFFF" w:themeColor="background1"/>
      <w:shd w:val="clear" w:color="auto" w:fill="3A63AB"/>
    </w:rPr>
  </w:style>
  <w:style w:type="character" w:customStyle="1" w:styleId="FooterChar">
    <w:name w:val="Footer Char"/>
    <w:basedOn w:val="DefaultParagraphFont"/>
    <w:link w:val="Footer"/>
    <w:uiPriority w:val="99"/>
    <w:rsid w:val="000D5D50"/>
    <w:rPr>
      <w:rFonts w:ascii="Myriad Pro" w:eastAsia="Times New Roman" w:hAnsi="Myriad Pro" w:cs="Arial"/>
      <w:b/>
      <w:bCs/>
      <w:color w:val="FFFFFF" w:themeColor="background1"/>
      <w:shd w:val="solid" w:color="3A63AB" w:fill="3A63AB"/>
    </w:rPr>
  </w:style>
  <w:style w:type="character" w:styleId="PageNumber">
    <w:name w:val="page number"/>
    <w:basedOn w:val="DefaultParagraphFont"/>
    <w:uiPriority w:val="99"/>
    <w:semiHidden/>
    <w:unhideWhenUsed/>
    <w:rsid w:val="00302FB7"/>
  </w:style>
  <w:style w:type="paragraph" w:styleId="NormalWeb">
    <w:name w:val="Normal (Web)"/>
    <w:basedOn w:val="Normal"/>
    <w:uiPriority w:val="99"/>
    <w:semiHidden/>
    <w:unhideWhenUsed/>
    <w:rsid w:val="00AA20CD"/>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AA20CD"/>
    <w:rPr>
      <w:color w:val="0000FF"/>
      <w:u w:val="single"/>
    </w:rPr>
  </w:style>
  <w:style w:type="character" w:customStyle="1" w:styleId="Heading2Char">
    <w:name w:val="Heading 2 Char"/>
    <w:basedOn w:val="DefaultParagraphFont"/>
    <w:link w:val="Heading2"/>
    <w:uiPriority w:val="9"/>
    <w:rsid w:val="00AA20CD"/>
    <w:rPr>
      <w:rFonts w:ascii="Myriad Pro" w:eastAsiaTheme="majorEastAsia" w:hAnsi="Myriad Pro" w:cstheme="majorBidi"/>
      <w:b/>
      <w:bCs/>
      <w:color w:val="3A63AB"/>
      <w:sz w:val="28"/>
      <w:szCs w:val="28"/>
    </w:rPr>
  </w:style>
  <w:style w:type="paragraph" w:styleId="ListParagraph">
    <w:name w:val="List Paragraph"/>
    <w:basedOn w:val="Normal"/>
    <w:uiPriority w:val="34"/>
    <w:qFormat/>
    <w:rsid w:val="007A186F"/>
    <w:pPr>
      <w:numPr>
        <w:numId w:val="1"/>
      </w:numPr>
      <w:spacing w:before="120" w:after="120"/>
      <w:ind w:left="714" w:hanging="357"/>
      <w:jc w:val="left"/>
    </w:pPr>
  </w:style>
  <w:style w:type="character" w:styleId="UnresolvedMention">
    <w:name w:val="Unresolved Mention"/>
    <w:basedOn w:val="DefaultParagraphFont"/>
    <w:uiPriority w:val="99"/>
    <w:semiHidden/>
    <w:unhideWhenUsed/>
    <w:rsid w:val="009072AE"/>
    <w:rPr>
      <w:color w:val="605E5C"/>
      <w:shd w:val="clear" w:color="auto" w:fill="E1DFDD"/>
    </w:rPr>
  </w:style>
  <w:style w:type="character" w:customStyle="1" w:styleId="TitleChar">
    <w:name w:val="Title Char"/>
    <w:basedOn w:val="DefaultParagraphFont"/>
    <w:link w:val="Title"/>
    <w:uiPriority w:val="10"/>
    <w:rsid w:val="0000294D"/>
    <w:rPr>
      <w:rFonts w:ascii="Myriad Pro" w:eastAsia="Times New Roman" w:hAnsi="Myriad Pro" w:cs="Arial"/>
      <w:noProof/>
      <w:color w:val="3A63AB"/>
      <w:sz w:val="90"/>
      <w:szCs w:val="9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communitylivingontario.ca/" TargetMode="External"/><Relationship Id="rId18" Type="http://schemas.openxmlformats.org/officeDocument/2006/relationships/hyperlink" Target="https://www.ontario.ca/page/ontario-autism-progra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collegept.org/" TargetMode="External"/><Relationship Id="rId7" Type="http://schemas.openxmlformats.org/officeDocument/2006/relationships/endnotes" Target="endnotes.xml"/><Relationship Id="rId12" Type="http://schemas.openxmlformats.org/officeDocument/2006/relationships/hyperlink" Target="https://www.cilt.ca/" TargetMode="External"/><Relationship Id="rId17" Type="http://schemas.openxmlformats.org/officeDocument/2006/relationships/hyperlink" Target="https://www.marchofdimes.ca/en-ca"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easterseals.org/" TargetMode="External"/><Relationship Id="rId20" Type="http://schemas.openxmlformats.org/officeDocument/2006/relationships/hyperlink" Target="https://www.coto.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fcp.ca/"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dsontario.ca/agencies/dso-toronto" TargetMode="External"/><Relationship Id="rId23" Type="http://schemas.openxmlformats.org/officeDocument/2006/relationships/header" Target="header1.xml"/><Relationship Id="rId10" Type="http://schemas.openxmlformats.org/officeDocument/2006/relationships/hyperlink" Target="https://bit.ly/tdsbotpt" TargetMode="External"/><Relationship Id="rId19" Type="http://schemas.openxmlformats.org/officeDocument/2006/relationships/hyperlink" Target="https://www.ontario.ca/page/programs-and-services-adults-developmental-disabilities-ontario" TargetMode="External"/><Relationship Id="rId4" Type="http://schemas.openxmlformats.org/officeDocument/2006/relationships/settings" Target="settings.xml"/><Relationship Id="rId9" Type="http://schemas.openxmlformats.org/officeDocument/2006/relationships/hyperlink" Target="https://docs.google.com/presentation/d/e/2PACX-1vRYO7W_J3eXAGXF3o8W5HkSQxwgxb9RwT937ObUFAuJowMVsUukyiADjnvT1i-K75FoJc9wYGMKByDQ/pub?start=false&amp;loop=false&amp;delayms=3000&amp;slide=id.p" TargetMode="External"/><Relationship Id="rId14" Type="http://schemas.openxmlformats.org/officeDocument/2006/relationships/hyperlink" Target="https://connectability.ca/en/" TargetMode="External"/><Relationship Id="rId22" Type="http://schemas.openxmlformats.org/officeDocument/2006/relationships/hyperlink" Target="https://www.tdsb.on.ca/Find-your/Schoo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YQrpwxbjCGFT2x6tfLMc5J2WUg==">CgMxLjA4AHIhMW1hemRkcDBhXzBGV2JvRElyVU5ZNW5Xd1NsUnpxUTFw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1295</Words>
  <Characters>7384</Characters>
  <Application>Microsoft Office Word</Application>
  <DocSecurity>0</DocSecurity>
  <Lines>61</Lines>
  <Paragraphs>17</Paragraphs>
  <ScaleCrop>false</ScaleCrop>
  <Company>Toronto District School Board</Company>
  <LinksUpToDate>false</LinksUpToDate>
  <CharactersWithSpaces>8662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Greenslade, Jessica</dc:creator>
  <cp:lastModifiedBy>Chalmers, Elizabeth</cp:lastModifiedBy>
  <cp:revision>7</cp:revision>
  <dcterms:created xsi:type="dcterms:W3CDTF">2024-11-27T13:40:00Z</dcterms:created>
  <dcterms:modified xsi:type="dcterms:W3CDTF">2024-11-27T13:49:00Z</dcterms:modified>
</cp:coreProperties>
</file>