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Asynchronous Learning for </w:t>
      </w:r>
    </w:p>
    <w:p w:rsidR="00000000" w:rsidDel="00000000" w:rsidP="00000000" w:rsidRDefault="00000000" w:rsidRPr="00000000" w14:paraId="00000007">
      <w:pPr>
        <w:jc w:val="center"/>
        <w:rPr>
          <w:rFonts w:ascii="Cabin" w:cs="Cabin" w:eastAsia="Cabin" w:hAnsi="Cabin"/>
          <w:b w:val="1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b w:val="1"/>
          <w:sz w:val="48"/>
          <w:szCs w:val="48"/>
          <w:rtl w:val="0"/>
        </w:rPr>
        <w:t xml:space="preserve">Grade 6-8 Extended French </w:t>
      </w:r>
    </w:p>
    <w:p w:rsidR="00000000" w:rsidDel="00000000" w:rsidP="00000000" w:rsidRDefault="00000000" w:rsidRPr="00000000" w14:paraId="00000008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Week of December 14, 2020</w:t>
      </w:r>
    </w:p>
    <w:p w:rsidR="00000000" w:rsidDel="00000000" w:rsidP="00000000" w:rsidRDefault="00000000" w:rsidRPr="00000000" w14:paraId="0000000A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858000" cy="218551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3100" y="205850"/>
                          <a:ext cx="6910800" cy="2186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Note: For this task, students must have an 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Idéllo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account in order to access the video.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If you already have a student account (username and password) from previous years, you may continue to use it.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If you don’t have a student account, please create your free student account using code 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1"/>
                                <w:i w:val="0"/>
                                <w:smallCaps w:val="0"/>
                                <w:strike w:val="0"/>
                                <w:color w:val="414042"/>
                                <w:sz w:val="28"/>
                                <w:highlight w:val="white"/>
                                <w:vertAlign w:val="baseline"/>
                              </w:rPr>
                              <w:t xml:space="preserve">03n7pv3718mp6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414042"/>
                                <w:sz w:val="28"/>
                                <w:highlight w:val="white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414042"/>
                                <w:sz w:val="20"/>
                                <w:highlight w:val="whit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414042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For information and tutorials that show how to create an account, please visit 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1155cc"/>
                                <w:sz w:val="28"/>
                                <w:u w:val="single"/>
                                <w:vertAlign w:val="baseline"/>
                              </w:rPr>
                              <w:t xml:space="preserve">TDSB FSL Resources for Families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Please keep track of your username and password carefully.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58000" cy="218551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1855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Les célébrations</w:t>
      </w:r>
    </w:p>
    <w:p w:rsidR="00000000" w:rsidDel="00000000" w:rsidP="00000000" w:rsidRDefault="00000000" w:rsidRPr="00000000" w14:paraId="00000012">
      <w:pPr>
        <w:jc w:val="center"/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48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But d’apprentissage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: Je regarde une vidéo à propos d’une célébration et j’utilise des stratégies d’écoute. Je démontre ma compréhension de plusieurs façons et je fais des liens.</w:t>
            </w:r>
          </w:p>
        </w:tc>
      </w:tr>
      <w:tr>
        <w:trPr>
          <w:trHeight w:val="480" w:hRule="atLeast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Instructions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Avant de visionner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Est-ce que tu as des célébrations spéciales dans ta famille et/ou dans ta culture? Lesquelles?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Comment est-ce qu’on fête ces célébrations? (ex. les vêtements spécifiques, les danses spéciales, la nourriture, la musique, les objets, etc?)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Laquelle est ta préférée? Pourquoi?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Choisis et regarde une ou plusieurs vidéos de la série </w:t>
            </w:r>
            <w:hyperlink r:id="rId7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On fête ensemble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sur le site Idéllo. Mets les sous-titres en français. Concentre-toi sur les mots familiers, les mots clés et les images que tu vois.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Quelle vidéo as-tu regardé? Qu’est-ce que tu as appris?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Fais une représentation audio, visuelle ou écrite qui explique les détails importants de la célébration, tels que: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le nom de la célébration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pourquoi on la fête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quand la célébration se passe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ce qu’on fait pour célébrer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d’autres faits intéressants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Exemples de formats: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un diaporama dans Google Slides, un reportage oral en rôle, un livre illustré, une bande dessinée, un dessin ou un tableau...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Pourquoi est-ce que tu penses que les célébrations sont importantes pour beaucoup de familles et de cultures? Explique ta pensée avec des exemples.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Est-ce que tu aimerais assister à la célébration présentée dans la vidéo? Pourquoi ou pourquoi pas?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Si tu pouvais parler à l’enfant dans la vidéo, quelles questions est-ce que tu 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poserais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au sujet de la célébration?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Invente une nouvelle célébration que les jeunes de 11 à 13 ans vont aimer. Comment s’appelle la célébration? Que signifie la célébration? Comment est-ce qu’on peut la fêter?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Fais un petit remue-méninges (</w:t>
            </w: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brainstorm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) pour développer tes idées.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Fais une affiche (sur une feuille de papier ou dans Google Slides) pour annoncer cette nouvelle célébration et les détails importants et intéressants.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Dans la collection de vidéos </w:t>
            </w: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On fête ensemble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sur le site Idéllo, il y a aussi des vidéos des recettes (pages 3, 4 et 5). Souvent, la nourriture est un élément spécial d’une célébration.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Regarde une ou plusieurs de ces vidéos.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Est-ce que tu aimerais manger cette nourriture? Pourquoi ou pourquoi pas?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Quelle est ta nourriture préférée? Prépare un livre de tes recettes préférées. Inclus au moins une recette pour: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un petit déjeuner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un déjeuner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un dîner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une collation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bin" w:cs="Cabin" w:eastAsia="Cabin" w:hAnsi="Cabi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Pour aller plus loin: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Tu peux explorer d’autres recettes diverses sur le site du </w:t>
            </w:r>
            <w:hyperlink r:id="rId9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Santé Canada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. Vois-tu des recettes qui seront utiles pour les célébrations?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bin" w:cs="Cabin" w:eastAsia="Cabin" w:hAnsi="Cabi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bin" w:cs="Cabin" w:eastAsia="Cabin" w:hAnsi="Cabin"/>
          <w:i w:val="1"/>
          <w:sz w:val="28"/>
          <w:szCs w:val="28"/>
        </w:rPr>
      </w:pPr>
      <w:r w:rsidDel="00000000" w:rsidR="00000000" w:rsidRPr="00000000">
        <w:rPr>
          <w:rFonts w:ascii="Cabin" w:cs="Cabin" w:eastAsia="Cabin" w:hAnsi="Cabin"/>
          <w:i w:val="1"/>
          <w:sz w:val="28"/>
          <w:szCs w:val="28"/>
          <w:rtl w:val="0"/>
        </w:rPr>
        <w:t xml:space="preserve">Pour apprendre plus des célébrations, tu peux regarder les vidéos créées par les enfants. Peux-tu faire des liens avec ta propre famille/culture?</w:t>
      </w:r>
    </w:p>
    <w:p w:rsidR="00000000" w:rsidDel="00000000" w:rsidP="00000000" w:rsidRDefault="00000000" w:rsidRPr="00000000" w14:paraId="00000044">
      <w:pPr>
        <w:rPr>
          <w:rFonts w:ascii="Cabin" w:cs="Cabin" w:eastAsia="Cabin" w:hAnsi="Cabi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bin" w:cs="Cabin" w:eastAsia="Cabin" w:hAnsi="Cabin"/>
          <w:i w:val="1"/>
          <w:sz w:val="28"/>
          <w:szCs w:val="28"/>
        </w:rPr>
      </w:pPr>
      <w:hyperlink r:id="rId10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Une fête qui s’appelle Eid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bin" w:cs="Cabin" w:eastAsia="Cabin" w:hAnsi="Cabin"/>
          <w:i w:val="1"/>
          <w:sz w:val="28"/>
          <w:szCs w:val="28"/>
        </w:rPr>
      </w:pPr>
      <w:hyperlink r:id="rId11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Le Nouvel an chinois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bin" w:cs="Cabin" w:eastAsia="Cabin" w:hAnsi="Cabin"/>
          <w:i w:val="1"/>
          <w:sz w:val="28"/>
          <w:szCs w:val="28"/>
        </w:rPr>
      </w:pPr>
      <w:hyperlink r:id="rId12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Les traditions de ma famille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bin" w:cs="Cabin" w:eastAsia="Cabin" w:hAnsi="Cabin"/>
          <w:i w:val="1"/>
          <w:sz w:val="28"/>
          <w:szCs w:val="28"/>
        </w:rPr>
      </w:pPr>
      <w:hyperlink r:id="rId13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Les célébrations juives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bin" w:cs="Cabin" w:eastAsia="Cabin" w:hAnsi="Cabin"/>
          <w:i w:val="1"/>
          <w:sz w:val="28"/>
          <w:szCs w:val="28"/>
        </w:rPr>
      </w:pPr>
      <w:hyperlink r:id="rId14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L’Halloween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bin" w:cs="Cabin" w:eastAsia="Cabin" w:hAnsi="Cabin"/>
          <w:i w:val="1"/>
          <w:sz w:val="28"/>
          <w:szCs w:val="28"/>
        </w:rPr>
      </w:pPr>
      <w:hyperlink r:id="rId15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Mon super Noel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bin" w:cs="Cabin" w:eastAsia="Cabin" w:hAnsi="Cabin"/>
          <w:i w:val="1"/>
          <w:sz w:val="28"/>
          <w:szCs w:val="28"/>
        </w:rPr>
      </w:pPr>
      <w:hyperlink r:id="rId16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Le Carnaval brésilien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bin" w:cs="Cabin" w:eastAsia="Cabin" w:hAnsi="Cabin"/>
          <w:i w:val="1"/>
          <w:sz w:val="28"/>
          <w:szCs w:val="28"/>
        </w:rPr>
      </w:pPr>
      <w:hyperlink r:id="rId17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Le Festival de Richmond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bin" w:cs="Cabin" w:eastAsia="Cabin" w:hAnsi="Cabin"/>
          <w:sz w:val="28"/>
          <w:szCs w:val="28"/>
        </w:rPr>
      </w:pPr>
      <w:hyperlink r:id="rId18">
        <w:r w:rsidDel="00000000" w:rsidR="00000000" w:rsidRPr="00000000">
          <w:rPr>
            <w:rFonts w:ascii="Cabin" w:cs="Cabin" w:eastAsia="Cabin" w:hAnsi="Cabin"/>
            <w:i w:val="1"/>
            <w:color w:val="1155cc"/>
            <w:sz w:val="28"/>
            <w:szCs w:val="28"/>
            <w:u w:val="single"/>
            <w:rtl w:val="0"/>
          </w:rPr>
          <w:t xml:space="preserve">Traditions dans ma culture</w:t>
        </w:r>
      </w:hyperlink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/>
      <w:drawing>
        <wp:inline distB="19050" distT="19050" distL="19050" distR="19050">
          <wp:extent cx="518738" cy="65707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738" cy="657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dello.org/fr/francaissansfrontieres/production/31068" TargetMode="External"/><Relationship Id="rId10" Type="http://schemas.openxmlformats.org/officeDocument/2006/relationships/hyperlink" Target="https://www.idello.org/fr/francaissansfrontieres/production/31069" TargetMode="External"/><Relationship Id="rId13" Type="http://schemas.openxmlformats.org/officeDocument/2006/relationships/hyperlink" Target="https://www.idello.org/fr/francaissansfrontieres/production/30464" TargetMode="External"/><Relationship Id="rId12" Type="http://schemas.openxmlformats.org/officeDocument/2006/relationships/hyperlink" Target="https://www.idello.org/fr/francaissansfrontieres/production/3096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ada.ca/fr/sante-canada/services/guide-alimentaire-canadien/conseils-alimentation-saine/planification-repas-cuisine-choix-sante/recettes.html" TargetMode="External"/><Relationship Id="rId15" Type="http://schemas.openxmlformats.org/officeDocument/2006/relationships/hyperlink" Target="https://www.idello.org/fr/francaissansfrontieres/production/30305" TargetMode="External"/><Relationship Id="rId14" Type="http://schemas.openxmlformats.org/officeDocument/2006/relationships/hyperlink" Target="https://www.idello.org/fr/francaissansfrontieres/production/30307" TargetMode="External"/><Relationship Id="rId17" Type="http://schemas.openxmlformats.org/officeDocument/2006/relationships/hyperlink" Target="https://www.idello.org/fr/francaissansfrontieres/production/30299" TargetMode="External"/><Relationship Id="rId16" Type="http://schemas.openxmlformats.org/officeDocument/2006/relationships/hyperlink" Target="https://www.idello.org/fr/francaissansfrontieres/production/32029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2.png"/><Relationship Id="rId18" Type="http://schemas.openxmlformats.org/officeDocument/2006/relationships/hyperlink" Target="https://www.idello.org/fr/francaissansfrontieres/production/30035" TargetMode="External"/><Relationship Id="rId7" Type="http://schemas.openxmlformats.org/officeDocument/2006/relationships/hyperlink" Target="https://www.idello.org/en/resource/29938-On-Fete-Ensemble" TargetMode="External"/><Relationship Id="rId8" Type="http://schemas.openxmlformats.org/officeDocument/2006/relationships/hyperlink" Target="https://www.idello.org/en/resource/29938-On-Fete-Ensemb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