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Asynchronous Learning for </w:t>
      </w:r>
    </w:p>
    <w:p w:rsidR="00000000" w:rsidDel="00000000" w:rsidP="00000000" w:rsidRDefault="00000000" w:rsidRPr="00000000" w14:paraId="00000005">
      <w:pPr>
        <w:jc w:val="center"/>
        <w:rPr>
          <w:rFonts w:ascii="Cabin" w:cs="Cabin" w:eastAsia="Cabin" w:hAnsi="Cabin"/>
          <w:b w:val="1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b w:val="1"/>
          <w:sz w:val="48"/>
          <w:szCs w:val="48"/>
          <w:rtl w:val="0"/>
        </w:rPr>
        <w:t xml:space="preserve">Grade 4-6 Core French</w:t>
      </w:r>
    </w:p>
    <w:p w:rsidR="00000000" w:rsidDel="00000000" w:rsidP="00000000" w:rsidRDefault="00000000" w:rsidRPr="00000000" w14:paraId="00000006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Week of May 10, 2021</w:t>
      </w:r>
    </w:p>
    <w:p w:rsidR="00000000" w:rsidDel="00000000" w:rsidP="00000000" w:rsidRDefault="00000000" w:rsidRPr="00000000" w14:paraId="00000008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Fonts w:ascii="Cabin" w:cs="Cabin" w:eastAsia="Cabin" w:hAnsi="Cabin"/>
          <w:sz w:val="28"/>
          <w:szCs w:val="28"/>
        </w:rPr>
        <mc:AlternateContent>
          <mc:Choice Requires="wpg">
            <w:drawing>
              <wp:inline distB="114300" distT="114300" distL="114300" distR="114300">
                <wp:extent cx="6858000" cy="2185516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343100" y="205850"/>
                          <a:ext cx="6910800" cy="2186100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solidFill>
                          <a:srgbClr val="CFE2F3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Note: For this task, students must have an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Idéllo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account in order to access the video.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already have a student account (username and password) from previous years, you may continue to use it.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If you don’t have a student account, please create your free student account using code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1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03n7pv3718mp6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8"/>
                                <w:highlight w:val="white"/>
                                <w:vertAlign w:val="baseline"/>
                              </w:rPr>
                              <w:t xml:space="preserve">.</w:t>
                            </w: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  <w:t xml:space="preserve">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Montserrat" w:cs="Montserrat" w:eastAsia="Montserrat" w:hAnsi="Montserrat"/>
                                <w:b w:val="0"/>
                                <w:i w:val="0"/>
                                <w:smallCaps w:val="0"/>
                                <w:strike w:val="0"/>
                                <w:color w:val="414042"/>
                                <w:sz w:val="20"/>
                                <w:highlight w:val="whit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information and tutorials that show how to create an account, please visit 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1155cc"/>
                                <w:sz w:val="28"/>
                                <w:u w:val="single"/>
                                <w:vertAlign w:val="baseline"/>
                              </w:rPr>
                              <w:t xml:space="preserve">TDSB FSL Resources for Families</w:t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75.9999942779541"/>
                              <w:ind w:left="720" w:right="0" w:firstLine="36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bin" w:cs="Cabin" w:eastAsia="Cabin" w:hAnsi="Cabi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Please keep track of your username and password carefully.</w:t>
                            </w: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6858000" cy="2185516"/>
                <wp:effectExtent b="0" l="0" r="0" t="0"/>
                <wp:docPr id="1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58000" cy="2185516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Cabin" w:cs="Cabin" w:eastAsia="Cabin" w:hAnsi="Cabin"/>
          <w:sz w:val="28"/>
          <w:szCs w:val="28"/>
        </w:rPr>
      </w:pPr>
      <w:hyperlink r:id="rId7">
        <w:r w:rsidDel="00000000" w:rsidR="00000000" w:rsidRPr="00000000">
          <w:rPr>
            <w:rFonts w:ascii="Cabin" w:cs="Cabin" w:eastAsia="Cabin" w:hAnsi="Cabin"/>
            <w:color w:val="1155cc"/>
            <w:sz w:val="48"/>
            <w:szCs w:val="48"/>
            <w:u w:val="single"/>
          </w:rPr>
          <w:drawing>
            <wp:inline distB="114300" distT="114300" distL="114300" distR="114300">
              <wp:extent cx="1057275" cy="409484"/>
              <wp:effectExtent b="0" l="0" r="0" t="0"/>
              <wp:docPr id="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8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57275" cy="40948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You will need to create a free account using </w:t>
      </w:r>
      <w:hyperlink r:id="rId9">
        <w:r w:rsidDel="00000000" w:rsidR="00000000" w:rsidRPr="00000000">
          <w:rPr>
            <w:b w:val="1"/>
            <w:color w:val="0000ff"/>
            <w:sz w:val="20"/>
            <w:szCs w:val="20"/>
            <w:highlight w:val="white"/>
            <w:u w:val="single"/>
            <w:rtl w:val="0"/>
          </w:rPr>
          <w:t xml:space="preserve">this link</w:t>
        </w:r>
      </w:hyperlink>
      <w:r w:rsidDel="00000000" w:rsidR="00000000" w:rsidRPr="00000000">
        <w:rPr>
          <w:color w:val="3c4043"/>
          <w:sz w:val="20"/>
          <w:szCs w:val="20"/>
          <w:highlight w:val="white"/>
          <w:rtl w:val="0"/>
        </w:rPr>
        <w:t xml:space="preserve"> to access this platform and read the books.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bin" w:cs="Cabin" w:eastAsia="Cabin" w:hAnsi="Cabi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Cabin" w:cs="Cabin" w:eastAsia="Cabin" w:hAnsi="Cabin"/>
          <w:sz w:val="48"/>
          <w:szCs w:val="48"/>
        </w:rPr>
      </w:pPr>
      <w:r w:rsidDel="00000000" w:rsidR="00000000" w:rsidRPr="00000000">
        <w:rPr>
          <w:rFonts w:ascii="Cabin" w:cs="Cabin" w:eastAsia="Cabin" w:hAnsi="Cabin"/>
          <w:sz w:val="48"/>
          <w:szCs w:val="48"/>
          <w:rtl w:val="0"/>
        </w:rPr>
        <w:t xml:space="preserve">Au travail! Le monde des métiers</w:t>
      </w:r>
    </w:p>
    <w:tbl>
      <w:tblPr>
        <w:tblStyle w:val="Table1"/>
        <w:tblW w:w="1081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15"/>
        <w:gridCol w:w="5400"/>
        <w:tblGridChange w:id="0">
          <w:tblGrid>
            <w:gridCol w:w="5415"/>
            <w:gridCol w:w="5400"/>
          </w:tblGrid>
        </w:tblGridChange>
      </w:tblGrid>
      <w:tr>
        <w:tc>
          <w:tcPr>
            <w:gridSpan w:val="2"/>
            <w:shd w:fill="b6d7a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But d’apprentissage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:  Je lis et je regarde des vidéos au sujet des métiers. Je fais des liens avec ma vie et je pense aux possibilités pour l’avenir.</w:t>
            </w:r>
          </w:p>
        </w:tc>
      </w:tr>
      <w:tr>
        <w:trPr>
          <w:trHeight w:val="480" w:hRule="atLeast"/>
        </w:trPr>
        <w:tc>
          <w:tcPr>
            <w:gridSpan w:val="2"/>
            <w:shd w:fill="c9daf8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Bonjour! Cette semaine, nous allons explorer les métiers. Un métier, c’est un travail qu’on fait pour gagner de l’argent (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$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dans la vie.</w:t>
            </w:r>
          </w:p>
          <w:p w:rsidR="00000000" w:rsidDel="00000000" w:rsidP="00000000" w:rsidRDefault="00000000" w:rsidRPr="00000000" w14:paraId="00000016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Utilise </w:t>
            </w:r>
            <w:hyperlink r:id="rId1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t’aider et pour ajouter du vocabulaire nouveau que tu apprends.</w:t>
            </w:r>
          </w:p>
          <w:p w:rsidR="00000000" w:rsidDel="00000000" w:rsidP="00000000" w:rsidRDefault="00000000" w:rsidRPr="00000000" w14:paraId="00000018">
            <w:pPr>
              <w:jc w:val="left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Mes connaissances </w:t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 métier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c’est ce qu’on fait pour gagner dans la vie. D’autres mots possibles sont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une profession, un emploi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Lis ce livre de Story Books Canada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hyperlink r:id="rId1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Le vendeur de bananes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pour voir comment Tom gagne sa vie.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Il y a beaucoup de métiers qu’on peut avoir et des métiers peuvent être différents partout dans le monde.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10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et écoute cette vidéo </w:t>
            </w:r>
            <w:hyperlink r:id="rId1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Josée découvre des métiers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Cabin" w:cs="Cabin" w:eastAsia="Cabin" w:hAnsi="Cabin"/>
                <w:color w:val="1155cc"/>
                <w:sz w:val="26"/>
                <w:szCs w:val="26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peux nommer les métiers que Josée et ses amis mentionnent dans la vidéo?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 les mots à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ton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392267" cy="346118"/>
                  <wp:effectExtent b="0" l="0" r="0" t="0"/>
                  <wp:docPr id="8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2267" cy="34611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sais ce que tu veux faire quand tu grandis?</w:t>
            </w:r>
          </w:p>
          <w:p w:rsidR="00000000" w:rsidDel="00000000" w:rsidP="00000000" w:rsidRDefault="00000000" w:rsidRPr="00000000" w14:paraId="0000002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veux être…. (métier)</w:t>
            </w:r>
          </w:p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veux devenir... (métier)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Pour la révision</w:t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as déjà peut-être fait un peu de travail avec ceci avant mais pour faire un peu de révision de vocabulaire des métiers, tu peux aussi regarder ces vidéos:  </w:t>
            </w:r>
            <w:hyperlink r:id="rId16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Mini-TFO - Les métiers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ind w:left="72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et compréhension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Ouvre </w:t>
            </w:r>
            <w:hyperlink r:id="rId17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ce magazine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cet exemple d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’un pâtissier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une pâtissière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(p.12-13).</w:t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d’autres magazines </w:t>
            </w:r>
            <w:hyperlink r:id="rId1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Minimag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- à la section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 Au travail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tu peux aussi voir d’autres professions ou métiers.  Fais une liste d’autres professions que tu as trouvées. Voici deux autres indices: </w:t>
            </w:r>
          </w:p>
          <w:p w:rsidR="00000000" w:rsidDel="00000000" w:rsidP="00000000" w:rsidRDefault="00000000" w:rsidRPr="00000000" w14:paraId="00000039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19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Pompier/pompière 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(pages 12-14)</w:t>
            </w:r>
          </w:p>
          <w:p w:rsidR="00000000" w:rsidDel="00000000" w:rsidP="00000000" w:rsidRDefault="00000000" w:rsidRPr="00000000" w14:paraId="0000003A">
            <w:pPr>
              <w:numPr>
                <w:ilvl w:val="0"/>
                <w:numId w:val="7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hyperlink r:id="rId2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Hygiéniste dentaire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(pages 6-7)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7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Regarde: </w:t>
            </w:r>
          </w:p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titre</w:t>
            </w:r>
          </w:p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photos/les images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6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les mots</w:t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61938" cy="256480"/>
                  <wp:effectExtent b="0" l="0" r="0" t="0"/>
                  <wp:docPr id="12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8" cy="25648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comprendre. Utilise des stratégies de lecture pour t’aider: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8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47035" cy="247035"/>
                  <wp:effectExtent b="0" l="0" r="0" t="0"/>
                  <wp:docPr id="2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7035" cy="2470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43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90513" cy="290513"/>
                  <wp:effectExtent b="0" l="0" r="0" t="0"/>
                  <wp:docPr id="5" name="image3.jpg"/>
                  <a:graphic>
                    <a:graphicData uri="http://schemas.openxmlformats.org/drawingml/2006/picture">
                      <pic:pic>
                        <pic:nvPicPr>
                          <pic:cNvPr id="0" name="image3.jpg"/>
                          <pic:cNvPicPr preferRelativeResize="0"/>
                        </pic:nvPicPr>
                        <pic:blipFill>
                          <a:blip r:embed="rId2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13" cy="29051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highlight w:val="magenta"/>
                <w:rtl w:val="0"/>
              </w:rPr>
              <w:t xml:space="preserve">surligne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les mots que tu connais</w:t>
            </w:r>
          </w:p>
          <w:p w:rsidR="00000000" w:rsidDel="00000000" w:rsidP="00000000" w:rsidRDefault="00000000" w:rsidRPr="00000000" w14:paraId="00000044">
            <w:pPr>
              <w:widowControl w:val="0"/>
              <w:numPr>
                <w:ilvl w:val="0"/>
                <w:numId w:val="8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280988" cy="280988"/>
                  <wp:effectExtent b="0" l="0" r="0" t="0"/>
                  <wp:docPr id="9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0988" cy="28098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ajoute des nouveaux mots  à ton dictionnaire personnel</w:t>
            </w:r>
          </w:p>
          <w:p w:rsidR="00000000" w:rsidDel="00000000" w:rsidP="00000000" w:rsidRDefault="00000000" w:rsidRPr="00000000" w14:paraId="00000045">
            <w:pPr>
              <w:numPr>
                <w:ilvl w:val="0"/>
                <w:numId w:val="8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inférences </w:t>
            </w:r>
          </w:p>
          <w:p w:rsidR="00000000" w:rsidDel="00000000" w:rsidP="00000000" w:rsidRDefault="00000000" w:rsidRPr="00000000" w14:paraId="00000046">
            <w:pPr>
              <w:numPr>
                <w:ilvl w:val="0"/>
                <w:numId w:val="8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liens à ce que tu sais déjà</w:t>
            </w:r>
          </w:p>
          <w:p w:rsidR="00000000" w:rsidDel="00000000" w:rsidP="00000000" w:rsidRDefault="00000000" w:rsidRPr="00000000" w14:paraId="00000047">
            <w:pPr>
              <w:rPr>
                <w:rFonts w:ascii="Cabin" w:cs="Cabin" w:eastAsia="Cabin" w:hAnsi="Cabin"/>
                <w:sz w:val="12"/>
                <w:szCs w:val="12"/>
              </w:rPr>
            </w:pPr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(</w:t>
            </w:r>
            <w:hyperlink r:id="rId24">
              <w:r w:rsidDel="00000000" w:rsidR="00000000" w:rsidRPr="00000000">
                <w:rPr>
                  <w:rFonts w:ascii="Cabin" w:cs="Cabin" w:eastAsia="Cabin" w:hAnsi="Cabin"/>
                  <w:color w:val="1155cc"/>
                  <w:sz w:val="12"/>
                  <w:szCs w:val="12"/>
                  <w:u w:val="single"/>
                  <w:rtl w:val="0"/>
                </w:rPr>
                <w:t xml:space="preserve">http://clipart-library.com/clipart/498597.htm</w:t>
              </w:r>
            </w:hyperlink>
            <w:r w:rsidDel="00000000" w:rsidR="00000000" w:rsidRPr="00000000">
              <w:rPr>
                <w:rFonts w:ascii="Cabin" w:cs="Cabin" w:eastAsia="Cabin" w:hAnsi="Cabin"/>
                <w:sz w:val="12"/>
                <w:szCs w:val="12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8">
            <w:pPr>
              <w:rPr>
                <w:rFonts w:ascii="Cabin" w:cs="Cabin" w:eastAsia="Cabin" w:hAnsi="Cabin"/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sa profession?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Pour parler des professions, on utilise le nom de la profession - comme dans ces exemples</w:t>
            </w:r>
            <w:r w:rsidDel="00000000" w:rsidR="00000000" w:rsidRPr="00000000">
              <w:rPr>
                <w:rtl w:val="0"/>
              </w:rPr>
              <w:t xml:space="preserve">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Il est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pâtissier.</w:t>
            </w:r>
          </w:p>
          <w:p w:rsidR="00000000" w:rsidDel="00000000" w:rsidP="00000000" w:rsidRDefault="00000000" w:rsidRPr="00000000" w14:paraId="0000004C">
            <w:pPr>
              <w:spacing w:line="240" w:lineRule="auto"/>
              <w:ind w:left="0" w:firstLine="0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Elle est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pâtissière.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ind w:left="0" w:firstLine="0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 équipement utilise le pâtissier ou la pâtissière?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Un pâtissier( Il) utilise...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Une pâtissière (Elle)utilise...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qu’il/elle fait? (les activités?)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Un pâtissier( Il) …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Une pâtissière (Elle)...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connais un pâtissier ou une pâtissière? (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dans ta communauté, à la t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é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…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) Qui?</w:t>
            </w:r>
          </w:p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Oui … 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Quelle est la partie la plus intéressante de ce métier, selon toi?</w:t>
            </w:r>
          </w:p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La partie la plus intéressante de ce métier est…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J’aime ….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Je pense que….</w:t>
            </w:r>
          </w:p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Lecture Boukili</w:t>
            </w:r>
          </w:p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hyperlink r:id="rId25">
              <w:r w:rsidDel="00000000" w:rsidR="00000000" w:rsidRPr="00000000">
                <w:rPr>
                  <w:rFonts w:ascii="Cabin" w:cs="Cabin" w:eastAsia="Cabin" w:hAnsi="Cabin"/>
                  <w:b w:val="1"/>
                  <w:color w:val="1155cc"/>
                  <w:sz w:val="26"/>
                  <w:szCs w:val="26"/>
                  <w:u w:val="single"/>
                </w:rPr>
                <w:drawing>
                  <wp:inline distB="114300" distT="114300" distL="114300" distR="114300">
                    <wp:extent cx="785813" cy="588601"/>
                    <wp:effectExtent b="0" l="0" r="0" t="0"/>
                    <wp:docPr id="11" name="image9.png"/>
                    <a:graphic>
                      <a:graphicData uri="http://schemas.openxmlformats.org/drawingml/2006/picture">
                        <pic:pic>
                          <pic:nvPicPr>
                            <pic:cNvPr id="0" name="image9.png"/>
                            <pic:cNvPicPr preferRelativeResize="0"/>
                          </pic:nvPicPr>
                          <pic:blipFill>
                            <a:blip r:embed="rId26"/>
                            <a:srcRect b="0" l="0" r="0" t="0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785813" cy="588601"/>
                            </a:xfrm>
                            <a:prstGeom prst="rect"/>
                            <a:ln/>
                          </pic:spPr>
                        </pic:pic>
                      </a:graphicData>
                    </a:graphic>
                  </wp:inline>
                </w:drawing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spacing w:line="240" w:lineRule="auto"/>
              <w:jc w:val="center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Instructions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:. Ouvre l’application Boukili dans la </w:t>
            </w:r>
            <w:hyperlink r:id="rId27">
              <w:r w:rsidDel="00000000" w:rsidR="00000000" w:rsidRPr="00000000">
                <w:rPr>
                  <w:rFonts w:ascii="Cabin" w:cs="Cabin" w:eastAsia="Cabin" w:hAnsi="Cabin"/>
                  <w:b w:val="1"/>
                  <w:i w:val="1"/>
                  <w:color w:val="0000ff"/>
                  <w:sz w:val="26"/>
                  <w:szCs w:val="26"/>
                  <w:u w:val="single"/>
                  <w:rtl w:val="0"/>
                </w:rPr>
                <w:t xml:space="preserve">plateforme.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Le livre est dans </w:t>
            </w:r>
            <w:hyperlink r:id="rId28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Ma bibliothèque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</w:p>
          <w:p w:rsidR="00000000" w:rsidDel="00000000" w:rsidP="00000000" w:rsidRDefault="00000000" w:rsidRPr="00000000" w14:paraId="00000063">
            <w:pPr>
              <w:ind w:left="0" w:firstLine="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Explore ces livres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à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 propos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 des m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é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tiers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Sélectionne et lis</w:t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Niveau 3- Les artistes</w:t>
            </w:r>
          </w:p>
          <w:p w:rsidR="00000000" w:rsidDel="00000000" w:rsidP="00000000" w:rsidRDefault="00000000" w:rsidRPr="00000000" w14:paraId="00000068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Niveau 5 - Le chapeau magique de Josée</w:t>
            </w:r>
          </w:p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</w:rPr>
              <w:drawing>
                <wp:inline distB="114300" distT="114300" distL="114300" distR="114300">
                  <wp:extent cx="574460" cy="371317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460" cy="37131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Est-ce que tu vois des mots familiers? Ajoute ces mots au </w:t>
            </w:r>
            <w:hyperlink r:id="rId30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dictionnaire visuel</w:t>
              </w:r>
            </w:hyperlink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rFonts w:ascii="Cabin" w:cs="Cabin" w:eastAsia="Cabin" w:hAnsi="Cabin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que tu as appris?</w:t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le livre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Les artistes:</w:t>
            </w:r>
          </w:p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numPr>
                <w:ilvl w:val="0"/>
                <w:numId w:val="5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sont les métiers associés aux arts? Remplis le tableau avec des détails. Ajoute un dessin aussi si tu veux. </w:t>
            </w:r>
          </w:p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tbl>
            <w:tblPr>
              <w:tblStyle w:val="Table2"/>
              <w:tblW w:w="521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1738.3333333333333"/>
              <w:gridCol w:w="1738.3333333333333"/>
              <w:gridCol w:w="1738.3333333333333"/>
              <w:tblGridChange w:id="0">
                <w:tblGrid>
                  <w:gridCol w:w="1738.3333333333333"/>
                  <w:gridCol w:w="1738.3333333333333"/>
                  <w:gridCol w:w="1738.3333333333333"/>
                </w:tblGrid>
              </w:tblGridChange>
            </w:tblGrid>
            <w:tr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2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l’art 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3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le métier</w:t>
                  </w:r>
                </w:p>
              </w:tc>
              <w:tc>
                <w:tcPr>
                  <w:shd w:fill="c9daf8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4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sz w:val="26"/>
                      <w:szCs w:val="26"/>
                      <w:rtl w:val="0"/>
                    </w:rPr>
                    <w:t xml:space="preserve">mon dessin</w:t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5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la sculpture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6">
                  <w:pPr>
                    <w:widowControl w:val="0"/>
                    <w:spacing w:line="240" w:lineRule="auto"/>
                    <w:jc w:val="center"/>
                    <w:rPr>
                      <w:rFonts w:ascii="Cabin" w:cs="Cabin" w:eastAsia="Cabin" w:hAnsi="Cabin"/>
                      <w:i w:val="1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Fonts w:ascii="Cabin" w:cs="Cabin" w:eastAsia="Cabin" w:hAnsi="Cabin"/>
                      <w:i w:val="1"/>
                      <w:sz w:val="26"/>
                      <w:szCs w:val="26"/>
                      <w:rtl w:val="0"/>
                    </w:rPr>
                    <w:t xml:space="preserve">sculpteur</w:t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7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8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9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A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  <w:tr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B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C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7D">
                  <w:pPr>
                    <w:widowControl w:val="0"/>
                    <w:spacing w:line="240" w:lineRule="auto"/>
                    <w:rPr>
                      <w:rFonts w:ascii="Cabin" w:cs="Cabin" w:eastAsia="Cabin" w:hAnsi="Cabin"/>
                      <w:sz w:val="26"/>
                      <w:szCs w:val="26"/>
                    </w:rPr>
                  </w:pP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Dans le livre </w:t>
            </w:r>
            <w:r w:rsidDel="00000000" w:rsidR="00000000" w:rsidRPr="00000000">
              <w:rPr>
                <w:rFonts w:ascii="Cabin" w:cs="Cabin" w:eastAsia="Cabin" w:hAnsi="Cabin"/>
                <w:b w:val="1"/>
                <w:i w:val="1"/>
                <w:sz w:val="26"/>
                <w:szCs w:val="26"/>
                <w:rtl w:val="0"/>
              </w:rPr>
              <w:t xml:space="preserve">Le chapeau magique de Josée</w:t>
            </w:r>
          </w:p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bin" w:cs="Cabin" w:eastAsia="Cabin" w:hAnsi="Cabin"/>
                <w:b w:val="1"/>
                <w:i w:val="1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Qu’est-ce qui se passe quand </w:t>
            </w:r>
            <w:r w:rsidDel="00000000" w:rsidR="00000000" w:rsidRPr="00000000">
              <w:rPr>
                <w:rFonts w:ascii="Cabin" w:cs="Cabin" w:eastAsia="Cabin" w:hAnsi="Cabin"/>
                <w:i w:val="1"/>
                <w:sz w:val="26"/>
                <w:szCs w:val="26"/>
                <w:rtl w:val="0"/>
              </w:rPr>
              <w:t xml:space="preserve">Josée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met son chapeau?</w:t>
            </w:r>
          </w:p>
          <w:p w:rsidR="00000000" w:rsidDel="00000000" w:rsidP="00000000" w:rsidRDefault="00000000" w:rsidRPr="00000000" w14:paraId="00000082">
            <w:pPr>
              <w:numPr>
                <w:ilvl w:val="0"/>
                <w:numId w:val="1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Quels métiers est-ce qu’elle découvre?</w:t>
            </w:r>
          </w:p>
          <w:p w:rsidR="00000000" w:rsidDel="00000000" w:rsidP="00000000" w:rsidRDefault="00000000" w:rsidRPr="00000000" w14:paraId="0000008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n’as pas besoin de tout comprendre: </w:t>
            </w:r>
          </w:p>
          <w:p w:rsidR="00000000" w:rsidDel="00000000" w:rsidP="00000000" w:rsidRDefault="00000000" w:rsidRPr="00000000" w14:paraId="00000085">
            <w:pPr>
              <w:numPr>
                <w:ilvl w:val="0"/>
                <w:numId w:val="2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regarde les images </w:t>
            </w:r>
          </w:p>
          <w:p w:rsidR="00000000" w:rsidDel="00000000" w:rsidP="00000000" w:rsidRDefault="00000000" w:rsidRPr="00000000" w14:paraId="00000086">
            <w:pPr>
              <w:numPr>
                <w:ilvl w:val="0"/>
                <w:numId w:val="2"/>
              </w:numPr>
              <w:ind w:left="720" w:hanging="360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fais des liens à ce que tu sais déjà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abin" w:cs="Cabin" w:eastAsia="Cabin" w:hAnsi="Cabin"/>
                <w:b w:val="1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Faire un profil</w:t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Choisis un métier (une profession) de quelqu’un que tu connais dans la communauté, à la télé ou dans ta famille. Crée un profil professionnel pour cette personne. Utilise le modèle que tu as vu dans les magazines Mini Mag pour t'aider. </w:t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inclure: </w:t>
            </w:r>
          </w:p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le nom du métier (la profession)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l'équipement 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son travail (les activités reliées au métier)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des photos/images</w:t>
            </w:r>
          </w:p>
          <w:p w:rsidR="00000000" w:rsidDel="00000000" w:rsidP="00000000" w:rsidRDefault="00000000" w:rsidRPr="00000000" w14:paraId="00000091">
            <w:pPr>
              <w:numPr>
                <w:ilvl w:val="0"/>
                <w:numId w:val="3"/>
              </w:numPr>
              <w:spacing w:line="240" w:lineRule="auto"/>
              <w:ind w:left="720" w:hanging="360"/>
              <w:rPr>
                <w:rFonts w:ascii="Cabin" w:cs="Cabin" w:eastAsia="Cabin" w:hAnsi="Cabin"/>
                <w:sz w:val="26"/>
                <w:szCs w:val="26"/>
                <w:u w:val="none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un fait intéressant</w:t>
            </w:r>
          </w:p>
          <w:p w:rsidR="00000000" w:rsidDel="00000000" w:rsidP="00000000" w:rsidRDefault="00000000" w:rsidRPr="00000000" w14:paraId="00000092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abin" w:cs="Cabin" w:eastAsia="Cabin" w:hAnsi="Cabin"/>
                <w:sz w:val="26"/>
                <w:szCs w:val="26"/>
              </w:rPr>
            </w:pP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Tu peux utiliser du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papier 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ou un </w:t>
            </w:r>
            <w:r w:rsidDel="00000000" w:rsidR="00000000" w:rsidRPr="00000000">
              <w:rPr>
                <w:rFonts w:ascii="Cabin" w:cs="Cabin" w:eastAsia="Cabin" w:hAnsi="Cabin"/>
                <w:b w:val="1"/>
                <w:sz w:val="26"/>
                <w:szCs w:val="26"/>
                <w:rtl w:val="0"/>
              </w:rPr>
              <w:t xml:space="preserve">outil numérique</w:t>
            </w:r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comme </w:t>
            </w:r>
            <w:hyperlink r:id="rId31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drawing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, </w:t>
            </w:r>
            <w:hyperlink r:id="rId32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Google Slides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 ou</w:t>
            </w:r>
            <w:hyperlink r:id="rId33">
              <w:r w:rsidDel="00000000" w:rsidR="00000000" w:rsidRPr="00000000">
                <w:rPr>
                  <w:rFonts w:ascii="Cabin" w:cs="Cabin" w:eastAsia="Cabin" w:hAnsi="Cabin"/>
                  <w:color w:val="1155cc"/>
                  <w:sz w:val="26"/>
                  <w:szCs w:val="26"/>
                  <w:u w:val="single"/>
                  <w:rtl w:val="0"/>
                </w:rPr>
                <w:t xml:space="preserve"> Jamboard</w:t>
              </w:r>
            </w:hyperlink>
            <w:r w:rsidDel="00000000" w:rsidR="00000000" w:rsidRPr="00000000">
              <w:rPr>
                <w:rFonts w:ascii="Cabin" w:cs="Cabin" w:eastAsia="Cabin" w:hAnsi="Cabin"/>
                <w:sz w:val="26"/>
                <w:szCs w:val="26"/>
                <w:rtl w:val="0"/>
              </w:rPr>
              <w:t xml:space="preserve">. </w:t>
            </w:r>
          </w:p>
        </w:tc>
      </w:tr>
    </w:tbl>
    <w:p w:rsidR="00000000" w:rsidDel="00000000" w:rsidP="00000000" w:rsidRDefault="00000000" w:rsidRPr="00000000" w14:paraId="00000094">
      <w:pPr>
        <w:ind w:left="0" w:firstLine="0"/>
        <w:rPr>
          <w:rFonts w:ascii="Cabin" w:cs="Cabin" w:eastAsia="Cabin" w:hAnsi="Cabin"/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34" w:type="default"/>
      <w:pgSz w:h="15840" w:w="12240" w:orient="portrait"/>
      <w:pgMar w:bottom="1440" w:top="144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5">
    <w:pPr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19050" distT="19050" distL="19050" distR="1905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-342899</wp:posOffset>
          </wp:positionV>
          <wp:extent cx="518738" cy="657075"/>
          <wp:effectExtent b="0" l="0" r="0" t="0"/>
          <wp:wrapSquare wrapText="bothSides" distB="19050" distT="19050" distL="19050" distR="19050"/>
          <wp:docPr id="6" name="image8.jpg"/>
          <a:graphic>
            <a:graphicData uri="http://schemas.openxmlformats.org/drawingml/2006/picture">
              <pic:pic>
                <pic:nvPicPr>
                  <pic:cNvPr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18738" cy="6570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✓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✓"/>
      <w:lvlJc w:val="left"/>
      <w:pPr>
        <w:ind w:left="720" w:hanging="360"/>
      </w:pPr>
      <w:rPr>
        <w:color w:val="38761d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numerico.cforp.ca/v/400" TargetMode="External"/><Relationship Id="rId22" Type="http://schemas.openxmlformats.org/officeDocument/2006/relationships/image" Target="media/image3.jpg"/><Relationship Id="rId21" Type="http://schemas.openxmlformats.org/officeDocument/2006/relationships/image" Target="media/image6.png"/><Relationship Id="rId24" Type="http://schemas.openxmlformats.org/officeDocument/2006/relationships/hyperlink" Target="http://clipart-library.com/clipart/498597.htm" TargetMode="External"/><Relationship Id="rId23" Type="http://schemas.openxmlformats.org/officeDocument/2006/relationships/image" Target="media/image1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boukili.ca/" TargetMode="External"/><Relationship Id="rId26" Type="http://schemas.openxmlformats.org/officeDocument/2006/relationships/image" Target="media/image9.png"/><Relationship Id="rId25" Type="http://schemas.openxmlformats.org/officeDocument/2006/relationships/hyperlink" Target="https://app.boukili.ca/" TargetMode="External"/><Relationship Id="rId28" Type="http://schemas.openxmlformats.org/officeDocument/2006/relationships/hyperlink" Target="https://app.boukili.ca/bibliotheque/" TargetMode="External"/><Relationship Id="rId27" Type="http://schemas.openxmlformats.org/officeDocument/2006/relationships/hyperlink" Target="https://app.boukili.ca/" TargetMode="External"/><Relationship Id="rId5" Type="http://schemas.openxmlformats.org/officeDocument/2006/relationships/styles" Target="styles.xml"/><Relationship Id="rId6" Type="http://schemas.openxmlformats.org/officeDocument/2006/relationships/image" Target="media/image10.png"/><Relationship Id="rId29" Type="http://schemas.openxmlformats.org/officeDocument/2006/relationships/image" Target="media/image2.png"/><Relationship Id="rId7" Type="http://schemas.openxmlformats.org/officeDocument/2006/relationships/hyperlink" Target="https://boukili.ca/en" TargetMode="External"/><Relationship Id="rId8" Type="http://schemas.openxmlformats.org/officeDocument/2006/relationships/image" Target="media/image5.png"/><Relationship Id="rId31" Type="http://schemas.openxmlformats.org/officeDocument/2006/relationships/hyperlink" Target="https://chrome.google.com/webstore/detail/google-drawings/mkaakpdehdafacodkgkpghoibnmamcme" TargetMode="External"/><Relationship Id="rId30" Type="http://schemas.openxmlformats.org/officeDocument/2006/relationships/hyperlink" Target="https://docs.google.com/document/d/180flQtS1GaZed6_p5B9dg4g6nyKha3XHaDMOWC3qnAE/copy?usp=sharing" TargetMode="External"/><Relationship Id="rId11" Type="http://schemas.openxmlformats.org/officeDocument/2006/relationships/hyperlink" Target="https://www.storybookscanada.ca/stories/fr/0296/" TargetMode="External"/><Relationship Id="rId33" Type="http://schemas.openxmlformats.org/officeDocument/2006/relationships/hyperlink" Target="https://jamboard.google.com/" TargetMode="External"/><Relationship Id="rId10" Type="http://schemas.openxmlformats.org/officeDocument/2006/relationships/hyperlink" Target="https://docs.google.com/document/d/180flQtS1GaZed6_p5B9dg4g6nyKha3XHaDMOWC3qnAE/copy?usp=sharing" TargetMode="External"/><Relationship Id="rId32" Type="http://schemas.openxmlformats.org/officeDocument/2006/relationships/hyperlink" Target="https://www.google.ca/slides/about/" TargetMode="External"/><Relationship Id="rId13" Type="http://schemas.openxmlformats.org/officeDocument/2006/relationships/hyperlink" Target="https://www.idello.org/en/resource/27775-Josee-Decouvre-Les-Metiers" TargetMode="External"/><Relationship Id="rId12" Type="http://schemas.openxmlformats.org/officeDocument/2006/relationships/image" Target="media/image7.png"/><Relationship Id="rId34" Type="http://schemas.openxmlformats.org/officeDocument/2006/relationships/header" Target="header1.xml"/><Relationship Id="rId15" Type="http://schemas.openxmlformats.org/officeDocument/2006/relationships/image" Target="media/image4.png"/><Relationship Id="rId14" Type="http://schemas.openxmlformats.org/officeDocument/2006/relationships/hyperlink" Target="https://docs.google.com/document/d/180flQtS1GaZed6_p5B9dg4g6nyKha3XHaDMOWC3qnAE/copy?usp=sharing" TargetMode="External"/><Relationship Id="rId17" Type="http://schemas.openxmlformats.org/officeDocument/2006/relationships/hyperlink" Target="https://numerico.cforp.ca/v/187" TargetMode="External"/><Relationship Id="rId16" Type="http://schemas.openxmlformats.org/officeDocument/2006/relationships/hyperlink" Target="https://www.idello.org/en/resource/13289-Mini-TFO-Les-Metiers" TargetMode="External"/><Relationship Id="rId19" Type="http://schemas.openxmlformats.org/officeDocument/2006/relationships/hyperlink" Target="https://numerico.cforp.ca/v/183" TargetMode="External"/><Relationship Id="rId18" Type="http://schemas.openxmlformats.org/officeDocument/2006/relationships/hyperlink" Target="https://numerico.cforp.ca/magazines/MiniMag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