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Asynchronous Learning for </w:t>
      </w:r>
    </w:p>
    <w:p w:rsidR="00000000" w:rsidDel="00000000" w:rsidP="00000000" w:rsidRDefault="00000000" w:rsidRPr="00000000" w14:paraId="00000006">
      <w:pPr>
        <w:jc w:val="center"/>
        <w:rPr>
          <w:rFonts w:ascii="Cabin" w:cs="Cabin" w:eastAsia="Cabin" w:hAnsi="Cabin"/>
          <w:b w:val="1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b w:val="1"/>
          <w:sz w:val="48"/>
          <w:szCs w:val="48"/>
          <w:rtl w:val="0"/>
        </w:rPr>
        <w:t xml:space="preserve">Grade 4-6 Core French</w:t>
      </w:r>
    </w:p>
    <w:p w:rsidR="00000000" w:rsidDel="00000000" w:rsidP="00000000" w:rsidRDefault="00000000" w:rsidRPr="00000000" w14:paraId="00000007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Week of March 15, 2021</w:t>
      </w:r>
    </w:p>
    <w:p w:rsidR="00000000" w:rsidDel="00000000" w:rsidP="00000000" w:rsidRDefault="00000000" w:rsidRPr="00000000" w14:paraId="00000009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Fonts w:ascii="Cabin" w:cs="Cabin" w:eastAsia="Cabin" w:hAnsi="Cabin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6858000" cy="2185516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3100" y="205850"/>
                          <a:ext cx="6910800" cy="21861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Note: For this task, students must have an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Idéllo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account in order to access the video.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If you already have a student account (username and password) from previous years, you may continue to use it.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If you don’t have a student account, please create your free student account using code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1"/>
                                <w:i w:val="0"/>
                                <w:smallCaps w:val="0"/>
                                <w:strike w:val="0"/>
                                <w:color w:val="414042"/>
                                <w:sz w:val="28"/>
                                <w:highlight w:val="white"/>
                                <w:vertAlign w:val="baseline"/>
                              </w:rPr>
                              <w:t xml:space="preserve">03n7pv3718mp6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8"/>
                                <w:highlight w:val="white"/>
                                <w:vertAlign w:val="baseline"/>
                              </w:rPr>
                              <w:t xml:space="preserve">.</w:t>
                            </w: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0"/>
                                <w:highlight w:val="white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For information and tutorials that show how to create an account, please visit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1155cc"/>
                                <w:sz w:val="28"/>
                                <w:u w:val="single"/>
                                <w:vertAlign w:val="baseline"/>
                              </w:rPr>
                              <w:t xml:space="preserve">TDSB FSL Resources for Families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.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Please keep track of your username and password carefully.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858000" cy="2185516"/>
                <wp:effectExtent b="0" l="0" r="0" t="0"/>
                <wp:docPr id="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218551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Le sirop d'érable </w:t>
      </w:r>
      <w:r w:rsidDel="00000000" w:rsidR="00000000" w:rsidRPr="00000000">
        <w:rPr>
          <w:rFonts w:ascii="Cabin" w:cs="Cabin" w:eastAsia="Cabin" w:hAnsi="Cabin"/>
          <w:sz w:val="48"/>
          <w:szCs w:val="48"/>
        </w:rPr>
        <w:drawing>
          <wp:inline distB="114300" distT="114300" distL="114300" distR="114300">
            <wp:extent cx="366712" cy="663157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712" cy="6631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trHeight w:val="480" w:hRule="atLeast"/>
        </w:trPr>
        <w:tc>
          <w:tcPr>
            <w:gridSpan w:val="2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But d’apprentissage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: J’explore des détails à propos du sirop d'érable. Je lis des articles et je regarde des vidéos pour en apprendre plus à ce sujet. Je réfléchis à mes opinions et je fais des liens personnels. </w:t>
            </w:r>
          </w:p>
        </w:tc>
      </w:tr>
      <w:tr>
        <w:trPr>
          <w:trHeight w:val="480" w:hRule="atLeast"/>
        </w:trPr>
        <w:tc>
          <w:tcPr>
            <w:gridSpan w:val="2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Bonjour les amis! Cette semaine, nous allons parler du sirop d’érable! Le printemps arrive et c’est la saison.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Utilise </w:t>
            </w:r>
            <w:hyperlink r:id="rId8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ce dictionnaire visuel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pour t’aider et pour ajouter du vocabulaire nouveau que tu apprends.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 sirop d'érable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Qu’est-ce que tu  sais à propos de ces images? Écris le mot en français et une description à propos de l’image. 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247035" cy="247035"/>
                  <wp:effectExtent b="0" l="0" r="0" t="0"/>
                  <wp:docPr id="10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5" cy="247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Regarde les photos.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Utilise tes connaissances antérieures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hyperlink r:id="rId10">
              <w:r w:rsidDel="00000000" w:rsidR="00000000" w:rsidRPr="00000000">
                <w:rPr>
                  <w:rFonts w:ascii="Cabin" w:cs="Cabin" w:eastAsia="Cabin" w:hAnsi="Cabin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Écoute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les mots.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ind w:left="720" w:firstLine="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520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733.3333333333333"/>
              <w:gridCol w:w="1733.3333333333333"/>
              <w:gridCol w:w="1733.3333333333333"/>
              <w:tblGridChange w:id="0">
                <w:tblGrid>
                  <w:gridCol w:w="1733.3333333333333"/>
                  <w:gridCol w:w="1733.3333333333333"/>
                  <w:gridCol w:w="1733.3333333333333"/>
                </w:tblGrid>
              </w:tblGridChange>
            </w:tblGrid>
            <w:tr>
              <w:tc>
                <w:tcPr>
                  <w:shd w:fill="cfe2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L’image</w:t>
                  </w:r>
                </w:p>
              </w:tc>
              <w:tc>
                <w:tcPr>
                  <w:shd w:fill="cfe2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Le mot</w:t>
                  </w:r>
                </w:p>
              </w:tc>
              <w:tc>
                <w:tcPr>
                  <w:shd w:fill="cfe2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Ce que je sais</w:t>
                  </w:r>
                </w:p>
              </w:tc>
            </w:tr>
            <w:tr>
              <w:trPr>
                <w:trHeight w:val="1520.3" w:hRule="atLeast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614363" cy="668973"/>
                        <wp:effectExtent b="0" l="0" r="0" t="0"/>
                        <wp:docPr descr="une feuille d'érable" id="4" name="image5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une feuille d'érable" id="0" name="image5.png"/>
                                <pic:cNvPicPr preferRelativeResize="0"/>
                              </pic:nvPicPr>
                              <pic:blipFill>
                                <a:blip r:embed="rId1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4363" cy="668973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  <w:rtl w:val="0"/>
                    </w:rPr>
                    <w:t xml:space="preserve">https://pixabay.com/vectors/leaf-autumn-autumn-leaves-fall-red-984998/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447675" cy="801483"/>
                        <wp:effectExtent b="0" l="0" r="0" t="0"/>
                        <wp:docPr descr="le sirop d'érable" id="8" name="image4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le sirop d'érable" id="0" name="image4.png"/>
                                <pic:cNvPicPr preferRelativeResize="0"/>
                              </pic:nvPicPr>
                              <pic:blipFill>
                                <a:blip r:embed="rId1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7675" cy="801483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  <w:rtl w:val="0"/>
                    </w:rPr>
                    <w:t xml:space="preserve">https://pixy.org/664112/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A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928294" cy="706769"/>
                        <wp:effectExtent b="0" l="0" r="0" t="0"/>
                        <wp:docPr descr="la sève" id="7" name="image12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la sève" id="0" name="image12.png"/>
                                <pic:cNvPicPr preferRelativeResize="0"/>
                              </pic:nvPicPr>
                              <pic:blipFill>
                                <a:blip r:embed="rId1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8294" cy="70676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  <w:rtl w:val="0"/>
                    </w:rPr>
                    <w:t xml:space="preserve">https://pixy.org/216082/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E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924435" cy="693326"/>
                        <wp:effectExtent b="0" l="0" r="0" t="0"/>
                        <wp:docPr descr="une cabane à  sucre" id="2" name="image3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une cabane à  sucre" id="0" name="image3.png"/>
                                <pic:cNvPicPr preferRelativeResize="0"/>
                              </pic:nvPicPr>
                              <pic:blipFill>
                                <a:blip r:embed="rId1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4435" cy="693326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F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2"/>
                      <w:szCs w:val="12"/>
                      <w:rtl w:val="0"/>
                    </w:rPr>
                    <w:t xml:space="preserve">https://commons.wikimedia.org/wiki/File:Cabane_a_sucre_-_panoramio_(2).jpg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0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Comment faire du sirop d'érable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247035" cy="247035"/>
                  <wp:effectExtent b="0" l="0" r="0" t="0"/>
                  <wp:docPr id="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5" cy="247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Regarde la vidéo de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Idéllo,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hyperlink r:id="rId15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Cabane à sucre</w:t>
              </w:r>
            </w:hyperlink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. Utilise les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sous-titres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et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la transcription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 pour t’aider avec le vocabulaire.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Combien de litres d’eau sont nécessaires pour faire 1L de sirop?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ind w:left="1440" w:firstLine="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_____ L d’eau= 1L de sirop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ind w:left="1440" w:firstLine="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Quels sont les plats typiques dans la cabane à sucre?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ind w:left="720" w:firstLine="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520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600"/>
              <w:gridCol w:w="2600"/>
              <w:tblGridChange w:id="0">
                <w:tblGrid>
                  <w:gridCol w:w="2600"/>
                  <w:gridCol w:w="2600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gridSpan w:val="2"/>
                  <w:shd w:fill="cfe2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Les plats typiques de la cabane</w:t>
                  </w: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à sucre</w:t>
                  </w:r>
                </w:p>
              </w:tc>
            </w:tr>
            <w:tr>
              <w:tc>
                <w:tcPr>
                  <w:shd w:fill="cfe2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LE PLAT</w:t>
                  </w:r>
                </w:p>
              </w:tc>
              <w:tc>
                <w:tcPr>
                  <w:shd w:fill="cfe2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0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UN DESSIN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Qu’est-ce que M. Madore porte? Pourquoi est-ce qu’il porte ceci?</w:t>
            </w:r>
          </w:p>
          <w:tbl>
            <w:tblPr>
              <w:tblStyle w:val="Table4"/>
              <w:tblW w:w="5115.0" w:type="dxa"/>
              <w:jc w:val="left"/>
              <w:tblInd w:w="45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490"/>
              <w:gridCol w:w="2625"/>
              <w:tblGridChange w:id="0">
                <w:tblGrid>
                  <w:gridCol w:w="2490"/>
                  <w:gridCol w:w="2625"/>
                </w:tblGrid>
              </w:tblGridChange>
            </w:tblGrid>
            <w:tr>
              <w:tc>
                <w:tcPr>
                  <w:shd w:fill="cfe2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La photo</w:t>
                  </w:r>
                </w:p>
              </w:tc>
              <w:tc>
                <w:tcPr>
                  <w:shd w:fill="cfe2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Le mot / mes notes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</w:rPr>
                    <w:drawing>
                      <wp:inline distB="114300" distT="114300" distL="114300" distR="114300">
                        <wp:extent cx="1276350" cy="952500"/>
                        <wp:effectExtent b="0" l="0" r="0" t="0"/>
                        <wp:docPr id="13" name="image8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8.jpg"/>
                                <pic:cNvPicPr preferRelativeResize="0"/>
                              </pic:nvPicPr>
                              <pic:blipFill>
                                <a:blip r:embed="rId16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6350" cy="9525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  <w:rtl w:val="0"/>
                    </w:rPr>
                    <w:t xml:space="preserve">https://fr.wikipedia.org/wiki/Ceinture_fl%C3%A9ch%C3%A9e#/media/Fichier:Ceinture-fl%C3%A9ch%C3%A9e-ftl.jpg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0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ind w:left="720" w:firstLine="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Qu’est ce que c’est la tire?</w:t>
            </w:r>
          </w:p>
          <w:tbl>
            <w:tblPr>
              <w:tblStyle w:val="Table5"/>
              <w:tblW w:w="520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600"/>
              <w:gridCol w:w="2600"/>
              <w:tblGridChange w:id="0">
                <w:tblGrid>
                  <w:gridCol w:w="2600"/>
                  <w:gridCol w:w="2600"/>
                </w:tblGrid>
              </w:tblGridChange>
            </w:tblGrid>
            <w:tr>
              <w:tc>
                <w:tcPr>
                  <w:shd w:fill="cfe2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3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La photo</w:t>
                  </w:r>
                </w:p>
              </w:tc>
              <w:tc>
                <w:tcPr>
                  <w:shd w:fill="cfe2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4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Le mot / mes notes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1504950" cy="927100"/>
                        <wp:effectExtent b="0" l="0" r="0" t="0"/>
                        <wp:docPr id="12" name="image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1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0" cy="9271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8">
                    <w:r w:rsidDel="00000000" w:rsidR="00000000" w:rsidRPr="00000000">
                      <w:rPr>
                        <w:rFonts w:ascii="Cabin" w:cs="Cabin" w:eastAsia="Cabin" w:hAnsi="Cabin"/>
                        <w:color w:val="1155cc"/>
                        <w:sz w:val="16"/>
                        <w:szCs w:val="16"/>
                        <w:u w:val="single"/>
                        <w:rtl w:val="0"/>
                      </w:rPr>
                      <w:t xml:space="preserve">https://commons.wikimedia.org/wiki/File:Cabane_%C3%A0_Sucre_La_Sucrerie_Blouin_04.jpg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 sirop d’érable et la nourriture</w:t>
            </w:r>
          </w:p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Dans cette vidéo de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Mini TFO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, </w:t>
            </w:r>
            <w:hyperlink r:id="rId19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Cabane à sucre: la sève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,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Josée visite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une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cabane à sucre.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Qu’est-ce que c’est le sirop d'érable?</w:t>
            </w:r>
          </w:p>
          <w:p w:rsidR="00000000" w:rsidDel="00000000" w:rsidP="00000000" w:rsidRDefault="00000000" w:rsidRPr="00000000" w14:paraId="0000005F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Est-ce que tu as déjà mangé le sirop d'érable?</w:t>
            </w:r>
          </w:p>
          <w:p w:rsidR="00000000" w:rsidDel="00000000" w:rsidP="00000000" w:rsidRDefault="00000000" w:rsidRPr="00000000" w14:paraId="00000060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Est-ce que tu aimes le sirop d'érable? </w:t>
            </w:r>
          </w:p>
          <w:p w:rsidR="00000000" w:rsidDel="00000000" w:rsidP="00000000" w:rsidRDefault="00000000" w:rsidRPr="00000000" w14:paraId="00000061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Pourquoi? </w:t>
            </w:r>
          </w:p>
          <w:p w:rsidR="00000000" w:rsidDel="00000000" w:rsidP="00000000" w:rsidRDefault="00000000" w:rsidRPr="00000000" w14:paraId="00000062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Pourquoi pas?</w:t>
            </w:r>
          </w:p>
          <w:p w:rsidR="00000000" w:rsidDel="00000000" w:rsidP="00000000" w:rsidRDefault="00000000" w:rsidRPr="00000000" w14:paraId="00000063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Est-ce que tu aimes manger de la nourriture avec du sirop d'érable?</w:t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266700</wp:posOffset>
                  </wp:positionV>
                  <wp:extent cx="593157" cy="375666"/>
                  <wp:effectExtent b="0" l="0" r="0" t="0"/>
                  <wp:wrapSquare wrapText="bothSides" distB="114300" distT="114300" distL="114300" distR="114300"/>
                  <wp:docPr id="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157" cy="3756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Fais une liste de nourriture que tu penses on peut manger avec le sirop d'érable. </w:t>
            </w:r>
          </w:p>
          <w:p w:rsidR="00000000" w:rsidDel="00000000" w:rsidP="00000000" w:rsidRDefault="00000000" w:rsidRPr="00000000" w14:paraId="00000066">
            <w:pPr>
              <w:spacing w:line="240" w:lineRule="auto"/>
              <w:ind w:left="0" w:firstLine="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Les recettes avec le sirop d'érable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Dans la vidéo de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Idéllo,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hyperlink r:id="rId21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Le sirop d'érable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, les personnages découvrent comment faire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 une tarte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au sirop d'érable.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Voici une autre recette à explorer, cette fois une tradition des Métis: </w:t>
            </w:r>
            <w:hyperlink r:id="rId22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Grand-pères dans le sirop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Utilise les sous-titres et la transcription pour t’aider avec le vocabulaire.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Maintenant, crée une recette de ton choix. Fais une liste d'ingrédients et de matériel nécessaire. </w:t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516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980"/>
              <w:gridCol w:w="3180"/>
              <w:tblGridChange w:id="0">
                <w:tblGrid>
                  <w:gridCol w:w="1980"/>
                  <w:gridCol w:w="3180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gridSpan w:val="2"/>
                  <w:shd w:fill="c9daf8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3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Ma recette: </w:t>
                  </w:r>
                </w:p>
              </w:tc>
            </w:tr>
            <w:tr>
              <w:tc>
                <w:tcPr>
                  <w:shd w:fill="c9daf8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5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Les ingrédients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c9daf8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9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Le matériel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</w:rPr>
              <w:drawing>
                <wp:inline distB="114300" distT="114300" distL="114300" distR="114300">
                  <wp:extent cx="490538" cy="519393"/>
                  <wp:effectExtent b="0" l="0" r="0" t="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8" cy="5193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Bonus: Écris une marche à suivre (une liste d’instructions) pour une nouvelle recette que tu veux faire avec le sirop d'érable. Tu peux utiliser </w:t>
            </w:r>
            <w:hyperlink r:id="rId24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ce document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pour t’aider à planifier.  </w:t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widowControl w:val="0"/>
        <w:spacing w:line="240" w:lineRule="auto"/>
        <w:rPr>
          <w:rFonts w:ascii="Cabin" w:cs="Cabin" w:eastAsia="Cabin" w:hAnsi="Cabi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40" w:lineRule="auto"/>
        <w:rPr>
          <w:rFonts w:ascii="Cabin" w:cs="Cabin" w:eastAsia="Cabin" w:hAnsi="Cabin"/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25" w:type="default"/>
      <w:pgSz w:h="15840" w:w="12240" w:orient="portrait"/>
      <w:pgMar w:bottom="1440" w:top="144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2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-342899</wp:posOffset>
          </wp:positionV>
          <wp:extent cx="518738" cy="657075"/>
          <wp:effectExtent b="0" l="0" r="0" t="0"/>
          <wp:wrapSquare wrapText="bothSides" distB="19050" distT="19050" distL="19050" distR="19050"/>
          <wp:docPr id="9" name="image7.jpg"/>
          <a:graphic>
            <a:graphicData uri="http://schemas.openxmlformats.org/drawingml/2006/picture">
              <pic:pic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8738" cy="6570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22" Type="http://schemas.openxmlformats.org/officeDocument/2006/relationships/hyperlink" Target="https://www.idello.org/en/resource/35747-Les-Recettes-Grand-Peres-Dans-Le-Sirop" TargetMode="External"/><Relationship Id="rId21" Type="http://schemas.openxmlformats.org/officeDocument/2006/relationships/hyperlink" Target="https://www.idello.org/en/resource/4951-Le-Sirop-Derable" TargetMode="External"/><Relationship Id="rId24" Type="http://schemas.openxmlformats.org/officeDocument/2006/relationships/hyperlink" Target="https://docs.google.com/document/d/1cN2u-39s_cahIX38Ez6s3xKMnmx1K2KcCccTyA4ehEA/copy?usp=sharing" TargetMode="External"/><Relationship Id="rId23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25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1.png"/><Relationship Id="rId7" Type="http://schemas.openxmlformats.org/officeDocument/2006/relationships/image" Target="media/image1.png"/><Relationship Id="rId8" Type="http://schemas.openxmlformats.org/officeDocument/2006/relationships/hyperlink" Target="https://docs.google.com/document/d/180flQtS1GaZed6_p5B9dg4g6nyKha3XHaDMOWC3qnAE/copy?usp=sharing" TargetMode="External"/><Relationship Id="rId11" Type="http://schemas.openxmlformats.org/officeDocument/2006/relationships/image" Target="media/image5.png"/><Relationship Id="rId10" Type="http://schemas.openxmlformats.org/officeDocument/2006/relationships/hyperlink" Target="https://drive.google.com/file/d/1ERCnww4c1Z8AUbKXlro6-O9xy53V1SwQ/view?usp=sharing" TargetMode="External"/><Relationship Id="rId13" Type="http://schemas.openxmlformats.org/officeDocument/2006/relationships/image" Target="media/image12.png"/><Relationship Id="rId12" Type="http://schemas.openxmlformats.org/officeDocument/2006/relationships/image" Target="media/image4.png"/><Relationship Id="rId15" Type="http://schemas.openxmlformats.org/officeDocument/2006/relationships/hyperlink" Target="https://www.idello.org/en/resource/29521-Cabane-A-Sucre" TargetMode="External"/><Relationship Id="rId14" Type="http://schemas.openxmlformats.org/officeDocument/2006/relationships/image" Target="media/image3.png"/><Relationship Id="rId17" Type="http://schemas.openxmlformats.org/officeDocument/2006/relationships/image" Target="media/image6.png"/><Relationship Id="rId16" Type="http://schemas.openxmlformats.org/officeDocument/2006/relationships/image" Target="media/image8.jpg"/><Relationship Id="rId19" Type="http://schemas.openxmlformats.org/officeDocument/2006/relationships/hyperlink" Target="https://www.tfo.org/fr/univers/louis-josee-et-lexie/100425888/cabane-a-sucre-la-seve" TargetMode="External"/><Relationship Id="rId18" Type="http://schemas.openxmlformats.org/officeDocument/2006/relationships/hyperlink" Target="https://commons.wikimedia.org/wiki/File:Cabane_%C3%A0_Sucre_La_Sucrerie_Blouin_04.jp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