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Extended French</w:t>
      </w:r>
    </w:p>
    <w:p w:rsidR="00000000" w:rsidDel="00000000" w:rsidP="00000000" w:rsidRDefault="00000000" w:rsidRPr="00000000" w14:paraId="00000008">
      <w:pPr>
        <w:jc w:val="center"/>
        <w:rPr>
          <w:rFonts w:ascii="Cabin" w:cs="Cabin" w:eastAsia="Cabin" w:hAnsi="Cabin"/>
          <w:b w:val="1"/>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May 10,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spacing w:line="240" w:lineRule="auto"/>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1">
      <w:pPr>
        <w:spacing w:line="240" w:lineRule="auto"/>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left"/>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Au travail! Le monde des métiers</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au sujet des métiers. Je fais des liens avec ma vie et je pense aux possibilités pour l’avenir.</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explorer les métiers (les carrières, les emplois) et le monde du travail.</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la vie, il faut travailler pour gagner de l’argent $$ et pour contribuer à la communauté. Il y a beaucoup de possibilités pour les métiers différents! Pour chaque métier, on a besoin d' habiletés différentes et d'une éducation spécifique.</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458781" cy="458781"/>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58781" cy="458781"/>
                          </a:xfrm>
                          <a:prstGeom prst="rect"/>
                          <a:ln/>
                        </pic:spPr>
                      </pic:pic>
                    </a:graphicData>
                  </a:graphic>
                </wp:inline>
              </w:drawing>
            </w:r>
            <w:r w:rsidDel="00000000" w:rsidR="00000000" w:rsidRPr="00000000">
              <w:rPr>
                <w:rFonts w:ascii="Cabin" w:cs="Cabin" w:eastAsia="Cabin" w:hAnsi="Cabin"/>
                <w:sz w:val="26"/>
                <w:szCs w:val="26"/>
                <w:rtl w:val="0"/>
              </w:rPr>
              <w:t xml:space="preserve">Est-ce que tu as une idée de ce que tu veux devenir quand tu grandis?</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8">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emplois aux régions diverses au Canada</w:t>
            </w:r>
            <w:r w:rsidDel="00000000" w:rsidR="00000000" w:rsidRPr="00000000">
              <w:rPr>
                <w:rtl w:val="0"/>
              </w:rPr>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Visite la Bibliothèque virtuelle du TDSB &gt; </w:t>
            </w:r>
            <w:hyperlink r:id="rId9">
              <w:r w:rsidDel="00000000" w:rsidR="00000000" w:rsidRPr="00000000">
                <w:rPr>
                  <w:rFonts w:ascii="Cabin" w:cs="Cabin" w:eastAsia="Cabin" w:hAnsi="Cabin"/>
                  <w:color w:val="1155cc"/>
                  <w:sz w:val="26"/>
                  <w:szCs w:val="26"/>
                  <w:u w:val="single"/>
                  <w:rtl w:val="0"/>
                </w:rPr>
                <w:t xml:space="preserve">Français</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2">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Clique sur Big Timber Media. </w:t>
            </w:r>
          </w:p>
          <w:p w:rsidR="00000000" w:rsidDel="00000000" w:rsidP="00000000" w:rsidRDefault="00000000" w:rsidRPr="00000000" w14:paraId="00000023">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Choisis 1 des ces livres: </w:t>
            </w:r>
          </w:p>
          <w:p w:rsidR="00000000" w:rsidDel="00000000" w:rsidP="00000000" w:rsidRDefault="00000000" w:rsidRPr="00000000" w14:paraId="00000024">
            <w:pPr>
              <w:widowControl w:val="0"/>
              <w:numPr>
                <w:ilvl w:val="0"/>
                <w:numId w:val="2"/>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page 2: </w:t>
            </w:r>
            <w:r w:rsidDel="00000000" w:rsidR="00000000" w:rsidRPr="00000000">
              <w:rPr>
                <w:rFonts w:ascii="Cabin" w:cs="Cabin" w:eastAsia="Cabin" w:hAnsi="Cabin"/>
                <w:i w:val="1"/>
                <w:sz w:val="26"/>
                <w:szCs w:val="26"/>
                <w:rtl w:val="0"/>
              </w:rPr>
              <w:t xml:space="preserve">Les emplois dans les banlieues canadiennes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5">
            <w:pPr>
              <w:widowControl w:val="0"/>
              <w:numPr>
                <w:ilvl w:val="0"/>
                <w:numId w:val="2"/>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page 2: </w:t>
            </w:r>
            <w:r w:rsidDel="00000000" w:rsidR="00000000" w:rsidRPr="00000000">
              <w:rPr>
                <w:rFonts w:ascii="Cabin" w:cs="Cabin" w:eastAsia="Cabin" w:hAnsi="Cabin"/>
                <w:i w:val="1"/>
                <w:sz w:val="26"/>
                <w:szCs w:val="26"/>
                <w:rtl w:val="0"/>
              </w:rPr>
              <w:t xml:space="preserve">Les emplois dans les petites municipalités canadiennes</w:t>
            </w:r>
          </w:p>
          <w:p w:rsidR="00000000" w:rsidDel="00000000" w:rsidP="00000000" w:rsidRDefault="00000000" w:rsidRPr="00000000" w14:paraId="00000026">
            <w:pPr>
              <w:widowControl w:val="0"/>
              <w:numPr>
                <w:ilvl w:val="0"/>
                <w:numId w:val="2"/>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page 3: </w:t>
            </w:r>
            <w:r w:rsidDel="00000000" w:rsidR="00000000" w:rsidRPr="00000000">
              <w:rPr>
                <w:rFonts w:ascii="Cabin" w:cs="Cabin" w:eastAsia="Cabin" w:hAnsi="Cabin"/>
                <w:i w:val="1"/>
                <w:sz w:val="26"/>
                <w:szCs w:val="26"/>
                <w:rtl w:val="0"/>
              </w:rPr>
              <w:t xml:space="preserve">Les emplois dans les régions rurales canadiennes</w:t>
            </w:r>
          </w:p>
          <w:p w:rsidR="00000000" w:rsidDel="00000000" w:rsidP="00000000" w:rsidRDefault="00000000" w:rsidRPr="00000000" w14:paraId="00000027">
            <w:pPr>
              <w:widowControl w:val="0"/>
              <w:numPr>
                <w:ilvl w:val="0"/>
                <w:numId w:val="2"/>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page 3: </w:t>
            </w:r>
            <w:r w:rsidDel="00000000" w:rsidR="00000000" w:rsidRPr="00000000">
              <w:rPr>
                <w:rFonts w:ascii="Cabin" w:cs="Cabin" w:eastAsia="Cabin" w:hAnsi="Cabin"/>
                <w:i w:val="1"/>
                <w:sz w:val="26"/>
                <w:szCs w:val="26"/>
                <w:rtl w:val="0"/>
              </w:rPr>
              <w:t xml:space="preserve">Les emplois dans les villes canadiennes</w:t>
            </w:r>
          </w:p>
          <w:p w:rsidR="00000000" w:rsidDel="00000000" w:rsidP="00000000" w:rsidRDefault="00000000" w:rsidRPr="00000000" w14:paraId="00000028">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Clique sur “Open ebook - Go” pour feuilleter le livre.</w:t>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Choisis une page ou une section à lire plus en détail.</w:t>
            </w:r>
          </w:p>
          <w:p w:rsidR="00000000" w:rsidDel="00000000" w:rsidP="00000000" w:rsidRDefault="00000000" w:rsidRPr="00000000" w14:paraId="0000002B">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apprends? Note 2 ou 3 idées en utilisant une carte conceptuelle ou une liste de petits points.</w:t>
            </w:r>
          </w:p>
          <w:p w:rsidR="00000000" w:rsidDel="00000000" w:rsidP="00000000" w:rsidRDefault="00000000" w:rsidRPr="00000000" w14:paraId="0000002C">
            <w:pPr>
              <w:widowControl w:val="0"/>
              <w:spacing w:line="240" w:lineRule="auto"/>
              <w:ind w:left="720" w:firstLine="0"/>
              <w:jc w:val="cente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115133" cy="1328738"/>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115133" cy="1328738"/>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widowControl w:val="0"/>
              <w:spacing w:line="240" w:lineRule="auto"/>
              <w:ind w:left="720" w:firstLine="0"/>
              <w:jc w:val="center"/>
              <w:rPr>
                <w:rFonts w:ascii="Cabin" w:cs="Cabin" w:eastAsia="Cabin" w:hAnsi="Cabin"/>
                <w:sz w:val="16"/>
                <w:szCs w:val="16"/>
              </w:rPr>
            </w:pPr>
            <w:r w:rsidDel="00000000" w:rsidR="00000000" w:rsidRPr="00000000">
              <w:rPr>
                <w:rFonts w:ascii="Cabin" w:cs="Cabin" w:eastAsia="Cabin" w:hAnsi="Cabin"/>
                <w:sz w:val="16"/>
                <w:szCs w:val="16"/>
                <w:rtl w:val="0"/>
              </w:rPr>
              <w:t xml:space="preserve">https://pixabay.com/illustrations/mindmap-map-mind-process-strategy-4324289/</w:t>
            </w:r>
          </w:p>
          <w:p w:rsidR="00000000" w:rsidDel="00000000" w:rsidP="00000000" w:rsidRDefault="00000000" w:rsidRPr="00000000" w14:paraId="0000002E">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Choisis 5 mots qui sont nouveaux pour toi. Fais un dessin et explique le sens du mot en utilisant tes propres mots.</w:t>
            </w:r>
          </w:p>
          <w:p w:rsidR="00000000" w:rsidDel="00000000" w:rsidP="00000000" w:rsidRDefault="00000000" w:rsidRPr="00000000" w14:paraId="0000002F">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 le glossaire vers la fin du livre. Comment est-ce que le glossaire t’aide?</w:t>
            </w:r>
          </w:p>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Explorons des possibilités</w:t>
            </w:r>
            <w:r w:rsidDel="00000000" w:rsidR="00000000" w:rsidRPr="00000000">
              <w:rPr>
                <w:rtl w:val="0"/>
              </w:rPr>
            </w:r>
          </w:p>
          <w:p w:rsidR="00000000" w:rsidDel="00000000" w:rsidP="00000000" w:rsidRDefault="00000000" w:rsidRPr="00000000" w14:paraId="0000003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574460" cy="371317"/>
                  <wp:effectExtent b="0" l="0" r="0" t="0"/>
                  <wp:docPr id="7"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74460" cy="371317"/>
                          </a:xfrm>
                          <a:prstGeom prst="rect"/>
                          <a:ln/>
                        </pic:spPr>
                      </pic:pic>
                    </a:graphicData>
                  </a:graphic>
                </wp:inline>
              </w:drawing>
            </w:r>
            <w:r w:rsidDel="00000000" w:rsidR="00000000" w:rsidRPr="00000000">
              <w:rPr>
                <w:rFonts w:ascii="Cabin" w:cs="Cabin" w:eastAsia="Cabin" w:hAnsi="Cabin"/>
                <w:sz w:val="26"/>
                <w:szCs w:val="26"/>
                <w:rtl w:val="0"/>
              </w:rPr>
              <w:t xml:space="preserve">Explore un ou plusieurs de ces liens pour mieux comprendre des métiers différents.</w:t>
            </w:r>
          </w:p>
          <w:p w:rsidR="00000000" w:rsidDel="00000000" w:rsidP="00000000" w:rsidRDefault="00000000" w:rsidRPr="00000000" w14:paraId="00000034">
            <w:pPr>
              <w:numPr>
                <w:ilvl w:val="0"/>
                <w:numId w:val="4"/>
              </w:numPr>
              <w:spacing w:line="240" w:lineRule="auto"/>
              <w:ind w:left="72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Top sur les métiers sont qui font du bien autour de toi</w:t>
              </w:r>
            </w:hyperlink>
            <w:r w:rsidDel="00000000" w:rsidR="00000000" w:rsidRPr="00000000">
              <w:rPr>
                <w:rtl w:val="0"/>
              </w:rPr>
            </w:r>
          </w:p>
          <w:p w:rsidR="00000000" w:rsidDel="00000000" w:rsidP="00000000" w:rsidRDefault="00000000" w:rsidRPr="00000000" w14:paraId="00000035">
            <w:pPr>
              <w:widowControl w:val="0"/>
              <w:numPr>
                <w:ilvl w:val="0"/>
                <w:numId w:val="4"/>
              </w:numPr>
              <w:spacing w:line="240" w:lineRule="auto"/>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Les métiers où il ne faut pas avoir peur</w:t>
              </w:r>
            </w:hyperlink>
            <w:r w:rsidDel="00000000" w:rsidR="00000000" w:rsidRPr="00000000">
              <w:rPr>
                <w:rtl w:val="0"/>
              </w:rPr>
            </w:r>
          </w:p>
          <w:p w:rsidR="00000000" w:rsidDel="00000000" w:rsidP="00000000" w:rsidRDefault="00000000" w:rsidRPr="00000000" w14:paraId="00000036">
            <w:pPr>
              <w:pStyle w:val="Heading1"/>
              <w:widowControl w:val="0"/>
              <w:numPr>
                <w:ilvl w:val="0"/>
                <w:numId w:val="4"/>
              </w:numPr>
              <w:spacing w:after="0" w:before="0" w:line="240" w:lineRule="auto"/>
              <w:ind w:left="720" w:hanging="360"/>
              <w:rPr>
                <w:rFonts w:ascii="Cabin" w:cs="Cabin" w:eastAsia="Cabin" w:hAnsi="Cabin"/>
                <w:sz w:val="26"/>
                <w:szCs w:val="26"/>
              </w:rPr>
            </w:pPr>
            <w:bookmarkStart w:colFirst="0" w:colLast="0" w:name="_p7tak02zm3s4" w:id="0"/>
            <w:bookmarkEnd w:id="0"/>
            <w:hyperlink r:id="rId14">
              <w:r w:rsidDel="00000000" w:rsidR="00000000" w:rsidRPr="00000000">
                <w:rPr>
                  <w:rFonts w:ascii="Cabin" w:cs="Cabin" w:eastAsia="Cabin" w:hAnsi="Cabin"/>
                  <w:color w:val="1155cc"/>
                  <w:sz w:val="26"/>
                  <w:szCs w:val="26"/>
                  <w:u w:val="single"/>
                  <w:rtl w:val="0"/>
                </w:rPr>
                <w:t xml:space="preserve">Top 5 des emplois inusités</w:t>
              </w:r>
            </w:hyperlink>
            <w:r w:rsidDel="00000000" w:rsidR="00000000" w:rsidRPr="00000000">
              <w:rPr>
                <w:rtl w:val="0"/>
              </w:rPr>
            </w:r>
          </w:p>
          <w:p w:rsidR="00000000" w:rsidDel="00000000" w:rsidP="00000000" w:rsidRDefault="00000000" w:rsidRPr="00000000" w14:paraId="00000037">
            <w:pPr>
              <w:widowControl w:val="0"/>
              <w:numPr>
                <w:ilvl w:val="0"/>
                <w:numId w:val="4"/>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Top sur les métiers avec les animaux</w:t>
              </w:r>
            </w:hyperlink>
            <w:r w:rsidDel="00000000" w:rsidR="00000000" w:rsidRPr="00000000">
              <w:rPr>
                <w:rtl w:val="0"/>
              </w:rPr>
            </w:r>
          </w:p>
          <w:p w:rsidR="00000000" w:rsidDel="00000000" w:rsidP="00000000" w:rsidRDefault="00000000" w:rsidRPr="00000000" w14:paraId="00000038">
            <w:pPr>
              <w:widowControl w:val="0"/>
              <w:numPr>
                <w:ilvl w:val="0"/>
                <w:numId w:val="4"/>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Top sur les métiers de la télévision</w:t>
              </w:r>
            </w:hyperlink>
            <w:r w:rsidDel="00000000" w:rsidR="00000000" w:rsidRPr="00000000">
              <w:rPr>
                <w:rtl w:val="0"/>
              </w:rPr>
            </w:r>
          </w:p>
          <w:p w:rsidR="00000000" w:rsidDel="00000000" w:rsidP="00000000" w:rsidRDefault="00000000" w:rsidRPr="00000000" w14:paraId="00000039">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61938" cy="256480"/>
                  <wp:effectExtent b="0" l="0" r="0" t="0"/>
                  <wp:docPr id="6"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261938" cy="256480"/>
                          </a:xfrm>
                          <a:prstGeom prst="rect"/>
                          <a:ln/>
                        </pic:spPr>
                      </pic:pic>
                    </a:graphicData>
                  </a:graphic>
                </wp:inline>
              </w:drawing>
            </w:r>
            <w:r w:rsidDel="00000000" w:rsidR="00000000" w:rsidRPr="00000000">
              <w:rPr>
                <w:rFonts w:ascii="Cabin" w:cs="Cabin" w:eastAsia="Cabin" w:hAnsi="Cabin"/>
                <w:sz w:val="26"/>
                <w:szCs w:val="26"/>
                <w:rtl w:val="0"/>
              </w:rPr>
              <w:t xml:space="preserve">Tu n’as pas besoin de tout comprendre: </w:t>
            </w:r>
          </w:p>
          <w:p w:rsidR="00000000" w:rsidDel="00000000" w:rsidP="00000000" w:rsidRDefault="00000000" w:rsidRPr="00000000" w14:paraId="0000003B">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*regarde les images </w:t>
            </w:r>
          </w:p>
          <w:p w:rsidR="00000000" w:rsidDel="00000000" w:rsidP="00000000" w:rsidRDefault="00000000" w:rsidRPr="00000000" w14:paraId="0000003C">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*regarde et écoute les mots familiers</w:t>
            </w:r>
          </w:p>
          <w:p w:rsidR="00000000" w:rsidDel="00000000" w:rsidP="00000000" w:rsidRDefault="00000000" w:rsidRPr="00000000" w14:paraId="0000003D">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*utilise les captions CC et les sous-titres</w:t>
            </w:r>
          </w:p>
          <w:p w:rsidR="00000000" w:rsidDel="00000000" w:rsidP="00000000" w:rsidRDefault="00000000" w:rsidRPr="00000000" w14:paraId="0000003E">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*fais des liens à ce que tu sais déjà</w:t>
            </w:r>
          </w:p>
          <w:p w:rsidR="00000000" w:rsidDel="00000000" w:rsidP="00000000" w:rsidRDefault="00000000" w:rsidRPr="00000000" w14:paraId="0000003F">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*regarde plusieurs fois</w:t>
            </w:r>
          </w:p>
          <w:p w:rsidR="00000000" w:rsidDel="00000000" w:rsidP="00000000" w:rsidRDefault="00000000" w:rsidRPr="00000000" w14:paraId="00000040">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1">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 métier que tu trouves intéressant. Écris tes idées dans cet </w:t>
            </w:r>
            <w:hyperlink r:id="rId18">
              <w:r w:rsidDel="00000000" w:rsidR="00000000" w:rsidRPr="00000000">
                <w:rPr>
                  <w:rFonts w:ascii="Cabin" w:cs="Cabin" w:eastAsia="Cabin" w:hAnsi="Cabin"/>
                  <w:color w:val="1155cc"/>
                  <w:sz w:val="26"/>
                  <w:szCs w:val="26"/>
                  <w:u w:val="single"/>
                  <w:rtl w:val="0"/>
                </w:rPr>
                <w:t xml:space="preserve">organisateur graphique</w:t>
              </w:r>
            </w:hyperlink>
            <w:r w:rsidDel="00000000" w:rsidR="00000000" w:rsidRPr="00000000">
              <w:rPr>
                <w:rFonts w:ascii="Cabin" w:cs="Cabin" w:eastAsia="Cabin" w:hAnsi="Cabin"/>
                <w:sz w:val="26"/>
                <w:szCs w:val="26"/>
                <w:rtl w:val="0"/>
              </w:rPr>
              <w:t xml:space="preserve"> afin de noter tes pensées.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Au service des autres</w:t>
            </w:r>
          </w:p>
          <w:p w:rsidR="00000000" w:rsidDel="00000000" w:rsidP="00000000" w:rsidRDefault="00000000" w:rsidRPr="00000000" w14:paraId="00000043">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19">
              <w:r w:rsidDel="00000000" w:rsidR="00000000" w:rsidRPr="00000000">
                <w:rPr>
                  <w:rFonts w:ascii="Cabin" w:cs="Cabin" w:eastAsia="Cabin" w:hAnsi="Cabin"/>
                  <w:color w:val="1155cc"/>
                  <w:sz w:val="26"/>
                  <w:szCs w:val="26"/>
                  <w:u w:val="single"/>
                  <w:rtl w:val="0"/>
                </w:rPr>
                <w:t xml:space="preserve">Les sécuristes intrépides </w:t>
              </w:r>
            </w:hyperlink>
            <w:r w:rsidDel="00000000" w:rsidR="00000000" w:rsidRPr="00000000">
              <w:rPr>
                <w:rFonts w:ascii="Cabin" w:cs="Cabin" w:eastAsia="Cabin" w:hAnsi="Cabin"/>
                <w:sz w:val="26"/>
                <w:szCs w:val="26"/>
                <w:rtl w:val="0"/>
              </w:rPr>
              <w:t xml:space="preserve">(pages 10-11).</w:t>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6">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Cet article parle du </w:t>
            </w:r>
            <w:r w:rsidDel="00000000" w:rsidR="00000000" w:rsidRPr="00000000">
              <w:rPr>
                <w:rFonts w:ascii="Cabin" w:cs="Cabin" w:eastAsia="Cabin" w:hAnsi="Cabin"/>
                <w:b w:val="1"/>
                <w:sz w:val="26"/>
                <w:szCs w:val="26"/>
                <w:rtl w:val="0"/>
              </w:rPr>
              <w:t xml:space="preserve">courage</w:t>
            </w:r>
            <w:r w:rsidDel="00000000" w:rsidR="00000000" w:rsidRPr="00000000">
              <w:rPr>
                <w:rFonts w:ascii="Cabin" w:cs="Cabin" w:eastAsia="Cabin" w:hAnsi="Cabin"/>
                <w:sz w:val="26"/>
                <w:szCs w:val="26"/>
                <w:rtl w:val="0"/>
              </w:rPr>
              <w:t xml:space="preserve">. Décris une situation dans ta vie quand tu as utilisé ton courage. Fais une représentation artistique ou musicale de tes expériences. </w:t>
            </w:r>
          </w:p>
          <w:p w:rsidR="00000000" w:rsidDel="00000000" w:rsidP="00000000" w:rsidRDefault="00000000" w:rsidRPr="00000000" w14:paraId="00000047">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Choisis une des activités suggérées:</w:t>
            </w:r>
          </w:p>
          <w:p w:rsidR="00000000" w:rsidDel="00000000" w:rsidP="00000000" w:rsidRDefault="00000000" w:rsidRPr="00000000" w14:paraId="00000048">
            <w:pPr>
              <w:numPr>
                <w:ilvl w:val="0"/>
                <w:numId w:val="6"/>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Écris </w:t>
            </w:r>
            <w:hyperlink r:id="rId20">
              <w:r w:rsidDel="00000000" w:rsidR="00000000" w:rsidRPr="00000000">
                <w:rPr>
                  <w:rFonts w:ascii="Cabin" w:cs="Cabin" w:eastAsia="Cabin" w:hAnsi="Cabin"/>
                  <w:color w:val="1155cc"/>
                  <w:sz w:val="26"/>
                  <w:szCs w:val="26"/>
                  <w:u w:val="single"/>
                  <w:rtl w:val="0"/>
                </w:rPr>
                <w:t xml:space="preserve">une lettre simple</w:t>
              </w:r>
            </w:hyperlink>
            <w:r w:rsidDel="00000000" w:rsidR="00000000" w:rsidRPr="00000000">
              <w:rPr>
                <w:rFonts w:ascii="Cabin" w:cs="Cabin" w:eastAsia="Cabin" w:hAnsi="Cabin"/>
                <w:sz w:val="26"/>
                <w:szCs w:val="26"/>
                <w:rtl w:val="0"/>
              </w:rPr>
              <w:t xml:space="preserve"> à quelqu’un qui travaille dans un des métiers indiqués dans l’article (pompier, ambulancier aérien, etc). Pose des questions et partage ce que tu penses de son travail.</w:t>
            </w:r>
          </w:p>
          <w:p w:rsidR="00000000" w:rsidDel="00000000" w:rsidP="00000000" w:rsidRDefault="00000000" w:rsidRPr="00000000" w14:paraId="00000049">
            <w:pPr>
              <w:numPr>
                <w:ilvl w:val="0"/>
                <w:numId w:val="6"/>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Écris une bande dessinée ou </w:t>
            </w:r>
            <w:hyperlink r:id="rId21">
              <w:r w:rsidDel="00000000" w:rsidR="00000000" w:rsidRPr="00000000">
                <w:rPr>
                  <w:rFonts w:ascii="Cabin" w:cs="Cabin" w:eastAsia="Cabin" w:hAnsi="Cabin"/>
                  <w:color w:val="1155cc"/>
                  <w:sz w:val="26"/>
                  <w:szCs w:val="26"/>
                  <w:u w:val="single"/>
                  <w:rtl w:val="0"/>
                </w:rPr>
                <w:t xml:space="preserve">une histoire</w:t>
              </w:r>
            </w:hyperlink>
            <w:r w:rsidDel="00000000" w:rsidR="00000000" w:rsidRPr="00000000">
              <w:rPr>
                <w:rFonts w:ascii="Cabin" w:cs="Cabin" w:eastAsia="Cabin" w:hAnsi="Cabin"/>
                <w:sz w:val="26"/>
                <w:szCs w:val="26"/>
                <w:rtl w:val="0"/>
              </w:rPr>
              <w:t xml:space="preserve"> pour raconter une situation où cette personne a aidé ou a sauvé quelqu’un.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Un métier pour tout le monde</w:t>
            </w:r>
          </w:p>
          <w:p w:rsidR="00000000" w:rsidDel="00000000" w:rsidP="00000000" w:rsidRDefault="00000000" w:rsidRPr="00000000" w14:paraId="0000004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Il y a des milliers de métiers qui existent, alors il y a quelque chose pour tout le monde! C’est utile de considérer ce que tu peux bien faire et ce que tu aimes faire (tes passions). La vidéo </w:t>
            </w:r>
            <w:hyperlink r:id="rId22">
              <w:r w:rsidDel="00000000" w:rsidR="00000000" w:rsidRPr="00000000">
                <w:rPr>
                  <w:rFonts w:ascii="Cabin" w:cs="Cabin" w:eastAsia="Cabin" w:hAnsi="Cabin"/>
                  <w:color w:val="1155cc"/>
                  <w:sz w:val="26"/>
                  <w:szCs w:val="26"/>
                  <w:u w:val="single"/>
                  <w:rtl w:val="0"/>
                </w:rPr>
                <w:t xml:space="preserve">La galaxie des métiers</w:t>
              </w:r>
            </w:hyperlink>
            <w:r w:rsidDel="00000000" w:rsidR="00000000" w:rsidRPr="00000000">
              <w:rPr>
                <w:rFonts w:ascii="Cabin" w:cs="Cabin" w:eastAsia="Cabin" w:hAnsi="Cabin"/>
                <w:sz w:val="26"/>
                <w:szCs w:val="26"/>
                <w:rtl w:val="0"/>
              </w:rPr>
              <w:t xml:space="preserve"> t’explique que tu peux faire ce que tu veux! Il n’y a pas de métiers spéciaux pour les filles, les garçons ou les personnes qui ont une autre identité de genre.</w:t>
            </w:r>
          </w:p>
          <w:p w:rsidR="00000000" w:rsidDel="00000000" w:rsidP="00000000" w:rsidRDefault="00000000" w:rsidRPr="00000000" w14:paraId="0000004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441637" cy="393459"/>
                  <wp:effectExtent b="0" l="0" r="0" t="0"/>
                  <wp:docPr id="2" name="image6.png"/>
                  <a:graphic>
                    <a:graphicData uri="http://schemas.openxmlformats.org/drawingml/2006/picture">
                      <pic:pic>
                        <pic:nvPicPr>
                          <pic:cNvPr id="0" name="image6.png"/>
                          <pic:cNvPicPr preferRelativeResize="0"/>
                        </pic:nvPicPr>
                        <pic:blipFill>
                          <a:blip r:embed="rId23"/>
                          <a:srcRect b="0" l="0" r="0" t="0"/>
                          <a:stretch>
                            <a:fillRect/>
                          </a:stretch>
                        </pic:blipFill>
                        <pic:spPr>
                          <a:xfrm>
                            <a:off x="0" y="0"/>
                            <a:ext cx="441637" cy="393459"/>
                          </a:xfrm>
                          <a:prstGeom prst="rect"/>
                          <a:ln/>
                        </pic:spPr>
                      </pic:pic>
                    </a:graphicData>
                  </a:graphic>
                </wp:inline>
              </w:drawing>
            </w:r>
            <w:r w:rsidDel="00000000" w:rsidR="00000000" w:rsidRPr="00000000">
              <w:rPr>
                <w:rFonts w:ascii="Cabin" w:cs="Cabin" w:eastAsia="Cabin" w:hAnsi="Cabin"/>
                <w:sz w:val="26"/>
                <w:szCs w:val="26"/>
                <w:rtl w:val="0"/>
              </w:rPr>
              <w:t xml:space="preserve">Pense à ce que tu peux bien faire (tes habiletés). Dans quels métiers est-ce que tu peux utiliser ces habiletés? Donne quelques exemples. (ex. J’aime parler aux autres. Un journaliste parle souvent aux autres.)</w:t>
            </w:r>
          </w:p>
          <w:p w:rsidR="00000000" w:rsidDel="00000000" w:rsidP="00000000" w:rsidRDefault="00000000" w:rsidRPr="00000000" w14:paraId="00000050">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C’est important de continuer à apprendre de nouvelles habiletés dans la vie. Choisis une nouvelle habileté que tu veux apprendre. Par exemple, tu peux choisir une habileté liée à un sport, à la musique, à un loisir, à l’école, etc (ex. apprendre à faire une soupe, dribbler au soccer, dessiner des animaux). Fais un plan pour apprendre cette habileté. Inclus une ligne de temps et les actions que tu vas faire pour apprendre et pratiquer ta nouvelle habileté. Sois courageux/courageuse! Tu es capable! </w:t>
            </w:r>
          </w:p>
        </w:tc>
      </w:tr>
    </w:tbl>
    <w:p w:rsidR="00000000" w:rsidDel="00000000" w:rsidP="00000000" w:rsidRDefault="00000000" w:rsidRPr="00000000" w14:paraId="00000051">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52">
      <w:pPr>
        <w:spacing w:line="240" w:lineRule="auto"/>
        <w:rPr>
          <w:rFonts w:ascii="Cabin" w:cs="Cabin" w:eastAsia="Cabin" w:hAnsi="Cabin"/>
          <w:sz w:val="48"/>
          <w:szCs w:val="48"/>
        </w:rPr>
      </w:pPr>
      <w:r w:rsidDel="00000000" w:rsidR="00000000" w:rsidRPr="00000000">
        <w:rPr>
          <w:rtl w:val="0"/>
        </w:rPr>
      </w:r>
    </w:p>
    <w:sectPr>
      <w:headerReference r:id="rId24"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-342899</wp:posOffset>
          </wp:positionV>
          <wp:extent cx="518738" cy="657075"/>
          <wp:effectExtent b="0" l="0" r="0" t="0"/>
          <wp:wrapSquare wrapText="bothSides" distB="19050" distT="19050" distL="19050" distR="19050"/>
          <wp:docPr id="5"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18738" cy="657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VozRvCc8to55wTvfVEAj6DnsVvXHa_-oYEZMa7B52Dk/copy?usp=sharing" TargetMode="External"/><Relationship Id="rId11" Type="http://schemas.openxmlformats.org/officeDocument/2006/relationships/image" Target="media/image5.png"/><Relationship Id="rId22" Type="http://schemas.openxmlformats.org/officeDocument/2006/relationships/hyperlink" Target="https://www.idello.org/en/resource/37625-La-Galaxie-Des-Metiers" TargetMode="External"/><Relationship Id="rId10" Type="http://schemas.openxmlformats.org/officeDocument/2006/relationships/image" Target="media/image2.png"/><Relationship Id="rId21" Type="http://schemas.openxmlformats.org/officeDocument/2006/relationships/hyperlink" Target="https://docs.google.com/document/d/1eiQIFnugk2GDSCsIsA3Hays2o9bcpbAyP93ADiCeN40/copy?usp=sharing" TargetMode="External"/><Relationship Id="rId13" Type="http://schemas.openxmlformats.org/officeDocument/2006/relationships/hyperlink" Target="https://www.idello.org/en/resource/28283-Top-Sur-Les-Metiers-Ou-Il-Ne-Faut-Pas-Avoir-Peur" TargetMode="External"/><Relationship Id="rId24" Type="http://schemas.openxmlformats.org/officeDocument/2006/relationships/header" Target="header1.xml"/><Relationship Id="rId12" Type="http://schemas.openxmlformats.org/officeDocument/2006/relationships/hyperlink" Target="https://www.idello.org/fr/ressource/28285-Top-Sur-Les-Metiers-Qui-Font-Du-Bien-Autour-De-Toi" TargetMode="External"/><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dsb.on.ca/library/HOME/Fran%c3%a7ais" TargetMode="External"/><Relationship Id="rId15" Type="http://schemas.openxmlformats.org/officeDocument/2006/relationships/hyperlink" Target="https://www.idello.org/fr/ressource/28260-Top-Sur-Les-Metiers-Avec-Les-Animaux" TargetMode="External"/><Relationship Id="rId14" Type="http://schemas.openxmlformats.org/officeDocument/2006/relationships/hyperlink" Target="https://www.idello.org/en/resource/18963-Top-5-Des-Emplois-Inusites?navcontext=28401" TargetMode="External"/><Relationship Id="rId17" Type="http://schemas.openxmlformats.org/officeDocument/2006/relationships/image" Target="media/image1.png"/><Relationship Id="rId16" Type="http://schemas.openxmlformats.org/officeDocument/2006/relationships/hyperlink" Target="https://www.idello.org/fr/ressource/28199-Top-Sur-Les-Metiers-De-La-Television" TargetMode="External"/><Relationship Id="rId5" Type="http://schemas.openxmlformats.org/officeDocument/2006/relationships/styles" Target="styles.xml"/><Relationship Id="rId19" Type="http://schemas.openxmlformats.org/officeDocument/2006/relationships/hyperlink" Target="https://numerico.cforp.ca/v/237" TargetMode="External"/><Relationship Id="rId6" Type="http://schemas.openxmlformats.org/officeDocument/2006/relationships/image" Target="media/image7.png"/><Relationship Id="rId18" Type="http://schemas.openxmlformats.org/officeDocument/2006/relationships/hyperlink" Target="https://docs.google.com/document/d/1qHEg-SFztp5DQJOJBxgYv_mKfA5hEefeHIlDqyKeSio/copy?usp=sharing" TargetMode="External"/><Relationship Id="rId7" Type="http://schemas.openxmlformats.org/officeDocument/2006/relationships/image" Target="media/image3.png"/><Relationship Id="rId8" Type="http://schemas.openxmlformats.org/officeDocument/2006/relationships/hyperlink" Target="https://docs.google.com/document/d/180flQtS1GaZed6_p5B9dg4g6nyKha3XHaDMOWC3qnAE/copy?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