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b w:val="1"/>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1,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Les femmes et les filles de sciences</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les articles et je regarde des vidéos pour apprendre plus des femmes et des filles de science. Je pense à mes opinions personnelles.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Est-ce que tu aimes les sciences?</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11 février est 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 C’est une journée pour célébrer les contributions des femmes aux sciences, et pour encourager les filles à étudier les sciences et choisir les métiers dans ce domaine. </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Journée internationale des femmes et des filles en sciences</w:t>
            </w:r>
          </w:p>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et regarde la vidéo </w:t>
            </w:r>
            <w:hyperlink r:id="rId8">
              <w:r w:rsidDel="00000000" w:rsidR="00000000" w:rsidRPr="00000000">
                <w:rPr>
                  <w:rFonts w:ascii="Cabin" w:cs="Cabin" w:eastAsia="Cabin" w:hAnsi="Cabin"/>
                  <w:color w:val="1155cc"/>
                  <w:sz w:val="26"/>
                  <w:szCs w:val="26"/>
                  <w:u w:val="single"/>
                  <w:rtl w:val="0"/>
                </w:rPr>
                <w:t xml:space="preserve">Pourquoi y a-t-il moins de filles qui font des études de sciences</w:t>
              </w:r>
            </w:hyperlink>
            <w:r w:rsidDel="00000000" w:rsidR="00000000" w:rsidRPr="00000000">
              <w:rPr>
                <w:rFonts w:ascii="Cabin" w:cs="Cabin" w:eastAsia="Cabin" w:hAnsi="Cabin"/>
                <w:sz w:val="26"/>
                <w:szCs w:val="26"/>
                <w:rtl w:val="0"/>
              </w:rPr>
              <w:t xml:space="preserve">? Regarde 2 ou 3 fois, si nécessaire, et essaie de te concentrer sur les images pour comprendre les grandes idées. Ce n’est pas nécessaire de tout comprendre!</w:t>
            </w:r>
          </w:p>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l’auteur, pourquoi est-ce qu’il y a moins de filles/femmes en sciences?</w:t>
            </w:r>
          </w:p>
          <w:p w:rsidR="00000000" w:rsidDel="00000000" w:rsidP="00000000" w:rsidRDefault="00000000" w:rsidRPr="00000000" w14:paraId="00000020">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les recherches nous disent maintenant?</w:t>
            </w:r>
          </w:p>
          <w:p w:rsidR="00000000" w:rsidDel="00000000" w:rsidP="00000000" w:rsidRDefault="00000000" w:rsidRPr="00000000" w14:paraId="00000021">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qu’il y a une Journée internationale des femmes et des filles en science? Est-ce que tu es d’accord avec cette célébration? Pourquoi ou pourquoi pas?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femmes scientifiques </w:t>
            </w:r>
          </w:p>
          <w:p w:rsidR="00000000" w:rsidDel="00000000" w:rsidP="00000000" w:rsidRDefault="00000000" w:rsidRPr="00000000" w14:paraId="00000023">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ces affiches d’Elise Gravel -</w:t>
            </w:r>
            <w:hyperlink r:id="rId9">
              <w:r w:rsidDel="00000000" w:rsidR="00000000" w:rsidRPr="00000000">
                <w:rPr>
                  <w:rFonts w:ascii="Cabin" w:cs="Cabin" w:eastAsia="Cabin" w:hAnsi="Cabin"/>
                  <w:color w:val="1155cc"/>
                  <w:sz w:val="26"/>
                  <w:szCs w:val="26"/>
                  <w:u w:val="single"/>
                  <w:rtl w:val="0"/>
                </w:rPr>
                <w:t xml:space="preserve"> Quelques scientifiques célèbres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des scientifiques présentées. Fais un peu de recherche pour en apprendre plus. Tu peux utiliser </w:t>
            </w:r>
            <w:hyperlink r:id="rId10">
              <w:r w:rsidDel="00000000" w:rsidR="00000000" w:rsidRPr="00000000">
                <w:rPr>
                  <w:rFonts w:ascii="Cabin" w:cs="Cabin" w:eastAsia="Cabin" w:hAnsi="Cabin"/>
                  <w:color w:val="1155cc"/>
                  <w:sz w:val="26"/>
                  <w:szCs w:val="26"/>
                  <w:u w:val="single"/>
                  <w:rtl w:val="0"/>
                </w:rPr>
                <w:t xml:space="preserve">Universalis</w:t>
              </w:r>
            </w:hyperlink>
            <w:r w:rsidDel="00000000" w:rsidR="00000000" w:rsidRPr="00000000">
              <w:rPr>
                <w:rFonts w:ascii="Cabin" w:cs="Cabin" w:eastAsia="Cabin" w:hAnsi="Cabin"/>
                <w:sz w:val="26"/>
                <w:szCs w:val="26"/>
                <w:rtl w:val="0"/>
              </w:rPr>
              <w:t xml:space="preserve"> qui est disponible sur </w:t>
            </w:r>
            <w:hyperlink r:id="rId11">
              <w:r w:rsidDel="00000000" w:rsidR="00000000" w:rsidRPr="00000000">
                <w:rPr>
                  <w:rFonts w:ascii="Cabin" w:cs="Cabin" w:eastAsia="Cabin" w:hAnsi="Cabin"/>
                  <w:color w:val="1155cc"/>
                  <w:sz w:val="26"/>
                  <w:szCs w:val="26"/>
                  <w:u w:val="single"/>
                  <w:rtl w:val="0"/>
                </w:rPr>
                <w:t xml:space="preserve">la Bibliothèque virtuelle du TDSB</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la </w:t>
            </w:r>
            <w:r w:rsidDel="00000000" w:rsidR="00000000" w:rsidRPr="00000000">
              <w:rPr>
                <w:rFonts w:ascii="Cabin" w:cs="Cabin" w:eastAsia="Cabin" w:hAnsi="Cabin"/>
                <w:sz w:val="26"/>
                <w:szCs w:val="26"/>
                <w:rtl w:val="0"/>
              </w:rPr>
              <w:t xml:space="preserve">scientifique</w:t>
            </w:r>
            <w:r w:rsidDel="00000000" w:rsidR="00000000" w:rsidRPr="00000000">
              <w:rPr>
                <w:rFonts w:ascii="Cabin" w:cs="Cabin" w:eastAsia="Cabin" w:hAnsi="Cabin"/>
                <w:sz w:val="26"/>
                <w:szCs w:val="26"/>
                <w:rtl w:val="0"/>
              </w:rPr>
              <w:t xml:space="preserve"> fait? (quel type de sciences)</w:t>
            </w:r>
          </w:p>
          <w:p w:rsidR="00000000" w:rsidDel="00000000" w:rsidP="00000000" w:rsidRDefault="00000000" w:rsidRPr="00000000" w14:paraId="00000029">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son travail?</w:t>
            </w:r>
          </w:p>
          <w:p w:rsidR="00000000" w:rsidDel="00000000" w:rsidP="00000000" w:rsidRDefault="00000000" w:rsidRPr="00000000" w14:paraId="0000002A">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penses que cette </w:t>
            </w:r>
            <w:r w:rsidDel="00000000" w:rsidR="00000000" w:rsidRPr="00000000">
              <w:rPr>
                <w:rFonts w:ascii="Cabin" w:cs="Cabin" w:eastAsia="Cabin" w:hAnsi="Cabin"/>
                <w:sz w:val="26"/>
                <w:szCs w:val="26"/>
                <w:rtl w:val="0"/>
              </w:rPr>
              <w:t xml:space="preserve">scientifique</w:t>
            </w:r>
            <w:r w:rsidDel="00000000" w:rsidR="00000000" w:rsidRPr="00000000">
              <w:rPr>
                <w:rFonts w:ascii="Cabin" w:cs="Cabin" w:eastAsia="Cabin" w:hAnsi="Cabin"/>
                <w:sz w:val="26"/>
                <w:szCs w:val="26"/>
                <w:rtl w:val="0"/>
              </w:rPr>
              <w:t xml:space="preserve"> est un bon modèle pour les filles? Pourquoi ou pourquoi pas?</w:t>
            </w:r>
          </w:p>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métiers de sciences </w:t>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cet épisode de la série</w:t>
            </w:r>
            <w:r w:rsidDel="00000000" w:rsidR="00000000" w:rsidRPr="00000000">
              <w:rPr>
                <w:rFonts w:ascii="Cabin" w:cs="Cabin" w:eastAsia="Cabin" w:hAnsi="Cabin"/>
                <w:b w:val="1"/>
                <w:sz w:val="26"/>
                <w:szCs w:val="26"/>
                <w:rtl w:val="0"/>
              </w:rPr>
              <w:t xml:space="preserve"> Mily Miss Questions</w:t>
            </w:r>
            <w:r w:rsidDel="00000000" w:rsidR="00000000" w:rsidRPr="00000000">
              <w:rPr>
                <w:rFonts w:ascii="Cabin" w:cs="Cabin" w:eastAsia="Cabin" w:hAnsi="Cabin"/>
                <w:sz w:val="26"/>
                <w:szCs w:val="26"/>
                <w:rtl w:val="0"/>
              </w:rPr>
              <w:t xml:space="preserve"> de </w:t>
            </w:r>
            <w:r w:rsidDel="00000000" w:rsidR="00000000" w:rsidRPr="00000000">
              <w:rPr>
                <w:rFonts w:ascii="Cabin" w:cs="Cabin" w:eastAsia="Cabin" w:hAnsi="Cabin"/>
                <w:i w:val="1"/>
                <w:sz w:val="26"/>
                <w:szCs w:val="26"/>
                <w:rtl w:val="0"/>
              </w:rPr>
              <w:t xml:space="preserve">Idello</w:t>
            </w:r>
            <w:r w:rsidDel="00000000" w:rsidR="00000000" w:rsidRPr="00000000">
              <w:rPr>
                <w:rFonts w:ascii="Cabin" w:cs="Cabin" w:eastAsia="Cabin" w:hAnsi="Cabin"/>
                <w:sz w:val="26"/>
                <w:szCs w:val="26"/>
                <w:rtl w:val="0"/>
              </w:rPr>
              <w:t xml:space="preserve">: </w:t>
            </w:r>
            <w:hyperlink r:id="rId12">
              <w:r w:rsidDel="00000000" w:rsidR="00000000" w:rsidRPr="00000000">
                <w:rPr>
                  <w:rFonts w:ascii="Cabin" w:cs="Cabin" w:eastAsia="Cabin" w:hAnsi="Cabin"/>
                  <w:color w:val="1155cc"/>
                  <w:sz w:val="26"/>
                  <w:szCs w:val="26"/>
                  <w:u w:val="single"/>
                  <w:rtl w:val="0"/>
                </w:rPr>
                <w:t xml:space="preserve">La Galaxie des métiers</w:t>
              </w:r>
            </w:hyperlink>
            <w:r w:rsidDel="00000000" w:rsidR="00000000" w:rsidRPr="00000000">
              <w:rPr>
                <w:rFonts w:ascii="Cabin" w:cs="Cabin" w:eastAsia="Cabin" w:hAnsi="Cabin"/>
                <w:sz w:val="26"/>
                <w:szCs w:val="26"/>
                <w:rtl w:val="0"/>
              </w:rPr>
              <w:t xml:space="preserve">.</w:t>
            </w:r>
            <w:r w:rsidDel="00000000" w:rsidR="00000000" w:rsidRPr="00000000">
              <w:rPr>
                <w:rtl w:val="0"/>
              </w:rPr>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 ce que les personnages dans la vidéo veulent devenir? </w:t>
            </w:r>
            <w:r w:rsidDel="00000000" w:rsidR="00000000" w:rsidRPr="00000000">
              <w:rPr>
                <w:rFonts w:ascii="Cabin" w:cs="Cabin" w:eastAsia="Cabin" w:hAnsi="Cabin"/>
                <w:sz w:val="26"/>
                <w:szCs w:val="26"/>
                <w:rtl w:val="0"/>
              </w:rPr>
              <w:t xml:space="preserve">(Regarde l'émission une</w:t>
            </w:r>
            <w:r w:rsidDel="00000000" w:rsidR="00000000" w:rsidRPr="00000000">
              <w:rPr>
                <w:rFonts w:ascii="Cabin" w:cs="Cabin" w:eastAsia="Cabin" w:hAnsi="Cabin"/>
                <w:sz w:val="26"/>
                <w:szCs w:val="26"/>
                <w:rtl w:val="0"/>
              </w:rPr>
              <w:t xml:space="preserve"> autre fois et lis aussi les sous-titres de la vidéo pour t’aider.)</w:t>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personnage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métier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Hugo</w:t>
                  </w:r>
                </w:p>
                <w:p w:rsidR="00000000" w:rsidDel="00000000" w:rsidP="00000000" w:rsidRDefault="00000000" w:rsidRPr="00000000" w14:paraId="00000035">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Milan</w:t>
                  </w:r>
                </w:p>
                <w:p w:rsidR="00000000" w:rsidDel="00000000" w:rsidP="00000000" w:rsidRDefault="00000000" w:rsidRPr="00000000" w14:paraId="00000038">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Maceo</w:t>
                  </w:r>
                </w:p>
                <w:p w:rsidR="00000000" w:rsidDel="00000000" w:rsidP="00000000" w:rsidRDefault="00000000" w:rsidRPr="00000000" w14:paraId="0000003B">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futur, quand tu seras grand(e), qu’est-ce que tu veux être/devenir? Quelle profession est-ce que tu veux avoir? Pourquoi?</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veux être…. (profession) parce que...</w:t>
            </w:r>
          </w:p>
          <w:p w:rsidR="00000000" w:rsidDel="00000000" w:rsidP="00000000" w:rsidRDefault="00000000" w:rsidRPr="00000000" w14:paraId="00000045">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veux devenir (profession) parce que...</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 découvrir d’autres métiers et apprendre du vocabulaire pour des métiers, tu peux regarder ces vidéos:  </w:t>
            </w:r>
            <w:hyperlink r:id="rId13">
              <w:r w:rsidDel="00000000" w:rsidR="00000000" w:rsidRPr="00000000">
                <w:rPr>
                  <w:rFonts w:ascii="Cabin" w:cs="Cabin" w:eastAsia="Cabin" w:hAnsi="Cabin"/>
                  <w:color w:val="1155cc"/>
                  <w:sz w:val="26"/>
                  <w:szCs w:val="26"/>
                  <w:u w:val="single"/>
                  <w:rtl w:val="0"/>
                </w:rPr>
                <w:t xml:space="preserve">Mini-TFO Les Métiers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Ajoute de nouveaux mots à ton dictionnaire personnel. </w:t>
            </w:r>
            <w:r w:rsidDel="00000000" w:rsidR="00000000" w:rsidRPr="00000000">
              <w:rPr>
                <w:rtl w:val="0"/>
              </w:rPr>
            </w:r>
          </w:p>
          <w:p w:rsidR="00000000" w:rsidDel="00000000" w:rsidP="00000000" w:rsidRDefault="00000000" w:rsidRPr="00000000" w14:paraId="0000004A">
            <w:pPr>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STIM</w:t>
            </w:r>
          </w:p>
          <w:p w:rsidR="00000000" w:rsidDel="00000000" w:rsidP="00000000" w:rsidRDefault="00000000" w:rsidRPr="00000000" w14:paraId="0000004C">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des vidéos suivantes qui explorent le travail en STIM (sciences, technologie, ingénierie et maths).</w:t>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numPr>
                <w:ilvl w:val="0"/>
                <w:numId w:val="4"/>
              </w:numPr>
              <w:spacing w:line="240" w:lineRule="auto"/>
              <w:ind w:left="72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Jeunes d’exception: Maé et Clémence</w:t>
              </w:r>
            </w:hyperlink>
            <w:r w:rsidDel="00000000" w:rsidR="00000000" w:rsidRPr="00000000">
              <w:rPr>
                <w:rtl w:val="0"/>
              </w:rPr>
            </w:r>
          </w:p>
          <w:p w:rsidR="00000000" w:rsidDel="00000000" w:rsidP="00000000" w:rsidRDefault="00000000" w:rsidRPr="00000000" w14:paraId="00000050">
            <w:pPr>
              <w:numPr>
                <w:ilvl w:val="0"/>
                <w:numId w:val="4"/>
              </w:numPr>
              <w:spacing w:line="240" w:lineRule="auto"/>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Top 5 Marie Curie</w:t>
              </w:r>
            </w:hyperlink>
            <w:r w:rsidDel="00000000" w:rsidR="00000000" w:rsidRPr="00000000">
              <w:rPr>
                <w:rtl w:val="0"/>
              </w:rPr>
            </w:r>
          </w:p>
          <w:p w:rsidR="00000000" w:rsidDel="00000000" w:rsidP="00000000" w:rsidRDefault="00000000" w:rsidRPr="00000000" w14:paraId="00000051">
            <w:pPr>
              <w:numPr>
                <w:ilvl w:val="0"/>
                <w:numId w:val="4"/>
              </w:numPr>
              <w:spacing w:line="240" w:lineRule="auto"/>
              <w:ind w:left="72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Mix Métiers</w:t>
              </w:r>
            </w:hyperlink>
            <w:r w:rsidDel="00000000" w:rsidR="00000000" w:rsidRPr="00000000">
              <w:rPr>
                <w:rFonts w:ascii="Cabin" w:cs="Cabin" w:eastAsia="Cabin" w:hAnsi="Cabin"/>
                <w:sz w:val="26"/>
                <w:szCs w:val="26"/>
                <w:rtl w:val="0"/>
              </w:rPr>
              <w:t xml:space="preserve"> (plusieurs vidéos sont connectées au STIM)</w:t>
            </w: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la personne fait?</w:t>
            </w:r>
          </w:p>
          <w:p w:rsidR="00000000" w:rsidDel="00000000" w:rsidP="00000000" w:rsidRDefault="00000000" w:rsidRPr="00000000" w14:paraId="00000054">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 de son travail? </w:t>
            </w:r>
          </w:p>
          <w:p w:rsidR="00000000" w:rsidDel="00000000" w:rsidP="00000000" w:rsidRDefault="00000000" w:rsidRPr="00000000" w14:paraId="00000055">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Des fois, on entend que les sciences ou les maths sont seulement pour certaines personnes, mais ce n’est pas vrai. Tout le monde peut faire du travail en STIM! Tout le </w:t>
            </w:r>
            <w:r w:rsidDel="00000000" w:rsidR="00000000" w:rsidRPr="00000000">
              <w:rPr>
                <w:rFonts w:ascii="Cabin" w:cs="Cabin" w:eastAsia="Cabin" w:hAnsi="Cabin"/>
                <w:sz w:val="26"/>
                <w:szCs w:val="26"/>
                <w:rtl w:val="0"/>
              </w:rPr>
              <w:t xml:space="preserve">monde est</w:t>
            </w:r>
            <w:r w:rsidDel="00000000" w:rsidR="00000000" w:rsidRPr="00000000">
              <w:rPr>
                <w:rFonts w:ascii="Cabin" w:cs="Cabin" w:eastAsia="Cabin" w:hAnsi="Cabin"/>
                <w:sz w:val="26"/>
                <w:szCs w:val="26"/>
                <w:rtl w:val="0"/>
              </w:rPr>
              <w:t xml:space="preserve"> capable!</w:t>
            </w:r>
          </w:p>
          <w:p w:rsidR="00000000" w:rsidDel="00000000" w:rsidP="00000000" w:rsidRDefault="00000000" w:rsidRPr="00000000" w14:paraId="00000057">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une représentation artistique (ex. une affiche, un dessin, une peinture) pour encourager les enfants à explorer les métiers des sciences</w:t>
            </w:r>
            <w:r w:rsidDel="00000000" w:rsidR="00000000" w:rsidRPr="00000000">
              <w:rPr>
                <w:rFonts w:ascii="Cabin" w:cs="Cabin" w:eastAsia="Cabin" w:hAnsi="Cabin"/>
                <w:sz w:val="26"/>
                <w:szCs w:val="26"/>
                <w:rtl w:val="0"/>
              </w:rPr>
              <w:t xml:space="preserve">.</w:t>
            </w:r>
            <w:r w:rsidDel="00000000" w:rsidR="00000000" w:rsidRPr="00000000">
              <w:rPr>
                <w:rtl w:val="0"/>
              </w:rPr>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tl w:val="0"/>
        </w:rPr>
      </w:r>
    </w:p>
    <w:sectPr>
      <w:headerReference r:id="rId1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dsb.on.ca/library/HOME/Fran%c3%a7ais" TargetMode="External"/><Relationship Id="rId10" Type="http://schemas.openxmlformats.org/officeDocument/2006/relationships/hyperlink" Target="http://www.universalis-edu.com/" TargetMode="External"/><Relationship Id="rId13" Type="http://schemas.openxmlformats.org/officeDocument/2006/relationships/hyperlink" Target="https://www.idello.org/en/resource/13289-Mini-TFO-Les-Metiers" TargetMode="External"/><Relationship Id="rId12" Type="http://schemas.openxmlformats.org/officeDocument/2006/relationships/hyperlink" Target="https://www.idello.org/en/resource/37625-La-Galaxie-Des-Meti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lisegravel.com/blog/affiche-a-imprimer-femmes-scientifiques/" TargetMode="External"/><Relationship Id="rId15" Type="http://schemas.openxmlformats.org/officeDocument/2006/relationships/hyperlink" Target="https://www.idello.org/fr/ressource/17084-Top-5-Sur-Marie-Curie?navcontext=23468" TargetMode="External"/><Relationship Id="rId14" Type="http://schemas.openxmlformats.org/officeDocument/2006/relationships/hyperlink" Target="https://www.idello.org/fr/ressource/14735-Jeunes-Dexception-Mae-Clemence-12-Ans-Developpeuses-Dapplications-Mobiles?navcontext=23468" TargetMode="External"/><Relationship Id="rId17" Type="http://schemas.openxmlformats.org/officeDocument/2006/relationships/header" Target="header1.xml"/><Relationship Id="rId16" Type="http://schemas.openxmlformats.org/officeDocument/2006/relationships/hyperlink" Target="https://www.idello.org/fr/ressource/25293-Mix-Metier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www.1jour1actu.com/info-animee/pourquoi-y-a-t-il-moins-de-filles-qui-font-des-etudes-de-scien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