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F848B" w14:textId="77777777" w:rsidR="00761FE4" w:rsidRPr="00A65064" w:rsidRDefault="00761FE4" w:rsidP="00A65064">
      <w:pPr>
        <w:bidi/>
        <w:spacing w:line="360" w:lineRule="auto"/>
        <w:ind w:right="284"/>
        <w:jc w:val="both"/>
        <w:rPr>
          <w:rFonts w:cs="Arial"/>
          <w:szCs w:val="24"/>
          <w:rtl/>
        </w:rPr>
      </w:pPr>
      <w:r w:rsidRPr="00A65064">
        <w:rPr>
          <w:rFonts w:hint="cs"/>
          <w:szCs w:val="24"/>
          <w:rtl/>
        </w:rPr>
        <w:t>والدین/ سرپرستان گرامی،</w:t>
      </w:r>
    </w:p>
    <w:p w14:paraId="16C225B7" w14:textId="327FE615" w:rsidR="00752F03" w:rsidRPr="00A65064" w:rsidRDefault="00761FE4" w:rsidP="00A65064">
      <w:pPr>
        <w:bidi/>
        <w:spacing w:before="240" w:line="360" w:lineRule="auto"/>
        <w:ind w:right="284"/>
        <w:jc w:val="both"/>
        <w:rPr>
          <w:color w:val="000000"/>
          <w:szCs w:val="24"/>
          <w:rtl/>
        </w:rPr>
      </w:pPr>
      <w:r w:rsidRPr="00A65064">
        <w:rPr>
          <w:rFonts w:hint="cs"/>
          <w:color w:val="000000"/>
          <w:szCs w:val="24"/>
          <w:rtl/>
        </w:rPr>
        <w:t xml:space="preserve">هفته گذشته </w:t>
      </w:r>
      <w:hyperlink r:id="rId8" w:history="1">
        <w:r w:rsidRPr="00A65064">
          <w:rPr>
            <w:rStyle w:val="Hyperlink"/>
            <w:rFonts w:hint="cs"/>
            <w:color w:val="1155CC"/>
            <w:szCs w:val="24"/>
            <w:rtl/>
          </w:rPr>
          <w:t>اخبار جدیدی</w:t>
        </w:r>
      </w:hyperlink>
      <w:r w:rsidRPr="00A65064">
        <w:rPr>
          <w:rFonts w:hint="cs"/>
          <w:color w:val="000000"/>
          <w:szCs w:val="24"/>
          <w:rtl/>
        </w:rPr>
        <w:t xml:space="preserve"> را درباره فرصت نهایی دانش‌آموزان جهت درخواست تغییر وضعیت از آموزش حضوری (در مدرسه) به آموزش مجازی (درخانه) یا از آموزش مجازی (در خانه) به آموزش حضوری (در مدرسه) با شما به اشتراک گذاشتیم.</w:t>
      </w:r>
      <w:r w:rsidRPr="00A65064">
        <w:rPr>
          <w:color w:val="000000"/>
          <w:szCs w:val="24"/>
        </w:rPr>
        <w:t xml:space="preserve"> </w:t>
      </w:r>
      <w:r w:rsidRPr="00A65064">
        <w:rPr>
          <w:rFonts w:hint="cs"/>
          <w:color w:val="000000"/>
          <w:szCs w:val="24"/>
          <w:rtl/>
        </w:rPr>
        <w:t xml:space="preserve">ما تصمیم گرفته‌ایم که </w:t>
      </w:r>
      <w:r w:rsidRPr="00A65064">
        <w:rPr>
          <w:rFonts w:hint="cs"/>
          <w:b/>
          <w:bCs/>
          <w:color w:val="000000"/>
          <w:szCs w:val="24"/>
          <w:rtl/>
        </w:rPr>
        <w:t>فرصت نهایی تغییر وضعیت</w:t>
      </w:r>
      <w:r w:rsidR="00947B95" w:rsidRPr="00A65064">
        <w:rPr>
          <w:rFonts w:hint="cs"/>
          <w:color w:val="000000"/>
          <w:szCs w:val="24"/>
          <w:rtl/>
        </w:rPr>
        <w:t xml:space="preserve"> </w:t>
      </w:r>
      <w:r w:rsidRPr="00A65064">
        <w:rPr>
          <w:rFonts w:hint="cs"/>
          <w:color w:val="000000"/>
          <w:szCs w:val="24"/>
          <w:rtl/>
        </w:rPr>
        <w:t>را فقط در صورت وجود ظرفیت، در اختیار خانواده‌هایی قرار دهیم که در نظرسنجی تغییر وضعیت در ماه دسامبر نسبت به این امر ابراز تمایل کرده‌اند.</w:t>
      </w:r>
      <w:r w:rsidRPr="00A65064">
        <w:rPr>
          <w:color w:val="000000"/>
          <w:szCs w:val="24"/>
        </w:rPr>
        <w:t xml:space="preserve"> </w:t>
      </w:r>
    </w:p>
    <w:p w14:paraId="399C92FA" w14:textId="2826EE38" w:rsidR="00761FE4" w:rsidRPr="00A65064" w:rsidRDefault="00761FE4" w:rsidP="00A65064">
      <w:pPr>
        <w:bidi/>
        <w:spacing w:before="240" w:line="360" w:lineRule="auto"/>
        <w:ind w:right="284"/>
        <w:jc w:val="both"/>
        <w:rPr>
          <w:rFonts w:cs="Arial"/>
          <w:szCs w:val="24"/>
          <w:rtl/>
        </w:rPr>
      </w:pPr>
      <w:r w:rsidRPr="00A65064">
        <w:rPr>
          <w:rFonts w:hint="cs"/>
          <w:color w:val="000000"/>
          <w:szCs w:val="24"/>
          <w:rtl/>
        </w:rPr>
        <w:br/>
        <w:t>شما این ایمیل را دریافت می‌کنید زیرا برای فرزند خود درخواست تغییر وضعیت آموزشی داده‌اید.</w:t>
      </w:r>
      <w:r w:rsidRPr="00A65064">
        <w:rPr>
          <w:color w:val="000000"/>
          <w:szCs w:val="24"/>
        </w:rPr>
        <w:t xml:space="preserve"> </w:t>
      </w:r>
      <w:r w:rsidRPr="00A65064">
        <w:rPr>
          <w:rFonts w:hint="cs"/>
          <w:color w:val="000000"/>
          <w:szCs w:val="24"/>
          <w:rtl/>
        </w:rPr>
        <w:t xml:space="preserve">اوایل این هفته، مدارس با خانواده‌ها تماس گرفتند تا </w:t>
      </w:r>
      <w:r w:rsidR="00C01C00" w:rsidRPr="00A65064">
        <w:rPr>
          <w:rFonts w:hint="cs"/>
          <w:color w:val="000000"/>
          <w:szCs w:val="24"/>
          <w:rtl/>
        </w:rPr>
        <w:t xml:space="preserve">وضعیت </w:t>
      </w:r>
      <w:r w:rsidRPr="00A65064">
        <w:rPr>
          <w:rFonts w:hint="cs"/>
          <w:color w:val="000000"/>
          <w:szCs w:val="24"/>
          <w:rtl/>
        </w:rPr>
        <w:t>همه درخواست‌های تغییر وضعیت را تایید کنند.</w:t>
      </w:r>
      <w:r w:rsidRPr="00A65064">
        <w:rPr>
          <w:color w:val="000000"/>
          <w:szCs w:val="24"/>
        </w:rPr>
        <w:t xml:space="preserve"> </w:t>
      </w:r>
      <w:r w:rsidRPr="00A65064">
        <w:rPr>
          <w:rFonts w:hint="cs"/>
          <w:color w:val="000000"/>
          <w:szCs w:val="24"/>
          <w:rtl/>
        </w:rPr>
        <w:t>اگر هنوز مستقیماً خبری از مدرسه فرزندتان دریافت نکرده‌اید، لطفاً با مدیر مدرسه تماس بگیرید تا اطمینان حاصل شود که درخواست شما مبنی بر تغییر وضعیت، در لیست نهایی آنها قرار دارد. </w:t>
      </w:r>
    </w:p>
    <w:p w14:paraId="46BF496D" w14:textId="77777777" w:rsidR="00761FE4" w:rsidRPr="00A65064" w:rsidRDefault="00761FE4" w:rsidP="00A65064">
      <w:pPr>
        <w:bidi/>
        <w:spacing w:before="240" w:line="360" w:lineRule="auto"/>
        <w:ind w:right="284"/>
        <w:jc w:val="both"/>
        <w:rPr>
          <w:rFonts w:cs="Arial"/>
          <w:szCs w:val="24"/>
          <w:rtl/>
        </w:rPr>
      </w:pPr>
      <w:r w:rsidRPr="00A65064">
        <w:rPr>
          <w:rFonts w:hint="cs"/>
          <w:color w:val="000000"/>
          <w:szCs w:val="24"/>
          <w:rtl/>
        </w:rPr>
        <w:t>به عنوان گام بعدی، مدارس تلاش خواهند کرد تا تعیین کنند که آیا یک فضای کلاسی مناسب (برای آموزش حضوری یا آموزش مجازی) برای هر دانش آموز در دسترس است یا خیر.</w:t>
      </w:r>
      <w:r w:rsidRPr="00A65064">
        <w:rPr>
          <w:color w:val="000000"/>
          <w:szCs w:val="24"/>
        </w:rPr>
        <w:t xml:space="preserve"> </w:t>
      </w:r>
      <w:r w:rsidRPr="00A65064">
        <w:rPr>
          <w:rFonts w:hint="cs"/>
          <w:color w:val="000000"/>
          <w:szCs w:val="24"/>
          <w:rtl/>
        </w:rPr>
        <w:t xml:space="preserve">در حالی که به تکمیل هر چه بیشتر درخواست‌ها متعهد هستیم، امکان پذیرش همه درخواست‌ها وجود </w:t>
      </w:r>
      <w:r w:rsidRPr="00A65064">
        <w:rPr>
          <w:rFonts w:hint="cs"/>
          <w:b/>
          <w:bCs/>
          <w:color w:val="000000"/>
          <w:szCs w:val="24"/>
          <w:rtl/>
        </w:rPr>
        <w:t>ندارد</w:t>
      </w:r>
      <w:r w:rsidRPr="00A65064">
        <w:rPr>
          <w:rFonts w:hint="cs"/>
          <w:color w:val="000000"/>
          <w:szCs w:val="24"/>
          <w:rtl/>
        </w:rPr>
        <w:t>.</w:t>
      </w:r>
      <w:r w:rsidRPr="00A65064">
        <w:rPr>
          <w:color w:val="000000"/>
          <w:szCs w:val="24"/>
        </w:rPr>
        <w:t xml:space="preserve"> </w:t>
      </w:r>
      <w:r w:rsidRPr="00A65064">
        <w:rPr>
          <w:rFonts w:hint="cs"/>
          <w:color w:val="000000"/>
          <w:szCs w:val="24"/>
          <w:rtl/>
        </w:rPr>
        <w:t xml:space="preserve">اولویت با آن دسته از دانش آموزان است که براساس داده‌های اخیر نهاد بهداشت عمومی تورنتو، در محله‌هایی ساکن هستند که در معرض خطر بیشتری از نظر </w:t>
      </w:r>
      <w:r w:rsidRPr="00A65064">
        <w:rPr>
          <w:color w:val="000000"/>
          <w:szCs w:val="24"/>
        </w:rPr>
        <w:t>COVID-19</w:t>
      </w:r>
      <w:r w:rsidRPr="00A65064">
        <w:rPr>
          <w:rFonts w:hint="cs"/>
          <w:color w:val="000000"/>
          <w:szCs w:val="24"/>
          <w:rtl/>
        </w:rPr>
        <w:t xml:space="preserve"> قرار دارند. </w:t>
      </w:r>
    </w:p>
    <w:p w14:paraId="3370B4D0" w14:textId="77777777" w:rsidR="00761FE4" w:rsidRPr="00A65064" w:rsidRDefault="00761FE4" w:rsidP="00A65064">
      <w:pPr>
        <w:bidi/>
        <w:spacing w:before="240" w:line="360" w:lineRule="auto"/>
        <w:ind w:right="284"/>
        <w:jc w:val="both"/>
        <w:rPr>
          <w:rFonts w:cs="Arial"/>
          <w:szCs w:val="24"/>
          <w:rtl/>
        </w:rPr>
      </w:pPr>
      <w:r w:rsidRPr="00A65064">
        <w:rPr>
          <w:rFonts w:hint="cs"/>
          <w:color w:val="000000"/>
          <w:szCs w:val="24"/>
          <w:rtl/>
        </w:rPr>
        <w:t>مهم است که خانواده‌ها درک کنند تغییر وضعیت از آموزش حضوری (در مدرسه) به آموزش مجازی (درخانه) یا از آموزش مجازی (در خانه) به آموزش حضوری (در مدرسه) منجر به تغییر معلم و کلاس فرزندتان خواهد شد.</w:t>
      </w:r>
      <w:r w:rsidRPr="00A65064">
        <w:rPr>
          <w:color w:val="000000"/>
          <w:szCs w:val="24"/>
        </w:rPr>
        <w:t xml:space="preserve"> </w:t>
      </w:r>
      <w:r w:rsidRPr="00A65064">
        <w:rPr>
          <w:rFonts w:hint="cs"/>
          <w:color w:val="000000"/>
          <w:szCs w:val="24"/>
          <w:rtl/>
        </w:rPr>
        <w:t>کلیه دانش‌آموزانی که وضعیت آنها به آموزش حضوری تغییر می‌کند، در مدرسه اصلی خودشان حضور خواهند یافت. </w:t>
      </w:r>
    </w:p>
    <w:p w14:paraId="05D55DB7" w14:textId="77777777" w:rsidR="00761FE4" w:rsidRPr="00A65064" w:rsidRDefault="00761FE4" w:rsidP="00A65064">
      <w:pPr>
        <w:bidi/>
        <w:spacing w:before="240" w:line="360" w:lineRule="auto"/>
        <w:ind w:right="284"/>
        <w:jc w:val="both"/>
        <w:rPr>
          <w:rFonts w:cs="Arial"/>
          <w:szCs w:val="24"/>
          <w:rtl/>
        </w:rPr>
      </w:pPr>
      <w:r w:rsidRPr="00A65064">
        <w:rPr>
          <w:rFonts w:hint="cs"/>
          <w:color w:val="000000"/>
          <w:szCs w:val="24"/>
          <w:rtl/>
        </w:rPr>
        <w:t>به علاوه، در حالی که بعضی از دانش‌آموزانی که آموزش مجازی تغییر وضعیت می‌دهند در مدرسه ابتدایی مجازی جای خواهند گرفت، خدمات آموزش مجازی برای سایرین از طریق مدرسه اصلی خودشان به صورت محلی ارائه خواهد شد.</w:t>
      </w:r>
      <w:r w:rsidRPr="00A65064">
        <w:rPr>
          <w:color w:val="000000"/>
          <w:szCs w:val="24"/>
        </w:rPr>
        <w:t xml:space="preserve"> </w:t>
      </w:r>
      <w:r w:rsidRPr="00A65064">
        <w:rPr>
          <w:rFonts w:hint="cs"/>
          <w:color w:val="000000"/>
          <w:szCs w:val="24"/>
          <w:rtl/>
        </w:rPr>
        <w:t>این روند، بر اساس راهکارهای محلی در نظر گرفته شده از سوی مدرسه اصلی فرزندتان، از مدرسه‌ای به مدرسه دیگر متفاوت خواهد بود. </w:t>
      </w:r>
    </w:p>
    <w:p w14:paraId="6D25D2CD" w14:textId="6F63EDBD" w:rsidR="00761FE4" w:rsidRPr="00A65064" w:rsidRDefault="00761FE4" w:rsidP="00A65064">
      <w:pPr>
        <w:bidi/>
        <w:spacing w:line="360" w:lineRule="auto"/>
        <w:ind w:right="284"/>
        <w:jc w:val="both"/>
        <w:rPr>
          <w:rFonts w:cs="Arial"/>
          <w:szCs w:val="24"/>
          <w:rtl/>
        </w:rPr>
      </w:pPr>
      <w:r w:rsidRPr="00A65064">
        <w:rPr>
          <w:rFonts w:hint="cs"/>
          <w:color w:val="000000"/>
          <w:szCs w:val="24"/>
          <w:rtl/>
        </w:rPr>
        <w:t>«تاریخ تغییر وضعیت» ثابتی وجود نخواهد داشت زیرا انتقال دانش‌آموزان در طول یک بازه زمانی در ماه فوریه صورت خواهد گرفت.</w:t>
      </w:r>
      <w:r w:rsidRPr="00A65064">
        <w:rPr>
          <w:color w:val="000000"/>
          <w:szCs w:val="24"/>
        </w:rPr>
        <w:t xml:space="preserve"> </w:t>
      </w:r>
      <w:r w:rsidRPr="00A65064">
        <w:rPr>
          <w:rFonts w:hint="cs"/>
          <w:color w:val="000000"/>
          <w:szCs w:val="24"/>
          <w:rtl/>
        </w:rPr>
        <w:t>اطلاعات و جزئیات مختص به فرزندتان، مستقیماً از طریق مدیر به آگاهی شما خواهد رسید.</w:t>
      </w:r>
      <w:r w:rsidRPr="00A65064">
        <w:rPr>
          <w:color w:val="000000"/>
          <w:szCs w:val="24"/>
        </w:rPr>
        <w:t xml:space="preserve"> </w:t>
      </w:r>
      <w:r w:rsidRPr="00A65064">
        <w:rPr>
          <w:rFonts w:hint="cs"/>
          <w:color w:val="000000"/>
          <w:szCs w:val="24"/>
          <w:rtl/>
        </w:rPr>
        <w:t>وضعیت درخواست تغییر وضعیت تا پایان روز جمعه، 12 فوریه از سوی مدیر مدارس اصلی دانش‌آموزان به اطلاع خانواده‌ها خواهد رسید.</w:t>
      </w:r>
    </w:p>
    <w:p w14:paraId="5F14E2FB" w14:textId="77777777" w:rsidR="00761FE4" w:rsidRPr="00A65064" w:rsidRDefault="00761FE4" w:rsidP="00A65064">
      <w:pPr>
        <w:bidi/>
        <w:spacing w:line="360" w:lineRule="auto"/>
        <w:ind w:right="284"/>
        <w:jc w:val="both"/>
        <w:rPr>
          <w:rFonts w:cs="Arial"/>
          <w:szCs w:val="24"/>
          <w:rtl/>
        </w:rPr>
      </w:pPr>
      <w:r w:rsidRPr="00A65064">
        <w:rPr>
          <w:rFonts w:hint="cs"/>
          <w:color w:val="000000"/>
          <w:szCs w:val="24"/>
          <w:rtl/>
        </w:rPr>
        <w:lastRenderedPageBreak/>
        <w:t>ما از شکیبایی مداوم شما در طول این روند پیچیده تغییر وضعیت سپاسگزاریم.</w:t>
      </w:r>
      <w:r w:rsidRPr="00A65064">
        <w:rPr>
          <w:color w:val="000000"/>
          <w:szCs w:val="24"/>
        </w:rPr>
        <w:t xml:space="preserve"> </w:t>
      </w:r>
      <w:r w:rsidRPr="00A65064">
        <w:rPr>
          <w:rFonts w:hint="cs"/>
          <w:color w:val="000000"/>
          <w:szCs w:val="24"/>
          <w:rtl/>
        </w:rPr>
        <w:t>اگر هرگونه سوالی دارید، لطفاً با مدیر مدرسه اصلی فرزندتان صحبت کنید.</w:t>
      </w:r>
    </w:p>
    <w:p w14:paraId="3F548F3A" w14:textId="2F8AAEE3" w:rsidR="00761FE4" w:rsidRPr="00A65064" w:rsidRDefault="00761FE4" w:rsidP="00A65064">
      <w:pPr>
        <w:bidi/>
        <w:spacing w:line="360" w:lineRule="auto"/>
        <w:ind w:right="284"/>
        <w:jc w:val="both"/>
        <w:rPr>
          <w:rFonts w:cs="Arial"/>
          <w:szCs w:val="24"/>
          <w:rtl/>
        </w:rPr>
      </w:pPr>
      <w:bookmarkStart w:id="0" w:name="_GoBack"/>
      <w:bookmarkEnd w:id="0"/>
      <w:r w:rsidRPr="00A65064">
        <w:rPr>
          <w:rFonts w:hint="cs"/>
          <w:color w:val="000000"/>
          <w:szCs w:val="24"/>
          <w:rtl/>
        </w:rPr>
        <w:t>لطفاً برای آگاهی از اطلاعات بیشتر و مشاهده پرسش‌ها و پاسخ‌ها، به</w:t>
      </w:r>
      <w:r w:rsidR="00752F03" w:rsidRPr="00A65064">
        <w:rPr>
          <w:rFonts w:hint="cs"/>
          <w:color w:val="000000"/>
          <w:szCs w:val="24"/>
          <w:rtl/>
        </w:rPr>
        <w:t xml:space="preserve"> </w:t>
      </w:r>
      <w:hyperlink r:id="rId9" w:history="1">
        <w:r w:rsidRPr="00A65064">
          <w:rPr>
            <w:rStyle w:val="Hyperlink"/>
            <w:rFonts w:hint="cs"/>
            <w:color w:val="1155CC"/>
            <w:szCs w:val="24"/>
            <w:rtl/>
          </w:rPr>
          <w:t>صفحه اینترنتی روند تغییر وضعیت</w:t>
        </w:r>
      </w:hyperlink>
      <w:r w:rsidRPr="00A65064">
        <w:rPr>
          <w:rFonts w:hint="cs"/>
          <w:color w:val="000000"/>
          <w:szCs w:val="24"/>
          <w:rtl/>
        </w:rPr>
        <w:t xml:space="preserve"> مراجعه کنید.</w:t>
      </w:r>
    </w:p>
    <w:p w14:paraId="2A0767F5" w14:textId="77777777" w:rsidR="00761FE4" w:rsidRPr="00A65064" w:rsidRDefault="00761FE4" w:rsidP="00A65064">
      <w:pPr>
        <w:bidi/>
        <w:spacing w:line="360" w:lineRule="auto"/>
        <w:ind w:right="284"/>
        <w:jc w:val="both"/>
        <w:rPr>
          <w:rFonts w:ascii="Calibri" w:hAnsi="Calibri" w:cs="Calibri"/>
          <w:szCs w:val="24"/>
        </w:rPr>
      </w:pPr>
    </w:p>
    <w:p w14:paraId="02A4F9E0" w14:textId="0C0C4E09" w:rsidR="001C799F" w:rsidRPr="00A65064" w:rsidRDefault="001C799F" w:rsidP="00A65064">
      <w:pPr>
        <w:bidi/>
        <w:spacing w:before="0" w:after="0" w:line="360" w:lineRule="auto"/>
        <w:ind w:right="284"/>
        <w:jc w:val="both"/>
        <w:rPr>
          <w:rFonts w:cs="Arial"/>
          <w:szCs w:val="24"/>
        </w:rPr>
      </w:pPr>
    </w:p>
    <w:sectPr w:rsidR="001C799F" w:rsidRPr="00A65064" w:rsidSect="00E5511A">
      <w:headerReference w:type="default" r:id="rId10"/>
      <w:footerReference w:type="default" r:id="rId11"/>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D4368" w14:textId="77777777" w:rsidR="00F92894" w:rsidRDefault="00F92894" w:rsidP="00E5511A">
      <w:pPr>
        <w:spacing w:before="0" w:after="0" w:line="240" w:lineRule="auto"/>
      </w:pPr>
      <w:r>
        <w:separator/>
      </w:r>
    </w:p>
  </w:endnote>
  <w:endnote w:type="continuationSeparator" w:id="0">
    <w:p w14:paraId="49D947DC" w14:textId="77777777" w:rsidR="00F92894" w:rsidRDefault="00F92894"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bidi/>
      <w:jc w:val="center"/>
      <w:rPr>
        <w:rFonts w:cs="Arial"/>
        <w:color w:val="000000" w:themeColor="text1"/>
        <w:rtl/>
      </w:rPr>
    </w:pPr>
    <w:r>
      <w:rPr>
        <w:rFonts w:hint="cs"/>
        <w:noProof/>
        <w:color w:val="000000" w:themeColor="text1"/>
        <w:rtl/>
        <w:lang w:eastAsia="en-CA" w:bidi="ar-S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31FE" w14:textId="77777777" w:rsidR="00F92894" w:rsidRDefault="00F92894" w:rsidP="00E5511A">
      <w:pPr>
        <w:spacing w:before="0" w:after="0" w:line="240" w:lineRule="auto"/>
      </w:pPr>
      <w:r>
        <w:separator/>
      </w:r>
    </w:p>
  </w:footnote>
  <w:footnote w:type="continuationSeparator" w:id="0">
    <w:p w14:paraId="011F7496" w14:textId="77777777" w:rsidR="00F92894" w:rsidRDefault="00F92894"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19F7" w14:textId="77777777" w:rsidR="00A0293E" w:rsidRDefault="00A0293E">
    <w:pPr>
      <w:pStyle w:val="Header"/>
      <w:bidi/>
      <w:rPr>
        <w:rtl/>
      </w:rPr>
    </w:pPr>
    <w:r>
      <w:rPr>
        <w:rFonts w:hint="cs"/>
        <w:noProof/>
        <w:color w:val="000000" w:themeColor="text1"/>
        <w:rtl/>
        <w:lang w:eastAsia="en-CA" w:bidi="ar-S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0MDC2MDI1Nja1NDFQ0lEKTi0uzszPAykwqgUAvPXTLiwAAAA="/>
  </w:docVars>
  <w:rsids>
    <w:rsidRoot w:val="00673F2A"/>
    <w:rsid w:val="0000299C"/>
    <w:rsid w:val="000070B3"/>
    <w:rsid w:val="00014E3C"/>
    <w:rsid w:val="0001523F"/>
    <w:rsid w:val="0002011F"/>
    <w:rsid w:val="00022352"/>
    <w:rsid w:val="000311FC"/>
    <w:rsid w:val="0003293F"/>
    <w:rsid w:val="00035CE0"/>
    <w:rsid w:val="00037338"/>
    <w:rsid w:val="00037ADE"/>
    <w:rsid w:val="00046A4E"/>
    <w:rsid w:val="00047544"/>
    <w:rsid w:val="00050A64"/>
    <w:rsid w:val="0007191D"/>
    <w:rsid w:val="00072EDC"/>
    <w:rsid w:val="000813E3"/>
    <w:rsid w:val="00093EA1"/>
    <w:rsid w:val="00094E9A"/>
    <w:rsid w:val="0009765C"/>
    <w:rsid w:val="000A7FB1"/>
    <w:rsid w:val="000D22D5"/>
    <w:rsid w:val="000E365A"/>
    <w:rsid w:val="000F148C"/>
    <w:rsid w:val="000F28E9"/>
    <w:rsid w:val="000F2C2B"/>
    <w:rsid w:val="0010212E"/>
    <w:rsid w:val="001040AC"/>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83D47"/>
    <w:rsid w:val="0019406C"/>
    <w:rsid w:val="001960DC"/>
    <w:rsid w:val="00196363"/>
    <w:rsid w:val="001B2DE6"/>
    <w:rsid w:val="001B6272"/>
    <w:rsid w:val="001B6890"/>
    <w:rsid w:val="001C799F"/>
    <w:rsid w:val="001E3353"/>
    <w:rsid w:val="002052F2"/>
    <w:rsid w:val="0021263D"/>
    <w:rsid w:val="00217293"/>
    <w:rsid w:val="00220AA9"/>
    <w:rsid w:val="0023311E"/>
    <w:rsid w:val="00240ED7"/>
    <w:rsid w:val="00242B3C"/>
    <w:rsid w:val="00263C51"/>
    <w:rsid w:val="0027167F"/>
    <w:rsid w:val="002915C7"/>
    <w:rsid w:val="002937D0"/>
    <w:rsid w:val="002960AD"/>
    <w:rsid w:val="002963AD"/>
    <w:rsid w:val="00297D36"/>
    <w:rsid w:val="002A6583"/>
    <w:rsid w:val="002B01E3"/>
    <w:rsid w:val="002B2B94"/>
    <w:rsid w:val="002B2DF9"/>
    <w:rsid w:val="002B4E44"/>
    <w:rsid w:val="002B58D5"/>
    <w:rsid w:val="002B59CE"/>
    <w:rsid w:val="002C653F"/>
    <w:rsid w:val="002D4428"/>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C6D"/>
    <w:rsid w:val="003C44A4"/>
    <w:rsid w:val="003C5BDF"/>
    <w:rsid w:val="003E11E4"/>
    <w:rsid w:val="003E355B"/>
    <w:rsid w:val="003F3B90"/>
    <w:rsid w:val="003F7052"/>
    <w:rsid w:val="00401077"/>
    <w:rsid w:val="00407D2B"/>
    <w:rsid w:val="00410E06"/>
    <w:rsid w:val="00422B43"/>
    <w:rsid w:val="004240B6"/>
    <w:rsid w:val="00426A0F"/>
    <w:rsid w:val="00430764"/>
    <w:rsid w:val="00430BBA"/>
    <w:rsid w:val="0043435C"/>
    <w:rsid w:val="004361FC"/>
    <w:rsid w:val="00437527"/>
    <w:rsid w:val="00451BFF"/>
    <w:rsid w:val="00484A8C"/>
    <w:rsid w:val="00485104"/>
    <w:rsid w:val="00486E7E"/>
    <w:rsid w:val="00487B6E"/>
    <w:rsid w:val="004A08CC"/>
    <w:rsid w:val="004A113E"/>
    <w:rsid w:val="004A3499"/>
    <w:rsid w:val="004A3C0D"/>
    <w:rsid w:val="004A68D9"/>
    <w:rsid w:val="004B4FA5"/>
    <w:rsid w:val="004B61C3"/>
    <w:rsid w:val="004C3119"/>
    <w:rsid w:val="004D33FC"/>
    <w:rsid w:val="004E2970"/>
    <w:rsid w:val="004E514F"/>
    <w:rsid w:val="00500292"/>
    <w:rsid w:val="0050571A"/>
    <w:rsid w:val="00514621"/>
    <w:rsid w:val="0052014C"/>
    <w:rsid w:val="0052168C"/>
    <w:rsid w:val="00531CD4"/>
    <w:rsid w:val="0053201B"/>
    <w:rsid w:val="00532A3D"/>
    <w:rsid w:val="00533E60"/>
    <w:rsid w:val="00535C33"/>
    <w:rsid w:val="00536ED3"/>
    <w:rsid w:val="00545A44"/>
    <w:rsid w:val="00550B40"/>
    <w:rsid w:val="00564C76"/>
    <w:rsid w:val="00572365"/>
    <w:rsid w:val="00586822"/>
    <w:rsid w:val="005920BA"/>
    <w:rsid w:val="005943B5"/>
    <w:rsid w:val="005B0EC2"/>
    <w:rsid w:val="005C6004"/>
    <w:rsid w:val="005D2AB8"/>
    <w:rsid w:val="005D3B4E"/>
    <w:rsid w:val="005D423B"/>
    <w:rsid w:val="005E21FC"/>
    <w:rsid w:val="00603411"/>
    <w:rsid w:val="00612C33"/>
    <w:rsid w:val="00636929"/>
    <w:rsid w:val="00644CE8"/>
    <w:rsid w:val="00653AFE"/>
    <w:rsid w:val="00673F2A"/>
    <w:rsid w:val="00677A1E"/>
    <w:rsid w:val="00681212"/>
    <w:rsid w:val="00683144"/>
    <w:rsid w:val="00685FC2"/>
    <w:rsid w:val="0069612A"/>
    <w:rsid w:val="006A1E2D"/>
    <w:rsid w:val="006A1FCA"/>
    <w:rsid w:val="006D2B36"/>
    <w:rsid w:val="00700D0C"/>
    <w:rsid w:val="007244FD"/>
    <w:rsid w:val="007439DD"/>
    <w:rsid w:val="00752F03"/>
    <w:rsid w:val="007554F8"/>
    <w:rsid w:val="00757373"/>
    <w:rsid w:val="00761FE4"/>
    <w:rsid w:val="007620AE"/>
    <w:rsid w:val="00764D84"/>
    <w:rsid w:val="007716BB"/>
    <w:rsid w:val="00791ED6"/>
    <w:rsid w:val="00792F4A"/>
    <w:rsid w:val="00795172"/>
    <w:rsid w:val="007A0DD2"/>
    <w:rsid w:val="007D7E7F"/>
    <w:rsid w:val="007F1347"/>
    <w:rsid w:val="007F1D4C"/>
    <w:rsid w:val="00812977"/>
    <w:rsid w:val="0082196A"/>
    <w:rsid w:val="008518EF"/>
    <w:rsid w:val="00853C50"/>
    <w:rsid w:val="008549CF"/>
    <w:rsid w:val="00877824"/>
    <w:rsid w:val="008A533C"/>
    <w:rsid w:val="008B21C3"/>
    <w:rsid w:val="008B2758"/>
    <w:rsid w:val="008B29AC"/>
    <w:rsid w:val="008B7BC7"/>
    <w:rsid w:val="008C5709"/>
    <w:rsid w:val="008D6CF0"/>
    <w:rsid w:val="008F2881"/>
    <w:rsid w:val="00905234"/>
    <w:rsid w:val="00914608"/>
    <w:rsid w:val="009157D8"/>
    <w:rsid w:val="009174B9"/>
    <w:rsid w:val="00924518"/>
    <w:rsid w:val="0093300C"/>
    <w:rsid w:val="009360B1"/>
    <w:rsid w:val="00937381"/>
    <w:rsid w:val="00940D5D"/>
    <w:rsid w:val="00942375"/>
    <w:rsid w:val="009434FC"/>
    <w:rsid w:val="00947B95"/>
    <w:rsid w:val="009521E1"/>
    <w:rsid w:val="009537A3"/>
    <w:rsid w:val="00954552"/>
    <w:rsid w:val="00967079"/>
    <w:rsid w:val="00991608"/>
    <w:rsid w:val="00996B3B"/>
    <w:rsid w:val="009A40EB"/>
    <w:rsid w:val="009A76DF"/>
    <w:rsid w:val="009B2359"/>
    <w:rsid w:val="009B6450"/>
    <w:rsid w:val="009B6494"/>
    <w:rsid w:val="009C7012"/>
    <w:rsid w:val="009D2997"/>
    <w:rsid w:val="009D7F55"/>
    <w:rsid w:val="009E7981"/>
    <w:rsid w:val="009F4205"/>
    <w:rsid w:val="009F745D"/>
    <w:rsid w:val="00A0293E"/>
    <w:rsid w:val="00A02ED9"/>
    <w:rsid w:val="00A12F89"/>
    <w:rsid w:val="00A2005D"/>
    <w:rsid w:val="00A409A0"/>
    <w:rsid w:val="00A40DCC"/>
    <w:rsid w:val="00A4406D"/>
    <w:rsid w:val="00A45116"/>
    <w:rsid w:val="00A54F63"/>
    <w:rsid w:val="00A5661F"/>
    <w:rsid w:val="00A613D5"/>
    <w:rsid w:val="00A62063"/>
    <w:rsid w:val="00A65064"/>
    <w:rsid w:val="00A73C15"/>
    <w:rsid w:val="00A76C35"/>
    <w:rsid w:val="00A777E3"/>
    <w:rsid w:val="00A80786"/>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22B04"/>
    <w:rsid w:val="00B4159F"/>
    <w:rsid w:val="00B463FF"/>
    <w:rsid w:val="00B47917"/>
    <w:rsid w:val="00B50C49"/>
    <w:rsid w:val="00B61F86"/>
    <w:rsid w:val="00B70F3D"/>
    <w:rsid w:val="00B7701F"/>
    <w:rsid w:val="00B83E1C"/>
    <w:rsid w:val="00B929BC"/>
    <w:rsid w:val="00B979AC"/>
    <w:rsid w:val="00BA00B9"/>
    <w:rsid w:val="00BB70AA"/>
    <w:rsid w:val="00BC64E9"/>
    <w:rsid w:val="00BD0D5C"/>
    <w:rsid w:val="00BD4D9A"/>
    <w:rsid w:val="00BE148B"/>
    <w:rsid w:val="00BF02DC"/>
    <w:rsid w:val="00BF0B83"/>
    <w:rsid w:val="00C01C00"/>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D01D84"/>
    <w:rsid w:val="00D04794"/>
    <w:rsid w:val="00D04A1D"/>
    <w:rsid w:val="00D1496F"/>
    <w:rsid w:val="00D16403"/>
    <w:rsid w:val="00D174DE"/>
    <w:rsid w:val="00D60557"/>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31B12"/>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3C35"/>
    <w:rsid w:val="00ED4ADE"/>
    <w:rsid w:val="00EF094B"/>
    <w:rsid w:val="00EF09E0"/>
    <w:rsid w:val="00EF1621"/>
    <w:rsid w:val="00F05D3C"/>
    <w:rsid w:val="00F13128"/>
    <w:rsid w:val="00F25619"/>
    <w:rsid w:val="00F27978"/>
    <w:rsid w:val="00F32F10"/>
    <w:rsid w:val="00F56064"/>
    <w:rsid w:val="00F63521"/>
    <w:rsid w:val="00F65334"/>
    <w:rsid w:val="00F747CB"/>
    <w:rsid w:val="00F74CC5"/>
    <w:rsid w:val="00F8645A"/>
    <w:rsid w:val="00F921C1"/>
    <w:rsid w:val="00F92894"/>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 w:type="paragraph" w:styleId="Revision">
    <w:name w:val="Revision"/>
    <w:hidden/>
    <w:uiPriority w:val="99"/>
    <w:semiHidden/>
    <w:rsid w:val="001040AC"/>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1040AC"/>
    <w:rPr>
      <w:sz w:val="16"/>
      <w:szCs w:val="16"/>
    </w:rPr>
  </w:style>
  <w:style w:type="paragraph" w:styleId="CommentText">
    <w:name w:val="annotation text"/>
    <w:basedOn w:val="Normal"/>
    <w:link w:val="CommentTextChar"/>
    <w:uiPriority w:val="99"/>
    <w:semiHidden/>
    <w:unhideWhenUsed/>
    <w:rsid w:val="001040AC"/>
    <w:pPr>
      <w:spacing w:line="240" w:lineRule="auto"/>
    </w:pPr>
    <w:rPr>
      <w:sz w:val="20"/>
      <w:szCs w:val="20"/>
    </w:rPr>
  </w:style>
  <w:style w:type="character" w:customStyle="1" w:styleId="CommentTextChar">
    <w:name w:val="Comment Text Char"/>
    <w:basedOn w:val="DefaultParagraphFont"/>
    <w:link w:val="CommentText"/>
    <w:uiPriority w:val="99"/>
    <w:semiHidden/>
    <w:rsid w:val="001040A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40AC"/>
    <w:rPr>
      <w:b/>
      <w:bCs/>
    </w:rPr>
  </w:style>
  <w:style w:type="character" w:customStyle="1" w:styleId="CommentSubjectChar">
    <w:name w:val="Comment Subject Char"/>
    <w:basedOn w:val="CommentTextChar"/>
    <w:link w:val="CommentSubject"/>
    <w:uiPriority w:val="99"/>
    <w:semiHidden/>
    <w:rsid w:val="001040A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194734434">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News/Article-Details/ArtMID/474/ArticleID/1585/Elementary-Switching-Update---January-29-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dsb.on.ca/In-Person-Learning/Learning-and-Instruction/Switching-Between-In-Person-Learning-and-Virtual-Lear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B1A7-E8F7-425B-8280-03D3A777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(1).dotx</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Manager/>
  <Company>Toronto District School Board</Company>
  <LinksUpToDate>false</LinksUpToDate>
  <CharactersWithSpaces>2656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subject/>
  <dc:creator>Lewis, Stacey</dc:creator>
  <cp:keywords/>
  <dc:description/>
  <cp:lastModifiedBy>Ixchel Cervantes</cp:lastModifiedBy>
  <cp:revision>4</cp:revision>
  <dcterms:created xsi:type="dcterms:W3CDTF">2021-02-09T14:32:00Z</dcterms:created>
  <dcterms:modified xsi:type="dcterms:W3CDTF">2021-02-09T17:36:00Z</dcterms:modified>
  <cp:category/>
</cp:coreProperties>
</file>