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6A7B8" w14:textId="77777777" w:rsidR="00C53FD9" w:rsidRDefault="00017194">
      <w:pPr>
        <w:pStyle w:val="Heading1"/>
        <w:ind w:left="-5"/>
      </w:pPr>
      <w:r>
        <w:t xml:space="preserve">Fees </w:t>
      </w:r>
    </w:p>
    <w:p w14:paraId="7B1D2E88" w14:textId="77777777" w:rsidR="00C53FD9" w:rsidRDefault="00017194">
      <w:pPr>
        <w:ind w:left="-5"/>
      </w:pPr>
      <w:r>
        <w:t xml:space="preserve">In alignment with Ministry of Education requirements, EDP fees are calculated on a cost recovery basis and reviewed annually. Current information about EDP fees can be found on the TDSB EDP </w:t>
      </w:r>
      <w:hyperlink r:id="rId4">
        <w:r>
          <w:rPr>
            <w:color w:val="0563C1"/>
            <w:u w:val="single" w:color="0563C1"/>
          </w:rPr>
          <w:t>webpage</w:t>
        </w:r>
      </w:hyperlink>
      <w:hyperlink r:id="rId5">
        <w:r>
          <w:rPr>
            <w:b/>
          </w:rPr>
          <w:t>.</w:t>
        </w:r>
      </w:hyperlink>
      <w:r>
        <w:rPr>
          <w:b/>
        </w:rPr>
        <w:t xml:space="preserve">  EDP fees will be charged via pre-authorized debit on the 1st and the 15th of each month.</w:t>
      </w:r>
      <w:r>
        <w:t xml:space="preserve"> </w:t>
      </w:r>
    </w:p>
    <w:p w14:paraId="298F1ECE" w14:textId="77777777" w:rsidR="00C53FD9" w:rsidRDefault="00017194">
      <w:pPr>
        <w:spacing w:after="0" w:line="259" w:lineRule="auto"/>
        <w:ind w:left="0" w:firstLine="0"/>
      </w:pPr>
      <w:r>
        <w:t xml:space="preserve"> </w:t>
      </w:r>
    </w:p>
    <w:p w14:paraId="729D8100" w14:textId="77777777" w:rsidR="00C53FD9" w:rsidRDefault="00017194">
      <w:pPr>
        <w:pStyle w:val="Heading1"/>
        <w:ind w:left="-5"/>
      </w:pPr>
      <w:r>
        <w:t xml:space="preserve">Method of Payment </w:t>
      </w:r>
    </w:p>
    <w:p w14:paraId="1F6AD7BC" w14:textId="77777777" w:rsidR="00C53FD9" w:rsidRDefault="00017194">
      <w:pPr>
        <w:ind w:left="-5"/>
      </w:pPr>
      <w:r>
        <w:t xml:space="preserve">Fees for the Extended Day Program will be collected through direct debit. Your monthly fee is due on the 1st and the 15th of each month.  For technical inquiries on the EDP parent portal, please contact </w:t>
      </w:r>
      <w:r>
        <w:rPr>
          <w:color w:val="0563C1"/>
          <w:u w:val="single" w:color="0563C1"/>
        </w:rPr>
        <w:t>support@digibot.ca</w:t>
      </w:r>
      <w:r>
        <w:t xml:space="preserve">. For all other Extended Day Program financial-related inquiries, please contact </w:t>
      </w:r>
      <w:r>
        <w:rPr>
          <w:color w:val="1155CC"/>
          <w:u w:val="single" w:color="1155CC"/>
        </w:rPr>
        <w:t>EDPfinance@tdsb.on.ca</w:t>
      </w:r>
      <w:r>
        <w:t xml:space="preserve">. </w:t>
      </w:r>
    </w:p>
    <w:p w14:paraId="60E30F27" w14:textId="77777777" w:rsidR="00C53FD9" w:rsidRDefault="00017194">
      <w:pPr>
        <w:spacing w:after="17" w:line="259" w:lineRule="auto"/>
        <w:ind w:left="0" w:firstLine="0"/>
      </w:pPr>
      <w:r>
        <w:t xml:space="preserve"> </w:t>
      </w:r>
    </w:p>
    <w:p w14:paraId="01C92C6E" w14:textId="77777777" w:rsidR="00C53FD9" w:rsidRDefault="00017194">
      <w:pPr>
        <w:pStyle w:val="Heading1"/>
        <w:ind w:left="-5"/>
      </w:pPr>
      <w:r>
        <w:t xml:space="preserve">Registration Process </w:t>
      </w:r>
    </w:p>
    <w:p w14:paraId="1DBA2299" w14:textId="77777777" w:rsidR="00C53FD9" w:rsidRDefault="00017194">
      <w:pPr>
        <w:spacing w:after="239"/>
        <w:ind w:left="-5"/>
      </w:pPr>
      <w:r>
        <w:t xml:space="preserve">Children can enroll in the Extended Day Program at the school where they are registered as a student. Parents will be required to complete the online registration application process. You can apply for the program by clicking the “Apply to EDP” button on the TDSB EDP website. Once you complete an admission request, you will receive an automated email stating that you have completed it successfully. Receiving this email does not mean your child is registered to begin EDP. If/when the TDSB EDP can offer your child a space, you will be emailed an admission offer and activation information for the EDP parent portal to complete the process. </w:t>
      </w:r>
    </w:p>
    <w:p w14:paraId="08CE08A0" w14:textId="77777777" w:rsidR="00C53FD9" w:rsidRDefault="00017194">
      <w:pPr>
        <w:spacing w:after="239"/>
        <w:ind w:left="-5"/>
      </w:pPr>
      <w:r>
        <w:t xml:space="preserve">When we can offer your child admission to our program, we will send you an email with an admission offer and account activation instructions. You will have a few days to complete the online registration process as per the included instructions. If the registration is not completed by the specified deadline, your offer will be cancelled, and you will be required to complete another admission request. </w:t>
      </w:r>
    </w:p>
    <w:p w14:paraId="632D9FB7" w14:textId="77777777" w:rsidR="00C53FD9" w:rsidRDefault="00017194">
      <w:pPr>
        <w:spacing w:after="239"/>
        <w:ind w:left="-5"/>
      </w:pPr>
      <w:r>
        <w:t xml:space="preserve">An activation key will be sent along with an admission offer. You will only receive an admission offer when we are able to offer you a space in our program. </w:t>
      </w:r>
    </w:p>
    <w:p w14:paraId="68551528" w14:textId="77777777" w:rsidR="00C53FD9" w:rsidRDefault="00017194">
      <w:pPr>
        <w:pStyle w:val="Heading1"/>
        <w:ind w:left="-5"/>
      </w:pPr>
      <w:r>
        <w:t xml:space="preserve">Registration Fee </w:t>
      </w:r>
    </w:p>
    <w:p w14:paraId="23198C08" w14:textId="77777777" w:rsidR="00C53FD9" w:rsidRDefault="00017194">
      <w:pPr>
        <w:ind w:left="-5"/>
      </w:pPr>
      <w:r>
        <w:t xml:space="preserve">A registration fee of $50 per family is required at the time of acceptance into the Extended Day Program and will be debited to your account at your first payment. This fee is waived for families receiving a </w:t>
      </w:r>
      <w:proofErr w:type="gramStart"/>
      <w:r>
        <w:t>child care</w:t>
      </w:r>
      <w:proofErr w:type="gramEnd"/>
      <w:r>
        <w:t xml:space="preserve"> fee subsidy. </w:t>
      </w:r>
    </w:p>
    <w:p w14:paraId="261DC2FC" w14:textId="77777777" w:rsidR="00C53FD9" w:rsidRDefault="00017194">
      <w:pPr>
        <w:spacing w:after="16" w:line="259" w:lineRule="auto"/>
        <w:ind w:left="0" w:firstLine="0"/>
      </w:pPr>
      <w:r>
        <w:t xml:space="preserve"> </w:t>
      </w:r>
    </w:p>
    <w:p w14:paraId="5ECDFA3D" w14:textId="77777777" w:rsidR="00C53FD9" w:rsidRDefault="00017194">
      <w:pPr>
        <w:ind w:left="-5"/>
      </w:pPr>
      <w:r>
        <w:rPr>
          <w:b/>
        </w:rPr>
        <w:t xml:space="preserve">Overdue Fee Balances and Non-Sufficient Fund </w:t>
      </w:r>
      <w:proofErr w:type="spellStart"/>
      <w:r>
        <w:rPr>
          <w:b/>
        </w:rPr>
        <w:t>Charges</w:t>
      </w:r>
      <w:r>
        <w:t>Any</w:t>
      </w:r>
      <w:proofErr w:type="spellEnd"/>
      <w:r>
        <w:t xml:space="preserve"> fees returned due to insufficient funds are subject to a $45.00 administration fee. The TDSB Extended Day Program will reattempt to process any outstanding fees on the following scheduled billing date (1st or the </w:t>
      </w:r>
    </w:p>
    <w:p w14:paraId="1F05D4F2" w14:textId="77777777" w:rsidR="00C53FD9" w:rsidRDefault="00017194">
      <w:pPr>
        <w:spacing w:after="242"/>
        <w:ind w:left="-5"/>
      </w:pPr>
      <w:r>
        <w:t xml:space="preserve">15th of the month). All outstanding fees will incur a 5% interest charge after 30 days, compounding monthly. </w:t>
      </w:r>
      <w:r>
        <w:rPr>
          <w:b/>
        </w:rPr>
        <w:t xml:space="preserve"> </w:t>
      </w:r>
    </w:p>
    <w:p w14:paraId="3DC71923" w14:textId="77777777" w:rsidR="00C53FD9" w:rsidRDefault="00017194">
      <w:pPr>
        <w:spacing w:after="239"/>
        <w:ind w:left="-5"/>
      </w:pPr>
      <w:r>
        <w:rPr>
          <w:b/>
        </w:rPr>
        <w:t xml:space="preserve">Please note </w:t>
      </w:r>
      <w:r>
        <w:t xml:space="preserve">where fees remain in arrears at the end of a school year, parents will not be able to register for the Extended Day Program Summer Camp, and/or for the upcoming school year. </w:t>
      </w:r>
    </w:p>
    <w:p w14:paraId="1A1C29A9" w14:textId="77777777" w:rsidR="00C53FD9" w:rsidRDefault="00017194">
      <w:pPr>
        <w:spacing w:after="0" w:line="259" w:lineRule="auto"/>
        <w:ind w:left="0" w:firstLine="0"/>
      </w:pPr>
      <w:r>
        <w:rPr>
          <w:b/>
        </w:rPr>
        <w:t xml:space="preserve"> </w:t>
      </w:r>
    </w:p>
    <w:p w14:paraId="4576F8FC" w14:textId="77777777" w:rsidR="00C53FD9" w:rsidRDefault="00017194">
      <w:pPr>
        <w:spacing w:after="0" w:line="259" w:lineRule="auto"/>
        <w:ind w:left="0" w:firstLine="0"/>
      </w:pPr>
      <w:r>
        <w:rPr>
          <w:b/>
        </w:rPr>
        <w:lastRenderedPageBreak/>
        <w:t xml:space="preserve"> </w:t>
      </w:r>
    </w:p>
    <w:p w14:paraId="003AA50E" w14:textId="77777777" w:rsidR="00C53FD9" w:rsidRDefault="00017194">
      <w:pPr>
        <w:pStyle w:val="Heading1"/>
        <w:ind w:left="-5"/>
      </w:pPr>
      <w:r>
        <w:t xml:space="preserve">Withdrawal from the Program Due to non-payment/Outstanding Fees </w:t>
      </w:r>
      <w:r>
        <w:rPr>
          <w:b w:val="0"/>
        </w:rPr>
        <w:t xml:space="preserve"> </w:t>
      </w:r>
    </w:p>
    <w:p w14:paraId="64DAC4D4" w14:textId="77777777" w:rsidR="00C53FD9" w:rsidRDefault="00017194">
      <w:pPr>
        <w:ind w:left="-5"/>
      </w:pPr>
      <w:r>
        <w:t xml:space="preserve">Families are responsible for paying their assigned program fees (full fee rate or fee determined by the City of Toronto Children’s Services).  The Extended Day Program may withdraw services (care of a child/ren) if fees are outstanding for more than 30 days.  The Extended Day Program will provide a family with two (2) weeks notice of final day of service in the event of nonpayment.  If a family is having difficulty meeting payment obligations, please speak with the Manager directly and before 30 days of non-payment. </w:t>
      </w:r>
    </w:p>
    <w:p w14:paraId="37BDE271" w14:textId="77777777" w:rsidR="00C53FD9" w:rsidRDefault="00017194">
      <w:pPr>
        <w:spacing w:after="0" w:line="259" w:lineRule="auto"/>
        <w:ind w:left="0" w:firstLine="0"/>
      </w:pPr>
      <w:r>
        <w:t xml:space="preserve">  </w:t>
      </w:r>
    </w:p>
    <w:p w14:paraId="0AA4E0B8" w14:textId="77777777" w:rsidR="00C53FD9" w:rsidRDefault="00017194">
      <w:pPr>
        <w:pStyle w:val="Heading1"/>
        <w:ind w:left="-5"/>
      </w:pPr>
      <w:r>
        <w:t xml:space="preserve">Late Pick Up </w:t>
      </w:r>
    </w:p>
    <w:p w14:paraId="724DBA3F" w14:textId="77777777" w:rsidR="00C53FD9" w:rsidRDefault="00017194">
      <w:pPr>
        <w:ind w:left="-5"/>
      </w:pPr>
      <w:r>
        <w:t xml:space="preserve">The Extended Day Program closes at 6:00 p.m. It is your responsibility to make alternate arrangements if you are unable to pick up your child by 6:00 p.m.  If a child is not picked up by 6:00 p.m., EDP staff will contact you and/or the emergency contact provided.  A late </w:t>
      </w:r>
      <w:proofErr w:type="gramStart"/>
      <w:r>
        <w:t>pick up</w:t>
      </w:r>
      <w:proofErr w:type="gramEnd"/>
      <w:r>
        <w:t xml:space="preserve"> fee of $1.00 per minute for the first 15 minutes; and $2.00 per minute thereafter will be applied to the next regularly scheduled bi-weekly payment.  If parents and emergency contacts cannot be reached by 6:30 p.m., as a last resort, staff will contact the appropriate Child Protection Agency.  If late pick up occurs regularly, staff will meet with the parent/guardian to discuss and determine whether the EDP hours meet the family’s needs. If continued lateness is expected or continues, the EDP Coordinator may advise the family that it is necessary to find an alternative program and a notice to withdraw from the EDP may be issued for unresolved patterns of lateness. </w:t>
      </w:r>
    </w:p>
    <w:p w14:paraId="2AEF0710" w14:textId="77777777" w:rsidR="00C53FD9" w:rsidRDefault="00017194">
      <w:pPr>
        <w:spacing w:after="19" w:line="259" w:lineRule="auto"/>
        <w:ind w:left="0" w:firstLine="0"/>
      </w:pPr>
      <w:r>
        <w:t xml:space="preserve"> </w:t>
      </w:r>
    </w:p>
    <w:p w14:paraId="2EEEB42D" w14:textId="77777777" w:rsidR="00C53FD9" w:rsidRDefault="00017194">
      <w:pPr>
        <w:spacing w:after="0"/>
        <w:ind w:left="0" w:firstLine="0"/>
      </w:pPr>
      <w:r w:rsidRPr="00F2120C">
        <w:t xml:space="preserve">Any late fees will be billed to the family (including families with a </w:t>
      </w:r>
      <w:proofErr w:type="gramStart"/>
      <w:r w:rsidRPr="00F2120C">
        <w:t>child care</w:t>
      </w:r>
      <w:proofErr w:type="gramEnd"/>
      <w:r w:rsidRPr="00F2120C">
        <w:t xml:space="preserve"> fee subsidy) on their next scheduled payment on the TDSB EDP Parent Portal</w:t>
      </w:r>
      <w:r>
        <w:t xml:space="preserve">. The EDP staff will not accept cash/cheque payments for these late fees. </w:t>
      </w:r>
    </w:p>
    <w:p w14:paraId="1682E124" w14:textId="77777777" w:rsidR="00C53FD9" w:rsidRDefault="00017194">
      <w:pPr>
        <w:spacing w:after="0" w:line="259" w:lineRule="auto"/>
        <w:ind w:left="0" w:firstLine="0"/>
      </w:pPr>
      <w:r>
        <w:t xml:space="preserve"> </w:t>
      </w:r>
    </w:p>
    <w:p w14:paraId="3603DDCC" w14:textId="77777777" w:rsidR="00C53FD9" w:rsidRDefault="00017194">
      <w:pPr>
        <w:spacing w:after="19" w:line="259" w:lineRule="auto"/>
        <w:ind w:left="0" w:firstLine="0"/>
      </w:pPr>
      <w:r>
        <w:t xml:space="preserve"> </w:t>
      </w:r>
    </w:p>
    <w:p w14:paraId="4D60AC08" w14:textId="77777777" w:rsidR="00C53FD9" w:rsidRDefault="00017194">
      <w:pPr>
        <w:spacing w:after="0" w:line="259" w:lineRule="auto"/>
        <w:ind w:left="0" w:firstLine="0"/>
      </w:pPr>
      <w:r>
        <w:rPr>
          <w:rFonts w:ascii="Calibri" w:eastAsia="Calibri" w:hAnsi="Calibri" w:cs="Calibri"/>
        </w:rPr>
        <w:t xml:space="preserve"> </w:t>
      </w:r>
    </w:p>
    <w:sectPr w:rsidR="00C53FD9">
      <w:pgSz w:w="12240" w:h="15840"/>
      <w:pgMar w:top="1447" w:right="1440" w:bottom="162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FD9"/>
    <w:rsid w:val="00017194"/>
    <w:rsid w:val="00C53FD9"/>
    <w:rsid w:val="00F2120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BCDAD"/>
  <w15:docId w15:val="{3D01A041-BE58-4FE7-A4EA-8D3079E46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75" w:lineRule="auto"/>
      <w:ind w:left="10" w:hanging="10"/>
    </w:pPr>
    <w:rPr>
      <w:rFonts w:ascii="Arial" w:eastAsia="Arial" w:hAnsi="Arial" w:cs="Arial"/>
      <w:color w:val="000000"/>
    </w:rPr>
  </w:style>
  <w:style w:type="paragraph" w:styleId="Heading1">
    <w:name w:val="heading 1"/>
    <w:next w:val="Normal"/>
    <w:link w:val="Heading1Char"/>
    <w:uiPriority w:val="9"/>
    <w:qFormat/>
    <w:pPr>
      <w:keepNext/>
      <w:keepLines/>
      <w:spacing w:after="17"/>
      <w:ind w:left="10"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tdsb.on.ca/EarlyYears/Extended-Day-Program/Fees-and-Payments" TargetMode="External"/><Relationship Id="rId4" Type="http://schemas.openxmlformats.org/officeDocument/2006/relationships/hyperlink" Target="https://www.tdsb.on.ca/EarlyYears/Extended-Day-Program/Fees-and-Paym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698</Words>
  <Characters>3981</Characters>
  <Application>Microsoft Office Word</Application>
  <DocSecurity>0</DocSecurity>
  <Lines>33</Lines>
  <Paragraphs>9</Paragraphs>
  <ScaleCrop>false</ScaleCrop>
  <Company/>
  <LinksUpToDate>false</LinksUpToDate>
  <CharactersWithSpaces>4670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EDP_Parent_Handbook</dc:title>
  <dc:subject/>
  <dc:creator>Gallant, Elefteria</dc:creator>
  <cp:keywords>WCAG 2.0</cp:keywords>
  <cp:lastModifiedBy>Gallant, Elefteria</cp:lastModifiedBy>
  <cp:revision>2</cp:revision>
  <dcterms:created xsi:type="dcterms:W3CDTF">2025-04-07T17:12:00Z</dcterms:created>
  <dcterms:modified xsi:type="dcterms:W3CDTF">2025-04-07T17:12:00Z</dcterms:modified>
</cp:coreProperties>
</file>