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70D75" w14:textId="77777777" w:rsidR="008E327D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  <w:r w:rsidRPr="006B0D51">
        <w:rPr>
          <w:rFonts w:ascii="Arial" w:hAnsi="Arial" w:cs="Arial"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7F32918C" wp14:editId="52069EB2">
            <wp:simplePos x="0" y="0"/>
            <wp:positionH relativeFrom="column">
              <wp:posOffset>9525</wp:posOffset>
            </wp:positionH>
            <wp:positionV relativeFrom="paragraph">
              <wp:posOffset>-393065</wp:posOffset>
            </wp:positionV>
            <wp:extent cx="1186180" cy="1127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C0AB5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3143AD5A" w14:textId="77777777" w:rsidR="006B0D51" w:rsidRP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6D01DE0A" w14:textId="77777777" w:rsidR="008C15B9" w:rsidRDefault="008C15B9" w:rsidP="004B2122">
      <w:pPr>
        <w:spacing w:line="360" w:lineRule="auto"/>
        <w:rPr>
          <w:rFonts w:ascii="Arial" w:hAnsi="Arial" w:cs="Arial"/>
          <w:sz w:val="24"/>
        </w:rPr>
      </w:pPr>
    </w:p>
    <w:p w14:paraId="0C5E293E" w14:textId="1E34DCA8" w:rsidR="006B0D51" w:rsidRPr="006B0D51" w:rsidRDefault="00D33633" w:rsidP="004B2122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April 6, 2021</w:t>
      </w:r>
    </w:p>
    <w:p w14:paraId="1360F74F" w14:textId="77777777" w:rsidR="006B0D51" w:rsidRDefault="006B0D51" w:rsidP="004B2122">
      <w:pPr>
        <w:spacing w:line="360" w:lineRule="auto"/>
        <w:rPr>
          <w:rFonts w:ascii="Arial" w:hAnsi="Arial" w:cs="Arial"/>
          <w:sz w:val="24"/>
        </w:rPr>
      </w:pPr>
    </w:p>
    <w:p w14:paraId="7C63B8D3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  <w:r w:rsidRPr="00D33633">
        <w:rPr>
          <w:rFonts w:ascii="Arial" w:hAnsi="Arial" w:cs="Arial"/>
          <w:sz w:val="24"/>
          <w:lang w:val="en-US"/>
        </w:rPr>
        <w:t>Dear Child Care and Before- and After-School Program Colleagues,</w:t>
      </w:r>
    </w:p>
    <w:p w14:paraId="18B681DF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</w:p>
    <w:p w14:paraId="2CA10E5F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  <w:r w:rsidRPr="00D33633">
        <w:rPr>
          <w:rFonts w:ascii="Arial" w:hAnsi="Arial" w:cs="Arial"/>
          <w:sz w:val="24"/>
          <w:lang w:val="en-US"/>
        </w:rPr>
        <w:t xml:space="preserve">This is a very important update about the status of in-person learning at the TDSB. Toronto Public Health (TPH), has just announced that </w:t>
      </w:r>
      <w:r w:rsidRPr="00D33633">
        <w:rPr>
          <w:rFonts w:ascii="Arial" w:hAnsi="Arial" w:cs="Arial"/>
          <w:b/>
          <w:bCs/>
          <w:sz w:val="24"/>
          <w:u w:val="single"/>
          <w:lang w:val="en-US"/>
        </w:rPr>
        <w:t>all schools in Toronto, including those at the TDSB, will be closed to in-person learning as of Wednesday, April 7, 2021 and remain closed up to and including Sunday, April 18, 2021.</w:t>
      </w:r>
      <w:r w:rsidRPr="00D33633">
        <w:rPr>
          <w:rFonts w:ascii="Arial" w:hAnsi="Arial" w:cs="Arial"/>
          <w:b/>
          <w:bCs/>
          <w:sz w:val="24"/>
          <w:lang w:val="en-US"/>
        </w:rPr>
        <w:t xml:space="preserve"> </w:t>
      </w:r>
      <w:r w:rsidRPr="00D33633">
        <w:rPr>
          <w:rFonts w:ascii="Arial" w:hAnsi="Arial" w:cs="Arial"/>
          <w:sz w:val="24"/>
          <w:lang w:val="en-US"/>
        </w:rPr>
        <w:t xml:space="preserve">This TPH order is being made under Section 22 of Ontario’s Health Protection and Promotion Act </w:t>
      </w:r>
      <w:proofErr w:type="gramStart"/>
      <w:r w:rsidRPr="00D33633">
        <w:rPr>
          <w:rFonts w:ascii="Arial" w:hAnsi="Arial" w:cs="Arial"/>
          <w:sz w:val="24"/>
          <w:lang w:val="en-US"/>
        </w:rPr>
        <w:t>in an effort to</w:t>
      </w:r>
      <w:proofErr w:type="gramEnd"/>
      <w:r w:rsidRPr="00D33633">
        <w:rPr>
          <w:rFonts w:ascii="Arial" w:hAnsi="Arial" w:cs="Arial"/>
          <w:sz w:val="24"/>
          <w:lang w:val="en-US"/>
        </w:rPr>
        <w:t xml:space="preserve"> slow the spread of COVID-19.</w:t>
      </w:r>
    </w:p>
    <w:p w14:paraId="39B11B7E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</w:p>
    <w:p w14:paraId="5A788777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  <w:r w:rsidRPr="00D33633">
        <w:rPr>
          <w:rFonts w:ascii="Arial" w:hAnsi="Arial" w:cs="Arial"/>
          <w:sz w:val="24"/>
          <w:lang w:val="en-US"/>
        </w:rPr>
        <w:t xml:space="preserve">During this time, including over the scheduled Spring break, TPH has advised that before- and after-school programs for students in kindergarten to grade 6 located in schools are not permitted to offer care. Before- and after-school program staff are advised to bring home all essential items at the end of the day today. </w:t>
      </w:r>
      <w:proofErr w:type="gramStart"/>
      <w:r w:rsidRPr="00D33633">
        <w:rPr>
          <w:rFonts w:ascii="Arial" w:hAnsi="Arial" w:cs="Arial"/>
          <w:sz w:val="24"/>
          <w:lang w:val="en-US"/>
        </w:rPr>
        <w:t>Child care</w:t>
      </w:r>
      <w:proofErr w:type="gramEnd"/>
      <w:r w:rsidRPr="00D33633">
        <w:rPr>
          <w:rFonts w:ascii="Arial" w:hAnsi="Arial" w:cs="Arial"/>
          <w:sz w:val="24"/>
          <w:lang w:val="en-US"/>
        </w:rPr>
        <w:t xml:space="preserve"> programs serving infants, toddler and preschoolers may continue to operate during this period, unless otherwise advised by TPH. </w:t>
      </w:r>
    </w:p>
    <w:p w14:paraId="5CF1C023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</w:p>
    <w:p w14:paraId="4164EBBC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  <w:r w:rsidRPr="00D33633">
        <w:rPr>
          <w:rFonts w:ascii="Arial" w:hAnsi="Arial" w:cs="Arial"/>
          <w:sz w:val="24"/>
          <w:lang w:val="en-US"/>
        </w:rPr>
        <w:t xml:space="preserve">Further information will be posted on our website at </w:t>
      </w:r>
      <w:hyperlink r:id="rId7" w:history="1">
        <w:r w:rsidRPr="00D33633">
          <w:rPr>
            <w:rStyle w:val="Hyperlink"/>
            <w:rFonts w:ascii="Arial" w:hAnsi="Arial" w:cs="Arial"/>
            <w:sz w:val="24"/>
            <w:lang w:val="en-US"/>
          </w:rPr>
          <w:t>www.tdsb.on.ca</w:t>
        </w:r>
      </w:hyperlink>
      <w:r w:rsidRPr="00D33633">
        <w:rPr>
          <w:rFonts w:ascii="Arial" w:hAnsi="Arial" w:cs="Arial"/>
          <w:sz w:val="24"/>
          <w:lang w:val="en-US"/>
        </w:rPr>
        <w:t xml:space="preserve"> but we ask that program operators please connect directly with the families in your programs so they are aware of this direction and required program closure. </w:t>
      </w:r>
    </w:p>
    <w:p w14:paraId="57B47026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  <w:r w:rsidRPr="00D33633">
        <w:rPr>
          <w:rFonts w:ascii="Arial" w:hAnsi="Arial" w:cs="Arial"/>
          <w:sz w:val="24"/>
          <w:lang w:val="en-US"/>
        </w:rPr>
        <w:lastRenderedPageBreak/>
        <w:t> </w:t>
      </w:r>
    </w:p>
    <w:p w14:paraId="403F4E60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  <w:r w:rsidRPr="00D33633">
        <w:rPr>
          <w:rFonts w:ascii="Arial" w:hAnsi="Arial" w:cs="Arial"/>
          <w:sz w:val="24"/>
          <w:lang w:val="en-US"/>
        </w:rPr>
        <w:t>We appreciate your continued understanding, as we all work to navigate through this together. Please don’t hesitate to connect with our team should you have any questions. </w:t>
      </w:r>
    </w:p>
    <w:p w14:paraId="57AE9A48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  <w:lang w:val="en-US"/>
        </w:rPr>
      </w:pPr>
    </w:p>
    <w:p w14:paraId="60619B17" w14:textId="77777777" w:rsidR="00D33633" w:rsidRPr="00D33633" w:rsidRDefault="00D33633" w:rsidP="00D33633">
      <w:pPr>
        <w:spacing w:line="360" w:lineRule="auto"/>
        <w:rPr>
          <w:rFonts w:ascii="Arial" w:hAnsi="Arial" w:cs="Arial"/>
          <w:b/>
          <w:bCs/>
          <w:sz w:val="24"/>
        </w:rPr>
      </w:pPr>
      <w:r w:rsidRPr="00D33633">
        <w:rPr>
          <w:rFonts w:ascii="Arial" w:hAnsi="Arial" w:cs="Arial"/>
          <w:b/>
          <w:bCs/>
          <w:sz w:val="24"/>
        </w:rPr>
        <w:t>Child Care Services</w:t>
      </w:r>
    </w:p>
    <w:p w14:paraId="1B87A084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</w:rPr>
      </w:pPr>
      <w:r w:rsidRPr="00D33633">
        <w:rPr>
          <w:rFonts w:ascii="Arial" w:hAnsi="Arial" w:cs="Arial"/>
          <w:b/>
          <w:bCs/>
          <w:sz w:val="24"/>
        </w:rPr>
        <w:t>Toronto District School Board</w:t>
      </w:r>
    </w:p>
    <w:p w14:paraId="3D25B5A7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</w:rPr>
      </w:pPr>
      <w:r w:rsidRPr="00D33633">
        <w:rPr>
          <w:rFonts w:ascii="Arial" w:hAnsi="Arial" w:cs="Arial"/>
          <w:sz w:val="24"/>
        </w:rPr>
        <w:t>Tel: 416-394-2072</w:t>
      </w:r>
    </w:p>
    <w:p w14:paraId="6AB6AF5E" w14:textId="77777777" w:rsidR="00D33633" w:rsidRPr="00D33633" w:rsidRDefault="00D33633" w:rsidP="00D33633">
      <w:pPr>
        <w:spacing w:line="360" w:lineRule="auto"/>
        <w:rPr>
          <w:rFonts w:ascii="Arial" w:hAnsi="Arial" w:cs="Arial"/>
          <w:sz w:val="24"/>
        </w:rPr>
      </w:pPr>
      <w:hyperlink r:id="rId8" w:history="1">
        <w:r w:rsidRPr="00D33633">
          <w:rPr>
            <w:rStyle w:val="Hyperlink"/>
            <w:rFonts w:ascii="Arial" w:hAnsi="Arial" w:cs="Arial"/>
            <w:sz w:val="24"/>
          </w:rPr>
          <w:t>ccs@tdsb.on.ca</w:t>
        </w:r>
      </w:hyperlink>
      <w:r w:rsidRPr="00D33633">
        <w:rPr>
          <w:rFonts w:ascii="Arial" w:hAnsi="Arial" w:cs="Arial"/>
          <w:sz w:val="24"/>
        </w:rPr>
        <w:t xml:space="preserve"> </w:t>
      </w:r>
    </w:p>
    <w:p w14:paraId="2E07E03F" w14:textId="4FB475BC" w:rsidR="006B0D51" w:rsidRPr="006B0D51" w:rsidRDefault="00D33633" w:rsidP="004B2122">
      <w:pPr>
        <w:spacing w:line="360" w:lineRule="auto"/>
        <w:rPr>
          <w:rFonts w:ascii="Arial" w:hAnsi="Arial" w:cs="Arial"/>
          <w:sz w:val="24"/>
        </w:rPr>
      </w:pPr>
      <w:r w:rsidRPr="00D33633">
        <w:rPr>
          <w:rFonts w:ascii="Arial" w:hAnsi="Arial" w:cs="Arial"/>
          <w:sz w:val="24"/>
        </w:rPr>
        <w:drawing>
          <wp:inline distT="0" distB="0" distL="0" distR="0" wp14:anchorId="2F56DBB8" wp14:editId="3237E8CD">
            <wp:extent cx="217170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D51" w:rsidRPr="006B0D51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39C9D" w14:textId="77777777" w:rsidR="00D33633" w:rsidRDefault="00D33633" w:rsidP="006B0D51">
      <w:pPr>
        <w:spacing w:after="0" w:line="240" w:lineRule="auto"/>
      </w:pPr>
      <w:r>
        <w:separator/>
      </w:r>
    </w:p>
  </w:endnote>
  <w:endnote w:type="continuationSeparator" w:id="0">
    <w:p w14:paraId="24DF49DB" w14:textId="77777777" w:rsidR="00D33633" w:rsidRDefault="00D33633" w:rsidP="006B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96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CC8DD" w14:textId="77777777" w:rsidR="006B0D51" w:rsidRDefault="006B0D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1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A27A70" w14:textId="77777777" w:rsidR="006B0D51" w:rsidRDefault="006B0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65CD9" w14:textId="77777777" w:rsidR="00D33633" w:rsidRDefault="00D33633" w:rsidP="006B0D51">
      <w:pPr>
        <w:spacing w:after="0" w:line="240" w:lineRule="auto"/>
      </w:pPr>
      <w:r>
        <w:separator/>
      </w:r>
    </w:p>
  </w:footnote>
  <w:footnote w:type="continuationSeparator" w:id="0">
    <w:p w14:paraId="19716B0C" w14:textId="77777777" w:rsidR="00D33633" w:rsidRDefault="00D33633" w:rsidP="006B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33"/>
    <w:rsid w:val="00202BF9"/>
    <w:rsid w:val="002A4D50"/>
    <w:rsid w:val="004B2122"/>
    <w:rsid w:val="006B0D51"/>
    <w:rsid w:val="007B5CB8"/>
    <w:rsid w:val="00893DC4"/>
    <w:rsid w:val="008C15B9"/>
    <w:rsid w:val="00D006EF"/>
    <w:rsid w:val="00D3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BAA6"/>
  <w15:docId w15:val="{1F161BFE-FFE4-40A9-9347-325F149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51"/>
  </w:style>
  <w:style w:type="paragraph" w:styleId="Footer">
    <w:name w:val="footer"/>
    <w:basedOn w:val="Normal"/>
    <w:link w:val="FooterChar"/>
    <w:uiPriority w:val="99"/>
    <w:unhideWhenUsed/>
    <w:rsid w:val="006B0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51"/>
  </w:style>
  <w:style w:type="character" w:styleId="Hyperlink">
    <w:name w:val="Hyperlink"/>
    <w:basedOn w:val="DefaultParagraphFont"/>
    <w:uiPriority w:val="99"/>
    <w:unhideWhenUsed/>
    <w:rsid w:val="00D336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s@tdsb.on.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dsb.on.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cid:image001.png@01D72AF5.AD64D6A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dsbacashr\Academic_Silo\SchoolExecutiveOffice\Early_Years\Child_Care\Communications\Communications%20to%20Operators\Template%20for%20WEBSITE%20e-blast%20communications%20saved%20to%20Silo%202004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WEBSITE e-blast communications saved to Silo 200430.dotx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Jenesse James</dc:creator>
  <cp:lastModifiedBy>James, Jenesse</cp:lastModifiedBy>
  <cp:revision>2</cp:revision>
  <dcterms:created xsi:type="dcterms:W3CDTF">2021-04-06T19:46:00Z</dcterms:created>
  <dcterms:modified xsi:type="dcterms:W3CDTF">2021-04-06T19:47:00Z</dcterms:modified>
</cp:coreProperties>
</file>