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TO:</w:t>
        <w:tab/>
        <w:tab/>
        <w:t xml:space="preserve">Members of the Community Use of Schools Community Advisory Committee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Committee Name: CUSCAC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Date: June 13, 2023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Time: 8:00 a.m.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850"/>
        </w:tabs>
        <w:ind w:right="314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Co-Chairs: Judy Gargaro and Trustee Debbie King</w:t>
      </w:r>
    </w:p>
    <w:p w:rsidR="00000000" w:rsidDel="00000000" w:rsidP="00000000" w:rsidRDefault="00000000" w:rsidRPr="00000000" w14:paraId="0000000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5850"/>
        </w:tabs>
        <w:ind w:left="2880" w:right="314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tbl>
      <w:tblPr>
        <w:tblStyle w:val="Table1"/>
        <w:tblW w:w="10620.0" w:type="dxa"/>
        <w:jc w:val="left"/>
        <w:tblInd w:w="-442.0" w:type="dxa"/>
        <w:tblLayout w:type="fixed"/>
        <w:tblLook w:val="0000"/>
      </w:tblPr>
      <w:tblGrid>
        <w:gridCol w:w="540"/>
        <w:gridCol w:w="4230"/>
        <w:gridCol w:w="2430"/>
        <w:gridCol w:w="1170"/>
        <w:gridCol w:w="2250"/>
        <w:tblGridChange w:id="0">
          <w:tblGrid>
            <w:gridCol w:w="540"/>
            <w:gridCol w:w="4230"/>
            <w:gridCol w:w="2430"/>
            <w:gridCol w:w="1170"/>
            <w:gridCol w:w="2250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ind w:right="129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before="77" w:lineRule="auto"/>
              <w:ind w:right="6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Facilitator/Presenter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Timeline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Recommendation/</w:t>
            </w:r>
          </w:p>
          <w:p w:rsidR="00000000" w:rsidDel="00000000" w:rsidP="00000000" w:rsidRDefault="00000000" w:rsidRPr="00000000" w14:paraId="0000000D">
            <w:pPr>
              <w:widowControl w:val="0"/>
              <w:ind w:right="-2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Motion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Call to Order and Acknowledgement of Traditional Lands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Co-Chairs</w:t>
            </w:r>
          </w:p>
          <w:p w:rsidR="00000000" w:rsidDel="00000000" w:rsidP="00000000" w:rsidRDefault="00000000" w:rsidRPr="00000000" w14:paraId="00000011">
            <w:pPr>
              <w:widowControl w:val="0"/>
              <w:ind w:left="982" w:right="-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8:00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Welcome/Introductions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ind w:right="-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8:02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right="4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Approval of Quorum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8:07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right="4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Approval of Agenda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8:08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ind w:right="4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Approval of Minutes – 9 May 2023</w:t>
            </w:r>
          </w:p>
          <w:p w:rsidR="00000000" w:rsidDel="00000000" w:rsidP="00000000" w:rsidRDefault="00000000" w:rsidRPr="00000000" w14:paraId="00000025">
            <w:pPr>
              <w:widowControl w:val="0"/>
              <w:ind w:right="49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2023 05 09 - CUSCAC - Minutes.docx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8:10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Declarations of Possible Conflict of Interests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8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Delegations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82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Organization: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82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82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Speaker: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Co-Chairs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8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Multi-Year Strategic Plan Discussion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Co-Chair Gargaro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5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Permit Unit Update: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Update on ongoing items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86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of schools unavailable for Summer Camps due to construction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86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Flagging of permits where Administrator movements are anticipated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86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up on onsite academic school representative for after school permits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Ndaba Njobo, Jonathan Grove and Maia Puccetti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9:15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Outstanding Action Items: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Pools Working Group Update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Maintenance schedule follow up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community users assist with funds for repairs? (Fall)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Exterior Facilities Working Group Update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1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and website Working Group Update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-1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Annual Report and Self Evaluation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-1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Committee Goals for 2023-24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 Viliansky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Heather Mitchell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Co-Chair Gargaro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Co-Chairs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Trustee Report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Trustee King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9:50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Business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61" w:right="-20" w:hanging="4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9:55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Next Meeting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Sept 12 8:00 a.m., Zoom link to follow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left="100" w:righ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Adjournment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before="2" w:line="19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before="31" w:lineRule="auto"/>
        <w:ind w:right="-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before="31" w:lineRule="auto"/>
        <w:ind w:right="-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before="31" w:lineRule="auto"/>
        <w:ind w:right="-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before="31" w:lineRule="auto"/>
        <w:ind w:right="-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before="31" w:lineRule="auto"/>
        <w:ind w:right="-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FROM: </w:t>
      </w:r>
      <w:r w:rsidDel="00000000" w:rsidR="00000000" w:rsidRPr="00000000">
        <w:rPr>
          <w:sz w:val="24"/>
          <w:szCs w:val="24"/>
          <w:rtl w:val="0"/>
        </w:rPr>
        <w:t xml:space="preserve">Maia Puccetti, Executive Officer</w:t>
      </w:r>
    </w:p>
    <w:p w:rsidR="00000000" w:rsidDel="00000000" w:rsidP="00000000" w:rsidRDefault="00000000" w:rsidRPr="00000000" w14:paraId="0000007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Join Zoom Meeting</w:t>
      </w:r>
      <w:r w:rsidDel="00000000" w:rsidR="00000000" w:rsidRPr="00000000">
        <w:rPr>
          <w:sz w:val="24"/>
          <w:szCs w:val="24"/>
          <w:rtl w:val="0"/>
        </w:rPr>
        <w:br w:type="textWrapping"/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https://tdsb-ca.zoom.us/j/92625331600?pwd=UDlJMmREUGxXNWJralZuTFNKYTdGdz09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ID: 926 2533 1600 </w:t>
        <w:br w:type="textWrapping"/>
        <w:t xml:space="preserve">Passcode: 177317</w:t>
      </w:r>
    </w:p>
    <w:p w:rsidR="00000000" w:rsidDel="00000000" w:rsidP="00000000" w:rsidRDefault="00000000" w:rsidRPr="00000000" w14:paraId="0000007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8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Acknowledgement of Traditional 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We acknowledge we are hosted on the lands of the Mississaugas of the Anishinaabe (A NISH </w:t>
      </w:r>
      <w:r w:rsidDel="00000000" w:rsidR="00000000" w:rsidRPr="00000000">
        <w:rPr>
          <w:b w:val="1"/>
          <w:i w:val="0"/>
          <w:sz w:val="24"/>
          <w:szCs w:val="24"/>
          <w:u w:val="single"/>
          <w:rtl w:val="0"/>
        </w:rPr>
        <w:t xml:space="preserve">NA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BEE), the Haudenosaunee (HOE DENA SHOW NEE) Confederacy and the Wendat. We also recognize the enduring presence of all First Nations, Métis and Inuit peoples</w:t>
      </w:r>
      <w:r w:rsidDel="00000000" w:rsidR="00000000" w:rsidRPr="00000000">
        <w:rPr>
          <w:sz w:val="24"/>
          <w:szCs w:val="24"/>
          <w:rtl w:val="0"/>
        </w:rPr>
        <w:t xml:space="preserve">. We encourage people to go to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https://native-land.ca/</w:t>
        </w:r>
      </w:hyperlink>
      <w:r w:rsidDel="00000000" w:rsidR="00000000" w:rsidRPr="00000000">
        <w:rPr>
          <w:sz w:val="24"/>
          <w:szCs w:val="24"/>
          <w:rtl w:val="0"/>
        </w:rPr>
        <w:t xml:space="preserve"> to understand more about the lands that you live and work on.</w:t>
      </w:r>
    </w:p>
    <w:sectPr>
      <w:headerReference r:id="rId10" w:type="first"/>
      <w:headerReference r:id="rId11" w:type="even"/>
      <w:pgSz w:h="15840" w:w="12240" w:orient="portrait"/>
      <w:pgMar w:bottom="245" w:top="1440" w:left="1440" w:right="907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-257174</wp:posOffset>
          </wp:positionH>
          <wp:positionV relativeFrom="paragraph">
            <wp:posOffset>-194944</wp:posOffset>
          </wp:positionV>
          <wp:extent cx="6409690" cy="92392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9690" cy="923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u w:val="single"/>
    </w:rPr>
  </w:style>
  <w:style w:type="paragraph" w:styleId="Heading6">
    <w:name w:val="heading 6"/>
    <w:basedOn w:val="Normal"/>
    <w:next w:val="Normal"/>
    <w:pPr>
      <w:keepNext w:val="1"/>
      <w:tabs>
        <w:tab w:val="right" w:leader="none" w:pos="9180"/>
      </w:tabs>
      <w:jc w:val="both"/>
    </w:pPr>
    <w:rPr>
      <w:u w:val="singl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sid w:val="00E04315"/>
    <w:rPr>
      <w:rFonts w:ascii="Arial" w:hAnsi="Arial"/>
      <w:sz w:val="22"/>
      <w:lang w:eastAsia="en-US" w:val="en-US"/>
    </w:rPr>
  </w:style>
  <w:style w:type="paragraph" w:styleId="Heading1">
    <w:name w:val="heading 1"/>
    <w:aliases w:val="h1,new page/chapter"/>
    <w:basedOn w:val="Normal"/>
    <w:next w:val="Normal"/>
    <w:qFormat w:val="1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Heading2">
    <w:name w:val="heading 2"/>
    <w:basedOn w:val="Normal"/>
    <w:next w:val="Normal"/>
    <w:qFormat w:val="1"/>
    <w:pPr>
      <w:keepNext w:val="1"/>
      <w:jc w:val="center"/>
      <w:outlineLvl w:val="1"/>
    </w:pPr>
    <w:rPr>
      <w:b w:val="1"/>
    </w:rPr>
  </w:style>
  <w:style w:type="paragraph" w:styleId="Heading3">
    <w:name w:val="heading 3"/>
    <w:basedOn w:val="Normal"/>
    <w:next w:val="Normal"/>
    <w:qFormat w:val="1"/>
    <w:pPr>
      <w:keepNext w:val="1"/>
      <w:outlineLvl w:val="2"/>
    </w:pPr>
    <w:rPr>
      <w:b w:val="1"/>
    </w:rPr>
  </w:style>
  <w:style w:type="paragraph" w:styleId="Heading4">
    <w:name w:val="heading 4"/>
    <w:basedOn w:val="Normal"/>
    <w:next w:val="Normal"/>
    <w:qFormat w:val="1"/>
    <w:pPr>
      <w:keepNext w:val="1"/>
      <w:jc w:val="both"/>
      <w:outlineLvl w:val="3"/>
    </w:pPr>
    <w:rPr>
      <w:b w:val="1"/>
    </w:rPr>
  </w:style>
  <w:style w:type="paragraph" w:styleId="Heading5">
    <w:name w:val="heading 5"/>
    <w:basedOn w:val="Normal"/>
    <w:next w:val="Normal"/>
    <w:qFormat w:val="1"/>
    <w:pPr>
      <w:keepNext w:val="1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 w:val="1"/>
    <w:pPr>
      <w:keepNext w:val="1"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 w:val="1"/>
    <w:pPr>
      <w:keepNext w:val="1"/>
      <w:outlineLvl w:val="6"/>
    </w:pPr>
    <w:rPr>
      <w:rFonts w:ascii="Times New Roman" w:hAnsi="Times New Roman"/>
      <w:b w:val="1"/>
      <w:sz w:val="16"/>
    </w:rPr>
  </w:style>
  <w:style w:type="paragraph" w:styleId="Heading8">
    <w:name w:val="heading 8"/>
    <w:basedOn w:val="Normal"/>
    <w:next w:val="Normal"/>
    <w:qFormat w:val="1"/>
    <w:pPr>
      <w:keepNext w:val="1"/>
      <w:ind w:left="72"/>
      <w:outlineLvl w:val="7"/>
    </w:pPr>
    <w:rPr>
      <w:rFonts w:ascii="Times New Roman" w:hAnsi="Times New Roman"/>
      <w:b w:val="1"/>
      <w:sz w:val="16"/>
    </w:rPr>
  </w:style>
  <w:style w:type="paragraph" w:styleId="Heading9">
    <w:name w:val="heading 9"/>
    <w:basedOn w:val="Normal"/>
    <w:next w:val="Normal"/>
    <w:qFormat w:val="1"/>
    <w:pPr>
      <w:keepNext w:val="1"/>
      <w:jc w:val="center"/>
      <w:outlineLvl w:val="8"/>
    </w:pPr>
    <w:rPr>
      <w:rFonts w:ascii="Times New Roman" w:hAnsi="Times New Roman"/>
      <w:b w:val="1"/>
      <w:sz w:val="20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cHeading" w:customStyle="1">
    <w:name w:val="ccHeading"/>
    <w:basedOn w:val="TriBull"/>
    <w:pPr>
      <w:keepNext w:val="1"/>
      <w:numPr>
        <w:numId w:val="0"/>
      </w:numPr>
      <w:jc w:val="left"/>
    </w:pPr>
    <w:rPr>
      <w:u w:val="single"/>
    </w:rPr>
  </w:style>
  <w:style w:type="paragraph" w:styleId="ccHeading2" w:customStyle="1">
    <w:name w:val="ccHeading2"/>
    <w:basedOn w:val="ccHeading"/>
    <w:next w:val="aaBody"/>
    <w:pPr>
      <w:jc w:val="center"/>
    </w:pPr>
  </w:style>
  <w:style w:type="paragraph" w:styleId="Motiona" w:customStyle="1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 w:val="1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Large" w:customStyle="1">
    <w:name w:val="Large"/>
    <w:basedOn w:val="aaBody"/>
    <w:pPr>
      <w:spacing w:after="0"/>
    </w:pPr>
    <w:rPr>
      <w:rFonts w:ascii="Times New Roman Bold" w:hAnsi="Times New Roman Bold"/>
      <w:b w:val="1"/>
      <w:sz w:val="28"/>
    </w:rPr>
  </w:style>
  <w:style w:type="paragraph" w:styleId="Resolution" w:customStyle="1">
    <w:name w:val="Resolution"/>
    <w:basedOn w:val="aaBody"/>
    <w:rPr>
      <w:rFonts w:ascii="Times New Roman Bold" w:hAnsi="Times New Roman Bold"/>
      <w:b w:val="1"/>
      <w:i w:val="1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 w:val="1"/>
    <w:pPr>
      <w:shd w:color="auto" w:fill="000080" w:val="clear"/>
    </w:pPr>
    <w:rPr>
      <w:rFonts w:ascii="Tahoma" w:hAnsi="Tahoma"/>
    </w:rPr>
  </w:style>
  <w:style w:type="paragraph" w:styleId="EndnoteText">
    <w:name w:val="endnote text"/>
    <w:basedOn w:val="Normal"/>
    <w:semiHidden w:val="1"/>
    <w:rPr>
      <w:sz w:val="20"/>
    </w:r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 w:val="1"/>
    <w:rPr>
      <w:sz w:val="20"/>
    </w:rPr>
  </w:style>
  <w:style w:type="paragraph" w:styleId="Index1">
    <w:name w:val="index 1"/>
    <w:basedOn w:val="Normal"/>
    <w:next w:val="Normal"/>
    <w:autoRedefine w:val="1"/>
    <w:semiHidden w:val="1"/>
    <w:pPr>
      <w:ind w:left="220" w:hanging="220"/>
    </w:pPr>
  </w:style>
  <w:style w:type="paragraph" w:styleId="Index2">
    <w:name w:val="index 2"/>
    <w:basedOn w:val="Normal"/>
    <w:next w:val="Normal"/>
    <w:autoRedefine w:val="1"/>
    <w:semiHidden w:val="1"/>
    <w:pPr>
      <w:ind w:left="440" w:hanging="220"/>
    </w:pPr>
  </w:style>
  <w:style w:type="paragraph" w:styleId="Index3">
    <w:name w:val="index 3"/>
    <w:basedOn w:val="Normal"/>
    <w:next w:val="Normal"/>
    <w:autoRedefine w:val="1"/>
    <w:semiHidden w:val="1"/>
    <w:pPr>
      <w:ind w:left="660" w:hanging="220"/>
    </w:pPr>
  </w:style>
  <w:style w:type="paragraph" w:styleId="Index4">
    <w:name w:val="index 4"/>
    <w:basedOn w:val="Normal"/>
    <w:next w:val="Normal"/>
    <w:autoRedefine w:val="1"/>
    <w:semiHidden w:val="1"/>
    <w:pPr>
      <w:ind w:left="880" w:hanging="220"/>
    </w:pPr>
  </w:style>
  <w:style w:type="paragraph" w:styleId="Index5">
    <w:name w:val="index 5"/>
    <w:basedOn w:val="Normal"/>
    <w:next w:val="Normal"/>
    <w:autoRedefine w:val="1"/>
    <w:semiHidden w:val="1"/>
    <w:pPr>
      <w:ind w:left="1100" w:hanging="220"/>
    </w:pPr>
  </w:style>
  <w:style w:type="paragraph" w:styleId="Index6">
    <w:name w:val="index 6"/>
    <w:basedOn w:val="Normal"/>
    <w:next w:val="Normal"/>
    <w:autoRedefine w:val="1"/>
    <w:semiHidden w:val="1"/>
    <w:pPr>
      <w:ind w:left="1320" w:hanging="220"/>
    </w:pPr>
  </w:style>
  <w:style w:type="paragraph" w:styleId="Index7">
    <w:name w:val="index 7"/>
    <w:basedOn w:val="Normal"/>
    <w:next w:val="Normal"/>
    <w:autoRedefine w:val="1"/>
    <w:semiHidden w:val="1"/>
    <w:pPr>
      <w:ind w:left="1540" w:hanging="220"/>
    </w:pPr>
  </w:style>
  <w:style w:type="paragraph" w:styleId="Index8">
    <w:name w:val="index 8"/>
    <w:basedOn w:val="Normal"/>
    <w:next w:val="Normal"/>
    <w:autoRedefine w:val="1"/>
    <w:semiHidden w:val="1"/>
    <w:pPr>
      <w:ind w:left="1760" w:hanging="220"/>
    </w:pPr>
  </w:style>
  <w:style w:type="paragraph" w:styleId="Index9">
    <w:name w:val="index 9"/>
    <w:basedOn w:val="Normal"/>
    <w:next w:val="Normal"/>
    <w:autoRedefine w:val="1"/>
    <w:semiHidden w:val="1"/>
    <w:pPr>
      <w:ind w:left="1980" w:hanging="220"/>
    </w:pPr>
  </w:style>
  <w:style w:type="paragraph" w:styleId="IndexHeading">
    <w:name w:val="index heading"/>
    <w:basedOn w:val="Normal"/>
    <w:next w:val="Index1"/>
    <w:semiHidden w:val="1"/>
    <w:rPr>
      <w:b w:val="1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 w:val="1"/>
    <w:pPr>
      <w:numPr>
        <w:numId w:val="4"/>
      </w:numPr>
    </w:pPr>
  </w:style>
  <w:style w:type="paragraph" w:styleId="ListBullet2">
    <w:name w:val="List Bullet 2"/>
    <w:basedOn w:val="Normal"/>
    <w:autoRedefine w:val="1"/>
    <w:pPr>
      <w:numPr>
        <w:numId w:val="5"/>
      </w:numPr>
    </w:pPr>
  </w:style>
  <w:style w:type="paragraph" w:styleId="ListBullet3">
    <w:name w:val="List Bullet 3"/>
    <w:basedOn w:val="Normal"/>
    <w:autoRedefine w:val="1"/>
    <w:pPr>
      <w:numPr>
        <w:numId w:val="6"/>
      </w:numPr>
    </w:pPr>
  </w:style>
  <w:style w:type="paragraph" w:styleId="ListBullet4">
    <w:name w:val="List Bullet 4"/>
    <w:basedOn w:val="Normal"/>
    <w:autoRedefine w:val="1"/>
    <w:pPr>
      <w:numPr>
        <w:numId w:val="7"/>
      </w:numPr>
    </w:pPr>
  </w:style>
  <w:style w:type="paragraph" w:styleId="ListBullet5">
    <w:name w:val="List Bullet 5"/>
    <w:basedOn w:val="Normal"/>
    <w:autoRedefine w:val="1"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val="en-US"/>
    </w:rPr>
  </w:style>
  <w:style w:type="paragraph" w:styleId="MessageHeader">
    <w:name w:val="Message Header"/>
    <w:basedOn w:val="Normal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 w:val="1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 w:val="1"/>
    <w:pPr>
      <w:ind w:left="220" w:hanging="220"/>
    </w:pPr>
  </w:style>
  <w:style w:type="paragraph" w:styleId="TableofFigures">
    <w:name w:val="table of figures"/>
    <w:basedOn w:val="Normal"/>
    <w:next w:val="Normal"/>
    <w:semiHidden w:val="1"/>
    <w:pPr>
      <w:ind w:left="440" w:hanging="440"/>
    </w:pPr>
  </w:style>
  <w:style w:type="paragraph" w:styleId="Title">
    <w:name w:val="Title"/>
    <w:basedOn w:val="Normal"/>
    <w:qFormat w:val="1"/>
    <w:pPr>
      <w:spacing w:after="60" w:before="240"/>
      <w:jc w:val="center"/>
      <w:outlineLvl w:val="0"/>
    </w:pPr>
    <w:rPr>
      <w:b w:val="1"/>
      <w:kern w:val="28"/>
      <w:sz w:val="32"/>
    </w:r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  <w:sz w:val="24"/>
    </w:rPr>
  </w:style>
  <w:style w:type="paragraph" w:styleId="TOC1">
    <w:name w:val="toc 1"/>
    <w:basedOn w:val="Normal"/>
    <w:next w:val="Normal"/>
    <w:autoRedefine w:val="1"/>
    <w:semiHidden w:val="1"/>
  </w:style>
  <w:style w:type="paragraph" w:styleId="TOC2">
    <w:name w:val="toc 2"/>
    <w:basedOn w:val="Normal"/>
    <w:next w:val="Normal"/>
    <w:autoRedefine w:val="1"/>
    <w:semiHidden w:val="1"/>
    <w:pPr>
      <w:ind w:left="220"/>
    </w:pPr>
  </w:style>
  <w:style w:type="paragraph" w:styleId="TOC3">
    <w:name w:val="toc 3"/>
    <w:basedOn w:val="Normal"/>
    <w:next w:val="Normal"/>
    <w:autoRedefine w:val="1"/>
    <w:semiHidden w:val="1"/>
    <w:pPr>
      <w:ind w:left="440"/>
    </w:pPr>
  </w:style>
  <w:style w:type="paragraph" w:styleId="TOC4">
    <w:name w:val="toc 4"/>
    <w:basedOn w:val="Normal"/>
    <w:next w:val="Normal"/>
    <w:autoRedefine w:val="1"/>
    <w:semiHidden w:val="1"/>
    <w:pPr>
      <w:ind w:left="660"/>
    </w:pPr>
  </w:style>
  <w:style w:type="paragraph" w:styleId="TOC5">
    <w:name w:val="toc 5"/>
    <w:basedOn w:val="Normal"/>
    <w:next w:val="Normal"/>
    <w:autoRedefine w:val="1"/>
    <w:semiHidden w:val="1"/>
    <w:pPr>
      <w:ind w:left="880"/>
    </w:pPr>
  </w:style>
  <w:style w:type="paragraph" w:styleId="TOC6">
    <w:name w:val="toc 6"/>
    <w:basedOn w:val="Normal"/>
    <w:next w:val="Normal"/>
    <w:autoRedefine w:val="1"/>
    <w:semiHidden w:val="1"/>
    <w:pPr>
      <w:ind w:left="1100"/>
    </w:pPr>
  </w:style>
  <w:style w:type="paragraph" w:styleId="TOC7">
    <w:name w:val="toc 7"/>
    <w:basedOn w:val="Normal"/>
    <w:next w:val="Normal"/>
    <w:autoRedefine w:val="1"/>
    <w:semiHidden w:val="1"/>
    <w:pPr>
      <w:ind w:left="1320"/>
    </w:pPr>
  </w:style>
  <w:style w:type="paragraph" w:styleId="TOC8">
    <w:name w:val="toc 8"/>
    <w:basedOn w:val="Normal"/>
    <w:next w:val="Normal"/>
    <w:autoRedefine w:val="1"/>
    <w:semiHidden w:val="1"/>
    <w:pPr>
      <w:ind w:left="1540"/>
    </w:pPr>
  </w:style>
  <w:style w:type="paragraph" w:styleId="TOC9">
    <w:name w:val="toc 9"/>
    <w:basedOn w:val="Normal"/>
    <w:next w:val="Normal"/>
    <w:autoRedefine w:val="1"/>
    <w:semiHidden w:val="1"/>
    <w:pPr>
      <w:ind w:left="1760"/>
    </w:pPr>
  </w:style>
  <w:style w:type="paragraph" w:styleId="aaBody" w:customStyle="1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styleId="aaBodyUnd" w:customStyle="1">
    <w:name w:val="aaBodyUnd"/>
    <w:basedOn w:val="aaBody"/>
    <w:rPr>
      <w:rFonts w:ascii="Times" w:hAnsi="Times"/>
      <w:u w:val="single"/>
    </w:rPr>
  </w:style>
  <w:style w:type="paragraph" w:styleId="aaBull" w:customStyle="1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styleId="aaBullSquat" w:customStyle="1">
    <w:name w:val="aaBullSquat"/>
    <w:basedOn w:val="aaBull"/>
    <w:pPr>
      <w:numPr>
        <w:numId w:val="2"/>
      </w:numPr>
      <w:spacing w:after="0"/>
    </w:pPr>
  </w:style>
  <w:style w:type="paragraph" w:styleId="bbItem" w:customStyle="1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after="240" w:before="80"/>
    </w:pPr>
    <w:rPr>
      <w:rFonts w:ascii="Times New Roman" w:hAnsi="Times New Roman"/>
      <w:snapToGrid w:val="0"/>
      <w:sz w:val="26"/>
    </w:rPr>
  </w:style>
  <w:style w:type="paragraph" w:styleId="ccItem" w:customStyle="1">
    <w:name w:val="ccItem"/>
    <w:basedOn w:val="FootnoteText"/>
    <w:autoRedefine w:val="1"/>
    <w:rsid w:val="00CA33DC"/>
    <w:pPr>
      <w:tabs>
        <w:tab w:val="left" w:pos="162"/>
        <w:tab w:val="right" w:leader="dot" w:pos="7722"/>
      </w:tabs>
      <w:spacing w:after="60" w:before="60"/>
      <w:ind w:right="-115"/>
    </w:pPr>
    <w:rPr>
      <w:rFonts w:ascii="Times New Roman" w:hAnsi="Times New Roman"/>
      <w:bCs w:val="1"/>
      <w:snapToGrid w:val="0"/>
      <w:sz w:val="22"/>
      <w:szCs w:val="22"/>
      <w:lang w:bidi="ta-IN" w:eastAsia="en-CA"/>
    </w:rPr>
  </w:style>
  <w:style w:type="paragraph" w:styleId="ddItem" w:customStyle="1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styleId="Director-Chair" w:customStyle="1">
    <w:name w:val="Director-Chair"/>
    <w:basedOn w:val="Normal"/>
    <w:pPr>
      <w:tabs>
        <w:tab w:val="left" w:pos="5400"/>
      </w:tabs>
    </w:pPr>
    <w:rPr>
      <w:rFonts w:ascii="Times New Roman" w:hAnsi="Times New Roman"/>
      <w:b w:val="1"/>
      <w:sz w:val="24"/>
    </w:rPr>
  </w:style>
  <w:style w:type="character" w:styleId="FootnoteReference">
    <w:name w:val="footnote reference"/>
    <w:semiHidden w:val="1"/>
    <w:rPr>
      <w:vertAlign w:val="superscript"/>
    </w:rPr>
  </w:style>
  <w:style w:type="paragraph" w:styleId="Item" w:customStyle="1">
    <w:name w:val="Item"/>
    <w:basedOn w:val="Normal"/>
    <w:pPr>
      <w:keepNext w:val="1"/>
      <w:numPr>
        <w:numId w:val="3"/>
      </w:numPr>
      <w:spacing w:after="240"/>
    </w:pPr>
    <w:rPr>
      <w:rFonts w:ascii="Times New Roman" w:hAnsi="Times New Roman"/>
      <w:b w:val="1"/>
      <w:sz w:val="26"/>
    </w:rPr>
  </w:style>
  <w:style w:type="paragraph" w:styleId="Motion" w:customStyle="1">
    <w:name w:val="Motion"/>
    <w:basedOn w:val="Normal"/>
    <w:pPr>
      <w:spacing w:after="240"/>
      <w:ind w:right="1440"/>
      <w:jc w:val="both"/>
    </w:pPr>
    <w:rPr>
      <w:rFonts w:ascii="Times New Roman" w:hAnsi="Times New Roman"/>
      <w:b w:val="1"/>
      <w:sz w:val="24"/>
    </w:rPr>
  </w:style>
  <w:style w:type="paragraph" w:styleId="Motioni" w:customStyle="1">
    <w:name w:val="Motion(i)"/>
    <w:basedOn w:val="Motiona"/>
    <w:pPr>
      <w:numPr>
        <w:numId w:val="15"/>
      </w:numPr>
      <w:tabs>
        <w:tab w:val="left" w:pos="1152"/>
      </w:tabs>
    </w:pPr>
  </w:style>
  <w:style w:type="paragraph" w:styleId="MotionBody" w:customStyle="1">
    <w:name w:val="MotionBody"/>
    <w:basedOn w:val="Normal"/>
    <w:pPr>
      <w:spacing w:after="240"/>
    </w:pPr>
    <w:rPr>
      <w:rFonts w:ascii="Times New Roman" w:hAnsi="Times New Roman"/>
      <w:b w:val="1"/>
      <w:sz w:val="24"/>
    </w:rPr>
  </w:style>
  <w:style w:type="paragraph" w:styleId="TriBody" w:customStyle="1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styleId="MotionBull" w:customStyle="1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 w:val="1"/>
      <w:snapToGrid w:val="0"/>
    </w:rPr>
  </w:style>
  <w:style w:type="paragraph" w:styleId="MotionC" w:customStyle="1">
    <w:name w:val="MotionC"/>
    <w:basedOn w:val="aaBody"/>
    <w:rPr>
      <w:b w:val="1"/>
      <w:u w:val="single"/>
    </w:rPr>
  </w:style>
  <w:style w:type="paragraph" w:styleId="Number" w:customStyle="1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styleId="MotionNumber" w:customStyle="1">
    <w:name w:val="MotionNumber"/>
    <w:basedOn w:val="Number"/>
    <w:pPr>
      <w:numPr>
        <w:numId w:val="17"/>
      </w:numPr>
    </w:pPr>
    <w:rPr>
      <w:b w:val="1"/>
    </w:rPr>
  </w:style>
  <w:style w:type="paragraph" w:styleId="NumberUnder" w:customStyle="1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 w:val="1"/>
    <w:pPr>
      <w:spacing w:after="200"/>
      <w:ind w:left="720" w:right="720"/>
      <w:jc w:val="both"/>
    </w:pPr>
    <w:rPr>
      <w:rFonts w:ascii="Times New Roman" w:hAnsi="Times New Roman"/>
    </w:rPr>
  </w:style>
  <w:style w:type="paragraph" w:styleId="Quotea" w:customStyle="1">
    <w:name w:val="Quote(a)"/>
    <w:basedOn w:val="Quote"/>
    <w:pPr>
      <w:numPr>
        <w:numId w:val="21"/>
      </w:numPr>
    </w:pPr>
    <w:rPr>
      <w:lang w:val="en-CA"/>
    </w:rPr>
  </w:style>
  <w:style w:type="paragraph" w:styleId="Quotei" w:customStyle="1">
    <w:name w:val="Quote(i)"/>
    <w:basedOn w:val="Quote"/>
    <w:autoRedefine w:val="1"/>
    <w:pPr>
      <w:numPr>
        <w:numId w:val="22"/>
      </w:numPr>
      <w:tabs>
        <w:tab w:val="left" w:pos="1728"/>
      </w:tabs>
    </w:pPr>
  </w:style>
  <w:style w:type="paragraph" w:styleId="ReportDate" w:customStyle="1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styleId="ReportTitle" w:customStyle="1">
    <w:name w:val="ReportTitle"/>
    <w:basedOn w:val="Normal"/>
    <w:pPr>
      <w:spacing w:after="240"/>
      <w:jc w:val="center"/>
    </w:pPr>
    <w:rPr>
      <w:rFonts w:ascii="Times New Roman" w:hAnsi="Times New Roman"/>
      <w:b w:val="1"/>
      <w:sz w:val="28"/>
    </w:rPr>
  </w:style>
  <w:style w:type="paragraph" w:styleId="Respect" w:customStyle="1">
    <w:name w:val="Respect"/>
    <w:basedOn w:val="aaBody"/>
    <w:pPr>
      <w:spacing w:after="0"/>
      <w:ind w:left="3960"/>
    </w:pPr>
  </w:style>
  <w:style w:type="paragraph" w:styleId="sub1" w:customStyle="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styleId="Suba" w:customStyle="1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styleId="Subaunder" w:customStyle="1">
    <w:name w:val="Sub(a)under"/>
    <w:basedOn w:val="Normal"/>
    <w:pPr>
      <w:numPr>
        <w:numId w:val="25"/>
      </w:numPr>
    </w:pPr>
  </w:style>
  <w:style w:type="paragraph" w:styleId="TableText" w:customStyle="1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styleId="Torbd" w:customStyle="1">
    <w:name w:val="Torbd"/>
    <w:basedOn w:val="Normal"/>
    <w:pPr>
      <w:spacing w:after="240"/>
      <w:jc w:val="center"/>
    </w:pPr>
    <w:rPr>
      <w:rFonts w:ascii="Times New Roman" w:hAnsi="Times New Roman"/>
      <w:b w:val="1"/>
      <w:sz w:val="32"/>
    </w:rPr>
  </w:style>
  <w:style w:type="paragraph" w:styleId="Trii" w:customStyle="1">
    <w:name w:val="Tri(i)"/>
    <w:basedOn w:val="Normal"/>
    <w:autoRedefine w:val="1"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styleId="TriBull" w:customStyle="1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styleId="TxBrp8" w:customStyle="1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styleId="Vote" w:customStyle="1">
    <w:name w:val="Vote"/>
    <w:basedOn w:val="aaBody"/>
    <w:pPr>
      <w:ind w:left="1080" w:hanging="1080"/>
    </w:pPr>
  </w:style>
  <w:style w:type="paragraph" w:styleId="SubManual" w:customStyle="1">
    <w:name w:val="SubManual"/>
    <w:basedOn w:val="Suba"/>
    <w:autoRedefine w:val="1"/>
    <w:pPr>
      <w:numPr>
        <w:numId w:val="0"/>
      </w:numPr>
      <w:tabs>
        <w:tab w:val="left" w:pos="720"/>
      </w:tabs>
      <w:ind w:left="720" w:hanging="720"/>
    </w:pPr>
  </w:style>
  <w:style w:type="paragraph" w:styleId="aaSquat" w:customStyle="1">
    <w:name w:val="aaSquat"/>
    <w:basedOn w:val="aaBody"/>
    <w:pPr>
      <w:spacing w:after="0"/>
    </w:pPr>
  </w:style>
  <w:style w:type="paragraph" w:styleId="NumAgen" w:customStyle="1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 w:val="1"/>
      <w:sz w:val="26"/>
    </w:rPr>
  </w:style>
  <w:style w:type="character" w:styleId="MessageHeaderLabel" w:customStyle="1">
    <w:name w:val="Message Header Label"/>
    <w:rPr>
      <w:b w:val="1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bidi="ta-IN" w:eastAsia="en-CA" w:val="en-CA"/>
    </w:rPr>
  </w:style>
  <w:style w:type="paragraph" w:styleId="ListParagraph">
    <w:name w:val="List Paragraph"/>
    <w:basedOn w:val="Normal"/>
    <w:uiPriority w:val="34"/>
    <w:qFormat w:val="1"/>
    <w:rsid w:val="007D07C2"/>
    <w:pPr>
      <w:spacing w:after="200" w:line="276" w:lineRule="auto"/>
      <w:ind w:left="720"/>
      <w:contextualSpacing w:val="1"/>
    </w:pPr>
    <w:rPr>
      <w:rFonts w:ascii="Calibri" w:hAnsi="Calibri"/>
      <w:szCs w:val="22"/>
      <w:lang w:val="en-CA"/>
    </w:rPr>
  </w:style>
  <w:style w:type="character" w:styleId="User" w:customStyle="1">
    <w:name w:val="User"/>
    <w:semiHidden w:val="1"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71FE9"/>
    <w:rPr>
      <w:rFonts w:ascii="Tahoma" w:cs="Tahoma" w:hAnsi="Tahoma"/>
      <w:sz w:val="16"/>
      <w:szCs w:val="16"/>
      <w:lang w:eastAsia="en-US" w:val="en-US"/>
    </w:rPr>
  </w:style>
  <w:style w:type="paragraph" w:styleId="Default" w:customStyle="1">
    <w:name w:val="Default"/>
    <w:rsid w:val="0061008A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61008A"/>
    <w:rPr>
      <w:b w:val="1"/>
      <w:bCs w:val="1"/>
      <w:i w:val="0"/>
      <w:iCs w:val="0"/>
    </w:rPr>
  </w:style>
  <w:style w:type="character" w:styleId="CommentReference">
    <w:name w:val="annotation reference"/>
    <w:basedOn w:val="DefaultParagraphFont"/>
    <w:semiHidden w:val="1"/>
    <w:unhideWhenUsed w:val="1"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D1E8A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D1E8A"/>
    <w:rPr>
      <w:rFonts w:ascii="Arial" w:hAnsi="Arial"/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D1E8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D1E8A"/>
    <w:rPr>
      <w:rFonts w:ascii="Arial" w:hAnsi="Arial"/>
      <w:b w:val="1"/>
      <w:bCs w:val="1"/>
      <w:lang w:eastAsia="en-US" w:val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71D1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https://native-land.c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Frdf8EgqGW4Fxc1TqUs-V0eyjUNvjjsp/edit?usp=sharing&amp;ouid=102386464265606144113&amp;rtpof=true&amp;sd=true" TargetMode="External"/><Relationship Id="rId8" Type="http://schemas.openxmlformats.org/officeDocument/2006/relationships/hyperlink" Target="https://tdsb-ca.zoom.us/j/92625331600?pwd=UDlJMmREUGxXNWJralZuTFNKYTdG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fIQDgbXUmzYQm1Pzng1rMckAPg==">CgMxLjA4AHIhMTRXaVMta3lDYm9UaUN5dU1KRF9JRkdCejRfMDFiU1Zn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2023-06-07T13:41:00Z</dcterms:created>
  <dc:creator>Mendonca, Linda</dc:creator>
</cp:coreProperties>
</file>