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rPr>
          <w:b w:val="1"/>
          <w:sz w:val="72"/>
          <w:szCs w:val="72"/>
        </w:rPr>
      </w:pPr>
      <w:r w:rsidDel="00000000" w:rsidR="00000000" w:rsidRPr="00000000">
        <w:rPr/>
        <w:drawing>
          <wp:inline distB="114300" distT="114300" distL="114300" distR="114300">
            <wp:extent cx="2443163" cy="24431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43163" cy="24431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366963" cy="23669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66963" cy="2366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276" w:lineRule="auto"/>
        <w:rPr>
          <w:b w:val="1"/>
          <w:sz w:val="72"/>
          <w:szCs w:val="72"/>
        </w:rPr>
      </w:pPr>
      <w:r w:rsidDel="00000000" w:rsidR="00000000" w:rsidRPr="00000000">
        <w:rPr>
          <w:b w:val="1"/>
          <w:sz w:val="72"/>
          <w:szCs w:val="72"/>
          <w:rtl w:val="0"/>
        </w:rPr>
        <w:t xml:space="preserve">#</w:t>
      </w:r>
      <w:r w:rsidDel="00000000" w:rsidR="00000000" w:rsidRPr="00000000">
        <w:rPr>
          <w:b w:val="1"/>
          <w:color w:val="70ad47"/>
          <w:sz w:val="72"/>
          <w:szCs w:val="72"/>
          <w:rtl w:val="0"/>
        </w:rPr>
        <w:t xml:space="preserve">T</w:t>
      </w:r>
      <w:r w:rsidDel="00000000" w:rsidR="00000000" w:rsidRPr="00000000">
        <w:rPr>
          <w:b w:val="1"/>
          <w:color w:val="ffc000"/>
          <w:sz w:val="72"/>
          <w:szCs w:val="72"/>
          <w:rtl w:val="0"/>
        </w:rPr>
        <w:t xml:space="preserve">D</w:t>
      </w:r>
      <w:r w:rsidDel="00000000" w:rsidR="00000000" w:rsidRPr="00000000">
        <w:rPr>
          <w:b w:val="1"/>
          <w:color w:val="4472c4"/>
          <w:sz w:val="72"/>
          <w:szCs w:val="72"/>
          <w:rtl w:val="0"/>
        </w:rPr>
        <w:t xml:space="preserve">S</w:t>
      </w:r>
      <w:r w:rsidDel="00000000" w:rsidR="00000000" w:rsidRPr="00000000">
        <w:rPr>
          <w:b w:val="1"/>
          <w:color w:val="ed7d31"/>
          <w:sz w:val="72"/>
          <w:szCs w:val="72"/>
          <w:rtl w:val="0"/>
        </w:rPr>
        <w:t xml:space="preserve">B</w:t>
      </w:r>
      <w:r w:rsidDel="00000000" w:rsidR="00000000" w:rsidRPr="00000000">
        <w:rPr>
          <w:b w:val="1"/>
          <w:sz w:val="72"/>
          <w:szCs w:val="72"/>
          <w:rtl w:val="0"/>
        </w:rPr>
        <w:t xml:space="preserve">Caringmatters</w:t>
      </w:r>
    </w:p>
    <w:p w:rsidR="00000000" w:rsidDel="00000000" w:rsidP="00000000" w:rsidRDefault="00000000" w:rsidRPr="00000000" w14:paraId="00000003">
      <w:pPr>
        <w:spacing w:before="240" w:line="276" w:lineRule="auto"/>
        <w:rPr>
          <w:b w:val="1"/>
        </w:rPr>
      </w:pPr>
      <w:r w:rsidDel="00000000" w:rsidR="00000000" w:rsidRPr="00000000">
        <w:rPr>
          <w:rtl w:val="0"/>
        </w:rPr>
        <w:t xml:space="preserve"> </w:t>
      </w:r>
      <w:r w:rsidDel="00000000" w:rsidR="00000000" w:rsidRPr="00000000">
        <w:rPr>
          <w:b w:val="1"/>
          <w:rtl w:val="0"/>
        </w:rPr>
        <w:t xml:space="preserve">#TDSBGoodegg Initiative </w:t>
      </w:r>
    </w:p>
    <w:p w:rsidR="00000000" w:rsidDel="00000000" w:rsidP="00000000" w:rsidRDefault="00000000" w:rsidRPr="00000000" w14:paraId="00000004">
      <w:pPr>
        <w:spacing w:before="240" w:line="276"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We are hearing about amazing stories of kindness and caring throughout the TDSB, so we are re-launching the #TDSBGoodEgg initiative. We know it makes a difference for everyone’s well-being, especially during this challenging time! </w:t>
      </w:r>
    </w:p>
    <w:p w:rsidR="00000000" w:rsidDel="00000000" w:rsidP="00000000" w:rsidRDefault="00000000" w:rsidRPr="00000000" w14:paraId="00000005">
      <w:pPr>
        <w:spacing w:before="240" w:line="276" w:lineRule="auto"/>
        <w:rPr/>
      </w:pPr>
      <w:r w:rsidDel="00000000" w:rsidR="00000000" w:rsidRPr="00000000">
        <w:rPr>
          <w:rtl w:val="0"/>
        </w:rPr>
        <w:t xml:space="preserve">If you want to learn more about the #TDSBGoodEgg initiative, please watch this video made by some students at Thorncliffe Park Public School:</w:t>
      </w:r>
    </w:p>
    <w:p w:rsidR="00000000" w:rsidDel="00000000" w:rsidP="00000000" w:rsidRDefault="00000000" w:rsidRPr="00000000" w14:paraId="00000006">
      <w:pPr>
        <w:spacing w:before="240" w:line="276" w:lineRule="auto"/>
        <w:rPr>
          <w:color w:val="1155cc"/>
          <w:u w:val="single"/>
        </w:rPr>
      </w:pPr>
      <w:hyperlink r:id="rId8">
        <w:r w:rsidDel="00000000" w:rsidR="00000000" w:rsidRPr="00000000">
          <w:rPr>
            <w:color w:val="1155cc"/>
            <w:u w:val="single"/>
            <w:rtl w:val="0"/>
          </w:rPr>
          <w:t xml:space="preserve">https://youtu.be/UvenUde5Mbw</w:t>
        </w:r>
      </w:hyperlink>
      <w:r w:rsidDel="00000000" w:rsidR="00000000" w:rsidRPr="00000000">
        <w:rPr>
          <w:rtl w:val="0"/>
        </w:rPr>
      </w:r>
    </w:p>
    <w:p w:rsidR="00000000" w:rsidDel="00000000" w:rsidP="00000000" w:rsidRDefault="00000000" w:rsidRPr="00000000" w14:paraId="00000007">
      <w:pPr>
        <w:spacing w:before="240" w:line="276" w:lineRule="auto"/>
        <w:rPr/>
      </w:pPr>
      <w:r w:rsidDel="00000000" w:rsidR="00000000" w:rsidRPr="00000000">
        <w:rPr>
          <w:rtl w:val="0"/>
        </w:rPr>
        <w:t xml:space="preserve"> </w:t>
      </w:r>
      <w:r w:rsidDel="00000000" w:rsidR="00000000" w:rsidRPr="00000000">
        <w:rPr>
          <w:b w:val="1"/>
          <w:rtl w:val="0"/>
        </w:rPr>
        <w:t xml:space="preserve">Instructions: </w:t>
      </w:r>
      <w:r w:rsidDel="00000000" w:rsidR="00000000" w:rsidRPr="00000000">
        <w:rPr>
          <w:rtl w:val="0"/>
        </w:rPr>
        <w:t xml:space="preserve">When you notice someone being kind or caring, send them a </w:t>
      </w:r>
      <w:r w:rsidDel="00000000" w:rsidR="00000000" w:rsidRPr="00000000">
        <w:rPr>
          <w:b w:val="1"/>
          <w:rtl w:val="0"/>
        </w:rPr>
        <w:t xml:space="preserve">virtual</w:t>
      </w:r>
      <w:r w:rsidDel="00000000" w:rsidR="00000000" w:rsidRPr="00000000">
        <w:rPr>
          <w:rtl w:val="0"/>
        </w:rPr>
        <w:t xml:space="preserve"> #TDSBGoodEgg (by email, tweet, instagram, text). Invite the recipient to pay it forward by acknowledging another person being a #TDSBGoodEgg. </w:t>
      </w:r>
    </w:p>
    <w:p w:rsidR="00000000" w:rsidDel="00000000" w:rsidP="00000000" w:rsidRDefault="00000000" w:rsidRPr="00000000" w14:paraId="00000008">
      <w:pPr>
        <w:spacing w:before="240" w:line="276" w:lineRule="auto"/>
        <w:rPr/>
      </w:pPr>
      <w:r w:rsidDel="00000000" w:rsidR="00000000" w:rsidRPr="00000000">
        <w:rPr>
          <w:rtl w:val="0"/>
        </w:rPr>
      </w:r>
    </w:p>
    <w:p w:rsidR="00000000" w:rsidDel="00000000" w:rsidP="00000000" w:rsidRDefault="00000000" w:rsidRPr="00000000" w14:paraId="00000009">
      <w:pPr>
        <w:spacing w:before="240" w:line="276" w:lineRule="auto"/>
        <w:rPr>
          <w:b w:val="1"/>
        </w:rPr>
      </w:pPr>
      <w:r w:rsidDel="00000000" w:rsidR="00000000" w:rsidRPr="00000000">
        <w:rPr>
          <w:b w:val="1"/>
          <w:rtl w:val="0"/>
        </w:rPr>
        <w:t xml:space="preserve">Recipe for a Good Egg:</w:t>
      </w:r>
    </w:p>
    <w:p w:rsidR="00000000" w:rsidDel="00000000" w:rsidP="00000000" w:rsidRDefault="00000000" w:rsidRPr="00000000" w14:paraId="0000000A">
      <w:pPr>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numPr>
          <w:ilvl w:val="0"/>
          <w:numId w:val="1"/>
        </w:numPr>
        <w:spacing w:after="0" w:afterAutospacing="0" w:line="276" w:lineRule="auto"/>
        <w:ind w:left="720" w:hanging="360"/>
        <w:rPr>
          <w:sz w:val="22"/>
          <w:szCs w:val="22"/>
        </w:rPr>
      </w:pPr>
      <w:r w:rsidDel="00000000" w:rsidR="00000000" w:rsidRPr="00000000">
        <w:rPr>
          <w:rtl w:val="0"/>
        </w:rPr>
        <w:t xml:space="preserve">It’s important to notice and acknowledge when you are touched by an individual’s </w:t>
      </w:r>
      <w:r w:rsidDel="00000000" w:rsidR="00000000" w:rsidRPr="00000000">
        <w:rPr>
          <w:b w:val="1"/>
          <w:rtl w:val="0"/>
        </w:rPr>
        <w:t xml:space="preserve">genuine</w:t>
      </w:r>
      <w:r w:rsidDel="00000000" w:rsidR="00000000" w:rsidRPr="00000000">
        <w:rPr>
          <w:rtl w:val="0"/>
        </w:rPr>
        <w:t xml:space="preserve"> act of kindness and caring. Although we are not in the same physical space, we can notice kind and caring actions in other ways (through emails, phone conversations, video conferences, etc.)</w:t>
      </w:r>
    </w:p>
    <w:p w:rsidR="00000000" w:rsidDel="00000000" w:rsidP="00000000" w:rsidRDefault="00000000" w:rsidRPr="00000000" w14:paraId="0000000C">
      <w:pPr>
        <w:numPr>
          <w:ilvl w:val="0"/>
          <w:numId w:val="1"/>
        </w:numPr>
        <w:spacing w:after="0" w:afterAutospacing="0" w:line="276" w:lineRule="auto"/>
        <w:ind w:left="720" w:hanging="360"/>
        <w:rPr>
          <w:sz w:val="22"/>
          <w:szCs w:val="22"/>
        </w:rPr>
      </w:pPr>
      <w:r w:rsidDel="00000000" w:rsidR="00000000" w:rsidRPr="00000000">
        <w:rPr>
          <w:rtl w:val="0"/>
        </w:rPr>
        <w:t xml:space="preserve">To be “GoodEgged” is an </w:t>
      </w:r>
      <w:r w:rsidDel="00000000" w:rsidR="00000000" w:rsidRPr="00000000">
        <w:rPr>
          <w:b w:val="1"/>
          <w:rtl w:val="0"/>
        </w:rPr>
        <w:t xml:space="preserve">honour</w:t>
      </w:r>
      <w:r w:rsidDel="00000000" w:rsidR="00000000" w:rsidRPr="00000000">
        <w:rPr>
          <w:rtl w:val="0"/>
        </w:rPr>
        <w:t xml:space="preserve"> - be mindful when you choose someone to “Good Egg.” It’s essential that it’s thoughtful and meaningful.</w:t>
      </w:r>
    </w:p>
    <w:p w:rsidR="00000000" w:rsidDel="00000000" w:rsidP="00000000" w:rsidRDefault="00000000" w:rsidRPr="00000000" w14:paraId="0000000D">
      <w:pPr>
        <w:numPr>
          <w:ilvl w:val="0"/>
          <w:numId w:val="1"/>
        </w:numPr>
        <w:spacing w:after="240" w:line="276" w:lineRule="auto"/>
        <w:ind w:left="720" w:hanging="360"/>
        <w:rPr>
          <w:sz w:val="22"/>
          <w:szCs w:val="22"/>
        </w:rPr>
      </w:pPr>
      <w:r w:rsidDel="00000000" w:rsidR="00000000" w:rsidRPr="00000000">
        <w:rPr>
          <w:rtl w:val="0"/>
        </w:rPr>
        <w:t xml:space="preserve">To let’s keep it rolling, tweet or submit a </w:t>
      </w:r>
      <w:r w:rsidDel="00000000" w:rsidR="00000000" w:rsidRPr="00000000">
        <w:rPr>
          <w:u w:val="single"/>
          <w:rtl w:val="0"/>
        </w:rPr>
        <w:t xml:space="preserve">#TDSBGoodEgg</w:t>
      </w:r>
      <w:r w:rsidDel="00000000" w:rsidR="00000000" w:rsidRPr="00000000">
        <w:rPr>
          <w:rtl w:val="0"/>
        </w:rPr>
        <w:t xml:space="preserve"> story @ </w:t>
      </w:r>
      <w:r w:rsidDel="00000000" w:rsidR="00000000" w:rsidRPr="00000000">
        <w:rPr>
          <w:color w:val="1155cc"/>
          <w:rtl w:val="0"/>
        </w:rPr>
        <w:t xml:space="preserve">MentalHealthandWellBeing@tdsb.on.ca</w:t>
      </w:r>
      <w:r w:rsidDel="00000000" w:rsidR="00000000" w:rsidRPr="00000000">
        <w:rPr>
          <w:rtl w:val="0"/>
        </w:rPr>
        <w:t xml:space="preserve">  with a line or two about their kind and caring ways.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before="240" w:line="276" w:lineRule="auto"/>
        <w:rPr/>
      </w:pPr>
      <w:r w:rsidDel="00000000" w:rsidR="00000000" w:rsidRPr="00000000">
        <w:rPr>
          <w:rtl w:val="0"/>
        </w:rPr>
        <w:t xml:space="preserve">Let’s get </w:t>
      </w:r>
      <w:r w:rsidDel="00000000" w:rsidR="00000000" w:rsidRPr="00000000">
        <w:rPr>
          <w:i w:val="1"/>
          <w:rtl w:val="0"/>
        </w:rPr>
        <w:t xml:space="preserve">cracking</w:t>
      </w:r>
      <w:r w:rsidDel="00000000" w:rsidR="00000000" w:rsidRPr="00000000">
        <w:rPr>
          <w:rtl w:val="0"/>
        </w:rPr>
        <w:t xml:space="preserve"> on noticing when others are being kind and caring and see how many #TDSBGoodEggs we can acknowledge and inspire.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i w:val="1"/>
      <w:sz w:val="22"/>
      <w:szCs w:val="22"/>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youtu.be/UvenUde5M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