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BD111" w14:textId="4864B54A" w:rsidR="005E26E9" w:rsidRPr="00245A07" w:rsidRDefault="5F7CA4C9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t xml:space="preserve"> </w:t>
      </w:r>
      <w:r w:rsidR="000B0438">
        <w:rPr>
          <w:noProof/>
        </w:rPr>
        <w:drawing>
          <wp:inline distT="0" distB="0" distL="0" distR="0" wp14:anchorId="6A6E5899" wp14:editId="3894B678">
            <wp:extent cx="569214" cy="514350"/>
            <wp:effectExtent l="0" t="0" r="2540" b="0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5" cy="52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438">
        <w:tab/>
      </w:r>
      <w:r w:rsidR="00A32DBB">
        <w:rPr>
          <w:noProof/>
        </w:rPr>
        <w:drawing>
          <wp:inline distT="0" distB="0" distL="0" distR="0" wp14:anchorId="5A8BA37C" wp14:editId="59121AE2">
            <wp:extent cx="1400175" cy="14641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3981" cy="14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B59B" w14:textId="3369DB75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6DEB" w:rsidRPr="00E37A21">
        <w:rPr>
          <w:rFonts w:cs="Arial"/>
          <w:sz w:val="22"/>
          <w:szCs w:val="20"/>
        </w:rPr>
        <w:t xml:space="preserve"> </w:t>
      </w:r>
      <w:r w:rsidR="00B556CD">
        <w:rPr>
          <w:rFonts w:cs="Arial"/>
          <w:sz w:val="22"/>
          <w:szCs w:val="20"/>
        </w:rPr>
        <w:t>March 22nd</w:t>
      </w:r>
      <w:r w:rsidR="00C04B5D">
        <w:rPr>
          <w:rFonts w:cs="Arial"/>
          <w:sz w:val="22"/>
          <w:szCs w:val="20"/>
        </w:rPr>
        <w:t>,</w:t>
      </w:r>
      <w:r w:rsidR="00B556CD">
        <w:rPr>
          <w:rFonts w:cs="Arial"/>
          <w:sz w:val="22"/>
          <w:szCs w:val="20"/>
        </w:rPr>
        <w:t xml:space="preserve"> </w:t>
      </w:r>
      <w:r w:rsidR="00304CCB">
        <w:rPr>
          <w:rFonts w:cs="Arial"/>
          <w:sz w:val="22"/>
          <w:szCs w:val="20"/>
        </w:rPr>
        <w:t>2022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Pr="007A72CF">
        <w:rPr>
          <w:rFonts w:cs="Arial"/>
          <w:sz w:val="22"/>
          <w:szCs w:val="20"/>
        </w:rPr>
        <w:t>00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7A72CF">
        <w:rPr>
          <w:rFonts w:cs="Arial"/>
          <w:sz w:val="22"/>
          <w:szCs w:val="20"/>
        </w:rPr>
        <w:t>7</w:t>
      </w:r>
      <w:r w:rsidR="003A46FD" w:rsidRPr="007A72CF">
        <w:rPr>
          <w:rFonts w:cs="Arial"/>
          <w:sz w:val="22"/>
          <w:szCs w:val="20"/>
        </w:rPr>
        <w:t>:30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63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268"/>
      </w:tblGrid>
      <w:tr w:rsidR="00FD7A75" w:rsidRPr="00E37A21" w14:paraId="68C754B4" w14:textId="67A9C640" w:rsidTr="005B1C23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5B1C23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77777777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Conducted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F15B06">
        <w:trPr>
          <w:trHeight w:val="849"/>
        </w:trPr>
        <w:tc>
          <w:tcPr>
            <w:tcW w:w="4393" w:type="dxa"/>
            <w:gridSpan w:val="2"/>
          </w:tcPr>
          <w:p w14:paraId="3B0A2E71" w14:textId="40F44DD6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097C6FE8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5B1C23">
        <w:trPr>
          <w:trHeight w:val="342"/>
        </w:trPr>
        <w:tc>
          <w:tcPr>
            <w:tcW w:w="4393" w:type="dxa"/>
            <w:gridSpan w:val="2"/>
          </w:tcPr>
          <w:p w14:paraId="7D146C76" w14:textId="3A267644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FF6BEE">
              <w:rPr>
                <w:sz w:val="20"/>
                <w:szCs w:val="20"/>
              </w:rPr>
              <w:t xml:space="preserve">February </w:t>
            </w:r>
            <w:r w:rsidR="00C7174E">
              <w:rPr>
                <w:sz w:val="20"/>
                <w:szCs w:val="20"/>
              </w:rPr>
              <w:t>15</w:t>
            </w:r>
            <w:r w:rsidR="00C7174E" w:rsidRPr="00C7174E">
              <w:rPr>
                <w:sz w:val="20"/>
                <w:szCs w:val="20"/>
                <w:vertAlign w:val="superscript"/>
              </w:rPr>
              <w:t>th</w:t>
            </w:r>
            <w:r w:rsidR="00C7174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5B1C23">
        <w:trPr>
          <w:trHeight w:val="394"/>
        </w:trPr>
        <w:tc>
          <w:tcPr>
            <w:tcW w:w="4393" w:type="dxa"/>
            <w:gridSpan w:val="2"/>
          </w:tcPr>
          <w:p w14:paraId="6EA662E2" w14:textId="042257FD" w:rsidR="00FD7A75" w:rsidRDefault="00FD7A75" w:rsidP="00C77D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</w:t>
            </w:r>
            <w:r w:rsidR="005B1C2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revious </w:t>
            </w:r>
            <w:r w:rsidR="005B1C2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inutes – </w:t>
            </w:r>
            <w:r w:rsidR="005B1C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ction </w:t>
            </w:r>
            <w:r w:rsidR="005B1C2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tems</w:t>
            </w:r>
          </w:p>
          <w:p w14:paraId="487DD1FF" w14:textId="7D74AE6D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FF6BEE">
              <w:rPr>
                <w:sz w:val="20"/>
                <w:szCs w:val="20"/>
              </w:rPr>
              <w:t>January 18</w:t>
            </w:r>
            <w:r w:rsidR="00FF6BEE" w:rsidRPr="00FF6BEE">
              <w:rPr>
                <w:sz w:val="20"/>
                <w:szCs w:val="20"/>
                <w:vertAlign w:val="superscript"/>
              </w:rPr>
              <w:t>th</w:t>
            </w:r>
            <w:r w:rsidR="00FF6BEE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26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3E5BA7">
        <w:trPr>
          <w:trHeight w:val="2117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23BF5F68" w:rsidR="00FD7A75" w:rsidRPr="007B293B" w:rsidRDefault="00FD7A75" w:rsidP="009E03F0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pdates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864A3E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0D0E3912" w14:textId="55684014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4CF0DBF4" w:rsidR="00FD7A75" w:rsidRDefault="00FD7A75" w:rsidP="007B7E6F">
            <w:pPr>
              <w:pStyle w:val="ListParagraph"/>
            </w:pPr>
            <w:r>
              <w:t>Tanya Senk</w:t>
            </w:r>
          </w:p>
          <w:p w14:paraId="0012F334" w14:textId="4F330E3C" w:rsidR="007B7E6F" w:rsidRDefault="00FD7A75" w:rsidP="007B7E6F">
            <w:pPr>
              <w:pStyle w:val="ListParagraph"/>
            </w:pPr>
            <w:r>
              <w:t>Jim Spyropoulos</w:t>
            </w:r>
          </w:p>
          <w:p w14:paraId="14E3A689" w14:textId="77777777" w:rsidR="00AC0049" w:rsidRDefault="00AC0049" w:rsidP="007B7E6F">
            <w:pPr>
              <w:pStyle w:val="ListParagraph"/>
            </w:pPr>
          </w:p>
          <w:p w14:paraId="08710F8D" w14:textId="5A9EB070" w:rsidR="00FD7A75" w:rsidRPr="007B7E6F" w:rsidRDefault="00FD7A75" w:rsidP="007B7E6F">
            <w:pPr>
              <w:pStyle w:val="ListParagraph"/>
            </w:pPr>
            <w:r w:rsidRPr="238886B0">
              <w:t>Isaiah Shafqat</w:t>
            </w:r>
          </w:p>
        </w:tc>
        <w:tc>
          <w:tcPr>
            <w:tcW w:w="992" w:type="dxa"/>
          </w:tcPr>
          <w:p w14:paraId="746E4E37" w14:textId="580DE1D5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2ED0BD6E" w14:textId="77777777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46BB9B71" w14:textId="62261E2B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616FBDE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26471857" w14:textId="20CBB11B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1210C67F" w14:textId="77777777" w:rsidR="00FD7A75" w:rsidRPr="00E37A21" w:rsidRDefault="00FD7A75" w:rsidP="00A8513C">
            <w:pPr>
              <w:pStyle w:val="NoSpacing"/>
              <w:rPr>
                <w:sz w:val="22"/>
                <w:szCs w:val="20"/>
              </w:rPr>
            </w:pPr>
          </w:p>
        </w:tc>
      </w:tr>
      <w:tr w:rsidR="00FD7A75" w:rsidRPr="00E37A21" w14:paraId="281E1E71" w14:textId="289B9E26" w:rsidTr="006220CD">
        <w:trPr>
          <w:trHeight w:val="546"/>
        </w:trPr>
        <w:tc>
          <w:tcPr>
            <w:tcW w:w="2268" w:type="dxa"/>
          </w:tcPr>
          <w:p w14:paraId="14F0B446" w14:textId="77777777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Business</w:t>
            </w:r>
          </w:p>
        </w:tc>
        <w:tc>
          <w:tcPr>
            <w:tcW w:w="5102" w:type="dxa"/>
            <w:gridSpan w:val="2"/>
          </w:tcPr>
          <w:p w14:paraId="5E78EA26" w14:textId="5EF8C41A" w:rsidR="00B556CD" w:rsidRDefault="00462BFA" w:rsidP="00864A3E">
            <w:pPr>
              <w:pStyle w:val="ListParagraph"/>
            </w:pPr>
            <w:r>
              <w:t xml:space="preserve">National Day of </w:t>
            </w:r>
            <w:r w:rsidR="00B556CD" w:rsidRPr="009E03F0">
              <w:t>Truth and Reconciliation (September 30</w:t>
            </w:r>
            <w:r w:rsidR="00B556CD" w:rsidRPr="009E03F0">
              <w:rPr>
                <w:vertAlign w:val="superscript"/>
              </w:rPr>
              <w:t>th</w:t>
            </w:r>
            <w:r w:rsidR="00B556CD" w:rsidRPr="009E03F0">
              <w:t>)</w:t>
            </w:r>
            <w:r w:rsidR="00B556CD">
              <w:t xml:space="preserve"> </w:t>
            </w:r>
          </w:p>
          <w:p w14:paraId="3C2402DC" w14:textId="77777777" w:rsidR="00B556CD" w:rsidRDefault="00B556CD" w:rsidP="00864A3E">
            <w:pPr>
              <w:pStyle w:val="ListParagraph"/>
            </w:pPr>
          </w:p>
          <w:p w14:paraId="76E3D8DB" w14:textId="0A84CFB5" w:rsidR="00864A3E" w:rsidRDefault="00864A3E" w:rsidP="00864A3E">
            <w:pPr>
              <w:pStyle w:val="ListParagraph"/>
            </w:pPr>
            <w:r>
              <w:t xml:space="preserve">Audley Salmon, </w:t>
            </w:r>
            <w:r w:rsidR="00462BFA">
              <w:t>Associate Director</w:t>
            </w:r>
          </w:p>
          <w:p w14:paraId="5AD7B02D" w14:textId="77777777" w:rsidR="00B556CD" w:rsidRDefault="00B556CD" w:rsidP="009E03F0">
            <w:pPr>
              <w:pStyle w:val="ListParagraph"/>
            </w:pPr>
          </w:p>
          <w:p w14:paraId="011A8AD4" w14:textId="662B99B6" w:rsidR="00FD7A75" w:rsidRDefault="00FD7A75" w:rsidP="009E03F0">
            <w:pPr>
              <w:pStyle w:val="ListParagraph"/>
            </w:pPr>
            <w:r>
              <w:t>Pardeep Nagra, Manager</w:t>
            </w:r>
            <w:r w:rsidR="00122152">
              <w:t xml:space="preserve"> </w:t>
            </w:r>
            <w:r>
              <w:t>Employment Equity Office</w:t>
            </w:r>
          </w:p>
          <w:p w14:paraId="6455EBBC" w14:textId="21F279CC" w:rsidR="007B7E6F" w:rsidRDefault="007B7E6F" w:rsidP="009E03F0">
            <w:pPr>
              <w:pStyle w:val="ListParagraph"/>
            </w:pPr>
          </w:p>
          <w:p w14:paraId="01AFAFDA" w14:textId="476C07BC" w:rsidR="00DC6AD0" w:rsidRPr="009E03F0" w:rsidRDefault="0023389C" w:rsidP="009E03F0">
            <w:pPr>
              <w:pStyle w:val="ListParagraph"/>
            </w:pPr>
            <w:r>
              <w:t>.</w:t>
            </w:r>
          </w:p>
          <w:p w14:paraId="7140980D" w14:textId="2797AED3" w:rsidR="00DC6AD0" w:rsidRPr="007B293B" w:rsidRDefault="00DC6AD0" w:rsidP="009E03F0">
            <w:pPr>
              <w:pStyle w:val="ListParagraph"/>
            </w:pPr>
          </w:p>
        </w:tc>
        <w:tc>
          <w:tcPr>
            <w:tcW w:w="992" w:type="dxa"/>
          </w:tcPr>
          <w:p w14:paraId="56161485" w14:textId="6AC01554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min</w:t>
            </w:r>
          </w:p>
        </w:tc>
        <w:tc>
          <w:tcPr>
            <w:tcW w:w="2268" w:type="dxa"/>
          </w:tcPr>
          <w:p w14:paraId="750EF17E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6220CD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555C56B0" w14:textId="7060A95F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  <w:r w:rsidR="0023389C">
              <w:rPr>
                <w:sz w:val="20"/>
                <w:szCs w:val="20"/>
              </w:rPr>
              <w:t xml:space="preserve"> working group</w:t>
            </w:r>
          </w:p>
          <w:p w14:paraId="474E8697" w14:textId="77777777" w:rsidR="00B556CD" w:rsidRDefault="00B556CD" w:rsidP="00303F10">
            <w:pPr>
              <w:ind w:left="1080" w:hanging="360"/>
              <w:rPr>
                <w:sz w:val="20"/>
                <w:szCs w:val="20"/>
              </w:rPr>
            </w:pPr>
          </w:p>
          <w:p w14:paraId="0FF92A88" w14:textId="77777777" w:rsidR="0023389C" w:rsidRDefault="0023389C" w:rsidP="00303F10">
            <w:pPr>
              <w:ind w:left="1080" w:hanging="360"/>
              <w:rPr>
                <w:sz w:val="20"/>
                <w:szCs w:val="20"/>
              </w:rPr>
            </w:pP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26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6220CD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6D3D61D4" w14:textId="77777777" w:rsidR="00702359" w:rsidRDefault="007023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6B4911D1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B556CD">
              <w:rPr>
                <w:b/>
                <w:bCs/>
                <w:sz w:val="18"/>
                <w:szCs w:val="18"/>
              </w:rPr>
              <w:t>April 19</w:t>
            </w:r>
            <w:r w:rsidR="00B556CD" w:rsidRPr="00B556C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B556C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 xml:space="preserve">6:00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000B8A40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99306E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6220CD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2C491" w14:textId="77777777" w:rsidR="00DC08AC" w:rsidRDefault="00DC08AC" w:rsidP="002A671D">
      <w:pPr>
        <w:spacing w:before="0" w:after="0" w:line="240" w:lineRule="auto"/>
      </w:pPr>
      <w:r>
        <w:separator/>
      </w:r>
    </w:p>
  </w:endnote>
  <w:endnote w:type="continuationSeparator" w:id="0">
    <w:p w14:paraId="44829897" w14:textId="77777777" w:rsidR="00DC08AC" w:rsidRDefault="00DC08A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55DA2000" w14:textId="77777777" w:rsidR="00DC08AC" w:rsidRDefault="00DC08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7C39" w14:textId="77777777" w:rsidR="00DC08AC" w:rsidRDefault="00DC08A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28903F6F" w14:textId="77777777" w:rsidR="00DC08AC" w:rsidRDefault="00DC08A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CEA4BF5" w14:textId="77777777" w:rsidR="00DC08AC" w:rsidRDefault="00DC08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2151AA"/>
    <w:rsid w:val="002238ED"/>
    <w:rsid w:val="00226857"/>
    <w:rsid w:val="0023389C"/>
    <w:rsid w:val="00241DE8"/>
    <w:rsid w:val="00245632"/>
    <w:rsid w:val="00245A07"/>
    <w:rsid w:val="0026503C"/>
    <w:rsid w:val="00276DDF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11A3F"/>
    <w:rsid w:val="00413B41"/>
    <w:rsid w:val="0041510D"/>
    <w:rsid w:val="00435457"/>
    <w:rsid w:val="00462BFA"/>
    <w:rsid w:val="0047011D"/>
    <w:rsid w:val="00472D98"/>
    <w:rsid w:val="00475E04"/>
    <w:rsid w:val="00484A8C"/>
    <w:rsid w:val="004B353B"/>
    <w:rsid w:val="004C747B"/>
    <w:rsid w:val="004C790B"/>
    <w:rsid w:val="004D259B"/>
    <w:rsid w:val="004F47E0"/>
    <w:rsid w:val="005010FC"/>
    <w:rsid w:val="0052168C"/>
    <w:rsid w:val="005761A6"/>
    <w:rsid w:val="0057642C"/>
    <w:rsid w:val="005B1C23"/>
    <w:rsid w:val="005C3919"/>
    <w:rsid w:val="005D2CED"/>
    <w:rsid w:val="005E26E9"/>
    <w:rsid w:val="006220CD"/>
    <w:rsid w:val="006319D3"/>
    <w:rsid w:val="00642CBC"/>
    <w:rsid w:val="00645396"/>
    <w:rsid w:val="00647CF5"/>
    <w:rsid w:val="00657722"/>
    <w:rsid w:val="00662147"/>
    <w:rsid w:val="006630CB"/>
    <w:rsid w:val="006A3A98"/>
    <w:rsid w:val="006B2E40"/>
    <w:rsid w:val="006D7F9D"/>
    <w:rsid w:val="00702359"/>
    <w:rsid w:val="0077022A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C33"/>
    <w:rsid w:val="00924518"/>
    <w:rsid w:val="00940D5D"/>
    <w:rsid w:val="00951859"/>
    <w:rsid w:val="00957593"/>
    <w:rsid w:val="0099306E"/>
    <w:rsid w:val="009A0A9F"/>
    <w:rsid w:val="009A1E24"/>
    <w:rsid w:val="009C6FA6"/>
    <w:rsid w:val="009C789D"/>
    <w:rsid w:val="009E03F0"/>
    <w:rsid w:val="00A0673C"/>
    <w:rsid w:val="00A17F2F"/>
    <w:rsid w:val="00A21874"/>
    <w:rsid w:val="00A32DBB"/>
    <w:rsid w:val="00A57072"/>
    <w:rsid w:val="00A613D5"/>
    <w:rsid w:val="00A7581F"/>
    <w:rsid w:val="00A8513C"/>
    <w:rsid w:val="00A9250D"/>
    <w:rsid w:val="00A94A58"/>
    <w:rsid w:val="00AC0049"/>
    <w:rsid w:val="00AC7974"/>
    <w:rsid w:val="00AD5072"/>
    <w:rsid w:val="00AE18A3"/>
    <w:rsid w:val="00B00BAF"/>
    <w:rsid w:val="00B15085"/>
    <w:rsid w:val="00B2074C"/>
    <w:rsid w:val="00B31A63"/>
    <w:rsid w:val="00B345B6"/>
    <w:rsid w:val="00B556CD"/>
    <w:rsid w:val="00B60F9F"/>
    <w:rsid w:val="00B72F6E"/>
    <w:rsid w:val="00B85953"/>
    <w:rsid w:val="00BB6DDD"/>
    <w:rsid w:val="00BD51A9"/>
    <w:rsid w:val="00BF6580"/>
    <w:rsid w:val="00C04B5D"/>
    <w:rsid w:val="00C07E96"/>
    <w:rsid w:val="00C13642"/>
    <w:rsid w:val="00C141BC"/>
    <w:rsid w:val="00C2187C"/>
    <w:rsid w:val="00C3319F"/>
    <w:rsid w:val="00C36AB1"/>
    <w:rsid w:val="00C36C29"/>
    <w:rsid w:val="00C514D1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354DD"/>
    <w:rsid w:val="00D36160"/>
    <w:rsid w:val="00D44BFD"/>
    <w:rsid w:val="00D57391"/>
    <w:rsid w:val="00D6465B"/>
    <w:rsid w:val="00D71B6D"/>
    <w:rsid w:val="00DA57DA"/>
    <w:rsid w:val="00DB3A21"/>
    <w:rsid w:val="00DC08AC"/>
    <w:rsid w:val="00DC6AD0"/>
    <w:rsid w:val="00DD1C93"/>
    <w:rsid w:val="00DD3A50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F09E0"/>
    <w:rsid w:val="00EF2A6E"/>
    <w:rsid w:val="00F025E5"/>
    <w:rsid w:val="00F11479"/>
    <w:rsid w:val="00F15B06"/>
    <w:rsid w:val="00F17A4D"/>
    <w:rsid w:val="00F25EAF"/>
    <w:rsid w:val="00F3637C"/>
    <w:rsid w:val="00F40854"/>
    <w:rsid w:val="00F436B1"/>
    <w:rsid w:val="00F6033F"/>
    <w:rsid w:val="00FB5FA5"/>
    <w:rsid w:val="00FD7A75"/>
    <w:rsid w:val="00FE119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dfcf66bd-d4f3-4f12-b4f7-8b03c3332ffa"/>
    <ds:schemaRef ds:uri="http://purl.org/dc/dcmitype/"/>
    <ds:schemaRef ds:uri="http://schemas.openxmlformats.org/package/2006/metadata/core-properties"/>
    <ds:schemaRef ds:uri="http://purl.org/dc/elements/1.1/"/>
    <ds:schemaRef ds:uri="41dcdcbc-093b-4c9c-bd82-015a5e46e19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2022-03-14T13:58:00Z</cp:lastPrinted>
  <dcterms:created xsi:type="dcterms:W3CDTF">2022-03-16T13:12:00Z</dcterms:created>
  <dcterms:modified xsi:type="dcterms:W3CDTF">2022-03-16T13:12:00Z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