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5A1027" w14:textId="77777777" w:rsidR="009319DA" w:rsidRPr="009319DA" w:rsidRDefault="009319DA" w:rsidP="009319DA">
      <w:pPr>
        <w:pStyle w:val="Heading1"/>
        <w:rPr>
          <w:rFonts w:cs="Arial"/>
        </w:rPr>
      </w:pPr>
      <w:r w:rsidRPr="009319DA">
        <w:t>Name</w:t>
      </w:r>
      <w:r w:rsidRPr="009319DA">
        <w:rPr>
          <w:spacing w:val="1"/>
        </w:rPr>
        <w:t xml:space="preserve"> </w:t>
      </w:r>
      <w:r w:rsidRPr="009319DA">
        <w:t>of C</w:t>
      </w:r>
      <w:r w:rsidRPr="009319DA">
        <w:rPr>
          <w:spacing w:val="-1"/>
        </w:rPr>
        <w:t>o</w:t>
      </w:r>
      <w:r w:rsidRPr="009319DA">
        <w:t>mm</w:t>
      </w:r>
      <w:r w:rsidRPr="009319DA">
        <w:rPr>
          <w:spacing w:val="1"/>
        </w:rPr>
        <w:t>i</w:t>
      </w:r>
      <w:r w:rsidRPr="009319DA">
        <w:t>t</w:t>
      </w:r>
      <w:r w:rsidRPr="009319DA">
        <w:rPr>
          <w:spacing w:val="-1"/>
        </w:rPr>
        <w:t>t</w:t>
      </w:r>
      <w:r w:rsidRPr="009319DA">
        <w:rPr>
          <w:spacing w:val="1"/>
        </w:rPr>
        <w:t>e</w:t>
      </w:r>
      <w:r w:rsidRPr="009319DA">
        <w:rPr>
          <w:spacing w:val="2"/>
        </w:rPr>
        <w:t>e</w:t>
      </w:r>
      <w:r w:rsidRPr="009319DA">
        <w:t>:</w:t>
      </w:r>
      <w:r w:rsidR="004F51F7">
        <w:tab/>
      </w:r>
      <w:r w:rsidR="00646810">
        <w:t>Equity Policy Community Advisory Committee</w:t>
      </w:r>
      <w:r w:rsidR="00BF4A39">
        <w:t xml:space="preserve"> (</w:t>
      </w:r>
      <w:r w:rsidR="00646810">
        <w:t>EPCAC</w:t>
      </w:r>
      <w:r w:rsidR="00BF4A39">
        <w:t>)</w:t>
      </w:r>
    </w:p>
    <w:p w14:paraId="63330450" w14:textId="1A801F03" w:rsidR="009319DA" w:rsidRDefault="009319DA" w:rsidP="00D77EE2">
      <w:pPr>
        <w:tabs>
          <w:tab w:val="left" w:pos="2880"/>
        </w:tabs>
        <w:spacing w:after="0" w:line="240" w:lineRule="auto"/>
        <w:ind w:right="-20"/>
        <w:rPr>
          <w:rFonts w:eastAsia="Arial" w:cs="Arial"/>
          <w:b/>
          <w:szCs w:val="24"/>
        </w:rPr>
      </w:pPr>
      <w:r>
        <w:rPr>
          <w:rFonts w:eastAsia="Arial" w:cs="Arial"/>
          <w:b/>
          <w:bCs/>
          <w:spacing w:val="-1"/>
          <w:szCs w:val="24"/>
        </w:rPr>
        <w:t>M</w:t>
      </w:r>
      <w:r>
        <w:rPr>
          <w:rFonts w:eastAsia="Arial" w:cs="Arial"/>
          <w:b/>
          <w:bCs/>
          <w:spacing w:val="1"/>
          <w:szCs w:val="24"/>
        </w:rPr>
        <w:t>ee</w:t>
      </w:r>
      <w:r>
        <w:rPr>
          <w:rFonts w:eastAsia="Arial" w:cs="Arial"/>
          <w:b/>
          <w:bCs/>
          <w:szCs w:val="24"/>
        </w:rPr>
        <w:t xml:space="preserve">ting </w:t>
      </w:r>
      <w:r>
        <w:rPr>
          <w:rFonts w:eastAsia="Arial" w:cs="Arial"/>
          <w:b/>
          <w:bCs/>
          <w:spacing w:val="-1"/>
          <w:szCs w:val="24"/>
        </w:rPr>
        <w:t>D</w:t>
      </w:r>
      <w:r>
        <w:rPr>
          <w:rFonts w:eastAsia="Arial" w:cs="Arial"/>
          <w:b/>
          <w:bCs/>
          <w:spacing w:val="1"/>
          <w:szCs w:val="24"/>
        </w:rPr>
        <w:t>a</w:t>
      </w:r>
      <w:r>
        <w:rPr>
          <w:rFonts w:eastAsia="Arial" w:cs="Arial"/>
          <w:b/>
          <w:bCs/>
          <w:szCs w:val="24"/>
        </w:rPr>
        <w:t>t</w:t>
      </w:r>
      <w:r>
        <w:rPr>
          <w:rFonts w:eastAsia="Arial" w:cs="Arial"/>
          <w:b/>
          <w:bCs/>
          <w:spacing w:val="1"/>
          <w:szCs w:val="24"/>
        </w:rPr>
        <w:t>e</w:t>
      </w:r>
      <w:r w:rsidR="004F51F7">
        <w:rPr>
          <w:rFonts w:eastAsia="Arial" w:cs="Arial"/>
          <w:szCs w:val="24"/>
        </w:rPr>
        <w:t>:</w:t>
      </w:r>
      <w:r w:rsidR="004F51F7">
        <w:rPr>
          <w:rFonts w:eastAsia="Arial" w:cs="Arial"/>
          <w:szCs w:val="24"/>
        </w:rPr>
        <w:tab/>
      </w:r>
      <w:r w:rsidR="00D77EE2">
        <w:rPr>
          <w:rFonts w:eastAsia="Arial" w:cs="Arial"/>
          <w:b/>
          <w:szCs w:val="24"/>
        </w:rPr>
        <w:t>February 26, 2024</w:t>
      </w:r>
    </w:p>
    <w:p w14:paraId="403282F7" w14:textId="77777777" w:rsidR="00D77EE2" w:rsidRDefault="00D77EE2" w:rsidP="00D77EE2">
      <w:pPr>
        <w:tabs>
          <w:tab w:val="left" w:pos="2880"/>
        </w:tabs>
        <w:spacing w:after="0" w:line="240" w:lineRule="auto"/>
        <w:ind w:right="-20"/>
      </w:pPr>
    </w:p>
    <w:p w14:paraId="37394CA0" w14:textId="4D605985" w:rsidR="00646810" w:rsidRPr="003F0DC2" w:rsidRDefault="00646810" w:rsidP="00646810">
      <w:pPr>
        <w:rPr>
          <w:rFonts w:cs="Arial"/>
          <w:szCs w:val="24"/>
        </w:rPr>
      </w:pPr>
      <w:bookmarkStart w:id="0" w:name="_Hlk86676796"/>
      <w:r w:rsidRPr="00E579A3">
        <w:rPr>
          <w:rFonts w:cs="Arial"/>
        </w:rPr>
        <w:t xml:space="preserve">A meeting of the </w:t>
      </w:r>
      <w:r w:rsidRPr="00E579A3">
        <w:rPr>
          <w:rFonts w:cs="Arial"/>
          <w:szCs w:val="24"/>
        </w:rPr>
        <w:t xml:space="preserve">Equity Policy Community Advisory Committee </w:t>
      </w:r>
      <w:r w:rsidRPr="00E579A3">
        <w:rPr>
          <w:rFonts w:cs="Arial"/>
        </w:rPr>
        <w:t>convened on Monday</w:t>
      </w:r>
      <w:r w:rsidRPr="00E579A3">
        <w:rPr>
          <w:rFonts w:cs="Arial"/>
          <w:szCs w:val="24"/>
        </w:rPr>
        <w:t xml:space="preserve">, </w:t>
      </w:r>
      <w:r w:rsidR="00D64377">
        <w:rPr>
          <w:rFonts w:cs="Arial"/>
          <w:szCs w:val="24"/>
        </w:rPr>
        <w:t xml:space="preserve">February 26, 2024 </w:t>
      </w:r>
      <w:r w:rsidRPr="00E579A3">
        <w:rPr>
          <w:rFonts w:cs="Arial"/>
        </w:rPr>
        <w:t xml:space="preserve">from </w:t>
      </w:r>
      <w:r w:rsidR="00D64377">
        <w:rPr>
          <w:rFonts w:cs="Arial"/>
        </w:rPr>
        <w:t>6</w:t>
      </w:r>
      <w:r>
        <w:rPr>
          <w:rFonts w:cs="Arial"/>
        </w:rPr>
        <w:t>:</w:t>
      </w:r>
      <w:r w:rsidR="005C2135">
        <w:rPr>
          <w:rFonts w:cs="Arial"/>
        </w:rPr>
        <w:t>4</w:t>
      </w:r>
      <w:r w:rsidR="000F6828">
        <w:rPr>
          <w:rFonts w:cs="Arial"/>
        </w:rPr>
        <w:t>0</w:t>
      </w:r>
      <w:r w:rsidRPr="00E579A3">
        <w:rPr>
          <w:rFonts w:cs="Arial"/>
        </w:rPr>
        <w:t xml:space="preserve"> p</w:t>
      </w:r>
      <w:r w:rsidR="005511C2">
        <w:rPr>
          <w:rFonts w:cs="Arial"/>
        </w:rPr>
        <w:t>.</w:t>
      </w:r>
      <w:r w:rsidRPr="00E579A3">
        <w:rPr>
          <w:rFonts w:cs="Arial"/>
        </w:rPr>
        <w:t>m</w:t>
      </w:r>
      <w:r w:rsidR="005511C2">
        <w:rPr>
          <w:rFonts w:cs="Arial"/>
        </w:rPr>
        <w:t>.</w:t>
      </w:r>
      <w:r w:rsidRPr="003F0DC2">
        <w:rPr>
          <w:rFonts w:cs="Arial"/>
        </w:rPr>
        <w:t xml:space="preserve"> to </w:t>
      </w:r>
      <w:r w:rsidR="00D64377">
        <w:rPr>
          <w:rFonts w:cs="Arial"/>
        </w:rPr>
        <w:t>7</w:t>
      </w:r>
      <w:r>
        <w:rPr>
          <w:rFonts w:cs="Arial"/>
        </w:rPr>
        <w:t>:</w:t>
      </w:r>
      <w:r w:rsidR="000F6828">
        <w:rPr>
          <w:rFonts w:cs="Arial"/>
        </w:rPr>
        <w:t>3</w:t>
      </w:r>
      <w:r w:rsidR="00D64377">
        <w:rPr>
          <w:rFonts w:cs="Arial"/>
        </w:rPr>
        <w:t>6</w:t>
      </w:r>
      <w:r w:rsidRPr="003F0DC2">
        <w:rPr>
          <w:rFonts w:cs="Arial"/>
        </w:rPr>
        <w:t xml:space="preserve"> p</w:t>
      </w:r>
      <w:r w:rsidR="005511C2">
        <w:rPr>
          <w:rFonts w:cs="Arial"/>
        </w:rPr>
        <w:t>.</w:t>
      </w:r>
      <w:r w:rsidRPr="003F0DC2">
        <w:rPr>
          <w:rFonts w:cs="Arial"/>
        </w:rPr>
        <w:t>m</w:t>
      </w:r>
      <w:r w:rsidR="005511C2">
        <w:rPr>
          <w:rFonts w:cs="Arial"/>
        </w:rPr>
        <w:t>.</w:t>
      </w:r>
      <w:r w:rsidRPr="003F0DC2">
        <w:rPr>
          <w:rFonts w:cs="Arial"/>
        </w:rPr>
        <w:t xml:space="preserve"> with </w:t>
      </w:r>
      <w:r w:rsidR="000F6828">
        <w:rPr>
          <w:rFonts w:cs="Arial"/>
        </w:rPr>
        <w:t xml:space="preserve">Co-Chair </w:t>
      </w:r>
      <w:r w:rsidR="00D77EE2">
        <w:rPr>
          <w:rFonts w:cs="Arial"/>
        </w:rPr>
        <w:t>Dennis Keshniro</w:t>
      </w:r>
      <w:r w:rsidR="000F6828">
        <w:rPr>
          <w:rFonts w:cs="Arial"/>
        </w:rPr>
        <w:t xml:space="preserve"> pr</w:t>
      </w:r>
      <w:r w:rsidRPr="003F0DC2">
        <w:rPr>
          <w:rFonts w:cs="Arial"/>
          <w:szCs w:val="24"/>
        </w:rPr>
        <w:t>esiding.</w:t>
      </w:r>
      <w:r w:rsidR="00C76A47">
        <w:rPr>
          <w:rFonts w:cs="Arial"/>
          <w:szCs w:val="24"/>
        </w:rPr>
        <w:t xml:space="preserve"> </w:t>
      </w:r>
      <w:r w:rsidR="000F6828">
        <w:rPr>
          <w:rFonts w:cs="Arial"/>
          <w:szCs w:val="24"/>
        </w:rPr>
        <w:t>This meeting was held via Zoom.</w:t>
      </w:r>
    </w:p>
    <w:bookmarkEnd w:id="0"/>
    <w:p w14:paraId="2C3D6E9E" w14:textId="77777777" w:rsidR="009319DA" w:rsidRDefault="009319DA" w:rsidP="002B02AD">
      <w:pPr>
        <w:pStyle w:val="Heading2"/>
        <w:pBdr>
          <w:top w:val="single" w:sz="4" w:space="1" w:color="auto"/>
        </w:pBdr>
      </w:pPr>
      <w:r w:rsidRPr="009319DA">
        <w:t xml:space="preserve">Attendance </w:t>
      </w:r>
      <w:r w:rsidR="000027E4">
        <w:t>(</w:t>
      </w:r>
      <w:r w:rsidRPr="009319DA">
        <w:t>via Zoom</w:t>
      </w:r>
      <w:r w:rsidR="000027E4">
        <w:t>)</w:t>
      </w:r>
      <w:r w:rsidRPr="009319DA">
        <w:t>:</w:t>
      </w:r>
    </w:p>
    <w:p w14:paraId="4BC96ABB" w14:textId="75EE8908" w:rsidR="00646810" w:rsidRDefault="000F6828" w:rsidP="0097730B">
      <w:pPr>
        <w:spacing w:before="0" w:after="0" w:line="240" w:lineRule="auto"/>
        <w:ind w:left="720"/>
        <w:jc w:val="both"/>
        <w:rPr>
          <w:rFonts w:cs="Arial"/>
          <w:szCs w:val="24"/>
        </w:rPr>
      </w:pPr>
      <w:r w:rsidRPr="003F0DC2">
        <w:rPr>
          <w:rFonts w:cs="Arial"/>
          <w:szCs w:val="24"/>
        </w:rPr>
        <w:t>Dennis Keshinro (Community Co-Chair),</w:t>
      </w:r>
      <w:r>
        <w:rPr>
          <w:rFonts w:cs="Arial"/>
          <w:szCs w:val="24"/>
        </w:rPr>
        <w:t xml:space="preserve"> </w:t>
      </w:r>
      <w:r w:rsidR="00A17838">
        <w:rPr>
          <w:rFonts w:cs="Arial"/>
          <w:szCs w:val="24"/>
        </w:rPr>
        <w:t xml:space="preserve">Neethan Shan (Trustee Co-Chair), </w:t>
      </w:r>
      <w:r w:rsidR="00D77EE2">
        <w:rPr>
          <w:rFonts w:cs="Arial"/>
          <w:szCs w:val="24"/>
        </w:rPr>
        <w:t>Michelle Aarts</w:t>
      </w:r>
      <w:r w:rsidR="00E33B64">
        <w:rPr>
          <w:rFonts w:cs="Arial"/>
          <w:szCs w:val="24"/>
        </w:rPr>
        <w:t xml:space="preserve"> (TDSB </w:t>
      </w:r>
      <w:r w:rsidR="00D40624">
        <w:rPr>
          <w:rFonts w:cs="Arial"/>
          <w:szCs w:val="24"/>
        </w:rPr>
        <w:t>Trustee</w:t>
      </w:r>
      <w:r w:rsidR="00E33B64">
        <w:rPr>
          <w:rFonts w:cs="Arial"/>
          <w:szCs w:val="24"/>
        </w:rPr>
        <w:t>),</w:t>
      </w:r>
      <w:r w:rsidR="00B46FC9">
        <w:rPr>
          <w:rFonts w:cs="Arial"/>
          <w:szCs w:val="24"/>
        </w:rPr>
        <w:t xml:space="preserve"> </w:t>
      </w:r>
      <w:r w:rsidR="00C80F0C">
        <w:rPr>
          <w:rFonts w:cs="Arial"/>
          <w:szCs w:val="24"/>
        </w:rPr>
        <w:t xml:space="preserve">Bryon Weinberg (Parent), </w:t>
      </w:r>
      <w:r w:rsidR="00D77EE2">
        <w:rPr>
          <w:rFonts w:cs="Arial"/>
          <w:szCs w:val="24"/>
        </w:rPr>
        <w:t xml:space="preserve">Charlene Dunstan (Parent), </w:t>
      </w:r>
      <w:r w:rsidR="00C80F0C">
        <w:rPr>
          <w:rFonts w:cs="Arial"/>
          <w:szCs w:val="24"/>
        </w:rPr>
        <w:t xml:space="preserve">Feven Haddish (Parent), </w:t>
      </w:r>
      <w:r w:rsidR="00B46FC9" w:rsidDel="00915EC2">
        <w:rPr>
          <w:rFonts w:cs="Arial"/>
          <w:szCs w:val="24"/>
        </w:rPr>
        <w:t>Janina</w:t>
      </w:r>
      <w:r w:rsidR="00B46FC9">
        <w:rPr>
          <w:rFonts w:cs="Arial"/>
          <w:szCs w:val="24"/>
        </w:rPr>
        <w:t xml:space="preserve"> Cherkewich (Parent), Jean-Paul Ngana (Parent), </w:t>
      </w:r>
      <w:r w:rsidR="00C80F0C">
        <w:rPr>
          <w:rFonts w:cs="Arial"/>
          <w:szCs w:val="24"/>
        </w:rPr>
        <w:t xml:space="preserve">Joella Connaught (Parent), </w:t>
      </w:r>
      <w:r w:rsidRPr="003F0DC2">
        <w:rPr>
          <w:rFonts w:cs="Arial"/>
          <w:szCs w:val="24"/>
        </w:rPr>
        <w:t>Sharon Beason (</w:t>
      </w:r>
      <w:r>
        <w:rPr>
          <w:rFonts w:cs="Arial"/>
          <w:szCs w:val="24"/>
        </w:rPr>
        <w:t>Canadian Parents for French</w:t>
      </w:r>
      <w:r w:rsidRPr="003F0DC2">
        <w:rPr>
          <w:rFonts w:cs="Arial"/>
          <w:szCs w:val="24"/>
        </w:rPr>
        <w:t>)</w:t>
      </w:r>
      <w:r>
        <w:rPr>
          <w:rFonts w:cs="Arial"/>
          <w:szCs w:val="24"/>
        </w:rPr>
        <w:t xml:space="preserve">, </w:t>
      </w:r>
      <w:r w:rsidR="005C2135">
        <w:rPr>
          <w:rFonts w:cs="Arial"/>
          <w:szCs w:val="24"/>
        </w:rPr>
        <w:t>Rachel Mansell (The Mosaic Institute</w:t>
      </w:r>
      <w:r w:rsidR="00B46FC9">
        <w:rPr>
          <w:rFonts w:cs="Arial"/>
          <w:szCs w:val="24"/>
        </w:rPr>
        <w:t>)</w:t>
      </w:r>
      <w:r w:rsidR="00D77EE2">
        <w:rPr>
          <w:rFonts w:cs="Arial"/>
          <w:szCs w:val="24"/>
        </w:rPr>
        <w:t xml:space="preserve">, </w:t>
      </w:r>
      <w:r w:rsidR="00D77EE2" w:rsidRPr="003F0DC2">
        <w:rPr>
          <w:rFonts w:cs="Arial"/>
          <w:szCs w:val="24"/>
        </w:rPr>
        <w:t>Sophia Ruddock (Parent)</w:t>
      </w:r>
      <w:r w:rsidR="00C80F0C">
        <w:rPr>
          <w:rFonts w:cs="Arial"/>
          <w:szCs w:val="24"/>
        </w:rPr>
        <w:t xml:space="preserve">, Eleanor Yang (Chinese Canadian National Council of Toronto), Sukhpreet Sangha (Women’s Legal Education and Action Fund), </w:t>
      </w:r>
    </w:p>
    <w:p w14:paraId="09105EC7" w14:textId="77777777" w:rsidR="0097730B" w:rsidRPr="0097730B" w:rsidRDefault="0097730B" w:rsidP="0097730B">
      <w:pPr>
        <w:spacing w:before="0" w:after="0" w:line="240" w:lineRule="auto"/>
        <w:ind w:left="720"/>
        <w:jc w:val="both"/>
        <w:rPr>
          <w:rFonts w:cs="Arial"/>
          <w:szCs w:val="24"/>
        </w:rPr>
      </w:pPr>
    </w:p>
    <w:p w14:paraId="5410BFC6" w14:textId="547A7339" w:rsidR="000027E4" w:rsidRDefault="000027E4" w:rsidP="0097730B">
      <w:pPr>
        <w:spacing w:before="0" w:after="0" w:line="240" w:lineRule="auto"/>
        <w:ind w:left="720"/>
        <w:jc w:val="both"/>
        <w:rPr>
          <w:rFonts w:cs="Arial"/>
          <w:szCs w:val="24"/>
        </w:rPr>
      </w:pPr>
      <w:r>
        <w:t>Staff Resource</w:t>
      </w:r>
      <w:r w:rsidR="00CF42A4">
        <w:t xml:space="preserve"> Person</w:t>
      </w:r>
      <w:r>
        <w:t>s</w:t>
      </w:r>
      <w:r w:rsidR="002B02AD">
        <w:t xml:space="preserve">: </w:t>
      </w:r>
      <w:r w:rsidR="008F18E6">
        <w:t xml:space="preserve">Elizabeth Addo (System Superintendent), </w:t>
      </w:r>
      <w:r w:rsidR="00646810">
        <w:rPr>
          <w:rFonts w:cs="Arial"/>
          <w:szCs w:val="24"/>
        </w:rPr>
        <w:t>Ryan Eaton</w:t>
      </w:r>
      <w:r w:rsidR="00646810" w:rsidRPr="003F0DC2">
        <w:rPr>
          <w:rFonts w:cs="Arial"/>
          <w:szCs w:val="24"/>
        </w:rPr>
        <w:t xml:space="preserve"> (</w:t>
      </w:r>
      <w:r w:rsidR="00646810">
        <w:rPr>
          <w:rFonts w:cs="Arial"/>
          <w:szCs w:val="24"/>
        </w:rPr>
        <w:t>Human Rights Assistant)</w:t>
      </w:r>
      <w:r w:rsidR="005B77F4">
        <w:rPr>
          <w:rFonts w:cs="Arial"/>
          <w:szCs w:val="24"/>
        </w:rPr>
        <w:t xml:space="preserve"> </w:t>
      </w:r>
    </w:p>
    <w:p w14:paraId="421A206A" w14:textId="7F5A6D21" w:rsidR="00201631" w:rsidRDefault="00201631" w:rsidP="0097730B">
      <w:pPr>
        <w:spacing w:before="0" w:after="0" w:line="240" w:lineRule="auto"/>
        <w:ind w:left="720"/>
        <w:jc w:val="both"/>
        <w:rPr>
          <w:rFonts w:cs="Arial"/>
          <w:szCs w:val="24"/>
        </w:rPr>
      </w:pPr>
    </w:p>
    <w:p w14:paraId="14A39615" w14:textId="32ABD6F6" w:rsidR="00201631" w:rsidRDefault="00D77EE2" w:rsidP="0097730B">
      <w:pPr>
        <w:spacing w:before="0" w:after="0" w:line="240" w:lineRule="auto"/>
        <w:ind w:left="720"/>
        <w:jc w:val="both"/>
        <w:rPr>
          <w:rFonts w:cs="Arial"/>
          <w:szCs w:val="24"/>
        </w:rPr>
      </w:pPr>
      <w:r>
        <w:rPr>
          <w:rFonts w:cs="Arial"/>
          <w:szCs w:val="24"/>
        </w:rPr>
        <w:t>Observers</w:t>
      </w:r>
      <w:r w:rsidR="00201631">
        <w:rPr>
          <w:rFonts w:cs="Arial"/>
          <w:szCs w:val="24"/>
        </w:rPr>
        <w:t>:</w:t>
      </w:r>
      <w:r>
        <w:rPr>
          <w:rFonts w:cs="Arial"/>
          <w:szCs w:val="24"/>
        </w:rPr>
        <w:t xml:space="preserve"> Dan McLean (TDSB Trustee)</w:t>
      </w:r>
      <w:r w:rsidR="00C80F0C">
        <w:rPr>
          <w:rFonts w:cs="Arial"/>
          <w:szCs w:val="24"/>
        </w:rPr>
        <w:t>, Rochelle Chester (observer)</w:t>
      </w:r>
    </w:p>
    <w:p w14:paraId="40A92496" w14:textId="77777777" w:rsidR="009319DA" w:rsidRDefault="009319DA" w:rsidP="004F51F7">
      <w:pPr>
        <w:pStyle w:val="Heading2"/>
      </w:pPr>
      <w:r w:rsidRPr="009319DA">
        <w:t>Regrets:</w:t>
      </w:r>
    </w:p>
    <w:p w14:paraId="33ED6D0E" w14:textId="09C05A8A" w:rsidR="00646810" w:rsidRDefault="00D77EE2" w:rsidP="00646810">
      <w:pPr>
        <w:spacing w:before="0" w:after="0" w:line="240" w:lineRule="auto"/>
        <w:ind w:left="720"/>
        <w:jc w:val="both"/>
        <w:rPr>
          <w:rFonts w:cs="Arial"/>
          <w:szCs w:val="24"/>
        </w:rPr>
      </w:pPr>
      <w:r>
        <w:rPr>
          <w:rFonts w:cs="Arial"/>
          <w:szCs w:val="24"/>
        </w:rPr>
        <w:t>Aleem Punja (Parent Co-Chair</w:t>
      </w:r>
      <w:r w:rsidR="00D64377">
        <w:rPr>
          <w:rFonts w:cs="Arial"/>
          <w:szCs w:val="24"/>
        </w:rPr>
        <w:t>)</w:t>
      </w:r>
      <w:r>
        <w:rPr>
          <w:rFonts w:cs="Arial"/>
          <w:szCs w:val="24"/>
        </w:rPr>
        <w:t>, Mahejabeen Ebrahim (Human Rights System Lead)</w:t>
      </w:r>
      <w:r w:rsidRPr="003F0DC2">
        <w:rPr>
          <w:rFonts w:cs="Arial"/>
          <w:szCs w:val="24"/>
        </w:rPr>
        <w:t>,</w:t>
      </w:r>
      <w:r>
        <w:rPr>
          <w:rFonts w:cs="Arial"/>
          <w:szCs w:val="24"/>
        </w:rPr>
        <w:t xml:space="preserve"> </w:t>
      </w:r>
      <w:r w:rsidR="00B46FC9">
        <w:rPr>
          <w:rFonts w:cs="Arial"/>
          <w:szCs w:val="24"/>
        </w:rPr>
        <w:t>Alicia Khargie</w:t>
      </w:r>
      <w:r w:rsidR="00B46FC9" w:rsidRPr="003F0DC2">
        <w:rPr>
          <w:rFonts w:cs="Arial"/>
          <w:szCs w:val="24"/>
        </w:rPr>
        <w:t xml:space="preserve"> (Jane/Finch Community and Family Centre)</w:t>
      </w:r>
      <w:r w:rsidR="00B46FC9">
        <w:rPr>
          <w:rFonts w:cs="Arial"/>
          <w:szCs w:val="24"/>
        </w:rPr>
        <w:t xml:space="preserve">, Hemangi Shroff (Blank Canvases), </w:t>
      </w:r>
      <w:r w:rsidR="008F18E6" w:rsidRPr="003F0DC2">
        <w:rPr>
          <w:rFonts w:cs="Arial"/>
          <w:szCs w:val="24"/>
        </w:rPr>
        <w:t>michael kerr (Colour of Poverty-Colour of</w:t>
      </w:r>
      <w:r w:rsidR="008F18E6">
        <w:rPr>
          <w:rFonts w:cs="Arial"/>
          <w:szCs w:val="24"/>
        </w:rPr>
        <w:t xml:space="preserve"> </w:t>
      </w:r>
      <w:r w:rsidR="008F18E6" w:rsidRPr="003F0DC2">
        <w:rPr>
          <w:rFonts w:cs="Arial"/>
          <w:szCs w:val="24"/>
        </w:rPr>
        <w:t>Change)</w:t>
      </w:r>
      <w:r w:rsidR="008F18E6">
        <w:rPr>
          <w:rFonts w:cs="Arial"/>
          <w:szCs w:val="24"/>
        </w:rPr>
        <w:t xml:space="preserve">, </w:t>
      </w:r>
      <w:r w:rsidR="00646810">
        <w:rPr>
          <w:rFonts w:cs="Arial"/>
          <w:szCs w:val="24"/>
        </w:rPr>
        <w:t>Shahinaz Abbas Osman (Parent)</w:t>
      </w:r>
    </w:p>
    <w:p w14:paraId="367D6E67" w14:textId="77777777" w:rsidR="009319DA" w:rsidRDefault="002B02AD" w:rsidP="00407729">
      <w:pPr>
        <w:pBdr>
          <w:bottom w:val="single" w:sz="4" w:space="1" w:color="auto"/>
        </w:pBdr>
        <w:rPr>
          <w:rFonts w:cs="Arial"/>
          <w:szCs w:val="24"/>
        </w:rPr>
      </w:pPr>
      <w:r w:rsidRPr="002B02AD">
        <w:rPr>
          <w:rFonts w:cs="Arial"/>
          <w:szCs w:val="24"/>
        </w:rPr>
        <w:t xml:space="preserve"> </w:t>
      </w:r>
    </w:p>
    <w:tbl>
      <w:tblPr>
        <w:tblStyle w:val="TableGrid"/>
        <w:tblW w:w="14616" w:type="dxa"/>
        <w:tblLayout w:type="fixed"/>
        <w:tblLook w:val="04A0" w:firstRow="1" w:lastRow="0" w:firstColumn="1" w:lastColumn="0" w:noHBand="0" w:noVBand="1"/>
        <w:tblDescription w:val="ITEM DISCUSSION RECOMMENDATION/MOTION"/>
      </w:tblPr>
      <w:tblGrid>
        <w:gridCol w:w="4872"/>
        <w:gridCol w:w="6889"/>
        <w:gridCol w:w="2855"/>
      </w:tblGrid>
      <w:tr w:rsidR="009319DA" w14:paraId="18B46ECE" w14:textId="77777777" w:rsidTr="008F18E6">
        <w:trPr>
          <w:tblHeader/>
        </w:trPr>
        <w:tc>
          <w:tcPr>
            <w:tcW w:w="4872" w:type="dxa"/>
            <w:shd w:val="clear" w:color="auto" w:fill="F2F2F2" w:themeFill="background1" w:themeFillShade="F2"/>
          </w:tcPr>
          <w:p w14:paraId="050147BA" w14:textId="77777777" w:rsidR="009319DA" w:rsidRPr="000A7A1E" w:rsidRDefault="009319DA" w:rsidP="000F39DF">
            <w:pPr>
              <w:rPr>
                <w:b/>
              </w:rPr>
            </w:pPr>
            <w:r w:rsidRPr="000A7A1E">
              <w:rPr>
                <w:b/>
              </w:rPr>
              <w:t>ITEM</w:t>
            </w:r>
          </w:p>
        </w:tc>
        <w:tc>
          <w:tcPr>
            <w:tcW w:w="6889" w:type="dxa"/>
            <w:shd w:val="clear" w:color="auto" w:fill="F2F2F2" w:themeFill="background1" w:themeFillShade="F2"/>
          </w:tcPr>
          <w:p w14:paraId="1D296A09" w14:textId="77777777" w:rsidR="009319DA" w:rsidRPr="009319DA" w:rsidRDefault="009319DA" w:rsidP="000F39DF">
            <w:pPr>
              <w:rPr>
                <w:b/>
              </w:rPr>
            </w:pPr>
            <w:r w:rsidRPr="009319DA">
              <w:rPr>
                <w:b/>
              </w:rPr>
              <w:t>DISCUSSION</w:t>
            </w:r>
          </w:p>
        </w:tc>
        <w:tc>
          <w:tcPr>
            <w:tcW w:w="2855" w:type="dxa"/>
            <w:shd w:val="clear" w:color="auto" w:fill="F2F2F2" w:themeFill="background1" w:themeFillShade="F2"/>
          </w:tcPr>
          <w:p w14:paraId="58D5AF56" w14:textId="77777777" w:rsidR="009319DA" w:rsidRPr="009319DA" w:rsidRDefault="009319DA" w:rsidP="000F39DF">
            <w:pPr>
              <w:rPr>
                <w:b/>
              </w:rPr>
            </w:pPr>
            <w:r w:rsidRPr="009319DA">
              <w:rPr>
                <w:b/>
              </w:rPr>
              <w:t>RECOMMENDATION</w:t>
            </w:r>
            <w:r w:rsidR="00BF4A39" w:rsidRPr="0097730B">
              <w:rPr>
                <w:b/>
              </w:rPr>
              <w:t>S</w:t>
            </w:r>
            <w:r w:rsidR="001A0BC5">
              <w:rPr>
                <w:b/>
              </w:rPr>
              <w:t xml:space="preserve"> </w:t>
            </w:r>
            <w:r w:rsidRPr="009319DA">
              <w:rPr>
                <w:b/>
              </w:rPr>
              <w:t>/</w:t>
            </w:r>
            <w:r w:rsidR="001A0BC5">
              <w:rPr>
                <w:b/>
              </w:rPr>
              <w:t xml:space="preserve"> </w:t>
            </w:r>
            <w:r w:rsidRPr="009319DA">
              <w:rPr>
                <w:b/>
              </w:rPr>
              <w:t>MOTION</w:t>
            </w:r>
            <w:r w:rsidR="00BF4A39" w:rsidRPr="0097730B">
              <w:rPr>
                <w:b/>
              </w:rPr>
              <w:t>S</w:t>
            </w:r>
          </w:p>
        </w:tc>
      </w:tr>
      <w:tr w:rsidR="002B02AD" w14:paraId="7A7B1021" w14:textId="77777777" w:rsidTr="008F18E6">
        <w:trPr>
          <w:trHeight w:val="680"/>
        </w:trPr>
        <w:tc>
          <w:tcPr>
            <w:tcW w:w="4872" w:type="dxa"/>
          </w:tcPr>
          <w:p w14:paraId="5D0B9247" w14:textId="77777777" w:rsidR="002B02AD" w:rsidRPr="000D3560" w:rsidRDefault="002B02AD" w:rsidP="0032240A">
            <w:r w:rsidRPr="000D3560">
              <w:t>Call to Order / Quorum</w:t>
            </w:r>
            <w:r w:rsidR="0097730B">
              <w:t xml:space="preserve"> / Reading of </w:t>
            </w:r>
            <w:r w:rsidR="0097730B">
              <w:lastRenderedPageBreak/>
              <w:t>Meeting Norms</w:t>
            </w:r>
          </w:p>
        </w:tc>
        <w:tc>
          <w:tcPr>
            <w:tcW w:w="6889" w:type="dxa"/>
          </w:tcPr>
          <w:p w14:paraId="1FF78589" w14:textId="7186BD40" w:rsidR="002B02AD" w:rsidRPr="000861B3" w:rsidRDefault="0097730B" w:rsidP="00D64377">
            <w:pPr>
              <w:pStyle w:val="ListParagraph"/>
            </w:pPr>
            <w:r>
              <w:lastRenderedPageBreak/>
              <w:t xml:space="preserve">Meeting called to order at </w:t>
            </w:r>
            <w:r w:rsidR="00D64377">
              <w:t>6</w:t>
            </w:r>
            <w:r>
              <w:t>:</w:t>
            </w:r>
            <w:r w:rsidR="005C2135">
              <w:t>4</w:t>
            </w:r>
            <w:r w:rsidR="00D64377">
              <w:t>0</w:t>
            </w:r>
            <w:r>
              <w:t xml:space="preserve"> p</w:t>
            </w:r>
            <w:r w:rsidR="005511C2">
              <w:t>.</w:t>
            </w:r>
            <w:r>
              <w:t>m</w:t>
            </w:r>
            <w:r w:rsidR="005511C2">
              <w:t>.</w:t>
            </w:r>
          </w:p>
        </w:tc>
        <w:tc>
          <w:tcPr>
            <w:tcW w:w="2855" w:type="dxa"/>
          </w:tcPr>
          <w:p w14:paraId="75CAA724" w14:textId="510D6629" w:rsidR="002B02AD" w:rsidRPr="009319DA" w:rsidRDefault="002B02AD" w:rsidP="009319DA"/>
        </w:tc>
      </w:tr>
      <w:tr w:rsidR="002B02AD" w14:paraId="73AA9CD5" w14:textId="77777777" w:rsidTr="008F18E6">
        <w:tc>
          <w:tcPr>
            <w:tcW w:w="4872" w:type="dxa"/>
          </w:tcPr>
          <w:p w14:paraId="5E26AC29" w14:textId="77777777" w:rsidR="002B02AD" w:rsidRDefault="0097730B" w:rsidP="0032240A">
            <w:r>
              <w:t>Lank Acknowledgment</w:t>
            </w:r>
          </w:p>
        </w:tc>
        <w:tc>
          <w:tcPr>
            <w:tcW w:w="6889" w:type="dxa"/>
          </w:tcPr>
          <w:p w14:paraId="0CA78993" w14:textId="77777777" w:rsidR="002B02AD" w:rsidRPr="000861B3" w:rsidRDefault="0097730B" w:rsidP="00D64377">
            <w:pPr>
              <w:pStyle w:val="ListParagraph"/>
            </w:pPr>
            <w:r>
              <w:t>The meeting began with a Lan</w:t>
            </w:r>
            <w:r w:rsidR="004728DA">
              <w:t>d</w:t>
            </w:r>
            <w:r>
              <w:t xml:space="preserve"> Acknowledgment</w:t>
            </w:r>
          </w:p>
        </w:tc>
        <w:tc>
          <w:tcPr>
            <w:tcW w:w="2855" w:type="dxa"/>
          </w:tcPr>
          <w:p w14:paraId="1255765E" w14:textId="77777777" w:rsidR="002B02AD" w:rsidRPr="009319DA" w:rsidRDefault="002B02AD" w:rsidP="009319DA"/>
        </w:tc>
      </w:tr>
      <w:tr w:rsidR="00C76A47" w14:paraId="11C8D93C" w14:textId="77777777" w:rsidTr="009120E2">
        <w:trPr>
          <w:trHeight w:val="659"/>
        </w:trPr>
        <w:tc>
          <w:tcPr>
            <w:tcW w:w="4872" w:type="dxa"/>
          </w:tcPr>
          <w:p w14:paraId="0DC6A1B3" w14:textId="41629D3F" w:rsidR="00C76A47" w:rsidRDefault="00C76A47" w:rsidP="004B0A2A">
            <w:pPr>
              <w:rPr>
                <w:bCs/>
              </w:rPr>
            </w:pPr>
            <w:r>
              <w:rPr>
                <w:bCs/>
              </w:rPr>
              <w:t>Declarations of Possible Conflict of Interests</w:t>
            </w:r>
          </w:p>
        </w:tc>
        <w:tc>
          <w:tcPr>
            <w:tcW w:w="6889" w:type="dxa"/>
          </w:tcPr>
          <w:p w14:paraId="18361497" w14:textId="5B8B12E2" w:rsidR="00C76A47" w:rsidRDefault="00D64377" w:rsidP="00D64377">
            <w:pPr>
              <w:pStyle w:val="ListParagraph"/>
            </w:pPr>
            <w:r>
              <w:t>No declarations made</w:t>
            </w:r>
          </w:p>
        </w:tc>
        <w:tc>
          <w:tcPr>
            <w:tcW w:w="2855" w:type="dxa"/>
          </w:tcPr>
          <w:p w14:paraId="6DC0A00C" w14:textId="77777777" w:rsidR="00C76A47" w:rsidRPr="009319DA" w:rsidRDefault="00C76A47" w:rsidP="009319DA"/>
        </w:tc>
      </w:tr>
      <w:tr w:rsidR="009319DA" w14:paraId="1E2F16D8" w14:textId="77777777" w:rsidTr="008F18E6">
        <w:tc>
          <w:tcPr>
            <w:tcW w:w="4872" w:type="dxa"/>
          </w:tcPr>
          <w:p w14:paraId="734F896B" w14:textId="77777777" w:rsidR="009319DA" w:rsidRPr="0097730B" w:rsidRDefault="0097730B" w:rsidP="004B0A2A">
            <w:pPr>
              <w:rPr>
                <w:bCs/>
              </w:rPr>
            </w:pPr>
            <w:r>
              <w:rPr>
                <w:bCs/>
              </w:rPr>
              <w:t>Approval of Agenda</w:t>
            </w:r>
          </w:p>
        </w:tc>
        <w:tc>
          <w:tcPr>
            <w:tcW w:w="6889" w:type="dxa"/>
          </w:tcPr>
          <w:p w14:paraId="4D57B965" w14:textId="0A5254A5" w:rsidR="009319DA" w:rsidRPr="000861B3" w:rsidRDefault="0097730B" w:rsidP="00D64377">
            <w:pPr>
              <w:pStyle w:val="ListParagraph"/>
            </w:pPr>
            <w:r>
              <w:t>Agenda approved</w:t>
            </w:r>
            <w:r w:rsidR="008F18E6">
              <w:t>, without comments</w:t>
            </w:r>
          </w:p>
        </w:tc>
        <w:tc>
          <w:tcPr>
            <w:tcW w:w="2855" w:type="dxa"/>
          </w:tcPr>
          <w:p w14:paraId="39702458" w14:textId="77777777" w:rsidR="009319DA" w:rsidRPr="009319DA" w:rsidRDefault="009319DA" w:rsidP="009319DA"/>
        </w:tc>
      </w:tr>
      <w:tr w:rsidR="009319DA" w14:paraId="5ABBB060" w14:textId="77777777" w:rsidTr="008F18E6">
        <w:tc>
          <w:tcPr>
            <w:tcW w:w="4872" w:type="dxa"/>
          </w:tcPr>
          <w:p w14:paraId="0F8C0BE7" w14:textId="37965098" w:rsidR="009319DA" w:rsidRPr="00282F89" w:rsidRDefault="00282F89" w:rsidP="004B0A2A">
            <w:pPr>
              <w:rPr>
                <w:bCs/>
              </w:rPr>
            </w:pPr>
            <w:r>
              <w:rPr>
                <w:bCs/>
              </w:rPr>
              <w:t xml:space="preserve">Approval of </w:t>
            </w:r>
            <w:r w:rsidR="00D64377">
              <w:rPr>
                <w:bCs/>
              </w:rPr>
              <w:t>May 29</w:t>
            </w:r>
            <w:r w:rsidR="00B46FC9">
              <w:rPr>
                <w:bCs/>
              </w:rPr>
              <w:t>, 2023</w:t>
            </w:r>
            <w:r>
              <w:rPr>
                <w:bCs/>
              </w:rPr>
              <w:t xml:space="preserve"> Minutes</w:t>
            </w:r>
          </w:p>
        </w:tc>
        <w:tc>
          <w:tcPr>
            <w:tcW w:w="6889" w:type="dxa"/>
          </w:tcPr>
          <w:p w14:paraId="0AB14F93" w14:textId="77777777" w:rsidR="009319DA" w:rsidRPr="009319DA" w:rsidRDefault="00282F89" w:rsidP="00D64377">
            <w:pPr>
              <w:pStyle w:val="ListParagraph"/>
            </w:pPr>
            <w:r>
              <w:t>Minutes approved, without comments</w:t>
            </w:r>
          </w:p>
        </w:tc>
        <w:tc>
          <w:tcPr>
            <w:tcW w:w="2855" w:type="dxa"/>
          </w:tcPr>
          <w:p w14:paraId="4F4665C9" w14:textId="77777777" w:rsidR="009319DA" w:rsidRPr="009319DA" w:rsidRDefault="009319DA" w:rsidP="009319DA"/>
        </w:tc>
      </w:tr>
      <w:tr w:rsidR="00D64377" w:rsidRPr="00961094" w14:paraId="25D1601D" w14:textId="77777777" w:rsidTr="008F18E6">
        <w:tc>
          <w:tcPr>
            <w:tcW w:w="4872" w:type="dxa"/>
          </w:tcPr>
          <w:p w14:paraId="20313B7A" w14:textId="1ED8D640" w:rsidR="00D64377" w:rsidRDefault="00D64377" w:rsidP="009319DA">
            <w:pPr>
              <w:rPr>
                <w:bCs/>
              </w:rPr>
            </w:pPr>
            <w:r>
              <w:rPr>
                <w:bCs/>
              </w:rPr>
              <w:t>Review Terms of Reference/Committee Purpose and Need</w:t>
            </w:r>
          </w:p>
        </w:tc>
        <w:tc>
          <w:tcPr>
            <w:tcW w:w="6889" w:type="dxa"/>
          </w:tcPr>
          <w:p w14:paraId="1BC3724B" w14:textId="7FF0F272" w:rsidR="00D64377" w:rsidRDefault="00D64377" w:rsidP="00D64377">
            <w:pPr>
              <w:pStyle w:val="ListParagraph"/>
            </w:pPr>
            <w:r>
              <w:t xml:space="preserve">EPCAC Support Staff and Trustee Co-Chair briefly reviewed </w:t>
            </w:r>
            <w:r w:rsidRPr="00D64377">
              <w:rPr>
                <w:u w:val="single"/>
              </w:rPr>
              <w:t>Section 1. Mandate</w:t>
            </w:r>
            <w:r>
              <w:t xml:space="preserve"> from the EPCAC Terms of Reference. </w:t>
            </w:r>
          </w:p>
        </w:tc>
        <w:tc>
          <w:tcPr>
            <w:tcW w:w="2855" w:type="dxa"/>
          </w:tcPr>
          <w:p w14:paraId="340458DA" w14:textId="77777777" w:rsidR="00D64377" w:rsidRPr="00961094" w:rsidRDefault="00D64377" w:rsidP="001A0BC5">
            <w:pPr>
              <w:rPr>
                <w:lang w:val="en-CA"/>
              </w:rPr>
            </w:pPr>
          </w:p>
        </w:tc>
      </w:tr>
      <w:tr w:rsidR="00D64377" w:rsidRPr="00961094" w14:paraId="27AD1423" w14:textId="77777777" w:rsidTr="008F18E6">
        <w:tc>
          <w:tcPr>
            <w:tcW w:w="4872" w:type="dxa"/>
          </w:tcPr>
          <w:p w14:paraId="786929C6" w14:textId="6694DEBA" w:rsidR="00D64377" w:rsidRDefault="00D64377" w:rsidP="009319DA">
            <w:pPr>
              <w:rPr>
                <w:bCs/>
              </w:rPr>
            </w:pPr>
            <w:r>
              <w:rPr>
                <w:bCs/>
              </w:rPr>
              <w:t>Selection Process Completion/Results of Vote</w:t>
            </w:r>
          </w:p>
        </w:tc>
        <w:tc>
          <w:tcPr>
            <w:tcW w:w="6889" w:type="dxa"/>
          </w:tcPr>
          <w:p w14:paraId="4C26489C" w14:textId="20023F32" w:rsidR="00D64377" w:rsidRDefault="00D64377" w:rsidP="00D64377">
            <w:pPr>
              <w:pStyle w:val="ListParagraph"/>
            </w:pPr>
            <w:r>
              <w:t>Eligible EPCAC voting members participated in online votes (initial vote and subsequent tie breaker) in the month of January 2024 for applicants to select 3 Parent and 3 Community roles for EPCAC. Online votes were completed by Google Forms and successful applicants were invited to join EPCAC.</w:t>
            </w:r>
          </w:p>
          <w:p w14:paraId="1511C1B0" w14:textId="77777777" w:rsidR="00D64377" w:rsidRDefault="00D64377" w:rsidP="00D64377">
            <w:pPr>
              <w:pStyle w:val="ListParagraph"/>
            </w:pPr>
            <w:r>
              <w:t>Only 2 Community applicants submitted forms. The committee invited both to join.</w:t>
            </w:r>
          </w:p>
          <w:p w14:paraId="76679A78" w14:textId="77777777" w:rsidR="00D64377" w:rsidRPr="00D64377" w:rsidRDefault="00D64377" w:rsidP="00D64377">
            <w:pPr>
              <w:pStyle w:val="ListParagraph"/>
              <w:rPr>
                <w:lang w:val="en-CA" w:eastAsia="en-CA"/>
              </w:rPr>
            </w:pPr>
            <w:r>
              <w:t>The new members are as follows:</w:t>
            </w:r>
          </w:p>
          <w:p w14:paraId="16E159D3" w14:textId="05CE34F6" w:rsidR="00D64377" w:rsidRPr="00D64377" w:rsidRDefault="00D64377" w:rsidP="00D64377">
            <w:pPr>
              <w:pStyle w:val="ListParagraph"/>
              <w:numPr>
                <w:ilvl w:val="0"/>
                <w:numId w:val="29"/>
              </w:numPr>
              <w:rPr>
                <w:lang w:val="en-CA" w:eastAsia="en-CA"/>
              </w:rPr>
            </w:pPr>
            <w:r>
              <w:t>Community Representatives</w:t>
            </w:r>
          </w:p>
          <w:p w14:paraId="5E3F9ECF" w14:textId="77777777" w:rsidR="00D64377" w:rsidRPr="00D64377" w:rsidRDefault="00D64377" w:rsidP="00D64377">
            <w:pPr>
              <w:pStyle w:val="NormalWeb"/>
              <w:numPr>
                <w:ilvl w:val="2"/>
                <w:numId w:val="19"/>
              </w:numPr>
              <w:spacing w:before="0" w:beforeAutospacing="0" w:after="0" w:afterAutospacing="0"/>
              <w:textAlignment w:val="baseline"/>
              <w:rPr>
                <w:rFonts w:ascii="Arial" w:eastAsia="Myriad Pro" w:hAnsi="Arial" w:cs="Myriad Pro"/>
                <w:szCs w:val="22"/>
                <w:lang w:val="en-US" w:eastAsia="en-US"/>
              </w:rPr>
            </w:pPr>
            <w:r w:rsidRPr="00D64377">
              <w:rPr>
                <w:rFonts w:ascii="Arial" w:eastAsia="Myriad Pro" w:hAnsi="Arial" w:cs="Myriad Pro"/>
                <w:szCs w:val="22"/>
                <w:lang w:val="en-US" w:eastAsia="en-US"/>
              </w:rPr>
              <w:t>Eleanor Yang – Chinese Canadian National Council of Toronto</w:t>
            </w:r>
          </w:p>
          <w:p w14:paraId="338C621A" w14:textId="77777777" w:rsidR="00D64377" w:rsidRDefault="00D64377" w:rsidP="00D64377">
            <w:pPr>
              <w:pStyle w:val="NormalWeb"/>
              <w:numPr>
                <w:ilvl w:val="2"/>
                <w:numId w:val="19"/>
              </w:numPr>
              <w:spacing w:before="0" w:beforeAutospacing="0" w:after="0" w:afterAutospacing="0"/>
              <w:textAlignment w:val="baseline"/>
              <w:rPr>
                <w:rFonts w:ascii="Arial" w:eastAsia="Myriad Pro" w:hAnsi="Arial" w:cs="Myriad Pro"/>
                <w:szCs w:val="22"/>
                <w:lang w:val="en-US" w:eastAsia="en-US"/>
              </w:rPr>
            </w:pPr>
            <w:r w:rsidRPr="00D64377">
              <w:rPr>
                <w:rFonts w:ascii="Arial" w:eastAsia="Myriad Pro" w:hAnsi="Arial" w:cs="Myriad Pro"/>
                <w:szCs w:val="22"/>
                <w:lang w:val="en-US" w:eastAsia="en-US"/>
              </w:rPr>
              <w:lastRenderedPageBreak/>
              <w:t>Suhkpreet Sangha – Women’s Legal Education and Action Fun</w:t>
            </w:r>
            <w:r>
              <w:rPr>
                <w:rFonts w:ascii="Arial" w:eastAsia="Myriad Pro" w:hAnsi="Arial" w:cs="Myriad Pro"/>
                <w:szCs w:val="22"/>
                <w:lang w:val="en-US" w:eastAsia="en-US"/>
              </w:rPr>
              <w:t>d</w:t>
            </w:r>
          </w:p>
          <w:p w14:paraId="5A4938EB" w14:textId="45D911CB" w:rsidR="00D64377" w:rsidRPr="00D64377" w:rsidRDefault="00D64377" w:rsidP="00D64377">
            <w:pPr>
              <w:pStyle w:val="NormalWeb"/>
              <w:numPr>
                <w:ilvl w:val="1"/>
                <w:numId w:val="19"/>
              </w:numPr>
              <w:spacing w:before="0" w:beforeAutospacing="0" w:after="0" w:afterAutospacing="0"/>
              <w:textAlignment w:val="baseline"/>
              <w:rPr>
                <w:rFonts w:ascii="Arial" w:eastAsia="Myriad Pro" w:hAnsi="Arial" w:cs="Myriad Pro"/>
                <w:szCs w:val="22"/>
                <w:lang w:val="en-US" w:eastAsia="en-US"/>
              </w:rPr>
            </w:pPr>
            <w:r w:rsidRPr="00D64377">
              <w:rPr>
                <w:rFonts w:ascii="Arial" w:eastAsia="Myriad Pro" w:hAnsi="Arial" w:cs="Myriad Pro"/>
                <w:szCs w:val="22"/>
                <w:lang w:val="en-US" w:eastAsia="en-US"/>
              </w:rPr>
              <w:t>Parent Representatives</w:t>
            </w:r>
          </w:p>
          <w:p w14:paraId="461980BD" w14:textId="77777777" w:rsidR="00D64377" w:rsidRPr="00D64377" w:rsidRDefault="00D64377" w:rsidP="00D64377">
            <w:pPr>
              <w:pStyle w:val="NormalWeb"/>
              <w:numPr>
                <w:ilvl w:val="2"/>
                <w:numId w:val="19"/>
              </w:numPr>
              <w:spacing w:before="0" w:beforeAutospacing="0" w:after="0" w:afterAutospacing="0"/>
              <w:textAlignment w:val="baseline"/>
              <w:rPr>
                <w:rFonts w:ascii="Arial" w:eastAsia="Myriad Pro" w:hAnsi="Arial" w:cs="Myriad Pro"/>
                <w:szCs w:val="22"/>
                <w:lang w:val="en-US" w:eastAsia="en-US"/>
              </w:rPr>
            </w:pPr>
            <w:r w:rsidRPr="00D64377">
              <w:rPr>
                <w:rFonts w:ascii="Arial" w:eastAsia="Myriad Pro" w:hAnsi="Arial" w:cs="Myriad Pro"/>
                <w:szCs w:val="22"/>
                <w:lang w:val="en-US" w:eastAsia="en-US"/>
              </w:rPr>
              <w:t>Bryon Weinberg</w:t>
            </w:r>
          </w:p>
          <w:p w14:paraId="490D6AC0" w14:textId="77777777" w:rsidR="00D64377" w:rsidRPr="00D64377" w:rsidRDefault="00D64377" w:rsidP="00D64377">
            <w:pPr>
              <w:pStyle w:val="NormalWeb"/>
              <w:numPr>
                <w:ilvl w:val="2"/>
                <w:numId w:val="19"/>
              </w:numPr>
              <w:spacing w:before="0" w:beforeAutospacing="0" w:after="0" w:afterAutospacing="0"/>
              <w:textAlignment w:val="baseline"/>
              <w:rPr>
                <w:rFonts w:ascii="Arial" w:eastAsia="Myriad Pro" w:hAnsi="Arial" w:cs="Myriad Pro"/>
                <w:szCs w:val="22"/>
                <w:lang w:val="en-US" w:eastAsia="en-US"/>
              </w:rPr>
            </w:pPr>
            <w:r w:rsidRPr="00D64377">
              <w:rPr>
                <w:rFonts w:ascii="Arial" w:eastAsia="Myriad Pro" w:hAnsi="Arial" w:cs="Myriad Pro"/>
                <w:szCs w:val="22"/>
                <w:lang w:val="en-US" w:eastAsia="en-US"/>
              </w:rPr>
              <w:t>Feven Haddish</w:t>
            </w:r>
          </w:p>
          <w:p w14:paraId="75748A89" w14:textId="001F8F1A" w:rsidR="00D64377" w:rsidRPr="00D64377" w:rsidRDefault="00D64377" w:rsidP="00D64377">
            <w:pPr>
              <w:pStyle w:val="NormalWeb"/>
              <w:numPr>
                <w:ilvl w:val="2"/>
                <w:numId w:val="19"/>
              </w:numPr>
              <w:spacing w:before="0" w:beforeAutospacing="0" w:after="0" w:afterAutospacing="0"/>
              <w:textAlignment w:val="baseline"/>
              <w:rPr>
                <w:rFonts w:ascii="Arial" w:hAnsi="Arial" w:cs="Arial"/>
                <w:color w:val="2F5496"/>
              </w:rPr>
            </w:pPr>
            <w:r w:rsidRPr="00D64377">
              <w:rPr>
                <w:rFonts w:ascii="Arial" w:eastAsia="Myriad Pro" w:hAnsi="Arial" w:cs="Myriad Pro"/>
                <w:szCs w:val="22"/>
                <w:lang w:val="en-US" w:eastAsia="en-US"/>
              </w:rPr>
              <w:t>Joella Connaught</w:t>
            </w:r>
          </w:p>
        </w:tc>
        <w:tc>
          <w:tcPr>
            <w:tcW w:w="2855" w:type="dxa"/>
          </w:tcPr>
          <w:p w14:paraId="12F3A27B" w14:textId="77777777" w:rsidR="00D64377" w:rsidRPr="00961094" w:rsidRDefault="00D64377" w:rsidP="001A0BC5">
            <w:pPr>
              <w:rPr>
                <w:lang w:val="en-CA"/>
              </w:rPr>
            </w:pPr>
          </w:p>
        </w:tc>
      </w:tr>
      <w:tr w:rsidR="00D64377" w:rsidRPr="00961094" w14:paraId="17739251" w14:textId="77777777" w:rsidTr="008F18E6">
        <w:tc>
          <w:tcPr>
            <w:tcW w:w="4872" w:type="dxa"/>
          </w:tcPr>
          <w:p w14:paraId="2954ACA2" w14:textId="6F6A6F94" w:rsidR="00D64377" w:rsidRDefault="00D64377" w:rsidP="009319DA">
            <w:pPr>
              <w:rPr>
                <w:bCs/>
              </w:rPr>
            </w:pPr>
            <w:r>
              <w:rPr>
                <w:bCs/>
              </w:rPr>
              <w:t xml:space="preserve">Co-Chair Vacancies </w:t>
            </w:r>
          </w:p>
        </w:tc>
        <w:tc>
          <w:tcPr>
            <w:tcW w:w="6889" w:type="dxa"/>
          </w:tcPr>
          <w:p w14:paraId="306F98F2" w14:textId="69601726" w:rsidR="00D64377" w:rsidRDefault="00D64377" w:rsidP="00D64377">
            <w:pPr>
              <w:pStyle w:val="ListParagraph"/>
            </w:pPr>
            <w:r>
              <w:t>EPCAC Staff Support person notified the committee that the Parent and Community Co-Chairs terms have ended and for any eligible members to put their names forward to be voted on during the upcoming meeting.</w:t>
            </w:r>
          </w:p>
        </w:tc>
        <w:tc>
          <w:tcPr>
            <w:tcW w:w="2855" w:type="dxa"/>
          </w:tcPr>
          <w:p w14:paraId="444B4A70" w14:textId="77777777" w:rsidR="00D64377" w:rsidRPr="00961094" w:rsidRDefault="00D64377" w:rsidP="001A0BC5">
            <w:pPr>
              <w:rPr>
                <w:lang w:val="en-CA"/>
              </w:rPr>
            </w:pPr>
          </w:p>
        </w:tc>
      </w:tr>
      <w:tr w:rsidR="009319DA" w:rsidRPr="00961094" w14:paraId="34BC7BFF" w14:textId="77777777" w:rsidTr="008F18E6">
        <w:tc>
          <w:tcPr>
            <w:tcW w:w="4872" w:type="dxa"/>
          </w:tcPr>
          <w:p w14:paraId="26EB099B" w14:textId="77777777" w:rsidR="009319DA" w:rsidRPr="00282F89" w:rsidRDefault="00282F89" w:rsidP="009319DA">
            <w:pPr>
              <w:rPr>
                <w:bCs/>
              </w:rPr>
            </w:pPr>
            <w:r>
              <w:rPr>
                <w:bCs/>
              </w:rPr>
              <w:t>Trustee Co-Chair Board Update</w:t>
            </w:r>
          </w:p>
        </w:tc>
        <w:tc>
          <w:tcPr>
            <w:tcW w:w="6889" w:type="dxa"/>
          </w:tcPr>
          <w:p w14:paraId="7E318AE0" w14:textId="4B94D4EB" w:rsidR="00D64377" w:rsidRDefault="00D64377" w:rsidP="00D64377">
            <w:pPr>
              <w:pStyle w:val="ListParagraph"/>
            </w:pPr>
            <w:r>
              <w:t>TDSB’s b</w:t>
            </w:r>
            <w:r w:rsidR="003D0D62">
              <w:t xml:space="preserve">udget </w:t>
            </w:r>
            <w:r>
              <w:t>process is underway and town hall meeting occurred for public feedback</w:t>
            </w:r>
          </w:p>
          <w:p w14:paraId="0A0A1757" w14:textId="7C858491" w:rsidR="00D64377" w:rsidRDefault="00D64377" w:rsidP="00D64377">
            <w:pPr>
              <w:pStyle w:val="ListParagraph"/>
            </w:pPr>
            <w:r>
              <w:t>TDSB is welcoming recommendations towards any suggestions or changes with regard to Community Advisory Committees (“CAC”)</w:t>
            </w:r>
          </w:p>
          <w:p w14:paraId="4D5C455D" w14:textId="260E59DA" w:rsidR="00D64377" w:rsidRDefault="00D64377" w:rsidP="00D64377">
            <w:pPr>
              <w:pStyle w:val="ListParagraph"/>
            </w:pPr>
            <w:r>
              <w:t>The Multi-Year Strategic Plan process is wrapping up and soon to be formalized for upcoming schools years</w:t>
            </w:r>
          </w:p>
          <w:p w14:paraId="3DE14839" w14:textId="010EF127" w:rsidR="00D64377" w:rsidRDefault="00D64377" w:rsidP="00D64377">
            <w:pPr>
              <w:pStyle w:val="ListParagraph"/>
            </w:pPr>
            <w:r>
              <w:t>The RBH Portal report was presented to the Board which includes data snapshots of human rights related incidents at schools</w:t>
            </w:r>
          </w:p>
          <w:p w14:paraId="3546095C" w14:textId="4B6D1598" w:rsidR="00D64377" w:rsidRDefault="00D64377" w:rsidP="00D64377">
            <w:pPr>
              <w:pStyle w:val="ListParagraph"/>
            </w:pPr>
            <w:r>
              <w:t>The TDSB is advocating for the Nutrition and Child Care Centres to continue funding of programs from the Ministry</w:t>
            </w:r>
          </w:p>
          <w:p w14:paraId="38EF77E3" w14:textId="77096890" w:rsidR="00065C93" w:rsidRPr="00D64377" w:rsidRDefault="00D64377" w:rsidP="00D64377">
            <w:pPr>
              <w:pStyle w:val="ListParagraph"/>
            </w:pPr>
            <w:r>
              <w:t>Secondary Alternative Schools (high schools) are currently struggling to operate as the Ministry does not provide direct funding. Alternative Schools are typically shared with another high school and their focus is on student that are disengaged. TDSB staff have introduced initial framework and consultations that will be available in the near future.</w:t>
            </w:r>
          </w:p>
        </w:tc>
        <w:tc>
          <w:tcPr>
            <w:tcW w:w="2855" w:type="dxa"/>
          </w:tcPr>
          <w:p w14:paraId="55D703E0" w14:textId="77777777" w:rsidR="001A0BC5" w:rsidRPr="00961094" w:rsidRDefault="001A0BC5" w:rsidP="001A0BC5">
            <w:pPr>
              <w:rPr>
                <w:lang w:val="en-CA"/>
              </w:rPr>
            </w:pPr>
          </w:p>
        </w:tc>
      </w:tr>
      <w:tr w:rsidR="009064BD" w14:paraId="6E03A42B" w14:textId="77777777" w:rsidTr="008F18E6">
        <w:tc>
          <w:tcPr>
            <w:tcW w:w="4872" w:type="dxa"/>
          </w:tcPr>
          <w:p w14:paraId="3DEDB463" w14:textId="010F4177" w:rsidR="009064BD" w:rsidRPr="00282F89" w:rsidRDefault="00D64377" w:rsidP="004F51F7">
            <w:pPr>
              <w:rPr>
                <w:bCs/>
              </w:rPr>
            </w:pPr>
            <w:r>
              <w:lastRenderedPageBreak/>
              <w:t>Procedure PR741 – Community Advisory Committees (CAC) and the Board of Trustees (new)</w:t>
            </w:r>
          </w:p>
        </w:tc>
        <w:tc>
          <w:tcPr>
            <w:tcW w:w="6889" w:type="dxa"/>
          </w:tcPr>
          <w:p w14:paraId="1EBB34B1" w14:textId="23872280" w:rsidR="001D3037" w:rsidRPr="009064BD" w:rsidRDefault="00D64377" w:rsidP="00D64377">
            <w:pPr>
              <w:pStyle w:val="ListParagraph"/>
            </w:pPr>
            <w:r>
              <w:t>EPCAC Staff Assistant introduced the new Procedure 741 which establishes base procedures for all CACs at the TDSB. It was suggested for EPCAC members to review during their own time. EPCAC’s Terms of Reference is due for full review and can now be updated at a future date, if applicable.</w:t>
            </w:r>
          </w:p>
        </w:tc>
        <w:tc>
          <w:tcPr>
            <w:tcW w:w="2855" w:type="dxa"/>
          </w:tcPr>
          <w:p w14:paraId="0EE122E0" w14:textId="77777777" w:rsidR="009064BD" w:rsidRPr="009319DA" w:rsidRDefault="009064BD" w:rsidP="009319DA"/>
        </w:tc>
      </w:tr>
      <w:tr w:rsidR="009064BD" w14:paraId="4A3950DD" w14:textId="77777777" w:rsidTr="008F18E6">
        <w:tc>
          <w:tcPr>
            <w:tcW w:w="4872" w:type="dxa"/>
          </w:tcPr>
          <w:p w14:paraId="6602D7A8" w14:textId="77777777" w:rsidR="00FE16E1" w:rsidRPr="00282F89" w:rsidRDefault="00282F89" w:rsidP="002765A9">
            <w:pPr>
              <w:rPr>
                <w:bCs/>
              </w:rPr>
            </w:pPr>
            <w:r>
              <w:rPr>
                <w:bCs/>
              </w:rPr>
              <w:t xml:space="preserve">Other </w:t>
            </w:r>
            <w:r w:rsidR="0042512F">
              <w:rPr>
                <w:bCs/>
              </w:rPr>
              <w:t>business</w:t>
            </w:r>
          </w:p>
        </w:tc>
        <w:tc>
          <w:tcPr>
            <w:tcW w:w="6889" w:type="dxa"/>
          </w:tcPr>
          <w:p w14:paraId="39B81894" w14:textId="51929B87" w:rsidR="00E9095B" w:rsidRPr="009064BD" w:rsidRDefault="00D64377" w:rsidP="00D64377">
            <w:pPr>
              <w:pStyle w:val="ListParagraph"/>
            </w:pPr>
            <w:r>
              <w:t>Trustee Michelle Aarts invited all EPCAC members to watch the upcoming Special Education Advisory Committee meeting on Monday, March 18</w:t>
            </w:r>
            <w:r w:rsidRPr="00D64377">
              <w:rPr>
                <w:vertAlign w:val="superscript"/>
              </w:rPr>
              <w:t>th</w:t>
            </w:r>
            <w:r>
              <w:t>, 2024, as it pertains to budget and other important topics.</w:t>
            </w:r>
          </w:p>
        </w:tc>
        <w:tc>
          <w:tcPr>
            <w:tcW w:w="2855" w:type="dxa"/>
          </w:tcPr>
          <w:p w14:paraId="6693ABF9" w14:textId="77777777" w:rsidR="000A7A1E" w:rsidRPr="000A7A1E" w:rsidRDefault="000A7A1E" w:rsidP="000A7A1E"/>
        </w:tc>
      </w:tr>
      <w:tr w:rsidR="002B02AD" w14:paraId="528BB203" w14:textId="77777777" w:rsidTr="008F18E6">
        <w:tc>
          <w:tcPr>
            <w:tcW w:w="4872" w:type="dxa"/>
          </w:tcPr>
          <w:p w14:paraId="13E00D39" w14:textId="77777777" w:rsidR="002B02AD" w:rsidRDefault="002B02AD" w:rsidP="00A22AFE">
            <w:r>
              <w:t>Next Meeting Date</w:t>
            </w:r>
          </w:p>
        </w:tc>
        <w:tc>
          <w:tcPr>
            <w:tcW w:w="6889" w:type="dxa"/>
          </w:tcPr>
          <w:p w14:paraId="1567FC81" w14:textId="6A6FA6B6" w:rsidR="002B02AD" w:rsidRPr="009064BD" w:rsidRDefault="00D64377" w:rsidP="00D64377">
            <w:pPr>
              <w:pStyle w:val="ListParagraph"/>
            </w:pPr>
            <w:r>
              <w:t>March 25, 2024</w:t>
            </w:r>
            <w:r w:rsidR="0042512F">
              <w:t xml:space="preserve"> at </w:t>
            </w:r>
            <w:r w:rsidR="00B77E20">
              <w:t>6</w:t>
            </w:r>
            <w:r w:rsidR="0042512F">
              <w:t>:30</w:t>
            </w:r>
            <w:r w:rsidR="00B77E20">
              <w:t xml:space="preserve"> </w:t>
            </w:r>
            <w:r w:rsidR="0042512F">
              <w:t>p</w:t>
            </w:r>
            <w:r w:rsidR="005511C2">
              <w:t>.</w:t>
            </w:r>
            <w:r w:rsidR="0042512F">
              <w:t>m</w:t>
            </w:r>
            <w:r w:rsidR="005511C2">
              <w:t>.</w:t>
            </w:r>
            <w:r w:rsidR="0042512F">
              <w:t xml:space="preserve"> via Zoom</w:t>
            </w:r>
          </w:p>
        </w:tc>
        <w:tc>
          <w:tcPr>
            <w:tcW w:w="2855" w:type="dxa"/>
          </w:tcPr>
          <w:p w14:paraId="514EAE90" w14:textId="77777777" w:rsidR="002B02AD" w:rsidRPr="009319DA" w:rsidRDefault="002B02AD" w:rsidP="009319DA"/>
        </w:tc>
      </w:tr>
      <w:tr w:rsidR="002B02AD" w14:paraId="3DFCA6CD" w14:textId="77777777" w:rsidTr="008F18E6">
        <w:tc>
          <w:tcPr>
            <w:tcW w:w="4872" w:type="dxa"/>
            <w:shd w:val="clear" w:color="auto" w:fill="D6E3BC" w:themeFill="accent3" w:themeFillTint="66"/>
          </w:tcPr>
          <w:p w14:paraId="543905EA" w14:textId="77777777" w:rsidR="002B02AD" w:rsidRPr="002B02AD" w:rsidRDefault="002B02AD" w:rsidP="00A22AFE">
            <w:pPr>
              <w:rPr>
                <w:b/>
              </w:rPr>
            </w:pPr>
            <w:r w:rsidRPr="002B02AD">
              <w:rPr>
                <w:b/>
              </w:rPr>
              <w:t>Adjournment</w:t>
            </w:r>
          </w:p>
        </w:tc>
        <w:tc>
          <w:tcPr>
            <w:tcW w:w="6889" w:type="dxa"/>
            <w:shd w:val="clear" w:color="auto" w:fill="D6E3BC" w:themeFill="accent3" w:themeFillTint="66"/>
          </w:tcPr>
          <w:p w14:paraId="2AA4C045" w14:textId="3C15A0F3" w:rsidR="002B02AD" w:rsidRPr="001A0BC5" w:rsidRDefault="001D0AA1" w:rsidP="00D64377">
            <w:pPr>
              <w:pStyle w:val="ListParagraph"/>
            </w:pPr>
            <w:r>
              <w:t>February, 26, 2024</w:t>
            </w:r>
            <w:r w:rsidR="0042512F">
              <w:t xml:space="preserve"> at </w:t>
            </w:r>
            <w:r>
              <w:t>7</w:t>
            </w:r>
            <w:r w:rsidR="0042512F">
              <w:t>:</w:t>
            </w:r>
            <w:r w:rsidR="00B507E4">
              <w:t>3</w:t>
            </w:r>
            <w:r>
              <w:t>6</w:t>
            </w:r>
            <w:r w:rsidR="00B77E20">
              <w:t xml:space="preserve"> </w:t>
            </w:r>
            <w:r w:rsidR="0042512F">
              <w:t>p</w:t>
            </w:r>
            <w:r w:rsidR="005511C2">
              <w:t>.</w:t>
            </w:r>
            <w:r w:rsidR="0042512F">
              <w:t>m</w:t>
            </w:r>
            <w:r w:rsidR="005511C2">
              <w:t>.</w:t>
            </w:r>
          </w:p>
        </w:tc>
        <w:tc>
          <w:tcPr>
            <w:tcW w:w="2855" w:type="dxa"/>
            <w:shd w:val="clear" w:color="auto" w:fill="D6E3BC" w:themeFill="accent3" w:themeFillTint="66"/>
          </w:tcPr>
          <w:p w14:paraId="0D70DDE1" w14:textId="77777777" w:rsidR="002B02AD" w:rsidRPr="001A0BC5" w:rsidRDefault="002B02AD" w:rsidP="009319DA">
            <w:pPr>
              <w:rPr>
                <w:b/>
                <w:color w:val="000000" w:themeColor="text1"/>
              </w:rPr>
            </w:pPr>
          </w:p>
        </w:tc>
      </w:tr>
    </w:tbl>
    <w:p w14:paraId="2097EACE" w14:textId="77777777" w:rsidR="009319DA" w:rsidRPr="009319DA" w:rsidRDefault="009319DA" w:rsidP="009319DA">
      <w:pPr>
        <w:rPr>
          <w:b/>
        </w:rPr>
      </w:pPr>
    </w:p>
    <w:sectPr w:rsidR="009319DA" w:rsidRPr="009319DA" w:rsidSect="009319DA">
      <w:headerReference w:type="default" r:id="rId7"/>
      <w:footerReference w:type="default" r:id="rId8"/>
      <w:pgSz w:w="15840" w:h="12240"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45FDC" w14:textId="77777777" w:rsidR="006F636E" w:rsidRDefault="006F636E" w:rsidP="009319DA">
      <w:pPr>
        <w:spacing w:before="0" w:after="0" w:line="240" w:lineRule="auto"/>
      </w:pPr>
      <w:r>
        <w:separator/>
      </w:r>
    </w:p>
  </w:endnote>
  <w:endnote w:type="continuationSeparator" w:id="0">
    <w:p w14:paraId="6FD1AC92" w14:textId="77777777" w:rsidR="006F636E" w:rsidRDefault="006F636E" w:rsidP="009319D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065916"/>
      <w:docPartObj>
        <w:docPartGallery w:val="Page Numbers (Bottom of Page)"/>
        <w:docPartUnique/>
      </w:docPartObj>
    </w:sdtPr>
    <w:sdtEndPr>
      <w:rPr>
        <w:noProof/>
      </w:rPr>
    </w:sdtEndPr>
    <w:sdtContent>
      <w:p w14:paraId="06257BEC" w14:textId="77777777" w:rsidR="009319DA" w:rsidRDefault="009319DA" w:rsidP="009319DA">
        <w:pPr>
          <w:pStyle w:val="Footer"/>
          <w:jc w:val="right"/>
        </w:pPr>
        <w:r>
          <w:fldChar w:fldCharType="begin"/>
        </w:r>
        <w:r>
          <w:instrText xml:space="preserve"> PAGE   \* MERGEFORMAT </w:instrText>
        </w:r>
        <w:r>
          <w:fldChar w:fldCharType="separate"/>
        </w:r>
        <w:r w:rsidR="00AC1F37">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179CA0" w14:textId="77777777" w:rsidR="006F636E" w:rsidRDefault="006F636E" w:rsidP="009319DA">
      <w:pPr>
        <w:spacing w:before="0" w:after="0" w:line="240" w:lineRule="auto"/>
      </w:pPr>
      <w:r>
        <w:separator/>
      </w:r>
    </w:p>
  </w:footnote>
  <w:footnote w:type="continuationSeparator" w:id="0">
    <w:p w14:paraId="100EF9A1" w14:textId="77777777" w:rsidR="006F636E" w:rsidRDefault="006F636E" w:rsidP="009319D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EEE74" w14:textId="77777777" w:rsidR="00A66C9E" w:rsidRDefault="00A66C9E" w:rsidP="00A66C9E">
    <w:pPr>
      <w:pStyle w:val="Header"/>
      <w:jc w:val="right"/>
    </w:pPr>
    <w:r>
      <w:rPr>
        <w:noProof/>
        <w:lang w:eastAsia="en-CA"/>
      </w:rPr>
      <w:drawing>
        <wp:anchor distT="0" distB="0" distL="114300" distR="114300" simplePos="0" relativeHeight="251661824" behindDoc="0" locked="0" layoutInCell="1" allowOverlap="1" wp14:anchorId="2AD32334" wp14:editId="00FA3A77">
          <wp:simplePos x="0" y="0"/>
          <wp:positionH relativeFrom="margin">
            <wp:posOffset>-277495</wp:posOffset>
          </wp:positionH>
          <wp:positionV relativeFrom="margin">
            <wp:posOffset>-973455</wp:posOffset>
          </wp:positionV>
          <wp:extent cx="790575" cy="714375"/>
          <wp:effectExtent l="0" t="0" r="9525" b="9525"/>
          <wp:wrapSquare wrapText="bothSides"/>
          <wp:docPr id="3" name="Picture 2"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anchor>
      </w:drawing>
    </w:r>
  </w:p>
  <w:p w14:paraId="7F7E956E" w14:textId="77777777" w:rsidR="00A66C9E" w:rsidRPr="00A66C9E" w:rsidRDefault="00646810" w:rsidP="00A66C9E">
    <w:pPr>
      <w:pStyle w:val="Header"/>
      <w:jc w:val="right"/>
      <w:rPr>
        <w:color w:val="365F91" w:themeColor="accent1" w:themeShade="BF"/>
        <w:sz w:val="36"/>
        <w:szCs w:val="36"/>
      </w:rPr>
    </w:pPr>
    <w:r>
      <w:rPr>
        <w:color w:val="365F91" w:themeColor="accent1" w:themeShade="BF"/>
        <w:sz w:val="36"/>
        <w:szCs w:val="36"/>
      </w:rPr>
      <w:t>Community</w:t>
    </w:r>
    <w:r w:rsidR="00A66C9E" w:rsidRPr="00A66C9E">
      <w:rPr>
        <w:color w:val="365F91" w:themeColor="accent1" w:themeShade="BF"/>
        <w:sz w:val="36"/>
        <w:szCs w:val="36"/>
      </w:rPr>
      <w:t xml:space="preserve"> Advisory Committees</w:t>
    </w:r>
  </w:p>
  <w:p w14:paraId="36378D21" w14:textId="77777777" w:rsidR="00A66C9E" w:rsidRDefault="00A66C9E">
    <w:pPr>
      <w:pStyle w:val="Header"/>
    </w:pPr>
  </w:p>
  <w:p w14:paraId="0C2E01AF" w14:textId="77777777" w:rsidR="00A66C9E" w:rsidRDefault="00A66C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53DF"/>
    <w:multiLevelType w:val="hybridMultilevel"/>
    <w:tmpl w:val="95FA28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8A84585"/>
    <w:multiLevelType w:val="hybridMultilevel"/>
    <w:tmpl w:val="D9820F9E"/>
    <w:lvl w:ilvl="0" w:tplc="0074B8FA">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D0C3A6D"/>
    <w:multiLevelType w:val="hybridMultilevel"/>
    <w:tmpl w:val="1B48FF0C"/>
    <w:lvl w:ilvl="0" w:tplc="E6DE8162">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DC70FFC"/>
    <w:multiLevelType w:val="hybridMultilevel"/>
    <w:tmpl w:val="A4F49A24"/>
    <w:lvl w:ilvl="0" w:tplc="F7F89882">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236338ED"/>
    <w:multiLevelType w:val="hybridMultilevel"/>
    <w:tmpl w:val="9A202E0E"/>
    <w:lvl w:ilvl="0" w:tplc="CCA46B0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89B746F"/>
    <w:multiLevelType w:val="hybridMultilevel"/>
    <w:tmpl w:val="25C0992E"/>
    <w:lvl w:ilvl="0" w:tplc="D8282EC6">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3514721E"/>
    <w:multiLevelType w:val="hybridMultilevel"/>
    <w:tmpl w:val="087CD358"/>
    <w:lvl w:ilvl="0" w:tplc="47C2355A">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6701522"/>
    <w:multiLevelType w:val="hybridMultilevel"/>
    <w:tmpl w:val="FD08A0BE"/>
    <w:lvl w:ilvl="0" w:tplc="5DC02428">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0C05318"/>
    <w:multiLevelType w:val="hybridMultilevel"/>
    <w:tmpl w:val="3F0AD58E"/>
    <w:lvl w:ilvl="0" w:tplc="2286DB7E">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2724118"/>
    <w:multiLevelType w:val="hybridMultilevel"/>
    <w:tmpl w:val="D05E6200"/>
    <w:lvl w:ilvl="0" w:tplc="F996B544">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4456689C"/>
    <w:multiLevelType w:val="multilevel"/>
    <w:tmpl w:val="F544E8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8021BCD"/>
    <w:multiLevelType w:val="hybridMultilevel"/>
    <w:tmpl w:val="CCC2EB7A"/>
    <w:lvl w:ilvl="0" w:tplc="FF3C2B7C">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8CC5B7A"/>
    <w:multiLevelType w:val="hybridMultilevel"/>
    <w:tmpl w:val="83F86ADE"/>
    <w:lvl w:ilvl="0" w:tplc="478E900C">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620C24D0"/>
    <w:multiLevelType w:val="hybridMultilevel"/>
    <w:tmpl w:val="CA8CF08C"/>
    <w:lvl w:ilvl="0" w:tplc="60AC0D96">
      <w:start w:val="1"/>
      <w:numFmt w:val="bullet"/>
      <w:pStyle w:val="ListParagraph"/>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A954AF3E">
      <w:start w:val="1"/>
      <w:numFmt w:val="bullet"/>
      <w:lvlText w:val=""/>
      <w:lvlJc w:val="left"/>
      <w:pPr>
        <w:ind w:left="1800" w:hanging="360"/>
      </w:pPr>
      <w:rPr>
        <w:rFonts w:ascii="Wingdings" w:hAnsi="Wingdings" w:hint="default"/>
        <w:color w:val="auto"/>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4" w15:restartNumberingAfterBreak="0">
    <w:nsid w:val="62366EB0"/>
    <w:multiLevelType w:val="hybridMultilevel"/>
    <w:tmpl w:val="22044308"/>
    <w:lvl w:ilvl="0" w:tplc="B426BF3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74C2ED4"/>
    <w:multiLevelType w:val="hybridMultilevel"/>
    <w:tmpl w:val="717ADBE4"/>
    <w:lvl w:ilvl="0" w:tplc="ED14D6CC">
      <w:start w:val="1"/>
      <w:numFmt w:val="bullet"/>
      <w:lvlText w:val=""/>
      <w:lvlJc w:val="left"/>
      <w:pPr>
        <w:ind w:left="817" w:hanging="360"/>
      </w:pPr>
      <w:rPr>
        <w:rFonts w:ascii="Symbol" w:hAnsi="Symbol" w:hint="default"/>
      </w:rPr>
    </w:lvl>
    <w:lvl w:ilvl="1" w:tplc="10090003" w:tentative="1">
      <w:start w:val="1"/>
      <w:numFmt w:val="bullet"/>
      <w:lvlText w:val="o"/>
      <w:lvlJc w:val="left"/>
      <w:pPr>
        <w:ind w:left="1537" w:hanging="360"/>
      </w:pPr>
      <w:rPr>
        <w:rFonts w:ascii="Courier New" w:hAnsi="Courier New" w:cs="Courier New" w:hint="default"/>
      </w:rPr>
    </w:lvl>
    <w:lvl w:ilvl="2" w:tplc="10090005" w:tentative="1">
      <w:start w:val="1"/>
      <w:numFmt w:val="bullet"/>
      <w:lvlText w:val=""/>
      <w:lvlJc w:val="left"/>
      <w:pPr>
        <w:ind w:left="2257" w:hanging="360"/>
      </w:pPr>
      <w:rPr>
        <w:rFonts w:ascii="Wingdings" w:hAnsi="Wingdings" w:hint="default"/>
      </w:rPr>
    </w:lvl>
    <w:lvl w:ilvl="3" w:tplc="10090001" w:tentative="1">
      <w:start w:val="1"/>
      <w:numFmt w:val="bullet"/>
      <w:lvlText w:val=""/>
      <w:lvlJc w:val="left"/>
      <w:pPr>
        <w:ind w:left="2977" w:hanging="360"/>
      </w:pPr>
      <w:rPr>
        <w:rFonts w:ascii="Symbol" w:hAnsi="Symbol" w:hint="default"/>
      </w:rPr>
    </w:lvl>
    <w:lvl w:ilvl="4" w:tplc="10090003" w:tentative="1">
      <w:start w:val="1"/>
      <w:numFmt w:val="bullet"/>
      <w:lvlText w:val="o"/>
      <w:lvlJc w:val="left"/>
      <w:pPr>
        <w:ind w:left="3697" w:hanging="360"/>
      </w:pPr>
      <w:rPr>
        <w:rFonts w:ascii="Courier New" w:hAnsi="Courier New" w:cs="Courier New" w:hint="default"/>
      </w:rPr>
    </w:lvl>
    <w:lvl w:ilvl="5" w:tplc="10090005" w:tentative="1">
      <w:start w:val="1"/>
      <w:numFmt w:val="bullet"/>
      <w:lvlText w:val=""/>
      <w:lvlJc w:val="left"/>
      <w:pPr>
        <w:ind w:left="4417" w:hanging="360"/>
      </w:pPr>
      <w:rPr>
        <w:rFonts w:ascii="Wingdings" w:hAnsi="Wingdings" w:hint="default"/>
      </w:rPr>
    </w:lvl>
    <w:lvl w:ilvl="6" w:tplc="10090001" w:tentative="1">
      <w:start w:val="1"/>
      <w:numFmt w:val="bullet"/>
      <w:lvlText w:val=""/>
      <w:lvlJc w:val="left"/>
      <w:pPr>
        <w:ind w:left="5137" w:hanging="360"/>
      </w:pPr>
      <w:rPr>
        <w:rFonts w:ascii="Symbol" w:hAnsi="Symbol" w:hint="default"/>
      </w:rPr>
    </w:lvl>
    <w:lvl w:ilvl="7" w:tplc="10090003" w:tentative="1">
      <w:start w:val="1"/>
      <w:numFmt w:val="bullet"/>
      <w:lvlText w:val="o"/>
      <w:lvlJc w:val="left"/>
      <w:pPr>
        <w:ind w:left="5857" w:hanging="360"/>
      </w:pPr>
      <w:rPr>
        <w:rFonts w:ascii="Courier New" w:hAnsi="Courier New" w:cs="Courier New" w:hint="default"/>
      </w:rPr>
    </w:lvl>
    <w:lvl w:ilvl="8" w:tplc="10090005" w:tentative="1">
      <w:start w:val="1"/>
      <w:numFmt w:val="bullet"/>
      <w:lvlText w:val=""/>
      <w:lvlJc w:val="left"/>
      <w:pPr>
        <w:ind w:left="6577" w:hanging="360"/>
      </w:pPr>
      <w:rPr>
        <w:rFonts w:ascii="Wingdings" w:hAnsi="Wingdings" w:hint="default"/>
      </w:rPr>
    </w:lvl>
  </w:abstractNum>
  <w:abstractNum w:abstractNumId="16" w15:restartNumberingAfterBreak="0">
    <w:nsid w:val="716920E9"/>
    <w:multiLevelType w:val="hybridMultilevel"/>
    <w:tmpl w:val="69E8837A"/>
    <w:lvl w:ilvl="0" w:tplc="9F701704">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72725256"/>
    <w:multiLevelType w:val="hybridMultilevel"/>
    <w:tmpl w:val="F37433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74613686">
    <w:abstractNumId w:val="9"/>
  </w:num>
  <w:num w:numId="2" w16cid:durableId="237711033">
    <w:abstractNumId w:val="3"/>
  </w:num>
  <w:num w:numId="3" w16cid:durableId="1289891164">
    <w:abstractNumId w:val="2"/>
  </w:num>
  <w:num w:numId="4" w16cid:durableId="469859479">
    <w:abstractNumId w:val="2"/>
  </w:num>
  <w:num w:numId="5" w16cid:durableId="427581553">
    <w:abstractNumId w:val="7"/>
  </w:num>
  <w:num w:numId="6" w16cid:durableId="794636065">
    <w:abstractNumId w:val="3"/>
  </w:num>
  <w:num w:numId="7" w16cid:durableId="313024366">
    <w:abstractNumId w:val="3"/>
  </w:num>
  <w:num w:numId="8" w16cid:durableId="297927640">
    <w:abstractNumId w:val="11"/>
  </w:num>
  <w:num w:numId="9" w16cid:durableId="1449423523">
    <w:abstractNumId w:val="11"/>
  </w:num>
  <w:num w:numId="10" w16cid:durableId="705376520">
    <w:abstractNumId w:val="8"/>
  </w:num>
  <w:num w:numId="11" w16cid:durableId="269749410">
    <w:abstractNumId w:val="14"/>
  </w:num>
  <w:num w:numId="12" w16cid:durableId="1376780764">
    <w:abstractNumId w:val="14"/>
  </w:num>
  <w:num w:numId="13" w16cid:durableId="966592260">
    <w:abstractNumId w:val="15"/>
  </w:num>
  <w:num w:numId="14" w16cid:durableId="1793666592">
    <w:abstractNumId w:val="15"/>
  </w:num>
  <w:num w:numId="15" w16cid:durableId="1358695271">
    <w:abstractNumId w:val="15"/>
  </w:num>
  <w:num w:numId="16" w16cid:durableId="624891960">
    <w:abstractNumId w:val="15"/>
  </w:num>
  <w:num w:numId="17" w16cid:durableId="1744181065">
    <w:abstractNumId w:val="4"/>
  </w:num>
  <w:num w:numId="18" w16cid:durableId="1570458592">
    <w:abstractNumId w:val="4"/>
  </w:num>
  <w:num w:numId="19" w16cid:durableId="1848253624">
    <w:abstractNumId w:val="13"/>
  </w:num>
  <w:num w:numId="20" w16cid:durableId="901258424">
    <w:abstractNumId w:val="13"/>
  </w:num>
  <w:num w:numId="21" w16cid:durableId="130100555">
    <w:abstractNumId w:val="0"/>
  </w:num>
  <w:num w:numId="22" w16cid:durableId="2099979504">
    <w:abstractNumId w:val="13"/>
  </w:num>
  <w:num w:numId="23" w16cid:durableId="1916239813">
    <w:abstractNumId w:val="1"/>
  </w:num>
  <w:num w:numId="24" w16cid:durableId="393624772">
    <w:abstractNumId w:val="16"/>
  </w:num>
  <w:num w:numId="25" w16cid:durableId="1067147785">
    <w:abstractNumId w:val="5"/>
  </w:num>
  <w:num w:numId="26" w16cid:durableId="1730686926">
    <w:abstractNumId w:val="6"/>
  </w:num>
  <w:num w:numId="27" w16cid:durableId="1154487050">
    <w:abstractNumId w:val="12"/>
  </w:num>
  <w:num w:numId="28" w16cid:durableId="960920249">
    <w:abstractNumId w:val="10"/>
  </w:num>
  <w:num w:numId="29" w16cid:durableId="19330051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tDA3MzUzMTUzszRT0lEKTi0uzszPAykwrQUA0YFDRiwAAAA="/>
  </w:docVars>
  <w:rsids>
    <w:rsidRoot w:val="00646810"/>
    <w:rsid w:val="000027E4"/>
    <w:rsid w:val="000048D1"/>
    <w:rsid w:val="00025D69"/>
    <w:rsid w:val="00027DCA"/>
    <w:rsid w:val="00065C93"/>
    <w:rsid w:val="000A7A1E"/>
    <w:rsid w:val="000F6828"/>
    <w:rsid w:val="001329C0"/>
    <w:rsid w:val="00154175"/>
    <w:rsid w:val="00195117"/>
    <w:rsid w:val="001A0BC5"/>
    <w:rsid w:val="001D0AA1"/>
    <w:rsid w:val="001D3037"/>
    <w:rsid w:val="00201631"/>
    <w:rsid w:val="0026456B"/>
    <w:rsid w:val="002765A9"/>
    <w:rsid w:val="00282F89"/>
    <w:rsid w:val="002A6D4C"/>
    <w:rsid w:val="002B02AD"/>
    <w:rsid w:val="002F09C0"/>
    <w:rsid w:val="00335763"/>
    <w:rsid w:val="003703FB"/>
    <w:rsid w:val="0037682E"/>
    <w:rsid w:val="0039736A"/>
    <w:rsid w:val="003A07D3"/>
    <w:rsid w:val="003A5398"/>
    <w:rsid w:val="003D0D62"/>
    <w:rsid w:val="004001BA"/>
    <w:rsid w:val="00407729"/>
    <w:rsid w:val="00415DA7"/>
    <w:rsid w:val="0042512F"/>
    <w:rsid w:val="004728DA"/>
    <w:rsid w:val="004F51F7"/>
    <w:rsid w:val="00516B72"/>
    <w:rsid w:val="00516F5C"/>
    <w:rsid w:val="00524D20"/>
    <w:rsid w:val="005511C2"/>
    <w:rsid w:val="00586AE1"/>
    <w:rsid w:val="005B77F4"/>
    <w:rsid w:val="005C2135"/>
    <w:rsid w:val="0062381E"/>
    <w:rsid w:val="00646810"/>
    <w:rsid w:val="006504E9"/>
    <w:rsid w:val="006700EA"/>
    <w:rsid w:val="006D7750"/>
    <w:rsid w:val="006F636E"/>
    <w:rsid w:val="00716A7F"/>
    <w:rsid w:val="007825D0"/>
    <w:rsid w:val="008513EA"/>
    <w:rsid w:val="00864C6F"/>
    <w:rsid w:val="008C2D10"/>
    <w:rsid w:val="008E2C89"/>
    <w:rsid w:val="008E3A40"/>
    <w:rsid w:val="008F18E6"/>
    <w:rsid w:val="009064BD"/>
    <w:rsid w:val="009120E2"/>
    <w:rsid w:val="009319DA"/>
    <w:rsid w:val="009354E3"/>
    <w:rsid w:val="0093779E"/>
    <w:rsid w:val="00961094"/>
    <w:rsid w:val="0097730B"/>
    <w:rsid w:val="009A651F"/>
    <w:rsid w:val="009D2C58"/>
    <w:rsid w:val="009E6AD2"/>
    <w:rsid w:val="00A17838"/>
    <w:rsid w:val="00A566F7"/>
    <w:rsid w:val="00A66C9E"/>
    <w:rsid w:val="00A8637F"/>
    <w:rsid w:val="00AC1F37"/>
    <w:rsid w:val="00AE6BB4"/>
    <w:rsid w:val="00AF5495"/>
    <w:rsid w:val="00B4047D"/>
    <w:rsid w:val="00B46FC9"/>
    <w:rsid w:val="00B507E4"/>
    <w:rsid w:val="00B77E20"/>
    <w:rsid w:val="00BC333D"/>
    <w:rsid w:val="00BF4A39"/>
    <w:rsid w:val="00BF5FAA"/>
    <w:rsid w:val="00C026FB"/>
    <w:rsid w:val="00C76A47"/>
    <w:rsid w:val="00C80F0C"/>
    <w:rsid w:val="00C86CFC"/>
    <w:rsid w:val="00CB0815"/>
    <w:rsid w:val="00CF42A4"/>
    <w:rsid w:val="00D40624"/>
    <w:rsid w:val="00D64377"/>
    <w:rsid w:val="00D77EE2"/>
    <w:rsid w:val="00D87A8D"/>
    <w:rsid w:val="00E118F7"/>
    <w:rsid w:val="00E33B64"/>
    <w:rsid w:val="00E54075"/>
    <w:rsid w:val="00E73924"/>
    <w:rsid w:val="00E9095B"/>
    <w:rsid w:val="00F8788F"/>
    <w:rsid w:val="00F93F57"/>
    <w:rsid w:val="00FE16E1"/>
    <w:rsid w:val="00FE2028"/>
    <w:rsid w:val="00FF1A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584FA3F"/>
  <w15:docId w15:val="{7DB8FA4F-5A5C-4C41-938A-E6F48B000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yriad Pro" w:hAnsiTheme="minorHAnsi" w:cstheme="minorBidi"/>
        <w:sz w:val="22"/>
        <w:szCs w:val="22"/>
        <w:lang w:val="en"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A"/>
    <w:pPr>
      <w:widowControl w:val="0"/>
      <w:autoSpaceDE w:val="0"/>
      <w:autoSpaceDN w:val="0"/>
      <w:spacing w:before="120" w:after="120" w:line="288" w:lineRule="auto"/>
    </w:pPr>
    <w:rPr>
      <w:rFonts w:ascii="Arial" w:hAnsi="Arial" w:cs="Myriad Pro"/>
      <w:sz w:val="24"/>
      <w:lang w:val="en-US" w:eastAsia="en-US"/>
    </w:rPr>
  </w:style>
  <w:style w:type="paragraph" w:styleId="Heading1">
    <w:name w:val="heading 1"/>
    <w:basedOn w:val="Normal"/>
    <w:next w:val="Normal"/>
    <w:link w:val="Heading1Char"/>
    <w:autoRedefine/>
    <w:uiPriority w:val="9"/>
    <w:qFormat/>
    <w:rsid w:val="009319DA"/>
    <w:pPr>
      <w:keepNext/>
      <w:keepLines/>
      <w:spacing w:before="240"/>
      <w:outlineLvl w:val="0"/>
    </w:pPr>
    <w:rPr>
      <w:rFonts w:eastAsia="Arial" w:cstheme="majorBidi"/>
      <w:b/>
      <w:bCs/>
      <w:sz w:val="28"/>
      <w:szCs w:val="28"/>
    </w:rPr>
  </w:style>
  <w:style w:type="paragraph" w:styleId="Heading2">
    <w:name w:val="heading 2"/>
    <w:basedOn w:val="Normal"/>
    <w:next w:val="Normal"/>
    <w:link w:val="Heading2Char"/>
    <w:autoRedefine/>
    <w:uiPriority w:val="9"/>
    <w:unhideWhenUsed/>
    <w:qFormat/>
    <w:rsid w:val="009319DA"/>
    <w:pPr>
      <w:keepNext/>
      <w:keepLines/>
      <w:widowControl/>
      <w:shd w:val="clear" w:color="auto" w:fill="FFFFFF" w:themeFill="background1"/>
      <w:autoSpaceDE/>
      <w:autoSpaceDN/>
      <w:spacing w:before="200"/>
      <w:outlineLvl w:val="1"/>
    </w:pPr>
    <w:rPr>
      <w:rFonts w:eastAsiaTheme="majorEastAsia" w:cstheme="majorBidi"/>
      <w:b/>
      <w:bCs/>
      <w:sz w:val="28"/>
      <w:szCs w:val="26"/>
      <w:lang w:val="en" w:eastAsia="en-CA"/>
    </w:rPr>
  </w:style>
  <w:style w:type="paragraph" w:styleId="Heading3">
    <w:name w:val="heading 3"/>
    <w:basedOn w:val="Normal"/>
    <w:link w:val="Heading3Char"/>
    <w:autoRedefine/>
    <w:uiPriority w:val="9"/>
    <w:unhideWhenUsed/>
    <w:qFormat/>
    <w:rsid w:val="0093779E"/>
    <w:pPr>
      <w:keepNext/>
      <w:keepLines/>
      <w:spacing w:before="240"/>
      <w:outlineLvl w:val="2"/>
    </w:pPr>
    <w:rPr>
      <w:b/>
      <w:bCs/>
      <w:color w:val="365F91" w:themeColor="accent1" w:themeShade="BF"/>
      <w:lang w:val="en"/>
    </w:rPr>
  </w:style>
  <w:style w:type="paragraph" w:styleId="Heading4">
    <w:name w:val="heading 4"/>
    <w:basedOn w:val="Heading5"/>
    <w:next w:val="Normal"/>
    <w:link w:val="Heading4Char"/>
    <w:autoRedefine/>
    <w:uiPriority w:val="9"/>
    <w:unhideWhenUsed/>
    <w:qFormat/>
    <w:rsid w:val="00AF5495"/>
    <w:pPr>
      <w:tabs>
        <w:tab w:val="left" w:pos="4887"/>
      </w:tabs>
      <w:outlineLvl w:val="3"/>
    </w:pPr>
    <w:rPr>
      <w:rFonts w:ascii="Arial" w:hAnsi="Arial"/>
      <w:b/>
      <w:bCs/>
      <w:color w:val="1F497D" w:themeColor="text2"/>
      <w:lang w:val="en" w:eastAsia="en-CA"/>
    </w:rPr>
  </w:style>
  <w:style w:type="paragraph" w:styleId="Heading5">
    <w:name w:val="heading 5"/>
    <w:basedOn w:val="Normal"/>
    <w:next w:val="Normal"/>
    <w:link w:val="Heading5Char"/>
    <w:uiPriority w:val="9"/>
    <w:semiHidden/>
    <w:unhideWhenUsed/>
    <w:qFormat/>
    <w:rsid w:val="00AF5495"/>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19DA"/>
    <w:rPr>
      <w:rFonts w:ascii="Myriad Pro" w:eastAsia="Arial" w:hAnsi="Myriad Pro" w:cstheme="majorBidi"/>
      <w:b/>
      <w:bCs/>
      <w:sz w:val="28"/>
      <w:szCs w:val="28"/>
      <w:lang w:val="en-US" w:eastAsia="en-US"/>
    </w:rPr>
  </w:style>
  <w:style w:type="character" w:customStyle="1" w:styleId="Heading2Char">
    <w:name w:val="Heading 2 Char"/>
    <w:basedOn w:val="DefaultParagraphFont"/>
    <w:link w:val="Heading2"/>
    <w:uiPriority w:val="9"/>
    <w:rsid w:val="009319DA"/>
    <w:rPr>
      <w:rFonts w:ascii="Arial" w:eastAsiaTheme="majorEastAsia" w:hAnsi="Arial" w:cstheme="majorBidi"/>
      <w:b/>
      <w:bCs/>
      <w:sz w:val="28"/>
      <w:szCs w:val="26"/>
      <w:shd w:val="clear" w:color="auto" w:fill="FFFFFF" w:themeFill="background1"/>
    </w:rPr>
  </w:style>
  <w:style w:type="paragraph" w:styleId="ListParagraph">
    <w:name w:val="List Paragraph"/>
    <w:basedOn w:val="Normal"/>
    <w:autoRedefine/>
    <w:uiPriority w:val="1"/>
    <w:qFormat/>
    <w:rsid w:val="00D64377"/>
    <w:pPr>
      <w:numPr>
        <w:numId w:val="19"/>
      </w:numPr>
      <w:spacing w:before="40" w:after="40" w:line="240" w:lineRule="auto"/>
    </w:pPr>
  </w:style>
  <w:style w:type="character" w:customStyle="1" w:styleId="Heading3Char">
    <w:name w:val="Heading 3 Char"/>
    <w:basedOn w:val="DefaultParagraphFont"/>
    <w:link w:val="Heading3"/>
    <w:uiPriority w:val="9"/>
    <w:rsid w:val="0093779E"/>
    <w:rPr>
      <w:rFonts w:ascii="Arial" w:hAnsi="Arial" w:cs="Myriad Pro"/>
      <w:b/>
      <w:bCs/>
      <w:color w:val="365F91" w:themeColor="accent1" w:themeShade="BF"/>
      <w:sz w:val="24"/>
      <w:lang w:eastAsia="en-US"/>
    </w:rPr>
  </w:style>
  <w:style w:type="character" w:customStyle="1" w:styleId="Heading4Char">
    <w:name w:val="Heading 4 Char"/>
    <w:basedOn w:val="DefaultParagraphFont"/>
    <w:link w:val="Heading4"/>
    <w:uiPriority w:val="9"/>
    <w:rsid w:val="00AF5495"/>
    <w:rPr>
      <w:rFonts w:ascii="Arial" w:eastAsiaTheme="majorEastAsia" w:hAnsi="Arial" w:cstheme="majorBidi"/>
      <w:b/>
      <w:bCs/>
      <w:color w:val="1F497D" w:themeColor="text2"/>
      <w:sz w:val="24"/>
    </w:rPr>
  </w:style>
  <w:style w:type="character" w:customStyle="1" w:styleId="Heading5Char">
    <w:name w:val="Heading 5 Char"/>
    <w:basedOn w:val="DefaultParagraphFont"/>
    <w:link w:val="Heading5"/>
    <w:uiPriority w:val="9"/>
    <w:semiHidden/>
    <w:rsid w:val="00AF5495"/>
    <w:rPr>
      <w:rFonts w:asciiTheme="majorHAnsi" w:eastAsiaTheme="majorEastAsia" w:hAnsiTheme="majorHAnsi" w:cstheme="majorBidi"/>
      <w:color w:val="243F60" w:themeColor="accent1" w:themeShade="7F"/>
      <w:sz w:val="24"/>
      <w:lang w:val="en-US" w:eastAsia="en-US" w:bidi="en-US"/>
    </w:rPr>
  </w:style>
  <w:style w:type="paragraph" w:styleId="Title">
    <w:name w:val="Title"/>
    <w:basedOn w:val="Normal"/>
    <w:next w:val="Normal"/>
    <w:link w:val="TitleChar"/>
    <w:autoRedefine/>
    <w:uiPriority w:val="10"/>
    <w:qFormat/>
    <w:rsid w:val="008E3A40"/>
    <w:pPr>
      <w:pBdr>
        <w:bottom w:val="single" w:sz="8" w:space="4" w:color="4F81BD" w:themeColor="accent1"/>
      </w:pBdr>
      <w:spacing w:before="0"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E3A40"/>
    <w:rPr>
      <w:rFonts w:ascii="Myriad Pro" w:eastAsiaTheme="majorEastAsia" w:hAnsi="Myriad Pro" w:cstheme="majorBidi"/>
      <w:color w:val="17365D" w:themeColor="text2" w:themeShade="BF"/>
      <w:spacing w:val="5"/>
      <w:kern w:val="28"/>
      <w:sz w:val="52"/>
      <w:szCs w:val="52"/>
      <w:lang w:val="en-US" w:eastAsia="en-US"/>
    </w:rPr>
  </w:style>
  <w:style w:type="paragraph" w:styleId="BalloonText">
    <w:name w:val="Balloon Text"/>
    <w:basedOn w:val="Normal"/>
    <w:link w:val="BalloonTextChar"/>
    <w:uiPriority w:val="99"/>
    <w:semiHidden/>
    <w:unhideWhenUsed/>
    <w:rsid w:val="009319D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19DA"/>
    <w:rPr>
      <w:rFonts w:ascii="Tahoma" w:hAnsi="Tahoma" w:cs="Tahoma"/>
      <w:sz w:val="16"/>
      <w:szCs w:val="16"/>
      <w:lang w:val="en-US" w:eastAsia="en-US"/>
    </w:rPr>
  </w:style>
  <w:style w:type="paragraph" w:styleId="Header">
    <w:name w:val="header"/>
    <w:basedOn w:val="Normal"/>
    <w:link w:val="HeaderChar"/>
    <w:uiPriority w:val="99"/>
    <w:unhideWhenUsed/>
    <w:rsid w:val="009319D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319DA"/>
    <w:rPr>
      <w:rFonts w:ascii="Myriad Pro" w:hAnsi="Myriad Pro" w:cs="Myriad Pro"/>
      <w:sz w:val="24"/>
      <w:lang w:val="en-US" w:eastAsia="en-US"/>
    </w:rPr>
  </w:style>
  <w:style w:type="paragraph" w:styleId="Footer">
    <w:name w:val="footer"/>
    <w:basedOn w:val="Normal"/>
    <w:link w:val="FooterChar"/>
    <w:uiPriority w:val="99"/>
    <w:unhideWhenUsed/>
    <w:rsid w:val="009319D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319DA"/>
    <w:rPr>
      <w:rFonts w:ascii="Myriad Pro" w:hAnsi="Myriad Pro" w:cs="Myriad Pro"/>
      <w:sz w:val="24"/>
      <w:lang w:val="en-US" w:eastAsia="en-US"/>
    </w:rPr>
  </w:style>
  <w:style w:type="table" w:styleId="TableGrid">
    <w:name w:val="Table Grid"/>
    <w:basedOn w:val="TableNormal"/>
    <w:uiPriority w:val="59"/>
    <w:rsid w:val="009319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118F7"/>
    <w:rPr>
      <w:color w:val="0000FF" w:themeColor="hyperlink"/>
      <w:u w:val="single"/>
    </w:rPr>
  </w:style>
  <w:style w:type="paragraph" w:styleId="Caption">
    <w:name w:val="caption"/>
    <w:basedOn w:val="Normal"/>
    <w:next w:val="Normal"/>
    <w:uiPriority w:val="35"/>
    <w:unhideWhenUsed/>
    <w:qFormat/>
    <w:rsid w:val="001A0BC5"/>
    <w:pPr>
      <w:spacing w:before="0" w:after="200" w:line="240" w:lineRule="auto"/>
    </w:pPr>
    <w:rPr>
      <w:b/>
      <w:bCs/>
      <w:color w:val="4F81BD" w:themeColor="accent1"/>
      <w:sz w:val="18"/>
      <w:szCs w:val="18"/>
    </w:rPr>
  </w:style>
  <w:style w:type="character" w:styleId="UnresolvedMention">
    <w:name w:val="Unresolved Mention"/>
    <w:basedOn w:val="DefaultParagraphFont"/>
    <w:uiPriority w:val="99"/>
    <w:semiHidden/>
    <w:unhideWhenUsed/>
    <w:rsid w:val="00961094"/>
    <w:rPr>
      <w:color w:val="605E5C"/>
      <w:shd w:val="clear" w:color="auto" w:fill="E1DFDD"/>
    </w:rPr>
  </w:style>
  <w:style w:type="paragraph" w:styleId="NormalWeb">
    <w:name w:val="Normal (Web)"/>
    <w:basedOn w:val="Normal"/>
    <w:uiPriority w:val="99"/>
    <w:unhideWhenUsed/>
    <w:rsid w:val="00D64377"/>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4108347">
      <w:bodyDiv w:val="1"/>
      <w:marLeft w:val="0"/>
      <w:marRight w:val="0"/>
      <w:marTop w:val="0"/>
      <w:marBottom w:val="0"/>
      <w:divBdr>
        <w:top w:val="none" w:sz="0" w:space="0" w:color="auto"/>
        <w:left w:val="none" w:sz="0" w:space="0" w:color="auto"/>
        <w:bottom w:val="none" w:sz="0" w:space="0" w:color="auto"/>
        <w:right w:val="none" w:sz="0" w:space="0" w:color="auto"/>
      </w:divBdr>
    </w:div>
    <w:div w:id="172047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tdsbhrshr\hr_silo\Human-Rights\Staff\EPCAC\Meetings\2022-11-28%20EPCAC\ACCESSIBLE_Minutes%20SEAC%20Template%20-%20edite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ACCESSIBLE_Minutes SEAC Template - edited.dotx</Template>
  <TotalTime>9</TotalTime>
  <Pages>4</Pages>
  <Words>647</Words>
  <Characters>3689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CAC Minutes Templaate</vt:lpstr>
    </vt:vector>
  </TitlesOfParts>
  <Company>Toronto District School Board</Company>
  <LinksUpToDate>false</LinksUpToDate>
  <CharactersWithSpaces>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CAC Minutes Templaate</dc:title>
  <dc:creator>Eaton, Ryan</dc:creator>
  <cp:lastModifiedBy>Eaton, Ryan</cp:lastModifiedBy>
  <cp:revision>4</cp:revision>
  <dcterms:created xsi:type="dcterms:W3CDTF">2024-03-15T19:26:00Z</dcterms:created>
  <dcterms:modified xsi:type="dcterms:W3CDTF">2024-03-22T14:40:00Z</dcterms:modified>
</cp:coreProperties>
</file>