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3DB3736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F144ED" w:rsidRPr="00605A10">
        <w:rPr>
          <w:rFonts w:ascii="Myriad Pro" w:hAnsi="Myriad Pro"/>
          <w:sz w:val="22"/>
          <w:szCs w:val="22"/>
          <w:lang w:val="en-CA"/>
        </w:rPr>
        <w:t xml:space="preserve">, </w:t>
      </w:r>
      <w:r w:rsidR="00721329">
        <w:rPr>
          <w:rFonts w:ascii="Myriad Pro" w:hAnsi="Myriad Pro"/>
          <w:sz w:val="22"/>
          <w:szCs w:val="22"/>
          <w:lang w:val="en-CA"/>
        </w:rPr>
        <w:t>June 7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2021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7EB5B720" w14:textId="62A31614" w:rsidR="00485F8F" w:rsidRPr="00605A10" w:rsidRDefault="00E546FA" w:rsidP="00605A10">
      <w:pPr>
        <w:spacing w:before="240"/>
        <w:rPr>
          <w:rStyle w:val="Hyperlink"/>
          <w:rFonts w:ascii="Myriad Pro" w:hAnsi="Myriad Pro" w:cs="Arial"/>
          <w:sz w:val="22"/>
          <w:szCs w:val="22"/>
          <w:u w:val="none"/>
        </w:rPr>
      </w:pPr>
      <w:r w:rsidRPr="00605A10">
        <w:rPr>
          <w:rFonts w:ascii="Myriad Pro" w:hAnsi="Myriad Pro"/>
          <w:sz w:val="22"/>
          <w:szCs w:val="22"/>
        </w:rPr>
        <w:t>Meeting Link</w:t>
      </w:r>
      <w:r w:rsidR="00647808" w:rsidRPr="00605A10">
        <w:rPr>
          <w:rFonts w:ascii="Myriad Pro" w:hAnsi="Myriad Pro"/>
          <w:sz w:val="22"/>
          <w:szCs w:val="22"/>
        </w:rPr>
        <w:t>:</w:t>
      </w:r>
      <w:r w:rsidR="00647808" w:rsidRPr="00605A10">
        <w:rPr>
          <w:rFonts w:ascii="Myriad Pro" w:hAnsi="Myriad Pro"/>
          <w:sz w:val="22"/>
          <w:szCs w:val="22"/>
        </w:rPr>
        <w:tab/>
      </w:r>
      <w:r w:rsidR="00740A49" w:rsidRPr="00605A10">
        <w:rPr>
          <w:rFonts w:ascii="Myriad Pro" w:hAnsi="Myriad Pro"/>
          <w:sz w:val="22"/>
          <w:szCs w:val="22"/>
        </w:rPr>
        <w:t>Virtual Zoom</w:t>
      </w:r>
      <w:r w:rsidR="00456A03" w:rsidRPr="00605A10">
        <w:rPr>
          <w:rFonts w:ascii="Myriad Pro" w:hAnsi="Myriad Pro"/>
          <w:sz w:val="22"/>
          <w:szCs w:val="22"/>
        </w:rPr>
        <w:t xml:space="preserve"> - </w:t>
      </w:r>
      <w:hyperlink r:id="rId8" w:history="1">
        <w:r w:rsidR="00485F8F" w:rsidRPr="00605A10">
          <w:rPr>
            <w:rStyle w:val="Hyperlink"/>
            <w:rFonts w:ascii="Myriad Pro" w:hAnsi="Myriad Pro" w:cs="Arial"/>
            <w:sz w:val="22"/>
            <w:szCs w:val="22"/>
          </w:rPr>
          <w:t>Click here to log in</w:t>
        </w:r>
      </w:hyperlink>
      <w:r w:rsidR="00605A10" w:rsidRPr="00605A10">
        <w:rPr>
          <w:rStyle w:val="Hyperlink"/>
          <w:rFonts w:ascii="Myriad Pro" w:hAnsi="Myriad Pro" w:cs="Arial"/>
          <w:sz w:val="22"/>
          <w:szCs w:val="22"/>
        </w:rPr>
        <w:t xml:space="preserve"> </w:t>
      </w:r>
      <w:r w:rsidR="00605A10" w:rsidRPr="00605A10">
        <w:rPr>
          <w:rStyle w:val="Hyperlink"/>
          <w:rFonts w:ascii="Myriad Pro" w:hAnsi="Myriad Pro" w:cs="Arial"/>
          <w:sz w:val="22"/>
          <w:szCs w:val="22"/>
          <w:u w:val="none"/>
        </w:rPr>
        <w:t>(Pass code – 387970)</w:t>
      </w:r>
    </w:p>
    <w:p w14:paraId="624C01C1" w14:textId="1CBB7226" w:rsidR="00605A10" w:rsidRPr="00605A10" w:rsidRDefault="00605A10" w:rsidP="00485F8F">
      <w:pPr>
        <w:rPr>
          <w:rFonts w:ascii="Myriad Pro" w:eastAsiaTheme="minorHAnsi" w:hAnsi="Myriad Pro" w:cs="Arial"/>
          <w:color w:val="000000"/>
          <w:sz w:val="22"/>
          <w:szCs w:val="22"/>
          <w:lang w:val="en-CA"/>
        </w:rPr>
      </w:pP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Mississaugas</w:t>
                      </w:r>
                      <w:proofErr w:type="spellEnd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1D9E72DD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6871"/>
        <w:gridCol w:w="1694"/>
        <w:gridCol w:w="1069"/>
      </w:tblGrid>
      <w:tr w:rsidR="00647808" w:rsidRPr="00B16CCC" w14:paraId="148569BA" w14:textId="77777777" w:rsidTr="00B3016F">
        <w:trPr>
          <w:trHeight w:val="347"/>
        </w:trPr>
        <w:tc>
          <w:tcPr>
            <w:tcW w:w="537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694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44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B3016F">
        <w:trPr>
          <w:trHeight w:val="433"/>
        </w:trPr>
        <w:tc>
          <w:tcPr>
            <w:tcW w:w="537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615" w:type="dxa"/>
            <w:shd w:val="clear" w:color="auto" w:fill="auto"/>
          </w:tcPr>
          <w:p w14:paraId="72554558" w14:textId="77777777" w:rsidR="00A85231" w:rsidRPr="004A1E79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</w:tc>
        <w:tc>
          <w:tcPr>
            <w:tcW w:w="1694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B5B9E25" w14:textId="77777777" w:rsidR="00A85231" w:rsidRPr="004A1E79" w:rsidRDefault="00A85231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5 min.</w:t>
            </w:r>
          </w:p>
        </w:tc>
      </w:tr>
      <w:tr w:rsidR="00482505" w:rsidRPr="009476D6" w14:paraId="3C0FDC2C" w14:textId="77777777" w:rsidTr="00B3016F">
        <w:trPr>
          <w:trHeight w:val="415"/>
        </w:trPr>
        <w:tc>
          <w:tcPr>
            <w:tcW w:w="537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25E535C0" w14:textId="77777777" w:rsidR="00482505" w:rsidRPr="004A1E79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694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7E5F5B5" w14:textId="5D675ECE" w:rsidR="00482505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B3016F">
        <w:trPr>
          <w:trHeight w:val="427"/>
        </w:trPr>
        <w:tc>
          <w:tcPr>
            <w:tcW w:w="537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61E969B" w14:textId="77777777" w:rsidR="00FA6C43" w:rsidRPr="004A1E79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694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731D7CFA" w14:textId="77777777" w:rsidR="00647808" w:rsidRPr="004A1E79" w:rsidRDefault="00647808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 min.</w:t>
            </w:r>
          </w:p>
        </w:tc>
      </w:tr>
      <w:tr w:rsidR="00647808" w:rsidRPr="009476D6" w14:paraId="3FE74CF6" w14:textId="77777777" w:rsidTr="00B3016F">
        <w:trPr>
          <w:trHeight w:val="419"/>
        </w:trPr>
        <w:tc>
          <w:tcPr>
            <w:tcW w:w="537" w:type="dxa"/>
            <w:shd w:val="clear" w:color="auto" w:fill="auto"/>
          </w:tcPr>
          <w:p w14:paraId="23102254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3D01AEDB" w14:textId="77777777" w:rsidR="00FA6C43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4A1E79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694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3894CF73" w14:textId="77777777" w:rsidR="00647808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CE50CF" w:rsidRPr="004A1E7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B61CAA" w:rsidRPr="009476D6" w14:paraId="405D76DB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27805F92" w14:textId="7B957CA2" w:rsidR="00B61CAA" w:rsidRPr="004A1E79" w:rsidRDefault="001C65F0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5.</w:t>
            </w:r>
          </w:p>
        </w:tc>
        <w:tc>
          <w:tcPr>
            <w:tcW w:w="6615" w:type="dxa"/>
            <w:shd w:val="clear" w:color="auto" w:fill="auto"/>
          </w:tcPr>
          <w:p w14:paraId="4F54B53A" w14:textId="77777777" w:rsidR="0019130E" w:rsidRDefault="00A85231" w:rsidP="008769C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4A1E79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4A1E79">
              <w:rPr>
                <w:rFonts w:ascii="Myriad Pro" w:hAnsi="Myriad Pro"/>
                <w:sz w:val="22"/>
                <w:szCs w:val="22"/>
              </w:rPr>
              <w:t>Chris Moise</w:t>
            </w:r>
          </w:p>
          <w:p w14:paraId="02DF3497" w14:textId="6F2009D3" w:rsidR="00605A10" w:rsidRPr="00605A10" w:rsidRDefault="00605A10" w:rsidP="009A75AF">
            <w:pPr>
              <w:pStyle w:val="ListParagraph"/>
              <w:numPr>
                <w:ilvl w:val="0"/>
                <w:numId w:val="41"/>
              </w:numPr>
              <w:rPr>
                <w:rFonts w:ascii="Myriad Pro" w:hAnsi="Myriad Pro"/>
                <w:sz w:val="8"/>
                <w:szCs w:val="8"/>
              </w:rPr>
            </w:pPr>
          </w:p>
        </w:tc>
        <w:tc>
          <w:tcPr>
            <w:tcW w:w="1694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D8EF519" w14:textId="32E5E06B" w:rsidR="00B61CAA" w:rsidRPr="004A1E79" w:rsidRDefault="0097374B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15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19130E" w:rsidRPr="009476D6" w14:paraId="60827446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5CA580EE" w14:textId="09E08843" w:rsidR="0019130E" w:rsidRPr="004A1E79" w:rsidRDefault="00B3016F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4500E57" w14:textId="1D755F59" w:rsidR="0097374B" w:rsidRPr="0097374B" w:rsidRDefault="0019130E" w:rsidP="0097374B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Staff Update – Curtis Ennis</w:t>
            </w:r>
          </w:p>
        </w:tc>
        <w:tc>
          <w:tcPr>
            <w:tcW w:w="1694" w:type="dxa"/>
            <w:shd w:val="clear" w:color="auto" w:fill="auto"/>
          </w:tcPr>
          <w:p w14:paraId="1E42FE51" w14:textId="77777777" w:rsidR="0019130E" w:rsidRPr="004A1E79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B2333AF" w14:textId="7B97C37A" w:rsidR="0019130E" w:rsidRPr="004A1E79" w:rsidRDefault="0097374B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0 min</w:t>
            </w:r>
            <w:r w:rsidR="0019130E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19130E" w:rsidRPr="009476D6" w14:paraId="0A63B9EA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07B38803" w14:textId="4F4F5EAF" w:rsidR="0019130E" w:rsidRPr="004A1E79" w:rsidRDefault="00B3016F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8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0D7581C2" w14:textId="751AD45D" w:rsidR="0019130E" w:rsidRPr="004A1E79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 xml:space="preserve">Centre of Excellence </w:t>
            </w:r>
            <w:r>
              <w:rPr>
                <w:rFonts w:ascii="Myriad Pro" w:hAnsi="Myriad Pro"/>
                <w:sz w:val="22"/>
                <w:szCs w:val="22"/>
              </w:rPr>
              <w:t xml:space="preserve">for Black Students </w:t>
            </w:r>
            <w:r w:rsidRPr="004A1E79">
              <w:rPr>
                <w:rFonts w:ascii="Myriad Pro" w:hAnsi="Myriad Pro"/>
                <w:sz w:val="22"/>
                <w:szCs w:val="22"/>
              </w:rPr>
              <w:t xml:space="preserve">Update – </w:t>
            </w:r>
            <w:r>
              <w:rPr>
                <w:rFonts w:ascii="Myriad Pro" w:hAnsi="Myriad Pro"/>
                <w:sz w:val="22"/>
                <w:szCs w:val="22"/>
              </w:rPr>
              <w:t xml:space="preserve">Jacqueline Spence, </w:t>
            </w:r>
            <w:r w:rsidRPr="004A1E79">
              <w:rPr>
                <w:rFonts w:ascii="Myriad Pro" w:hAnsi="Myriad Pro"/>
                <w:sz w:val="22"/>
                <w:szCs w:val="22"/>
              </w:rPr>
              <w:t>Karen Murray</w:t>
            </w:r>
          </w:p>
        </w:tc>
        <w:tc>
          <w:tcPr>
            <w:tcW w:w="1694" w:type="dxa"/>
            <w:shd w:val="clear" w:color="auto" w:fill="auto"/>
          </w:tcPr>
          <w:p w14:paraId="6FFF9876" w14:textId="77777777" w:rsidR="0019130E" w:rsidRPr="004A1E79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3B88CE6B" w14:textId="3421A2F3" w:rsidR="0019130E" w:rsidRPr="004A1E79" w:rsidRDefault="00C5068A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15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19130E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C5068A" w:rsidRPr="009476D6" w14:paraId="67427B8A" w14:textId="77777777" w:rsidTr="001F7FA6">
        <w:trPr>
          <w:trHeight w:val="410"/>
        </w:trPr>
        <w:tc>
          <w:tcPr>
            <w:tcW w:w="537" w:type="dxa"/>
            <w:shd w:val="clear" w:color="auto" w:fill="auto"/>
          </w:tcPr>
          <w:p w14:paraId="65F2E31A" w14:textId="7106D0C5" w:rsidR="00C5068A" w:rsidRDefault="00C5068A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9.</w:t>
            </w:r>
          </w:p>
        </w:tc>
        <w:tc>
          <w:tcPr>
            <w:tcW w:w="6615" w:type="dxa"/>
            <w:shd w:val="clear" w:color="auto" w:fill="auto"/>
          </w:tcPr>
          <w:p w14:paraId="31FF396F" w14:textId="28694A08" w:rsidR="00C5068A" w:rsidRDefault="00C5068A" w:rsidP="0097374B">
            <w:pPr>
              <w:rPr>
                <w:rFonts w:ascii="Myriad Pro" w:hAnsi="Myriad Pro"/>
                <w:sz w:val="22"/>
                <w:szCs w:val="22"/>
              </w:rPr>
            </w:pPr>
            <w:bookmarkStart w:id="0" w:name="_Hlk73010087"/>
            <w:r>
              <w:rPr>
                <w:rFonts w:ascii="Myriad Pro" w:hAnsi="Myriad Pro"/>
                <w:sz w:val="22"/>
                <w:szCs w:val="22"/>
              </w:rPr>
              <w:t xml:space="preserve">CAC Policy </w:t>
            </w:r>
            <w:r w:rsidR="00745CBE">
              <w:rPr>
                <w:rFonts w:ascii="Myriad Pro" w:hAnsi="Myriad Pro"/>
                <w:sz w:val="22"/>
                <w:szCs w:val="22"/>
              </w:rPr>
              <w:t xml:space="preserve">Consultation and </w:t>
            </w:r>
            <w:r>
              <w:rPr>
                <w:rFonts w:ascii="Myriad Pro" w:hAnsi="Myriad Pro"/>
                <w:sz w:val="22"/>
                <w:szCs w:val="22"/>
              </w:rPr>
              <w:t xml:space="preserve">Review Update </w:t>
            </w:r>
            <w:bookmarkEnd w:id="0"/>
            <w:r>
              <w:rPr>
                <w:rFonts w:ascii="Myriad Pro" w:hAnsi="Myriad Pro"/>
                <w:sz w:val="22"/>
                <w:szCs w:val="22"/>
              </w:rPr>
              <w:t>– Michelle Munroe</w:t>
            </w:r>
            <w:r w:rsidR="00745CBE">
              <w:rPr>
                <w:rFonts w:ascii="Myriad Pro" w:hAnsi="Myriad Pro"/>
                <w:sz w:val="22"/>
                <w:szCs w:val="22"/>
              </w:rPr>
              <w:t>, Amie Presley</w:t>
            </w:r>
          </w:p>
        </w:tc>
        <w:tc>
          <w:tcPr>
            <w:tcW w:w="1694" w:type="dxa"/>
            <w:shd w:val="clear" w:color="auto" w:fill="auto"/>
          </w:tcPr>
          <w:p w14:paraId="274B1AC3" w14:textId="08AD53E2" w:rsidR="00C5068A" w:rsidRPr="001F7FA6" w:rsidRDefault="00C5068A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object w:dxaOrig="1478" w:dyaOrig="973" w14:anchorId="1D66B7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pt;height:48.6pt" o:ole="">
                  <v:imagedata r:id="rId9" o:title=""/>
                </v:shape>
                <o:OLEObject Type="Embed" ProgID="Word.Document.12" ShapeID="_x0000_i1025" DrawAspect="Icon" ObjectID="_1683622967" r:id="rId10">
                  <o:FieldCodes>\s</o:FieldCodes>
                </o:OLEObject>
              </w:object>
            </w:r>
          </w:p>
        </w:tc>
        <w:tc>
          <w:tcPr>
            <w:tcW w:w="1144" w:type="dxa"/>
            <w:shd w:val="clear" w:color="auto" w:fill="auto"/>
          </w:tcPr>
          <w:p w14:paraId="074E709A" w14:textId="43CB7976" w:rsidR="00C5068A" w:rsidRDefault="00C5068A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30 min</w:t>
            </w:r>
          </w:p>
        </w:tc>
      </w:tr>
      <w:tr w:rsidR="0019130E" w:rsidRPr="009476D6" w14:paraId="72D81FAA" w14:textId="77777777" w:rsidTr="000D63C6">
        <w:trPr>
          <w:trHeight w:val="1401"/>
        </w:trPr>
        <w:tc>
          <w:tcPr>
            <w:tcW w:w="537" w:type="dxa"/>
            <w:shd w:val="clear" w:color="auto" w:fill="auto"/>
          </w:tcPr>
          <w:p w14:paraId="6A1792DF" w14:textId="4BB8ACA3" w:rsidR="0019130E" w:rsidRPr="004A1E79" w:rsidRDefault="00C5068A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</w:t>
            </w:r>
            <w:r w:rsidR="0019130E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690B72BB" w14:textId="7122D80B" w:rsidR="0097374B" w:rsidRDefault="009A75AF" w:rsidP="0097374B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Ad-hoc Committees Recommendations</w:t>
            </w:r>
          </w:p>
          <w:p w14:paraId="32F0361A" w14:textId="77777777" w:rsidR="000D63C6" w:rsidRDefault="000D63C6" w:rsidP="000D63C6">
            <w:pPr>
              <w:pStyle w:val="ListParagraph"/>
              <w:numPr>
                <w:ilvl w:val="0"/>
                <w:numId w:val="41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BSACAC Terms of Reference</w:t>
            </w:r>
          </w:p>
          <w:p w14:paraId="0CD46D22" w14:textId="77777777" w:rsidR="000D63C6" w:rsidRPr="009A75AF" w:rsidRDefault="000D63C6" w:rsidP="000D63C6">
            <w:pPr>
              <w:pStyle w:val="ListParagraph"/>
              <w:numPr>
                <w:ilvl w:val="0"/>
                <w:numId w:val="41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New Member Applications</w:t>
            </w:r>
          </w:p>
          <w:p w14:paraId="256A5273" w14:textId="53673CB4" w:rsidR="0019130E" w:rsidRPr="000D63C6" w:rsidRDefault="009A75AF" w:rsidP="000D63C6">
            <w:pPr>
              <w:pStyle w:val="ListParagraph"/>
              <w:numPr>
                <w:ilvl w:val="0"/>
                <w:numId w:val="41"/>
              </w:numPr>
              <w:rPr>
                <w:rFonts w:ascii="Myriad Pro" w:hAnsi="Myriad Pro"/>
                <w:sz w:val="22"/>
                <w:szCs w:val="22"/>
                <w:lang w:val="fr-CA"/>
              </w:rPr>
            </w:pPr>
            <w:r w:rsidRPr="000D63C6">
              <w:rPr>
                <w:rFonts w:ascii="Myriad Pro" w:hAnsi="Myriad Pro"/>
                <w:sz w:val="22"/>
                <w:szCs w:val="22"/>
                <w:lang w:val="fr-CA"/>
              </w:rPr>
              <w:t>SEL</w:t>
            </w:r>
            <w:r w:rsidR="000D63C6" w:rsidRPr="000D63C6">
              <w:rPr>
                <w:rFonts w:ascii="Myriad Pro" w:hAnsi="Myriad Pro"/>
                <w:sz w:val="22"/>
                <w:szCs w:val="22"/>
                <w:lang w:val="fr-CA"/>
              </w:rPr>
              <w:t xml:space="preserve"> - </w:t>
            </w:r>
            <w:hyperlink r:id="rId11" w:history="1">
              <w:r w:rsidR="000D63C6" w:rsidRPr="000D63C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A"/>
                </w:rPr>
                <w:t>https://docs.google.com/document/d/1lNmfx-fdvXKhs3bi_t6GKpWvU3Z7KMo_CMomcudXR</w:t>
              </w:r>
              <w:r w:rsidR="000D63C6" w:rsidRPr="000D63C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A"/>
                </w:rPr>
                <w:t>o</w:t>
              </w:r>
              <w:r w:rsidR="000D63C6" w:rsidRPr="000D63C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A"/>
                </w:rPr>
                <w:t>g/edit?usp=sharing</w:t>
              </w:r>
            </w:hyperlink>
            <w:r w:rsidR="000D63C6" w:rsidRPr="000D63C6">
              <w:rPr>
                <w:lang w:val="fr-CA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7AE9CCA8" w14:textId="289E1299" w:rsidR="0019130E" w:rsidRPr="001F7FA6" w:rsidRDefault="000D63C6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object w:dxaOrig="1478" w:dyaOrig="973" w14:anchorId="6A71BE4A">
                <v:shape id="_x0000_i1034" type="#_x0000_t75" style="width:73.8pt;height:48.6pt" o:ole="">
                  <v:imagedata r:id="rId12" o:title=""/>
                </v:shape>
                <o:OLEObject Type="Embed" ProgID="Word.Document.12" ShapeID="_x0000_i1034" DrawAspect="Icon" ObjectID="_1683622968" r:id="rId13">
                  <o:FieldCodes>\s</o:FieldCodes>
                </o:OLEObject>
              </w:object>
            </w:r>
          </w:p>
        </w:tc>
        <w:tc>
          <w:tcPr>
            <w:tcW w:w="1144" w:type="dxa"/>
            <w:shd w:val="clear" w:color="auto" w:fill="auto"/>
          </w:tcPr>
          <w:p w14:paraId="2F50E700" w14:textId="77777777" w:rsidR="0019130E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</w:p>
          <w:p w14:paraId="765D42C9" w14:textId="63CED01F" w:rsidR="009A75AF" w:rsidRPr="004A1E79" w:rsidRDefault="009A5AB3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4</w:t>
            </w:r>
            <w:r w:rsidR="009A75AF">
              <w:rPr>
                <w:rFonts w:ascii="Myriad Pro" w:hAnsi="Myriad Pro"/>
                <w:sz w:val="22"/>
                <w:szCs w:val="22"/>
              </w:rPr>
              <w:t>0 min.</w:t>
            </w:r>
          </w:p>
        </w:tc>
      </w:tr>
      <w:tr w:rsidR="001C65F0" w:rsidRPr="009476D6" w14:paraId="7F6BCC12" w14:textId="77777777" w:rsidTr="00B3016F">
        <w:trPr>
          <w:trHeight w:val="416"/>
        </w:trPr>
        <w:tc>
          <w:tcPr>
            <w:tcW w:w="537" w:type="dxa"/>
            <w:shd w:val="clear" w:color="auto" w:fill="auto"/>
          </w:tcPr>
          <w:p w14:paraId="2EDFEDB9" w14:textId="22046065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</w:t>
            </w:r>
            <w:r w:rsidR="00C5068A">
              <w:rPr>
                <w:rFonts w:ascii="Myriad Pro" w:hAnsi="Myriad Pro"/>
                <w:sz w:val="22"/>
                <w:szCs w:val="22"/>
              </w:rPr>
              <w:t>1</w:t>
            </w:r>
            <w:r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FAF9005" w14:textId="37C14855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Other Business</w:t>
            </w: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721329">
              <w:rPr>
                <w:rFonts w:ascii="Myriad Pro" w:hAnsi="Myriad Pro"/>
                <w:sz w:val="22"/>
                <w:szCs w:val="22"/>
              </w:rPr>
              <w:t>–</w:t>
            </w:r>
            <w:r w:rsidR="00120E33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721329">
              <w:rPr>
                <w:rFonts w:ascii="Myriad Pro" w:hAnsi="Myriad Pro"/>
                <w:sz w:val="22"/>
                <w:szCs w:val="22"/>
              </w:rPr>
              <w:t>2021-22 Meeting Dates (2</w:t>
            </w:r>
            <w:r w:rsidR="00721329" w:rsidRPr="00721329">
              <w:rPr>
                <w:rFonts w:ascii="Myriad Pro" w:hAnsi="Myriad Pro"/>
                <w:sz w:val="22"/>
                <w:szCs w:val="22"/>
                <w:vertAlign w:val="superscript"/>
              </w:rPr>
              <w:t>nd</w:t>
            </w:r>
            <w:r w:rsidR="00721329">
              <w:rPr>
                <w:rFonts w:ascii="Myriad Pro" w:hAnsi="Myriad Pro"/>
                <w:sz w:val="22"/>
                <w:szCs w:val="22"/>
              </w:rPr>
              <w:t xml:space="preserve"> Mondays)</w:t>
            </w:r>
          </w:p>
        </w:tc>
        <w:tc>
          <w:tcPr>
            <w:tcW w:w="1694" w:type="dxa"/>
            <w:shd w:val="clear" w:color="auto" w:fill="auto"/>
          </w:tcPr>
          <w:p w14:paraId="6D350A66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6DCCB31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C65F0" w:rsidRPr="009476D6" w14:paraId="73CA2B9F" w14:textId="77777777" w:rsidTr="00B3016F">
        <w:trPr>
          <w:trHeight w:val="285"/>
        </w:trPr>
        <w:tc>
          <w:tcPr>
            <w:tcW w:w="537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694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638C1418" w:rsidR="00A540A6" w:rsidRDefault="00AE6AE9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2A22703" wp14:editId="13DCBEA5">
            <wp:simplePos x="0" y="0"/>
            <wp:positionH relativeFrom="column">
              <wp:posOffset>537845</wp:posOffset>
            </wp:positionH>
            <wp:positionV relativeFrom="paragraph">
              <wp:posOffset>78740</wp:posOffset>
            </wp:positionV>
            <wp:extent cx="5013960" cy="1221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328F7" w14:textId="02896501" w:rsidR="00736F66" w:rsidRDefault="000D63C6" w:rsidP="0041162A">
      <w:r>
        <w:rPr>
          <w:noProof/>
        </w:rPr>
        <w:drawing>
          <wp:anchor distT="0" distB="0" distL="114300" distR="114300" simplePos="0" relativeHeight="251662336" behindDoc="0" locked="0" layoutInCell="1" allowOverlap="1" wp14:anchorId="4AF9702D" wp14:editId="6CFAEB54">
            <wp:simplePos x="0" y="0"/>
            <wp:positionH relativeFrom="margin">
              <wp:posOffset>2065020</wp:posOffset>
            </wp:positionH>
            <wp:positionV relativeFrom="paragraph">
              <wp:posOffset>17780</wp:posOffset>
            </wp:positionV>
            <wp:extent cx="625475" cy="156845"/>
            <wp:effectExtent l="0" t="0" r="317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326">
        <w:rPr>
          <w:noProof/>
        </w:rPr>
        <w:t xml:space="preserve">      </w:t>
      </w:r>
    </w:p>
    <w:sectPr w:rsidR="00736F66" w:rsidSect="00D44774">
      <w:headerReference w:type="default" r:id="rId16"/>
      <w:footerReference w:type="default" r:id="rId17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7034B" w14:textId="77777777" w:rsidR="00C3216F" w:rsidRDefault="00C3216F" w:rsidP="00647808">
      <w:r>
        <w:separator/>
      </w:r>
    </w:p>
  </w:endnote>
  <w:endnote w:type="continuationSeparator" w:id="0">
    <w:p w14:paraId="4B9FC248" w14:textId="77777777" w:rsidR="00C3216F" w:rsidRDefault="00C3216F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0572A" w14:textId="77777777" w:rsidR="00C3216F" w:rsidRDefault="00C3216F" w:rsidP="00647808">
      <w:r>
        <w:separator/>
      </w:r>
    </w:p>
  </w:footnote>
  <w:footnote w:type="continuationSeparator" w:id="0">
    <w:p w14:paraId="5F79E70E" w14:textId="77777777" w:rsidR="00C3216F" w:rsidRDefault="00C3216F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2692477"/>
    <w:multiLevelType w:val="hybridMultilevel"/>
    <w:tmpl w:val="8D64A3D2"/>
    <w:lvl w:ilvl="0" w:tplc="A98CDCD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65CB8"/>
    <w:multiLevelType w:val="hybridMultilevel"/>
    <w:tmpl w:val="9DD2F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522F3"/>
    <w:multiLevelType w:val="hybridMultilevel"/>
    <w:tmpl w:val="E7266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366"/>
    <w:multiLevelType w:val="hybridMultilevel"/>
    <w:tmpl w:val="B05C3594"/>
    <w:lvl w:ilvl="0" w:tplc="BC326FE8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724B"/>
    <w:multiLevelType w:val="hybridMultilevel"/>
    <w:tmpl w:val="8274FC0E"/>
    <w:lvl w:ilvl="0" w:tplc="10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12623"/>
    <w:multiLevelType w:val="hybridMultilevel"/>
    <w:tmpl w:val="E9724844"/>
    <w:lvl w:ilvl="0" w:tplc="25D027D8">
      <w:start w:val="6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4602D"/>
    <w:multiLevelType w:val="hybridMultilevel"/>
    <w:tmpl w:val="F33A9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C7EBC"/>
    <w:multiLevelType w:val="hybridMultilevel"/>
    <w:tmpl w:val="2878E15E"/>
    <w:lvl w:ilvl="0" w:tplc="0ED8EDF4">
      <w:start w:val="10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10910"/>
    <w:multiLevelType w:val="hybridMultilevel"/>
    <w:tmpl w:val="252C5D5A"/>
    <w:lvl w:ilvl="0" w:tplc="BAC4979E">
      <w:start w:val="7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365C0"/>
    <w:multiLevelType w:val="hybridMultilevel"/>
    <w:tmpl w:val="975A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26469"/>
    <w:multiLevelType w:val="hybridMultilevel"/>
    <w:tmpl w:val="9CAE62DC"/>
    <w:lvl w:ilvl="0" w:tplc="B9E0385C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"/>
  </w:num>
  <w:num w:numId="4">
    <w:abstractNumId w:val="2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11"/>
  </w:num>
  <w:num w:numId="9">
    <w:abstractNumId w:val="23"/>
  </w:num>
  <w:num w:numId="10">
    <w:abstractNumId w:val="33"/>
  </w:num>
  <w:num w:numId="11">
    <w:abstractNumId w:val="10"/>
  </w:num>
  <w:num w:numId="12">
    <w:abstractNumId w:val="16"/>
  </w:num>
  <w:num w:numId="13">
    <w:abstractNumId w:val="26"/>
  </w:num>
  <w:num w:numId="14">
    <w:abstractNumId w:val="12"/>
  </w:num>
  <w:num w:numId="15">
    <w:abstractNumId w:val="32"/>
  </w:num>
  <w:num w:numId="16">
    <w:abstractNumId w:val="0"/>
  </w:num>
  <w:num w:numId="17">
    <w:abstractNumId w:val="37"/>
  </w:num>
  <w:num w:numId="18">
    <w:abstractNumId w:val="9"/>
  </w:num>
  <w:num w:numId="19">
    <w:abstractNumId w:val="13"/>
  </w:num>
  <w:num w:numId="20">
    <w:abstractNumId w:val="30"/>
  </w:num>
  <w:num w:numId="21">
    <w:abstractNumId w:val="38"/>
  </w:num>
  <w:num w:numId="22">
    <w:abstractNumId w:val="19"/>
  </w:num>
  <w:num w:numId="23">
    <w:abstractNumId w:val="18"/>
  </w:num>
  <w:num w:numId="24">
    <w:abstractNumId w:val="28"/>
  </w:num>
  <w:num w:numId="25">
    <w:abstractNumId w:val="35"/>
  </w:num>
  <w:num w:numId="26">
    <w:abstractNumId w:val="20"/>
  </w:num>
  <w:num w:numId="27">
    <w:abstractNumId w:val="1"/>
  </w:num>
  <w:num w:numId="28">
    <w:abstractNumId w:val="29"/>
  </w:num>
  <w:num w:numId="29">
    <w:abstractNumId w:val="40"/>
  </w:num>
  <w:num w:numId="30">
    <w:abstractNumId w:val="14"/>
  </w:num>
  <w:num w:numId="31">
    <w:abstractNumId w:val="8"/>
  </w:num>
  <w:num w:numId="32">
    <w:abstractNumId w:val="36"/>
  </w:num>
  <w:num w:numId="33">
    <w:abstractNumId w:val="4"/>
  </w:num>
  <w:num w:numId="34">
    <w:abstractNumId w:val="6"/>
  </w:num>
  <w:num w:numId="35">
    <w:abstractNumId w:val="15"/>
  </w:num>
  <w:num w:numId="36">
    <w:abstractNumId w:val="2"/>
  </w:num>
  <w:num w:numId="37">
    <w:abstractNumId w:val="22"/>
  </w:num>
  <w:num w:numId="38">
    <w:abstractNumId w:val="17"/>
  </w:num>
  <w:num w:numId="39">
    <w:abstractNumId w:val="7"/>
  </w:num>
  <w:num w:numId="40">
    <w:abstractNumId w:val="27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43995"/>
    <w:rsid w:val="0004479F"/>
    <w:rsid w:val="000579C2"/>
    <w:rsid w:val="0006483D"/>
    <w:rsid w:val="00064F5D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3C6"/>
    <w:rsid w:val="000D6507"/>
    <w:rsid w:val="000E1187"/>
    <w:rsid w:val="000E50AD"/>
    <w:rsid w:val="000F3E6F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65F95"/>
    <w:rsid w:val="001714C1"/>
    <w:rsid w:val="00176821"/>
    <w:rsid w:val="0019130E"/>
    <w:rsid w:val="00196185"/>
    <w:rsid w:val="001A5220"/>
    <w:rsid w:val="001A6EB5"/>
    <w:rsid w:val="001B1613"/>
    <w:rsid w:val="001B3163"/>
    <w:rsid w:val="001B3E10"/>
    <w:rsid w:val="001C65F0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48A3"/>
    <w:rsid w:val="00225422"/>
    <w:rsid w:val="00245FDE"/>
    <w:rsid w:val="00261D93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5D75"/>
    <w:rsid w:val="002D0E56"/>
    <w:rsid w:val="002D1C62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F58"/>
    <w:rsid w:val="00357565"/>
    <w:rsid w:val="003615DC"/>
    <w:rsid w:val="0036363B"/>
    <w:rsid w:val="00373A82"/>
    <w:rsid w:val="00375136"/>
    <w:rsid w:val="003A4BA0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63CF"/>
    <w:rsid w:val="00456A03"/>
    <w:rsid w:val="00457ACC"/>
    <w:rsid w:val="00461958"/>
    <w:rsid w:val="0046248F"/>
    <w:rsid w:val="00475BA1"/>
    <w:rsid w:val="00475F0B"/>
    <w:rsid w:val="00476F67"/>
    <w:rsid w:val="00477E5E"/>
    <w:rsid w:val="00482505"/>
    <w:rsid w:val="00485F8F"/>
    <w:rsid w:val="0049087F"/>
    <w:rsid w:val="004A1E79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1234"/>
    <w:rsid w:val="005864C6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F24"/>
    <w:rsid w:val="00622996"/>
    <w:rsid w:val="00642B4B"/>
    <w:rsid w:val="00642F36"/>
    <w:rsid w:val="006433EA"/>
    <w:rsid w:val="00647808"/>
    <w:rsid w:val="00651889"/>
    <w:rsid w:val="006541BC"/>
    <w:rsid w:val="0068058B"/>
    <w:rsid w:val="006910CB"/>
    <w:rsid w:val="006A10F7"/>
    <w:rsid w:val="006A2DB3"/>
    <w:rsid w:val="006B4AC2"/>
    <w:rsid w:val="006B7BA6"/>
    <w:rsid w:val="006E5478"/>
    <w:rsid w:val="006E6390"/>
    <w:rsid w:val="006F2F51"/>
    <w:rsid w:val="00714286"/>
    <w:rsid w:val="00716659"/>
    <w:rsid w:val="00717511"/>
    <w:rsid w:val="00720250"/>
    <w:rsid w:val="00721329"/>
    <w:rsid w:val="00721DCE"/>
    <w:rsid w:val="00721EC3"/>
    <w:rsid w:val="0073372B"/>
    <w:rsid w:val="00736F66"/>
    <w:rsid w:val="00740A49"/>
    <w:rsid w:val="00743F90"/>
    <w:rsid w:val="00745B33"/>
    <w:rsid w:val="00745CBE"/>
    <w:rsid w:val="007570A2"/>
    <w:rsid w:val="00757C21"/>
    <w:rsid w:val="00780699"/>
    <w:rsid w:val="0078282F"/>
    <w:rsid w:val="007907BA"/>
    <w:rsid w:val="00793860"/>
    <w:rsid w:val="007A0750"/>
    <w:rsid w:val="007A2619"/>
    <w:rsid w:val="007A2996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15982"/>
    <w:rsid w:val="00823D8D"/>
    <w:rsid w:val="00825B0E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A029F"/>
    <w:rsid w:val="008A697D"/>
    <w:rsid w:val="008B697C"/>
    <w:rsid w:val="008C77AF"/>
    <w:rsid w:val="008D3854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76D6"/>
    <w:rsid w:val="009566A5"/>
    <w:rsid w:val="009609C6"/>
    <w:rsid w:val="00967667"/>
    <w:rsid w:val="00967F5C"/>
    <w:rsid w:val="00970895"/>
    <w:rsid w:val="0097374B"/>
    <w:rsid w:val="00973873"/>
    <w:rsid w:val="00974562"/>
    <w:rsid w:val="00977BCF"/>
    <w:rsid w:val="00980108"/>
    <w:rsid w:val="009813A2"/>
    <w:rsid w:val="00982DEB"/>
    <w:rsid w:val="00986BF0"/>
    <w:rsid w:val="00991703"/>
    <w:rsid w:val="0099176A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6CE0"/>
    <w:rsid w:val="00A15AB5"/>
    <w:rsid w:val="00A219AD"/>
    <w:rsid w:val="00A219D1"/>
    <w:rsid w:val="00A25B51"/>
    <w:rsid w:val="00A33693"/>
    <w:rsid w:val="00A41326"/>
    <w:rsid w:val="00A540A6"/>
    <w:rsid w:val="00A60A56"/>
    <w:rsid w:val="00A65041"/>
    <w:rsid w:val="00A76BFA"/>
    <w:rsid w:val="00A85231"/>
    <w:rsid w:val="00A9372F"/>
    <w:rsid w:val="00AA03C8"/>
    <w:rsid w:val="00AA71E7"/>
    <w:rsid w:val="00AD30F9"/>
    <w:rsid w:val="00AE32E9"/>
    <w:rsid w:val="00AE351F"/>
    <w:rsid w:val="00AE4A96"/>
    <w:rsid w:val="00AE6AE9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53CE"/>
    <w:rsid w:val="00B70E16"/>
    <w:rsid w:val="00B745CF"/>
    <w:rsid w:val="00B7588E"/>
    <w:rsid w:val="00B815F7"/>
    <w:rsid w:val="00B8546D"/>
    <w:rsid w:val="00B9042F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D4689"/>
    <w:rsid w:val="00BD50B1"/>
    <w:rsid w:val="00BF19CB"/>
    <w:rsid w:val="00BF2B0E"/>
    <w:rsid w:val="00BF66D4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068A"/>
    <w:rsid w:val="00C517B4"/>
    <w:rsid w:val="00C53B38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80451"/>
    <w:rsid w:val="00D835CD"/>
    <w:rsid w:val="00D869A9"/>
    <w:rsid w:val="00DB0AF8"/>
    <w:rsid w:val="00DB3104"/>
    <w:rsid w:val="00DB3299"/>
    <w:rsid w:val="00DC0855"/>
    <w:rsid w:val="00DC7839"/>
    <w:rsid w:val="00DE31BE"/>
    <w:rsid w:val="00DE52A6"/>
    <w:rsid w:val="00DF4BA3"/>
    <w:rsid w:val="00DF5F15"/>
    <w:rsid w:val="00DF661F"/>
    <w:rsid w:val="00DF66E5"/>
    <w:rsid w:val="00E0092A"/>
    <w:rsid w:val="00E00E7D"/>
    <w:rsid w:val="00E175CC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7288"/>
    <w:rsid w:val="00E85D70"/>
    <w:rsid w:val="00E91AFA"/>
    <w:rsid w:val="00E951E2"/>
    <w:rsid w:val="00E9640D"/>
    <w:rsid w:val="00EA2D3C"/>
    <w:rsid w:val="00EC7CD4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82DC1"/>
    <w:rsid w:val="00F84DBF"/>
    <w:rsid w:val="00FA1F8E"/>
    <w:rsid w:val="00FA6C43"/>
    <w:rsid w:val="00FB5405"/>
    <w:rsid w:val="00FC4FE9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1077504113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lNmfx-fdvXKhs3bi_t6GKpWvU3Z7KMo_CMomcudXRog/edit?usp=shari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package" Target="embeddings/Microsoft_Word_Document.doc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Orekoya, Oyin</cp:lastModifiedBy>
  <cp:revision>2</cp:revision>
  <cp:lastPrinted>2020-01-14T21:11:00Z</cp:lastPrinted>
  <dcterms:created xsi:type="dcterms:W3CDTF">2021-05-27T16:16:00Z</dcterms:created>
  <dcterms:modified xsi:type="dcterms:W3CDTF">2021-05-27T16:16:00Z</dcterms:modified>
</cp:coreProperties>
</file>