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EA1F0E" w14:textId="78563EA3" w:rsidR="0011587B" w:rsidRDefault="0011587B" w:rsidP="001B34CE">
      <w:pPr>
        <w:widowControl w:val="0"/>
        <w:spacing w:before="60" w:after="0" w:line="240" w:lineRule="auto"/>
        <w:ind w:right="-20"/>
        <w:rPr>
          <w:rFonts w:ascii="Arial" w:eastAsia="Arial" w:hAnsi="Arial" w:cs="Arial"/>
          <w:b/>
          <w:sz w:val="28"/>
          <w:szCs w:val="28"/>
        </w:rPr>
      </w:pPr>
    </w:p>
    <w:tbl>
      <w:tblPr>
        <w:tblStyle w:val="TableGrid"/>
        <w:tblW w:w="0" w:type="auto"/>
        <w:shd w:val="clear" w:color="auto" w:fill="EAF1DD" w:themeFill="accent3" w:themeFillTint="33"/>
        <w:tblLook w:val="04A0" w:firstRow="1" w:lastRow="0" w:firstColumn="1" w:lastColumn="0" w:noHBand="0" w:noVBand="1"/>
      </w:tblPr>
      <w:tblGrid>
        <w:gridCol w:w="9350"/>
      </w:tblGrid>
      <w:tr w:rsidR="0011587B" w:rsidRPr="005B5BC6" w14:paraId="3A786638" w14:textId="77777777" w:rsidTr="00494FCE">
        <w:tc>
          <w:tcPr>
            <w:tcW w:w="9576" w:type="dxa"/>
            <w:shd w:val="clear" w:color="auto" w:fill="EAF1DD" w:themeFill="accent3" w:themeFillTint="33"/>
          </w:tcPr>
          <w:p w14:paraId="31B65219" w14:textId="44EAC0CB" w:rsidR="0011587B" w:rsidRPr="005B5BC6" w:rsidRDefault="0011587B" w:rsidP="0011587B">
            <w:pPr>
              <w:pStyle w:val="Heading1"/>
              <w:keepNext w:val="0"/>
              <w:keepLines w:val="0"/>
              <w:widowControl w:val="0"/>
              <w:numPr>
                <w:ilvl w:val="0"/>
                <w:numId w:val="6"/>
              </w:numPr>
              <w:tabs>
                <w:tab w:val="left" w:pos="662"/>
              </w:tabs>
              <w:spacing w:before="0" w:after="0" w:line="266" w:lineRule="exact"/>
              <w:outlineLvl w:val="0"/>
              <w:rPr>
                <w:rFonts w:ascii="Arial" w:eastAsia="Calibri" w:hAnsi="Arial" w:cs="Arial"/>
                <w:b w:val="0"/>
                <w:sz w:val="24"/>
                <w:szCs w:val="24"/>
              </w:rPr>
            </w:pPr>
            <w:r>
              <w:rPr>
                <w:rFonts w:ascii="Arial" w:hAnsi="Arial" w:cs="Arial"/>
                <w:sz w:val="24"/>
                <w:szCs w:val="24"/>
              </w:rPr>
              <w:t>OVERVIEW</w:t>
            </w:r>
          </w:p>
        </w:tc>
      </w:tr>
    </w:tbl>
    <w:p w14:paraId="5EB43E85" w14:textId="0119D6B3" w:rsidR="0011587B" w:rsidRPr="001B34CE" w:rsidRDefault="0011587B" w:rsidP="001B34CE">
      <w:pPr>
        <w:widowControl w:val="0"/>
        <w:spacing w:before="120" w:after="240" w:line="240" w:lineRule="auto"/>
        <w:ind w:left="119" w:right="-23"/>
        <w:rPr>
          <w:rFonts w:ascii="Arial" w:eastAsia="Arial" w:hAnsi="Arial" w:cs="Arial"/>
          <w:bCs/>
          <w:sz w:val="24"/>
          <w:szCs w:val="24"/>
        </w:rPr>
      </w:pPr>
      <w:r w:rsidRPr="0011587B">
        <w:rPr>
          <w:rFonts w:ascii="Arial" w:eastAsia="Arial" w:hAnsi="Arial" w:cs="Arial"/>
          <w:bCs/>
          <w:sz w:val="24"/>
          <w:szCs w:val="24"/>
        </w:rPr>
        <w:t xml:space="preserve">Alternative Schools </w:t>
      </w:r>
      <w:r w:rsidR="003A0F01">
        <w:rPr>
          <w:rFonts w:ascii="Arial" w:eastAsia="Arial" w:hAnsi="Arial" w:cs="Arial"/>
          <w:bCs/>
          <w:sz w:val="24"/>
          <w:szCs w:val="24"/>
        </w:rPr>
        <w:t xml:space="preserve">Community </w:t>
      </w:r>
      <w:r w:rsidRPr="0011587B">
        <w:rPr>
          <w:rFonts w:ascii="Arial" w:eastAsia="Arial" w:hAnsi="Arial" w:cs="Arial"/>
          <w:bCs/>
          <w:sz w:val="24"/>
          <w:szCs w:val="24"/>
        </w:rPr>
        <w:t xml:space="preserve">Advisory Committee </w:t>
      </w:r>
      <w:r w:rsidR="003A0F01">
        <w:rPr>
          <w:rFonts w:ascii="Arial" w:eastAsia="Arial" w:hAnsi="Arial" w:cs="Arial"/>
          <w:bCs/>
          <w:sz w:val="24"/>
          <w:szCs w:val="24"/>
        </w:rPr>
        <w:t>(</w:t>
      </w:r>
      <w:r w:rsidRPr="0011587B">
        <w:rPr>
          <w:rFonts w:ascii="Arial" w:eastAsia="Arial" w:hAnsi="Arial" w:cs="Arial"/>
          <w:bCs/>
          <w:sz w:val="24"/>
          <w:szCs w:val="24"/>
        </w:rPr>
        <w:t>AS</w:t>
      </w:r>
      <w:r w:rsidR="003A0F01">
        <w:rPr>
          <w:rFonts w:ascii="Arial" w:eastAsia="Arial" w:hAnsi="Arial" w:cs="Arial"/>
          <w:bCs/>
          <w:sz w:val="24"/>
          <w:szCs w:val="24"/>
        </w:rPr>
        <w:t>C</w:t>
      </w:r>
      <w:r w:rsidRPr="0011587B">
        <w:rPr>
          <w:rFonts w:ascii="Arial" w:eastAsia="Arial" w:hAnsi="Arial" w:cs="Arial"/>
          <w:bCs/>
          <w:sz w:val="24"/>
          <w:szCs w:val="24"/>
        </w:rPr>
        <w:t>AC</w:t>
      </w:r>
      <w:r w:rsidR="003A0F01">
        <w:rPr>
          <w:rFonts w:ascii="Arial" w:eastAsia="Arial" w:hAnsi="Arial" w:cs="Arial"/>
          <w:bCs/>
          <w:sz w:val="24"/>
          <w:szCs w:val="24"/>
        </w:rPr>
        <w:t>)</w:t>
      </w:r>
      <w:r w:rsidRPr="0011587B">
        <w:rPr>
          <w:rFonts w:ascii="Arial" w:eastAsia="Arial" w:hAnsi="Arial" w:cs="Arial"/>
          <w:bCs/>
          <w:sz w:val="24"/>
          <w:szCs w:val="24"/>
        </w:rPr>
        <w:t xml:space="preserve"> has existed in various forms since 1968. The Current iteration of AS</w:t>
      </w:r>
      <w:r w:rsidR="003A0F01">
        <w:rPr>
          <w:rFonts w:ascii="Arial" w:eastAsia="Arial" w:hAnsi="Arial" w:cs="Arial"/>
          <w:bCs/>
          <w:sz w:val="24"/>
          <w:szCs w:val="24"/>
        </w:rPr>
        <w:t>C</w:t>
      </w:r>
      <w:r w:rsidRPr="0011587B">
        <w:rPr>
          <w:rFonts w:ascii="Arial" w:eastAsia="Arial" w:hAnsi="Arial" w:cs="Arial"/>
          <w:bCs/>
          <w:sz w:val="24"/>
          <w:szCs w:val="24"/>
        </w:rPr>
        <w:t xml:space="preserve">AC was founded in 2008, consistent with </w:t>
      </w:r>
      <w:r w:rsidR="003A0F01" w:rsidRPr="003A0F01">
        <w:rPr>
          <w:rFonts w:ascii="Arial" w:eastAsia="Arial" w:hAnsi="Arial" w:cs="Arial"/>
          <w:bCs/>
          <w:sz w:val="24"/>
          <w:szCs w:val="24"/>
        </w:rPr>
        <w:t>Toronto District School Board</w:t>
      </w:r>
      <w:r w:rsidR="003A0F01">
        <w:rPr>
          <w:rFonts w:ascii="Arial" w:eastAsia="Arial" w:hAnsi="Arial" w:cs="Arial"/>
          <w:bCs/>
          <w:sz w:val="24"/>
          <w:szCs w:val="24"/>
        </w:rPr>
        <w:t xml:space="preserve"> (</w:t>
      </w:r>
      <w:r w:rsidRPr="0011587B">
        <w:rPr>
          <w:rFonts w:ascii="Arial" w:eastAsia="Arial" w:hAnsi="Arial" w:cs="Arial"/>
          <w:bCs/>
          <w:sz w:val="24"/>
          <w:szCs w:val="24"/>
        </w:rPr>
        <w:t>TDSB</w:t>
      </w:r>
      <w:r w:rsidR="003A0F01">
        <w:rPr>
          <w:rFonts w:ascii="Arial" w:eastAsia="Arial" w:hAnsi="Arial" w:cs="Arial"/>
          <w:bCs/>
          <w:sz w:val="24"/>
          <w:szCs w:val="24"/>
        </w:rPr>
        <w:t>)</w:t>
      </w:r>
      <w:r w:rsidRPr="0011587B">
        <w:rPr>
          <w:rFonts w:ascii="Arial" w:eastAsia="Arial" w:hAnsi="Arial" w:cs="Arial"/>
          <w:bCs/>
          <w:sz w:val="24"/>
          <w:szCs w:val="24"/>
        </w:rPr>
        <w:t xml:space="preserve"> Policy 062. </w:t>
      </w:r>
      <w:r w:rsidR="000756E9" w:rsidRPr="0011587B">
        <w:rPr>
          <w:rFonts w:ascii="Arial" w:eastAsia="Arial" w:hAnsi="Arial" w:cs="Arial"/>
          <w:bCs/>
          <w:sz w:val="24"/>
          <w:szCs w:val="24"/>
        </w:rPr>
        <w:t xml:space="preserve">                                              </w:t>
      </w:r>
    </w:p>
    <w:tbl>
      <w:tblPr>
        <w:tblStyle w:val="TableGrid"/>
        <w:tblW w:w="0" w:type="auto"/>
        <w:shd w:val="clear" w:color="auto" w:fill="EAF1DD" w:themeFill="accent3" w:themeFillTint="33"/>
        <w:tblLook w:val="04A0" w:firstRow="1" w:lastRow="0" w:firstColumn="1" w:lastColumn="0" w:noHBand="0" w:noVBand="1"/>
      </w:tblPr>
      <w:tblGrid>
        <w:gridCol w:w="9350"/>
      </w:tblGrid>
      <w:tr w:rsidR="0011587B" w:rsidRPr="005B5BC6" w14:paraId="4E217817" w14:textId="77777777" w:rsidTr="00494FCE">
        <w:tc>
          <w:tcPr>
            <w:tcW w:w="9576" w:type="dxa"/>
            <w:shd w:val="clear" w:color="auto" w:fill="EAF1DD" w:themeFill="accent3" w:themeFillTint="33"/>
          </w:tcPr>
          <w:p w14:paraId="01705960" w14:textId="77777777" w:rsidR="0011587B" w:rsidRPr="005B5BC6" w:rsidRDefault="0011587B" w:rsidP="0011587B">
            <w:pPr>
              <w:pStyle w:val="Heading1"/>
              <w:keepNext w:val="0"/>
              <w:keepLines w:val="0"/>
              <w:widowControl w:val="0"/>
              <w:numPr>
                <w:ilvl w:val="0"/>
                <w:numId w:val="6"/>
              </w:numPr>
              <w:tabs>
                <w:tab w:val="left" w:pos="662"/>
              </w:tabs>
              <w:spacing w:before="0" w:after="0" w:line="266" w:lineRule="exact"/>
              <w:outlineLvl w:val="0"/>
              <w:rPr>
                <w:rFonts w:ascii="Arial" w:eastAsia="Calibri" w:hAnsi="Arial" w:cs="Arial"/>
                <w:b w:val="0"/>
                <w:sz w:val="24"/>
                <w:szCs w:val="24"/>
              </w:rPr>
            </w:pPr>
            <w:bookmarkStart w:id="0" w:name="_Hlk53644132"/>
            <w:r w:rsidRPr="005B5BC6">
              <w:rPr>
                <w:rFonts w:ascii="Arial" w:hAnsi="Arial" w:cs="Arial"/>
                <w:caps/>
                <w:spacing w:val="-1"/>
                <w:sz w:val="24"/>
                <w:szCs w:val="24"/>
              </w:rPr>
              <w:t>Mandate</w:t>
            </w:r>
          </w:p>
        </w:tc>
      </w:tr>
    </w:tbl>
    <w:bookmarkEnd w:id="0"/>
    <w:p w14:paraId="50EB9CF3" w14:textId="39BE9374" w:rsidR="0011587B" w:rsidRPr="0011587B" w:rsidRDefault="0011587B" w:rsidP="001B34CE">
      <w:pPr>
        <w:pStyle w:val="ListParagraph"/>
        <w:widowControl w:val="0"/>
        <w:numPr>
          <w:ilvl w:val="0"/>
          <w:numId w:val="12"/>
        </w:numPr>
        <w:pBdr>
          <w:top w:val="nil"/>
          <w:left w:val="nil"/>
          <w:bottom w:val="nil"/>
          <w:right w:val="nil"/>
          <w:between w:val="nil"/>
        </w:pBdr>
        <w:spacing w:before="120" w:after="120" w:line="240" w:lineRule="auto"/>
        <w:ind w:left="357" w:right="-23" w:hanging="357"/>
        <w:contextualSpacing w:val="0"/>
        <w:rPr>
          <w:rFonts w:ascii="Arial" w:hAnsi="Arial" w:cs="Arial"/>
          <w:bCs/>
          <w:color w:val="000000"/>
          <w:sz w:val="24"/>
          <w:szCs w:val="24"/>
        </w:rPr>
      </w:pPr>
      <w:r w:rsidRPr="0011587B">
        <w:rPr>
          <w:rFonts w:ascii="Arial" w:eastAsia="PT Sans" w:hAnsi="Arial" w:cs="Arial"/>
          <w:bCs/>
          <w:color w:val="000000"/>
          <w:sz w:val="24"/>
          <w:szCs w:val="24"/>
        </w:rPr>
        <w:t xml:space="preserve">To consult and collaborate with the Board to make recommendations to the </w:t>
      </w:r>
      <w:r w:rsidR="003223B4" w:rsidRPr="0011587B">
        <w:rPr>
          <w:rFonts w:ascii="Arial" w:eastAsia="PT Sans" w:hAnsi="Arial" w:cs="Arial"/>
          <w:bCs/>
          <w:color w:val="000000"/>
          <w:sz w:val="24"/>
          <w:szCs w:val="24"/>
        </w:rPr>
        <w:t>TDSB in</w:t>
      </w:r>
      <w:r w:rsidRPr="0011587B">
        <w:rPr>
          <w:rFonts w:ascii="Arial" w:eastAsia="PT Sans" w:hAnsi="Arial" w:cs="Arial"/>
          <w:bCs/>
          <w:color w:val="000000"/>
          <w:sz w:val="24"/>
          <w:szCs w:val="24"/>
        </w:rPr>
        <w:t xml:space="preserve"> order to ensure access and equity considerations regarding alternative schools  </w:t>
      </w:r>
    </w:p>
    <w:p w14:paraId="75C21E13" w14:textId="73AC8121" w:rsidR="00E21BF4" w:rsidRPr="001B34CE" w:rsidRDefault="0011587B" w:rsidP="001B34CE">
      <w:pPr>
        <w:pStyle w:val="ListParagraph"/>
        <w:widowControl w:val="0"/>
        <w:numPr>
          <w:ilvl w:val="0"/>
          <w:numId w:val="12"/>
        </w:numPr>
        <w:spacing w:after="240" w:line="240" w:lineRule="auto"/>
        <w:ind w:left="357" w:right="-23" w:hanging="357"/>
        <w:contextualSpacing w:val="0"/>
        <w:rPr>
          <w:rFonts w:ascii="Arial" w:eastAsia="PT Sans" w:hAnsi="Arial" w:cs="Arial"/>
          <w:bCs/>
          <w:sz w:val="24"/>
          <w:szCs w:val="24"/>
        </w:rPr>
      </w:pPr>
      <w:r w:rsidRPr="0011587B">
        <w:rPr>
          <w:rFonts w:ascii="Arial" w:eastAsia="PT Sans" w:hAnsi="Arial" w:cs="Arial"/>
          <w:bCs/>
          <w:color w:val="000000"/>
          <w:sz w:val="24"/>
          <w:szCs w:val="24"/>
        </w:rPr>
        <w:t xml:space="preserve">To make recommendations to the TDSB in order to ensure adequate resources, training, support and consideration are made available to alternative schools given the specific nature of pedagogy provided within each school within the system    </w:t>
      </w:r>
    </w:p>
    <w:tbl>
      <w:tblPr>
        <w:tblStyle w:val="TableGrid"/>
        <w:tblW w:w="0" w:type="auto"/>
        <w:shd w:val="clear" w:color="auto" w:fill="EAF1DD" w:themeFill="accent3" w:themeFillTint="33"/>
        <w:tblLook w:val="04A0" w:firstRow="1" w:lastRow="0" w:firstColumn="1" w:lastColumn="0" w:noHBand="0" w:noVBand="1"/>
      </w:tblPr>
      <w:tblGrid>
        <w:gridCol w:w="9350"/>
      </w:tblGrid>
      <w:tr w:rsidR="0011587B" w:rsidRPr="005B5BC6" w14:paraId="5AF56DA6" w14:textId="77777777" w:rsidTr="00494FCE">
        <w:tc>
          <w:tcPr>
            <w:tcW w:w="9350" w:type="dxa"/>
            <w:shd w:val="clear" w:color="auto" w:fill="EAF1DD" w:themeFill="accent3" w:themeFillTint="33"/>
          </w:tcPr>
          <w:p w14:paraId="61998E50" w14:textId="7229E476" w:rsidR="0011587B" w:rsidRPr="005B5BC6" w:rsidRDefault="0011587B" w:rsidP="0011587B">
            <w:pPr>
              <w:pStyle w:val="Heading1"/>
              <w:keepNext w:val="0"/>
              <w:keepLines w:val="0"/>
              <w:widowControl w:val="0"/>
              <w:numPr>
                <w:ilvl w:val="0"/>
                <w:numId w:val="6"/>
              </w:numPr>
              <w:tabs>
                <w:tab w:val="left" w:pos="662"/>
              </w:tabs>
              <w:spacing w:before="0" w:after="0" w:line="266" w:lineRule="exact"/>
              <w:outlineLvl w:val="0"/>
              <w:rPr>
                <w:rFonts w:ascii="Arial" w:eastAsia="Calibri" w:hAnsi="Arial" w:cs="Arial"/>
                <w:b w:val="0"/>
                <w:sz w:val="24"/>
                <w:szCs w:val="24"/>
              </w:rPr>
            </w:pPr>
            <w:r>
              <w:rPr>
                <w:rFonts w:ascii="Arial" w:hAnsi="Arial" w:cs="Arial"/>
                <w:caps/>
                <w:spacing w:val="-1"/>
                <w:sz w:val="24"/>
                <w:szCs w:val="24"/>
              </w:rPr>
              <w:t>MEMBERSHIP AND COMPOSITION</w:t>
            </w:r>
          </w:p>
        </w:tc>
      </w:tr>
    </w:tbl>
    <w:p w14:paraId="537AC62A" w14:textId="574E4D0B" w:rsidR="0011587B" w:rsidRPr="00494FCE" w:rsidRDefault="0011587B" w:rsidP="001B34CE">
      <w:pPr>
        <w:pStyle w:val="ListParagraph"/>
        <w:widowControl w:val="0"/>
        <w:numPr>
          <w:ilvl w:val="0"/>
          <w:numId w:val="13"/>
        </w:numPr>
        <w:pBdr>
          <w:top w:val="nil"/>
          <w:left w:val="nil"/>
          <w:bottom w:val="nil"/>
          <w:right w:val="nil"/>
          <w:between w:val="nil"/>
        </w:pBdr>
        <w:spacing w:before="120" w:after="120" w:line="240" w:lineRule="auto"/>
        <w:ind w:left="357" w:right="-23" w:hanging="357"/>
        <w:contextualSpacing w:val="0"/>
        <w:rPr>
          <w:rFonts w:ascii="Arial" w:hAnsi="Arial" w:cs="Arial"/>
          <w:bCs/>
          <w:color w:val="000000"/>
          <w:sz w:val="24"/>
          <w:szCs w:val="24"/>
        </w:rPr>
      </w:pPr>
      <w:r w:rsidRPr="00494FCE">
        <w:rPr>
          <w:rFonts w:ascii="Arial" w:eastAsia="PT Sans" w:hAnsi="Arial" w:cs="Arial"/>
          <w:bCs/>
          <w:sz w:val="24"/>
          <w:szCs w:val="24"/>
        </w:rPr>
        <w:t>AS</w:t>
      </w:r>
      <w:r w:rsidR="003A0F01">
        <w:rPr>
          <w:rFonts w:ascii="Arial" w:eastAsia="PT Sans" w:hAnsi="Arial" w:cs="Arial"/>
          <w:bCs/>
          <w:sz w:val="24"/>
          <w:szCs w:val="24"/>
        </w:rPr>
        <w:t>C</w:t>
      </w:r>
      <w:r w:rsidRPr="00494FCE">
        <w:rPr>
          <w:rFonts w:ascii="Arial" w:eastAsia="PT Sans" w:hAnsi="Arial" w:cs="Arial"/>
          <w:bCs/>
          <w:sz w:val="24"/>
          <w:szCs w:val="24"/>
        </w:rPr>
        <w:t>AC affiliated trustee(s)</w:t>
      </w:r>
    </w:p>
    <w:p w14:paraId="28111379" w14:textId="77777777" w:rsidR="0011587B" w:rsidRPr="00494FCE" w:rsidRDefault="0011587B" w:rsidP="001B34CE">
      <w:pPr>
        <w:pStyle w:val="ListParagraph"/>
        <w:widowControl w:val="0"/>
        <w:numPr>
          <w:ilvl w:val="0"/>
          <w:numId w:val="13"/>
        </w:numPr>
        <w:pBdr>
          <w:top w:val="nil"/>
          <w:left w:val="nil"/>
          <w:bottom w:val="nil"/>
          <w:right w:val="nil"/>
          <w:between w:val="nil"/>
        </w:pBdr>
        <w:spacing w:after="120" w:line="240" w:lineRule="auto"/>
        <w:ind w:right="-23"/>
        <w:contextualSpacing w:val="0"/>
        <w:rPr>
          <w:rFonts w:ascii="Arial" w:hAnsi="Arial" w:cs="Arial"/>
          <w:bCs/>
          <w:color w:val="000000"/>
          <w:sz w:val="24"/>
          <w:szCs w:val="24"/>
        </w:rPr>
      </w:pPr>
      <w:r w:rsidRPr="00494FCE">
        <w:rPr>
          <w:rFonts w:ascii="Arial" w:eastAsia="PT Sans" w:hAnsi="Arial" w:cs="Arial"/>
          <w:bCs/>
          <w:color w:val="000000"/>
          <w:sz w:val="24"/>
          <w:szCs w:val="24"/>
        </w:rPr>
        <w:t>Parents</w:t>
      </w:r>
      <w:r w:rsidRPr="00494FCE">
        <w:rPr>
          <w:rFonts w:ascii="Arial" w:eastAsia="PT Sans" w:hAnsi="Arial" w:cs="Arial"/>
          <w:bCs/>
          <w:sz w:val="24"/>
          <w:szCs w:val="24"/>
        </w:rPr>
        <w:t xml:space="preserve">, guardians and caregivers caring for </w:t>
      </w:r>
      <w:r w:rsidRPr="00494FCE">
        <w:rPr>
          <w:rFonts w:ascii="Arial" w:eastAsia="PT Sans" w:hAnsi="Arial" w:cs="Arial"/>
          <w:bCs/>
          <w:color w:val="000000"/>
          <w:sz w:val="24"/>
          <w:szCs w:val="24"/>
        </w:rPr>
        <w:t>students enrolled in TDSB schools</w:t>
      </w:r>
    </w:p>
    <w:p w14:paraId="3224D71C" w14:textId="77777777" w:rsidR="0011587B" w:rsidRPr="00494FCE" w:rsidRDefault="0011587B" w:rsidP="001B34CE">
      <w:pPr>
        <w:pStyle w:val="ListParagraph"/>
        <w:widowControl w:val="0"/>
        <w:numPr>
          <w:ilvl w:val="0"/>
          <w:numId w:val="13"/>
        </w:numPr>
        <w:pBdr>
          <w:top w:val="nil"/>
          <w:left w:val="nil"/>
          <w:bottom w:val="nil"/>
          <w:right w:val="nil"/>
          <w:between w:val="nil"/>
        </w:pBdr>
        <w:spacing w:after="120" w:line="240" w:lineRule="auto"/>
        <w:ind w:right="-23"/>
        <w:contextualSpacing w:val="0"/>
        <w:rPr>
          <w:rFonts w:ascii="Arial" w:hAnsi="Arial" w:cs="Arial"/>
          <w:bCs/>
          <w:color w:val="000000"/>
          <w:sz w:val="24"/>
          <w:szCs w:val="24"/>
        </w:rPr>
      </w:pPr>
      <w:r w:rsidRPr="00494FCE">
        <w:rPr>
          <w:rFonts w:ascii="Arial" w:eastAsia="PT Sans" w:hAnsi="Arial" w:cs="Arial"/>
          <w:bCs/>
          <w:color w:val="000000"/>
          <w:sz w:val="24"/>
          <w:szCs w:val="24"/>
        </w:rPr>
        <w:t xml:space="preserve">Students enrolled in elementary and secondary TDSB </w:t>
      </w:r>
    </w:p>
    <w:p w14:paraId="4A5D11F5" w14:textId="77777777" w:rsidR="0011587B" w:rsidRPr="00494FCE" w:rsidRDefault="0011587B" w:rsidP="001B34CE">
      <w:pPr>
        <w:pStyle w:val="ListParagraph"/>
        <w:widowControl w:val="0"/>
        <w:numPr>
          <w:ilvl w:val="0"/>
          <w:numId w:val="13"/>
        </w:numPr>
        <w:pBdr>
          <w:top w:val="nil"/>
          <w:left w:val="nil"/>
          <w:bottom w:val="nil"/>
          <w:right w:val="nil"/>
          <w:between w:val="nil"/>
        </w:pBdr>
        <w:spacing w:after="120" w:line="240" w:lineRule="auto"/>
        <w:ind w:right="-23"/>
        <w:contextualSpacing w:val="0"/>
        <w:rPr>
          <w:rFonts w:ascii="Arial" w:hAnsi="Arial" w:cs="Arial"/>
          <w:bCs/>
          <w:color w:val="000000"/>
          <w:sz w:val="24"/>
          <w:szCs w:val="24"/>
        </w:rPr>
      </w:pPr>
      <w:r w:rsidRPr="00494FCE">
        <w:rPr>
          <w:rFonts w:ascii="Arial" w:eastAsia="PT Sans" w:hAnsi="Arial" w:cs="Arial"/>
          <w:bCs/>
          <w:color w:val="000000"/>
          <w:sz w:val="24"/>
          <w:szCs w:val="24"/>
        </w:rPr>
        <w:t>TDSB staff</w:t>
      </w:r>
    </w:p>
    <w:p w14:paraId="6F86B41A" w14:textId="77777777" w:rsidR="0011587B" w:rsidRPr="00494FCE" w:rsidRDefault="0011587B" w:rsidP="001B34CE">
      <w:pPr>
        <w:pStyle w:val="ListParagraph"/>
        <w:widowControl w:val="0"/>
        <w:numPr>
          <w:ilvl w:val="0"/>
          <w:numId w:val="13"/>
        </w:numPr>
        <w:pBdr>
          <w:top w:val="nil"/>
          <w:left w:val="nil"/>
          <w:bottom w:val="nil"/>
          <w:right w:val="nil"/>
          <w:between w:val="nil"/>
        </w:pBdr>
        <w:spacing w:after="120" w:line="240" w:lineRule="auto"/>
        <w:ind w:left="357" w:right="-23" w:hanging="357"/>
        <w:contextualSpacing w:val="0"/>
        <w:rPr>
          <w:rFonts w:ascii="Arial" w:hAnsi="Arial" w:cs="Arial"/>
          <w:bCs/>
          <w:color w:val="000000"/>
          <w:sz w:val="24"/>
          <w:szCs w:val="24"/>
        </w:rPr>
      </w:pPr>
      <w:r w:rsidRPr="00494FCE">
        <w:rPr>
          <w:rFonts w:ascii="Arial" w:eastAsia="PT Sans" w:hAnsi="Arial" w:cs="Arial"/>
          <w:bCs/>
          <w:color w:val="000000"/>
          <w:sz w:val="24"/>
          <w:szCs w:val="24"/>
        </w:rPr>
        <w:t xml:space="preserve">Toronto community </w:t>
      </w:r>
    </w:p>
    <w:p w14:paraId="2A6FBEAF" w14:textId="77777777" w:rsidR="003F4536" w:rsidRPr="00494FCE" w:rsidRDefault="0011587B" w:rsidP="001B34CE">
      <w:pPr>
        <w:pStyle w:val="ListParagraph"/>
        <w:widowControl w:val="0"/>
        <w:numPr>
          <w:ilvl w:val="0"/>
          <w:numId w:val="13"/>
        </w:numPr>
        <w:pBdr>
          <w:top w:val="nil"/>
          <w:left w:val="nil"/>
          <w:bottom w:val="nil"/>
          <w:right w:val="nil"/>
          <w:between w:val="nil"/>
        </w:pBdr>
        <w:spacing w:line="240" w:lineRule="auto"/>
        <w:ind w:right="-23"/>
        <w:rPr>
          <w:rFonts w:ascii="Arial" w:hAnsi="Arial" w:cs="Arial"/>
          <w:bCs/>
          <w:color w:val="000000"/>
          <w:sz w:val="24"/>
          <w:szCs w:val="24"/>
        </w:rPr>
      </w:pPr>
      <w:r w:rsidRPr="00494FCE">
        <w:rPr>
          <w:rFonts w:ascii="Arial" w:eastAsia="PT Sans" w:hAnsi="Arial" w:cs="Arial"/>
          <w:bCs/>
          <w:color w:val="000000"/>
          <w:sz w:val="24"/>
          <w:szCs w:val="24"/>
        </w:rPr>
        <w:t>Community advocacy groups</w:t>
      </w:r>
    </w:p>
    <w:p w14:paraId="3D2E4DAF" w14:textId="4E588623" w:rsidR="0011587B" w:rsidRPr="001B34CE" w:rsidRDefault="0011587B" w:rsidP="001B34CE">
      <w:pPr>
        <w:widowControl w:val="0"/>
        <w:pBdr>
          <w:top w:val="nil"/>
          <w:left w:val="nil"/>
          <w:bottom w:val="nil"/>
          <w:right w:val="nil"/>
          <w:between w:val="nil"/>
        </w:pBdr>
        <w:spacing w:line="240" w:lineRule="auto"/>
        <w:ind w:right="-23"/>
        <w:contextualSpacing/>
        <w:rPr>
          <w:rFonts w:ascii="Arial" w:hAnsi="Arial" w:cs="Arial"/>
          <w:bCs/>
          <w:color w:val="000000"/>
          <w:sz w:val="24"/>
          <w:szCs w:val="24"/>
        </w:rPr>
      </w:pPr>
      <w:r w:rsidRPr="003F4536">
        <w:rPr>
          <w:rFonts w:ascii="Arial" w:eastAsia="PT Sans" w:hAnsi="Arial" w:cs="Arial"/>
          <w:bCs/>
          <w:sz w:val="24"/>
          <w:szCs w:val="24"/>
        </w:rPr>
        <w:t xml:space="preserve">Chair/Co-Chairs can be drawn from the following groups to bring perspectives from </w:t>
      </w:r>
      <w:r w:rsidRPr="001B34CE">
        <w:rPr>
          <w:rFonts w:ascii="Arial" w:eastAsia="PT Sans" w:hAnsi="Arial" w:cs="Arial"/>
          <w:bCs/>
          <w:sz w:val="24"/>
          <w:szCs w:val="24"/>
        </w:rPr>
        <w:t xml:space="preserve">students, teachers, </w:t>
      </w:r>
      <w:r w:rsidR="003F4536" w:rsidRPr="001B34CE">
        <w:rPr>
          <w:rFonts w:ascii="Arial" w:eastAsia="PT Sans" w:hAnsi="Arial" w:cs="Arial"/>
          <w:bCs/>
          <w:sz w:val="24"/>
          <w:szCs w:val="24"/>
        </w:rPr>
        <w:t>parents committed</w:t>
      </w:r>
      <w:r w:rsidRPr="001B34CE">
        <w:rPr>
          <w:rFonts w:ascii="Arial" w:eastAsia="PT Sans" w:hAnsi="Arial" w:cs="Arial"/>
          <w:bCs/>
          <w:sz w:val="24"/>
          <w:szCs w:val="24"/>
        </w:rPr>
        <w:t xml:space="preserve"> to progressive pedagogies and/ or alternative schools.</w:t>
      </w:r>
    </w:p>
    <w:p w14:paraId="05D591C7" w14:textId="77777777" w:rsidR="00E21BF4" w:rsidRPr="001B34CE" w:rsidRDefault="00E21BF4" w:rsidP="001B34CE">
      <w:pPr>
        <w:widowControl w:val="0"/>
        <w:spacing w:before="60" w:after="0" w:line="240" w:lineRule="auto"/>
        <w:ind w:right="-20"/>
        <w:rPr>
          <w:rFonts w:ascii="Arial" w:eastAsia="PT Sans" w:hAnsi="Arial" w:cs="Arial"/>
          <w:b/>
          <w:sz w:val="24"/>
          <w:szCs w:val="24"/>
        </w:rPr>
      </w:pPr>
    </w:p>
    <w:p w14:paraId="299F1ED4" w14:textId="77777777" w:rsidR="003F4536" w:rsidRPr="003F4536" w:rsidRDefault="003F4536" w:rsidP="001B34CE">
      <w:pPr>
        <w:widowControl w:val="0"/>
        <w:spacing w:before="60" w:line="240" w:lineRule="auto"/>
        <w:ind w:right="-20"/>
        <w:rPr>
          <w:rFonts w:ascii="Arial" w:eastAsia="PT Sans" w:hAnsi="Arial" w:cs="Arial"/>
          <w:bCs/>
          <w:sz w:val="24"/>
          <w:szCs w:val="24"/>
        </w:rPr>
      </w:pPr>
      <w:r w:rsidRPr="001B34CE">
        <w:rPr>
          <w:rFonts w:ascii="Arial" w:eastAsia="PT Sans" w:hAnsi="Arial" w:cs="Arial"/>
          <w:bCs/>
          <w:sz w:val="24"/>
          <w:szCs w:val="24"/>
        </w:rPr>
        <w:t>Committee membership should be reviewed annually to ensure the broadest representation</w:t>
      </w:r>
      <w:r w:rsidRPr="003F4536">
        <w:rPr>
          <w:rFonts w:ascii="Arial" w:eastAsia="PT Sans" w:hAnsi="Arial" w:cs="Arial"/>
          <w:bCs/>
          <w:sz w:val="24"/>
          <w:szCs w:val="24"/>
        </w:rPr>
        <w:t xml:space="preserve"> from the public alternative schooling community. This may include:  </w:t>
      </w:r>
    </w:p>
    <w:p w14:paraId="586E6D1A" w14:textId="77777777" w:rsidR="003F4536" w:rsidRPr="001B34CE" w:rsidRDefault="003F4536" w:rsidP="001B34CE">
      <w:pPr>
        <w:pStyle w:val="ListParagraph"/>
        <w:widowControl w:val="0"/>
        <w:numPr>
          <w:ilvl w:val="0"/>
          <w:numId w:val="14"/>
        </w:numPr>
        <w:pBdr>
          <w:top w:val="nil"/>
          <w:left w:val="nil"/>
          <w:bottom w:val="nil"/>
          <w:right w:val="nil"/>
          <w:between w:val="nil"/>
        </w:pBdr>
        <w:spacing w:before="60" w:line="240" w:lineRule="auto"/>
        <w:ind w:right="-20"/>
        <w:rPr>
          <w:rFonts w:ascii="Arial" w:hAnsi="Arial" w:cs="Arial"/>
          <w:bCs/>
          <w:color w:val="000000"/>
          <w:sz w:val="24"/>
          <w:szCs w:val="24"/>
        </w:rPr>
      </w:pPr>
      <w:r w:rsidRPr="001B34CE">
        <w:rPr>
          <w:rFonts w:ascii="Arial" w:eastAsia="PT Sans" w:hAnsi="Arial" w:cs="Arial"/>
          <w:bCs/>
          <w:color w:val="000000"/>
          <w:sz w:val="24"/>
          <w:szCs w:val="24"/>
        </w:rPr>
        <w:t>Board Trustee(</w:t>
      </w:r>
      <w:r w:rsidRPr="001B34CE">
        <w:rPr>
          <w:rFonts w:ascii="Arial" w:eastAsia="PT Sans" w:hAnsi="Arial" w:cs="Arial"/>
          <w:bCs/>
          <w:sz w:val="24"/>
          <w:szCs w:val="24"/>
        </w:rPr>
        <w:t>s)*;</w:t>
      </w:r>
    </w:p>
    <w:p w14:paraId="1F5C603B" w14:textId="6775C628" w:rsidR="003F4536" w:rsidRPr="001B34CE" w:rsidRDefault="003A0F01" w:rsidP="001B34CE">
      <w:pPr>
        <w:pStyle w:val="ListParagraph"/>
        <w:widowControl w:val="0"/>
        <w:numPr>
          <w:ilvl w:val="0"/>
          <w:numId w:val="14"/>
        </w:numPr>
        <w:pBdr>
          <w:top w:val="nil"/>
          <w:left w:val="nil"/>
          <w:bottom w:val="nil"/>
          <w:right w:val="nil"/>
          <w:between w:val="nil"/>
        </w:pBdr>
        <w:spacing w:line="240" w:lineRule="auto"/>
        <w:ind w:right="-20"/>
        <w:rPr>
          <w:rFonts w:ascii="Arial" w:hAnsi="Arial" w:cs="Arial"/>
          <w:bCs/>
          <w:color w:val="000000"/>
          <w:sz w:val="24"/>
          <w:szCs w:val="24"/>
        </w:rPr>
      </w:pPr>
      <w:r>
        <w:rPr>
          <w:rFonts w:ascii="Arial" w:eastAsia="PT Sans" w:hAnsi="Arial" w:cs="Arial"/>
          <w:bCs/>
          <w:color w:val="000000"/>
          <w:sz w:val="24"/>
          <w:szCs w:val="24"/>
        </w:rPr>
        <w:t>P</w:t>
      </w:r>
      <w:r w:rsidR="003F4536" w:rsidRPr="001B34CE">
        <w:rPr>
          <w:rFonts w:ascii="Arial" w:eastAsia="PT Sans" w:hAnsi="Arial" w:cs="Arial"/>
          <w:bCs/>
          <w:color w:val="000000"/>
          <w:sz w:val="24"/>
          <w:szCs w:val="24"/>
        </w:rPr>
        <w:t>arents</w:t>
      </w:r>
      <w:r w:rsidR="003F4536" w:rsidRPr="001B34CE">
        <w:rPr>
          <w:rFonts w:ascii="Arial" w:eastAsia="PT Sans" w:hAnsi="Arial" w:cs="Arial"/>
          <w:bCs/>
          <w:sz w:val="24"/>
          <w:szCs w:val="24"/>
        </w:rPr>
        <w:t xml:space="preserve">, </w:t>
      </w:r>
      <w:r w:rsidR="003F4536" w:rsidRPr="001B34CE">
        <w:rPr>
          <w:rFonts w:ascii="Arial" w:eastAsia="PT Sans" w:hAnsi="Arial" w:cs="Arial"/>
          <w:bCs/>
          <w:color w:val="000000"/>
          <w:sz w:val="24"/>
          <w:szCs w:val="24"/>
        </w:rPr>
        <w:t>guardians</w:t>
      </w:r>
      <w:r w:rsidR="003F4536" w:rsidRPr="001B34CE">
        <w:rPr>
          <w:rFonts w:ascii="Arial" w:eastAsia="PT Sans" w:hAnsi="Arial" w:cs="Arial"/>
          <w:bCs/>
          <w:sz w:val="24"/>
          <w:szCs w:val="24"/>
        </w:rPr>
        <w:t xml:space="preserve"> and </w:t>
      </w:r>
      <w:r w:rsidR="003F4536" w:rsidRPr="001B34CE">
        <w:rPr>
          <w:rFonts w:ascii="Arial" w:eastAsia="PT Sans" w:hAnsi="Arial" w:cs="Arial"/>
          <w:bCs/>
          <w:color w:val="000000"/>
          <w:sz w:val="24"/>
          <w:szCs w:val="24"/>
        </w:rPr>
        <w:t xml:space="preserve">caregivers </w:t>
      </w:r>
      <w:r w:rsidR="003F4536" w:rsidRPr="001B34CE">
        <w:rPr>
          <w:rFonts w:ascii="Arial" w:eastAsia="PT Sans" w:hAnsi="Arial" w:cs="Arial"/>
          <w:bCs/>
          <w:sz w:val="24"/>
          <w:szCs w:val="24"/>
        </w:rPr>
        <w:t xml:space="preserve">caring for students </w:t>
      </w:r>
      <w:r w:rsidR="003F4536" w:rsidRPr="001B34CE">
        <w:rPr>
          <w:rFonts w:ascii="Arial" w:eastAsia="PT Sans" w:hAnsi="Arial" w:cs="Arial"/>
          <w:bCs/>
          <w:color w:val="000000"/>
          <w:sz w:val="24"/>
          <w:szCs w:val="24"/>
        </w:rPr>
        <w:t>enrolled in TD</w:t>
      </w:r>
      <w:r w:rsidR="003F4536" w:rsidRPr="001B34CE">
        <w:rPr>
          <w:rFonts w:ascii="Arial" w:eastAsia="PT Sans" w:hAnsi="Arial" w:cs="Arial"/>
          <w:bCs/>
          <w:sz w:val="24"/>
          <w:szCs w:val="24"/>
        </w:rPr>
        <w:t>SB Elementary</w:t>
      </w:r>
      <w:r w:rsidR="003F4536" w:rsidRPr="001B34CE">
        <w:rPr>
          <w:rFonts w:ascii="Arial" w:eastAsia="PT Sans" w:hAnsi="Arial" w:cs="Arial"/>
          <w:bCs/>
          <w:color w:val="000000"/>
          <w:sz w:val="24"/>
          <w:szCs w:val="24"/>
        </w:rPr>
        <w:t xml:space="preserve"> and/or Secondary alternative schools; </w:t>
      </w:r>
    </w:p>
    <w:p w14:paraId="35E46C7C" w14:textId="77777777" w:rsidR="003F4536" w:rsidRPr="001B34CE" w:rsidRDefault="003F4536" w:rsidP="001B34CE">
      <w:pPr>
        <w:pStyle w:val="ListParagraph"/>
        <w:widowControl w:val="0"/>
        <w:numPr>
          <w:ilvl w:val="0"/>
          <w:numId w:val="14"/>
        </w:numPr>
        <w:pBdr>
          <w:top w:val="nil"/>
          <w:left w:val="nil"/>
          <w:bottom w:val="nil"/>
          <w:right w:val="nil"/>
          <w:between w:val="nil"/>
        </w:pBdr>
        <w:spacing w:line="240" w:lineRule="auto"/>
        <w:ind w:right="-20"/>
        <w:rPr>
          <w:rFonts w:ascii="Arial" w:hAnsi="Arial" w:cs="Arial"/>
          <w:bCs/>
          <w:color w:val="000000"/>
          <w:sz w:val="24"/>
          <w:szCs w:val="24"/>
        </w:rPr>
      </w:pPr>
      <w:r w:rsidRPr="001B34CE">
        <w:rPr>
          <w:rFonts w:ascii="Arial" w:eastAsia="PT Sans" w:hAnsi="Arial" w:cs="Arial"/>
          <w:bCs/>
          <w:color w:val="000000"/>
          <w:sz w:val="24"/>
          <w:szCs w:val="24"/>
        </w:rPr>
        <w:t>Students enrolled and/or unregistered with the TDSB in an Elementary alternative school;</w:t>
      </w:r>
    </w:p>
    <w:p w14:paraId="17229B9A" w14:textId="77777777" w:rsidR="003F4536" w:rsidRPr="001B34CE" w:rsidRDefault="003F4536" w:rsidP="001B34CE">
      <w:pPr>
        <w:pStyle w:val="ListParagraph"/>
        <w:widowControl w:val="0"/>
        <w:numPr>
          <w:ilvl w:val="0"/>
          <w:numId w:val="14"/>
        </w:numPr>
        <w:pBdr>
          <w:top w:val="nil"/>
          <w:left w:val="nil"/>
          <w:bottom w:val="nil"/>
          <w:right w:val="nil"/>
          <w:between w:val="nil"/>
        </w:pBdr>
        <w:spacing w:line="240" w:lineRule="auto"/>
        <w:ind w:right="-20"/>
        <w:rPr>
          <w:rFonts w:ascii="Arial" w:hAnsi="Arial" w:cs="Arial"/>
          <w:bCs/>
          <w:color w:val="000000"/>
          <w:sz w:val="24"/>
          <w:szCs w:val="24"/>
        </w:rPr>
      </w:pPr>
      <w:r w:rsidRPr="001B34CE">
        <w:rPr>
          <w:rFonts w:ascii="Arial" w:eastAsia="PT Sans" w:hAnsi="Arial" w:cs="Arial"/>
          <w:bCs/>
          <w:color w:val="000000"/>
          <w:sz w:val="24"/>
          <w:szCs w:val="24"/>
        </w:rPr>
        <w:t>Students enrolled and/or unregistered with the TDSB in a Secondary alternative school;</w:t>
      </w:r>
    </w:p>
    <w:p w14:paraId="25B83285" w14:textId="77777777" w:rsidR="003F4536" w:rsidRPr="001B34CE" w:rsidRDefault="003F4536" w:rsidP="001B34CE">
      <w:pPr>
        <w:pStyle w:val="ListParagraph"/>
        <w:widowControl w:val="0"/>
        <w:numPr>
          <w:ilvl w:val="0"/>
          <w:numId w:val="14"/>
        </w:numPr>
        <w:pBdr>
          <w:top w:val="nil"/>
          <w:left w:val="nil"/>
          <w:bottom w:val="nil"/>
          <w:right w:val="nil"/>
          <w:between w:val="nil"/>
        </w:pBdr>
        <w:spacing w:line="240" w:lineRule="auto"/>
        <w:ind w:right="-20"/>
        <w:rPr>
          <w:rFonts w:ascii="Arial" w:hAnsi="Arial" w:cs="Arial"/>
          <w:bCs/>
          <w:color w:val="000000"/>
          <w:sz w:val="24"/>
          <w:szCs w:val="24"/>
        </w:rPr>
      </w:pPr>
      <w:r w:rsidRPr="001B34CE">
        <w:rPr>
          <w:rFonts w:ascii="Arial" w:eastAsia="PT Sans" w:hAnsi="Arial" w:cs="Arial"/>
          <w:bCs/>
          <w:color w:val="000000"/>
          <w:sz w:val="24"/>
          <w:szCs w:val="24"/>
        </w:rPr>
        <w:t>TDSB staff (as designated by Director)*;</w:t>
      </w:r>
    </w:p>
    <w:p w14:paraId="3D3FD0C0" w14:textId="77777777" w:rsidR="003F4536" w:rsidRPr="001B34CE" w:rsidRDefault="003F4536" w:rsidP="001B34CE">
      <w:pPr>
        <w:pStyle w:val="ListParagraph"/>
        <w:widowControl w:val="0"/>
        <w:numPr>
          <w:ilvl w:val="0"/>
          <w:numId w:val="14"/>
        </w:numPr>
        <w:pBdr>
          <w:top w:val="nil"/>
          <w:left w:val="nil"/>
          <w:bottom w:val="nil"/>
          <w:right w:val="nil"/>
          <w:between w:val="nil"/>
        </w:pBdr>
        <w:spacing w:line="240" w:lineRule="auto"/>
        <w:ind w:right="-20"/>
        <w:rPr>
          <w:rFonts w:ascii="Arial" w:hAnsi="Arial" w:cs="Arial"/>
          <w:bCs/>
          <w:color w:val="000000"/>
          <w:sz w:val="24"/>
          <w:szCs w:val="24"/>
        </w:rPr>
      </w:pPr>
      <w:r w:rsidRPr="001B34CE">
        <w:rPr>
          <w:rFonts w:ascii="Arial" w:eastAsia="PT Sans" w:hAnsi="Arial" w:cs="Arial"/>
          <w:bCs/>
          <w:color w:val="000000"/>
          <w:sz w:val="24"/>
          <w:szCs w:val="24"/>
        </w:rPr>
        <w:t>Teachers registered with the TDSB and employed in an Elementary and/or alternative school;</w:t>
      </w:r>
    </w:p>
    <w:p w14:paraId="7843EC4C" w14:textId="5198629E" w:rsidR="003F4536" w:rsidRPr="001B34CE" w:rsidRDefault="003F4536" w:rsidP="001B34CE">
      <w:pPr>
        <w:pStyle w:val="ListParagraph"/>
        <w:widowControl w:val="0"/>
        <w:numPr>
          <w:ilvl w:val="0"/>
          <w:numId w:val="14"/>
        </w:numPr>
        <w:pBdr>
          <w:top w:val="nil"/>
          <w:left w:val="nil"/>
          <w:bottom w:val="nil"/>
          <w:right w:val="nil"/>
          <w:between w:val="nil"/>
        </w:pBdr>
        <w:spacing w:after="240" w:line="240" w:lineRule="auto"/>
        <w:ind w:left="357" w:right="-23" w:hanging="357"/>
        <w:contextualSpacing w:val="0"/>
        <w:rPr>
          <w:rFonts w:ascii="Arial" w:hAnsi="Arial" w:cs="Arial"/>
          <w:bCs/>
          <w:color w:val="000000"/>
          <w:sz w:val="24"/>
          <w:szCs w:val="24"/>
        </w:rPr>
      </w:pPr>
      <w:r w:rsidRPr="001B34CE">
        <w:rPr>
          <w:rFonts w:ascii="Arial" w:eastAsia="PT Sans" w:hAnsi="Arial" w:cs="Arial"/>
          <w:bCs/>
          <w:sz w:val="24"/>
          <w:szCs w:val="24"/>
        </w:rPr>
        <w:t>TDSB Staff and Trustees are non-voting members.</w:t>
      </w:r>
    </w:p>
    <w:p w14:paraId="5E0C3B16" w14:textId="76F8BB6C" w:rsidR="001B34CE" w:rsidRDefault="001B34CE" w:rsidP="001B34CE">
      <w:pPr>
        <w:widowControl w:val="0"/>
        <w:pBdr>
          <w:top w:val="nil"/>
          <w:left w:val="nil"/>
          <w:bottom w:val="nil"/>
          <w:right w:val="nil"/>
          <w:between w:val="nil"/>
        </w:pBdr>
        <w:spacing w:after="240"/>
        <w:ind w:right="-23"/>
        <w:rPr>
          <w:rFonts w:ascii="Arial" w:hAnsi="Arial" w:cs="Arial"/>
          <w:bCs/>
          <w:color w:val="000000"/>
          <w:sz w:val="24"/>
          <w:szCs w:val="24"/>
        </w:rPr>
      </w:pPr>
    </w:p>
    <w:p w14:paraId="3F3B0D21" w14:textId="77777777" w:rsidR="001B34CE" w:rsidRDefault="001B34CE" w:rsidP="001B34CE">
      <w:pPr>
        <w:widowControl w:val="0"/>
        <w:pBdr>
          <w:top w:val="nil"/>
          <w:left w:val="nil"/>
          <w:bottom w:val="nil"/>
          <w:right w:val="nil"/>
          <w:between w:val="nil"/>
        </w:pBdr>
        <w:spacing w:after="240"/>
        <w:ind w:right="-23"/>
        <w:rPr>
          <w:rFonts w:ascii="Arial" w:hAnsi="Arial" w:cs="Arial"/>
          <w:bCs/>
          <w:color w:val="000000"/>
          <w:sz w:val="24"/>
          <w:szCs w:val="24"/>
        </w:rPr>
      </w:pPr>
    </w:p>
    <w:tbl>
      <w:tblPr>
        <w:tblStyle w:val="TableGrid"/>
        <w:tblW w:w="0" w:type="auto"/>
        <w:tblLook w:val="04A0" w:firstRow="1" w:lastRow="0" w:firstColumn="1" w:lastColumn="0" w:noHBand="0" w:noVBand="1"/>
      </w:tblPr>
      <w:tblGrid>
        <w:gridCol w:w="9350"/>
      </w:tblGrid>
      <w:tr w:rsidR="00246699" w:rsidRPr="005B5BC6" w14:paraId="76595F11" w14:textId="77777777" w:rsidTr="003A0F01">
        <w:tc>
          <w:tcPr>
            <w:tcW w:w="9350" w:type="dxa"/>
            <w:shd w:val="clear" w:color="auto" w:fill="EAF1DD" w:themeFill="accent3" w:themeFillTint="33"/>
          </w:tcPr>
          <w:p w14:paraId="7F29817C" w14:textId="3FD5CCE4" w:rsidR="00246699" w:rsidRPr="005B5BC6" w:rsidRDefault="00246699" w:rsidP="00246699">
            <w:pPr>
              <w:pStyle w:val="Heading1"/>
              <w:keepNext w:val="0"/>
              <w:keepLines w:val="0"/>
              <w:widowControl w:val="0"/>
              <w:numPr>
                <w:ilvl w:val="0"/>
                <w:numId w:val="6"/>
              </w:numPr>
              <w:tabs>
                <w:tab w:val="left" w:pos="662"/>
              </w:tabs>
              <w:spacing w:before="0" w:after="0" w:line="266" w:lineRule="exact"/>
              <w:outlineLvl w:val="0"/>
              <w:rPr>
                <w:rFonts w:ascii="Arial" w:eastAsia="Calibri" w:hAnsi="Arial" w:cs="Arial"/>
                <w:b w:val="0"/>
                <w:sz w:val="24"/>
                <w:szCs w:val="24"/>
              </w:rPr>
            </w:pPr>
            <w:bookmarkStart w:id="1" w:name="_Hlk53644724"/>
            <w:r>
              <w:rPr>
                <w:rFonts w:ascii="Arial" w:hAnsi="Arial" w:cs="Arial"/>
                <w:caps/>
                <w:spacing w:val="-1"/>
                <w:sz w:val="24"/>
                <w:szCs w:val="24"/>
              </w:rPr>
              <w:lastRenderedPageBreak/>
              <w:t>TERMS OF MEMBERSHIP</w:t>
            </w:r>
          </w:p>
        </w:tc>
      </w:tr>
    </w:tbl>
    <w:bookmarkEnd w:id="1"/>
    <w:p w14:paraId="19FAD385" w14:textId="3E7B6B2C" w:rsidR="00246699" w:rsidRPr="00246699" w:rsidRDefault="00246699" w:rsidP="001B34CE">
      <w:pPr>
        <w:widowControl w:val="0"/>
        <w:pBdr>
          <w:top w:val="nil"/>
          <w:left w:val="nil"/>
          <w:bottom w:val="nil"/>
          <w:right w:val="nil"/>
          <w:between w:val="nil"/>
        </w:pBdr>
        <w:spacing w:before="120" w:after="120" w:line="240" w:lineRule="auto"/>
        <w:ind w:left="720" w:right="-23" w:hanging="720"/>
        <w:rPr>
          <w:rFonts w:ascii="Arial" w:eastAsia="PT Sans" w:hAnsi="Arial" w:cs="Arial"/>
          <w:b/>
          <w:color w:val="000000"/>
          <w:sz w:val="24"/>
          <w:szCs w:val="24"/>
        </w:rPr>
      </w:pPr>
      <w:r w:rsidRPr="00246699">
        <w:rPr>
          <w:rFonts w:ascii="Arial" w:eastAsia="PT Sans" w:hAnsi="Arial" w:cs="Arial"/>
          <w:b/>
          <w:color w:val="000000"/>
          <w:sz w:val="24"/>
          <w:szCs w:val="24"/>
        </w:rPr>
        <w:t>Members</w:t>
      </w:r>
      <w:r>
        <w:rPr>
          <w:rFonts w:ascii="Arial" w:eastAsia="PT Sans" w:hAnsi="Arial" w:cs="Arial"/>
          <w:b/>
          <w:color w:val="000000"/>
          <w:sz w:val="24"/>
          <w:szCs w:val="24"/>
        </w:rPr>
        <w:t>:</w:t>
      </w:r>
    </w:p>
    <w:p w14:paraId="469158C0" w14:textId="77777777" w:rsidR="00246699" w:rsidRPr="00246699" w:rsidRDefault="00246699" w:rsidP="001B34CE">
      <w:pPr>
        <w:widowControl w:val="0"/>
        <w:pBdr>
          <w:top w:val="nil"/>
          <w:left w:val="nil"/>
          <w:bottom w:val="nil"/>
          <w:right w:val="nil"/>
          <w:between w:val="nil"/>
        </w:pBdr>
        <w:spacing w:after="240" w:line="240" w:lineRule="auto"/>
        <w:ind w:right="-23"/>
        <w:rPr>
          <w:rFonts w:ascii="Arial" w:eastAsia="PT Sans" w:hAnsi="Arial" w:cs="Arial"/>
          <w:bCs/>
          <w:color w:val="000000"/>
          <w:sz w:val="24"/>
          <w:szCs w:val="24"/>
        </w:rPr>
      </w:pPr>
      <w:r w:rsidRPr="00246699">
        <w:rPr>
          <w:rFonts w:ascii="Arial" w:eastAsia="PT Sans" w:hAnsi="Arial" w:cs="Arial"/>
          <w:bCs/>
          <w:color w:val="000000"/>
          <w:sz w:val="24"/>
          <w:szCs w:val="24"/>
        </w:rPr>
        <w:t xml:space="preserve">Community representatives will generally serve on an unlimited basis. </w:t>
      </w:r>
      <w:r w:rsidRPr="00246699">
        <w:rPr>
          <w:rFonts w:ascii="Arial" w:eastAsia="PT Sans" w:hAnsi="Arial" w:cs="Arial"/>
          <w:bCs/>
          <w:sz w:val="24"/>
          <w:szCs w:val="24"/>
        </w:rPr>
        <w:t>Voting membership includes all sitting members, who are not trustees or employees of the TDSB.</w:t>
      </w:r>
    </w:p>
    <w:p w14:paraId="324786D9" w14:textId="57BCFEAE" w:rsidR="00246699" w:rsidRPr="00246699" w:rsidRDefault="00246699" w:rsidP="001B34CE">
      <w:pPr>
        <w:widowControl w:val="0"/>
        <w:pBdr>
          <w:top w:val="nil"/>
          <w:left w:val="nil"/>
          <w:bottom w:val="nil"/>
          <w:right w:val="nil"/>
          <w:between w:val="nil"/>
        </w:pBdr>
        <w:spacing w:after="120" w:line="240" w:lineRule="auto"/>
        <w:ind w:left="720" w:right="-23" w:hanging="720"/>
        <w:rPr>
          <w:rFonts w:ascii="Arial" w:eastAsia="PT Sans" w:hAnsi="Arial" w:cs="Arial"/>
          <w:b/>
          <w:color w:val="000000"/>
          <w:sz w:val="24"/>
          <w:szCs w:val="24"/>
        </w:rPr>
      </w:pPr>
      <w:r w:rsidRPr="00246699">
        <w:rPr>
          <w:rFonts w:ascii="Arial" w:eastAsia="PT Sans" w:hAnsi="Arial" w:cs="Arial"/>
          <w:b/>
          <w:sz w:val="24"/>
          <w:szCs w:val="24"/>
        </w:rPr>
        <w:t xml:space="preserve">Chair/ </w:t>
      </w:r>
      <w:r w:rsidRPr="00246699">
        <w:rPr>
          <w:rFonts w:ascii="Arial" w:eastAsia="PT Sans" w:hAnsi="Arial" w:cs="Arial"/>
          <w:b/>
          <w:color w:val="000000"/>
          <w:sz w:val="24"/>
          <w:szCs w:val="24"/>
        </w:rPr>
        <w:t>Co-Chairs</w:t>
      </w:r>
      <w:r>
        <w:rPr>
          <w:rFonts w:ascii="Arial" w:eastAsia="PT Sans" w:hAnsi="Arial" w:cs="Arial"/>
          <w:b/>
          <w:color w:val="000000"/>
          <w:sz w:val="24"/>
          <w:szCs w:val="24"/>
        </w:rPr>
        <w:t>:</w:t>
      </w:r>
    </w:p>
    <w:p w14:paraId="7D0D07A6" w14:textId="77777777" w:rsidR="00246699" w:rsidRPr="00246699" w:rsidRDefault="00246699" w:rsidP="001B34CE">
      <w:pPr>
        <w:widowControl w:val="0"/>
        <w:pBdr>
          <w:top w:val="nil"/>
          <w:left w:val="nil"/>
          <w:bottom w:val="nil"/>
          <w:right w:val="nil"/>
          <w:between w:val="nil"/>
        </w:pBdr>
        <w:spacing w:after="240" w:line="240" w:lineRule="auto"/>
        <w:ind w:right="-23"/>
        <w:rPr>
          <w:rFonts w:ascii="Arial" w:eastAsia="PT Sans" w:hAnsi="Arial" w:cs="Arial"/>
          <w:bCs/>
          <w:color w:val="000000"/>
          <w:sz w:val="24"/>
          <w:szCs w:val="24"/>
        </w:rPr>
      </w:pPr>
      <w:r w:rsidRPr="00246699">
        <w:rPr>
          <w:rFonts w:ascii="Arial" w:eastAsia="PT Sans" w:hAnsi="Arial" w:cs="Arial"/>
          <w:bCs/>
          <w:color w:val="000000"/>
          <w:sz w:val="24"/>
          <w:szCs w:val="24"/>
        </w:rPr>
        <w:t>The community Chair/ Co-chair(s) will act in the role for up to two years with the opportunity of renewa</w:t>
      </w:r>
      <w:r w:rsidRPr="00246699">
        <w:rPr>
          <w:rFonts w:ascii="Arial" w:eastAsia="PT Sans" w:hAnsi="Arial" w:cs="Arial"/>
          <w:bCs/>
          <w:sz w:val="24"/>
          <w:szCs w:val="24"/>
        </w:rPr>
        <w:t>l</w:t>
      </w:r>
      <w:r w:rsidRPr="00246699">
        <w:rPr>
          <w:rFonts w:ascii="Arial" w:eastAsia="PT Sans" w:hAnsi="Arial" w:cs="Arial"/>
          <w:bCs/>
          <w:color w:val="000000"/>
          <w:sz w:val="24"/>
          <w:szCs w:val="24"/>
        </w:rPr>
        <w:t>. To continue the role of the Chair, the succession process will be to have a second co-chair whose one-year term will overlap or stagger with the term of the current Chair.</w:t>
      </w:r>
    </w:p>
    <w:p w14:paraId="1B54C553" w14:textId="2C3FDD73" w:rsidR="00246699" w:rsidRPr="00246699" w:rsidRDefault="00246699" w:rsidP="001B34CE">
      <w:pPr>
        <w:widowControl w:val="0"/>
        <w:pBdr>
          <w:top w:val="nil"/>
          <w:left w:val="nil"/>
          <w:bottom w:val="nil"/>
          <w:right w:val="nil"/>
          <w:between w:val="nil"/>
        </w:pBdr>
        <w:spacing w:after="240" w:line="240" w:lineRule="auto"/>
        <w:ind w:right="-23"/>
        <w:rPr>
          <w:rFonts w:ascii="Arial" w:eastAsia="PT Sans" w:hAnsi="Arial" w:cs="Arial"/>
          <w:bCs/>
          <w:color w:val="000000"/>
          <w:sz w:val="24"/>
          <w:szCs w:val="24"/>
        </w:rPr>
      </w:pPr>
      <w:r w:rsidRPr="00246699">
        <w:rPr>
          <w:rFonts w:ascii="Arial" w:eastAsia="PT Sans" w:hAnsi="Arial" w:cs="Arial"/>
          <w:bCs/>
          <w:color w:val="000000"/>
          <w:sz w:val="24"/>
          <w:szCs w:val="24"/>
        </w:rPr>
        <w:t>The Chair/Co-Chairs are required to participate and attend a minimum of</w:t>
      </w:r>
      <w:r w:rsidRPr="00246699">
        <w:rPr>
          <w:rFonts w:ascii="Arial" w:eastAsia="PT Sans" w:hAnsi="Arial" w:cs="Arial"/>
          <w:bCs/>
          <w:sz w:val="24"/>
          <w:szCs w:val="24"/>
        </w:rPr>
        <w:t xml:space="preserve"> </w:t>
      </w:r>
      <w:r w:rsidRPr="00246699">
        <w:rPr>
          <w:rFonts w:ascii="Arial" w:eastAsia="PT Sans" w:hAnsi="Arial" w:cs="Arial"/>
          <w:bCs/>
          <w:color w:val="000000"/>
          <w:sz w:val="24"/>
          <w:szCs w:val="24"/>
        </w:rPr>
        <w:t>75% of formal AS</w:t>
      </w:r>
      <w:r w:rsidR="003A0F01">
        <w:rPr>
          <w:rFonts w:ascii="Arial" w:eastAsia="PT Sans" w:hAnsi="Arial" w:cs="Arial"/>
          <w:bCs/>
          <w:color w:val="000000"/>
          <w:sz w:val="24"/>
          <w:szCs w:val="24"/>
        </w:rPr>
        <w:t>C</w:t>
      </w:r>
      <w:r w:rsidRPr="00246699">
        <w:rPr>
          <w:rFonts w:ascii="Arial" w:eastAsia="PT Sans" w:hAnsi="Arial" w:cs="Arial"/>
          <w:bCs/>
          <w:color w:val="000000"/>
          <w:sz w:val="24"/>
          <w:szCs w:val="24"/>
        </w:rPr>
        <w:t>AC meetings.</w:t>
      </w:r>
    </w:p>
    <w:tbl>
      <w:tblPr>
        <w:tblStyle w:val="TableGrid"/>
        <w:tblW w:w="0" w:type="auto"/>
        <w:tblLook w:val="04A0" w:firstRow="1" w:lastRow="0" w:firstColumn="1" w:lastColumn="0" w:noHBand="0" w:noVBand="1"/>
      </w:tblPr>
      <w:tblGrid>
        <w:gridCol w:w="9350"/>
      </w:tblGrid>
      <w:tr w:rsidR="00246699" w:rsidRPr="005B5BC6" w14:paraId="7C3D8936" w14:textId="77777777" w:rsidTr="001B34CE">
        <w:tc>
          <w:tcPr>
            <w:tcW w:w="9350" w:type="dxa"/>
            <w:shd w:val="clear" w:color="auto" w:fill="EAF1DD" w:themeFill="accent3" w:themeFillTint="33"/>
          </w:tcPr>
          <w:p w14:paraId="240F5BB2" w14:textId="2ED0FF57" w:rsidR="00246699" w:rsidRPr="005B5BC6" w:rsidRDefault="00F01D27" w:rsidP="00246699">
            <w:pPr>
              <w:pStyle w:val="Heading1"/>
              <w:keepNext w:val="0"/>
              <w:keepLines w:val="0"/>
              <w:widowControl w:val="0"/>
              <w:numPr>
                <w:ilvl w:val="0"/>
                <w:numId w:val="6"/>
              </w:numPr>
              <w:tabs>
                <w:tab w:val="left" w:pos="662"/>
              </w:tabs>
              <w:spacing w:before="0" w:after="0" w:line="266" w:lineRule="exact"/>
              <w:outlineLvl w:val="0"/>
              <w:rPr>
                <w:rFonts w:ascii="Arial" w:eastAsia="Calibri" w:hAnsi="Arial" w:cs="Arial"/>
                <w:b w:val="0"/>
                <w:sz w:val="24"/>
                <w:szCs w:val="24"/>
              </w:rPr>
            </w:pPr>
            <w:bookmarkStart w:id="2" w:name="_Hlk53646014"/>
            <w:r>
              <w:rPr>
                <w:rFonts w:ascii="Arial" w:hAnsi="Arial" w:cs="Arial"/>
                <w:caps/>
                <w:spacing w:val="-1"/>
                <w:sz w:val="24"/>
                <w:szCs w:val="24"/>
              </w:rPr>
              <w:t>QUORUM</w:t>
            </w:r>
          </w:p>
        </w:tc>
      </w:tr>
    </w:tbl>
    <w:bookmarkEnd w:id="2"/>
    <w:p w14:paraId="744802DF" w14:textId="01E15654" w:rsidR="00F01D27" w:rsidRPr="001B34CE" w:rsidRDefault="00F01D27" w:rsidP="001B34CE">
      <w:pPr>
        <w:pStyle w:val="ListParagraph"/>
        <w:widowControl w:val="0"/>
        <w:numPr>
          <w:ilvl w:val="0"/>
          <w:numId w:val="15"/>
        </w:numPr>
        <w:pBdr>
          <w:top w:val="nil"/>
          <w:left w:val="nil"/>
          <w:bottom w:val="nil"/>
          <w:right w:val="nil"/>
          <w:between w:val="nil"/>
        </w:pBdr>
        <w:spacing w:before="120" w:after="120" w:line="240" w:lineRule="auto"/>
        <w:ind w:left="357" w:right="51" w:hanging="357"/>
        <w:contextualSpacing w:val="0"/>
        <w:rPr>
          <w:rFonts w:ascii="Arial" w:hAnsi="Arial" w:cs="Arial"/>
          <w:bCs/>
          <w:color w:val="000000"/>
          <w:sz w:val="24"/>
          <w:szCs w:val="24"/>
        </w:rPr>
      </w:pPr>
      <w:r w:rsidRPr="001B34CE">
        <w:rPr>
          <w:rFonts w:ascii="Arial" w:eastAsia="PT Sans" w:hAnsi="Arial" w:cs="Arial"/>
          <w:bCs/>
          <w:color w:val="000000"/>
          <w:sz w:val="24"/>
          <w:szCs w:val="24"/>
        </w:rPr>
        <w:t xml:space="preserve">Quorum shall be </w:t>
      </w:r>
      <w:r w:rsidRPr="001B34CE">
        <w:rPr>
          <w:rFonts w:ascii="Arial" w:eastAsia="PT Sans" w:hAnsi="Arial" w:cs="Arial"/>
          <w:bCs/>
          <w:sz w:val="24"/>
          <w:szCs w:val="24"/>
        </w:rPr>
        <w:t>seven</w:t>
      </w:r>
      <w:r w:rsidRPr="001B34CE">
        <w:rPr>
          <w:rFonts w:ascii="Arial" w:eastAsia="PT Sans" w:hAnsi="Arial" w:cs="Arial"/>
          <w:bCs/>
          <w:sz w:val="24"/>
          <w:szCs w:val="24"/>
        </w:rPr>
        <w:t xml:space="preserve"> </w:t>
      </w:r>
      <w:r w:rsidRPr="001B34CE">
        <w:rPr>
          <w:rFonts w:ascii="Arial" w:eastAsia="PT Sans" w:hAnsi="Arial" w:cs="Arial"/>
          <w:bCs/>
          <w:sz w:val="24"/>
          <w:szCs w:val="24"/>
        </w:rPr>
        <w:t xml:space="preserve">(7) </w:t>
      </w:r>
      <w:r w:rsidRPr="001B34CE">
        <w:rPr>
          <w:rFonts w:ascii="Arial" w:eastAsia="PT Sans" w:hAnsi="Arial" w:cs="Arial"/>
          <w:bCs/>
          <w:color w:val="000000"/>
          <w:sz w:val="24"/>
          <w:szCs w:val="24"/>
        </w:rPr>
        <w:t>sitting voting members;</w:t>
      </w:r>
    </w:p>
    <w:p w14:paraId="09A31C9A" w14:textId="77777777" w:rsidR="00F01D27" w:rsidRPr="001B34CE" w:rsidRDefault="00F01D27" w:rsidP="001B34CE">
      <w:pPr>
        <w:pStyle w:val="ListParagraph"/>
        <w:widowControl w:val="0"/>
        <w:numPr>
          <w:ilvl w:val="0"/>
          <w:numId w:val="15"/>
        </w:numPr>
        <w:pBdr>
          <w:top w:val="nil"/>
          <w:left w:val="nil"/>
          <w:bottom w:val="nil"/>
          <w:right w:val="nil"/>
          <w:between w:val="nil"/>
        </w:pBdr>
        <w:spacing w:after="120" w:line="240" w:lineRule="auto"/>
        <w:ind w:left="357" w:right="51" w:hanging="357"/>
        <w:contextualSpacing w:val="0"/>
        <w:rPr>
          <w:rFonts w:ascii="Arial" w:hAnsi="Arial" w:cs="Arial"/>
          <w:bCs/>
          <w:color w:val="000000"/>
          <w:sz w:val="24"/>
          <w:szCs w:val="24"/>
        </w:rPr>
      </w:pPr>
      <w:r w:rsidRPr="001B34CE">
        <w:rPr>
          <w:rFonts w:ascii="Arial" w:eastAsia="PT Sans" w:hAnsi="Arial" w:cs="Arial"/>
          <w:bCs/>
          <w:color w:val="000000"/>
          <w:sz w:val="24"/>
          <w:szCs w:val="24"/>
        </w:rPr>
        <w:t>A Chair/Co-Chair should convene the meeting as soon as quorum of the members is present, but not before the scheduled start time;</w:t>
      </w:r>
    </w:p>
    <w:p w14:paraId="518CEF86" w14:textId="77777777" w:rsidR="00F01D27" w:rsidRPr="001B34CE" w:rsidRDefault="00F01D27" w:rsidP="001B34CE">
      <w:pPr>
        <w:pStyle w:val="ListParagraph"/>
        <w:widowControl w:val="0"/>
        <w:numPr>
          <w:ilvl w:val="0"/>
          <w:numId w:val="15"/>
        </w:numPr>
        <w:pBdr>
          <w:top w:val="nil"/>
          <w:left w:val="nil"/>
          <w:bottom w:val="nil"/>
          <w:right w:val="nil"/>
          <w:between w:val="nil"/>
        </w:pBdr>
        <w:spacing w:after="120" w:line="240" w:lineRule="auto"/>
        <w:ind w:left="357" w:right="51" w:hanging="357"/>
        <w:contextualSpacing w:val="0"/>
        <w:rPr>
          <w:rFonts w:ascii="Arial" w:hAnsi="Arial" w:cs="Arial"/>
          <w:bCs/>
          <w:color w:val="000000"/>
          <w:sz w:val="24"/>
          <w:szCs w:val="24"/>
        </w:rPr>
      </w:pPr>
      <w:r w:rsidRPr="001B34CE">
        <w:rPr>
          <w:rFonts w:ascii="Arial" w:eastAsia="PT Sans" w:hAnsi="Arial" w:cs="Arial"/>
          <w:bCs/>
          <w:color w:val="000000"/>
          <w:sz w:val="24"/>
          <w:szCs w:val="24"/>
        </w:rPr>
        <w:t xml:space="preserve">If quorum is not present within 15 minutes of the scheduled start time, the committee may discuss Agenda items but no votes will take place.    </w:t>
      </w:r>
    </w:p>
    <w:p w14:paraId="26CDCEA2" w14:textId="77777777" w:rsidR="00F01D27" w:rsidRPr="001B34CE" w:rsidRDefault="00F01D27" w:rsidP="001B34CE">
      <w:pPr>
        <w:pStyle w:val="ListParagraph"/>
        <w:widowControl w:val="0"/>
        <w:numPr>
          <w:ilvl w:val="0"/>
          <w:numId w:val="15"/>
        </w:numPr>
        <w:pBdr>
          <w:top w:val="nil"/>
          <w:left w:val="nil"/>
          <w:bottom w:val="nil"/>
          <w:right w:val="nil"/>
          <w:between w:val="nil"/>
        </w:pBdr>
        <w:spacing w:after="240" w:line="240" w:lineRule="auto"/>
        <w:ind w:left="357" w:right="51" w:hanging="357"/>
        <w:contextualSpacing w:val="0"/>
        <w:rPr>
          <w:rFonts w:ascii="Arial" w:hAnsi="Arial" w:cs="Arial"/>
          <w:bCs/>
          <w:color w:val="000000"/>
          <w:sz w:val="24"/>
          <w:szCs w:val="24"/>
        </w:rPr>
      </w:pPr>
      <w:r w:rsidRPr="001B34CE">
        <w:rPr>
          <w:rFonts w:ascii="Arial" w:eastAsia="PT Sans" w:hAnsi="Arial" w:cs="Arial"/>
          <w:bCs/>
          <w:color w:val="000000"/>
          <w:sz w:val="24"/>
          <w:szCs w:val="24"/>
        </w:rPr>
        <w:t xml:space="preserve">If quorum is present, and a Co-Chair is not present, the first item of business is to select an acting Co-Chair from among the voting representatives. </w:t>
      </w:r>
    </w:p>
    <w:p w14:paraId="407CE65B" w14:textId="2B98F046" w:rsidR="00F01D27" w:rsidRDefault="00F01D27" w:rsidP="001B34CE">
      <w:pPr>
        <w:widowControl w:val="0"/>
        <w:pBdr>
          <w:top w:val="nil"/>
          <w:left w:val="nil"/>
          <w:bottom w:val="nil"/>
          <w:right w:val="nil"/>
          <w:between w:val="nil"/>
        </w:pBdr>
        <w:spacing w:after="240" w:line="240" w:lineRule="auto"/>
        <w:ind w:right="51"/>
        <w:rPr>
          <w:rFonts w:ascii="Arial" w:eastAsia="PT Sans" w:hAnsi="Arial" w:cs="Arial"/>
          <w:bCs/>
          <w:sz w:val="24"/>
          <w:szCs w:val="24"/>
        </w:rPr>
      </w:pPr>
      <w:r w:rsidRPr="00F01D27">
        <w:rPr>
          <w:rFonts w:ascii="Arial" w:eastAsia="PT Sans" w:hAnsi="Arial" w:cs="Arial"/>
          <w:bCs/>
          <w:sz w:val="24"/>
          <w:szCs w:val="24"/>
        </w:rPr>
        <w:t>Decisions will be made by consensus: that is working with dissent in pursuit of an acceptable compromise.</w:t>
      </w:r>
    </w:p>
    <w:tbl>
      <w:tblPr>
        <w:tblStyle w:val="TableGrid"/>
        <w:tblW w:w="0" w:type="auto"/>
        <w:tblLook w:val="04A0" w:firstRow="1" w:lastRow="0" w:firstColumn="1" w:lastColumn="0" w:noHBand="0" w:noVBand="1"/>
      </w:tblPr>
      <w:tblGrid>
        <w:gridCol w:w="9350"/>
      </w:tblGrid>
      <w:tr w:rsidR="00494FCE" w:rsidRPr="005B5BC6" w14:paraId="25484320" w14:textId="77777777" w:rsidTr="001B34CE">
        <w:tc>
          <w:tcPr>
            <w:tcW w:w="9350" w:type="dxa"/>
            <w:shd w:val="clear" w:color="auto" w:fill="EAF1DD" w:themeFill="accent3" w:themeFillTint="33"/>
          </w:tcPr>
          <w:p w14:paraId="420A6EC5" w14:textId="7DFDEEC0" w:rsidR="00494FCE" w:rsidRPr="005B5BC6" w:rsidRDefault="00494FCE" w:rsidP="00494FCE">
            <w:pPr>
              <w:pStyle w:val="Heading1"/>
              <w:keepNext w:val="0"/>
              <w:keepLines w:val="0"/>
              <w:widowControl w:val="0"/>
              <w:numPr>
                <w:ilvl w:val="0"/>
                <w:numId w:val="6"/>
              </w:numPr>
              <w:tabs>
                <w:tab w:val="left" w:pos="662"/>
              </w:tabs>
              <w:spacing w:before="0" w:after="0" w:line="266" w:lineRule="exact"/>
              <w:outlineLvl w:val="0"/>
              <w:rPr>
                <w:rFonts w:ascii="Arial" w:eastAsia="Calibri" w:hAnsi="Arial" w:cs="Arial"/>
                <w:b w:val="0"/>
                <w:sz w:val="24"/>
                <w:szCs w:val="24"/>
              </w:rPr>
            </w:pPr>
            <w:r>
              <w:rPr>
                <w:rFonts w:ascii="Arial" w:hAnsi="Arial" w:cs="Arial"/>
                <w:caps/>
                <w:spacing w:val="-1"/>
                <w:sz w:val="24"/>
                <w:szCs w:val="24"/>
              </w:rPr>
              <w:t>MEETINGS</w:t>
            </w:r>
          </w:p>
        </w:tc>
      </w:tr>
    </w:tbl>
    <w:p w14:paraId="103145C5" w14:textId="58308BA3" w:rsidR="00494FCE" w:rsidRPr="00494FCE" w:rsidRDefault="00494FCE" w:rsidP="001B34CE">
      <w:pPr>
        <w:pStyle w:val="ListParagraph"/>
        <w:numPr>
          <w:ilvl w:val="0"/>
          <w:numId w:val="11"/>
        </w:numPr>
        <w:pBdr>
          <w:top w:val="nil"/>
          <w:left w:val="nil"/>
          <w:bottom w:val="nil"/>
          <w:right w:val="nil"/>
          <w:between w:val="nil"/>
        </w:pBdr>
        <w:spacing w:before="120" w:after="120" w:line="240" w:lineRule="auto"/>
        <w:ind w:left="714" w:hanging="357"/>
        <w:contextualSpacing w:val="0"/>
        <w:rPr>
          <w:rFonts w:ascii="Arial" w:eastAsia="PT Sans" w:hAnsi="Arial" w:cs="Arial"/>
          <w:bCs/>
          <w:color w:val="000000"/>
          <w:sz w:val="24"/>
          <w:szCs w:val="24"/>
        </w:rPr>
      </w:pPr>
      <w:r w:rsidRPr="00494FCE">
        <w:rPr>
          <w:rFonts w:ascii="Arial" w:eastAsia="PT Sans" w:hAnsi="Arial" w:cs="Arial"/>
          <w:bCs/>
          <w:sz w:val="24"/>
          <w:szCs w:val="24"/>
        </w:rPr>
        <w:t xml:space="preserve">At least, four (4) Formal </w:t>
      </w:r>
      <w:r w:rsidRPr="00494FCE">
        <w:rPr>
          <w:rFonts w:ascii="Arial" w:eastAsia="PT Sans" w:hAnsi="Arial" w:cs="Arial"/>
          <w:bCs/>
          <w:color w:val="000000"/>
          <w:sz w:val="24"/>
          <w:szCs w:val="24"/>
        </w:rPr>
        <w:t xml:space="preserve">meetings will be </w:t>
      </w:r>
      <w:r w:rsidRPr="00494FCE">
        <w:rPr>
          <w:rFonts w:ascii="Arial" w:eastAsia="PT Sans" w:hAnsi="Arial" w:cs="Arial"/>
          <w:bCs/>
          <w:sz w:val="24"/>
          <w:szCs w:val="24"/>
        </w:rPr>
        <w:t>scheduled and shared publicly each academic year.</w:t>
      </w:r>
    </w:p>
    <w:p w14:paraId="66F6DE2A" w14:textId="291F545A" w:rsidR="00494FCE" w:rsidRDefault="00494FCE" w:rsidP="001B34CE">
      <w:pPr>
        <w:pStyle w:val="ListParagraph"/>
        <w:numPr>
          <w:ilvl w:val="0"/>
          <w:numId w:val="11"/>
        </w:numPr>
        <w:pBdr>
          <w:top w:val="nil"/>
          <w:left w:val="nil"/>
          <w:bottom w:val="nil"/>
          <w:right w:val="nil"/>
          <w:between w:val="nil"/>
        </w:pBdr>
        <w:spacing w:after="120" w:line="240" w:lineRule="auto"/>
        <w:ind w:left="714" w:hanging="357"/>
        <w:contextualSpacing w:val="0"/>
        <w:rPr>
          <w:rFonts w:ascii="Arial" w:eastAsia="PT Sans" w:hAnsi="Arial" w:cs="Arial"/>
          <w:bCs/>
          <w:color w:val="000000"/>
          <w:sz w:val="24"/>
          <w:szCs w:val="24"/>
        </w:rPr>
      </w:pPr>
      <w:r w:rsidRPr="00494FCE">
        <w:rPr>
          <w:rFonts w:ascii="Arial" w:eastAsia="PT Sans" w:hAnsi="Arial" w:cs="Arial"/>
          <w:bCs/>
          <w:color w:val="000000"/>
          <w:sz w:val="24"/>
          <w:szCs w:val="24"/>
        </w:rPr>
        <w:t>Schedule of meetings for the AS</w:t>
      </w:r>
      <w:r w:rsidR="003A0F01">
        <w:rPr>
          <w:rFonts w:ascii="Arial" w:eastAsia="PT Sans" w:hAnsi="Arial" w:cs="Arial"/>
          <w:bCs/>
          <w:color w:val="000000"/>
          <w:sz w:val="24"/>
          <w:szCs w:val="24"/>
        </w:rPr>
        <w:t>C</w:t>
      </w:r>
      <w:r w:rsidRPr="00494FCE">
        <w:rPr>
          <w:rFonts w:ascii="Arial" w:eastAsia="PT Sans" w:hAnsi="Arial" w:cs="Arial"/>
          <w:bCs/>
          <w:color w:val="000000"/>
          <w:sz w:val="24"/>
          <w:szCs w:val="24"/>
        </w:rPr>
        <w:t>AC will be established in advance and published by the Committee Assistant.</w:t>
      </w:r>
      <w:bookmarkStart w:id="3" w:name="_GoBack"/>
      <w:bookmarkEnd w:id="3"/>
    </w:p>
    <w:p w14:paraId="29BD9BB5" w14:textId="77777777" w:rsidR="00494FCE" w:rsidRDefault="00494FCE" w:rsidP="001B34CE">
      <w:pPr>
        <w:pStyle w:val="ListParagraph"/>
        <w:numPr>
          <w:ilvl w:val="0"/>
          <w:numId w:val="11"/>
        </w:numPr>
        <w:pBdr>
          <w:top w:val="nil"/>
          <w:left w:val="nil"/>
          <w:bottom w:val="nil"/>
          <w:right w:val="nil"/>
          <w:between w:val="nil"/>
        </w:pBdr>
        <w:spacing w:after="120" w:line="240" w:lineRule="auto"/>
        <w:ind w:left="714" w:hanging="357"/>
        <w:contextualSpacing w:val="0"/>
        <w:rPr>
          <w:rFonts w:ascii="Arial" w:eastAsia="PT Sans" w:hAnsi="Arial" w:cs="Arial"/>
          <w:bCs/>
          <w:color w:val="000000"/>
          <w:sz w:val="24"/>
          <w:szCs w:val="24"/>
        </w:rPr>
      </w:pPr>
      <w:r w:rsidRPr="00494FCE">
        <w:rPr>
          <w:rFonts w:ascii="Arial" w:eastAsia="PT Sans" w:hAnsi="Arial" w:cs="Arial"/>
          <w:bCs/>
          <w:color w:val="000000"/>
          <w:sz w:val="24"/>
          <w:szCs w:val="24"/>
        </w:rPr>
        <w:t>Attendance at meetings may be in person or by telephone.</w:t>
      </w:r>
    </w:p>
    <w:p w14:paraId="402711BD" w14:textId="77777777" w:rsidR="00494FCE" w:rsidRDefault="00494FCE" w:rsidP="001B34CE">
      <w:pPr>
        <w:pStyle w:val="ListParagraph"/>
        <w:numPr>
          <w:ilvl w:val="0"/>
          <w:numId w:val="11"/>
        </w:numPr>
        <w:pBdr>
          <w:top w:val="nil"/>
          <w:left w:val="nil"/>
          <w:bottom w:val="nil"/>
          <w:right w:val="nil"/>
          <w:between w:val="nil"/>
        </w:pBdr>
        <w:spacing w:after="120" w:line="240" w:lineRule="auto"/>
        <w:ind w:left="714" w:hanging="357"/>
        <w:contextualSpacing w:val="0"/>
        <w:rPr>
          <w:rFonts w:ascii="Arial" w:eastAsia="PT Sans" w:hAnsi="Arial" w:cs="Arial"/>
          <w:bCs/>
          <w:color w:val="000000"/>
          <w:sz w:val="24"/>
          <w:szCs w:val="24"/>
        </w:rPr>
      </w:pPr>
      <w:r w:rsidRPr="00494FCE">
        <w:rPr>
          <w:rFonts w:ascii="Arial" w:eastAsia="PT Sans" w:hAnsi="Arial" w:cs="Arial"/>
          <w:bCs/>
          <w:color w:val="000000"/>
          <w:sz w:val="24"/>
          <w:szCs w:val="24"/>
        </w:rPr>
        <w:t>Occasional meetings may be conducted by conference call, if necessary.</w:t>
      </w:r>
    </w:p>
    <w:p w14:paraId="492409D1" w14:textId="0699611C" w:rsidR="00494FCE" w:rsidRPr="00494FCE" w:rsidRDefault="00494FCE" w:rsidP="001B34CE">
      <w:pPr>
        <w:pStyle w:val="ListParagraph"/>
        <w:numPr>
          <w:ilvl w:val="0"/>
          <w:numId w:val="11"/>
        </w:numPr>
        <w:pBdr>
          <w:top w:val="nil"/>
          <w:left w:val="nil"/>
          <w:bottom w:val="nil"/>
          <w:right w:val="nil"/>
          <w:between w:val="nil"/>
        </w:pBdr>
        <w:spacing w:after="120" w:line="240" w:lineRule="auto"/>
        <w:ind w:left="714" w:hanging="357"/>
        <w:contextualSpacing w:val="0"/>
        <w:rPr>
          <w:rFonts w:ascii="Arial" w:eastAsia="PT Sans" w:hAnsi="Arial" w:cs="Arial"/>
          <w:bCs/>
          <w:color w:val="000000"/>
          <w:sz w:val="24"/>
          <w:szCs w:val="24"/>
        </w:rPr>
      </w:pPr>
      <w:r w:rsidRPr="00494FCE">
        <w:rPr>
          <w:rFonts w:ascii="Arial" w:eastAsia="PT Sans" w:hAnsi="Arial" w:cs="Arial"/>
          <w:bCs/>
          <w:sz w:val="24"/>
          <w:szCs w:val="24"/>
        </w:rPr>
        <w:t>Informal meetings are open to all members and may be proposed and scheduled by any member</w:t>
      </w:r>
      <w:r>
        <w:rPr>
          <w:rFonts w:ascii="Arial" w:eastAsia="PT Sans" w:hAnsi="Arial" w:cs="Arial"/>
          <w:bCs/>
          <w:sz w:val="24"/>
          <w:szCs w:val="24"/>
        </w:rPr>
        <w:t>.</w:t>
      </w:r>
    </w:p>
    <w:p w14:paraId="17FC73F2" w14:textId="77777777" w:rsidR="00494FCE" w:rsidRDefault="00494FCE" w:rsidP="001B34CE">
      <w:pPr>
        <w:pStyle w:val="ListParagraph"/>
        <w:numPr>
          <w:ilvl w:val="0"/>
          <w:numId w:val="11"/>
        </w:numPr>
        <w:pBdr>
          <w:top w:val="nil"/>
          <w:left w:val="nil"/>
          <w:bottom w:val="nil"/>
          <w:right w:val="nil"/>
          <w:between w:val="nil"/>
        </w:pBdr>
        <w:spacing w:after="120" w:line="240" w:lineRule="auto"/>
        <w:ind w:left="714" w:hanging="357"/>
        <w:contextualSpacing w:val="0"/>
        <w:rPr>
          <w:rFonts w:ascii="Arial" w:eastAsia="PT Sans" w:hAnsi="Arial" w:cs="Arial"/>
          <w:bCs/>
          <w:color w:val="000000"/>
          <w:sz w:val="24"/>
          <w:szCs w:val="24"/>
        </w:rPr>
      </w:pPr>
      <w:r w:rsidRPr="00494FCE">
        <w:rPr>
          <w:rFonts w:ascii="Arial" w:eastAsia="PT Sans" w:hAnsi="Arial" w:cs="Arial"/>
          <w:bCs/>
          <w:color w:val="000000"/>
          <w:sz w:val="24"/>
          <w:szCs w:val="24"/>
        </w:rPr>
        <w:t xml:space="preserve">Workgroups, if required, may meet more frequently. </w:t>
      </w:r>
    </w:p>
    <w:p w14:paraId="0C2F46CC" w14:textId="77777777" w:rsidR="00494FCE" w:rsidRDefault="00494FCE" w:rsidP="001B34CE">
      <w:pPr>
        <w:pStyle w:val="ListParagraph"/>
        <w:numPr>
          <w:ilvl w:val="0"/>
          <w:numId w:val="11"/>
        </w:numPr>
        <w:pBdr>
          <w:top w:val="nil"/>
          <w:left w:val="nil"/>
          <w:bottom w:val="nil"/>
          <w:right w:val="nil"/>
          <w:between w:val="nil"/>
        </w:pBdr>
        <w:spacing w:after="120" w:line="240" w:lineRule="auto"/>
        <w:ind w:left="714" w:hanging="357"/>
        <w:contextualSpacing w:val="0"/>
        <w:rPr>
          <w:rFonts w:ascii="Arial" w:eastAsia="PT Sans" w:hAnsi="Arial" w:cs="Arial"/>
          <w:bCs/>
          <w:color w:val="000000"/>
          <w:sz w:val="24"/>
          <w:szCs w:val="24"/>
        </w:rPr>
      </w:pPr>
      <w:r w:rsidRPr="00494FCE">
        <w:rPr>
          <w:rFonts w:ascii="Arial" w:eastAsia="PT Sans" w:hAnsi="Arial" w:cs="Arial"/>
          <w:bCs/>
          <w:color w:val="000000"/>
          <w:sz w:val="24"/>
          <w:szCs w:val="24"/>
        </w:rPr>
        <w:t>Agenda coordination is facilitated by the Committee Assistant who arranges timelines for the Superintendent for Alternative Schools.</w:t>
      </w:r>
    </w:p>
    <w:p w14:paraId="607D775E" w14:textId="77777777" w:rsidR="00494FCE" w:rsidRDefault="00494FCE" w:rsidP="001B34CE">
      <w:pPr>
        <w:pStyle w:val="ListParagraph"/>
        <w:numPr>
          <w:ilvl w:val="0"/>
          <w:numId w:val="11"/>
        </w:numPr>
        <w:pBdr>
          <w:top w:val="nil"/>
          <w:left w:val="nil"/>
          <w:bottom w:val="nil"/>
          <w:right w:val="nil"/>
          <w:between w:val="nil"/>
        </w:pBdr>
        <w:spacing w:after="120" w:line="240" w:lineRule="auto"/>
        <w:ind w:left="714" w:hanging="357"/>
        <w:contextualSpacing w:val="0"/>
        <w:rPr>
          <w:rFonts w:ascii="Arial" w:eastAsia="PT Sans" w:hAnsi="Arial" w:cs="Arial"/>
          <w:bCs/>
          <w:color w:val="000000"/>
          <w:sz w:val="24"/>
          <w:szCs w:val="24"/>
        </w:rPr>
      </w:pPr>
      <w:r w:rsidRPr="00494FCE">
        <w:rPr>
          <w:rFonts w:ascii="Arial" w:eastAsia="PT Sans" w:hAnsi="Arial" w:cs="Arial"/>
          <w:bCs/>
          <w:color w:val="000000"/>
          <w:sz w:val="24"/>
          <w:szCs w:val="24"/>
        </w:rPr>
        <w:lastRenderedPageBreak/>
        <w:t>Agendas and, notice of meetings, and minutes to be circulated by the Committee Assistant at the earliest opportunity and no later than one week in advance of a Formal Meeting.</w:t>
      </w:r>
    </w:p>
    <w:p w14:paraId="74D5319E" w14:textId="7B615817" w:rsidR="00494FCE" w:rsidRPr="00494FCE" w:rsidRDefault="00494FCE" w:rsidP="001B34CE">
      <w:pPr>
        <w:pStyle w:val="ListParagraph"/>
        <w:numPr>
          <w:ilvl w:val="0"/>
          <w:numId w:val="11"/>
        </w:numPr>
        <w:pBdr>
          <w:top w:val="nil"/>
          <w:left w:val="nil"/>
          <w:bottom w:val="nil"/>
          <w:right w:val="nil"/>
          <w:between w:val="nil"/>
        </w:pBdr>
        <w:spacing w:after="240" w:line="240" w:lineRule="auto"/>
        <w:ind w:left="714" w:hanging="357"/>
        <w:contextualSpacing w:val="0"/>
        <w:rPr>
          <w:rFonts w:ascii="Arial" w:eastAsia="PT Sans" w:hAnsi="Arial" w:cs="Arial"/>
          <w:bCs/>
          <w:color w:val="000000"/>
          <w:sz w:val="24"/>
          <w:szCs w:val="24"/>
        </w:rPr>
      </w:pPr>
      <w:r w:rsidRPr="00494FCE">
        <w:rPr>
          <w:rFonts w:ascii="Arial" w:eastAsia="PT Sans" w:hAnsi="Arial" w:cs="Arial"/>
          <w:bCs/>
          <w:color w:val="000000"/>
          <w:sz w:val="24"/>
          <w:szCs w:val="24"/>
        </w:rPr>
        <w:t>Minutes may be recorded by any member appointed by the Committee and should follow a standard template available from the Committee Assistant upon request.</w:t>
      </w:r>
    </w:p>
    <w:tbl>
      <w:tblPr>
        <w:tblStyle w:val="TableGrid"/>
        <w:tblW w:w="0" w:type="auto"/>
        <w:tblLook w:val="04A0" w:firstRow="1" w:lastRow="0" w:firstColumn="1" w:lastColumn="0" w:noHBand="0" w:noVBand="1"/>
      </w:tblPr>
      <w:tblGrid>
        <w:gridCol w:w="9350"/>
      </w:tblGrid>
      <w:tr w:rsidR="00494FCE" w:rsidRPr="005B5BC6" w14:paraId="27BD0960" w14:textId="77777777" w:rsidTr="001B34CE">
        <w:tc>
          <w:tcPr>
            <w:tcW w:w="9350" w:type="dxa"/>
            <w:shd w:val="clear" w:color="auto" w:fill="EAF1DD" w:themeFill="accent3" w:themeFillTint="33"/>
          </w:tcPr>
          <w:p w14:paraId="403E0E72" w14:textId="2A7BF839" w:rsidR="00494FCE" w:rsidRPr="005B5BC6" w:rsidRDefault="00494FCE" w:rsidP="00494FCE">
            <w:pPr>
              <w:pStyle w:val="Heading1"/>
              <w:keepNext w:val="0"/>
              <w:keepLines w:val="0"/>
              <w:widowControl w:val="0"/>
              <w:numPr>
                <w:ilvl w:val="0"/>
                <w:numId w:val="6"/>
              </w:numPr>
              <w:tabs>
                <w:tab w:val="left" w:pos="662"/>
              </w:tabs>
              <w:spacing w:before="0" w:after="0" w:line="266" w:lineRule="exact"/>
              <w:outlineLvl w:val="0"/>
              <w:rPr>
                <w:rFonts w:ascii="Arial" w:eastAsia="Calibri" w:hAnsi="Arial" w:cs="Arial"/>
                <w:b w:val="0"/>
                <w:sz w:val="24"/>
                <w:szCs w:val="24"/>
              </w:rPr>
            </w:pPr>
            <w:r>
              <w:rPr>
                <w:rFonts w:ascii="Arial" w:hAnsi="Arial" w:cs="Arial"/>
                <w:caps/>
                <w:spacing w:val="-1"/>
                <w:sz w:val="24"/>
                <w:szCs w:val="24"/>
              </w:rPr>
              <w:t>REPORTING</w:t>
            </w:r>
          </w:p>
        </w:tc>
      </w:tr>
    </w:tbl>
    <w:p w14:paraId="77BE69E4" w14:textId="2B3DDF00" w:rsidR="00494FCE" w:rsidRDefault="00494FCE" w:rsidP="001B34CE">
      <w:pPr>
        <w:widowControl w:val="0"/>
        <w:pBdr>
          <w:top w:val="nil"/>
          <w:left w:val="nil"/>
          <w:bottom w:val="nil"/>
          <w:right w:val="nil"/>
          <w:between w:val="nil"/>
        </w:pBdr>
        <w:spacing w:before="120" w:after="240" w:line="240" w:lineRule="auto"/>
        <w:ind w:right="51"/>
        <w:rPr>
          <w:rFonts w:ascii="Arial" w:eastAsia="PT Sans" w:hAnsi="Arial" w:cs="Arial"/>
          <w:bCs/>
          <w:color w:val="000000"/>
          <w:sz w:val="24"/>
          <w:szCs w:val="24"/>
        </w:rPr>
      </w:pPr>
      <w:r w:rsidRPr="00494FCE">
        <w:rPr>
          <w:rFonts w:ascii="Arial" w:eastAsia="PT Sans" w:hAnsi="Arial" w:cs="Arial"/>
          <w:bCs/>
          <w:sz w:val="24"/>
          <w:szCs w:val="24"/>
        </w:rPr>
        <w:t>Motions are directed through Program and School Services Committee</w:t>
      </w:r>
    </w:p>
    <w:tbl>
      <w:tblPr>
        <w:tblStyle w:val="TableGrid"/>
        <w:tblW w:w="0" w:type="auto"/>
        <w:tblLook w:val="04A0" w:firstRow="1" w:lastRow="0" w:firstColumn="1" w:lastColumn="0" w:noHBand="0" w:noVBand="1"/>
      </w:tblPr>
      <w:tblGrid>
        <w:gridCol w:w="9350"/>
      </w:tblGrid>
      <w:tr w:rsidR="00494FCE" w:rsidRPr="005B5BC6" w14:paraId="080E0E22" w14:textId="77777777" w:rsidTr="001B34CE">
        <w:tc>
          <w:tcPr>
            <w:tcW w:w="9350" w:type="dxa"/>
            <w:shd w:val="clear" w:color="auto" w:fill="EAF1DD" w:themeFill="accent3" w:themeFillTint="33"/>
          </w:tcPr>
          <w:p w14:paraId="185ECDE8" w14:textId="69ECCD92" w:rsidR="00494FCE" w:rsidRPr="005B5BC6" w:rsidRDefault="00494FCE" w:rsidP="00494FCE">
            <w:pPr>
              <w:pStyle w:val="Heading1"/>
              <w:keepNext w:val="0"/>
              <w:keepLines w:val="0"/>
              <w:widowControl w:val="0"/>
              <w:numPr>
                <w:ilvl w:val="0"/>
                <w:numId w:val="6"/>
              </w:numPr>
              <w:tabs>
                <w:tab w:val="left" w:pos="662"/>
              </w:tabs>
              <w:spacing w:before="0" w:after="0" w:line="266" w:lineRule="exact"/>
              <w:outlineLvl w:val="0"/>
              <w:rPr>
                <w:rFonts w:ascii="Arial" w:eastAsia="Calibri" w:hAnsi="Arial" w:cs="Arial"/>
                <w:b w:val="0"/>
                <w:sz w:val="24"/>
                <w:szCs w:val="24"/>
              </w:rPr>
            </w:pPr>
            <w:r>
              <w:rPr>
                <w:rFonts w:ascii="Arial" w:hAnsi="Arial" w:cs="Arial"/>
                <w:caps/>
                <w:spacing w:val="-1"/>
                <w:sz w:val="24"/>
                <w:szCs w:val="24"/>
              </w:rPr>
              <w:t>CODE OF CONDUCT</w:t>
            </w:r>
          </w:p>
        </w:tc>
      </w:tr>
    </w:tbl>
    <w:p w14:paraId="6BF10522" w14:textId="53212C6B" w:rsidR="00494FCE" w:rsidRPr="00494FCE" w:rsidRDefault="00494FCE" w:rsidP="001B34CE">
      <w:pPr>
        <w:widowControl w:val="0"/>
        <w:pBdr>
          <w:top w:val="nil"/>
          <w:left w:val="nil"/>
          <w:bottom w:val="nil"/>
          <w:right w:val="nil"/>
          <w:between w:val="nil"/>
        </w:pBdr>
        <w:spacing w:before="120" w:after="240" w:line="240" w:lineRule="auto"/>
        <w:ind w:right="51"/>
        <w:rPr>
          <w:rFonts w:ascii="Arial" w:eastAsia="PT Sans" w:hAnsi="Arial" w:cs="Arial"/>
          <w:bCs/>
          <w:color w:val="000000"/>
          <w:sz w:val="24"/>
          <w:szCs w:val="24"/>
        </w:rPr>
      </w:pPr>
      <w:r w:rsidRPr="00494FCE">
        <w:rPr>
          <w:rFonts w:ascii="Arial" w:eastAsia="PT Sans" w:hAnsi="Arial" w:cs="Arial"/>
          <w:bCs/>
          <w:sz w:val="24"/>
          <w:szCs w:val="24"/>
        </w:rPr>
        <w:t>The Committee will abide by the Code of Conduct established by the TDSB Board.</w:t>
      </w:r>
    </w:p>
    <w:tbl>
      <w:tblPr>
        <w:tblStyle w:val="TableGrid"/>
        <w:tblW w:w="0" w:type="auto"/>
        <w:tblLook w:val="04A0" w:firstRow="1" w:lastRow="0" w:firstColumn="1" w:lastColumn="0" w:noHBand="0" w:noVBand="1"/>
      </w:tblPr>
      <w:tblGrid>
        <w:gridCol w:w="9350"/>
      </w:tblGrid>
      <w:tr w:rsidR="00494FCE" w:rsidRPr="005B5BC6" w14:paraId="44F10F75" w14:textId="77777777" w:rsidTr="001B34CE">
        <w:tc>
          <w:tcPr>
            <w:tcW w:w="9350" w:type="dxa"/>
            <w:shd w:val="clear" w:color="auto" w:fill="EAF1DD" w:themeFill="accent3" w:themeFillTint="33"/>
          </w:tcPr>
          <w:p w14:paraId="21A7FF12" w14:textId="4B396A86" w:rsidR="00494FCE" w:rsidRPr="005B5BC6" w:rsidRDefault="00494FCE" w:rsidP="00494FCE">
            <w:pPr>
              <w:pStyle w:val="Heading1"/>
              <w:keepNext w:val="0"/>
              <w:keepLines w:val="0"/>
              <w:widowControl w:val="0"/>
              <w:numPr>
                <w:ilvl w:val="0"/>
                <w:numId w:val="6"/>
              </w:numPr>
              <w:tabs>
                <w:tab w:val="left" w:pos="662"/>
              </w:tabs>
              <w:spacing w:before="0" w:after="0" w:line="266" w:lineRule="exact"/>
              <w:outlineLvl w:val="0"/>
              <w:rPr>
                <w:rFonts w:ascii="Arial" w:eastAsia="Calibri" w:hAnsi="Arial" w:cs="Arial"/>
                <w:b w:val="0"/>
                <w:sz w:val="24"/>
                <w:szCs w:val="24"/>
              </w:rPr>
            </w:pPr>
            <w:r>
              <w:rPr>
                <w:rFonts w:ascii="Arial" w:hAnsi="Arial" w:cs="Arial"/>
                <w:caps/>
                <w:spacing w:val="-1"/>
                <w:sz w:val="24"/>
                <w:szCs w:val="24"/>
              </w:rPr>
              <w:t>NETWORKING</w:t>
            </w:r>
          </w:p>
        </w:tc>
      </w:tr>
    </w:tbl>
    <w:p w14:paraId="6D60479B" w14:textId="35975251" w:rsidR="00494FCE" w:rsidRPr="00494FCE" w:rsidRDefault="00494FCE" w:rsidP="001B34CE">
      <w:pPr>
        <w:widowControl w:val="0"/>
        <w:pBdr>
          <w:top w:val="nil"/>
          <w:left w:val="nil"/>
          <w:bottom w:val="nil"/>
          <w:right w:val="nil"/>
          <w:between w:val="nil"/>
        </w:pBdr>
        <w:spacing w:before="120" w:after="240" w:line="250" w:lineRule="auto"/>
        <w:ind w:right="51"/>
        <w:rPr>
          <w:rFonts w:ascii="Arial" w:eastAsia="PT Sans" w:hAnsi="Arial" w:cs="Arial"/>
          <w:bCs/>
          <w:color w:val="000000"/>
          <w:sz w:val="24"/>
          <w:szCs w:val="24"/>
        </w:rPr>
      </w:pPr>
      <w:r w:rsidRPr="00494FCE">
        <w:rPr>
          <w:rFonts w:ascii="Arial" w:eastAsia="PT Sans" w:hAnsi="Arial" w:cs="Arial"/>
          <w:bCs/>
          <w:sz w:val="24"/>
          <w:szCs w:val="24"/>
        </w:rPr>
        <w:t xml:space="preserve">The Committee is free to establish its own communication network among itself and to participate in joint or collective activities relevant to its role.   </w:t>
      </w:r>
    </w:p>
    <w:p w14:paraId="0982B36A" w14:textId="77777777" w:rsidR="00E21BF4" w:rsidRDefault="00E21BF4">
      <w:pPr>
        <w:rPr>
          <w:rFonts w:ascii="PT Sans" w:eastAsia="PT Sans" w:hAnsi="PT Sans" w:cs="PT Sans"/>
        </w:rPr>
      </w:pPr>
    </w:p>
    <w:p w14:paraId="5953584A" w14:textId="77777777" w:rsidR="00E21BF4" w:rsidRDefault="00E21BF4">
      <w:pPr>
        <w:rPr>
          <w:rFonts w:ascii="PT Sans" w:eastAsia="PT Sans" w:hAnsi="PT Sans" w:cs="PT Sans"/>
        </w:rPr>
      </w:pPr>
    </w:p>
    <w:p w14:paraId="6D6EE499" w14:textId="77777777" w:rsidR="00E21BF4" w:rsidRDefault="00E21BF4">
      <w:pPr>
        <w:rPr>
          <w:rFonts w:ascii="PT Sans" w:eastAsia="PT Sans" w:hAnsi="PT Sans" w:cs="PT Sans"/>
        </w:rPr>
      </w:pPr>
    </w:p>
    <w:p w14:paraId="6640F3EE" w14:textId="77777777" w:rsidR="00E21BF4" w:rsidRDefault="00E21BF4">
      <w:pPr>
        <w:rPr>
          <w:rFonts w:ascii="PT Sans" w:eastAsia="PT Sans" w:hAnsi="PT Sans" w:cs="PT Sans"/>
        </w:rPr>
      </w:pPr>
    </w:p>
    <w:p w14:paraId="336277B8" w14:textId="77777777" w:rsidR="00E21BF4" w:rsidRDefault="00E21BF4">
      <w:pPr>
        <w:rPr>
          <w:rFonts w:ascii="PT Sans" w:eastAsia="PT Sans" w:hAnsi="PT Sans" w:cs="PT Sans"/>
        </w:rPr>
      </w:pPr>
    </w:p>
    <w:p w14:paraId="5420351D" w14:textId="77777777" w:rsidR="00E21BF4" w:rsidRDefault="00E21BF4">
      <w:pPr>
        <w:spacing w:before="5" w:after="0" w:line="240" w:lineRule="auto"/>
        <w:ind w:left="118" w:right="198"/>
        <w:rPr>
          <w:rFonts w:ascii="PT Sans" w:eastAsia="PT Sans" w:hAnsi="PT Sans" w:cs="PT Sans"/>
          <w:sz w:val="28"/>
          <w:szCs w:val="28"/>
        </w:rPr>
      </w:pPr>
    </w:p>
    <w:sectPr w:rsidR="00E21BF4">
      <w:headerReference w:type="default" r:id="rId7"/>
      <w:pgSz w:w="12240" w:h="15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57B519" w14:textId="77777777" w:rsidR="0011587B" w:rsidRDefault="0011587B" w:rsidP="0011587B">
      <w:pPr>
        <w:spacing w:after="0" w:line="240" w:lineRule="auto"/>
      </w:pPr>
      <w:r>
        <w:separator/>
      </w:r>
    </w:p>
  </w:endnote>
  <w:endnote w:type="continuationSeparator" w:id="0">
    <w:p w14:paraId="28B94C4F" w14:textId="77777777" w:rsidR="0011587B" w:rsidRDefault="0011587B" w:rsidP="001158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PT Sans">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81E109" w14:textId="77777777" w:rsidR="0011587B" w:rsidRDefault="0011587B" w:rsidP="0011587B">
      <w:pPr>
        <w:spacing w:after="0" w:line="240" w:lineRule="auto"/>
      </w:pPr>
      <w:r>
        <w:separator/>
      </w:r>
    </w:p>
  </w:footnote>
  <w:footnote w:type="continuationSeparator" w:id="0">
    <w:p w14:paraId="1A8A1C3C" w14:textId="77777777" w:rsidR="0011587B" w:rsidRDefault="0011587B" w:rsidP="001158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162EB4" w14:textId="52913E51" w:rsidR="0011587B" w:rsidRPr="0011587B" w:rsidRDefault="0011587B" w:rsidP="0011587B">
    <w:pPr>
      <w:pStyle w:val="Header"/>
      <w:jc w:val="center"/>
      <w:rPr>
        <w:rFonts w:ascii="Arial" w:hAnsi="Arial" w:cs="Arial"/>
        <w:b/>
        <w:bCs/>
        <w:sz w:val="28"/>
        <w:szCs w:val="28"/>
      </w:rPr>
    </w:pPr>
    <w:r w:rsidRPr="0011587B">
      <w:rPr>
        <w:rFonts w:ascii="Arial" w:hAnsi="Arial" w:cs="Arial"/>
        <w:b/>
        <w:bCs/>
        <w:sz w:val="28"/>
        <w:szCs w:val="28"/>
      </w:rPr>
      <w:t xml:space="preserve">Alternative Schools </w:t>
    </w:r>
    <w:r w:rsidRPr="0011587B">
      <w:rPr>
        <w:rFonts w:ascii="Arial" w:hAnsi="Arial" w:cs="Arial"/>
        <w:b/>
        <w:bCs/>
        <w:sz w:val="28"/>
        <w:szCs w:val="28"/>
      </w:rPr>
      <w:t xml:space="preserve">Community </w:t>
    </w:r>
    <w:r w:rsidRPr="0011587B">
      <w:rPr>
        <w:rFonts w:ascii="Arial" w:hAnsi="Arial" w:cs="Arial"/>
        <w:b/>
        <w:bCs/>
        <w:sz w:val="28"/>
        <w:szCs w:val="28"/>
      </w:rPr>
      <w:t>Advisory Committee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84338D"/>
    <w:multiLevelType w:val="multilevel"/>
    <w:tmpl w:val="31A85DF8"/>
    <w:lvl w:ilvl="0">
      <w:start w:val="1"/>
      <w:numFmt w:val="bullet"/>
      <w:lvlText w:val=""/>
      <w:lvlJc w:val="left"/>
      <w:pPr>
        <w:ind w:left="360" w:hanging="360"/>
      </w:pPr>
      <w:rPr>
        <w:rFonts w:ascii="Symbol" w:hAnsi="Symbol" w:hint="default"/>
        <w:sz w:val="18"/>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147C0406"/>
    <w:multiLevelType w:val="hybridMultilevel"/>
    <w:tmpl w:val="5808806A"/>
    <w:lvl w:ilvl="0" w:tplc="6DAE1058">
      <w:start w:val="1"/>
      <w:numFmt w:val="decimal"/>
      <w:lvlText w:val="%1."/>
      <w:lvlJc w:val="left"/>
      <w:pPr>
        <w:ind w:left="720" w:hanging="360"/>
      </w:pPr>
      <w:rPr>
        <w:rFonts w:eastAsiaTheme="majorEastAsia" w:hint="default"/>
        <w:b/>
        <w:sz w:val="22"/>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15353985"/>
    <w:multiLevelType w:val="multilevel"/>
    <w:tmpl w:val="A556619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5E46E2E"/>
    <w:multiLevelType w:val="hybridMultilevel"/>
    <w:tmpl w:val="4EB025FA"/>
    <w:lvl w:ilvl="0" w:tplc="10090019">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197554E5"/>
    <w:multiLevelType w:val="multilevel"/>
    <w:tmpl w:val="4F144A7A"/>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5" w15:restartNumberingAfterBreak="0">
    <w:nsid w:val="1FF64713"/>
    <w:multiLevelType w:val="multilevel"/>
    <w:tmpl w:val="BADABFC2"/>
    <w:lvl w:ilvl="0">
      <w:start w:val="1"/>
      <w:numFmt w:val="lowerLetter"/>
      <w:lvlText w:val="%1)"/>
      <w:lvlJc w:val="left"/>
      <w:pPr>
        <w:ind w:left="1365" w:hanging="645"/>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 w15:restartNumberingAfterBreak="0">
    <w:nsid w:val="32FE6E13"/>
    <w:multiLevelType w:val="multilevel"/>
    <w:tmpl w:val="31A85DF8"/>
    <w:lvl w:ilvl="0">
      <w:start w:val="1"/>
      <w:numFmt w:val="bullet"/>
      <w:lvlText w:val=""/>
      <w:lvlJc w:val="left"/>
      <w:pPr>
        <w:ind w:left="360" w:hanging="360"/>
      </w:pPr>
      <w:rPr>
        <w:rFonts w:ascii="Symbol" w:hAnsi="Symbol" w:hint="default"/>
        <w:sz w:val="18"/>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450F25BA"/>
    <w:multiLevelType w:val="multilevel"/>
    <w:tmpl w:val="31A85DF8"/>
    <w:lvl w:ilvl="0">
      <w:start w:val="1"/>
      <w:numFmt w:val="bullet"/>
      <w:lvlText w:val=""/>
      <w:lvlJc w:val="left"/>
      <w:pPr>
        <w:ind w:left="360" w:hanging="360"/>
      </w:pPr>
      <w:rPr>
        <w:rFonts w:ascii="Symbol" w:hAnsi="Symbol" w:hint="default"/>
        <w:sz w:val="18"/>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8" w15:restartNumberingAfterBreak="0">
    <w:nsid w:val="5A0F4CF9"/>
    <w:multiLevelType w:val="multilevel"/>
    <w:tmpl w:val="4880B44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9" w15:restartNumberingAfterBreak="0">
    <w:nsid w:val="5DA002C1"/>
    <w:multiLevelType w:val="hybridMultilevel"/>
    <w:tmpl w:val="7E0895FC"/>
    <w:lvl w:ilvl="0" w:tplc="BAC21CD6">
      <w:start w:val="1"/>
      <w:numFmt w:val="decimal"/>
      <w:lvlText w:val="%1."/>
      <w:lvlJc w:val="left"/>
      <w:pPr>
        <w:ind w:left="720" w:hanging="360"/>
      </w:pPr>
      <w:rPr>
        <w:rFonts w:eastAsiaTheme="majorEastAsia" w:hint="default"/>
        <w:b/>
        <w:sz w:val="22"/>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5E4432F2"/>
    <w:multiLevelType w:val="hybridMultilevel"/>
    <w:tmpl w:val="C88671E0"/>
    <w:lvl w:ilvl="0" w:tplc="719AC0FA">
      <w:start w:val="1"/>
      <w:numFmt w:val="decimal"/>
      <w:lvlText w:val="%1."/>
      <w:lvlJc w:val="left"/>
      <w:pPr>
        <w:ind w:left="720" w:hanging="360"/>
      </w:pPr>
      <w:rPr>
        <w:rFonts w:eastAsiaTheme="majorEastAsia" w:hint="default"/>
        <w:b/>
        <w:sz w:val="22"/>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678F3815"/>
    <w:multiLevelType w:val="multilevel"/>
    <w:tmpl w:val="4F144A7A"/>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2" w15:restartNumberingAfterBreak="0">
    <w:nsid w:val="68C52DEA"/>
    <w:multiLevelType w:val="multilevel"/>
    <w:tmpl w:val="31A85DF8"/>
    <w:lvl w:ilvl="0">
      <w:start w:val="1"/>
      <w:numFmt w:val="bullet"/>
      <w:lvlText w:val=""/>
      <w:lvlJc w:val="left"/>
      <w:pPr>
        <w:ind w:left="360" w:hanging="360"/>
      </w:pPr>
      <w:rPr>
        <w:rFonts w:ascii="Symbol" w:hAnsi="Symbol" w:hint="default"/>
        <w:sz w:val="18"/>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3" w15:restartNumberingAfterBreak="0">
    <w:nsid w:val="6DEA0C15"/>
    <w:multiLevelType w:val="multilevel"/>
    <w:tmpl w:val="6748A75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72CC5D2A"/>
    <w:multiLevelType w:val="hybridMultilevel"/>
    <w:tmpl w:val="D45E9224"/>
    <w:lvl w:ilvl="0" w:tplc="F79231F4">
      <w:start w:val="1"/>
      <w:numFmt w:val="decimal"/>
      <w:lvlText w:val="%1."/>
      <w:lvlJc w:val="left"/>
      <w:pPr>
        <w:ind w:left="360" w:hanging="360"/>
      </w:pPr>
      <w:rPr>
        <w:rFonts w:eastAsiaTheme="majorEastAsia" w:hint="default"/>
        <w:b/>
        <w:sz w:val="22"/>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abstractNumId w:val="4"/>
  </w:num>
  <w:num w:numId="2">
    <w:abstractNumId w:val="8"/>
  </w:num>
  <w:num w:numId="3">
    <w:abstractNumId w:val="13"/>
  </w:num>
  <w:num w:numId="4">
    <w:abstractNumId w:val="5"/>
  </w:num>
  <w:num w:numId="5">
    <w:abstractNumId w:val="2"/>
  </w:num>
  <w:num w:numId="6">
    <w:abstractNumId w:val="14"/>
  </w:num>
  <w:num w:numId="7">
    <w:abstractNumId w:val="10"/>
  </w:num>
  <w:num w:numId="8">
    <w:abstractNumId w:val="11"/>
  </w:num>
  <w:num w:numId="9">
    <w:abstractNumId w:val="1"/>
  </w:num>
  <w:num w:numId="10">
    <w:abstractNumId w:val="9"/>
  </w:num>
  <w:num w:numId="11">
    <w:abstractNumId w:val="3"/>
  </w:num>
  <w:num w:numId="12">
    <w:abstractNumId w:val="6"/>
  </w:num>
  <w:num w:numId="13">
    <w:abstractNumId w:val="7"/>
  </w:num>
  <w:num w:numId="14">
    <w:abstractNumId w:val="0"/>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BF4"/>
    <w:rsid w:val="00070221"/>
    <w:rsid w:val="000756E9"/>
    <w:rsid w:val="0011587B"/>
    <w:rsid w:val="001B34CE"/>
    <w:rsid w:val="00246699"/>
    <w:rsid w:val="003223B4"/>
    <w:rsid w:val="003A0F01"/>
    <w:rsid w:val="003F4536"/>
    <w:rsid w:val="00494FCE"/>
    <w:rsid w:val="00A92649"/>
    <w:rsid w:val="00E21BF4"/>
    <w:rsid w:val="00E864E1"/>
    <w:rsid w:val="00F01D27"/>
    <w:rsid w:val="00FC6D4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3CBE9A"/>
  <w15:docId w15:val="{7958B89E-C5D1-4C55-B3AB-5973EC33EE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C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494FCE"/>
  </w:style>
  <w:style w:type="paragraph" w:styleId="Heading1">
    <w:name w:val="heading 1"/>
    <w:basedOn w:val="Normal"/>
    <w:next w:val="Normal"/>
    <w:link w:val="Heading1Char"/>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paragraph" w:styleId="BalloonText">
    <w:name w:val="Balloon Text"/>
    <w:basedOn w:val="Normal"/>
    <w:link w:val="BalloonTextChar"/>
    <w:uiPriority w:val="99"/>
    <w:semiHidden/>
    <w:unhideWhenUsed/>
    <w:rsid w:val="00E864E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864E1"/>
    <w:rPr>
      <w:rFonts w:ascii="Tahoma" w:hAnsi="Tahoma" w:cs="Tahoma"/>
      <w:sz w:val="16"/>
      <w:szCs w:val="16"/>
    </w:rPr>
  </w:style>
  <w:style w:type="paragraph" w:styleId="Header">
    <w:name w:val="header"/>
    <w:basedOn w:val="Normal"/>
    <w:link w:val="HeaderChar"/>
    <w:uiPriority w:val="99"/>
    <w:unhideWhenUsed/>
    <w:rsid w:val="0011587B"/>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587B"/>
  </w:style>
  <w:style w:type="paragraph" w:styleId="Footer">
    <w:name w:val="footer"/>
    <w:basedOn w:val="Normal"/>
    <w:link w:val="FooterChar"/>
    <w:uiPriority w:val="99"/>
    <w:unhideWhenUsed/>
    <w:rsid w:val="001158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587B"/>
  </w:style>
  <w:style w:type="table" w:styleId="TableGrid">
    <w:name w:val="Table Grid"/>
    <w:basedOn w:val="TableNormal"/>
    <w:uiPriority w:val="59"/>
    <w:rsid w:val="0011587B"/>
    <w:pPr>
      <w:spacing w:after="0" w:line="240" w:lineRule="auto"/>
    </w:pPr>
    <w:rPr>
      <w:rFonts w:ascii="Times New Roman" w:eastAsiaTheme="minorHAnsi" w:hAnsi="Times New Roman" w:cstheme="minorBidi"/>
      <w:sz w:val="24"/>
      <w:lang w:val="en-CA"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1587B"/>
    <w:pPr>
      <w:ind w:left="720"/>
      <w:contextualSpacing/>
    </w:pPr>
  </w:style>
  <w:style w:type="character" w:customStyle="1" w:styleId="Heading1Char">
    <w:name w:val="Heading 1 Char"/>
    <w:basedOn w:val="DefaultParagraphFont"/>
    <w:link w:val="Heading1"/>
    <w:rsid w:val="0011587B"/>
    <w:rPr>
      <w:b/>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61</TotalTime>
  <Pages>3</Pages>
  <Words>632</Words>
  <Characters>3606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4230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Horvath, Margaret</dc:creator>
  <cp:lastModifiedBy>Catalano, Anna</cp:lastModifiedBy>
  <cp:revision>6</cp:revision>
  <dcterms:created xsi:type="dcterms:W3CDTF">2020-10-15T12:40:00Z</dcterms:created>
  <dcterms:modified xsi:type="dcterms:W3CDTF">2020-10-15T13:40:00Z</dcterms:modified>
</cp:coreProperties>
</file>