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A58" w:rsidRDefault="00062A58" w:rsidP="00062A58">
      <w:pPr>
        <w:ind w:left="-180"/>
        <w:rPr>
          <w:sz w:val="24"/>
          <w:szCs w:val="24"/>
        </w:rPr>
      </w:pPr>
      <w:r w:rsidRPr="00062A58">
        <w:rPr>
          <w:noProof/>
          <w:sz w:val="24"/>
          <w:szCs w:val="24"/>
          <w:lang w:eastAsia="en-CA"/>
        </w:rPr>
        <w:drawing>
          <wp:anchor distT="0" distB="0" distL="114300" distR="114300" simplePos="0" relativeHeight="251666432" behindDoc="0" locked="0" layoutInCell="1" allowOverlap="1" wp14:anchorId="37630B28" wp14:editId="6DAFBF17">
            <wp:simplePos x="0" y="0"/>
            <wp:positionH relativeFrom="column">
              <wp:posOffset>382270</wp:posOffset>
            </wp:positionH>
            <wp:positionV relativeFrom="paragraph">
              <wp:posOffset>-387350</wp:posOffset>
            </wp:positionV>
            <wp:extent cx="1315720" cy="12268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5720" cy="1226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2A58">
        <w:rPr>
          <w:noProof/>
          <w:sz w:val="24"/>
          <w:szCs w:val="24"/>
          <w:lang w:eastAsia="en-CA"/>
        </w:rPr>
        <mc:AlternateContent>
          <mc:Choice Requires="wps">
            <w:drawing>
              <wp:anchor distT="0" distB="0" distL="114300" distR="114300" simplePos="0" relativeHeight="251664384" behindDoc="0" locked="0" layoutInCell="1" allowOverlap="1" wp14:anchorId="0A42D317" wp14:editId="40A8C4E4">
                <wp:simplePos x="0" y="0"/>
                <wp:positionH relativeFrom="column">
                  <wp:posOffset>-596265</wp:posOffset>
                </wp:positionH>
                <wp:positionV relativeFrom="paragraph">
                  <wp:posOffset>59690</wp:posOffset>
                </wp:positionV>
                <wp:extent cx="777240" cy="0"/>
                <wp:effectExtent l="0" t="0" r="2286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7240" cy="0"/>
                        </a:xfrm>
                        <a:prstGeom prst="line">
                          <a:avLst/>
                        </a:prstGeom>
                        <a:noFill/>
                        <a:ln w="25400">
                          <a:solidFill>
                            <a:srgbClr val="00A3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4.7pt" to="14.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" strokecolor="#00a360" strokeweight="2pt"/>
            </w:pict>
          </mc:Fallback>
        </mc:AlternateContent>
      </w:r>
      <w:r w:rsidRPr="00062A58">
        <w:rPr>
          <w:noProof/>
          <w:sz w:val="24"/>
          <w:szCs w:val="24"/>
          <w:lang w:eastAsia="en-CA"/>
        </w:rPr>
        <mc:AlternateContent>
          <mc:Choice Requires="wps">
            <w:drawing>
              <wp:anchor distT="0" distB="0" distL="114300" distR="114300" simplePos="0" relativeHeight="251665408" behindDoc="0" locked="0" layoutInCell="1" allowOverlap="1" wp14:anchorId="259626C3" wp14:editId="0C59C8B5">
                <wp:simplePos x="0" y="0"/>
                <wp:positionH relativeFrom="column">
                  <wp:posOffset>1804035</wp:posOffset>
                </wp:positionH>
                <wp:positionV relativeFrom="paragraph">
                  <wp:posOffset>59690</wp:posOffset>
                </wp:positionV>
                <wp:extent cx="4663440" cy="0"/>
                <wp:effectExtent l="0" t="0" r="228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3440" cy="0"/>
                        </a:xfrm>
                        <a:prstGeom prst="line">
                          <a:avLst/>
                        </a:prstGeom>
                        <a:noFill/>
                        <a:ln w="25400">
                          <a:solidFill>
                            <a:srgbClr val="00A3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05pt,4.7pt" to="509.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" strokecolor="#00a360" strokeweight="2pt"/>
            </w:pict>
          </mc:Fallback>
        </mc:AlternateContent>
      </w:r>
      <w:r>
        <w:rPr>
          <w:noProof/>
          <w:sz w:val="24"/>
          <w:szCs w:val="24"/>
          <w:lang w:eastAsia="en-CA"/>
        </w:rPr>
        <mc:AlternateContent>
          <mc:Choice Requires="wps">
            <w:drawing>
              <wp:anchor distT="0" distB="0" distL="114300" distR="114300" simplePos="0" relativeHeight="251662336" behindDoc="0" locked="0" layoutInCell="1" allowOverlap="1" wp14:anchorId="6B756E44" wp14:editId="13140E7B">
                <wp:simplePos x="0" y="0"/>
                <wp:positionH relativeFrom="column">
                  <wp:posOffset>2613660</wp:posOffset>
                </wp:positionH>
                <wp:positionV relativeFrom="paragraph">
                  <wp:posOffset>210185</wp:posOffset>
                </wp:positionV>
                <wp:extent cx="3634740" cy="560070"/>
                <wp:effectExtent l="0" t="0" r="381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4740" cy="560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0AEC" w:rsidRPr="001463C6" w:rsidRDefault="00B70AEC" w:rsidP="00062A58">
                            <w:pPr>
                              <w:pStyle w:val="BodyTextIndent"/>
                              <w:ind w:left="0" w:firstLine="0"/>
                              <w:jc w:val="right"/>
                              <w:rPr>
                                <w:rFonts w:ascii="Arial" w:hAnsi="Arial" w:cs="Arial"/>
                                <w:b/>
                                <w:sz w:val="20"/>
                              </w:rPr>
                            </w:pPr>
                          </w:p>
                          <w:p w:rsidR="00B70AEC" w:rsidRPr="001463C6" w:rsidRDefault="00B70AEC" w:rsidP="00062A58">
                            <w:pPr>
                              <w:pStyle w:val="BodyTextIndent"/>
                              <w:ind w:left="0" w:firstLine="0"/>
                              <w:jc w:val="right"/>
                              <w:rPr>
                                <w:rFonts w:ascii="Arial" w:hAnsi="Arial" w:cs="Arial"/>
                                <w:sz w:val="20"/>
                              </w:rPr>
                            </w:pPr>
                            <w:r w:rsidRPr="001463C6">
                              <w:rPr>
                                <w:rFonts w:ascii="Arial" w:hAnsi="Arial" w:cs="Arial"/>
                                <w:sz w:val="20"/>
                              </w:rPr>
                              <w:t xml:space="preserve">5050 Yonge Street, Toronto, Ontario M2N 5N8  </w:t>
                            </w:r>
                          </w:p>
                          <w:p w:rsidR="00B70AEC" w:rsidRPr="001463C6" w:rsidRDefault="00B70AEC" w:rsidP="00062A58">
                            <w:pPr>
                              <w:pStyle w:val="BodyTextIndent"/>
                              <w:ind w:left="0" w:firstLine="0"/>
                              <w:jc w:val="right"/>
                              <w:rPr>
                                <w:rFonts w:ascii="Arial" w:hAnsi="Arial" w:cs="Arial"/>
                                <w:sz w:val="20"/>
                              </w:rPr>
                            </w:pPr>
                            <w:r w:rsidRPr="001463C6">
                              <w:rPr>
                                <w:rFonts w:ascii="Arial" w:hAnsi="Arial" w:cs="Arial"/>
                                <w:sz w:val="20"/>
                              </w:rPr>
                              <w:t>Tel: (416) 397-3951   Fax: (416) 397-3226</w:t>
                            </w:r>
                          </w:p>
                          <w:p w:rsidR="00B70AEC" w:rsidRDefault="00B70AEC" w:rsidP="00062A58">
                            <w:pPr>
                              <w:pStyle w:val="BodyTextIndent"/>
                              <w:ind w:left="0" w:firstLine="0"/>
                              <w:rPr>
                                <w:rFonts w:ascii="Times New Roman" w:hAnsi="Times New Roman"/>
                              </w:rPr>
                            </w:pPr>
                          </w:p>
                          <w:p w:rsidR="00B70AEC" w:rsidRDefault="00B70AEC" w:rsidP="00062A58">
                            <w:pPr>
                              <w:pStyle w:val="BodyTextIndent"/>
                              <w:ind w:left="0" w:firstLine="0"/>
                              <w:rPr>
                                <w:sz w:val="20"/>
                              </w:rPr>
                            </w:pPr>
                          </w:p>
                        </w:txbxContent>
                      </wps:txbx>
                      <wps:bodyPr rot="0" vert="horz" wrap="square" lIns="91440" tIns="0" rIns="91440" bIns="9144"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05.8pt;margin-top:16.55pt;width:286.2pt;height:44.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" stroked="f">
                <v:textbox inset=",0,,.72pt">
                  <w:txbxContent>
                    <w:p w:rsidR="00B70AEC" w:rsidRPr="001463C6" w:rsidRDefault="00B70AEC" w:rsidP="00062A58">
                      <w:pPr>
                        <w:pStyle w:val="BodyTextIndent"/>
                        <w:ind w:left="0" w:firstLine="0"/>
                        <w:jc w:val="right"/>
                        <w:rPr>
                          <w:rFonts w:ascii="Arial" w:hAnsi="Arial" w:cs="Arial"/>
                          <w:b/>
                          <w:sz w:val="20"/>
                        </w:rPr>
                      </w:pPr>
                    </w:p>
                    <w:p w:rsidR="00B70AEC" w:rsidRPr="001463C6" w:rsidRDefault="00B70AEC" w:rsidP="00062A58">
                      <w:pPr>
                        <w:pStyle w:val="BodyTextIndent"/>
                        <w:ind w:left="0" w:firstLine="0"/>
                        <w:jc w:val="right"/>
                        <w:rPr>
                          <w:rFonts w:ascii="Arial" w:hAnsi="Arial" w:cs="Arial"/>
                          <w:sz w:val="20"/>
                        </w:rPr>
                      </w:pPr>
                      <w:r w:rsidRPr="001463C6">
                        <w:rPr>
                          <w:rFonts w:ascii="Arial" w:hAnsi="Arial" w:cs="Arial"/>
                          <w:sz w:val="20"/>
                        </w:rPr>
                        <w:t xml:space="preserve">5050 Yonge Street, Toronto, Ontario M2N 5N8  </w:t>
                      </w:r>
                    </w:p>
                    <w:p w:rsidR="00B70AEC" w:rsidRPr="001463C6" w:rsidRDefault="00B70AEC" w:rsidP="00062A58">
                      <w:pPr>
                        <w:pStyle w:val="BodyTextIndent"/>
                        <w:ind w:left="0" w:firstLine="0"/>
                        <w:jc w:val="right"/>
                        <w:rPr>
                          <w:rFonts w:ascii="Arial" w:hAnsi="Arial" w:cs="Arial"/>
                          <w:sz w:val="20"/>
                        </w:rPr>
                      </w:pPr>
                      <w:r w:rsidRPr="001463C6">
                        <w:rPr>
                          <w:rFonts w:ascii="Arial" w:hAnsi="Arial" w:cs="Arial"/>
                          <w:sz w:val="20"/>
                        </w:rPr>
                        <w:t>Tel: (416) 397-3951   Fax: (416) 397-3226</w:t>
                      </w:r>
                    </w:p>
                    <w:p w:rsidR="00B70AEC" w:rsidRDefault="00B70AEC" w:rsidP="00062A58">
                      <w:pPr>
                        <w:pStyle w:val="BodyTextIndent"/>
                        <w:ind w:left="0" w:firstLine="0"/>
                        <w:rPr>
                          <w:rFonts w:ascii="Times New Roman" w:hAnsi="Times New Roman"/>
                        </w:rPr>
                      </w:pPr>
                    </w:p>
                    <w:p w:rsidR="00B70AEC" w:rsidRDefault="00B70AEC" w:rsidP="00062A58">
                      <w:pPr>
                        <w:pStyle w:val="BodyTextIndent"/>
                        <w:ind w:left="0" w:firstLine="0"/>
                        <w:rPr>
                          <w:sz w:val="20"/>
                        </w:rPr>
                      </w:pPr>
                    </w:p>
                  </w:txbxContent>
                </v:textbox>
              </v:shape>
            </w:pict>
          </mc:Fallback>
        </mc:AlternateContent>
      </w:r>
      <w:r>
        <w:rPr>
          <w:sz w:val="24"/>
          <w:szCs w:val="24"/>
        </w:rPr>
        <w:tab/>
      </w:r>
    </w:p>
    <w:p w:rsidR="00062A58" w:rsidRDefault="00062A58" w:rsidP="00062A58">
      <w:pPr>
        <w:ind w:left="-180"/>
        <w:rPr>
          <w:sz w:val="24"/>
          <w:szCs w:val="24"/>
        </w:rPr>
      </w:pPr>
    </w:p>
    <w:p w:rsidR="00062A58" w:rsidRDefault="00062A58" w:rsidP="00062A58">
      <w:pPr>
        <w:pStyle w:val="Default"/>
        <w:jc w:val="center"/>
        <w:rPr>
          <w:rFonts w:ascii="Arial" w:eastAsia="Times New Roman" w:hAnsi="Arial" w:cs="Arial"/>
          <w:b/>
          <w:color w:val="auto"/>
          <w:sz w:val="28"/>
          <w:szCs w:val="28"/>
          <w:lang w:val="en-US" w:eastAsia="en-US"/>
        </w:rPr>
      </w:pPr>
      <w:r>
        <w:rPr>
          <w:rFonts w:ascii="Arial" w:eastAsia="Times New Roman" w:hAnsi="Arial" w:cs="Arial"/>
          <w:b/>
          <w:color w:val="auto"/>
          <w:sz w:val="28"/>
          <w:szCs w:val="28"/>
          <w:lang w:val="en-US" w:eastAsia="en-US"/>
        </w:rPr>
        <w:br/>
      </w:r>
      <w:r>
        <w:rPr>
          <w:rFonts w:ascii="Arial" w:eastAsia="Times New Roman" w:hAnsi="Arial" w:cs="Arial"/>
          <w:b/>
          <w:color w:val="auto"/>
          <w:sz w:val="28"/>
          <w:szCs w:val="28"/>
          <w:lang w:val="en-US" w:eastAsia="en-US"/>
        </w:rPr>
        <w:br/>
      </w:r>
      <w:r w:rsidRPr="001463C6">
        <w:rPr>
          <w:rFonts w:ascii="Arial" w:eastAsia="Times New Roman" w:hAnsi="Arial" w:cs="Arial"/>
          <w:b/>
          <w:color w:val="auto"/>
          <w:sz w:val="28"/>
          <w:szCs w:val="28"/>
          <w:lang w:val="en-US" w:eastAsia="en-US"/>
        </w:rPr>
        <w:t>Quest</w:t>
      </w:r>
      <w:r>
        <w:rPr>
          <w:rFonts w:ascii="Arial" w:eastAsia="Times New Roman" w:hAnsi="Arial" w:cs="Arial"/>
          <w:b/>
          <w:color w:val="auto"/>
          <w:sz w:val="28"/>
          <w:szCs w:val="28"/>
          <w:lang w:val="en-US" w:eastAsia="en-US"/>
        </w:rPr>
        <w:t xml:space="preserve">ions and Answers for Trustees </w:t>
      </w:r>
    </w:p>
    <w:p w:rsidR="00485D71" w:rsidRDefault="00062A58" w:rsidP="00AF6157">
      <w:pPr>
        <w:pStyle w:val="Default"/>
        <w:jc w:val="center"/>
        <w:rPr>
          <w:rFonts w:ascii="Arial" w:eastAsia="Times New Roman" w:hAnsi="Arial" w:cs="Arial"/>
          <w:b/>
          <w:color w:val="auto"/>
          <w:sz w:val="28"/>
          <w:szCs w:val="28"/>
          <w:lang w:val="en-US" w:eastAsia="en-US"/>
        </w:rPr>
      </w:pPr>
      <w:r w:rsidRPr="001463C6">
        <w:rPr>
          <w:rFonts w:ascii="Arial" w:eastAsia="Times New Roman" w:hAnsi="Arial" w:cs="Arial"/>
          <w:b/>
          <w:color w:val="auto"/>
          <w:sz w:val="28"/>
          <w:szCs w:val="28"/>
          <w:lang w:val="en-US" w:eastAsia="en-US"/>
        </w:rPr>
        <w:t>TDSB 2019-</w:t>
      </w:r>
      <w:r>
        <w:rPr>
          <w:rFonts w:ascii="Arial" w:eastAsia="Times New Roman" w:hAnsi="Arial" w:cs="Arial"/>
          <w:b/>
          <w:color w:val="auto"/>
          <w:sz w:val="28"/>
          <w:szCs w:val="28"/>
          <w:lang w:val="en-US" w:eastAsia="en-US"/>
        </w:rPr>
        <w:t>20</w:t>
      </w:r>
      <w:r w:rsidRPr="001463C6">
        <w:rPr>
          <w:rFonts w:ascii="Arial" w:eastAsia="Times New Roman" w:hAnsi="Arial" w:cs="Arial"/>
          <w:b/>
          <w:color w:val="auto"/>
          <w:sz w:val="28"/>
          <w:szCs w:val="28"/>
          <w:lang w:val="en-US" w:eastAsia="en-US"/>
        </w:rPr>
        <w:t>20 Proposed Balanced Operating Budget</w:t>
      </w:r>
    </w:p>
    <w:p w:rsidR="002821F6" w:rsidRDefault="00EB652A" w:rsidP="00AF6157">
      <w:pPr>
        <w:pStyle w:val="Default"/>
        <w:jc w:val="center"/>
        <w:rPr>
          <w:rFonts w:ascii="Arial" w:eastAsia="Times New Roman" w:hAnsi="Arial" w:cs="Arial"/>
          <w:b/>
          <w:color w:val="auto"/>
          <w:sz w:val="28"/>
          <w:szCs w:val="28"/>
          <w:lang w:val="en-US" w:eastAsia="en-US"/>
        </w:rPr>
      </w:pPr>
      <w:r w:rsidRPr="00EB652A">
        <w:rPr>
          <w:rFonts w:ascii="Arial" w:eastAsia="Times New Roman" w:hAnsi="Arial" w:cs="Arial"/>
          <w:b/>
          <w:color w:val="auto"/>
          <w:sz w:val="28"/>
          <w:szCs w:val="28"/>
          <w:highlight w:val="yellow"/>
          <w:lang w:val="en-US" w:eastAsia="en-US"/>
        </w:rPr>
        <w:t>Revised</w:t>
      </w:r>
      <w:r>
        <w:rPr>
          <w:rFonts w:ascii="Arial" w:eastAsia="Times New Roman" w:hAnsi="Arial" w:cs="Arial"/>
          <w:b/>
          <w:color w:val="auto"/>
          <w:sz w:val="28"/>
          <w:szCs w:val="28"/>
          <w:lang w:val="en-US" w:eastAsia="en-US"/>
        </w:rPr>
        <w:t xml:space="preserve"> June 6</w:t>
      </w:r>
      <w:r w:rsidR="009F57AC">
        <w:rPr>
          <w:rFonts w:ascii="Arial" w:eastAsia="Times New Roman" w:hAnsi="Arial" w:cs="Arial"/>
          <w:b/>
          <w:color w:val="auto"/>
          <w:sz w:val="28"/>
          <w:szCs w:val="28"/>
          <w:lang w:val="en-US" w:eastAsia="en-US"/>
        </w:rPr>
        <w:t>, 2019</w:t>
      </w:r>
    </w:p>
    <w:p w:rsidR="00556A5E" w:rsidRDefault="00556A5E" w:rsidP="00AF6157">
      <w:pPr>
        <w:pStyle w:val="Default"/>
        <w:jc w:val="center"/>
        <w:rPr>
          <w:rFonts w:ascii="Arial" w:eastAsia="Times New Roman" w:hAnsi="Arial" w:cs="Arial"/>
          <w:b/>
          <w:color w:val="auto"/>
          <w:sz w:val="28"/>
          <w:szCs w:val="28"/>
          <w:lang w:val="en-US" w:eastAsia="en-US"/>
        </w:rPr>
      </w:pPr>
    </w:p>
    <w:p w:rsidR="00F35149" w:rsidRDefault="00B70AEC" w:rsidP="00F35149">
      <w:pPr>
        <w:pStyle w:val="NormalWeb"/>
        <w:spacing w:before="0" w:beforeAutospacing="0" w:after="0" w:afterAutospacing="0"/>
        <w:rPr>
          <w:rFonts w:ascii="Arial" w:hAnsi="Arial" w:cs="Arial"/>
          <w:b/>
          <w:bCs/>
          <w:color w:val="000000"/>
        </w:rPr>
      </w:pPr>
      <w:r w:rsidRPr="00B70AEC">
        <w:br/>
      </w:r>
      <w:r w:rsidR="00F35149">
        <w:rPr>
          <w:rFonts w:ascii="Arial" w:hAnsi="Arial" w:cs="Arial"/>
          <w:b/>
          <w:bCs/>
          <w:color w:val="000000"/>
        </w:rPr>
        <w:t>1. If the Board’s intent is to streamline FI programs, could the Middle Immersion Program potentially be cut?</w:t>
      </w:r>
    </w:p>
    <w:p w:rsidR="00F35149" w:rsidRDefault="00F35149" w:rsidP="00F35149">
      <w:pPr>
        <w:pStyle w:val="NormalWeb"/>
        <w:spacing w:before="0" w:beforeAutospacing="0" w:after="0" w:afterAutospacing="0"/>
      </w:pPr>
    </w:p>
    <w:p w:rsidR="00F35149" w:rsidRDefault="00F35149" w:rsidP="00F35149">
      <w:pPr>
        <w:pStyle w:val="NormalWeb"/>
        <w:spacing w:before="0" w:beforeAutospacing="0" w:after="0" w:afterAutospacing="0"/>
      </w:pPr>
      <w:r>
        <w:rPr>
          <w:rFonts w:ascii="Arial" w:hAnsi="Arial" w:cs="Arial"/>
          <w:b/>
          <w:bCs/>
          <w:color w:val="000000"/>
        </w:rPr>
        <w:t>Answer:</w:t>
      </w:r>
      <w:r>
        <w:rPr>
          <w:rFonts w:ascii="Arial" w:hAnsi="Arial" w:cs="Arial"/>
          <w:color w:val="000000"/>
        </w:rPr>
        <w:t xml:space="preserve"> Program delivery for French Immersion and Middle Immersion will be addressed with the recommendations coming forward from the French Review.</w:t>
      </w:r>
    </w:p>
    <w:p w:rsidR="00F35149" w:rsidRDefault="00F35149" w:rsidP="00F35149"/>
    <w:p w:rsidR="00F35149" w:rsidRDefault="00F35149" w:rsidP="00F35149">
      <w:pPr>
        <w:pStyle w:val="NormalWeb"/>
        <w:spacing w:before="0" w:beforeAutospacing="0" w:after="0" w:afterAutospacing="0"/>
        <w:rPr>
          <w:rFonts w:ascii="Arial" w:hAnsi="Arial" w:cs="Arial"/>
          <w:b/>
          <w:bCs/>
          <w:color w:val="000000"/>
        </w:rPr>
      </w:pPr>
      <w:r>
        <w:rPr>
          <w:rFonts w:ascii="Arial" w:hAnsi="Arial" w:cs="Arial"/>
          <w:b/>
          <w:bCs/>
          <w:color w:val="000000"/>
        </w:rPr>
        <w:t>2. Regarding the school budget reductions chart for schools with specialized programming, are any of the surplus funds attached to big, multi-year projects, meaning that they cannot be used to support the regular or specialized programs at the school because they are already allocated elsewhere?  </w:t>
      </w:r>
    </w:p>
    <w:p w:rsidR="00F35149" w:rsidRDefault="00F35149" w:rsidP="00F35149">
      <w:pPr>
        <w:pStyle w:val="NormalWeb"/>
        <w:spacing w:before="0" w:beforeAutospacing="0" w:after="0" w:afterAutospacing="0"/>
      </w:pPr>
    </w:p>
    <w:p w:rsidR="00F35149" w:rsidRDefault="00F35149" w:rsidP="00F35149">
      <w:pPr>
        <w:pStyle w:val="NormalWeb"/>
        <w:spacing w:before="0" w:beforeAutospacing="0" w:after="0" w:afterAutospacing="0"/>
      </w:pPr>
      <w:r>
        <w:rPr>
          <w:rFonts w:ascii="Arial" w:hAnsi="Arial" w:cs="Arial"/>
          <w:b/>
          <w:bCs/>
          <w:color w:val="000000"/>
        </w:rPr>
        <w:t xml:space="preserve">Answer: </w:t>
      </w:r>
      <w:r>
        <w:rPr>
          <w:rFonts w:ascii="Arial" w:hAnsi="Arial" w:cs="Arial"/>
          <w:color w:val="000000"/>
        </w:rPr>
        <w:t>Staff will review school budgets to determine if there are any large multi-year projects being considered by schools and work with the schools to ensure funds are supporting school improvement plans.</w:t>
      </w:r>
    </w:p>
    <w:p w:rsidR="00F35149" w:rsidRDefault="00F35149" w:rsidP="00F35149"/>
    <w:p w:rsidR="00F35149" w:rsidRDefault="00F35149" w:rsidP="00F35149">
      <w:pPr>
        <w:pStyle w:val="NormalWeb"/>
        <w:spacing w:before="0" w:beforeAutospacing="0" w:after="0" w:afterAutospacing="0"/>
        <w:rPr>
          <w:rFonts w:ascii="Arial" w:hAnsi="Arial" w:cs="Arial"/>
          <w:b/>
          <w:bCs/>
          <w:color w:val="000000"/>
        </w:rPr>
      </w:pPr>
      <w:r>
        <w:rPr>
          <w:rFonts w:ascii="Arial" w:hAnsi="Arial" w:cs="Arial"/>
          <w:b/>
          <w:bCs/>
          <w:color w:val="000000"/>
        </w:rPr>
        <w:t xml:space="preserve">3. A few schools (eg. Claude Watson, Wexford) do not have enough surplus funds to cover the proposed cuts.  What will happen to the specialized programs in these schools? A few schools only have enough surplus funds to support programming for a short time.  What is the long-term plan for these programs? </w:t>
      </w:r>
    </w:p>
    <w:p w:rsidR="00F35149" w:rsidRDefault="00F35149" w:rsidP="00F35149">
      <w:pPr>
        <w:pStyle w:val="NormalWeb"/>
        <w:spacing w:before="0" w:beforeAutospacing="0" w:after="0" w:afterAutospacing="0"/>
      </w:pPr>
    </w:p>
    <w:p w:rsidR="00F35149" w:rsidRDefault="00F35149" w:rsidP="00F35149">
      <w:pPr>
        <w:pStyle w:val="NormalWeb"/>
        <w:spacing w:before="0" w:beforeAutospacing="0" w:after="0" w:afterAutospacing="0"/>
      </w:pPr>
      <w:r>
        <w:rPr>
          <w:rFonts w:ascii="Arial" w:hAnsi="Arial" w:cs="Arial"/>
          <w:b/>
          <w:bCs/>
          <w:color w:val="000000"/>
        </w:rPr>
        <w:t xml:space="preserve">Answer: </w:t>
      </w:r>
      <w:r>
        <w:rPr>
          <w:rFonts w:ascii="Arial" w:hAnsi="Arial" w:cs="Arial"/>
          <w:color w:val="000000"/>
        </w:rPr>
        <w:t>Superintendents will work with principals to ensure that school budgets focus on school improvement plans and support student achievement.</w:t>
      </w:r>
    </w:p>
    <w:p w:rsidR="00F35149" w:rsidRDefault="00F35149" w:rsidP="00F35149"/>
    <w:p w:rsidR="00F35149" w:rsidRDefault="00F35149" w:rsidP="00F35149">
      <w:pPr>
        <w:pStyle w:val="NormalWeb"/>
        <w:spacing w:before="0" w:beforeAutospacing="0" w:after="0" w:afterAutospacing="0"/>
        <w:rPr>
          <w:rFonts w:ascii="Arial" w:hAnsi="Arial" w:cs="Arial"/>
          <w:b/>
          <w:bCs/>
          <w:color w:val="000000"/>
        </w:rPr>
      </w:pPr>
      <w:r>
        <w:rPr>
          <w:rFonts w:ascii="Arial" w:hAnsi="Arial" w:cs="Arial"/>
          <w:b/>
          <w:bCs/>
          <w:color w:val="000000"/>
        </w:rPr>
        <w:t>4. Can PD be done more efficiently to save money?  For example, more sessions in school locations rather than paying fees to conference centres/halls/etc. Can we offer more on weekends so that we do not have to pay supply staff?</w:t>
      </w:r>
    </w:p>
    <w:p w:rsidR="00F35149" w:rsidRDefault="00F35149" w:rsidP="00F35149">
      <w:pPr>
        <w:pStyle w:val="NormalWeb"/>
        <w:spacing w:before="0" w:beforeAutospacing="0" w:after="0" w:afterAutospacing="0"/>
      </w:pPr>
    </w:p>
    <w:p w:rsidR="00F35149" w:rsidRDefault="00F35149" w:rsidP="00F35149">
      <w:pPr>
        <w:pStyle w:val="NormalWeb"/>
        <w:spacing w:before="0" w:beforeAutospacing="0" w:after="0" w:afterAutospacing="0"/>
      </w:pPr>
      <w:r>
        <w:rPr>
          <w:rFonts w:ascii="Arial" w:hAnsi="Arial" w:cs="Arial"/>
          <w:b/>
          <w:bCs/>
          <w:color w:val="000000"/>
        </w:rPr>
        <w:t>Answer:</w:t>
      </w:r>
      <w:r>
        <w:rPr>
          <w:rFonts w:ascii="Arial" w:hAnsi="Arial" w:cs="Arial"/>
          <w:color w:val="000000"/>
        </w:rPr>
        <w:t xml:space="preserve"> A very small percentage of our professional learning sessions are offered in non-board venues. Off-site venues are used to accommodate large groups. Most of the professional learning sessions for educators and leaders occur at board sites.  There is no cost for venues when this occurs.  Our Multi-Year Strategic Plan addresses the importance of job-embedded learning where coaches and other learning professionals work in classrooms and schools with educators and leaders to build capacity and support instructional practice.  Our coaching and hybrid teacher models, as well as our Exploration Classrooms, are approaches to professional learning that encourages educators to work collaboratively with their colleagues in classrooms rather than attending workshops or conferences.  A large proportion of leader learning is also done after school, during Learning Network sessions, and through virtual online modules.  </w:t>
      </w:r>
    </w:p>
    <w:p w:rsidR="00F35149" w:rsidRDefault="00F35149" w:rsidP="00F35149"/>
    <w:p w:rsidR="00F35149" w:rsidRDefault="00F35149" w:rsidP="00F35149">
      <w:pPr>
        <w:pStyle w:val="NormalWeb"/>
        <w:spacing w:before="0" w:beforeAutospacing="0" w:after="0" w:afterAutospacing="0"/>
      </w:pPr>
      <w:r>
        <w:rPr>
          <w:rFonts w:ascii="Arial" w:hAnsi="Arial" w:cs="Arial"/>
          <w:b/>
          <w:bCs/>
          <w:color w:val="000000"/>
        </w:rPr>
        <w:t xml:space="preserve">5. Regarding profile staff, is this something we are going to discuss as part of budget discussions? </w:t>
      </w:r>
      <w:r>
        <w:rPr>
          <w:rFonts w:ascii="Arial" w:hAnsi="Arial" w:cs="Arial"/>
          <w:b/>
          <w:bCs/>
          <w:color w:val="000000"/>
        </w:rPr>
        <w:br/>
        <w:t xml:space="preserve"> </w:t>
      </w:r>
    </w:p>
    <w:p w:rsidR="00F35149" w:rsidRDefault="00F35149" w:rsidP="00F35149">
      <w:pPr>
        <w:pStyle w:val="NormalWeb"/>
        <w:spacing w:before="0" w:beforeAutospacing="0" w:after="0" w:afterAutospacing="0"/>
        <w:rPr>
          <w:rFonts w:ascii="Arial" w:hAnsi="Arial" w:cs="Arial"/>
          <w:color w:val="000000"/>
        </w:rPr>
      </w:pPr>
      <w:r>
        <w:rPr>
          <w:rFonts w:ascii="Arial" w:hAnsi="Arial" w:cs="Arial"/>
          <w:b/>
          <w:bCs/>
          <w:color w:val="000000"/>
        </w:rPr>
        <w:t xml:space="preserve">Answer: </w:t>
      </w:r>
      <w:r>
        <w:rPr>
          <w:rFonts w:ascii="Arial" w:hAnsi="Arial" w:cs="Arial"/>
          <w:color w:val="000000"/>
        </w:rPr>
        <w:t xml:space="preserve">As shared in a previous Budget Q and A, information regarding profile teachers has been provided in previous Q and As and also detailed in the Stage 1 and Stage 2 FBEC reports when school based staff allocations were approved. There is also some “profile” support staff.  Like profile teachers, these support staff only serve a limited number of schools. </w:t>
      </w:r>
    </w:p>
    <w:p w:rsidR="00F35149" w:rsidRDefault="00F35149" w:rsidP="00F35149">
      <w:pPr>
        <w:pStyle w:val="NormalWeb"/>
        <w:spacing w:before="0" w:beforeAutospacing="0" w:after="0" w:afterAutospacing="0"/>
      </w:pPr>
    </w:p>
    <w:p w:rsidR="00F35149" w:rsidRDefault="00F35149" w:rsidP="00F35149">
      <w:pPr>
        <w:pStyle w:val="NormalWeb"/>
        <w:spacing w:before="0" w:beforeAutospacing="0" w:after="0" w:afterAutospacing="0"/>
        <w:rPr>
          <w:rFonts w:ascii="Arial" w:hAnsi="Arial" w:cs="Arial"/>
          <w:color w:val="000000"/>
        </w:rPr>
      </w:pPr>
      <w:r>
        <w:rPr>
          <w:rFonts w:ascii="Arial" w:hAnsi="Arial" w:cs="Arial"/>
          <w:color w:val="000000"/>
        </w:rPr>
        <w:t>In today’s Q and A, the following “profile” support staff are reflected in Appendix G:</w:t>
      </w:r>
    </w:p>
    <w:p w:rsidR="00F35149" w:rsidRDefault="00F35149" w:rsidP="00F35149">
      <w:pPr>
        <w:pStyle w:val="NormalWeb"/>
        <w:spacing w:before="0" w:beforeAutospacing="0" w:after="0" w:afterAutospacing="0"/>
      </w:pPr>
    </w:p>
    <w:p w:rsidR="00F35149" w:rsidRDefault="00F35149" w:rsidP="00F35149">
      <w:pPr>
        <w:pStyle w:val="NormalWeb"/>
        <w:numPr>
          <w:ilvl w:val="0"/>
          <w:numId w:val="9"/>
        </w:numPr>
        <w:spacing w:before="0" w:beforeAutospacing="0" w:after="0" w:afterAutospacing="0" w:line="276" w:lineRule="auto"/>
        <w:textAlignment w:val="baseline"/>
        <w:rPr>
          <w:rFonts w:ascii="Arial" w:hAnsi="Arial" w:cs="Arial"/>
          <w:color w:val="000000"/>
        </w:rPr>
      </w:pPr>
      <w:r>
        <w:rPr>
          <w:rFonts w:ascii="Arial" w:hAnsi="Arial" w:cs="Arial"/>
          <w:color w:val="000000"/>
        </w:rPr>
        <w:t xml:space="preserve">Bus Attendants            </w:t>
      </w:r>
      <w:r>
        <w:rPr>
          <w:rFonts w:ascii="Arial" w:hAnsi="Arial" w:cs="Arial"/>
          <w:color w:val="000000"/>
        </w:rPr>
        <w:tab/>
      </w:r>
      <w:r>
        <w:rPr>
          <w:rFonts w:ascii="Arial" w:hAnsi="Arial" w:cs="Arial"/>
          <w:color w:val="000000"/>
        </w:rPr>
        <w:tab/>
        <w:t>1.0    (Westmount PS)</w:t>
      </w:r>
    </w:p>
    <w:p w:rsidR="00F35149" w:rsidRDefault="00F35149" w:rsidP="00F35149">
      <w:pPr>
        <w:pStyle w:val="NormalWeb"/>
        <w:numPr>
          <w:ilvl w:val="0"/>
          <w:numId w:val="9"/>
        </w:numPr>
        <w:spacing w:before="0" w:beforeAutospacing="0" w:after="0" w:afterAutospacing="0" w:line="276" w:lineRule="auto"/>
        <w:textAlignment w:val="baseline"/>
        <w:rPr>
          <w:rFonts w:ascii="Arial" w:hAnsi="Arial" w:cs="Arial"/>
          <w:color w:val="000000"/>
        </w:rPr>
      </w:pPr>
      <w:r>
        <w:rPr>
          <w:rFonts w:ascii="Arial" w:hAnsi="Arial" w:cs="Arial"/>
          <w:color w:val="000000"/>
        </w:rPr>
        <w:t xml:space="preserve">Ceramics Technician          </w:t>
      </w:r>
      <w:r>
        <w:rPr>
          <w:rFonts w:ascii="Arial" w:hAnsi="Arial" w:cs="Arial"/>
          <w:color w:val="000000"/>
        </w:rPr>
        <w:tab/>
        <w:t>0.5    (Central Technical School)</w:t>
      </w:r>
    </w:p>
    <w:p w:rsidR="00F35149" w:rsidRDefault="00F35149" w:rsidP="00F35149">
      <w:pPr>
        <w:pStyle w:val="NormalWeb"/>
        <w:numPr>
          <w:ilvl w:val="0"/>
          <w:numId w:val="9"/>
        </w:numPr>
        <w:spacing w:before="0" w:beforeAutospacing="0" w:after="0" w:afterAutospacing="0" w:line="276" w:lineRule="auto"/>
        <w:textAlignment w:val="baseline"/>
        <w:rPr>
          <w:rFonts w:ascii="Arial" w:hAnsi="Arial" w:cs="Arial"/>
          <w:color w:val="000000"/>
        </w:rPr>
      </w:pPr>
      <w:r>
        <w:rPr>
          <w:rFonts w:ascii="Arial" w:hAnsi="Arial" w:cs="Arial"/>
          <w:color w:val="000000"/>
        </w:rPr>
        <w:t xml:space="preserve">Community Checkers        </w:t>
      </w:r>
      <w:r>
        <w:rPr>
          <w:rFonts w:ascii="Arial" w:hAnsi="Arial" w:cs="Arial"/>
          <w:color w:val="000000"/>
        </w:rPr>
        <w:tab/>
        <w:t xml:space="preserve">           1.0    (Mill Valley PS, Twentieth Street)</w:t>
      </w:r>
    </w:p>
    <w:p w:rsidR="00F35149" w:rsidRDefault="00F35149" w:rsidP="00F35149">
      <w:pPr>
        <w:pStyle w:val="NormalWeb"/>
        <w:numPr>
          <w:ilvl w:val="0"/>
          <w:numId w:val="9"/>
        </w:numPr>
        <w:spacing w:before="0" w:beforeAutospacing="0" w:after="0" w:afterAutospacing="0" w:line="276" w:lineRule="auto"/>
        <w:textAlignment w:val="baseline"/>
        <w:rPr>
          <w:rFonts w:ascii="Arial" w:hAnsi="Arial" w:cs="Arial"/>
          <w:color w:val="000000"/>
        </w:rPr>
      </w:pPr>
      <w:r>
        <w:rPr>
          <w:rFonts w:ascii="Arial" w:hAnsi="Arial" w:cs="Arial"/>
          <w:color w:val="000000"/>
        </w:rPr>
        <w:t>Household Science Assistant       1.0    (Central Technical School)</w:t>
      </w:r>
    </w:p>
    <w:p w:rsidR="00F35149" w:rsidRDefault="00F35149" w:rsidP="00F35149">
      <w:pPr>
        <w:pStyle w:val="NormalWeb"/>
        <w:numPr>
          <w:ilvl w:val="0"/>
          <w:numId w:val="9"/>
        </w:numPr>
        <w:spacing w:before="0" w:beforeAutospacing="0" w:after="0" w:afterAutospacing="0" w:line="276" w:lineRule="auto"/>
        <w:textAlignment w:val="baseline"/>
        <w:rPr>
          <w:rFonts w:ascii="Arial" w:hAnsi="Arial" w:cs="Arial"/>
          <w:color w:val="000000"/>
        </w:rPr>
      </w:pPr>
      <w:r>
        <w:rPr>
          <w:rFonts w:ascii="Arial" w:hAnsi="Arial" w:cs="Arial"/>
          <w:color w:val="000000"/>
        </w:rPr>
        <w:t xml:space="preserve">Theatre Technicians    </w:t>
      </w:r>
      <w:r>
        <w:rPr>
          <w:rFonts w:ascii="Arial" w:hAnsi="Arial" w:cs="Arial"/>
          <w:color w:val="000000"/>
        </w:rPr>
        <w:tab/>
        <w:t xml:space="preserve">           1.0    (Etobicoke School of the Arts)</w:t>
      </w:r>
    </w:p>
    <w:p w:rsidR="00F35149" w:rsidRPr="00F35149" w:rsidRDefault="00F35149" w:rsidP="00F35149">
      <w:pPr>
        <w:pStyle w:val="NormalWeb"/>
        <w:numPr>
          <w:ilvl w:val="0"/>
          <w:numId w:val="9"/>
        </w:numPr>
        <w:spacing w:before="0" w:beforeAutospacing="0" w:after="0" w:afterAutospacing="0" w:line="276" w:lineRule="auto"/>
        <w:textAlignment w:val="baseline"/>
        <w:rPr>
          <w:rFonts w:ascii="Arial" w:hAnsi="Arial" w:cs="Arial"/>
          <w:color w:val="000000"/>
        </w:rPr>
      </w:pPr>
      <w:r>
        <w:rPr>
          <w:rFonts w:ascii="Arial" w:hAnsi="Arial" w:cs="Arial"/>
          <w:color w:val="000000"/>
        </w:rPr>
        <w:t xml:space="preserve">Technology Program Assistants -        </w:t>
      </w:r>
      <w:r w:rsidRPr="00F35149">
        <w:rPr>
          <w:rFonts w:ascii="Arial" w:hAnsi="Arial" w:cs="Arial"/>
          <w:color w:val="000000"/>
        </w:rPr>
        <w:t>(Danforth Technical and</w:t>
      </w:r>
      <w:r w:rsidRPr="00F35149">
        <w:rPr>
          <w:rFonts w:ascii="Arial" w:hAnsi="Arial" w:cs="Arial"/>
          <w:color w:val="000000"/>
        </w:rPr>
        <w:br/>
        <w:t xml:space="preserve">Transportation Technology        </w:t>
      </w:r>
      <w:r w:rsidRPr="00F35149">
        <w:rPr>
          <w:rFonts w:ascii="Arial" w:hAnsi="Arial" w:cs="Arial"/>
          <w:color w:val="000000"/>
        </w:rPr>
        <w:tab/>
        <w:t>1.0    Collegiate Institute)</w:t>
      </w:r>
    </w:p>
    <w:p w:rsidR="00F35149" w:rsidRDefault="00F35149" w:rsidP="00F35149">
      <w:pPr>
        <w:pStyle w:val="NormalWeb"/>
        <w:numPr>
          <w:ilvl w:val="0"/>
          <w:numId w:val="9"/>
        </w:numPr>
        <w:spacing w:before="0" w:beforeAutospacing="0" w:after="0" w:afterAutospacing="0" w:line="276" w:lineRule="auto"/>
        <w:textAlignment w:val="baseline"/>
        <w:rPr>
          <w:rFonts w:ascii="Arial" w:hAnsi="Arial" w:cs="Arial"/>
          <w:color w:val="000000"/>
        </w:rPr>
      </w:pPr>
      <w:r>
        <w:rPr>
          <w:rFonts w:ascii="Arial" w:hAnsi="Arial" w:cs="Arial"/>
          <w:color w:val="000000"/>
        </w:rPr>
        <w:t xml:space="preserve">Computer Technician        </w:t>
      </w:r>
      <w:r>
        <w:rPr>
          <w:rFonts w:ascii="Arial" w:hAnsi="Arial" w:cs="Arial"/>
          <w:color w:val="000000"/>
        </w:rPr>
        <w:tab/>
      </w:r>
      <w:r>
        <w:rPr>
          <w:rFonts w:ascii="Arial" w:hAnsi="Arial" w:cs="Arial"/>
          <w:color w:val="000000"/>
        </w:rPr>
        <w:tab/>
        <w:t>0.5    (City Adult Learning Centre)</w:t>
      </w:r>
    </w:p>
    <w:p w:rsidR="00F35149" w:rsidRDefault="00F35149" w:rsidP="00F35149">
      <w:pPr>
        <w:pStyle w:val="NormalWeb"/>
        <w:numPr>
          <w:ilvl w:val="0"/>
          <w:numId w:val="9"/>
        </w:numPr>
        <w:spacing w:before="0" w:beforeAutospacing="0" w:after="0" w:afterAutospacing="0" w:line="276" w:lineRule="auto"/>
        <w:textAlignment w:val="baseline"/>
        <w:rPr>
          <w:rFonts w:ascii="Arial" w:hAnsi="Arial" w:cs="Arial"/>
          <w:color w:val="000000"/>
        </w:rPr>
      </w:pPr>
      <w:r>
        <w:rPr>
          <w:rFonts w:ascii="Arial" w:hAnsi="Arial" w:cs="Arial"/>
          <w:color w:val="000000"/>
        </w:rPr>
        <w:t xml:space="preserve">Library Technician            </w:t>
      </w:r>
      <w:r>
        <w:rPr>
          <w:rFonts w:ascii="Arial" w:hAnsi="Arial" w:cs="Arial"/>
          <w:color w:val="000000"/>
        </w:rPr>
        <w:tab/>
      </w:r>
      <w:r>
        <w:rPr>
          <w:rFonts w:ascii="Arial" w:hAnsi="Arial" w:cs="Arial"/>
          <w:color w:val="000000"/>
        </w:rPr>
        <w:tab/>
        <w:t>0.5    (City Adult Learning Centre)</w:t>
      </w:r>
    </w:p>
    <w:p w:rsidR="00F35149" w:rsidRDefault="00F35149" w:rsidP="00F35149">
      <w:pPr>
        <w:pStyle w:val="NormalWeb"/>
        <w:numPr>
          <w:ilvl w:val="0"/>
          <w:numId w:val="9"/>
        </w:numPr>
        <w:spacing w:before="0" w:beforeAutospacing="0" w:after="0" w:afterAutospacing="0" w:line="276" w:lineRule="auto"/>
        <w:textAlignment w:val="baseline"/>
        <w:rPr>
          <w:rFonts w:ascii="Arial" w:hAnsi="Arial" w:cs="Arial"/>
          <w:color w:val="000000"/>
        </w:rPr>
      </w:pPr>
      <w:r>
        <w:rPr>
          <w:rFonts w:ascii="Arial" w:hAnsi="Arial" w:cs="Arial"/>
          <w:color w:val="000000"/>
        </w:rPr>
        <w:t>Office Assistant           </w:t>
      </w:r>
      <w:r>
        <w:rPr>
          <w:rFonts w:ascii="Arial" w:hAnsi="Arial" w:cs="Arial"/>
          <w:color w:val="000000"/>
        </w:rPr>
        <w:tab/>
      </w:r>
      <w:r>
        <w:rPr>
          <w:rFonts w:ascii="Arial" w:hAnsi="Arial" w:cs="Arial"/>
          <w:color w:val="000000"/>
        </w:rPr>
        <w:tab/>
        <w:t>3.0    ( Burnamthorpe Adult Learning  </w:t>
      </w:r>
    </w:p>
    <w:p w:rsidR="00F35149" w:rsidRDefault="00F35149" w:rsidP="00F35149">
      <w:pPr>
        <w:pStyle w:val="NormalWeb"/>
        <w:spacing w:before="0" w:beforeAutospacing="0" w:after="0" w:afterAutospacing="0" w:line="276" w:lineRule="auto"/>
        <w:ind w:left="5040"/>
      </w:pPr>
      <w:r>
        <w:rPr>
          <w:rFonts w:ascii="Arial" w:hAnsi="Arial" w:cs="Arial"/>
          <w:color w:val="000000"/>
        </w:rPr>
        <w:t>Centre, Emery Adult Learning Centre, Yorkdale Adult Learning Centre)</w:t>
      </w:r>
    </w:p>
    <w:p w:rsidR="00F35149" w:rsidRDefault="00F35149" w:rsidP="00F35149">
      <w:pPr>
        <w:pStyle w:val="NormalWeb"/>
        <w:numPr>
          <w:ilvl w:val="0"/>
          <w:numId w:val="10"/>
        </w:numPr>
        <w:spacing w:before="0" w:beforeAutospacing="0" w:after="0" w:afterAutospacing="0" w:line="276" w:lineRule="auto"/>
        <w:textAlignment w:val="baseline"/>
        <w:rPr>
          <w:rFonts w:ascii="Arial" w:hAnsi="Arial" w:cs="Arial"/>
          <w:color w:val="000000"/>
        </w:rPr>
      </w:pPr>
      <w:r>
        <w:rPr>
          <w:rFonts w:ascii="Arial" w:hAnsi="Arial" w:cs="Arial"/>
          <w:color w:val="000000"/>
        </w:rPr>
        <w:t>Social Worker           </w:t>
      </w:r>
      <w:r>
        <w:rPr>
          <w:rFonts w:ascii="Arial" w:hAnsi="Arial" w:cs="Arial"/>
          <w:color w:val="000000"/>
        </w:rPr>
        <w:tab/>
      </w:r>
      <w:r>
        <w:rPr>
          <w:rFonts w:ascii="Arial" w:hAnsi="Arial" w:cs="Arial"/>
          <w:color w:val="000000"/>
        </w:rPr>
        <w:tab/>
        <w:t>0.5    (Bendale BTI - school closure)</w:t>
      </w:r>
    </w:p>
    <w:p w:rsidR="00F35149" w:rsidRDefault="00F35149" w:rsidP="00F35149">
      <w:pPr>
        <w:pStyle w:val="NormalWeb"/>
        <w:numPr>
          <w:ilvl w:val="0"/>
          <w:numId w:val="10"/>
        </w:numPr>
        <w:spacing w:before="0" w:beforeAutospacing="0" w:after="0" w:afterAutospacing="0" w:line="276" w:lineRule="auto"/>
        <w:textAlignment w:val="baseline"/>
        <w:rPr>
          <w:rFonts w:ascii="Arial" w:hAnsi="Arial" w:cs="Arial"/>
          <w:color w:val="000000"/>
        </w:rPr>
      </w:pPr>
      <w:r>
        <w:rPr>
          <w:rFonts w:ascii="Arial" w:hAnsi="Arial" w:cs="Arial"/>
          <w:color w:val="000000"/>
        </w:rPr>
        <w:t>Student Safety Travel Assistant   1.0    (Amesbury Middle School)</w:t>
      </w:r>
    </w:p>
    <w:p w:rsidR="00F35149" w:rsidRDefault="00F35149" w:rsidP="00F35149">
      <w:pPr>
        <w:spacing w:after="240"/>
        <w:rPr>
          <w:rFonts w:ascii="Times New Roman" w:hAnsi="Times New Roman" w:cs="Times New Roman"/>
        </w:rPr>
      </w:pPr>
    </w:p>
    <w:p w:rsidR="00F35149" w:rsidRDefault="00F35149" w:rsidP="00F35149">
      <w:pPr>
        <w:pStyle w:val="NormalWeb"/>
        <w:spacing w:before="0" w:beforeAutospacing="0" w:after="0" w:afterAutospacing="0"/>
        <w:rPr>
          <w:rFonts w:ascii="Arial" w:hAnsi="Arial" w:cs="Arial"/>
          <w:b/>
          <w:bCs/>
          <w:color w:val="000000"/>
        </w:rPr>
      </w:pPr>
      <w:r>
        <w:rPr>
          <w:rFonts w:ascii="Arial" w:hAnsi="Arial" w:cs="Arial"/>
          <w:b/>
          <w:bCs/>
          <w:color w:val="000000"/>
        </w:rPr>
        <w:t xml:space="preserve">6. Please clarify what fundraising could and could not be used for in terms of the IB program, given that TDSB has previously stated "schools could fundraise for IB?” Is school fundraising only applicable to secondary IB fees, or both elementary and secondary? </w:t>
      </w:r>
    </w:p>
    <w:p w:rsidR="00F35149" w:rsidRDefault="00F35149" w:rsidP="00F35149">
      <w:pPr>
        <w:pStyle w:val="NormalWeb"/>
        <w:spacing w:before="0" w:beforeAutospacing="0" w:after="0" w:afterAutospacing="0"/>
      </w:pPr>
    </w:p>
    <w:p w:rsidR="00F35149" w:rsidRDefault="00EB652A" w:rsidP="00F35149">
      <w:pPr>
        <w:pStyle w:val="NormalWeb"/>
        <w:spacing w:before="0" w:beforeAutospacing="0" w:after="0" w:afterAutospacing="0"/>
        <w:rPr>
          <w:rFonts w:ascii="Arial" w:hAnsi="Arial" w:cs="Arial"/>
          <w:color w:val="000000"/>
        </w:rPr>
      </w:pPr>
      <w:r>
        <w:rPr>
          <w:rFonts w:ascii="Arial" w:hAnsi="Arial" w:cs="Arial"/>
          <w:b/>
          <w:bCs/>
          <w:color w:val="000000"/>
          <w:highlight w:val="yellow"/>
        </w:rPr>
        <w:t xml:space="preserve">Revised </w:t>
      </w:r>
      <w:r w:rsidR="00F35149" w:rsidRPr="00EB652A">
        <w:rPr>
          <w:rFonts w:ascii="Arial" w:hAnsi="Arial" w:cs="Arial"/>
          <w:b/>
          <w:bCs/>
          <w:color w:val="000000"/>
          <w:highlight w:val="yellow"/>
        </w:rPr>
        <w:t xml:space="preserve">Answer: </w:t>
      </w:r>
      <w:r w:rsidRPr="00EB652A">
        <w:rPr>
          <w:rFonts w:ascii="Arial" w:hAnsi="Arial" w:cs="Arial"/>
          <w:color w:val="000000"/>
          <w:highlight w:val="yellow"/>
        </w:rPr>
        <w:t xml:space="preserve">Schools could fundraise for the fee component of the IB </w:t>
      </w:r>
      <w:proofErr w:type="gramStart"/>
      <w:r w:rsidRPr="00EB652A">
        <w:rPr>
          <w:rFonts w:ascii="Arial" w:hAnsi="Arial" w:cs="Arial"/>
          <w:color w:val="000000"/>
          <w:highlight w:val="yellow"/>
        </w:rPr>
        <w:t>program,</w:t>
      </w:r>
      <w:proofErr w:type="gramEnd"/>
      <w:r w:rsidRPr="00EB652A">
        <w:rPr>
          <w:rFonts w:ascii="Arial" w:hAnsi="Arial" w:cs="Arial"/>
          <w:color w:val="000000"/>
          <w:highlight w:val="yellow"/>
        </w:rPr>
        <w:t xml:space="preserve"> however, they cannot fundraise for permanent staff positions.</w:t>
      </w:r>
    </w:p>
    <w:p w:rsidR="00EB652A" w:rsidRDefault="00EB652A" w:rsidP="00F35149">
      <w:pPr>
        <w:pStyle w:val="NormalWeb"/>
        <w:spacing w:before="0" w:beforeAutospacing="0" w:after="0" w:afterAutospacing="0"/>
      </w:pPr>
    </w:p>
    <w:p w:rsidR="00F35149" w:rsidRDefault="00F35149" w:rsidP="00F35149">
      <w:pPr>
        <w:spacing w:after="240"/>
      </w:pPr>
    </w:p>
    <w:p w:rsidR="00F35149" w:rsidRDefault="00F35149" w:rsidP="00F35149">
      <w:pPr>
        <w:pStyle w:val="NormalWeb"/>
        <w:spacing w:before="0" w:beforeAutospacing="0" w:after="0" w:afterAutospacing="0"/>
        <w:rPr>
          <w:rFonts w:ascii="Arial" w:hAnsi="Arial" w:cs="Arial"/>
          <w:b/>
          <w:bCs/>
          <w:color w:val="000000"/>
        </w:rPr>
      </w:pPr>
      <w:r>
        <w:rPr>
          <w:rFonts w:ascii="Arial" w:hAnsi="Arial" w:cs="Arial"/>
          <w:b/>
          <w:bCs/>
          <w:color w:val="000000"/>
        </w:rPr>
        <w:t xml:space="preserve">7.  What does the 24% reduction to the Itinerant Music Instructor Program mean? </w:t>
      </w:r>
    </w:p>
    <w:p w:rsidR="00F35149" w:rsidRDefault="00F35149" w:rsidP="00F35149">
      <w:pPr>
        <w:pStyle w:val="NormalWeb"/>
        <w:spacing w:before="0" w:beforeAutospacing="0" w:after="0" w:afterAutospacing="0"/>
      </w:pPr>
    </w:p>
    <w:p w:rsidR="00F35149" w:rsidRDefault="00F35149" w:rsidP="00F35149">
      <w:pPr>
        <w:pStyle w:val="NormalWeb"/>
        <w:spacing w:before="0" w:beforeAutospacing="0" w:after="0" w:afterAutospacing="0"/>
        <w:rPr>
          <w:rFonts w:ascii="Arial" w:hAnsi="Arial" w:cs="Arial"/>
          <w:color w:val="000000"/>
        </w:rPr>
      </w:pPr>
      <w:r>
        <w:rPr>
          <w:rFonts w:ascii="Arial" w:hAnsi="Arial" w:cs="Arial"/>
          <w:b/>
          <w:bCs/>
          <w:color w:val="000000"/>
        </w:rPr>
        <w:t>Answer:</w:t>
      </w:r>
      <w:r>
        <w:rPr>
          <w:rFonts w:ascii="Arial" w:hAnsi="Arial" w:cs="Arial"/>
          <w:color w:val="000000"/>
        </w:rPr>
        <w:t xml:space="preserve"> The proposed 24% reduction to the IMI budget is a reduction in IMI hours, travel time and expenses.  It’s important to note that no Itinerant Music Instructor will lose their job; however some IMIs may have reduced hours. The new model will allow us to continue to offer both Enrichment (Strings, Band, and Steel Pan) and Staff Development (Recorder, Orff, and Vocal).  </w:t>
      </w:r>
    </w:p>
    <w:p w:rsidR="00F35149" w:rsidRDefault="00F35149" w:rsidP="00F35149">
      <w:pPr>
        <w:pStyle w:val="NormalWeb"/>
        <w:spacing w:before="0" w:beforeAutospacing="0" w:after="0" w:afterAutospacing="0"/>
      </w:pPr>
    </w:p>
    <w:p w:rsidR="00F35149" w:rsidRDefault="00F35149" w:rsidP="00F35149">
      <w:pPr>
        <w:pStyle w:val="NormalWeb"/>
        <w:spacing w:before="0" w:beforeAutospacing="0" w:after="0" w:afterAutospacing="0"/>
      </w:pPr>
      <w:r>
        <w:rPr>
          <w:rFonts w:ascii="Arial" w:hAnsi="Arial" w:cs="Arial"/>
          <w:b/>
          <w:bCs/>
          <w:color w:val="000000"/>
        </w:rPr>
        <w:t>Proposed Model Using 2 hour blocks compared to 2.5 hour blocks</w:t>
      </w:r>
    </w:p>
    <w:p w:rsidR="00F35149" w:rsidRDefault="00F35149" w:rsidP="00F35149">
      <w:pPr>
        <w:pStyle w:val="NormalWeb"/>
        <w:spacing w:before="0" w:beforeAutospacing="0" w:after="0" w:afterAutospacing="0"/>
        <w:rPr>
          <w:rFonts w:ascii="Arial" w:hAnsi="Arial" w:cs="Arial"/>
          <w:color w:val="000000"/>
        </w:rPr>
      </w:pPr>
      <w:r>
        <w:rPr>
          <w:rFonts w:ascii="Arial" w:hAnsi="Arial" w:cs="Arial"/>
          <w:color w:val="000000"/>
        </w:rPr>
        <w:t xml:space="preserve">Using delivery model of instruction where IMIs work either in the am or pm during school hours and only travel once per day. </w:t>
      </w:r>
    </w:p>
    <w:p w:rsidR="00F35149" w:rsidRDefault="00F35149" w:rsidP="00F35149">
      <w:pPr>
        <w:pStyle w:val="NormalWeb"/>
        <w:spacing w:before="0" w:beforeAutospacing="0" w:after="0" w:afterAutospacing="0"/>
      </w:pPr>
    </w:p>
    <w:tbl>
      <w:tblPr>
        <w:tblW w:w="0" w:type="auto"/>
        <w:tblCellMar>
          <w:top w:w="15" w:type="dxa"/>
          <w:left w:w="15" w:type="dxa"/>
          <w:bottom w:w="15" w:type="dxa"/>
          <w:right w:w="15" w:type="dxa"/>
        </w:tblCellMar>
        <w:tblLook w:val="04A0" w:firstRow="1" w:lastRow="0" w:firstColumn="1" w:lastColumn="0" w:noHBand="0" w:noVBand="1"/>
      </w:tblPr>
      <w:tblGrid>
        <w:gridCol w:w="1928"/>
        <w:gridCol w:w="2942"/>
        <w:gridCol w:w="2535"/>
        <w:gridCol w:w="2155"/>
      </w:tblGrid>
      <w:tr w:rsidR="00F35149" w:rsidTr="00F35149">
        <w:trPr>
          <w:trHeight w:val="1100"/>
        </w:trPr>
        <w:tc>
          <w:tcPr>
            <w:tcW w:w="0" w:type="auto"/>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rsidR="00F35149" w:rsidRDefault="00F35149">
            <w:pPr>
              <w:pStyle w:val="NormalWeb"/>
              <w:spacing w:before="0" w:beforeAutospacing="0" w:after="0" w:afterAutospacing="0"/>
              <w:ind w:left="-40"/>
            </w:pPr>
            <w:r>
              <w:rPr>
                <w:rFonts w:ascii="Arial" w:hAnsi="Arial" w:cs="Arial"/>
                <w:color w:val="000000"/>
                <w:sz w:val="20"/>
                <w:szCs w:val="20"/>
              </w:rPr>
              <w:t>Program</w:t>
            </w:r>
          </w:p>
        </w:tc>
        <w:tc>
          <w:tcPr>
            <w:tcW w:w="29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35149" w:rsidRDefault="00F35149">
            <w:pPr>
              <w:pStyle w:val="NormalWeb"/>
              <w:spacing w:before="0" w:beforeAutospacing="0" w:after="0" w:afterAutospacing="0"/>
              <w:ind w:left="-40"/>
            </w:pPr>
            <w:r>
              <w:rPr>
                <w:rFonts w:ascii="Arial" w:hAnsi="Arial" w:cs="Arial"/>
                <w:b/>
                <w:bCs/>
                <w:color w:val="000000"/>
                <w:sz w:val="20"/>
                <w:szCs w:val="20"/>
              </w:rPr>
              <w:t>Current number of schools that have this program (some schools currently  have more than one program)</w:t>
            </w:r>
          </w:p>
        </w:tc>
        <w:tc>
          <w:tcPr>
            <w:tcW w:w="2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35149" w:rsidRDefault="00F35149">
            <w:pPr>
              <w:pStyle w:val="NormalWeb"/>
              <w:spacing w:before="0" w:beforeAutospacing="0" w:after="0" w:afterAutospacing="0"/>
              <w:ind w:left="-40"/>
            </w:pPr>
            <w:r>
              <w:rPr>
                <w:rFonts w:ascii="Arial" w:hAnsi="Arial" w:cs="Arial"/>
                <w:b/>
                <w:bCs/>
                <w:color w:val="000000"/>
                <w:sz w:val="20"/>
                <w:szCs w:val="20"/>
              </w:rPr>
              <w:t>Example of # of schools that can be served using 2.0 hour learning blocks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35149" w:rsidRDefault="00F35149">
            <w:pPr>
              <w:pStyle w:val="NormalWeb"/>
              <w:spacing w:before="0" w:beforeAutospacing="0" w:after="0" w:afterAutospacing="0"/>
              <w:ind w:left="-40"/>
            </w:pPr>
            <w:r>
              <w:rPr>
                <w:rFonts w:ascii="Arial" w:hAnsi="Arial" w:cs="Arial"/>
                <w:b/>
                <w:bCs/>
                <w:color w:val="000000"/>
                <w:sz w:val="20"/>
                <w:szCs w:val="20"/>
              </w:rPr>
              <w:t xml:space="preserve">Increase in the Number of Schools Served with NEW 2.0 hour learning blocks </w:t>
            </w:r>
          </w:p>
        </w:tc>
      </w:tr>
      <w:tr w:rsidR="00F35149" w:rsidTr="00F35149">
        <w:trPr>
          <w:trHeight w:val="1360"/>
        </w:trPr>
        <w:tc>
          <w:tcPr>
            <w:tcW w:w="0" w:type="auto"/>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rsidR="00F35149" w:rsidRDefault="00F35149">
            <w:pPr>
              <w:pStyle w:val="NormalWeb"/>
              <w:spacing w:before="0" w:beforeAutospacing="0" w:after="0" w:afterAutospacing="0"/>
              <w:ind w:left="-40"/>
            </w:pPr>
            <w:r>
              <w:rPr>
                <w:rFonts w:ascii="Arial" w:hAnsi="Arial" w:cs="Arial"/>
                <w:color w:val="000000"/>
                <w:sz w:val="20"/>
                <w:szCs w:val="20"/>
              </w:rPr>
              <w:t>Band</w:t>
            </w:r>
          </w:p>
          <w:p w:rsidR="00F35149" w:rsidRDefault="00F35149">
            <w:pPr>
              <w:pStyle w:val="NormalWeb"/>
              <w:spacing w:before="0" w:beforeAutospacing="0" w:after="0" w:afterAutospacing="0"/>
              <w:ind w:left="-40"/>
            </w:pPr>
            <w:r>
              <w:rPr>
                <w:rFonts w:ascii="Arial" w:hAnsi="Arial" w:cs="Arial"/>
                <w:color w:val="000000"/>
                <w:sz w:val="20"/>
                <w:szCs w:val="20"/>
              </w:rPr>
              <w:t xml:space="preserve"> </w:t>
            </w:r>
          </w:p>
        </w:tc>
        <w:tc>
          <w:tcPr>
            <w:tcW w:w="29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35149" w:rsidRDefault="00F35149">
            <w:pPr>
              <w:pStyle w:val="NormalWeb"/>
              <w:spacing w:before="0" w:beforeAutospacing="0" w:after="0" w:afterAutospacing="0"/>
              <w:ind w:left="-40"/>
            </w:pPr>
            <w:r>
              <w:rPr>
                <w:rFonts w:ascii="Arial" w:hAnsi="Arial" w:cs="Arial"/>
                <w:color w:val="000000"/>
                <w:sz w:val="20"/>
                <w:szCs w:val="20"/>
              </w:rPr>
              <w:t>201</w:t>
            </w:r>
          </w:p>
        </w:tc>
        <w:tc>
          <w:tcPr>
            <w:tcW w:w="2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35149" w:rsidRDefault="00F35149">
            <w:pPr>
              <w:pStyle w:val="NormalWeb"/>
              <w:spacing w:before="0" w:beforeAutospacing="0" w:after="0" w:afterAutospacing="0"/>
              <w:ind w:left="-40"/>
            </w:pPr>
            <w:r>
              <w:rPr>
                <w:rFonts w:ascii="Arial" w:hAnsi="Arial" w:cs="Arial"/>
                <w:color w:val="000000"/>
                <w:sz w:val="20"/>
                <w:szCs w:val="20"/>
              </w:rPr>
              <w:t>268 learning blocks</w:t>
            </w:r>
          </w:p>
          <w:p w:rsidR="00F35149" w:rsidRDefault="00F35149">
            <w:pPr>
              <w:pStyle w:val="NormalWeb"/>
              <w:spacing w:before="0" w:beforeAutospacing="0" w:after="0" w:afterAutospacing="0"/>
              <w:ind w:left="-40"/>
            </w:pPr>
            <w:r>
              <w:rPr>
                <w:rFonts w:ascii="Arial" w:hAnsi="Arial" w:cs="Arial"/>
                <w:i/>
                <w:iCs/>
                <w:color w:val="000000"/>
                <w:sz w:val="20"/>
                <w:szCs w:val="20"/>
              </w:rPr>
              <w:t xml:space="preserve">1 learning block for </w:t>
            </w:r>
            <w:r>
              <w:rPr>
                <w:rFonts w:ascii="Arial" w:hAnsi="Arial" w:cs="Arial"/>
                <w:b/>
                <w:bCs/>
                <w:i/>
                <w:iCs/>
                <w:color w:val="000000"/>
                <w:sz w:val="20"/>
                <w:szCs w:val="20"/>
              </w:rPr>
              <w:t xml:space="preserve">150 schools; </w:t>
            </w:r>
            <w:r>
              <w:rPr>
                <w:rFonts w:ascii="Arial" w:hAnsi="Arial" w:cs="Arial"/>
                <w:color w:val="000000"/>
                <w:sz w:val="20"/>
                <w:szCs w:val="20"/>
              </w:rPr>
              <w:t xml:space="preserve">plus </w:t>
            </w:r>
          </w:p>
          <w:p w:rsidR="00F35149" w:rsidRDefault="00F35149">
            <w:pPr>
              <w:pStyle w:val="NormalWeb"/>
              <w:spacing w:before="0" w:beforeAutospacing="0" w:after="0" w:afterAutospacing="0"/>
              <w:ind w:left="-40"/>
            </w:pPr>
            <w:r>
              <w:rPr>
                <w:rFonts w:ascii="Arial" w:hAnsi="Arial" w:cs="Arial"/>
                <w:i/>
                <w:iCs/>
                <w:color w:val="000000"/>
                <w:sz w:val="20"/>
                <w:szCs w:val="20"/>
              </w:rPr>
              <w:t xml:space="preserve">2 learning blocks for </w:t>
            </w:r>
            <w:r>
              <w:rPr>
                <w:rFonts w:ascii="Arial" w:hAnsi="Arial" w:cs="Arial"/>
                <w:b/>
                <w:bCs/>
                <w:i/>
                <w:iCs/>
                <w:color w:val="000000"/>
                <w:sz w:val="20"/>
                <w:szCs w:val="20"/>
              </w:rPr>
              <w:t>59  schools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35149" w:rsidRDefault="00F35149">
            <w:pPr>
              <w:pStyle w:val="NormalWeb"/>
              <w:spacing w:before="0" w:beforeAutospacing="0" w:after="0" w:afterAutospacing="0"/>
              <w:ind w:left="-40"/>
            </w:pPr>
            <w:r>
              <w:rPr>
                <w:rFonts w:ascii="Arial" w:hAnsi="Arial" w:cs="Arial"/>
                <w:color w:val="000000"/>
                <w:sz w:val="20"/>
                <w:szCs w:val="20"/>
              </w:rPr>
              <w:t>8 more schools</w:t>
            </w:r>
          </w:p>
        </w:tc>
      </w:tr>
      <w:tr w:rsidR="00F35149" w:rsidTr="00F35149">
        <w:trPr>
          <w:trHeight w:val="1360"/>
        </w:trPr>
        <w:tc>
          <w:tcPr>
            <w:tcW w:w="0" w:type="auto"/>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rsidR="00F35149" w:rsidRDefault="00F35149">
            <w:pPr>
              <w:pStyle w:val="NormalWeb"/>
              <w:spacing w:before="0" w:beforeAutospacing="0" w:after="0" w:afterAutospacing="0"/>
              <w:ind w:left="-40"/>
            </w:pPr>
            <w:r>
              <w:rPr>
                <w:rFonts w:ascii="Arial" w:hAnsi="Arial" w:cs="Arial"/>
                <w:color w:val="000000"/>
                <w:sz w:val="20"/>
                <w:szCs w:val="20"/>
              </w:rPr>
              <w:t>Strings</w:t>
            </w:r>
          </w:p>
        </w:tc>
        <w:tc>
          <w:tcPr>
            <w:tcW w:w="29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35149" w:rsidRDefault="00F35149">
            <w:pPr>
              <w:pStyle w:val="NormalWeb"/>
              <w:spacing w:before="0" w:beforeAutospacing="0" w:after="0" w:afterAutospacing="0"/>
              <w:ind w:left="-40"/>
            </w:pPr>
            <w:r>
              <w:rPr>
                <w:rFonts w:ascii="Arial" w:hAnsi="Arial" w:cs="Arial"/>
                <w:color w:val="000000"/>
                <w:sz w:val="20"/>
                <w:szCs w:val="20"/>
              </w:rPr>
              <w:t>152</w:t>
            </w:r>
          </w:p>
        </w:tc>
        <w:tc>
          <w:tcPr>
            <w:tcW w:w="2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35149" w:rsidRDefault="00F35149">
            <w:pPr>
              <w:pStyle w:val="NormalWeb"/>
              <w:spacing w:before="0" w:beforeAutospacing="0" w:after="0" w:afterAutospacing="0"/>
              <w:ind w:left="-40"/>
            </w:pPr>
            <w:r>
              <w:rPr>
                <w:rFonts w:ascii="Arial" w:hAnsi="Arial" w:cs="Arial"/>
                <w:color w:val="000000"/>
                <w:sz w:val="20"/>
                <w:szCs w:val="20"/>
              </w:rPr>
              <w:t>208</w:t>
            </w:r>
          </w:p>
          <w:p w:rsidR="00F35149" w:rsidRDefault="00F35149">
            <w:pPr>
              <w:pStyle w:val="NormalWeb"/>
              <w:spacing w:before="0" w:beforeAutospacing="0" w:after="0" w:afterAutospacing="0"/>
              <w:ind w:left="-40"/>
            </w:pPr>
            <w:r>
              <w:rPr>
                <w:rFonts w:ascii="Arial" w:hAnsi="Arial" w:cs="Arial"/>
                <w:i/>
                <w:iCs/>
                <w:color w:val="000000"/>
                <w:sz w:val="20"/>
                <w:szCs w:val="20"/>
              </w:rPr>
              <w:t xml:space="preserve">1 learning block for </w:t>
            </w:r>
            <w:r>
              <w:rPr>
                <w:rFonts w:ascii="Arial" w:hAnsi="Arial" w:cs="Arial"/>
                <w:b/>
                <w:bCs/>
                <w:i/>
                <w:iCs/>
                <w:color w:val="000000"/>
                <w:sz w:val="20"/>
                <w:szCs w:val="20"/>
              </w:rPr>
              <w:t>144 schools</w:t>
            </w:r>
          </w:p>
          <w:p w:rsidR="00F35149" w:rsidRDefault="00F35149">
            <w:pPr>
              <w:pStyle w:val="NormalWeb"/>
              <w:spacing w:before="0" w:beforeAutospacing="0" w:after="0" w:afterAutospacing="0"/>
              <w:ind w:left="-40"/>
            </w:pPr>
            <w:r>
              <w:rPr>
                <w:rFonts w:ascii="Arial" w:hAnsi="Arial" w:cs="Arial"/>
                <w:i/>
                <w:iCs/>
                <w:color w:val="000000"/>
                <w:sz w:val="20"/>
                <w:szCs w:val="20"/>
              </w:rPr>
              <w:t xml:space="preserve">2 learning blocks for </w:t>
            </w:r>
            <w:r>
              <w:rPr>
                <w:rFonts w:ascii="Arial" w:hAnsi="Arial" w:cs="Arial"/>
                <w:b/>
                <w:bCs/>
                <w:i/>
                <w:iCs/>
                <w:color w:val="000000"/>
                <w:sz w:val="20"/>
                <w:szCs w:val="20"/>
              </w:rPr>
              <w:t>32 schools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35149" w:rsidRDefault="00F35149">
            <w:pPr>
              <w:pStyle w:val="NormalWeb"/>
              <w:spacing w:before="0" w:beforeAutospacing="0" w:after="0" w:afterAutospacing="0"/>
              <w:ind w:left="-40"/>
            </w:pPr>
            <w:r>
              <w:rPr>
                <w:rFonts w:ascii="Arial" w:hAnsi="Arial" w:cs="Arial"/>
                <w:color w:val="000000"/>
                <w:sz w:val="20"/>
                <w:szCs w:val="20"/>
              </w:rPr>
              <w:t>24 more schools</w:t>
            </w:r>
          </w:p>
        </w:tc>
      </w:tr>
      <w:tr w:rsidR="00F35149" w:rsidTr="00F35149">
        <w:trPr>
          <w:trHeight w:val="1360"/>
        </w:trPr>
        <w:tc>
          <w:tcPr>
            <w:tcW w:w="0" w:type="auto"/>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rsidR="00F35149" w:rsidRDefault="00F35149">
            <w:pPr>
              <w:pStyle w:val="NormalWeb"/>
              <w:spacing w:before="0" w:beforeAutospacing="0" w:after="0" w:afterAutospacing="0"/>
              <w:ind w:left="-40"/>
            </w:pPr>
            <w:r>
              <w:rPr>
                <w:rFonts w:ascii="Arial" w:hAnsi="Arial" w:cs="Arial"/>
                <w:color w:val="000000"/>
                <w:sz w:val="20"/>
                <w:szCs w:val="20"/>
              </w:rPr>
              <w:t>Steel Pan</w:t>
            </w:r>
          </w:p>
        </w:tc>
        <w:tc>
          <w:tcPr>
            <w:tcW w:w="29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35149" w:rsidRDefault="00F35149">
            <w:pPr>
              <w:pStyle w:val="NormalWeb"/>
              <w:spacing w:before="0" w:beforeAutospacing="0" w:after="0" w:afterAutospacing="0"/>
              <w:ind w:left="-40"/>
            </w:pPr>
            <w:r>
              <w:rPr>
                <w:rFonts w:ascii="Arial" w:hAnsi="Arial" w:cs="Arial"/>
                <w:color w:val="000000"/>
                <w:sz w:val="20"/>
                <w:szCs w:val="20"/>
              </w:rPr>
              <w:t>32</w:t>
            </w:r>
          </w:p>
        </w:tc>
        <w:tc>
          <w:tcPr>
            <w:tcW w:w="2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35149" w:rsidRDefault="00F35149">
            <w:pPr>
              <w:pStyle w:val="NormalWeb"/>
              <w:spacing w:before="0" w:beforeAutospacing="0" w:after="0" w:afterAutospacing="0"/>
              <w:ind w:left="-40"/>
            </w:pPr>
            <w:r>
              <w:rPr>
                <w:rFonts w:ascii="Arial" w:hAnsi="Arial" w:cs="Arial"/>
                <w:color w:val="000000"/>
                <w:sz w:val="20"/>
                <w:szCs w:val="20"/>
              </w:rPr>
              <w:t>50 learning blocks</w:t>
            </w:r>
          </w:p>
          <w:p w:rsidR="00F35149" w:rsidRDefault="00F35149">
            <w:pPr>
              <w:pStyle w:val="NormalWeb"/>
              <w:spacing w:before="0" w:beforeAutospacing="0" w:after="0" w:afterAutospacing="0"/>
              <w:ind w:left="-40"/>
            </w:pPr>
            <w:r>
              <w:rPr>
                <w:rFonts w:ascii="Arial" w:hAnsi="Arial" w:cs="Arial"/>
                <w:b/>
                <w:bCs/>
                <w:i/>
                <w:iCs/>
                <w:color w:val="000000"/>
                <w:sz w:val="20"/>
                <w:szCs w:val="20"/>
              </w:rPr>
              <w:t>32 schools</w:t>
            </w:r>
            <w:r>
              <w:rPr>
                <w:rFonts w:ascii="Arial" w:hAnsi="Arial" w:cs="Arial"/>
                <w:i/>
                <w:iCs/>
                <w:color w:val="000000"/>
                <w:sz w:val="20"/>
                <w:szCs w:val="20"/>
              </w:rPr>
              <w:t xml:space="preserve"> with 1 block</w:t>
            </w:r>
          </w:p>
          <w:p w:rsidR="00F35149" w:rsidRDefault="00F35149">
            <w:pPr>
              <w:pStyle w:val="NormalWeb"/>
              <w:spacing w:before="0" w:beforeAutospacing="0" w:after="0" w:afterAutospacing="0"/>
              <w:ind w:left="-40"/>
            </w:pPr>
            <w:r>
              <w:rPr>
                <w:rFonts w:ascii="Arial" w:hAnsi="Arial" w:cs="Arial"/>
                <w:b/>
                <w:bCs/>
                <w:i/>
                <w:iCs/>
                <w:color w:val="000000"/>
                <w:sz w:val="20"/>
                <w:szCs w:val="20"/>
              </w:rPr>
              <w:t xml:space="preserve">9 </w:t>
            </w:r>
            <w:r>
              <w:rPr>
                <w:rFonts w:ascii="Arial" w:hAnsi="Arial" w:cs="Arial"/>
                <w:i/>
                <w:iCs/>
                <w:color w:val="000000"/>
                <w:sz w:val="20"/>
                <w:szCs w:val="20"/>
              </w:rPr>
              <w:t>with 2 blocks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35149" w:rsidRDefault="00F35149">
            <w:pPr>
              <w:pStyle w:val="NormalWeb"/>
              <w:spacing w:before="0" w:beforeAutospacing="0" w:after="0" w:afterAutospacing="0"/>
              <w:ind w:left="-40"/>
            </w:pPr>
            <w:r>
              <w:rPr>
                <w:rFonts w:ascii="Arial" w:hAnsi="Arial" w:cs="Arial"/>
                <w:color w:val="000000"/>
                <w:sz w:val="20"/>
                <w:szCs w:val="20"/>
              </w:rPr>
              <w:t>9 more schools</w:t>
            </w:r>
          </w:p>
        </w:tc>
      </w:tr>
      <w:tr w:rsidR="00F35149" w:rsidTr="00F35149">
        <w:trPr>
          <w:trHeight w:val="900"/>
        </w:trPr>
        <w:tc>
          <w:tcPr>
            <w:tcW w:w="0" w:type="auto"/>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rsidR="00F35149" w:rsidRDefault="00F35149">
            <w:pPr>
              <w:pStyle w:val="NormalWeb"/>
              <w:spacing w:before="0" w:beforeAutospacing="0" w:after="0" w:afterAutospacing="0"/>
              <w:ind w:left="-40"/>
            </w:pPr>
            <w:r>
              <w:rPr>
                <w:rFonts w:ascii="Arial" w:hAnsi="Arial" w:cs="Arial"/>
                <w:color w:val="000000"/>
                <w:sz w:val="20"/>
                <w:szCs w:val="20"/>
              </w:rPr>
              <w:t>Orff/Recorder/Vocal</w:t>
            </w:r>
          </w:p>
        </w:tc>
        <w:tc>
          <w:tcPr>
            <w:tcW w:w="29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35149" w:rsidRDefault="00F35149">
            <w:pPr>
              <w:pStyle w:val="NormalWeb"/>
              <w:spacing w:before="0" w:beforeAutospacing="0" w:after="0" w:afterAutospacing="0"/>
              <w:ind w:left="-40"/>
            </w:pPr>
            <w:r>
              <w:rPr>
                <w:rFonts w:ascii="Arial" w:hAnsi="Arial" w:cs="Arial"/>
                <w:color w:val="000000"/>
                <w:sz w:val="20"/>
                <w:szCs w:val="20"/>
              </w:rPr>
              <w:t>154</w:t>
            </w:r>
          </w:p>
        </w:tc>
        <w:tc>
          <w:tcPr>
            <w:tcW w:w="2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35149" w:rsidRDefault="00F35149">
            <w:pPr>
              <w:pStyle w:val="NormalWeb"/>
              <w:spacing w:before="0" w:beforeAutospacing="0" w:after="0" w:afterAutospacing="0"/>
              <w:ind w:left="-40"/>
            </w:pPr>
            <w:r>
              <w:rPr>
                <w:rFonts w:ascii="Arial" w:hAnsi="Arial" w:cs="Arial"/>
                <w:color w:val="000000"/>
                <w:sz w:val="20"/>
                <w:szCs w:val="20"/>
              </w:rPr>
              <w:t>164 learning blocks</w:t>
            </w:r>
          </w:p>
          <w:p w:rsidR="00F35149" w:rsidRDefault="00F35149">
            <w:pPr>
              <w:pStyle w:val="NormalWeb"/>
              <w:spacing w:before="0" w:beforeAutospacing="0" w:after="0" w:afterAutospacing="0"/>
              <w:ind w:left="-40"/>
            </w:pPr>
            <w:r>
              <w:rPr>
                <w:rFonts w:ascii="Arial" w:hAnsi="Arial" w:cs="Arial"/>
                <w:i/>
                <w:iCs/>
                <w:color w:val="000000"/>
                <w:sz w:val="20"/>
                <w:szCs w:val="20"/>
              </w:rPr>
              <w:t xml:space="preserve">1 learning block for </w:t>
            </w:r>
            <w:r>
              <w:rPr>
                <w:rFonts w:ascii="Arial" w:hAnsi="Arial" w:cs="Arial"/>
                <w:b/>
                <w:bCs/>
                <w:i/>
                <w:iCs/>
                <w:color w:val="000000"/>
                <w:sz w:val="20"/>
                <w:szCs w:val="20"/>
              </w:rPr>
              <w:t>164 schools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35149" w:rsidRDefault="00F35149">
            <w:pPr>
              <w:pStyle w:val="NormalWeb"/>
              <w:spacing w:before="0" w:beforeAutospacing="0" w:after="0" w:afterAutospacing="0"/>
              <w:ind w:left="-40"/>
            </w:pPr>
            <w:r>
              <w:rPr>
                <w:rFonts w:ascii="Arial" w:hAnsi="Arial" w:cs="Arial"/>
                <w:color w:val="000000"/>
                <w:sz w:val="20"/>
                <w:szCs w:val="20"/>
              </w:rPr>
              <w:t>10 more schools</w:t>
            </w:r>
          </w:p>
        </w:tc>
      </w:tr>
    </w:tbl>
    <w:p w:rsidR="00F35149" w:rsidRDefault="00F35149" w:rsidP="00F35149">
      <w:pPr>
        <w:spacing w:after="240"/>
      </w:pPr>
    </w:p>
    <w:p w:rsidR="00F35149" w:rsidRDefault="00F35149" w:rsidP="00F35149">
      <w:pPr>
        <w:pStyle w:val="NormalWeb"/>
        <w:spacing w:before="0" w:beforeAutospacing="0" w:after="0" w:afterAutospacing="0"/>
      </w:pPr>
      <w:r>
        <w:rPr>
          <w:rFonts w:ascii="Arial" w:hAnsi="Arial" w:cs="Arial"/>
          <w:color w:val="000000"/>
        </w:rPr>
        <w:t>The new delivery model will see an increase in the number of schools that are able to access the program.  Programs will be allocated based on priority using these factors:</w:t>
      </w:r>
    </w:p>
    <w:p w:rsidR="00F35149" w:rsidRDefault="00F35149" w:rsidP="00F35149">
      <w:pPr>
        <w:pStyle w:val="NormalWeb"/>
        <w:numPr>
          <w:ilvl w:val="0"/>
          <w:numId w:val="11"/>
        </w:numPr>
        <w:spacing w:before="0" w:beforeAutospacing="0" w:after="0" w:afterAutospacing="0"/>
        <w:textAlignment w:val="baseline"/>
        <w:rPr>
          <w:rFonts w:ascii="Arial" w:hAnsi="Arial" w:cs="Arial"/>
          <w:color w:val="000000"/>
        </w:rPr>
      </w:pPr>
      <w:r>
        <w:rPr>
          <w:rFonts w:ascii="Arial" w:hAnsi="Arial" w:cs="Arial"/>
          <w:color w:val="000000"/>
        </w:rPr>
        <w:t>IMI hours will be based on 2 hour blocks (rather than the current 2.5 hour blocks)</w:t>
      </w:r>
    </w:p>
    <w:p w:rsidR="00F35149" w:rsidRDefault="00F35149" w:rsidP="00F35149">
      <w:pPr>
        <w:pStyle w:val="NormalWeb"/>
        <w:numPr>
          <w:ilvl w:val="0"/>
          <w:numId w:val="11"/>
        </w:numPr>
        <w:spacing w:before="0" w:beforeAutospacing="0" w:after="0" w:afterAutospacing="0"/>
        <w:textAlignment w:val="baseline"/>
        <w:rPr>
          <w:rFonts w:ascii="Arial" w:hAnsi="Arial" w:cs="Arial"/>
          <w:color w:val="000000"/>
        </w:rPr>
      </w:pPr>
      <w:r>
        <w:rPr>
          <w:rFonts w:ascii="Arial" w:hAnsi="Arial" w:cs="Arial"/>
          <w:color w:val="000000"/>
        </w:rPr>
        <w:t>LOI ranking</w:t>
      </w:r>
    </w:p>
    <w:p w:rsidR="00F35149" w:rsidRDefault="00F35149" w:rsidP="00F35149">
      <w:pPr>
        <w:pStyle w:val="NormalWeb"/>
        <w:numPr>
          <w:ilvl w:val="0"/>
          <w:numId w:val="11"/>
        </w:numPr>
        <w:spacing w:before="0" w:beforeAutospacing="0" w:after="0" w:afterAutospacing="0"/>
        <w:textAlignment w:val="baseline"/>
        <w:rPr>
          <w:rFonts w:ascii="Arial" w:hAnsi="Arial" w:cs="Arial"/>
          <w:color w:val="000000"/>
        </w:rPr>
      </w:pPr>
      <w:r>
        <w:rPr>
          <w:rFonts w:ascii="Arial" w:hAnsi="Arial" w:cs="Arial"/>
          <w:color w:val="000000"/>
        </w:rPr>
        <w:t>P/J Programs in schools that have NEVER had an itinerant Recorder, Orff, or Vocal program</w:t>
      </w:r>
    </w:p>
    <w:p w:rsidR="00F35149" w:rsidRDefault="00F35149" w:rsidP="00F35149">
      <w:pPr>
        <w:pStyle w:val="NormalWeb"/>
        <w:numPr>
          <w:ilvl w:val="0"/>
          <w:numId w:val="11"/>
        </w:numPr>
        <w:spacing w:before="0" w:beforeAutospacing="0" w:after="0" w:afterAutospacing="0"/>
        <w:textAlignment w:val="baseline"/>
        <w:rPr>
          <w:rFonts w:ascii="Arial" w:hAnsi="Arial" w:cs="Arial"/>
          <w:color w:val="000000"/>
        </w:rPr>
      </w:pPr>
      <w:r>
        <w:rPr>
          <w:rFonts w:ascii="Arial" w:hAnsi="Arial" w:cs="Arial"/>
          <w:color w:val="000000"/>
        </w:rPr>
        <w:t>Current capacity of school staffing of music, band, strings, or steel pan teachers</w:t>
      </w:r>
    </w:p>
    <w:p w:rsidR="00F35149" w:rsidRDefault="00F35149" w:rsidP="00F35149">
      <w:pPr>
        <w:pStyle w:val="NormalWeb"/>
        <w:numPr>
          <w:ilvl w:val="0"/>
          <w:numId w:val="11"/>
        </w:numPr>
        <w:spacing w:before="0" w:beforeAutospacing="0" w:after="0" w:afterAutospacing="0"/>
        <w:textAlignment w:val="baseline"/>
        <w:rPr>
          <w:rFonts w:ascii="Arial" w:hAnsi="Arial" w:cs="Arial"/>
          <w:color w:val="000000"/>
        </w:rPr>
      </w:pPr>
      <w:r>
        <w:rPr>
          <w:rFonts w:ascii="Arial" w:hAnsi="Arial" w:cs="Arial"/>
          <w:color w:val="000000"/>
        </w:rPr>
        <w:t>Using a delivery model of instruction where IMIs work either in the a.m. or p.m., during school hours, with school staff, and only travel once per day</w:t>
      </w:r>
    </w:p>
    <w:p w:rsidR="00F35149" w:rsidRDefault="00F35149" w:rsidP="00F35149">
      <w:pPr>
        <w:spacing w:after="240"/>
        <w:rPr>
          <w:rFonts w:ascii="Times New Roman" w:hAnsi="Times New Roman" w:cs="Times New Roman"/>
        </w:rPr>
      </w:pPr>
    </w:p>
    <w:p w:rsidR="00F35149" w:rsidRDefault="00F35149" w:rsidP="00F35149">
      <w:pPr>
        <w:pStyle w:val="NormalWeb"/>
        <w:spacing w:before="0" w:beforeAutospacing="0" w:after="0" w:afterAutospacing="0"/>
        <w:rPr>
          <w:rFonts w:ascii="Arial" w:hAnsi="Arial" w:cs="Arial"/>
          <w:b/>
          <w:bCs/>
          <w:color w:val="000000"/>
        </w:rPr>
      </w:pPr>
      <w:r>
        <w:rPr>
          <w:rFonts w:ascii="Arial" w:hAnsi="Arial" w:cs="Arial"/>
          <w:b/>
          <w:bCs/>
          <w:color w:val="000000"/>
        </w:rPr>
        <w:t>8. How often is the Learning Opportunities Index (LOI) calculated?  Please include the link to the full report in the next version of the Q&amp;A.</w:t>
      </w:r>
    </w:p>
    <w:p w:rsidR="00F35149" w:rsidRDefault="00F35149" w:rsidP="00F35149">
      <w:pPr>
        <w:pStyle w:val="NormalWeb"/>
        <w:spacing w:before="0" w:beforeAutospacing="0" w:after="0" w:afterAutospacing="0"/>
      </w:pPr>
    </w:p>
    <w:p w:rsidR="00F35149" w:rsidRDefault="00F35149" w:rsidP="00F35149">
      <w:pPr>
        <w:pStyle w:val="NormalWeb"/>
        <w:spacing w:before="0" w:beforeAutospacing="0" w:after="0" w:afterAutospacing="0"/>
        <w:rPr>
          <w:rFonts w:ascii="Arial" w:hAnsi="Arial" w:cs="Arial"/>
          <w:color w:val="000000"/>
        </w:rPr>
      </w:pPr>
      <w:r>
        <w:rPr>
          <w:rFonts w:ascii="Arial" w:hAnsi="Arial" w:cs="Arial"/>
          <w:b/>
          <w:bCs/>
          <w:color w:val="000000"/>
        </w:rPr>
        <w:t xml:space="preserve">Answer: </w:t>
      </w:r>
      <w:r>
        <w:rPr>
          <w:rFonts w:ascii="Arial" w:hAnsi="Arial" w:cs="Arial"/>
          <w:color w:val="000000"/>
        </w:rPr>
        <w:t> The LOI is refreshed every four years.  The last update was done in 2017.  The full report is available by clicking on the link below:  </w:t>
      </w:r>
    </w:p>
    <w:p w:rsidR="00F35149" w:rsidRDefault="00F35149" w:rsidP="00F35149">
      <w:pPr>
        <w:pStyle w:val="NormalWeb"/>
        <w:spacing w:before="0" w:beforeAutospacing="0" w:after="0" w:afterAutospacing="0"/>
      </w:pPr>
    </w:p>
    <w:p w:rsidR="00F35149" w:rsidRDefault="00C41B58" w:rsidP="00F35149">
      <w:pPr>
        <w:pStyle w:val="NormalWeb"/>
        <w:spacing w:before="0" w:beforeAutospacing="0" w:after="0" w:afterAutospacing="0"/>
        <w:ind w:firstLine="720"/>
      </w:pPr>
      <w:hyperlink r:id="rId10" w:history="1">
        <w:r w:rsidR="00F35149">
          <w:rPr>
            <w:rStyle w:val="Hyperlink"/>
            <w:rFonts w:ascii="Arial" w:eastAsiaTheme="majorEastAsia" w:hAnsi="Arial" w:cs="Arial"/>
            <w:color w:val="1155CC"/>
          </w:rPr>
          <w:t>https://www.tdsb.on.ca/research/Research/Learning-Opportunities-Index</w:t>
        </w:r>
      </w:hyperlink>
    </w:p>
    <w:p w:rsidR="00F35149" w:rsidRDefault="00F35149" w:rsidP="00F35149"/>
    <w:p w:rsidR="00F35149" w:rsidRDefault="00F35149" w:rsidP="00F35149">
      <w:pPr>
        <w:pStyle w:val="NormalWeb"/>
        <w:spacing w:before="0" w:beforeAutospacing="0" w:after="0" w:afterAutospacing="0"/>
        <w:rPr>
          <w:rFonts w:ascii="Arial" w:hAnsi="Arial" w:cs="Arial"/>
          <w:b/>
          <w:bCs/>
          <w:color w:val="000000"/>
        </w:rPr>
      </w:pPr>
      <w:r>
        <w:rPr>
          <w:rFonts w:ascii="Arial" w:hAnsi="Arial" w:cs="Arial"/>
          <w:b/>
          <w:bCs/>
          <w:color w:val="000000"/>
        </w:rPr>
        <w:t xml:space="preserve">9. Has staff considered changing the distance eligibility requirement for transportation as a method to bridge the funding gap? </w:t>
      </w:r>
    </w:p>
    <w:p w:rsidR="00F35149" w:rsidRDefault="00F35149" w:rsidP="00F35149">
      <w:pPr>
        <w:pStyle w:val="NormalWeb"/>
        <w:spacing w:before="0" w:beforeAutospacing="0" w:after="0" w:afterAutospacing="0"/>
      </w:pPr>
    </w:p>
    <w:p w:rsidR="00F35149" w:rsidRDefault="00F35149" w:rsidP="00F35149">
      <w:pPr>
        <w:pStyle w:val="NormalWeb"/>
        <w:spacing w:before="0" w:beforeAutospacing="0" w:after="0" w:afterAutospacing="0"/>
      </w:pPr>
      <w:r>
        <w:rPr>
          <w:rFonts w:ascii="Arial" w:hAnsi="Arial" w:cs="Arial"/>
          <w:b/>
          <w:bCs/>
          <w:color w:val="000000"/>
        </w:rPr>
        <w:t xml:space="preserve">Answer: </w:t>
      </w:r>
      <w:r>
        <w:rPr>
          <w:rFonts w:ascii="Arial" w:hAnsi="Arial" w:cs="Arial"/>
          <w:color w:val="000000"/>
        </w:rPr>
        <w:t>As per committee recommendation, staff is presently working on this.</w:t>
      </w:r>
      <w:r>
        <w:rPr>
          <w:rFonts w:ascii="Arial" w:hAnsi="Arial" w:cs="Arial"/>
          <w:color w:val="000000"/>
        </w:rPr>
        <w:br/>
      </w:r>
    </w:p>
    <w:p w:rsidR="00F35149" w:rsidRDefault="00F35149" w:rsidP="00F35149">
      <w:pPr>
        <w:pStyle w:val="NormalWeb"/>
        <w:spacing w:before="0" w:beforeAutospacing="0" w:after="0" w:afterAutospacing="0"/>
      </w:pPr>
    </w:p>
    <w:p w:rsidR="00F35149" w:rsidRDefault="00F35149" w:rsidP="00F35149">
      <w:pPr>
        <w:pStyle w:val="NormalWeb"/>
        <w:spacing w:before="0" w:beforeAutospacing="0" w:after="0" w:afterAutospacing="0"/>
        <w:rPr>
          <w:rFonts w:ascii="Arial" w:hAnsi="Arial" w:cs="Arial"/>
          <w:b/>
          <w:bCs/>
          <w:color w:val="000000"/>
        </w:rPr>
      </w:pPr>
      <w:r>
        <w:rPr>
          <w:rFonts w:ascii="Arial" w:hAnsi="Arial" w:cs="Arial"/>
          <w:b/>
          <w:bCs/>
          <w:color w:val="000000"/>
        </w:rPr>
        <w:t xml:space="preserve">10. Does the proposed 2019/2020 budget contain reductions or program closures related to EarlyOn CFC's, and if so, which programs and what is the budget reduction? </w:t>
      </w:r>
    </w:p>
    <w:p w:rsidR="00F35149" w:rsidRDefault="00F35149" w:rsidP="00F35149">
      <w:pPr>
        <w:pStyle w:val="NormalWeb"/>
        <w:spacing w:before="0" w:beforeAutospacing="0" w:after="0" w:afterAutospacing="0"/>
      </w:pPr>
    </w:p>
    <w:p w:rsidR="00F35149" w:rsidRDefault="00F35149" w:rsidP="00F35149">
      <w:pPr>
        <w:pStyle w:val="NormalWeb"/>
        <w:spacing w:before="0" w:beforeAutospacing="0" w:after="0" w:afterAutospacing="0"/>
      </w:pPr>
      <w:r>
        <w:rPr>
          <w:rFonts w:ascii="Arial" w:hAnsi="Arial" w:cs="Arial"/>
          <w:b/>
          <w:bCs/>
          <w:color w:val="000000"/>
        </w:rPr>
        <w:t xml:space="preserve">Answer: Effective September </w:t>
      </w:r>
      <w:r>
        <w:rPr>
          <w:rFonts w:ascii="Arial" w:hAnsi="Arial" w:cs="Arial"/>
          <w:color w:val="000000"/>
        </w:rPr>
        <w:t>2019 75 EarlyON Centres will operate, a reduction of two centres, due to an increased need for classroom space in these schools.  </w:t>
      </w:r>
    </w:p>
    <w:p w:rsidR="00F35149" w:rsidRDefault="00F35149" w:rsidP="00F35149">
      <w:pPr>
        <w:pStyle w:val="NormalWeb"/>
        <w:spacing w:before="0" w:beforeAutospacing="0" w:after="0" w:afterAutospacing="0"/>
      </w:pPr>
      <w:r>
        <w:rPr>
          <w:rFonts w:ascii="Arial" w:hAnsi="Arial" w:cs="Arial"/>
          <w:color w:val="000000"/>
        </w:rPr>
        <w:t>As directed by the May 22, 2019 board decision, TDSB staff will engage with the City to discuss transitioning the programs to the City of Toronto.  No final determination has been made about total number EarlyON Centres that will operated by TDSB in 2020 or beyond. The annual cost to the Board for operating these programs is expected to increase unless there is additional grant funding for these programs.</w:t>
      </w:r>
    </w:p>
    <w:p w:rsidR="00F35149" w:rsidRDefault="00F35149" w:rsidP="00F35149"/>
    <w:p w:rsidR="00F35149" w:rsidRDefault="00F35149" w:rsidP="00F35149">
      <w:pPr>
        <w:pStyle w:val="NormalWeb"/>
        <w:spacing w:before="0" w:beforeAutospacing="0" w:after="0" w:afterAutospacing="0"/>
      </w:pPr>
      <w:r>
        <w:rPr>
          <w:rFonts w:ascii="Arial" w:hAnsi="Arial" w:cs="Arial"/>
          <w:b/>
          <w:bCs/>
          <w:color w:val="000000"/>
        </w:rPr>
        <w:t xml:space="preserve">11. What formal communication or agreement does the TDSB have with the City of Toronto that imposes mandatory pay rates or changes in service hours? What do the provincial guidelines require? </w:t>
      </w:r>
    </w:p>
    <w:p w:rsidR="00F35149" w:rsidRDefault="00F35149" w:rsidP="00F35149">
      <w:pPr>
        <w:pStyle w:val="NormalWeb"/>
        <w:spacing w:before="0" w:beforeAutospacing="0" w:after="0" w:afterAutospacing="0"/>
      </w:pPr>
      <w:r>
        <w:rPr>
          <w:rFonts w:ascii="Arial" w:hAnsi="Arial" w:cs="Arial"/>
          <w:b/>
          <w:bCs/>
          <w:color w:val="000000"/>
        </w:rPr>
        <w:t xml:space="preserve"> </w:t>
      </w:r>
    </w:p>
    <w:p w:rsidR="00F35149" w:rsidRDefault="00F35149" w:rsidP="00F35149">
      <w:pPr>
        <w:pStyle w:val="NormalWeb"/>
        <w:spacing w:before="0" w:beforeAutospacing="0" w:after="0" w:afterAutospacing="0"/>
      </w:pPr>
      <w:r>
        <w:rPr>
          <w:rFonts w:ascii="Arial" w:hAnsi="Arial" w:cs="Arial"/>
          <w:b/>
          <w:bCs/>
          <w:color w:val="000000"/>
        </w:rPr>
        <w:t>Answer:   </w:t>
      </w:r>
      <w:r>
        <w:rPr>
          <w:rFonts w:ascii="Arial" w:hAnsi="Arial" w:cs="Arial"/>
          <w:color w:val="000000"/>
        </w:rPr>
        <w:t xml:space="preserve">There is a Service Agreement between TDSB and The City of Toronto Children’s Services to operate EarlyON Child and Family Centres. Toronto Children’s Services’ cap on hourly wage, benefit and supply rates are published in its </w:t>
      </w:r>
      <w:r>
        <w:rPr>
          <w:rFonts w:ascii="Arial" w:hAnsi="Arial" w:cs="Arial"/>
          <w:color w:val="000000"/>
          <w:u w:val="single"/>
        </w:rPr>
        <w:t>EarlyON Child and Family Centres 2019 Operating and Business Practice Guidelines (Guidelines)</w:t>
      </w:r>
      <w:r>
        <w:rPr>
          <w:rFonts w:ascii="Arial" w:hAnsi="Arial" w:cs="Arial"/>
          <w:color w:val="000000"/>
        </w:rPr>
        <w:t xml:space="preserve">. This document includes the policy, operational and business practice requirements for EarlyON Child and Family Centre service providers who have a Service Agreement with City’s Toronto Children’s Services (TCS). These Guidelines are publicly available. </w:t>
      </w:r>
    </w:p>
    <w:p w:rsidR="00F35149" w:rsidRDefault="00F35149" w:rsidP="00F35149">
      <w:pPr>
        <w:pStyle w:val="NormalWeb"/>
        <w:spacing w:before="0" w:beforeAutospacing="0" w:after="0" w:afterAutospacing="0"/>
        <w:rPr>
          <w:rFonts w:ascii="Arial" w:hAnsi="Arial" w:cs="Arial"/>
          <w:color w:val="000000"/>
        </w:rPr>
      </w:pPr>
      <w:r>
        <w:rPr>
          <w:rFonts w:ascii="Arial" w:hAnsi="Arial" w:cs="Arial"/>
          <w:color w:val="000000"/>
        </w:rPr>
        <w:t xml:space="preserve"> </w:t>
      </w:r>
    </w:p>
    <w:p w:rsidR="00F35149" w:rsidRDefault="00F35149" w:rsidP="00F35149">
      <w:pPr>
        <w:pStyle w:val="NormalWeb"/>
        <w:spacing w:before="0" w:beforeAutospacing="0" w:after="0" w:afterAutospacing="0"/>
      </w:pPr>
    </w:p>
    <w:p w:rsidR="00F35149" w:rsidRDefault="00F35149" w:rsidP="00F35149">
      <w:pPr>
        <w:pStyle w:val="NormalWeb"/>
        <w:spacing w:before="0" w:beforeAutospacing="0" w:after="0" w:afterAutospacing="0"/>
      </w:pPr>
      <w:r>
        <w:rPr>
          <w:rFonts w:ascii="Arial" w:hAnsi="Arial" w:cs="Arial"/>
          <w:b/>
          <w:bCs/>
          <w:color w:val="000000"/>
        </w:rPr>
        <w:t>Link to TCS’s Guidelines:</w:t>
      </w:r>
    </w:p>
    <w:p w:rsidR="00F35149" w:rsidRDefault="00C41B58" w:rsidP="00F35149">
      <w:pPr>
        <w:pStyle w:val="NormalWeb"/>
        <w:spacing w:before="0" w:beforeAutospacing="0" w:after="0" w:afterAutospacing="0"/>
      </w:pPr>
      <w:hyperlink r:id="rId11" w:history="1">
        <w:r w:rsidR="00F35149">
          <w:rPr>
            <w:rStyle w:val="Hyperlink"/>
            <w:rFonts w:ascii="Arial" w:eastAsiaTheme="majorEastAsia" w:hAnsi="Arial" w:cs="Arial"/>
            <w:color w:val="1155CC"/>
          </w:rPr>
          <w:t>https://www.toronto.ca/wp-content/uploads/2018/10/969f-cs-earlyon-to-2019-guidelines.pdf</w:t>
        </w:r>
      </w:hyperlink>
    </w:p>
    <w:p w:rsidR="00F35149" w:rsidRDefault="00F35149" w:rsidP="00F35149">
      <w:pPr>
        <w:pStyle w:val="NormalWeb"/>
        <w:spacing w:before="0" w:beforeAutospacing="0" w:after="0" w:afterAutospacing="0"/>
      </w:pPr>
      <w:r>
        <w:rPr>
          <w:rFonts w:ascii="Arial" w:hAnsi="Arial" w:cs="Arial"/>
          <w:color w:val="1155CC"/>
          <w:u w:val="single"/>
        </w:rPr>
        <w:t xml:space="preserve"> </w:t>
      </w:r>
    </w:p>
    <w:p w:rsidR="00F35149" w:rsidRDefault="00F35149" w:rsidP="00F35149">
      <w:pPr>
        <w:pStyle w:val="NormalWeb"/>
        <w:spacing w:before="0" w:beforeAutospacing="0" w:after="0" w:afterAutospacing="0"/>
        <w:rPr>
          <w:rFonts w:ascii="Arial" w:hAnsi="Arial" w:cs="Arial"/>
          <w:color w:val="000000"/>
        </w:rPr>
      </w:pPr>
      <w:r>
        <w:rPr>
          <w:rFonts w:ascii="Arial" w:hAnsi="Arial" w:cs="Arial"/>
          <w:color w:val="000000"/>
        </w:rPr>
        <w:t xml:space="preserve">The TDSB received a letter from TCS on 19 March 2019 which states that the hourly wage for parenting workers, benefit and supply rates have exceeded their 2019 Operating Guidelines. </w:t>
      </w:r>
    </w:p>
    <w:p w:rsidR="00F35149" w:rsidRDefault="00F35149" w:rsidP="00F35149">
      <w:pPr>
        <w:pStyle w:val="NormalWeb"/>
        <w:spacing w:before="0" w:beforeAutospacing="0" w:after="0" w:afterAutospacing="0"/>
      </w:pPr>
    </w:p>
    <w:p w:rsidR="00F35149" w:rsidRDefault="00F35149" w:rsidP="00F35149">
      <w:pPr>
        <w:pStyle w:val="NormalWeb"/>
        <w:spacing w:before="0" w:beforeAutospacing="0" w:after="0" w:afterAutospacing="0"/>
        <w:rPr>
          <w:rFonts w:ascii="Arial" w:hAnsi="Arial" w:cs="Arial"/>
          <w:iCs/>
          <w:color w:val="000000"/>
        </w:rPr>
      </w:pPr>
      <w:r w:rsidRPr="00F35149">
        <w:rPr>
          <w:rFonts w:ascii="Arial" w:hAnsi="Arial" w:cs="Arial"/>
          <w:iCs/>
          <w:color w:val="000000"/>
        </w:rPr>
        <w:t xml:space="preserve">As of January 1, 2020, the cap on hourly wage, benefit and supply costs will be in effect.  This will add to the EarlyON funding deficit.  </w:t>
      </w:r>
    </w:p>
    <w:p w:rsidR="00F35149" w:rsidRPr="00F35149" w:rsidRDefault="00F35149" w:rsidP="00F35149">
      <w:pPr>
        <w:pStyle w:val="NormalWeb"/>
        <w:spacing w:before="0" w:beforeAutospacing="0" w:after="0" w:afterAutospacing="0"/>
      </w:pPr>
    </w:p>
    <w:tbl>
      <w:tblPr>
        <w:tblW w:w="0" w:type="auto"/>
        <w:jc w:val="center"/>
        <w:tblCellMar>
          <w:top w:w="15" w:type="dxa"/>
          <w:left w:w="15" w:type="dxa"/>
          <w:bottom w:w="15" w:type="dxa"/>
          <w:right w:w="15" w:type="dxa"/>
        </w:tblCellMar>
        <w:tblLook w:val="04A0" w:firstRow="1" w:lastRow="0" w:firstColumn="1" w:lastColumn="0" w:noHBand="0" w:noVBand="1"/>
      </w:tblPr>
      <w:tblGrid>
        <w:gridCol w:w="1594"/>
        <w:gridCol w:w="1715"/>
        <w:gridCol w:w="1968"/>
      </w:tblGrid>
      <w:tr w:rsidR="00F35149" w:rsidTr="00F35149">
        <w:trPr>
          <w:trHeight w:val="50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35149" w:rsidRDefault="00F35149">
            <w:pPr>
              <w:pStyle w:val="NormalWeb"/>
              <w:spacing w:beforeAutospacing="0" w:after="0" w:afterAutospacing="0"/>
              <w:ind w:right="100"/>
            </w:pPr>
            <w:r>
              <w:rPr>
                <w:rFonts w:ascii="Arial" w:hAnsi="Arial" w:cs="Arial"/>
                <w:b/>
                <w:bCs/>
                <w:color w:val="000000"/>
              </w:rPr>
              <w:t>Cost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35149" w:rsidRDefault="00F35149">
            <w:pPr>
              <w:pStyle w:val="NormalWeb"/>
              <w:spacing w:beforeAutospacing="0" w:after="0" w:afterAutospacing="0"/>
              <w:ind w:right="100"/>
            </w:pPr>
            <w:r>
              <w:rPr>
                <w:rFonts w:ascii="Arial" w:hAnsi="Arial" w:cs="Arial"/>
                <w:b/>
                <w:bCs/>
                <w:color w:val="000000"/>
              </w:rPr>
              <w:t>City Funded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35149" w:rsidRDefault="00F35149">
            <w:pPr>
              <w:pStyle w:val="NormalWeb"/>
              <w:spacing w:beforeAutospacing="0" w:after="0" w:afterAutospacing="0"/>
              <w:ind w:right="100"/>
            </w:pPr>
            <w:r>
              <w:rPr>
                <w:rFonts w:ascii="Arial" w:hAnsi="Arial" w:cs="Arial"/>
                <w:b/>
                <w:bCs/>
                <w:color w:val="000000"/>
              </w:rPr>
              <w:t>TDSB EarlyON</w:t>
            </w:r>
          </w:p>
        </w:tc>
      </w:tr>
      <w:tr w:rsidR="00F35149" w:rsidTr="00F35149">
        <w:trPr>
          <w:trHeight w:val="50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35149" w:rsidRPr="00F35149" w:rsidRDefault="00F35149">
            <w:pPr>
              <w:pStyle w:val="NormalWeb"/>
              <w:spacing w:beforeAutospacing="0" w:after="0" w:afterAutospacing="0"/>
              <w:ind w:right="100"/>
            </w:pPr>
            <w:r w:rsidRPr="00F35149">
              <w:rPr>
                <w:rFonts w:ascii="Arial" w:hAnsi="Arial" w:cs="Arial"/>
                <w:bCs/>
                <w:color w:val="000000"/>
              </w:rPr>
              <w:t>Salary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35149" w:rsidRPr="00F35149" w:rsidRDefault="00F35149">
            <w:pPr>
              <w:pStyle w:val="NormalWeb"/>
              <w:spacing w:beforeAutospacing="0" w:after="0" w:afterAutospacing="0"/>
              <w:ind w:right="100"/>
            </w:pPr>
            <w:r w:rsidRPr="00F35149">
              <w:rPr>
                <w:rFonts w:ascii="Arial" w:hAnsi="Arial" w:cs="Arial"/>
                <w:bCs/>
                <w:color w:val="000000"/>
              </w:rPr>
              <w:t>$38.02 / hour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35149" w:rsidRPr="00F35149" w:rsidRDefault="00F35149">
            <w:pPr>
              <w:pStyle w:val="NormalWeb"/>
              <w:spacing w:beforeAutospacing="0" w:after="0" w:afterAutospacing="0"/>
              <w:ind w:right="100"/>
            </w:pPr>
            <w:r w:rsidRPr="00F35149">
              <w:rPr>
                <w:rFonts w:ascii="Arial" w:hAnsi="Arial" w:cs="Arial"/>
                <w:bCs/>
                <w:color w:val="000000"/>
              </w:rPr>
              <w:t>$43.94/ hour</w:t>
            </w:r>
          </w:p>
        </w:tc>
      </w:tr>
      <w:tr w:rsidR="00F35149" w:rsidTr="00F35149">
        <w:trPr>
          <w:trHeight w:val="50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35149" w:rsidRPr="00F35149" w:rsidRDefault="00F35149">
            <w:pPr>
              <w:pStyle w:val="NormalWeb"/>
              <w:spacing w:beforeAutospacing="0" w:after="0" w:afterAutospacing="0"/>
              <w:ind w:right="100"/>
            </w:pPr>
            <w:r w:rsidRPr="00F35149">
              <w:rPr>
                <w:rFonts w:ascii="Arial" w:hAnsi="Arial" w:cs="Arial"/>
                <w:bCs/>
                <w:color w:val="000000"/>
              </w:rPr>
              <w:t>Benefits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35149" w:rsidRPr="00F35149" w:rsidRDefault="00F35149">
            <w:pPr>
              <w:pStyle w:val="NormalWeb"/>
              <w:spacing w:beforeAutospacing="0" w:after="0" w:afterAutospacing="0"/>
              <w:ind w:right="100"/>
            </w:pPr>
            <w:r w:rsidRPr="00F35149">
              <w:rPr>
                <w:rFonts w:ascii="Arial" w:hAnsi="Arial" w:cs="Arial"/>
                <w:bCs/>
                <w:color w:val="000000"/>
              </w:rPr>
              <w:t>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35149" w:rsidRPr="00F35149" w:rsidRDefault="00F35149">
            <w:pPr>
              <w:pStyle w:val="NormalWeb"/>
              <w:spacing w:beforeAutospacing="0" w:after="0" w:afterAutospacing="0"/>
              <w:ind w:right="100"/>
            </w:pPr>
            <w:r w:rsidRPr="00F35149">
              <w:rPr>
                <w:rFonts w:ascii="Arial" w:hAnsi="Arial" w:cs="Arial"/>
                <w:bCs/>
                <w:color w:val="000000"/>
              </w:rPr>
              <w:t>34%</w:t>
            </w:r>
          </w:p>
        </w:tc>
      </w:tr>
      <w:tr w:rsidR="00F35149" w:rsidTr="00F35149">
        <w:trPr>
          <w:trHeight w:val="50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35149" w:rsidRPr="00F35149" w:rsidRDefault="00F35149">
            <w:pPr>
              <w:pStyle w:val="NormalWeb"/>
              <w:spacing w:beforeAutospacing="0" w:after="0" w:afterAutospacing="0"/>
              <w:ind w:right="100"/>
            </w:pPr>
            <w:r w:rsidRPr="00F35149">
              <w:rPr>
                <w:rFonts w:ascii="Arial" w:hAnsi="Arial" w:cs="Arial"/>
                <w:bCs/>
                <w:color w:val="000000"/>
              </w:rPr>
              <w:t>Supply Cost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35149" w:rsidRPr="00F35149" w:rsidRDefault="00F35149">
            <w:pPr>
              <w:pStyle w:val="NormalWeb"/>
              <w:spacing w:beforeAutospacing="0" w:after="0" w:afterAutospacing="0"/>
              <w:ind w:right="100"/>
            </w:pPr>
            <w:r w:rsidRPr="00F35149">
              <w:rPr>
                <w:rFonts w:ascii="Arial" w:hAnsi="Arial" w:cs="Arial"/>
                <w:bCs/>
                <w:color w:val="000000"/>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35149" w:rsidRPr="00F35149" w:rsidRDefault="00F35149">
            <w:pPr>
              <w:pStyle w:val="NormalWeb"/>
              <w:spacing w:beforeAutospacing="0" w:after="0" w:afterAutospacing="0"/>
              <w:ind w:right="100"/>
            </w:pPr>
            <w:r w:rsidRPr="00F35149">
              <w:rPr>
                <w:rFonts w:ascii="Arial" w:hAnsi="Arial" w:cs="Arial"/>
                <w:bCs/>
                <w:color w:val="000000"/>
              </w:rPr>
              <w:t>12%</w:t>
            </w:r>
          </w:p>
        </w:tc>
      </w:tr>
    </w:tbl>
    <w:p w:rsidR="00F35149" w:rsidRDefault="00F35149" w:rsidP="00F35149"/>
    <w:p w:rsidR="00F35149" w:rsidRDefault="00F35149" w:rsidP="00F35149">
      <w:pPr>
        <w:pStyle w:val="NormalWeb"/>
        <w:spacing w:before="0" w:beforeAutospacing="0" w:after="0" w:afterAutospacing="0"/>
      </w:pPr>
      <w:r>
        <w:rPr>
          <w:rFonts w:ascii="Arial" w:hAnsi="Arial" w:cs="Arial"/>
          <w:color w:val="000000"/>
        </w:rPr>
        <w:t>The Ontario Early Years and Child and Family Centres Business Practice and Funding Guidelines for Service System Managers was issued by The Ministry of Education in 2018. These Guidelines state the following:</w:t>
      </w:r>
    </w:p>
    <w:p w:rsidR="00F35149" w:rsidRDefault="00F35149" w:rsidP="00F35149">
      <w:pPr>
        <w:pStyle w:val="NormalWeb"/>
        <w:numPr>
          <w:ilvl w:val="0"/>
          <w:numId w:val="15"/>
        </w:numPr>
        <w:spacing w:before="0" w:beforeAutospacing="0" w:after="0" w:afterAutospacing="0"/>
        <w:textAlignment w:val="baseline"/>
        <w:rPr>
          <w:rFonts w:ascii="Arial" w:hAnsi="Arial" w:cs="Arial"/>
          <w:color w:val="000000"/>
        </w:rPr>
      </w:pPr>
      <w:r>
        <w:rPr>
          <w:rFonts w:ascii="Arial" w:hAnsi="Arial" w:cs="Arial"/>
          <w:color w:val="000000"/>
        </w:rPr>
        <w:t>Expanding access to programming (increased hours, including afternoons, summer hours, weekends and evenings)</w:t>
      </w:r>
    </w:p>
    <w:p w:rsidR="00F35149" w:rsidRDefault="00F35149" w:rsidP="00F35149">
      <w:pPr>
        <w:pStyle w:val="NormalWeb"/>
        <w:numPr>
          <w:ilvl w:val="0"/>
          <w:numId w:val="15"/>
        </w:numPr>
        <w:spacing w:before="0" w:beforeAutospacing="0" w:after="0" w:afterAutospacing="0"/>
        <w:textAlignment w:val="baseline"/>
        <w:rPr>
          <w:rFonts w:ascii="Arial" w:hAnsi="Arial" w:cs="Arial"/>
          <w:color w:val="000000"/>
        </w:rPr>
      </w:pPr>
      <w:r>
        <w:rPr>
          <w:rFonts w:ascii="Arial" w:hAnsi="Arial" w:cs="Arial"/>
          <w:color w:val="000000"/>
        </w:rPr>
        <w:t>Opportunities for Program Involvement (more programming hours on more/different days/hours)</w:t>
      </w:r>
    </w:p>
    <w:p w:rsidR="00F35149" w:rsidRDefault="00F35149" w:rsidP="00F35149">
      <w:pPr>
        <w:pStyle w:val="NormalWeb"/>
        <w:spacing w:before="0" w:beforeAutospacing="0" w:after="0" w:afterAutospacing="0"/>
        <w:ind w:left="720"/>
        <w:textAlignment w:val="baseline"/>
        <w:rPr>
          <w:rFonts w:ascii="Arial" w:hAnsi="Arial" w:cs="Arial"/>
          <w:color w:val="000000"/>
        </w:rPr>
      </w:pPr>
    </w:p>
    <w:p w:rsidR="00F35149" w:rsidRDefault="00F35149" w:rsidP="00F35149">
      <w:pPr>
        <w:pStyle w:val="NormalWeb"/>
        <w:spacing w:before="0" w:beforeAutospacing="0" w:after="0" w:afterAutospacing="0"/>
      </w:pPr>
      <w:r>
        <w:rPr>
          <w:rFonts w:ascii="Arial" w:hAnsi="Arial" w:cs="Arial"/>
          <w:b/>
          <w:bCs/>
          <w:color w:val="000000"/>
        </w:rPr>
        <w:t>Link to the Ministry’s Guidelines:</w:t>
      </w:r>
    </w:p>
    <w:p w:rsidR="00F35149" w:rsidRDefault="00C41B58" w:rsidP="00F35149">
      <w:pPr>
        <w:pStyle w:val="NormalWeb"/>
        <w:spacing w:before="0" w:beforeAutospacing="0" w:after="0" w:afterAutospacing="0"/>
      </w:pPr>
      <w:hyperlink r:id="rId12" w:history="1">
        <w:r w:rsidR="00F35149">
          <w:rPr>
            <w:rStyle w:val="Hyperlink"/>
            <w:rFonts w:ascii="Arial" w:eastAsiaTheme="majorEastAsia" w:hAnsi="Arial" w:cs="Arial"/>
            <w:b/>
            <w:bCs/>
            <w:color w:val="1155CC"/>
          </w:rPr>
          <w:t>https://efis.fma.csc.gov.on.ca/faab/Memos/CC2017/EYCC8_attach_EN.PDF</w:t>
        </w:r>
      </w:hyperlink>
    </w:p>
    <w:p w:rsidR="00F35149" w:rsidRDefault="00F35149" w:rsidP="00F35149">
      <w:pPr>
        <w:pStyle w:val="NormalWeb"/>
        <w:spacing w:before="0" w:beforeAutospacing="0" w:after="0" w:afterAutospacing="0"/>
        <w:rPr>
          <w:rFonts w:asciiTheme="minorHAnsi" w:eastAsiaTheme="minorHAnsi" w:hAnsiTheme="minorHAnsi" w:cstheme="minorBidi"/>
          <w:sz w:val="22"/>
          <w:szCs w:val="22"/>
          <w:lang w:eastAsia="en-US"/>
        </w:rPr>
      </w:pPr>
    </w:p>
    <w:p w:rsidR="00F35149" w:rsidRDefault="00F35149" w:rsidP="00F35149">
      <w:pPr>
        <w:pStyle w:val="NormalWeb"/>
        <w:spacing w:before="0" w:beforeAutospacing="0" w:after="0" w:afterAutospacing="0"/>
      </w:pPr>
    </w:p>
    <w:p w:rsidR="00F35149" w:rsidRPr="00F35149" w:rsidRDefault="00F35149" w:rsidP="00F35149">
      <w:pPr>
        <w:pStyle w:val="NormalWeb"/>
        <w:spacing w:beforeAutospacing="0" w:after="0" w:afterAutospacing="0"/>
        <w:ind w:right="100"/>
        <w:rPr>
          <w:rFonts w:ascii="Arial" w:hAnsi="Arial" w:cs="Arial"/>
          <w:b/>
          <w:bCs/>
          <w:color w:val="000000"/>
        </w:rPr>
      </w:pPr>
      <w:r>
        <w:rPr>
          <w:rFonts w:ascii="Arial" w:hAnsi="Arial" w:cs="Arial"/>
          <w:b/>
          <w:bCs/>
          <w:color w:val="000000"/>
        </w:rPr>
        <w:t>12. Is the City providing less funding than the Province did prior to the transfer of responsibilities? If so, how much less?  </w:t>
      </w:r>
    </w:p>
    <w:p w:rsidR="00F35149" w:rsidRDefault="00F35149" w:rsidP="00F35149">
      <w:pPr>
        <w:pStyle w:val="NormalWeb"/>
        <w:spacing w:beforeAutospacing="0" w:after="0" w:afterAutospacing="0"/>
        <w:ind w:right="100"/>
      </w:pPr>
      <w:r>
        <w:rPr>
          <w:rFonts w:ascii="Arial" w:hAnsi="Arial" w:cs="Arial"/>
          <w:b/>
          <w:bCs/>
          <w:color w:val="000000"/>
        </w:rPr>
        <w:t>Answer:</w:t>
      </w:r>
      <w:r>
        <w:rPr>
          <w:rFonts w:ascii="Arial" w:hAnsi="Arial" w:cs="Arial"/>
          <w:color w:val="000000"/>
        </w:rPr>
        <w:t xml:space="preserve"> Although the grant from Toronto Children’s Services is higher than the total grant received from the Ministry of Education in 2017 it does not cover the total cost of operating these programs. Funding did not keep current with previous wage increases and changes to benefits.</w:t>
      </w:r>
    </w:p>
    <w:p w:rsidR="00F35149" w:rsidRDefault="00F35149" w:rsidP="00F35149"/>
    <w:p w:rsidR="00F35149" w:rsidRDefault="00F35149" w:rsidP="00F35149"/>
    <w:p w:rsidR="00F35149" w:rsidRDefault="00F35149" w:rsidP="00F35149"/>
    <w:p w:rsidR="00F35149" w:rsidRDefault="00F35149" w:rsidP="00F35149">
      <w:pPr>
        <w:pStyle w:val="NormalWeb"/>
        <w:spacing w:before="0" w:beforeAutospacing="0" w:after="0" w:afterAutospacing="0"/>
        <w:rPr>
          <w:rFonts w:ascii="Arial" w:hAnsi="Arial" w:cs="Arial"/>
          <w:b/>
          <w:color w:val="000000"/>
        </w:rPr>
      </w:pPr>
      <w:r w:rsidRPr="00F35149">
        <w:rPr>
          <w:rFonts w:ascii="Arial" w:hAnsi="Arial" w:cs="Arial"/>
          <w:b/>
          <w:color w:val="000000"/>
        </w:rPr>
        <w:t xml:space="preserve">13. What communication has staff had with the union about EarlyON? </w:t>
      </w:r>
    </w:p>
    <w:p w:rsidR="00F35149" w:rsidRPr="00F35149" w:rsidRDefault="00F35149" w:rsidP="00F35149">
      <w:pPr>
        <w:pStyle w:val="NormalWeb"/>
        <w:spacing w:before="0" w:beforeAutospacing="0" w:after="0" w:afterAutospacing="0"/>
        <w:rPr>
          <w:b/>
        </w:rPr>
      </w:pPr>
    </w:p>
    <w:p w:rsidR="00F35149" w:rsidRDefault="00F35149" w:rsidP="00F35149">
      <w:pPr>
        <w:pStyle w:val="NormalWeb"/>
        <w:spacing w:before="0" w:beforeAutospacing="0" w:after="0" w:afterAutospacing="0"/>
      </w:pPr>
      <w:r w:rsidRPr="00F35149">
        <w:rPr>
          <w:rFonts w:ascii="Arial" w:hAnsi="Arial" w:cs="Arial"/>
          <w:b/>
          <w:color w:val="000000"/>
        </w:rPr>
        <w:t>Answer:</w:t>
      </w:r>
      <w:r>
        <w:rPr>
          <w:rFonts w:ascii="Arial" w:hAnsi="Arial" w:cs="Arial"/>
          <w:color w:val="000000"/>
        </w:rPr>
        <w:t xml:space="preserve"> Staff has provided information and updates to the union on a regular basis since the first provincial announcement in 2016 about the changes to Ontario Early Years Child and Family Centres. Some of the communication strategies used include a standing item on Labour Management Meeting Agendas, direct notice about related reports to Board and preplanned meetings and email communication. </w:t>
      </w:r>
    </w:p>
    <w:p w:rsidR="00B70AEC" w:rsidRPr="00F35149" w:rsidRDefault="00B70AEC" w:rsidP="00D76423">
      <w:pPr>
        <w:pStyle w:val="Default"/>
        <w:spacing w:line="276" w:lineRule="auto"/>
        <w:rPr>
          <w:rFonts w:ascii="Arial" w:eastAsia="Times New Roman" w:hAnsi="Arial" w:cs="Arial"/>
          <w:b/>
          <w:color w:val="auto"/>
          <w:sz w:val="28"/>
          <w:szCs w:val="28"/>
          <w:lang w:eastAsia="en-US"/>
        </w:rPr>
      </w:pPr>
    </w:p>
    <w:sectPr w:rsidR="00B70AEC" w:rsidRPr="00F35149" w:rsidSect="00CB69D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B58" w:rsidRDefault="00C41B58" w:rsidP="00485D71">
      <w:pPr>
        <w:spacing w:after="0" w:line="240" w:lineRule="auto"/>
      </w:pPr>
      <w:r>
        <w:separator/>
      </w:r>
    </w:p>
  </w:endnote>
  <w:endnote w:type="continuationSeparator" w:id="0">
    <w:p w:rsidR="00C41B58" w:rsidRDefault="00C41B58" w:rsidP="00485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Schbook BT">
    <w:altName w:val="Times New Roman"/>
    <w:charset w:val="00"/>
    <w:family w:val="roman"/>
    <w:pitch w:val="variable"/>
    <w:sig w:usb0="00000007" w:usb1="00000000" w:usb2="00000000" w:usb3="00000000" w:csb0="00000011" w:csb1="00000000"/>
  </w:font>
  <w:font w:name="Nirmala UI">
    <w:panose1 w:val="020B0502040204020203"/>
    <w:charset w:val="00"/>
    <w:family w:val="swiss"/>
    <w:pitch w:val="variable"/>
    <w:sig w:usb0="80FF8023" w:usb1="0000004A" w:usb2="000002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B58" w:rsidRDefault="00C41B58" w:rsidP="00485D71">
      <w:pPr>
        <w:spacing w:after="0" w:line="240" w:lineRule="auto"/>
      </w:pPr>
      <w:r>
        <w:separator/>
      </w:r>
    </w:p>
  </w:footnote>
  <w:footnote w:type="continuationSeparator" w:id="0">
    <w:p w:rsidR="00C41B58" w:rsidRDefault="00C41B58" w:rsidP="00485D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C368C"/>
    <w:multiLevelType w:val="hybridMultilevel"/>
    <w:tmpl w:val="8BAE015A"/>
    <w:lvl w:ilvl="0" w:tplc="2D6C0792">
      <w:start w:val="3"/>
      <w:numFmt w:val="lowerLetter"/>
      <w:lvlText w:val="%1."/>
      <w:lvlJc w:val="left"/>
      <w:pPr>
        <w:tabs>
          <w:tab w:val="num" w:pos="720"/>
        </w:tabs>
        <w:ind w:left="720" w:hanging="360"/>
      </w:pPr>
    </w:lvl>
    <w:lvl w:ilvl="1" w:tplc="AB0C7F9C" w:tentative="1">
      <w:start w:val="1"/>
      <w:numFmt w:val="decimal"/>
      <w:lvlText w:val="%2."/>
      <w:lvlJc w:val="left"/>
      <w:pPr>
        <w:tabs>
          <w:tab w:val="num" w:pos="1440"/>
        </w:tabs>
        <w:ind w:left="1440" w:hanging="360"/>
      </w:pPr>
    </w:lvl>
    <w:lvl w:ilvl="2" w:tplc="0A26CEC8" w:tentative="1">
      <w:start w:val="1"/>
      <w:numFmt w:val="decimal"/>
      <w:lvlText w:val="%3."/>
      <w:lvlJc w:val="left"/>
      <w:pPr>
        <w:tabs>
          <w:tab w:val="num" w:pos="2160"/>
        </w:tabs>
        <w:ind w:left="2160" w:hanging="360"/>
      </w:pPr>
    </w:lvl>
    <w:lvl w:ilvl="3" w:tplc="49B29C7E" w:tentative="1">
      <w:start w:val="1"/>
      <w:numFmt w:val="decimal"/>
      <w:lvlText w:val="%4."/>
      <w:lvlJc w:val="left"/>
      <w:pPr>
        <w:tabs>
          <w:tab w:val="num" w:pos="2880"/>
        </w:tabs>
        <w:ind w:left="2880" w:hanging="360"/>
      </w:pPr>
    </w:lvl>
    <w:lvl w:ilvl="4" w:tplc="068C6836" w:tentative="1">
      <w:start w:val="1"/>
      <w:numFmt w:val="decimal"/>
      <w:lvlText w:val="%5."/>
      <w:lvlJc w:val="left"/>
      <w:pPr>
        <w:tabs>
          <w:tab w:val="num" w:pos="3600"/>
        </w:tabs>
        <w:ind w:left="3600" w:hanging="360"/>
      </w:pPr>
    </w:lvl>
    <w:lvl w:ilvl="5" w:tplc="6CD8FCA2" w:tentative="1">
      <w:start w:val="1"/>
      <w:numFmt w:val="decimal"/>
      <w:lvlText w:val="%6."/>
      <w:lvlJc w:val="left"/>
      <w:pPr>
        <w:tabs>
          <w:tab w:val="num" w:pos="4320"/>
        </w:tabs>
        <w:ind w:left="4320" w:hanging="360"/>
      </w:pPr>
    </w:lvl>
    <w:lvl w:ilvl="6" w:tplc="7ED66B9E" w:tentative="1">
      <w:start w:val="1"/>
      <w:numFmt w:val="decimal"/>
      <w:lvlText w:val="%7."/>
      <w:lvlJc w:val="left"/>
      <w:pPr>
        <w:tabs>
          <w:tab w:val="num" w:pos="5040"/>
        </w:tabs>
        <w:ind w:left="5040" w:hanging="360"/>
      </w:pPr>
    </w:lvl>
    <w:lvl w:ilvl="7" w:tplc="0C2C43B0" w:tentative="1">
      <w:start w:val="1"/>
      <w:numFmt w:val="decimal"/>
      <w:lvlText w:val="%8."/>
      <w:lvlJc w:val="left"/>
      <w:pPr>
        <w:tabs>
          <w:tab w:val="num" w:pos="5760"/>
        </w:tabs>
        <w:ind w:left="5760" w:hanging="360"/>
      </w:pPr>
    </w:lvl>
    <w:lvl w:ilvl="8" w:tplc="3BC0B7FC" w:tentative="1">
      <w:start w:val="1"/>
      <w:numFmt w:val="decimal"/>
      <w:lvlText w:val="%9."/>
      <w:lvlJc w:val="left"/>
      <w:pPr>
        <w:tabs>
          <w:tab w:val="num" w:pos="6480"/>
        </w:tabs>
        <w:ind w:left="6480" w:hanging="360"/>
      </w:pPr>
    </w:lvl>
  </w:abstractNum>
  <w:abstractNum w:abstractNumId="1">
    <w:nsid w:val="29D512C0"/>
    <w:multiLevelType w:val="multilevel"/>
    <w:tmpl w:val="0B483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9036A4E"/>
    <w:multiLevelType w:val="multilevel"/>
    <w:tmpl w:val="1EAC0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731B98"/>
    <w:multiLevelType w:val="hybridMultilevel"/>
    <w:tmpl w:val="96802A74"/>
    <w:lvl w:ilvl="0" w:tplc="0C3CAD60">
      <w:start w:val="2"/>
      <w:numFmt w:val="lowerLetter"/>
      <w:lvlText w:val="%1."/>
      <w:lvlJc w:val="left"/>
      <w:pPr>
        <w:tabs>
          <w:tab w:val="num" w:pos="720"/>
        </w:tabs>
        <w:ind w:left="720" w:hanging="360"/>
      </w:pPr>
    </w:lvl>
    <w:lvl w:ilvl="1" w:tplc="D62296E0" w:tentative="1">
      <w:start w:val="1"/>
      <w:numFmt w:val="decimal"/>
      <w:lvlText w:val="%2."/>
      <w:lvlJc w:val="left"/>
      <w:pPr>
        <w:tabs>
          <w:tab w:val="num" w:pos="1440"/>
        </w:tabs>
        <w:ind w:left="1440" w:hanging="360"/>
      </w:pPr>
    </w:lvl>
    <w:lvl w:ilvl="2" w:tplc="91586728" w:tentative="1">
      <w:start w:val="1"/>
      <w:numFmt w:val="decimal"/>
      <w:lvlText w:val="%3."/>
      <w:lvlJc w:val="left"/>
      <w:pPr>
        <w:tabs>
          <w:tab w:val="num" w:pos="2160"/>
        </w:tabs>
        <w:ind w:left="2160" w:hanging="360"/>
      </w:pPr>
    </w:lvl>
    <w:lvl w:ilvl="3" w:tplc="F28A19D0" w:tentative="1">
      <w:start w:val="1"/>
      <w:numFmt w:val="decimal"/>
      <w:lvlText w:val="%4."/>
      <w:lvlJc w:val="left"/>
      <w:pPr>
        <w:tabs>
          <w:tab w:val="num" w:pos="2880"/>
        </w:tabs>
        <w:ind w:left="2880" w:hanging="360"/>
      </w:pPr>
    </w:lvl>
    <w:lvl w:ilvl="4" w:tplc="BBBA83AC" w:tentative="1">
      <w:start w:val="1"/>
      <w:numFmt w:val="decimal"/>
      <w:lvlText w:val="%5."/>
      <w:lvlJc w:val="left"/>
      <w:pPr>
        <w:tabs>
          <w:tab w:val="num" w:pos="3600"/>
        </w:tabs>
        <w:ind w:left="3600" w:hanging="360"/>
      </w:pPr>
    </w:lvl>
    <w:lvl w:ilvl="5" w:tplc="DD04A31A" w:tentative="1">
      <w:start w:val="1"/>
      <w:numFmt w:val="decimal"/>
      <w:lvlText w:val="%6."/>
      <w:lvlJc w:val="left"/>
      <w:pPr>
        <w:tabs>
          <w:tab w:val="num" w:pos="4320"/>
        </w:tabs>
        <w:ind w:left="4320" w:hanging="360"/>
      </w:pPr>
    </w:lvl>
    <w:lvl w:ilvl="6" w:tplc="CE868C06" w:tentative="1">
      <w:start w:val="1"/>
      <w:numFmt w:val="decimal"/>
      <w:lvlText w:val="%7."/>
      <w:lvlJc w:val="left"/>
      <w:pPr>
        <w:tabs>
          <w:tab w:val="num" w:pos="5040"/>
        </w:tabs>
        <w:ind w:left="5040" w:hanging="360"/>
      </w:pPr>
    </w:lvl>
    <w:lvl w:ilvl="7" w:tplc="3BD8286A" w:tentative="1">
      <w:start w:val="1"/>
      <w:numFmt w:val="decimal"/>
      <w:lvlText w:val="%8."/>
      <w:lvlJc w:val="left"/>
      <w:pPr>
        <w:tabs>
          <w:tab w:val="num" w:pos="5760"/>
        </w:tabs>
        <w:ind w:left="5760" w:hanging="360"/>
      </w:pPr>
    </w:lvl>
    <w:lvl w:ilvl="8" w:tplc="D0AABB96" w:tentative="1">
      <w:start w:val="1"/>
      <w:numFmt w:val="decimal"/>
      <w:lvlText w:val="%9."/>
      <w:lvlJc w:val="left"/>
      <w:pPr>
        <w:tabs>
          <w:tab w:val="num" w:pos="6480"/>
        </w:tabs>
        <w:ind w:left="6480" w:hanging="360"/>
      </w:pPr>
    </w:lvl>
  </w:abstractNum>
  <w:abstractNum w:abstractNumId="4">
    <w:nsid w:val="45231DDA"/>
    <w:multiLevelType w:val="multilevel"/>
    <w:tmpl w:val="F1C24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016894"/>
    <w:multiLevelType w:val="multilevel"/>
    <w:tmpl w:val="78D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1259A8"/>
    <w:multiLevelType w:val="hybridMultilevel"/>
    <w:tmpl w:val="89F4D24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525B3854"/>
    <w:multiLevelType w:val="multilevel"/>
    <w:tmpl w:val="79BC7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1F003A"/>
    <w:multiLevelType w:val="hybridMultilevel"/>
    <w:tmpl w:val="B5D2CFC2"/>
    <w:lvl w:ilvl="0" w:tplc="E3DE6246">
      <w:start w:val="1"/>
      <w:numFmt w:val="upperLetter"/>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5A24547B"/>
    <w:multiLevelType w:val="multilevel"/>
    <w:tmpl w:val="78BA1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A072ECE"/>
    <w:multiLevelType w:val="hybridMultilevel"/>
    <w:tmpl w:val="DB805472"/>
    <w:lvl w:ilvl="0" w:tplc="2A92760C">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7D324630"/>
    <w:multiLevelType w:val="hybridMultilevel"/>
    <w:tmpl w:val="D8082666"/>
    <w:lvl w:ilvl="0" w:tplc="62F85D76">
      <w:start w:val="1"/>
      <w:numFmt w:val="decimal"/>
      <w:pStyle w:val="Heading4"/>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10"/>
  </w:num>
  <w:num w:numId="2">
    <w:abstractNumId w:val="6"/>
  </w:num>
  <w:num w:numId="3">
    <w:abstractNumId w:val="8"/>
  </w:num>
  <w:num w:numId="4">
    <w:abstractNumId w:val="11"/>
  </w:num>
  <w:num w:numId="5">
    <w:abstractNumId w:val="11"/>
    <w:lvlOverride w:ilvl="0">
      <w:startOverride w:val="1"/>
    </w:lvlOverride>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2"/>
  </w:num>
  <w:num w:numId="10">
    <w:abstractNumId w:val="9"/>
  </w:num>
  <w:num w:numId="11">
    <w:abstractNumId w:val="5"/>
  </w:num>
  <w:num w:numId="12">
    <w:abstractNumId w:val="1"/>
    <w:lvlOverride w:ilvl="0">
      <w:lvl w:ilvl="0">
        <w:numFmt w:val="lowerLetter"/>
        <w:lvlText w:val="%1."/>
        <w:lvlJc w:val="left"/>
      </w:lvl>
    </w:lvlOverride>
  </w:num>
  <w:num w:numId="13">
    <w:abstractNumId w:val="3"/>
  </w:num>
  <w:num w:numId="14">
    <w:abstractNumId w:val="0"/>
  </w:num>
  <w:num w:numId="15">
    <w:abstractNumId w:val="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D4F"/>
    <w:rsid w:val="00062A58"/>
    <w:rsid w:val="00076076"/>
    <w:rsid w:val="000F276D"/>
    <w:rsid w:val="00113705"/>
    <w:rsid w:val="00134D67"/>
    <w:rsid w:val="00183B98"/>
    <w:rsid w:val="001C2AF6"/>
    <w:rsid w:val="001D16BF"/>
    <w:rsid w:val="001E4BA5"/>
    <w:rsid w:val="001F517C"/>
    <w:rsid w:val="002501F5"/>
    <w:rsid w:val="002821F6"/>
    <w:rsid w:val="00285E5B"/>
    <w:rsid w:val="002868B8"/>
    <w:rsid w:val="002E0CD5"/>
    <w:rsid w:val="00344962"/>
    <w:rsid w:val="00355FA8"/>
    <w:rsid w:val="00380EBD"/>
    <w:rsid w:val="004257C5"/>
    <w:rsid w:val="00453052"/>
    <w:rsid w:val="004758CC"/>
    <w:rsid w:val="00485D71"/>
    <w:rsid w:val="00493D27"/>
    <w:rsid w:val="00532D03"/>
    <w:rsid w:val="00537435"/>
    <w:rsid w:val="00556A5E"/>
    <w:rsid w:val="00640D4F"/>
    <w:rsid w:val="00642308"/>
    <w:rsid w:val="006B41BD"/>
    <w:rsid w:val="006D2F74"/>
    <w:rsid w:val="00712F00"/>
    <w:rsid w:val="007877FB"/>
    <w:rsid w:val="007E0CA0"/>
    <w:rsid w:val="007E4F50"/>
    <w:rsid w:val="00891A45"/>
    <w:rsid w:val="008C6FA1"/>
    <w:rsid w:val="008F6B18"/>
    <w:rsid w:val="009527DB"/>
    <w:rsid w:val="009B7A3B"/>
    <w:rsid w:val="009C3363"/>
    <w:rsid w:val="009E66B0"/>
    <w:rsid w:val="009F57AC"/>
    <w:rsid w:val="00A37092"/>
    <w:rsid w:val="00A43596"/>
    <w:rsid w:val="00A51DA4"/>
    <w:rsid w:val="00A62D60"/>
    <w:rsid w:val="00A72576"/>
    <w:rsid w:val="00A74CDD"/>
    <w:rsid w:val="00A81336"/>
    <w:rsid w:val="00AA4ECF"/>
    <w:rsid w:val="00AB2F9A"/>
    <w:rsid w:val="00AC278A"/>
    <w:rsid w:val="00AD3932"/>
    <w:rsid w:val="00AF0B5A"/>
    <w:rsid w:val="00AF6157"/>
    <w:rsid w:val="00B26BC6"/>
    <w:rsid w:val="00B35945"/>
    <w:rsid w:val="00B362A9"/>
    <w:rsid w:val="00B560DF"/>
    <w:rsid w:val="00B64E2E"/>
    <w:rsid w:val="00B70AEC"/>
    <w:rsid w:val="00B7370C"/>
    <w:rsid w:val="00B86DE7"/>
    <w:rsid w:val="00BA41D8"/>
    <w:rsid w:val="00C033D5"/>
    <w:rsid w:val="00C41B58"/>
    <w:rsid w:val="00C438A7"/>
    <w:rsid w:val="00C455C6"/>
    <w:rsid w:val="00C4729C"/>
    <w:rsid w:val="00C919A9"/>
    <w:rsid w:val="00CB69DC"/>
    <w:rsid w:val="00D21B93"/>
    <w:rsid w:val="00D27488"/>
    <w:rsid w:val="00D378D9"/>
    <w:rsid w:val="00D423F8"/>
    <w:rsid w:val="00D76423"/>
    <w:rsid w:val="00DA1B17"/>
    <w:rsid w:val="00DE60D7"/>
    <w:rsid w:val="00DE7672"/>
    <w:rsid w:val="00DF7099"/>
    <w:rsid w:val="00E67FD2"/>
    <w:rsid w:val="00EA6C7B"/>
    <w:rsid w:val="00EB652A"/>
    <w:rsid w:val="00EF35F3"/>
    <w:rsid w:val="00F35149"/>
    <w:rsid w:val="00F6680F"/>
    <w:rsid w:val="00F731E8"/>
    <w:rsid w:val="00FB48BB"/>
    <w:rsid w:val="00FF0AC8"/>
    <w:rsid w:val="00FF40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0D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AD3932"/>
    <w:pPr>
      <w:keepNext/>
      <w:keepLines/>
      <w:numPr>
        <w:numId w:val="3"/>
      </w:numPr>
      <w:spacing w:before="200" w:after="0"/>
      <w:ind w:left="0" w:firstLine="0"/>
      <w:outlineLvl w:val="2"/>
    </w:pPr>
    <w:rPr>
      <w:rFonts w:ascii="Calibri" w:eastAsiaTheme="majorEastAsia" w:hAnsi="Calibri" w:cstheme="majorBidi"/>
      <w:b/>
      <w:bCs/>
      <w:u w:val="single"/>
    </w:rPr>
  </w:style>
  <w:style w:type="paragraph" w:styleId="Heading4">
    <w:name w:val="heading 4"/>
    <w:basedOn w:val="Normal"/>
    <w:next w:val="Normal"/>
    <w:link w:val="Heading4Char"/>
    <w:uiPriority w:val="9"/>
    <w:unhideWhenUsed/>
    <w:qFormat/>
    <w:rsid w:val="00AD3932"/>
    <w:pPr>
      <w:keepNext/>
      <w:keepLines/>
      <w:numPr>
        <w:numId w:val="4"/>
      </w:numPr>
      <w:spacing w:before="200" w:after="0"/>
      <w:outlineLvl w:val="3"/>
    </w:pPr>
    <w:rPr>
      <w:rFonts w:ascii="Calibri" w:eastAsiaTheme="majorEastAsia" w:hAnsi="Calibri"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D4F"/>
    <w:pPr>
      <w:ind w:left="720"/>
      <w:contextualSpacing/>
    </w:pPr>
  </w:style>
  <w:style w:type="character" w:customStyle="1" w:styleId="Heading1Char">
    <w:name w:val="Heading 1 Char"/>
    <w:basedOn w:val="DefaultParagraphFont"/>
    <w:link w:val="Heading1"/>
    <w:uiPriority w:val="9"/>
    <w:rsid w:val="00640D4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40D4F"/>
    <w:pPr>
      <w:outlineLvl w:val="9"/>
    </w:pPr>
    <w:rPr>
      <w:lang w:val="en-US" w:eastAsia="ja-JP"/>
    </w:rPr>
  </w:style>
  <w:style w:type="paragraph" w:styleId="Title">
    <w:name w:val="Title"/>
    <w:basedOn w:val="Normal"/>
    <w:next w:val="Normal"/>
    <w:link w:val="TitleChar"/>
    <w:uiPriority w:val="10"/>
    <w:qFormat/>
    <w:rsid w:val="00640D4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40D4F"/>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uiPriority w:val="39"/>
    <w:unhideWhenUsed/>
    <w:qFormat/>
    <w:rsid w:val="00640D4F"/>
    <w:pPr>
      <w:spacing w:after="100"/>
    </w:pPr>
  </w:style>
  <w:style w:type="character" w:styleId="Hyperlink">
    <w:name w:val="Hyperlink"/>
    <w:basedOn w:val="DefaultParagraphFont"/>
    <w:uiPriority w:val="99"/>
    <w:unhideWhenUsed/>
    <w:rsid w:val="00640D4F"/>
    <w:rPr>
      <w:color w:val="0000FF" w:themeColor="hyperlink"/>
      <w:u w:val="single"/>
    </w:rPr>
  </w:style>
  <w:style w:type="paragraph" w:styleId="Subtitle">
    <w:name w:val="Subtitle"/>
    <w:basedOn w:val="Normal"/>
    <w:next w:val="Normal"/>
    <w:link w:val="SubtitleChar"/>
    <w:uiPriority w:val="11"/>
    <w:qFormat/>
    <w:rsid w:val="00640D4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40D4F"/>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AD3932"/>
    <w:rPr>
      <w:rFonts w:ascii="Calibri" w:eastAsiaTheme="majorEastAsia" w:hAnsi="Calibri" w:cstheme="majorBidi"/>
      <w:b/>
      <w:bCs/>
      <w:u w:val="single"/>
    </w:rPr>
  </w:style>
  <w:style w:type="character" w:customStyle="1" w:styleId="Heading4Char">
    <w:name w:val="Heading 4 Char"/>
    <w:basedOn w:val="DefaultParagraphFont"/>
    <w:link w:val="Heading4"/>
    <w:uiPriority w:val="9"/>
    <w:rsid w:val="00AD3932"/>
    <w:rPr>
      <w:rFonts w:ascii="Calibri" w:eastAsiaTheme="majorEastAsia" w:hAnsi="Calibri" w:cstheme="majorBidi"/>
      <w:b/>
      <w:bCs/>
      <w:iCs/>
    </w:rPr>
  </w:style>
  <w:style w:type="paragraph" w:styleId="TOC3">
    <w:name w:val="toc 3"/>
    <w:basedOn w:val="Normal"/>
    <w:next w:val="Normal"/>
    <w:autoRedefine/>
    <w:uiPriority w:val="39"/>
    <w:unhideWhenUsed/>
    <w:qFormat/>
    <w:rsid w:val="00891A45"/>
    <w:pPr>
      <w:spacing w:after="100"/>
      <w:ind w:left="440"/>
    </w:pPr>
  </w:style>
  <w:style w:type="paragraph" w:styleId="TOC2">
    <w:name w:val="toc 2"/>
    <w:basedOn w:val="Normal"/>
    <w:next w:val="Normal"/>
    <w:autoRedefine/>
    <w:uiPriority w:val="39"/>
    <w:unhideWhenUsed/>
    <w:qFormat/>
    <w:rsid w:val="00891A45"/>
    <w:pPr>
      <w:spacing w:after="100"/>
      <w:ind w:left="220"/>
    </w:pPr>
    <w:rPr>
      <w:rFonts w:eastAsiaTheme="minorEastAsia"/>
      <w:lang w:val="en-US" w:eastAsia="ja-JP"/>
    </w:rPr>
  </w:style>
  <w:style w:type="paragraph" w:styleId="TOC4">
    <w:name w:val="toc 4"/>
    <w:basedOn w:val="Normal"/>
    <w:next w:val="Normal"/>
    <w:autoRedefine/>
    <w:uiPriority w:val="39"/>
    <w:unhideWhenUsed/>
    <w:rsid w:val="00642308"/>
    <w:pPr>
      <w:tabs>
        <w:tab w:val="left" w:pos="1100"/>
        <w:tab w:val="left" w:pos="9000"/>
      </w:tabs>
      <w:spacing w:after="100"/>
      <w:ind w:left="1080" w:right="900" w:hanging="540"/>
    </w:pPr>
  </w:style>
  <w:style w:type="paragraph" w:styleId="BalloonText">
    <w:name w:val="Balloon Text"/>
    <w:basedOn w:val="Normal"/>
    <w:link w:val="BalloonTextChar"/>
    <w:uiPriority w:val="99"/>
    <w:semiHidden/>
    <w:unhideWhenUsed/>
    <w:rsid w:val="00062A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A58"/>
    <w:rPr>
      <w:rFonts w:ascii="Tahoma" w:hAnsi="Tahoma" w:cs="Tahoma"/>
      <w:sz w:val="16"/>
      <w:szCs w:val="16"/>
    </w:rPr>
  </w:style>
  <w:style w:type="paragraph" w:styleId="BodyTextIndent">
    <w:name w:val="Body Text Indent"/>
    <w:basedOn w:val="Normal"/>
    <w:link w:val="BodyTextIndentChar"/>
    <w:rsid w:val="00062A58"/>
    <w:pPr>
      <w:spacing w:after="0" w:line="240" w:lineRule="auto"/>
      <w:ind w:left="720" w:hanging="720"/>
      <w:jc w:val="center"/>
    </w:pPr>
    <w:rPr>
      <w:rFonts w:ascii="CentSchbook BT" w:eastAsia="Times New Roman" w:hAnsi="CentSchbook BT" w:cs="Times New Roman"/>
      <w:sz w:val="18"/>
      <w:szCs w:val="20"/>
      <w:lang w:val="en-US"/>
    </w:rPr>
  </w:style>
  <w:style w:type="character" w:customStyle="1" w:styleId="BodyTextIndentChar">
    <w:name w:val="Body Text Indent Char"/>
    <w:basedOn w:val="DefaultParagraphFont"/>
    <w:link w:val="BodyTextIndent"/>
    <w:rsid w:val="00062A58"/>
    <w:rPr>
      <w:rFonts w:ascii="CentSchbook BT" w:eastAsia="Times New Roman" w:hAnsi="CentSchbook BT" w:cs="Times New Roman"/>
      <w:sz w:val="18"/>
      <w:szCs w:val="20"/>
      <w:lang w:val="en-US"/>
    </w:rPr>
  </w:style>
  <w:style w:type="paragraph" w:customStyle="1" w:styleId="Default">
    <w:name w:val="Default"/>
    <w:rsid w:val="00062A58"/>
    <w:pPr>
      <w:autoSpaceDE w:val="0"/>
      <w:autoSpaceDN w:val="0"/>
      <w:adjustRightInd w:val="0"/>
      <w:spacing w:after="0" w:line="240" w:lineRule="auto"/>
    </w:pPr>
    <w:rPr>
      <w:rFonts w:ascii="Nirmala UI" w:eastAsia="Arial" w:hAnsi="Nirmala UI" w:cs="Nirmala UI"/>
      <w:color w:val="000000"/>
      <w:sz w:val="24"/>
      <w:szCs w:val="24"/>
      <w:lang w:eastAsia="en-CA"/>
    </w:rPr>
  </w:style>
  <w:style w:type="paragraph" w:styleId="Header">
    <w:name w:val="header"/>
    <w:basedOn w:val="Normal"/>
    <w:link w:val="HeaderChar"/>
    <w:uiPriority w:val="99"/>
    <w:unhideWhenUsed/>
    <w:rsid w:val="00485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D71"/>
  </w:style>
  <w:style w:type="paragraph" w:styleId="Footer">
    <w:name w:val="footer"/>
    <w:basedOn w:val="Normal"/>
    <w:link w:val="FooterChar"/>
    <w:uiPriority w:val="99"/>
    <w:unhideWhenUsed/>
    <w:rsid w:val="00485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D71"/>
  </w:style>
  <w:style w:type="character" w:styleId="FollowedHyperlink">
    <w:name w:val="FollowedHyperlink"/>
    <w:basedOn w:val="DefaultParagraphFont"/>
    <w:uiPriority w:val="99"/>
    <w:semiHidden/>
    <w:unhideWhenUsed/>
    <w:rsid w:val="00485D71"/>
    <w:rPr>
      <w:color w:val="800080"/>
      <w:u w:val="single"/>
    </w:rPr>
  </w:style>
  <w:style w:type="paragraph" w:customStyle="1" w:styleId="xl148">
    <w:name w:val="xl148"/>
    <w:basedOn w:val="Normal"/>
    <w:rsid w:val="00485D71"/>
    <w:pPr>
      <w:pBdr>
        <w:top w:val="single" w:sz="4" w:space="0" w:color="auto"/>
        <w:left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sz w:val="24"/>
      <w:szCs w:val="24"/>
      <w:lang w:eastAsia="en-CA"/>
    </w:rPr>
  </w:style>
  <w:style w:type="paragraph" w:customStyle="1" w:styleId="xl149">
    <w:name w:val="xl149"/>
    <w:basedOn w:val="Normal"/>
    <w:rsid w:val="00485D71"/>
    <w:pPr>
      <w:pBdr>
        <w:top w:val="single" w:sz="4" w:space="0" w:color="auto"/>
        <w:left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sz w:val="24"/>
      <w:szCs w:val="24"/>
      <w:lang w:eastAsia="en-CA"/>
    </w:rPr>
  </w:style>
  <w:style w:type="paragraph" w:customStyle="1" w:styleId="xl150">
    <w:name w:val="xl150"/>
    <w:basedOn w:val="Normal"/>
    <w:rsid w:val="00485D71"/>
    <w:pPr>
      <w:pBdr>
        <w:top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sz w:val="24"/>
      <w:szCs w:val="24"/>
      <w:lang w:eastAsia="en-CA"/>
    </w:rPr>
  </w:style>
  <w:style w:type="paragraph" w:customStyle="1" w:styleId="xl151">
    <w:name w:val="xl151"/>
    <w:basedOn w:val="Normal"/>
    <w:rsid w:val="00485D71"/>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152">
    <w:name w:val="xl152"/>
    <w:basedOn w:val="Normal"/>
    <w:rsid w:val="00485D71"/>
    <w:pPr>
      <w:pBdr>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sz w:val="24"/>
      <w:szCs w:val="24"/>
      <w:lang w:eastAsia="en-CA"/>
    </w:rPr>
  </w:style>
  <w:style w:type="paragraph" w:customStyle="1" w:styleId="xl153">
    <w:name w:val="xl153"/>
    <w:basedOn w:val="Normal"/>
    <w:rsid w:val="00485D71"/>
    <w:pPr>
      <w:pBdr>
        <w:top w:val="single"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54">
    <w:name w:val="xl154"/>
    <w:basedOn w:val="Normal"/>
    <w:rsid w:val="00485D71"/>
    <w:pPr>
      <w:pBdr>
        <w:top w:val="single" w:sz="4" w:space="0" w:color="auto"/>
        <w:bottom w:val="dotted" w:sz="4" w:space="0" w:color="auto"/>
        <w:right w:val="dotted"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CA"/>
    </w:rPr>
  </w:style>
  <w:style w:type="paragraph" w:customStyle="1" w:styleId="xl155">
    <w:name w:val="xl155"/>
    <w:basedOn w:val="Normal"/>
    <w:rsid w:val="00485D71"/>
    <w:pPr>
      <w:pBdr>
        <w:top w:val="single" w:sz="4" w:space="0" w:color="auto"/>
        <w:left w:val="dotted" w:sz="4" w:space="0" w:color="auto"/>
        <w:bottom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56">
    <w:name w:val="xl156"/>
    <w:basedOn w:val="Normal"/>
    <w:rsid w:val="00485D71"/>
    <w:pPr>
      <w:pBdr>
        <w:top w:val="single" w:sz="4" w:space="0" w:color="auto"/>
        <w:left w:val="single" w:sz="4" w:space="0" w:color="auto"/>
        <w:bottom w:val="dotted" w:sz="4" w:space="0" w:color="auto"/>
        <w:righ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57">
    <w:name w:val="xl157"/>
    <w:basedOn w:val="Normal"/>
    <w:rsid w:val="00485D71"/>
    <w:pPr>
      <w:pBdr>
        <w:top w:val="single" w:sz="4" w:space="0" w:color="auto"/>
        <w:left w:val="dotted"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58">
    <w:name w:val="xl158"/>
    <w:basedOn w:val="Normal"/>
    <w:rsid w:val="00485D71"/>
    <w:pPr>
      <w:pBdr>
        <w:top w:val="single" w:sz="4" w:space="0" w:color="auto"/>
        <w:bottom w:val="dotted" w:sz="4" w:space="0" w:color="auto"/>
        <w:righ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59">
    <w:name w:val="xl159"/>
    <w:basedOn w:val="Normal"/>
    <w:rsid w:val="00485D71"/>
    <w:pPr>
      <w:pBdr>
        <w:top w:val="single" w:sz="4" w:space="0" w:color="auto"/>
        <w:left w:val="dotted" w:sz="4" w:space="0" w:color="auto"/>
        <w:bottom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60">
    <w:name w:val="xl160"/>
    <w:basedOn w:val="Normal"/>
    <w:rsid w:val="00485D71"/>
    <w:pPr>
      <w:pBdr>
        <w:top w:val="single" w:sz="4" w:space="0" w:color="auto"/>
        <w:left w:val="dotted"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61">
    <w:name w:val="xl161"/>
    <w:basedOn w:val="Normal"/>
    <w:rsid w:val="00485D71"/>
    <w:pPr>
      <w:pBdr>
        <w:top w:val="single"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62">
    <w:name w:val="xl162"/>
    <w:basedOn w:val="Normal"/>
    <w:rsid w:val="00485D7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63">
    <w:name w:val="xl163"/>
    <w:basedOn w:val="Normal"/>
    <w:rsid w:val="00485D71"/>
    <w:pPr>
      <w:pBdr>
        <w:top w:val="dotted" w:sz="4" w:space="0" w:color="auto"/>
        <w:bottom w:val="dotted" w:sz="4" w:space="0" w:color="auto"/>
        <w:right w:val="dotted"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CA"/>
    </w:rPr>
  </w:style>
  <w:style w:type="paragraph" w:customStyle="1" w:styleId="xl164">
    <w:name w:val="xl164"/>
    <w:basedOn w:val="Normal"/>
    <w:rsid w:val="00485D71"/>
    <w:pPr>
      <w:pBdr>
        <w:top w:val="dotted" w:sz="4" w:space="0" w:color="auto"/>
        <w:left w:val="dotted" w:sz="4" w:space="0" w:color="auto"/>
        <w:bottom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65">
    <w:name w:val="xl165"/>
    <w:basedOn w:val="Normal"/>
    <w:rsid w:val="00485D71"/>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66">
    <w:name w:val="xl166"/>
    <w:basedOn w:val="Normal"/>
    <w:rsid w:val="00485D71"/>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67">
    <w:name w:val="xl167"/>
    <w:basedOn w:val="Normal"/>
    <w:rsid w:val="00485D71"/>
    <w:pPr>
      <w:pBdr>
        <w:top w:val="dotted" w:sz="4" w:space="0" w:color="auto"/>
        <w:bottom w:val="dotted" w:sz="4" w:space="0" w:color="auto"/>
        <w:righ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68">
    <w:name w:val="xl168"/>
    <w:basedOn w:val="Normal"/>
    <w:rsid w:val="00485D71"/>
    <w:pPr>
      <w:pBdr>
        <w:top w:val="dotted" w:sz="4" w:space="0" w:color="auto"/>
        <w:left w:val="dotted" w:sz="4" w:space="0" w:color="auto"/>
        <w:bottom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69">
    <w:name w:val="xl169"/>
    <w:basedOn w:val="Normal"/>
    <w:rsid w:val="00485D71"/>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70">
    <w:name w:val="xl170"/>
    <w:basedOn w:val="Normal"/>
    <w:rsid w:val="00485D71"/>
    <w:pPr>
      <w:pBdr>
        <w:top w:val="dotted"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71">
    <w:name w:val="xl171"/>
    <w:basedOn w:val="Normal"/>
    <w:rsid w:val="00485D71"/>
    <w:pPr>
      <w:pBdr>
        <w:top w:val="dotted"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72">
    <w:name w:val="xl172"/>
    <w:basedOn w:val="Normal"/>
    <w:rsid w:val="00485D71"/>
    <w:pPr>
      <w:pBdr>
        <w:top w:val="dotted" w:sz="4" w:space="0" w:color="auto"/>
        <w:lef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73">
    <w:name w:val="xl173"/>
    <w:basedOn w:val="Normal"/>
    <w:rsid w:val="00485D71"/>
    <w:pPr>
      <w:pBdr>
        <w:top w:val="dotted" w:sz="4" w:space="0" w:color="auto"/>
        <w:left w:val="single" w:sz="4" w:space="0" w:color="auto"/>
        <w:righ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74">
    <w:name w:val="xl174"/>
    <w:basedOn w:val="Normal"/>
    <w:rsid w:val="00485D71"/>
    <w:pPr>
      <w:pBdr>
        <w:top w:val="dotted" w:sz="4" w:space="0" w:color="auto"/>
        <w:righ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75">
    <w:name w:val="xl175"/>
    <w:basedOn w:val="Normal"/>
    <w:rsid w:val="00485D71"/>
    <w:pPr>
      <w:pBdr>
        <w:top w:val="dotted" w:sz="4" w:space="0" w:color="auto"/>
        <w:lef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76">
    <w:name w:val="xl176"/>
    <w:basedOn w:val="Normal"/>
    <w:rsid w:val="00485D71"/>
    <w:pPr>
      <w:pBdr>
        <w:top w:val="dotted" w:sz="4" w:space="0" w:color="auto"/>
        <w:left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77">
    <w:name w:val="xl177"/>
    <w:basedOn w:val="Normal"/>
    <w:rsid w:val="00485D71"/>
    <w:pPr>
      <w:pBdr>
        <w:top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78">
    <w:name w:val="xl178"/>
    <w:basedOn w:val="Normal"/>
    <w:rsid w:val="00485D7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b/>
      <w:bCs/>
      <w:sz w:val="24"/>
      <w:szCs w:val="24"/>
      <w:lang w:eastAsia="en-CA"/>
    </w:rPr>
  </w:style>
  <w:style w:type="paragraph" w:customStyle="1" w:styleId="xl179">
    <w:name w:val="xl179"/>
    <w:basedOn w:val="Normal"/>
    <w:rsid w:val="00485D71"/>
    <w:pPr>
      <w:pBdr>
        <w:top w:val="dotted" w:sz="4" w:space="0" w:color="auto"/>
        <w:bottom w:val="dotted"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sz w:val="24"/>
      <w:szCs w:val="24"/>
      <w:lang w:eastAsia="en-CA"/>
    </w:rPr>
  </w:style>
  <w:style w:type="paragraph" w:customStyle="1" w:styleId="xl180">
    <w:name w:val="xl180"/>
    <w:basedOn w:val="Normal"/>
    <w:rsid w:val="00485D71"/>
    <w:pPr>
      <w:pBdr>
        <w:top w:val="single" w:sz="4" w:space="0" w:color="auto"/>
        <w:left w:val="single" w:sz="4" w:space="0" w:color="auto"/>
        <w:bottom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81">
    <w:name w:val="xl181"/>
    <w:basedOn w:val="Normal"/>
    <w:rsid w:val="00485D71"/>
    <w:pPr>
      <w:pBdr>
        <w:top w:val="single" w:sz="4" w:space="0" w:color="auto"/>
        <w:left w:val="single" w:sz="4" w:space="0" w:color="auto"/>
        <w:bottom w:val="single" w:sz="4" w:space="0" w:color="auto"/>
        <w:right w:val="dotted"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82">
    <w:name w:val="xl182"/>
    <w:basedOn w:val="Normal"/>
    <w:rsid w:val="00485D71"/>
    <w:pPr>
      <w:pBdr>
        <w:top w:val="single" w:sz="4" w:space="0" w:color="auto"/>
        <w:bottom w:val="single" w:sz="4" w:space="0" w:color="auto"/>
        <w:right w:val="dotted"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83">
    <w:name w:val="xl183"/>
    <w:basedOn w:val="Normal"/>
    <w:rsid w:val="00485D71"/>
    <w:pPr>
      <w:pBdr>
        <w:top w:val="single" w:sz="4" w:space="0" w:color="auto"/>
        <w:left w:val="dotted" w:sz="4" w:space="0" w:color="auto"/>
        <w:bottom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84">
    <w:name w:val="xl184"/>
    <w:basedOn w:val="Normal"/>
    <w:rsid w:val="00485D71"/>
    <w:pPr>
      <w:pBdr>
        <w:top w:val="single" w:sz="4" w:space="0" w:color="auto"/>
        <w:left w:val="single" w:sz="4" w:space="0" w:color="auto"/>
        <w:bottom w:val="single" w:sz="4" w:space="0" w:color="auto"/>
        <w:right w:val="dotted"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85">
    <w:name w:val="xl185"/>
    <w:basedOn w:val="Normal"/>
    <w:rsid w:val="00485D71"/>
    <w:pPr>
      <w:pBdr>
        <w:top w:val="single" w:sz="4" w:space="0" w:color="auto"/>
        <w:left w:val="dotted" w:sz="4" w:space="0" w:color="auto"/>
        <w:bottom w:val="single" w:sz="4" w:space="0" w:color="auto"/>
        <w:right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86">
    <w:name w:val="xl186"/>
    <w:basedOn w:val="Normal"/>
    <w:rsid w:val="00485D71"/>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87">
    <w:name w:val="xl187"/>
    <w:basedOn w:val="Normal"/>
    <w:rsid w:val="00485D71"/>
    <w:pPr>
      <w:pBdr>
        <w:left w:val="single" w:sz="4" w:space="0" w:color="auto"/>
        <w:bottom w:val="dotted"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88">
    <w:name w:val="xl188"/>
    <w:basedOn w:val="Normal"/>
    <w:rsid w:val="00485D71"/>
    <w:pPr>
      <w:pBdr>
        <w:left w:val="dotted" w:sz="4" w:space="0" w:color="auto"/>
        <w:bottom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89">
    <w:name w:val="xl189"/>
    <w:basedOn w:val="Normal"/>
    <w:rsid w:val="00485D71"/>
    <w:pPr>
      <w:pBdr>
        <w:left w:val="single" w:sz="4" w:space="0" w:color="auto"/>
        <w:bottom w:val="dotted" w:sz="4" w:space="0" w:color="auto"/>
        <w:righ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90">
    <w:name w:val="xl190"/>
    <w:basedOn w:val="Normal"/>
    <w:rsid w:val="00485D71"/>
    <w:pPr>
      <w:pBdr>
        <w:bottom w:val="dotted" w:sz="4" w:space="0" w:color="auto"/>
        <w:righ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91">
    <w:name w:val="xl191"/>
    <w:basedOn w:val="Normal"/>
    <w:rsid w:val="00485D71"/>
    <w:pPr>
      <w:pBdr>
        <w:left w:val="dotted" w:sz="4" w:space="0" w:color="auto"/>
        <w:bottom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92">
    <w:name w:val="xl192"/>
    <w:basedOn w:val="Normal"/>
    <w:rsid w:val="00485D71"/>
    <w:pPr>
      <w:pBdr>
        <w:left w:val="dotted"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93">
    <w:name w:val="xl193"/>
    <w:basedOn w:val="Normal"/>
    <w:rsid w:val="00485D71"/>
    <w:pPr>
      <w:pBdr>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94">
    <w:name w:val="xl194"/>
    <w:basedOn w:val="Normal"/>
    <w:rsid w:val="00485D71"/>
    <w:pPr>
      <w:pBdr>
        <w:top w:val="dotted" w:sz="4" w:space="0" w:color="auto"/>
        <w:left w:val="dotted"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95">
    <w:name w:val="xl195"/>
    <w:basedOn w:val="Normal"/>
    <w:rsid w:val="00485D71"/>
    <w:pPr>
      <w:pBdr>
        <w:top w:val="dotted" w:sz="4" w:space="0" w:color="auto"/>
        <w:left w:val="dotted" w:sz="4" w:space="0" w:color="auto"/>
        <w:bottom w:val="dotted"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en-CA"/>
    </w:rPr>
  </w:style>
  <w:style w:type="paragraph" w:customStyle="1" w:styleId="xl196">
    <w:name w:val="xl196"/>
    <w:basedOn w:val="Normal"/>
    <w:rsid w:val="00485D71"/>
    <w:pPr>
      <w:pBdr>
        <w:top w:val="dotted" w:sz="4" w:space="0" w:color="auto"/>
        <w:left w:val="dotted" w:sz="4" w:space="0" w:color="auto"/>
        <w:bottom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97">
    <w:name w:val="xl197"/>
    <w:basedOn w:val="Normal"/>
    <w:rsid w:val="00485D71"/>
    <w:pPr>
      <w:pBdr>
        <w:top w:val="dotted" w:sz="4" w:space="0" w:color="auto"/>
        <w:left w:val="dotted" w:sz="4" w:space="0" w:color="auto"/>
        <w:bottom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98">
    <w:name w:val="xl198"/>
    <w:basedOn w:val="Normal"/>
    <w:rsid w:val="00485D71"/>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99">
    <w:name w:val="xl199"/>
    <w:basedOn w:val="Normal"/>
    <w:rsid w:val="00485D71"/>
    <w:pPr>
      <w:pBdr>
        <w:top w:val="single" w:sz="4" w:space="0" w:color="auto"/>
        <w:left w:val="dotted" w:sz="4" w:space="0" w:color="auto"/>
        <w:bottom w:val="single" w:sz="4" w:space="0" w:color="auto"/>
        <w:right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00">
    <w:name w:val="xl200"/>
    <w:basedOn w:val="Normal"/>
    <w:rsid w:val="00485D71"/>
    <w:pPr>
      <w:pBdr>
        <w:left w:val="single" w:sz="4" w:space="0" w:color="auto"/>
        <w:bottom w:val="dotted" w:sz="4" w:space="0" w:color="auto"/>
        <w:righ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01">
    <w:name w:val="xl201"/>
    <w:basedOn w:val="Normal"/>
    <w:rsid w:val="00485D71"/>
    <w:pPr>
      <w:pBdr>
        <w:bottom w:val="dotted" w:sz="4" w:space="0" w:color="auto"/>
        <w:righ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02">
    <w:name w:val="xl202"/>
    <w:basedOn w:val="Normal"/>
    <w:rsid w:val="00485D71"/>
    <w:pPr>
      <w:pBdr>
        <w:top w:val="dotted" w:sz="4" w:space="0" w:color="auto"/>
        <w:left w:val="single" w:sz="4" w:space="0" w:color="auto"/>
        <w:bottom w:val="dotted" w:sz="4" w:space="0" w:color="auto"/>
        <w:righ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03">
    <w:name w:val="xl203"/>
    <w:basedOn w:val="Normal"/>
    <w:rsid w:val="00485D71"/>
    <w:pPr>
      <w:pBdr>
        <w:top w:val="dotted" w:sz="4" w:space="0" w:color="auto"/>
        <w:bottom w:val="dotted" w:sz="4" w:space="0" w:color="auto"/>
        <w:righ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04">
    <w:name w:val="xl204"/>
    <w:basedOn w:val="Normal"/>
    <w:rsid w:val="00485D71"/>
    <w:pPr>
      <w:pBdr>
        <w:top w:val="dotted" w:sz="4" w:space="0" w:color="auto"/>
        <w:bottom w:val="dotted"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CA"/>
    </w:rPr>
  </w:style>
  <w:style w:type="paragraph" w:customStyle="1" w:styleId="xl205">
    <w:name w:val="xl205"/>
    <w:basedOn w:val="Normal"/>
    <w:rsid w:val="00485D71"/>
    <w:pPr>
      <w:pBdr>
        <w:top w:val="dotted" w:sz="4" w:space="0" w:color="auto"/>
        <w:left w:val="single" w:sz="4" w:space="0" w:color="auto"/>
        <w:righ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06">
    <w:name w:val="xl206"/>
    <w:basedOn w:val="Normal"/>
    <w:rsid w:val="00485D71"/>
    <w:pPr>
      <w:pBdr>
        <w:top w:val="dotted" w:sz="4" w:space="0" w:color="auto"/>
        <w:righ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07">
    <w:name w:val="xl207"/>
    <w:basedOn w:val="Normal"/>
    <w:rsid w:val="00485D71"/>
    <w:pPr>
      <w:pBdr>
        <w:top w:val="single" w:sz="4" w:space="0" w:color="auto"/>
        <w:left w:val="single" w:sz="4" w:space="0" w:color="auto"/>
        <w:bottom w:val="single" w:sz="4" w:space="0" w:color="auto"/>
        <w:right w:val="dotted" w:sz="4" w:space="0" w:color="auto"/>
      </w:pBdr>
      <w:shd w:val="clear" w:color="000000" w:fill="FCD5B4"/>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08">
    <w:name w:val="xl208"/>
    <w:basedOn w:val="Normal"/>
    <w:rsid w:val="00485D71"/>
    <w:pPr>
      <w:pBdr>
        <w:top w:val="single" w:sz="4" w:space="0" w:color="auto"/>
        <w:bottom w:val="single" w:sz="4" w:space="0" w:color="auto"/>
        <w:right w:val="dotted" w:sz="4" w:space="0" w:color="auto"/>
      </w:pBdr>
      <w:shd w:val="clear" w:color="000000" w:fill="FCD5B4"/>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09">
    <w:name w:val="xl209"/>
    <w:basedOn w:val="Normal"/>
    <w:rsid w:val="00485D71"/>
    <w:pPr>
      <w:pBdr>
        <w:top w:val="dotted" w:sz="4" w:space="0" w:color="auto"/>
        <w:bottom w:val="single" w:sz="4" w:space="0" w:color="auto"/>
        <w:right w:val="dotted"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CA"/>
    </w:rPr>
  </w:style>
  <w:style w:type="paragraph" w:customStyle="1" w:styleId="xl210">
    <w:name w:val="xl210"/>
    <w:basedOn w:val="Normal"/>
    <w:rsid w:val="00485D71"/>
    <w:pPr>
      <w:spacing w:before="100" w:beforeAutospacing="1" w:after="100" w:afterAutospacing="1" w:line="240" w:lineRule="auto"/>
      <w:jc w:val="center"/>
    </w:pPr>
    <w:rPr>
      <w:rFonts w:ascii="Times New Roman" w:eastAsia="Times New Roman" w:hAnsi="Times New Roman" w:cs="Times New Roman"/>
      <w:sz w:val="24"/>
      <w:szCs w:val="24"/>
      <w:lang w:eastAsia="en-CA"/>
    </w:rPr>
  </w:style>
  <w:style w:type="paragraph" w:customStyle="1" w:styleId="xl211">
    <w:name w:val="xl211"/>
    <w:basedOn w:val="Normal"/>
    <w:rsid w:val="00485D71"/>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12">
    <w:name w:val="xl212"/>
    <w:basedOn w:val="Normal"/>
    <w:rsid w:val="00485D71"/>
    <w:pPr>
      <w:pBdr>
        <w:top w:val="single" w:sz="4" w:space="0" w:color="auto"/>
        <w:bottom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13">
    <w:name w:val="xl213"/>
    <w:basedOn w:val="Normal"/>
    <w:rsid w:val="00485D71"/>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14">
    <w:name w:val="xl214"/>
    <w:basedOn w:val="Normal"/>
    <w:rsid w:val="00485D71"/>
    <w:pPr>
      <w:pBdr>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b/>
      <w:bCs/>
      <w:sz w:val="24"/>
      <w:szCs w:val="24"/>
      <w:lang w:eastAsia="en-CA"/>
    </w:rPr>
  </w:style>
  <w:style w:type="paragraph" w:customStyle="1" w:styleId="xl215">
    <w:name w:val="xl215"/>
    <w:basedOn w:val="Normal"/>
    <w:rsid w:val="00485D71"/>
    <w:pPr>
      <w:pBdr>
        <w:left w:val="single" w:sz="4" w:space="0" w:color="auto"/>
        <w:bottom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16">
    <w:name w:val="xl216"/>
    <w:basedOn w:val="Normal"/>
    <w:rsid w:val="00485D71"/>
    <w:pPr>
      <w:pBdr>
        <w:left w:val="single" w:sz="4" w:space="0" w:color="auto"/>
        <w:bottom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0"/>
      <w:szCs w:val="20"/>
      <w:lang w:eastAsia="en-CA"/>
    </w:rPr>
  </w:style>
  <w:style w:type="paragraph" w:customStyle="1" w:styleId="xl217">
    <w:name w:val="xl217"/>
    <w:basedOn w:val="Normal"/>
    <w:rsid w:val="00485D71"/>
    <w:pPr>
      <w:pBdr>
        <w:bottom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0"/>
      <w:szCs w:val="20"/>
      <w:lang w:eastAsia="en-CA"/>
    </w:rPr>
  </w:style>
  <w:style w:type="paragraph" w:customStyle="1" w:styleId="xl218">
    <w:name w:val="xl218"/>
    <w:basedOn w:val="Normal"/>
    <w:rsid w:val="00485D71"/>
    <w:pPr>
      <w:pBdr>
        <w:bottom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19">
    <w:name w:val="xl219"/>
    <w:basedOn w:val="Normal"/>
    <w:rsid w:val="00485D71"/>
    <w:pPr>
      <w:pBdr>
        <w:bottom w:val="single" w:sz="4" w:space="0" w:color="auto"/>
        <w:right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20">
    <w:name w:val="xl220"/>
    <w:basedOn w:val="Normal"/>
    <w:rsid w:val="00485D71"/>
    <w:pPr>
      <w:pBdr>
        <w:bottom w:val="single" w:sz="4" w:space="0" w:color="auto"/>
        <w:right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21">
    <w:name w:val="xl221"/>
    <w:basedOn w:val="Normal"/>
    <w:rsid w:val="00485D71"/>
    <w:pPr>
      <w:pBdr>
        <w:top w:val="single" w:sz="4" w:space="0" w:color="auto"/>
        <w:left w:val="dotted" w:sz="4" w:space="0" w:color="auto"/>
        <w:bottom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22">
    <w:name w:val="xl222"/>
    <w:basedOn w:val="Normal"/>
    <w:rsid w:val="00485D71"/>
    <w:pPr>
      <w:pBdr>
        <w:top w:val="dotted" w:sz="4" w:space="0" w:color="auto"/>
        <w:left w:val="dotted" w:sz="4" w:space="0" w:color="auto"/>
        <w:bottom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23">
    <w:name w:val="xl223"/>
    <w:basedOn w:val="Normal"/>
    <w:rsid w:val="00485D71"/>
    <w:pPr>
      <w:pBdr>
        <w:top w:val="dotted" w:sz="4" w:space="0" w:color="auto"/>
        <w:lef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24">
    <w:name w:val="xl224"/>
    <w:basedOn w:val="Normal"/>
    <w:rsid w:val="00485D71"/>
    <w:pPr>
      <w:pBdr>
        <w:top w:val="single" w:sz="4" w:space="0" w:color="auto"/>
        <w:left w:val="dotted" w:sz="4" w:space="0" w:color="auto"/>
        <w:bottom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25">
    <w:name w:val="xl225"/>
    <w:basedOn w:val="Normal"/>
    <w:rsid w:val="00485D71"/>
    <w:pPr>
      <w:pBdr>
        <w:left w:val="dotted" w:sz="4" w:space="0" w:color="auto"/>
        <w:bottom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26">
    <w:name w:val="xl226"/>
    <w:basedOn w:val="Normal"/>
    <w:rsid w:val="00485D71"/>
    <w:pPr>
      <w:pBdr>
        <w:top w:val="single" w:sz="4" w:space="0" w:color="auto"/>
        <w:left w:val="dotted" w:sz="4" w:space="0" w:color="auto"/>
        <w:bottom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27">
    <w:name w:val="xl227"/>
    <w:basedOn w:val="Normal"/>
    <w:rsid w:val="00485D71"/>
    <w:pPr>
      <w:pBdr>
        <w:top w:val="single" w:sz="4" w:space="0" w:color="auto"/>
        <w:left w:val="dotted" w:sz="4" w:space="0" w:color="auto"/>
        <w:bottom w:val="single" w:sz="4" w:space="0" w:color="auto"/>
        <w:right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28">
    <w:name w:val="xl228"/>
    <w:basedOn w:val="Normal"/>
    <w:rsid w:val="00485D71"/>
    <w:pPr>
      <w:pBdr>
        <w:top w:val="single" w:sz="4" w:space="0" w:color="auto"/>
        <w:left w:val="dotted" w:sz="4" w:space="0" w:color="auto"/>
        <w:bottom w:val="single" w:sz="4" w:space="0" w:color="auto"/>
        <w:right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0"/>
      <w:szCs w:val="20"/>
      <w:lang w:eastAsia="en-CA"/>
    </w:rPr>
  </w:style>
  <w:style w:type="paragraph" w:customStyle="1" w:styleId="xl229">
    <w:name w:val="xl229"/>
    <w:basedOn w:val="Normal"/>
    <w:rsid w:val="00485D71"/>
    <w:pPr>
      <w:pBdr>
        <w:top w:val="dotted" w:sz="4" w:space="0" w:color="auto"/>
        <w:left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30">
    <w:name w:val="xl230"/>
    <w:basedOn w:val="Normal"/>
    <w:rsid w:val="00485D71"/>
    <w:pPr>
      <w:pBdr>
        <w:top w:val="single" w:sz="4" w:space="0" w:color="auto"/>
        <w:left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1">
    <w:name w:val="xl231"/>
    <w:basedOn w:val="Normal"/>
    <w:rsid w:val="00485D71"/>
    <w:pPr>
      <w:pBdr>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2">
    <w:name w:val="xl232"/>
    <w:basedOn w:val="Normal"/>
    <w:rsid w:val="00485D71"/>
    <w:pPr>
      <w:pBdr>
        <w:top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3">
    <w:name w:val="xl233"/>
    <w:basedOn w:val="Normal"/>
    <w:rsid w:val="00485D71"/>
    <w:pPr>
      <w:pBdr>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4">
    <w:name w:val="xl234"/>
    <w:basedOn w:val="Normal"/>
    <w:rsid w:val="00485D71"/>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5">
    <w:name w:val="xl235"/>
    <w:basedOn w:val="Normal"/>
    <w:rsid w:val="00485D71"/>
    <w:pPr>
      <w:pBdr>
        <w:top w:val="single" w:sz="4" w:space="0" w:color="auto"/>
        <w:bottom w:val="single" w:sz="4" w:space="0" w:color="auto"/>
      </w:pBdr>
      <w:shd w:val="clear" w:color="000000" w:fill="538DD5"/>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6">
    <w:name w:val="xl236"/>
    <w:basedOn w:val="Normal"/>
    <w:rsid w:val="00485D71"/>
    <w:pPr>
      <w:pBdr>
        <w:top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7">
    <w:name w:val="xl237"/>
    <w:basedOn w:val="Normal"/>
    <w:rsid w:val="00485D71"/>
    <w:pPr>
      <w:pBdr>
        <w:top w:val="single" w:sz="4" w:space="0" w:color="auto"/>
        <w:left w:val="single" w:sz="4" w:space="0" w:color="auto"/>
      </w:pBdr>
      <w:shd w:val="clear" w:color="000000" w:fill="8DB4E2"/>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8">
    <w:name w:val="xl238"/>
    <w:basedOn w:val="Normal"/>
    <w:rsid w:val="00485D71"/>
    <w:pPr>
      <w:pBdr>
        <w:top w:val="single" w:sz="4" w:space="0" w:color="auto"/>
        <w:right w:val="single" w:sz="4" w:space="0" w:color="auto"/>
      </w:pBdr>
      <w:shd w:val="clear" w:color="000000" w:fill="8DB4E2"/>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9">
    <w:name w:val="xl239"/>
    <w:basedOn w:val="Normal"/>
    <w:rsid w:val="00485D71"/>
    <w:pPr>
      <w:pBdr>
        <w:left w:val="single" w:sz="4" w:space="0" w:color="auto"/>
        <w:bottom w:val="single" w:sz="4" w:space="0" w:color="auto"/>
      </w:pBdr>
      <w:shd w:val="clear" w:color="000000" w:fill="8DB4E2"/>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40">
    <w:name w:val="xl240"/>
    <w:basedOn w:val="Normal"/>
    <w:rsid w:val="00485D71"/>
    <w:pPr>
      <w:pBdr>
        <w:bottom w:val="single" w:sz="4" w:space="0" w:color="auto"/>
        <w:right w:val="single" w:sz="4" w:space="0" w:color="auto"/>
      </w:pBdr>
      <w:shd w:val="clear" w:color="000000" w:fill="8DB4E2"/>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41">
    <w:name w:val="xl241"/>
    <w:basedOn w:val="Normal"/>
    <w:rsid w:val="00485D71"/>
    <w:pPr>
      <w:pBdr>
        <w:top w:val="single" w:sz="4" w:space="0" w:color="auto"/>
        <w:left w:val="single" w:sz="4" w:space="0" w:color="auto"/>
      </w:pBdr>
      <w:shd w:val="clear" w:color="000000" w:fill="8DB4E2"/>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42">
    <w:name w:val="xl242"/>
    <w:basedOn w:val="Normal"/>
    <w:rsid w:val="00485D71"/>
    <w:pPr>
      <w:pBdr>
        <w:top w:val="single" w:sz="4" w:space="0" w:color="auto"/>
        <w:right w:val="single" w:sz="4" w:space="0" w:color="auto"/>
      </w:pBdr>
      <w:shd w:val="clear" w:color="000000" w:fill="8DB4E2"/>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43">
    <w:name w:val="xl243"/>
    <w:basedOn w:val="Normal"/>
    <w:rsid w:val="00485D71"/>
    <w:pPr>
      <w:pBdr>
        <w:left w:val="single" w:sz="4" w:space="0" w:color="auto"/>
        <w:bottom w:val="single" w:sz="4" w:space="0" w:color="auto"/>
      </w:pBdr>
      <w:shd w:val="clear" w:color="000000" w:fill="8DB4E2"/>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44">
    <w:name w:val="xl244"/>
    <w:basedOn w:val="Normal"/>
    <w:rsid w:val="00485D71"/>
    <w:pPr>
      <w:pBdr>
        <w:bottom w:val="single" w:sz="4" w:space="0" w:color="auto"/>
        <w:right w:val="single" w:sz="4" w:space="0" w:color="auto"/>
      </w:pBdr>
      <w:shd w:val="clear" w:color="000000" w:fill="8DB4E2"/>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styleId="TOC5">
    <w:name w:val="toc 5"/>
    <w:basedOn w:val="Normal"/>
    <w:next w:val="Normal"/>
    <w:autoRedefine/>
    <w:uiPriority w:val="39"/>
    <w:unhideWhenUsed/>
    <w:rsid w:val="00485D71"/>
    <w:pPr>
      <w:spacing w:after="100"/>
      <w:ind w:left="880"/>
    </w:pPr>
    <w:rPr>
      <w:rFonts w:eastAsiaTheme="minorEastAsia"/>
      <w:lang w:eastAsia="en-CA"/>
    </w:rPr>
  </w:style>
  <w:style w:type="paragraph" w:styleId="TOC6">
    <w:name w:val="toc 6"/>
    <w:basedOn w:val="Normal"/>
    <w:next w:val="Normal"/>
    <w:autoRedefine/>
    <w:uiPriority w:val="39"/>
    <w:unhideWhenUsed/>
    <w:rsid w:val="00485D71"/>
    <w:pPr>
      <w:spacing w:after="100"/>
      <w:ind w:left="1100"/>
    </w:pPr>
    <w:rPr>
      <w:rFonts w:eastAsiaTheme="minorEastAsia"/>
      <w:lang w:eastAsia="en-CA"/>
    </w:rPr>
  </w:style>
  <w:style w:type="paragraph" w:styleId="TOC7">
    <w:name w:val="toc 7"/>
    <w:basedOn w:val="Normal"/>
    <w:next w:val="Normal"/>
    <w:autoRedefine/>
    <w:uiPriority w:val="39"/>
    <w:unhideWhenUsed/>
    <w:rsid w:val="00485D71"/>
    <w:pPr>
      <w:spacing w:after="100"/>
      <w:ind w:left="1320"/>
    </w:pPr>
    <w:rPr>
      <w:rFonts w:eastAsiaTheme="minorEastAsia"/>
      <w:lang w:eastAsia="en-CA"/>
    </w:rPr>
  </w:style>
  <w:style w:type="paragraph" w:styleId="TOC8">
    <w:name w:val="toc 8"/>
    <w:basedOn w:val="Normal"/>
    <w:next w:val="Normal"/>
    <w:autoRedefine/>
    <w:uiPriority w:val="39"/>
    <w:unhideWhenUsed/>
    <w:rsid w:val="00485D71"/>
    <w:pPr>
      <w:spacing w:after="100"/>
      <w:ind w:left="1540"/>
    </w:pPr>
    <w:rPr>
      <w:rFonts w:eastAsiaTheme="minorEastAsia"/>
      <w:lang w:eastAsia="en-CA"/>
    </w:rPr>
  </w:style>
  <w:style w:type="paragraph" w:styleId="TOC9">
    <w:name w:val="toc 9"/>
    <w:basedOn w:val="Normal"/>
    <w:next w:val="Normal"/>
    <w:autoRedefine/>
    <w:uiPriority w:val="39"/>
    <w:unhideWhenUsed/>
    <w:rsid w:val="00485D71"/>
    <w:pPr>
      <w:spacing w:after="100"/>
      <w:ind w:left="1760"/>
    </w:pPr>
    <w:rPr>
      <w:rFonts w:eastAsiaTheme="minorEastAsia"/>
      <w:lang w:eastAsia="en-CA"/>
    </w:rPr>
  </w:style>
  <w:style w:type="paragraph" w:styleId="NormalWeb">
    <w:name w:val="Normal (Web)"/>
    <w:basedOn w:val="Normal"/>
    <w:uiPriority w:val="99"/>
    <w:unhideWhenUsed/>
    <w:rsid w:val="006B41BD"/>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0D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AD3932"/>
    <w:pPr>
      <w:keepNext/>
      <w:keepLines/>
      <w:numPr>
        <w:numId w:val="3"/>
      </w:numPr>
      <w:spacing w:before="200" w:after="0"/>
      <w:ind w:left="0" w:firstLine="0"/>
      <w:outlineLvl w:val="2"/>
    </w:pPr>
    <w:rPr>
      <w:rFonts w:ascii="Calibri" w:eastAsiaTheme="majorEastAsia" w:hAnsi="Calibri" w:cstheme="majorBidi"/>
      <w:b/>
      <w:bCs/>
      <w:u w:val="single"/>
    </w:rPr>
  </w:style>
  <w:style w:type="paragraph" w:styleId="Heading4">
    <w:name w:val="heading 4"/>
    <w:basedOn w:val="Normal"/>
    <w:next w:val="Normal"/>
    <w:link w:val="Heading4Char"/>
    <w:uiPriority w:val="9"/>
    <w:unhideWhenUsed/>
    <w:qFormat/>
    <w:rsid w:val="00AD3932"/>
    <w:pPr>
      <w:keepNext/>
      <w:keepLines/>
      <w:numPr>
        <w:numId w:val="4"/>
      </w:numPr>
      <w:spacing w:before="200" w:after="0"/>
      <w:outlineLvl w:val="3"/>
    </w:pPr>
    <w:rPr>
      <w:rFonts w:ascii="Calibri" w:eastAsiaTheme="majorEastAsia" w:hAnsi="Calibri"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D4F"/>
    <w:pPr>
      <w:ind w:left="720"/>
      <w:contextualSpacing/>
    </w:pPr>
  </w:style>
  <w:style w:type="character" w:customStyle="1" w:styleId="Heading1Char">
    <w:name w:val="Heading 1 Char"/>
    <w:basedOn w:val="DefaultParagraphFont"/>
    <w:link w:val="Heading1"/>
    <w:uiPriority w:val="9"/>
    <w:rsid w:val="00640D4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40D4F"/>
    <w:pPr>
      <w:outlineLvl w:val="9"/>
    </w:pPr>
    <w:rPr>
      <w:lang w:val="en-US" w:eastAsia="ja-JP"/>
    </w:rPr>
  </w:style>
  <w:style w:type="paragraph" w:styleId="Title">
    <w:name w:val="Title"/>
    <w:basedOn w:val="Normal"/>
    <w:next w:val="Normal"/>
    <w:link w:val="TitleChar"/>
    <w:uiPriority w:val="10"/>
    <w:qFormat/>
    <w:rsid w:val="00640D4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40D4F"/>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uiPriority w:val="39"/>
    <w:unhideWhenUsed/>
    <w:qFormat/>
    <w:rsid w:val="00640D4F"/>
    <w:pPr>
      <w:spacing w:after="100"/>
    </w:pPr>
  </w:style>
  <w:style w:type="character" w:styleId="Hyperlink">
    <w:name w:val="Hyperlink"/>
    <w:basedOn w:val="DefaultParagraphFont"/>
    <w:uiPriority w:val="99"/>
    <w:unhideWhenUsed/>
    <w:rsid w:val="00640D4F"/>
    <w:rPr>
      <w:color w:val="0000FF" w:themeColor="hyperlink"/>
      <w:u w:val="single"/>
    </w:rPr>
  </w:style>
  <w:style w:type="paragraph" w:styleId="Subtitle">
    <w:name w:val="Subtitle"/>
    <w:basedOn w:val="Normal"/>
    <w:next w:val="Normal"/>
    <w:link w:val="SubtitleChar"/>
    <w:uiPriority w:val="11"/>
    <w:qFormat/>
    <w:rsid w:val="00640D4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40D4F"/>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AD3932"/>
    <w:rPr>
      <w:rFonts w:ascii="Calibri" w:eastAsiaTheme="majorEastAsia" w:hAnsi="Calibri" w:cstheme="majorBidi"/>
      <w:b/>
      <w:bCs/>
      <w:u w:val="single"/>
    </w:rPr>
  </w:style>
  <w:style w:type="character" w:customStyle="1" w:styleId="Heading4Char">
    <w:name w:val="Heading 4 Char"/>
    <w:basedOn w:val="DefaultParagraphFont"/>
    <w:link w:val="Heading4"/>
    <w:uiPriority w:val="9"/>
    <w:rsid w:val="00AD3932"/>
    <w:rPr>
      <w:rFonts w:ascii="Calibri" w:eastAsiaTheme="majorEastAsia" w:hAnsi="Calibri" w:cstheme="majorBidi"/>
      <w:b/>
      <w:bCs/>
      <w:iCs/>
    </w:rPr>
  </w:style>
  <w:style w:type="paragraph" w:styleId="TOC3">
    <w:name w:val="toc 3"/>
    <w:basedOn w:val="Normal"/>
    <w:next w:val="Normal"/>
    <w:autoRedefine/>
    <w:uiPriority w:val="39"/>
    <w:unhideWhenUsed/>
    <w:qFormat/>
    <w:rsid w:val="00891A45"/>
    <w:pPr>
      <w:spacing w:after="100"/>
      <w:ind w:left="440"/>
    </w:pPr>
  </w:style>
  <w:style w:type="paragraph" w:styleId="TOC2">
    <w:name w:val="toc 2"/>
    <w:basedOn w:val="Normal"/>
    <w:next w:val="Normal"/>
    <w:autoRedefine/>
    <w:uiPriority w:val="39"/>
    <w:unhideWhenUsed/>
    <w:qFormat/>
    <w:rsid w:val="00891A45"/>
    <w:pPr>
      <w:spacing w:after="100"/>
      <w:ind w:left="220"/>
    </w:pPr>
    <w:rPr>
      <w:rFonts w:eastAsiaTheme="minorEastAsia"/>
      <w:lang w:val="en-US" w:eastAsia="ja-JP"/>
    </w:rPr>
  </w:style>
  <w:style w:type="paragraph" w:styleId="TOC4">
    <w:name w:val="toc 4"/>
    <w:basedOn w:val="Normal"/>
    <w:next w:val="Normal"/>
    <w:autoRedefine/>
    <w:uiPriority w:val="39"/>
    <w:unhideWhenUsed/>
    <w:rsid w:val="00642308"/>
    <w:pPr>
      <w:tabs>
        <w:tab w:val="left" w:pos="1100"/>
        <w:tab w:val="left" w:pos="9000"/>
      </w:tabs>
      <w:spacing w:after="100"/>
      <w:ind w:left="1080" w:right="900" w:hanging="540"/>
    </w:pPr>
  </w:style>
  <w:style w:type="paragraph" w:styleId="BalloonText">
    <w:name w:val="Balloon Text"/>
    <w:basedOn w:val="Normal"/>
    <w:link w:val="BalloonTextChar"/>
    <w:uiPriority w:val="99"/>
    <w:semiHidden/>
    <w:unhideWhenUsed/>
    <w:rsid w:val="00062A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A58"/>
    <w:rPr>
      <w:rFonts w:ascii="Tahoma" w:hAnsi="Tahoma" w:cs="Tahoma"/>
      <w:sz w:val="16"/>
      <w:szCs w:val="16"/>
    </w:rPr>
  </w:style>
  <w:style w:type="paragraph" w:styleId="BodyTextIndent">
    <w:name w:val="Body Text Indent"/>
    <w:basedOn w:val="Normal"/>
    <w:link w:val="BodyTextIndentChar"/>
    <w:rsid w:val="00062A58"/>
    <w:pPr>
      <w:spacing w:after="0" w:line="240" w:lineRule="auto"/>
      <w:ind w:left="720" w:hanging="720"/>
      <w:jc w:val="center"/>
    </w:pPr>
    <w:rPr>
      <w:rFonts w:ascii="CentSchbook BT" w:eastAsia="Times New Roman" w:hAnsi="CentSchbook BT" w:cs="Times New Roman"/>
      <w:sz w:val="18"/>
      <w:szCs w:val="20"/>
      <w:lang w:val="en-US"/>
    </w:rPr>
  </w:style>
  <w:style w:type="character" w:customStyle="1" w:styleId="BodyTextIndentChar">
    <w:name w:val="Body Text Indent Char"/>
    <w:basedOn w:val="DefaultParagraphFont"/>
    <w:link w:val="BodyTextIndent"/>
    <w:rsid w:val="00062A58"/>
    <w:rPr>
      <w:rFonts w:ascii="CentSchbook BT" w:eastAsia="Times New Roman" w:hAnsi="CentSchbook BT" w:cs="Times New Roman"/>
      <w:sz w:val="18"/>
      <w:szCs w:val="20"/>
      <w:lang w:val="en-US"/>
    </w:rPr>
  </w:style>
  <w:style w:type="paragraph" w:customStyle="1" w:styleId="Default">
    <w:name w:val="Default"/>
    <w:rsid w:val="00062A58"/>
    <w:pPr>
      <w:autoSpaceDE w:val="0"/>
      <w:autoSpaceDN w:val="0"/>
      <w:adjustRightInd w:val="0"/>
      <w:spacing w:after="0" w:line="240" w:lineRule="auto"/>
    </w:pPr>
    <w:rPr>
      <w:rFonts w:ascii="Nirmala UI" w:eastAsia="Arial" w:hAnsi="Nirmala UI" w:cs="Nirmala UI"/>
      <w:color w:val="000000"/>
      <w:sz w:val="24"/>
      <w:szCs w:val="24"/>
      <w:lang w:eastAsia="en-CA"/>
    </w:rPr>
  </w:style>
  <w:style w:type="paragraph" w:styleId="Header">
    <w:name w:val="header"/>
    <w:basedOn w:val="Normal"/>
    <w:link w:val="HeaderChar"/>
    <w:uiPriority w:val="99"/>
    <w:unhideWhenUsed/>
    <w:rsid w:val="00485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D71"/>
  </w:style>
  <w:style w:type="paragraph" w:styleId="Footer">
    <w:name w:val="footer"/>
    <w:basedOn w:val="Normal"/>
    <w:link w:val="FooterChar"/>
    <w:uiPriority w:val="99"/>
    <w:unhideWhenUsed/>
    <w:rsid w:val="00485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D71"/>
  </w:style>
  <w:style w:type="character" w:styleId="FollowedHyperlink">
    <w:name w:val="FollowedHyperlink"/>
    <w:basedOn w:val="DefaultParagraphFont"/>
    <w:uiPriority w:val="99"/>
    <w:semiHidden/>
    <w:unhideWhenUsed/>
    <w:rsid w:val="00485D71"/>
    <w:rPr>
      <w:color w:val="800080"/>
      <w:u w:val="single"/>
    </w:rPr>
  </w:style>
  <w:style w:type="paragraph" w:customStyle="1" w:styleId="xl148">
    <w:name w:val="xl148"/>
    <w:basedOn w:val="Normal"/>
    <w:rsid w:val="00485D71"/>
    <w:pPr>
      <w:pBdr>
        <w:top w:val="single" w:sz="4" w:space="0" w:color="auto"/>
        <w:left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sz w:val="24"/>
      <w:szCs w:val="24"/>
      <w:lang w:eastAsia="en-CA"/>
    </w:rPr>
  </w:style>
  <w:style w:type="paragraph" w:customStyle="1" w:styleId="xl149">
    <w:name w:val="xl149"/>
    <w:basedOn w:val="Normal"/>
    <w:rsid w:val="00485D71"/>
    <w:pPr>
      <w:pBdr>
        <w:top w:val="single" w:sz="4" w:space="0" w:color="auto"/>
        <w:left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sz w:val="24"/>
      <w:szCs w:val="24"/>
      <w:lang w:eastAsia="en-CA"/>
    </w:rPr>
  </w:style>
  <w:style w:type="paragraph" w:customStyle="1" w:styleId="xl150">
    <w:name w:val="xl150"/>
    <w:basedOn w:val="Normal"/>
    <w:rsid w:val="00485D71"/>
    <w:pPr>
      <w:pBdr>
        <w:top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sz w:val="24"/>
      <w:szCs w:val="24"/>
      <w:lang w:eastAsia="en-CA"/>
    </w:rPr>
  </w:style>
  <w:style w:type="paragraph" w:customStyle="1" w:styleId="xl151">
    <w:name w:val="xl151"/>
    <w:basedOn w:val="Normal"/>
    <w:rsid w:val="00485D71"/>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152">
    <w:name w:val="xl152"/>
    <w:basedOn w:val="Normal"/>
    <w:rsid w:val="00485D71"/>
    <w:pPr>
      <w:pBdr>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sz w:val="24"/>
      <w:szCs w:val="24"/>
      <w:lang w:eastAsia="en-CA"/>
    </w:rPr>
  </w:style>
  <w:style w:type="paragraph" w:customStyle="1" w:styleId="xl153">
    <w:name w:val="xl153"/>
    <w:basedOn w:val="Normal"/>
    <w:rsid w:val="00485D71"/>
    <w:pPr>
      <w:pBdr>
        <w:top w:val="single"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54">
    <w:name w:val="xl154"/>
    <w:basedOn w:val="Normal"/>
    <w:rsid w:val="00485D71"/>
    <w:pPr>
      <w:pBdr>
        <w:top w:val="single" w:sz="4" w:space="0" w:color="auto"/>
        <w:bottom w:val="dotted" w:sz="4" w:space="0" w:color="auto"/>
        <w:right w:val="dotted"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CA"/>
    </w:rPr>
  </w:style>
  <w:style w:type="paragraph" w:customStyle="1" w:styleId="xl155">
    <w:name w:val="xl155"/>
    <w:basedOn w:val="Normal"/>
    <w:rsid w:val="00485D71"/>
    <w:pPr>
      <w:pBdr>
        <w:top w:val="single" w:sz="4" w:space="0" w:color="auto"/>
        <w:left w:val="dotted" w:sz="4" w:space="0" w:color="auto"/>
        <w:bottom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56">
    <w:name w:val="xl156"/>
    <w:basedOn w:val="Normal"/>
    <w:rsid w:val="00485D71"/>
    <w:pPr>
      <w:pBdr>
        <w:top w:val="single" w:sz="4" w:space="0" w:color="auto"/>
        <w:left w:val="single" w:sz="4" w:space="0" w:color="auto"/>
        <w:bottom w:val="dotted" w:sz="4" w:space="0" w:color="auto"/>
        <w:righ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57">
    <w:name w:val="xl157"/>
    <w:basedOn w:val="Normal"/>
    <w:rsid w:val="00485D71"/>
    <w:pPr>
      <w:pBdr>
        <w:top w:val="single" w:sz="4" w:space="0" w:color="auto"/>
        <w:left w:val="dotted"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58">
    <w:name w:val="xl158"/>
    <w:basedOn w:val="Normal"/>
    <w:rsid w:val="00485D71"/>
    <w:pPr>
      <w:pBdr>
        <w:top w:val="single" w:sz="4" w:space="0" w:color="auto"/>
        <w:bottom w:val="dotted" w:sz="4" w:space="0" w:color="auto"/>
        <w:righ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59">
    <w:name w:val="xl159"/>
    <w:basedOn w:val="Normal"/>
    <w:rsid w:val="00485D71"/>
    <w:pPr>
      <w:pBdr>
        <w:top w:val="single" w:sz="4" w:space="0" w:color="auto"/>
        <w:left w:val="dotted" w:sz="4" w:space="0" w:color="auto"/>
        <w:bottom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60">
    <w:name w:val="xl160"/>
    <w:basedOn w:val="Normal"/>
    <w:rsid w:val="00485D71"/>
    <w:pPr>
      <w:pBdr>
        <w:top w:val="single" w:sz="4" w:space="0" w:color="auto"/>
        <w:left w:val="dotted"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61">
    <w:name w:val="xl161"/>
    <w:basedOn w:val="Normal"/>
    <w:rsid w:val="00485D71"/>
    <w:pPr>
      <w:pBdr>
        <w:top w:val="single"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62">
    <w:name w:val="xl162"/>
    <w:basedOn w:val="Normal"/>
    <w:rsid w:val="00485D7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63">
    <w:name w:val="xl163"/>
    <w:basedOn w:val="Normal"/>
    <w:rsid w:val="00485D71"/>
    <w:pPr>
      <w:pBdr>
        <w:top w:val="dotted" w:sz="4" w:space="0" w:color="auto"/>
        <w:bottom w:val="dotted" w:sz="4" w:space="0" w:color="auto"/>
        <w:right w:val="dotted"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CA"/>
    </w:rPr>
  </w:style>
  <w:style w:type="paragraph" w:customStyle="1" w:styleId="xl164">
    <w:name w:val="xl164"/>
    <w:basedOn w:val="Normal"/>
    <w:rsid w:val="00485D71"/>
    <w:pPr>
      <w:pBdr>
        <w:top w:val="dotted" w:sz="4" w:space="0" w:color="auto"/>
        <w:left w:val="dotted" w:sz="4" w:space="0" w:color="auto"/>
        <w:bottom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65">
    <w:name w:val="xl165"/>
    <w:basedOn w:val="Normal"/>
    <w:rsid w:val="00485D71"/>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66">
    <w:name w:val="xl166"/>
    <w:basedOn w:val="Normal"/>
    <w:rsid w:val="00485D71"/>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67">
    <w:name w:val="xl167"/>
    <w:basedOn w:val="Normal"/>
    <w:rsid w:val="00485D71"/>
    <w:pPr>
      <w:pBdr>
        <w:top w:val="dotted" w:sz="4" w:space="0" w:color="auto"/>
        <w:bottom w:val="dotted" w:sz="4" w:space="0" w:color="auto"/>
        <w:righ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68">
    <w:name w:val="xl168"/>
    <w:basedOn w:val="Normal"/>
    <w:rsid w:val="00485D71"/>
    <w:pPr>
      <w:pBdr>
        <w:top w:val="dotted" w:sz="4" w:space="0" w:color="auto"/>
        <w:left w:val="dotted" w:sz="4" w:space="0" w:color="auto"/>
        <w:bottom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69">
    <w:name w:val="xl169"/>
    <w:basedOn w:val="Normal"/>
    <w:rsid w:val="00485D71"/>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70">
    <w:name w:val="xl170"/>
    <w:basedOn w:val="Normal"/>
    <w:rsid w:val="00485D71"/>
    <w:pPr>
      <w:pBdr>
        <w:top w:val="dotted"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71">
    <w:name w:val="xl171"/>
    <w:basedOn w:val="Normal"/>
    <w:rsid w:val="00485D71"/>
    <w:pPr>
      <w:pBdr>
        <w:top w:val="dotted"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72">
    <w:name w:val="xl172"/>
    <w:basedOn w:val="Normal"/>
    <w:rsid w:val="00485D71"/>
    <w:pPr>
      <w:pBdr>
        <w:top w:val="dotted" w:sz="4" w:space="0" w:color="auto"/>
        <w:lef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73">
    <w:name w:val="xl173"/>
    <w:basedOn w:val="Normal"/>
    <w:rsid w:val="00485D71"/>
    <w:pPr>
      <w:pBdr>
        <w:top w:val="dotted" w:sz="4" w:space="0" w:color="auto"/>
        <w:left w:val="single" w:sz="4" w:space="0" w:color="auto"/>
        <w:righ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74">
    <w:name w:val="xl174"/>
    <w:basedOn w:val="Normal"/>
    <w:rsid w:val="00485D71"/>
    <w:pPr>
      <w:pBdr>
        <w:top w:val="dotted" w:sz="4" w:space="0" w:color="auto"/>
        <w:righ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75">
    <w:name w:val="xl175"/>
    <w:basedOn w:val="Normal"/>
    <w:rsid w:val="00485D71"/>
    <w:pPr>
      <w:pBdr>
        <w:top w:val="dotted" w:sz="4" w:space="0" w:color="auto"/>
        <w:lef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76">
    <w:name w:val="xl176"/>
    <w:basedOn w:val="Normal"/>
    <w:rsid w:val="00485D71"/>
    <w:pPr>
      <w:pBdr>
        <w:top w:val="dotted" w:sz="4" w:space="0" w:color="auto"/>
        <w:left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77">
    <w:name w:val="xl177"/>
    <w:basedOn w:val="Normal"/>
    <w:rsid w:val="00485D71"/>
    <w:pPr>
      <w:pBdr>
        <w:top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78">
    <w:name w:val="xl178"/>
    <w:basedOn w:val="Normal"/>
    <w:rsid w:val="00485D7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b/>
      <w:bCs/>
      <w:sz w:val="24"/>
      <w:szCs w:val="24"/>
      <w:lang w:eastAsia="en-CA"/>
    </w:rPr>
  </w:style>
  <w:style w:type="paragraph" w:customStyle="1" w:styleId="xl179">
    <w:name w:val="xl179"/>
    <w:basedOn w:val="Normal"/>
    <w:rsid w:val="00485D71"/>
    <w:pPr>
      <w:pBdr>
        <w:top w:val="dotted" w:sz="4" w:space="0" w:color="auto"/>
        <w:bottom w:val="dotted"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sz w:val="24"/>
      <w:szCs w:val="24"/>
      <w:lang w:eastAsia="en-CA"/>
    </w:rPr>
  </w:style>
  <w:style w:type="paragraph" w:customStyle="1" w:styleId="xl180">
    <w:name w:val="xl180"/>
    <w:basedOn w:val="Normal"/>
    <w:rsid w:val="00485D71"/>
    <w:pPr>
      <w:pBdr>
        <w:top w:val="single" w:sz="4" w:space="0" w:color="auto"/>
        <w:left w:val="single" w:sz="4" w:space="0" w:color="auto"/>
        <w:bottom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81">
    <w:name w:val="xl181"/>
    <w:basedOn w:val="Normal"/>
    <w:rsid w:val="00485D71"/>
    <w:pPr>
      <w:pBdr>
        <w:top w:val="single" w:sz="4" w:space="0" w:color="auto"/>
        <w:left w:val="single" w:sz="4" w:space="0" w:color="auto"/>
        <w:bottom w:val="single" w:sz="4" w:space="0" w:color="auto"/>
        <w:right w:val="dotted"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82">
    <w:name w:val="xl182"/>
    <w:basedOn w:val="Normal"/>
    <w:rsid w:val="00485D71"/>
    <w:pPr>
      <w:pBdr>
        <w:top w:val="single" w:sz="4" w:space="0" w:color="auto"/>
        <w:bottom w:val="single" w:sz="4" w:space="0" w:color="auto"/>
        <w:right w:val="dotted"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83">
    <w:name w:val="xl183"/>
    <w:basedOn w:val="Normal"/>
    <w:rsid w:val="00485D71"/>
    <w:pPr>
      <w:pBdr>
        <w:top w:val="single" w:sz="4" w:space="0" w:color="auto"/>
        <w:left w:val="dotted" w:sz="4" w:space="0" w:color="auto"/>
        <w:bottom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84">
    <w:name w:val="xl184"/>
    <w:basedOn w:val="Normal"/>
    <w:rsid w:val="00485D71"/>
    <w:pPr>
      <w:pBdr>
        <w:top w:val="single" w:sz="4" w:space="0" w:color="auto"/>
        <w:left w:val="single" w:sz="4" w:space="0" w:color="auto"/>
        <w:bottom w:val="single" w:sz="4" w:space="0" w:color="auto"/>
        <w:right w:val="dotted"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85">
    <w:name w:val="xl185"/>
    <w:basedOn w:val="Normal"/>
    <w:rsid w:val="00485D71"/>
    <w:pPr>
      <w:pBdr>
        <w:top w:val="single" w:sz="4" w:space="0" w:color="auto"/>
        <w:left w:val="dotted" w:sz="4" w:space="0" w:color="auto"/>
        <w:bottom w:val="single" w:sz="4" w:space="0" w:color="auto"/>
        <w:right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86">
    <w:name w:val="xl186"/>
    <w:basedOn w:val="Normal"/>
    <w:rsid w:val="00485D71"/>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87">
    <w:name w:val="xl187"/>
    <w:basedOn w:val="Normal"/>
    <w:rsid w:val="00485D71"/>
    <w:pPr>
      <w:pBdr>
        <w:left w:val="single" w:sz="4" w:space="0" w:color="auto"/>
        <w:bottom w:val="dotted"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88">
    <w:name w:val="xl188"/>
    <w:basedOn w:val="Normal"/>
    <w:rsid w:val="00485D71"/>
    <w:pPr>
      <w:pBdr>
        <w:left w:val="dotted" w:sz="4" w:space="0" w:color="auto"/>
        <w:bottom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89">
    <w:name w:val="xl189"/>
    <w:basedOn w:val="Normal"/>
    <w:rsid w:val="00485D71"/>
    <w:pPr>
      <w:pBdr>
        <w:left w:val="single" w:sz="4" w:space="0" w:color="auto"/>
        <w:bottom w:val="dotted" w:sz="4" w:space="0" w:color="auto"/>
        <w:righ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90">
    <w:name w:val="xl190"/>
    <w:basedOn w:val="Normal"/>
    <w:rsid w:val="00485D71"/>
    <w:pPr>
      <w:pBdr>
        <w:bottom w:val="dotted" w:sz="4" w:space="0" w:color="auto"/>
        <w:righ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91">
    <w:name w:val="xl191"/>
    <w:basedOn w:val="Normal"/>
    <w:rsid w:val="00485D71"/>
    <w:pPr>
      <w:pBdr>
        <w:left w:val="dotted" w:sz="4" w:space="0" w:color="auto"/>
        <w:bottom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92">
    <w:name w:val="xl192"/>
    <w:basedOn w:val="Normal"/>
    <w:rsid w:val="00485D71"/>
    <w:pPr>
      <w:pBdr>
        <w:left w:val="dotted"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93">
    <w:name w:val="xl193"/>
    <w:basedOn w:val="Normal"/>
    <w:rsid w:val="00485D71"/>
    <w:pPr>
      <w:pBdr>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94">
    <w:name w:val="xl194"/>
    <w:basedOn w:val="Normal"/>
    <w:rsid w:val="00485D71"/>
    <w:pPr>
      <w:pBdr>
        <w:top w:val="dotted" w:sz="4" w:space="0" w:color="auto"/>
        <w:left w:val="dotted"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95">
    <w:name w:val="xl195"/>
    <w:basedOn w:val="Normal"/>
    <w:rsid w:val="00485D71"/>
    <w:pPr>
      <w:pBdr>
        <w:top w:val="dotted" w:sz="4" w:space="0" w:color="auto"/>
        <w:left w:val="dotted" w:sz="4" w:space="0" w:color="auto"/>
        <w:bottom w:val="dotted"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en-CA"/>
    </w:rPr>
  </w:style>
  <w:style w:type="paragraph" w:customStyle="1" w:styleId="xl196">
    <w:name w:val="xl196"/>
    <w:basedOn w:val="Normal"/>
    <w:rsid w:val="00485D71"/>
    <w:pPr>
      <w:pBdr>
        <w:top w:val="dotted" w:sz="4" w:space="0" w:color="auto"/>
        <w:left w:val="dotted" w:sz="4" w:space="0" w:color="auto"/>
        <w:bottom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97">
    <w:name w:val="xl197"/>
    <w:basedOn w:val="Normal"/>
    <w:rsid w:val="00485D71"/>
    <w:pPr>
      <w:pBdr>
        <w:top w:val="dotted" w:sz="4" w:space="0" w:color="auto"/>
        <w:left w:val="dotted" w:sz="4" w:space="0" w:color="auto"/>
        <w:bottom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98">
    <w:name w:val="xl198"/>
    <w:basedOn w:val="Normal"/>
    <w:rsid w:val="00485D71"/>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99">
    <w:name w:val="xl199"/>
    <w:basedOn w:val="Normal"/>
    <w:rsid w:val="00485D71"/>
    <w:pPr>
      <w:pBdr>
        <w:top w:val="single" w:sz="4" w:space="0" w:color="auto"/>
        <w:left w:val="dotted" w:sz="4" w:space="0" w:color="auto"/>
        <w:bottom w:val="single" w:sz="4" w:space="0" w:color="auto"/>
        <w:right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00">
    <w:name w:val="xl200"/>
    <w:basedOn w:val="Normal"/>
    <w:rsid w:val="00485D71"/>
    <w:pPr>
      <w:pBdr>
        <w:left w:val="single" w:sz="4" w:space="0" w:color="auto"/>
        <w:bottom w:val="dotted" w:sz="4" w:space="0" w:color="auto"/>
        <w:righ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01">
    <w:name w:val="xl201"/>
    <w:basedOn w:val="Normal"/>
    <w:rsid w:val="00485D71"/>
    <w:pPr>
      <w:pBdr>
        <w:bottom w:val="dotted" w:sz="4" w:space="0" w:color="auto"/>
        <w:righ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02">
    <w:name w:val="xl202"/>
    <w:basedOn w:val="Normal"/>
    <w:rsid w:val="00485D71"/>
    <w:pPr>
      <w:pBdr>
        <w:top w:val="dotted" w:sz="4" w:space="0" w:color="auto"/>
        <w:left w:val="single" w:sz="4" w:space="0" w:color="auto"/>
        <w:bottom w:val="dotted" w:sz="4" w:space="0" w:color="auto"/>
        <w:righ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03">
    <w:name w:val="xl203"/>
    <w:basedOn w:val="Normal"/>
    <w:rsid w:val="00485D71"/>
    <w:pPr>
      <w:pBdr>
        <w:top w:val="dotted" w:sz="4" w:space="0" w:color="auto"/>
        <w:bottom w:val="dotted" w:sz="4" w:space="0" w:color="auto"/>
        <w:righ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04">
    <w:name w:val="xl204"/>
    <w:basedOn w:val="Normal"/>
    <w:rsid w:val="00485D71"/>
    <w:pPr>
      <w:pBdr>
        <w:top w:val="dotted" w:sz="4" w:space="0" w:color="auto"/>
        <w:bottom w:val="dotted"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CA"/>
    </w:rPr>
  </w:style>
  <w:style w:type="paragraph" w:customStyle="1" w:styleId="xl205">
    <w:name w:val="xl205"/>
    <w:basedOn w:val="Normal"/>
    <w:rsid w:val="00485D71"/>
    <w:pPr>
      <w:pBdr>
        <w:top w:val="dotted" w:sz="4" w:space="0" w:color="auto"/>
        <w:left w:val="single" w:sz="4" w:space="0" w:color="auto"/>
        <w:righ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06">
    <w:name w:val="xl206"/>
    <w:basedOn w:val="Normal"/>
    <w:rsid w:val="00485D71"/>
    <w:pPr>
      <w:pBdr>
        <w:top w:val="dotted" w:sz="4" w:space="0" w:color="auto"/>
        <w:righ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07">
    <w:name w:val="xl207"/>
    <w:basedOn w:val="Normal"/>
    <w:rsid w:val="00485D71"/>
    <w:pPr>
      <w:pBdr>
        <w:top w:val="single" w:sz="4" w:space="0" w:color="auto"/>
        <w:left w:val="single" w:sz="4" w:space="0" w:color="auto"/>
        <w:bottom w:val="single" w:sz="4" w:space="0" w:color="auto"/>
        <w:right w:val="dotted" w:sz="4" w:space="0" w:color="auto"/>
      </w:pBdr>
      <w:shd w:val="clear" w:color="000000" w:fill="FCD5B4"/>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08">
    <w:name w:val="xl208"/>
    <w:basedOn w:val="Normal"/>
    <w:rsid w:val="00485D71"/>
    <w:pPr>
      <w:pBdr>
        <w:top w:val="single" w:sz="4" w:space="0" w:color="auto"/>
        <w:bottom w:val="single" w:sz="4" w:space="0" w:color="auto"/>
        <w:right w:val="dotted" w:sz="4" w:space="0" w:color="auto"/>
      </w:pBdr>
      <w:shd w:val="clear" w:color="000000" w:fill="FCD5B4"/>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09">
    <w:name w:val="xl209"/>
    <w:basedOn w:val="Normal"/>
    <w:rsid w:val="00485D71"/>
    <w:pPr>
      <w:pBdr>
        <w:top w:val="dotted" w:sz="4" w:space="0" w:color="auto"/>
        <w:bottom w:val="single" w:sz="4" w:space="0" w:color="auto"/>
        <w:right w:val="dotted"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CA"/>
    </w:rPr>
  </w:style>
  <w:style w:type="paragraph" w:customStyle="1" w:styleId="xl210">
    <w:name w:val="xl210"/>
    <w:basedOn w:val="Normal"/>
    <w:rsid w:val="00485D71"/>
    <w:pPr>
      <w:spacing w:before="100" w:beforeAutospacing="1" w:after="100" w:afterAutospacing="1" w:line="240" w:lineRule="auto"/>
      <w:jc w:val="center"/>
    </w:pPr>
    <w:rPr>
      <w:rFonts w:ascii="Times New Roman" w:eastAsia="Times New Roman" w:hAnsi="Times New Roman" w:cs="Times New Roman"/>
      <w:sz w:val="24"/>
      <w:szCs w:val="24"/>
      <w:lang w:eastAsia="en-CA"/>
    </w:rPr>
  </w:style>
  <w:style w:type="paragraph" w:customStyle="1" w:styleId="xl211">
    <w:name w:val="xl211"/>
    <w:basedOn w:val="Normal"/>
    <w:rsid w:val="00485D71"/>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12">
    <w:name w:val="xl212"/>
    <w:basedOn w:val="Normal"/>
    <w:rsid w:val="00485D71"/>
    <w:pPr>
      <w:pBdr>
        <w:top w:val="single" w:sz="4" w:space="0" w:color="auto"/>
        <w:bottom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13">
    <w:name w:val="xl213"/>
    <w:basedOn w:val="Normal"/>
    <w:rsid w:val="00485D71"/>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14">
    <w:name w:val="xl214"/>
    <w:basedOn w:val="Normal"/>
    <w:rsid w:val="00485D71"/>
    <w:pPr>
      <w:pBdr>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b/>
      <w:bCs/>
      <w:sz w:val="24"/>
      <w:szCs w:val="24"/>
      <w:lang w:eastAsia="en-CA"/>
    </w:rPr>
  </w:style>
  <w:style w:type="paragraph" w:customStyle="1" w:styleId="xl215">
    <w:name w:val="xl215"/>
    <w:basedOn w:val="Normal"/>
    <w:rsid w:val="00485D71"/>
    <w:pPr>
      <w:pBdr>
        <w:left w:val="single" w:sz="4" w:space="0" w:color="auto"/>
        <w:bottom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16">
    <w:name w:val="xl216"/>
    <w:basedOn w:val="Normal"/>
    <w:rsid w:val="00485D71"/>
    <w:pPr>
      <w:pBdr>
        <w:left w:val="single" w:sz="4" w:space="0" w:color="auto"/>
        <w:bottom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0"/>
      <w:szCs w:val="20"/>
      <w:lang w:eastAsia="en-CA"/>
    </w:rPr>
  </w:style>
  <w:style w:type="paragraph" w:customStyle="1" w:styleId="xl217">
    <w:name w:val="xl217"/>
    <w:basedOn w:val="Normal"/>
    <w:rsid w:val="00485D71"/>
    <w:pPr>
      <w:pBdr>
        <w:bottom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0"/>
      <w:szCs w:val="20"/>
      <w:lang w:eastAsia="en-CA"/>
    </w:rPr>
  </w:style>
  <w:style w:type="paragraph" w:customStyle="1" w:styleId="xl218">
    <w:name w:val="xl218"/>
    <w:basedOn w:val="Normal"/>
    <w:rsid w:val="00485D71"/>
    <w:pPr>
      <w:pBdr>
        <w:bottom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19">
    <w:name w:val="xl219"/>
    <w:basedOn w:val="Normal"/>
    <w:rsid w:val="00485D71"/>
    <w:pPr>
      <w:pBdr>
        <w:bottom w:val="single" w:sz="4" w:space="0" w:color="auto"/>
        <w:right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20">
    <w:name w:val="xl220"/>
    <w:basedOn w:val="Normal"/>
    <w:rsid w:val="00485D71"/>
    <w:pPr>
      <w:pBdr>
        <w:bottom w:val="single" w:sz="4" w:space="0" w:color="auto"/>
        <w:right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21">
    <w:name w:val="xl221"/>
    <w:basedOn w:val="Normal"/>
    <w:rsid w:val="00485D71"/>
    <w:pPr>
      <w:pBdr>
        <w:top w:val="single" w:sz="4" w:space="0" w:color="auto"/>
        <w:left w:val="dotted" w:sz="4" w:space="0" w:color="auto"/>
        <w:bottom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22">
    <w:name w:val="xl222"/>
    <w:basedOn w:val="Normal"/>
    <w:rsid w:val="00485D71"/>
    <w:pPr>
      <w:pBdr>
        <w:top w:val="dotted" w:sz="4" w:space="0" w:color="auto"/>
        <w:left w:val="dotted" w:sz="4" w:space="0" w:color="auto"/>
        <w:bottom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23">
    <w:name w:val="xl223"/>
    <w:basedOn w:val="Normal"/>
    <w:rsid w:val="00485D71"/>
    <w:pPr>
      <w:pBdr>
        <w:top w:val="dotted" w:sz="4" w:space="0" w:color="auto"/>
        <w:lef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24">
    <w:name w:val="xl224"/>
    <w:basedOn w:val="Normal"/>
    <w:rsid w:val="00485D71"/>
    <w:pPr>
      <w:pBdr>
        <w:top w:val="single" w:sz="4" w:space="0" w:color="auto"/>
        <w:left w:val="dotted" w:sz="4" w:space="0" w:color="auto"/>
        <w:bottom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25">
    <w:name w:val="xl225"/>
    <w:basedOn w:val="Normal"/>
    <w:rsid w:val="00485D71"/>
    <w:pPr>
      <w:pBdr>
        <w:left w:val="dotted" w:sz="4" w:space="0" w:color="auto"/>
        <w:bottom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26">
    <w:name w:val="xl226"/>
    <w:basedOn w:val="Normal"/>
    <w:rsid w:val="00485D71"/>
    <w:pPr>
      <w:pBdr>
        <w:top w:val="single" w:sz="4" w:space="0" w:color="auto"/>
        <w:left w:val="dotted" w:sz="4" w:space="0" w:color="auto"/>
        <w:bottom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27">
    <w:name w:val="xl227"/>
    <w:basedOn w:val="Normal"/>
    <w:rsid w:val="00485D71"/>
    <w:pPr>
      <w:pBdr>
        <w:top w:val="single" w:sz="4" w:space="0" w:color="auto"/>
        <w:left w:val="dotted" w:sz="4" w:space="0" w:color="auto"/>
        <w:bottom w:val="single" w:sz="4" w:space="0" w:color="auto"/>
        <w:right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28">
    <w:name w:val="xl228"/>
    <w:basedOn w:val="Normal"/>
    <w:rsid w:val="00485D71"/>
    <w:pPr>
      <w:pBdr>
        <w:top w:val="single" w:sz="4" w:space="0" w:color="auto"/>
        <w:left w:val="dotted" w:sz="4" w:space="0" w:color="auto"/>
        <w:bottom w:val="single" w:sz="4" w:space="0" w:color="auto"/>
        <w:right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0"/>
      <w:szCs w:val="20"/>
      <w:lang w:eastAsia="en-CA"/>
    </w:rPr>
  </w:style>
  <w:style w:type="paragraph" w:customStyle="1" w:styleId="xl229">
    <w:name w:val="xl229"/>
    <w:basedOn w:val="Normal"/>
    <w:rsid w:val="00485D71"/>
    <w:pPr>
      <w:pBdr>
        <w:top w:val="dotted" w:sz="4" w:space="0" w:color="auto"/>
        <w:left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30">
    <w:name w:val="xl230"/>
    <w:basedOn w:val="Normal"/>
    <w:rsid w:val="00485D71"/>
    <w:pPr>
      <w:pBdr>
        <w:top w:val="single" w:sz="4" w:space="0" w:color="auto"/>
        <w:left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1">
    <w:name w:val="xl231"/>
    <w:basedOn w:val="Normal"/>
    <w:rsid w:val="00485D71"/>
    <w:pPr>
      <w:pBdr>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2">
    <w:name w:val="xl232"/>
    <w:basedOn w:val="Normal"/>
    <w:rsid w:val="00485D71"/>
    <w:pPr>
      <w:pBdr>
        <w:top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3">
    <w:name w:val="xl233"/>
    <w:basedOn w:val="Normal"/>
    <w:rsid w:val="00485D71"/>
    <w:pPr>
      <w:pBdr>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4">
    <w:name w:val="xl234"/>
    <w:basedOn w:val="Normal"/>
    <w:rsid w:val="00485D71"/>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5">
    <w:name w:val="xl235"/>
    <w:basedOn w:val="Normal"/>
    <w:rsid w:val="00485D71"/>
    <w:pPr>
      <w:pBdr>
        <w:top w:val="single" w:sz="4" w:space="0" w:color="auto"/>
        <w:bottom w:val="single" w:sz="4" w:space="0" w:color="auto"/>
      </w:pBdr>
      <w:shd w:val="clear" w:color="000000" w:fill="538DD5"/>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6">
    <w:name w:val="xl236"/>
    <w:basedOn w:val="Normal"/>
    <w:rsid w:val="00485D71"/>
    <w:pPr>
      <w:pBdr>
        <w:top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7">
    <w:name w:val="xl237"/>
    <w:basedOn w:val="Normal"/>
    <w:rsid w:val="00485D71"/>
    <w:pPr>
      <w:pBdr>
        <w:top w:val="single" w:sz="4" w:space="0" w:color="auto"/>
        <w:left w:val="single" w:sz="4" w:space="0" w:color="auto"/>
      </w:pBdr>
      <w:shd w:val="clear" w:color="000000" w:fill="8DB4E2"/>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8">
    <w:name w:val="xl238"/>
    <w:basedOn w:val="Normal"/>
    <w:rsid w:val="00485D71"/>
    <w:pPr>
      <w:pBdr>
        <w:top w:val="single" w:sz="4" w:space="0" w:color="auto"/>
        <w:right w:val="single" w:sz="4" w:space="0" w:color="auto"/>
      </w:pBdr>
      <w:shd w:val="clear" w:color="000000" w:fill="8DB4E2"/>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9">
    <w:name w:val="xl239"/>
    <w:basedOn w:val="Normal"/>
    <w:rsid w:val="00485D71"/>
    <w:pPr>
      <w:pBdr>
        <w:left w:val="single" w:sz="4" w:space="0" w:color="auto"/>
        <w:bottom w:val="single" w:sz="4" w:space="0" w:color="auto"/>
      </w:pBdr>
      <w:shd w:val="clear" w:color="000000" w:fill="8DB4E2"/>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40">
    <w:name w:val="xl240"/>
    <w:basedOn w:val="Normal"/>
    <w:rsid w:val="00485D71"/>
    <w:pPr>
      <w:pBdr>
        <w:bottom w:val="single" w:sz="4" w:space="0" w:color="auto"/>
        <w:right w:val="single" w:sz="4" w:space="0" w:color="auto"/>
      </w:pBdr>
      <w:shd w:val="clear" w:color="000000" w:fill="8DB4E2"/>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41">
    <w:name w:val="xl241"/>
    <w:basedOn w:val="Normal"/>
    <w:rsid w:val="00485D71"/>
    <w:pPr>
      <w:pBdr>
        <w:top w:val="single" w:sz="4" w:space="0" w:color="auto"/>
        <w:left w:val="single" w:sz="4" w:space="0" w:color="auto"/>
      </w:pBdr>
      <w:shd w:val="clear" w:color="000000" w:fill="8DB4E2"/>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42">
    <w:name w:val="xl242"/>
    <w:basedOn w:val="Normal"/>
    <w:rsid w:val="00485D71"/>
    <w:pPr>
      <w:pBdr>
        <w:top w:val="single" w:sz="4" w:space="0" w:color="auto"/>
        <w:right w:val="single" w:sz="4" w:space="0" w:color="auto"/>
      </w:pBdr>
      <w:shd w:val="clear" w:color="000000" w:fill="8DB4E2"/>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43">
    <w:name w:val="xl243"/>
    <w:basedOn w:val="Normal"/>
    <w:rsid w:val="00485D71"/>
    <w:pPr>
      <w:pBdr>
        <w:left w:val="single" w:sz="4" w:space="0" w:color="auto"/>
        <w:bottom w:val="single" w:sz="4" w:space="0" w:color="auto"/>
      </w:pBdr>
      <w:shd w:val="clear" w:color="000000" w:fill="8DB4E2"/>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44">
    <w:name w:val="xl244"/>
    <w:basedOn w:val="Normal"/>
    <w:rsid w:val="00485D71"/>
    <w:pPr>
      <w:pBdr>
        <w:bottom w:val="single" w:sz="4" w:space="0" w:color="auto"/>
        <w:right w:val="single" w:sz="4" w:space="0" w:color="auto"/>
      </w:pBdr>
      <w:shd w:val="clear" w:color="000000" w:fill="8DB4E2"/>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styleId="TOC5">
    <w:name w:val="toc 5"/>
    <w:basedOn w:val="Normal"/>
    <w:next w:val="Normal"/>
    <w:autoRedefine/>
    <w:uiPriority w:val="39"/>
    <w:unhideWhenUsed/>
    <w:rsid w:val="00485D71"/>
    <w:pPr>
      <w:spacing w:after="100"/>
      <w:ind w:left="880"/>
    </w:pPr>
    <w:rPr>
      <w:rFonts w:eastAsiaTheme="minorEastAsia"/>
      <w:lang w:eastAsia="en-CA"/>
    </w:rPr>
  </w:style>
  <w:style w:type="paragraph" w:styleId="TOC6">
    <w:name w:val="toc 6"/>
    <w:basedOn w:val="Normal"/>
    <w:next w:val="Normal"/>
    <w:autoRedefine/>
    <w:uiPriority w:val="39"/>
    <w:unhideWhenUsed/>
    <w:rsid w:val="00485D71"/>
    <w:pPr>
      <w:spacing w:after="100"/>
      <w:ind w:left="1100"/>
    </w:pPr>
    <w:rPr>
      <w:rFonts w:eastAsiaTheme="minorEastAsia"/>
      <w:lang w:eastAsia="en-CA"/>
    </w:rPr>
  </w:style>
  <w:style w:type="paragraph" w:styleId="TOC7">
    <w:name w:val="toc 7"/>
    <w:basedOn w:val="Normal"/>
    <w:next w:val="Normal"/>
    <w:autoRedefine/>
    <w:uiPriority w:val="39"/>
    <w:unhideWhenUsed/>
    <w:rsid w:val="00485D71"/>
    <w:pPr>
      <w:spacing w:after="100"/>
      <w:ind w:left="1320"/>
    </w:pPr>
    <w:rPr>
      <w:rFonts w:eastAsiaTheme="minorEastAsia"/>
      <w:lang w:eastAsia="en-CA"/>
    </w:rPr>
  </w:style>
  <w:style w:type="paragraph" w:styleId="TOC8">
    <w:name w:val="toc 8"/>
    <w:basedOn w:val="Normal"/>
    <w:next w:val="Normal"/>
    <w:autoRedefine/>
    <w:uiPriority w:val="39"/>
    <w:unhideWhenUsed/>
    <w:rsid w:val="00485D71"/>
    <w:pPr>
      <w:spacing w:after="100"/>
      <w:ind w:left="1540"/>
    </w:pPr>
    <w:rPr>
      <w:rFonts w:eastAsiaTheme="minorEastAsia"/>
      <w:lang w:eastAsia="en-CA"/>
    </w:rPr>
  </w:style>
  <w:style w:type="paragraph" w:styleId="TOC9">
    <w:name w:val="toc 9"/>
    <w:basedOn w:val="Normal"/>
    <w:next w:val="Normal"/>
    <w:autoRedefine/>
    <w:uiPriority w:val="39"/>
    <w:unhideWhenUsed/>
    <w:rsid w:val="00485D71"/>
    <w:pPr>
      <w:spacing w:after="100"/>
      <w:ind w:left="1760"/>
    </w:pPr>
    <w:rPr>
      <w:rFonts w:eastAsiaTheme="minorEastAsia"/>
      <w:lang w:eastAsia="en-CA"/>
    </w:rPr>
  </w:style>
  <w:style w:type="paragraph" w:styleId="NormalWeb">
    <w:name w:val="Normal (Web)"/>
    <w:basedOn w:val="Normal"/>
    <w:uiPriority w:val="99"/>
    <w:unhideWhenUsed/>
    <w:rsid w:val="006B41BD"/>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653477">
      <w:bodyDiv w:val="1"/>
      <w:marLeft w:val="0"/>
      <w:marRight w:val="0"/>
      <w:marTop w:val="0"/>
      <w:marBottom w:val="0"/>
      <w:divBdr>
        <w:top w:val="none" w:sz="0" w:space="0" w:color="auto"/>
        <w:left w:val="none" w:sz="0" w:space="0" w:color="auto"/>
        <w:bottom w:val="none" w:sz="0" w:space="0" w:color="auto"/>
        <w:right w:val="none" w:sz="0" w:space="0" w:color="auto"/>
      </w:divBdr>
      <w:divsChild>
        <w:div w:id="1130125592">
          <w:marLeft w:val="0"/>
          <w:marRight w:val="0"/>
          <w:marTop w:val="0"/>
          <w:marBottom w:val="0"/>
          <w:divBdr>
            <w:top w:val="none" w:sz="0" w:space="0" w:color="auto"/>
            <w:left w:val="none" w:sz="0" w:space="0" w:color="auto"/>
            <w:bottom w:val="none" w:sz="0" w:space="0" w:color="auto"/>
            <w:right w:val="none" w:sz="0" w:space="0" w:color="auto"/>
          </w:divBdr>
        </w:div>
      </w:divsChild>
    </w:div>
    <w:div w:id="579170623">
      <w:bodyDiv w:val="1"/>
      <w:marLeft w:val="0"/>
      <w:marRight w:val="0"/>
      <w:marTop w:val="0"/>
      <w:marBottom w:val="0"/>
      <w:divBdr>
        <w:top w:val="none" w:sz="0" w:space="0" w:color="auto"/>
        <w:left w:val="none" w:sz="0" w:space="0" w:color="auto"/>
        <w:bottom w:val="none" w:sz="0" w:space="0" w:color="auto"/>
        <w:right w:val="none" w:sz="0" w:space="0" w:color="auto"/>
      </w:divBdr>
    </w:div>
    <w:div w:id="750277819">
      <w:bodyDiv w:val="1"/>
      <w:marLeft w:val="0"/>
      <w:marRight w:val="0"/>
      <w:marTop w:val="0"/>
      <w:marBottom w:val="0"/>
      <w:divBdr>
        <w:top w:val="none" w:sz="0" w:space="0" w:color="auto"/>
        <w:left w:val="none" w:sz="0" w:space="0" w:color="auto"/>
        <w:bottom w:val="none" w:sz="0" w:space="0" w:color="auto"/>
        <w:right w:val="none" w:sz="0" w:space="0" w:color="auto"/>
      </w:divBdr>
    </w:div>
    <w:div w:id="835413028">
      <w:bodyDiv w:val="1"/>
      <w:marLeft w:val="0"/>
      <w:marRight w:val="0"/>
      <w:marTop w:val="0"/>
      <w:marBottom w:val="0"/>
      <w:divBdr>
        <w:top w:val="none" w:sz="0" w:space="0" w:color="auto"/>
        <w:left w:val="none" w:sz="0" w:space="0" w:color="auto"/>
        <w:bottom w:val="none" w:sz="0" w:space="0" w:color="auto"/>
        <w:right w:val="none" w:sz="0" w:space="0" w:color="auto"/>
      </w:divBdr>
    </w:div>
    <w:div w:id="1117796994">
      <w:bodyDiv w:val="1"/>
      <w:marLeft w:val="0"/>
      <w:marRight w:val="0"/>
      <w:marTop w:val="0"/>
      <w:marBottom w:val="0"/>
      <w:divBdr>
        <w:top w:val="none" w:sz="0" w:space="0" w:color="auto"/>
        <w:left w:val="none" w:sz="0" w:space="0" w:color="auto"/>
        <w:bottom w:val="none" w:sz="0" w:space="0" w:color="auto"/>
        <w:right w:val="none" w:sz="0" w:space="0" w:color="auto"/>
      </w:divBdr>
    </w:div>
    <w:div w:id="1155492142">
      <w:bodyDiv w:val="1"/>
      <w:marLeft w:val="0"/>
      <w:marRight w:val="0"/>
      <w:marTop w:val="0"/>
      <w:marBottom w:val="0"/>
      <w:divBdr>
        <w:top w:val="none" w:sz="0" w:space="0" w:color="auto"/>
        <w:left w:val="none" w:sz="0" w:space="0" w:color="auto"/>
        <w:bottom w:val="none" w:sz="0" w:space="0" w:color="auto"/>
        <w:right w:val="none" w:sz="0" w:space="0" w:color="auto"/>
      </w:divBdr>
    </w:div>
    <w:div w:id="1178037359">
      <w:bodyDiv w:val="1"/>
      <w:marLeft w:val="0"/>
      <w:marRight w:val="0"/>
      <w:marTop w:val="0"/>
      <w:marBottom w:val="0"/>
      <w:divBdr>
        <w:top w:val="none" w:sz="0" w:space="0" w:color="auto"/>
        <w:left w:val="none" w:sz="0" w:space="0" w:color="auto"/>
        <w:bottom w:val="none" w:sz="0" w:space="0" w:color="auto"/>
        <w:right w:val="none" w:sz="0" w:space="0" w:color="auto"/>
      </w:divBdr>
    </w:div>
    <w:div w:id="1277328045">
      <w:bodyDiv w:val="1"/>
      <w:marLeft w:val="0"/>
      <w:marRight w:val="0"/>
      <w:marTop w:val="0"/>
      <w:marBottom w:val="0"/>
      <w:divBdr>
        <w:top w:val="none" w:sz="0" w:space="0" w:color="auto"/>
        <w:left w:val="none" w:sz="0" w:space="0" w:color="auto"/>
        <w:bottom w:val="none" w:sz="0" w:space="0" w:color="auto"/>
        <w:right w:val="none" w:sz="0" w:space="0" w:color="auto"/>
      </w:divBdr>
    </w:div>
    <w:div w:id="1299872816">
      <w:bodyDiv w:val="1"/>
      <w:marLeft w:val="0"/>
      <w:marRight w:val="0"/>
      <w:marTop w:val="0"/>
      <w:marBottom w:val="0"/>
      <w:divBdr>
        <w:top w:val="none" w:sz="0" w:space="0" w:color="auto"/>
        <w:left w:val="none" w:sz="0" w:space="0" w:color="auto"/>
        <w:bottom w:val="none" w:sz="0" w:space="0" w:color="auto"/>
        <w:right w:val="none" w:sz="0" w:space="0" w:color="auto"/>
      </w:divBdr>
    </w:div>
    <w:div w:id="1405489505">
      <w:bodyDiv w:val="1"/>
      <w:marLeft w:val="0"/>
      <w:marRight w:val="0"/>
      <w:marTop w:val="0"/>
      <w:marBottom w:val="0"/>
      <w:divBdr>
        <w:top w:val="none" w:sz="0" w:space="0" w:color="auto"/>
        <w:left w:val="none" w:sz="0" w:space="0" w:color="auto"/>
        <w:bottom w:val="none" w:sz="0" w:space="0" w:color="auto"/>
        <w:right w:val="none" w:sz="0" w:space="0" w:color="auto"/>
      </w:divBdr>
    </w:div>
    <w:div w:id="1521966495">
      <w:bodyDiv w:val="1"/>
      <w:marLeft w:val="0"/>
      <w:marRight w:val="0"/>
      <w:marTop w:val="0"/>
      <w:marBottom w:val="0"/>
      <w:divBdr>
        <w:top w:val="none" w:sz="0" w:space="0" w:color="auto"/>
        <w:left w:val="none" w:sz="0" w:space="0" w:color="auto"/>
        <w:bottom w:val="none" w:sz="0" w:space="0" w:color="auto"/>
        <w:right w:val="none" w:sz="0" w:space="0" w:color="auto"/>
      </w:divBdr>
    </w:div>
    <w:div w:id="1913353023">
      <w:bodyDiv w:val="1"/>
      <w:marLeft w:val="0"/>
      <w:marRight w:val="0"/>
      <w:marTop w:val="0"/>
      <w:marBottom w:val="0"/>
      <w:divBdr>
        <w:top w:val="none" w:sz="0" w:space="0" w:color="auto"/>
        <w:left w:val="none" w:sz="0" w:space="0" w:color="auto"/>
        <w:bottom w:val="none" w:sz="0" w:space="0" w:color="auto"/>
        <w:right w:val="none" w:sz="0" w:space="0" w:color="auto"/>
      </w:divBdr>
      <w:divsChild>
        <w:div w:id="1705983119">
          <w:marLeft w:val="0"/>
          <w:marRight w:val="0"/>
          <w:marTop w:val="0"/>
          <w:marBottom w:val="0"/>
          <w:divBdr>
            <w:top w:val="none" w:sz="0" w:space="0" w:color="auto"/>
            <w:left w:val="none" w:sz="0" w:space="0" w:color="auto"/>
            <w:bottom w:val="none" w:sz="0" w:space="0" w:color="auto"/>
            <w:right w:val="none" w:sz="0" w:space="0" w:color="auto"/>
          </w:divBdr>
        </w:div>
        <w:div w:id="1597441910">
          <w:marLeft w:val="0"/>
          <w:marRight w:val="0"/>
          <w:marTop w:val="0"/>
          <w:marBottom w:val="0"/>
          <w:divBdr>
            <w:top w:val="none" w:sz="0" w:space="0" w:color="auto"/>
            <w:left w:val="none" w:sz="0" w:space="0" w:color="auto"/>
            <w:bottom w:val="none" w:sz="0" w:space="0" w:color="auto"/>
            <w:right w:val="none" w:sz="0" w:space="0" w:color="auto"/>
          </w:divBdr>
        </w:div>
      </w:divsChild>
    </w:div>
    <w:div w:id="1938436886">
      <w:bodyDiv w:val="1"/>
      <w:marLeft w:val="0"/>
      <w:marRight w:val="0"/>
      <w:marTop w:val="0"/>
      <w:marBottom w:val="0"/>
      <w:divBdr>
        <w:top w:val="none" w:sz="0" w:space="0" w:color="auto"/>
        <w:left w:val="none" w:sz="0" w:space="0" w:color="auto"/>
        <w:bottom w:val="none" w:sz="0" w:space="0" w:color="auto"/>
        <w:right w:val="none" w:sz="0" w:space="0" w:color="auto"/>
      </w:divBdr>
      <w:divsChild>
        <w:div w:id="1852260170">
          <w:marLeft w:val="0"/>
          <w:marRight w:val="0"/>
          <w:marTop w:val="0"/>
          <w:marBottom w:val="0"/>
          <w:divBdr>
            <w:top w:val="none" w:sz="0" w:space="0" w:color="auto"/>
            <w:left w:val="none" w:sz="0" w:space="0" w:color="auto"/>
            <w:bottom w:val="none" w:sz="0" w:space="0" w:color="auto"/>
            <w:right w:val="none" w:sz="0" w:space="0" w:color="auto"/>
          </w:divBdr>
        </w:div>
        <w:div w:id="648872579">
          <w:marLeft w:val="0"/>
          <w:marRight w:val="0"/>
          <w:marTop w:val="0"/>
          <w:marBottom w:val="0"/>
          <w:divBdr>
            <w:top w:val="none" w:sz="0" w:space="0" w:color="auto"/>
            <w:left w:val="none" w:sz="0" w:space="0" w:color="auto"/>
            <w:bottom w:val="none" w:sz="0" w:space="0" w:color="auto"/>
            <w:right w:val="none" w:sz="0" w:space="0" w:color="auto"/>
          </w:divBdr>
        </w:div>
      </w:divsChild>
    </w:div>
    <w:div w:id="2060476114">
      <w:bodyDiv w:val="1"/>
      <w:marLeft w:val="0"/>
      <w:marRight w:val="0"/>
      <w:marTop w:val="0"/>
      <w:marBottom w:val="0"/>
      <w:divBdr>
        <w:top w:val="none" w:sz="0" w:space="0" w:color="auto"/>
        <w:left w:val="none" w:sz="0" w:space="0" w:color="auto"/>
        <w:bottom w:val="none" w:sz="0" w:space="0" w:color="auto"/>
        <w:right w:val="none" w:sz="0" w:space="0" w:color="auto"/>
      </w:divBdr>
    </w:div>
    <w:div w:id="2089181856">
      <w:bodyDiv w:val="1"/>
      <w:marLeft w:val="0"/>
      <w:marRight w:val="0"/>
      <w:marTop w:val="0"/>
      <w:marBottom w:val="0"/>
      <w:divBdr>
        <w:top w:val="none" w:sz="0" w:space="0" w:color="auto"/>
        <w:left w:val="none" w:sz="0" w:space="0" w:color="auto"/>
        <w:bottom w:val="none" w:sz="0" w:space="0" w:color="auto"/>
        <w:right w:val="none" w:sz="0" w:space="0" w:color="auto"/>
      </w:divBdr>
      <w:divsChild>
        <w:div w:id="1658801004">
          <w:marLeft w:val="0"/>
          <w:marRight w:val="0"/>
          <w:marTop w:val="0"/>
          <w:marBottom w:val="0"/>
          <w:divBdr>
            <w:top w:val="none" w:sz="0" w:space="0" w:color="auto"/>
            <w:left w:val="none" w:sz="0" w:space="0" w:color="auto"/>
            <w:bottom w:val="none" w:sz="0" w:space="0" w:color="auto"/>
            <w:right w:val="none" w:sz="0" w:space="0" w:color="auto"/>
          </w:divBdr>
        </w:div>
      </w:divsChild>
    </w:div>
    <w:div w:id="20970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fis.fma.csc.gov.on.ca/faab/Memos/CC2017/EYCC8_attach_EN.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oronto.ca/wp-content/uploads/2018/10/969f-cs-earlyon-to-2019-guidelines.pdf" TargetMode="External"/><Relationship Id="rId5" Type="http://schemas.openxmlformats.org/officeDocument/2006/relationships/settings" Target="settings.xml"/><Relationship Id="rId10" Type="http://schemas.openxmlformats.org/officeDocument/2006/relationships/hyperlink" Target="https://www.tdsb.on.ca/research/Research/Learning-Opportunities-Inde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7D5B1-6830-4677-AC8C-F80F402BB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1574</Words>
  <Characters>8975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Toronto District School Board</Company>
  <LinksUpToDate>false</LinksUpToDate>
  <CharactersWithSpaces>10528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Venning, Gillian</dc:creator>
  <cp:lastModifiedBy>Venning, Gillian</cp:lastModifiedBy>
  <cp:revision>2</cp:revision>
  <cp:lastPrinted>2019-05-30T19:30:00Z</cp:lastPrinted>
  <dcterms:created xsi:type="dcterms:W3CDTF">2019-06-06T20:05:00Z</dcterms:created>
  <dcterms:modified xsi:type="dcterms:W3CDTF">2019-06-06T20:05:00Z</dcterms:modified>
</cp:coreProperties>
</file>