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CDAA" w14:textId="77777777" w:rsidR="009D0C67" w:rsidRPr="000709E6" w:rsidRDefault="009D0C67" w:rsidP="009D0C67">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6C559D2B" w14:textId="77777777" w:rsidR="009D0C67" w:rsidRDefault="009D0C67" w:rsidP="009D0C67">
      <w:pPr>
        <w:pStyle w:val="Heading1"/>
        <w:keepNext w:val="0"/>
        <w:keepLines w:val="0"/>
        <w:widowControl w:val="0"/>
        <w:rPr>
          <w:rFonts w:ascii="Arial" w:hAnsi="Arial" w:cs="Arial"/>
          <w:sz w:val="24"/>
          <w:szCs w:val="24"/>
        </w:rPr>
      </w:pPr>
    </w:p>
    <w:p w14:paraId="2B7B589F" w14:textId="7B00010E" w:rsidR="009D0C67" w:rsidRPr="00416B69" w:rsidRDefault="009D0C67" w:rsidP="009D0C67">
      <w:pPr>
        <w:rPr>
          <w:rFonts w:ascii="Arial" w:hAnsi="Arial" w:cs="Arial"/>
          <w:szCs w:val="24"/>
        </w:rPr>
      </w:pPr>
      <w:r w:rsidRPr="00416B69">
        <w:rPr>
          <w:rFonts w:ascii="Arial" w:hAnsi="Arial" w:cs="Arial"/>
          <w:szCs w:val="24"/>
        </w:rPr>
        <w:t xml:space="preserve">From: David Lepofsky, </w:t>
      </w:r>
      <w:r w:rsidR="00B90DB3" w:rsidRPr="00416B69">
        <w:rPr>
          <w:rFonts w:ascii="Arial" w:hAnsi="Arial" w:cs="Arial"/>
          <w:szCs w:val="24"/>
        </w:rPr>
        <w:t xml:space="preserve">TDSB Special Education Advisory Committee </w:t>
      </w:r>
      <w:r w:rsidRPr="00416B69">
        <w:rPr>
          <w:rFonts w:ascii="Arial" w:hAnsi="Arial" w:cs="Arial"/>
          <w:szCs w:val="24"/>
        </w:rPr>
        <w:t>Chair</w:t>
      </w:r>
    </w:p>
    <w:p w14:paraId="36038D7A" w14:textId="77777777" w:rsidR="009D0C67" w:rsidRPr="00416B69" w:rsidRDefault="009D0C67" w:rsidP="009D0C67">
      <w:pPr>
        <w:rPr>
          <w:rFonts w:ascii="Arial" w:hAnsi="Arial" w:cs="Arial"/>
          <w:szCs w:val="24"/>
        </w:rPr>
      </w:pPr>
    </w:p>
    <w:p w14:paraId="41574043" w14:textId="77777777" w:rsidR="009D0C67" w:rsidRPr="00416B69" w:rsidRDefault="009D0C67" w:rsidP="009D0C67">
      <w:pPr>
        <w:rPr>
          <w:rFonts w:ascii="Arial" w:hAnsi="Arial" w:cs="Arial"/>
          <w:szCs w:val="24"/>
        </w:rPr>
      </w:pPr>
      <w:r w:rsidRPr="00416B69">
        <w:rPr>
          <w:rFonts w:ascii="Arial" w:hAnsi="Arial" w:cs="Arial"/>
          <w:szCs w:val="24"/>
        </w:rPr>
        <w:t>Date: April 7, 2025</w:t>
      </w:r>
    </w:p>
    <w:p w14:paraId="4B4913FE" w14:textId="77777777" w:rsidR="009D0C67" w:rsidRPr="00416B69" w:rsidRDefault="009D0C67" w:rsidP="009D0C67">
      <w:pPr>
        <w:rPr>
          <w:rFonts w:ascii="Arial" w:hAnsi="Arial" w:cs="Arial"/>
          <w:szCs w:val="24"/>
        </w:rPr>
      </w:pPr>
    </w:p>
    <w:p w14:paraId="4D90E651" w14:textId="0A81FF2B" w:rsidR="009D0C67" w:rsidRPr="00416B69" w:rsidRDefault="00AB042B" w:rsidP="009D0C67">
      <w:pPr>
        <w:rPr>
          <w:rFonts w:ascii="Arial" w:hAnsi="Arial" w:cs="Arial"/>
          <w:szCs w:val="24"/>
        </w:rPr>
      </w:pPr>
      <w:r w:rsidRPr="00416B69">
        <w:rPr>
          <w:rFonts w:ascii="Arial" w:hAnsi="Arial" w:cs="Arial"/>
          <w:szCs w:val="24"/>
        </w:rPr>
        <w:t xml:space="preserve">I hope this information </w:t>
      </w:r>
      <w:r w:rsidR="009D0C67" w:rsidRPr="00416B69">
        <w:rPr>
          <w:rFonts w:ascii="Arial" w:hAnsi="Arial" w:cs="Arial"/>
          <w:szCs w:val="24"/>
        </w:rPr>
        <w:t xml:space="preserve">will help you prepare for the April 14, </w:t>
      </w:r>
      <w:r w:rsidR="00416B69" w:rsidRPr="00416B69">
        <w:rPr>
          <w:rFonts w:ascii="Arial" w:hAnsi="Arial" w:cs="Arial"/>
          <w:szCs w:val="24"/>
        </w:rPr>
        <w:t>2025,</w:t>
      </w:r>
      <w:r w:rsidR="009D0C67" w:rsidRPr="00416B69">
        <w:rPr>
          <w:rFonts w:ascii="Arial" w:hAnsi="Arial" w:cs="Arial"/>
          <w:szCs w:val="24"/>
        </w:rPr>
        <w:t xml:space="preserve"> SEAC meeting.</w:t>
      </w:r>
    </w:p>
    <w:p w14:paraId="4AE0929C" w14:textId="77777777" w:rsidR="009D0C67" w:rsidRPr="00416B69" w:rsidRDefault="009D0C67" w:rsidP="009D0C67">
      <w:pPr>
        <w:rPr>
          <w:rFonts w:ascii="Arial" w:hAnsi="Arial" w:cs="Arial"/>
          <w:szCs w:val="24"/>
        </w:rPr>
      </w:pPr>
    </w:p>
    <w:p w14:paraId="246534B4" w14:textId="69A43B3E" w:rsidR="009D0C67" w:rsidRPr="00416B69" w:rsidRDefault="00367A1E" w:rsidP="00AB042B">
      <w:pPr>
        <w:pStyle w:val="Heading3"/>
        <w:rPr>
          <w:rFonts w:ascii="Arial" w:hAnsi="Arial" w:cs="Arial"/>
          <w:sz w:val="24"/>
          <w:szCs w:val="24"/>
        </w:rPr>
      </w:pPr>
      <w:r w:rsidRPr="00416B69">
        <w:rPr>
          <w:rFonts w:ascii="Arial" w:hAnsi="Arial" w:cs="Arial"/>
          <w:sz w:val="24"/>
          <w:szCs w:val="24"/>
        </w:rPr>
        <w:t xml:space="preserve"> </w:t>
      </w:r>
      <w:r w:rsidR="009D0C67" w:rsidRPr="00416B69">
        <w:rPr>
          <w:rFonts w:ascii="Arial" w:hAnsi="Arial" w:cs="Arial"/>
          <w:sz w:val="24"/>
          <w:szCs w:val="24"/>
        </w:rPr>
        <w:t>Feedback on the 4 New TDSB Videos for Parents of Students with Disabilities/Special Education Needs</w:t>
      </w:r>
    </w:p>
    <w:p w14:paraId="59A3A28C" w14:textId="77777777" w:rsidR="009D0C67" w:rsidRPr="00416B69" w:rsidRDefault="009D0C67" w:rsidP="009D0C67">
      <w:pPr>
        <w:rPr>
          <w:rFonts w:ascii="Arial" w:hAnsi="Arial" w:cs="Arial"/>
          <w:szCs w:val="24"/>
        </w:rPr>
      </w:pPr>
    </w:p>
    <w:p w14:paraId="759FC7CC" w14:textId="5A2D604F" w:rsidR="009D0C67" w:rsidRPr="00416B69" w:rsidRDefault="009D0C67" w:rsidP="009D0C67">
      <w:pPr>
        <w:rPr>
          <w:rFonts w:ascii="Arial" w:hAnsi="Arial" w:cs="Arial"/>
          <w:szCs w:val="24"/>
        </w:rPr>
      </w:pPr>
      <w:r w:rsidRPr="00416B69">
        <w:rPr>
          <w:rFonts w:ascii="Arial" w:hAnsi="Arial" w:cs="Arial"/>
          <w:szCs w:val="24"/>
        </w:rPr>
        <w:t xml:space="preserve">At last month’s SEAC meeting, TDSB announced that it had created </w:t>
      </w:r>
      <w:proofErr w:type="gramStart"/>
      <w:r w:rsidRPr="00416B69">
        <w:rPr>
          <w:rFonts w:ascii="Arial" w:hAnsi="Arial" w:cs="Arial"/>
          <w:szCs w:val="24"/>
        </w:rPr>
        <w:t>new videos</w:t>
      </w:r>
      <w:proofErr w:type="gramEnd"/>
      <w:r w:rsidRPr="00416B69">
        <w:rPr>
          <w:rFonts w:ascii="Arial" w:hAnsi="Arial" w:cs="Arial"/>
          <w:szCs w:val="24"/>
        </w:rPr>
        <w:t xml:space="preserve"> for parents/guardians of students with disabilities/special education needs to help them navigate the </w:t>
      </w:r>
      <w:r w:rsidR="00AB042B" w:rsidRPr="00416B69">
        <w:rPr>
          <w:rFonts w:ascii="Arial" w:hAnsi="Arial" w:cs="Arial"/>
          <w:szCs w:val="24"/>
        </w:rPr>
        <w:t xml:space="preserve">TDSB </w:t>
      </w:r>
      <w:r w:rsidRPr="00416B69">
        <w:rPr>
          <w:rFonts w:ascii="Arial" w:hAnsi="Arial" w:cs="Arial"/>
          <w:szCs w:val="24"/>
        </w:rPr>
        <w:t>system. The March TDSB Staff Le</w:t>
      </w:r>
      <w:r w:rsidR="002B2723" w:rsidRPr="00416B69">
        <w:rPr>
          <w:rFonts w:ascii="Arial" w:hAnsi="Arial" w:cs="Arial"/>
          <w:szCs w:val="24"/>
        </w:rPr>
        <w:t>ad</w:t>
      </w:r>
      <w:r w:rsidRPr="00416B69">
        <w:rPr>
          <w:rFonts w:ascii="Arial" w:hAnsi="Arial" w:cs="Arial"/>
          <w:szCs w:val="24"/>
        </w:rPr>
        <w:t>ership Report included this encouraging statement:</w:t>
      </w:r>
    </w:p>
    <w:p w14:paraId="0DC0CF61" w14:textId="77777777" w:rsidR="009D0C67" w:rsidRPr="00416B69" w:rsidRDefault="009D0C67" w:rsidP="009D0C67">
      <w:pPr>
        <w:rPr>
          <w:rFonts w:ascii="Arial" w:hAnsi="Arial" w:cs="Arial"/>
          <w:szCs w:val="24"/>
        </w:rPr>
      </w:pPr>
    </w:p>
    <w:p w14:paraId="38E06FDD" w14:textId="77777777" w:rsidR="009D0C67" w:rsidRPr="00416B69" w:rsidRDefault="009D0C67" w:rsidP="009D0C67">
      <w:pPr>
        <w:spacing w:line="240" w:lineRule="auto"/>
        <w:rPr>
          <w:rFonts w:ascii="Arial" w:eastAsia="Arial" w:hAnsi="Arial" w:cs="Arial"/>
          <w:b/>
          <w:color w:val="3A3A3A"/>
          <w:szCs w:val="24"/>
        </w:rPr>
      </w:pPr>
      <w:r w:rsidRPr="00416B69">
        <w:rPr>
          <w:rFonts w:ascii="Arial" w:hAnsi="Arial" w:cs="Arial"/>
          <w:szCs w:val="24"/>
        </w:rPr>
        <w:t>“</w:t>
      </w:r>
      <w:r w:rsidRPr="00416B69">
        <w:rPr>
          <w:rFonts w:ascii="Arial" w:eastAsia="Arial" w:hAnsi="Arial" w:cs="Arial"/>
          <w:b/>
          <w:szCs w:val="24"/>
        </w:rPr>
        <w:t xml:space="preserve">New Guides for Parents: Special Education Support Video Series </w:t>
      </w:r>
    </w:p>
    <w:p w14:paraId="153050E6" w14:textId="77777777" w:rsidR="009D0C67" w:rsidRPr="00416B69" w:rsidRDefault="009D0C67" w:rsidP="009D0C67">
      <w:pPr>
        <w:shd w:val="clear" w:color="auto" w:fill="FFFFFF"/>
        <w:spacing w:line="240" w:lineRule="auto"/>
        <w:rPr>
          <w:rFonts w:ascii="Arial" w:eastAsia="Arial" w:hAnsi="Arial" w:cs="Arial"/>
          <w:color w:val="3A3A3A"/>
          <w:szCs w:val="24"/>
        </w:rPr>
      </w:pPr>
      <w:r w:rsidRPr="00416B69">
        <w:rPr>
          <w:rFonts w:ascii="Arial" w:eastAsia="Arial" w:hAnsi="Arial" w:cs="Arial"/>
          <w:color w:val="3A3A3A"/>
          <w:szCs w:val="24"/>
        </w:rPr>
        <w:t>The TDSB’s Special Education and Inclusion Department is excited to share their Guides for Parents/Guardians/Caregivers</w:t>
      </w:r>
      <w:hyperlink r:id="rId5">
        <w:r w:rsidRPr="00416B69">
          <w:rPr>
            <w:rFonts w:ascii="Arial" w:eastAsia="Arial" w:hAnsi="Arial" w:cs="Arial"/>
            <w:color w:val="0000FF"/>
            <w:szCs w:val="24"/>
          </w:rPr>
          <w:t xml:space="preserve"> </w:t>
        </w:r>
      </w:hyperlink>
      <w:hyperlink r:id="rId6">
        <w:r w:rsidRPr="00416B69">
          <w:rPr>
            <w:rFonts w:ascii="Arial" w:eastAsia="Arial" w:hAnsi="Arial" w:cs="Arial"/>
            <w:color w:val="0000FF"/>
            <w:szCs w:val="24"/>
            <w:u w:val="single"/>
          </w:rPr>
          <w:t>video series</w:t>
        </w:r>
      </w:hyperlink>
      <w:r w:rsidRPr="00416B69">
        <w:rPr>
          <w:rFonts w:ascii="Arial" w:eastAsia="Arial" w:hAnsi="Arial" w:cs="Arial"/>
          <w:color w:val="3A3A3A"/>
          <w:szCs w:val="24"/>
        </w:rPr>
        <w:t xml:space="preserve">. These videos provide an overview of our Guides to Special Education, designed to help families understand the programs, services, and supports available to students. From learning about Individual Education Plans (IEPs) to navigating the Identification, Placement, and Review Committee (IPRC) process, these resources are here to support you every step of the way. We also encourage you to explore the full guides on the </w:t>
      </w:r>
      <w:hyperlink r:id="rId7">
        <w:r w:rsidRPr="00416B69">
          <w:rPr>
            <w:rFonts w:ascii="Arial" w:eastAsia="Arial" w:hAnsi="Arial" w:cs="Arial"/>
            <w:color w:val="0000FF"/>
            <w:szCs w:val="24"/>
            <w:u w:val="single"/>
          </w:rPr>
          <w:t>Special Education and Inclusion Website</w:t>
        </w:r>
      </w:hyperlink>
      <w:r w:rsidRPr="00416B69">
        <w:rPr>
          <w:rFonts w:ascii="Arial" w:eastAsia="Arial" w:hAnsi="Arial" w:cs="Arial"/>
          <w:color w:val="0000FF"/>
          <w:szCs w:val="24"/>
        </w:rPr>
        <w:t>,</w:t>
      </w:r>
      <w:r w:rsidRPr="00416B69">
        <w:rPr>
          <w:rFonts w:ascii="Arial" w:eastAsia="Arial" w:hAnsi="Arial" w:cs="Arial"/>
          <w:color w:val="3A3A3A"/>
          <w:szCs w:val="24"/>
        </w:rPr>
        <w:t xml:space="preserve"> where you will find additional Special Education resources for families.”</w:t>
      </w:r>
    </w:p>
    <w:p w14:paraId="799C3256" w14:textId="77777777" w:rsidR="009D0C67" w:rsidRPr="00416B69" w:rsidRDefault="009D0C67" w:rsidP="009D0C67">
      <w:pPr>
        <w:shd w:val="clear" w:color="auto" w:fill="FFFFFF"/>
        <w:spacing w:line="240" w:lineRule="auto"/>
        <w:rPr>
          <w:rFonts w:ascii="Arial" w:eastAsia="Arial" w:hAnsi="Arial" w:cs="Arial"/>
          <w:color w:val="3A3A3A"/>
          <w:szCs w:val="24"/>
        </w:rPr>
      </w:pPr>
    </w:p>
    <w:p w14:paraId="78440294" w14:textId="2D3E653F" w:rsidR="009D0C67" w:rsidRPr="00416B69" w:rsidRDefault="009D0C67" w:rsidP="009D0C67">
      <w:pPr>
        <w:shd w:val="clear" w:color="auto" w:fill="FFFFFF"/>
        <w:spacing w:line="240" w:lineRule="auto"/>
        <w:rPr>
          <w:rFonts w:ascii="Arial" w:eastAsia="Arial" w:hAnsi="Arial" w:cs="Arial"/>
          <w:color w:val="3A3A3A"/>
          <w:szCs w:val="24"/>
        </w:rPr>
      </w:pPr>
      <w:r w:rsidRPr="00416B69">
        <w:rPr>
          <w:rFonts w:ascii="Arial" w:eastAsia="Arial" w:hAnsi="Arial" w:cs="Arial"/>
          <w:color w:val="3A3A3A"/>
          <w:szCs w:val="24"/>
        </w:rPr>
        <w:t xml:space="preserve">SEAC members </w:t>
      </w:r>
      <w:proofErr w:type="gramStart"/>
      <w:r w:rsidRPr="00416B69">
        <w:rPr>
          <w:rFonts w:ascii="Arial" w:eastAsia="Arial" w:hAnsi="Arial" w:cs="Arial"/>
          <w:color w:val="3A3A3A"/>
          <w:szCs w:val="24"/>
        </w:rPr>
        <w:t>were invited</w:t>
      </w:r>
      <w:proofErr w:type="gramEnd"/>
      <w:r w:rsidRPr="00416B69">
        <w:rPr>
          <w:rFonts w:ascii="Arial" w:eastAsia="Arial" w:hAnsi="Arial" w:cs="Arial"/>
          <w:color w:val="3A3A3A"/>
          <w:szCs w:val="24"/>
        </w:rPr>
        <w:t xml:space="preserve"> to watch these videos. I encourage all SEAC members to </w:t>
      </w:r>
      <w:r w:rsidR="00AB042B" w:rsidRPr="00416B69">
        <w:rPr>
          <w:rFonts w:ascii="Arial" w:eastAsia="Arial" w:hAnsi="Arial" w:cs="Arial"/>
          <w:color w:val="3A3A3A"/>
          <w:szCs w:val="24"/>
        </w:rPr>
        <w:t>watch these videos</w:t>
      </w:r>
      <w:r w:rsidRPr="00416B69">
        <w:rPr>
          <w:rFonts w:ascii="Arial" w:eastAsia="Arial" w:hAnsi="Arial" w:cs="Arial"/>
          <w:color w:val="3A3A3A"/>
          <w:szCs w:val="24"/>
        </w:rPr>
        <w:t>, and to share their feedback on them</w:t>
      </w:r>
      <w:r w:rsidR="00AB042B" w:rsidRPr="00416B69">
        <w:rPr>
          <w:rFonts w:ascii="Arial" w:eastAsia="Arial" w:hAnsi="Arial" w:cs="Arial"/>
          <w:color w:val="3A3A3A"/>
          <w:szCs w:val="24"/>
        </w:rPr>
        <w:t xml:space="preserve"> with staff and SEAC members</w:t>
      </w:r>
      <w:r w:rsidRPr="00416B69">
        <w:rPr>
          <w:rFonts w:ascii="Arial" w:eastAsia="Arial" w:hAnsi="Arial" w:cs="Arial"/>
          <w:color w:val="3A3A3A"/>
          <w:szCs w:val="24"/>
        </w:rPr>
        <w:t>.</w:t>
      </w:r>
      <w:r w:rsidR="00AB042B" w:rsidRPr="00416B69">
        <w:rPr>
          <w:rFonts w:ascii="Arial" w:eastAsia="Arial" w:hAnsi="Arial" w:cs="Arial"/>
          <w:color w:val="3A3A3A"/>
          <w:szCs w:val="24"/>
        </w:rPr>
        <w:t xml:space="preserve"> As a start, I will offer my feedback here.</w:t>
      </w:r>
    </w:p>
    <w:p w14:paraId="6423D2FC" w14:textId="77777777" w:rsidR="009D0C67" w:rsidRPr="00416B69" w:rsidRDefault="009D0C67" w:rsidP="009D0C67">
      <w:pPr>
        <w:shd w:val="clear" w:color="auto" w:fill="FFFFFF"/>
        <w:spacing w:line="240" w:lineRule="auto"/>
        <w:rPr>
          <w:rFonts w:ascii="Arial" w:eastAsia="Arial" w:hAnsi="Arial" w:cs="Arial"/>
          <w:color w:val="3A3A3A"/>
          <w:szCs w:val="24"/>
        </w:rPr>
      </w:pPr>
    </w:p>
    <w:p w14:paraId="2DAD6561" w14:textId="3D4A2E3C" w:rsidR="00EF564E" w:rsidRPr="00416B69" w:rsidRDefault="009D0C67" w:rsidP="009D0C67">
      <w:pPr>
        <w:widowControl w:val="0"/>
        <w:spacing w:line="240" w:lineRule="auto"/>
        <w:rPr>
          <w:rFonts w:ascii="Arial" w:eastAsia="Arial" w:hAnsi="Arial" w:cs="Arial"/>
          <w:szCs w:val="24"/>
        </w:rPr>
      </w:pPr>
      <w:r w:rsidRPr="00416B69">
        <w:rPr>
          <w:rFonts w:ascii="Arial" w:eastAsia="Arial" w:hAnsi="Arial" w:cs="Arial"/>
          <w:szCs w:val="24"/>
        </w:rPr>
        <w:t xml:space="preserve">I </w:t>
      </w:r>
      <w:proofErr w:type="gramStart"/>
      <w:r w:rsidRPr="00416B69">
        <w:rPr>
          <w:rFonts w:ascii="Arial" w:eastAsia="Arial" w:hAnsi="Arial" w:cs="Arial"/>
          <w:szCs w:val="24"/>
        </w:rPr>
        <w:t xml:space="preserve">was </w:t>
      </w:r>
      <w:r w:rsidR="001479AC" w:rsidRPr="00416B69">
        <w:rPr>
          <w:rFonts w:ascii="Arial" w:eastAsia="Arial" w:hAnsi="Arial" w:cs="Arial"/>
          <w:szCs w:val="24"/>
        </w:rPr>
        <w:t xml:space="preserve">very </w:t>
      </w:r>
      <w:r w:rsidRPr="00416B69">
        <w:rPr>
          <w:rFonts w:ascii="Arial" w:eastAsia="Arial" w:hAnsi="Arial" w:cs="Arial"/>
          <w:szCs w:val="24"/>
        </w:rPr>
        <w:t>encouraged</w:t>
      </w:r>
      <w:proofErr w:type="gramEnd"/>
      <w:r w:rsidRPr="00416B69">
        <w:rPr>
          <w:rFonts w:ascii="Arial" w:eastAsia="Arial" w:hAnsi="Arial" w:cs="Arial"/>
          <w:szCs w:val="24"/>
        </w:rPr>
        <w:t xml:space="preserve"> to hear last month’s announcement of these videos. </w:t>
      </w:r>
      <w:r w:rsidR="00EF564E" w:rsidRPr="00416B69">
        <w:rPr>
          <w:rFonts w:ascii="Arial" w:eastAsia="Arial" w:hAnsi="Arial" w:cs="Arial"/>
          <w:szCs w:val="24"/>
        </w:rPr>
        <w:t xml:space="preserve">Since 2016, </w:t>
      </w:r>
      <w:r w:rsidRPr="00416B69">
        <w:rPr>
          <w:rFonts w:ascii="Arial" w:eastAsia="Arial" w:hAnsi="Arial" w:cs="Arial"/>
          <w:szCs w:val="24"/>
        </w:rPr>
        <w:t xml:space="preserve">SEAC </w:t>
      </w:r>
      <w:r w:rsidR="00AB042B" w:rsidRPr="00416B69">
        <w:rPr>
          <w:rFonts w:ascii="Arial" w:eastAsia="Arial" w:hAnsi="Arial" w:cs="Arial"/>
          <w:szCs w:val="24"/>
        </w:rPr>
        <w:t xml:space="preserve">has </w:t>
      </w:r>
      <w:r w:rsidRPr="00416B69">
        <w:rPr>
          <w:rFonts w:ascii="Arial" w:eastAsia="Arial" w:hAnsi="Arial" w:cs="Arial"/>
          <w:szCs w:val="24"/>
        </w:rPr>
        <w:t xml:space="preserve">been urging TDSB staff to </w:t>
      </w:r>
      <w:proofErr w:type="gramStart"/>
      <w:r w:rsidRPr="00416B69">
        <w:rPr>
          <w:rFonts w:ascii="Arial" w:eastAsia="Arial" w:hAnsi="Arial" w:cs="Arial"/>
          <w:szCs w:val="24"/>
        </w:rPr>
        <w:t>substantially improve</w:t>
      </w:r>
      <w:proofErr w:type="gramEnd"/>
      <w:r w:rsidRPr="00416B69">
        <w:rPr>
          <w:rFonts w:ascii="Arial" w:eastAsia="Arial" w:hAnsi="Arial" w:cs="Arial"/>
          <w:szCs w:val="24"/>
        </w:rPr>
        <w:t xml:space="preserve"> its efforts to let parents/guardians know what is available for students with disabilities/special education needs</w:t>
      </w:r>
      <w:r w:rsidR="008C5E83" w:rsidRPr="00416B69">
        <w:rPr>
          <w:rFonts w:ascii="Arial" w:eastAsia="Arial" w:hAnsi="Arial" w:cs="Arial"/>
          <w:szCs w:val="24"/>
        </w:rPr>
        <w:t xml:space="preserve"> </w:t>
      </w:r>
      <w:r w:rsidRPr="00416B69">
        <w:rPr>
          <w:rFonts w:ascii="Arial" w:eastAsia="Arial" w:hAnsi="Arial" w:cs="Arial"/>
          <w:szCs w:val="24"/>
        </w:rPr>
        <w:t xml:space="preserve">at </w:t>
      </w:r>
      <w:r w:rsidR="00EF564E" w:rsidRPr="00416B69">
        <w:rPr>
          <w:rFonts w:ascii="Arial" w:eastAsia="Arial" w:hAnsi="Arial" w:cs="Arial"/>
          <w:szCs w:val="24"/>
        </w:rPr>
        <w:t>TDSB and how to advocate for them.</w:t>
      </w:r>
    </w:p>
    <w:p w14:paraId="411C4CEB" w14:textId="77777777" w:rsidR="00EF564E" w:rsidRPr="00416B69" w:rsidRDefault="00EF564E" w:rsidP="009D0C67">
      <w:pPr>
        <w:widowControl w:val="0"/>
        <w:spacing w:line="240" w:lineRule="auto"/>
        <w:rPr>
          <w:rFonts w:ascii="Arial" w:eastAsia="Arial" w:hAnsi="Arial" w:cs="Arial"/>
          <w:szCs w:val="24"/>
        </w:rPr>
      </w:pPr>
    </w:p>
    <w:p w14:paraId="1E55FB76" w14:textId="3674BBA3" w:rsidR="001479AC" w:rsidRPr="00416B69" w:rsidRDefault="001479AC" w:rsidP="009D0C67">
      <w:pPr>
        <w:widowControl w:val="0"/>
        <w:spacing w:line="240" w:lineRule="auto"/>
        <w:rPr>
          <w:rFonts w:ascii="Arial" w:eastAsia="Arial" w:hAnsi="Arial" w:cs="Arial"/>
          <w:szCs w:val="24"/>
        </w:rPr>
      </w:pPr>
      <w:r w:rsidRPr="00416B69">
        <w:rPr>
          <w:rFonts w:ascii="Arial" w:eastAsia="Arial" w:hAnsi="Arial" w:cs="Arial"/>
          <w:szCs w:val="24"/>
        </w:rPr>
        <w:t xml:space="preserve">Nine years ago, </w:t>
      </w:r>
      <w:r w:rsidR="00EF564E" w:rsidRPr="00416B69">
        <w:rPr>
          <w:rFonts w:ascii="Arial" w:eastAsia="Arial" w:hAnsi="Arial" w:cs="Arial"/>
          <w:szCs w:val="24"/>
        </w:rPr>
        <w:t xml:space="preserve">SEAC </w:t>
      </w:r>
      <w:r w:rsidR="009D0C67" w:rsidRPr="00416B69">
        <w:rPr>
          <w:rFonts w:ascii="Arial" w:eastAsia="Arial" w:hAnsi="Arial" w:cs="Arial"/>
          <w:szCs w:val="24"/>
        </w:rPr>
        <w:t xml:space="preserve">passed a detailed motion </w:t>
      </w:r>
      <w:r w:rsidR="00EF564E" w:rsidRPr="00416B69">
        <w:rPr>
          <w:rFonts w:ascii="Arial" w:eastAsia="Arial" w:hAnsi="Arial" w:cs="Arial"/>
          <w:szCs w:val="24"/>
        </w:rPr>
        <w:t xml:space="preserve">calling for </w:t>
      </w:r>
      <w:r w:rsidRPr="00416B69">
        <w:rPr>
          <w:rFonts w:ascii="Arial" w:eastAsia="Arial" w:hAnsi="Arial" w:cs="Arial"/>
          <w:szCs w:val="24"/>
        </w:rPr>
        <w:t>action to better inform parents about the options available for students with disabilities/special education needs</w:t>
      </w:r>
      <w:r w:rsidR="000A3B2F" w:rsidRPr="00416B69">
        <w:rPr>
          <w:rFonts w:ascii="Arial" w:eastAsia="Arial" w:hAnsi="Arial" w:cs="Arial"/>
          <w:szCs w:val="24"/>
        </w:rPr>
        <w:t xml:space="preserve"> </w:t>
      </w:r>
      <w:r w:rsidRPr="00416B69">
        <w:rPr>
          <w:rFonts w:ascii="Arial" w:eastAsia="Arial" w:hAnsi="Arial" w:cs="Arial"/>
          <w:szCs w:val="24"/>
        </w:rPr>
        <w:t xml:space="preserve">and how to access then </w:t>
      </w:r>
      <w:r w:rsidR="009D0C67" w:rsidRPr="00416B69">
        <w:rPr>
          <w:rFonts w:ascii="Arial" w:eastAsia="Arial" w:hAnsi="Arial" w:cs="Arial"/>
          <w:szCs w:val="24"/>
        </w:rPr>
        <w:t>at SEAC’s June 2016 meeting</w:t>
      </w:r>
      <w:r w:rsidR="00EF564E" w:rsidRPr="00416B69">
        <w:rPr>
          <w:rFonts w:ascii="Arial" w:eastAsia="Arial" w:hAnsi="Arial" w:cs="Arial"/>
          <w:szCs w:val="24"/>
        </w:rPr>
        <w:t>. We</w:t>
      </w:r>
      <w:r w:rsidR="000A3B2F" w:rsidRPr="00416B69">
        <w:rPr>
          <w:rFonts w:ascii="Arial" w:eastAsia="Arial" w:hAnsi="Arial" w:cs="Arial"/>
          <w:szCs w:val="24"/>
        </w:rPr>
        <w:t xml:space="preserve"> </w:t>
      </w:r>
      <w:r w:rsidR="009D0C67" w:rsidRPr="00416B69">
        <w:rPr>
          <w:rFonts w:ascii="Arial" w:eastAsia="Arial" w:hAnsi="Arial" w:cs="Arial"/>
          <w:szCs w:val="24"/>
        </w:rPr>
        <w:t xml:space="preserve">raised this </w:t>
      </w:r>
      <w:r w:rsidR="00EF564E" w:rsidRPr="00416B69">
        <w:rPr>
          <w:rFonts w:ascii="Arial" w:eastAsia="Arial" w:hAnsi="Arial" w:cs="Arial"/>
          <w:szCs w:val="24"/>
        </w:rPr>
        <w:t xml:space="preserve">need </w:t>
      </w:r>
      <w:r w:rsidR="009D0C67" w:rsidRPr="00416B69">
        <w:rPr>
          <w:rFonts w:ascii="Arial" w:eastAsia="Arial" w:hAnsi="Arial" w:cs="Arial"/>
          <w:szCs w:val="24"/>
        </w:rPr>
        <w:t>at any number of later SEAC meetings</w:t>
      </w:r>
      <w:r w:rsidR="00EF564E" w:rsidRPr="00416B69">
        <w:rPr>
          <w:rFonts w:ascii="Arial" w:eastAsia="Arial" w:hAnsi="Arial" w:cs="Arial"/>
          <w:szCs w:val="24"/>
        </w:rPr>
        <w:t>.</w:t>
      </w:r>
      <w:r w:rsidR="000A3B2F" w:rsidRPr="00416B69">
        <w:rPr>
          <w:rFonts w:ascii="Arial" w:eastAsia="Arial" w:hAnsi="Arial" w:cs="Arial"/>
          <w:szCs w:val="24"/>
        </w:rPr>
        <w:t xml:space="preserve"> </w:t>
      </w:r>
      <w:r w:rsidR="00EF564E" w:rsidRPr="00416B69">
        <w:rPr>
          <w:rFonts w:ascii="Arial" w:eastAsia="Arial" w:hAnsi="Arial" w:cs="Arial"/>
          <w:szCs w:val="24"/>
        </w:rPr>
        <w:t xml:space="preserve">We </w:t>
      </w:r>
      <w:r w:rsidR="009D0C67" w:rsidRPr="00416B69">
        <w:rPr>
          <w:rFonts w:ascii="Arial" w:eastAsia="Arial" w:hAnsi="Arial" w:cs="Arial"/>
          <w:szCs w:val="24"/>
        </w:rPr>
        <w:t xml:space="preserve">discussed </w:t>
      </w:r>
      <w:r w:rsidR="00EF564E" w:rsidRPr="00416B69">
        <w:rPr>
          <w:rFonts w:ascii="Arial" w:eastAsia="Arial" w:hAnsi="Arial" w:cs="Arial"/>
          <w:szCs w:val="24"/>
        </w:rPr>
        <w:t xml:space="preserve">this issue </w:t>
      </w:r>
      <w:r w:rsidR="009D0C67" w:rsidRPr="00416B69">
        <w:rPr>
          <w:rFonts w:ascii="Arial" w:eastAsia="Arial" w:hAnsi="Arial" w:cs="Arial"/>
          <w:szCs w:val="24"/>
        </w:rPr>
        <w:t xml:space="preserve">at </w:t>
      </w:r>
      <w:proofErr w:type="gramStart"/>
      <w:r w:rsidR="009D0C67" w:rsidRPr="00416B69">
        <w:rPr>
          <w:rFonts w:ascii="Arial" w:eastAsia="Arial" w:hAnsi="Arial" w:cs="Arial"/>
          <w:szCs w:val="24"/>
        </w:rPr>
        <w:t>several</w:t>
      </w:r>
      <w:proofErr w:type="gramEnd"/>
      <w:r w:rsidR="009D0C67" w:rsidRPr="00416B69">
        <w:rPr>
          <w:rFonts w:ascii="Arial" w:eastAsia="Arial" w:hAnsi="Arial" w:cs="Arial"/>
          <w:szCs w:val="24"/>
        </w:rPr>
        <w:t xml:space="preserve"> meetings of the K-12 SEAC working Group</w:t>
      </w:r>
      <w:r w:rsidR="00EF564E" w:rsidRPr="00416B69">
        <w:rPr>
          <w:rFonts w:ascii="Arial" w:eastAsia="Arial" w:hAnsi="Arial" w:cs="Arial"/>
          <w:szCs w:val="24"/>
        </w:rPr>
        <w:t>.</w:t>
      </w:r>
    </w:p>
    <w:p w14:paraId="080DB3D1" w14:textId="77777777" w:rsidR="001479AC" w:rsidRPr="00416B69" w:rsidRDefault="001479AC" w:rsidP="009D0C67">
      <w:pPr>
        <w:widowControl w:val="0"/>
        <w:spacing w:line="240" w:lineRule="auto"/>
        <w:rPr>
          <w:rFonts w:ascii="Arial" w:eastAsia="Arial" w:hAnsi="Arial" w:cs="Arial"/>
          <w:szCs w:val="24"/>
        </w:rPr>
      </w:pPr>
    </w:p>
    <w:p w14:paraId="4D620B0D" w14:textId="4AEF93E4" w:rsidR="009D0C67" w:rsidRPr="00416B69" w:rsidRDefault="00EF564E" w:rsidP="009D0C67">
      <w:pPr>
        <w:widowControl w:val="0"/>
        <w:spacing w:line="240" w:lineRule="auto"/>
        <w:rPr>
          <w:rFonts w:ascii="Arial" w:eastAsia="Arial" w:hAnsi="Arial" w:cs="Arial"/>
          <w:szCs w:val="24"/>
        </w:rPr>
      </w:pPr>
      <w:r w:rsidRPr="00416B69">
        <w:rPr>
          <w:rFonts w:ascii="Arial" w:eastAsia="Arial" w:hAnsi="Arial" w:cs="Arial"/>
          <w:szCs w:val="24"/>
        </w:rPr>
        <w:t xml:space="preserve">SEAC </w:t>
      </w:r>
      <w:r w:rsidR="009D0C67" w:rsidRPr="00416B69">
        <w:rPr>
          <w:rFonts w:ascii="Arial" w:eastAsia="Arial" w:hAnsi="Arial" w:cs="Arial"/>
          <w:szCs w:val="24"/>
        </w:rPr>
        <w:t xml:space="preserve">passed another major motion </w:t>
      </w:r>
      <w:r w:rsidR="001479AC" w:rsidRPr="00416B69">
        <w:rPr>
          <w:rFonts w:ascii="Arial" w:eastAsia="Arial" w:hAnsi="Arial" w:cs="Arial"/>
          <w:szCs w:val="24"/>
        </w:rPr>
        <w:t xml:space="preserve">on this issue, calling for new action, </w:t>
      </w:r>
      <w:r w:rsidR="009D0C67" w:rsidRPr="00416B69">
        <w:rPr>
          <w:rFonts w:ascii="Arial" w:eastAsia="Arial" w:hAnsi="Arial" w:cs="Arial"/>
          <w:szCs w:val="24"/>
        </w:rPr>
        <w:t>at the June 2024 SEAC meeting</w:t>
      </w:r>
      <w:r w:rsidR="001479AC" w:rsidRPr="00416B69">
        <w:rPr>
          <w:rFonts w:ascii="Arial" w:eastAsia="Arial" w:hAnsi="Arial" w:cs="Arial"/>
          <w:szCs w:val="24"/>
        </w:rPr>
        <w:t xml:space="preserve">. I </w:t>
      </w:r>
      <w:r w:rsidR="009D0C67" w:rsidRPr="00416B69">
        <w:rPr>
          <w:rFonts w:ascii="Arial" w:eastAsia="Arial" w:hAnsi="Arial" w:cs="Arial"/>
          <w:szCs w:val="24"/>
        </w:rPr>
        <w:t xml:space="preserve">then presented </w:t>
      </w:r>
      <w:r w:rsidR="001479AC" w:rsidRPr="00416B69">
        <w:rPr>
          <w:rFonts w:ascii="Arial" w:eastAsia="Arial" w:hAnsi="Arial" w:cs="Arial"/>
          <w:szCs w:val="24"/>
        </w:rPr>
        <w:t xml:space="preserve">that </w:t>
      </w:r>
      <w:r w:rsidR="009D0C67" w:rsidRPr="00416B69">
        <w:rPr>
          <w:rFonts w:ascii="Arial" w:eastAsia="Arial" w:hAnsi="Arial" w:cs="Arial"/>
          <w:szCs w:val="24"/>
        </w:rPr>
        <w:t xml:space="preserve">motion to trustees at a TDSB Program and </w:t>
      </w:r>
      <w:r w:rsidR="009D0C67" w:rsidRPr="00416B69">
        <w:rPr>
          <w:rFonts w:ascii="Arial" w:eastAsia="Arial" w:hAnsi="Arial" w:cs="Arial"/>
          <w:szCs w:val="24"/>
        </w:rPr>
        <w:lastRenderedPageBreak/>
        <w:t>School Services Meeting and later at a full meeting of all trustees last fall.</w:t>
      </w:r>
    </w:p>
    <w:p w14:paraId="57A27A3C" w14:textId="77777777" w:rsidR="001479AC" w:rsidRPr="00416B69" w:rsidRDefault="001479AC" w:rsidP="009D0C67">
      <w:pPr>
        <w:widowControl w:val="0"/>
        <w:spacing w:line="240" w:lineRule="auto"/>
        <w:rPr>
          <w:rFonts w:ascii="Arial" w:eastAsia="Arial" w:hAnsi="Arial" w:cs="Arial"/>
          <w:szCs w:val="24"/>
        </w:rPr>
      </w:pPr>
    </w:p>
    <w:p w14:paraId="454ED514" w14:textId="6770B285" w:rsidR="009D0C67" w:rsidRPr="00416B69" w:rsidRDefault="009D0C67" w:rsidP="009D0C67">
      <w:pPr>
        <w:widowControl w:val="0"/>
        <w:spacing w:line="240" w:lineRule="auto"/>
        <w:rPr>
          <w:rFonts w:ascii="Arial" w:eastAsia="Arial" w:hAnsi="Arial" w:cs="Arial"/>
          <w:szCs w:val="24"/>
        </w:rPr>
      </w:pPr>
      <w:r w:rsidRPr="00416B69">
        <w:rPr>
          <w:rFonts w:ascii="Arial" w:eastAsia="Arial" w:hAnsi="Arial" w:cs="Arial"/>
          <w:szCs w:val="24"/>
        </w:rPr>
        <w:t xml:space="preserve">Having now reviewed </w:t>
      </w:r>
      <w:r w:rsidR="00590338" w:rsidRPr="00416B69">
        <w:rPr>
          <w:rFonts w:ascii="Arial" w:eastAsia="Arial" w:hAnsi="Arial" w:cs="Arial"/>
          <w:szCs w:val="24"/>
        </w:rPr>
        <w:t xml:space="preserve">the </w:t>
      </w:r>
      <w:proofErr w:type="gramStart"/>
      <w:r w:rsidRPr="00416B69">
        <w:rPr>
          <w:rFonts w:ascii="Arial" w:eastAsia="Arial" w:hAnsi="Arial" w:cs="Arial"/>
          <w:szCs w:val="24"/>
        </w:rPr>
        <w:t>4</w:t>
      </w:r>
      <w:proofErr w:type="gramEnd"/>
      <w:r w:rsidRPr="00416B69">
        <w:rPr>
          <w:rFonts w:ascii="Arial" w:eastAsia="Arial" w:hAnsi="Arial" w:cs="Arial"/>
          <w:szCs w:val="24"/>
        </w:rPr>
        <w:t xml:space="preserve"> new TDSB videos, I regret that they and their related TDSB web pages </w:t>
      </w:r>
      <w:r w:rsidR="00590338" w:rsidRPr="00416B69">
        <w:rPr>
          <w:rFonts w:ascii="Arial" w:eastAsia="Arial" w:hAnsi="Arial" w:cs="Arial"/>
          <w:szCs w:val="24"/>
        </w:rPr>
        <w:t xml:space="preserve">have </w:t>
      </w:r>
      <w:r w:rsidRPr="00416B69">
        <w:rPr>
          <w:rFonts w:ascii="Arial" w:eastAsia="Arial" w:hAnsi="Arial" w:cs="Arial"/>
          <w:szCs w:val="24"/>
        </w:rPr>
        <w:t>serious problems</w:t>
      </w:r>
      <w:r w:rsidR="00590338" w:rsidRPr="00416B69">
        <w:rPr>
          <w:rFonts w:ascii="Arial" w:eastAsia="Arial" w:hAnsi="Arial" w:cs="Arial"/>
          <w:szCs w:val="24"/>
        </w:rPr>
        <w:t xml:space="preserve"> – the very problems t</w:t>
      </w:r>
      <w:r w:rsidRPr="00416B69">
        <w:rPr>
          <w:rFonts w:ascii="Arial" w:eastAsia="Arial" w:hAnsi="Arial" w:cs="Arial"/>
          <w:szCs w:val="24"/>
        </w:rPr>
        <w:t xml:space="preserve">hat SEAC </w:t>
      </w:r>
      <w:r w:rsidR="00590338" w:rsidRPr="00416B69">
        <w:rPr>
          <w:rFonts w:ascii="Arial" w:eastAsia="Arial" w:hAnsi="Arial" w:cs="Arial"/>
          <w:szCs w:val="24"/>
        </w:rPr>
        <w:t xml:space="preserve">had </w:t>
      </w:r>
      <w:r w:rsidRPr="00416B69">
        <w:rPr>
          <w:rFonts w:ascii="Arial" w:eastAsia="Arial" w:hAnsi="Arial" w:cs="Arial"/>
          <w:szCs w:val="24"/>
        </w:rPr>
        <w:t>and repeatedly identified for staff about earlier TDSB web pages and brochures. For example:</w:t>
      </w:r>
    </w:p>
    <w:p w14:paraId="7C51348E" w14:textId="77777777" w:rsidR="009D0C67" w:rsidRPr="00416B69" w:rsidRDefault="009D0C67" w:rsidP="009D0C67">
      <w:pPr>
        <w:widowControl w:val="0"/>
        <w:spacing w:line="240" w:lineRule="auto"/>
        <w:rPr>
          <w:rFonts w:ascii="Arial" w:eastAsia="Arial" w:hAnsi="Arial" w:cs="Arial"/>
          <w:szCs w:val="24"/>
        </w:rPr>
      </w:pPr>
    </w:p>
    <w:p w14:paraId="525A390D" w14:textId="3D26C261" w:rsidR="009D0C67" w:rsidRPr="00416B69" w:rsidRDefault="009D0C67" w:rsidP="00590338">
      <w:pPr>
        <w:pStyle w:val="ListParagraph"/>
        <w:numPr>
          <w:ilvl w:val="0"/>
          <w:numId w:val="1"/>
        </w:numPr>
        <w:rPr>
          <w:rFonts w:ascii="Arial" w:hAnsi="Arial" w:cs="Arial"/>
          <w:szCs w:val="24"/>
        </w:rPr>
      </w:pPr>
      <w:r w:rsidRPr="00416B69">
        <w:rPr>
          <w:rFonts w:ascii="Arial" w:hAnsi="Arial" w:cs="Arial"/>
          <w:szCs w:val="24"/>
        </w:rPr>
        <w:t xml:space="preserve">We have emphasized to </w:t>
      </w:r>
      <w:r w:rsidR="00027AAE" w:rsidRPr="00416B69">
        <w:rPr>
          <w:rFonts w:ascii="Arial" w:hAnsi="Arial" w:cs="Arial"/>
          <w:szCs w:val="24"/>
        </w:rPr>
        <w:t xml:space="preserve">TDSB </w:t>
      </w:r>
      <w:r w:rsidRPr="00416B69">
        <w:rPr>
          <w:rFonts w:ascii="Arial" w:hAnsi="Arial" w:cs="Arial"/>
          <w:szCs w:val="24"/>
        </w:rPr>
        <w:t xml:space="preserve">in the past that there are accessibility issues with </w:t>
      </w:r>
      <w:proofErr w:type="gramStart"/>
      <w:r w:rsidR="00027AAE" w:rsidRPr="00416B69">
        <w:rPr>
          <w:rFonts w:ascii="Arial" w:hAnsi="Arial" w:cs="Arial"/>
          <w:szCs w:val="24"/>
        </w:rPr>
        <w:t>some of</w:t>
      </w:r>
      <w:proofErr w:type="gramEnd"/>
      <w:r w:rsidR="00027AAE" w:rsidRPr="00416B69">
        <w:rPr>
          <w:rFonts w:ascii="Arial" w:hAnsi="Arial" w:cs="Arial"/>
          <w:szCs w:val="24"/>
        </w:rPr>
        <w:t xml:space="preserve"> </w:t>
      </w:r>
      <w:r w:rsidRPr="00416B69">
        <w:rPr>
          <w:rFonts w:ascii="Arial" w:hAnsi="Arial" w:cs="Arial"/>
          <w:szCs w:val="24"/>
        </w:rPr>
        <w:t>their web resources. There are preventable accessibility issues with the web pages and the videos themselves.</w:t>
      </w:r>
      <w:r w:rsidR="008C5E83" w:rsidRPr="00416B69">
        <w:rPr>
          <w:rFonts w:ascii="Arial" w:hAnsi="Arial" w:cs="Arial"/>
          <w:szCs w:val="24"/>
        </w:rPr>
        <w:t xml:space="preserve"> </w:t>
      </w:r>
    </w:p>
    <w:p w14:paraId="6A4B7F29" w14:textId="77777777" w:rsidR="009D0C67" w:rsidRPr="00416B69" w:rsidRDefault="009D0C67" w:rsidP="009D0C67">
      <w:pPr>
        <w:rPr>
          <w:rFonts w:ascii="Arial" w:hAnsi="Arial" w:cs="Arial"/>
          <w:szCs w:val="24"/>
        </w:rPr>
      </w:pPr>
    </w:p>
    <w:p w14:paraId="6D5A471F" w14:textId="01C19569" w:rsidR="009D0C67" w:rsidRPr="00416B69" w:rsidRDefault="009D0C67" w:rsidP="00027AAE">
      <w:pPr>
        <w:pStyle w:val="ListParagraph"/>
        <w:numPr>
          <w:ilvl w:val="0"/>
          <w:numId w:val="2"/>
        </w:numPr>
        <w:rPr>
          <w:rFonts w:ascii="Arial" w:hAnsi="Arial" w:cs="Arial"/>
          <w:szCs w:val="24"/>
        </w:rPr>
      </w:pPr>
      <w:r w:rsidRPr="00416B69">
        <w:rPr>
          <w:rFonts w:ascii="Arial" w:hAnsi="Arial" w:cs="Arial"/>
          <w:szCs w:val="24"/>
        </w:rPr>
        <w:t xml:space="preserve">On the web page, using screen-reading software </w:t>
      </w:r>
      <w:r w:rsidR="00027AAE" w:rsidRPr="00416B69">
        <w:rPr>
          <w:rFonts w:ascii="Arial" w:hAnsi="Arial" w:cs="Arial"/>
          <w:szCs w:val="24"/>
        </w:rPr>
        <w:t xml:space="preserve">for blind people like me, </w:t>
      </w:r>
      <w:r w:rsidRPr="00416B69">
        <w:rPr>
          <w:rFonts w:ascii="Arial" w:hAnsi="Arial" w:cs="Arial"/>
          <w:szCs w:val="24"/>
        </w:rPr>
        <w:t xml:space="preserve">I could not tell when a link would take me to a video, or just another web page. Making sure the web site indicates this </w:t>
      </w:r>
      <w:r w:rsidR="00027AAE" w:rsidRPr="00416B69">
        <w:rPr>
          <w:rFonts w:ascii="Arial" w:hAnsi="Arial" w:cs="Arial"/>
          <w:szCs w:val="24"/>
        </w:rPr>
        <w:t xml:space="preserve">so that a person can find the videos </w:t>
      </w:r>
      <w:r w:rsidRPr="00416B69">
        <w:rPr>
          <w:rFonts w:ascii="Arial" w:hAnsi="Arial" w:cs="Arial"/>
          <w:szCs w:val="24"/>
        </w:rPr>
        <w:t xml:space="preserve">is </w:t>
      </w:r>
      <w:proofErr w:type="gramStart"/>
      <w:r w:rsidRPr="00416B69">
        <w:rPr>
          <w:rFonts w:ascii="Arial" w:hAnsi="Arial" w:cs="Arial"/>
          <w:szCs w:val="24"/>
        </w:rPr>
        <w:t>very basic</w:t>
      </w:r>
      <w:proofErr w:type="gramEnd"/>
      <w:r w:rsidRPr="00416B69">
        <w:rPr>
          <w:rFonts w:ascii="Arial" w:hAnsi="Arial" w:cs="Arial"/>
          <w:szCs w:val="24"/>
        </w:rPr>
        <w:t xml:space="preserve"> accessibility coding.</w:t>
      </w:r>
    </w:p>
    <w:p w14:paraId="3B675A70" w14:textId="77777777" w:rsidR="009D0C67" w:rsidRPr="00416B69" w:rsidRDefault="009D0C67" w:rsidP="009D0C67">
      <w:pPr>
        <w:rPr>
          <w:rFonts w:ascii="Arial" w:hAnsi="Arial" w:cs="Arial"/>
          <w:szCs w:val="24"/>
        </w:rPr>
      </w:pPr>
    </w:p>
    <w:p w14:paraId="07053D01" w14:textId="7C56BA87" w:rsidR="009D0C67" w:rsidRPr="00416B69" w:rsidRDefault="009D0C67" w:rsidP="00027AAE">
      <w:pPr>
        <w:pStyle w:val="ListParagraph"/>
        <w:numPr>
          <w:ilvl w:val="0"/>
          <w:numId w:val="2"/>
        </w:numPr>
        <w:rPr>
          <w:rFonts w:ascii="Arial" w:hAnsi="Arial" w:cs="Arial"/>
          <w:szCs w:val="24"/>
        </w:rPr>
      </w:pPr>
      <w:r w:rsidRPr="00416B69">
        <w:rPr>
          <w:rFonts w:ascii="Arial" w:hAnsi="Arial" w:cs="Arial"/>
          <w:szCs w:val="24"/>
        </w:rPr>
        <w:t xml:space="preserve">I learned from another SEAC member that as the person is talking in some or </w:t>
      </w:r>
      <w:proofErr w:type="gramStart"/>
      <w:r w:rsidRPr="00416B69">
        <w:rPr>
          <w:rFonts w:ascii="Arial" w:hAnsi="Arial" w:cs="Arial"/>
          <w:szCs w:val="24"/>
        </w:rPr>
        <w:t>all of</w:t>
      </w:r>
      <w:proofErr w:type="gramEnd"/>
      <w:r w:rsidRPr="00416B69">
        <w:rPr>
          <w:rFonts w:ascii="Arial" w:hAnsi="Arial" w:cs="Arial"/>
          <w:szCs w:val="24"/>
        </w:rPr>
        <w:t xml:space="preserve"> these videos, a series of slides are presented. I had no idea that there were slides</w:t>
      </w:r>
      <w:r w:rsidR="00027AAE" w:rsidRPr="00416B69">
        <w:rPr>
          <w:rFonts w:ascii="Arial" w:hAnsi="Arial" w:cs="Arial"/>
          <w:szCs w:val="24"/>
        </w:rPr>
        <w:t xml:space="preserve"> as I played the video</w:t>
      </w:r>
      <w:r w:rsidRPr="00416B69">
        <w:rPr>
          <w:rFonts w:ascii="Arial" w:hAnsi="Arial" w:cs="Arial"/>
          <w:szCs w:val="24"/>
        </w:rPr>
        <w:t xml:space="preserve">, or whether </w:t>
      </w:r>
      <w:r w:rsidR="00027AAE" w:rsidRPr="00416B69">
        <w:rPr>
          <w:rFonts w:ascii="Arial" w:hAnsi="Arial" w:cs="Arial"/>
          <w:szCs w:val="24"/>
        </w:rPr>
        <w:t xml:space="preserve">these slides conveyed </w:t>
      </w:r>
      <w:r w:rsidRPr="00416B69">
        <w:rPr>
          <w:rFonts w:ascii="Arial" w:hAnsi="Arial" w:cs="Arial"/>
          <w:szCs w:val="24"/>
        </w:rPr>
        <w:t>more information beyond the spoken word. Since I did not know there are slides, I would of course not know whether there is somewhere to go on the TDSB website to read those slides in an accessible format.</w:t>
      </w:r>
    </w:p>
    <w:p w14:paraId="5409A7FA" w14:textId="77777777" w:rsidR="00027AAE" w:rsidRPr="00416B69" w:rsidRDefault="00027AAE" w:rsidP="009D0C67">
      <w:pPr>
        <w:rPr>
          <w:rFonts w:ascii="Arial" w:hAnsi="Arial" w:cs="Arial"/>
          <w:szCs w:val="24"/>
        </w:rPr>
      </w:pPr>
    </w:p>
    <w:p w14:paraId="6F01F952" w14:textId="7A41B751" w:rsidR="009D0C67" w:rsidRPr="00416B69" w:rsidRDefault="009D0C67" w:rsidP="00027AAE">
      <w:pPr>
        <w:pStyle w:val="ListParagraph"/>
        <w:numPr>
          <w:ilvl w:val="0"/>
          <w:numId w:val="2"/>
        </w:numPr>
        <w:rPr>
          <w:rFonts w:ascii="Arial" w:hAnsi="Arial" w:cs="Arial"/>
          <w:szCs w:val="24"/>
        </w:rPr>
      </w:pPr>
      <w:r w:rsidRPr="00416B69">
        <w:rPr>
          <w:rFonts w:ascii="Arial" w:hAnsi="Arial" w:cs="Arial"/>
          <w:szCs w:val="24"/>
        </w:rPr>
        <w:t xml:space="preserve">In one video, the speaker refers us to links below, or words to that effect, </w:t>
      </w:r>
      <w:r w:rsidR="00027AAE" w:rsidRPr="00416B69">
        <w:rPr>
          <w:rFonts w:ascii="Arial" w:hAnsi="Arial" w:cs="Arial"/>
          <w:szCs w:val="24"/>
        </w:rPr>
        <w:t xml:space="preserve">to get </w:t>
      </w:r>
      <w:r w:rsidRPr="00416B69">
        <w:rPr>
          <w:rFonts w:ascii="Arial" w:hAnsi="Arial" w:cs="Arial"/>
          <w:szCs w:val="24"/>
        </w:rPr>
        <w:t xml:space="preserve">more information. They </w:t>
      </w:r>
      <w:proofErr w:type="gramStart"/>
      <w:r w:rsidRPr="00416B69">
        <w:rPr>
          <w:rFonts w:ascii="Arial" w:hAnsi="Arial" w:cs="Arial"/>
          <w:szCs w:val="24"/>
        </w:rPr>
        <w:t>don’t</w:t>
      </w:r>
      <w:proofErr w:type="gramEnd"/>
      <w:r w:rsidRPr="00416B69">
        <w:rPr>
          <w:rFonts w:ascii="Arial" w:hAnsi="Arial" w:cs="Arial"/>
          <w:szCs w:val="24"/>
        </w:rPr>
        <w:t xml:space="preserve"> let a blind viewer know where to find </w:t>
      </w:r>
      <w:r w:rsidR="00027AAE" w:rsidRPr="00416B69">
        <w:rPr>
          <w:rFonts w:ascii="Arial" w:hAnsi="Arial" w:cs="Arial"/>
          <w:szCs w:val="24"/>
        </w:rPr>
        <w:t>those links</w:t>
      </w:r>
      <w:r w:rsidRPr="00416B69">
        <w:rPr>
          <w:rFonts w:ascii="Arial" w:hAnsi="Arial" w:cs="Arial"/>
          <w:szCs w:val="24"/>
        </w:rPr>
        <w:t>.</w:t>
      </w:r>
    </w:p>
    <w:p w14:paraId="39C6B434" w14:textId="77777777" w:rsidR="009D0C67" w:rsidRPr="00416B69" w:rsidRDefault="009D0C67" w:rsidP="009D0C67">
      <w:pPr>
        <w:rPr>
          <w:rFonts w:ascii="Arial" w:hAnsi="Arial" w:cs="Arial"/>
          <w:szCs w:val="24"/>
        </w:rPr>
      </w:pPr>
    </w:p>
    <w:p w14:paraId="3733C217" w14:textId="720DC8F5" w:rsidR="004D49B7" w:rsidRPr="00416B69" w:rsidRDefault="009D0C67" w:rsidP="00027AAE">
      <w:pPr>
        <w:pStyle w:val="ListParagraph"/>
        <w:numPr>
          <w:ilvl w:val="0"/>
          <w:numId w:val="1"/>
        </w:numPr>
        <w:rPr>
          <w:rFonts w:ascii="Arial" w:hAnsi="Arial" w:cs="Arial"/>
          <w:szCs w:val="24"/>
        </w:rPr>
      </w:pPr>
      <w:r w:rsidRPr="00416B69">
        <w:rPr>
          <w:rFonts w:ascii="Arial" w:hAnsi="Arial" w:cs="Arial"/>
          <w:szCs w:val="24"/>
        </w:rPr>
        <w:t xml:space="preserve">SEAC members have given TDSB staff extensive feedback on the fact that existing brochures and web pages </w:t>
      </w:r>
      <w:r w:rsidR="00536FF1" w:rsidRPr="00416B69">
        <w:rPr>
          <w:rFonts w:ascii="Arial" w:hAnsi="Arial" w:cs="Arial"/>
          <w:szCs w:val="24"/>
        </w:rPr>
        <w:t xml:space="preserve">often use </w:t>
      </w:r>
      <w:r w:rsidRPr="00416B69">
        <w:rPr>
          <w:rFonts w:ascii="Arial" w:hAnsi="Arial" w:cs="Arial"/>
          <w:szCs w:val="24"/>
        </w:rPr>
        <w:t>“inside baseball” technical education terms</w:t>
      </w:r>
      <w:r w:rsidR="000A3B2F" w:rsidRPr="00416B69">
        <w:rPr>
          <w:rFonts w:ascii="Arial" w:hAnsi="Arial" w:cs="Arial"/>
          <w:szCs w:val="24"/>
        </w:rPr>
        <w:t xml:space="preserve"> </w:t>
      </w:r>
      <w:r w:rsidR="00536FF1" w:rsidRPr="00416B69">
        <w:rPr>
          <w:rFonts w:ascii="Arial" w:hAnsi="Arial" w:cs="Arial"/>
          <w:szCs w:val="24"/>
        </w:rPr>
        <w:t xml:space="preserve">and jargon. This </w:t>
      </w:r>
      <w:r w:rsidRPr="00416B69">
        <w:rPr>
          <w:rFonts w:ascii="Arial" w:hAnsi="Arial" w:cs="Arial"/>
          <w:szCs w:val="24"/>
        </w:rPr>
        <w:t>make</w:t>
      </w:r>
      <w:r w:rsidR="00536FF1" w:rsidRPr="00416B69">
        <w:rPr>
          <w:rFonts w:ascii="Arial" w:hAnsi="Arial" w:cs="Arial"/>
          <w:szCs w:val="24"/>
        </w:rPr>
        <w:t>s</w:t>
      </w:r>
      <w:r w:rsidRPr="00416B69">
        <w:rPr>
          <w:rFonts w:ascii="Arial" w:hAnsi="Arial" w:cs="Arial"/>
          <w:szCs w:val="24"/>
        </w:rPr>
        <w:t xml:space="preserve"> them hard for readers to follow if they </w:t>
      </w:r>
      <w:proofErr w:type="gramStart"/>
      <w:r w:rsidRPr="00416B69">
        <w:rPr>
          <w:rFonts w:ascii="Arial" w:hAnsi="Arial" w:cs="Arial"/>
          <w:szCs w:val="24"/>
        </w:rPr>
        <w:t>don’t</w:t>
      </w:r>
      <w:proofErr w:type="gramEnd"/>
      <w:r w:rsidRPr="00416B69">
        <w:rPr>
          <w:rFonts w:ascii="Arial" w:hAnsi="Arial" w:cs="Arial"/>
          <w:szCs w:val="24"/>
        </w:rPr>
        <w:t xml:space="preserve"> know that terminology.</w:t>
      </w:r>
      <w:r w:rsidR="004D49B7" w:rsidRPr="00416B69">
        <w:rPr>
          <w:rFonts w:ascii="Arial" w:hAnsi="Arial" w:cs="Arial"/>
          <w:szCs w:val="24"/>
        </w:rPr>
        <w:t xml:space="preserve"> </w:t>
      </w:r>
      <w:proofErr w:type="gramStart"/>
      <w:r w:rsidR="004D49B7" w:rsidRPr="00416B69">
        <w:rPr>
          <w:rFonts w:ascii="Arial" w:hAnsi="Arial" w:cs="Arial"/>
          <w:szCs w:val="24"/>
        </w:rPr>
        <w:t>Many</w:t>
      </w:r>
      <w:proofErr w:type="gramEnd"/>
      <w:r w:rsidR="004D49B7" w:rsidRPr="00416B69">
        <w:rPr>
          <w:rFonts w:ascii="Arial" w:hAnsi="Arial" w:cs="Arial"/>
          <w:szCs w:val="24"/>
        </w:rPr>
        <w:t xml:space="preserve"> parents/guardians do not know that jargon.</w:t>
      </w:r>
    </w:p>
    <w:p w14:paraId="5BCB57EB" w14:textId="4D443762" w:rsidR="009D0C67" w:rsidRPr="00416B69" w:rsidRDefault="009D0C67" w:rsidP="004D49B7">
      <w:pPr>
        <w:ind w:left="360"/>
        <w:rPr>
          <w:rFonts w:ascii="Arial" w:hAnsi="Arial" w:cs="Arial"/>
          <w:szCs w:val="24"/>
        </w:rPr>
      </w:pPr>
      <w:r w:rsidRPr="00416B69">
        <w:rPr>
          <w:rFonts w:ascii="Arial" w:hAnsi="Arial" w:cs="Arial"/>
          <w:szCs w:val="24"/>
        </w:rPr>
        <w:t xml:space="preserve">We emphasized </w:t>
      </w:r>
      <w:r w:rsidR="004D49B7" w:rsidRPr="00416B69">
        <w:rPr>
          <w:rFonts w:ascii="Arial" w:hAnsi="Arial" w:cs="Arial"/>
          <w:szCs w:val="24"/>
        </w:rPr>
        <w:t xml:space="preserve">over and over </w:t>
      </w:r>
      <w:r w:rsidRPr="00416B69">
        <w:rPr>
          <w:rFonts w:ascii="Arial" w:hAnsi="Arial" w:cs="Arial"/>
          <w:szCs w:val="24"/>
        </w:rPr>
        <w:t xml:space="preserve">the importance of avoiding that </w:t>
      </w:r>
      <w:r w:rsidR="004D49B7" w:rsidRPr="00416B69">
        <w:rPr>
          <w:rFonts w:ascii="Arial" w:hAnsi="Arial" w:cs="Arial"/>
          <w:szCs w:val="24"/>
        </w:rPr>
        <w:t>technical jargon and</w:t>
      </w:r>
      <w:r w:rsidR="000A3B2F" w:rsidRPr="00416B69">
        <w:rPr>
          <w:rFonts w:ascii="Arial" w:hAnsi="Arial" w:cs="Arial"/>
          <w:szCs w:val="24"/>
        </w:rPr>
        <w:t xml:space="preserve"> </w:t>
      </w:r>
      <w:r w:rsidRPr="00416B69">
        <w:rPr>
          <w:rFonts w:ascii="Arial" w:hAnsi="Arial" w:cs="Arial"/>
          <w:szCs w:val="24"/>
        </w:rPr>
        <w:t>of using plain language</w:t>
      </w:r>
      <w:r w:rsidR="004D49B7" w:rsidRPr="00416B69">
        <w:rPr>
          <w:rFonts w:ascii="Arial" w:hAnsi="Arial" w:cs="Arial"/>
          <w:szCs w:val="24"/>
        </w:rPr>
        <w:t xml:space="preserve">. </w:t>
      </w:r>
      <w:r w:rsidRPr="00416B69">
        <w:rPr>
          <w:rFonts w:ascii="Arial" w:hAnsi="Arial" w:cs="Arial"/>
          <w:szCs w:val="24"/>
        </w:rPr>
        <w:t xml:space="preserve">Communications with parents and guardians should </w:t>
      </w:r>
      <w:proofErr w:type="gramStart"/>
      <w:r w:rsidRPr="00416B69">
        <w:rPr>
          <w:rFonts w:ascii="Arial" w:hAnsi="Arial" w:cs="Arial"/>
          <w:szCs w:val="24"/>
        </w:rPr>
        <w:t>be tailored</w:t>
      </w:r>
      <w:proofErr w:type="gramEnd"/>
      <w:r w:rsidRPr="00416B69">
        <w:rPr>
          <w:rFonts w:ascii="Arial" w:hAnsi="Arial" w:cs="Arial"/>
          <w:szCs w:val="24"/>
        </w:rPr>
        <w:t xml:space="preserve"> for the audience of parents and guardians, and not written from the perspective of TDSB staff.</w:t>
      </w:r>
    </w:p>
    <w:p w14:paraId="324E07D9" w14:textId="77777777" w:rsidR="004D49B7" w:rsidRPr="00416B69" w:rsidRDefault="004D49B7" w:rsidP="009D0C67">
      <w:pPr>
        <w:rPr>
          <w:rFonts w:ascii="Arial" w:hAnsi="Arial" w:cs="Arial"/>
          <w:szCs w:val="24"/>
        </w:rPr>
      </w:pPr>
    </w:p>
    <w:p w14:paraId="2F25DF04" w14:textId="77777777" w:rsidR="00FF1A3F" w:rsidRPr="00416B69" w:rsidRDefault="00FF1A3F" w:rsidP="00FF1A3F">
      <w:pPr>
        <w:pStyle w:val="ListParagraph"/>
        <w:numPr>
          <w:ilvl w:val="0"/>
          <w:numId w:val="1"/>
        </w:numPr>
        <w:rPr>
          <w:rFonts w:ascii="Arial" w:hAnsi="Arial" w:cs="Arial"/>
          <w:szCs w:val="24"/>
        </w:rPr>
      </w:pPr>
      <w:r w:rsidRPr="00416B69">
        <w:rPr>
          <w:rFonts w:ascii="Arial" w:hAnsi="Arial" w:cs="Arial"/>
          <w:szCs w:val="24"/>
        </w:rPr>
        <w:t xml:space="preserve">These videos never even mention the word “disability.” We have pointed out that </w:t>
      </w:r>
      <w:proofErr w:type="gramStart"/>
      <w:r w:rsidRPr="00416B69">
        <w:rPr>
          <w:rFonts w:ascii="Arial" w:hAnsi="Arial" w:cs="Arial"/>
          <w:szCs w:val="24"/>
        </w:rPr>
        <w:t>serious problem</w:t>
      </w:r>
      <w:proofErr w:type="gramEnd"/>
      <w:r w:rsidRPr="00416B69">
        <w:rPr>
          <w:rFonts w:ascii="Arial" w:hAnsi="Arial" w:cs="Arial"/>
          <w:szCs w:val="24"/>
        </w:rPr>
        <w:t xml:space="preserve"> with some earlier TDSB resources. </w:t>
      </w:r>
    </w:p>
    <w:p w14:paraId="45B75798" w14:textId="77777777" w:rsidR="00FF1A3F" w:rsidRPr="00416B69" w:rsidRDefault="00FF1A3F" w:rsidP="00FF1A3F">
      <w:pPr>
        <w:ind w:left="360"/>
        <w:rPr>
          <w:rFonts w:ascii="Arial" w:hAnsi="Arial" w:cs="Arial"/>
          <w:szCs w:val="24"/>
        </w:rPr>
      </w:pPr>
    </w:p>
    <w:p w14:paraId="22F8B341" w14:textId="7789D3FA" w:rsidR="009D0C67" w:rsidRPr="00416B69" w:rsidRDefault="00EB2DF2" w:rsidP="00FF1A3F">
      <w:pPr>
        <w:pStyle w:val="ListParagraph"/>
        <w:numPr>
          <w:ilvl w:val="0"/>
          <w:numId w:val="1"/>
        </w:numPr>
        <w:rPr>
          <w:rFonts w:ascii="Arial" w:hAnsi="Arial" w:cs="Arial"/>
          <w:szCs w:val="24"/>
        </w:rPr>
      </w:pPr>
      <w:r w:rsidRPr="00416B69">
        <w:rPr>
          <w:rFonts w:ascii="Arial" w:hAnsi="Arial" w:cs="Arial"/>
          <w:szCs w:val="24"/>
        </w:rPr>
        <w:t xml:space="preserve">These videos are missing essential </w:t>
      </w:r>
      <w:r w:rsidR="00FF1A3F" w:rsidRPr="00416B69">
        <w:rPr>
          <w:rFonts w:ascii="Arial" w:hAnsi="Arial" w:cs="Arial"/>
          <w:szCs w:val="24"/>
        </w:rPr>
        <w:t xml:space="preserve">and obvious </w:t>
      </w:r>
      <w:r w:rsidRPr="00416B69">
        <w:rPr>
          <w:rFonts w:ascii="Arial" w:hAnsi="Arial" w:cs="Arial"/>
          <w:szCs w:val="24"/>
        </w:rPr>
        <w:t xml:space="preserve">information. </w:t>
      </w:r>
      <w:r w:rsidR="004C35BE" w:rsidRPr="00416B69">
        <w:rPr>
          <w:rFonts w:ascii="Arial" w:hAnsi="Arial" w:cs="Arial"/>
          <w:szCs w:val="24"/>
        </w:rPr>
        <w:t xml:space="preserve">I cannot figure out why this information </w:t>
      </w:r>
      <w:proofErr w:type="gramStart"/>
      <w:r w:rsidR="004C35BE" w:rsidRPr="00416B69">
        <w:rPr>
          <w:rFonts w:ascii="Arial" w:hAnsi="Arial" w:cs="Arial"/>
          <w:szCs w:val="24"/>
        </w:rPr>
        <w:t>was left</w:t>
      </w:r>
      <w:proofErr w:type="gramEnd"/>
      <w:r w:rsidR="004C35BE" w:rsidRPr="00416B69">
        <w:rPr>
          <w:rFonts w:ascii="Arial" w:hAnsi="Arial" w:cs="Arial"/>
          <w:szCs w:val="24"/>
        </w:rPr>
        <w:t xml:space="preserve"> out. </w:t>
      </w:r>
      <w:r w:rsidRPr="00416B69">
        <w:rPr>
          <w:rFonts w:ascii="Arial" w:hAnsi="Arial" w:cs="Arial"/>
          <w:szCs w:val="24"/>
        </w:rPr>
        <w:t>For example:</w:t>
      </w:r>
    </w:p>
    <w:p w14:paraId="2278BF92" w14:textId="77777777" w:rsidR="00EB2DF2" w:rsidRPr="00416B69" w:rsidRDefault="00EB2DF2" w:rsidP="00F34BA9">
      <w:pPr>
        <w:widowControl w:val="0"/>
        <w:spacing w:line="240" w:lineRule="auto"/>
        <w:rPr>
          <w:rFonts w:ascii="Arial" w:eastAsia="Arial" w:hAnsi="Arial" w:cs="Arial"/>
          <w:szCs w:val="24"/>
        </w:rPr>
      </w:pPr>
    </w:p>
    <w:p w14:paraId="423085AF" w14:textId="2143008C" w:rsidR="00F34BA9" w:rsidRDefault="00F34BA9" w:rsidP="00F34BA9">
      <w:pPr>
        <w:widowControl w:val="0"/>
        <w:spacing w:line="240" w:lineRule="auto"/>
        <w:rPr>
          <w:rFonts w:ascii="Arial" w:eastAsia="Arial" w:hAnsi="Arial" w:cs="Arial"/>
          <w:szCs w:val="24"/>
        </w:rPr>
      </w:pPr>
      <w:r w:rsidRPr="00416B69">
        <w:rPr>
          <w:rFonts w:ascii="Arial" w:eastAsia="Arial" w:hAnsi="Arial" w:cs="Arial"/>
          <w:szCs w:val="24"/>
        </w:rPr>
        <w:t xml:space="preserve">A parent/guardian who wants to know what specific options or accommodations are available for their child will not find these new materials address this. SEAC has </w:t>
      </w:r>
      <w:r w:rsidRPr="00416B69">
        <w:rPr>
          <w:rFonts w:ascii="Arial" w:eastAsia="Arial" w:hAnsi="Arial" w:cs="Arial"/>
          <w:szCs w:val="24"/>
        </w:rPr>
        <w:lastRenderedPageBreak/>
        <w:t xml:space="preserve">emphasized the need for this information to </w:t>
      </w:r>
      <w:proofErr w:type="gramStart"/>
      <w:r w:rsidRPr="00416B69">
        <w:rPr>
          <w:rFonts w:ascii="Arial" w:eastAsia="Arial" w:hAnsi="Arial" w:cs="Arial"/>
          <w:szCs w:val="24"/>
        </w:rPr>
        <w:t>be made</w:t>
      </w:r>
      <w:proofErr w:type="gramEnd"/>
      <w:r w:rsidRPr="00416B69">
        <w:rPr>
          <w:rFonts w:ascii="Arial" w:eastAsia="Arial" w:hAnsi="Arial" w:cs="Arial"/>
          <w:szCs w:val="24"/>
        </w:rPr>
        <w:t xml:space="preserve"> readily available and easy to use. At most they talk in </w:t>
      </w:r>
      <w:proofErr w:type="gramStart"/>
      <w:r w:rsidRPr="00416B69">
        <w:rPr>
          <w:rFonts w:ascii="Arial" w:eastAsia="Arial" w:hAnsi="Arial" w:cs="Arial"/>
          <w:szCs w:val="24"/>
        </w:rPr>
        <w:t>very high</w:t>
      </w:r>
      <w:proofErr w:type="gramEnd"/>
      <w:r w:rsidRPr="00416B69">
        <w:rPr>
          <w:rFonts w:ascii="Arial" w:eastAsia="Arial" w:hAnsi="Arial" w:cs="Arial"/>
          <w:szCs w:val="24"/>
        </w:rPr>
        <w:t xml:space="preserve"> level and using technical language about categories of placements.</w:t>
      </w:r>
    </w:p>
    <w:p w14:paraId="39BB8B1B" w14:textId="77777777" w:rsidR="00416B69" w:rsidRPr="00416B69" w:rsidRDefault="00416B69" w:rsidP="00F34BA9">
      <w:pPr>
        <w:widowControl w:val="0"/>
        <w:spacing w:line="240" w:lineRule="auto"/>
        <w:rPr>
          <w:rFonts w:ascii="Arial" w:eastAsia="Arial" w:hAnsi="Arial" w:cs="Arial"/>
          <w:szCs w:val="24"/>
        </w:rPr>
      </w:pPr>
    </w:p>
    <w:p w14:paraId="191A58BE" w14:textId="77777777" w:rsidR="00D6505C" w:rsidRPr="00416B69" w:rsidRDefault="00D6505C" w:rsidP="00F34BA9">
      <w:pPr>
        <w:widowControl w:val="0"/>
        <w:spacing w:line="240" w:lineRule="auto"/>
        <w:rPr>
          <w:rFonts w:ascii="Arial" w:eastAsia="Arial" w:hAnsi="Arial" w:cs="Arial"/>
          <w:szCs w:val="24"/>
        </w:rPr>
      </w:pPr>
      <w:r w:rsidRPr="00416B69">
        <w:rPr>
          <w:rFonts w:ascii="Arial" w:eastAsia="Arial" w:hAnsi="Arial" w:cs="Arial"/>
          <w:szCs w:val="24"/>
        </w:rPr>
        <w:t xml:space="preserve">b) </w:t>
      </w:r>
      <w:r w:rsidR="00F34BA9" w:rsidRPr="00416B69">
        <w:rPr>
          <w:rFonts w:ascii="Arial" w:eastAsia="Arial" w:hAnsi="Arial" w:cs="Arial"/>
          <w:szCs w:val="24"/>
        </w:rPr>
        <w:t xml:space="preserve">The video on Individual Education Plans (IEPs) does not let parents/guardians know about the opportunity to ask for an IEP meeting with school staff, </w:t>
      </w:r>
      <w:proofErr w:type="gramStart"/>
      <w:r w:rsidR="00F34BA9" w:rsidRPr="00416B69">
        <w:rPr>
          <w:rFonts w:ascii="Arial" w:eastAsia="Arial" w:hAnsi="Arial" w:cs="Arial"/>
          <w:szCs w:val="24"/>
        </w:rPr>
        <w:t>in order to</w:t>
      </w:r>
      <w:proofErr w:type="gramEnd"/>
      <w:r w:rsidR="00F34BA9" w:rsidRPr="00416B69">
        <w:rPr>
          <w:rFonts w:ascii="Arial" w:eastAsia="Arial" w:hAnsi="Arial" w:cs="Arial"/>
          <w:szCs w:val="24"/>
        </w:rPr>
        <w:t xml:space="preserve"> collaborate on what the IEP should include. It does not talk about what that meeting might involve, or why it can be beneficial for the student and school.</w:t>
      </w:r>
    </w:p>
    <w:p w14:paraId="6A20E7AE" w14:textId="77777777" w:rsidR="00D6505C" w:rsidRPr="00416B69" w:rsidRDefault="00D6505C" w:rsidP="00F34BA9">
      <w:pPr>
        <w:widowControl w:val="0"/>
        <w:spacing w:line="240" w:lineRule="auto"/>
        <w:rPr>
          <w:rFonts w:ascii="Arial" w:eastAsia="Arial" w:hAnsi="Arial" w:cs="Arial"/>
          <w:szCs w:val="24"/>
        </w:rPr>
      </w:pPr>
    </w:p>
    <w:p w14:paraId="5A855FEB" w14:textId="74D20D2A" w:rsidR="00F34BA9" w:rsidRPr="00416B69" w:rsidRDefault="006B19FF" w:rsidP="00F34BA9">
      <w:pPr>
        <w:widowControl w:val="0"/>
        <w:spacing w:line="240" w:lineRule="auto"/>
        <w:rPr>
          <w:rFonts w:ascii="Arial" w:eastAsia="Arial" w:hAnsi="Arial" w:cs="Arial"/>
          <w:szCs w:val="24"/>
        </w:rPr>
      </w:pPr>
      <w:r w:rsidRPr="00416B69">
        <w:rPr>
          <w:rFonts w:ascii="Arial" w:eastAsia="Arial" w:hAnsi="Arial" w:cs="Arial"/>
          <w:szCs w:val="24"/>
        </w:rPr>
        <w:t>A</w:t>
      </w:r>
      <w:r w:rsidR="00F34BA9" w:rsidRPr="00416B69">
        <w:rPr>
          <w:rFonts w:ascii="Arial" w:eastAsia="Arial" w:hAnsi="Arial" w:cs="Arial"/>
          <w:szCs w:val="24"/>
        </w:rPr>
        <w:t xml:space="preserve">t meetings of the K-12 Working Group and </w:t>
      </w:r>
      <w:r w:rsidR="00D6505C" w:rsidRPr="00416B69">
        <w:rPr>
          <w:rFonts w:ascii="Arial" w:eastAsia="Arial" w:hAnsi="Arial" w:cs="Arial"/>
          <w:szCs w:val="24"/>
        </w:rPr>
        <w:t xml:space="preserve">as a distinct agenda item </w:t>
      </w:r>
      <w:r w:rsidR="00F34BA9" w:rsidRPr="00416B69">
        <w:rPr>
          <w:rFonts w:ascii="Arial" w:eastAsia="Arial" w:hAnsi="Arial" w:cs="Arial"/>
          <w:szCs w:val="24"/>
        </w:rPr>
        <w:t xml:space="preserve">at </w:t>
      </w:r>
      <w:r w:rsidR="00D6505C" w:rsidRPr="00416B69">
        <w:rPr>
          <w:rFonts w:ascii="Arial" w:eastAsia="Arial" w:hAnsi="Arial" w:cs="Arial"/>
          <w:szCs w:val="24"/>
        </w:rPr>
        <w:t xml:space="preserve">fully </w:t>
      </w:r>
      <w:r w:rsidR="00F34BA9" w:rsidRPr="00416B69">
        <w:rPr>
          <w:rFonts w:ascii="Arial" w:eastAsia="Arial" w:hAnsi="Arial" w:cs="Arial"/>
          <w:szCs w:val="24"/>
        </w:rPr>
        <w:t>three SEAC meetings last year</w:t>
      </w:r>
      <w:r w:rsidRPr="00416B69">
        <w:rPr>
          <w:rFonts w:ascii="Arial" w:eastAsia="Arial" w:hAnsi="Arial" w:cs="Arial"/>
          <w:szCs w:val="24"/>
        </w:rPr>
        <w:t xml:space="preserve">, SEAC has discussed at length the need for parents/guardians to </w:t>
      </w:r>
      <w:proofErr w:type="gramStart"/>
      <w:r w:rsidRPr="00416B69">
        <w:rPr>
          <w:rFonts w:ascii="Arial" w:eastAsia="Arial" w:hAnsi="Arial" w:cs="Arial"/>
          <w:szCs w:val="24"/>
        </w:rPr>
        <w:t>be told</w:t>
      </w:r>
      <w:proofErr w:type="gramEnd"/>
      <w:r w:rsidRPr="00416B69">
        <w:rPr>
          <w:rFonts w:ascii="Arial" w:eastAsia="Arial" w:hAnsi="Arial" w:cs="Arial"/>
          <w:szCs w:val="24"/>
        </w:rPr>
        <w:t xml:space="preserve"> about this with TDSB staff</w:t>
      </w:r>
      <w:r w:rsidR="00F34BA9" w:rsidRPr="00416B69">
        <w:rPr>
          <w:rFonts w:ascii="Arial" w:eastAsia="Arial" w:hAnsi="Arial" w:cs="Arial"/>
          <w:szCs w:val="24"/>
        </w:rPr>
        <w:t xml:space="preserve">. TDSB </w:t>
      </w:r>
      <w:r w:rsidR="00D6505C" w:rsidRPr="00416B69">
        <w:rPr>
          <w:rFonts w:ascii="Arial" w:eastAsia="Arial" w:hAnsi="Arial" w:cs="Arial"/>
          <w:szCs w:val="24"/>
        </w:rPr>
        <w:t xml:space="preserve">commendably </w:t>
      </w:r>
      <w:r w:rsidR="00F34BA9" w:rsidRPr="00416B69">
        <w:rPr>
          <w:rFonts w:ascii="Arial" w:eastAsia="Arial" w:hAnsi="Arial" w:cs="Arial"/>
          <w:szCs w:val="24"/>
        </w:rPr>
        <w:t>revised its form letter to parents about IEPs to include a reference to this, at SEAC’s request.</w:t>
      </w:r>
      <w:r w:rsidR="00D6505C" w:rsidRPr="00416B69">
        <w:rPr>
          <w:rFonts w:ascii="Arial" w:eastAsia="Arial" w:hAnsi="Arial" w:cs="Arial"/>
          <w:szCs w:val="24"/>
        </w:rPr>
        <w:t xml:space="preserve"> </w:t>
      </w:r>
      <w:r w:rsidR="00416B69" w:rsidRPr="00416B69">
        <w:rPr>
          <w:rFonts w:ascii="Arial" w:eastAsia="Arial" w:hAnsi="Arial" w:cs="Arial"/>
          <w:szCs w:val="24"/>
        </w:rPr>
        <w:t>However,</w:t>
      </w:r>
      <w:r w:rsidR="00D6505C" w:rsidRPr="00416B69">
        <w:rPr>
          <w:rFonts w:ascii="Arial" w:eastAsia="Arial" w:hAnsi="Arial" w:cs="Arial"/>
          <w:szCs w:val="24"/>
        </w:rPr>
        <w:t xml:space="preserve"> none of that feedback led to this important and straightforward item </w:t>
      </w:r>
      <w:proofErr w:type="gramStart"/>
      <w:r w:rsidR="00D6505C" w:rsidRPr="00416B69">
        <w:rPr>
          <w:rFonts w:ascii="Arial" w:eastAsia="Arial" w:hAnsi="Arial" w:cs="Arial"/>
          <w:szCs w:val="24"/>
        </w:rPr>
        <w:t>being addressed</w:t>
      </w:r>
      <w:proofErr w:type="gramEnd"/>
      <w:r w:rsidR="00D6505C" w:rsidRPr="00416B69">
        <w:rPr>
          <w:rFonts w:ascii="Arial" w:eastAsia="Arial" w:hAnsi="Arial" w:cs="Arial"/>
          <w:szCs w:val="24"/>
        </w:rPr>
        <w:t xml:space="preserve"> in this video. It could have </w:t>
      </w:r>
      <w:proofErr w:type="gramStart"/>
      <w:r w:rsidR="00D6505C" w:rsidRPr="00416B69">
        <w:rPr>
          <w:rFonts w:ascii="Arial" w:eastAsia="Arial" w:hAnsi="Arial" w:cs="Arial"/>
          <w:szCs w:val="24"/>
        </w:rPr>
        <w:t>been done</w:t>
      </w:r>
      <w:proofErr w:type="gramEnd"/>
      <w:r w:rsidR="00D6505C" w:rsidRPr="00416B69">
        <w:rPr>
          <w:rFonts w:ascii="Arial" w:eastAsia="Arial" w:hAnsi="Arial" w:cs="Arial"/>
          <w:szCs w:val="24"/>
        </w:rPr>
        <w:t xml:space="preserve"> in a few paragraphs.</w:t>
      </w:r>
    </w:p>
    <w:p w14:paraId="32D67619" w14:textId="77777777" w:rsidR="00D6505C" w:rsidRPr="00416B69" w:rsidRDefault="00D6505C" w:rsidP="00F34BA9">
      <w:pPr>
        <w:widowControl w:val="0"/>
        <w:spacing w:line="240" w:lineRule="auto"/>
        <w:rPr>
          <w:rFonts w:ascii="Arial" w:eastAsia="Arial" w:hAnsi="Arial" w:cs="Arial"/>
          <w:szCs w:val="24"/>
        </w:rPr>
      </w:pPr>
    </w:p>
    <w:p w14:paraId="49BD8FF0" w14:textId="3DE5626A" w:rsidR="00F34BA9" w:rsidRPr="00416B69" w:rsidRDefault="00D6505C" w:rsidP="00F34BA9">
      <w:pPr>
        <w:widowControl w:val="0"/>
        <w:spacing w:line="240" w:lineRule="auto"/>
        <w:rPr>
          <w:rFonts w:ascii="Arial" w:eastAsia="Arial" w:hAnsi="Arial" w:cs="Arial"/>
          <w:szCs w:val="24"/>
        </w:rPr>
      </w:pPr>
      <w:r w:rsidRPr="00416B69">
        <w:rPr>
          <w:rFonts w:ascii="Arial" w:eastAsia="Arial" w:hAnsi="Arial" w:cs="Arial"/>
          <w:szCs w:val="24"/>
        </w:rPr>
        <w:t xml:space="preserve">c) </w:t>
      </w:r>
      <w:r w:rsidR="00F34BA9" w:rsidRPr="00416B69">
        <w:rPr>
          <w:rFonts w:ascii="Arial" w:eastAsia="Arial" w:hAnsi="Arial" w:cs="Arial"/>
          <w:szCs w:val="24"/>
        </w:rPr>
        <w:t xml:space="preserve">The video about Identification and Placement Review Committees (IPRC) describe the power of </w:t>
      </w:r>
      <w:r w:rsidRPr="00416B69">
        <w:rPr>
          <w:rFonts w:ascii="Arial" w:eastAsia="Arial" w:hAnsi="Arial" w:cs="Arial"/>
          <w:szCs w:val="24"/>
        </w:rPr>
        <w:t xml:space="preserve">the </w:t>
      </w:r>
      <w:r w:rsidR="00F34BA9" w:rsidRPr="00416B69">
        <w:rPr>
          <w:rFonts w:ascii="Arial" w:eastAsia="Arial" w:hAnsi="Arial" w:cs="Arial"/>
          <w:szCs w:val="24"/>
        </w:rPr>
        <w:t>IPRC. However, this description is incomplete. It does not tell parents/guardians that they can ask the IPRC</w:t>
      </w:r>
      <w:r w:rsidR="008C5E83" w:rsidRPr="00416B69">
        <w:rPr>
          <w:rFonts w:ascii="Arial" w:eastAsia="Arial" w:hAnsi="Arial" w:cs="Arial"/>
          <w:szCs w:val="24"/>
        </w:rPr>
        <w:t xml:space="preserve"> </w:t>
      </w:r>
      <w:r w:rsidR="00F34BA9" w:rsidRPr="00416B69">
        <w:rPr>
          <w:rFonts w:ascii="Arial" w:eastAsia="Arial" w:hAnsi="Arial" w:cs="Arial"/>
          <w:szCs w:val="24"/>
        </w:rPr>
        <w:t>to make recommendations to TDSB about programs and services for the student. Ontario Regulation 181/98 include</w:t>
      </w:r>
      <w:r w:rsidR="006B19FF" w:rsidRPr="00416B69">
        <w:rPr>
          <w:rFonts w:ascii="Arial" w:eastAsia="Arial" w:hAnsi="Arial" w:cs="Arial"/>
          <w:szCs w:val="24"/>
        </w:rPr>
        <w:t>s</w:t>
      </w:r>
      <w:r w:rsidR="00F34BA9" w:rsidRPr="00416B69">
        <w:rPr>
          <w:rFonts w:ascii="Arial" w:eastAsia="Arial" w:hAnsi="Arial" w:cs="Arial"/>
          <w:szCs w:val="24"/>
        </w:rPr>
        <w:t xml:space="preserve"> this regarding the IPRC:</w:t>
      </w:r>
    </w:p>
    <w:p w14:paraId="0847D4AA" w14:textId="77777777" w:rsidR="00F34BA9" w:rsidRPr="00416B69" w:rsidRDefault="00F34BA9" w:rsidP="00F34BA9">
      <w:pPr>
        <w:widowControl w:val="0"/>
        <w:spacing w:line="240" w:lineRule="auto"/>
        <w:rPr>
          <w:rFonts w:ascii="Arial" w:eastAsia="Arial" w:hAnsi="Arial" w:cs="Arial"/>
          <w:szCs w:val="24"/>
        </w:rPr>
      </w:pPr>
    </w:p>
    <w:p w14:paraId="46B63581" w14:textId="3277A561" w:rsidR="00F34BA9" w:rsidRPr="00416B69" w:rsidRDefault="00F34BA9" w:rsidP="00F34BA9">
      <w:pPr>
        <w:widowControl w:val="0"/>
        <w:spacing w:line="240" w:lineRule="auto"/>
        <w:rPr>
          <w:rFonts w:ascii="Arial" w:eastAsia="Arial" w:hAnsi="Arial" w:cs="Arial"/>
          <w:szCs w:val="24"/>
        </w:rPr>
      </w:pPr>
      <w:r w:rsidRPr="00416B69">
        <w:rPr>
          <w:rFonts w:ascii="Arial" w:eastAsia="Arial" w:hAnsi="Arial" w:cs="Arial"/>
          <w:szCs w:val="24"/>
        </w:rPr>
        <w:t>“16.</w:t>
      </w:r>
      <w:r w:rsidR="008C5E83" w:rsidRPr="00416B69">
        <w:rPr>
          <w:rFonts w:ascii="Arial" w:eastAsia="Arial" w:hAnsi="Arial" w:cs="Arial"/>
          <w:szCs w:val="24"/>
        </w:rPr>
        <w:t xml:space="preserve"> </w:t>
      </w:r>
      <w:r w:rsidRPr="00416B69">
        <w:rPr>
          <w:rFonts w:ascii="Arial" w:eastAsia="Arial" w:hAnsi="Arial" w:cs="Arial"/>
          <w:szCs w:val="24"/>
        </w:rPr>
        <w:t>(1)</w:t>
      </w:r>
      <w:r w:rsidR="008C5E83" w:rsidRPr="00416B69">
        <w:rPr>
          <w:rFonts w:ascii="Arial" w:eastAsia="Arial" w:hAnsi="Arial" w:cs="Arial"/>
          <w:szCs w:val="24"/>
        </w:rPr>
        <w:t xml:space="preserve"> </w:t>
      </w:r>
      <w:r w:rsidRPr="00416B69">
        <w:rPr>
          <w:rFonts w:ascii="Arial" w:eastAsia="Arial" w:hAnsi="Arial" w:cs="Arial"/>
          <w:szCs w:val="24"/>
        </w:rPr>
        <w:t>The committee may discuss any proposal for special education services or special education programs and shall do so at the request of a parent or a pupil who is 16 years of age or older. O. Reg. 181/98, s. 16 (1).</w:t>
      </w:r>
    </w:p>
    <w:p w14:paraId="572F7519" w14:textId="77777777" w:rsidR="00F34BA9" w:rsidRPr="00416B69" w:rsidRDefault="00F34BA9" w:rsidP="00F34BA9">
      <w:pPr>
        <w:widowControl w:val="0"/>
        <w:spacing w:line="240" w:lineRule="auto"/>
        <w:rPr>
          <w:rFonts w:ascii="Arial" w:eastAsia="Arial" w:hAnsi="Arial" w:cs="Arial"/>
          <w:szCs w:val="24"/>
        </w:rPr>
      </w:pPr>
    </w:p>
    <w:p w14:paraId="52AC14C0" w14:textId="12DE274E" w:rsidR="00F34BA9" w:rsidRPr="00416B69" w:rsidRDefault="00F34BA9" w:rsidP="00F34BA9">
      <w:pPr>
        <w:widowControl w:val="0"/>
        <w:spacing w:line="240" w:lineRule="auto"/>
        <w:rPr>
          <w:rFonts w:ascii="Arial" w:eastAsia="Arial" w:hAnsi="Arial" w:cs="Arial"/>
          <w:szCs w:val="24"/>
        </w:rPr>
      </w:pPr>
      <w:r w:rsidRPr="00416B69">
        <w:rPr>
          <w:rFonts w:ascii="Arial" w:eastAsia="Arial" w:hAnsi="Arial" w:cs="Arial"/>
          <w:szCs w:val="24"/>
        </w:rPr>
        <w:t>(2)</w:t>
      </w:r>
      <w:r w:rsidR="008C5E83" w:rsidRPr="00416B69">
        <w:rPr>
          <w:rFonts w:ascii="Arial" w:eastAsia="Arial" w:hAnsi="Arial" w:cs="Arial"/>
          <w:szCs w:val="24"/>
        </w:rPr>
        <w:t xml:space="preserve"> </w:t>
      </w:r>
      <w:r w:rsidRPr="00416B69">
        <w:rPr>
          <w:rFonts w:ascii="Arial" w:eastAsia="Arial" w:hAnsi="Arial" w:cs="Arial"/>
          <w:szCs w:val="24"/>
        </w:rPr>
        <w:t>The committee may make recommendations regarding special education programs and special education services.”</w:t>
      </w:r>
    </w:p>
    <w:p w14:paraId="2EA4ED55" w14:textId="77777777" w:rsidR="00F34BA9" w:rsidRPr="00416B69" w:rsidRDefault="00F34BA9" w:rsidP="00F34BA9">
      <w:pPr>
        <w:widowControl w:val="0"/>
        <w:spacing w:line="240" w:lineRule="auto"/>
        <w:rPr>
          <w:rFonts w:ascii="Arial" w:eastAsia="Arial" w:hAnsi="Arial" w:cs="Arial"/>
          <w:szCs w:val="24"/>
        </w:rPr>
      </w:pPr>
    </w:p>
    <w:p w14:paraId="083198B8" w14:textId="77777777" w:rsidR="00F34BA9" w:rsidRPr="00416B69" w:rsidRDefault="00F34BA9" w:rsidP="00F34BA9">
      <w:pPr>
        <w:rPr>
          <w:rFonts w:ascii="Arial" w:hAnsi="Arial" w:cs="Arial"/>
          <w:szCs w:val="24"/>
        </w:rPr>
      </w:pPr>
      <w:r w:rsidRPr="00416B69">
        <w:rPr>
          <w:rFonts w:ascii="Arial" w:hAnsi="Arial" w:cs="Arial"/>
          <w:szCs w:val="24"/>
        </w:rPr>
        <w:t>Section 6 of that regulation also provides in material part:</w:t>
      </w:r>
    </w:p>
    <w:p w14:paraId="71BC7F37" w14:textId="77777777" w:rsidR="00F34BA9" w:rsidRPr="00416B69" w:rsidRDefault="00F34BA9" w:rsidP="00F34BA9">
      <w:pPr>
        <w:rPr>
          <w:rFonts w:ascii="Arial" w:hAnsi="Arial" w:cs="Arial"/>
          <w:szCs w:val="24"/>
        </w:rPr>
      </w:pPr>
    </w:p>
    <w:p w14:paraId="67695FE8" w14:textId="7F560332" w:rsidR="00F34BA9" w:rsidRPr="00416B69" w:rsidRDefault="00F34BA9" w:rsidP="00F34BA9">
      <w:pPr>
        <w:rPr>
          <w:rFonts w:ascii="Arial" w:hAnsi="Arial" w:cs="Arial"/>
          <w:szCs w:val="24"/>
        </w:rPr>
      </w:pPr>
      <w:r w:rsidRPr="00416B69">
        <w:rPr>
          <w:rFonts w:ascii="Arial" w:hAnsi="Arial" w:cs="Arial"/>
          <w:szCs w:val="24"/>
        </w:rPr>
        <w:t>“(6)</w:t>
      </w:r>
      <w:r w:rsidR="008C5E83" w:rsidRPr="00416B69">
        <w:rPr>
          <w:rFonts w:ascii="Arial" w:hAnsi="Arial" w:cs="Arial"/>
          <w:szCs w:val="24"/>
        </w:rPr>
        <w:t xml:space="preserve"> </w:t>
      </w:r>
      <w:r w:rsidRPr="00416B69">
        <w:rPr>
          <w:rFonts w:ascii="Arial" w:hAnsi="Arial" w:cs="Arial"/>
          <w:szCs w:val="24"/>
        </w:rPr>
        <w:t>In developing the individual education plan, the principal shall,</w:t>
      </w:r>
    </w:p>
    <w:p w14:paraId="50913C18" w14:textId="77777777" w:rsidR="00F34BA9" w:rsidRPr="00416B69" w:rsidRDefault="00F34BA9" w:rsidP="00F34BA9">
      <w:pPr>
        <w:rPr>
          <w:rFonts w:ascii="Arial" w:hAnsi="Arial" w:cs="Arial"/>
          <w:szCs w:val="24"/>
        </w:rPr>
      </w:pPr>
      <w:r w:rsidRPr="00416B69">
        <w:rPr>
          <w:rFonts w:ascii="Arial" w:hAnsi="Arial" w:cs="Arial"/>
          <w:szCs w:val="24"/>
        </w:rPr>
        <w:t>…(b) take into consideration any recommendations made by the committee or the Special Education Tribunal</w:t>
      </w:r>
      <w:proofErr w:type="gramStart"/>
      <w:r w:rsidRPr="00416B69">
        <w:rPr>
          <w:rFonts w:ascii="Arial" w:hAnsi="Arial" w:cs="Arial"/>
          <w:szCs w:val="24"/>
        </w:rPr>
        <w:t>, as the case may be, regarding</w:t>
      </w:r>
      <w:proofErr w:type="gramEnd"/>
      <w:r w:rsidRPr="00416B69">
        <w:rPr>
          <w:rFonts w:ascii="Arial" w:hAnsi="Arial" w:cs="Arial"/>
          <w:szCs w:val="24"/>
        </w:rPr>
        <w:t xml:space="preserve"> special education programs or special education services.”</w:t>
      </w:r>
    </w:p>
    <w:p w14:paraId="4202FFF9" w14:textId="77777777" w:rsidR="002C6A89" w:rsidRPr="00416B69" w:rsidRDefault="002C6A89" w:rsidP="00F34BA9">
      <w:pPr>
        <w:rPr>
          <w:rFonts w:ascii="Arial" w:hAnsi="Arial" w:cs="Arial"/>
          <w:szCs w:val="24"/>
        </w:rPr>
      </w:pPr>
    </w:p>
    <w:p w14:paraId="3AB4A813" w14:textId="7EA2E94C" w:rsidR="002C6A89" w:rsidRPr="00416B69" w:rsidRDefault="002C6A89" w:rsidP="00F34BA9">
      <w:pPr>
        <w:rPr>
          <w:rFonts w:ascii="Arial" w:hAnsi="Arial" w:cs="Arial"/>
          <w:szCs w:val="24"/>
        </w:rPr>
      </w:pPr>
      <w:r w:rsidRPr="00416B69">
        <w:rPr>
          <w:rFonts w:ascii="Arial" w:hAnsi="Arial" w:cs="Arial"/>
          <w:szCs w:val="24"/>
        </w:rPr>
        <w:t xml:space="preserve">It is </w:t>
      </w:r>
      <w:proofErr w:type="gramStart"/>
      <w:r w:rsidRPr="00416B69">
        <w:rPr>
          <w:rFonts w:ascii="Arial" w:hAnsi="Arial" w:cs="Arial"/>
          <w:szCs w:val="24"/>
        </w:rPr>
        <w:t>very important</w:t>
      </w:r>
      <w:proofErr w:type="gramEnd"/>
      <w:r w:rsidRPr="00416B69">
        <w:rPr>
          <w:rFonts w:ascii="Arial" w:hAnsi="Arial" w:cs="Arial"/>
          <w:szCs w:val="24"/>
        </w:rPr>
        <w:t xml:space="preserve"> for parents/guardians to be told about this.</w:t>
      </w:r>
    </w:p>
    <w:p w14:paraId="6EBB4560" w14:textId="0D5A0D2C" w:rsidR="00F34BA9" w:rsidRPr="00416B69" w:rsidRDefault="00F34BA9" w:rsidP="00F34BA9">
      <w:pPr>
        <w:rPr>
          <w:rFonts w:ascii="Arial" w:hAnsi="Arial" w:cs="Arial"/>
          <w:szCs w:val="24"/>
        </w:rPr>
      </w:pPr>
    </w:p>
    <w:p w14:paraId="216159DB" w14:textId="0C5EF38E" w:rsidR="00F34BA9" w:rsidRPr="00416B69" w:rsidRDefault="004C35BE" w:rsidP="00416B69">
      <w:pPr>
        <w:pStyle w:val="ListParagraph"/>
        <w:numPr>
          <w:ilvl w:val="0"/>
          <w:numId w:val="2"/>
        </w:numPr>
        <w:rPr>
          <w:rFonts w:ascii="Arial" w:hAnsi="Arial" w:cs="Arial"/>
          <w:szCs w:val="24"/>
        </w:rPr>
      </w:pPr>
      <w:r w:rsidRPr="00416B69">
        <w:rPr>
          <w:rFonts w:ascii="Arial" w:hAnsi="Arial" w:cs="Arial"/>
          <w:szCs w:val="24"/>
        </w:rPr>
        <w:t>The content of t</w:t>
      </w:r>
      <w:r w:rsidR="00F34BA9" w:rsidRPr="00416B69">
        <w:rPr>
          <w:rFonts w:ascii="Arial" w:hAnsi="Arial" w:cs="Arial"/>
          <w:szCs w:val="24"/>
        </w:rPr>
        <w:t xml:space="preserve">hese videos </w:t>
      </w:r>
      <w:r w:rsidRPr="00416B69">
        <w:rPr>
          <w:rFonts w:ascii="Arial" w:hAnsi="Arial" w:cs="Arial"/>
          <w:szCs w:val="24"/>
        </w:rPr>
        <w:t xml:space="preserve">is </w:t>
      </w:r>
      <w:r w:rsidR="00F34BA9" w:rsidRPr="00416B69">
        <w:rPr>
          <w:rFonts w:ascii="Arial" w:hAnsi="Arial" w:cs="Arial"/>
          <w:szCs w:val="24"/>
        </w:rPr>
        <w:t xml:space="preserve">exclusively tied to students who fall within the special education program and terminology. They </w:t>
      </w:r>
      <w:proofErr w:type="gramStart"/>
      <w:r w:rsidR="00F34BA9" w:rsidRPr="00416B69">
        <w:rPr>
          <w:rFonts w:ascii="Arial" w:hAnsi="Arial" w:cs="Arial"/>
          <w:szCs w:val="24"/>
        </w:rPr>
        <w:t>don’t</w:t>
      </w:r>
      <w:proofErr w:type="gramEnd"/>
      <w:r w:rsidR="00F34BA9" w:rsidRPr="00416B69">
        <w:rPr>
          <w:rFonts w:ascii="Arial" w:hAnsi="Arial" w:cs="Arial"/>
          <w:szCs w:val="24"/>
        </w:rPr>
        <w:t xml:space="preserve"> appear to address students with disabilities whose disability is covered by the Ontario Human Rights Code, but whose disability does not fall within the narrower definition of exceptional pupil and exceptionality in the special education regime. Those </w:t>
      </w:r>
      <w:r w:rsidR="00F34BA9" w:rsidRPr="00416B69">
        <w:rPr>
          <w:rFonts w:ascii="Arial" w:hAnsi="Arial" w:cs="Arial"/>
          <w:szCs w:val="24"/>
        </w:rPr>
        <w:lastRenderedPageBreak/>
        <w:t xml:space="preserve">parents/guardians have </w:t>
      </w:r>
      <w:r w:rsidRPr="00416B69">
        <w:rPr>
          <w:rFonts w:ascii="Arial" w:hAnsi="Arial" w:cs="Arial"/>
          <w:szCs w:val="24"/>
        </w:rPr>
        <w:t xml:space="preserve">just as much of a </w:t>
      </w:r>
      <w:r w:rsidR="00F34BA9" w:rsidRPr="00416B69">
        <w:rPr>
          <w:rFonts w:ascii="Arial" w:hAnsi="Arial" w:cs="Arial"/>
          <w:szCs w:val="24"/>
        </w:rPr>
        <w:t>need to know what is available for them, and how to access it, at TDSB.</w:t>
      </w:r>
    </w:p>
    <w:p w14:paraId="7A2DE1EA" w14:textId="77777777" w:rsidR="00EB2DF2" w:rsidRPr="00416B69" w:rsidRDefault="00EB2DF2" w:rsidP="00F34BA9">
      <w:pPr>
        <w:rPr>
          <w:rFonts w:ascii="Arial" w:hAnsi="Arial" w:cs="Arial"/>
          <w:szCs w:val="24"/>
        </w:rPr>
      </w:pPr>
    </w:p>
    <w:p w14:paraId="0264EE20" w14:textId="20A55A46" w:rsidR="00893C18" w:rsidRPr="00416B69" w:rsidRDefault="00893C18" w:rsidP="00893C18">
      <w:pPr>
        <w:rPr>
          <w:rFonts w:ascii="Arial" w:hAnsi="Arial" w:cs="Arial"/>
          <w:szCs w:val="24"/>
        </w:rPr>
      </w:pPr>
      <w:r w:rsidRPr="00416B69">
        <w:rPr>
          <w:rFonts w:ascii="Arial" w:hAnsi="Arial" w:cs="Arial"/>
          <w:szCs w:val="24"/>
        </w:rPr>
        <w:t>I appreciate TDSB’s effort to create videos. However</w:t>
      </w:r>
      <w:r w:rsidR="00416B69" w:rsidRPr="00416B69">
        <w:rPr>
          <w:rFonts w:ascii="Arial" w:hAnsi="Arial" w:cs="Arial"/>
          <w:szCs w:val="24"/>
        </w:rPr>
        <w:t>,</w:t>
      </w:r>
      <w:r w:rsidRPr="00416B69">
        <w:rPr>
          <w:rFonts w:ascii="Arial" w:hAnsi="Arial" w:cs="Arial"/>
          <w:szCs w:val="24"/>
        </w:rPr>
        <w:t xml:space="preserve"> I </w:t>
      </w:r>
      <w:r w:rsidR="004C35BE" w:rsidRPr="00416B69">
        <w:rPr>
          <w:rFonts w:ascii="Arial" w:hAnsi="Arial" w:cs="Arial"/>
          <w:szCs w:val="24"/>
        </w:rPr>
        <w:t xml:space="preserve">have </w:t>
      </w:r>
      <w:r w:rsidRPr="00416B69">
        <w:rPr>
          <w:rFonts w:ascii="Arial" w:hAnsi="Arial" w:cs="Arial"/>
          <w:szCs w:val="24"/>
        </w:rPr>
        <w:t xml:space="preserve">real frustration that so much of our feedback has </w:t>
      </w:r>
      <w:proofErr w:type="gramStart"/>
      <w:r w:rsidRPr="00416B69">
        <w:rPr>
          <w:rFonts w:ascii="Arial" w:hAnsi="Arial" w:cs="Arial"/>
          <w:szCs w:val="24"/>
        </w:rPr>
        <w:t>been disregarded</w:t>
      </w:r>
      <w:proofErr w:type="gramEnd"/>
      <w:r w:rsidRPr="00416B69">
        <w:rPr>
          <w:rFonts w:ascii="Arial" w:hAnsi="Arial" w:cs="Arial"/>
          <w:szCs w:val="24"/>
        </w:rPr>
        <w:t>.</w:t>
      </w:r>
    </w:p>
    <w:p w14:paraId="41FA19A3" w14:textId="77777777" w:rsidR="00416B69" w:rsidRPr="00416B69" w:rsidRDefault="00416B69" w:rsidP="00893C18">
      <w:pPr>
        <w:rPr>
          <w:rFonts w:ascii="Arial" w:hAnsi="Arial" w:cs="Arial"/>
          <w:szCs w:val="24"/>
        </w:rPr>
      </w:pPr>
    </w:p>
    <w:p w14:paraId="76F5C24B" w14:textId="37D4299A"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xml:space="preserve">Beyond these videos, there is a troubling and misleading passage </w:t>
      </w:r>
      <w:r w:rsidRPr="00416B69">
        <w:rPr>
          <w:rFonts w:ascii="Arial" w:hAnsi="Arial" w:cs="Arial"/>
          <w:color w:val="242424"/>
        </w:rPr>
        <w:t>on</w:t>
      </w:r>
      <w:r w:rsidRPr="00416B69">
        <w:rPr>
          <w:rFonts w:ascii="Arial" w:hAnsi="Arial" w:cs="Arial"/>
          <w:color w:val="242424"/>
        </w:rPr>
        <w:t xml:space="preserve"> the web page that introduces all the parent guides. It states:</w:t>
      </w:r>
    </w:p>
    <w:p w14:paraId="4D2B9DD3" w14:textId="77777777"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1D5274C2" w14:textId="77777777"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“Guide to Special Education Program Recommendation Committee (SEPRC)</w:t>
      </w:r>
    </w:p>
    <w:p w14:paraId="7F55E66D" w14:textId="77777777"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This guide explains the process used by TDSB to </w:t>
      </w:r>
      <w:bookmarkStart w:id="0" w:name="x_Start"/>
      <w:bookmarkEnd w:id="0"/>
      <w:r w:rsidRPr="00416B69">
        <w:rPr>
          <w:rFonts w:ascii="Arial" w:hAnsi="Arial" w:cs="Arial"/>
          <w:color w:val="242424"/>
        </w:rPr>
        <w:t>address its duty to accommodate students who have complex physical/medical/safety needs and/or complex disabilities/special education needs</w:t>
      </w:r>
      <w:bookmarkStart w:id="1" w:name="x_Complete"/>
      <w:bookmarkEnd w:id="1"/>
      <w:r w:rsidRPr="00416B69">
        <w:rPr>
          <w:rFonts w:ascii="Arial" w:hAnsi="Arial" w:cs="Arial"/>
          <w:color w:val="242424"/>
        </w:rPr>
        <w:t>.”</w:t>
      </w:r>
    </w:p>
    <w:p w14:paraId="1ABD93B6" w14:textId="13453C42"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75D85A72" w14:textId="23E844D5"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Specifically, where it refers to TDSB’s “duty to accommodate students who have complex physical/medical/safety needs and/or complex disabilities/special education needs</w:t>
      </w:r>
      <w:proofErr w:type="gramStart"/>
      <w:r w:rsidRPr="00416B69">
        <w:rPr>
          <w:rFonts w:ascii="Arial" w:hAnsi="Arial" w:cs="Arial"/>
          <w:color w:val="242424"/>
        </w:rPr>
        <w:t>”,</w:t>
      </w:r>
      <w:proofErr w:type="gramEnd"/>
      <w:r w:rsidRPr="00416B69">
        <w:rPr>
          <w:rFonts w:ascii="Arial" w:hAnsi="Arial" w:cs="Arial"/>
          <w:color w:val="242424"/>
        </w:rPr>
        <w:t xml:space="preserve"> it substantially understates and dilutes TDSB’s duty to accommodate students with disabilities. TDSB has a duty under the Ontario Human Rights Code to accommodate ALL students with disabilities, not just those students who have complex physical/medical/safety needs and/or complex disabilities/special education needs.” In one of the rare places disability </w:t>
      </w:r>
      <w:proofErr w:type="gramStart"/>
      <w:r w:rsidRPr="00416B69">
        <w:rPr>
          <w:rFonts w:ascii="Arial" w:hAnsi="Arial" w:cs="Arial"/>
          <w:color w:val="242424"/>
        </w:rPr>
        <w:t>is mentioned</w:t>
      </w:r>
      <w:proofErr w:type="gramEnd"/>
      <w:r w:rsidRPr="00416B69">
        <w:rPr>
          <w:rFonts w:ascii="Arial" w:hAnsi="Arial" w:cs="Arial"/>
          <w:color w:val="242424"/>
        </w:rPr>
        <w:t xml:space="preserve"> at all, it is very troubling that the duty is misstated. This reinforces the need for TDSB to put a clear statement in high profile </w:t>
      </w:r>
      <w:r w:rsidRPr="00416B69">
        <w:rPr>
          <w:rFonts w:ascii="Arial" w:hAnsi="Arial" w:cs="Arial"/>
          <w:color w:val="242424"/>
        </w:rPr>
        <w:t>on</w:t>
      </w:r>
      <w:r w:rsidRPr="00416B69">
        <w:rPr>
          <w:rFonts w:ascii="Arial" w:hAnsi="Arial" w:cs="Arial"/>
          <w:color w:val="242424"/>
        </w:rPr>
        <w:t xml:space="preserve"> its web pages and its videos that it has a duty to accommodate all students with disabilities up to</w:t>
      </w:r>
      <w:r w:rsidRPr="00416B69">
        <w:rPr>
          <w:rFonts w:ascii="Arial" w:hAnsi="Arial" w:cs="Arial"/>
          <w:color w:val="242424"/>
        </w:rPr>
        <w:t xml:space="preserve"> </w:t>
      </w:r>
      <w:r w:rsidRPr="00416B69">
        <w:rPr>
          <w:rFonts w:ascii="Arial" w:hAnsi="Arial" w:cs="Arial"/>
          <w:color w:val="242424"/>
        </w:rPr>
        <w:t>the point of undue hardship.</w:t>
      </w:r>
    </w:p>
    <w:p w14:paraId="0812C380" w14:textId="77777777" w:rsidR="00416B69" w:rsidRPr="00416B69" w:rsidRDefault="00416B69" w:rsidP="00416B69">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1A3B2826" w14:textId="77777777" w:rsidR="00416B69" w:rsidRPr="00416B69" w:rsidRDefault="00416B69" w:rsidP="00893C18">
      <w:pPr>
        <w:rPr>
          <w:rFonts w:ascii="Arial" w:hAnsi="Arial" w:cs="Arial"/>
          <w:szCs w:val="24"/>
        </w:rPr>
      </w:pPr>
    </w:p>
    <w:p w14:paraId="00E4507E" w14:textId="77777777" w:rsidR="00893C18" w:rsidRPr="00416B69" w:rsidRDefault="00893C18" w:rsidP="00893C18">
      <w:pPr>
        <w:rPr>
          <w:rFonts w:ascii="Arial" w:hAnsi="Arial" w:cs="Arial"/>
          <w:szCs w:val="24"/>
        </w:rPr>
      </w:pPr>
    </w:p>
    <w:p w14:paraId="35F05132" w14:textId="73B134ED" w:rsidR="009958C8" w:rsidRPr="00416B69" w:rsidRDefault="00367A1E" w:rsidP="004C35BE">
      <w:pPr>
        <w:pStyle w:val="Heading3"/>
        <w:rPr>
          <w:rFonts w:ascii="Arial" w:hAnsi="Arial" w:cs="Arial"/>
          <w:sz w:val="24"/>
          <w:szCs w:val="24"/>
        </w:rPr>
      </w:pPr>
      <w:r w:rsidRPr="00416B69">
        <w:rPr>
          <w:rFonts w:ascii="Arial" w:hAnsi="Arial" w:cs="Arial"/>
          <w:sz w:val="24"/>
          <w:szCs w:val="24"/>
        </w:rPr>
        <w:t xml:space="preserve"> </w:t>
      </w:r>
      <w:r w:rsidR="009958C8" w:rsidRPr="00416B69">
        <w:rPr>
          <w:rFonts w:ascii="Arial" w:hAnsi="Arial" w:cs="Arial"/>
          <w:sz w:val="24"/>
          <w:szCs w:val="24"/>
        </w:rPr>
        <w:t>Anticipated Update on the SEAC Staff Action Plan Working Group</w:t>
      </w:r>
    </w:p>
    <w:p w14:paraId="2888055C" w14:textId="77777777" w:rsidR="009958C8" w:rsidRPr="00416B69" w:rsidRDefault="009958C8" w:rsidP="00893C18">
      <w:pPr>
        <w:rPr>
          <w:rFonts w:ascii="Arial" w:hAnsi="Arial" w:cs="Arial"/>
          <w:szCs w:val="24"/>
        </w:rPr>
      </w:pPr>
    </w:p>
    <w:p w14:paraId="58C93192" w14:textId="0A5A9290" w:rsidR="00124ADE" w:rsidRPr="00416B69" w:rsidRDefault="009958C8" w:rsidP="00893C18">
      <w:pPr>
        <w:rPr>
          <w:rFonts w:ascii="Arial" w:hAnsi="Arial" w:cs="Arial"/>
          <w:szCs w:val="24"/>
        </w:rPr>
      </w:pPr>
      <w:r w:rsidRPr="00416B69">
        <w:rPr>
          <w:rFonts w:ascii="Arial" w:hAnsi="Arial" w:cs="Arial"/>
          <w:szCs w:val="24"/>
        </w:rPr>
        <w:t xml:space="preserve">At the </w:t>
      </w:r>
      <w:r w:rsidR="000021F3" w:rsidRPr="00416B69">
        <w:rPr>
          <w:rFonts w:ascii="Arial" w:hAnsi="Arial" w:cs="Arial"/>
          <w:szCs w:val="24"/>
        </w:rPr>
        <w:t xml:space="preserve">February </w:t>
      </w:r>
      <w:r w:rsidRPr="00416B69">
        <w:rPr>
          <w:rFonts w:ascii="Arial" w:hAnsi="Arial" w:cs="Arial"/>
          <w:szCs w:val="24"/>
        </w:rPr>
        <w:t>2025 SEAC meeting, SEAC agreed to a staff suggestion to create a Working Group with staff</w:t>
      </w:r>
      <w:r w:rsidR="00124ADE" w:rsidRPr="00416B69">
        <w:rPr>
          <w:rFonts w:ascii="Arial" w:hAnsi="Arial" w:cs="Arial"/>
          <w:szCs w:val="24"/>
        </w:rPr>
        <w:t xml:space="preserve">. This </w:t>
      </w:r>
      <w:proofErr w:type="gramStart"/>
      <w:r w:rsidR="00124ADE" w:rsidRPr="00416B69">
        <w:rPr>
          <w:rFonts w:ascii="Arial" w:hAnsi="Arial" w:cs="Arial"/>
          <w:szCs w:val="24"/>
        </w:rPr>
        <w:t>was requested</w:t>
      </w:r>
      <w:proofErr w:type="gramEnd"/>
      <w:r w:rsidR="000A3B2F" w:rsidRPr="00416B69">
        <w:rPr>
          <w:rFonts w:ascii="Arial" w:hAnsi="Arial" w:cs="Arial"/>
          <w:szCs w:val="24"/>
        </w:rPr>
        <w:t xml:space="preserve"> </w:t>
      </w:r>
      <w:r w:rsidRPr="00416B69">
        <w:rPr>
          <w:rFonts w:ascii="Arial" w:hAnsi="Arial" w:cs="Arial"/>
          <w:szCs w:val="24"/>
        </w:rPr>
        <w:t xml:space="preserve">so that SEAC could give TDSB input on </w:t>
      </w:r>
      <w:r w:rsidR="00416B69" w:rsidRPr="00416B69">
        <w:rPr>
          <w:rFonts w:ascii="Arial" w:hAnsi="Arial" w:cs="Arial"/>
          <w:szCs w:val="24"/>
        </w:rPr>
        <w:t>a</w:t>
      </w:r>
      <w:r w:rsidRPr="00416B69">
        <w:rPr>
          <w:rFonts w:ascii="Arial" w:hAnsi="Arial" w:cs="Arial"/>
          <w:szCs w:val="24"/>
        </w:rPr>
        <w:t xml:space="preserve"> staff action plan that the</w:t>
      </w:r>
      <w:r w:rsidR="008C5E83" w:rsidRPr="00416B69">
        <w:rPr>
          <w:rFonts w:ascii="Arial" w:hAnsi="Arial" w:cs="Arial"/>
          <w:szCs w:val="24"/>
        </w:rPr>
        <w:t xml:space="preserve"> </w:t>
      </w:r>
      <w:r w:rsidRPr="00416B69">
        <w:rPr>
          <w:rFonts w:ascii="Arial" w:hAnsi="Arial" w:cs="Arial"/>
          <w:szCs w:val="24"/>
        </w:rPr>
        <w:t>Special Education team want to develop.</w:t>
      </w:r>
      <w:r w:rsidR="000021F3" w:rsidRPr="00416B69">
        <w:rPr>
          <w:rFonts w:ascii="Arial" w:hAnsi="Arial" w:cs="Arial"/>
          <w:szCs w:val="24"/>
        </w:rPr>
        <w:t xml:space="preserve"> The SEAC members shared the list of </w:t>
      </w:r>
      <w:r w:rsidR="00124ADE" w:rsidRPr="00416B69">
        <w:rPr>
          <w:rFonts w:ascii="Arial" w:hAnsi="Arial" w:cs="Arial"/>
          <w:szCs w:val="24"/>
        </w:rPr>
        <w:t xml:space="preserve">important concrete </w:t>
      </w:r>
      <w:r w:rsidR="000021F3" w:rsidRPr="00416B69">
        <w:rPr>
          <w:rFonts w:ascii="Arial" w:hAnsi="Arial" w:cs="Arial"/>
          <w:szCs w:val="24"/>
        </w:rPr>
        <w:t>actions that should be doable in the short term, drawing on feedback from all SEAC members.</w:t>
      </w:r>
      <w:r w:rsidR="00124ADE" w:rsidRPr="00416B69">
        <w:rPr>
          <w:rFonts w:ascii="Arial" w:hAnsi="Arial" w:cs="Arial"/>
          <w:szCs w:val="24"/>
        </w:rPr>
        <w:t xml:space="preserve"> At the end of this </w:t>
      </w:r>
      <w:r w:rsidR="00416B69" w:rsidRPr="00416B69">
        <w:rPr>
          <w:rFonts w:ascii="Arial" w:hAnsi="Arial" w:cs="Arial"/>
          <w:szCs w:val="24"/>
        </w:rPr>
        <w:t>report,</w:t>
      </w:r>
      <w:r w:rsidR="00124ADE" w:rsidRPr="00416B69">
        <w:rPr>
          <w:rFonts w:ascii="Arial" w:hAnsi="Arial" w:cs="Arial"/>
          <w:szCs w:val="24"/>
        </w:rPr>
        <w:t xml:space="preserve"> I set out the list that the SEAC members of this Working group have given staff for discussion with us. </w:t>
      </w:r>
    </w:p>
    <w:p w14:paraId="6C0E1A19" w14:textId="77777777" w:rsidR="00124ADE" w:rsidRPr="00416B69" w:rsidRDefault="00124ADE" w:rsidP="00893C18">
      <w:pPr>
        <w:rPr>
          <w:rFonts w:ascii="Arial" w:hAnsi="Arial" w:cs="Arial"/>
          <w:szCs w:val="24"/>
        </w:rPr>
      </w:pPr>
    </w:p>
    <w:p w14:paraId="2572778E" w14:textId="397F8495" w:rsidR="00893C18" w:rsidRPr="00416B69" w:rsidRDefault="000021F3" w:rsidP="00893C18">
      <w:pPr>
        <w:rPr>
          <w:rFonts w:ascii="Arial" w:hAnsi="Arial" w:cs="Arial"/>
          <w:szCs w:val="24"/>
        </w:rPr>
      </w:pPr>
      <w:r w:rsidRPr="00416B69">
        <w:rPr>
          <w:rFonts w:ascii="Arial" w:hAnsi="Arial" w:cs="Arial"/>
          <w:szCs w:val="24"/>
        </w:rPr>
        <w:t>At the April SEAC meeting, I will update SEAC on any developments at this Working Group. We had agreed in February to an 8-week process, so that we as SEAC can consider at our April meeting whether this is worth continuing.</w:t>
      </w:r>
    </w:p>
    <w:p w14:paraId="67A58127" w14:textId="77777777" w:rsidR="000021F3" w:rsidRPr="00416B69" w:rsidRDefault="000021F3" w:rsidP="00893C18">
      <w:pPr>
        <w:rPr>
          <w:rFonts w:ascii="Arial" w:hAnsi="Arial" w:cs="Arial"/>
          <w:szCs w:val="24"/>
        </w:rPr>
      </w:pPr>
    </w:p>
    <w:p w14:paraId="1AD6A4AB" w14:textId="4A32084B" w:rsidR="00270F4B" w:rsidRPr="00416B69" w:rsidRDefault="00367A1E" w:rsidP="00AE7E3F">
      <w:pPr>
        <w:pStyle w:val="Heading3"/>
        <w:rPr>
          <w:rFonts w:ascii="Arial" w:hAnsi="Arial" w:cs="Arial"/>
          <w:sz w:val="24"/>
          <w:szCs w:val="24"/>
        </w:rPr>
      </w:pPr>
      <w:r w:rsidRPr="00416B69">
        <w:rPr>
          <w:rFonts w:ascii="Arial" w:hAnsi="Arial" w:cs="Arial"/>
          <w:sz w:val="24"/>
          <w:szCs w:val="24"/>
        </w:rPr>
        <w:t xml:space="preserve"> </w:t>
      </w:r>
      <w:r w:rsidR="00270F4B" w:rsidRPr="00416B69">
        <w:rPr>
          <w:rFonts w:ascii="Arial" w:hAnsi="Arial" w:cs="Arial"/>
          <w:sz w:val="24"/>
          <w:szCs w:val="24"/>
        </w:rPr>
        <w:t>Meeting TDSB’s New Director of Education</w:t>
      </w:r>
    </w:p>
    <w:p w14:paraId="040E2665" w14:textId="77777777" w:rsidR="00AD2E89" w:rsidRPr="00416B69" w:rsidRDefault="00AD2E89" w:rsidP="00893C18">
      <w:pPr>
        <w:rPr>
          <w:rFonts w:ascii="Arial" w:hAnsi="Arial" w:cs="Arial"/>
          <w:szCs w:val="24"/>
        </w:rPr>
      </w:pPr>
    </w:p>
    <w:p w14:paraId="3D3FB056" w14:textId="77777777" w:rsidR="00735699" w:rsidRPr="00416B69" w:rsidRDefault="00AD2E89" w:rsidP="00893C18">
      <w:pPr>
        <w:rPr>
          <w:rFonts w:ascii="Arial" w:hAnsi="Arial" w:cs="Arial"/>
          <w:szCs w:val="24"/>
        </w:rPr>
      </w:pPr>
      <w:r w:rsidRPr="00416B69">
        <w:rPr>
          <w:rFonts w:ascii="Arial" w:hAnsi="Arial" w:cs="Arial"/>
          <w:szCs w:val="24"/>
        </w:rPr>
        <w:lastRenderedPageBreak/>
        <w:t xml:space="preserve">I am delighted to </w:t>
      </w:r>
      <w:r w:rsidR="00735699" w:rsidRPr="00416B69">
        <w:rPr>
          <w:rFonts w:ascii="Arial" w:hAnsi="Arial" w:cs="Arial"/>
          <w:szCs w:val="24"/>
        </w:rPr>
        <w:t xml:space="preserve">confirm </w:t>
      </w:r>
      <w:r w:rsidRPr="00416B69">
        <w:rPr>
          <w:rFonts w:ascii="Arial" w:hAnsi="Arial" w:cs="Arial"/>
          <w:szCs w:val="24"/>
        </w:rPr>
        <w:t xml:space="preserve">that TDSB’s new Director of Education Clayton La Touche, will be joining us at our April 2025 meeting. </w:t>
      </w:r>
      <w:r w:rsidR="00735699" w:rsidRPr="00416B69">
        <w:rPr>
          <w:rFonts w:ascii="Arial" w:hAnsi="Arial" w:cs="Arial"/>
          <w:szCs w:val="24"/>
        </w:rPr>
        <w:t>I believe this should become an annual event.</w:t>
      </w:r>
    </w:p>
    <w:p w14:paraId="320F88CD" w14:textId="77777777" w:rsidR="00735699" w:rsidRPr="00416B69" w:rsidRDefault="00735699" w:rsidP="00893C18">
      <w:pPr>
        <w:rPr>
          <w:rFonts w:ascii="Arial" w:hAnsi="Arial" w:cs="Arial"/>
          <w:szCs w:val="24"/>
        </w:rPr>
      </w:pPr>
    </w:p>
    <w:p w14:paraId="5157D79E" w14:textId="7B2EF71E" w:rsidR="00AD2E89" w:rsidRPr="00416B69" w:rsidRDefault="00AD2E89" w:rsidP="00893C18">
      <w:pPr>
        <w:rPr>
          <w:rFonts w:ascii="Arial" w:hAnsi="Arial" w:cs="Arial"/>
          <w:szCs w:val="24"/>
        </w:rPr>
      </w:pPr>
      <w:r w:rsidRPr="00416B69">
        <w:rPr>
          <w:rFonts w:ascii="Arial" w:hAnsi="Arial" w:cs="Arial"/>
          <w:szCs w:val="24"/>
        </w:rPr>
        <w:t xml:space="preserve">I will allocate a good amount of time so SEAC members can speak directly to </w:t>
      </w:r>
      <w:r w:rsidR="00416B69" w:rsidRPr="00416B69">
        <w:rPr>
          <w:rFonts w:ascii="Arial" w:hAnsi="Arial" w:cs="Arial"/>
          <w:szCs w:val="24"/>
        </w:rPr>
        <w:t>him and</w:t>
      </w:r>
      <w:r w:rsidRPr="00416B69">
        <w:rPr>
          <w:rFonts w:ascii="Arial" w:hAnsi="Arial" w:cs="Arial"/>
          <w:szCs w:val="24"/>
        </w:rPr>
        <w:t xml:space="preserve"> ask any questions you wish. I have already had a good meeting with him. I emphasized the need for the needs of students with disabilities/special education needs to get </w:t>
      </w:r>
      <w:proofErr w:type="gramStart"/>
      <w:r w:rsidRPr="00416B69">
        <w:rPr>
          <w:rFonts w:ascii="Arial" w:hAnsi="Arial" w:cs="Arial"/>
          <w:szCs w:val="24"/>
        </w:rPr>
        <w:t>much</w:t>
      </w:r>
      <w:proofErr w:type="gramEnd"/>
      <w:r w:rsidRPr="00416B69">
        <w:rPr>
          <w:rFonts w:ascii="Arial" w:hAnsi="Arial" w:cs="Arial"/>
          <w:szCs w:val="24"/>
        </w:rPr>
        <w:t xml:space="preserve"> higher priority at TDSB. Please bring your feedback and questions for him, and </w:t>
      </w:r>
      <w:proofErr w:type="gramStart"/>
      <w:r w:rsidRPr="00416B69">
        <w:rPr>
          <w:rFonts w:ascii="Arial" w:hAnsi="Arial" w:cs="Arial"/>
          <w:szCs w:val="24"/>
        </w:rPr>
        <w:t>I’ll</w:t>
      </w:r>
      <w:proofErr w:type="gramEnd"/>
      <w:r w:rsidRPr="00416B69">
        <w:rPr>
          <w:rFonts w:ascii="Arial" w:hAnsi="Arial" w:cs="Arial"/>
          <w:szCs w:val="24"/>
        </w:rPr>
        <w:t xml:space="preserve"> try to ensure that as many as possible can take direct part.</w:t>
      </w:r>
    </w:p>
    <w:p w14:paraId="057F1FAC" w14:textId="77777777" w:rsidR="00AD2E89" w:rsidRPr="00416B69" w:rsidRDefault="00AD2E89" w:rsidP="00893C18">
      <w:pPr>
        <w:rPr>
          <w:rFonts w:ascii="Arial" w:hAnsi="Arial" w:cs="Arial"/>
          <w:szCs w:val="24"/>
        </w:rPr>
      </w:pPr>
    </w:p>
    <w:p w14:paraId="0529A118" w14:textId="241404D9" w:rsidR="00292DEF" w:rsidRPr="00416B69" w:rsidRDefault="00367A1E" w:rsidP="00735699">
      <w:pPr>
        <w:pStyle w:val="Heading3"/>
        <w:rPr>
          <w:rFonts w:ascii="Arial" w:hAnsi="Arial" w:cs="Arial"/>
          <w:sz w:val="24"/>
          <w:szCs w:val="24"/>
        </w:rPr>
      </w:pPr>
      <w:r w:rsidRPr="00416B69">
        <w:rPr>
          <w:rFonts w:ascii="Arial" w:hAnsi="Arial" w:cs="Arial"/>
          <w:sz w:val="24"/>
          <w:szCs w:val="24"/>
        </w:rPr>
        <w:t xml:space="preserve"> </w:t>
      </w:r>
      <w:r w:rsidR="00292DEF" w:rsidRPr="00416B69">
        <w:rPr>
          <w:rFonts w:ascii="Arial" w:hAnsi="Arial" w:cs="Arial"/>
          <w:sz w:val="24"/>
          <w:szCs w:val="24"/>
        </w:rPr>
        <w:t>A Chance to Give Feedback on the TDSB Special Education Budget</w:t>
      </w:r>
    </w:p>
    <w:p w14:paraId="4990AB02" w14:textId="77777777" w:rsidR="00292DEF" w:rsidRPr="00416B69" w:rsidRDefault="00292DEF" w:rsidP="00893C18">
      <w:pPr>
        <w:rPr>
          <w:rFonts w:ascii="Arial" w:hAnsi="Arial" w:cs="Arial"/>
          <w:szCs w:val="24"/>
        </w:rPr>
      </w:pPr>
    </w:p>
    <w:p w14:paraId="0A87A4A6" w14:textId="4974A63C" w:rsidR="00292DEF" w:rsidRPr="00416B69" w:rsidRDefault="00634B26" w:rsidP="00893C18">
      <w:pPr>
        <w:rPr>
          <w:rFonts w:ascii="Arial" w:hAnsi="Arial" w:cs="Arial"/>
          <w:szCs w:val="24"/>
        </w:rPr>
      </w:pPr>
      <w:r w:rsidRPr="00416B69">
        <w:rPr>
          <w:rFonts w:ascii="Arial" w:hAnsi="Arial" w:cs="Arial"/>
          <w:szCs w:val="24"/>
        </w:rPr>
        <w:t xml:space="preserve">TDSB Executive Officer, Finance </w:t>
      </w:r>
      <w:r w:rsidR="00292DEF" w:rsidRPr="00416B69">
        <w:rPr>
          <w:rFonts w:ascii="Arial" w:hAnsi="Arial" w:cs="Arial"/>
          <w:szCs w:val="24"/>
        </w:rPr>
        <w:t xml:space="preserve">Craig Snider will be back at our April meeting to take our feedback and answer our questions on the special education budget. At our last meeting, he spoke globally about the overall </w:t>
      </w:r>
      <w:r w:rsidR="00735699" w:rsidRPr="00416B69">
        <w:rPr>
          <w:rFonts w:ascii="Arial" w:hAnsi="Arial" w:cs="Arial"/>
          <w:szCs w:val="24"/>
        </w:rPr>
        <w:t xml:space="preserve">TDSB </w:t>
      </w:r>
      <w:r w:rsidR="00292DEF" w:rsidRPr="00416B69">
        <w:rPr>
          <w:rFonts w:ascii="Arial" w:hAnsi="Arial" w:cs="Arial"/>
          <w:szCs w:val="24"/>
        </w:rPr>
        <w:t xml:space="preserve">budget. TDSB must consult SEAC on the special education budget. </w:t>
      </w:r>
    </w:p>
    <w:p w14:paraId="3F95BA8F" w14:textId="77777777" w:rsidR="00292DEF" w:rsidRPr="00416B69" w:rsidRDefault="00292DEF" w:rsidP="00893C18">
      <w:pPr>
        <w:rPr>
          <w:rFonts w:ascii="Arial" w:hAnsi="Arial" w:cs="Arial"/>
          <w:szCs w:val="24"/>
        </w:rPr>
      </w:pPr>
    </w:p>
    <w:p w14:paraId="14BD1891" w14:textId="77777777" w:rsidR="00292DEF" w:rsidRPr="00416B69" w:rsidRDefault="00292DEF" w:rsidP="00893C18">
      <w:pPr>
        <w:rPr>
          <w:rFonts w:ascii="Arial" w:hAnsi="Arial" w:cs="Arial"/>
          <w:szCs w:val="24"/>
        </w:rPr>
      </w:pPr>
      <w:r w:rsidRPr="00416B69">
        <w:rPr>
          <w:rFonts w:ascii="Arial" w:hAnsi="Arial" w:cs="Arial"/>
          <w:szCs w:val="24"/>
        </w:rPr>
        <w:t xml:space="preserve">I will be asking him </w:t>
      </w:r>
      <w:bookmarkStart w:id="2" w:name="Start"/>
      <w:bookmarkStart w:id="3" w:name="_Hlk194934762"/>
      <w:bookmarkEnd w:id="2"/>
      <w:r w:rsidRPr="00416B69">
        <w:rPr>
          <w:rFonts w:ascii="Arial" w:hAnsi="Arial" w:cs="Arial"/>
          <w:szCs w:val="24"/>
        </w:rPr>
        <w:t xml:space="preserve">what budget is allocated for meeting the disability-related learning needs of students with disabilities who </w:t>
      </w:r>
      <w:proofErr w:type="gramStart"/>
      <w:r w:rsidRPr="00416B69">
        <w:rPr>
          <w:rFonts w:ascii="Arial" w:hAnsi="Arial" w:cs="Arial"/>
          <w:szCs w:val="24"/>
        </w:rPr>
        <w:t>don’t</w:t>
      </w:r>
      <w:proofErr w:type="gramEnd"/>
      <w:r w:rsidRPr="00416B69">
        <w:rPr>
          <w:rFonts w:ascii="Arial" w:hAnsi="Arial" w:cs="Arial"/>
          <w:szCs w:val="24"/>
        </w:rPr>
        <w:t xml:space="preserve"> “fit” in the definition of “exceptionality in the special education legislation and program, and where that amount is shown in the budget.</w:t>
      </w:r>
    </w:p>
    <w:p w14:paraId="605A3DD8" w14:textId="77777777" w:rsidR="00292DEF" w:rsidRPr="00416B69" w:rsidRDefault="00292DEF" w:rsidP="00893C18">
      <w:pPr>
        <w:rPr>
          <w:rFonts w:ascii="Arial" w:hAnsi="Arial" w:cs="Arial"/>
          <w:szCs w:val="24"/>
        </w:rPr>
      </w:pPr>
      <w:bookmarkStart w:id="4" w:name="Complete"/>
      <w:bookmarkEnd w:id="3"/>
      <w:bookmarkEnd w:id="4"/>
    </w:p>
    <w:p w14:paraId="492473BF" w14:textId="08F3369D" w:rsidR="006425BA" w:rsidRPr="00416B69" w:rsidRDefault="00367A1E" w:rsidP="00735699">
      <w:pPr>
        <w:pStyle w:val="Heading3"/>
        <w:rPr>
          <w:rFonts w:ascii="Arial" w:hAnsi="Arial" w:cs="Arial"/>
          <w:sz w:val="24"/>
          <w:szCs w:val="24"/>
        </w:rPr>
      </w:pPr>
      <w:r w:rsidRPr="00416B69">
        <w:rPr>
          <w:rFonts w:ascii="Arial" w:hAnsi="Arial" w:cs="Arial"/>
          <w:sz w:val="24"/>
          <w:szCs w:val="24"/>
        </w:rPr>
        <w:t xml:space="preserve"> </w:t>
      </w:r>
      <w:r w:rsidR="006425BA" w:rsidRPr="00416B69">
        <w:rPr>
          <w:rFonts w:ascii="Arial" w:hAnsi="Arial" w:cs="Arial"/>
          <w:sz w:val="24"/>
          <w:szCs w:val="24"/>
        </w:rPr>
        <w:t xml:space="preserve">And On </w:t>
      </w:r>
      <w:r w:rsidR="00416B69" w:rsidRPr="00416B69">
        <w:rPr>
          <w:rFonts w:ascii="Arial" w:hAnsi="Arial" w:cs="Arial"/>
          <w:sz w:val="24"/>
          <w:szCs w:val="24"/>
        </w:rPr>
        <w:t>a</w:t>
      </w:r>
      <w:r w:rsidR="006425BA" w:rsidRPr="00416B69">
        <w:rPr>
          <w:rFonts w:ascii="Arial" w:hAnsi="Arial" w:cs="Arial"/>
          <w:sz w:val="24"/>
          <w:szCs w:val="24"/>
        </w:rPr>
        <w:t xml:space="preserve"> Personal </w:t>
      </w:r>
      <w:r w:rsidR="00416B69" w:rsidRPr="00416B69">
        <w:rPr>
          <w:rFonts w:ascii="Arial" w:hAnsi="Arial" w:cs="Arial"/>
          <w:sz w:val="24"/>
          <w:szCs w:val="24"/>
        </w:rPr>
        <w:t>Note,</w:t>
      </w:r>
    </w:p>
    <w:p w14:paraId="4BC54DD0" w14:textId="77777777" w:rsidR="006425BA" w:rsidRPr="00416B69" w:rsidRDefault="006425BA" w:rsidP="00893C18">
      <w:pPr>
        <w:rPr>
          <w:rFonts w:ascii="Arial" w:hAnsi="Arial" w:cs="Arial"/>
          <w:szCs w:val="24"/>
        </w:rPr>
      </w:pPr>
    </w:p>
    <w:p w14:paraId="1CC5D0AA" w14:textId="643B09A0" w:rsidR="006425BA" w:rsidRPr="00416B69" w:rsidRDefault="00605C87" w:rsidP="00893C18">
      <w:pPr>
        <w:rPr>
          <w:rFonts w:ascii="Arial" w:hAnsi="Arial" w:cs="Arial"/>
          <w:szCs w:val="24"/>
        </w:rPr>
      </w:pPr>
      <w:r w:rsidRPr="00416B69">
        <w:rPr>
          <w:rFonts w:ascii="Arial" w:hAnsi="Arial" w:cs="Arial"/>
          <w:szCs w:val="24"/>
        </w:rPr>
        <w:t>This April will mark 10 years for me serving on SEAC. My first SEAC meeting was in April 2015.</w:t>
      </w:r>
    </w:p>
    <w:p w14:paraId="70255368" w14:textId="77777777" w:rsidR="00605C87" w:rsidRPr="00416B69" w:rsidRDefault="00605C87" w:rsidP="00893C18">
      <w:pPr>
        <w:rPr>
          <w:rFonts w:ascii="Arial" w:hAnsi="Arial" w:cs="Arial"/>
          <w:szCs w:val="24"/>
        </w:rPr>
      </w:pPr>
    </w:p>
    <w:p w14:paraId="0048DD22" w14:textId="6FCD9CA7" w:rsidR="00735699" w:rsidRPr="00416B69" w:rsidRDefault="00605C87" w:rsidP="00893C18">
      <w:pPr>
        <w:rPr>
          <w:rFonts w:ascii="Arial" w:hAnsi="Arial" w:cs="Arial"/>
          <w:szCs w:val="24"/>
        </w:rPr>
      </w:pPr>
      <w:r w:rsidRPr="00416B69">
        <w:rPr>
          <w:rFonts w:ascii="Arial" w:hAnsi="Arial" w:cs="Arial"/>
          <w:szCs w:val="24"/>
        </w:rPr>
        <w:t xml:space="preserve">Over this decade, it has been a real honour and pleasure to work with so many </w:t>
      </w:r>
      <w:proofErr w:type="gramStart"/>
      <w:r w:rsidRPr="00416B69">
        <w:rPr>
          <w:rFonts w:ascii="Arial" w:hAnsi="Arial" w:cs="Arial"/>
          <w:szCs w:val="24"/>
        </w:rPr>
        <w:t>dedicated</w:t>
      </w:r>
      <w:proofErr w:type="gramEnd"/>
      <w:r w:rsidRPr="00416B69">
        <w:rPr>
          <w:rFonts w:ascii="Arial" w:hAnsi="Arial" w:cs="Arial"/>
          <w:szCs w:val="24"/>
        </w:rPr>
        <w:t xml:space="preserve"> SEAC members who so generously volunteer their time for this work</w:t>
      </w:r>
      <w:r w:rsidR="00735699" w:rsidRPr="00416B69">
        <w:rPr>
          <w:rFonts w:ascii="Arial" w:hAnsi="Arial" w:cs="Arial"/>
          <w:szCs w:val="24"/>
        </w:rPr>
        <w:t>, and with TDSB staff</w:t>
      </w:r>
      <w:r w:rsidRPr="00416B69">
        <w:rPr>
          <w:rFonts w:ascii="Arial" w:hAnsi="Arial" w:cs="Arial"/>
          <w:szCs w:val="24"/>
        </w:rPr>
        <w:t xml:space="preserve">. Some current SEAC members have been on this Committee for longer than </w:t>
      </w:r>
      <w:r w:rsidR="00416B69" w:rsidRPr="00416B69">
        <w:rPr>
          <w:rFonts w:ascii="Arial" w:hAnsi="Arial" w:cs="Arial"/>
          <w:szCs w:val="24"/>
        </w:rPr>
        <w:t>me and</w:t>
      </w:r>
      <w:r w:rsidRPr="00416B69">
        <w:rPr>
          <w:rFonts w:ascii="Arial" w:hAnsi="Arial" w:cs="Arial"/>
          <w:szCs w:val="24"/>
        </w:rPr>
        <w:t xml:space="preserve"> bring </w:t>
      </w:r>
      <w:r w:rsidR="00735699" w:rsidRPr="00416B69">
        <w:rPr>
          <w:rFonts w:ascii="Arial" w:hAnsi="Arial" w:cs="Arial"/>
          <w:szCs w:val="24"/>
        </w:rPr>
        <w:t xml:space="preserve">their </w:t>
      </w:r>
      <w:r w:rsidRPr="00416B69">
        <w:rPr>
          <w:rFonts w:ascii="Arial" w:hAnsi="Arial" w:cs="Arial"/>
          <w:szCs w:val="24"/>
        </w:rPr>
        <w:t xml:space="preserve">wisdom from their </w:t>
      </w:r>
      <w:proofErr w:type="gramStart"/>
      <w:r w:rsidR="00735699" w:rsidRPr="00416B69">
        <w:rPr>
          <w:rFonts w:ascii="Arial" w:hAnsi="Arial" w:cs="Arial"/>
          <w:szCs w:val="24"/>
        </w:rPr>
        <w:t xml:space="preserve">long </w:t>
      </w:r>
      <w:r w:rsidRPr="00416B69">
        <w:rPr>
          <w:rFonts w:ascii="Arial" w:hAnsi="Arial" w:cs="Arial"/>
          <w:szCs w:val="24"/>
        </w:rPr>
        <w:t>experience</w:t>
      </w:r>
      <w:proofErr w:type="gramEnd"/>
      <w:r w:rsidRPr="00416B69">
        <w:rPr>
          <w:rFonts w:ascii="Arial" w:hAnsi="Arial" w:cs="Arial"/>
          <w:szCs w:val="24"/>
        </w:rPr>
        <w:t xml:space="preserve">. Others are more </w:t>
      </w:r>
      <w:r w:rsidR="00416B69" w:rsidRPr="00416B69">
        <w:rPr>
          <w:rFonts w:ascii="Arial" w:hAnsi="Arial" w:cs="Arial"/>
          <w:szCs w:val="24"/>
        </w:rPr>
        <w:t>recent and</w:t>
      </w:r>
      <w:r w:rsidRPr="00416B69">
        <w:rPr>
          <w:rFonts w:ascii="Arial" w:hAnsi="Arial" w:cs="Arial"/>
          <w:szCs w:val="24"/>
        </w:rPr>
        <w:t xml:space="preserve"> bring their own fresh perspective</w:t>
      </w:r>
      <w:r w:rsidR="00735699" w:rsidRPr="00416B69">
        <w:rPr>
          <w:rFonts w:ascii="Arial" w:hAnsi="Arial" w:cs="Arial"/>
          <w:szCs w:val="24"/>
        </w:rPr>
        <w:t>s</w:t>
      </w:r>
      <w:r w:rsidRPr="00416B69">
        <w:rPr>
          <w:rFonts w:ascii="Arial" w:hAnsi="Arial" w:cs="Arial"/>
          <w:szCs w:val="24"/>
        </w:rPr>
        <w:t xml:space="preserve">. </w:t>
      </w:r>
      <w:proofErr w:type="gramStart"/>
      <w:r w:rsidR="00735699" w:rsidRPr="00416B69">
        <w:rPr>
          <w:rFonts w:ascii="Arial" w:hAnsi="Arial" w:cs="Arial"/>
          <w:szCs w:val="24"/>
        </w:rPr>
        <w:t>I’ve</w:t>
      </w:r>
      <w:proofErr w:type="gramEnd"/>
      <w:r w:rsidR="00735699" w:rsidRPr="00416B69">
        <w:rPr>
          <w:rFonts w:ascii="Arial" w:hAnsi="Arial" w:cs="Arial"/>
          <w:szCs w:val="24"/>
        </w:rPr>
        <w:t xml:space="preserve"> learned so much from everyone on SEAC.</w:t>
      </w:r>
    </w:p>
    <w:p w14:paraId="7CD612AB" w14:textId="77777777" w:rsidR="00735699" w:rsidRPr="00416B69" w:rsidRDefault="00735699" w:rsidP="00893C18">
      <w:pPr>
        <w:rPr>
          <w:rFonts w:ascii="Arial" w:hAnsi="Arial" w:cs="Arial"/>
          <w:szCs w:val="24"/>
        </w:rPr>
      </w:pPr>
    </w:p>
    <w:p w14:paraId="55D7A673" w14:textId="3BB3063A" w:rsidR="00EC69D9" w:rsidRPr="00416B69" w:rsidRDefault="00735699" w:rsidP="00893C18">
      <w:pPr>
        <w:rPr>
          <w:rFonts w:ascii="Arial" w:hAnsi="Arial" w:cs="Arial"/>
          <w:szCs w:val="24"/>
        </w:rPr>
      </w:pPr>
      <w:r w:rsidRPr="00416B69">
        <w:rPr>
          <w:rFonts w:ascii="Arial" w:hAnsi="Arial" w:cs="Arial"/>
          <w:szCs w:val="24"/>
        </w:rPr>
        <w:t>O</w:t>
      </w:r>
      <w:r w:rsidR="00605C87" w:rsidRPr="00416B69">
        <w:rPr>
          <w:rFonts w:ascii="Arial" w:hAnsi="Arial" w:cs="Arial"/>
          <w:szCs w:val="24"/>
        </w:rPr>
        <w:t xml:space="preserve">ur mandate is </w:t>
      </w:r>
      <w:proofErr w:type="gramStart"/>
      <w:r w:rsidR="00B04AA3" w:rsidRPr="00416B69">
        <w:rPr>
          <w:rFonts w:ascii="Arial" w:hAnsi="Arial" w:cs="Arial"/>
          <w:szCs w:val="24"/>
        </w:rPr>
        <w:t xml:space="preserve">relatively </w:t>
      </w:r>
      <w:r w:rsidR="00605C87" w:rsidRPr="00416B69">
        <w:rPr>
          <w:rFonts w:ascii="Arial" w:hAnsi="Arial" w:cs="Arial"/>
          <w:szCs w:val="24"/>
        </w:rPr>
        <w:t>limited</w:t>
      </w:r>
      <w:proofErr w:type="gramEnd"/>
      <w:r w:rsidR="00605C87" w:rsidRPr="00416B69">
        <w:rPr>
          <w:rFonts w:ascii="Arial" w:hAnsi="Arial" w:cs="Arial"/>
          <w:szCs w:val="24"/>
        </w:rPr>
        <w:t xml:space="preserve">, to give advice to TDSB. </w:t>
      </w:r>
      <w:r w:rsidR="00416B69" w:rsidRPr="00416B69">
        <w:rPr>
          <w:rFonts w:ascii="Arial" w:hAnsi="Arial" w:cs="Arial"/>
          <w:szCs w:val="24"/>
        </w:rPr>
        <w:t>However,</w:t>
      </w:r>
      <w:r w:rsidR="00605C87" w:rsidRPr="00416B69">
        <w:rPr>
          <w:rFonts w:ascii="Arial" w:hAnsi="Arial" w:cs="Arial"/>
          <w:szCs w:val="24"/>
        </w:rPr>
        <w:t xml:space="preserve"> our potential, I believe is great</w:t>
      </w:r>
      <w:r w:rsidR="00B04AA3" w:rsidRPr="00416B69">
        <w:rPr>
          <w:rFonts w:ascii="Arial" w:hAnsi="Arial" w:cs="Arial"/>
          <w:szCs w:val="24"/>
        </w:rPr>
        <w:t>!</w:t>
      </w:r>
    </w:p>
    <w:p w14:paraId="664B30C7" w14:textId="77777777" w:rsidR="00EC69D9" w:rsidRPr="00416B69" w:rsidRDefault="00EC69D9" w:rsidP="00893C18">
      <w:pPr>
        <w:rPr>
          <w:rFonts w:ascii="Arial" w:hAnsi="Arial" w:cs="Arial"/>
          <w:szCs w:val="24"/>
        </w:rPr>
      </w:pPr>
    </w:p>
    <w:p w14:paraId="713219DE" w14:textId="02479923" w:rsidR="000C79B7" w:rsidRPr="00416B69" w:rsidRDefault="000C79B7" w:rsidP="000C79B7">
      <w:pPr>
        <w:pStyle w:val="Heading2"/>
        <w:rPr>
          <w:rFonts w:ascii="Arial" w:eastAsia="Times New Roman" w:hAnsi="Arial" w:cs="Arial"/>
          <w:sz w:val="24"/>
          <w:szCs w:val="24"/>
        </w:rPr>
      </w:pPr>
      <w:r w:rsidRPr="00416B69">
        <w:rPr>
          <w:rFonts w:ascii="Arial" w:eastAsia="Times New Roman" w:hAnsi="Arial" w:cs="Arial"/>
          <w:sz w:val="24"/>
          <w:szCs w:val="24"/>
        </w:rPr>
        <w:t>Proposed Staff Action Plan</w:t>
      </w:r>
    </w:p>
    <w:p w14:paraId="2A174732"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 xml:space="preserve">March 25, 2025 </w:t>
      </w:r>
    </w:p>
    <w:p w14:paraId="5A131238" w14:textId="00BA696C" w:rsidR="000C79B7" w:rsidRPr="00416B69" w:rsidRDefault="000C79B7" w:rsidP="000C79B7">
      <w:p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Submitted to the SEAC Staff Action Plan Working Group</w:t>
      </w:r>
    </w:p>
    <w:p w14:paraId="46B0E94D"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p>
    <w:p w14:paraId="06387EA4"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p>
    <w:p w14:paraId="28AECC02" w14:textId="1BDD6618" w:rsidR="000C79B7" w:rsidRPr="00416B69" w:rsidRDefault="000C79B7" w:rsidP="000C79B7">
      <w:p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lastRenderedPageBreak/>
        <w:t xml:space="preserve">TDSB staff have asked SEAC to identify contents for a Staff Action Plan, especially to implement priority areas that SEAC has </w:t>
      </w:r>
      <w:r w:rsidR="00416B69" w:rsidRPr="00416B69">
        <w:rPr>
          <w:rFonts w:ascii="Arial" w:eastAsia="Times New Roman" w:hAnsi="Arial" w:cs="Arial"/>
          <w:b/>
          <w:bCs/>
          <w:color w:val="000000"/>
          <w:kern w:val="0"/>
          <w:szCs w:val="24"/>
          <w14:ligatures w14:val="none"/>
        </w:rPr>
        <w:t>identified,</w:t>
      </w:r>
      <w:r w:rsidRPr="00416B69">
        <w:rPr>
          <w:rFonts w:ascii="Arial" w:eastAsia="Times New Roman" w:hAnsi="Arial" w:cs="Arial"/>
          <w:b/>
          <w:bCs/>
          <w:color w:val="000000"/>
          <w:kern w:val="0"/>
          <w:szCs w:val="24"/>
          <w14:ligatures w14:val="none"/>
        </w:rPr>
        <w:t xml:space="preserve"> and the input received during the November 2024 SEAC Parents’ Town Hall.</w:t>
      </w:r>
    </w:p>
    <w:p w14:paraId="54D51E26"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p>
    <w:p w14:paraId="0EF28534"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The SEAC Staff Action Plan Working Group discussed big ticket overarching priorities for us to recommend. We considered those we have already raised, and those which Louise Sirisko proposed at the February 2025 SEAC meeting.</w:t>
      </w:r>
    </w:p>
    <w:p w14:paraId="08ECD6DD"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p>
    <w:p w14:paraId="00FB8DE4" w14:textId="77777777" w:rsidR="000C79B7" w:rsidRPr="00416B69" w:rsidRDefault="000C79B7" w:rsidP="000C79B7">
      <w:pPr>
        <w:pStyle w:val="Heading3"/>
        <w:rPr>
          <w:rFonts w:ascii="Arial" w:eastAsia="Times New Roman" w:hAnsi="Arial" w:cs="Arial"/>
          <w:sz w:val="24"/>
          <w:szCs w:val="24"/>
        </w:rPr>
      </w:pPr>
      <w:r w:rsidRPr="00416B69">
        <w:rPr>
          <w:rFonts w:ascii="Arial" w:eastAsia="Times New Roman" w:hAnsi="Arial" w:cs="Arial"/>
          <w:sz w:val="24"/>
          <w:szCs w:val="24"/>
        </w:rPr>
        <w:t>Priority Areas</w:t>
      </w:r>
    </w:p>
    <w:p w14:paraId="4D7F20BF"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p>
    <w:p w14:paraId="21180CB7" w14:textId="77777777" w:rsidR="000C79B7" w:rsidRPr="00416B69" w:rsidRDefault="000C79B7" w:rsidP="000C79B7">
      <w:p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We believe that the proper four priorities for new action should be (not listed in order of importance):</w:t>
      </w:r>
    </w:p>
    <w:p w14:paraId="32AC98CE" w14:textId="77777777" w:rsidR="000C79B7" w:rsidRPr="00416B69" w:rsidRDefault="000C79B7" w:rsidP="000C79B7">
      <w:pPr>
        <w:pStyle w:val="ListParagraph"/>
        <w:numPr>
          <w:ilvl w:val="0"/>
          <w:numId w:val="3"/>
        </w:num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Effectively informing parents of students with disabilities/special education needs about the options, placements, services, programs and supports available to them at TDSB and where and to whom to advocate for them.</w:t>
      </w:r>
    </w:p>
    <w:p w14:paraId="226EE5E3" w14:textId="0DECF57F" w:rsidR="000C79B7" w:rsidRPr="00416B69" w:rsidRDefault="000C79B7" w:rsidP="000C79B7">
      <w:pPr>
        <w:pStyle w:val="ListParagraph"/>
        <w:numPr>
          <w:ilvl w:val="0"/>
          <w:numId w:val="3"/>
        </w:num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 xml:space="preserve">Exclusions from school, both full day and partial day, both formal </w:t>
      </w:r>
      <w:r w:rsidR="00416B69" w:rsidRPr="00416B69">
        <w:rPr>
          <w:rFonts w:ascii="Arial" w:eastAsia="Times New Roman" w:hAnsi="Arial" w:cs="Arial"/>
          <w:b/>
          <w:bCs/>
          <w:color w:val="000000"/>
          <w:kern w:val="0"/>
          <w:szCs w:val="24"/>
          <w14:ligatures w14:val="none"/>
        </w:rPr>
        <w:t>and</w:t>
      </w:r>
      <w:r w:rsidRPr="00416B69">
        <w:rPr>
          <w:rFonts w:ascii="Arial" w:eastAsia="Times New Roman" w:hAnsi="Arial" w:cs="Arial"/>
          <w:b/>
          <w:bCs/>
          <w:color w:val="000000"/>
          <w:kern w:val="0"/>
          <w:szCs w:val="24"/>
          <w14:ligatures w14:val="none"/>
        </w:rPr>
        <w:t xml:space="preserve"> informal, in any form.</w:t>
      </w:r>
    </w:p>
    <w:p w14:paraId="13760125" w14:textId="77777777" w:rsidR="000C79B7" w:rsidRPr="00416B69" w:rsidRDefault="000C79B7" w:rsidP="000C79B7">
      <w:pPr>
        <w:pStyle w:val="ListParagraph"/>
        <w:numPr>
          <w:ilvl w:val="0"/>
          <w:numId w:val="3"/>
        </w:num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 xml:space="preserve">Establishing and ensuring a swift, </w:t>
      </w:r>
      <w:proofErr w:type="gramStart"/>
      <w:r w:rsidRPr="00416B69">
        <w:rPr>
          <w:rFonts w:ascii="Arial" w:eastAsia="Times New Roman" w:hAnsi="Arial" w:cs="Arial"/>
          <w:b/>
          <w:bCs/>
          <w:color w:val="000000"/>
          <w:kern w:val="0"/>
          <w:szCs w:val="24"/>
          <w14:ligatures w14:val="none"/>
        </w:rPr>
        <w:t>fair</w:t>
      </w:r>
      <w:proofErr w:type="gramEnd"/>
      <w:r w:rsidRPr="00416B69">
        <w:rPr>
          <w:rFonts w:ascii="Arial" w:eastAsia="Times New Roman" w:hAnsi="Arial" w:cs="Arial"/>
          <w:b/>
          <w:bCs/>
          <w:color w:val="000000"/>
          <w:kern w:val="0"/>
          <w:szCs w:val="24"/>
          <w14:ligatures w14:val="none"/>
        </w:rPr>
        <w:t xml:space="preserve"> and effective route for parents to seek solutions If they believe their child’s disability/special education needs Are not being effectively accommodated, and </w:t>
      </w:r>
    </w:p>
    <w:p w14:paraId="3116AD74" w14:textId="77777777" w:rsidR="000C79B7" w:rsidRPr="00416B69" w:rsidRDefault="000C79B7" w:rsidP="000C79B7">
      <w:pPr>
        <w:pStyle w:val="ListParagraph"/>
        <w:numPr>
          <w:ilvl w:val="0"/>
          <w:numId w:val="3"/>
        </w:numPr>
        <w:spacing w:line="240" w:lineRule="auto"/>
        <w:rPr>
          <w:rFonts w:ascii="Arial" w:eastAsia="Times New Roman" w:hAnsi="Arial" w:cs="Arial"/>
          <w:b/>
          <w:bCs/>
          <w:color w:val="000000"/>
          <w:kern w:val="0"/>
          <w:szCs w:val="24"/>
          <w14:ligatures w14:val="none"/>
        </w:rPr>
      </w:pPr>
      <w:r w:rsidRPr="00416B69">
        <w:rPr>
          <w:rFonts w:ascii="Arial" w:eastAsia="Times New Roman" w:hAnsi="Arial" w:cs="Arial"/>
          <w:b/>
          <w:bCs/>
          <w:color w:val="000000"/>
          <w:kern w:val="0"/>
          <w:szCs w:val="24"/>
          <w14:ligatures w14:val="none"/>
        </w:rPr>
        <w:t xml:space="preserve">Meeting the disability/special education needs of students with disabilities/special education needs. </w:t>
      </w:r>
    </w:p>
    <w:p w14:paraId="4E08F9C8"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p>
    <w:p w14:paraId="496341CD" w14:textId="77777777" w:rsidR="000C79B7" w:rsidRPr="00416B69" w:rsidRDefault="000C79B7" w:rsidP="000C79B7">
      <w:pPr>
        <w:pStyle w:val="Heading3"/>
        <w:rPr>
          <w:rFonts w:ascii="Arial" w:eastAsia="Times New Roman" w:hAnsi="Arial" w:cs="Arial"/>
          <w:sz w:val="24"/>
          <w:szCs w:val="24"/>
        </w:rPr>
      </w:pPr>
      <w:r w:rsidRPr="00416B69">
        <w:rPr>
          <w:rFonts w:ascii="Arial" w:eastAsia="Times New Roman" w:hAnsi="Arial" w:cs="Arial"/>
          <w:sz w:val="24"/>
          <w:szCs w:val="24"/>
        </w:rPr>
        <w:t>Recommended Staff Actions</w:t>
      </w:r>
    </w:p>
    <w:p w14:paraId="7FE02EA2"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p>
    <w:p w14:paraId="566A02E6"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Here are concrete measurable steps we wish to propose to staff. We would appreciate TDSB staff letting our Working Group know which of these specific actions staff are already doing, or are prepared to do, and which (if any) of these staff are not agreeable to considering. If staff are not agreeable to an action, it would </w:t>
      </w:r>
      <w:proofErr w:type="gramStart"/>
      <w:r w:rsidRPr="00416B69">
        <w:rPr>
          <w:rFonts w:ascii="Arial" w:eastAsia="Times New Roman" w:hAnsi="Arial" w:cs="Arial"/>
          <w:color w:val="000000"/>
          <w:kern w:val="0"/>
          <w:szCs w:val="24"/>
          <w14:ligatures w14:val="none"/>
        </w:rPr>
        <w:t>be appreciated</w:t>
      </w:r>
      <w:proofErr w:type="gramEnd"/>
      <w:r w:rsidRPr="00416B69">
        <w:rPr>
          <w:rFonts w:ascii="Arial" w:eastAsia="Times New Roman" w:hAnsi="Arial" w:cs="Arial"/>
          <w:color w:val="000000"/>
          <w:kern w:val="0"/>
          <w:szCs w:val="24"/>
          <w14:ligatures w14:val="none"/>
        </w:rPr>
        <w:t xml:space="preserve"> if staff could let us know their reasons, so we can discuss this all with staff in the Working Group setting.</w:t>
      </w:r>
    </w:p>
    <w:p w14:paraId="3BFE09BF"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p>
    <w:p w14:paraId="1BC8B636"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These actions </w:t>
      </w:r>
      <w:proofErr w:type="gramStart"/>
      <w:r w:rsidRPr="00416B69">
        <w:rPr>
          <w:rFonts w:ascii="Arial" w:eastAsia="Times New Roman" w:hAnsi="Arial" w:cs="Arial"/>
          <w:color w:val="000000"/>
          <w:kern w:val="0"/>
          <w:szCs w:val="24"/>
          <w14:ligatures w14:val="none"/>
        </w:rPr>
        <w:t xml:space="preserve">are </w:t>
      </w:r>
      <w:r w:rsidRPr="00416B69">
        <w:rPr>
          <w:rFonts w:ascii="Arial" w:eastAsia="Times New Roman" w:hAnsi="Arial" w:cs="Arial"/>
          <w:b/>
          <w:bCs/>
          <w:color w:val="000000"/>
          <w:kern w:val="0"/>
          <w:szCs w:val="24"/>
          <w:u w:val="single"/>
          <w14:ligatures w14:val="none"/>
        </w:rPr>
        <w:t>not</w:t>
      </w:r>
      <w:r w:rsidRPr="00416B69">
        <w:rPr>
          <w:rFonts w:ascii="Arial" w:eastAsia="Times New Roman" w:hAnsi="Arial" w:cs="Arial"/>
          <w:color w:val="000000"/>
          <w:kern w:val="0"/>
          <w:szCs w:val="24"/>
          <w14:ligatures w14:val="none"/>
        </w:rPr>
        <w:t xml:space="preserve"> listed</w:t>
      </w:r>
      <w:proofErr w:type="gramEnd"/>
      <w:r w:rsidRPr="00416B69">
        <w:rPr>
          <w:rFonts w:ascii="Arial" w:eastAsia="Times New Roman" w:hAnsi="Arial" w:cs="Arial"/>
          <w:color w:val="000000"/>
          <w:kern w:val="0"/>
          <w:szCs w:val="24"/>
          <w14:ligatures w14:val="none"/>
        </w:rPr>
        <w:t xml:space="preserve"> in order of importance. They supplement the actions SEAC recommended in its June 2024 motion re informing parents about options for their children and how to access them.</w:t>
      </w:r>
    </w:p>
    <w:p w14:paraId="7E02F694" w14:textId="77777777" w:rsidR="000C79B7" w:rsidRPr="00416B69" w:rsidRDefault="000C79B7" w:rsidP="000C79B7">
      <w:pPr>
        <w:spacing w:line="253" w:lineRule="atLeast"/>
        <w:ind w:left="360"/>
        <w:rPr>
          <w:rFonts w:ascii="Arial" w:eastAsia="Times New Roman" w:hAnsi="Arial" w:cs="Arial"/>
          <w:color w:val="000000"/>
          <w:kern w:val="0"/>
          <w:szCs w:val="24"/>
          <w14:ligatures w14:val="none"/>
        </w:rPr>
      </w:pPr>
    </w:p>
    <w:p w14:paraId="52BA781C" w14:textId="77777777" w:rsidR="000C79B7" w:rsidRPr="00416B69" w:rsidRDefault="000C79B7" w:rsidP="000C79B7">
      <w:pPr>
        <w:pStyle w:val="ListParagraph"/>
        <w:numPr>
          <w:ilvl w:val="0"/>
          <w:numId w:val="4"/>
        </w:numPr>
        <w:spacing w:line="253" w:lineRule="atLeast"/>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TDSB should post very prominently on its website and include in each of its pamphlets and other major circulars on special education a statement that the TDSB is committed to doing its best to accommodate the learning needs of students with disabilities/special education needs.</w:t>
      </w:r>
    </w:p>
    <w:p w14:paraId="569EBD30" w14:textId="77777777" w:rsidR="000C79B7" w:rsidRPr="00416B69" w:rsidRDefault="000C79B7" w:rsidP="000C79B7">
      <w:pPr>
        <w:numPr>
          <w:ilvl w:val="1"/>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kern w:val="0"/>
          <w:szCs w:val="24"/>
          <w14:ligatures w14:val="none"/>
        </w:rPr>
        <w:t>TDSB should prepare and publicly post a clear statement for parents and students that confirms that every student has a right to be at school for full days, and that explains their rights if TDSB has told them they may not come to school, either for a partial day or full day</w:t>
      </w:r>
    </w:p>
    <w:p w14:paraId="22CCAD4F" w14:textId="77777777" w:rsidR="000C79B7" w:rsidRPr="00416B69" w:rsidRDefault="000C79B7" w:rsidP="000C79B7">
      <w:pPr>
        <w:numPr>
          <w:ilvl w:val="1"/>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Include a visible statement on the TDSB Special Education webpage affirming every child’s right to an education under the Ontario Education </w:t>
      </w:r>
      <w:r w:rsidRPr="00416B69">
        <w:rPr>
          <w:rFonts w:ascii="Arial" w:eastAsia="Times New Roman" w:hAnsi="Arial" w:cs="Arial"/>
          <w:color w:val="000000"/>
          <w:kern w:val="0"/>
          <w:szCs w:val="24"/>
          <w14:ligatures w14:val="none"/>
        </w:rPr>
        <w:lastRenderedPageBreak/>
        <w:t>Act, explicitly stating that exclusions or modified school days are not acceptable unless based on a collaboratively agreed and documented accommodation plan.</w:t>
      </w:r>
    </w:p>
    <w:p w14:paraId="2121857F" w14:textId="77777777" w:rsidR="000C79B7" w:rsidRPr="00416B69" w:rsidRDefault="000C79B7" w:rsidP="000C79B7">
      <w:pPr>
        <w:numPr>
          <w:ilvl w:val="1"/>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TDSB should direct principals to give the exclusion statement in written form to any parent whose child </w:t>
      </w:r>
      <w:proofErr w:type="gramStart"/>
      <w:r w:rsidRPr="00416B69">
        <w:rPr>
          <w:rFonts w:ascii="Arial" w:eastAsia="Times New Roman" w:hAnsi="Arial" w:cs="Arial"/>
          <w:color w:val="000000"/>
          <w:kern w:val="0"/>
          <w:szCs w:val="24"/>
          <w14:ligatures w14:val="none"/>
        </w:rPr>
        <w:t>is subjected</w:t>
      </w:r>
      <w:proofErr w:type="gramEnd"/>
      <w:r w:rsidRPr="00416B69">
        <w:rPr>
          <w:rFonts w:ascii="Arial" w:eastAsia="Times New Roman" w:hAnsi="Arial" w:cs="Arial"/>
          <w:color w:val="000000"/>
          <w:kern w:val="0"/>
          <w:szCs w:val="24"/>
          <w14:ligatures w14:val="none"/>
        </w:rPr>
        <w:t xml:space="preserve"> to a partial day or full day exclusion.</w:t>
      </w:r>
    </w:p>
    <w:p w14:paraId="1E0B0BCA" w14:textId="77777777" w:rsidR="000C79B7" w:rsidRPr="00416B69" w:rsidRDefault="000C79B7" w:rsidP="000C79B7">
      <w:pPr>
        <w:numPr>
          <w:ilvl w:val="0"/>
          <w:numId w:val="4"/>
        </w:numPr>
        <w:spacing w:line="240" w:lineRule="auto"/>
        <w:rPr>
          <w:rFonts w:ascii="Arial" w:eastAsia="Times New Roman" w:hAnsi="Arial" w:cs="Arial"/>
          <w:color w:val="000000"/>
          <w:kern w:val="0"/>
          <w:szCs w:val="24"/>
          <w14:ligatures w14:val="none"/>
        </w:rPr>
      </w:pPr>
      <w:r w:rsidRPr="00416B69">
        <w:rPr>
          <w:rFonts w:ascii="Tahoma" w:eastAsia="Times New Roman" w:hAnsi="Tahoma" w:cs="Tahoma"/>
          <w:color w:val="000000"/>
          <w:kern w:val="0"/>
          <w:szCs w:val="24"/>
          <w14:ligatures w14:val="none"/>
        </w:rPr>
        <w:t>⁠</w:t>
      </w:r>
      <w:r w:rsidRPr="00416B69">
        <w:rPr>
          <w:rFonts w:ascii="Arial" w:eastAsia="Times New Roman" w:hAnsi="Arial" w:cs="Arial"/>
          <w:color w:val="000000"/>
          <w:kern w:val="0"/>
          <w:szCs w:val="24"/>
          <w14:ligatures w14:val="none"/>
        </w:rPr>
        <w:t>Establish and communicate a senior leadership-endorsed zero-tolerance policy on student exclusions, ensuring alignment with legal obligations and supports for full participation.</w:t>
      </w:r>
    </w:p>
    <w:p w14:paraId="28D01622" w14:textId="5070D2E7" w:rsidR="000C79B7" w:rsidRPr="00416B69" w:rsidRDefault="000C79B7" w:rsidP="000C79B7">
      <w:pPr>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Create an email or contact number for families to report being asked to keep their child home for any reason that does not comply with the board’s exclusion, modified </w:t>
      </w:r>
      <w:proofErr w:type="gramStart"/>
      <w:r w:rsidRPr="00416B69">
        <w:rPr>
          <w:rFonts w:ascii="Arial" w:eastAsia="Times New Roman" w:hAnsi="Arial" w:cs="Arial"/>
          <w:color w:val="000000"/>
          <w:kern w:val="0"/>
          <w:szCs w:val="24"/>
          <w14:ligatures w14:val="none"/>
        </w:rPr>
        <w:t>day</w:t>
      </w:r>
      <w:proofErr w:type="gramEnd"/>
      <w:r w:rsidRPr="00416B69">
        <w:rPr>
          <w:rFonts w:ascii="Arial" w:eastAsia="Times New Roman" w:hAnsi="Arial" w:cs="Arial"/>
          <w:color w:val="000000"/>
          <w:kern w:val="0"/>
          <w:szCs w:val="24"/>
          <w14:ligatures w14:val="none"/>
        </w:rPr>
        <w:t xml:space="preserve"> or suspension/expulsion </w:t>
      </w:r>
      <w:r w:rsidR="00416B69" w:rsidRPr="00416B69">
        <w:rPr>
          <w:rFonts w:ascii="Arial" w:eastAsia="Times New Roman" w:hAnsi="Arial" w:cs="Arial"/>
          <w:color w:val="000000"/>
          <w:kern w:val="0"/>
          <w:szCs w:val="24"/>
          <w14:ligatures w14:val="none"/>
        </w:rPr>
        <w:t>policies.</w:t>
      </w:r>
    </w:p>
    <w:p w14:paraId="51EDD058" w14:textId="354C97E6" w:rsidR="000C79B7" w:rsidRPr="00416B69" w:rsidRDefault="000C79B7" w:rsidP="000C79B7">
      <w:pPr>
        <w:numPr>
          <w:ilvl w:val="0"/>
          <w:numId w:val="4"/>
        </w:numPr>
        <w:spacing w:before="100" w:beforeAutospacing="1" w:after="100" w:afterAutospacing="1" w:line="240" w:lineRule="auto"/>
        <w:rPr>
          <w:rFonts w:ascii="Arial" w:hAnsi="Arial" w:cs="Arial"/>
          <w:szCs w:val="24"/>
        </w:rPr>
      </w:pPr>
      <w:r w:rsidRPr="00416B69">
        <w:rPr>
          <w:rFonts w:ascii="Arial" w:hAnsi="Arial" w:cs="Arial"/>
          <w:szCs w:val="24"/>
        </w:rPr>
        <w:t xml:space="preserve">As every TDSB policy and operational procedure is </w:t>
      </w:r>
      <w:proofErr w:type="gramStart"/>
      <w:r w:rsidRPr="00416B69">
        <w:rPr>
          <w:rFonts w:ascii="Arial" w:hAnsi="Arial" w:cs="Arial"/>
          <w:szCs w:val="24"/>
        </w:rPr>
        <w:t>being reviewed</w:t>
      </w:r>
      <w:proofErr w:type="gramEnd"/>
      <w:r w:rsidRPr="00416B69">
        <w:rPr>
          <w:rFonts w:ascii="Arial" w:hAnsi="Arial" w:cs="Arial"/>
          <w:szCs w:val="24"/>
        </w:rPr>
        <w:t xml:space="preserve">, it should include in that review a specific effort to hold it up to a disability lens, and to include in the policy or procedure specific provisions to ensure that students with disabilities fully and equally benefit from </w:t>
      </w:r>
      <w:r w:rsidR="00416B69" w:rsidRPr="00416B69">
        <w:rPr>
          <w:rFonts w:ascii="Arial" w:hAnsi="Arial" w:cs="Arial"/>
          <w:szCs w:val="24"/>
        </w:rPr>
        <w:t>it.</w:t>
      </w:r>
    </w:p>
    <w:p w14:paraId="2B5EB070" w14:textId="0E6036D5" w:rsidR="000C79B7" w:rsidRPr="00416B69" w:rsidRDefault="000C79B7" w:rsidP="000C79B7">
      <w:pPr>
        <w:numPr>
          <w:ilvl w:val="0"/>
          <w:numId w:val="4"/>
        </w:numPr>
        <w:spacing w:line="253" w:lineRule="atLeast"/>
        <w:rPr>
          <w:rFonts w:ascii="Arial" w:eastAsia="Times New Roman" w:hAnsi="Arial" w:cs="Arial"/>
          <w:color w:val="000000"/>
          <w:kern w:val="0"/>
          <w:szCs w:val="24"/>
          <w14:ligatures w14:val="none"/>
        </w:rPr>
      </w:pPr>
      <w:r w:rsidRPr="00416B69">
        <w:rPr>
          <w:rFonts w:ascii="Tahoma" w:eastAsia="Times New Roman" w:hAnsi="Tahoma" w:cs="Tahoma"/>
          <w:color w:val="000000"/>
          <w:kern w:val="0"/>
          <w:szCs w:val="24"/>
          <w14:ligatures w14:val="none"/>
        </w:rPr>
        <w:t>⁠⁠</w:t>
      </w:r>
      <w:r w:rsidRPr="00416B69">
        <w:rPr>
          <w:rFonts w:ascii="Arial" w:eastAsia="Times New Roman" w:hAnsi="Arial" w:cs="Arial"/>
          <w:color w:val="000000"/>
          <w:kern w:val="0"/>
          <w:szCs w:val="24"/>
          <w14:ligatures w14:val="none"/>
        </w:rPr>
        <w:t xml:space="preserve">Develop a short </w:t>
      </w:r>
      <w:r w:rsidR="00416B69" w:rsidRPr="00416B69">
        <w:rPr>
          <w:rFonts w:ascii="Arial" w:eastAsia="Times New Roman" w:hAnsi="Arial" w:cs="Arial"/>
          <w:color w:val="000000"/>
          <w:kern w:val="0"/>
          <w:szCs w:val="24"/>
          <w14:ligatures w14:val="none"/>
        </w:rPr>
        <w:t>2–3-page</w:t>
      </w:r>
      <w:r w:rsidRPr="00416B69">
        <w:rPr>
          <w:rFonts w:ascii="Arial" w:eastAsia="Times New Roman" w:hAnsi="Arial" w:cs="Arial"/>
          <w:color w:val="000000"/>
          <w:kern w:val="0"/>
          <w:szCs w:val="24"/>
          <w14:ligatures w14:val="none"/>
        </w:rPr>
        <w:t xml:space="preserve"> brochure about special education (and rights), in plain language, to </w:t>
      </w:r>
      <w:proofErr w:type="gramStart"/>
      <w:r w:rsidRPr="00416B69">
        <w:rPr>
          <w:rFonts w:ascii="Arial" w:eastAsia="Times New Roman" w:hAnsi="Arial" w:cs="Arial"/>
          <w:color w:val="000000"/>
          <w:kern w:val="0"/>
          <w:szCs w:val="24"/>
          <w14:ligatures w14:val="none"/>
        </w:rPr>
        <w:t>be sent</w:t>
      </w:r>
      <w:proofErr w:type="gramEnd"/>
      <w:r w:rsidRPr="00416B69">
        <w:rPr>
          <w:rFonts w:ascii="Arial" w:eastAsia="Times New Roman" w:hAnsi="Arial" w:cs="Arial"/>
          <w:color w:val="000000"/>
          <w:kern w:val="0"/>
          <w:szCs w:val="24"/>
          <w14:ligatures w14:val="none"/>
        </w:rPr>
        <w:t xml:space="preserve"> home to all parents, after piloting it at a few selected schools and inviting feedback on it.</w:t>
      </w:r>
    </w:p>
    <w:p w14:paraId="6AA384D0" w14:textId="77777777" w:rsidR="000C79B7" w:rsidRPr="00416B69" w:rsidRDefault="000C79B7" w:rsidP="000C79B7">
      <w:pPr>
        <w:numPr>
          <w:ilvl w:val="0"/>
          <w:numId w:val="4"/>
        </w:numPr>
        <w:spacing w:line="253" w:lineRule="atLeast"/>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Invite SEAC chair and vice chair to speak to a meeting of all TDSB special education staff. This </w:t>
      </w:r>
      <w:proofErr w:type="gramStart"/>
      <w:r w:rsidRPr="00416B69">
        <w:rPr>
          <w:rFonts w:ascii="Arial" w:eastAsia="Times New Roman" w:hAnsi="Arial" w:cs="Arial"/>
          <w:color w:val="000000"/>
          <w:kern w:val="0"/>
          <w:szCs w:val="24"/>
          <w14:ligatures w14:val="none"/>
        </w:rPr>
        <w:t>was last done</w:t>
      </w:r>
      <w:proofErr w:type="gramEnd"/>
      <w:r w:rsidRPr="00416B69">
        <w:rPr>
          <w:rFonts w:ascii="Arial" w:eastAsia="Times New Roman" w:hAnsi="Arial" w:cs="Arial"/>
          <w:color w:val="000000"/>
          <w:kern w:val="0"/>
          <w:szCs w:val="24"/>
          <w14:ligatures w14:val="none"/>
        </w:rPr>
        <w:t xml:space="preserve"> in 2016. It was </w:t>
      </w:r>
      <w:proofErr w:type="gramStart"/>
      <w:r w:rsidRPr="00416B69">
        <w:rPr>
          <w:rFonts w:ascii="Arial" w:eastAsia="Times New Roman" w:hAnsi="Arial" w:cs="Arial"/>
          <w:color w:val="000000"/>
          <w:kern w:val="0"/>
          <w:szCs w:val="24"/>
          <w14:ligatures w14:val="none"/>
        </w:rPr>
        <w:t>very successful</w:t>
      </w:r>
      <w:proofErr w:type="gramEnd"/>
      <w:r w:rsidRPr="00416B69">
        <w:rPr>
          <w:rFonts w:ascii="Arial" w:eastAsia="Times New Roman" w:hAnsi="Arial" w:cs="Arial"/>
          <w:color w:val="000000"/>
          <w:kern w:val="0"/>
          <w:szCs w:val="24"/>
          <w14:ligatures w14:val="none"/>
        </w:rPr>
        <w:t xml:space="preserve"> and well-received.</w:t>
      </w:r>
    </w:p>
    <w:p w14:paraId="1E2B0E62" w14:textId="77777777" w:rsidR="000C79B7" w:rsidRPr="00416B69" w:rsidRDefault="000C79B7" w:rsidP="000C79B7">
      <w:pPr>
        <w:pStyle w:val="ListParagraph"/>
        <w:numPr>
          <w:ilvl w:val="0"/>
          <w:numId w:val="4"/>
        </w:numPr>
        <w:spacing w:line="253" w:lineRule="atLeast"/>
        <w:rPr>
          <w:rFonts w:ascii="Arial" w:eastAsia="Times New Roman" w:hAnsi="Arial" w:cs="Arial"/>
          <w:color w:val="000000" w:themeColor="text1"/>
          <w:szCs w:val="24"/>
        </w:rPr>
      </w:pPr>
      <w:r w:rsidRPr="00416B69">
        <w:rPr>
          <w:rFonts w:ascii="Arial" w:hAnsi="Arial" w:cs="Arial"/>
          <w:szCs w:val="24"/>
        </w:rPr>
        <w:t>Make Special Education a prominent tab on the main navigation bar on the TDSB webpage (not on the footnote), so that it appears at the top of every TDSB web page.</w:t>
      </w:r>
    </w:p>
    <w:p w14:paraId="74D391E0" w14:textId="20371FB5" w:rsidR="000C79B7" w:rsidRPr="00416B69" w:rsidRDefault="000C79B7" w:rsidP="000C79B7">
      <w:pPr>
        <w:pStyle w:val="ListParagraph"/>
        <w:numPr>
          <w:ilvl w:val="0"/>
          <w:numId w:val="4"/>
        </w:numPr>
        <w:spacing w:line="253" w:lineRule="atLeast"/>
        <w:rPr>
          <w:rFonts w:ascii="Arial" w:eastAsia="Times New Roman" w:hAnsi="Arial" w:cs="Arial"/>
          <w:color w:val="000000" w:themeColor="text1"/>
          <w:szCs w:val="24"/>
        </w:rPr>
      </w:pPr>
      <w:r w:rsidRPr="00416B69">
        <w:rPr>
          <w:rFonts w:ascii="Arial" w:eastAsia="Times New Roman" w:hAnsi="Arial" w:cs="Arial"/>
          <w:color w:val="000000"/>
          <w:kern w:val="0"/>
          <w:szCs w:val="24"/>
          <w14:ligatures w14:val="none"/>
        </w:rPr>
        <w:t xml:space="preserve">Implement October 2024 Motion: “Creating a Fast, Fair and Effective One-Stop Avenue within TDSB for Parents of Students with Disabilities/Special Education Needs Who Believe TDSB is not Accommodating Their Child’s Learning </w:t>
      </w:r>
      <w:r w:rsidR="00416B69" w:rsidRPr="00416B69">
        <w:rPr>
          <w:rFonts w:ascii="Arial" w:eastAsia="Times New Roman" w:hAnsi="Arial" w:cs="Arial"/>
          <w:color w:val="000000"/>
          <w:kern w:val="0"/>
          <w:szCs w:val="24"/>
          <w14:ligatures w14:val="none"/>
        </w:rPr>
        <w:t>Needs.”</w:t>
      </w:r>
    </w:p>
    <w:p w14:paraId="73903B21" w14:textId="77777777" w:rsidR="000C79B7" w:rsidRPr="00416B69" w:rsidRDefault="000C79B7" w:rsidP="000C79B7">
      <w:pPr>
        <w:pStyle w:val="ListParagraph"/>
        <w:numPr>
          <w:ilvl w:val="0"/>
          <w:numId w:val="4"/>
        </w:numPr>
        <w:spacing w:line="253" w:lineRule="atLeast"/>
        <w:rPr>
          <w:rFonts w:ascii="Arial" w:eastAsia="Times New Roman" w:hAnsi="Arial" w:cs="Arial"/>
          <w:color w:val="000000" w:themeColor="text1"/>
          <w:szCs w:val="24"/>
        </w:rPr>
      </w:pPr>
      <w:r w:rsidRPr="00416B69">
        <w:rPr>
          <w:rFonts w:ascii="Arial" w:eastAsia="Times New Roman" w:hAnsi="Arial" w:cs="Arial"/>
          <w:color w:val="000000"/>
          <w:kern w:val="0"/>
          <w:szCs w:val="24"/>
          <w14:ligatures w14:val="none"/>
        </w:rPr>
        <w:t xml:space="preserve">Select one or two schools with at least </w:t>
      </w:r>
      <w:proofErr w:type="gramStart"/>
      <w:r w:rsidRPr="00416B69">
        <w:rPr>
          <w:rFonts w:ascii="Arial" w:eastAsia="Times New Roman" w:hAnsi="Arial" w:cs="Arial"/>
          <w:color w:val="000000"/>
          <w:kern w:val="0"/>
          <w:szCs w:val="24"/>
          <w14:ligatures w14:val="none"/>
        </w:rPr>
        <w:t>some</w:t>
      </w:r>
      <w:proofErr w:type="gramEnd"/>
      <w:r w:rsidRPr="00416B69">
        <w:rPr>
          <w:rFonts w:ascii="Arial" w:eastAsia="Times New Roman" w:hAnsi="Arial" w:cs="Arial"/>
          <w:color w:val="000000"/>
          <w:kern w:val="0"/>
          <w:szCs w:val="24"/>
          <w14:ligatures w14:val="none"/>
        </w:rPr>
        <w:t xml:space="preserve"> students with disabilities. Survey parents on whether they believe their child’s disability-related education needs are </w:t>
      </w:r>
      <w:proofErr w:type="gramStart"/>
      <w:r w:rsidRPr="00416B69">
        <w:rPr>
          <w:rFonts w:ascii="Arial" w:eastAsia="Times New Roman" w:hAnsi="Arial" w:cs="Arial"/>
          <w:color w:val="000000"/>
          <w:kern w:val="0"/>
          <w:szCs w:val="24"/>
          <w14:ligatures w14:val="none"/>
        </w:rPr>
        <w:t>being met</w:t>
      </w:r>
      <w:proofErr w:type="gramEnd"/>
      <w:r w:rsidRPr="00416B69">
        <w:rPr>
          <w:rFonts w:ascii="Arial" w:eastAsia="Times New Roman" w:hAnsi="Arial" w:cs="Arial"/>
          <w:color w:val="000000"/>
          <w:kern w:val="0"/>
          <w:szCs w:val="24"/>
          <w14:ligatures w14:val="none"/>
        </w:rPr>
        <w:t>. For those who are raising concerns, offer targeted meetings to try to facilitate solutions. Evaluate effectiveness and lessons learned, in consultation with parents and school staff.</w:t>
      </w:r>
    </w:p>
    <w:p w14:paraId="7F394B75" w14:textId="77777777" w:rsidR="000C79B7" w:rsidRPr="00416B69" w:rsidRDefault="000C79B7" w:rsidP="000C79B7">
      <w:pPr>
        <w:pStyle w:val="ListParagraph"/>
        <w:numPr>
          <w:ilvl w:val="0"/>
          <w:numId w:val="4"/>
        </w:numPr>
        <w:spacing w:line="253" w:lineRule="atLeast"/>
        <w:rPr>
          <w:rFonts w:ascii="Arial" w:eastAsia="Times New Roman" w:hAnsi="Arial" w:cs="Arial"/>
          <w:color w:val="000000" w:themeColor="text1"/>
          <w:szCs w:val="24"/>
        </w:rPr>
      </w:pPr>
      <w:r w:rsidRPr="00416B69">
        <w:rPr>
          <w:rFonts w:ascii="Arial" w:eastAsia="Times New Roman" w:hAnsi="Arial" w:cs="Arial"/>
          <w:color w:val="000000"/>
          <w:kern w:val="0"/>
          <w:szCs w:val="24"/>
          <w14:ligatures w14:val="none"/>
        </w:rPr>
        <w:t>Implement clear rules requiring IEP provisioning always includes staff time allocation (vague terms such as “as needed, as required” no longer an option)</w:t>
      </w:r>
    </w:p>
    <w:p w14:paraId="5410CC0D"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TDSB should designate a unique attendance code that teachers would use to mark a student’s absence whenever that student is not at school because they have been told they are to stay home, either for all or part of the school day, which would enable TDSB to easily punch up anonymized aggregate data on how many students/school days were subject to any kind of exclusion from school. This would not include situations where parents have voluntarily agreed for their child to miss some or </w:t>
      </w:r>
      <w:proofErr w:type="gramStart"/>
      <w:r w:rsidRPr="00416B69">
        <w:rPr>
          <w:rFonts w:ascii="Arial" w:eastAsia="Times New Roman" w:hAnsi="Arial" w:cs="Arial"/>
          <w:color w:val="000000"/>
          <w:kern w:val="0"/>
          <w:szCs w:val="24"/>
          <w14:ligatures w14:val="none"/>
        </w:rPr>
        <w:t>all of</w:t>
      </w:r>
      <w:proofErr w:type="gramEnd"/>
      <w:r w:rsidRPr="00416B69">
        <w:rPr>
          <w:rFonts w:ascii="Arial" w:eastAsia="Times New Roman" w:hAnsi="Arial" w:cs="Arial"/>
          <w:color w:val="000000"/>
          <w:kern w:val="0"/>
          <w:szCs w:val="24"/>
          <w14:ligatures w14:val="none"/>
        </w:rPr>
        <w:t xml:space="preserve"> a school day, e.g. for autism therapy.</w:t>
      </w:r>
    </w:p>
    <w:p w14:paraId="2370F500"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Principals should </w:t>
      </w:r>
      <w:proofErr w:type="gramStart"/>
      <w:r w:rsidRPr="00416B69">
        <w:rPr>
          <w:rFonts w:ascii="Arial" w:eastAsia="Times New Roman" w:hAnsi="Arial" w:cs="Arial"/>
          <w:color w:val="000000"/>
          <w:kern w:val="0"/>
          <w:szCs w:val="24"/>
          <w14:ligatures w14:val="none"/>
        </w:rPr>
        <w:t>be directed</w:t>
      </w:r>
      <w:proofErr w:type="gramEnd"/>
      <w:r w:rsidRPr="00416B69">
        <w:rPr>
          <w:rFonts w:ascii="Arial" w:eastAsia="Times New Roman" w:hAnsi="Arial" w:cs="Arial"/>
          <w:color w:val="000000"/>
          <w:kern w:val="0"/>
          <w:szCs w:val="24"/>
          <w14:ligatures w14:val="none"/>
        </w:rPr>
        <w:t xml:space="preserve"> to submit monthly reports on the number of students excluded from their school for a full day. We learned at the December 2024 SEAC meeting that TDSB requires this of principals for the number of students at their school on partial day exclusions or “modified school day.” There </w:t>
      </w:r>
      <w:r w:rsidRPr="00416B69">
        <w:rPr>
          <w:rFonts w:ascii="Arial" w:eastAsia="Times New Roman" w:hAnsi="Arial" w:cs="Arial"/>
          <w:color w:val="000000"/>
          <w:kern w:val="0"/>
          <w:szCs w:val="24"/>
          <w14:ligatures w14:val="none"/>
        </w:rPr>
        <w:lastRenderedPageBreak/>
        <w:t xml:space="preserve">is no good </w:t>
      </w:r>
      <w:proofErr w:type="gramStart"/>
      <w:r w:rsidRPr="00416B69">
        <w:rPr>
          <w:rFonts w:ascii="Arial" w:eastAsia="Times New Roman" w:hAnsi="Arial" w:cs="Arial"/>
          <w:color w:val="000000"/>
          <w:kern w:val="0"/>
          <w:szCs w:val="24"/>
          <w14:ligatures w14:val="none"/>
        </w:rPr>
        <w:t>reason why</w:t>
      </w:r>
      <w:proofErr w:type="gramEnd"/>
      <w:r w:rsidRPr="00416B69">
        <w:rPr>
          <w:rFonts w:ascii="Arial" w:eastAsia="Times New Roman" w:hAnsi="Arial" w:cs="Arial"/>
          <w:color w:val="000000"/>
          <w:kern w:val="0"/>
          <w:szCs w:val="24"/>
          <w14:ligatures w14:val="none"/>
        </w:rPr>
        <w:t xml:space="preserve"> TDSB cannot or should not do this at the same time for full day exclusions e.g. by including this on the same monthly form that principals now must fill out re modified school days.</w:t>
      </w:r>
    </w:p>
    <w:p w14:paraId="3F73D884"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TDSB should periodically make public their data on exclusions that </w:t>
      </w:r>
      <w:proofErr w:type="gramStart"/>
      <w:r w:rsidRPr="00416B69">
        <w:rPr>
          <w:rFonts w:ascii="Arial" w:eastAsia="Times New Roman" w:hAnsi="Arial" w:cs="Arial"/>
          <w:color w:val="000000"/>
          <w:kern w:val="0"/>
          <w:szCs w:val="24"/>
          <w14:ligatures w14:val="none"/>
        </w:rPr>
        <w:t>are aggregated</w:t>
      </w:r>
      <w:proofErr w:type="gramEnd"/>
      <w:r w:rsidRPr="00416B69">
        <w:rPr>
          <w:rFonts w:ascii="Arial" w:eastAsia="Times New Roman" w:hAnsi="Arial" w:cs="Arial"/>
          <w:color w:val="000000"/>
          <w:kern w:val="0"/>
          <w:szCs w:val="24"/>
          <w14:ligatures w14:val="none"/>
        </w:rPr>
        <w:t xml:space="preserve"> and readily available, such as can be generated from a unique attendance code.</w:t>
      </w:r>
    </w:p>
    <w:p w14:paraId="5A461FC9"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TDSB should send a clear and strong directive to all principals, teachers and other education staff that TDSB recognizes that it has a duty to accommodate the learning needs of students with ADHD, and that where needed, an Individual Education Plan (IEP) should be developed for a student with ADHD, whether or not they have any other disabilities or exceptionalities within the meaning of the Education Act.</w:t>
      </w:r>
    </w:p>
    <w:p w14:paraId="4F3E4812"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TDSB should create a standard text of a letter which each school should use when sending home a student’s proposed IEP. It is not enough for the school to simply write “Please sign and return” or words to that effect. The letter should reiterate to the parents what an IEP is, what it’s purpose is, that parents are entitled to input into it, that the school board is committed to doing its best to meet the child’s learning needs, and that if the parent is at all unsatisfied with, concerned about or unclear about the IEP, they can ask to meet the teacher, principal and other school staff (and the avenue to raise concerns if unsatisfied after that).</w:t>
      </w:r>
    </w:p>
    <w:p w14:paraId="235FC384" w14:textId="77777777" w:rsidR="000C79B7" w:rsidRPr="00416B69" w:rsidRDefault="000C79B7" w:rsidP="000C79B7">
      <w:pPr>
        <w:pStyle w:val="ListParagraph"/>
        <w:numPr>
          <w:ilvl w:val="0"/>
          <w:numId w:val="4"/>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Whenever a principal or superintendent receives concerns from a family regarding the learning needs of a student with disabilities, they should keep a record of the issue and its disposition, and provide this to the special education department, so that data on frequency and nature of concerns </w:t>
      </w:r>
      <w:proofErr w:type="gramStart"/>
      <w:r w:rsidRPr="00416B69">
        <w:rPr>
          <w:rFonts w:ascii="Arial" w:eastAsia="Times New Roman" w:hAnsi="Arial" w:cs="Arial"/>
          <w:color w:val="000000"/>
          <w:kern w:val="0"/>
          <w:szCs w:val="24"/>
          <w14:ligatures w14:val="none"/>
        </w:rPr>
        <w:t>are compiled</w:t>
      </w:r>
      <w:proofErr w:type="gramEnd"/>
      <w:r w:rsidRPr="00416B69">
        <w:rPr>
          <w:rFonts w:ascii="Arial" w:eastAsia="Times New Roman" w:hAnsi="Arial" w:cs="Arial"/>
          <w:color w:val="000000"/>
          <w:kern w:val="0"/>
          <w:szCs w:val="24"/>
          <w14:ligatures w14:val="none"/>
        </w:rPr>
        <w:t>.</w:t>
      </w:r>
    </w:p>
    <w:p w14:paraId="2BDC64CA" w14:textId="77777777" w:rsidR="000C79B7" w:rsidRPr="00416B69" w:rsidRDefault="000C79B7" w:rsidP="000C79B7">
      <w:pPr>
        <w:spacing w:line="240" w:lineRule="auto"/>
        <w:rPr>
          <w:rFonts w:ascii="Arial" w:eastAsia="Times New Roman" w:hAnsi="Arial" w:cs="Arial"/>
          <w:color w:val="000000"/>
          <w:kern w:val="0"/>
          <w:szCs w:val="24"/>
          <w14:ligatures w14:val="none"/>
        </w:rPr>
      </w:pPr>
    </w:p>
    <w:p w14:paraId="411357F3" w14:textId="77777777" w:rsidR="000C79B7" w:rsidRPr="00416B69" w:rsidRDefault="000C79B7" w:rsidP="000C79B7">
      <w:pPr>
        <w:spacing w:line="240" w:lineRule="auto"/>
        <w:rPr>
          <w:rFonts w:ascii="Arial" w:eastAsia="Times New Roman" w:hAnsi="Arial" w:cs="Arial"/>
          <w:color w:val="000000"/>
          <w:kern w:val="0"/>
          <w:szCs w:val="24"/>
          <w14:ligatures w14:val="none"/>
        </w:rPr>
      </w:pPr>
    </w:p>
    <w:p w14:paraId="1E21D275" w14:textId="2670436F" w:rsidR="000C79B7" w:rsidRPr="00416B69" w:rsidRDefault="000C79B7" w:rsidP="000C79B7">
      <w:pPr>
        <w:pStyle w:val="Heading3"/>
        <w:rPr>
          <w:rFonts w:ascii="Arial" w:hAnsi="Arial" w:cs="Arial"/>
          <w:sz w:val="24"/>
          <w:szCs w:val="24"/>
        </w:rPr>
      </w:pPr>
      <w:r w:rsidRPr="00416B69">
        <w:rPr>
          <w:rFonts w:ascii="Arial" w:hAnsi="Arial" w:cs="Arial"/>
          <w:sz w:val="24"/>
          <w:szCs w:val="24"/>
        </w:rPr>
        <w:t>Worth Staff Considering</w:t>
      </w:r>
      <w:r w:rsidR="00416B69">
        <w:rPr>
          <w:rFonts w:ascii="Arial" w:hAnsi="Arial" w:cs="Arial"/>
          <w:sz w:val="24"/>
          <w:szCs w:val="24"/>
        </w:rPr>
        <w:t>,</w:t>
      </w:r>
      <w:r w:rsidRPr="00416B69">
        <w:rPr>
          <w:rFonts w:ascii="Arial" w:hAnsi="Arial" w:cs="Arial"/>
          <w:sz w:val="24"/>
          <w:szCs w:val="24"/>
        </w:rPr>
        <w:t xml:space="preserve"> But </w:t>
      </w:r>
      <w:proofErr w:type="gramStart"/>
      <w:r w:rsidRPr="00416B69">
        <w:rPr>
          <w:rFonts w:ascii="Arial" w:hAnsi="Arial" w:cs="Arial"/>
          <w:sz w:val="24"/>
          <w:szCs w:val="24"/>
        </w:rPr>
        <w:t>Don’t</w:t>
      </w:r>
      <w:proofErr w:type="gramEnd"/>
      <w:r w:rsidRPr="00416B69">
        <w:rPr>
          <w:rFonts w:ascii="Arial" w:hAnsi="Arial" w:cs="Arial"/>
          <w:sz w:val="24"/>
          <w:szCs w:val="24"/>
        </w:rPr>
        <w:t xml:space="preserve"> Fit Our Criteria for the List Above</w:t>
      </w:r>
    </w:p>
    <w:p w14:paraId="1293896E" w14:textId="77777777" w:rsidR="000C79B7" w:rsidRPr="00416B69" w:rsidRDefault="000C79B7" w:rsidP="000C79B7">
      <w:pPr>
        <w:rPr>
          <w:rFonts w:ascii="Arial" w:hAnsi="Arial" w:cs="Arial"/>
          <w:szCs w:val="24"/>
        </w:rPr>
      </w:pPr>
    </w:p>
    <w:p w14:paraId="410BF9E8" w14:textId="4CCAFCD5" w:rsidR="000C79B7" w:rsidRPr="00416B69" w:rsidRDefault="000C79B7" w:rsidP="000C79B7">
      <w:pPr>
        <w:rPr>
          <w:rFonts w:ascii="Arial" w:hAnsi="Arial" w:cs="Arial"/>
          <w:szCs w:val="24"/>
        </w:rPr>
      </w:pPr>
      <w:r w:rsidRPr="00416B69">
        <w:rPr>
          <w:rFonts w:ascii="Arial" w:hAnsi="Arial" w:cs="Arial"/>
          <w:szCs w:val="24"/>
        </w:rPr>
        <w:t xml:space="preserve">The following have </w:t>
      </w:r>
      <w:proofErr w:type="gramStart"/>
      <w:r w:rsidRPr="00416B69">
        <w:rPr>
          <w:rFonts w:ascii="Arial" w:hAnsi="Arial" w:cs="Arial"/>
          <w:szCs w:val="24"/>
        </w:rPr>
        <w:t>been voiced</w:t>
      </w:r>
      <w:proofErr w:type="gramEnd"/>
      <w:r w:rsidRPr="00416B69">
        <w:rPr>
          <w:rFonts w:ascii="Arial" w:hAnsi="Arial" w:cs="Arial"/>
          <w:szCs w:val="24"/>
        </w:rPr>
        <w:t xml:space="preserve"> by one or more SEAC members. They </w:t>
      </w:r>
      <w:proofErr w:type="gramStart"/>
      <w:r w:rsidRPr="00416B69">
        <w:rPr>
          <w:rFonts w:ascii="Arial" w:hAnsi="Arial" w:cs="Arial"/>
          <w:szCs w:val="24"/>
        </w:rPr>
        <w:t>don’t</w:t>
      </w:r>
      <w:proofErr w:type="gramEnd"/>
      <w:r w:rsidRPr="00416B69">
        <w:rPr>
          <w:rFonts w:ascii="Arial" w:hAnsi="Arial" w:cs="Arial"/>
          <w:szCs w:val="24"/>
        </w:rPr>
        <w:t xml:space="preserve"> fit our criteria for the list above. We leave them with staff for </w:t>
      </w:r>
      <w:r w:rsidR="00416B69">
        <w:rPr>
          <w:rFonts w:ascii="Arial" w:hAnsi="Arial" w:cs="Arial"/>
          <w:szCs w:val="24"/>
        </w:rPr>
        <w:t>longer-term</w:t>
      </w:r>
      <w:r w:rsidRPr="00416B69">
        <w:rPr>
          <w:rFonts w:ascii="Arial" w:hAnsi="Arial" w:cs="Arial"/>
          <w:szCs w:val="24"/>
        </w:rPr>
        <w:t xml:space="preserve"> consideration, not for the immediate staff action plan.</w:t>
      </w:r>
    </w:p>
    <w:p w14:paraId="037F14EC" w14:textId="77777777" w:rsidR="000C79B7" w:rsidRPr="00416B69" w:rsidRDefault="000C79B7" w:rsidP="000C79B7">
      <w:pPr>
        <w:pStyle w:val="ListParagraph"/>
        <w:numPr>
          <w:ilvl w:val="0"/>
          <w:numId w:val="5"/>
        </w:numPr>
        <w:spacing w:before="100" w:beforeAutospacing="1" w:after="100" w:afterAutospacing="1" w:line="240" w:lineRule="auto"/>
        <w:rPr>
          <w:rFonts w:ascii="Arial" w:hAnsi="Arial" w:cs="Arial"/>
          <w:szCs w:val="24"/>
        </w:rPr>
      </w:pPr>
      <w:r w:rsidRPr="00416B69">
        <w:rPr>
          <w:rFonts w:ascii="Arial" w:hAnsi="Arial" w:cs="Arial"/>
          <w:szCs w:val="24"/>
        </w:rPr>
        <w:t>There should be a time limit for creating and implementing Safety Plans as well as staff-wide communication of those Safety Plans.</w:t>
      </w:r>
    </w:p>
    <w:p w14:paraId="3D525AD5" w14:textId="77777777" w:rsidR="000C79B7" w:rsidRPr="00416B69" w:rsidRDefault="000C79B7" w:rsidP="000C79B7">
      <w:pPr>
        <w:pStyle w:val="ListParagraph"/>
        <w:numPr>
          <w:ilvl w:val="0"/>
          <w:numId w:val="5"/>
        </w:numPr>
        <w:spacing w:before="100" w:beforeAutospacing="1" w:after="100" w:afterAutospacing="1" w:line="240" w:lineRule="auto"/>
        <w:rPr>
          <w:rFonts w:ascii="Arial" w:hAnsi="Arial" w:cs="Arial"/>
          <w:szCs w:val="24"/>
        </w:rPr>
      </w:pPr>
      <w:r w:rsidRPr="00416B69">
        <w:rPr>
          <w:rFonts w:ascii="Tahoma" w:eastAsia="Times New Roman" w:hAnsi="Tahoma" w:cs="Tahoma"/>
          <w:color w:val="000000"/>
          <w:kern w:val="0"/>
          <w:szCs w:val="24"/>
          <w14:ligatures w14:val="none"/>
        </w:rPr>
        <w:t>⁠</w:t>
      </w:r>
      <w:r w:rsidRPr="00416B69">
        <w:rPr>
          <w:rFonts w:ascii="Arial" w:eastAsia="Times New Roman" w:hAnsi="Arial" w:cs="Arial"/>
          <w:color w:val="000000"/>
          <w:kern w:val="0"/>
          <w:szCs w:val="24"/>
          <w14:ligatures w14:val="none"/>
        </w:rPr>
        <w:t>Implement mandatory training for principals and vice-principals on equitable practices and legislative compliance concerning special education.</w:t>
      </w:r>
    </w:p>
    <w:p w14:paraId="1B736098" w14:textId="0BEECB95" w:rsidR="000C79B7" w:rsidRPr="00416B69" w:rsidRDefault="000C79B7" w:rsidP="000C79B7">
      <w:pPr>
        <w:numPr>
          <w:ilvl w:val="0"/>
          <w:numId w:val="5"/>
        </w:numPr>
        <w:spacing w:line="240" w:lineRule="auto"/>
        <w:rPr>
          <w:rFonts w:ascii="Arial" w:eastAsia="Times New Roman" w:hAnsi="Arial" w:cs="Arial"/>
          <w:color w:val="000000"/>
          <w:kern w:val="0"/>
          <w:szCs w:val="24"/>
          <w14:ligatures w14:val="none"/>
        </w:rPr>
      </w:pPr>
      <w:r w:rsidRPr="00416B69">
        <w:rPr>
          <w:rFonts w:ascii="Tahoma" w:eastAsia="Times New Roman" w:hAnsi="Tahoma" w:cs="Tahoma"/>
          <w:color w:val="000000"/>
          <w:kern w:val="0"/>
          <w:szCs w:val="24"/>
          <w14:ligatures w14:val="none"/>
        </w:rPr>
        <w:t>⁠</w:t>
      </w:r>
      <w:r w:rsidRPr="00416B69">
        <w:rPr>
          <w:rFonts w:ascii="Arial" w:eastAsia="Times New Roman" w:hAnsi="Arial" w:cs="Arial"/>
          <w:color w:val="000000"/>
          <w:kern w:val="0"/>
          <w:szCs w:val="24"/>
          <w14:ligatures w14:val="none"/>
        </w:rPr>
        <w:t xml:space="preserve">Implement mandatory training for trustees on equitable practices and legislative compliance concerning special </w:t>
      </w:r>
      <w:r w:rsidR="00416B69" w:rsidRPr="00416B69">
        <w:rPr>
          <w:rFonts w:ascii="Arial" w:eastAsia="Times New Roman" w:hAnsi="Arial" w:cs="Arial"/>
          <w:color w:val="000000"/>
          <w:kern w:val="0"/>
          <w:szCs w:val="24"/>
          <w14:ligatures w14:val="none"/>
        </w:rPr>
        <w:t>education.</w:t>
      </w:r>
    </w:p>
    <w:p w14:paraId="344D5813" w14:textId="0ADA7734" w:rsidR="000C79B7" w:rsidRPr="00416B69" w:rsidRDefault="000C79B7" w:rsidP="000C79B7">
      <w:pPr>
        <w:numPr>
          <w:ilvl w:val="0"/>
          <w:numId w:val="5"/>
        </w:numPr>
        <w:spacing w:line="240" w:lineRule="auto"/>
        <w:rPr>
          <w:rFonts w:ascii="Arial" w:eastAsia="Times New Roman" w:hAnsi="Arial" w:cs="Arial"/>
          <w:color w:val="000000"/>
          <w:kern w:val="0"/>
          <w:szCs w:val="24"/>
          <w14:ligatures w14:val="none"/>
        </w:rPr>
      </w:pPr>
      <w:r w:rsidRPr="00416B69">
        <w:rPr>
          <w:rFonts w:ascii="Tahoma" w:eastAsia="Times New Roman" w:hAnsi="Tahoma" w:cs="Tahoma"/>
          <w:color w:val="000000"/>
          <w:kern w:val="0"/>
          <w:szCs w:val="24"/>
          <w14:ligatures w14:val="none"/>
        </w:rPr>
        <w:t>⁠</w:t>
      </w:r>
      <w:r w:rsidRPr="00416B69">
        <w:rPr>
          <w:rFonts w:ascii="Arial" w:eastAsia="Times New Roman" w:hAnsi="Arial" w:cs="Arial"/>
          <w:color w:val="000000"/>
          <w:kern w:val="0"/>
          <w:szCs w:val="24"/>
          <w14:ligatures w14:val="none"/>
        </w:rPr>
        <w:t xml:space="preserve">Implement mandatory FASD training for all </w:t>
      </w:r>
      <w:r w:rsidR="00416B69" w:rsidRPr="00416B69">
        <w:rPr>
          <w:rFonts w:ascii="Arial" w:eastAsia="Times New Roman" w:hAnsi="Arial" w:cs="Arial"/>
          <w:color w:val="000000"/>
          <w:kern w:val="0"/>
          <w:szCs w:val="24"/>
          <w14:ligatures w14:val="none"/>
        </w:rPr>
        <w:t>staff.</w:t>
      </w:r>
    </w:p>
    <w:p w14:paraId="163894DD" w14:textId="32F61AD6" w:rsidR="000C79B7" w:rsidRPr="00416B69" w:rsidRDefault="000C79B7" w:rsidP="000C79B7">
      <w:pPr>
        <w:numPr>
          <w:ilvl w:val="0"/>
          <w:numId w:val="5"/>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 xml:space="preserve">Implement mandatory ADHD training for all </w:t>
      </w:r>
      <w:r w:rsidR="00416B69" w:rsidRPr="00416B69">
        <w:rPr>
          <w:rFonts w:ascii="Arial" w:eastAsia="Times New Roman" w:hAnsi="Arial" w:cs="Arial"/>
          <w:color w:val="000000"/>
          <w:kern w:val="0"/>
          <w:szCs w:val="24"/>
          <w14:ligatures w14:val="none"/>
        </w:rPr>
        <w:t>staff.</w:t>
      </w:r>
    </w:p>
    <w:p w14:paraId="13B3B276" w14:textId="77777777" w:rsidR="000C79B7" w:rsidRPr="00416B69" w:rsidRDefault="000C79B7" w:rsidP="000C79B7">
      <w:pPr>
        <w:numPr>
          <w:ilvl w:val="0"/>
          <w:numId w:val="5"/>
        </w:numPr>
        <w:spacing w:line="240" w:lineRule="auto"/>
        <w:rPr>
          <w:rFonts w:ascii="Arial" w:eastAsia="Times New Roman" w:hAnsi="Arial" w:cs="Arial"/>
          <w:color w:val="000000"/>
          <w:kern w:val="0"/>
          <w:szCs w:val="24"/>
          <w14:ligatures w14:val="none"/>
        </w:rPr>
      </w:pPr>
      <w:r w:rsidRPr="00416B69">
        <w:rPr>
          <w:rFonts w:ascii="Arial" w:eastAsia="Times New Roman" w:hAnsi="Arial" w:cs="Arial"/>
          <w:color w:val="000000"/>
          <w:kern w:val="0"/>
          <w:szCs w:val="24"/>
          <w14:ligatures w14:val="none"/>
        </w:rPr>
        <w:t>Develop and implement mandatory professional learning sessions focused on customizing safety strategies within individualized education programming to ensure the physical, emotional, and psychological safety of all students, particularly those with exceptional needs.</w:t>
      </w:r>
    </w:p>
    <w:p w14:paraId="6FD219FA"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r w:rsidRPr="00416B69">
        <w:rPr>
          <w:rFonts w:ascii="Arial" w:hAnsi="Arial" w:cs="Arial"/>
          <w:szCs w:val="24"/>
        </w:rPr>
        <w:lastRenderedPageBreak/>
        <w:t>Understanding academic challenges for students with disabilities – better professional learning for staff.</w:t>
      </w:r>
    </w:p>
    <w:p w14:paraId="6A3B861A"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r w:rsidRPr="00416B69">
        <w:rPr>
          <w:rFonts w:ascii="Arial" w:hAnsi="Arial" w:cs="Arial"/>
          <w:szCs w:val="24"/>
        </w:rPr>
        <w:t xml:space="preserve">Not all education staff </w:t>
      </w:r>
      <w:proofErr w:type="gramStart"/>
      <w:r w:rsidRPr="00416B69">
        <w:rPr>
          <w:rFonts w:ascii="Arial" w:hAnsi="Arial" w:cs="Arial"/>
          <w:szCs w:val="24"/>
        </w:rPr>
        <w:t>are trained</w:t>
      </w:r>
      <w:proofErr w:type="gramEnd"/>
      <w:r w:rsidRPr="00416B69">
        <w:rPr>
          <w:rFonts w:ascii="Arial" w:hAnsi="Arial" w:cs="Arial"/>
          <w:szCs w:val="24"/>
        </w:rPr>
        <w:t xml:space="preserve"> to use certain adaptive technology with programs for specific disabilities (e.g., blind/low vision students). Better training needs to happen.</w:t>
      </w:r>
    </w:p>
    <w:p w14:paraId="08947E12"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r w:rsidRPr="00416B69">
        <w:rPr>
          <w:rFonts w:ascii="Arial" w:hAnsi="Arial" w:cs="Arial"/>
          <w:szCs w:val="24"/>
        </w:rPr>
        <w:t xml:space="preserve">SEAC could create videos covering topics for board staff around topics that would be beneficial to the teaching of students from our perspective. Associations may be able to help train staff. If the board provides some topics that </w:t>
      </w:r>
      <w:proofErr w:type="gramStart"/>
      <w:r w:rsidRPr="00416B69">
        <w:rPr>
          <w:rFonts w:ascii="Arial" w:hAnsi="Arial" w:cs="Arial"/>
          <w:szCs w:val="24"/>
        </w:rPr>
        <w:t>can’t</w:t>
      </w:r>
      <w:proofErr w:type="gramEnd"/>
      <w:r w:rsidRPr="00416B69">
        <w:rPr>
          <w:rFonts w:ascii="Arial" w:hAnsi="Arial" w:cs="Arial"/>
          <w:szCs w:val="24"/>
        </w:rPr>
        <w:t xml:space="preserve"> fit into the professional development that is taking place, it could be optional/after hours.</w:t>
      </w:r>
    </w:p>
    <w:p w14:paraId="43B53E39"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r w:rsidRPr="00416B69">
        <w:rPr>
          <w:rFonts w:ascii="Arial" w:eastAsia="Times New Roman" w:hAnsi="Arial" w:cs="Arial"/>
          <w:color w:val="000000"/>
          <w:kern w:val="0"/>
          <w:szCs w:val="24"/>
          <w14:ligatures w14:val="none"/>
        </w:rPr>
        <w:t>Conduct quarterly parent workshops and webinars on the rights of students with disabilities/special education needs under the Education Act and IPRC process.</w:t>
      </w:r>
    </w:p>
    <w:p w14:paraId="1B20E7B4"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proofErr w:type="gramStart"/>
      <w:r w:rsidRPr="00416B69">
        <w:rPr>
          <w:rFonts w:ascii="Arial" w:hAnsi="Arial" w:cs="Arial"/>
          <w:szCs w:val="24"/>
        </w:rPr>
        <w:t>All of</w:t>
      </w:r>
      <w:proofErr w:type="gramEnd"/>
      <w:r w:rsidRPr="00416B69">
        <w:rPr>
          <w:rFonts w:ascii="Arial" w:hAnsi="Arial" w:cs="Arial"/>
          <w:szCs w:val="24"/>
        </w:rPr>
        <w:t xml:space="preserve"> TDSB communication with parents and students must emphasize inclusive design/accessibility. </w:t>
      </w:r>
      <w:proofErr w:type="gramStart"/>
      <w:r w:rsidRPr="00416B69">
        <w:rPr>
          <w:rFonts w:ascii="Arial" w:hAnsi="Arial" w:cs="Arial"/>
          <w:szCs w:val="24"/>
        </w:rPr>
        <w:t>Some</w:t>
      </w:r>
      <w:proofErr w:type="gramEnd"/>
      <w:r w:rsidRPr="00416B69">
        <w:rPr>
          <w:rFonts w:ascii="Arial" w:hAnsi="Arial" w:cs="Arial"/>
          <w:szCs w:val="24"/>
        </w:rPr>
        <w:t xml:space="preserve"> TDSB documents sent to parents are not accessible to parents.</w:t>
      </w:r>
    </w:p>
    <w:p w14:paraId="58659372" w14:textId="77777777" w:rsidR="000C79B7" w:rsidRPr="00416B69" w:rsidRDefault="000C79B7" w:rsidP="000C79B7">
      <w:pPr>
        <w:numPr>
          <w:ilvl w:val="0"/>
          <w:numId w:val="5"/>
        </w:numPr>
        <w:spacing w:before="100" w:beforeAutospacing="1" w:after="100" w:afterAutospacing="1" w:line="240" w:lineRule="auto"/>
        <w:rPr>
          <w:rFonts w:ascii="Arial" w:hAnsi="Arial" w:cs="Arial"/>
          <w:szCs w:val="24"/>
        </w:rPr>
      </w:pPr>
      <w:r w:rsidRPr="00416B69">
        <w:rPr>
          <w:rFonts w:ascii="Arial" w:hAnsi="Arial" w:cs="Arial"/>
          <w:szCs w:val="24"/>
        </w:rPr>
        <w:t>Make community resources available to parents on the special education website (and consider sending to parent councils):</w:t>
      </w:r>
    </w:p>
    <w:p w14:paraId="4BD658F3" w14:textId="77777777" w:rsidR="000C79B7" w:rsidRPr="00416B69" w:rsidRDefault="000C79B7" w:rsidP="000C79B7">
      <w:pPr>
        <w:numPr>
          <w:ilvl w:val="1"/>
          <w:numId w:val="5"/>
        </w:numPr>
        <w:spacing w:before="100" w:beforeAutospacing="1" w:after="100" w:afterAutospacing="1" w:line="240" w:lineRule="auto"/>
        <w:rPr>
          <w:rFonts w:ascii="Arial" w:hAnsi="Arial" w:cs="Arial"/>
          <w:szCs w:val="24"/>
        </w:rPr>
      </w:pPr>
      <w:r w:rsidRPr="00416B69">
        <w:rPr>
          <w:rFonts w:ascii="Arial" w:hAnsi="Arial" w:cs="Arial"/>
          <w:szCs w:val="24"/>
        </w:rPr>
        <w:t>Tips for parents of students with disabilities on how to advocate for their child’s needs at school (</w:t>
      </w:r>
      <w:hyperlink r:id="rId8">
        <w:r w:rsidRPr="00416B69">
          <w:rPr>
            <w:rFonts w:ascii="Arial" w:hAnsi="Arial" w:cs="Arial"/>
            <w:szCs w:val="24"/>
          </w:rPr>
          <w:t>https://www.youtube.com/watch?v=TtadvCvcGC0</w:t>
        </w:r>
      </w:hyperlink>
      <w:r w:rsidRPr="00416B69">
        <w:rPr>
          <w:rFonts w:ascii="Arial" w:hAnsi="Arial" w:cs="Arial"/>
          <w:szCs w:val="24"/>
        </w:rPr>
        <w:t>)</w:t>
      </w:r>
    </w:p>
    <w:p w14:paraId="791F48A0" w14:textId="77777777" w:rsidR="000C79B7" w:rsidRPr="00416B69" w:rsidRDefault="000C79B7" w:rsidP="000C79B7">
      <w:pPr>
        <w:numPr>
          <w:ilvl w:val="1"/>
          <w:numId w:val="5"/>
        </w:numPr>
        <w:spacing w:before="100" w:beforeAutospacing="1" w:after="100" w:afterAutospacing="1" w:line="240" w:lineRule="auto"/>
        <w:rPr>
          <w:rFonts w:ascii="Arial" w:hAnsi="Arial" w:cs="Arial"/>
          <w:szCs w:val="24"/>
        </w:rPr>
      </w:pPr>
      <w:r w:rsidRPr="00416B69">
        <w:rPr>
          <w:rFonts w:ascii="Arial" w:hAnsi="Arial" w:cs="Arial"/>
          <w:szCs w:val="24"/>
        </w:rPr>
        <w:t>Autism Ontario School Collection (</w:t>
      </w:r>
      <w:hyperlink r:id="rId9" w:history="1">
        <w:r w:rsidRPr="00416B69">
          <w:rPr>
            <w:rFonts w:ascii="Arial" w:hAnsi="Arial" w:cs="Arial"/>
            <w:szCs w:val="24"/>
          </w:rPr>
          <w:t>https://www.autismontario.com/news/school-collection</w:t>
        </w:r>
      </w:hyperlink>
      <w:r w:rsidRPr="00416B69">
        <w:rPr>
          <w:rFonts w:ascii="Arial" w:hAnsi="Arial" w:cs="Arial"/>
          <w:szCs w:val="24"/>
        </w:rPr>
        <w:t>)</w:t>
      </w:r>
    </w:p>
    <w:p w14:paraId="403226F9" w14:textId="77777777" w:rsidR="000C79B7" w:rsidRPr="00ED72E3" w:rsidRDefault="000C79B7" w:rsidP="000C79B7">
      <w:pPr>
        <w:spacing w:before="100" w:beforeAutospacing="1" w:after="100" w:afterAutospacing="1" w:line="240" w:lineRule="auto"/>
        <w:ind w:left="720"/>
      </w:pPr>
    </w:p>
    <w:p w14:paraId="5F0DFA3E" w14:textId="77777777" w:rsidR="000C79B7" w:rsidRPr="00254BAD" w:rsidRDefault="000C79B7" w:rsidP="000C79B7">
      <w:pPr>
        <w:spacing w:before="100" w:beforeAutospacing="1" w:after="100" w:afterAutospacing="1" w:line="240" w:lineRule="auto"/>
        <w:ind w:left="720"/>
      </w:pPr>
    </w:p>
    <w:p w14:paraId="364609EB" w14:textId="77777777" w:rsidR="000C79B7" w:rsidRDefault="000C79B7" w:rsidP="000C79B7"/>
    <w:p w14:paraId="11862185" w14:textId="37F75DB4" w:rsidR="00270F4B" w:rsidRDefault="00735699" w:rsidP="00893C18">
      <w:r>
        <w:t xml:space="preserve"> </w:t>
      </w:r>
    </w:p>
    <w:sectPr w:rsidR="00270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F04"/>
    <w:multiLevelType w:val="hybridMultilevel"/>
    <w:tmpl w:val="22185E84"/>
    <w:lvl w:ilvl="0" w:tplc="CCA8D478">
      <w:start w:val="1"/>
      <w:numFmt w:val="decimal"/>
      <w:lvlText w:val="%1."/>
      <w:lvlJc w:val="left"/>
      <w:pPr>
        <w:ind w:left="720" w:hanging="360"/>
      </w:pPr>
      <w:rPr>
        <w:rFonts w:hint="default"/>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A07D4"/>
    <w:multiLevelType w:val="hybridMultilevel"/>
    <w:tmpl w:val="D098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C4479"/>
    <w:multiLevelType w:val="hybridMultilevel"/>
    <w:tmpl w:val="31DE78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F823C2"/>
    <w:multiLevelType w:val="hybridMultilevel"/>
    <w:tmpl w:val="FE62A082"/>
    <w:lvl w:ilvl="0" w:tplc="CCA8D478">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A75DC"/>
    <w:multiLevelType w:val="hybridMultilevel"/>
    <w:tmpl w:val="DE7014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7903346">
    <w:abstractNumId w:val="2"/>
  </w:num>
  <w:num w:numId="2" w16cid:durableId="1704086935">
    <w:abstractNumId w:val="4"/>
  </w:num>
  <w:num w:numId="3" w16cid:durableId="1907909261">
    <w:abstractNumId w:val="1"/>
  </w:num>
  <w:num w:numId="4" w16cid:durableId="254552837">
    <w:abstractNumId w:val="0"/>
  </w:num>
  <w:num w:numId="5" w16cid:durableId="75223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A9"/>
    <w:rsid w:val="00000C04"/>
    <w:rsid w:val="00001511"/>
    <w:rsid w:val="00001A5C"/>
    <w:rsid w:val="00002172"/>
    <w:rsid w:val="000021F3"/>
    <w:rsid w:val="0000633C"/>
    <w:rsid w:val="00011145"/>
    <w:rsid w:val="00011962"/>
    <w:rsid w:val="00012BC8"/>
    <w:rsid w:val="00013919"/>
    <w:rsid w:val="000145F3"/>
    <w:rsid w:val="00021832"/>
    <w:rsid w:val="00023FF3"/>
    <w:rsid w:val="0002489B"/>
    <w:rsid w:val="00024F08"/>
    <w:rsid w:val="000264BB"/>
    <w:rsid w:val="00027AAE"/>
    <w:rsid w:val="00030FBD"/>
    <w:rsid w:val="000343EB"/>
    <w:rsid w:val="00034616"/>
    <w:rsid w:val="00034C7D"/>
    <w:rsid w:val="000357B1"/>
    <w:rsid w:val="00036237"/>
    <w:rsid w:val="00036608"/>
    <w:rsid w:val="000369C8"/>
    <w:rsid w:val="00036CD1"/>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1BF5"/>
    <w:rsid w:val="000A3B2F"/>
    <w:rsid w:val="000A7054"/>
    <w:rsid w:val="000B4627"/>
    <w:rsid w:val="000B64B5"/>
    <w:rsid w:val="000C0742"/>
    <w:rsid w:val="000C3668"/>
    <w:rsid w:val="000C3FDE"/>
    <w:rsid w:val="000C48E8"/>
    <w:rsid w:val="000C6C52"/>
    <w:rsid w:val="000C79B7"/>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4ADE"/>
    <w:rsid w:val="00125B6B"/>
    <w:rsid w:val="0012688E"/>
    <w:rsid w:val="00131E3D"/>
    <w:rsid w:val="00132F2C"/>
    <w:rsid w:val="00133A33"/>
    <w:rsid w:val="00135BC8"/>
    <w:rsid w:val="00137B18"/>
    <w:rsid w:val="00140A1B"/>
    <w:rsid w:val="00141C47"/>
    <w:rsid w:val="00144C69"/>
    <w:rsid w:val="00144C86"/>
    <w:rsid w:val="00147877"/>
    <w:rsid w:val="001479AC"/>
    <w:rsid w:val="00153221"/>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0F4B"/>
    <w:rsid w:val="002733B5"/>
    <w:rsid w:val="002740FF"/>
    <w:rsid w:val="00274632"/>
    <w:rsid w:val="0028177D"/>
    <w:rsid w:val="002829BC"/>
    <w:rsid w:val="00286BA6"/>
    <w:rsid w:val="0029204D"/>
    <w:rsid w:val="002925F0"/>
    <w:rsid w:val="00292DEF"/>
    <w:rsid w:val="00293CA3"/>
    <w:rsid w:val="00293F4F"/>
    <w:rsid w:val="00297149"/>
    <w:rsid w:val="002975BB"/>
    <w:rsid w:val="002A0277"/>
    <w:rsid w:val="002A4FD4"/>
    <w:rsid w:val="002A5861"/>
    <w:rsid w:val="002A6883"/>
    <w:rsid w:val="002A7351"/>
    <w:rsid w:val="002B19E6"/>
    <w:rsid w:val="002B2723"/>
    <w:rsid w:val="002B48D8"/>
    <w:rsid w:val="002B742A"/>
    <w:rsid w:val="002B7A6D"/>
    <w:rsid w:val="002C48A2"/>
    <w:rsid w:val="002C603C"/>
    <w:rsid w:val="002C6A89"/>
    <w:rsid w:val="002D0E75"/>
    <w:rsid w:val="002D2C3C"/>
    <w:rsid w:val="002D4DC8"/>
    <w:rsid w:val="002D7E46"/>
    <w:rsid w:val="002E1B49"/>
    <w:rsid w:val="002E1E70"/>
    <w:rsid w:val="002E2B2B"/>
    <w:rsid w:val="002E48C9"/>
    <w:rsid w:val="002E62A3"/>
    <w:rsid w:val="002E78AE"/>
    <w:rsid w:val="002F3FE8"/>
    <w:rsid w:val="002F4A24"/>
    <w:rsid w:val="002F5231"/>
    <w:rsid w:val="002F725A"/>
    <w:rsid w:val="0030416A"/>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67A1E"/>
    <w:rsid w:val="00370ABF"/>
    <w:rsid w:val="00371141"/>
    <w:rsid w:val="003713FB"/>
    <w:rsid w:val="003715D4"/>
    <w:rsid w:val="00372EEF"/>
    <w:rsid w:val="00373804"/>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6B69"/>
    <w:rsid w:val="00417122"/>
    <w:rsid w:val="00421A55"/>
    <w:rsid w:val="00423C97"/>
    <w:rsid w:val="00424EF3"/>
    <w:rsid w:val="00430613"/>
    <w:rsid w:val="00430E74"/>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1284"/>
    <w:rsid w:val="004B2896"/>
    <w:rsid w:val="004B6F08"/>
    <w:rsid w:val="004C2882"/>
    <w:rsid w:val="004C35BE"/>
    <w:rsid w:val="004C6138"/>
    <w:rsid w:val="004C712D"/>
    <w:rsid w:val="004C7CAF"/>
    <w:rsid w:val="004D2171"/>
    <w:rsid w:val="004D3C5F"/>
    <w:rsid w:val="004D49B7"/>
    <w:rsid w:val="004E01CD"/>
    <w:rsid w:val="004E090D"/>
    <w:rsid w:val="004E0BBF"/>
    <w:rsid w:val="004E73BB"/>
    <w:rsid w:val="004F0068"/>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6FF1"/>
    <w:rsid w:val="00537F9A"/>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01A2"/>
    <w:rsid w:val="00571F60"/>
    <w:rsid w:val="00574471"/>
    <w:rsid w:val="00576BEB"/>
    <w:rsid w:val="00577CEF"/>
    <w:rsid w:val="0058051D"/>
    <w:rsid w:val="00581B25"/>
    <w:rsid w:val="005833FA"/>
    <w:rsid w:val="00584473"/>
    <w:rsid w:val="005845F6"/>
    <w:rsid w:val="00586A99"/>
    <w:rsid w:val="00590338"/>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7586"/>
    <w:rsid w:val="005C7DA9"/>
    <w:rsid w:val="005C7EE9"/>
    <w:rsid w:val="005D03EB"/>
    <w:rsid w:val="005D090A"/>
    <w:rsid w:val="005D58B8"/>
    <w:rsid w:val="005D5C40"/>
    <w:rsid w:val="005D5EEC"/>
    <w:rsid w:val="005F0705"/>
    <w:rsid w:val="005F4847"/>
    <w:rsid w:val="005F5DE8"/>
    <w:rsid w:val="005F6F8D"/>
    <w:rsid w:val="0060477E"/>
    <w:rsid w:val="006058EE"/>
    <w:rsid w:val="00605C87"/>
    <w:rsid w:val="006102D8"/>
    <w:rsid w:val="00614FB5"/>
    <w:rsid w:val="00616A78"/>
    <w:rsid w:val="00621ED0"/>
    <w:rsid w:val="00623D63"/>
    <w:rsid w:val="00626318"/>
    <w:rsid w:val="00626385"/>
    <w:rsid w:val="006271CB"/>
    <w:rsid w:val="006311BB"/>
    <w:rsid w:val="0063231A"/>
    <w:rsid w:val="00634B26"/>
    <w:rsid w:val="00634B30"/>
    <w:rsid w:val="006376CA"/>
    <w:rsid w:val="00637BC7"/>
    <w:rsid w:val="00641032"/>
    <w:rsid w:val="006415E3"/>
    <w:rsid w:val="006425BA"/>
    <w:rsid w:val="00643787"/>
    <w:rsid w:val="006460FA"/>
    <w:rsid w:val="00646740"/>
    <w:rsid w:val="00646DD6"/>
    <w:rsid w:val="006522B4"/>
    <w:rsid w:val="00660938"/>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AD7"/>
    <w:rsid w:val="006A6268"/>
    <w:rsid w:val="006B19FF"/>
    <w:rsid w:val="006B4F5D"/>
    <w:rsid w:val="006B7C03"/>
    <w:rsid w:val="006C1FBB"/>
    <w:rsid w:val="006C28A5"/>
    <w:rsid w:val="006C36C8"/>
    <w:rsid w:val="006C4130"/>
    <w:rsid w:val="006C6481"/>
    <w:rsid w:val="006D56CE"/>
    <w:rsid w:val="006D6621"/>
    <w:rsid w:val="006E2F10"/>
    <w:rsid w:val="006E4725"/>
    <w:rsid w:val="006E52CC"/>
    <w:rsid w:val="006F3637"/>
    <w:rsid w:val="006F382E"/>
    <w:rsid w:val="006F5A0F"/>
    <w:rsid w:val="006F668D"/>
    <w:rsid w:val="006F6D65"/>
    <w:rsid w:val="00700527"/>
    <w:rsid w:val="00701BB7"/>
    <w:rsid w:val="00703348"/>
    <w:rsid w:val="00703902"/>
    <w:rsid w:val="0070664B"/>
    <w:rsid w:val="0071439E"/>
    <w:rsid w:val="00716B07"/>
    <w:rsid w:val="007217AE"/>
    <w:rsid w:val="00723A57"/>
    <w:rsid w:val="00724CC5"/>
    <w:rsid w:val="00725C78"/>
    <w:rsid w:val="007303AA"/>
    <w:rsid w:val="0073052B"/>
    <w:rsid w:val="00735699"/>
    <w:rsid w:val="007379B6"/>
    <w:rsid w:val="00740313"/>
    <w:rsid w:val="00741613"/>
    <w:rsid w:val="00741DA5"/>
    <w:rsid w:val="0074329A"/>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5F67"/>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B7F38"/>
    <w:rsid w:val="007C2D45"/>
    <w:rsid w:val="007C6AB6"/>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750"/>
    <w:rsid w:val="00881FC0"/>
    <w:rsid w:val="00882471"/>
    <w:rsid w:val="00885D88"/>
    <w:rsid w:val="0088705C"/>
    <w:rsid w:val="008874D7"/>
    <w:rsid w:val="00890242"/>
    <w:rsid w:val="00890837"/>
    <w:rsid w:val="00893C18"/>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C5E83"/>
    <w:rsid w:val="008D04E3"/>
    <w:rsid w:val="008D1AA1"/>
    <w:rsid w:val="008D2612"/>
    <w:rsid w:val="008D2805"/>
    <w:rsid w:val="008D3539"/>
    <w:rsid w:val="008D4C4D"/>
    <w:rsid w:val="008D5FE0"/>
    <w:rsid w:val="008D73A2"/>
    <w:rsid w:val="008E4392"/>
    <w:rsid w:val="008E69BE"/>
    <w:rsid w:val="008F03E1"/>
    <w:rsid w:val="008F24DD"/>
    <w:rsid w:val="008F4BCF"/>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44EB6"/>
    <w:rsid w:val="00945831"/>
    <w:rsid w:val="00946352"/>
    <w:rsid w:val="00946A00"/>
    <w:rsid w:val="009508F0"/>
    <w:rsid w:val="00950AF0"/>
    <w:rsid w:val="0095399E"/>
    <w:rsid w:val="0095504C"/>
    <w:rsid w:val="009553BA"/>
    <w:rsid w:val="00955646"/>
    <w:rsid w:val="009559AA"/>
    <w:rsid w:val="00955A25"/>
    <w:rsid w:val="00956EA9"/>
    <w:rsid w:val="009614F7"/>
    <w:rsid w:val="00971F93"/>
    <w:rsid w:val="00972952"/>
    <w:rsid w:val="00974EA1"/>
    <w:rsid w:val="0097721D"/>
    <w:rsid w:val="00980BC1"/>
    <w:rsid w:val="009818DE"/>
    <w:rsid w:val="0098424C"/>
    <w:rsid w:val="009843C0"/>
    <w:rsid w:val="00987041"/>
    <w:rsid w:val="0098731C"/>
    <w:rsid w:val="0099013A"/>
    <w:rsid w:val="00991078"/>
    <w:rsid w:val="00991D1F"/>
    <w:rsid w:val="009958C8"/>
    <w:rsid w:val="0099746A"/>
    <w:rsid w:val="00997C51"/>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7CA1"/>
    <w:rsid w:val="009D0C67"/>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156C"/>
    <w:rsid w:val="00A8218A"/>
    <w:rsid w:val="00A83342"/>
    <w:rsid w:val="00A86BF2"/>
    <w:rsid w:val="00A90B79"/>
    <w:rsid w:val="00A9134D"/>
    <w:rsid w:val="00A9570C"/>
    <w:rsid w:val="00A95BB3"/>
    <w:rsid w:val="00AA0AB4"/>
    <w:rsid w:val="00AB042B"/>
    <w:rsid w:val="00AB1120"/>
    <w:rsid w:val="00AB1F7C"/>
    <w:rsid w:val="00AB3D05"/>
    <w:rsid w:val="00AB4386"/>
    <w:rsid w:val="00AB4AB2"/>
    <w:rsid w:val="00AB557A"/>
    <w:rsid w:val="00AB6BDA"/>
    <w:rsid w:val="00AC0F72"/>
    <w:rsid w:val="00AC12D7"/>
    <w:rsid w:val="00AC154C"/>
    <w:rsid w:val="00AC7A74"/>
    <w:rsid w:val="00AD1A18"/>
    <w:rsid w:val="00AD2E89"/>
    <w:rsid w:val="00AD69D3"/>
    <w:rsid w:val="00AD6A00"/>
    <w:rsid w:val="00AE1398"/>
    <w:rsid w:val="00AE1DBA"/>
    <w:rsid w:val="00AE3066"/>
    <w:rsid w:val="00AE5C15"/>
    <w:rsid w:val="00AE7E3F"/>
    <w:rsid w:val="00AF5DC6"/>
    <w:rsid w:val="00AF5FDA"/>
    <w:rsid w:val="00B0054B"/>
    <w:rsid w:val="00B00F3A"/>
    <w:rsid w:val="00B01A03"/>
    <w:rsid w:val="00B02FAE"/>
    <w:rsid w:val="00B03E26"/>
    <w:rsid w:val="00B04384"/>
    <w:rsid w:val="00B04AA3"/>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16DA"/>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0DB3"/>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6505C"/>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06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97B76"/>
    <w:rsid w:val="00EA1D50"/>
    <w:rsid w:val="00EA6CC2"/>
    <w:rsid w:val="00EB2DF2"/>
    <w:rsid w:val="00EB6DF3"/>
    <w:rsid w:val="00EC4325"/>
    <w:rsid w:val="00EC4A44"/>
    <w:rsid w:val="00EC4B69"/>
    <w:rsid w:val="00EC64C8"/>
    <w:rsid w:val="00EC69D9"/>
    <w:rsid w:val="00ED3536"/>
    <w:rsid w:val="00ED4146"/>
    <w:rsid w:val="00ED4294"/>
    <w:rsid w:val="00EE0C5C"/>
    <w:rsid w:val="00EE4F44"/>
    <w:rsid w:val="00EE7470"/>
    <w:rsid w:val="00EE76F8"/>
    <w:rsid w:val="00EE7F71"/>
    <w:rsid w:val="00EF0F6F"/>
    <w:rsid w:val="00EF0F9B"/>
    <w:rsid w:val="00EF281F"/>
    <w:rsid w:val="00EF3A6D"/>
    <w:rsid w:val="00EF3B4E"/>
    <w:rsid w:val="00EF429D"/>
    <w:rsid w:val="00EF564E"/>
    <w:rsid w:val="00EF6BDA"/>
    <w:rsid w:val="00EF7027"/>
    <w:rsid w:val="00F033C5"/>
    <w:rsid w:val="00F04D5C"/>
    <w:rsid w:val="00F06CD7"/>
    <w:rsid w:val="00F078B7"/>
    <w:rsid w:val="00F07B71"/>
    <w:rsid w:val="00F1490A"/>
    <w:rsid w:val="00F22C87"/>
    <w:rsid w:val="00F243B2"/>
    <w:rsid w:val="00F26AE9"/>
    <w:rsid w:val="00F34BA9"/>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501C"/>
    <w:rsid w:val="00F816F9"/>
    <w:rsid w:val="00F83D61"/>
    <w:rsid w:val="00F86E25"/>
    <w:rsid w:val="00F876DE"/>
    <w:rsid w:val="00F93DD7"/>
    <w:rsid w:val="00F97355"/>
    <w:rsid w:val="00FA1FE1"/>
    <w:rsid w:val="00FA33C4"/>
    <w:rsid w:val="00FA7FFC"/>
    <w:rsid w:val="00FB200A"/>
    <w:rsid w:val="00FC0402"/>
    <w:rsid w:val="00FD15B6"/>
    <w:rsid w:val="00FD76BD"/>
    <w:rsid w:val="00FE6995"/>
    <w:rsid w:val="00FE6DE5"/>
    <w:rsid w:val="00FF0114"/>
    <w:rsid w:val="00FF0608"/>
    <w:rsid w:val="00FF06FF"/>
    <w:rsid w:val="00FF1A3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72CB0"/>
  <w15:chartTrackingRefBased/>
  <w15:docId w15:val="{031213DD-6E2C-4CC5-825D-B42A868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F34BA9"/>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34BA9"/>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34BA9"/>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34BA9"/>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F34BA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34BA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34BA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34BA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34BA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34BA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34BA9"/>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34BA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34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BA9"/>
    <w:rPr>
      <w:i/>
      <w:iCs/>
      <w:color w:val="404040" w:themeColor="text1" w:themeTint="BF"/>
    </w:rPr>
  </w:style>
  <w:style w:type="paragraph" w:styleId="ListParagraph">
    <w:name w:val="List Paragraph"/>
    <w:basedOn w:val="Normal"/>
    <w:uiPriority w:val="34"/>
    <w:qFormat/>
    <w:rsid w:val="00F34BA9"/>
    <w:pPr>
      <w:ind w:left="720"/>
      <w:contextualSpacing/>
    </w:pPr>
  </w:style>
  <w:style w:type="character" w:styleId="IntenseEmphasis">
    <w:name w:val="Intense Emphasis"/>
    <w:basedOn w:val="DefaultParagraphFont"/>
    <w:uiPriority w:val="21"/>
    <w:qFormat/>
    <w:rsid w:val="00F34BA9"/>
    <w:rPr>
      <w:i/>
      <w:iCs/>
      <w:color w:val="365F91" w:themeColor="accent1" w:themeShade="BF"/>
    </w:rPr>
  </w:style>
  <w:style w:type="paragraph" w:styleId="IntenseQuote">
    <w:name w:val="Intense Quote"/>
    <w:basedOn w:val="Normal"/>
    <w:next w:val="Normal"/>
    <w:link w:val="IntenseQuoteChar"/>
    <w:uiPriority w:val="30"/>
    <w:qFormat/>
    <w:rsid w:val="00F34B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4BA9"/>
    <w:rPr>
      <w:i/>
      <w:iCs/>
      <w:color w:val="365F91" w:themeColor="accent1" w:themeShade="BF"/>
    </w:rPr>
  </w:style>
  <w:style w:type="character" w:styleId="IntenseReference">
    <w:name w:val="Intense Reference"/>
    <w:basedOn w:val="DefaultParagraphFont"/>
    <w:uiPriority w:val="32"/>
    <w:qFormat/>
    <w:rsid w:val="00F34BA9"/>
    <w:rPr>
      <w:b/>
      <w:bCs/>
      <w:smallCaps/>
      <w:color w:val="365F91" w:themeColor="accent1" w:themeShade="BF"/>
      <w:spacing w:val="5"/>
    </w:rPr>
  </w:style>
  <w:style w:type="paragraph" w:customStyle="1" w:styleId="xmsonormal">
    <w:name w:val="x_msonormal"/>
    <w:basedOn w:val="Normal"/>
    <w:rsid w:val="00416B69"/>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tadvCvcGC0" TargetMode="External"/><Relationship Id="rId3" Type="http://schemas.openxmlformats.org/officeDocument/2006/relationships/settings" Target="settings.xml"/><Relationship Id="rId7" Type="http://schemas.openxmlformats.org/officeDocument/2006/relationships/hyperlink" Target="https://www.tdsb.on.ca/Learning-Equity-and-Well-Being/Special-Education-and-Inclusion/Parent-Guides-to-Special-Education-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HCzi4LzXtWZOIiZ2ATBO7hwdQl1vl5t3" TargetMode="External"/><Relationship Id="rId11" Type="http://schemas.openxmlformats.org/officeDocument/2006/relationships/theme" Target="theme/theme1.xml"/><Relationship Id="rId5" Type="http://schemas.openxmlformats.org/officeDocument/2006/relationships/hyperlink" Target="https://www.youtube.com/playlist?list=PLHCzi4LzXtWZOIiZ2ATBO7hwdQl1vl5t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tismontario.com/news/school-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3503</Words>
  <Characters>18147</Characters>
  <Application>Microsoft Office Word</Application>
  <DocSecurity>0</DocSecurity>
  <Lines>386</Lines>
  <Paragraphs>120</Paragraphs>
  <ScaleCrop>false</ScaleCrop>
  <Company>Osgoode Hall Law School</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3</cp:revision>
  <dcterms:created xsi:type="dcterms:W3CDTF">2025-04-08T13:58:00Z</dcterms:created>
  <dcterms:modified xsi:type="dcterms:W3CDTF">2025-04-10T18:06:00Z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b59fa82486e7dd32d63bd9f9d684f9423974d71e4a00bfc2a7cb9835d52e4140</vt:lpwstr>
  </property>
</Properties>
</file>