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B91" w14:textId="77777777" w:rsidR="00AF194E" w:rsidRDefault="00AF194E" w:rsidP="00AF194E">
      <w:pPr>
        <w:framePr w:hSpace="180" w:wrap="around" w:vAnchor="text" w:hAnchor="margin" w:y="122"/>
        <w:spacing w:after="0" w:line="240" w:lineRule="auto"/>
      </w:pPr>
    </w:p>
    <w:p w14:paraId="5A9B7FD2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 (Draft)</w:t>
      </w:r>
    </w:p>
    <w:p w14:paraId="1A837D86" w14:textId="14FC0EA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7182F">
        <w:rPr>
          <w:rFonts w:ascii="Arial" w:eastAsia="Arial" w:hAnsi="Arial" w:cs="Arial"/>
          <w:b/>
          <w:sz w:val="24"/>
          <w:szCs w:val="24"/>
        </w:rPr>
        <w:t>March 17</w:t>
      </w:r>
      <w:r w:rsidR="00B7182F" w:rsidRPr="00B7182F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B7182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4173362D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7BF23489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5D663F5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5CC56EF7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Tracey O’Regan</w:t>
      </w:r>
    </w:p>
    <w:p w14:paraId="169E8686" w14:textId="77777777" w:rsidR="00AF194E" w:rsidRDefault="00AF194E" w:rsidP="00AF194E">
      <w:pPr>
        <w:framePr w:hSpace="180" w:wrap="around" w:vAnchor="text" w:hAnchor="margin" w:y="122"/>
        <w:spacing w:after="0" w:line="240" w:lineRule="auto"/>
      </w:pPr>
    </w:p>
    <w:p w14:paraId="39189C8F" w14:textId="78363B84" w:rsidR="00246E96" w:rsidRPr="00D83141" w:rsidRDefault="00246E96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3141">
        <w:rPr>
          <w:rFonts w:ascii="Arial" w:hAnsi="Arial" w:cs="Arial"/>
          <w:sz w:val="24"/>
          <w:szCs w:val="24"/>
        </w:rPr>
        <w:t>7:00 – 7:1</w:t>
      </w:r>
      <w:r w:rsidR="00B7182F" w:rsidRPr="00D83141">
        <w:rPr>
          <w:rFonts w:ascii="Arial" w:hAnsi="Arial" w:cs="Arial"/>
          <w:sz w:val="24"/>
          <w:szCs w:val="24"/>
        </w:rPr>
        <w:t>0</w:t>
      </w:r>
    </w:p>
    <w:p w14:paraId="54695461" w14:textId="77777777" w:rsidR="00246E96" w:rsidRPr="00E3651A" w:rsidRDefault="00246E96" w:rsidP="00246E96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 xml:space="preserve">Call to Order </w:t>
      </w:r>
    </w:p>
    <w:p w14:paraId="67D6E02F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Land Acknowledgement</w:t>
      </w:r>
    </w:p>
    <w:p w14:paraId="39635ED7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 xml:space="preserve">Review/Approval of Agenda </w:t>
      </w:r>
    </w:p>
    <w:p w14:paraId="343A29EF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Declarations of Possible Conflicts of Interest</w:t>
      </w:r>
    </w:p>
    <w:p w14:paraId="05CA3324" w14:textId="718EB4CA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Approval of minutes (</w:t>
      </w:r>
      <w:r w:rsidR="00B7182F" w:rsidRPr="00E3651A">
        <w:rPr>
          <w:rFonts w:ascii="Arial" w:eastAsia="Arial" w:hAnsi="Arial" w:cs="Arial"/>
          <w:color w:val="000000"/>
          <w:sz w:val="24"/>
          <w:szCs w:val="24"/>
        </w:rPr>
        <w:t>February</w:t>
      </w:r>
      <w:r w:rsidRPr="00E3651A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1A235DE" w14:textId="37670226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Chair Report</w:t>
      </w:r>
    </w:p>
    <w:p w14:paraId="2ADA2422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ECB131B" w14:textId="0222DAB3" w:rsidR="00246E96" w:rsidRPr="00D83141" w:rsidRDefault="00246E96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>7:1</w:t>
      </w:r>
      <w:r w:rsidR="00B7182F" w:rsidRPr="00D83141">
        <w:rPr>
          <w:rFonts w:ascii="Arial" w:eastAsia="Arial" w:hAnsi="Arial" w:cs="Arial"/>
          <w:color w:val="000000"/>
          <w:sz w:val="24"/>
          <w:szCs w:val="24"/>
        </w:rPr>
        <w:t>0</w:t>
      </w: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 – 7:</w:t>
      </w:r>
      <w:r w:rsidR="00B7182F" w:rsidRPr="00D83141">
        <w:rPr>
          <w:rFonts w:ascii="Arial" w:eastAsia="Arial" w:hAnsi="Arial" w:cs="Arial"/>
          <w:color w:val="000000"/>
          <w:sz w:val="24"/>
          <w:szCs w:val="24"/>
        </w:rPr>
        <w:t>30</w:t>
      </w:r>
    </w:p>
    <w:p w14:paraId="6DD61BA0" w14:textId="0E7B296F" w:rsidR="00246E96" w:rsidRPr="00E3651A" w:rsidRDefault="00B7182F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E3651A">
        <w:rPr>
          <w:rFonts w:ascii="Arial" w:eastAsia="Arial" w:hAnsi="Arial" w:cs="Arial"/>
          <w:sz w:val="24"/>
          <w:szCs w:val="24"/>
        </w:rPr>
        <w:t>Budget Update – Craig Snider</w:t>
      </w:r>
    </w:p>
    <w:p w14:paraId="7B01116F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1BBA2B" w14:textId="53DFE86D" w:rsidR="00DB7AF4" w:rsidRPr="00D83141" w:rsidRDefault="00246E96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3141">
        <w:rPr>
          <w:rFonts w:ascii="Arial" w:eastAsia="Arial" w:hAnsi="Arial" w:cs="Arial"/>
          <w:sz w:val="24"/>
          <w:szCs w:val="24"/>
        </w:rPr>
        <w:t>7:</w:t>
      </w:r>
      <w:r w:rsidR="00B7182F" w:rsidRPr="00D83141">
        <w:rPr>
          <w:rFonts w:ascii="Arial" w:eastAsia="Arial" w:hAnsi="Arial" w:cs="Arial"/>
          <w:sz w:val="24"/>
          <w:szCs w:val="24"/>
        </w:rPr>
        <w:t xml:space="preserve">30 – </w:t>
      </w:r>
      <w:r w:rsidR="00DA3A56" w:rsidRPr="00D83141">
        <w:rPr>
          <w:rFonts w:ascii="Arial" w:eastAsia="Arial" w:hAnsi="Arial" w:cs="Arial"/>
          <w:sz w:val="24"/>
          <w:szCs w:val="24"/>
        </w:rPr>
        <w:t xml:space="preserve">8:00  </w:t>
      </w:r>
      <w:r w:rsidR="00B7182F" w:rsidRPr="00D83141">
        <w:rPr>
          <w:rFonts w:ascii="Arial" w:eastAsia="Arial" w:hAnsi="Arial" w:cs="Arial"/>
          <w:sz w:val="24"/>
          <w:szCs w:val="24"/>
        </w:rPr>
        <w:t xml:space="preserve"> </w:t>
      </w:r>
    </w:p>
    <w:p w14:paraId="35A07398" w14:textId="74C9E7C4" w:rsidR="00DB7AF4" w:rsidRPr="00E3651A" w:rsidRDefault="00DB7AF4" w:rsidP="00D83141">
      <w:pPr>
        <w:framePr w:hSpace="180" w:wrap="around" w:vAnchor="text" w:hAnchor="margin" w:y="122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E3651A">
        <w:rPr>
          <w:rFonts w:ascii="Arial" w:eastAsia="Arial" w:hAnsi="Arial" w:cs="Arial"/>
          <w:sz w:val="24"/>
          <w:szCs w:val="24"/>
        </w:rPr>
        <w:t>How TDSB determines staffing levels and allocates staffing for special education needs</w:t>
      </w:r>
      <w:r w:rsidR="00D83141">
        <w:rPr>
          <w:rFonts w:ascii="Arial" w:eastAsia="Arial" w:hAnsi="Arial" w:cs="Arial"/>
          <w:sz w:val="24"/>
          <w:szCs w:val="24"/>
        </w:rPr>
        <w:t xml:space="preserve"> - </w:t>
      </w:r>
      <w:r w:rsidRPr="00E3651A">
        <w:rPr>
          <w:rFonts w:ascii="Arial" w:eastAsia="Arial" w:hAnsi="Arial" w:cs="Arial"/>
          <w:sz w:val="24"/>
          <w:szCs w:val="24"/>
        </w:rPr>
        <w:t xml:space="preserve">Nandy Palmer </w:t>
      </w:r>
    </w:p>
    <w:p w14:paraId="3E9E712A" w14:textId="77777777" w:rsidR="00C1065B" w:rsidRPr="00E3651A" w:rsidRDefault="00C1065B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A7A70D" w14:textId="1246F9A1" w:rsidR="00D83141" w:rsidRDefault="00DB7AF4" w:rsidP="00246E96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3141">
        <w:rPr>
          <w:rFonts w:ascii="Arial" w:eastAsia="Arial" w:hAnsi="Arial" w:cs="Arial"/>
          <w:sz w:val="24"/>
          <w:szCs w:val="24"/>
        </w:rPr>
        <w:t xml:space="preserve">8:00 </w:t>
      </w:r>
      <w:r w:rsidR="00D83141">
        <w:rPr>
          <w:rFonts w:ascii="Arial" w:eastAsia="Arial" w:hAnsi="Arial" w:cs="Arial"/>
          <w:sz w:val="24"/>
          <w:szCs w:val="24"/>
        </w:rPr>
        <w:t>-</w:t>
      </w:r>
      <w:r w:rsidRPr="00D83141">
        <w:rPr>
          <w:rFonts w:ascii="Arial" w:eastAsia="Arial" w:hAnsi="Arial" w:cs="Arial"/>
          <w:sz w:val="24"/>
          <w:szCs w:val="24"/>
        </w:rPr>
        <w:t xml:space="preserve"> 8:30</w:t>
      </w:r>
    </w:p>
    <w:p w14:paraId="4E54E432" w14:textId="58A38E40" w:rsidR="00B7182F" w:rsidRPr="00D83141" w:rsidRDefault="00B7182F" w:rsidP="00D83141">
      <w:pPr>
        <w:framePr w:hSpace="180" w:wrap="around" w:vAnchor="text" w:hAnchor="margin" w:y="122"/>
        <w:spacing w:after="0" w:line="240" w:lineRule="auto"/>
        <w:ind w:left="360" w:firstLine="360"/>
        <w:rPr>
          <w:rFonts w:ascii="Arial" w:eastAsia="Arial" w:hAnsi="Arial" w:cs="Arial"/>
          <w:sz w:val="24"/>
          <w:szCs w:val="24"/>
        </w:rPr>
      </w:pPr>
      <w:r w:rsidRPr="00D83141">
        <w:rPr>
          <w:rFonts w:ascii="Arial" w:eastAsia="Arial" w:hAnsi="Arial" w:cs="Arial"/>
          <w:sz w:val="24"/>
          <w:szCs w:val="24"/>
        </w:rPr>
        <w:t>Refusals to Admit/Exclusions Follow-up</w:t>
      </w:r>
      <w:r w:rsidR="00D83141">
        <w:rPr>
          <w:rFonts w:ascii="Arial" w:eastAsia="Arial" w:hAnsi="Arial" w:cs="Arial"/>
          <w:sz w:val="24"/>
          <w:szCs w:val="24"/>
        </w:rPr>
        <w:t xml:space="preserve"> – Jim Spyropoulos</w:t>
      </w:r>
    </w:p>
    <w:p w14:paraId="71D677C7" w14:textId="038D5CC3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933056" w14:textId="60C2E162" w:rsidR="00246E96" w:rsidRPr="00D83141" w:rsidRDefault="00DB7AF4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8:30 </w:t>
      </w:r>
      <w:r w:rsidR="00D83141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8:40 </w:t>
      </w:r>
      <w:r w:rsidR="00B7182F" w:rsidRPr="00D831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8314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66539F" w14:textId="77777777" w:rsidR="00D83141" w:rsidRDefault="00246E96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S</w:t>
      </w:r>
      <w:r w:rsidR="00B7182F" w:rsidRPr="00E3651A">
        <w:rPr>
          <w:rFonts w:ascii="Arial" w:eastAsia="Arial" w:hAnsi="Arial" w:cs="Arial"/>
          <w:color w:val="000000"/>
          <w:sz w:val="24"/>
          <w:szCs w:val="24"/>
        </w:rPr>
        <w:t>pecial Education Plan Update</w:t>
      </w:r>
      <w:r w:rsidR="00D83141">
        <w:rPr>
          <w:rFonts w:ascii="Arial" w:eastAsia="Arial" w:hAnsi="Arial" w:cs="Arial"/>
          <w:color w:val="000000"/>
          <w:sz w:val="24"/>
          <w:szCs w:val="24"/>
        </w:rPr>
        <w:t xml:space="preserve"> – Nandy Palmer</w:t>
      </w:r>
      <w:bookmarkStart w:id="0" w:name="Start"/>
      <w:bookmarkStart w:id="1" w:name="Complete"/>
      <w:bookmarkEnd w:id="0"/>
      <w:bookmarkEnd w:id="1"/>
    </w:p>
    <w:p w14:paraId="40DCF832" w14:textId="77777777" w:rsidR="00D83141" w:rsidRDefault="00D83141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61CD43B4" w14:textId="77777777" w:rsidR="00D83141" w:rsidRDefault="00E3651A" w:rsidP="00246E96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>8:40 – 8:50</w:t>
      </w:r>
    </w:p>
    <w:p w14:paraId="69783BC6" w14:textId="77777777" w:rsidR="00D83141" w:rsidRDefault="00246E96" w:rsidP="00D83141">
      <w:pPr>
        <w:framePr w:hSpace="180" w:wrap="around" w:vAnchor="text" w:hAnchor="margin" w:y="122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>Leadership Report</w:t>
      </w:r>
      <w:r w:rsidR="00D83141">
        <w:rPr>
          <w:rFonts w:ascii="Arial" w:eastAsia="Arial" w:hAnsi="Arial" w:cs="Arial"/>
          <w:color w:val="000000"/>
          <w:sz w:val="24"/>
          <w:szCs w:val="24"/>
        </w:rPr>
        <w:t xml:space="preserve"> – Nandy Palmer</w:t>
      </w:r>
    </w:p>
    <w:p w14:paraId="1D70E15B" w14:textId="77777777" w:rsidR="00D83141" w:rsidRDefault="00D83141" w:rsidP="00D83141">
      <w:pPr>
        <w:framePr w:hSpace="180" w:wrap="around" w:vAnchor="text" w:hAnchor="margin" w:y="122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6262A81" w14:textId="41FF168F" w:rsidR="00246E96" w:rsidRPr="00D83141" w:rsidRDefault="00246E96" w:rsidP="00246E96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>8:5</w:t>
      </w:r>
      <w:r w:rsidR="000A5269" w:rsidRPr="00D83141">
        <w:rPr>
          <w:rFonts w:ascii="Arial" w:eastAsia="Arial" w:hAnsi="Arial" w:cs="Arial"/>
          <w:color w:val="000000"/>
          <w:sz w:val="24"/>
          <w:szCs w:val="24"/>
        </w:rPr>
        <w:t>0</w:t>
      </w: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 – 9:00</w:t>
      </w:r>
    </w:p>
    <w:p w14:paraId="7D279BD2" w14:textId="0D421B16" w:rsidR="00246E96" w:rsidRPr="00E3651A" w:rsidRDefault="00246E96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Trustee/Association Updates</w:t>
      </w:r>
    </w:p>
    <w:p w14:paraId="2CA7175E" w14:textId="64869E92" w:rsidR="00246E96" w:rsidRPr="00E3651A" w:rsidRDefault="00246E96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Correspondence</w:t>
      </w:r>
    </w:p>
    <w:p w14:paraId="27A46BE7" w14:textId="5810EA81" w:rsidR="00246E96" w:rsidRPr="00E3651A" w:rsidRDefault="00246E96" w:rsidP="00D83141">
      <w:pPr>
        <w:framePr w:hSpace="180" w:wrap="around" w:vAnchor="text" w:hAnchor="margin" w:y="122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 xml:space="preserve">Adjournment </w:t>
      </w:r>
    </w:p>
    <w:p w14:paraId="53A2E82C" w14:textId="4B584B5A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A66103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246E96" w:rsidRPr="00E36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EAF"/>
    <w:multiLevelType w:val="hybridMultilevel"/>
    <w:tmpl w:val="1074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C2096"/>
    <w:multiLevelType w:val="hybridMultilevel"/>
    <w:tmpl w:val="A0BE1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54556">
    <w:abstractNumId w:val="1"/>
  </w:num>
  <w:num w:numId="2" w16cid:durableId="339544435">
    <w:abstractNumId w:val="2"/>
  </w:num>
  <w:num w:numId="3" w16cid:durableId="715472486">
    <w:abstractNumId w:val="0"/>
  </w:num>
  <w:num w:numId="4" w16cid:durableId="92530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96"/>
    <w:rsid w:val="000A5269"/>
    <w:rsid w:val="00246E96"/>
    <w:rsid w:val="0050012D"/>
    <w:rsid w:val="00521EE7"/>
    <w:rsid w:val="005926B3"/>
    <w:rsid w:val="00AF194E"/>
    <w:rsid w:val="00B7182F"/>
    <w:rsid w:val="00BE601E"/>
    <w:rsid w:val="00C1065B"/>
    <w:rsid w:val="00C14D9C"/>
    <w:rsid w:val="00D83141"/>
    <w:rsid w:val="00DA3A56"/>
    <w:rsid w:val="00DB7AF4"/>
    <w:rsid w:val="00E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A6EB"/>
  <w15:chartTrackingRefBased/>
  <w15:docId w15:val="{7F0B6F40-1722-41EB-B193-3252122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96"/>
    <w:rPr>
      <w:rFonts w:ascii="Calibri" w:eastAsia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663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Dixon, Lianne</cp:lastModifiedBy>
  <cp:revision>4</cp:revision>
  <dcterms:created xsi:type="dcterms:W3CDTF">2025-03-11T16:36:00Z</dcterms:created>
  <dcterms:modified xsi:type="dcterms:W3CDTF">2025-03-14T15:18:00Z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a2c0e30b-433f-4fa8-91a6-f81b242b0516</vt:lpwstr>
  </property>
</Properties>
</file>