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1E87" w14:textId="233B3124" w:rsidR="007E715B" w:rsidRPr="00DA33A1" w:rsidRDefault="007E715B" w:rsidP="00137F51">
      <w:pPr>
        <w:spacing w:after="0"/>
        <w:ind w:firstLine="720"/>
        <w:rPr>
          <w:rFonts w:ascii="Arial" w:hAnsi="Arial" w:cs="Arial"/>
          <w:sz w:val="24"/>
          <w:szCs w:val="24"/>
        </w:rPr>
      </w:pPr>
      <w:r w:rsidRPr="00DA33A1">
        <w:rPr>
          <w:rFonts w:ascii="Arial" w:hAnsi="Arial" w:cs="Arial"/>
          <w:noProof/>
          <w:sz w:val="24"/>
          <w:szCs w:val="24"/>
        </w:rPr>
        <w:drawing>
          <wp:inline distT="114300" distB="114300" distL="114300" distR="114300" wp14:anchorId="1A305E9A" wp14:editId="4CA9F6C9">
            <wp:extent cx="1271588" cy="116336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71588" cy="1163367"/>
                    </a:xfrm>
                    <a:prstGeom prst="rect">
                      <a:avLst/>
                    </a:prstGeom>
                    <a:ln/>
                  </pic:spPr>
                </pic:pic>
              </a:graphicData>
            </a:graphic>
          </wp:inline>
        </w:drawing>
      </w:r>
    </w:p>
    <w:p w14:paraId="0158FE68" w14:textId="52735BA9" w:rsidR="007E715B" w:rsidRPr="00DA33A1" w:rsidRDefault="0055325F" w:rsidP="00137F51">
      <w:pPr>
        <w:spacing w:after="0"/>
        <w:rPr>
          <w:rFonts w:ascii="Arial" w:hAnsi="Arial" w:cs="Arial"/>
          <w:sz w:val="24"/>
          <w:szCs w:val="24"/>
        </w:rPr>
      </w:pPr>
      <w:r>
        <w:rPr>
          <w:rFonts w:ascii="Arial" w:hAnsi="Arial" w:cs="Arial"/>
          <w:sz w:val="24"/>
          <w:szCs w:val="24"/>
        </w:rPr>
        <w:t>Approved</w:t>
      </w:r>
      <w:r w:rsidR="007E715B" w:rsidRPr="00DA33A1">
        <w:rPr>
          <w:rFonts w:ascii="Arial" w:hAnsi="Arial" w:cs="Arial"/>
          <w:sz w:val="24"/>
          <w:szCs w:val="24"/>
        </w:rPr>
        <w:t xml:space="preserve"> Minutes</w:t>
      </w:r>
    </w:p>
    <w:p w14:paraId="4E249BB2" w14:textId="77777777" w:rsidR="007E715B" w:rsidRPr="00DA33A1" w:rsidRDefault="007E715B" w:rsidP="00137F51">
      <w:pPr>
        <w:spacing w:after="0"/>
        <w:rPr>
          <w:rFonts w:ascii="Arial" w:hAnsi="Arial" w:cs="Arial"/>
          <w:sz w:val="24"/>
          <w:szCs w:val="24"/>
        </w:rPr>
      </w:pPr>
      <w:r w:rsidRPr="00DA33A1">
        <w:rPr>
          <w:rFonts w:ascii="Arial" w:hAnsi="Arial" w:cs="Arial"/>
          <w:b/>
          <w:sz w:val="24"/>
          <w:szCs w:val="24"/>
        </w:rPr>
        <w:t xml:space="preserve">Name of Committee: </w:t>
      </w:r>
      <w:r w:rsidRPr="00DA33A1">
        <w:rPr>
          <w:rFonts w:ascii="Arial" w:hAnsi="Arial" w:cs="Arial"/>
          <w:b/>
          <w:sz w:val="24"/>
          <w:szCs w:val="24"/>
        </w:rPr>
        <w:tab/>
      </w:r>
      <w:r w:rsidRPr="00DA33A1">
        <w:rPr>
          <w:rFonts w:ascii="Arial" w:hAnsi="Arial" w:cs="Arial"/>
          <w:sz w:val="24"/>
          <w:szCs w:val="24"/>
        </w:rPr>
        <w:t>Special Education Advisory Committee</w:t>
      </w:r>
    </w:p>
    <w:p w14:paraId="6D75D32E" w14:textId="513B8C58" w:rsidR="007E715B" w:rsidRPr="00DA33A1" w:rsidRDefault="007E715B" w:rsidP="00137F51">
      <w:pPr>
        <w:spacing w:after="0"/>
        <w:rPr>
          <w:rFonts w:ascii="Arial" w:hAnsi="Arial" w:cs="Arial"/>
          <w:sz w:val="24"/>
          <w:szCs w:val="24"/>
        </w:rPr>
      </w:pPr>
      <w:r w:rsidRPr="00DA33A1">
        <w:rPr>
          <w:rFonts w:ascii="Arial" w:hAnsi="Arial" w:cs="Arial"/>
          <w:b/>
          <w:sz w:val="24"/>
          <w:szCs w:val="24"/>
        </w:rPr>
        <w:t xml:space="preserve">Meeting Date:                    </w:t>
      </w:r>
      <w:r w:rsidR="00426202" w:rsidRPr="00DA33A1">
        <w:rPr>
          <w:rFonts w:ascii="Arial" w:hAnsi="Arial" w:cs="Arial"/>
          <w:bCs/>
          <w:sz w:val="24"/>
          <w:szCs w:val="24"/>
        </w:rPr>
        <w:t>February 10</w:t>
      </w:r>
      <w:r w:rsidR="007F3F80" w:rsidRPr="00DA33A1">
        <w:rPr>
          <w:rFonts w:ascii="Arial" w:hAnsi="Arial" w:cs="Arial"/>
          <w:bCs/>
          <w:sz w:val="24"/>
          <w:szCs w:val="24"/>
        </w:rPr>
        <w:t>,</w:t>
      </w:r>
      <w:r w:rsidR="008C756A" w:rsidRPr="00DA33A1">
        <w:rPr>
          <w:rFonts w:ascii="Arial" w:hAnsi="Arial" w:cs="Arial"/>
          <w:bCs/>
          <w:sz w:val="24"/>
          <w:szCs w:val="24"/>
        </w:rPr>
        <w:t xml:space="preserve"> </w:t>
      </w:r>
      <w:proofErr w:type="gramStart"/>
      <w:r w:rsidR="008C756A" w:rsidRPr="00DA33A1">
        <w:rPr>
          <w:rFonts w:ascii="Arial" w:hAnsi="Arial" w:cs="Arial"/>
          <w:sz w:val="24"/>
          <w:szCs w:val="24"/>
        </w:rPr>
        <w:t>2025</w:t>
      </w:r>
      <w:proofErr w:type="gramEnd"/>
      <w:r w:rsidRPr="00DA33A1">
        <w:rPr>
          <w:rFonts w:ascii="Arial" w:hAnsi="Arial" w:cs="Arial"/>
          <w:sz w:val="24"/>
          <w:szCs w:val="24"/>
        </w:rPr>
        <w:t xml:space="preserve"> 7</w:t>
      </w:r>
      <w:r w:rsidR="008C756A" w:rsidRPr="00DA33A1">
        <w:rPr>
          <w:rFonts w:ascii="Arial" w:hAnsi="Arial" w:cs="Arial"/>
          <w:sz w:val="24"/>
          <w:szCs w:val="24"/>
        </w:rPr>
        <w:t xml:space="preserve"> </w:t>
      </w:r>
      <w:r w:rsidRPr="00DA33A1">
        <w:rPr>
          <w:rFonts w:ascii="Arial" w:hAnsi="Arial" w:cs="Arial"/>
          <w:sz w:val="24"/>
          <w:szCs w:val="24"/>
        </w:rPr>
        <w:t>:0</w:t>
      </w:r>
      <w:r w:rsidR="008C756A" w:rsidRPr="00DA33A1">
        <w:rPr>
          <w:rFonts w:ascii="Arial" w:hAnsi="Arial" w:cs="Arial"/>
          <w:sz w:val="24"/>
          <w:szCs w:val="24"/>
        </w:rPr>
        <w:t>0</w:t>
      </w:r>
      <w:r w:rsidRPr="00DA33A1">
        <w:rPr>
          <w:rFonts w:ascii="Arial" w:hAnsi="Arial" w:cs="Arial"/>
          <w:sz w:val="24"/>
          <w:szCs w:val="24"/>
        </w:rPr>
        <w:t xml:space="preserve"> p.m.–</w:t>
      </w:r>
      <w:r w:rsidR="0088688B" w:rsidRPr="00DA33A1">
        <w:rPr>
          <w:rFonts w:ascii="Arial" w:hAnsi="Arial" w:cs="Arial"/>
          <w:sz w:val="24"/>
          <w:szCs w:val="24"/>
        </w:rPr>
        <w:t xml:space="preserve"> </w:t>
      </w:r>
      <w:r w:rsidRPr="00DA33A1">
        <w:rPr>
          <w:rFonts w:ascii="Arial" w:hAnsi="Arial" w:cs="Arial"/>
          <w:sz w:val="24"/>
          <w:szCs w:val="24"/>
        </w:rPr>
        <w:t>9:</w:t>
      </w:r>
      <w:r w:rsidR="00F4479A" w:rsidRPr="00DA33A1">
        <w:rPr>
          <w:rFonts w:ascii="Arial" w:hAnsi="Arial" w:cs="Arial"/>
          <w:sz w:val="24"/>
          <w:szCs w:val="24"/>
        </w:rPr>
        <w:t>10</w:t>
      </w:r>
      <w:r w:rsidRPr="00DA33A1">
        <w:rPr>
          <w:rFonts w:ascii="Arial" w:hAnsi="Arial" w:cs="Arial"/>
          <w:sz w:val="24"/>
          <w:szCs w:val="24"/>
        </w:rPr>
        <w:t xml:space="preserve"> p.m. (Hybrid)</w:t>
      </w:r>
    </w:p>
    <w:p w14:paraId="5C337702" w14:textId="77777777" w:rsidR="007E715B" w:rsidRPr="00DA33A1" w:rsidRDefault="007E715B" w:rsidP="00137F51">
      <w:pPr>
        <w:spacing w:after="0"/>
        <w:rPr>
          <w:rFonts w:ascii="Arial" w:hAnsi="Arial" w:cs="Arial"/>
          <w:sz w:val="24"/>
          <w:szCs w:val="24"/>
        </w:rPr>
      </w:pPr>
      <w:r w:rsidRPr="00DA33A1">
        <w:rPr>
          <w:rFonts w:ascii="Arial" w:hAnsi="Arial" w:cs="Arial"/>
          <w:b/>
          <w:sz w:val="24"/>
          <w:szCs w:val="24"/>
        </w:rPr>
        <w:t>Chair:</w:t>
      </w:r>
      <w:r w:rsidRPr="00DA33A1">
        <w:rPr>
          <w:rFonts w:ascii="Arial" w:hAnsi="Arial" w:cs="Arial"/>
          <w:sz w:val="24"/>
          <w:szCs w:val="24"/>
        </w:rPr>
        <w:t xml:space="preserve">                                </w:t>
      </w:r>
      <w:r w:rsidRPr="00DA33A1">
        <w:rPr>
          <w:rFonts w:ascii="Arial" w:hAnsi="Arial" w:cs="Arial"/>
          <w:sz w:val="24"/>
          <w:szCs w:val="24"/>
        </w:rPr>
        <w:tab/>
      </w:r>
      <w:r w:rsidRPr="00DA33A1">
        <w:rPr>
          <w:rFonts w:ascii="Arial" w:hAnsi="Arial" w:cs="Arial"/>
          <w:b/>
          <w:bCs/>
          <w:sz w:val="24"/>
          <w:szCs w:val="24"/>
        </w:rPr>
        <w:t xml:space="preserve">David Lepofsky </w:t>
      </w:r>
    </w:p>
    <w:p w14:paraId="3D6965C3" w14:textId="2F2B9852" w:rsidR="007E715B" w:rsidRPr="00DA33A1" w:rsidRDefault="007E715B" w:rsidP="00137F51">
      <w:pPr>
        <w:spacing w:after="0"/>
        <w:rPr>
          <w:rFonts w:ascii="Arial" w:hAnsi="Arial" w:cs="Arial"/>
          <w:b/>
          <w:bCs/>
          <w:sz w:val="24"/>
          <w:szCs w:val="24"/>
        </w:rPr>
      </w:pPr>
      <w:r w:rsidRPr="00DA33A1">
        <w:rPr>
          <w:rFonts w:ascii="Arial" w:hAnsi="Arial" w:cs="Arial"/>
          <w:b/>
          <w:sz w:val="24"/>
          <w:szCs w:val="24"/>
        </w:rPr>
        <w:t>Vice-Chair:</w:t>
      </w:r>
      <w:r w:rsidRPr="00DA33A1">
        <w:rPr>
          <w:rFonts w:ascii="Arial" w:hAnsi="Arial" w:cs="Arial"/>
          <w:sz w:val="24"/>
          <w:szCs w:val="24"/>
        </w:rPr>
        <w:t xml:space="preserve">                       </w:t>
      </w:r>
      <w:r w:rsidRPr="00DA33A1">
        <w:rPr>
          <w:rFonts w:ascii="Arial" w:hAnsi="Arial" w:cs="Arial"/>
          <w:sz w:val="24"/>
          <w:szCs w:val="24"/>
        </w:rPr>
        <w:tab/>
      </w:r>
      <w:r w:rsidR="008C756A" w:rsidRPr="00DA33A1">
        <w:rPr>
          <w:rFonts w:ascii="Arial" w:hAnsi="Arial" w:cs="Arial"/>
          <w:b/>
          <w:bCs/>
          <w:sz w:val="24"/>
          <w:szCs w:val="24"/>
        </w:rPr>
        <w:t>Tracey O’Regan</w:t>
      </w:r>
    </w:p>
    <w:p w14:paraId="0F71C21C" w14:textId="07E37472" w:rsidR="007E715B" w:rsidRPr="00DA33A1" w:rsidRDefault="007E715B" w:rsidP="00137F51">
      <w:pPr>
        <w:spacing w:after="0"/>
        <w:rPr>
          <w:rFonts w:ascii="Arial" w:hAnsi="Arial" w:cs="Arial"/>
          <w:sz w:val="24"/>
          <w:szCs w:val="24"/>
        </w:rPr>
      </w:pPr>
      <w:r w:rsidRPr="00DA33A1">
        <w:rPr>
          <w:rFonts w:ascii="Arial" w:hAnsi="Arial" w:cs="Arial"/>
          <w:sz w:val="24"/>
          <w:szCs w:val="24"/>
        </w:rPr>
        <w:t xml:space="preserve">A meeting of the Special Education Community Advisory Committee convened on </w:t>
      </w:r>
      <w:r w:rsidR="00C315C7" w:rsidRPr="00DA33A1">
        <w:rPr>
          <w:rFonts w:ascii="Arial" w:hAnsi="Arial" w:cs="Arial"/>
          <w:sz w:val="24"/>
          <w:szCs w:val="24"/>
        </w:rPr>
        <w:t>February 10</w:t>
      </w:r>
      <w:proofErr w:type="gramStart"/>
      <w:r w:rsidRPr="00DA33A1">
        <w:rPr>
          <w:rFonts w:ascii="Arial" w:hAnsi="Arial" w:cs="Arial"/>
          <w:sz w:val="24"/>
          <w:szCs w:val="24"/>
        </w:rPr>
        <w:t xml:space="preserve"> 202</w:t>
      </w:r>
      <w:r w:rsidR="00C315C7" w:rsidRPr="00DA33A1">
        <w:rPr>
          <w:rFonts w:ascii="Arial" w:hAnsi="Arial" w:cs="Arial"/>
          <w:sz w:val="24"/>
          <w:szCs w:val="24"/>
        </w:rPr>
        <w:t>5</w:t>
      </w:r>
      <w:proofErr w:type="gramEnd"/>
      <w:r w:rsidRPr="00DA33A1">
        <w:rPr>
          <w:rFonts w:ascii="Arial" w:hAnsi="Arial" w:cs="Arial"/>
          <w:sz w:val="24"/>
          <w:szCs w:val="24"/>
        </w:rPr>
        <w:t>, from 7:00 p.m. to 9:</w:t>
      </w:r>
      <w:r w:rsidR="00F4479A" w:rsidRPr="00DA33A1">
        <w:rPr>
          <w:rFonts w:ascii="Arial" w:hAnsi="Arial" w:cs="Arial"/>
          <w:sz w:val="24"/>
          <w:szCs w:val="24"/>
        </w:rPr>
        <w:t>10</w:t>
      </w:r>
      <w:r w:rsidRPr="00DA33A1">
        <w:rPr>
          <w:rFonts w:ascii="Arial" w:hAnsi="Arial" w:cs="Arial"/>
          <w:sz w:val="24"/>
          <w:szCs w:val="24"/>
        </w:rPr>
        <w:t xml:space="preserve"> p.m. at 5050 Yonge Street</w:t>
      </w:r>
    </w:p>
    <w:p w14:paraId="61DBFBB3" w14:textId="58866B3A" w:rsidR="004C4CB5" w:rsidRPr="00DA33A1" w:rsidRDefault="005F2D7D" w:rsidP="00137F51">
      <w:pPr>
        <w:spacing w:after="0" w:line="240" w:lineRule="auto"/>
        <w:rPr>
          <w:rFonts w:ascii="Arial" w:eastAsia="Arial" w:hAnsi="Arial" w:cs="Arial"/>
          <w:color w:val="000000"/>
          <w:sz w:val="24"/>
          <w:szCs w:val="24"/>
        </w:rPr>
      </w:pPr>
      <w:r w:rsidRPr="00DA33A1">
        <w:rPr>
          <w:rFonts w:ascii="Arial" w:eastAsia="Arial" w:hAnsi="Arial" w:cs="Arial"/>
          <w:color w:val="000000"/>
          <w:sz w:val="24"/>
          <w:szCs w:val="24"/>
        </w:rPr>
        <w:t>    </w:t>
      </w:r>
    </w:p>
    <w:tbl>
      <w:tblPr>
        <w:tblStyle w:val="TableGridLight"/>
        <w:tblW w:w="0" w:type="auto"/>
        <w:tblLook w:val="04A0" w:firstRow="1" w:lastRow="0" w:firstColumn="1" w:lastColumn="0" w:noHBand="0" w:noVBand="1"/>
      </w:tblPr>
      <w:tblGrid>
        <w:gridCol w:w="1818"/>
        <w:gridCol w:w="8478"/>
      </w:tblGrid>
      <w:tr w:rsidR="007E726F" w:rsidRPr="00DA33A1" w14:paraId="5BAB47DA" w14:textId="77777777" w:rsidTr="007E726F">
        <w:trPr>
          <w:trHeight w:val="416"/>
        </w:trPr>
        <w:tc>
          <w:tcPr>
            <w:tcW w:w="1818" w:type="dxa"/>
          </w:tcPr>
          <w:p w14:paraId="5705C9D8" w14:textId="77777777" w:rsidR="007E726F" w:rsidRPr="00DA33A1" w:rsidRDefault="007E726F" w:rsidP="00137F51">
            <w:pPr>
              <w:rPr>
                <w:rFonts w:ascii="Arial" w:hAnsi="Arial" w:cs="Arial"/>
                <w:sz w:val="24"/>
                <w:szCs w:val="24"/>
              </w:rPr>
            </w:pPr>
            <w:r w:rsidRPr="00DA33A1">
              <w:rPr>
                <w:rFonts w:ascii="Arial" w:hAnsi="Arial" w:cs="Arial"/>
                <w:b/>
                <w:sz w:val="24"/>
                <w:szCs w:val="24"/>
              </w:rPr>
              <w:t>Attendance</w:t>
            </w:r>
            <w:r w:rsidRPr="00DA33A1">
              <w:rPr>
                <w:rFonts w:ascii="Arial" w:hAnsi="Arial" w:cs="Arial"/>
                <w:sz w:val="24"/>
                <w:szCs w:val="24"/>
              </w:rPr>
              <w:t>:</w:t>
            </w:r>
          </w:p>
        </w:tc>
        <w:tc>
          <w:tcPr>
            <w:tcW w:w="8478" w:type="dxa"/>
          </w:tcPr>
          <w:p w14:paraId="141D4C4C" w14:textId="77777777" w:rsidR="007E726F" w:rsidRPr="00DA33A1" w:rsidRDefault="007E726F" w:rsidP="00137F51">
            <w:pPr>
              <w:rPr>
                <w:rFonts w:ascii="Arial" w:hAnsi="Arial" w:cs="Arial"/>
                <w:sz w:val="24"/>
                <w:szCs w:val="24"/>
              </w:rPr>
            </w:pPr>
            <w:r w:rsidRPr="00DA33A1">
              <w:rPr>
                <w:rFonts w:ascii="Arial" w:hAnsi="Arial" w:cs="Arial"/>
                <w:sz w:val="24"/>
                <w:szCs w:val="24"/>
              </w:rPr>
              <w:t>Leo Lagnado - Autism Society of Ontario (Toronto Chapter)</w:t>
            </w:r>
          </w:p>
          <w:p w14:paraId="4304CE82" w14:textId="77777777" w:rsidR="007E726F" w:rsidRPr="00DA33A1" w:rsidRDefault="007E726F" w:rsidP="00137F51">
            <w:pPr>
              <w:rPr>
                <w:rFonts w:ascii="Arial" w:hAnsi="Arial" w:cs="Arial"/>
                <w:sz w:val="24"/>
                <w:szCs w:val="24"/>
              </w:rPr>
            </w:pPr>
            <w:r w:rsidRPr="00DA33A1">
              <w:rPr>
                <w:rFonts w:ascii="Arial" w:hAnsi="Arial" w:cs="Arial"/>
                <w:sz w:val="24"/>
                <w:szCs w:val="24"/>
              </w:rPr>
              <w:t>Richard Carter- Down Syndrome Association of Toronto (DSAT)</w:t>
            </w:r>
          </w:p>
          <w:p w14:paraId="2A733555" w14:textId="77777777" w:rsidR="007E726F" w:rsidRPr="00DA33A1" w:rsidRDefault="007E726F" w:rsidP="00137F51">
            <w:pPr>
              <w:rPr>
                <w:rFonts w:ascii="Arial" w:hAnsi="Arial" w:cs="Arial"/>
                <w:sz w:val="24"/>
                <w:szCs w:val="24"/>
              </w:rPr>
            </w:pPr>
            <w:r w:rsidRPr="00DA33A1">
              <w:rPr>
                <w:rFonts w:ascii="Arial" w:hAnsi="Arial" w:cs="Arial"/>
                <w:sz w:val="24"/>
                <w:szCs w:val="24"/>
              </w:rPr>
              <w:t>Steven Lynette- Epilepsy Toronto</w:t>
            </w:r>
          </w:p>
          <w:p w14:paraId="20D1CB22" w14:textId="77777777" w:rsidR="007E726F" w:rsidRPr="00DA33A1" w:rsidRDefault="007E726F" w:rsidP="00137F51">
            <w:pPr>
              <w:rPr>
                <w:rFonts w:ascii="Arial" w:hAnsi="Arial" w:cs="Arial"/>
                <w:sz w:val="24"/>
                <w:szCs w:val="24"/>
              </w:rPr>
            </w:pPr>
            <w:r w:rsidRPr="00DA33A1">
              <w:rPr>
                <w:rFonts w:ascii="Arial" w:hAnsi="Arial" w:cs="Arial"/>
                <w:sz w:val="24"/>
                <w:szCs w:val="24"/>
              </w:rPr>
              <w:t>Nora Green- Integration Action for Inclusion in Education and Community</w:t>
            </w:r>
          </w:p>
          <w:p w14:paraId="32EC46B6" w14:textId="77777777" w:rsidR="007E726F" w:rsidRPr="00DA33A1" w:rsidRDefault="007E726F" w:rsidP="00137F51">
            <w:pPr>
              <w:rPr>
                <w:rFonts w:ascii="Arial" w:hAnsi="Arial" w:cs="Arial"/>
                <w:sz w:val="24"/>
                <w:szCs w:val="24"/>
              </w:rPr>
            </w:pPr>
            <w:r w:rsidRPr="00DA33A1">
              <w:rPr>
                <w:rFonts w:ascii="Arial" w:hAnsi="Arial" w:cs="Arial"/>
                <w:sz w:val="24"/>
                <w:szCs w:val="24"/>
              </w:rPr>
              <w:t>David Lepofsky- Ontario Parents of Visually Impaired Children (OPVIC)</w:t>
            </w:r>
          </w:p>
          <w:p w14:paraId="2D619021" w14:textId="77777777" w:rsidR="007E726F" w:rsidRPr="00DA33A1" w:rsidRDefault="007E726F" w:rsidP="00137F51">
            <w:pPr>
              <w:rPr>
                <w:rFonts w:ascii="Arial" w:hAnsi="Arial" w:cs="Arial"/>
                <w:sz w:val="24"/>
                <w:szCs w:val="24"/>
              </w:rPr>
            </w:pPr>
            <w:r w:rsidRPr="00DA33A1">
              <w:rPr>
                <w:rFonts w:ascii="Arial" w:hAnsi="Arial" w:cs="Arial"/>
                <w:sz w:val="24"/>
                <w:szCs w:val="24"/>
              </w:rPr>
              <w:t>Tracey O'Regan - Community Living Toronto</w:t>
            </w:r>
          </w:p>
          <w:p w14:paraId="05BFD2E0" w14:textId="77777777" w:rsidR="007E726F" w:rsidRPr="00DA33A1" w:rsidRDefault="007E726F" w:rsidP="00137F51">
            <w:pPr>
              <w:rPr>
                <w:rFonts w:ascii="Arial" w:hAnsi="Arial" w:cs="Arial"/>
                <w:sz w:val="24"/>
                <w:szCs w:val="24"/>
              </w:rPr>
            </w:pPr>
            <w:r w:rsidRPr="00DA33A1">
              <w:rPr>
                <w:rFonts w:ascii="Arial" w:hAnsi="Arial" w:cs="Arial"/>
                <w:sz w:val="24"/>
                <w:szCs w:val="24"/>
              </w:rPr>
              <w:t xml:space="preserve">Bronwen Alsop- VOICE for Deaf and </w:t>
            </w:r>
            <w:proofErr w:type="gramStart"/>
            <w:r w:rsidRPr="00DA33A1">
              <w:rPr>
                <w:rFonts w:ascii="Arial" w:hAnsi="Arial" w:cs="Arial"/>
                <w:sz w:val="24"/>
                <w:szCs w:val="24"/>
              </w:rPr>
              <w:t>Hearing Impaired</w:t>
            </w:r>
            <w:proofErr w:type="gramEnd"/>
            <w:r w:rsidRPr="00DA33A1">
              <w:rPr>
                <w:rFonts w:ascii="Arial" w:hAnsi="Arial" w:cs="Arial"/>
                <w:sz w:val="24"/>
                <w:szCs w:val="24"/>
              </w:rPr>
              <w:t xml:space="preserve"> Children</w:t>
            </w:r>
          </w:p>
          <w:p w14:paraId="4C907F44" w14:textId="77777777" w:rsidR="007E726F" w:rsidRPr="00DA33A1" w:rsidRDefault="007E726F" w:rsidP="00137F51">
            <w:pPr>
              <w:rPr>
                <w:rFonts w:ascii="Arial" w:hAnsi="Arial" w:cs="Arial"/>
                <w:sz w:val="24"/>
                <w:szCs w:val="24"/>
              </w:rPr>
            </w:pPr>
            <w:r w:rsidRPr="00DA33A1">
              <w:rPr>
                <w:rFonts w:ascii="Arial" w:hAnsi="Arial" w:cs="Arial"/>
                <w:sz w:val="24"/>
                <w:szCs w:val="24"/>
              </w:rPr>
              <w:t>Guilia Barbuto- Learning Disabilities Association Toronto District</w:t>
            </w:r>
          </w:p>
          <w:p w14:paraId="633EF00C" w14:textId="77777777" w:rsidR="004B5037" w:rsidRPr="00DA33A1" w:rsidRDefault="004B5037" w:rsidP="00137F51">
            <w:pPr>
              <w:rPr>
                <w:rFonts w:ascii="Arial" w:hAnsi="Arial" w:cs="Arial"/>
                <w:sz w:val="24"/>
                <w:szCs w:val="24"/>
              </w:rPr>
            </w:pPr>
            <w:r w:rsidRPr="00DA33A1">
              <w:rPr>
                <w:rFonts w:ascii="Arial" w:hAnsi="Arial" w:cs="Arial"/>
                <w:sz w:val="24"/>
                <w:szCs w:val="24"/>
              </w:rPr>
              <w:t xml:space="preserve">Nerissa Hutchison – </w:t>
            </w:r>
            <w:proofErr w:type="spellStart"/>
            <w:r w:rsidRPr="00DA33A1">
              <w:rPr>
                <w:rFonts w:ascii="Arial" w:hAnsi="Arial" w:cs="Arial"/>
                <w:sz w:val="24"/>
                <w:szCs w:val="24"/>
              </w:rPr>
              <w:t>Sawubona</w:t>
            </w:r>
            <w:proofErr w:type="spellEnd"/>
            <w:r w:rsidRPr="00DA33A1">
              <w:rPr>
                <w:rFonts w:ascii="Arial" w:hAnsi="Arial" w:cs="Arial"/>
                <w:sz w:val="24"/>
                <w:szCs w:val="24"/>
              </w:rPr>
              <w:t xml:space="preserve"> Afrocentric Circle of Support</w:t>
            </w:r>
          </w:p>
          <w:p w14:paraId="57302A62" w14:textId="77777777" w:rsidR="008C756A" w:rsidRPr="00DA33A1" w:rsidRDefault="008C756A" w:rsidP="00137F51">
            <w:pPr>
              <w:rPr>
                <w:rFonts w:ascii="Arial" w:hAnsi="Arial" w:cs="Arial"/>
                <w:sz w:val="24"/>
                <w:szCs w:val="24"/>
              </w:rPr>
            </w:pPr>
            <w:r w:rsidRPr="00DA33A1">
              <w:rPr>
                <w:rFonts w:ascii="Arial" w:hAnsi="Arial" w:cs="Arial"/>
                <w:sz w:val="24"/>
                <w:szCs w:val="24"/>
              </w:rPr>
              <w:t xml:space="preserve">Aliza </w:t>
            </w:r>
            <w:proofErr w:type="spellStart"/>
            <w:r w:rsidRPr="00DA33A1">
              <w:rPr>
                <w:rFonts w:ascii="Arial" w:hAnsi="Arial" w:cs="Arial"/>
                <w:sz w:val="24"/>
                <w:szCs w:val="24"/>
              </w:rPr>
              <w:t>Chaqpar</w:t>
            </w:r>
            <w:proofErr w:type="spellEnd"/>
            <w:r w:rsidRPr="00DA33A1">
              <w:rPr>
                <w:rFonts w:ascii="Arial" w:hAnsi="Arial" w:cs="Arial"/>
                <w:sz w:val="24"/>
                <w:szCs w:val="24"/>
              </w:rPr>
              <w:t>- Easter Seals Ontario</w:t>
            </w:r>
          </w:p>
          <w:p w14:paraId="6DD6C8AA" w14:textId="77777777" w:rsidR="008C756A" w:rsidRPr="00DA33A1" w:rsidRDefault="008C756A" w:rsidP="00137F51">
            <w:pPr>
              <w:rPr>
                <w:rFonts w:ascii="Arial" w:hAnsi="Arial" w:cs="Arial"/>
                <w:sz w:val="24"/>
                <w:szCs w:val="24"/>
              </w:rPr>
            </w:pPr>
            <w:r w:rsidRPr="00DA33A1">
              <w:rPr>
                <w:rFonts w:ascii="Arial" w:hAnsi="Arial" w:cs="Arial"/>
                <w:sz w:val="24"/>
                <w:szCs w:val="24"/>
              </w:rPr>
              <w:t>Diane Montgomery (Alternate)- Integration Action for Inclusion in Education and Community</w:t>
            </w:r>
          </w:p>
          <w:p w14:paraId="4A6DC52D" w14:textId="77777777" w:rsidR="008C756A" w:rsidRPr="00DA33A1" w:rsidRDefault="008C756A" w:rsidP="00137F51">
            <w:pPr>
              <w:rPr>
                <w:rFonts w:ascii="Arial" w:hAnsi="Arial" w:cs="Arial"/>
                <w:sz w:val="24"/>
                <w:szCs w:val="24"/>
              </w:rPr>
            </w:pPr>
            <w:r w:rsidRPr="00DA33A1">
              <w:rPr>
                <w:rFonts w:ascii="Arial" w:hAnsi="Arial" w:cs="Arial"/>
                <w:sz w:val="24"/>
                <w:szCs w:val="24"/>
              </w:rPr>
              <w:t>Jessica Miklos (Alternate) – Association for Bright Children</w:t>
            </w:r>
          </w:p>
          <w:p w14:paraId="19394B5B" w14:textId="77777777" w:rsidR="005D2D56" w:rsidRPr="00DA33A1" w:rsidRDefault="005D2D56" w:rsidP="00137F51">
            <w:pPr>
              <w:rPr>
                <w:rFonts w:ascii="Arial" w:hAnsi="Arial" w:cs="Arial"/>
                <w:sz w:val="24"/>
                <w:szCs w:val="24"/>
              </w:rPr>
            </w:pPr>
            <w:r w:rsidRPr="00DA33A1">
              <w:rPr>
                <w:rFonts w:ascii="Arial" w:hAnsi="Arial" w:cs="Arial"/>
                <w:sz w:val="24"/>
                <w:szCs w:val="24"/>
              </w:rPr>
              <w:t>Beth Dangerfield – Centre for ADHD Awareness Canada</w:t>
            </w:r>
          </w:p>
          <w:p w14:paraId="70322630" w14:textId="1C97B21D" w:rsidR="008C756A" w:rsidRPr="00DA33A1" w:rsidRDefault="008C756A" w:rsidP="00137F51">
            <w:pPr>
              <w:rPr>
                <w:rFonts w:ascii="Arial" w:hAnsi="Arial" w:cs="Arial"/>
                <w:sz w:val="24"/>
                <w:szCs w:val="24"/>
              </w:rPr>
            </w:pPr>
            <w:r w:rsidRPr="00DA33A1">
              <w:rPr>
                <w:rFonts w:ascii="Arial" w:hAnsi="Arial" w:cs="Arial"/>
                <w:sz w:val="24"/>
                <w:szCs w:val="24"/>
              </w:rPr>
              <w:t>Alana Bell – Association for Bright Children</w:t>
            </w:r>
          </w:p>
          <w:p w14:paraId="2C30B8CF" w14:textId="6F21A7BC" w:rsidR="00AE0D10" w:rsidRPr="00DA33A1" w:rsidRDefault="00AE0D10" w:rsidP="00137F51">
            <w:pPr>
              <w:rPr>
                <w:rFonts w:ascii="Arial" w:hAnsi="Arial" w:cs="Arial"/>
                <w:sz w:val="24"/>
                <w:szCs w:val="24"/>
              </w:rPr>
            </w:pPr>
            <w:r w:rsidRPr="00DA33A1">
              <w:rPr>
                <w:rFonts w:ascii="Arial" w:hAnsi="Arial" w:cs="Arial"/>
                <w:sz w:val="24"/>
                <w:szCs w:val="24"/>
              </w:rPr>
              <w:t xml:space="preserve">Stephanie </w:t>
            </w:r>
            <w:proofErr w:type="spellStart"/>
            <w:r w:rsidRPr="00DA33A1">
              <w:rPr>
                <w:rFonts w:ascii="Arial" w:hAnsi="Arial" w:cs="Arial"/>
                <w:sz w:val="24"/>
                <w:szCs w:val="24"/>
              </w:rPr>
              <w:t>Ragany</w:t>
            </w:r>
            <w:proofErr w:type="spellEnd"/>
            <w:r w:rsidRPr="00DA33A1">
              <w:rPr>
                <w:rFonts w:ascii="Arial" w:hAnsi="Arial" w:cs="Arial"/>
                <w:sz w:val="24"/>
                <w:szCs w:val="24"/>
              </w:rPr>
              <w:t xml:space="preserve"> – (Alternate) –</w:t>
            </w:r>
            <w:r w:rsidR="005D2D56" w:rsidRPr="00DA33A1">
              <w:rPr>
                <w:rFonts w:ascii="Arial" w:hAnsi="Arial" w:cs="Arial"/>
                <w:sz w:val="24"/>
                <w:szCs w:val="24"/>
              </w:rPr>
              <w:t xml:space="preserve"> VOICE for Deaf and </w:t>
            </w:r>
            <w:proofErr w:type="gramStart"/>
            <w:r w:rsidR="005D2D56" w:rsidRPr="00DA33A1">
              <w:rPr>
                <w:rFonts w:ascii="Arial" w:hAnsi="Arial" w:cs="Arial"/>
                <w:sz w:val="24"/>
                <w:szCs w:val="24"/>
              </w:rPr>
              <w:t>Hearing Impaired</w:t>
            </w:r>
            <w:proofErr w:type="gramEnd"/>
            <w:r w:rsidR="005D2D56" w:rsidRPr="00DA33A1">
              <w:rPr>
                <w:rFonts w:ascii="Arial" w:hAnsi="Arial" w:cs="Arial"/>
                <w:sz w:val="24"/>
                <w:szCs w:val="24"/>
              </w:rPr>
              <w:t xml:space="preserve"> Children</w:t>
            </w:r>
          </w:p>
          <w:p w14:paraId="02B8186B" w14:textId="77777777" w:rsidR="005D2D56" w:rsidRPr="00DA33A1" w:rsidRDefault="005D2D56" w:rsidP="00137F51">
            <w:pPr>
              <w:rPr>
                <w:rFonts w:ascii="Arial" w:hAnsi="Arial" w:cs="Arial"/>
                <w:sz w:val="24"/>
                <w:szCs w:val="24"/>
              </w:rPr>
            </w:pPr>
            <w:r w:rsidRPr="00DA33A1">
              <w:rPr>
                <w:rFonts w:ascii="Arial" w:hAnsi="Arial" w:cs="Arial"/>
                <w:sz w:val="24"/>
                <w:szCs w:val="24"/>
              </w:rPr>
              <w:t>Reese Macklin – (Alternate) - Centre for ADHD Awareness Canada</w:t>
            </w:r>
          </w:p>
          <w:p w14:paraId="209EC2E0" w14:textId="4B03C2A3" w:rsidR="0055325F" w:rsidRDefault="0055325F" w:rsidP="00137F51">
            <w:pPr>
              <w:rPr>
                <w:rFonts w:ascii="Arial" w:hAnsi="Arial" w:cs="Arial"/>
                <w:sz w:val="24"/>
                <w:szCs w:val="24"/>
              </w:rPr>
            </w:pPr>
            <w:r>
              <w:rPr>
                <w:rFonts w:ascii="Arial" w:hAnsi="Arial" w:cs="Arial"/>
                <w:sz w:val="24"/>
                <w:szCs w:val="24"/>
              </w:rPr>
              <w:lastRenderedPageBreak/>
              <w:t>Ann Blanchette (Alternate) Epilepsy Toronto</w:t>
            </w:r>
          </w:p>
          <w:p w14:paraId="27CABAA1" w14:textId="7E6916DB" w:rsidR="00426202" w:rsidRPr="00DA33A1" w:rsidRDefault="008C756A" w:rsidP="00137F51">
            <w:pPr>
              <w:rPr>
                <w:rFonts w:ascii="Arial" w:hAnsi="Arial" w:cs="Arial"/>
                <w:sz w:val="24"/>
                <w:szCs w:val="24"/>
              </w:rPr>
            </w:pPr>
            <w:r w:rsidRPr="00DA33A1">
              <w:rPr>
                <w:rFonts w:ascii="Arial" w:hAnsi="Arial" w:cs="Arial"/>
                <w:sz w:val="24"/>
                <w:szCs w:val="24"/>
              </w:rPr>
              <w:t>Kirsten Doyle- LC1 Representative</w:t>
            </w:r>
            <w:r w:rsidR="00426202" w:rsidRPr="00DA33A1">
              <w:rPr>
                <w:rFonts w:ascii="Arial" w:hAnsi="Arial" w:cs="Arial"/>
                <w:sz w:val="24"/>
                <w:szCs w:val="24"/>
              </w:rPr>
              <w:t xml:space="preserve"> </w:t>
            </w:r>
          </w:p>
          <w:p w14:paraId="6D52BCCA" w14:textId="04FE3883" w:rsidR="00426202" w:rsidRPr="00DA33A1" w:rsidRDefault="00426202" w:rsidP="00137F51">
            <w:pPr>
              <w:rPr>
                <w:rFonts w:ascii="Arial" w:hAnsi="Arial" w:cs="Arial"/>
                <w:sz w:val="24"/>
                <w:szCs w:val="24"/>
              </w:rPr>
            </w:pPr>
            <w:r w:rsidRPr="00DA33A1">
              <w:rPr>
                <w:rFonts w:ascii="Arial" w:hAnsi="Arial" w:cs="Arial"/>
                <w:sz w:val="24"/>
                <w:szCs w:val="24"/>
              </w:rPr>
              <w:t xml:space="preserve">Saira Chhibber- LC1 Representative  </w:t>
            </w:r>
          </w:p>
          <w:p w14:paraId="1A218C1E" w14:textId="77777777" w:rsidR="00426202" w:rsidRPr="00DA33A1" w:rsidRDefault="00426202" w:rsidP="00137F51">
            <w:pPr>
              <w:rPr>
                <w:rFonts w:ascii="Arial" w:hAnsi="Arial" w:cs="Arial"/>
                <w:sz w:val="24"/>
                <w:szCs w:val="24"/>
              </w:rPr>
            </w:pPr>
            <w:r w:rsidRPr="00DA33A1">
              <w:rPr>
                <w:rFonts w:ascii="Arial" w:hAnsi="Arial" w:cs="Arial"/>
                <w:sz w:val="24"/>
                <w:szCs w:val="24"/>
              </w:rPr>
              <w:t xml:space="preserve">Izabella Pruska-Oldenhoff – LC1 Representative </w:t>
            </w:r>
          </w:p>
          <w:p w14:paraId="56FBE51C" w14:textId="0ACC33EE" w:rsidR="008C756A" w:rsidRPr="00DA33A1" w:rsidRDefault="00426202" w:rsidP="00137F51">
            <w:pPr>
              <w:rPr>
                <w:rFonts w:ascii="Arial" w:hAnsi="Arial" w:cs="Arial"/>
                <w:sz w:val="24"/>
                <w:szCs w:val="24"/>
              </w:rPr>
            </w:pPr>
            <w:r w:rsidRPr="00DA33A1">
              <w:rPr>
                <w:rFonts w:ascii="Arial" w:hAnsi="Arial" w:cs="Arial"/>
                <w:sz w:val="24"/>
                <w:szCs w:val="24"/>
              </w:rPr>
              <w:t>Latoya Aldridge – LC 1 Representative</w:t>
            </w:r>
          </w:p>
          <w:p w14:paraId="66312AE8" w14:textId="77777777" w:rsidR="005D2D56" w:rsidRPr="00DA33A1" w:rsidRDefault="005D2D56" w:rsidP="00137F51">
            <w:pPr>
              <w:rPr>
                <w:rFonts w:ascii="Arial" w:hAnsi="Arial" w:cs="Arial"/>
                <w:sz w:val="24"/>
                <w:szCs w:val="24"/>
              </w:rPr>
            </w:pPr>
            <w:r w:rsidRPr="00DA33A1">
              <w:rPr>
                <w:rFonts w:ascii="Arial" w:hAnsi="Arial" w:cs="Arial"/>
                <w:sz w:val="24"/>
                <w:szCs w:val="24"/>
              </w:rPr>
              <w:t>Jordan Glass- LC2 Representative</w:t>
            </w:r>
          </w:p>
          <w:p w14:paraId="0747E9DD" w14:textId="77777777" w:rsidR="005D2D56" w:rsidRPr="00DA33A1" w:rsidRDefault="005D2D56" w:rsidP="00137F51">
            <w:pPr>
              <w:rPr>
                <w:rFonts w:ascii="Arial" w:hAnsi="Arial" w:cs="Arial"/>
                <w:sz w:val="24"/>
                <w:szCs w:val="24"/>
              </w:rPr>
            </w:pPr>
            <w:r w:rsidRPr="00DA33A1">
              <w:rPr>
                <w:rFonts w:ascii="Arial" w:hAnsi="Arial" w:cs="Arial"/>
                <w:sz w:val="24"/>
                <w:szCs w:val="24"/>
              </w:rPr>
              <w:t xml:space="preserve">Jean-Paul </w:t>
            </w:r>
            <w:proofErr w:type="spellStart"/>
            <w:r w:rsidRPr="00DA33A1">
              <w:rPr>
                <w:rFonts w:ascii="Arial" w:hAnsi="Arial" w:cs="Arial"/>
                <w:sz w:val="24"/>
                <w:szCs w:val="24"/>
              </w:rPr>
              <w:t>Ngana</w:t>
            </w:r>
            <w:proofErr w:type="spellEnd"/>
            <w:r w:rsidRPr="00DA33A1">
              <w:rPr>
                <w:rFonts w:ascii="Arial" w:hAnsi="Arial" w:cs="Arial"/>
                <w:sz w:val="24"/>
                <w:szCs w:val="24"/>
              </w:rPr>
              <w:t xml:space="preserve">- LC2 Representative </w:t>
            </w:r>
          </w:p>
          <w:p w14:paraId="757CBAF9" w14:textId="10372D41" w:rsidR="00426202" w:rsidRPr="00DA33A1" w:rsidRDefault="00426202" w:rsidP="00137F51">
            <w:pPr>
              <w:rPr>
                <w:rFonts w:ascii="Arial" w:hAnsi="Arial" w:cs="Arial"/>
                <w:sz w:val="24"/>
                <w:szCs w:val="24"/>
              </w:rPr>
            </w:pPr>
            <w:r w:rsidRPr="00DA33A1">
              <w:rPr>
                <w:rFonts w:ascii="Arial" w:hAnsi="Arial" w:cs="Arial"/>
                <w:sz w:val="24"/>
                <w:szCs w:val="24"/>
              </w:rPr>
              <w:t>Soumya Ahuja – LC2 Representative</w:t>
            </w:r>
          </w:p>
          <w:p w14:paraId="50E4CD66" w14:textId="70BDAAFB" w:rsidR="00426202" w:rsidRPr="00DA33A1" w:rsidRDefault="00426202" w:rsidP="00137F51">
            <w:pPr>
              <w:rPr>
                <w:rFonts w:ascii="Arial" w:hAnsi="Arial" w:cs="Arial"/>
                <w:sz w:val="24"/>
                <w:szCs w:val="24"/>
              </w:rPr>
            </w:pPr>
            <w:r w:rsidRPr="00DA33A1">
              <w:rPr>
                <w:rFonts w:ascii="Arial" w:hAnsi="Arial" w:cs="Arial"/>
                <w:sz w:val="24"/>
                <w:szCs w:val="24"/>
              </w:rPr>
              <w:t xml:space="preserve">Nazanin </w:t>
            </w:r>
            <w:r w:rsidR="00F81897" w:rsidRPr="00DA33A1">
              <w:rPr>
                <w:rFonts w:ascii="Arial" w:hAnsi="Arial" w:cs="Arial"/>
                <w:sz w:val="24"/>
                <w:szCs w:val="24"/>
              </w:rPr>
              <w:t>Fallah-Rad – LC2 Representative</w:t>
            </w:r>
          </w:p>
          <w:p w14:paraId="3214CB4D" w14:textId="77777777" w:rsidR="008C756A" w:rsidRPr="00DA33A1" w:rsidRDefault="008C756A" w:rsidP="00137F51">
            <w:pPr>
              <w:rPr>
                <w:rFonts w:ascii="Arial" w:hAnsi="Arial" w:cs="Arial"/>
                <w:sz w:val="24"/>
                <w:szCs w:val="24"/>
              </w:rPr>
            </w:pPr>
            <w:r w:rsidRPr="00DA33A1">
              <w:rPr>
                <w:rFonts w:ascii="Arial" w:hAnsi="Arial" w:cs="Arial"/>
                <w:sz w:val="24"/>
                <w:szCs w:val="24"/>
              </w:rPr>
              <w:t>Trustee Aarts</w:t>
            </w:r>
          </w:p>
          <w:p w14:paraId="62C80C55" w14:textId="77777777" w:rsidR="008C756A" w:rsidRPr="00DA33A1" w:rsidRDefault="008C756A" w:rsidP="00137F51">
            <w:pPr>
              <w:rPr>
                <w:rFonts w:ascii="Arial" w:hAnsi="Arial" w:cs="Arial"/>
                <w:sz w:val="24"/>
                <w:szCs w:val="24"/>
              </w:rPr>
            </w:pPr>
            <w:r w:rsidRPr="00DA33A1">
              <w:rPr>
                <w:rFonts w:ascii="Arial" w:hAnsi="Arial" w:cs="Arial"/>
                <w:sz w:val="24"/>
                <w:szCs w:val="24"/>
              </w:rPr>
              <w:t>Trustee Patel</w:t>
            </w:r>
          </w:p>
          <w:p w14:paraId="0DCDFC65" w14:textId="29C7F488" w:rsidR="004B5037" w:rsidRPr="00DA33A1" w:rsidRDefault="004B5037" w:rsidP="00137F51">
            <w:pPr>
              <w:rPr>
                <w:rFonts w:ascii="Arial" w:hAnsi="Arial" w:cs="Arial"/>
                <w:b/>
                <w:bCs/>
                <w:sz w:val="24"/>
                <w:szCs w:val="24"/>
              </w:rPr>
            </w:pPr>
          </w:p>
          <w:p w14:paraId="5D4AF9B1" w14:textId="6E27F424" w:rsidR="007E726F" w:rsidRPr="00DA33A1" w:rsidRDefault="007E726F" w:rsidP="00137F51">
            <w:pPr>
              <w:rPr>
                <w:rFonts w:ascii="Arial" w:hAnsi="Arial" w:cs="Arial"/>
                <w:b/>
                <w:bCs/>
                <w:sz w:val="24"/>
                <w:szCs w:val="24"/>
              </w:rPr>
            </w:pPr>
            <w:r w:rsidRPr="00DA33A1">
              <w:rPr>
                <w:rFonts w:ascii="Arial" w:hAnsi="Arial" w:cs="Arial"/>
                <w:b/>
                <w:bCs/>
                <w:sz w:val="24"/>
                <w:szCs w:val="24"/>
              </w:rPr>
              <w:t>Staff</w:t>
            </w:r>
          </w:p>
          <w:p w14:paraId="282FFD2F" w14:textId="77777777" w:rsidR="004B5037" w:rsidRPr="00DA33A1" w:rsidRDefault="004B5037" w:rsidP="00137F51">
            <w:pPr>
              <w:rPr>
                <w:rFonts w:ascii="Arial" w:hAnsi="Arial" w:cs="Arial"/>
                <w:sz w:val="24"/>
                <w:szCs w:val="24"/>
              </w:rPr>
            </w:pPr>
            <w:r w:rsidRPr="00DA33A1">
              <w:rPr>
                <w:rFonts w:ascii="Arial" w:hAnsi="Arial" w:cs="Arial"/>
                <w:sz w:val="24"/>
                <w:szCs w:val="24"/>
              </w:rPr>
              <w:t xml:space="preserve">Louise Sirisko- Associate Director </w:t>
            </w:r>
          </w:p>
          <w:p w14:paraId="30DCBD0E" w14:textId="7C4642BF" w:rsidR="007E726F" w:rsidRPr="00DA33A1" w:rsidRDefault="007E726F" w:rsidP="00137F51">
            <w:pPr>
              <w:rPr>
                <w:rFonts w:ascii="Arial" w:hAnsi="Arial" w:cs="Arial"/>
                <w:sz w:val="24"/>
                <w:szCs w:val="24"/>
              </w:rPr>
            </w:pPr>
            <w:r w:rsidRPr="00DA33A1">
              <w:rPr>
                <w:rFonts w:ascii="Arial" w:hAnsi="Arial" w:cs="Arial"/>
                <w:sz w:val="24"/>
                <w:szCs w:val="24"/>
              </w:rPr>
              <w:t xml:space="preserve">Nandy Palmer- </w:t>
            </w:r>
            <w:r w:rsidR="00F81897" w:rsidRPr="00DA33A1">
              <w:rPr>
                <w:rFonts w:ascii="Arial" w:hAnsi="Arial" w:cs="Arial"/>
                <w:sz w:val="24"/>
                <w:szCs w:val="24"/>
              </w:rPr>
              <w:t>Executive</w:t>
            </w:r>
            <w:r w:rsidRPr="00DA33A1">
              <w:rPr>
                <w:rFonts w:ascii="Arial" w:hAnsi="Arial" w:cs="Arial"/>
                <w:sz w:val="24"/>
                <w:szCs w:val="24"/>
              </w:rPr>
              <w:t xml:space="preserve"> Superintendent, Special Education and </w:t>
            </w:r>
            <w:r w:rsidR="005D2D56" w:rsidRPr="00DA33A1">
              <w:rPr>
                <w:rFonts w:ascii="Arial" w:hAnsi="Arial" w:cs="Arial"/>
                <w:sz w:val="24"/>
                <w:szCs w:val="24"/>
              </w:rPr>
              <w:t>Equitable Outcomes</w:t>
            </w:r>
          </w:p>
          <w:p w14:paraId="5E64CB4D" w14:textId="4B5ECA35" w:rsidR="00F81897" w:rsidRPr="00DA33A1" w:rsidRDefault="00F81897" w:rsidP="00137F51">
            <w:pPr>
              <w:rPr>
                <w:rFonts w:ascii="Arial" w:hAnsi="Arial" w:cs="Arial"/>
                <w:sz w:val="24"/>
                <w:szCs w:val="24"/>
              </w:rPr>
            </w:pPr>
            <w:r w:rsidRPr="00DA33A1">
              <w:rPr>
                <w:rFonts w:ascii="Arial" w:hAnsi="Arial" w:cs="Arial"/>
                <w:sz w:val="24"/>
                <w:szCs w:val="24"/>
              </w:rPr>
              <w:t xml:space="preserve">Debbie Donsky – System Superintendent, Special Education and </w:t>
            </w:r>
            <w:r w:rsidR="005D2D56" w:rsidRPr="00DA33A1">
              <w:rPr>
                <w:rFonts w:ascii="Arial" w:hAnsi="Arial" w:cs="Arial"/>
                <w:sz w:val="24"/>
                <w:szCs w:val="24"/>
              </w:rPr>
              <w:t>Equitable Outcomes</w:t>
            </w:r>
          </w:p>
          <w:p w14:paraId="1F4D84A0" w14:textId="77777777" w:rsidR="007E726F" w:rsidRPr="00DA33A1" w:rsidRDefault="007E726F" w:rsidP="00137F51">
            <w:pPr>
              <w:rPr>
                <w:rFonts w:ascii="Arial" w:hAnsi="Arial" w:cs="Arial"/>
                <w:sz w:val="24"/>
                <w:szCs w:val="24"/>
              </w:rPr>
            </w:pPr>
            <w:r w:rsidRPr="00DA33A1">
              <w:rPr>
                <w:rFonts w:ascii="Arial" w:hAnsi="Arial" w:cs="Arial"/>
                <w:sz w:val="24"/>
                <w:szCs w:val="24"/>
              </w:rPr>
              <w:t xml:space="preserve">Effie Stathopoulos - Centrally Assigned Principal, Special Education </w:t>
            </w:r>
          </w:p>
          <w:p w14:paraId="7BE5ACFD" w14:textId="302FBD2D" w:rsidR="007E726F" w:rsidRPr="00DA33A1" w:rsidRDefault="004B5037" w:rsidP="00137F51">
            <w:pPr>
              <w:rPr>
                <w:rFonts w:ascii="Arial" w:hAnsi="Arial" w:cs="Arial"/>
                <w:sz w:val="24"/>
                <w:szCs w:val="24"/>
              </w:rPr>
            </w:pPr>
            <w:r w:rsidRPr="00DA33A1">
              <w:rPr>
                <w:rFonts w:ascii="Arial" w:hAnsi="Arial" w:cs="Arial"/>
                <w:sz w:val="24"/>
                <w:szCs w:val="24"/>
              </w:rPr>
              <w:t xml:space="preserve">Christine Harvey Kerr </w:t>
            </w:r>
            <w:r w:rsidR="007E726F" w:rsidRPr="00DA33A1">
              <w:rPr>
                <w:rFonts w:ascii="Arial" w:hAnsi="Arial" w:cs="Arial"/>
                <w:sz w:val="24"/>
                <w:szCs w:val="24"/>
              </w:rPr>
              <w:t xml:space="preserve">- Centrally Assigned Principal, Special Education </w:t>
            </w:r>
          </w:p>
          <w:p w14:paraId="352A4EF6" w14:textId="77777777" w:rsidR="007E726F" w:rsidRPr="00DA33A1" w:rsidRDefault="007E726F" w:rsidP="00137F51">
            <w:pPr>
              <w:rPr>
                <w:rFonts w:ascii="Arial" w:hAnsi="Arial" w:cs="Arial"/>
                <w:sz w:val="24"/>
                <w:szCs w:val="24"/>
              </w:rPr>
            </w:pPr>
            <w:r w:rsidRPr="00DA33A1">
              <w:rPr>
                <w:rFonts w:ascii="Arial" w:hAnsi="Arial" w:cs="Arial"/>
                <w:sz w:val="24"/>
                <w:szCs w:val="24"/>
              </w:rPr>
              <w:t>Katia Palumbo- Centrally Assigned Principal, Special Education</w:t>
            </w:r>
          </w:p>
          <w:p w14:paraId="33240052" w14:textId="77777777" w:rsidR="007E726F" w:rsidRPr="00DA33A1" w:rsidRDefault="007E726F" w:rsidP="00137F51">
            <w:pPr>
              <w:rPr>
                <w:rFonts w:ascii="Arial" w:hAnsi="Arial" w:cs="Arial"/>
                <w:sz w:val="24"/>
                <w:szCs w:val="24"/>
              </w:rPr>
            </w:pPr>
            <w:r w:rsidRPr="00DA33A1">
              <w:rPr>
                <w:rFonts w:ascii="Arial" w:hAnsi="Arial" w:cs="Arial"/>
                <w:sz w:val="24"/>
                <w:szCs w:val="24"/>
              </w:rPr>
              <w:t>Alison Board - Centrally Assigned Principal, Special Education</w:t>
            </w:r>
          </w:p>
          <w:p w14:paraId="072D122C" w14:textId="77777777" w:rsidR="007E726F" w:rsidRPr="00DA33A1" w:rsidRDefault="007E726F" w:rsidP="00137F51">
            <w:pPr>
              <w:rPr>
                <w:rFonts w:ascii="Arial" w:hAnsi="Arial" w:cs="Arial"/>
                <w:sz w:val="24"/>
                <w:szCs w:val="24"/>
              </w:rPr>
            </w:pPr>
            <w:r w:rsidRPr="00DA33A1">
              <w:rPr>
                <w:rFonts w:ascii="Arial" w:hAnsi="Arial" w:cs="Arial"/>
                <w:sz w:val="24"/>
                <w:szCs w:val="24"/>
              </w:rPr>
              <w:t>Elizabeth Schaeffer- Centrally Assigned Principal, Special Education</w:t>
            </w:r>
          </w:p>
          <w:p w14:paraId="671EE74A" w14:textId="77777777" w:rsidR="007E726F" w:rsidRPr="00DA33A1" w:rsidRDefault="007E726F" w:rsidP="00137F51">
            <w:pPr>
              <w:rPr>
                <w:rFonts w:ascii="Arial" w:hAnsi="Arial" w:cs="Arial"/>
                <w:sz w:val="24"/>
                <w:szCs w:val="24"/>
              </w:rPr>
            </w:pPr>
            <w:r w:rsidRPr="00DA33A1">
              <w:rPr>
                <w:rFonts w:ascii="Arial" w:hAnsi="Arial" w:cs="Arial"/>
                <w:sz w:val="24"/>
                <w:szCs w:val="24"/>
              </w:rPr>
              <w:t>Tanya Hazelton - Centrally Assigned Principal, Special Education</w:t>
            </w:r>
          </w:p>
          <w:p w14:paraId="7730C464" w14:textId="77777777" w:rsidR="005D2D56" w:rsidRPr="00DA33A1" w:rsidRDefault="00F81897" w:rsidP="00137F51">
            <w:pPr>
              <w:rPr>
                <w:rFonts w:ascii="Arial" w:hAnsi="Arial" w:cs="Arial"/>
                <w:sz w:val="24"/>
                <w:szCs w:val="24"/>
              </w:rPr>
            </w:pPr>
            <w:r w:rsidRPr="00DA33A1">
              <w:rPr>
                <w:rFonts w:ascii="Arial" w:hAnsi="Arial" w:cs="Arial"/>
                <w:sz w:val="24"/>
                <w:szCs w:val="24"/>
              </w:rPr>
              <w:t xml:space="preserve">Shameen Sandhu - </w:t>
            </w:r>
            <w:r w:rsidR="005D2D56" w:rsidRPr="00DA33A1">
              <w:rPr>
                <w:rFonts w:ascii="Arial" w:hAnsi="Arial" w:cs="Arial"/>
                <w:sz w:val="24"/>
                <w:szCs w:val="24"/>
              </w:rPr>
              <w:t>System Leader, Mental Health &amp; Professional Support Services</w:t>
            </w:r>
          </w:p>
          <w:p w14:paraId="3D973022" w14:textId="77777777" w:rsidR="003E34BB" w:rsidRPr="00DA33A1" w:rsidRDefault="007E726F" w:rsidP="00137F51">
            <w:pPr>
              <w:rPr>
                <w:rFonts w:ascii="Arial" w:hAnsi="Arial" w:cs="Arial"/>
                <w:sz w:val="24"/>
                <w:szCs w:val="24"/>
                <w:lang w:val="fr-CA"/>
              </w:rPr>
            </w:pPr>
            <w:r w:rsidRPr="00DA33A1">
              <w:rPr>
                <w:rFonts w:ascii="Arial" w:hAnsi="Arial" w:cs="Arial"/>
                <w:sz w:val="24"/>
                <w:szCs w:val="24"/>
                <w:lang w:val="fr-CA"/>
              </w:rPr>
              <w:t>Lianne Dixon- TDSB SEAC Liaison</w:t>
            </w:r>
            <w:r w:rsidRPr="00DA33A1">
              <w:rPr>
                <w:rFonts w:ascii="Arial" w:hAnsi="Arial" w:cs="Arial"/>
                <w:sz w:val="24"/>
                <w:szCs w:val="24"/>
                <w:lang w:val="fr-CA"/>
              </w:rPr>
              <w:tab/>
            </w:r>
          </w:p>
          <w:p w14:paraId="3DB903B5" w14:textId="6830A636" w:rsidR="003E34BB" w:rsidRPr="00DA33A1" w:rsidRDefault="003E34BB" w:rsidP="00137F51">
            <w:pPr>
              <w:rPr>
                <w:rFonts w:ascii="Arial" w:hAnsi="Arial" w:cs="Arial"/>
                <w:sz w:val="24"/>
                <w:szCs w:val="24"/>
              </w:rPr>
            </w:pPr>
            <w:r w:rsidRPr="00DA33A1">
              <w:rPr>
                <w:rFonts w:ascii="Arial" w:hAnsi="Arial" w:cs="Arial"/>
                <w:sz w:val="24"/>
                <w:szCs w:val="24"/>
              </w:rPr>
              <w:t xml:space="preserve">Sham </w:t>
            </w:r>
            <w:proofErr w:type="spellStart"/>
            <w:r w:rsidRPr="00DA33A1">
              <w:rPr>
                <w:rFonts w:ascii="Arial" w:hAnsi="Arial" w:cs="Arial"/>
                <w:sz w:val="24"/>
                <w:szCs w:val="24"/>
              </w:rPr>
              <w:t>Tesfahunei</w:t>
            </w:r>
            <w:proofErr w:type="spellEnd"/>
            <w:r w:rsidRPr="00DA33A1">
              <w:rPr>
                <w:rFonts w:ascii="Arial" w:hAnsi="Arial" w:cs="Arial"/>
                <w:sz w:val="24"/>
                <w:szCs w:val="24"/>
              </w:rPr>
              <w:t xml:space="preserve"> (Audio/Video Assistant)</w:t>
            </w:r>
          </w:p>
          <w:p w14:paraId="79C02729" w14:textId="4CDD0102" w:rsidR="007E726F" w:rsidRPr="00DA33A1" w:rsidRDefault="007E726F" w:rsidP="00137F51">
            <w:pPr>
              <w:rPr>
                <w:rFonts w:ascii="Arial" w:hAnsi="Arial" w:cs="Arial"/>
                <w:sz w:val="24"/>
                <w:szCs w:val="24"/>
              </w:rPr>
            </w:pPr>
            <w:r w:rsidRPr="00DA33A1">
              <w:rPr>
                <w:rFonts w:ascii="Arial" w:hAnsi="Arial" w:cs="Arial"/>
                <w:sz w:val="24"/>
                <w:szCs w:val="24"/>
              </w:rPr>
              <w:t xml:space="preserve">        </w:t>
            </w:r>
          </w:p>
        </w:tc>
      </w:tr>
      <w:tr w:rsidR="007E726F" w:rsidRPr="00DA33A1" w14:paraId="705DA296" w14:textId="77777777" w:rsidTr="00C64F10">
        <w:tc>
          <w:tcPr>
            <w:tcW w:w="1818" w:type="dxa"/>
          </w:tcPr>
          <w:p w14:paraId="54F06F0E" w14:textId="77777777" w:rsidR="007E726F" w:rsidRPr="00DA33A1" w:rsidRDefault="007E726F" w:rsidP="00137F51">
            <w:pPr>
              <w:rPr>
                <w:rFonts w:ascii="Arial" w:hAnsi="Arial" w:cs="Arial"/>
                <w:sz w:val="24"/>
                <w:szCs w:val="24"/>
              </w:rPr>
            </w:pPr>
            <w:r w:rsidRPr="00DA33A1">
              <w:rPr>
                <w:rFonts w:ascii="Arial" w:hAnsi="Arial" w:cs="Arial"/>
                <w:b/>
                <w:sz w:val="24"/>
                <w:szCs w:val="24"/>
              </w:rPr>
              <w:lastRenderedPageBreak/>
              <w:t>Regrets</w:t>
            </w:r>
            <w:r w:rsidRPr="00DA33A1">
              <w:rPr>
                <w:rFonts w:ascii="Arial" w:hAnsi="Arial" w:cs="Arial"/>
                <w:sz w:val="24"/>
                <w:szCs w:val="24"/>
              </w:rPr>
              <w:t>:</w:t>
            </w:r>
          </w:p>
        </w:tc>
        <w:tc>
          <w:tcPr>
            <w:tcW w:w="8478" w:type="dxa"/>
          </w:tcPr>
          <w:p w14:paraId="2344EF63" w14:textId="77777777" w:rsidR="00426202" w:rsidRPr="00DA33A1" w:rsidRDefault="00426202" w:rsidP="00137F51">
            <w:pPr>
              <w:rPr>
                <w:rFonts w:ascii="Arial" w:hAnsi="Arial" w:cs="Arial"/>
                <w:sz w:val="24"/>
                <w:szCs w:val="24"/>
              </w:rPr>
            </w:pPr>
            <w:r w:rsidRPr="00DA33A1">
              <w:rPr>
                <w:rFonts w:ascii="Arial" w:hAnsi="Arial" w:cs="Arial"/>
                <w:sz w:val="24"/>
                <w:szCs w:val="24"/>
              </w:rPr>
              <w:t>Trustee Hassan</w:t>
            </w:r>
          </w:p>
          <w:p w14:paraId="41799533" w14:textId="42412B18" w:rsidR="007E726F" w:rsidRPr="00DA33A1" w:rsidRDefault="007E726F" w:rsidP="00137F51">
            <w:pPr>
              <w:rPr>
                <w:rFonts w:ascii="Arial" w:hAnsi="Arial" w:cs="Arial"/>
                <w:sz w:val="24"/>
                <w:szCs w:val="24"/>
              </w:rPr>
            </w:pPr>
          </w:p>
        </w:tc>
      </w:tr>
    </w:tbl>
    <w:p w14:paraId="7290F602" w14:textId="77777777" w:rsidR="004F42BE" w:rsidRPr="00DA33A1" w:rsidRDefault="004F42BE" w:rsidP="00137F51">
      <w:pPr>
        <w:spacing w:after="0" w:line="240" w:lineRule="auto"/>
        <w:rPr>
          <w:rFonts w:ascii="Arial" w:eastAsia="Arial" w:hAnsi="Arial" w:cs="Arial"/>
          <w:color w:val="000000"/>
          <w:sz w:val="24"/>
          <w:szCs w:val="24"/>
        </w:rPr>
      </w:pPr>
    </w:p>
    <w:p w14:paraId="52011522" w14:textId="77777777" w:rsidR="00B421E1" w:rsidRPr="00DA33A1" w:rsidRDefault="00B421E1" w:rsidP="00137F51">
      <w:pPr>
        <w:pStyle w:val="ListParagraph"/>
        <w:spacing w:after="0" w:line="240" w:lineRule="auto"/>
        <w:ind w:left="179"/>
        <w:rPr>
          <w:rFonts w:ascii="Arial" w:eastAsia="Arial" w:hAnsi="Arial" w:cs="Arial"/>
          <w:sz w:val="24"/>
          <w:szCs w:val="24"/>
        </w:rPr>
      </w:pPr>
    </w:p>
    <w:p w14:paraId="7882E691" w14:textId="77777777" w:rsidR="00B421E1" w:rsidRPr="00DA33A1" w:rsidRDefault="00B421E1" w:rsidP="00137F51">
      <w:pPr>
        <w:pStyle w:val="ListParagraph"/>
        <w:spacing w:after="0" w:line="240" w:lineRule="auto"/>
        <w:ind w:left="179"/>
        <w:rPr>
          <w:rFonts w:ascii="Arial" w:eastAsia="Arial" w:hAnsi="Arial" w:cs="Arial"/>
          <w:sz w:val="24"/>
          <w:szCs w:val="24"/>
        </w:rPr>
      </w:pPr>
    </w:p>
    <w:p w14:paraId="14FB651E" w14:textId="7B57A8C0" w:rsidR="004F42BE" w:rsidRPr="00DA33A1" w:rsidRDefault="00FD14A6" w:rsidP="00137F51">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DA33A1">
        <w:rPr>
          <w:rFonts w:ascii="Arial" w:eastAsia="Times New Roman" w:hAnsi="Arial" w:cs="Arial"/>
          <w:sz w:val="24"/>
          <w:szCs w:val="24"/>
          <w:lang w:val="en-US" w:eastAsia="en-US"/>
        </w:rPr>
        <w:t xml:space="preserve">    </w:t>
      </w:r>
      <w:r w:rsidR="004F42BE" w:rsidRPr="00DA33A1">
        <w:rPr>
          <w:rFonts w:ascii="Arial" w:eastAsia="Times New Roman" w:hAnsi="Arial" w:cs="Arial"/>
          <w:sz w:val="24"/>
          <w:szCs w:val="24"/>
          <w:lang w:val="en-US" w:eastAsia="en-US"/>
        </w:rPr>
        <w:t>The meeting was called to order at 7:</w:t>
      </w:r>
      <w:r w:rsidR="00317850" w:rsidRPr="00DA33A1">
        <w:rPr>
          <w:rFonts w:ascii="Arial" w:eastAsia="Times New Roman" w:hAnsi="Arial" w:cs="Arial"/>
          <w:sz w:val="24"/>
          <w:szCs w:val="24"/>
          <w:lang w:val="en-US" w:eastAsia="en-US"/>
        </w:rPr>
        <w:t>0</w:t>
      </w:r>
      <w:r w:rsidR="008C756A" w:rsidRPr="00DA33A1">
        <w:rPr>
          <w:rFonts w:ascii="Arial" w:eastAsia="Times New Roman" w:hAnsi="Arial" w:cs="Arial"/>
          <w:sz w:val="24"/>
          <w:szCs w:val="24"/>
          <w:lang w:val="en-US" w:eastAsia="en-US"/>
        </w:rPr>
        <w:t>0</w:t>
      </w:r>
      <w:r w:rsidR="00C21B75" w:rsidRPr="00DA33A1">
        <w:rPr>
          <w:rFonts w:ascii="Arial" w:eastAsia="Times New Roman" w:hAnsi="Arial" w:cs="Arial"/>
          <w:sz w:val="24"/>
          <w:szCs w:val="24"/>
          <w:lang w:val="en-US" w:eastAsia="en-US"/>
        </w:rPr>
        <w:t xml:space="preserve"> </w:t>
      </w:r>
      <w:r w:rsidR="004F42BE" w:rsidRPr="00DA33A1">
        <w:rPr>
          <w:rFonts w:ascii="Arial" w:eastAsia="Times New Roman" w:hAnsi="Arial" w:cs="Arial"/>
          <w:sz w:val="24"/>
          <w:szCs w:val="24"/>
          <w:lang w:val="en-US" w:eastAsia="en-US"/>
        </w:rPr>
        <w:t>pm by</w:t>
      </w:r>
      <w:r w:rsidR="004B5037" w:rsidRPr="00DA33A1">
        <w:rPr>
          <w:rFonts w:ascii="Arial" w:eastAsia="Times New Roman" w:hAnsi="Arial" w:cs="Arial"/>
          <w:sz w:val="24"/>
          <w:szCs w:val="24"/>
          <w:lang w:val="en-US" w:eastAsia="en-US"/>
        </w:rPr>
        <w:t xml:space="preserve"> </w:t>
      </w:r>
      <w:r w:rsidR="008C756A" w:rsidRPr="00DA33A1">
        <w:rPr>
          <w:rFonts w:ascii="Arial" w:eastAsia="Times New Roman" w:hAnsi="Arial" w:cs="Arial"/>
          <w:sz w:val="24"/>
          <w:szCs w:val="24"/>
          <w:lang w:val="en-US" w:eastAsia="en-US"/>
        </w:rPr>
        <w:t>Chair David Lepofsky</w:t>
      </w:r>
      <w:r w:rsidR="004F42BE" w:rsidRPr="00DA33A1">
        <w:rPr>
          <w:rFonts w:ascii="Arial" w:eastAsia="Times New Roman" w:hAnsi="Arial" w:cs="Arial"/>
          <w:sz w:val="24"/>
          <w:szCs w:val="24"/>
          <w:lang w:val="en-US" w:eastAsia="en-US"/>
        </w:rPr>
        <w:t xml:space="preserve">. </w:t>
      </w:r>
      <w:r w:rsidR="00F9521F" w:rsidRPr="00DA33A1">
        <w:rPr>
          <w:rFonts w:ascii="Arial" w:eastAsia="Times New Roman" w:hAnsi="Arial" w:cs="Arial"/>
          <w:sz w:val="24"/>
          <w:szCs w:val="24"/>
          <w:lang w:val="en-US" w:eastAsia="en-US"/>
        </w:rPr>
        <w:t>A quorum</w:t>
      </w:r>
      <w:r w:rsidRPr="00DA33A1">
        <w:rPr>
          <w:rFonts w:ascii="Arial" w:eastAsia="Times New Roman" w:hAnsi="Arial" w:cs="Arial"/>
          <w:sz w:val="24"/>
          <w:szCs w:val="24"/>
          <w:lang w:val="en-US" w:eastAsia="en-US"/>
        </w:rPr>
        <w:t xml:space="preserve"> was reached</w:t>
      </w:r>
      <w:r w:rsidR="004F42BE" w:rsidRPr="00DA33A1">
        <w:rPr>
          <w:rFonts w:ascii="Arial" w:eastAsia="Times New Roman" w:hAnsi="Arial" w:cs="Arial"/>
          <w:sz w:val="24"/>
          <w:szCs w:val="24"/>
          <w:lang w:val="en-US" w:eastAsia="en-US"/>
        </w:rPr>
        <w:t>.</w:t>
      </w:r>
    </w:p>
    <w:p w14:paraId="0B62FC07" w14:textId="77777777" w:rsidR="004F42BE" w:rsidRPr="00DA33A1" w:rsidRDefault="004F42BE" w:rsidP="00137F51">
      <w:pPr>
        <w:spacing w:after="0" w:line="240" w:lineRule="auto"/>
        <w:rPr>
          <w:rFonts w:ascii="Arial" w:eastAsia="Times New Roman" w:hAnsi="Arial" w:cs="Arial"/>
          <w:sz w:val="24"/>
          <w:szCs w:val="24"/>
          <w:lang w:val="en-US" w:eastAsia="en-US"/>
        </w:rPr>
      </w:pPr>
    </w:p>
    <w:p w14:paraId="18026B15" w14:textId="2A7AFB8F" w:rsidR="00FD14A6" w:rsidRPr="00DA33A1" w:rsidRDefault="00FD14A6" w:rsidP="00137F51">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DA33A1">
        <w:rPr>
          <w:rFonts w:ascii="Arial" w:eastAsia="Times New Roman" w:hAnsi="Arial" w:cs="Arial"/>
          <w:sz w:val="24"/>
          <w:szCs w:val="24"/>
          <w:lang w:val="en-US" w:eastAsia="en-US"/>
        </w:rPr>
        <w:t xml:space="preserve">    </w:t>
      </w:r>
      <w:r w:rsidR="004F42BE" w:rsidRPr="00DA33A1">
        <w:rPr>
          <w:rFonts w:ascii="Arial" w:eastAsia="Times New Roman" w:hAnsi="Arial" w:cs="Arial"/>
          <w:sz w:val="24"/>
          <w:szCs w:val="24"/>
          <w:lang w:val="en-US" w:eastAsia="en-US"/>
        </w:rPr>
        <w:t>Live</w:t>
      </w:r>
      <w:r w:rsidR="004F42BE" w:rsidRPr="00DA33A1">
        <w:rPr>
          <w:rFonts w:ascii="Arial" w:eastAsia="Times New Roman" w:hAnsi="Arial" w:cs="Arial"/>
          <w:b/>
          <w:bCs/>
          <w:sz w:val="24"/>
          <w:szCs w:val="24"/>
          <w:lang w:val="en-US" w:eastAsia="en-US"/>
        </w:rPr>
        <w:t xml:space="preserve"> </w:t>
      </w:r>
      <w:r w:rsidR="004F42BE" w:rsidRPr="00DA33A1">
        <w:rPr>
          <w:rFonts w:ascii="Arial" w:eastAsia="Times New Roman" w:hAnsi="Arial" w:cs="Arial"/>
          <w:sz w:val="24"/>
          <w:szCs w:val="24"/>
          <w:lang w:val="en-US" w:eastAsia="en-US"/>
        </w:rPr>
        <w:t xml:space="preserve">Streaming Announcement: </w:t>
      </w:r>
      <w:r w:rsidR="004B5037" w:rsidRPr="00DA33A1">
        <w:rPr>
          <w:rFonts w:ascii="Arial" w:eastAsia="Times New Roman" w:hAnsi="Arial" w:cs="Arial"/>
          <w:sz w:val="24"/>
          <w:szCs w:val="24"/>
          <w:lang w:val="en-US" w:eastAsia="en-US"/>
        </w:rPr>
        <w:t xml:space="preserve">The </w:t>
      </w:r>
      <w:r w:rsidR="00604251" w:rsidRPr="00DA33A1">
        <w:rPr>
          <w:rFonts w:ascii="Arial" w:eastAsia="Times New Roman" w:hAnsi="Arial" w:cs="Arial"/>
          <w:sz w:val="24"/>
          <w:szCs w:val="24"/>
          <w:lang w:val="en-US" w:eastAsia="en-US"/>
        </w:rPr>
        <w:t>meeting will be</w:t>
      </w:r>
      <w:r w:rsidR="004B5037" w:rsidRPr="00DA33A1">
        <w:rPr>
          <w:rFonts w:ascii="Arial" w:eastAsia="Times New Roman" w:hAnsi="Arial" w:cs="Arial"/>
          <w:sz w:val="24"/>
          <w:szCs w:val="24"/>
          <w:lang w:val="en-US" w:eastAsia="en-US"/>
        </w:rPr>
        <w:t xml:space="preserve"> </w:t>
      </w:r>
      <w:r w:rsidR="004F42BE" w:rsidRPr="00DA33A1">
        <w:rPr>
          <w:rFonts w:ascii="Arial" w:eastAsia="Times New Roman" w:hAnsi="Arial" w:cs="Arial"/>
          <w:sz w:val="24"/>
          <w:szCs w:val="24"/>
          <w:lang w:val="en-US" w:eastAsia="en-US"/>
        </w:rPr>
        <w:t>live-streamed via TDSB Live</w:t>
      </w:r>
      <w:r w:rsidR="00997854" w:rsidRPr="00DA33A1">
        <w:rPr>
          <w:rFonts w:ascii="Arial" w:eastAsia="Times New Roman" w:hAnsi="Arial" w:cs="Arial"/>
          <w:sz w:val="24"/>
          <w:szCs w:val="24"/>
          <w:lang w:val="en-US" w:eastAsia="en-US"/>
        </w:rPr>
        <w:t xml:space="preserve"> </w:t>
      </w:r>
      <w:r w:rsidR="004F42BE" w:rsidRPr="00DA33A1">
        <w:rPr>
          <w:rFonts w:ascii="Arial" w:eastAsia="Times New Roman" w:hAnsi="Arial" w:cs="Arial"/>
          <w:sz w:val="24"/>
          <w:szCs w:val="24"/>
          <w:lang w:val="en-US" w:eastAsia="en-US"/>
        </w:rPr>
        <w:t xml:space="preserve">Webcast - Special Education </w:t>
      </w:r>
      <w:r w:rsidR="00A365E1" w:rsidRPr="00DA33A1">
        <w:rPr>
          <w:rFonts w:ascii="Arial" w:eastAsia="Times New Roman" w:hAnsi="Arial" w:cs="Arial"/>
          <w:sz w:val="24"/>
          <w:szCs w:val="24"/>
          <w:lang w:val="en-US" w:eastAsia="en-US"/>
        </w:rPr>
        <w:t>A</w:t>
      </w:r>
      <w:r w:rsidR="004F42BE" w:rsidRPr="00DA33A1">
        <w:rPr>
          <w:rFonts w:ascii="Arial" w:eastAsia="Times New Roman" w:hAnsi="Arial" w:cs="Arial"/>
          <w:sz w:val="24"/>
          <w:szCs w:val="24"/>
          <w:lang w:val="en-US" w:eastAsia="en-US"/>
        </w:rPr>
        <w:t>dvisory Committee.</w:t>
      </w:r>
    </w:p>
    <w:p w14:paraId="2FD2B602" w14:textId="77777777" w:rsidR="00FD14A6" w:rsidRPr="00DA33A1" w:rsidRDefault="00FD14A6" w:rsidP="00137F51">
      <w:pPr>
        <w:pStyle w:val="ListParagraph"/>
        <w:spacing w:after="0"/>
        <w:rPr>
          <w:rFonts w:ascii="Arial" w:eastAsia="Arial" w:hAnsi="Arial" w:cs="Arial"/>
          <w:color w:val="000000"/>
          <w:sz w:val="24"/>
          <w:szCs w:val="24"/>
        </w:rPr>
      </w:pPr>
    </w:p>
    <w:p w14:paraId="0D2A8DA3" w14:textId="430644D1" w:rsidR="00FD14A6" w:rsidRPr="00DA33A1" w:rsidRDefault="00CD036B" w:rsidP="00137F51">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DA33A1">
        <w:rPr>
          <w:rFonts w:ascii="Arial" w:eastAsia="Arial" w:hAnsi="Arial" w:cs="Arial"/>
          <w:color w:val="000000"/>
          <w:sz w:val="24"/>
          <w:szCs w:val="24"/>
        </w:rPr>
        <w:t xml:space="preserve">  </w:t>
      </w:r>
      <w:r w:rsidR="007E715B" w:rsidRPr="00DA33A1">
        <w:rPr>
          <w:rFonts w:ascii="Arial" w:eastAsia="Arial" w:hAnsi="Arial" w:cs="Arial"/>
          <w:color w:val="000000"/>
          <w:sz w:val="24"/>
          <w:szCs w:val="24"/>
        </w:rPr>
        <w:t xml:space="preserve"> </w:t>
      </w:r>
      <w:r w:rsidR="00FD14A6" w:rsidRPr="00DA33A1">
        <w:rPr>
          <w:rFonts w:ascii="Arial" w:eastAsia="Arial" w:hAnsi="Arial" w:cs="Arial"/>
          <w:color w:val="000000"/>
          <w:sz w:val="24"/>
          <w:szCs w:val="24"/>
        </w:rPr>
        <w:t>Declarations of Possible Conflicts of Interests</w:t>
      </w:r>
      <w:r w:rsidR="00DA33A1" w:rsidRPr="00DA33A1">
        <w:rPr>
          <w:rFonts w:ascii="Arial" w:eastAsia="Arial" w:hAnsi="Arial" w:cs="Arial"/>
          <w:color w:val="000000"/>
          <w:sz w:val="24"/>
          <w:szCs w:val="24"/>
        </w:rPr>
        <w:t>:</w:t>
      </w:r>
      <w:r w:rsidR="00FD14A6" w:rsidRPr="00DA33A1">
        <w:rPr>
          <w:rFonts w:ascii="Arial" w:eastAsia="Arial" w:hAnsi="Arial" w:cs="Arial"/>
          <w:color w:val="000000"/>
          <w:sz w:val="24"/>
          <w:szCs w:val="24"/>
        </w:rPr>
        <w:t xml:space="preserve"> </w:t>
      </w:r>
      <w:r w:rsidR="00DA33A1" w:rsidRPr="00DA33A1">
        <w:rPr>
          <w:rFonts w:ascii="Arial" w:eastAsia="Arial" w:hAnsi="Arial" w:cs="Arial"/>
          <w:color w:val="000000"/>
          <w:sz w:val="24"/>
          <w:szCs w:val="24"/>
        </w:rPr>
        <w:t xml:space="preserve"> </w:t>
      </w:r>
      <w:r w:rsidR="00FD14A6" w:rsidRPr="00DA33A1">
        <w:rPr>
          <w:rFonts w:ascii="Arial" w:eastAsia="Arial" w:hAnsi="Arial" w:cs="Arial"/>
          <w:color w:val="000000"/>
          <w:sz w:val="24"/>
          <w:szCs w:val="24"/>
        </w:rPr>
        <w:t xml:space="preserve">No conflicts </w:t>
      </w:r>
      <w:r w:rsidR="00997854" w:rsidRPr="00DA33A1">
        <w:rPr>
          <w:rFonts w:ascii="Arial" w:eastAsia="Arial" w:hAnsi="Arial" w:cs="Arial"/>
          <w:color w:val="000000"/>
          <w:sz w:val="24"/>
          <w:szCs w:val="24"/>
        </w:rPr>
        <w:t>declared.</w:t>
      </w:r>
    </w:p>
    <w:p w14:paraId="05750948" w14:textId="77777777" w:rsidR="004F42BE" w:rsidRPr="00DA33A1" w:rsidRDefault="004F42BE" w:rsidP="00137F51">
      <w:pPr>
        <w:spacing w:after="0" w:line="240" w:lineRule="auto"/>
        <w:rPr>
          <w:rFonts w:ascii="Arial" w:eastAsia="Times New Roman" w:hAnsi="Arial" w:cs="Arial"/>
          <w:sz w:val="24"/>
          <w:szCs w:val="24"/>
          <w:lang w:val="en-US" w:eastAsia="en-US"/>
        </w:rPr>
      </w:pPr>
    </w:p>
    <w:p w14:paraId="75F1BF55" w14:textId="0F11C0A7" w:rsidR="004F42BE" w:rsidRPr="00DA33A1" w:rsidRDefault="00CD036B" w:rsidP="00137F51">
      <w:pPr>
        <w:pStyle w:val="ListParagraph"/>
        <w:numPr>
          <w:ilvl w:val="0"/>
          <w:numId w:val="2"/>
        </w:numPr>
        <w:spacing w:after="0" w:line="240" w:lineRule="auto"/>
        <w:ind w:left="179" w:hanging="142"/>
        <w:rPr>
          <w:rFonts w:ascii="Arial" w:eastAsia="Times New Roman" w:hAnsi="Arial" w:cs="Arial"/>
          <w:sz w:val="24"/>
          <w:szCs w:val="24"/>
          <w:lang w:val="en-US" w:eastAsia="en-US"/>
        </w:rPr>
      </w:pPr>
      <w:r w:rsidRPr="00DA33A1">
        <w:rPr>
          <w:rFonts w:ascii="Arial" w:eastAsia="Times New Roman" w:hAnsi="Arial" w:cs="Arial"/>
          <w:sz w:val="24"/>
          <w:szCs w:val="24"/>
          <w:lang w:val="en-US" w:eastAsia="en-US"/>
        </w:rPr>
        <w:t xml:space="preserve">   </w:t>
      </w:r>
      <w:r w:rsidR="004F42BE" w:rsidRPr="00DA33A1">
        <w:rPr>
          <w:rFonts w:ascii="Arial" w:eastAsia="Times New Roman" w:hAnsi="Arial" w:cs="Arial"/>
          <w:sz w:val="24"/>
          <w:szCs w:val="24"/>
          <w:lang w:val="en-US" w:eastAsia="en-US"/>
        </w:rPr>
        <w:t>Land</w:t>
      </w:r>
      <w:r w:rsidR="004F42BE" w:rsidRPr="00DA33A1">
        <w:rPr>
          <w:rFonts w:ascii="Arial" w:eastAsia="Times New Roman" w:hAnsi="Arial" w:cs="Arial"/>
          <w:b/>
          <w:bCs/>
          <w:sz w:val="24"/>
          <w:szCs w:val="24"/>
          <w:lang w:val="en-US" w:eastAsia="en-US"/>
        </w:rPr>
        <w:t xml:space="preserve"> </w:t>
      </w:r>
      <w:r w:rsidR="004F42BE" w:rsidRPr="00DA33A1">
        <w:rPr>
          <w:rFonts w:ascii="Arial" w:eastAsia="Times New Roman" w:hAnsi="Arial" w:cs="Arial"/>
          <w:sz w:val="24"/>
          <w:szCs w:val="24"/>
          <w:lang w:val="en-US" w:eastAsia="en-US"/>
        </w:rPr>
        <w:t>Acknowledgement</w:t>
      </w:r>
      <w:r w:rsidR="004F42BE" w:rsidRPr="00DA33A1">
        <w:rPr>
          <w:rFonts w:ascii="Arial" w:eastAsia="Times New Roman" w:hAnsi="Arial" w:cs="Arial"/>
          <w:b/>
          <w:bCs/>
          <w:sz w:val="24"/>
          <w:szCs w:val="24"/>
          <w:lang w:val="en-US" w:eastAsia="en-US"/>
        </w:rPr>
        <w:t>:</w:t>
      </w:r>
      <w:r w:rsidR="00CB7053" w:rsidRPr="00DA33A1">
        <w:rPr>
          <w:rFonts w:ascii="Arial" w:eastAsia="Times New Roman" w:hAnsi="Arial" w:cs="Arial"/>
          <w:sz w:val="24"/>
          <w:szCs w:val="24"/>
          <w:lang w:val="en-US" w:eastAsia="en-US"/>
        </w:rPr>
        <w:t xml:space="preserve"> </w:t>
      </w:r>
      <w:r w:rsidR="004B5037" w:rsidRPr="00DA33A1">
        <w:rPr>
          <w:rFonts w:ascii="Arial" w:eastAsia="Times New Roman" w:hAnsi="Arial" w:cs="Arial"/>
          <w:sz w:val="24"/>
          <w:szCs w:val="24"/>
          <w:lang w:val="en-US" w:eastAsia="en-US"/>
        </w:rPr>
        <w:t xml:space="preserve"> </w:t>
      </w:r>
      <w:r w:rsidR="008C756A" w:rsidRPr="00DA33A1">
        <w:rPr>
          <w:rFonts w:ascii="Arial" w:eastAsia="Times New Roman" w:hAnsi="Arial" w:cs="Arial"/>
          <w:sz w:val="24"/>
          <w:szCs w:val="24"/>
          <w:lang w:val="en-US" w:eastAsia="en-US"/>
        </w:rPr>
        <w:t>V</w:t>
      </w:r>
      <w:r w:rsidR="004B5037" w:rsidRPr="00DA33A1">
        <w:rPr>
          <w:rFonts w:ascii="Arial" w:eastAsia="Times New Roman" w:hAnsi="Arial" w:cs="Arial"/>
          <w:sz w:val="24"/>
          <w:szCs w:val="24"/>
          <w:lang w:val="en-US" w:eastAsia="en-US"/>
        </w:rPr>
        <w:t xml:space="preserve">ice </w:t>
      </w:r>
      <w:r w:rsidR="008C756A" w:rsidRPr="00DA33A1">
        <w:rPr>
          <w:rFonts w:ascii="Arial" w:eastAsia="Times New Roman" w:hAnsi="Arial" w:cs="Arial"/>
          <w:sz w:val="24"/>
          <w:szCs w:val="24"/>
          <w:lang w:val="en-US" w:eastAsia="en-US"/>
        </w:rPr>
        <w:t>C</w:t>
      </w:r>
      <w:r w:rsidR="004B5037" w:rsidRPr="00DA33A1">
        <w:rPr>
          <w:rFonts w:ascii="Arial" w:eastAsia="Times New Roman" w:hAnsi="Arial" w:cs="Arial"/>
          <w:sz w:val="24"/>
          <w:szCs w:val="24"/>
          <w:lang w:val="en-US" w:eastAsia="en-US"/>
        </w:rPr>
        <w:t>hair, Tracey O’Regan read</w:t>
      </w:r>
      <w:r w:rsidR="004F42BE" w:rsidRPr="00DA33A1">
        <w:rPr>
          <w:rFonts w:ascii="Arial" w:eastAsia="Times New Roman" w:hAnsi="Arial" w:cs="Arial"/>
          <w:sz w:val="24"/>
          <w:szCs w:val="24"/>
          <w:lang w:val="en-US" w:eastAsia="en-US"/>
        </w:rPr>
        <w:t xml:space="preserve"> the </w:t>
      </w:r>
      <w:r w:rsidR="00203D57" w:rsidRPr="00DA33A1">
        <w:rPr>
          <w:rFonts w:ascii="Arial" w:eastAsia="Times New Roman" w:hAnsi="Arial" w:cs="Arial"/>
          <w:sz w:val="24"/>
          <w:szCs w:val="24"/>
          <w:lang w:val="en-US" w:eastAsia="en-US"/>
        </w:rPr>
        <w:t>L</w:t>
      </w:r>
      <w:r w:rsidR="004F42BE" w:rsidRPr="00DA33A1">
        <w:rPr>
          <w:rFonts w:ascii="Arial" w:eastAsia="Times New Roman" w:hAnsi="Arial" w:cs="Arial"/>
          <w:sz w:val="24"/>
          <w:szCs w:val="24"/>
          <w:lang w:val="en-US" w:eastAsia="en-US"/>
        </w:rPr>
        <w:t xml:space="preserve">and </w:t>
      </w:r>
      <w:r w:rsidR="00203D57" w:rsidRPr="00DA33A1">
        <w:rPr>
          <w:rFonts w:ascii="Arial" w:eastAsia="Times New Roman" w:hAnsi="Arial" w:cs="Arial"/>
          <w:sz w:val="24"/>
          <w:szCs w:val="24"/>
          <w:lang w:val="en-US" w:eastAsia="en-US"/>
        </w:rPr>
        <w:t>A</w:t>
      </w:r>
      <w:r w:rsidR="00CB7053" w:rsidRPr="00DA33A1">
        <w:rPr>
          <w:rFonts w:ascii="Arial" w:eastAsia="Times New Roman" w:hAnsi="Arial" w:cs="Arial"/>
          <w:sz w:val="24"/>
          <w:szCs w:val="24"/>
          <w:lang w:val="en-US" w:eastAsia="en-US"/>
        </w:rPr>
        <w:t>cknowledgment.</w:t>
      </w:r>
    </w:p>
    <w:p w14:paraId="56461836" w14:textId="77777777" w:rsidR="004F42BE" w:rsidRPr="00DA33A1" w:rsidRDefault="004F42BE" w:rsidP="00137F51">
      <w:pPr>
        <w:spacing w:after="0" w:line="240" w:lineRule="auto"/>
        <w:rPr>
          <w:rFonts w:ascii="Arial" w:eastAsia="Times New Roman" w:hAnsi="Arial" w:cs="Arial"/>
          <w:sz w:val="24"/>
          <w:szCs w:val="24"/>
          <w:lang w:val="en-US" w:eastAsia="en-US"/>
        </w:rPr>
      </w:pPr>
    </w:p>
    <w:p w14:paraId="637C3D6B" w14:textId="69F94D39" w:rsidR="00B85CF7" w:rsidRPr="00DA33A1" w:rsidRDefault="004F42BE" w:rsidP="00137F51">
      <w:pPr>
        <w:numPr>
          <w:ilvl w:val="0"/>
          <w:numId w:val="1"/>
        </w:numPr>
        <w:spacing w:after="0" w:line="240" w:lineRule="auto"/>
        <w:rPr>
          <w:rFonts w:ascii="Arial" w:eastAsia="Times New Roman" w:hAnsi="Arial" w:cs="Arial"/>
          <w:sz w:val="24"/>
          <w:szCs w:val="24"/>
          <w:lang w:val="en-US" w:eastAsia="en-US"/>
        </w:rPr>
      </w:pPr>
      <w:r w:rsidRPr="00DA33A1">
        <w:rPr>
          <w:rFonts w:ascii="Arial" w:eastAsia="Times New Roman" w:hAnsi="Arial" w:cs="Arial"/>
          <w:sz w:val="24"/>
          <w:szCs w:val="24"/>
          <w:lang w:val="en-US" w:eastAsia="en-US"/>
        </w:rPr>
        <w:t>Agenda</w:t>
      </w:r>
      <w:r w:rsidRPr="00DA33A1">
        <w:rPr>
          <w:rFonts w:ascii="Arial" w:eastAsia="Times New Roman" w:hAnsi="Arial" w:cs="Arial"/>
          <w:b/>
          <w:bCs/>
          <w:sz w:val="24"/>
          <w:szCs w:val="24"/>
          <w:lang w:val="en-US" w:eastAsia="en-US"/>
        </w:rPr>
        <w:t xml:space="preserve"> </w:t>
      </w:r>
      <w:r w:rsidRPr="00DA33A1">
        <w:rPr>
          <w:rFonts w:ascii="Arial" w:eastAsia="Times New Roman" w:hAnsi="Arial" w:cs="Arial"/>
          <w:sz w:val="24"/>
          <w:szCs w:val="24"/>
          <w:lang w:val="en-US" w:eastAsia="en-US"/>
        </w:rPr>
        <w:t xml:space="preserve">Review/Approval: </w:t>
      </w:r>
      <w:r w:rsidR="00B732B7" w:rsidRPr="00DA33A1">
        <w:rPr>
          <w:rFonts w:ascii="Arial" w:eastAsia="Arial" w:hAnsi="Arial" w:cs="Arial"/>
          <w:color w:val="000000"/>
          <w:sz w:val="24"/>
          <w:szCs w:val="24"/>
        </w:rPr>
        <w:t xml:space="preserve"> </w:t>
      </w:r>
      <w:r w:rsidRPr="00DA33A1">
        <w:rPr>
          <w:rFonts w:ascii="Arial" w:eastAsia="Times New Roman" w:hAnsi="Arial" w:cs="Arial"/>
          <w:sz w:val="24"/>
          <w:szCs w:val="24"/>
          <w:lang w:val="en-US" w:eastAsia="en-US"/>
        </w:rPr>
        <w:t>The motion to approve the agenda</w:t>
      </w:r>
      <w:r w:rsidR="00CD036B" w:rsidRPr="00DA33A1">
        <w:rPr>
          <w:rFonts w:ascii="Arial" w:eastAsia="Times New Roman" w:hAnsi="Arial" w:cs="Arial"/>
          <w:sz w:val="24"/>
          <w:szCs w:val="24"/>
          <w:lang w:val="en-US" w:eastAsia="en-US"/>
        </w:rPr>
        <w:t xml:space="preserve"> was</w:t>
      </w:r>
      <w:r w:rsidRPr="00DA33A1">
        <w:rPr>
          <w:rFonts w:ascii="Arial" w:eastAsia="Times New Roman" w:hAnsi="Arial" w:cs="Arial"/>
          <w:sz w:val="24"/>
          <w:szCs w:val="24"/>
          <w:lang w:val="en-US" w:eastAsia="en-US"/>
        </w:rPr>
        <w:t xml:space="preserve"> proposed by </w:t>
      </w:r>
      <w:r w:rsidR="005D2D56" w:rsidRPr="00DA33A1">
        <w:rPr>
          <w:rFonts w:ascii="Arial" w:eastAsia="Times New Roman" w:hAnsi="Arial" w:cs="Arial"/>
          <w:sz w:val="24"/>
          <w:szCs w:val="24"/>
          <w:lang w:val="en-US" w:eastAsia="en-US"/>
        </w:rPr>
        <w:t>Leo Lagnado</w:t>
      </w:r>
      <w:r w:rsidR="008C756A" w:rsidRPr="00DA33A1">
        <w:rPr>
          <w:rFonts w:ascii="Arial" w:eastAsia="Times New Roman" w:hAnsi="Arial" w:cs="Arial"/>
          <w:sz w:val="24"/>
          <w:szCs w:val="24"/>
          <w:lang w:val="en-US" w:eastAsia="en-US"/>
        </w:rPr>
        <w:t xml:space="preserve"> </w:t>
      </w:r>
      <w:r w:rsidRPr="00DA33A1">
        <w:rPr>
          <w:rFonts w:ascii="Arial" w:eastAsia="Times New Roman" w:hAnsi="Arial" w:cs="Arial"/>
          <w:sz w:val="24"/>
          <w:szCs w:val="24"/>
          <w:lang w:val="en-US" w:eastAsia="en-US"/>
        </w:rPr>
        <w:t>and seconded by</w:t>
      </w:r>
      <w:r w:rsidR="008C756A" w:rsidRPr="00DA33A1">
        <w:rPr>
          <w:rFonts w:ascii="Arial" w:eastAsia="Times New Roman" w:hAnsi="Arial" w:cs="Arial"/>
          <w:sz w:val="24"/>
          <w:szCs w:val="24"/>
          <w:lang w:val="en-US" w:eastAsia="en-US"/>
        </w:rPr>
        <w:t xml:space="preserve"> </w:t>
      </w:r>
      <w:r w:rsidR="005D2D56" w:rsidRPr="00DA33A1">
        <w:rPr>
          <w:rFonts w:ascii="Arial" w:eastAsia="Times New Roman" w:hAnsi="Arial" w:cs="Arial"/>
          <w:sz w:val="24"/>
          <w:szCs w:val="24"/>
          <w:lang w:val="en-US" w:eastAsia="en-US"/>
        </w:rPr>
        <w:t>Nora Green</w:t>
      </w:r>
    </w:p>
    <w:p w14:paraId="36AA94EA" w14:textId="77777777" w:rsidR="005F5D4A" w:rsidRPr="00DA33A1" w:rsidRDefault="005F5D4A" w:rsidP="00137F51">
      <w:pPr>
        <w:pStyle w:val="NoSpacing"/>
        <w:ind w:left="397"/>
        <w:rPr>
          <w:sz w:val="24"/>
          <w:szCs w:val="24"/>
        </w:rPr>
      </w:pPr>
    </w:p>
    <w:p w14:paraId="491F96A5" w14:textId="346E34E8" w:rsidR="005F5D4A" w:rsidRPr="00DA33A1" w:rsidRDefault="00DA33A1" w:rsidP="00137F51">
      <w:pPr>
        <w:pStyle w:val="NoSpacing"/>
        <w:numPr>
          <w:ilvl w:val="0"/>
          <w:numId w:val="1"/>
        </w:numPr>
        <w:rPr>
          <w:sz w:val="24"/>
          <w:szCs w:val="24"/>
        </w:rPr>
      </w:pPr>
      <w:r w:rsidRPr="00DA33A1">
        <w:rPr>
          <w:sz w:val="24"/>
          <w:szCs w:val="24"/>
        </w:rPr>
        <w:t xml:space="preserve">Approval of Minutes: </w:t>
      </w:r>
      <w:r w:rsidR="005F5D4A" w:rsidRPr="00DA33A1">
        <w:rPr>
          <w:sz w:val="24"/>
          <w:szCs w:val="24"/>
        </w:rPr>
        <w:t xml:space="preserve">Minutes from January were approved on a motion by Steve Lynette and seconded by </w:t>
      </w:r>
      <w:r w:rsidR="004F7B0A" w:rsidRPr="00DA33A1">
        <w:rPr>
          <w:sz w:val="24"/>
          <w:szCs w:val="24"/>
        </w:rPr>
        <w:t>Jessica Miklos</w:t>
      </w:r>
      <w:r w:rsidR="005F5D4A" w:rsidRPr="00DA33A1">
        <w:rPr>
          <w:sz w:val="24"/>
          <w:szCs w:val="24"/>
        </w:rPr>
        <w:t>.</w:t>
      </w:r>
    </w:p>
    <w:p w14:paraId="4817086A" w14:textId="77777777" w:rsidR="005F5D4A" w:rsidRPr="00DA33A1" w:rsidRDefault="005F5D4A" w:rsidP="00137F51">
      <w:pPr>
        <w:spacing w:after="0" w:line="240" w:lineRule="auto"/>
        <w:rPr>
          <w:rFonts w:ascii="Arial" w:eastAsia="Times New Roman" w:hAnsi="Arial" w:cs="Arial"/>
          <w:sz w:val="24"/>
          <w:szCs w:val="24"/>
          <w:lang w:eastAsia="en-US"/>
        </w:rPr>
      </w:pPr>
    </w:p>
    <w:p w14:paraId="66A43FAC" w14:textId="77777777" w:rsidR="002106FD" w:rsidRPr="00DA33A1" w:rsidRDefault="002106FD" w:rsidP="00137F51">
      <w:pPr>
        <w:spacing w:after="0" w:line="240" w:lineRule="auto"/>
        <w:ind w:left="397"/>
        <w:rPr>
          <w:rFonts w:ascii="Arial" w:eastAsia="Times New Roman" w:hAnsi="Arial" w:cs="Arial"/>
          <w:sz w:val="24"/>
          <w:szCs w:val="24"/>
          <w:lang w:val="en-US" w:eastAsia="en-US"/>
        </w:rPr>
      </w:pPr>
    </w:p>
    <w:p w14:paraId="0DF4FBD8" w14:textId="15A20F04" w:rsidR="008125AB" w:rsidRPr="00DA33A1" w:rsidRDefault="00B85CF7" w:rsidP="00137F51">
      <w:pPr>
        <w:spacing w:after="0" w:line="240" w:lineRule="auto"/>
        <w:rPr>
          <w:rFonts w:ascii="Arial" w:eastAsia="Arial" w:hAnsi="Arial" w:cs="Arial"/>
          <w:b/>
          <w:bCs/>
          <w:color w:val="000000"/>
          <w:sz w:val="24"/>
          <w:szCs w:val="24"/>
        </w:rPr>
      </w:pPr>
      <w:r w:rsidRPr="00DA33A1">
        <w:rPr>
          <w:rFonts w:ascii="Arial" w:eastAsia="Times New Roman" w:hAnsi="Arial" w:cs="Arial"/>
          <w:b/>
          <w:bCs/>
          <w:sz w:val="24"/>
          <w:szCs w:val="24"/>
          <w:lang w:val="en-US" w:eastAsia="en-US"/>
        </w:rPr>
        <w:t>Chair</w:t>
      </w:r>
      <w:r w:rsidR="008D65CB" w:rsidRPr="00DA33A1">
        <w:rPr>
          <w:rFonts w:ascii="Arial" w:eastAsia="Times New Roman" w:hAnsi="Arial" w:cs="Arial"/>
          <w:b/>
          <w:bCs/>
          <w:sz w:val="24"/>
          <w:szCs w:val="24"/>
          <w:lang w:val="en-US" w:eastAsia="en-US"/>
        </w:rPr>
        <w:t>’s</w:t>
      </w:r>
      <w:r w:rsidRPr="00DA33A1">
        <w:rPr>
          <w:rFonts w:ascii="Arial" w:eastAsia="Times New Roman" w:hAnsi="Arial" w:cs="Arial"/>
          <w:b/>
          <w:bCs/>
          <w:sz w:val="24"/>
          <w:szCs w:val="24"/>
          <w:lang w:val="en-US" w:eastAsia="en-US"/>
        </w:rPr>
        <w:t xml:space="preserve"> Report</w:t>
      </w:r>
      <w:r w:rsidR="008125AB" w:rsidRPr="00DA33A1">
        <w:rPr>
          <w:rFonts w:ascii="Arial" w:eastAsia="Arial" w:hAnsi="Arial" w:cs="Arial"/>
          <w:sz w:val="24"/>
          <w:szCs w:val="24"/>
        </w:rPr>
        <w:t xml:space="preserve"> </w:t>
      </w:r>
    </w:p>
    <w:p w14:paraId="4818293D" w14:textId="77777777" w:rsidR="002566A7" w:rsidRPr="00DA33A1" w:rsidRDefault="002566A7" w:rsidP="00137F51">
      <w:pPr>
        <w:pStyle w:val="ListParagraph"/>
        <w:numPr>
          <w:ilvl w:val="0"/>
          <w:numId w:val="1"/>
        </w:numPr>
        <w:spacing w:after="0"/>
        <w:ind w:right="140"/>
        <w:rPr>
          <w:rFonts w:ascii="Arial" w:hAnsi="Arial" w:cs="Arial"/>
          <w:sz w:val="24"/>
          <w:szCs w:val="24"/>
        </w:rPr>
      </w:pPr>
      <w:r w:rsidRPr="00DA33A1">
        <w:rPr>
          <w:rFonts w:ascii="Arial" w:eastAsia="Arial" w:hAnsi="Arial" w:cs="Arial"/>
          <w:sz w:val="24"/>
          <w:szCs w:val="24"/>
        </w:rPr>
        <w:t xml:space="preserve">The </w:t>
      </w:r>
      <w:r w:rsidR="008125AB" w:rsidRPr="00DA33A1">
        <w:rPr>
          <w:rFonts w:ascii="Arial" w:eastAsia="Arial" w:hAnsi="Arial" w:cs="Arial"/>
          <w:sz w:val="24"/>
          <w:szCs w:val="24"/>
        </w:rPr>
        <w:t xml:space="preserve">SEAC Chair’s written report was </w:t>
      </w:r>
      <w:r w:rsidR="00F0148F" w:rsidRPr="00DA33A1">
        <w:rPr>
          <w:rFonts w:ascii="Arial" w:eastAsia="Arial" w:hAnsi="Arial" w:cs="Arial"/>
          <w:sz w:val="24"/>
          <w:szCs w:val="24"/>
        </w:rPr>
        <w:t xml:space="preserve">approved to be received and will be included on the website and in the </w:t>
      </w:r>
      <w:r w:rsidRPr="00DA33A1">
        <w:rPr>
          <w:rFonts w:ascii="Arial" w:eastAsia="Arial" w:hAnsi="Arial" w:cs="Arial"/>
          <w:sz w:val="24"/>
          <w:szCs w:val="24"/>
        </w:rPr>
        <w:t>minutes.</w:t>
      </w:r>
    </w:p>
    <w:p w14:paraId="3020F90E" w14:textId="799A92DE" w:rsidR="004F7B0A" w:rsidRPr="00DA33A1" w:rsidRDefault="004F7B0A" w:rsidP="00137F51">
      <w:pPr>
        <w:pStyle w:val="ListParagraph"/>
        <w:numPr>
          <w:ilvl w:val="0"/>
          <w:numId w:val="1"/>
        </w:numPr>
        <w:spacing w:after="0"/>
        <w:ind w:right="140"/>
        <w:rPr>
          <w:rFonts w:ascii="Arial" w:hAnsi="Arial" w:cs="Arial"/>
          <w:sz w:val="24"/>
          <w:szCs w:val="24"/>
        </w:rPr>
      </w:pPr>
      <w:r w:rsidRPr="00DA33A1">
        <w:rPr>
          <w:rFonts w:ascii="Arial" w:hAnsi="Arial" w:cs="Arial"/>
          <w:sz w:val="24"/>
          <w:szCs w:val="24"/>
        </w:rPr>
        <w:t>Recommended a book for SEAC members to read</w:t>
      </w:r>
      <w:r w:rsidR="002566A7" w:rsidRPr="00DA33A1">
        <w:rPr>
          <w:rFonts w:ascii="Arial" w:hAnsi="Arial" w:cs="Arial"/>
          <w:sz w:val="24"/>
          <w:szCs w:val="24"/>
        </w:rPr>
        <w:t>:</w:t>
      </w:r>
      <w:r w:rsidRPr="00DA33A1">
        <w:rPr>
          <w:rFonts w:ascii="Arial" w:hAnsi="Arial" w:cs="Arial"/>
          <w:sz w:val="24"/>
          <w:szCs w:val="24"/>
        </w:rPr>
        <w:t xml:space="preserve"> “A Class for Themselves” by Jason Ellis – the history of the initiation of Special education in Toronto from the 1900s </w:t>
      </w:r>
      <w:r w:rsidR="00DA33A1" w:rsidRPr="00DA33A1">
        <w:rPr>
          <w:rFonts w:ascii="Arial" w:hAnsi="Arial" w:cs="Arial"/>
          <w:sz w:val="24"/>
          <w:szCs w:val="24"/>
        </w:rPr>
        <w:t>onward.</w:t>
      </w:r>
      <w:r w:rsidRPr="00DA33A1">
        <w:rPr>
          <w:rFonts w:ascii="Arial" w:hAnsi="Arial" w:cs="Arial"/>
          <w:sz w:val="24"/>
          <w:szCs w:val="24"/>
        </w:rPr>
        <w:t xml:space="preserve"> </w:t>
      </w:r>
    </w:p>
    <w:p w14:paraId="0D09C5E4" w14:textId="0686C416" w:rsidR="004F7B0A" w:rsidRPr="00DA33A1" w:rsidRDefault="002566A7" w:rsidP="00137F51">
      <w:pPr>
        <w:pStyle w:val="NoSpacing"/>
        <w:numPr>
          <w:ilvl w:val="0"/>
          <w:numId w:val="1"/>
        </w:numPr>
        <w:rPr>
          <w:sz w:val="24"/>
          <w:szCs w:val="24"/>
        </w:rPr>
      </w:pPr>
      <w:r w:rsidRPr="00DA33A1">
        <w:rPr>
          <w:sz w:val="24"/>
          <w:szCs w:val="24"/>
        </w:rPr>
        <w:t>The chair</w:t>
      </w:r>
      <w:r w:rsidR="004F7B0A" w:rsidRPr="00DA33A1">
        <w:rPr>
          <w:sz w:val="24"/>
          <w:szCs w:val="24"/>
        </w:rPr>
        <w:t xml:space="preserve"> </w:t>
      </w:r>
      <w:r w:rsidRPr="00DA33A1">
        <w:rPr>
          <w:sz w:val="24"/>
          <w:szCs w:val="24"/>
        </w:rPr>
        <w:t xml:space="preserve">was </w:t>
      </w:r>
      <w:r w:rsidR="004F7B0A" w:rsidRPr="00DA33A1">
        <w:rPr>
          <w:sz w:val="24"/>
          <w:szCs w:val="24"/>
        </w:rPr>
        <w:t>contacted by Ottawa District School Board SEAC to cosign a letter they wrote</w:t>
      </w:r>
      <w:r w:rsidR="00DA33A1" w:rsidRPr="00DA33A1">
        <w:rPr>
          <w:sz w:val="24"/>
          <w:szCs w:val="24"/>
        </w:rPr>
        <w:t>. I</w:t>
      </w:r>
      <w:r w:rsidR="004F7B0A" w:rsidRPr="00DA33A1">
        <w:rPr>
          <w:sz w:val="24"/>
          <w:szCs w:val="24"/>
        </w:rPr>
        <w:t xml:space="preserve">t was distributed to SEAC members </w:t>
      </w:r>
      <w:r w:rsidR="00DA33A1" w:rsidRPr="00DA33A1">
        <w:rPr>
          <w:sz w:val="24"/>
          <w:szCs w:val="24"/>
        </w:rPr>
        <w:t xml:space="preserve">who agreed that it would be signed on behalf of TDSB SEAC. </w:t>
      </w:r>
    </w:p>
    <w:p w14:paraId="4AF96869" w14:textId="069F746B" w:rsidR="004F7B0A" w:rsidRPr="00137F51" w:rsidRDefault="004F7B0A" w:rsidP="00137F51">
      <w:pPr>
        <w:pStyle w:val="NoSpacing"/>
        <w:numPr>
          <w:ilvl w:val="0"/>
          <w:numId w:val="1"/>
        </w:numPr>
        <w:rPr>
          <w:sz w:val="24"/>
          <w:szCs w:val="24"/>
        </w:rPr>
      </w:pPr>
      <w:r w:rsidRPr="00DA33A1">
        <w:rPr>
          <w:sz w:val="24"/>
          <w:szCs w:val="24"/>
        </w:rPr>
        <w:t xml:space="preserve">Update on the motion </w:t>
      </w:r>
      <w:r w:rsidR="002566A7" w:rsidRPr="00DA33A1">
        <w:rPr>
          <w:sz w:val="24"/>
          <w:szCs w:val="24"/>
        </w:rPr>
        <w:t>that the</w:t>
      </w:r>
      <w:r w:rsidR="00DA33A1" w:rsidRPr="00DA33A1">
        <w:rPr>
          <w:sz w:val="24"/>
          <w:szCs w:val="24"/>
        </w:rPr>
        <w:t xml:space="preserve"> C</w:t>
      </w:r>
      <w:r w:rsidR="002566A7" w:rsidRPr="00DA33A1">
        <w:rPr>
          <w:sz w:val="24"/>
          <w:szCs w:val="24"/>
        </w:rPr>
        <w:t>hair</w:t>
      </w:r>
      <w:r w:rsidRPr="00DA33A1">
        <w:rPr>
          <w:sz w:val="24"/>
          <w:szCs w:val="24"/>
        </w:rPr>
        <w:t xml:space="preserve"> presented to Trustees</w:t>
      </w:r>
      <w:r w:rsidR="00DA33A1" w:rsidRPr="00DA33A1">
        <w:rPr>
          <w:sz w:val="24"/>
          <w:szCs w:val="24"/>
        </w:rPr>
        <w:t>: Trustees’</w:t>
      </w:r>
      <w:r w:rsidR="00F0148F" w:rsidRPr="00DA33A1">
        <w:rPr>
          <w:sz w:val="24"/>
          <w:szCs w:val="24"/>
        </w:rPr>
        <w:t xml:space="preserve"> response was to refer the matter back to staff.</w:t>
      </w:r>
      <w:r w:rsidR="00E60E9D">
        <w:rPr>
          <w:sz w:val="24"/>
          <w:szCs w:val="24"/>
        </w:rPr>
        <w:t xml:space="preserve"> This was the motion passed at the October </w:t>
      </w:r>
      <w:r w:rsidR="000A1FE7">
        <w:rPr>
          <w:sz w:val="24"/>
          <w:szCs w:val="24"/>
        </w:rPr>
        <w:t xml:space="preserve">8, </w:t>
      </w:r>
      <w:proofErr w:type="gramStart"/>
      <w:r w:rsidR="00E60E9D">
        <w:rPr>
          <w:sz w:val="24"/>
          <w:szCs w:val="24"/>
        </w:rPr>
        <w:t>2024</w:t>
      </w:r>
      <w:proofErr w:type="gramEnd"/>
      <w:r w:rsidR="00E60E9D">
        <w:rPr>
          <w:sz w:val="24"/>
          <w:szCs w:val="24"/>
        </w:rPr>
        <w:t xml:space="preserve"> TDSB SEAC meeting</w:t>
      </w:r>
      <w:r w:rsidR="000A1FE7">
        <w:rPr>
          <w:sz w:val="24"/>
          <w:szCs w:val="24"/>
        </w:rPr>
        <w:t xml:space="preserve"> </w:t>
      </w:r>
      <w:r w:rsidR="000A1FE7" w:rsidRPr="000A1FE7">
        <w:rPr>
          <w:sz w:val="24"/>
          <w:szCs w:val="24"/>
        </w:rPr>
        <w:t>entitled “Creating a Fast, Fair and Effective One-Stop Avenue within TDSB for Parents of Students with Disabilities/Special Education Needs Who Believe TDSB is not Accommodating Their Child’s Learning Needs</w:t>
      </w:r>
      <w:r w:rsidR="000A1FE7">
        <w:rPr>
          <w:sz w:val="24"/>
          <w:szCs w:val="24"/>
        </w:rPr>
        <w:t>.”</w:t>
      </w:r>
      <w:r w:rsidR="00E60E9D">
        <w:rPr>
          <w:sz w:val="24"/>
          <w:szCs w:val="24"/>
        </w:rPr>
        <w:t xml:space="preserve"> </w:t>
      </w:r>
      <w:r w:rsidR="00F0148F" w:rsidRPr="00DA33A1">
        <w:rPr>
          <w:sz w:val="24"/>
          <w:szCs w:val="24"/>
        </w:rPr>
        <w:t xml:space="preserve">  </w:t>
      </w:r>
    </w:p>
    <w:p w14:paraId="5D2760E8" w14:textId="206BAA0E" w:rsidR="004F7B0A" w:rsidRPr="00DA33A1" w:rsidRDefault="004F7B0A" w:rsidP="00137F51">
      <w:pPr>
        <w:pStyle w:val="ListParagraph"/>
        <w:numPr>
          <w:ilvl w:val="0"/>
          <w:numId w:val="1"/>
        </w:numPr>
        <w:spacing w:after="0"/>
        <w:ind w:right="140"/>
        <w:rPr>
          <w:rFonts w:ascii="Arial" w:hAnsi="Arial" w:cs="Arial"/>
          <w:sz w:val="24"/>
          <w:szCs w:val="24"/>
        </w:rPr>
      </w:pPr>
      <w:r w:rsidRPr="00DA33A1">
        <w:rPr>
          <w:rFonts w:ascii="Arial" w:hAnsi="Arial" w:cs="Arial"/>
          <w:sz w:val="24"/>
          <w:szCs w:val="24"/>
        </w:rPr>
        <w:t>Effective today</w:t>
      </w:r>
      <w:r w:rsidR="00DA33A1" w:rsidRPr="00DA33A1">
        <w:rPr>
          <w:rFonts w:ascii="Arial" w:hAnsi="Arial" w:cs="Arial"/>
          <w:sz w:val="24"/>
          <w:szCs w:val="24"/>
        </w:rPr>
        <w:t>,</w:t>
      </w:r>
      <w:r w:rsidRPr="00DA33A1">
        <w:rPr>
          <w:rFonts w:ascii="Arial" w:hAnsi="Arial" w:cs="Arial"/>
          <w:sz w:val="24"/>
          <w:szCs w:val="24"/>
        </w:rPr>
        <w:t xml:space="preserve"> Clayton La</w:t>
      </w:r>
      <w:r w:rsidR="00DA33A1" w:rsidRPr="00DA33A1">
        <w:rPr>
          <w:rFonts w:ascii="Arial" w:hAnsi="Arial" w:cs="Arial"/>
          <w:sz w:val="24"/>
          <w:szCs w:val="24"/>
        </w:rPr>
        <w:t xml:space="preserve"> T</w:t>
      </w:r>
      <w:r w:rsidRPr="00DA33A1">
        <w:rPr>
          <w:rFonts w:ascii="Arial" w:hAnsi="Arial" w:cs="Arial"/>
          <w:sz w:val="24"/>
          <w:szCs w:val="24"/>
        </w:rPr>
        <w:t>ouche is the new Director and has been invited to join a SEAC meeting in April 2025</w:t>
      </w:r>
      <w:r w:rsidR="00DA33A1" w:rsidRPr="00DA33A1">
        <w:rPr>
          <w:rFonts w:ascii="Arial" w:hAnsi="Arial" w:cs="Arial"/>
          <w:sz w:val="24"/>
          <w:szCs w:val="24"/>
        </w:rPr>
        <w:t>.</w:t>
      </w:r>
    </w:p>
    <w:p w14:paraId="097BDECB" w14:textId="6505A9F5" w:rsidR="007F3F80" w:rsidRPr="00DA33A1" w:rsidRDefault="007F3F80" w:rsidP="00137F51">
      <w:pPr>
        <w:pStyle w:val="ListParagraph"/>
        <w:spacing w:after="0"/>
        <w:ind w:left="397" w:right="140"/>
        <w:rPr>
          <w:rFonts w:ascii="Arial" w:hAnsi="Arial" w:cs="Arial"/>
          <w:sz w:val="24"/>
          <w:szCs w:val="24"/>
        </w:rPr>
      </w:pPr>
    </w:p>
    <w:p w14:paraId="16767FD9" w14:textId="246943AE" w:rsidR="00F0148F" w:rsidRPr="00DA33A1" w:rsidRDefault="00F0148F" w:rsidP="00137F51">
      <w:pPr>
        <w:spacing w:after="0" w:line="240" w:lineRule="auto"/>
        <w:rPr>
          <w:rFonts w:ascii="Arial" w:hAnsi="Arial" w:cs="Arial"/>
          <w:sz w:val="24"/>
          <w:szCs w:val="24"/>
        </w:rPr>
      </w:pPr>
      <w:r w:rsidRPr="00DA33A1">
        <w:rPr>
          <w:rFonts w:ascii="Arial" w:eastAsia="Arial" w:hAnsi="Arial" w:cs="Arial"/>
          <w:b/>
          <w:bCs/>
          <w:sz w:val="24"/>
          <w:szCs w:val="24"/>
        </w:rPr>
        <w:t>Discussion on Dealing with Abuse and Neglect of Students Policy</w:t>
      </w:r>
      <w:r w:rsidR="00DA33A1" w:rsidRPr="00DA33A1">
        <w:rPr>
          <w:rFonts w:ascii="Arial" w:eastAsia="Arial" w:hAnsi="Arial" w:cs="Arial"/>
          <w:b/>
          <w:bCs/>
          <w:sz w:val="24"/>
          <w:szCs w:val="24"/>
        </w:rPr>
        <w:t xml:space="preserve">: </w:t>
      </w:r>
      <w:r w:rsidR="00DA33A1" w:rsidRPr="0054577B">
        <w:rPr>
          <w:rFonts w:ascii="Arial" w:eastAsia="Arial" w:hAnsi="Arial" w:cs="Arial"/>
          <w:sz w:val="24"/>
          <w:szCs w:val="24"/>
        </w:rPr>
        <w:t>Dr. Shameen Sandhu</w:t>
      </w:r>
      <w:r w:rsidRPr="00DA33A1">
        <w:rPr>
          <w:rFonts w:ascii="Arial" w:hAnsi="Arial" w:cs="Arial"/>
          <w:sz w:val="24"/>
          <w:szCs w:val="24"/>
        </w:rPr>
        <w:t xml:space="preserve"> </w:t>
      </w:r>
    </w:p>
    <w:p w14:paraId="7779A68D" w14:textId="2BDD060F" w:rsidR="00F0148F" w:rsidRDefault="00F0148F" w:rsidP="00137F51">
      <w:pPr>
        <w:pStyle w:val="NoSpacing"/>
        <w:rPr>
          <w:sz w:val="24"/>
          <w:szCs w:val="24"/>
        </w:rPr>
      </w:pPr>
      <w:r w:rsidRPr="00DA33A1">
        <w:rPr>
          <w:sz w:val="24"/>
          <w:szCs w:val="24"/>
        </w:rPr>
        <w:t>The following points were raised by SEAC members</w:t>
      </w:r>
      <w:r w:rsidR="002566A7" w:rsidRPr="00DA33A1">
        <w:rPr>
          <w:sz w:val="24"/>
          <w:szCs w:val="24"/>
        </w:rPr>
        <w:t xml:space="preserve"> as feedback to the Dealing with Abuse and Neglect of Students Policy</w:t>
      </w:r>
      <w:r w:rsidR="00D71EB8">
        <w:rPr>
          <w:sz w:val="24"/>
          <w:szCs w:val="24"/>
        </w:rPr>
        <w:t>, which TDSB has publicly circulated for comment and feedback</w:t>
      </w:r>
      <w:r w:rsidR="00DA33A1" w:rsidRPr="00DA33A1">
        <w:rPr>
          <w:sz w:val="24"/>
          <w:szCs w:val="24"/>
        </w:rPr>
        <w:t>:</w:t>
      </w:r>
    </w:p>
    <w:p w14:paraId="30C1C113" w14:textId="77777777" w:rsidR="008E49BD" w:rsidRDefault="008E49BD" w:rsidP="00137F51">
      <w:pPr>
        <w:pStyle w:val="NoSpacing"/>
        <w:rPr>
          <w:sz w:val="24"/>
          <w:szCs w:val="24"/>
        </w:rPr>
      </w:pPr>
    </w:p>
    <w:p w14:paraId="5F1D4046" w14:textId="67014A9B" w:rsidR="008E49BD" w:rsidRPr="00137F51" w:rsidRDefault="00F0148F" w:rsidP="00137F51">
      <w:pPr>
        <w:pStyle w:val="NoSpacing"/>
        <w:numPr>
          <w:ilvl w:val="0"/>
          <w:numId w:val="28"/>
        </w:numPr>
        <w:rPr>
          <w:sz w:val="24"/>
          <w:szCs w:val="24"/>
        </w:rPr>
      </w:pPr>
      <w:r w:rsidRPr="00DA33A1">
        <w:rPr>
          <w:sz w:val="24"/>
          <w:szCs w:val="24"/>
        </w:rPr>
        <w:lastRenderedPageBreak/>
        <w:t>Staff must be properly trained to identify abuse and neglect and protect the vulnerable</w:t>
      </w:r>
      <w:r w:rsidR="00DA33A1" w:rsidRPr="00DA33A1">
        <w:rPr>
          <w:sz w:val="24"/>
          <w:szCs w:val="24"/>
        </w:rPr>
        <w:t>.</w:t>
      </w:r>
      <w:r w:rsidR="004D191E" w:rsidRPr="004D191E">
        <w:rPr>
          <w:sz w:val="24"/>
          <w:szCs w:val="24"/>
        </w:rPr>
        <w:t xml:space="preserve"> </w:t>
      </w:r>
      <w:r w:rsidR="004D191E" w:rsidRPr="00DA33A1">
        <w:rPr>
          <w:sz w:val="24"/>
          <w:szCs w:val="24"/>
        </w:rPr>
        <w:t xml:space="preserve">Most </w:t>
      </w:r>
      <w:r w:rsidR="008E49BD">
        <w:rPr>
          <w:sz w:val="24"/>
          <w:szCs w:val="24"/>
        </w:rPr>
        <w:t xml:space="preserve">children </w:t>
      </w:r>
      <w:r w:rsidR="004D191E" w:rsidRPr="00DA33A1">
        <w:rPr>
          <w:sz w:val="24"/>
          <w:szCs w:val="24"/>
        </w:rPr>
        <w:t>in the child protective system are children with disabilities.</w:t>
      </w:r>
      <w:r w:rsidR="004D191E" w:rsidRPr="004D191E">
        <w:rPr>
          <w:sz w:val="24"/>
          <w:szCs w:val="24"/>
        </w:rPr>
        <w:t xml:space="preserve"> </w:t>
      </w:r>
      <w:r w:rsidR="008E49BD" w:rsidRPr="00DA33A1">
        <w:rPr>
          <w:sz w:val="24"/>
          <w:szCs w:val="24"/>
        </w:rPr>
        <w:t>Children with disabilities are 3 to 4 times more likely to experience abuse/neglect (both at home and in schools).</w:t>
      </w:r>
    </w:p>
    <w:p w14:paraId="33D1A9AD" w14:textId="59160FC1" w:rsidR="008E49BD" w:rsidRPr="00137F51" w:rsidRDefault="004D191E" w:rsidP="00137F51">
      <w:pPr>
        <w:pStyle w:val="NoSpacing"/>
        <w:numPr>
          <w:ilvl w:val="0"/>
          <w:numId w:val="28"/>
        </w:numPr>
        <w:rPr>
          <w:sz w:val="24"/>
          <w:szCs w:val="24"/>
          <w:lang w:val="en-CA"/>
        </w:rPr>
      </w:pPr>
      <w:r w:rsidRPr="008E49BD">
        <w:rPr>
          <w:sz w:val="24"/>
          <w:szCs w:val="24"/>
        </w:rPr>
        <w:t xml:space="preserve">The interaction between </w:t>
      </w:r>
      <w:r w:rsidR="008E49BD" w:rsidRPr="008E49BD">
        <w:rPr>
          <w:sz w:val="24"/>
          <w:szCs w:val="24"/>
        </w:rPr>
        <w:t xml:space="preserve">the </w:t>
      </w:r>
      <w:r w:rsidRPr="008E49BD">
        <w:rPr>
          <w:sz w:val="24"/>
          <w:szCs w:val="24"/>
        </w:rPr>
        <w:t xml:space="preserve">child and child protective system </w:t>
      </w:r>
      <w:r w:rsidR="008E49BD" w:rsidRPr="008E49BD">
        <w:rPr>
          <w:sz w:val="24"/>
          <w:szCs w:val="24"/>
        </w:rPr>
        <w:t>must</w:t>
      </w:r>
      <w:r w:rsidRPr="008E49BD">
        <w:rPr>
          <w:sz w:val="24"/>
          <w:szCs w:val="24"/>
        </w:rPr>
        <w:t xml:space="preserve"> include proactive measures for the child protective worker to learn about the specifics of the disability/accommodations of the child and possibly the parents.</w:t>
      </w:r>
      <w:r w:rsidR="00A241C9" w:rsidRPr="008E49BD">
        <w:rPr>
          <w:sz w:val="24"/>
          <w:szCs w:val="24"/>
        </w:rPr>
        <w:t xml:space="preserve">  </w:t>
      </w:r>
      <w:r w:rsidR="008E49BD" w:rsidRPr="008E49BD">
        <w:rPr>
          <w:sz w:val="24"/>
          <w:szCs w:val="24"/>
        </w:rPr>
        <w:t xml:space="preserve">It </w:t>
      </w:r>
      <w:r w:rsidR="008E49BD" w:rsidRPr="008E49BD">
        <w:rPr>
          <w:sz w:val="24"/>
          <w:szCs w:val="24"/>
          <w:lang w:val="en-CA"/>
        </w:rPr>
        <w:t>s</w:t>
      </w:r>
      <w:r w:rsidR="00A241C9" w:rsidRPr="008E49BD">
        <w:rPr>
          <w:sz w:val="24"/>
          <w:szCs w:val="24"/>
          <w:lang w:val="en-CA"/>
        </w:rPr>
        <w:t xml:space="preserve">houldn’t be confined </w:t>
      </w:r>
      <w:r w:rsidR="008E49BD" w:rsidRPr="008E49BD">
        <w:rPr>
          <w:sz w:val="24"/>
          <w:szCs w:val="24"/>
          <w:lang w:val="en-CA"/>
        </w:rPr>
        <w:t xml:space="preserve">only </w:t>
      </w:r>
      <w:r w:rsidR="00A241C9" w:rsidRPr="008E49BD">
        <w:rPr>
          <w:sz w:val="24"/>
          <w:szCs w:val="24"/>
          <w:lang w:val="en-CA"/>
        </w:rPr>
        <w:t>to students</w:t>
      </w:r>
      <w:r w:rsidR="008E49BD">
        <w:rPr>
          <w:sz w:val="24"/>
          <w:szCs w:val="24"/>
          <w:lang w:val="en-CA"/>
        </w:rPr>
        <w:t xml:space="preserve"> </w:t>
      </w:r>
      <w:r w:rsidR="00D71EB8">
        <w:rPr>
          <w:sz w:val="24"/>
          <w:szCs w:val="24"/>
          <w:lang w:val="en-CA"/>
        </w:rPr>
        <w:t xml:space="preserve">who are formally </w:t>
      </w:r>
      <w:r w:rsidR="00A241C9" w:rsidRPr="008E49BD">
        <w:rPr>
          <w:sz w:val="24"/>
          <w:szCs w:val="24"/>
          <w:lang w:val="en-CA"/>
        </w:rPr>
        <w:t xml:space="preserve">subject to </w:t>
      </w:r>
      <w:r w:rsidR="008E49BD" w:rsidRPr="008E49BD">
        <w:rPr>
          <w:sz w:val="24"/>
          <w:szCs w:val="24"/>
          <w:lang w:val="en-CA"/>
        </w:rPr>
        <w:t xml:space="preserve">the </w:t>
      </w:r>
      <w:r w:rsidR="00A241C9" w:rsidRPr="008E49BD">
        <w:rPr>
          <w:sz w:val="24"/>
          <w:szCs w:val="24"/>
          <w:lang w:val="en-CA"/>
        </w:rPr>
        <w:t xml:space="preserve">child </w:t>
      </w:r>
      <w:r w:rsidR="00D71EB8">
        <w:rPr>
          <w:sz w:val="24"/>
          <w:szCs w:val="24"/>
          <w:lang w:val="en-CA"/>
        </w:rPr>
        <w:t xml:space="preserve">protection </w:t>
      </w:r>
      <w:r w:rsidR="00A241C9" w:rsidRPr="008E49BD">
        <w:rPr>
          <w:sz w:val="24"/>
          <w:szCs w:val="24"/>
          <w:lang w:val="en-CA"/>
        </w:rPr>
        <w:t>system</w:t>
      </w:r>
      <w:r w:rsidR="008E49BD">
        <w:rPr>
          <w:sz w:val="24"/>
          <w:szCs w:val="24"/>
          <w:lang w:val="en-CA"/>
        </w:rPr>
        <w:t>.</w:t>
      </w:r>
    </w:p>
    <w:p w14:paraId="5A7A9A3A" w14:textId="5CB87BD8" w:rsidR="000642D4" w:rsidRPr="00137F51" w:rsidRDefault="00F0148F" w:rsidP="00137F51">
      <w:pPr>
        <w:pStyle w:val="NoSpacing"/>
        <w:numPr>
          <w:ilvl w:val="0"/>
          <w:numId w:val="28"/>
        </w:numPr>
        <w:rPr>
          <w:sz w:val="24"/>
          <w:szCs w:val="24"/>
          <w:lang w:val="en-CA"/>
        </w:rPr>
      </w:pPr>
      <w:r w:rsidRPr="008E49BD">
        <w:rPr>
          <w:sz w:val="24"/>
          <w:szCs w:val="24"/>
        </w:rPr>
        <w:t xml:space="preserve">TDSB </w:t>
      </w:r>
      <w:r w:rsidR="004D191E" w:rsidRPr="008E49BD">
        <w:rPr>
          <w:sz w:val="24"/>
          <w:szCs w:val="24"/>
        </w:rPr>
        <w:t>must</w:t>
      </w:r>
      <w:r w:rsidRPr="008E49BD">
        <w:rPr>
          <w:sz w:val="24"/>
          <w:szCs w:val="24"/>
        </w:rPr>
        <w:t xml:space="preserve"> ban isolation rooms</w:t>
      </w:r>
      <w:r w:rsidR="002566A7" w:rsidRPr="008E49BD">
        <w:rPr>
          <w:sz w:val="24"/>
          <w:szCs w:val="24"/>
        </w:rPr>
        <w:t>,</w:t>
      </w:r>
      <w:r w:rsidRPr="008E49BD">
        <w:rPr>
          <w:sz w:val="24"/>
          <w:szCs w:val="24"/>
        </w:rPr>
        <w:t xml:space="preserve"> and </w:t>
      </w:r>
      <w:r w:rsidR="002566A7" w:rsidRPr="008E49BD">
        <w:rPr>
          <w:sz w:val="24"/>
          <w:szCs w:val="24"/>
        </w:rPr>
        <w:t xml:space="preserve">there </w:t>
      </w:r>
      <w:r w:rsidRPr="008E49BD">
        <w:rPr>
          <w:sz w:val="24"/>
          <w:szCs w:val="24"/>
        </w:rPr>
        <w:t xml:space="preserve">must be a written </w:t>
      </w:r>
      <w:r w:rsidR="0045317B" w:rsidRPr="008E49BD">
        <w:rPr>
          <w:sz w:val="24"/>
          <w:szCs w:val="24"/>
        </w:rPr>
        <w:t>policy</w:t>
      </w:r>
      <w:r w:rsidR="002566A7" w:rsidRPr="008E49BD">
        <w:rPr>
          <w:sz w:val="24"/>
          <w:szCs w:val="24"/>
        </w:rPr>
        <w:t xml:space="preserve"> that</w:t>
      </w:r>
      <w:r w:rsidR="0045317B" w:rsidRPr="008E49BD">
        <w:rPr>
          <w:sz w:val="24"/>
          <w:szCs w:val="24"/>
        </w:rPr>
        <w:t xml:space="preserve"> physical</w:t>
      </w:r>
      <w:r w:rsidRPr="008E49BD">
        <w:rPr>
          <w:sz w:val="24"/>
          <w:szCs w:val="24"/>
        </w:rPr>
        <w:t xml:space="preserve"> restraints </w:t>
      </w:r>
      <w:r w:rsidR="002566A7" w:rsidRPr="008E49BD">
        <w:rPr>
          <w:sz w:val="24"/>
          <w:szCs w:val="24"/>
        </w:rPr>
        <w:t xml:space="preserve">are </w:t>
      </w:r>
      <w:r w:rsidRPr="008E49BD">
        <w:rPr>
          <w:sz w:val="24"/>
          <w:szCs w:val="24"/>
        </w:rPr>
        <w:t xml:space="preserve">used only for the strictest of emergencies by fully trained staff. </w:t>
      </w:r>
      <w:r w:rsidR="008E49BD">
        <w:rPr>
          <w:sz w:val="24"/>
          <w:szCs w:val="24"/>
        </w:rPr>
        <w:t>P</w:t>
      </w:r>
      <w:r w:rsidR="004D191E" w:rsidRPr="008E49BD">
        <w:rPr>
          <w:sz w:val="24"/>
          <w:szCs w:val="24"/>
        </w:rPr>
        <w:t>arents need to be informed</w:t>
      </w:r>
      <w:r w:rsidR="008E49BD" w:rsidRPr="008E49BD">
        <w:rPr>
          <w:sz w:val="24"/>
          <w:szCs w:val="24"/>
        </w:rPr>
        <w:t xml:space="preserve"> </w:t>
      </w:r>
      <w:r w:rsidR="008E49BD">
        <w:rPr>
          <w:sz w:val="24"/>
          <w:szCs w:val="24"/>
        </w:rPr>
        <w:t>any time</w:t>
      </w:r>
      <w:r w:rsidR="008E49BD" w:rsidRPr="008E49BD">
        <w:rPr>
          <w:sz w:val="24"/>
          <w:szCs w:val="24"/>
        </w:rPr>
        <w:t xml:space="preserve"> restraint is used</w:t>
      </w:r>
      <w:r w:rsidR="008E49BD">
        <w:rPr>
          <w:sz w:val="24"/>
          <w:szCs w:val="24"/>
        </w:rPr>
        <w:t>,</w:t>
      </w:r>
      <w:r w:rsidR="004D191E" w:rsidRPr="008E49BD">
        <w:rPr>
          <w:sz w:val="24"/>
          <w:szCs w:val="24"/>
          <w:lang w:val="en-CA"/>
        </w:rPr>
        <w:t xml:space="preserve"> </w:t>
      </w:r>
      <w:proofErr w:type="gramStart"/>
      <w:r w:rsidR="008E49BD" w:rsidRPr="008E49BD">
        <w:rPr>
          <w:sz w:val="24"/>
          <w:szCs w:val="24"/>
          <w:lang w:val="en-CA"/>
        </w:rPr>
        <w:t>We</w:t>
      </w:r>
      <w:proofErr w:type="gramEnd"/>
      <w:r w:rsidR="00A241C9" w:rsidRPr="008E49BD">
        <w:rPr>
          <w:sz w:val="24"/>
          <w:szCs w:val="24"/>
          <w:lang w:val="en-CA"/>
        </w:rPr>
        <w:t xml:space="preserve"> need to acknowledge and support these kids and give them a space to have some quiet time.  </w:t>
      </w:r>
    </w:p>
    <w:p w14:paraId="3523ED33" w14:textId="0665B8E5" w:rsidR="00E56C10" w:rsidRPr="00137F51" w:rsidRDefault="00C577E9" w:rsidP="00137F51">
      <w:pPr>
        <w:pStyle w:val="NoSpacing"/>
        <w:numPr>
          <w:ilvl w:val="0"/>
          <w:numId w:val="28"/>
        </w:numPr>
        <w:rPr>
          <w:sz w:val="24"/>
          <w:szCs w:val="24"/>
          <w:lang w:val="en-CA"/>
        </w:rPr>
      </w:pPr>
      <w:r w:rsidRPr="000642D4">
        <w:rPr>
          <w:sz w:val="24"/>
          <w:szCs w:val="24"/>
        </w:rPr>
        <w:t>It is a serious omission that t</w:t>
      </w:r>
      <w:r w:rsidR="0045317B" w:rsidRPr="000642D4">
        <w:rPr>
          <w:sz w:val="24"/>
          <w:szCs w:val="24"/>
        </w:rPr>
        <w:t xml:space="preserve">he word </w:t>
      </w:r>
      <w:r w:rsidR="00E56C10" w:rsidRPr="000642D4">
        <w:rPr>
          <w:sz w:val="24"/>
          <w:szCs w:val="24"/>
        </w:rPr>
        <w:t>d</w:t>
      </w:r>
      <w:r w:rsidR="0045317B" w:rsidRPr="000642D4">
        <w:rPr>
          <w:sz w:val="24"/>
          <w:szCs w:val="24"/>
        </w:rPr>
        <w:t xml:space="preserve">isability does not appear in this policy or the LOI </w:t>
      </w:r>
      <w:r w:rsidR="002566A7" w:rsidRPr="000642D4">
        <w:rPr>
          <w:sz w:val="24"/>
          <w:szCs w:val="24"/>
        </w:rPr>
        <w:t>policy.</w:t>
      </w:r>
      <w:r w:rsidR="004D191E" w:rsidRPr="000642D4">
        <w:rPr>
          <w:sz w:val="24"/>
          <w:szCs w:val="24"/>
          <w:lang w:val="en-CA"/>
        </w:rPr>
        <w:t xml:space="preserve"> It needs to be included in every document. The omission is constant</w:t>
      </w:r>
      <w:r w:rsidR="008E49BD" w:rsidRPr="000642D4">
        <w:rPr>
          <w:sz w:val="24"/>
          <w:szCs w:val="24"/>
          <w:lang w:val="en-CA"/>
        </w:rPr>
        <w:t xml:space="preserve">. </w:t>
      </w:r>
      <w:r w:rsidR="004D191E" w:rsidRPr="000642D4">
        <w:rPr>
          <w:sz w:val="24"/>
          <w:szCs w:val="24"/>
        </w:rPr>
        <w:t xml:space="preserve"> The K-12 Standards Report is</w:t>
      </w:r>
      <w:r w:rsidR="008E49BD" w:rsidRPr="000642D4">
        <w:rPr>
          <w:sz w:val="24"/>
          <w:szCs w:val="24"/>
        </w:rPr>
        <w:t xml:space="preserve"> also</w:t>
      </w:r>
      <w:r w:rsidR="004D191E" w:rsidRPr="000642D4">
        <w:rPr>
          <w:sz w:val="24"/>
          <w:szCs w:val="24"/>
        </w:rPr>
        <w:t xml:space="preserve"> not mentioned in this document – it must be included.</w:t>
      </w:r>
    </w:p>
    <w:p w14:paraId="2439C8A9" w14:textId="1487FFC9" w:rsidR="008E49BD" w:rsidRPr="00137F51" w:rsidRDefault="00E56C10" w:rsidP="00137F51">
      <w:pPr>
        <w:pStyle w:val="NoSpacing"/>
        <w:numPr>
          <w:ilvl w:val="0"/>
          <w:numId w:val="28"/>
        </w:numPr>
        <w:rPr>
          <w:sz w:val="24"/>
          <w:szCs w:val="24"/>
          <w:lang w:val="en-CA"/>
        </w:rPr>
      </w:pPr>
      <w:r w:rsidRPr="008E49BD">
        <w:rPr>
          <w:sz w:val="24"/>
          <w:szCs w:val="24"/>
        </w:rPr>
        <w:t>N</w:t>
      </w:r>
      <w:r w:rsidR="0045317B" w:rsidRPr="008E49BD">
        <w:rPr>
          <w:sz w:val="24"/>
          <w:szCs w:val="24"/>
        </w:rPr>
        <w:t xml:space="preserve">eed to </w:t>
      </w:r>
      <w:r w:rsidR="002566A7" w:rsidRPr="008E49BD">
        <w:rPr>
          <w:sz w:val="24"/>
          <w:szCs w:val="24"/>
        </w:rPr>
        <w:t>include</w:t>
      </w:r>
      <w:r w:rsidR="0045317B" w:rsidRPr="008E49BD">
        <w:rPr>
          <w:sz w:val="24"/>
          <w:szCs w:val="24"/>
        </w:rPr>
        <w:t xml:space="preserve"> awareness of bullying and disability taunts as part of abuse and </w:t>
      </w:r>
      <w:r w:rsidR="002566A7" w:rsidRPr="008E49BD">
        <w:rPr>
          <w:sz w:val="24"/>
          <w:szCs w:val="24"/>
        </w:rPr>
        <w:t>neglect.</w:t>
      </w:r>
      <w:r w:rsidR="00A241C9" w:rsidRPr="008E49BD">
        <w:rPr>
          <w:sz w:val="24"/>
          <w:szCs w:val="24"/>
          <w:lang w:val="en-CA"/>
        </w:rPr>
        <w:t xml:space="preserve"> </w:t>
      </w:r>
    </w:p>
    <w:p w14:paraId="4083C851" w14:textId="4F06C9A0" w:rsidR="008E49BD" w:rsidRPr="00137F51" w:rsidRDefault="0045317B" w:rsidP="00137F51">
      <w:pPr>
        <w:pStyle w:val="NoSpacing"/>
        <w:numPr>
          <w:ilvl w:val="0"/>
          <w:numId w:val="28"/>
        </w:numPr>
        <w:rPr>
          <w:sz w:val="24"/>
          <w:szCs w:val="24"/>
          <w:lang w:val="en-CA"/>
        </w:rPr>
      </w:pPr>
      <w:r w:rsidRPr="008E49BD">
        <w:rPr>
          <w:sz w:val="24"/>
          <w:szCs w:val="24"/>
        </w:rPr>
        <w:t xml:space="preserve">Need to recognize there is nothing built into the document for students who are denied access to school </w:t>
      </w:r>
      <w:r w:rsidR="00D71EB8">
        <w:rPr>
          <w:sz w:val="24"/>
          <w:szCs w:val="24"/>
        </w:rPr>
        <w:t xml:space="preserve">due to TDSB refusing to admit them to school or modifying/reducing their school day. </w:t>
      </w:r>
      <w:r w:rsidRPr="008E49BD">
        <w:rPr>
          <w:sz w:val="24"/>
          <w:szCs w:val="24"/>
        </w:rPr>
        <w:t xml:space="preserve">– could lead to abuse and </w:t>
      </w:r>
      <w:r w:rsidR="002566A7" w:rsidRPr="008E49BD">
        <w:rPr>
          <w:sz w:val="24"/>
          <w:szCs w:val="24"/>
        </w:rPr>
        <w:t>neglect.</w:t>
      </w:r>
      <w:r w:rsidR="004D191E" w:rsidRPr="008E49BD">
        <w:rPr>
          <w:sz w:val="24"/>
          <w:szCs w:val="24"/>
          <w:lang w:val="en-CA"/>
        </w:rPr>
        <w:t xml:space="preserve"> Everyone must report if a child is excluded and perhaps hasn’t been reported</w:t>
      </w:r>
      <w:r w:rsidR="008E49BD">
        <w:rPr>
          <w:sz w:val="24"/>
          <w:szCs w:val="24"/>
          <w:lang w:val="en-CA"/>
        </w:rPr>
        <w:t>.</w:t>
      </w:r>
      <w:r w:rsidR="000F44D5">
        <w:rPr>
          <w:sz w:val="24"/>
          <w:szCs w:val="24"/>
          <w:lang w:val="en-CA"/>
        </w:rPr>
        <w:t xml:space="preserve"> Excluding a student from school could increase the risk of the student being abused or neglected at home.</w:t>
      </w:r>
    </w:p>
    <w:p w14:paraId="6D4F7D4C" w14:textId="732676A6" w:rsidR="00A241C9" w:rsidRPr="00137F51" w:rsidRDefault="00F0148F" w:rsidP="00137F51">
      <w:pPr>
        <w:pStyle w:val="NoSpacing"/>
        <w:numPr>
          <w:ilvl w:val="0"/>
          <w:numId w:val="28"/>
        </w:numPr>
        <w:rPr>
          <w:sz w:val="24"/>
          <w:szCs w:val="24"/>
          <w:lang w:val="en-CA"/>
        </w:rPr>
      </w:pPr>
      <w:r w:rsidRPr="00DA33A1">
        <w:rPr>
          <w:sz w:val="24"/>
          <w:szCs w:val="24"/>
          <w:lang w:val="en-CA"/>
        </w:rPr>
        <w:t>Caregiver is not defined in the report</w:t>
      </w:r>
      <w:r w:rsidR="00DD52F9" w:rsidRPr="00DA33A1">
        <w:rPr>
          <w:sz w:val="24"/>
          <w:szCs w:val="24"/>
          <w:lang w:val="en-CA"/>
        </w:rPr>
        <w:t>;</w:t>
      </w:r>
      <w:r w:rsidRPr="00DA33A1">
        <w:rPr>
          <w:sz w:val="24"/>
          <w:szCs w:val="24"/>
          <w:lang w:val="en-CA"/>
        </w:rPr>
        <w:t xml:space="preserve"> it could be </w:t>
      </w:r>
      <w:r w:rsidR="00DD52F9" w:rsidRPr="00DA33A1">
        <w:rPr>
          <w:sz w:val="24"/>
          <w:szCs w:val="24"/>
          <w:lang w:val="en-CA"/>
        </w:rPr>
        <w:t xml:space="preserve">a </w:t>
      </w:r>
      <w:r w:rsidRPr="00DA33A1">
        <w:rPr>
          <w:sz w:val="24"/>
          <w:szCs w:val="24"/>
          <w:lang w:val="en-CA"/>
        </w:rPr>
        <w:t>parent, guardian, group home staff (anybody responsible for the child IS the caregiver).</w:t>
      </w:r>
      <w:r w:rsidR="00C577E9">
        <w:rPr>
          <w:sz w:val="24"/>
          <w:szCs w:val="24"/>
          <w:lang w:val="en-CA"/>
        </w:rPr>
        <w:t xml:space="preserve"> As well, TDSB staff such as teachers or other educational staff could as well cause abuse or neglect.</w:t>
      </w:r>
    </w:p>
    <w:p w14:paraId="1C3953FF" w14:textId="20F2133E" w:rsidR="00137F51" w:rsidRPr="00137F51" w:rsidRDefault="000F44D5" w:rsidP="00137F51">
      <w:pPr>
        <w:pStyle w:val="NoSpacing"/>
        <w:numPr>
          <w:ilvl w:val="0"/>
          <w:numId w:val="28"/>
        </w:numPr>
        <w:rPr>
          <w:sz w:val="24"/>
          <w:szCs w:val="24"/>
          <w:lang w:val="en-CA"/>
        </w:rPr>
      </w:pPr>
      <w:r>
        <w:rPr>
          <w:sz w:val="24"/>
          <w:szCs w:val="24"/>
          <w:lang w:val="en-CA"/>
        </w:rPr>
        <w:t>The policy</w:t>
      </w:r>
      <w:r w:rsidR="00F0148F" w:rsidRPr="00DA33A1">
        <w:rPr>
          <w:sz w:val="24"/>
          <w:szCs w:val="24"/>
          <w:lang w:val="en-CA"/>
        </w:rPr>
        <w:t xml:space="preserve"> does not include ALL </w:t>
      </w:r>
      <w:r w:rsidR="0054577B">
        <w:rPr>
          <w:sz w:val="24"/>
          <w:szCs w:val="24"/>
          <w:lang w:val="en-CA"/>
        </w:rPr>
        <w:t>s</w:t>
      </w:r>
      <w:r w:rsidR="00F0148F" w:rsidRPr="00DA33A1">
        <w:rPr>
          <w:sz w:val="24"/>
          <w:szCs w:val="24"/>
          <w:lang w:val="en-CA"/>
        </w:rPr>
        <w:t>tudents</w:t>
      </w:r>
      <w:r w:rsidR="0054577B">
        <w:rPr>
          <w:sz w:val="24"/>
          <w:szCs w:val="24"/>
          <w:lang w:val="en-CA"/>
        </w:rPr>
        <w:t xml:space="preserve"> (</w:t>
      </w:r>
      <w:r w:rsidR="00F0148F" w:rsidRPr="00DA33A1">
        <w:rPr>
          <w:sz w:val="24"/>
          <w:szCs w:val="24"/>
          <w:lang w:val="en-CA"/>
        </w:rPr>
        <w:t xml:space="preserve">i.e., </w:t>
      </w:r>
      <w:r w:rsidR="00DA33A1" w:rsidRPr="00DA33A1">
        <w:rPr>
          <w:sz w:val="24"/>
          <w:szCs w:val="24"/>
          <w:lang w:val="en-CA"/>
        </w:rPr>
        <w:t xml:space="preserve">students </w:t>
      </w:r>
      <w:r w:rsidR="00F0148F" w:rsidRPr="00DA33A1">
        <w:rPr>
          <w:sz w:val="24"/>
          <w:szCs w:val="24"/>
          <w:lang w:val="en-CA"/>
        </w:rPr>
        <w:t>over 21</w:t>
      </w:r>
      <w:r w:rsidR="00DA33A1" w:rsidRPr="00DA33A1">
        <w:rPr>
          <w:sz w:val="24"/>
          <w:szCs w:val="24"/>
          <w:lang w:val="en-CA"/>
        </w:rPr>
        <w:t xml:space="preserve"> years old</w:t>
      </w:r>
      <w:r w:rsidR="0054577B">
        <w:rPr>
          <w:sz w:val="24"/>
          <w:szCs w:val="24"/>
          <w:lang w:val="en-CA"/>
        </w:rPr>
        <w:t>).</w:t>
      </w:r>
      <w:r w:rsidR="008E49BD" w:rsidRPr="008E49BD">
        <w:rPr>
          <w:sz w:val="24"/>
          <w:szCs w:val="24"/>
          <w:lang w:val="en-CA"/>
        </w:rPr>
        <w:t xml:space="preserve"> </w:t>
      </w:r>
      <w:r w:rsidR="008E49BD" w:rsidRPr="00DA33A1">
        <w:rPr>
          <w:sz w:val="24"/>
          <w:szCs w:val="24"/>
          <w:lang w:val="en-CA"/>
        </w:rPr>
        <w:t>How do we ensure students up to 21 are offered the same protections as a child</w:t>
      </w:r>
      <w:r w:rsidR="008E49BD">
        <w:rPr>
          <w:sz w:val="24"/>
          <w:szCs w:val="24"/>
          <w:lang w:val="en-CA"/>
        </w:rPr>
        <w:t>?</w:t>
      </w:r>
      <w:r w:rsidR="008E49BD" w:rsidRPr="00DA33A1">
        <w:rPr>
          <w:sz w:val="24"/>
          <w:szCs w:val="24"/>
          <w:lang w:val="en-CA"/>
        </w:rPr>
        <w:t xml:space="preserve"> </w:t>
      </w:r>
    </w:p>
    <w:p w14:paraId="1577D315" w14:textId="70C43283" w:rsidR="00137F51" w:rsidRPr="00137F51" w:rsidRDefault="00F0148F" w:rsidP="00137F51">
      <w:pPr>
        <w:pStyle w:val="NoSpacing"/>
        <w:numPr>
          <w:ilvl w:val="0"/>
          <w:numId w:val="28"/>
        </w:numPr>
        <w:rPr>
          <w:sz w:val="24"/>
          <w:szCs w:val="24"/>
          <w:lang w:val="en-CA"/>
        </w:rPr>
      </w:pPr>
      <w:r w:rsidRPr="00137F51">
        <w:rPr>
          <w:sz w:val="24"/>
          <w:szCs w:val="24"/>
          <w:lang w:val="en-CA"/>
        </w:rPr>
        <w:t xml:space="preserve">Explicit statements of ableism </w:t>
      </w:r>
      <w:r w:rsidR="00E56C10" w:rsidRPr="00137F51">
        <w:rPr>
          <w:sz w:val="24"/>
          <w:szCs w:val="24"/>
          <w:lang w:val="en-CA"/>
        </w:rPr>
        <w:t xml:space="preserve">impacts </w:t>
      </w:r>
      <w:r w:rsidR="00DD52F9" w:rsidRPr="00137F51">
        <w:rPr>
          <w:sz w:val="24"/>
          <w:szCs w:val="24"/>
          <w:lang w:val="en-CA"/>
        </w:rPr>
        <w:t>on</w:t>
      </w:r>
      <w:r w:rsidRPr="00137F51">
        <w:rPr>
          <w:sz w:val="24"/>
          <w:szCs w:val="24"/>
          <w:lang w:val="en-CA"/>
        </w:rPr>
        <w:t xml:space="preserve"> students </w:t>
      </w:r>
      <w:r w:rsidR="00DD52F9" w:rsidRPr="00137F51">
        <w:rPr>
          <w:sz w:val="24"/>
          <w:szCs w:val="24"/>
          <w:lang w:val="en-CA"/>
        </w:rPr>
        <w:t>must</w:t>
      </w:r>
      <w:r w:rsidRPr="00137F51">
        <w:rPr>
          <w:sz w:val="24"/>
          <w:szCs w:val="24"/>
          <w:lang w:val="en-CA"/>
        </w:rPr>
        <w:t xml:space="preserve"> be included.  </w:t>
      </w:r>
      <w:r w:rsidR="00DD52F9" w:rsidRPr="00137F51">
        <w:rPr>
          <w:sz w:val="24"/>
          <w:szCs w:val="24"/>
          <w:lang w:val="en-CA"/>
        </w:rPr>
        <w:t xml:space="preserve">We need to </w:t>
      </w:r>
      <w:r w:rsidRPr="00137F51">
        <w:rPr>
          <w:sz w:val="24"/>
          <w:szCs w:val="24"/>
          <w:lang w:val="en-CA"/>
        </w:rPr>
        <w:t>“</w:t>
      </w:r>
      <w:r w:rsidR="00DD52F9" w:rsidRPr="00137F51">
        <w:rPr>
          <w:sz w:val="24"/>
          <w:szCs w:val="24"/>
          <w:lang w:val="en-CA"/>
        </w:rPr>
        <w:t>w</w:t>
      </w:r>
      <w:r w:rsidRPr="00137F51">
        <w:rPr>
          <w:sz w:val="24"/>
          <w:szCs w:val="24"/>
          <w:lang w:val="en-CA"/>
        </w:rPr>
        <w:t xml:space="preserve">atch your </w:t>
      </w:r>
      <w:r w:rsidR="00DA33A1" w:rsidRPr="00137F51">
        <w:rPr>
          <w:sz w:val="24"/>
          <w:szCs w:val="24"/>
          <w:lang w:val="en-CA"/>
        </w:rPr>
        <w:t>bias” about</w:t>
      </w:r>
      <w:r w:rsidR="00E56C10" w:rsidRPr="00137F51">
        <w:rPr>
          <w:sz w:val="24"/>
          <w:szCs w:val="24"/>
          <w:lang w:val="en-CA"/>
        </w:rPr>
        <w:t xml:space="preserve"> why a child might have a behaviour change.</w:t>
      </w:r>
      <w:r w:rsidR="00DD52F9" w:rsidRPr="00137F51">
        <w:rPr>
          <w:sz w:val="24"/>
          <w:szCs w:val="24"/>
          <w:lang w:val="en-CA"/>
        </w:rPr>
        <w:t xml:space="preserve"> </w:t>
      </w:r>
      <w:r w:rsidR="008E49BD" w:rsidRPr="00137F51">
        <w:rPr>
          <w:sz w:val="24"/>
          <w:szCs w:val="24"/>
          <w:lang w:val="en-CA"/>
        </w:rPr>
        <w:t>Some students exhibit symptoms that may parallel symptoms of abuse but are part of a student's disability. We need to consider equity through intersectional perspectives and include students with disabilities.</w:t>
      </w:r>
    </w:p>
    <w:p w14:paraId="1DA60D76" w14:textId="0B639FCF" w:rsidR="000F44D5" w:rsidRPr="00137F51" w:rsidRDefault="000F44D5" w:rsidP="00137F51">
      <w:pPr>
        <w:pStyle w:val="NoSpacing"/>
        <w:numPr>
          <w:ilvl w:val="0"/>
          <w:numId w:val="28"/>
        </w:numPr>
        <w:rPr>
          <w:sz w:val="24"/>
          <w:szCs w:val="24"/>
          <w:lang w:val="en-CA"/>
        </w:rPr>
      </w:pPr>
      <w:r w:rsidRPr="00137F51">
        <w:rPr>
          <w:sz w:val="24"/>
          <w:szCs w:val="24"/>
          <w:lang w:val="en-CA"/>
        </w:rPr>
        <w:t>The report references the Truth and Reconciliation Commission report, but not the K-12 Standards Development Committee Report. It should refer to both.</w:t>
      </w:r>
    </w:p>
    <w:p w14:paraId="6BFD4721" w14:textId="06C888ED" w:rsidR="00F0148F" w:rsidRPr="008E49BD" w:rsidRDefault="00F0148F" w:rsidP="00137F51">
      <w:pPr>
        <w:pStyle w:val="NoSpacing"/>
        <w:ind w:left="720"/>
        <w:rPr>
          <w:sz w:val="24"/>
          <w:szCs w:val="24"/>
          <w:lang w:val="en-CA"/>
        </w:rPr>
      </w:pPr>
    </w:p>
    <w:p w14:paraId="53F62AD9" w14:textId="77777777" w:rsidR="00F0148F" w:rsidRPr="00DA33A1" w:rsidRDefault="00F0148F" w:rsidP="00137F51">
      <w:pPr>
        <w:spacing w:after="0" w:line="240" w:lineRule="auto"/>
        <w:rPr>
          <w:rFonts w:ascii="Arial" w:eastAsia="Arial" w:hAnsi="Arial" w:cs="Arial"/>
          <w:b/>
          <w:bCs/>
          <w:sz w:val="24"/>
          <w:szCs w:val="24"/>
        </w:rPr>
      </w:pPr>
    </w:p>
    <w:p w14:paraId="74947728" w14:textId="77777777" w:rsidR="00137F51" w:rsidRDefault="00DD52F9" w:rsidP="00137F51">
      <w:pPr>
        <w:pStyle w:val="NoSpacing"/>
        <w:rPr>
          <w:b/>
          <w:bCs/>
          <w:color w:val="000000"/>
          <w:sz w:val="24"/>
          <w:szCs w:val="24"/>
        </w:rPr>
      </w:pPr>
      <w:r w:rsidRPr="00DA33A1">
        <w:rPr>
          <w:b/>
          <w:bCs/>
          <w:color w:val="000000"/>
          <w:sz w:val="24"/>
          <w:szCs w:val="24"/>
        </w:rPr>
        <w:t xml:space="preserve">Discussion of </w:t>
      </w:r>
      <w:r w:rsidR="0009378F" w:rsidRPr="00DA33A1">
        <w:rPr>
          <w:b/>
          <w:bCs/>
          <w:color w:val="000000"/>
          <w:sz w:val="24"/>
          <w:szCs w:val="24"/>
        </w:rPr>
        <w:t>Learning Opportunities Index</w:t>
      </w:r>
      <w:r w:rsidR="0054577B">
        <w:rPr>
          <w:b/>
          <w:bCs/>
          <w:color w:val="000000"/>
          <w:sz w:val="24"/>
          <w:szCs w:val="24"/>
        </w:rPr>
        <w:t xml:space="preserve"> Review: </w:t>
      </w:r>
      <w:r w:rsidR="00311AE5">
        <w:rPr>
          <w:b/>
          <w:bCs/>
          <w:color w:val="000000"/>
          <w:sz w:val="24"/>
          <w:szCs w:val="24"/>
        </w:rPr>
        <w:t xml:space="preserve">No staff </w:t>
      </w:r>
      <w:r w:rsidR="00AC59E9">
        <w:rPr>
          <w:b/>
          <w:bCs/>
          <w:color w:val="000000"/>
          <w:sz w:val="24"/>
          <w:szCs w:val="24"/>
        </w:rPr>
        <w:t xml:space="preserve">members </w:t>
      </w:r>
      <w:r w:rsidR="00311AE5">
        <w:rPr>
          <w:b/>
          <w:bCs/>
          <w:color w:val="000000"/>
          <w:sz w:val="24"/>
          <w:szCs w:val="24"/>
        </w:rPr>
        <w:t xml:space="preserve">attended the SEAC meeting who are responsible for this draft TDSB policy to receive SEAC’s </w:t>
      </w:r>
      <w:r w:rsidR="00AC59E9">
        <w:rPr>
          <w:b/>
          <w:bCs/>
          <w:color w:val="000000"/>
          <w:sz w:val="24"/>
          <w:szCs w:val="24"/>
        </w:rPr>
        <w:t>input</w:t>
      </w:r>
      <w:r w:rsidR="00311AE5" w:rsidRPr="00137F51">
        <w:rPr>
          <w:b/>
          <w:bCs/>
          <w:color w:val="000000"/>
          <w:sz w:val="24"/>
          <w:szCs w:val="24"/>
        </w:rPr>
        <w:t>. Staff were asked to share SEAC’s feedback with the TDSB officials who are leading the review of this policy</w:t>
      </w:r>
      <w:r w:rsidR="00AC59E9" w:rsidRPr="00137F51">
        <w:rPr>
          <w:b/>
          <w:bCs/>
          <w:color w:val="000000"/>
          <w:sz w:val="24"/>
          <w:szCs w:val="24"/>
        </w:rPr>
        <w:t>.</w:t>
      </w:r>
      <w:r w:rsidR="00311AE5" w:rsidRPr="00137F51">
        <w:rPr>
          <w:b/>
          <w:bCs/>
          <w:color w:val="000000"/>
          <w:sz w:val="24"/>
          <w:szCs w:val="24"/>
        </w:rPr>
        <w:t xml:space="preserve"> </w:t>
      </w:r>
    </w:p>
    <w:p w14:paraId="306370B8" w14:textId="77777777" w:rsidR="00137F51" w:rsidRDefault="00137F51" w:rsidP="00137F51">
      <w:pPr>
        <w:pStyle w:val="NoSpacing"/>
        <w:rPr>
          <w:b/>
          <w:bCs/>
          <w:color w:val="000000"/>
          <w:sz w:val="24"/>
          <w:szCs w:val="24"/>
        </w:rPr>
      </w:pPr>
    </w:p>
    <w:p w14:paraId="6C640D97" w14:textId="71E7FF75" w:rsidR="00A25F36" w:rsidRPr="00DA33A1" w:rsidRDefault="00AC59E9" w:rsidP="00137F51">
      <w:pPr>
        <w:pStyle w:val="NoSpacing"/>
        <w:rPr>
          <w:sz w:val="24"/>
          <w:szCs w:val="24"/>
        </w:rPr>
      </w:pPr>
      <w:r w:rsidRPr="00137F51">
        <w:rPr>
          <w:sz w:val="24"/>
          <w:szCs w:val="24"/>
        </w:rPr>
        <w:t>SEAC members raised the following points</w:t>
      </w:r>
      <w:r w:rsidR="00F17E57" w:rsidRPr="00137F51">
        <w:rPr>
          <w:sz w:val="24"/>
          <w:szCs w:val="24"/>
        </w:rPr>
        <w:t xml:space="preserve"> as feedback to the Learning Opportunities Index:</w:t>
      </w:r>
    </w:p>
    <w:p w14:paraId="67CF3414" w14:textId="60175D73" w:rsidR="00A25F36" w:rsidRPr="00137F51" w:rsidRDefault="0009378F" w:rsidP="00137F51">
      <w:pPr>
        <w:pStyle w:val="NoSpacing"/>
        <w:numPr>
          <w:ilvl w:val="0"/>
          <w:numId w:val="22"/>
        </w:numPr>
        <w:rPr>
          <w:sz w:val="24"/>
          <w:szCs w:val="24"/>
          <w:lang w:val="en-CA"/>
        </w:rPr>
      </w:pPr>
      <w:r w:rsidRPr="00DA33A1">
        <w:rPr>
          <w:sz w:val="24"/>
          <w:szCs w:val="24"/>
        </w:rPr>
        <w:t xml:space="preserve">Parents of students with disabilities will have much higher costs as they </w:t>
      </w:r>
      <w:r w:rsidR="00F116C4" w:rsidRPr="00DA33A1">
        <w:rPr>
          <w:sz w:val="24"/>
          <w:szCs w:val="24"/>
        </w:rPr>
        <w:t>must</w:t>
      </w:r>
      <w:r w:rsidRPr="00DA33A1">
        <w:rPr>
          <w:sz w:val="24"/>
          <w:szCs w:val="24"/>
        </w:rPr>
        <w:t xml:space="preserve"> pay for services not covered by the </w:t>
      </w:r>
      <w:r w:rsidR="00F116C4" w:rsidRPr="00DA33A1">
        <w:rPr>
          <w:sz w:val="24"/>
          <w:szCs w:val="24"/>
        </w:rPr>
        <w:t>government.</w:t>
      </w:r>
      <w:r w:rsidR="00DD52F9" w:rsidRPr="00DA33A1">
        <w:rPr>
          <w:sz w:val="24"/>
          <w:szCs w:val="24"/>
        </w:rPr>
        <w:t xml:space="preserve"> This should somehow be incorporated into </w:t>
      </w:r>
      <w:r w:rsidR="00A25F36">
        <w:rPr>
          <w:sz w:val="24"/>
          <w:szCs w:val="24"/>
        </w:rPr>
        <w:t xml:space="preserve">the </w:t>
      </w:r>
      <w:r w:rsidR="00DD52F9" w:rsidRPr="00DA33A1">
        <w:rPr>
          <w:sz w:val="24"/>
          <w:szCs w:val="24"/>
        </w:rPr>
        <w:t>Learning Opportunities Index.</w:t>
      </w:r>
      <w:r w:rsidR="00A25F36">
        <w:rPr>
          <w:sz w:val="24"/>
          <w:szCs w:val="24"/>
        </w:rPr>
        <w:t xml:space="preserve"> </w:t>
      </w:r>
      <w:r w:rsidR="00A25F36" w:rsidRPr="00DA33A1">
        <w:rPr>
          <w:sz w:val="24"/>
          <w:szCs w:val="24"/>
          <w:lang w:val="en-CA"/>
        </w:rPr>
        <w:t>Disability factors need to be considered</w:t>
      </w:r>
      <w:r w:rsidR="00137F51">
        <w:rPr>
          <w:sz w:val="24"/>
          <w:szCs w:val="24"/>
          <w:lang w:val="en-CA"/>
        </w:rPr>
        <w:t xml:space="preserve">—is the school accessible to students, parents, and staff? </w:t>
      </w:r>
      <w:r w:rsidR="00A25F36" w:rsidRPr="00DA33A1">
        <w:rPr>
          <w:sz w:val="24"/>
          <w:szCs w:val="24"/>
          <w:lang w:val="en-CA"/>
        </w:rPr>
        <w:t xml:space="preserve">Are there barriers? Are the facilities and classes inclusive and make them feel successful?  </w:t>
      </w:r>
    </w:p>
    <w:p w14:paraId="1A83721F" w14:textId="32C8A7F2" w:rsidR="00A25F36" w:rsidRPr="00137F51" w:rsidRDefault="000642D4" w:rsidP="00137F51">
      <w:pPr>
        <w:pStyle w:val="NoSpacing"/>
        <w:numPr>
          <w:ilvl w:val="0"/>
          <w:numId w:val="22"/>
        </w:numPr>
        <w:rPr>
          <w:sz w:val="24"/>
          <w:szCs w:val="24"/>
        </w:rPr>
      </w:pPr>
      <w:r>
        <w:rPr>
          <w:sz w:val="24"/>
          <w:szCs w:val="24"/>
        </w:rPr>
        <w:t>T</w:t>
      </w:r>
      <w:r w:rsidR="00311AE5">
        <w:rPr>
          <w:sz w:val="24"/>
          <w:szCs w:val="24"/>
        </w:rPr>
        <w:t>here is no reference to students with disabilities in this proposed policy. I</w:t>
      </w:r>
      <w:r w:rsidR="00A25F36">
        <w:rPr>
          <w:sz w:val="24"/>
          <w:szCs w:val="24"/>
        </w:rPr>
        <w:t>t is a s</w:t>
      </w:r>
      <w:r w:rsidR="00F116C4" w:rsidRPr="00DA33A1">
        <w:rPr>
          <w:sz w:val="24"/>
          <w:szCs w:val="24"/>
        </w:rPr>
        <w:t xml:space="preserve">ystemic problem that disability is missing from policies – not just the </w:t>
      </w:r>
      <w:r w:rsidR="00F17E57" w:rsidRPr="00DA33A1">
        <w:rPr>
          <w:sz w:val="24"/>
          <w:szCs w:val="24"/>
        </w:rPr>
        <w:t>responsibility</w:t>
      </w:r>
      <w:r w:rsidR="00F116C4" w:rsidRPr="00DA33A1">
        <w:rPr>
          <w:sz w:val="24"/>
          <w:szCs w:val="24"/>
        </w:rPr>
        <w:t xml:space="preserve"> of the special education </w:t>
      </w:r>
      <w:r w:rsidR="0054577B" w:rsidRPr="00DA33A1">
        <w:rPr>
          <w:sz w:val="24"/>
          <w:szCs w:val="24"/>
        </w:rPr>
        <w:t>department.</w:t>
      </w:r>
      <w:r w:rsidR="00A25F36">
        <w:rPr>
          <w:sz w:val="24"/>
          <w:szCs w:val="24"/>
        </w:rPr>
        <w:t xml:space="preserve">  </w:t>
      </w:r>
      <w:r w:rsidR="00F17E57" w:rsidRPr="00A25F36">
        <w:rPr>
          <w:sz w:val="24"/>
          <w:szCs w:val="24"/>
          <w:lang w:val="en-CA"/>
        </w:rPr>
        <w:t>D</w:t>
      </w:r>
      <w:r w:rsidR="0009378F" w:rsidRPr="00A25F36">
        <w:rPr>
          <w:sz w:val="24"/>
          <w:szCs w:val="24"/>
          <w:lang w:val="en-CA"/>
        </w:rPr>
        <w:t xml:space="preserve">isability </w:t>
      </w:r>
      <w:r w:rsidR="00A25F36">
        <w:rPr>
          <w:sz w:val="24"/>
          <w:szCs w:val="24"/>
          <w:lang w:val="en-CA"/>
        </w:rPr>
        <w:t>must</w:t>
      </w:r>
      <w:r w:rsidR="0009378F" w:rsidRPr="00A25F36">
        <w:rPr>
          <w:sz w:val="24"/>
          <w:szCs w:val="24"/>
          <w:lang w:val="en-CA"/>
        </w:rPr>
        <w:t xml:space="preserve"> be considered in the LOI ranking</w:t>
      </w:r>
      <w:r w:rsidR="00F17E57" w:rsidRPr="00A25F36">
        <w:rPr>
          <w:sz w:val="24"/>
          <w:szCs w:val="24"/>
          <w:lang w:val="en-CA"/>
        </w:rPr>
        <w:t xml:space="preserve"> and integrated into the equity </w:t>
      </w:r>
      <w:r w:rsidR="00254279" w:rsidRPr="00A25F36">
        <w:rPr>
          <w:sz w:val="24"/>
          <w:szCs w:val="24"/>
          <w:lang w:val="en-CA"/>
        </w:rPr>
        <w:t>lens.</w:t>
      </w:r>
    </w:p>
    <w:p w14:paraId="120BE61D" w14:textId="77777777" w:rsidR="00137F51" w:rsidRPr="00137F51" w:rsidRDefault="00F17E57" w:rsidP="00137F51">
      <w:pPr>
        <w:pStyle w:val="NoSpacing"/>
        <w:numPr>
          <w:ilvl w:val="0"/>
          <w:numId w:val="22"/>
        </w:numPr>
        <w:rPr>
          <w:sz w:val="24"/>
          <w:szCs w:val="24"/>
        </w:rPr>
      </w:pPr>
      <w:r w:rsidRPr="00137F51">
        <w:rPr>
          <w:sz w:val="24"/>
          <w:szCs w:val="24"/>
          <w:lang w:val="en-CA"/>
        </w:rPr>
        <w:t>There is a lack of equity in</w:t>
      </w:r>
      <w:r w:rsidR="0009378F" w:rsidRPr="00137F51">
        <w:rPr>
          <w:sz w:val="24"/>
          <w:szCs w:val="24"/>
          <w:lang w:val="en-CA"/>
        </w:rPr>
        <w:t xml:space="preserve"> this procedure</w:t>
      </w:r>
      <w:r w:rsidR="00254279" w:rsidRPr="00137F51">
        <w:rPr>
          <w:sz w:val="24"/>
          <w:szCs w:val="24"/>
          <w:lang w:val="en-CA"/>
        </w:rPr>
        <w:t>. T</w:t>
      </w:r>
      <w:r w:rsidRPr="00137F51">
        <w:rPr>
          <w:sz w:val="24"/>
          <w:szCs w:val="24"/>
          <w:lang w:val="en-CA"/>
        </w:rPr>
        <w:t>his</w:t>
      </w:r>
      <w:r w:rsidR="0009378F" w:rsidRPr="00137F51">
        <w:rPr>
          <w:sz w:val="24"/>
          <w:szCs w:val="24"/>
          <w:lang w:val="en-CA"/>
        </w:rPr>
        <w:t xml:space="preserve"> procedure talks about </w:t>
      </w:r>
      <w:r w:rsidR="00A25F36" w:rsidRPr="00137F51">
        <w:rPr>
          <w:sz w:val="24"/>
          <w:szCs w:val="24"/>
          <w:lang w:val="en-CA"/>
        </w:rPr>
        <w:t>equitable but</w:t>
      </w:r>
      <w:r w:rsidR="0009378F" w:rsidRPr="00137F51">
        <w:rPr>
          <w:sz w:val="24"/>
          <w:szCs w:val="24"/>
          <w:lang w:val="en-CA"/>
        </w:rPr>
        <w:t xml:space="preserve"> separates it from </w:t>
      </w:r>
      <w:r w:rsidR="00254279" w:rsidRPr="00137F51">
        <w:rPr>
          <w:sz w:val="24"/>
          <w:szCs w:val="24"/>
          <w:lang w:val="en-CA"/>
        </w:rPr>
        <w:t>e</w:t>
      </w:r>
      <w:r w:rsidR="00F47332" w:rsidRPr="00137F51">
        <w:rPr>
          <w:sz w:val="24"/>
          <w:szCs w:val="24"/>
          <w:lang w:val="en-CA"/>
        </w:rPr>
        <w:t>quality</w:t>
      </w:r>
      <w:r w:rsidR="00254279" w:rsidRPr="00137F51">
        <w:rPr>
          <w:sz w:val="24"/>
          <w:szCs w:val="24"/>
          <w:lang w:val="en-CA"/>
        </w:rPr>
        <w:t>.</w:t>
      </w:r>
      <w:r w:rsidR="0009378F" w:rsidRPr="00137F51">
        <w:rPr>
          <w:sz w:val="24"/>
          <w:szCs w:val="24"/>
          <w:lang w:val="en-CA"/>
        </w:rPr>
        <w:t xml:space="preserve"> Equitable is supposed to be understood as </w:t>
      </w:r>
      <w:r w:rsidR="00C66209" w:rsidRPr="00137F51">
        <w:rPr>
          <w:sz w:val="24"/>
          <w:szCs w:val="24"/>
          <w:lang w:val="en-CA"/>
        </w:rPr>
        <w:t>equal</w:t>
      </w:r>
      <w:r w:rsidR="0009378F" w:rsidRPr="00137F51">
        <w:rPr>
          <w:sz w:val="24"/>
          <w:szCs w:val="24"/>
          <w:lang w:val="en-CA"/>
        </w:rPr>
        <w:t xml:space="preserve"> -</w:t>
      </w:r>
      <w:r w:rsidR="00254279" w:rsidRPr="00137F51">
        <w:rPr>
          <w:sz w:val="24"/>
          <w:szCs w:val="24"/>
          <w:lang w:val="en-CA"/>
        </w:rPr>
        <w:t xml:space="preserve"> </w:t>
      </w:r>
      <w:r w:rsidR="0009378F" w:rsidRPr="00137F51">
        <w:rPr>
          <w:sz w:val="24"/>
          <w:szCs w:val="24"/>
          <w:lang w:val="en-CA"/>
        </w:rPr>
        <w:t xml:space="preserve">while the intention of the procedure is good. Legal uses </w:t>
      </w:r>
      <w:r w:rsidR="00F47332" w:rsidRPr="00137F51">
        <w:rPr>
          <w:sz w:val="24"/>
          <w:szCs w:val="24"/>
          <w:lang w:val="en-CA"/>
        </w:rPr>
        <w:t>the term “equal”. Disability/Equality thinking is left out and should be included</w:t>
      </w:r>
      <w:r w:rsidR="00254279" w:rsidRPr="00137F51">
        <w:rPr>
          <w:sz w:val="24"/>
          <w:szCs w:val="24"/>
          <w:lang w:val="en-CA"/>
        </w:rPr>
        <w:t>.</w:t>
      </w:r>
      <w:r w:rsidR="00311AE5" w:rsidRPr="00137F51">
        <w:rPr>
          <w:sz w:val="24"/>
          <w:szCs w:val="24"/>
          <w:lang w:val="en-CA"/>
        </w:rPr>
        <w:t xml:space="preserve"> Students with disabilities have a right to equal protection and equal benefit of the law under the Charter of Rights. This should not be diluted by avoiding the term “equal” and instead using the more vague and diluted term “equitable.”</w:t>
      </w:r>
    </w:p>
    <w:p w14:paraId="071B2ECB" w14:textId="77777777" w:rsidR="00137F51" w:rsidRPr="00137F51" w:rsidRDefault="00BC3647" w:rsidP="00137F51">
      <w:pPr>
        <w:pStyle w:val="NoSpacing"/>
        <w:numPr>
          <w:ilvl w:val="0"/>
          <w:numId w:val="22"/>
        </w:numPr>
        <w:rPr>
          <w:sz w:val="24"/>
          <w:szCs w:val="24"/>
        </w:rPr>
      </w:pPr>
      <w:r w:rsidRPr="00137F51">
        <w:rPr>
          <w:sz w:val="24"/>
          <w:szCs w:val="24"/>
          <w:lang w:val="en-CA"/>
        </w:rPr>
        <w:t xml:space="preserve">When </w:t>
      </w:r>
      <w:r w:rsidR="003704CD" w:rsidRPr="00137F51">
        <w:rPr>
          <w:sz w:val="24"/>
          <w:szCs w:val="24"/>
          <w:lang w:val="en-CA"/>
        </w:rPr>
        <w:t>SEAC is asked to review and give feedback on TDSB policies, could SEAC be provided the old policy and the proposed new one, with changes indicated? This would make it far easier to give feedback.</w:t>
      </w:r>
      <w:bookmarkStart w:id="0" w:name="Start"/>
      <w:bookmarkStart w:id="1" w:name="Complete"/>
      <w:bookmarkEnd w:id="0"/>
      <w:bookmarkEnd w:id="1"/>
    </w:p>
    <w:p w14:paraId="2DE5133B" w14:textId="684701C1" w:rsidR="0072412C" w:rsidRPr="00137F51" w:rsidRDefault="0009378F" w:rsidP="00137F51">
      <w:pPr>
        <w:pStyle w:val="NoSpacing"/>
        <w:numPr>
          <w:ilvl w:val="0"/>
          <w:numId w:val="22"/>
        </w:numPr>
        <w:rPr>
          <w:sz w:val="24"/>
          <w:szCs w:val="24"/>
        </w:rPr>
      </w:pPr>
      <w:r w:rsidRPr="00137F51">
        <w:rPr>
          <w:sz w:val="24"/>
          <w:szCs w:val="24"/>
          <w:lang w:val="en-CA"/>
        </w:rPr>
        <w:t xml:space="preserve">Can we invite Craig Snider </w:t>
      </w:r>
      <w:r w:rsidR="00F47332" w:rsidRPr="00137F51">
        <w:rPr>
          <w:sz w:val="24"/>
          <w:szCs w:val="24"/>
          <w:lang w:val="en-CA"/>
        </w:rPr>
        <w:t>to discuss</w:t>
      </w:r>
      <w:r w:rsidR="0072412C" w:rsidRPr="00137F51">
        <w:rPr>
          <w:sz w:val="24"/>
          <w:szCs w:val="24"/>
          <w:lang w:val="en-CA"/>
        </w:rPr>
        <w:t xml:space="preserve"> </w:t>
      </w:r>
      <w:r w:rsidRPr="00137F51">
        <w:rPr>
          <w:sz w:val="24"/>
          <w:szCs w:val="24"/>
          <w:lang w:val="en-CA"/>
        </w:rPr>
        <w:t>how LOI funding</w:t>
      </w:r>
      <w:r w:rsidR="00254279" w:rsidRPr="00137F51">
        <w:rPr>
          <w:sz w:val="24"/>
          <w:szCs w:val="24"/>
          <w:lang w:val="en-CA"/>
        </w:rPr>
        <w:t>/</w:t>
      </w:r>
      <w:r w:rsidRPr="00137F51">
        <w:rPr>
          <w:sz w:val="24"/>
          <w:szCs w:val="24"/>
          <w:lang w:val="en-CA"/>
        </w:rPr>
        <w:t xml:space="preserve">budget </w:t>
      </w:r>
      <w:r w:rsidR="0072412C" w:rsidRPr="00137F51">
        <w:rPr>
          <w:sz w:val="24"/>
          <w:szCs w:val="24"/>
          <w:lang w:val="en-CA"/>
        </w:rPr>
        <w:t>impacts</w:t>
      </w:r>
      <w:r w:rsidRPr="00137F51">
        <w:rPr>
          <w:sz w:val="24"/>
          <w:szCs w:val="24"/>
          <w:lang w:val="en-CA"/>
        </w:rPr>
        <w:t xml:space="preserve"> the resources</w:t>
      </w:r>
      <w:r w:rsidR="00F116C4" w:rsidRPr="00137F51">
        <w:rPr>
          <w:sz w:val="24"/>
          <w:szCs w:val="24"/>
          <w:lang w:val="en-CA"/>
        </w:rPr>
        <w:t xml:space="preserve"> that are </w:t>
      </w:r>
      <w:r w:rsidR="0072412C" w:rsidRPr="00137F51">
        <w:rPr>
          <w:sz w:val="24"/>
          <w:szCs w:val="24"/>
          <w:lang w:val="en-CA"/>
        </w:rPr>
        <w:t>allocated</w:t>
      </w:r>
      <w:r w:rsidR="00A25F36" w:rsidRPr="00137F51">
        <w:rPr>
          <w:sz w:val="24"/>
          <w:szCs w:val="24"/>
          <w:lang w:val="en-CA"/>
        </w:rPr>
        <w:t xml:space="preserve"> for special education</w:t>
      </w:r>
      <w:r w:rsidR="0072412C" w:rsidRPr="00137F51">
        <w:rPr>
          <w:sz w:val="24"/>
          <w:szCs w:val="24"/>
          <w:lang w:val="en-CA"/>
        </w:rPr>
        <w:t>?</w:t>
      </w:r>
      <w:r w:rsidR="00F116C4" w:rsidRPr="00137F51">
        <w:rPr>
          <w:sz w:val="24"/>
          <w:szCs w:val="24"/>
          <w:lang w:val="en-CA"/>
        </w:rPr>
        <w:t xml:space="preserve"> </w:t>
      </w:r>
    </w:p>
    <w:p w14:paraId="2BF46044" w14:textId="6194665B" w:rsidR="0009378F" w:rsidRPr="00DA33A1" w:rsidRDefault="0009378F" w:rsidP="00137F51">
      <w:pPr>
        <w:pStyle w:val="NoSpacing"/>
        <w:ind w:left="720"/>
        <w:rPr>
          <w:sz w:val="24"/>
          <w:szCs w:val="24"/>
          <w:lang w:val="en-CA"/>
        </w:rPr>
      </w:pPr>
    </w:p>
    <w:p w14:paraId="1BA0A320" w14:textId="0AB6990A" w:rsidR="00F47332" w:rsidRPr="00254279" w:rsidRDefault="00F116C4" w:rsidP="00137F51">
      <w:pPr>
        <w:pStyle w:val="NoSpacing"/>
        <w:rPr>
          <w:i/>
          <w:iCs/>
          <w:sz w:val="24"/>
          <w:szCs w:val="24"/>
          <w:lang w:val="en-CA"/>
        </w:rPr>
      </w:pPr>
      <w:r w:rsidRPr="00254279">
        <w:rPr>
          <w:i/>
          <w:iCs/>
          <w:sz w:val="24"/>
          <w:szCs w:val="24"/>
          <w:lang w:val="en-CA"/>
        </w:rPr>
        <w:t>Staff Response</w:t>
      </w:r>
    </w:p>
    <w:p w14:paraId="33222448" w14:textId="3E72633B" w:rsidR="00F47332" w:rsidRPr="00DA33A1" w:rsidRDefault="00F47332" w:rsidP="00137F51">
      <w:pPr>
        <w:pStyle w:val="NoSpacing"/>
        <w:numPr>
          <w:ilvl w:val="0"/>
          <w:numId w:val="29"/>
        </w:numPr>
        <w:rPr>
          <w:sz w:val="24"/>
          <w:szCs w:val="24"/>
          <w:lang w:val="en-CA"/>
        </w:rPr>
      </w:pPr>
      <w:r w:rsidRPr="00DA33A1">
        <w:rPr>
          <w:sz w:val="24"/>
          <w:szCs w:val="24"/>
          <w:lang w:val="en-CA"/>
        </w:rPr>
        <w:t>Craig Snider can be invited.</w:t>
      </w:r>
    </w:p>
    <w:p w14:paraId="0081A9FD" w14:textId="63F8F185" w:rsidR="00F47332" w:rsidRPr="00DA33A1" w:rsidRDefault="0072412C" w:rsidP="00137F51">
      <w:pPr>
        <w:pStyle w:val="NoSpacing"/>
        <w:numPr>
          <w:ilvl w:val="0"/>
          <w:numId w:val="29"/>
        </w:numPr>
        <w:rPr>
          <w:sz w:val="24"/>
          <w:szCs w:val="24"/>
          <w:lang w:val="en-CA"/>
        </w:rPr>
      </w:pPr>
      <w:r w:rsidRPr="00DA33A1">
        <w:rPr>
          <w:sz w:val="24"/>
          <w:szCs w:val="24"/>
          <w:lang w:val="en-CA"/>
        </w:rPr>
        <w:t>Ministry</w:t>
      </w:r>
      <w:r w:rsidR="0009378F" w:rsidRPr="00DA33A1">
        <w:rPr>
          <w:sz w:val="24"/>
          <w:szCs w:val="24"/>
          <w:lang w:val="en-CA"/>
        </w:rPr>
        <w:t xml:space="preserve"> funding and LOI are not </w:t>
      </w:r>
      <w:r w:rsidR="00254279" w:rsidRPr="00DA33A1">
        <w:rPr>
          <w:sz w:val="24"/>
          <w:szCs w:val="24"/>
          <w:lang w:val="en-CA"/>
        </w:rPr>
        <w:t>related.</w:t>
      </w:r>
    </w:p>
    <w:p w14:paraId="6B5FAC4E" w14:textId="77777777" w:rsidR="0009378F" w:rsidRPr="00DA33A1" w:rsidRDefault="0009378F" w:rsidP="00137F51">
      <w:pPr>
        <w:pStyle w:val="NoSpacing"/>
        <w:rPr>
          <w:sz w:val="24"/>
          <w:szCs w:val="24"/>
          <w:lang w:val="en-CA"/>
        </w:rPr>
      </w:pPr>
    </w:p>
    <w:p w14:paraId="37E41197" w14:textId="77777777" w:rsidR="0009378F" w:rsidRPr="00DA33A1" w:rsidRDefault="0009378F" w:rsidP="00137F51">
      <w:pPr>
        <w:pStyle w:val="NoSpacing"/>
        <w:rPr>
          <w:color w:val="000000"/>
          <w:sz w:val="24"/>
          <w:szCs w:val="24"/>
          <w:lang w:val="en-CA"/>
        </w:rPr>
      </w:pPr>
    </w:p>
    <w:p w14:paraId="3A38A9DE" w14:textId="2399EF40" w:rsidR="00BC3647" w:rsidRPr="00DA33A1" w:rsidRDefault="00BC3647" w:rsidP="00137F51">
      <w:pPr>
        <w:pStyle w:val="NoSpacing"/>
        <w:rPr>
          <w:b/>
          <w:bCs/>
          <w:color w:val="000000"/>
          <w:sz w:val="24"/>
          <w:szCs w:val="24"/>
        </w:rPr>
      </w:pPr>
      <w:r w:rsidRPr="00DA33A1">
        <w:rPr>
          <w:b/>
          <w:bCs/>
          <w:color w:val="000000"/>
          <w:sz w:val="24"/>
          <w:szCs w:val="24"/>
        </w:rPr>
        <w:t>Action Plan</w:t>
      </w:r>
    </w:p>
    <w:p w14:paraId="28F1AAFB" w14:textId="57CF2258" w:rsidR="00BC3647" w:rsidRPr="00DA33A1" w:rsidRDefault="00BC3647" w:rsidP="00137F51">
      <w:pPr>
        <w:pStyle w:val="ListParagraph"/>
        <w:numPr>
          <w:ilvl w:val="0"/>
          <w:numId w:val="25"/>
        </w:numPr>
        <w:spacing w:after="0" w:line="240" w:lineRule="auto"/>
        <w:rPr>
          <w:rFonts w:ascii="Arial" w:hAnsi="Arial" w:cs="Arial"/>
          <w:sz w:val="24"/>
          <w:szCs w:val="24"/>
        </w:rPr>
      </w:pPr>
      <w:r w:rsidRPr="00DA33A1">
        <w:rPr>
          <w:rFonts w:ascii="Arial" w:hAnsi="Arial" w:cs="Arial"/>
          <w:sz w:val="24"/>
          <w:szCs w:val="24"/>
        </w:rPr>
        <w:t>We have put together a document following the Town Hall</w:t>
      </w:r>
      <w:r w:rsidR="00F47332" w:rsidRPr="00DA33A1">
        <w:rPr>
          <w:rFonts w:ascii="Arial" w:hAnsi="Arial" w:cs="Arial"/>
          <w:sz w:val="24"/>
          <w:szCs w:val="24"/>
        </w:rPr>
        <w:t xml:space="preserve"> based on feedback from parents </w:t>
      </w:r>
      <w:r w:rsidR="00AC59E9">
        <w:rPr>
          <w:rFonts w:ascii="Arial" w:hAnsi="Arial" w:cs="Arial"/>
          <w:sz w:val="24"/>
          <w:szCs w:val="24"/>
        </w:rPr>
        <w:t>about</w:t>
      </w:r>
      <w:r w:rsidR="00254279" w:rsidRPr="00DA33A1">
        <w:rPr>
          <w:rFonts w:ascii="Arial" w:hAnsi="Arial" w:cs="Arial"/>
          <w:sz w:val="24"/>
          <w:szCs w:val="24"/>
        </w:rPr>
        <w:t xml:space="preserve"> barriers</w:t>
      </w:r>
      <w:r w:rsidR="0072412C" w:rsidRPr="00DA33A1">
        <w:rPr>
          <w:rFonts w:ascii="Arial" w:hAnsi="Arial" w:cs="Arial"/>
          <w:sz w:val="24"/>
          <w:szCs w:val="24"/>
        </w:rPr>
        <w:t xml:space="preserve"> they had experienced</w:t>
      </w:r>
      <w:r w:rsidR="00254279">
        <w:rPr>
          <w:rFonts w:ascii="Arial" w:hAnsi="Arial" w:cs="Arial"/>
          <w:sz w:val="24"/>
          <w:szCs w:val="24"/>
        </w:rPr>
        <w:t>.</w:t>
      </w:r>
    </w:p>
    <w:p w14:paraId="2AD989EF" w14:textId="0E5C3ABC" w:rsidR="00BC3647" w:rsidRPr="00DA33A1" w:rsidRDefault="00F47332" w:rsidP="00137F51">
      <w:pPr>
        <w:pStyle w:val="ListParagraph"/>
        <w:numPr>
          <w:ilvl w:val="0"/>
          <w:numId w:val="25"/>
        </w:numPr>
        <w:spacing w:after="0" w:line="240" w:lineRule="auto"/>
        <w:rPr>
          <w:rFonts w:ascii="Arial" w:hAnsi="Arial" w:cs="Arial"/>
          <w:sz w:val="24"/>
          <w:szCs w:val="24"/>
        </w:rPr>
      </w:pPr>
      <w:r w:rsidRPr="00DA33A1">
        <w:rPr>
          <w:rFonts w:ascii="Arial" w:hAnsi="Arial" w:cs="Arial"/>
          <w:sz w:val="24"/>
          <w:szCs w:val="24"/>
        </w:rPr>
        <w:t>SEAC members</w:t>
      </w:r>
      <w:r w:rsidR="00BC3647" w:rsidRPr="00DA33A1">
        <w:rPr>
          <w:rFonts w:ascii="Arial" w:hAnsi="Arial" w:cs="Arial"/>
          <w:sz w:val="24"/>
          <w:szCs w:val="24"/>
        </w:rPr>
        <w:t xml:space="preserve"> will brainstorm some additions to the document </w:t>
      </w:r>
      <w:r w:rsidR="000C2AF2">
        <w:rPr>
          <w:rFonts w:ascii="Arial" w:hAnsi="Arial" w:cs="Arial"/>
          <w:sz w:val="24"/>
          <w:szCs w:val="24"/>
        </w:rPr>
        <w:t xml:space="preserve">at this meeting, to be referred to a </w:t>
      </w:r>
      <w:r w:rsidR="00AC59E9">
        <w:rPr>
          <w:rFonts w:ascii="Arial" w:hAnsi="Arial" w:cs="Arial"/>
          <w:sz w:val="24"/>
          <w:szCs w:val="24"/>
        </w:rPr>
        <w:t>short-term</w:t>
      </w:r>
      <w:r w:rsidR="000C2AF2">
        <w:rPr>
          <w:rFonts w:ascii="Arial" w:hAnsi="Arial" w:cs="Arial"/>
          <w:sz w:val="24"/>
          <w:szCs w:val="24"/>
        </w:rPr>
        <w:t xml:space="preserve"> Working Group. </w:t>
      </w:r>
    </w:p>
    <w:p w14:paraId="37D92E0E" w14:textId="29D37D74" w:rsidR="00F47332" w:rsidRPr="00DA33A1" w:rsidRDefault="00BC3647" w:rsidP="00137F51">
      <w:pPr>
        <w:pStyle w:val="ListParagraph"/>
        <w:numPr>
          <w:ilvl w:val="0"/>
          <w:numId w:val="25"/>
        </w:numPr>
        <w:spacing w:after="0" w:line="240" w:lineRule="auto"/>
        <w:rPr>
          <w:rFonts w:ascii="Arial" w:hAnsi="Arial" w:cs="Arial"/>
          <w:sz w:val="24"/>
          <w:szCs w:val="24"/>
        </w:rPr>
      </w:pPr>
      <w:r w:rsidRPr="00DA33A1">
        <w:rPr>
          <w:rFonts w:ascii="Arial" w:hAnsi="Arial" w:cs="Arial"/>
          <w:sz w:val="24"/>
          <w:szCs w:val="24"/>
        </w:rPr>
        <w:t>Criteria</w:t>
      </w:r>
      <w:r w:rsidR="00254279">
        <w:rPr>
          <w:rFonts w:ascii="Arial" w:hAnsi="Arial" w:cs="Arial"/>
          <w:sz w:val="24"/>
          <w:szCs w:val="24"/>
        </w:rPr>
        <w:t>:</w:t>
      </w:r>
    </w:p>
    <w:p w14:paraId="768D58F5" w14:textId="10554169" w:rsidR="00BC3647" w:rsidRPr="00DA33A1" w:rsidRDefault="00A25F36" w:rsidP="00137F51">
      <w:pPr>
        <w:pStyle w:val="ListParagraph"/>
        <w:numPr>
          <w:ilvl w:val="1"/>
          <w:numId w:val="25"/>
        </w:numPr>
        <w:spacing w:after="0" w:line="240" w:lineRule="auto"/>
        <w:rPr>
          <w:rFonts w:ascii="Arial" w:hAnsi="Arial" w:cs="Arial"/>
          <w:sz w:val="24"/>
          <w:szCs w:val="24"/>
        </w:rPr>
      </w:pPr>
      <w:r>
        <w:rPr>
          <w:rFonts w:ascii="Arial" w:hAnsi="Arial" w:cs="Arial"/>
          <w:sz w:val="24"/>
          <w:szCs w:val="24"/>
        </w:rPr>
        <w:t>They</w:t>
      </w:r>
      <w:r w:rsidR="00BC3647" w:rsidRPr="00DA33A1">
        <w:rPr>
          <w:rFonts w:ascii="Arial" w:hAnsi="Arial" w:cs="Arial"/>
          <w:sz w:val="24"/>
          <w:szCs w:val="24"/>
        </w:rPr>
        <w:t xml:space="preserve"> should be doable in the short run</w:t>
      </w:r>
      <w:r w:rsidR="00F47332" w:rsidRPr="00DA33A1">
        <w:rPr>
          <w:rFonts w:ascii="Arial" w:hAnsi="Arial" w:cs="Arial"/>
          <w:sz w:val="24"/>
          <w:szCs w:val="24"/>
        </w:rPr>
        <w:t>,</w:t>
      </w:r>
      <w:r w:rsidR="00BC3647" w:rsidRPr="00DA33A1">
        <w:rPr>
          <w:rFonts w:ascii="Arial" w:hAnsi="Arial" w:cs="Arial"/>
          <w:sz w:val="24"/>
          <w:szCs w:val="24"/>
        </w:rPr>
        <w:t xml:space="preserve"> not a multi-year project</w:t>
      </w:r>
    </w:p>
    <w:p w14:paraId="279AA59E" w14:textId="77777777" w:rsidR="00BC3647" w:rsidRPr="00DA33A1" w:rsidRDefault="00BC3647" w:rsidP="00137F51">
      <w:pPr>
        <w:pStyle w:val="ListParagraph"/>
        <w:numPr>
          <w:ilvl w:val="1"/>
          <w:numId w:val="25"/>
        </w:numPr>
        <w:spacing w:after="0" w:line="240" w:lineRule="auto"/>
        <w:rPr>
          <w:rFonts w:ascii="Arial" w:hAnsi="Arial" w:cs="Arial"/>
          <w:sz w:val="24"/>
          <w:szCs w:val="24"/>
        </w:rPr>
      </w:pPr>
      <w:r w:rsidRPr="00DA33A1">
        <w:rPr>
          <w:rFonts w:ascii="Arial" w:hAnsi="Arial" w:cs="Arial"/>
          <w:sz w:val="24"/>
          <w:szCs w:val="24"/>
        </w:rPr>
        <w:t>Steps with a real impact on our kids</w:t>
      </w:r>
    </w:p>
    <w:p w14:paraId="72D0668D" w14:textId="511B8652" w:rsidR="00BC3647" w:rsidRPr="00DA33A1" w:rsidRDefault="00BC3647" w:rsidP="00137F51">
      <w:pPr>
        <w:pStyle w:val="ListParagraph"/>
        <w:numPr>
          <w:ilvl w:val="1"/>
          <w:numId w:val="25"/>
        </w:numPr>
        <w:spacing w:after="0" w:line="240" w:lineRule="auto"/>
        <w:rPr>
          <w:rFonts w:ascii="Arial" w:hAnsi="Arial" w:cs="Arial"/>
          <w:sz w:val="24"/>
          <w:szCs w:val="24"/>
        </w:rPr>
      </w:pPr>
      <w:r w:rsidRPr="00DA33A1">
        <w:rPr>
          <w:rFonts w:ascii="Arial" w:hAnsi="Arial" w:cs="Arial"/>
          <w:sz w:val="24"/>
          <w:szCs w:val="24"/>
        </w:rPr>
        <w:t xml:space="preserve">Clear </w:t>
      </w:r>
      <w:r w:rsidR="00254279">
        <w:rPr>
          <w:rFonts w:ascii="Arial" w:hAnsi="Arial" w:cs="Arial"/>
          <w:sz w:val="24"/>
          <w:szCs w:val="24"/>
        </w:rPr>
        <w:t>m</w:t>
      </w:r>
      <w:r w:rsidRPr="00DA33A1">
        <w:rPr>
          <w:rFonts w:ascii="Arial" w:hAnsi="Arial" w:cs="Arial"/>
          <w:sz w:val="24"/>
          <w:szCs w:val="24"/>
        </w:rPr>
        <w:t>easures</w:t>
      </w:r>
    </w:p>
    <w:p w14:paraId="2CC6E8F8" w14:textId="66781CAE" w:rsidR="00F47332" w:rsidRPr="00DA33A1" w:rsidRDefault="00F47332" w:rsidP="00137F51">
      <w:pPr>
        <w:pStyle w:val="ListParagraph"/>
        <w:numPr>
          <w:ilvl w:val="1"/>
          <w:numId w:val="25"/>
        </w:numPr>
        <w:spacing w:after="0" w:line="240" w:lineRule="auto"/>
        <w:rPr>
          <w:rFonts w:ascii="Arial" w:hAnsi="Arial" w:cs="Arial"/>
          <w:sz w:val="24"/>
          <w:szCs w:val="24"/>
        </w:rPr>
      </w:pPr>
      <w:r w:rsidRPr="00DA33A1">
        <w:rPr>
          <w:rFonts w:ascii="Arial" w:hAnsi="Arial" w:cs="Arial"/>
          <w:sz w:val="24"/>
          <w:szCs w:val="24"/>
        </w:rPr>
        <w:lastRenderedPageBreak/>
        <w:t>P</w:t>
      </w:r>
      <w:r w:rsidR="00BC3647" w:rsidRPr="00DA33A1">
        <w:rPr>
          <w:rFonts w:ascii="Arial" w:hAnsi="Arial" w:cs="Arial"/>
          <w:sz w:val="24"/>
          <w:szCs w:val="24"/>
        </w:rPr>
        <w:t xml:space="preserve">ossible and readily achievable </w:t>
      </w:r>
    </w:p>
    <w:p w14:paraId="3FFB2C5A" w14:textId="407CE8F4" w:rsidR="00BC3647" w:rsidRDefault="000642D4" w:rsidP="00137F51">
      <w:pPr>
        <w:pStyle w:val="ListParagraph"/>
        <w:numPr>
          <w:ilvl w:val="1"/>
          <w:numId w:val="25"/>
        </w:numPr>
        <w:spacing w:after="0" w:line="240" w:lineRule="auto"/>
        <w:rPr>
          <w:rFonts w:ascii="Arial" w:hAnsi="Arial" w:cs="Arial"/>
          <w:sz w:val="24"/>
          <w:szCs w:val="24"/>
        </w:rPr>
      </w:pPr>
      <w:r>
        <w:rPr>
          <w:rFonts w:ascii="Arial" w:hAnsi="Arial" w:cs="Arial"/>
          <w:sz w:val="24"/>
          <w:szCs w:val="24"/>
        </w:rPr>
        <w:t>T</w:t>
      </w:r>
      <w:r w:rsidR="00F47332" w:rsidRPr="00DA33A1">
        <w:rPr>
          <w:rFonts w:ascii="Arial" w:hAnsi="Arial" w:cs="Arial"/>
          <w:sz w:val="24"/>
          <w:szCs w:val="24"/>
        </w:rPr>
        <w:t>he</w:t>
      </w:r>
      <w:r w:rsidR="00BC3647" w:rsidRPr="00DA33A1">
        <w:rPr>
          <w:rFonts w:ascii="Arial" w:hAnsi="Arial" w:cs="Arial"/>
          <w:sz w:val="24"/>
          <w:szCs w:val="24"/>
        </w:rPr>
        <w:t xml:space="preserve"> lesser the price tag, the better </w:t>
      </w:r>
      <w:r w:rsidR="00F47332" w:rsidRPr="00DA33A1">
        <w:rPr>
          <w:rFonts w:ascii="Arial" w:hAnsi="Arial" w:cs="Arial"/>
          <w:sz w:val="24"/>
          <w:szCs w:val="24"/>
        </w:rPr>
        <w:t xml:space="preserve">the </w:t>
      </w:r>
      <w:r w:rsidR="00BC3647" w:rsidRPr="00DA33A1">
        <w:rPr>
          <w:rFonts w:ascii="Arial" w:hAnsi="Arial" w:cs="Arial"/>
          <w:sz w:val="24"/>
          <w:szCs w:val="24"/>
        </w:rPr>
        <w:t xml:space="preserve">chance of getting </w:t>
      </w:r>
      <w:r w:rsidR="00A25F36" w:rsidRPr="00DA33A1">
        <w:rPr>
          <w:rFonts w:ascii="Arial" w:hAnsi="Arial" w:cs="Arial"/>
          <w:sz w:val="24"/>
          <w:szCs w:val="24"/>
        </w:rPr>
        <w:t>done.</w:t>
      </w:r>
    </w:p>
    <w:p w14:paraId="3FFB2756" w14:textId="77777777" w:rsidR="00A25F36" w:rsidRPr="00DA33A1" w:rsidRDefault="00A25F36" w:rsidP="00137F51">
      <w:pPr>
        <w:pStyle w:val="ListParagraph"/>
        <w:spacing w:after="0" w:line="240" w:lineRule="auto"/>
        <w:ind w:left="1440"/>
        <w:rPr>
          <w:rFonts w:ascii="Arial" w:hAnsi="Arial" w:cs="Arial"/>
          <w:sz w:val="24"/>
          <w:szCs w:val="24"/>
        </w:rPr>
      </w:pPr>
    </w:p>
    <w:p w14:paraId="5B4D4C32" w14:textId="208CF5D0" w:rsidR="00BC3647" w:rsidRPr="00DA33A1" w:rsidRDefault="00BC3647" w:rsidP="00137F51">
      <w:pPr>
        <w:pStyle w:val="ListParagraph"/>
        <w:numPr>
          <w:ilvl w:val="0"/>
          <w:numId w:val="30"/>
        </w:numPr>
        <w:spacing w:after="0" w:line="240" w:lineRule="auto"/>
        <w:rPr>
          <w:rFonts w:ascii="Arial" w:hAnsi="Arial" w:cs="Arial"/>
          <w:sz w:val="24"/>
          <w:szCs w:val="24"/>
        </w:rPr>
      </w:pPr>
      <w:r w:rsidRPr="00DA33A1">
        <w:rPr>
          <w:rFonts w:ascii="Arial" w:hAnsi="Arial" w:cs="Arial"/>
          <w:sz w:val="24"/>
          <w:szCs w:val="24"/>
        </w:rPr>
        <w:t xml:space="preserve">We will appoint a very </w:t>
      </w:r>
      <w:r w:rsidR="00F47332" w:rsidRPr="00DA33A1">
        <w:rPr>
          <w:rFonts w:ascii="Arial" w:hAnsi="Arial" w:cs="Arial"/>
          <w:sz w:val="24"/>
          <w:szCs w:val="24"/>
        </w:rPr>
        <w:t>short-term</w:t>
      </w:r>
      <w:r w:rsidRPr="00DA33A1">
        <w:rPr>
          <w:rFonts w:ascii="Arial" w:hAnsi="Arial" w:cs="Arial"/>
          <w:sz w:val="24"/>
          <w:szCs w:val="24"/>
        </w:rPr>
        <w:t xml:space="preserve"> working group </w:t>
      </w:r>
      <w:r w:rsidR="00254279">
        <w:rPr>
          <w:rFonts w:ascii="Arial" w:hAnsi="Arial" w:cs="Arial"/>
          <w:sz w:val="24"/>
          <w:szCs w:val="24"/>
        </w:rPr>
        <w:t xml:space="preserve">to </w:t>
      </w:r>
      <w:r w:rsidR="00A25F36">
        <w:rPr>
          <w:rFonts w:ascii="Arial" w:hAnsi="Arial" w:cs="Arial"/>
          <w:sz w:val="24"/>
          <w:szCs w:val="24"/>
        </w:rPr>
        <w:t xml:space="preserve">work </w:t>
      </w:r>
      <w:r w:rsidRPr="00DA33A1">
        <w:rPr>
          <w:rFonts w:ascii="Arial" w:hAnsi="Arial" w:cs="Arial"/>
          <w:sz w:val="24"/>
          <w:szCs w:val="24"/>
        </w:rPr>
        <w:t>with staff over 6-8 weeks and report back at the April meeting.  We will ask staff</w:t>
      </w:r>
      <w:r w:rsidR="00F47332" w:rsidRPr="00DA33A1">
        <w:rPr>
          <w:rFonts w:ascii="Arial" w:hAnsi="Arial" w:cs="Arial"/>
          <w:sz w:val="24"/>
          <w:szCs w:val="24"/>
        </w:rPr>
        <w:t>,</w:t>
      </w:r>
      <w:r w:rsidRPr="00DA33A1">
        <w:rPr>
          <w:rFonts w:ascii="Arial" w:hAnsi="Arial" w:cs="Arial"/>
          <w:sz w:val="24"/>
          <w:szCs w:val="24"/>
        </w:rPr>
        <w:t xml:space="preserve"> “Are you doing this</w:t>
      </w:r>
      <w:r w:rsidR="00B910D6" w:rsidRPr="00DA33A1">
        <w:rPr>
          <w:rFonts w:ascii="Arial" w:hAnsi="Arial" w:cs="Arial"/>
          <w:sz w:val="24"/>
          <w:szCs w:val="24"/>
        </w:rPr>
        <w:t>?</w:t>
      </w:r>
      <w:r w:rsidRPr="00DA33A1">
        <w:rPr>
          <w:rFonts w:ascii="Arial" w:hAnsi="Arial" w:cs="Arial"/>
          <w:sz w:val="24"/>
          <w:szCs w:val="24"/>
        </w:rPr>
        <w:t xml:space="preserve"> </w:t>
      </w:r>
      <w:r w:rsidR="00F47332" w:rsidRPr="00DA33A1">
        <w:rPr>
          <w:rFonts w:ascii="Arial" w:hAnsi="Arial" w:cs="Arial"/>
          <w:sz w:val="24"/>
          <w:szCs w:val="24"/>
        </w:rPr>
        <w:t>Can</w:t>
      </w:r>
      <w:r w:rsidRPr="00DA33A1">
        <w:rPr>
          <w:rFonts w:ascii="Arial" w:hAnsi="Arial" w:cs="Arial"/>
          <w:sz w:val="24"/>
          <w:szCs w:val="24"/>
        </w:rPr>
        <w:t xml:space="preserve"> this be done?</w:t>
      </w:r>
      <w:r w:rsidR="00F47332" w:rsidRPr="00DA33A1">
        <w:rPr>
          <w:rFonts w:ascii="Arial" w:hAnsi="Arial" w:cs="Arial"/>
          <w:sz w:val="24"/>
          <w:szCs w:val="24"/>
        </w:rPr>
        <w:t>”</w:t>
      </w:r>
    </w:p>
    <w:p w14:paraId="5BFDF95E" w14:textId="55EC4C04" w:rsidR="00BC3647" w:rsidRPr="00DA33A1" w:rsidRDefault="00BC3647" w:rsidP="00137F51">
      <w:pPr>
        <w:pStyle w:val="ListParagraph"/>
        <w:numPr>
          <w:ilvl w:val="0"/>
          <w:numId w:val="26"/>
        </w:numPr>
        <w:spacing w:after="0" w:line="240" w:lineRule="auto"/>
        <w:rPr>
          <w:rFonts w:ascii="Arial" w:hAnsi="Arial" w:cs="Arial"/>
          <w:sz w:val="24"/>
          <w:szCs w:val="24"/>
        </w:rPr>
      </w:pPr>
      <w:r w:rsidRPr="00DA33A1">
        <w:rPr>
          <w:rFonts w:ascii="Arial" w:hAnsi="Arial" w:cs="Arial"/>
          <w:sz w:val="24"/>
          <w:szCs w:val="24"/>
        </w:rPr>
        <w:t xml:space="preserve">We may approve </w:t>
      </w:r>
      <w:r w:rsidR="008E751A" w:rsidRPr="00DA33A1">
        <w:rPr>
          <w:rFonts w:ascii="Arial" w:hAnsi="Arial" w:cs="Arial"/>
          <w:sz w:val="24"/>
          <w:szCs w:val="24"/>
        </w:rPr>
        <w:t>all</w:t>
      </w:r>
      <w:r w:rsidRPr="00DA33A1">
        <w:rPr>
          <w:rFonts w:ascii="Arial" w:hAnsi="Arial" w:cs="Arial"/>
          <w:sz w:val="24"/>
          <w:szCs w:val="24"/>
        </w:rPr>
        <w:t xml:space="preserve"> the ideas</w:t>
      </w:r>
      <w:r w:rsidR="00F47332" w:rsidRPr="00DA33A1">
        <w:rPr>
          <w:rFonts w:ascii="Arial" w:hAnsi="Arial" w:cs="Arial"/>
          <w:sz w:val="24"/>
          <w:szCs w:val="24"/>
        </w:rPr>
        <w:t xml:space="preserve"> suggested</w:t>
      </w:r>
      <w:r w:rsidR="00B910D6" w:rsidRPr="00DA33A1">
        <w:rPr>
          <w:rFonts w:ascii="Arial" w:hAnsi="Arial" w:cs="Arial"/>
          <w:sz w:val="24"/>
          <w:szCs w:val="24"/>
        </w:rPr>
        <w:t>,</w:t>
      </w:r>
      <w:r w:rsidR="00F47332" w:rsidRPr="00DA33A1">
        <w:rPr>
          <w:rFonts w:ascii="Arial" w:hAnsi="Arial" w:cs="Arial"/>
          <w:sz w:val="24"/>
          <w:szCs w:val="24"/>
        </w:rPr>
        <w:t xml:space="preserve"> or we</w:t>
      </w:r>
      <w:r w:rsidRPr="00DA33A1">
        <w:rPr>
          <w:rFonts w:ascii="Arial" w:hAnsi="Arial" w:cs="Arial"/>
          <w:sz w:val="24"/>
          <w:szCs w:val="24"/>
        </w:rPr>
        <w:t xml:space="preserve"> may have to narrow it down to a </w:t>
      </w:r>
      <w:r w:rsidR="000C2AF2">
        <w:rPr>
          <w:rFonts w:ascii="Arial" w:hAnsi="Arial" w:cs="Arial"/>
          <w:sz w:val="24"/>
          <w:szCs w:val="24"/>
        </w:rPr>
        <w:t xml:space="preserve">shorter list </w:t>
      </w:r>
      <w:r w:rsidRPr="00DA33A1">
        <w:rPr>
          <w:rFonts w:ascii="Arial" w:hAnsi="Arial" w:cs="Arial"/>
          <w:sz w:val="24"/>
          <w:szCs w:val="24"/>
        </w:rPr>
        <w:t xml:space="preserve">of </w:t>
      </w:r>
      <w:r w:rsidR="000C2AF2">
        <w:rPr>
          <w:rFonts w:ascii="Arial" w:hAnsi="Arial" w:cs="Arial"/>
          <w:sz w:val="24"/>
          <w:szCs w:val="24"/>
        </w:rPr>
        <w:t>actions</w:t>
      </w:r>
      <w:r w:rsidR="008E751A" w:rsidRPr="00DA33A1">
        <w:rPr>
          <w:rFonts w:ascii="Arial" w:hAnsi="Arial" w:cs="Arial"/>
          <w:sz w:val="24"/>
          <w:szCs w:val="24"/>
        </w:rPr>
        <w:t>.</w:t>
      </w:r>
    </w:p>
    <w:p w14:paraId="395482F6" w14:textId="22768760" w:rsidR="00BC3647" w:rsidRPr="00DA33A1" w:rsidRDefault="00BC3647" w:rsidP="00137F51">
      <w:pPr>
        <w:pStyle w:val="ListParagraph"/>
        <w:numPr>
          <w:ilvl w:val="0"/>
          <w:numId w:val="26"/>
        </w:numPr>
        <w:spacing w:after="0" w:line="240" w:lineRule="auto"/>
        <w:rPr>
          <w:rFonts w:ascii="Arial" w:hAnsi="Arial" w:cs="Arial"/>
          <w:sz w:val="24"/>
          <w:szCs w:val="24"/>
        </w:rPr>
      </w:pPr>
      <w:r w:rsidRPr="00DA33A1">
        <w:rPr>
          <w:rFonts w:ascii="Arial" w:hAnsi="Arial" w:cs="Arial"/>
          <w:sz w:val="24"/>
          <w:szCs w:val="24"/>
        </w:rPr>
        <w:t xml:space="preserve">Don’t want to preclude anyone </w:t>
      </w:r>
      <w:r w:rsidR="00253C9E">
        <w:rPr>
          <w:rFonts w:ascii="Arial" w:hAnsi="Arial" w:cs="Arial"/>
          <w:sz w:val="24"/>
          <w:szCs w:val="24"/>
        </w:rPr>
        <w:t xml:space="preserve">on SEAC </w:t>
      </w:r>
      <w:r w:rsidRPr="00DA33A1">
        <w:rPr>
          <w:rFonts w:ascii="Arial" w:hAnsi="Arial" w:cs="Arial"/>
          <w:sz w:val="24"/>
          <w:szCs w:val="24"/>
        </w:rPr>
        <w:t>from having some input</w:t>
      </w:r>
      <w:r w:rsidR="00B910D6" w:rsidRPr="00DA33A1">
        <w:rPr>
          <w:rFonts w:ascii="Arial" w:hAnsi="Arial" w:cs="Arial"/>
          <w:sz w:val="24"/>
          <w:szCs w:val="24"/>
        </w:rPr>
        <w:t>.</w:t>
      </w:r>
    </w:p>
    <w:p w14:paraId="059C1F84" w14:textId="77777777" w:rsidR="0072412C" w:rsidRPr="00DA33A1" w:rsidRDefault="0072412C" w:rsidP="00137F51">
      <w:pPr>
        <w:spacing w:after="0" w:line="240" w:lineRule="auto"/>
        <w:rPr>
          <w:rFonts w:ascii="Arial" w:hAnsi="Arial" w:cs="Arial"/>
          <w:sz w:val="24"/>
          <w:szCs w:val="24"/>
        </w:rPr>
      </w:pPr>
    </w:p>
    <w:p w14:paraId="0403B705" w14:textId="31809878" w:rsidR="00BC3647" w:rsidRDefault="0072412C" w:rsidP="00137F51">
      <w:pPr>
        <w:spacing w:after="0" w:line="240" w:lineRule="auto"/>
        <w:rPr>
          <w:rFonts w:ascii="Arial" w:hAnsi="Arial" w:cs="Arial"/>
          <w:sz w:val="24"/>
          <w:szCs w:val="24"/>
        </w:rPr>
      </w:pPr>
      <w:r w:rsidRPr="00DA33A1">
        <w:rPr>
          <w:rFonts w:ascii="Arial" w:hAnsi="Arial" w:cs="Arial"/>
          <w:sz w:val="24"/>
          <w:szCs w:val="24"/>
        </w:rPr>
        <w:t>The following suggestions were made by SEAC members for consideration by the Action Plan Working Grou</w:t>
      </w:r>
      <w:r w:rsidR="008E751A" w:rsidRPr="00DA33A1">
        <w:rPr>
          <w:rFonts w:ascii="Arial" w:hAnsi="Arial" w:cs="Arial"/>
          <w:sz w:val="24"/>
          <w:szCs w:val="24"/>
        </w:rPr>
        <w:t>p</w:t>
      </w:r>
      <w:r w:rsidR="00254279">
        <w:rPr>
          <w:rFonts w:ascii="Arial" w:hAnsi="Arial" w:cs="Arial"/>
          <w:sz w:val="24"/>
          <w:szCs w:val="24"/>
        </w:rPr>
        <w:t>:</w:t>
      </w:r>
    </w:p>
    <w:p w14:paraId="26D6E869" w14:textId="09C7969B" w:rsidR="00BC3647" w:rsidRPr="00246E75" w:rsidRDefault="008E751A" w:rsidP="00137F51">
      <w:pPr>
        <w:pStyle w:val="ListParagraph"/>
        <w:numPr>
          <w:ilvl w:val="0"/>
          <w:numId w:val="34"/>
        </w:numPr>
        <w:spacing w:after="0"/>
        <w:ind w:right="140"/>
        <w:rPr>
          <w:rFonts w:ascii="Arial" w:hAnsi="Arial" w:cs="Arial"/>
          <w:sz w:val="24"/>
          <w:szCs w:val="24"/>
        </w:rPr>
      </w:pPr>
      <w:r w:rsidRPr="00246E75">
        <w:rPr>
          <w:rFonts w:ascii="Arial" w:hAnsi="Arial" w:cs="Arial"/>
          <w:sz w:val="24"/>
          <w:szCs w:val="24"/>
        </w:rPr>
        <w:t>There should be a t</w:t>
      </w:r>
      <w:r w:rsidR="00BC3647" w:rsidRPr="00246E75">
        <w:rPr>
          <w:rFonts w:ascii="Arial" w:hAnsi="Arial" w:cs="Arial"/>
          <w:sz w:val="24"/>
          <w:szCs w:val="24"/>
        </w:rPr>
        <w:t>ime limit for</w:t>
      </w:r>
      <w:r w:rsidR="0072412C" w:rsidRPr="00246E75">
        <w:rPr>
          <w:rFonts w:ascii="Arial" w:hAnsi="Arial" w:cs="Arial"/>
          <w:sz w:val="24"/>
          <w:szCs w:val="24"/>
        </w:rPr>
        <w:t xml:space="preserve"> creating and </w:t>
      </w:r>
      <w:r w:rsidR="00BC3647" w:rsidRPr="00246E75">
        <w:rPr>
          <w:rFonts w:ascii="Arial" w:hAnsi="Arial" w:cs="Arial"/>
          <w:sz w:val="24"/>
          <w:szCs w:val="24"/>
        </w:rPr>
        <w:t xml:space="preserve">implementing Safety </w:t>
      </w:r>
      <w:r w:rsidRPr="00246E75">
        <w:rPr>
          <w:rFonts w:ascii="Arial" w:hAnsi="Arial" w:cs="Arial"/>
          <w:sz w:val="24"/>
          <w:szCs w:val="24"/>
        </w:rPr>
        <w:t>P</w:t>
      </w:r>
      <w:r w:rsidR="00BC3647" w:rsidRPr="00246E75">
        <w:rPr>
          <w:rFonts w:ascii="Arial" w:hAnsi="Arial" w:cs="Arial"/>
          <w:sz w:val="24"/>
          <w:szCs w:val="24"/>
        </w:rPr>
        <w:t>lans a</w:t>
      </w:r>
      <w:r w:rsidR="0072412C" w:rsidRPr="00246E75">
        <w:rPr>
          <w:rFonts w:ascii="Arial" w:hAnsi="Arial" w:cs="Arial"/>
          <w:sz w:val="24"/>
          <w:szCs w:val="24"/>
        </w:rPr>
        <w:t>s well as</w:t>
      </w:r>
      <w:r w:rsidR="00BC3647" w:rsidRPr="00246E75">
        <w:rPr>
          <w:rFonts w:ascii="Arial" w:hAnsi="Arial" w:cs="Arial"/>
          <w:sz w:val="24"/>
          <w:szCs w:val="24"/>
        </w:rPr>
        <w:t xml:space="preserve"> </w:t>
      </w:r>
      <w:r w:rsidRPr="00246E75">
        <w:rPr>
          <w:rFonts w:ascii="Arial" w:hAnsi="Arial" w:cs="Arial"/>
          <w:sz w:val="24"/>
          <w:szCs w:val="24"/>
        </w:rPr>
        <w:t>staff-wide</w:t>
      </w:r>
      <w:r w:rsidR="00BC3647" w:rsidRPr="00246E75">
        <w:rPr>
          <w:rFonts w:ascii="Arial" w:hAnsi="Arial" w:cs="Arial"/>
          <w:sz w:val="24"/>
          <w:szCs w:val="24"/>
        </w:rPr>
        <w:t xml:space="preserve"> communication of those </w:t>
      </w:r>
      <w:r w:rsidRPr="00246E75">
        <w:rPr>
          <w:rFonts w:ascii="Arial" w:hAnsi="Arial" w:cs="Arial"/>
          <w:sz w:val="24"/>
          <w:szCs w:val="24"/>
        </w:rPr>
        <w:t>S</w:t>
      </w:r>
      <w:r w:rsidR="00BC3647" w:rsidRPr="00246E75">
        <w:rPr>
          <w:rFonts w:ascii="Arial" w:hAnsi="Arial" w:cs="Arial"/>
          <w:sz w:val="24"/>
          <w:szCs w:val="24"/>
        </w:rPr>
        <w:t xml:space="preserve">afety </w:t>
      </w:r>
      <w:r w:rsidRPr="00246E75">
        <w:rPr>
          <w:rFonts w:ascii="Arial" w:hAnsi="Arial" w:cs="Arial"/>
          <w:sz w:val="24"/>
          <w:szCs w:val="24"/>
        </w:rPr>
        <w:t>P</w:t>
      </w:r>
      <w:r w:rsidR="00BC3647" w:rsidRPr="00246E75">
        <w:rPr>
          <w:rFonts w:ascii="Arial" w:hAnsi="Arial" w:cs="Arial"/>
          <w:sz w:val="24"/>
          <w:szCs w:val="24"/>
        </w:rPr>
        <w:t>lans.</w:t>
      </w:r>
    </w:p>
    <w:p w14:paraId="002B0CB0" w14:textId="653FCCA4" w:rsidR="0072412C" w:rsidRPr="00DA33A1" w:rsidRDefault="00BC3647" w:rsidP="00137F51">
      <w:pPr>
        <w:pStyle w:val="ListParagraph"/>
        <w:numPr>
          <w:ilvl w:val="0"/>
          <w:numId w:val="27"/>
        </w:numPr>
        <w:spacing w:after="0"/>
        <w:ind w:right="140"/>
        <w:rPr>
          <w:rFonts w:ascii="Arial" w:hAnsi="Arial" w:cs="Arial"/>
          <w:sz w:val="24"/>
          <w:szCs w:val="24"/>
        </w:rPr>
      </w:pPr>
      <w:r w:rsidRPr="00DA33A1">
        <w:rPr>
          <w:rFonts w:ascii="Arial" w:hAnsi="Arial" w:cs="Arial"/>
          <w:sz w:val="24"/>
          <w:szCs w:val="24"/>
        </w:rPr>
        <w:t xml:space="preserve">RE: Policies PR 560 and P067 – </w:t>
      </w:r>
      <w:r w:rsidR="008E751A" w:rsidRPr="00DA33A1">
        <w:rPr>
          <w:rFonts w:ascii="Arial" w:hAnsi="Arial" w:cs="Arial"/>
          <w:sz w:val="24"/>
          <w:szCs w:val="24"/>
        </w:rPr>
        <w:t>We</w:t>
      </w:r>
      <w:r w:rsidRPr="00DA33A1">
        <w:rPr>
          <w:rFonts w:ascii="Arial" w:hAnsi="Arial" w:cs="Arial"/>
          <w:sz w:val="24"/>
          <w:szCs w:val="24"/>
        </w:rPr>
        <w:t xml:space="preserve"> need specific direction </w:t>
      </w:r>
      <w:r w:rsidR="00790F6B" w:rsidRPr="00DA33A1">
        <w:rPr>
          <w:rFonts w:ascii="Arial" w:hAnsi="Arial" w:cs="Arial"/>
          <w:sz w:val="24"/>
          <w:szCs w:val="24"/>
        </w:rPr>
        <w:t>in embedding</w:t>
      </w:r>
      <w:r w:rsidRPr="00DA33A1">
        <w:rPr>
          <w:rFonts w:ascii="Arial" w:hAnsi="Arial" w:cs="Arial"/>
          <w:sz w:val="24"/>
          <w:szCs w:val="24"/>
        </w:rPr>
        <w:t xml:space="preserve"> “equity and equality”</w:t>
      </w:r>
      <w:r w:rsidR="00790F6B" w:rsidRPr="00DA33A1">
        <w:rPr>
          <w:rFonts w:ascii="Arial" w:hAnsi="Arial" w:cs="Arial"/>
          <w:sz w:val="24"/>
          <w:szCs w:val="24"/>
        </w:rPr>
        <w:t xml:space="preserve"> language in policies and communication</w:t>
      </w:r>
      <w:r w:rsidR="00254279">
        <w:rPr>
          <w:rFonts w:ascii="Arial" w:hAnsi="Arial" w:cs="Arial"/>
          <w:sz w:val="24"/>
          <w:szCs w:val="24"/>
        </w:rPr>
        <w:t>.</w:t>
      </w:r>
    </w:p>
    <w:p w14:paraId="11768069" w14:textId="77777777" w:rsidR="0072412C" w:rsidRPr="00DA33A1" w:rsidRDefault="00BC3647" w:rsidP="00137F51">
      <w:pPr>
        <w:pStyle w:val="ListParagraph"/>
        <w:numPr>
          <w:ilvl w:val="0"/>
          <w:numId w:val="27"/>
        </w:numPr>
        <w:spacing w:after="0"/>
        <w:ind w:right="140"/>
        <w:rPr>
          <w:rFonts w:ascii="Arial" w:hAnsi="Arial" w:cs="Arial"/>
          <w:sz w:val="24"/>
          <w:szCs w:val="24"/>
        </w:rPr>
      </w:pPr>
      <w:r w:rsidRPr="00DA33A1">
        <w:rPr>
          <w:rFonts w:ascii="Arial" w:hAnsi="Arial" w:cs="Arial"/>
          <w:sz w:val="24"/>
          <w:szCs w:val="24"/>
        </w:rPr>
        <w:t xml:space="preserve">Accessible devices – advocating for devices and training of these devices.  </w:t>
      </w:r>
    </w:p>
    <w:p w14:paraId="2845FBFE" w14:textId="5B9AA8D0" w:rsidR="0072412C" w:rsidRPr="00DA33A1" w:rsidRDefault="00BC3647" w:rsidP="00137F51">
      <w:pPr>
        <w:pStyle w:val="ListParagraph"/>
        <w:numPr>
          <w:ilvl w:val="0"/>
          <w:numId w:val="27"/>
        </w:numPr>
        <w:spacing w:after="0"/>
        <w:ind w:right="140"/>
        <w:rPr>
          <w:rFonts w:ascii="Arial" w:hAnsi="Arial" w:cs="Arial"/>
          <w:sz w:val="24"/>
          <w:szCs w:val="24"/>
        </w:rPr>
      </w:pPr>
      <w:r w:rsidRPr="00DA33A1">
        <w:rPr>
          <w:rFonts w:ascii="Arial" w:hAnsi="Arial" w:cs="Arial"/>
          <w:sz w:val="24"/>
          <w:szCs w:val="24"/>
        </w:rPr>
        <w:t xml:space="preserve">Understanding </w:t>
      </w:r>
      <w:r w:rsidR="00790F6B" w:rsidRPr="00DA33A1">
        <w:rPr>
          <w:rFonts w:ascii="Arial" w:hAnsi="Arial" w:cs="Arial"/>
          <w:sz w:val="24"/>
          <w:szCs w:val="24"/>
        </w:rPr>
        <w:t>a</w:t>
      </w:r>
      <w:r w:rsidRPr="00DA33A1">
        <w:rPr>
          <w:rFonts w:ascii="Arial" w:hAnsi="Arial" w:cs="Arial"/>
          <w:sz w:val="24"/>
          <w:szCs w:val="24"/>
        </w:rPr>
        <w:t xml:space="preserve">cademic challenges </w:t>
      </w:r>
      <w:r w:rsidR="00365905" w:rsidRPr="00DA33A1">
        <w:rPr>
          <w:rFonts w:ascii="Arial" w:hAnsi="Arial" w:cs="Arial"/>
          <w:sz w:val="24"/>
          <w:szCs w:val="24"/>
        </w:rPr>
        <w:t>f</w:t>
      </w:r>
      <w:r w:rsidRPr="00DA33A1">
        <w:rPr>
          <w:rFonts w:ascii="Arial" w:hAnsi="Arial" w:cs="Arial"/>
          <w:sz w:val="24"/>
          <w:szCs w:val="24"/>
        </w:rPr>
        <w:t xml:space="preserve">or students with disabilities – better </w:t>
      </w:r>
      <w:r w:rsidR="00365905" w:rsidRPr="00DA33A1">
        <w:rPr>
          <w:rFonts w:ascii="Arial" w:hAnsi="Arial" w:cs="Arial"/>
          <w:sz w:val="24"/>
          <w:szCs w:val="24"/>
        </w:rPr>
        <w:t>p</w:t>
      </w:r>
      <w:r w:rsidRPr="00DA33A1">
        <w:rPr>
          <w:rFonts w:ascii="Arial" w:hAnsi="Arial" w:cs="Arial"/>
          <w:sz w:val="24"/>
          <w:szCs w:val="24"/>
        </w:rPr>
        <w:t>rofessional learning for staff</w:t>
      </w:r>
      <w:r w:rsidR="00254279">
        <w:rPr>
          <w:rFonts w:ascii="Arial" w:hAnsi="Arial" w:cs="Arial"/>
          <w:sz w:val="24"/>
          <w:szCs w:val="24"/>
        </w:rPr>
        <w:t>.</w:t>
      </w:r>
    </w:p>
    <w:p w14:paraId="2F8143B3" w14:textId="4479CF2B" w:rsidR="00790F6B" w:rsidRPr="00DA33A1" w:rsidRDefault="00BC3647" w:rsidP="00137F51">
      <w:pPr>
        <w:pStyle w:val="ListParagraph"/>
        <w:numPr>
          <w:ilvl w:val="0"/>
          <w:numId w:val="27"/>
        </w:numPr>
        <w:spacing w:after="0"/>
        <w:ind w:right="140"/>
        <w:rPr>
          <w:rFonts w:ascii="Arial" w:hAnsi="Arial" w:cs="Arial"/>
          <w:sz w:val="24"/>
          <w:szCs w:val="24"/>
        </w:rPr>
      </w:pPr>
      <w:r w:rsidRPr="00DA33A1">
        <w:rPr>
          <w:rFonts w:ascii="Arial" w:hAnsi="Arial" w:cs="Arial"/>
          <w:sz w:val="24"/>
          <w:szCs w:val="24"/>
        </w:rPr>
        <w:t>TDSB</w:t>
      </w:r>
      <w:r w:rsidR="00365905" w:rsidRPr="00DA33A1">
        <w:rPr>
          <w:rFonts w:ascii="Arial" w:hAnsi="Arial" w:cs="Arial"/>
          <w:sz w:val="24"/>
          <w:szCs w:val="24"/>
        </w:rPr>
        <w:t xml:space="preserve"> needs to provide a </w:t>
      </w:r>
      <w:r w:rsidRPr="00DA33A1">
        <w:rPr>
          <w:rFonts w:ascii="Arial" w:hAnsi="Arial" w:cs="Arial"/>
          <w:sz w:val="24"/>
          <w:szCs w:val="24"/>
        </w:rPr>
        <w:t xml:space="preserve">clear list of staff </w:t>
      </w:r>
      <w:r w:rsidR="00365905" w:rsidRPr="00DA33A1">
        <w:rPr>
          <w:rFonts w:ascii="Arial" w:hAnsi="Arial" w:cs="Arial"/>
          <w:sz w:val="24"/>
          <w:szCs w:val="24"/>
        </w:rPr>
        <w:t xml:space="preserve">that parents can seek out </w:t>
      </w:r>
      <w:r w:rsidRPr="00DA33A1">
        <w:rPr>
          <w:rFonts w:ascii="Arial" w:hAnsi="Arial" w:cs="Arial"/>
          <w:sz w:val="24"/>
          <w:szCs w:val="24"/>
        </w:rPr>
        <w:t>for conflict resolution</w:t>
      </w:r>
      <w:r w:rsidR="00365905" w:rsidRPr="00DA33A1">
        <w:rPr>
          <w:rFonts w:ascii="Arial" w:hAnsi="Arial" w:cs="Arial"/>
          <w:sz w:val="24"/>
          <w:szCs w:val="24"/>
        </w:rPr>
        <w:t xml:space="preserve"> or when </w:t>
      </w:r>
      <w:r w:rsidRPr="00DA33A1">
        <w:rPr>
          <w:rFonts w:ascii="Arial" w:hAnsi="Arial" w:cs="Arial"/>
          <w:sz w:val="24"/>
          <w:szCs w:val="24"/>
        </w:rPr>
        <w:t xml:space="preserve">addressing a </w:t>
      </w:r>
      <w:r w:rsidR="00365905" w:rsidRPr="00DA33A1">
        <w:rPr>
          <w:rFonts w:ascii="Arial" w:hAnsi="Arial" w:cs="Arial"/>
          <w:sz w:val="24"/>
          <w:szCs w:val="24"/>
        </w:rPr>
        <w:t>complaint</w:t>
      </w:r>
      <w:r w:rsidR="00254279">
        <w:rPr>
          <w:rFonts w:ascii="Arial" w:hAnsi="Arial" w:cs="Arial"/>
          <w:sz w:val="24"/>
          <w:szCs w:val="24"/>
        </w:rPr>
        <w:t>. H</w:t>
      </w:r>
      <w:r w:rsidRPr="00DA33A1">
        <w:rPr>
          <w:rFonts w:ascii="Arial" w:hAnsi="Arial" w:cs="Arial"/>
          <w:sz w:val="24"/>
          <w:szCs w:val="24"/>
        </w:rPr>
        <w:t xml:space="preserve">ow </w:t>
      </w:r>
      <w:proofErr w:type="gramStart"/>
      <w:r w:rsidRPr="00DA33A1">
        <w:rPr>
          <w:rFonts w:ascii="Arial" w:hAnsi="Arial" w:cs="Arial"/>
          <w:sz w:val="24"/>
          <w:szCs w:val="24"/>
        </w:rPr>
        <w:t>is</w:t>
      </w:r>
      <w:proofErr w:type="gramEnd"/>
      <w:r w:rsidRPr="00DA33A1">
        <w:rPr>
          <w:rFonts w:ascii="Arial" w:hAnsi="Arial" w:cs="Arial"/>
          <w:sz w:val="24"/>
          <w:szCs w:val="24"/>
        </w:rPr>
        <w:t xml:space="preserve"> the independent party chosen for conflict resolution</w:t>
      </w:r>
      <w:r w:rsidR="00365905" w:rsidRPr="00DA33A1">
        <w:rPr>
          <w:rFonts w:ascii="Arial" w:hAnsi="Arial" w:cs="Arial"/>
          <w:sz w:val="24"/>
          <w:szCs w:val="24"/>
        </w:rPr>
        <w:t>?</w:t>
      </w:r>
      <w:r w:rsidRPr="00DA33A1">
        <w:rPr>
          <w:rFonts w:ascii="Arial" w:hAnsi="Arial" w:cs="Arial"/>
          <w:sz w:val="24"/>
          <w:szCs w:val="24"/>
        </w:rPr>
        <w:t xml:space="preserve"> </w:t>
      </w:r>
      <w:r w:rsidR="00365905" w:rsidRPr="00DA33A1">
        <w:rPr>
          <w:rFonts w:ascii="Arial" w:hAnsi="Arial" w:cs="Arial"/>
          <w:sz w:val="24"/>
          <w:szCs w:val="24"/>
        </w:rPr>
        <w:t xml:space="preserve"> What resources are available to parents?</w:t>
      </w:r>
    </w:p>
    <w:p w14:paraId="04F4B8F6" w14:textId="047A7395" w:rsidR="00365905" w:rsidRPr="00DA33A1" w:rsidRDefault="00790F6B" w:rsidP="00137F51">
      <w:pPr>
        <w:pStyle w:val="ListParagraph"/>
        <w:numPr>
          <w:ilvl w:val="0"/>
          <w:numId w:val="27"/>
        </w:numPr>
        <w:spacing w:after="0"/>
        <w:ind w:right="140"/>
        <w:rPr>
          <w:rFonts w:ascii="Arial" w:hAnsi="Arial" w:cs="Arial"/>
          <w:sz w:val="24"/>
          <w:szCs w:val="24"/>
        </w:rPr>
      </w:pPr>
      <w:r w:rsidRPr="00DA33A1">
        <w:rPr>
          <w:rFonts w:ascii="Arial" w:hAnsi="Arial" w:cs="Arial"/>
          <w:sz w:val="24"/>
          <w:szCs w:val="24"/>
        </w:rPr>
        <w:t xml:space="preserve">Not all </w:t>
      </w:r>
      <w:r w:rsidR="001A0598">
        <w:rPr>
          <w:rFonts w:ascii="Arial" w:hAnsi="Arial" w:cs="Arial"/>
          <w:sz w:val="24"/>
          <w:szCs w:val="24"/>
        </w:rPr>
        <w:t xml:space="preserve">education </w:t>
      </w:r>
      <w:r w:rsidRPr="00DA33A1">
        <w:rPr>
          <w:rFonts w:ascii="Arial" w:hAnsi="Arial" w:cs="Arial"/>
          <w:sz w:val="24"/>
          <w:szCs w:val="24"/>
        </w:rPr>
        <w:t xml:space="preserve">staff are trained to use certain </w:t>
      </w:r>
      <w:r w:rsidR="001A0598">
        <w:rPr>
          <w:rFonts w:ascii="Arial" w:hAnsi="Arial" w:cs="Arial"/>
          <w:sz w:val="24"/>
          <w:szCs w:val="24"/>
        </w:rPr>
        <w:t xml:space="preserve">adaptive technology </w:t>
      </w:r>
      <w:r w:rsidR="00246E75">
        <w:rPr>
          <w:rFonts w:ascii="Arial" w:hAnsi="Arial" w:cs="Arial"/>
          <w:sz w:val="24"/>
          <w:szCs w:val="24"/>
        </w:rPr>
        <w:t>with</w:t>
      </w:r>
      <w:r w:rsidRPr="00DA33A1">
        <w:rPr>
          <w:rFonts w:ascii="Arial" w:hAnsi="Arial" w:cs="Arial"/>
          <w:sz w:val="24"/>
          <w:szCs w:val="24"/>
        </w:rPr>
        <w:t xml:space="preserve"> programs for </w:t>
      </w:r>
      <w:r w:rsidR="00365905" w:rsidRPr="00DA33A1">
        <w:rPr>
          <w:rFonts w:ascii="Arial" w:hAnsi="Arial" w:cs="Arial"/>
          <w:sz w:val="24"/>
          <w:szCs w:val="24"/>
        </w:rPr>
        <w:t>specific disabilities</w:t>
      </w:r>
      <w:r w:rsidR="00254279">
        <w:rPr>
          <w:rFonts w:ascii="Arial" w:hAnsi="Arial" w:cs="Arial"/>
          <w:sz w:val="24"/>
          <w:szCs w:val="24"/>
        </w:rPr>
        <w:t xml:space="preserve"> (e.g., </w:t>
      </w:r>
      <w:r w:rsidRPr="00DA33A1">
        <w:rPr>
          <w:rFonts w:ascii="Arial" w:hAnsi="Arial" w:cs="Arial"/>
          <w:sz w:val="24"/>
          <w:szCs w:val="24"/>
        </w:rPr>
        <w:t>blind/low vision students</w:t>
      </w:r>
      <w:r w:rsidR="00254279">
        <w:rPr>
          <w:rFonts w:ascii="Arial" w:hAnsi="Arial" w:cs="Arial"/>
          <w:sz w:val="24"/>
          <w:szCs w:val="24"/>
        </w:rPr>
        <w:t>). B</w:t>
      </w:r>
      <w:r w:rsidR="00365905" w:rsidRPr="00DA33A1">
        <w:rPr>
          <w:rFonts w:ascii="Arial" w:hAnsi="Arial" w:cs="Arial"/>
          <w:sz w:val="24"/>
          <w:szCs w:val="24"/>
        </w:rPr>
        <w:t xml:space="preserve">etter </w:t>
      </w:r>
      <w:r w:rsidRPr="00DA33A1">
        <w:rPr>
          <w:rFonts w:ascii="Arial" w:hAnsi="Arial" w:cs="Arial"/>
          <w:sz w:val="24"/>
          <w:szCs w:val="24"/>
        </w:rPr>
        <w:t xml:space="preserve">training needs to </w:t>
      </w:r>
      <w:r w:rsidR="00365905" w:rsidRPr="00DA33A1">
        <w:rPr>
          <w:rFonts w:ascii="Arial" w:hAnsi="Arial" w:cs="Arial"/>
          <w:sz w:val="24"/>
          <w:szCs w:val="24"/>
        </w:rPr>
        <w:t xml:space="preserve">happen. </w:t>
      </w:r>
    </w:p>
    <w:p w14:paraId="29401B59" w14:textId="5A21A39F" w:rsidR="00790F6B" w:rsidRPr="00246E75" w:rsidRDefault="00365905" w:rsidP="00137F51">
      <w:pPr>
        <w:pStyle w:val="ListParagraph"/>
        <w:numPr>
          <w:ilvl w:val="0"/>
          <w:numId w:val="27"/>
        </w:numPr>
        <w:spacing w:after="0"/>
        <w:ind w:right="140"/>
        <w:rPr>
          <w:rFonts w:ascii="Arial" w:hAnsi="Arial" w:cs="Arial"/>
          <w:sz w:val="24"/>
          <w:szCs w:val="24"/>
        </w:rPr>
      </w:pPr>
      <w:r w:rsidRPr="00DA33A1">
        <w:rPr>
          <w:rFonts w:ascii="Arial" w:hAnsi="Arial" w:cs="Arial"/>
          <w:sz w:val="24"/>
          <w:szCs w:val="24"/>
        </w:rPr>
        <w:t>SEAC could cr</w:t>
      </w:r>
      <w:r w:rsidR="00BC3647" w:rsidRPr="00DA33A1">
        <w:rPr>
          <w:rFonts w:ascii="Arial" w:hAnsi="Arial" w:cs="Arial"/>
          <w:sz w:val="24"/>
          <w:szCs w:val="24"/>
        </w:rPr>
        <w:t>eate videos</w:t>
      </w:r>
      <w:r w:rsidRPr="00DA33A1">
        <w:rPr>
          <w:rFonts w:ascii="Arial" w:hAnsi="Arial" w:cs="Arial"/>
          <w:sz w:val="24"/>
          <w:szCs w:val="24"/>
        </w:rPr>
        <w:t xml:space="preserve"> covering </w:t>
      </w:r>
      <w:r w:rsidR="00BC3647" w:rsidRPr="00DA33A1">
        <w:rPr>
          <w:rFonts w:ascii="Arial" w:hAnsi="Arial" w:cs="Arial"/>
          <w:sz w:val="24"/>
          <w:szCs w:val="24"/>
        </w:rPr>
        <w:t xml:space="preserve">topics for board </w:t>
      </w:r>
      <w:r w:rsidRPr="00DA33A1">
        <w:rPr>
          <w:rFonts w:ascii="Arial" w:hAnsi="Arial" w:cs="Arial"/>
          <w:sz w:val="24"/>
          <w:szCs w:val="24"/>
        </w:rPr>
        <w:t>staff</w:t>
      </w:r>
      <w:r w:rsidR="00790F6B" w:rsidRPr="00DA33A1">
        <w:rPr>
          <w:rFonts w:ascii="Arial" w:hAnsi="Arial" w:cs="Arial"/>
          <w:sz w:val="24"/>
          <w:szCs w:val="24"/>
        </w:rPr>
        <w:t xml:space="preserve"> around </w:t>
      </w:r>
      <w:r w:rsidR="00BC3647" w:rsidRPr="00DA33A1">
        <w:rPr>
          <w:rFonts w:ascii="Arial" w:hAnsi="Arial" w:cs="Arial"/>
          <w:sz w:val="24"/>
          <w:szCs w:val="24"/>
        </w:rPr>
        <w:t>topics that would be beneficial to the teaching of students from our perspective.</w:t>
      </w:r>
      <w:r w:rsidR="00790F6B" w:rsidRPr="00DA33A1">
        <w:rPr>
          <w:rFonts w:ascii="Arial" w:hAnsi="Arial" w:cs="Arial"/>
          <w:sz w:val="24"/>
          <w:szCs w:val="24"/>
        </w:rPr>
        <w:t xml:space="preserve"> </w:t>
      </w:r>
      <w:r w:rsidRPr="00DA33A1">
        <w:rPr>
          <w:rFonts w:ascii="Arial" w:hAnsi="Arial" w:cs="Arial"/>
          <w:sz w:val="24"/>
          <w:szCs w:val="24"/>
        </w:rPr>
        <w:t>Associations may be able to help train staff</w:t>
      </w:r>
      <w:r w:rsidR="00CD3294">
        <w:rPr>
          <w:rFonts w:ascii="Arial" w:hAnsi="Arial" w:cs="Arial"/>
          <w:sz w:val="24"/>
          <w:szCs w:val="24"/>
        </w:rPr>
        <w:t>. If</w:t>
      </w:r>
      <w:r w:rsidRPr="00DA33A1">
        <w:rPr>
          <w:rFonts w:ascii="Arial" w:hAnsi="Arial" w:cs="Arial"/>
          <w:sz w:val="24"/>
          <w:szCs w:val="24"/>
        </w:rPr>
        <w:t xml:space="preserve"> </w:t>
      </w:r>
      <w:r w:rsidR="00246E75">
        <w:rPr>
          <w:rFonts w:ascii="Arial" w:hAnsi="Arial" w:cs="Arial"/>
          <w:sz w:val="24"/>
          <w:szCs w:val="24"/>
        </w:rPr>
        <w:t xml:space="preserve">the </w:t>
      </w:r>
      <w:r w:rsidRPr="00DA33A1">
        <w:rPr>
          <w:rFonts w:ascii="Arial" w:hAnsi="Arial" w:cs="Arial"/>
          <w:sz w:val="24"/>
          <w:szCs w:val="24"/>
        </w:rPr>
        <w:t xml:space="preserve">board provides some topics that can’t fit into the </w:t>
      </w:r>
      <w:r w:rsidR="00CD3294">
        <w:rPr>
          <w:rFonts w:ascii="Arial" w:hAnsi="Arial" w:cs="Arial"/>
          <w:sz w:val="24"/>
          <w:szCs w:val="24"/>
        </w:rPr>
        <w:t>p</w:t>
      </w:r>
      <w:r w:rsidRPr="00DA33A1">
        <w:rPr>
          <w:rFonts w:ascii="Arial" w:hAnsi="Arial" w:cs="Arial"/>
          <w:sz w:val="24"/>
          <w:szCs w:val="24"/>
        </w:rPr>
        <w:t>rofessional development that is taking place, it could be optional/after hours</w:t>
      </w:r>
      <w:r w:rsidR="00CD3294">
        <w:rPr>
          <w:rFonts w:ascii="Arial" w:hAnsi="Arial" w:cs="Arial"/>
          <w:sz w:val="24"/>
          <w:szCs w:val="24"/>
        </w:rPr>
        <w:t>.</w:t>
      </w:r>
    </w:p>
    <w:p w14:paraId="2E7F0B3B" w14:textId="67784255" w:rsidR="005F052C" w:rsidRPr="00DA33A1" w:rsidRDefault="005F052C" w:rsidP="00137F51">
      <w:pPr>
        <w:pStyle w:val="ListParagraph"/>
        <w:numPr>
          <w:ilvl w:val="0"/>
          <w:numId w:val="27"/>
        </w:numPr>
        <w:spacing w:after="0"/>
        <w:ind w:right="140"/>
        <w:rPr>
          <w:rFonts w:ascii="Arial" w:hAnsi="Arial" w:cs="Arial"/>
          <w:sz w:val="24"/>
          <w:szCs w:val="24"/>
        </w:rPr>
      </w:pPr>
      <w:r w:rsidRPr="00DA33A1">
        <w:rPr>
          <w:rFonts w:ascii="Arial" w:hAnsi="Arial" w:cs="Arial"/>
          <w:sz w:val="24"/>
          <w:szCs w:val="24"/>
        </w:rPr>
        <w:t xml:space="preserve"> </w:t>
      </w:r>
      <w:r w:rsidR="00BC3647" w:rsidRPr="00DA33A1">
        <w:rPr>
          <w:rFonts w:ascii="Arial" w:hAnsi="Arial" w:cs="Arial"/>
          <w:sz w:val="24"/>
          <w:szCs w:val="24"/>
        </w:rPr>
        <w:t xml:space="preserve">All of our communication with parents and students </w:t>
      </w:r>
      <w:r w:rsidR="00365905" w:rsidRPr="00DA33A1">
        <w:rPr>
          <w:rFonts w:ascii="Arial" w:hAnsi="Arial" w:cs="Arial"/>
          <w:sz w:val="24"/>
          <w:szCs w:val="24"/>
        </w:rPr>
        <w:t>must</w:t>
      </w:r>
      <w:r w:rsidRPr="00DA33A1">
        <w:rPr>
          <w:rFonts w:ascii="Arial" w:hAnsi="Arial" w:cs="Arial"/>
          <w:sz w:val="24"/>
          <w:szCs w:val="24"/>
        </w:rPr>
        <w:t xml:space="preserve"> emphasize</w:t>
      </w:r>
      <w:r w:rsidR="00BC3647" w:rsidRPr="00DA33A1">
        <w:rPr>
          <w:rFonts w:ascii="Arial" w:hAnsi="Arial" w:cs="Arial"/>
          <w:sz w:val="24"/>
          <w:szCs w:val="24"/>
        </w:rPr>
        <w:t xml:space="preserve"> inclusive design. Some </w:t>
      </w:r>
      <w:r w:rsidR="001A0598">
        <w:rPr>
          <w:rFonts w:ascii="Arial" w:hAnsi="Arial" w:cs="Arial"/>
          <w:sz w:val="24"/>
          <w:szCs w:val="24"/>
        </w:rPr>
        <w:t xml:space="preserve">TDSB </w:t>
      </w:r>
      <w:r w:rsidR="00BC3647" w:rsidRPr="00DA33A1">
        <w:rPr>
          <w:rFonts w:ascii="Arial" w:hAnsi="Arial" w:cs="Arial"/>
          <w:sz w:val="24"/>
          <w:szCs w:val="24"/>
        </w:rPr>
        <w:t xml:space="preserve">documents </w:t>
      </w:r>
      <w:r w:rsidR="001A0598">
        <w:rPr>
          <w:rFonts w:ascii="Arial" w:hAnsi="Arial" w:cs="Arial"/>
          <w:sz w:val="24"/>
          <w:szCs w:val="24"/>
        </w:rPr>
        <w:t xml:space="preserve">sent to parents </w:t>
      </w:r>
      <w:r w:rsidR="00BC3647" w:rsidRPr="00DA33A1">
        <w:rPr>
          <w:rFonts w:ascii="Arial" w:hAnsi="Arial" w:cs="Arial"/>
          <w:sz w:val="24"/>
          <w:szCs w:val="24"/>
        </w:rPr>
        <w:t>are not accessible to parents</w:t>
      </w:r>
      <w:r w:rsidR="00365905" w:rsidRPr="00DA33A1">
        <w:rPr>
          <w:rFonts w:ascii="Arial" w:hAnsi="Arial" w:cs="Arial"/>
          <w:sz w:val="24"/>
          <w:szCs w:val="24"/>
        </w:rPr>
        <w:t>.</w:t>
      </w:r>
    </w:p>
    <w:p w14:paraId="3123D5C2" w14:textId="1D21031B" w:rsidR="00BC3647" w:rsidRDefault="00BC3647" w:rsidP="00137F51">
      <w:pPr>
        <w:pStyle w:val="ListParagraph"/>
        <w:numPr>
          <w:ilvl w:val="0"/>
          <w:numId w:val="27"/>
        </w:numPr>
        <w:spacing w:after="0"/>
        <w:ind w:right="140"/>
        <w:rPr>
          <w:rFonts w:ascii="Arial" w:hAnsi="Arial" w:cs="Arial"/>
          <w:sz w:val="24"/>
          <w:szCs w:val="24"/>
        </w:rPr>
      </w:pPr>
      <w:r w:rsidRPr="00DA33A1">
        <w:rPr>
          <w:rFonts w:ascii="Arial" w:hAnsi="Arial" w:cs="Arial"/>
          <w:sz w:val="24"/>
          <w:szCs w:val="24"/>
        </w:rPr>
        <w:t xml:space="preserve">A dedicated </w:t>
      </w:r>
      <w:r w:rsidR="001A0598">
        <w:rPr>
          <w:rFonts w:ascii="Arial" w:hAnsi="Arial" w:cs="Arial"/>
          <w:sz w:val="24"/>
          <w:szCs w:val="24"/>
        </w:rPr>
        <w:t xml:space="preserve">web </w:t>
      </w:r>
      <w:r w:rsidRPr="00DA33A1">
        <w:rPr>
          <w:rFonts w:ascii="Arial" w:hAnsi="Arial" w:cs="Arial"/>
          <w:sz w:val="24"/>
          <w:szCs w:val="24"/>
        </w:rPr>
        <w:t>page for parents that is visible and accessible to all</w:t>
      </w:r>
      <w:r w:rsidR="00CD3294">
        <w:rPr>
          <w:rFonts w:ascii="Arial" w:hAnsi="Arial" w:cs="Arial"/>
          <w:sz w:val="24"/>
          <w:szCs w:val="24"/>
        </w:rPr>
        <w:t xml:space="preserve"> is needed</w:t>
      </w:r>
      <w:r w:rsidRPr="00DA33A1">
        <w:rPr>
          <w:rFonts w:ascii="Arial" w:hAnsi="Arial" w:cs="Arial"/>
          <w:sz w:val="24"/>
          <w:szCs w:val="24"/>
        </w:rPr>
        <w:t xml:space="preserve">. </w:t>
      </w:r>
      <w:r w:rsidR="00246E75">
        <w:rPr>
          <w:rFonts w:ascii="Arial" w:hAnsi="Arial" w:cs="Arial"/>
          <w:sz w:val="24"/>
          <w:szCs w:val="24"/>
        </w:rPr>
        <w:t>Make S</w:t>
      </w:r>
      <w:r w:rsidR="005F052C" w:rsidRPr="00DA33A1">
        <w:rPr>
          <w:rFonts w:ascii="Arial" w:hAnsi="Arial" w:cs="Arial"/>
          <w:sz w:val="24"/>
          <w:szCs w:val="24"/>
        </w:rPr>
        <w:t>pecial Education a prominent tab on the TDSB webpage</w:t>
      </w:r>
      <w:r w:rsidR="00CD3294">
        <w:rPr>
          <w:rFonts w:ascii="Arial" w:hAnsi="Arial" w:cs="Arial"/>
          <w:sz w:val="24"/>
          <w:szCs w:val="24"/>
        </w:rPr>
        <w:t>.</w:t>
      </w:r>
    </w:p>
    <w:p w14:paraId="7BBC20B3" w14:textId="77777777" w:rsidR="00137F51" w:rsidRPr="00DA33A1" w:rsidRDefault="00137F51" w:rsidP="00137F51">
      <w:pPr>
        <w:pStyle w:val="ListParagraph"/>
        <w:spacing w:after="0"/>
        <w:ind w:right="140"/>
        <w:rPr>
          <w:rFonts w:ascii="Arial" w:hAnsi="Arial" w:cs="Arial"/>
          <w:sz w:val="24"/>
          <w:szCs w:val="24"/>
        </w:rPr>
      </w:pPr>
    </w:p>
    <w:p w14:paraId="4AE4C257" w14:textId="11E0E182" w:rsidR="005F052C" w:rsidRPr="00CD3294" w:rsidRDefault="005F052C" w:rsidP="00137F51">
      <w:pPr>
        <w:pStyle w:val="NoSpacing"/>
        <w:rPr>
          <w:i/>
          <w:iCs/>
          <w:sz w:val="24"/>
          <w:szCs w:val="24"/>
        </w:rPr>
      </w:pPr>
      <w:r w:rsidRPr="00CD3294">
        <w:rPr>
          <w:i/>
          <w:iCs/>
          <w:sz w:val="24"/>
          <w:szCs w:val="24"/>
        </w:rPr>
        <w:t>Staff Response</w:t>
      </w:r>
    </w:p>
    <w:p w14:paraId="45007306" w14:textId="539DA2B8" w:rsidR="005F052C" w:rsidRPr="00DA33A1" w:rsidRDefault="00365905" w:rsidP="00137F51">
      <w:pPr>
        <w:spacing w:after="0" w:line="240" w:lineRule="auto"/>
        <w:ind w:right="140"/>
        <w:rPr>
          <w:rFonts w:ascii="Arial" w:hAnsi="Arial" w:cs="Arial"/>
          <w:sz w:val="24"/>
          <w:szCs w:val="24"/>
        </w:rPr>
      </w:pPr>
      <w:r w:rsidRPr="00DA33A1">
        <w:rPr>
          <w:rFonts w:ascii="Arial" w:hAnsi="Arial" w:cs="Arial"/>
          <w:sz w:val="24"/>
          <w:szCs w:val="24"/>
        </w:rPr>
        <w:t>Three</w:t>
      </w:r>
      <w:r w:rsidR="005F052C" w:rsidRPr="00DA33A1">
        <w:rPr>
          <w:rFonts w:ascii="Arial" w:hAnsi="Arial" w:cs="Arial"/>
          <w:sz w:val="24"/>
          <w:szCs w:val="24"/>
        </w:rPr>
        <w:t xml:space="preserve"> </w:t>
      </w:r>
      <w:r w:rsidRPr="00DA33A1">
        <w:rPr>
          <w:rFonts w:ascii="Arial" w:hAnsi="Arial" w:cs="Arial"/>
          <w:sz w:val="24"/>
          <w:szCs w:val="24"/>
        </w:rPr>
        <w:t>high-priority</w:t>
      </w:r>
      <w:r w:rsidR="005F052C" w:rsidRPr="00DA33A1">
        <w:rPr>
          <w:rFonts w:ascii="Arial" w:hAnsi="Arial" w:cs="Arial"/>
          <w:sz w:val="24"/>
          <w:szCs w:val="24"/>
        </w:rPr>
        <w:t xml:space="preserve"> topics have been </w:t>
      </w:r>
      <w:r w:rsidR="001A0598">
        <w:rPr>
          <w:rFonts w:ascii="Arial" w:hAnsi="Arial" w:cs="Arial"/>
          <w:sz w:val="24"/>
          <w:szCs w:val="24"/>
        </w:rPr>
        <w:t xml:space="preserve">suggested </w:t>
      </w:r>
      <w:r w:rsidR="005F052C" w:rsidRPr="00DA33A1">
        <w:rPr>
          <w:rFonts w:ascii="Arial" w:hAnsi="Arial" w:cs="Arial"/>
          <w:sz w:val="24"/>
          <w:szCs w:val="24"/>
        </w:rPr>
        <w:t xml:space="preserve">by the TDSB </w:t>
      </w:r>
      <w:r w:rsidR="001A0598">
        <w:rPr>
          <w:rFonts w:ascii="Arial" w:hAnsi="Arial" w:cs="Arial"/>
          <w:sz w:val="24"/>
          <w:szCs w:val="24"/>
        </w:rPr>
        <w:t xml:space="preserve">special education staff </w:t>
      </w:r>
      <w:r w:rsidR="005F052C" w:rsidRPr="00DA33A1">
        <w:rPr>
          <w:rFonts w:ascii="Arial" w:hAnsi="Arial" w:cs="Arial"/>
          <w:sz w:val="24"/>
          <w:szCs w:val="24"/>
        </w:rPr>
        <w:t>from the Town Hall and data that the board has</w:t>
      </w:r>
      <w:r w:rsidRPr="00DA33A1">
        <w:rPr>
          <w:rFonts w:ascii="Arial" w:hAnsi="Arial" w:cs="Arial"/>
          <w:sz w:val="24"/>
          <w:szCs w:val="24"/>
        </w:rPr>
        <w:t xml:space="preserve"> collected</w:t>
      </w:r>
      <w:r w:rsidR="00CD3294">
        <w:rPr>
          <w:rFonts w:ascii="Arial" w:hAnsi="Arial" w:cs="Arial"/>
          <w:sz w:val="24"/>
          <w:szCs w:val="24"/>
        </w:rPr>
        <w:t xml:space="preserve">: </w:t>
      </w:r>
      <w:r w:rsidRPr="00DA33A1">
        <w:rPr>
          <w:rFonts w:ascii="Arial" w:hAnsi="Arial" w:cs="Arial"/>
          <w:sz w:val="24"/>
          <w:szCs w:val="24"/>
        </w:rPr>
        <w:t>C</w:t>
      </w:r>
      <w:r w:rsidR="005F052C" w:rsidRPr="00DA33A1">
        <w:rPr>
          <w:rFonts w:ascii="Arial" w:hAnsi="Arial" w:cs="Arial"/>
          <w:sz w:val="24"/>
          <w:szCs w:val="24"/>
        </w:rPr>
        <w:t xml:space="preserve">ommunication, IEP </w:t>
      </w:r>
      <w:r w:rsidR="00CD3294">
        <w:rPr>
          <w:rFonts w:ascii="Arial" w:hAnsi="Arial" w:cs="Arial"/>
          <w:sz w:val="24"/>
          <w:szCs w:val="24"/>
        </w:rPr>
        <w:t xml:space="preserve">and Safety Plan </w:t>
      </w:r>
      <w:r w:rsidR="005F052C" w:rsidRPr="00DA33A1">
        <w:rPr>
          <w:rFonts w:ascii="Arial" w:hAnsi="Arial" w:cs="Arial"/>
          <w:sz w:val="24"/>
          <w:szCs w:val="24"/>
        </w:rPr>
        <w:t>development</w:t>
      </w:r>
      <w:r w:rsidRPr="00DA33A1">
        <w:rPr>
          <w:rFonts w:ascii="Arial" w:hAnsi="Arial" w:cs="Arial"/>
          <w:sz w:val="24"/>
          <w:szCs w:val="24"/>
        </w:rPr>
        <w:t xml:space="preserve"> and</w:t>
      </w:r>
      <w:r w:rsidR="005F052C" w:rsidRPr="00DA33A1">
        <w:rPr>
          <w:rFonts w:ascii="Arial" w:hAnsi="Arial" w:cs="Arial"/>
          <w:sz w:val="24"/>
          <w:szCs w:val="24"/>
        </w:rPr>
        <w:t xml:space="preserve"> </w:t>
      </w:r>
      <w:r w:rsidRPr="00DA33A1">
        <w:rPr>
          <w:rFonts w:ascii="Arial" w:hAnsi="Arial" w:cs="Arial"/>
          <w:sz w:val="24"/>
          <w:szCs w:val="24"/>
        </w:rPr>
        <w:t>adherence, and</w:t>
      </w:r>
      <w:r w:rsidR="005F052C" w:rsidRPr="00DA33A1">
        <w:rPr>
          <w:rFonts w:ascii="Arial" w:hAnsi="Arial" w:cs="Arial"/>
          <w:sz w:val="24"/>
          <w:szCs w:val="24"/>
        </w:rPr>
        <w:t xml:space="preserve"> staff </w:t>
      </w:r>
      <w:r w:rsidRPr="00DA33A1">
        <w:rPr>
          <w:rFonts w:ascii="Arial" w:hAnsi="Arial" w:cs="Arial"/>
          <w:sz w:val="24"/>
          <w:szCs w:val="24"/>
        </w:rPr>
        <w:t>training.</w:t>
      </w:r>
      <w:r w:rsidR="005F052C" w:rsidRPr="00DA33A1">
        <w:rPr>
          <w:rFonts w:ascii="Arial" w:hAnsi="Arial" w:cs="Arial"/>
          <w:sz w:val="24"/>
          <w:szCs w:val="24"/>
        </w:rPr>
        <w:t xml:space="preserve"> </w:t>
      </w:r>
    </w:p>
    <w:p w14:paraId="3D498AD7" w14:textId="539BC85B" w:rsidR="005F052C" w:rsidRPr="00DA33A1" w:rsidRDefault="005F052C" w:rsidP="00137F51">
      <w:pPr>
        <w:spacing w:after="0" w:line="240" w:lineRule="auto"/>
        <w:ind w:right="140"/>
        <w:rPr>
          <w:rFonts w:ascii="Arial" w:hAnsi="Arial" w:cs="Arial"/>
          <w:sz w:val="24"/>
          <w:szCs w:val="24"/>
        </w:rPr>
      </w:pPr>
      <w:r w:rsidRPr="00DA33A1">
        <w:rPr>
          <w:rFonts w:ascii="Arial" w:hAnsi="Arial" w:cs="Arial"/>
          <w:sz w:val="24"/>
          <w:szCs w:val="24"/>
        </w:rPr>
        <w:t>What are the problems</w:t>
      </w:r>
      <w:r w:rsidR="00365905" w:rsidRPr="00DA33A1">
        <w:rPr>
          <w:rFonts w:ascii="Arial" w:hAnsi="Arial" w:cs="Arial"/>
          <w:sz w:val="24"/>
          <w:szCs w:val="24"/>
        </w:rPr>
        <w:t>,</w:t>
      </w:r>
      <w:r w:rsidRPr="00DA33A1">
        <w:rPr>
          <w:rFonts w:ascii="Arial" w:hAnsi="Arial" w:cs="Arial"/>
          <w:sz w:val="24"/>
          <w:szCs w:val="24"/>
        </w:rPr>
        <w:t xml:space="preserve"> and how can we change to be better for families and students</w:t>
      </w:r>
      <w:r w:rsidR="00365905" w:rsidRPr="00DA33A1">
        <w:rPr>
          <w:rFonts w:ascii="Arial" w:hAnsi="Arial" w:cs="Arial"/>
          <w:sz w:val="24"/>
          <w:szCs w:val="24"/>
        </w:rPr>
        <w:t>?</w:t>
      </w:r>
    </w:p>
    <w:p w14:paraId="6146E970" w14:textId="227CA9D4" w:rsidR="005F052C" w:rsidRPr="00DA33A1" w:rsidRDefault="005F052C" w:rsidP="00137F51">
      <w:pPr>
        <w:spacing w:after="0" w:line="240" w:lineRule="auto"/>
        <w:ind w:right="140"/>
        <w:rPr>
          <w:rFonts w:ascii="Arial" w:hAnsi="Arial" w:cs="Arial"/>
          <w:sz w:val="24"/>
          <w:szCs w:val="24"/>
        </w:rPr>
      </w:pPr>
      <w:r w:rsidRPr="00DA33A1">
        <w:rPr>
          <w:rFonts w:ascii="Arial" w:hAnsi="Arial" w:cs="Arial"/>
          <w:sz w:val="24"/>
          <w:szCs w:val="24"/>
        </w:rPr>
        <w:lastRenderedPageBreak/>
        <w:t>Many matters are complex</w:t>
      </w:r>
      <w:r w:rsidR="00365905" w:rsidRPr="00DA33A1">
        <w:rPr>
          <w:rFonts w:ascii="Arial" w:hAnsi="Arial" w:cs="Arial"/>
          <w:sz w:val="24"/>
          <w:szCs w:val="24"/>
        </w:rPr>
        <w:t xml:space="preserve">. </w:t>
      </w:r>
    </w:p>
    <w:p w14:paraId="496035E4" w14:textId="298AD126" w:rsidR="005F052C" w:rsidRPr="00DA33A1" w:rsidRDefault="00365905" w:rsidP="00137F51">
      <w:pPr>
        <w:spacing w:after="0" w:line="240" w:lineRule="auto"/>
        <w:ind w:right="140"/>
        <w:rPr>
          <w:rFonts w:ascii="Arial" w:hAnsi="Arial" w:cs="Arial"/>
          <w:sz w:val="24"/>
          <w:szCs w:val="24"/>
        </w:rPr>
      </w:pPr>
      <w:r w:rsidRPr="00DA33A1">
        <w:rPr>
          <w:rFonts w:ascii="Arial" w:hAnsi="Arial" w:cs="Arial"/>
          <w:sz w:val="24"/>
          <w:szCs w:val="24"/>
        </w:rPr>
        <w:t>Staff are looking</w:t>
      </w:r>
      <w:r w:rsidR="005F052C" w:rsidRPr="00DA33A1">
        <w:rPr>
          <w:rFonts w:ascii="Arial" w:hAnsi="Arial" w:cs="Arial"/>
          <w:sz w:val="24"/>
          <w:szCs w:val="24"/>
        </w:rPr>
        <w:t xml:space="preserve"> forward to the partnership as we work alongside and collaborate </w:t>
      </w:r>
      <w:r w:rsidRPr="00DA33A1">
        <w:rPr>
          <w:rFonts w:ascii="Arial" w:hAnsi="Arial" w:cs="Arial"/>
          <w:sz w:val="24"/>
          <w:szCs w:val="24"/>
        </w:rPr>
        <w:t xml:space="preserve">with SEAC members and </w:t>
      </w:r>
      <w:r w:rsidR="005F052C" w:rsidRPr="00DA33A1">
        <w:rPr>
          <w:rFonts w:ascii="Arial" w:hAnsi="Arial" w:cs="Arial"/>
          <w:sz w:val="24"/>
          <w:szCs w:val="24"/>
        </w:rPr>
        <w:t xml:space="preserve">come back with </w:t>
      </w:r>
      <w:r w:rsidRPr="00DA33A1">
        <w:rPr>
          <w:rFonts w:ascii="Arial" w:hAnsi="Arial" w:cs="Arial"/>
          <w:sz w:val="24"/>
          <w:szCs w:val="24"/>
        </w:rPr>
        <w:t xml:space="preserve">an update </w:t>
      </w:r>
      <w:r w:rsidR="005F052C" w:rsidRPr="00DA33A1">
        <w:rPr>
          <w:rFonts w:ascii="Arial" w:hAnsi="Arial" w:cs="Arial"/>
          <w:sz w:val="24"/>
          <w:szCs w:val="24"/>
        </w:rPr>
        <w:t>each month.</w:t>
      </w:r>
    </w:p>
    <w:p w14:paraId="22EF0BDC" w14:textId="2292302B" w:rsidR="009A7D17" w:rsidRDefault="00641B31" w:rsidP="00137F51">
      <w:pPr>
        <w:spacing w:after="0"/>
        <w:ind w:right="140"/>
        <w:rPr>
          <w:rFonts w:ascii="Arial" w:hAnsi="Arial" w:cs="Arial"/>
          <w:sz w:val="24"/>
          <w:szCs w:val="24"/>
        </w:rPr>
      </w:pPr>
      <w:r>
        <w:rPr>
          <w:rFonts w:ascii="Arial" w:hAnsi="Arial" w:cs="Arial"/>
          <w:sz w:val="24"/>
          <w:szCs w:val="24"/>
        </w:rPr>
        <w:t xml:space="preserve">Members </w:t>
      </w:r>
      <w:r w:rsidR="009A7D17" w:rsidRPr="00DA33A1">
        <w:rPr>
          <w:rFonts w:ascii="Arial" w:hAnsi="Arial" w:cs="Arial"/>
          <w:sz w:val="24"/>
          <w:szCs w:val="24"/>
        </w:rPr>
        <w:t>interested in joining the working group</w:t>
      </w:r>
      <w:r w:rsidR="00246E75">
        <w:rPr>
          <w:rFonts w:ascii="Arial" w:hAnsi="Arial" w:cs="Arial"/>
          <w:sz w:val="24"/>
          <w:szCs w:val="24"/>
        </w:rPr>
        <w:t xml:space="preserve"> were asked to </w:t>
      </w:r>
      <w:r w:rsidR="009A7D17" w:rsidRPr="00DA33A1">
        <w:rPr>
          <w:rFonts w:ascii="Arial" w:hAnsi="Arial" w:cs="Arial"/>
          <w:sz w:val="24"/>
          <w:szCs w:val="24"/>
        </w:rPr>
        <w:t>email the</w:t>
      </w:r>
      <w:r>
        <w:rPr>
          <w:rFonts w:ascii="Arial" w:hAnsi="Arial" w:cs="Arial"/>
          <w:sz w:val="24"/>
          <w:szCs w:val="24"/>
        </w:rPr>
        <w:t xml:space="preserve"> SEAC</w:t>
      </w:r>
      <w:r w:rsidR="009A7D17" w:rsidRPr="00DA33A1">
        <w:rPr>
          <w:rFonts w:ascii="Arial" w:hAnsi="Arial" w:cs="Arial"/>
          <w:sz w:val="24"/>
          <w:szCs w:val="24"/>
        </w:rPr>
        <w:t xml:space="preserve"> Liaison by noon tomorrow (Feb</w:t>
      </w:r>
      <w:r w:rsidR="00CD3294">
        <w:rPr>
          <w:rFonts w:ascii="Arial" w:hAnsi="Arial" w:cs="Arial"/>
          <w:sz w:val="24"/>
          <w:szCs w:val="24"/>
        </w:rPr>
        <w:t>ruary</w:t>
      </w:r>
      <w:r w:rsidR="009A7D17" w:rsidRPr="00DA33A1">
        <w:rPr>
          <w:rFonts w:ascii="Arial" w:hAnsi="Arial" w:cs="Arial"/>
          <w:sz w:val="24"/>
          <w:szCs w:val="24"/>
        </w:rPr>
        <w:t xml:space="preserve"> 11)</w:t>
      </w:r>
      <w:r w:rsidR="00CD3294">
        <w:rPr>
          <w:rFonts w:ascii="Arial" w:hAnsi="Arial" w:cs="Arial"/>
          <w:sz w:val="24"/>
          <w:szCs w:val="24"/>
        </w:rPr>
        <w:t>.</w:t>
      </w:r>
    </w:p>
    <w:p w14:paraId="4DA17FD5" w14:textId="77777777" w:rsidR="00137F51" w:rsidRPr="00DA33A1" w:rsidRDefault="00137F51" w:rsidP="00137F51">
      <w:pPr>
        <w:spacing w:after="0"/>
        <w:ind w:right="140"/>
        <w:rPr>
          <w:rFonts w:ascii="Arial" w:hAnsi="Arial" w:cs="Arial"/>
          <w:sz w:val="24"/>
          <w:szCs w:val="24"/>
        </w:rPr>
      </w:pPr>
    </w:p>
    <w:p w14:paraId="28FAD1EE" w14:textId="0345F539" w:rsidR="001A0598" w:rsidRPr="00AC59E9" w:rsidRDefault="00450CAF" w:rsidP="00137F51">
      <w:pPr>
        <w:spacing w:after="0"/>
        <w:ind w:right="140"/>
        <w:rPr>
          <w:rFonts w:ascii="Arial" w:hAnsi="Arial" w:cs="Arial"/>
          <w:sz w:val="24"/>
          <w:szCs w:val="24"/>
        </w:rPr>
      </w:pPr>
      <w:r w:rsidRPr="00DA33A1">
        <w:rPr>
          <w:rFonts w:ascii="Arial" w:hAnsi="Arial" w:cs="Arial"/>
          <w:sz w:val="24"/>
          <w:szCs w:val="24"/>
        </w:rPr>
        <w:t xml:space="preserve">SEAC members supported the </w:t>
      </w:r>
      <w:r w:rsidR="001A0598">
        <w:rPr>
          <w:rFonts w:ascii="Arial" w:hAnsi="Arial" w:cs="Arial"/>
          <w:sz w:val="24"/>
          <w:szCs w:val="24"/>
        </w:rPr>
        <w:t xml:space="preserve">creation of the </w:t>
      </w:r>
      <w:r w:rsidRPr="00DA33A1">
        <w:rPr>
          <w:rFonts w:ascii="Arial" w:hAnsi="Arial" w:cs="Arial"/>
          <w:sz w:val="24"/>
          <w:szCs w:val="24"/>
        </w:rPr>
        <w:t>Action Plan Working Group</w:t>
      </w:r>
      <w:r w:rsidR="00246E75">
        <w:rPr>
          <w:rFonts w:ascii="Arial" w:hAnsi="Arial" w:cs="Arial"/>
          <w:sz w:val="24"/>
          <w:szCs w:val="24"/>
        </w:rPr>
        <w:t>,</w:t>
      </w:r>
      <w:r w:rsidRPr="00DA33A1">
        <w:rPr>
          <w:rFonts w:ascii="Arial" w:hAnsi="Arial" w:cs="Arial"/>
          <w:sz w:val="24"/>
          <w:szCs w:val="24"/>
        </w:rPr>
        <w:t xml:space="preserve"> as discussed.</w:t>
      </w:r>
    </w:p>
    <w:p w14:paraId="7A8275C1" w14:textId="47B1DD21" w:rsidR="00AC59E9" w:rsidRDefault="001A0598" w:rsidP="00137F51">
      <w:pPr>
        <w:spacing w:after="0"/>
        <w:ind w:right="140"/>
        <w:rPr>
          <w:rFonts w:ascii="Arial" w:hAnsi="Arial" w:cs="Arial"/>
          <w:b/>
          <w:bCs/>
          <w:sz w:val="24"/>
          <w:szCs w:val="24"/>
        </w:rPr>
      </w:pPr>
      <w:r w:rsidRPr="00137F51">
        <w:rPr>
          <w:rFonts w:ascii="Arial" w:hAnsi="Arial" w:cs="Arial"/>
          <w:b/>
          <w:bCs/>
          <w:sz w:val="24"/>
          <w:szCs w:val="24"/>
        </w:rPr>
        <w:t>TDSB Chair noted that the three priorities that staff listed are not the same as the priorities which SEAC has itself identified, and that this will be discussed at the Working Group</w:t>
      </w:r>
      <w:r w:rsidR="00450CAF" w:rsidRPr="00137F51">
        <w:rPr>
          <w:rFonts w:ascii="Arial" w:hAnsi="Arial" w:cs="Arial"/>
          <w:b/>
          <w:bCs/>
          <w:sz w:val="24"/>
          <w:szCs w:val="24"/>
        </w:rPr>
        <w:t xml:space="preserve"> on Special Education Review</w:t>
      </w:r>
      <w:r w:rsidR="00CD3294" w:rsidRPr="00137F51">
        <w:rPr>
          <w:rFonts w:ascii="Arial" w:hAnsi="Arial" w:cs="Arial"/>
          <w:b/>
          <w:bCs/>
          <w:sz w:val="24"/>
          <w:szCs w:val="24"/>
        </w:rPr>
        <w:t xml:space="preserve"> Committee</w:t>
      </w:r>
      <w:r w:rsidR="00137F51">
        <w:rPr>
          <w:rFonts w:ascii="Arial" w:hAnsi="Arial" w:cs="Arial"/>
          <w:b/>
          <w:bCs/>
          <w:sz w:val="24"/>
          <w:szCs w:val="24"/>
        </w:rPr>
        <w:t>.</w:t>
      </w:r>
    </w:p>
    <w:p w14:paraId="39A92044" w14:textId="77777777" w:rsidR="000642D4" w:rsidRPr="00DA33A1" w:rsidRDefault="000642D4" w:rsidP="00137F51">
      <w:pPr>
        <w:spacing w:after="0"/>
        <w:ind w:right="140"/>
        <w:rPr>
          <w:rFonts w:ascii="Arial" w:hAnsi="Arial" w:cs="Arial"/>
          <w:b/>
          <w:bCs/>
          <w:sz w:val="24"/>
          <w:szCs w:val="24"/>
        </w:rPr>
      </w:pPr>
    </w:p>
    <w:p w14:paraId="286EC476" w14:textId="73A3D93A" w:rsidR="000A078E" w:rsidRPr="00DA33A1" w:rsidRDefault="00450CAF" w:rsidP="00137F51">
      <w:pPr>
        <w:spacing w:after="0"/>
        <w:ind w:right="140"/>
        <w:rPr>
          <w:rFonts w:ascii="Arial" w:hAnsi="Arial" w:cs="Arial"/>
          <w:sz w:val="24"/>
          <w:szCs w:val="24"/>
        </w:rPr>
      </w:pPr>
      <w:r w:rsidRPr="00DA33A1">
        <w:rPr>
          <w:rFonts w:ascii="Arial" w:hAnsi="Arial" w:cs="Arial"/>
          <w:sz w:val="24"/>
          <w:szCs w:val="24"/>
        </w:rPr>
        <w:t xml:space="preserve">SEAC was told it would have a significant role in this Review.  In January, SEAC was told what the objectives of the review </w:t>
      </w:r>
      <w:r w:rsidR="000A078E" w:rsidRPr="00DA33A1">
        <w:rPr>
          <w:rFonts w:ascii="Arial" w:hAnsi="Arial" w:cs="Arial"/>
          <w:sz w:val="24"/>
          <w:szCs w:val="24"/>
        </w:rPr>
        <w:t>were</w:t>
      </w:r>
      <w:r w:rsidRPr="00DA33A1">
        <w:rPr>
          <w:rFonts w:ascii="Arial" w:hAnsi="Arial" w:cs="Arial"/>
          <w:sz w:val="24"/>
          <w:szCs w:val="24"/>
        </w:rPr>
        <w:t>. SEAC will have two seats</w:t>
      </w:r>
      <w:r w:rsidR="00641B31">
        <w:rPr>
          <w:rFonts w:ascii="Arial" w:hAnsi="Arial" w:cs="Arial"/>
          <w:sz w:val="24"/>
          <w:szCs w:val="24"/>
        </w:rPr>
        <w:t xml:space="preserve"> on the Review Committee: o</w:t>
      </w:r>
      <w:r w:rsidRPr="00DA33A1">
        <w:rPr>
          <w:rFonts w:ascii="Arial" w:hAnsi="Arial" w:cs="Arial"/>
          <w:sz w:val="24"/>
          <w:szCs w:val="24"/>
        </w:rPr>
        <w:t xml:space="preserve">ne Association Rep and one Community Rep.  </w:t>
      </w:r>
    </w:p>
    <w:p w14:paraId="66C406A3" w14:textId="0471117F" w:rsidR="00450CAF" w:rsidRPr="00137F51" w:rsidRDefault="000A078E" w:rsidP="00137F51">
      <w:pPr>
        <w:spacing w:after="0"/>
        <w:ind w:right="140"/>
        <w:rPr>
          <w:rFonts w:ascii="Arial" w:hAnsi="Arial" w:cs="Arial"/>
          <w:sz w:val="24"/>
          <w:szCs w:val="24"/>
        </w:rPr>
      </w:pPr>
      <w:r w:rsidRPr="00137F51">
        <w:rPr>
          <w:rFonts w:ascii="Arial" w:hAnsi="Arial" w:cs="Arial"/>
          <w:sz w:val="24"/>
          <w:szCs w:val="24"/>
        </w:rPr>
        <w:t xml:space="preserve">The SEAC Chair </w:t>
      </w:r>
      <w:r w:rsidR="00450CAF" w:rsidRPr="00137F51">
        <w:rPr>
          <w:rFonts w:ascii="Arial" w:hAnsi="Arial" w:cs="Arial"/>
          <w:sz w:val="24"/>
          <w:szCs w:val="24"/>
        </w:rPr>
        <w:t xml:space="preserve">expressed </w:t>
      </w:r>
      <w:r w:rsidRPr="00137F51">
        <w:rPr>
          <w:rFonts w:ascii="Arial" w:hAnsi="Arial" w:cs="Arial"/>
          <w:sz w:val="24"/>
          <w:szCs w:val="24"/>
        </w:rPr>
        <w:t>the following concerns:</w:t>
      </w:r>
    </w:p>
    <w:p w14:paraId="44E2EAEC" w14:textId="77777777" w:rsidR="000642D4" w:rsidRPr="00137F51" w:rsidRDefault="000D5DF9" w:rsidP="00137F51">
      <w:pPr>
        <w:pStyle w:val="ListBullet"/>
        <w:spacing w:after="0"/>
        <w:rPr>
          <w:rFonts w:ascii="Arial" w:hAnsi="Arial" w:cs="Arial"/>
        </w:rPr>
      </w:pPr>
      <w:r w:rsidRPr="00137F51">
        <w:rPr>
          <w:rFonts w:ascii="Arial" w:hAnsi="Arial" w:cs="Arial"/>
        </w:rPr>
        <w:t>SEAC’s Chair proposed two SEAC representatives to TDSB staff drawn from the three who put their names forward. TDSB refused to accept them, because the two did not include one community representative and one association representative.</w:t>
      </w:r>
    </w:p>
    <w:p w14:paraId="3489F62E" w14:textId="6C3B957E" w:rsidR="00AC59E9" w:rsidRPr="00137F51" w:rsidRDefault="000D5DF9" w:rsidP="00137F51">
      <w:pPr>
        <w:pStyle w:val="ListBullet"/>
        <w:spacing w:after="0"/>
        <w:rPr>
          <w:rFonts w:ascii="Arial" w:hAnsi="Arial" w:cs="Arial"/>
        </w:rPr>
      </w:pPr>
      <w:r w:rsidRPr="00137F51">
        <w:rPr>
          <w:rFonts w:ascii="Arial" w:hAnsi="Arial" w:cs="Arial"/>
        </w:rPr>
        <w:t>SEAC’s Chair also proposed to nominate the three who put their names forward, with SEAC’s chair also attending the advisory committee if time permits. TDSB staff also refused this.</w:t>
      </w:r>
    </w:p>
    <w:p w14:paraId="55E38C87" w14:textId="168A62B3" w:rsidR="000A078E" w:rsidRPr="00137F51" w:rsidRDefault="00450CAF" w:rsidP="00137F51">
      <w:pPr>
        <w:pStyle w:val="ListBullet"/>
        <w:spacing w:after="0"/>
      </w:pPr>
      <w:r w:rsidRPr="00137F51">
        <w:rPr>
          <w:rFonts w:ascii="Arial" w:hAnsi="Arial" w:cs="Arial"/>
          <w:sz w:val="24"/>
          <w:szCs w:val="24"/>
        </w:rPr>
        <w:t>SEAC should have been consulted</w:t>
      </w:r>
      <w:r w:rsidR="000A078E" w:rsidRPr="00137F51">
        <w:rPr>
          <w:rFonts w:ascii="Arial" w:hAnsi="Arial" w:cs="Arial"/>
          <w:sz w:val="24"/>
          <w:szCs w:val="24"/>
        </w:rPr>
        <w:t xml:space="preserve"> before the establishment of the Review Committee</w:t>
      </w:r>
      <w:r w:rsidR="007B0AA1" w:rsidRPr="00137F51">
        <w:rPr>
          <w:rFonts w:ascii="Arial" w:hAnsi="Arial" w:cs="Arial"/>
          <w:sz w:val="24"/>
          <w:szCs w:val="24"/>
        </w:rPr>
        <w:t xml:space="preserve"> and all the other important decisions that TDSB reached leading to staff’s report at SEAC’s January 2025 </w:t>
      </w:r>
      <w:r w:rsidR="000642D4" w:rsidRPr="00137F51">
        <w:rPr>
          <w:rFonts w:ascii="Arial" w:hAnsi="Arial" w:cs="Arial"/>
          <w:sz w:val="24"/>
          <w:szCs w:val="24"/>
        </w:rPr>
        <w:t>meeting.</w:t>
      </w:r>
    </w:p>
    <w:p w14:paraId="285DA82D" w14:textId="1E171933" w:rsidR="000A078E" w:rsidRPr="00137F51" w:rsidRDefault="00450CAF" w:rsidP="00137F51">
      <w:pPr>
        <w:pStyle w:val="ListParagraph"/>
        <w:numPr>
          <w:ilvl w:val="0"/>
          <w:numId w:val="31"/>
        </w:numPr>
        <w:spacing w:after="0"/>
        <w:ind w:right="140"/>
        <w:rPr>
          <w:rFonts w:ascii="Arial" w:hAnsi="Arial" w:cs="Arial"/>
          <w:sz w:val="24"/>
          <w:szCs w:val="24"/>
        </w:rPr>
      </w:pPr>
      <w:r w:rsidRPr="00137F51">
        <w:rPr>
          <w:rFonts w:ascii="Arial" w:hAnsi="Arial" w:cs="Arial"/>
          <w:sz w:val="24"/>
          <w:szCs w:val="24"/>
        </w:rPr>
        <w:t xml:space="preserve">Two SEAC members </w:t>
      </w:r>
      <w:r w:rsidR="000A078E" w:rsidRPr="00137F51">
        <w:rPr>
          <w:rFonts w:ascii="Arial" w:hAnsi="Arial" w:cs="Arial"/>
          <w:sz w:val="24"/>
          <w:szCs w:val="24"/>
        </w:rPr>
        <w:t>are</w:t>
      </w:r>
      <w:r w:rsidRPr="00137F51">
        <w:rPr>
          <w:rFonts w:ascii="Arial" w:hAnsi="Arial" w:cs="Arial"/>
          <w:sz w:val="24"/>
          <w:szCs w:val="24"/>
        </w:rPr>
        <w:t xml:space="preserve"> not enough</w:t>
      </w:r>
      <w:r w:rsidR="00641B31" w:rsidRPr="00137F51">
        <w:rPr>
          <w:rFonts w:ascii="Arial" w:hAnsi="Arial" w:cs="Arial"/>
          <w:sz w:val="24"/>
          <w:szCs w:val="24"/>
        </w:rPr>
        <w:t>;</w:t>
      </w:r>
      <w:r w:rsidRPr="00137F51">
        <w:rPr>
          <w:rFonts w:ascii="Arial" w:hAnsi="Arial" w:cs="Arial"/>
          <w:sz w:val="24"/>
          <w:szCs w:val="24"/>
        </w:rPr>
        <w:t xml:space="preserve"> it is too much for only two people to be responsible</w:t>
      </w:r>
      <w:r w:rsidR="000A078E" w:rsidRPr="00137F51">
        <w:rPr>
          <w:rFonts w:ascii="Arial" w:hAnsi="Arial" w:cs="Arial"/>
          <w:sz w:val="24"/>
          <w:szCs w:val="24"/>
        </w:rPr>
        <w:t xml:space="preserve"> and to represent all members</w:t>
      </w:r>
      <w:r w:rsidRPr="00137F51">
        <w:rPr>
          <w:rFonts w:ascii="Arial" w:hAnsi="Arial" w:cs="Arial"/>
          <w:sz w:val="24"/>
          <w:szCs w:val="24"/>
        </w:rPr>
        <w:t>.</w:t>
      </w:r>
      <w:r w:rsidR="000A078E" w:rsidRPr="00137F51">
        <w:rPr>
          <w:rFonts w:ascii="Arial" w:hAnsi="Arial" w:cs="Arial"/>
          <w:sz w:val="24"/>
          <w:szCs w:val="24"/>
        </w:rPr>
        <w:t xml:space="preserve">  All members</w:t>
      </w:r>
      <w:r w:rsidRPr="00137F51">
        <w:rPr>
          <w:rFonts w:ascii="Arial" w:hAnsi="Arial" w:cs="Arial"/>
          <w:sz w:val="24"/>
          <w:szCs w:val="24"/>
        </w:rPr>
        <w:t xml:space="preserve"> should all be giving input</w:t>
      </w:r>
      <w:r w:rsidR="000A078E" w:rsidRPr="00137F51">
        <w:rPr>
          <w:rFonts w:ascii="Arial" w:hAnsi="Arial" w:cs="Arial"/>
          <w:sz w:val="24"/>
          <w:szCs w:val="24"/>
        </w:rPr>
        <w:t>.</w:t>
      </w:r>
    </w:p>
    <w:p w14:paraId="7D21D0B3" w14:textId="6ED9DD2C" w:rsidR="003063DD" w:rsidRPr="00137F51" w:rsidRDefault="003063DD" w:rsidP="00137F51">
      <w:pPr>
        <w:pStyle w:val="ListParagraph"/>
        <w:numPr>
          <w:ilvl w:val="0"/>
          <w:numId w:val="31"/>
        </w:numPr>
        <w:spacing w:after="0"/>
        <w:ind w:right="140"/>
        <w:rPr>
          <w:rFonts w:ascii="Arial" w:hAnsi="Arial" w:cs="Arial"/>
          <w:sz w:val="24"/>
          <w:szCs w:val="24"/>
        </w:rPr>
      </w:pPr>
      <w:r w:rsidRPr="00137F51">
        <w:rPr>
          <w:rFonts w:ascii="Arial" w:hAnsi="Arial" w:cs="Arial"/>
          <w:sz w:val="24"/>
          <w:szCs w:val="24"/>
        </w:rPr>
        <w:t xml:space="preserve">It is a bureaucratic defence </w:t>
      </w:r>
      <w:r w:rsidR="007B0AA1" w:rsidRPr="00137F51">
        <w:rPr>
          <w:rFonts w:ascii="Arial" w:hAnsi="Arial" w:cs="Arial"/>
          <w:sz w:val="24"/>
          <w:szCs w:val="24"/>
        </w:rPr>
        <w:t xml:space="preserve">for TDSB staff </w:t>
      </w:r>
      <w:r w:rsidRPr="00137F51">
        <w:rPr>
          <w:rFonts w:ascii="Arial" w:hAnsi="Arial" w:cs="Arial"/>
          <w:sz w:val="24"/>
          <w:szCs w:val="24"/>
        </w:rPr>
        <w:t>to say it needs to be one association member and one community member</w:t>
      </w:r>
      <w:r w:rsidR="007B0AA1" w:rsidRPr="00137F51">
        <w:rPr>
          <w:rFonts w:ascii="Arial" w:hAnsi="Arial" w:cs="Arial"/>
          <w:sz w:val="24"/>
          <w:szCs w:val="24"/>
        </w:rPr>
        <w:t xml:space="preserve"> because SEAC includes association representatives and community representatives</w:t>
      </w:r>
      <w:r w:rsidR="000642D4" w:rsidRPr="00137F51">
        <w:rPr>
          <w:rFonts w:ascii="Arial" w:hAnsi="Arial" w:cs="Arial"/>
          <w:sz w:val="24"/>
          <w:szCs w:val="24"/>
        </w:rPr>
        <w:t>.</w:t>
      </w:r>
    </w:p>
    <w:p w14:paraId="052E4753" w14:textId="2C860AD7" w:rsidR="000A078E" w:rsidRDefault="000A078E" w:rsidP="00137F51">
      <w:pPr>
        <w:pStyle w:val="ListParagraph"/>
        <w:numPr>
          <w:ilvl w:val="0"/>
          <w:numId w:val="31"/>
        </w:numPr>
        <w:spacing w:after="0"/>
        <w:ind w:right="140"/>
        <w:rPr>
          <w:rFonts w:ascii="Arial" w:hAnsi="Arial" w:cs="Arial"/>
          <w:sz w:val="24"/>
          <w:szCs w:val="24"/>
        </w:rPr>
      </w:pPr>
      <w:r w:rsidRPr="00DA33A1">
        <w:rPr>
          <w:rFonts w:ascii="Arial" w:hAnsi="Arial" w:cs="Arial"/>
          <w:sz w:val="24"/>
          <w:szCs w:val="24"/>
        </w:rPr>
        <w:t xml:space="preserve">The chair should be able to appoint members regardless of their role </w:t>
      </w:r>
      <w:r w:rsidR="007B0AA1">
        <w:rPr>
          <w:rFonts w:ascii="Arial" w:hAnsi="Arial" w:cs="Arial"/>
          <w:sz w:val="24"/>
          <w:szCs w:val="24"/>
        </w:rPr>
        <w:t xml:space="preserve">and should be able to </w:t>
      </w:r>
      <w:r w:rsidRPr="00DA33A1">
        <w:rPr>
          <w:rFonts w:ascii="Arial" w:hAnsi="Arial" w:cs="Arial"/>
          <w:sz w:val="24"/>
          <w:szCs w:val="24"/>
        </w:rPr>
        <w:t xml:space="preserve">increase the number of members </w:t>
      </w:r>
      <w:r w:rsidR="00641B31" w:rsidRPr="00DA33A1">
        <w:rPr>
          <w:rFonts w:ascii="Arial" w:hAnsi="Arial" w:cs="Arial"/>
          <w:sz w:val="24"/>
          <w:szCs w:val="24"/>
        </w:rPr>
        <w:t>on the</w:t>
      </w:r>
      <w:r w:rsidRPr="00DA33A1">
        <w:rPr>
          <w:rFonts w:ascii="Arial" w:hAnsi="Arial" w:cs="Arial"/>
          <w:sz w:val="24"/>
          <w:szCs w:val="24"/>
        </w:rPr>
        <w:t xml:space="preserve"> committee to four so that all volunteers (3) and the chair can attend.</w:t>
      </w:r>
    </w:p>
    <w:p w14:paraId="51218961" w14:textId="77777777" w:rsidR="00137F51" w:rsidRPr="00DA33A1" w:rsidRDefault="00137F51" w:rsidP="00137F51">
      <w:pPr>
        <w:pStyle w:val="ListParagraph"/>
        <w:spacing w:after="0"/>
        <w:ind w:left="360" w:right="140"/>
        <w:rPr>
          <w:rFonts w:ascii="Arial" w:hAnsi="Arial" w:cs="Arial"/>
          <w:sz w:val="24"/>
          <w:szCs w:val="24"/>
        </w:rPr>
      </w:pPr>
    </w:p>
    <w:p w14:paraId="302C9DFB" w14:textId="3A4165C6" w:rsidR="00083661" w:rsidRPr="00CD3294" w:rsidRDefault="00083661" w:rsidP="00137F51">
      <w:pPr>
        <w:spacing w:after="0"/>
        <w:ind w:right="140"/>
        <w:rPr>
          <w:rFonts w:ascii="Arial" w:hAnsi="Arial" w:cs="Arial"/>
          <w:i/>
          <w:iCs/>
          <w:sz w:val="24"/>
          <w:szCs w:val="24"/>
        </w:rPr>
      </w:pPr>
      <w:r w:rsidRPr="00CD3294">
        <w:rPr>
          <w:rFonts w:ascii="Arial" w:hAnsi="Arial" w:cs="Arial"/>
          <w:i/>
          <w:iCs/>
          <w:sz w:val="24"/>
          <w:szCs w:val="24"/>
        </w:rPr>
        <w:t>Staff Response</w:t>
      </w:r>
    </w:p>
    <w:p w14:paraId="2300A686" w14:textId="77777777" w:rsidR="00083661" w:rsidRPr="00DA33A1" w:rsidRDefault="00083661" w:rsidP="00137F51">
      <w:pPr>
        <w:pStyle w:val="ListParagraph"/>
        <w:numPr>
          <w:ilvl w:val="0"/>
          <w:numId w:val="31"/>
        </w:numPr>
        <w:spacing w:after="0"/>
        <w:ind w:right="140"/>
        <w:rPr>
          <w:rFonts w:ascii="Arial" w:hAnsi="Arial" w:cs="Arial"/>
          <w:sz w:val="24"/>
          <w:szCs w:val="24"/>
        </w:rPr>
      </w:pPr>
      <w:r w:rsidRPr="00DA33A1">
        <w:rPr>
          <w:rFonts w:ascii="Arial" w:hAnsi="Arial" w:cs="Arial"/>
          <w:sz w:val="24"/>
          <w:szCs w:val="24"/>
        </w:rPr>
        <w:t>SEAC is an advisory committee with 2 unique types of membership – association and community representatives</w:t>
      </w:r>
      <w:r w:rsidRPr="000642D4">
        <w:rPr>
          <w:rFonts w:ascii="Arial" w:hAnsi="Arial" w:cs="Arial"/>
          <w:sz w:val="24"/>
          <w:szCs w:val="24"/>
          <w:highlight w:val="yellow"/>
        </w:rPr>
        <w:t>.</w:t>
      </w:r>
      <w:r w:rsidRPr="00DA33A1">
        <w:rPr>
          <w:rFonts w:ascii="Arial" w:hAnsi="Arial" w:cs="Arial"/>
          <w:sz w:val="24"/>
          <w:szCs w:val="24"/>
        </w:rPr>
        <w:t xml:space="preserve"> Choosing one of each will provide the best advice to the Committee. </w:t>
      </w:r>
    </w:p>
    <w:p w14:paraId="5B3AB201" w14:textId="0DD8349C" w:rsidR="00D74DE5" w:rsidRPr="00DA33A1" w:rsidRDefault="00083661" w:rsidP="00137F51">
      <w:pPr>
        <w:pStyle w:val="ListParagraph"/>
        <w:numPr>
          <w:ilvl w:val="0"/>
          <w:numId w:val="31"/>
        </w:numPr>
        <w:spacing w:after="0"/>
        <w:ind w:right="140"/>
        <w:rPr>
          <w:rFonts w:ascii="Arial" w:hAnsi="Arial" w:cs="Arial"/>
          <w:sz w:val="24"/>
          <w:szCs w:val="24"/>
        </w:rPr>
      </w:pPr>
      <w:r w:rsidRPr="00DA33A1">
        <w:rPr>
          <w:rFonts w:ascii="Arial" w:hAnsi="Arial" w:cs="Arial"/>
          <w:sz w:val="24"/>
          <w:szCs w:val="24"/>
        </w:rPr>
        <w:t>It is an operational matter. The committee must be small enough to be functional. This is the organizational structure</w:t>
      </w:r>
      <w:r w:rsidR="00D74DE5" w:rsidRPr="00DA33A1">
        <w:rPr>
          <w:rFonts w:ascii="Arial" w:hAnsi="Arial" w:cs="Arial"/>
          <w:sz w:val="24"/>
          <w:szCs w:val="24"/>
        </w:rPr>
        <w:t>.</w:t>
      </w:r>
    </w:p>
    <w:p w14:paraId="3AB56BF1" w14:textId="7C41CE91" w:rsidR="00083661" w:rsidRDefault="00083661" w:rsidP="00137F51">
      <w:pPr>
        <w:pStyle w:val="ListParagraph"/>
        <w:numPr>
          <w:ilvl w:val="0"/>
          <w:numId w:val="31"/>
        </w:numPr>
        <w:spacing w:after="0"/>
        <w:ind w:right="140"/>
        <w:rPr>
          <w:rFonts w:ascii="Arial" w:hAnsi="Arial" w:cs="Arial"/>
          <w:sz w:val="24"/>
          <w:szCs w:val="24"/>
        </w:rPr>
      </w:pPr>
      <w:r w:rsidRPr="00DA33A1">
        <w:rPr>
          <w:rFonts w:ascii="Arial" w:hAnsi="Arial" w:cs="Arial"/>
          <w:sz w:val="24"/>
          <w:szCs w:val="24"/>
        </w:rPr>
        <w:lastRenderedPageBreak/>
        <w:t xml:space="preserve">SEAC may be dissatisfied with the limited number, </w:t>
      </w:r>
      <w:r w:rsidR="00246E75">
        <w:rPr>
          <w:rFonts w:ascii="Arial" w:hAnsi="Arial" w:cs="Arial"/>
          <w:sz w:val="24"/>
          <w:szCs w:val="24"/>
        </w:rPr>
        <w:t>however</w:t>
      </w:r>
      <w:r w:rsidRPr="00DA33A1">
        <w:rPr>
          <w:rFonts w:ascii="Arial" w:hAnsi="Arial" w:cs="Arial"/>
          <w:sz w:val="24"/>
          <w:szCs w:val="24"/>
        </w:rPr>
        <w:t xml:space="preserve"> </w:t>
      </w:r>
      <w:r w:rsidR="005E7017" w:rsidRPr="00DA33A1">
        <w:rPr>
          <w:rFonts w:ascii="Arial" w:hAnsi="Arial" w:cs="Arial"/>
          <w:sz w:val="24"/>
          <w:szCs w:val="24"/>
        </w:rPr>
        <w:t xml:space="preserve">the two selected members will effectively represent </w:t>
      </w:r>
      <w:r w:rsidRPr="00DA33A1">
        <w:rPr>
          <w:rFonts w:ascii="Arial" w:hAnsi="Arial" w:cs="Arial"/>
          <w:sz w:val="24"/>
          <w:szCs w:val="24"/>
        </w:rPr>
        <w:t>SEAC as a whole</w:t>
      </w:r>
      <w:r w:rsidR="005E7017" w:rsidRPr="00DA33A1">
        <w:rPr>
          <w:rFonts w:ascii="Arial" w:hAnsi="Arial" w:cs="Arial"/>
          <w:sz w:val="24"/>
          <w:szCs w:val="24"/>
        </w:rPr>
        <w:t>.</w:t>
      </w:r>
    </w:p>
    <w:p w14:paraId="1A5C0637" w14:textId="6AB5CE9D" w:rsidR="00641B31" w:rsidRPr="00DA33A1" w:rsidRDefault="00641B31" w:rsidP="00137F51">
      <w:pPr>
        <w:pStyle w:val="ListParagraph"/>
        <w:numPr>
          <w:ilvl w:val="0"/>
          <w:numId w:val="31"/>
        </w:numPr>
        <w:spacing w:after="0"/>
        <w:ind w:right="140"/>
        <w:rPr>
          <w:rFonts w:ascii="Arial" w:hAnsi="Arial" w:cs="Arial"/>
          <w:sz w:val="24"/>
          <w:szCs w:val="24"/>
        </w:rPr>
      </w:pPr>
      <w:r>
        <w:rPr>
          <w:rFonts w:ascii="Arial" w:hAnsi="Arial" w:cs="Arial"/>
          <w:sz w:val="24"/>
          <w:szCs w:val="24"/>
        </w:rPr>
        <w:t>SEAC will be provided frequent opportunities to provide recommendations throughout the review process.</w:t>
      </w:r>
    </w:p>
    <w:p w14:paraId="54CC88CF" w14:textId="7F076B6D" w:rsidR="00D74DE5" w:rsidRPr="00DA33A1" w:rsidRDefault="00D74DE5" w:rsidP="00137F51">
      <w:pPr>
        <w:pStyle w:val="ListParagraph"/>
        <w:numPr>
          <w:ilvl w:val="0"/>
          <w:numId w:val="31"/>
        </w:numPr>
        <w:spacing w:after="0"/>
        <w:ind w:right="140"/>
        <w:rPr>
          <w:rFonts w:ascii="Arial" w:hAnsi="Arial" w:cs="Arial"/>
          <w:sz w:val="24"/>
          <w:szCs w:val="24"/>
        </w:rPr>
      </w:pPr>
      <w:r w:rsidRPr="00DA33A1">
        <w:rPr>
          <w:rFonts w:ascii="Arial" w:hAnsi="Arial" w:cs="Arial"/>
          <w:sz w:val="24"/>
          <w:szCs w:val="24"/>
        </w:rPr>
        <w:t>In addition, we will have focus groups and gather data under the professional expertise of Gillian Parekh.</w:t>
      </w:r>
    </w:p>
    <w:p w14:paraId="496504EC" w14:textId="437AA0A2" w:rsidR="000A078E" w:rsidRPr="00DA33A1" w:rsidRDefault="000A078E" w:rsidP="00137F51">
      <w:pPr>
        <w:spacing w:after="0"/>
        <w:ind w:right="140"/>
        <w:rPr>
          <w:rFonts w:ascii="Arial" w:hAnsi="Arial" w:cs="Arial"/>
          <w:sz w:val="24"/>
          <w:szCs w:val="24"/>
        </w:rPr>
      </w:pPr>
      <w:r w:rsidRPr="00DA33A1">
        <w:rPr>
          <w:rFonts w:ascii="Arial" w:hAnsi="Arial" w:cs="Arial"/>
          <w:sz w:val="24"/>
          <w:szCs w:val="24"/>
        </w:rPr>
        <w:t>Discussion by SEAC members:</w:t>
      </w:r>
    </w:p>
    <w:p w14:paraId="51829D60" w14:textId="2E675646" w:rsidR="00083661" w:rsidRPr="00DA33A1" w:rsidRDefault="00641B31" w:rsidP="00137F51">
      <w:pPr>
        <w:pStyle w:val="ListParagraph"/>
        <w:numPr>
          <w:ilvl w:val="0"/>
          <w:numId w:val="32"/>
        </w:numPr>
        <w:spacing w:after="0"/>
        <w:ind w:right="140"/>
        <w:rPr>
          <w:rFonts w:ascii="Arial" w:hAnsi="Arial" w:cs="Arial"/>
          <w:sz w:val="24"/>
          <w:szCs w:val="24"/>
        </w:rPr>
      </w:pPr>
      <w:r>
        <w:rPr>
          <w:rFonts w:ascii="Arial" w:hAnsi="Arial" w:cs="Arial"/>
          <w:sz w:val="24"/>
          <w:szCs w:val="24"/>
        </w:rPr>
        <w:t>T</w:t>
      </w:r>
      <w:r w:rsidR="003063DD" w:rsidRPr="00DA33A1">
        <w:rPr>
          <w:rFonts w:ascii="Arial" w:hAnsi="Arial" w:cs="Arial"/>
          <w:sz w:val="24"/>
          <w:szCs w:val="24"/>
        </w:rPr>
        <w:t xml:space="preserve">here should be more </w:t>
      </w:r>
      <w:r w:rsidR="007B0AA1">
        <w:rPr>
          <w:rFonts w:ascii="Arial" w:hAnsi="Arial" w:cs="Arial"/>
          <w:sz w:val="24"/>
          <w:szCs w:val="24"/>
        </w:rPr>
        <w:t xml:space="preserve">SEAC </w:t>
      </w:r>
      <w:r w:rsidR="003063DD" w:rsidRPr="00DA33A1">
        <w:rPr>
          <w:rFonts w:ascii="Arial" w:hAnsi="Arial" w:cs="Arial"/>
          <w:sz w:val="24"/>
          <w:szCs w:val="24"/>
        </w:rPr>
        <w:t>members on the Review Committee</w:t>
      </w:r>
      <w:r w:rsidR="000A078E" w:rsidRPr="00DA33A1">
        <w:rPr>
          <w:rFonts w:ascii="Arial" w:hAnsi="Arial" w:cs="Arial"/>
          <w:sz w:val="24"/>
          <w:szCs w:val="24"/>
        </w:rPr>
        <w:t>,</w:t>
      </w:r>
      <w:r w:rsidR="003063DD" w:rsidRPr="00DA33A1">
        <w:rPr>
          <w:rFonts w:ascii="Arial" w:hAnsi="Arial" w:cs="Arial"/>
          <w:sz w:val="24"/>
          <w:szCs w:val="24"/>
        </w:rPr>
        <w:t xml:space="preserve"> and if it is only going to be two, then SEAC should decide who the members should be and not the board. Association members also represent</w:t>
      </w:r>
      <w:r w:rsidR="000A078E" w:rsidRPr="00DA33A1">
        <w:rPr>
          <w:rFonts w:ascii="Arial" w:hAnsi="Arial" w:cs="Arial"/>
          <w:sz w:val="24"/>
          <w:szCs w:val="24"/>
        </w:rPr>
        <w:t xml:space="preserve"> communities</w:t>
      </w:r>
      <w:r w:rsidR="003063DD" w:rsidRPr="00DA33A1">
        <w:rPr>
          <w:rFonts w:ascii="Arial" w:hAnsi="Arial" w:cs="Arial"/>
          <w:sz w:val="24"/>
          <w:szCs w:val="24"/>
        </w:rPr>
        <w:t>.</w:t>
      </w:r>
      <w:r w:rsidR="000A078E" w:rsidRPr="00DA33A1">
        <w:rPr>
          <w:rFonts w:ascii="Arial" w:hAnsi="Arial" w:cs="Arial"/>
          <w:sz w:val="24"/>
          <w:szCs w:val="24"/>
        </w:rPr>
        <w:t xml:space="preserve"> There is </w:t>
      </w:r>
      <w:r w:rsidR="00D74DE5" w:rsidRPr="00DA33A1">
        <w:rPr>
          <w:rFonts w:ascii="Arial" w:hAnsi="Arial" w:cs="Arial"/>
          <w:sz w:val="24"/>
          <w:szCs w:val="24"/>
        </w:rPr>
        <w:t xml:space="preserve">an </w:t>
      </w:r>
      <w:r w:rsidR="000A078E" w:rsidRPr="00DA33A1">
        <w:rPr>
          <w:rFonts w:ascii="Arial" w:hAnsi="Arial" w:cs="Arial"/>
          <w:sz w:val="24"/>
          <w:szCs w:val="24"/>
        </w:rPr>
        <w:t>overlap.</w:t>
      </w:r>
    </w:p>
    <w:p w14:paraId="6FCFF5F2" w14:textId="043EAB68" w:rsidR="00083661" w:rsidRPr="00DA33A1" w:rsidRDefault="003063DD" w:rsidP="00137F51">
      <w:pPr>
        <w:pStyle w:val="ListParagraph"/>
        <w:numPr>
          <w:ilvl w:val="0"/>
          <w:numId w:val="32"/>
        </w:numPr>
        <w:spacing w:after="0"/>
        <w:ind w:right="140"/>
        <w:rPr>
          <w:rFonts w:ascii="Arial" w:hAnsi="Arial" w:cs="Arial"/>
          <w:sz w:val="24"/>
          <w:szCs w:val="24"/>
        </w:rPr>
      </w:pPr>
      <w:r w:rsidRPr="00DA33A1">
        <w:rPr>
          <w:rFonts w:ascii="Arial" w:hAnsi="Arial" w:cs="Arial"/>
          <w:sz w:val="24"/>
          <w:szCs w:val="24"/>
        </w:rPr>
        <w:t>Perhaps have different members attend different meetings based on the agenda of that meeting</w:t>
      </w:r>
      <w:r w:rsidR="00083661" w:rsidRPr="00DA33A1">
        <w:rPr>
          <w:rFonts w:ascii="Arial" w:hAnsi="Arial" w:cs="Arial"/>
          <w:sz w:val="24"/>
          <w:szCs w:val="24"/>
        </w:rPr>
        <w:t xml:space="preserve"> and the members</w:t>
      </w:r>
      <w:r w:rsidR="00641B31">
        <w:rPr>
          <w:rFonts w:ascii="Arial" w:hAnsi="Arial" w:cs="Arial"/>
          <w:sz w:val="24"/>
          <w:szCs w:val="24"/>
        </w:rPr>
        <w:t>’</w:t>
      </w:r>
      <w:r w:rsidR="00083661" w:rsidRPr="00DA33A1">
        <w:rPr>
          <w:rFonts w:ascii="Arial" w:hAnsi="Arial" w:cs="Arial"/>
          <w:sz w:val="24"/>
          <w:szCs w:val="24"/>
        </w:rPr>
        <w:t xml:space="preserve"> expertise</w:t>
      </w:r>
      <w:r w:rsidRPr="00DA33A1">
        <w:rPr>
          <w:rFonts w:ascii="Arial" w:hAnsi="Arial" w:cs="Arial"/>
          <w:sz w:val="24"/>
          <w:szCs w:val="24"/>
        </w:rPr>
        <w:t>.</w:t>
      </w:r>
    </w:p>
    <w:p w14:paraId="54D5D0DB" w14:textId="122A91B8" w:rsidR="00D74DE5" w:rsidRPr="00DA33A1" w:rsidRDefault="00DC25B6" w:rsidP="00137F51">
      <w:pPr>
        <w:pStyle w:val="ListParagraph"/>
        <w:numPr>
          <w:ilvl w:val="0"/>
          <w:numId w:val="32"/>
        </w:numPr>
        <w:spacing w:after="0"/>
        <w:ind w:right="140"/>
        <w:rPr>
          <w:rFonts w:ascii="Arial" w:hAnsi="Arial" w:cs="Arial"/>
          <w:sz w:val="24"/>
          <w:szCs w:val="24"/>
        </w:rPr>
      </w:pPr>
      <w:r w:rsidRPr="00DA33A1">
        <w:rPr>
          <w:rFonts w:ascii="Arial" w:hAnsi="Arial" w:cs="Arial"/>
          <w:sz w:val="24"/>
          <w:szCs w:val="24"/>
        </w:rPr>
        <w:t>Reg 464/97 mandates diverse perspectives</w:t>
      </w:r>
      <w:r w:rsidR="00083661" w:rsidRPr="00DA33A1">
        <w:rPr>
          <w:rFonts w:ascii="Arial" w:hAnsi="Arial" w:cs="Arial"/>
          <w:sz w:val="24"/>
          <w:szCs w:val="24"/>
        </w:rPr>
        <w:t>,</w:t>
      </w:r>
      <w:r w:rsidRPr="00DA33A1">
        <w:rPr>
          <w:rFonts w:ascii="Arial" w:hAnsi="Arial" w:cs="Arial"/>
          <w:sz w:val="24"/>
          <w:szCs w:val="24"/>
        </w:rPr>
        <w:t xml:space="preserve"> but the board </w:t>
      </w:r>
      <w:r w:rsidR="005E7017" w:rsidRPr="00DA33A1">
        <w:rPr>
          <w:rFonts w:ascii="Arial" w:hAnsi="Arial" w:cs="Arial"/>
          <w:sz w:val="24"/>
          <w:szCs w:val="24"/>
        </w:rPr>
        <w:t>limits</w:t>
      </w:r>
      <w:r w:rsidRPr="00DA33A1">
        <w:rPr>
          <w:rFonts w:ascii="Arial" w:hAnsi="Arial" w:cs="Arial"/>
          <w:sz w:val="24"/>
          <w:szCs w:val="24"/>
        </w:rPr>
        <w:t xml:space="preserve"> diversity</w:t>
      </w:r>
      <w:r w:rsidR="00083661" w:rsidRPr="00DA33A1">
        <w:rPr>
          <w:rFonts w:ascii="Arial" w:hAnsi="Arial" w:cs="Arial"/>
          <w:sz w:val="24"/>
          <w:szCs w:val="24"/>
        </w:rPr>
        <w:t xml:space="preserve"> by insisting on one member from each gro</w:t>
      </w:r>
      <w:bookmarkStart w:id="2" w:name="_Hlk191646923"/>
      <w:r w:rsidR="005E7017" w:rsidRPr="00DA33A1">
        <w:rPr>
          <w:rFonts w:ascii="Arial" w:hAnsi="Arial" w:cs="Arial"/>
          <w:sz w:val="24"/>
          <w:szCs w:val="24"/>
        </w:rPr>
        <w:t>up.</w:t>
      </w:r>
      <w:bookmarkEnd w:id="2"/>
    </w:p>
    <w:p w14:paraId="55451EC4" w14:textId="53945714" w:rsidR="005F052C" w:rsidRPr="00DA33A1" w:rsidRDefault="00D74DE5" w:rsidP="00137F51">
      <w:pPr>
        <w:spacing w:after="0"/>
        <w:ind w:right="140"/>
        <w:rPr>
          <w:rFonts w:ascii="Arial" w:hAnsi="Arial" w:cs="Arial"/>
          <w:sz w:val="24"/>
          <w:szCs w:val="24"/>
        </w:rPr>
      </w:pPr>
      <w:r w:rsidRPr="00DA33A1">
        <w:rPr>
          <w:rFonts w:ascii="Arial" w:hAnsi="Arial" w:cs="Arial"/>
          <w:sz w:val="24"/>
          <w:szCs w:val="24"/>
        </w:rPr>
        <w:t>The chair proposed a</w:t>
      </w:r>
      <w:r w:rsidR="005F052C" w:rsidRPr="00DA33A1">
        <w:rPr>
          <w:rFonts w:ascii="Arial" w:hAnsi="Arial" w:cs="Arial"/>
          <w:sz w:val="24"/>
          <w:szCs w:val="24"/>
        </w:rPr>
        <w:t xml:space="preserve"> motion asking th</w:t>
      </w:r>
      <w:r w:rsidR="00DC25B6" w:rsidRPr="00DA33A1">
        <w:rPr>
          <w:rFonts w:ascii="Arial" w:hAnsi="Arial" w:cs="Arial"/>
          <w:sz w:val="24"/>
          <w:szCs w:val="24"/>
        </w:rPr>
        <w:t xml:space="preserve">at SEAC not be limited </w:t>
      </w:r>
      <w:r w:rsidRPr="00DA33A1">
        <w:rPr>
          <w:rFonts w:ascii="Arial" w:hAnsi="Arial" w:cs="Arial"/>
          <w:sz w:val="24"/>
          <w:szCs w:val="24"/>
        </w:rPr>
        <w:t xml:space="preserve">in </w:t>
      </w:r>
      <w:r w:rsidR="00DC25B6" w:rsidRPr="00DA33A1">
        <w:rPr>
          <w:rFonts w:ascii="Arial" w:hAnsi="Arial" w:cs="Arial"/>
          <w:sz w:val="24"/>
          <w:szCs w:val="24"/>
        </w:rPr>
        <w:t>who the members</w:t>
      </w:r>
      <w:r w:rsidRPr="00DA33A1">
        <w:rPr>
          <w:rFonts w:ascii="Arial" w:hAnsi="Arial" w:cs="Arial"/>
          <w:sz w:val="24"/>
          <w:szCs w:val="24"/>
        </w:rPr>
        <w:t xml:space="preserve"> of the Review Committee</w:t>
      </w:r>
      <w:r w:rsidR="00DC25B6" w:rsidRPr="00DA33A1">
        <w:rPr>
          <w:rFonts w:ascii="Arial" w:hAnsi="Arial" w:cs="Arial"/>
          <w:sz w:val="24"/>
          <w:szCs w:val="24"/>
        </w:rPr>
        <w:t xml:space="preserve"> should be.</w:t>
      </w:r>
      <w:r w:rsidRPr="00DA33A1">
        <w:rPr>
          <w:rFonts w:ascii="Arial" w:hAnsi="Arial" w:cs="Arial"/>
          <w:sz w:val="24"/>
          <w:szCs w:val="24"/>
        </w:rPr>
        <w:t xml:space="preserve"> </w:t>
      </w:r>
    </w:p>
    <w:p w14:paraId="2ED7ADBB" w14:textId="75AD1388" w:rsidR="005F052C" w:rsidRPr="00DA33A1" w:rsidRDefault="00641B31" w:rsidP="00137F51">
      <w:pPr>
        <w:spacing w:after="0"/>
        <w:ind w:right="140"/>
        <w:rPr>
          <w:rFonts w:ascii="Arial" w:hAnsi="Arial" w:cs="Arial"/>
          <w:b/>
          <w:bCs/>
          <w:sz w:val="24"/>
          <w:szCs w:val="24"/>
        </w:rPr>
      </w:pPr>
      <w:r>
        <w:rPr>
          <w:rFonts w:ascii="Arial" w:hAnsi="Arial" w:cs="Arial"/>
          <w:sz w:val="24"/>
          <w:szCs w:val="24"/>
        </w:rPr>
        <w:t>Motion: T</w:t>
      </w:r>
      <w:r w:rsidR="005F052C" w:rsidRPr="00DA33A1">
        <w:rPr>
          <w:rFonts w:ascii="Arial" w:hAnsi="Arial" w:cs="Arial"/>
          <w:sz w:val="24"/>
          <w:szCs w:val="24"/>
        </w:rPr>
        <w:t xml:space="preserve">he </w:t>
      </w:r>
      <w:r w:rsidR="00246E75">
        <w:rPr>
          <w:rFonts w:ascii="Arial" w:hAnsi="Arial" w:cs="Arial"/>
          <w:sz w:val="24"/>
          <w:szCs w:val="24"/>
        </w:rPr>
        <w:t>c</w:t>
      </w:r>
      <w:r w:rsidR="005F052C" w:rsidRPr="00DA33A1">
        <w:rPr>
          <w:rFonts w:ascii="Arial" w:hAnsi="Arial" w:cs="Arial"/>
          <w:sz w:val="24"/>
          <w:szCs w:val="24"/>
        </w:rPr>
        <w:t xml:space="preserve">hair will </w:t>
      </w:r>
      <w:r w:rsidR="00D74DE5" w:rsidRPr="00DA33A1">
        <w:rPr>
          <w:rFonts w:ascii="Arial" w:hAnsi="Arial" w:cs="Arial"/>
          <w:sz w:val="24"/>
          <w:szCs w:val="24"/>
        </w:rPr>
        <w:t>choose the</w:t>
      </w:r>
      <w:r w:rsidR="005F052C" w:rsidRPr="00DA33A1">
        <w:rPr>
          <w:rFonts w:ascii="Arial" w:hAnsi="Arial" w:cs="Arial"/>
          <w:sz w:val="24"/>
          <w:szCs w:val="24"/>
        </w:rPr>
        <w:t xml:space="preserve"> </w:t>
      </w:r>
      <w:r w:rsidR="00D74DE5" w:rsidRPr="00DA33A1">
        <w:rPr>
          <w:rFonts w:ascii="Arial" w:hAnsi="Arial" w:cs="Arial"/>
          <w:sz w:val="24"/>
          <w:szCs w:val="24"/>
        </w:rPr>
        <w:t>two</w:t>
      </w:r>
      <w:r w:rsidR="005F052C" w:rsidRPr="00DA33A1">
        <w:rPr>
          <w:rFonts w:ascii="Arial" w:hAnsi="Arial" w:cs="Arial"/>
          <w:sz w:val="24"/>
          <w:szCs w:val="24"/>
        </w:rPr>
        <w:t xml:space="preserve"> </w:t>
      </w:r>
      <w:r w:rsidR="00DC25B6" w:rsidRPr="00DA33A1">
        <w:rPr>
          <w:rFonts w:ascii="Arial" w:hAnsi="Arial" w:cs="Arial"/>
          <w:sz w:val="24"/>
          <w:szCs w:val="24"/>
        </w:rPr>
        <w:t>members</w:t>
      </w:r>
      <w:r w:rsidR="00D74DE5" w:rsidRPr="00DA33A1">
        <w:rPr>
          <w:rFonts w:ascii="Arial" w:hAnsi="Arial" w:cs="Arial"/>
          <w:sz w:val="24"/>
          <w:szCs w:val="24"/>
        </w:rPr>
        <w:t xml:space="preserve"> </w:t>
      </w:r>
      <w:r w:rsidR="005F052C" w:rsidRPr="00DA33A1">
        <w:rPr>
          <w:rFonts w:ascii="Arial" w:hAnsi="Arial" w:cs="Arial"/>
          <w:sz w:val="24"/>
          <w:szCs w:val="24"/>
        </w:rPr>
        <w:t>represent</w:t>
      </w:r>
      <w:r w:rsidR="00D74DE5" w:rsidRPr="00DA33A1">
        <w:rPr>
          <w:rFonts w:ascii="Arial" w:hAnsi="Arial" w:cs="Arial"/>
          <w:sz w:val="24"/>
          <w:szCs w:val="24"/>
        </w:rPr>
        <w:t>ing</w:t>
      </w:r>
      <w:r w:rsidR="005F052C" w:rsidRPr="00DA33A1">
        <w:rPr>
          <w:rFonts w:ascii="Arial" w:hAnsi="Arial" w:cs="Arial"/>
          <w:sz w:val="24"/>
          <w:szCs w:val="24"/>
        </w:rPr>
        <w:t xml:space="preserve"> SEAC on this </w:t>
      </w:r>
      <w:r w:rsidR="00DC25B6" w:rsidRPr="00DA33A1">
        <w:rPr>
          <w:rFonts w:ascii="Arial" w:hAnsi="Arial" w:cs="Arial"/>
          <w:sz w:val="24"/>
          <w:szCs w:val="24"/>
        </w:rPr>
        <w:t>Review</w:t>
      </w:r>
      <w:r w:rsidR="00D74DE5" w:rsidRPr="00DA33A1">
        <w:rPr>
          <w:rFonts w:ascii="Arial" w:hAnsi="Arial" w:cs="Arial"/>
          <w:sz w:val="24"/>
          <w:szCs w:val="24"/>
        </w:rPr>
        <w:t xml:space="preserve"> without restrictions.</w:t>
      </w:r>
      <w:r>
        <w:rPr>
          <w:rFonts w:ascii="Arial" w:hAnsi="Arial" w:cs="Arial"/>
          <w:sz w:val="24"/>
          <w:szCs w:val="24"/>
        </w:rPr>
        <w:t xml:space="preserve"> The motion was passed.</w:t>
      </w:r>
      <w:r w:rsidR="005F052C" w:rsidRPr="00DA33A1">
        <w:rPr>
          <w:rFonts w:ascii="Arial" w:hAnsi="Arial" w:cs="Arial"/>
          <w:sz w:val="24"/>
          <w:szCs w:val="24"/>
        </w:rPr>
        <w:t xml:space="preserve">  </w:t>
      </w:r>
    </w:p>
    <w:p w14:paraId="542172B3" w14:textId="77777777" w:rsidR="005F052C" w:rsidRPr="00DA33A1" w:rsidRDefault="005F052C" w:rsidP="00137F51">
      <w:pPr>
        <w:pStyle w:val="NoSpacing"/>
        <w:rPr>
          <w:sz w:val="24"/>
          <w:szCs w:val="24"/>
          <w:lang w:val="en-CA"/>
        </w:rPr>
      </w:pPr>
    </w:p>
    <w:p w14:paraId="0450C75C" w14:textId="5AB1D615" w:rsidR="00D74DE5" w:rsidRPr="00DA33A1" w:rsidRDefault="00DC25B6" w:rsidP="00137F51">
      <w:pPr>
        <w:pStyle w:val="NoSpacing"/>
        <w:rPr>
          <w:b/>
          <w:bCs/>
          <w:sz w:val="24"/>
          <w:szCs w:val="24"/>
        </w:rPr>
      </w:pPr>
      <w:r w:rsidRPr="00DA33A1">
        <w:rPr>
          <w:b/>
          <w:bCs/>
          <w:sz w:val="24"/>
          <w:szCs w:val="24"/>
        </w:rPr>
        <w:t>Leadership Report</w:t>
      </w:r>
      <w:r w:rsidR="00DA33A1" w:rsidRPr="00DA33A1">
        <w:rPr>
          <w:b/>
          <w:bCs/>
          <w:sz w:val="24"/>
          <w:szCs w:val="24"/>
        </w:rPr>
        <w:t xml:space="preserve">: </w:t>
      </w:r>
      <w:r w:rsidRPr="00DA33A1">
        <w:rPr>
          <w:b/>
          <w:bCs/>
          <w:sz w:val="24"/>
          <w:szCs w:val="24"/>
        </w:rPr>
        <w:t>Executive Superintendent Nandy Palmer</w:t>
      </w:r>
    </w:p>
    <w:p w14:paraId="53B96213" w14:textId="0EBBFB57" w:rsidR="00571FB8" w:rsidRPr="00641B31" w:rsidRDefault="00DA33A1" w:rsidP="00137F51">
      <w:pPr>
        <w:pStyle w:val="NoSpacing"/>
        <w:rPr>
          <w:sz w:val="24"/>
          <w:szCs w:val="24"/>
        </w:rPr>
      </w:pPr>
      <w:r w:rsidRPr="00641B31">
        <w:rPr>
          <w:sz w:val="24"/>
          <w:szCs w:val="24"/>
        </w:rPr>
        <w:t>The leadership report was distributed to SEAC members and is posted on the website.</w:t>
      </w:r>
    </w:p>
    <w:p w14:paraId="45E66B8D" w14:textId="43133A89" w:rsidR="00DC25B6" w:rsidRPr="00641B31" w:rsidRDefault="00DC25B6" w:rsidP="00137F51">
      <w:pPr>
        <w:pStyle w:val="NoSpacing"/>
        <w:rPr>
          <w:i/>
          <w:iCs/>
          <w:sz w:val="24"/>
          <w:szCs w:val="24"/>
        </w:rPr>
      </w:pPr>
      <w:r w:rsidRPr="00641B31">
        <w:rPr>
          <w:i/>
          <w:iCs/>
          <w:sz w:val="24"/>
          <w:szCs w:val="24"/>
        </w:rPr>
        <w:t>Learning Sessions</w:t>
      </w:r>
    </w:p>
    <w:p w14:paraId="0DAA64B4" w14:textId="663DD2DF" w:rsidR="00DC25B6" w:rsidRPr="00DA33A1" w:rsidRDefault="00DC25B6" w:rsidP="00137F51">
      <w:pPr>
        <w:pStyle w:val="NoSpacing"/>
        <w:numPr>
          <w:ilvl w:val="0"/>
          <w:numId w:val="33"/>
        </w:numPr>
        <w:rPr>
          <w:sz w:val="24"/>
          <w:szCs w:val="24"/>
        </w:rPr>
      </w:pPr>
      <w:r w:rsidRPr="00DA33A1">
        <w:rPr>
          <w:sz w:val="24"/>
          <w:szCs w:val="24"/>
        </w:rPr>
        <w:t xml:space="preserve">We have </w:t>
      </w:r>
      <w:r w:rsidR="00D74DE5" w:rsidRPr="00DA33A1">
        <w:rPr>
          <w:sz w:val="24"/>
          <w:szCs w:val="24"/>
        </w:rPr>
        <w:t xml:space="preserve">ongoing </w:t>
      </w:r>
      <w:r w:rsidRPr="00DA33A1">
        <w:rPr>
          <w:sz w:val="24"/>
          <w:szCs w:val="24"/>
        </w:rPr>
        <w:t xml:space="preserve">learning sessions for staff and </w:t>
      </w:r>
      <w:r w:rsidR="00D74DE5" w:rsidRPr="00DA33A1">
        <w:rPr>
          <w:sz w:val="24"/>
          <w:szCs w:val="24"/>
        </w:rPr>
        <w:t>families.</w:t>
      </w:r>
    </w:p>
    <w:p w14:paraId="5CE61445" w14:textId="21E7E116" w:rsidR="00DC25B6" w:rsidRPr="00DA33A1" w:rsidRDefault="00DC25B6" w:rsidP="00137F51">
      <w:pPr>
        <w:pStyle w:val="NoSpacing"/>
        <w:numPr>
          <w:ilvl w:val="0"/>
          <w:numId w:val="33"/>
        </w:numPr>
        <w:rPr>
          <w:sz w:val="24"/>
          <w:szCs w:val="24"/>
        </w:rPr>
      </w:pPr>
      <w:r w:rsidRPr="00DA33A1">
        <w:rPr>
          <w:sz w:val="24"/>
          <w:szCs w:val="24"/>
        </w:rPr>
        <w:t xml:space="preserve">Events are always published in the Leadership </w:t>
      </w:r>
      <w:r w:rsidR="00D74DE5" w:rsidRPr="00DA33A1">
        <w:rPr>
          <w:sz w:val="24"/>
          <w:szCs w:val="24"/>
        </w:rPr>
        <w:t>R</w:t>
      </w:r>
      <w:r w:rsidRPr="00DA33A1">
        <w:rPr>
          <w:sz w:val="24"/>
          <w:szCs w:val="24"/>
        </w:rPr>
        <w:t>eport</w:t>
      </w:r>
      <w:r w:rsidR="00D74DE5" w:rsidRPr="00DA33A1">
        <w:rPr>
          <w:sz w:val="24"/>
          <w:szCs w:val="24"/>
        </w:rPr>
        <w:t>.</w:t>
      </w:r>
    </w:p>
    <w:p w14:paraId="01A494D4" w14:textId="2199CC32" w:rsidR="00DC25B6" w:rsidRPr="00DA33A1" w:rsidRDefault="00DC25B6" w:rsidP="00137F51">
      <w:pPr>
        <w:pStyle w:val="NoSpacing"/>
        <w:numPr>
          <w:ilvl w:val="0"/>
          <w:numId w:val="33"/>
        </w:numPr>
        <w:rPr>
          <w:sz w:val="24"/>
          <w:szCs w:val="24"/>
        </w:rPr>
      </w:pPr>
      <w:r w:rsidRPr="00DA33A1">
        <w:rPr>
          <w:sz w:val="24"/>
          <w:szCs w:val="24"/>
        </w:rPr>
        <w:t xml:space="preserve">We have Drop-in Sessions and scheduled Parent Engagement </w:t>
      </w:r>
      <w:r w:rsidR="00DA33A1" w:rsidRPr="00DA33A1">
        <w:rPr>
          <w:sz w:val="24"/>
          <w:szCs w:val="24"/>
        </w:rPr>
        <w:t>S</w:t>
      </w:r>
      <w:r w:rsidRPr="00DA33A1">
        <w:rPr>
          <w:sz w:val="24"/>
          <w:szCs w:val="24"/>
        </w:rPr>
        <w:t>essions.</w:t>
      </w:r>
    </w:p>
    <w:p w14:paraId="07FF9386" w14:textId="471529EF" w:rsidR="00DC25B6" w:rsidRPr="00DA33A1" w:rsidRDefault="00DC25B6" w:rsidP="00137F51">
      <w:pPr>
        <w:pStyle w:val="NoSpacing"/>
        <w:numPr>
          <w:ilvl w:val="0"/>
          <w:numId w:val="33"/>
        </w:numPr>
        <w:rPr>
          <w:sz w:val="24"/>
          <w:szCs w:val="24"/>
        </w:rPr>
      </w:pPr>
      <w:r w:rsidRPr="00DA33A1">
        <w:rPr>
          <w:sz w:val="24"/>
          <w:szCs w:val="24"/>
        </w:rPr>
        <w:t xml:space="preserve">They are shared monthly and posted on the </w:t>
      </w:r>
      <w:r w:rsidR="00D74DE5" w:rsidRPr="00DA33A1">
        <w:rPr>
          <w:sz w:val="24"/>
          <w:szCs w:val="24"/>
        </w:rPr>
        <w:t>board website.</w:t>
      </w:r>
    </w:p>
    <w:p w14:paraId="21EE42DD" w14:textId="77777777" w:rsidR="00DC25B6" w:rsidRDefault="00DC25B6" w:rsidP="00137F51">
      <w:pPr>
        <w:pStyle w:val="NoSpacing"/>
        <w:numPr>
          <w:ilvl w:val="0"/>
          <w:numId w:val="33"/>
        </w:numPr>
        <w:rPr>
          <w:sz w:val="24"/>
          <w:szCs w:val="24"/>
        </w:rPr>
      </w:pPr>
      <w:r w:rsidRPr="00DA33A1">
        <w:rPr>
          <w:sz w:val="24"/>
          <w:szCs w:val="24"/>
        </w:rPr>
        <w:t>All schools are asked to share this information with their school communities.</w:t>
      </w:r>
    </w:p>
    <w:p w14:paraId="44E5AB36" w14:textId="77777777" w:rsidR="00246E75" w:rsidRPr="00DA33A1" w:rsidRDefault="00246E75" w:rsidP="00137F51">
      <w:pPr>
        <w:pStyle w:val="NoSpacing"/>
        <w:ind w:left="720"/>
        <w:rPr>
          <w:sz w:val="24"/>
          <w:szCs w:val="24"/>
        </w:rPr>
      </w:pPr>
    </w:p>
    <w:p w14:paraId="783DAE84" w14:textId="1273544E" w:rsidR="00DC25B6" w:rsidRPr="00641B31" w:rsidRDefault="00DC25B6" w:rsidP="00137F51">
      <w:pPr>
        <w:pStyle w:val="NoSpacing"/>
        <w:rPr>
          <w:i/>
          <w:iCs/>
          <w:sz w:val="24"/>
          <w:szCs w:val="24"/>
        </w:rPr>
      </w:pPr>
      <w:r w:rsidRPr="00641B31">
        <w:rPr>
          <w:i/>
          <w:iCs/>
          <w:sz w:val="24"/>
          <w:szCs w:val="24"/>
        </w:rPr>
        <w:t>Projected Enrolment</w:t>
      </w:r>
    </w:p>
    <w:p w14:paraId="4C87D474" w14:textId="73245A70" w:rsidR="00DC25B6" w:rsidRPr="00DA33A1" w:rsidRDefault="00DC25B6" w:rsidP="00137F51">
      <w:pPr>
        <w:pStyle w:val="NoSpacing"/>
        <w:numPr>
          <w:ilvl w:val="0"/>
          <w:numId w:val="33"/>
        </w:numPr>
        <w:rPr>
          <w:sz w:val="24"/>
          <w:szCs w:val="24"/>
        </w:rPr>
      </w:pPr>
      <w:r w:rsidRPr="00DA33A1">
        <w:rPr>
          <w:sz w:val="24"/>
          <w:szCs w:val="24"/>
        </w:rPr>
        <w:t xml:space="preserve">We have a declining </w:t>
      </w:r>
      <w:r w:rsidR="005E7017" w:rsidRPr="00DA33A1">
        <w:rPr>
          <w:sz w:val="24"/>
          <w:szCs w:val="24"/>
        </w:rPr>
        <w:t>enrolment,</w:t>
      </w:r>
      <w:r w:rsidRPr="00DA33A1">
        <w:rPr>
          <w:sz w:val="24"/>
          <w:szCs w:val="24"/>
        </w:rPr>
        <w:t xml:space="preserve"> and some grades are anticipating a decline for 2025/26</w:t>
      </w:r>
      <w:r w:rsidR="00DA33A1" w:rsidRPr="00DA33A1">
        <w:rPr>
          <w:sz w:val="24"/>
          <w:szCs w:val="24"/>
        </w:rPr>
        <w:t>.</w:t>
      </w:r>
    </w:p>
    <w:p w14:paraId="3FCA8A8C" w14:textId="0A3755A4" w:rsidR="00D74DE5" w:rsidRPr="00DA33A1" w:rsidRDefault="005E7017" w:rsidP="00137F51">
      <w:pPr>
        <w:pStyle w:val="NoSpacing"/>
        <w:numPr>
          <w:ilvl w:val="0"/>
          <w:numId w:val="33"/>
        </w:numPr>
        <w:rPr>
          <w:sz w:val="24"/>
          <w:szCs w:val="24"/>
        </w:rPr>
      </w:pPr>
      <w:r w:rsidRPr="00DA33A1">
        <w:rPr>
          <w:sz w:val="24"/>
          <w:szCs w:val="24"/>
        </w:rPr>
        <w:t>The projected</w:t>
      </w:r>
      <w:r w:rsidR="00D74DE5" w:rsidRPr="00DA33A1">
        <w:rPr>
          <w:sz w:val="24"/>
          <w:szCs w:val="24"/>
        </w:rPr>
        <w:t xml:space="preserve"> enrolment for</w:t>
      </w:r>
      <w:r w:rsidRPr="00DA33A1">
        <w:rPr>
          <w:sz w:val="24"/>
          <w:szCs w:val="24"/>
        </w:rPr>
        <w:t xml:space="preserve"> </w:t>
      </w:r>
      <w:r w:rsidR="00D74DE5" w:rsidRPr="00DA33A1">
        <w:rPr>
          <w:sz w:val="24"/>
          <w:szCs w:val="24"/>
        </w:rPr>
        <w:t>secondary and elementary students can be found in the Leadership Report distributed to SEAC.</w:t>
      </w:r>
    </w:p>
    <w:p w14:paraId="2B07B92D" w14:textId="77777777" w:rsidR="005E7017" w:rsidRPr="00DA33A1" w:rsidRDefault="005E7017" w:rsidP="00137F51">
      <w:pPr>
        <w:pStyle w:val="NoSpacing"/>
        <w:ind w:left="720"/>
        <w:rPr>
          <w:sz w:val="24"/>
          <w:szCs w:val="24"/>
        </w:rPr>
      </w:pPr>
    </w:p>
    <w:p w14:paraId="60F77BF5" w14:textId="0D5C110D" w:rsidR="00D74DE5" w:rsidRPr="00DA33A1" w:rsidRDefault="00D74DE5" w:rsidP="00137F51">
      <w:pPr>
        <w:pStyle w:val="NoSpacing"/>
        <w:rPr>
          <w:b/>
          <w:bCs/>
          <w:sz w:val="24"/>
          <w:szCs w:val="24"/>
        </w:rPr>
      </w:pPr>
      <w:r w:rsidRPr="00DA33A1">
        <w:rPr>
          <w:b/>
          <w:bCs/>
          <w:sz w:val="24"/>
          <w:szCs w:val="24"/>
        </w:rPr>
        <w:t>Trustee Report</w:t>
      </w:r>
    </w:p>
    <w:p w14:paraId="406E225F" w14:textId="11BB6593" w:rsidR="00D74DE5" w:rsidRPr="00DA33A1" w:rsidRDefault="005E7017" w:rsidP="00137F51">
      <w:pPr>
        <w:pStyle w:val="NoSpacing"/>
        <w:rPr>
          <w:sz w:val="24"/>
          <w:szCs w:val="24"/>
        </w:rPr>
      </w:pPr>
      <w:r w:rsidRPr="00DA33A1">
        <w:rPr>
          <w:sz w:val="24"/>
          <w:szCs w:val="24"/>
        </w:rPr>
        <w:lastRenderedPageBreak/>
        <w:t>Nil</w:t>
      </w:r>
    </w:p>
    <w:p w14:paraId="28BA6322" w14:textId="77777777" w:rsidR="00DA33A1" w:rsidRPr="00DA33A1" w:rsidRDefault="00DA33A1" w:rsidP="00137F51">
      <w:pPr>
        <w:pStyle w:val="NoSpacing"/>
        <w:rPr>
          <w:sz w:val="24"/>
          <w:szCs w:val="24"/>
        </w:rPr>
      </w:pPr>
    </w:p>
    <w:p w14:paraId="3E972E5C" w14:textId="0A4688C4" w:rsidR="005E7017" w:rsidRPr="00DA33A1" w:rsidRDefault="005E7017" w:rsidP="00137F51">
      <w:pPr>
        <w:pStyle w:val="NoSpacing"/>
        <w:rPr>
          <w:b/>
          <w:bCs/>
          <w:sz w:val="24"/>
          <w:szCs w:val="24"/>
        </w:rPr>
      </w:pPr>
      <w:r w:rsidRPr="00DA33A1">
        <w:rPr>
          <w:b/>
          <w:bCs/>
          <w:sz w:val="24"/>
          <w:szCs w:val="24"/>
        </w:rPr>
        <w:t>Association Report</w:t>
      </w:r>
    </w:p>
    <w:p w14:paraId="55A4A2B5" w14:textId="5A219DA9" w:rsidR="005E7017" w:rsidRPr="00DA33A1" w:rsidRDefault="005E7017" w:rsidP="00137F51">
      <w:pPr>
        <w:pStyle w:val="NoSpacing"/>
        <w:rPr>
          <w:sz w:val="24"/>
          <w:szCs w:val="24"/>
        </w:rPr>
      </w:pPr>
      <w:r w:rsidRPr="00DA33A1">
        <w:rPr>
          <w:sz w:val="24"/>
          <w:szCs w:val="24"/>
        </w:rPr>
        <w:t>Nil</w:t>
      </w:r>
    </w:p>
    <w:p w14:paraId="3D9F8BDB" w14:textId="77777777" w:rsidR="00DC25B6" w:rsidRPr="00DA33A1" w:rsidRDefault="00DC25B6" w:rsidP="00137F51">
      <w:pPr>
        <w:pStyle w:val="NoSpacing"/>
        <w:rPr>
          <w:sz w:val="24"/>
          <w:szCs w:val="24"/>
        </w:rPr>
      </w:pPr>
    </w:p>
    <w:p w14:paraId="237F76A6" w14:textId="64E9A9CF" w:rsidR="00DC25B6" w:rsidRPr="00DA33A1" w:rsidRDefault="00DC25B6" w:rsidP="00137F51">
      <w:pPr>
        <w:pStyle w:val="NoSpacing"/>
        <w:rPr>
          <w:sz w:val="24"/>
          <w:szCs w:val="24"/>
        </w:rPr>
      </w:pPr>
      <w:r w:rsidRPr="00DA33A1">
        <w:rPr>
          <w:sz w:val="24"/>
          <w:szCs w:val="24"/>
        </w:rPr>
        <w:t>M</w:t>
      </w:r>
      <w:r w:rsidR="005E7017" w:rsidRPr="00DA33A1">
        <w:rPr>
          <w:sz w:val="24"/>
          <w:szCs w:val="24"/>
        </w:rPr>
        <w:t xml:space="preserve">eeting </w:t>
      </w:r>
      <w:r w:rsidRPr="00DA33A1">
        <w:rPr>
          <w:sz w:val="24"/>
          <w:szCs w:val="24"/>
        </w:rPr>
        <w:t>Adjourn</w:t>
      </w:r>
      <w:r w:rsidR="005E7017" w:rsidRPr="00DA33A1">
        <w:rPr>
          <w:sz w:val="24"/>
          <w:szCs w:val="24"/>
        </w:rPr>
        <w:t>ed at 9:10 p</w:t>
      </w:r>
      <w:r w:rsidR="00DA33A1" w:rsidRPr="00DA33A1">
        <w:rPr>
          <w:sz w:val="24"/>
          <w:szCs w:val="24"/>
        </w:rPr>
        <w:t xml:space="preserve">. </w:t>
      </w:r>
      <w:r w:rsidR="005E7017" w:rsidRPr="00DA33A1">
        <w:rPr>
          <w:sz w:val="24"/>
          <w:szCs w:val="24"/>
        </w:rPr>
        <w:t>m</w:t>
      </w:r>
      <w:r w:rsidR="00DA33A1" w:rsidRPr="00DA33A1">
        <w:rPr>
          <w:sz w:val="24"/>
          <w:szCs w:val="24"/>
        </w:rPr>
        <w:t>.</w:t>
      </w:r>
    </w:p>
    <w:p w14:paraId="280FB8BD" w14:textId="77777777" w:rsidR="007604B6" w:rsidRDefault="007604B6" w:rsidP="00137F51">
      <w:pPr>
        <w:pStyle w:val="NoSpacing"/>
        <w:rPr>
          <w:sz w:val="24"/>
          <w:szCs w:val="24"/>
        </w:rPr>
      </w:pPr>
    </w:p>
    <w:p w14:paraId="5BD42256" w14:textId="77777777" w:rsidR="00BF7CA7" w:rsidRDefault="009F06C8" w:rsidP="00137F51">
      <w:pPr>
        <w:pStyle w:val="NoSpacing"/>
        <w:rPr>
          <w:b/>
          <w:bCs/>
          <w:sz w:val="24"/>
          <w:szCs w:val="24"/>
        </w:rPr>
      </w:pPr>
      <w:r w:rsidRPr="00BF7CA7">
        <w:rPr>
          <w:b/>
          <w:bCs/>
          <w:sz w:val="24"/>
          <w:szCs w:val="24"/>
        </w:rPr>
        <w:t xml:space="preserve">SEAC Chair’s February 2025 Report, </w:t>
      </w:r>
    </w:p>
    <w:p w14:paraId="1411CF61" w14:textId="0A4D8AD7" w:rsidR="00BF7CA7" w:rsidRDefault="009F06C8" w:rsidP="00137F51">
      <w:pPr>
        <w:pStyle w:val="NoSpacing"/>
        <w:rPr>
          <w:b/>
          <w:bCs/>
          <w:sz w:val="24"/>
          <w:szCs w:val="24"/>
        </w:rPr>
      </w:pPr>
      <w:r w:rsidRPr="00BF7CA7">
        <w:rPr>
          <w:b/>
          <w:bCs/>
          <w:sz w:val="24"/>
          <w:szCs w:val="24"/>
        </w:rPr>
        <w:t>Received by SEAC at Its February Meeting</w:t>
      </w:r>
    </w:p>
    <w:p w14:paraId="4C20F3C8" w14:textId="74361AFA" w:rsidR="009F06C8" w:rsidRPr="00BF7CA7" w:rsidRDefault="009F06C8" w:rsidP="00137F51">
      <w:pPr>
        <w:pStyle w:val="NoSpacing"/>
        <w:rPr>
          <w:b/>
          <w:bCs/>
          <w:sz w:val="24"/>
          <w:szCs w:val="24"/>
        </w:rPr>
      </w:pPr>
      <w:r w:rsidRPr="000709E6">
        <w:rPr>
          <w:sz w:val="24"/>
          <w:szCs w:val="24"/>
        </w:rPr>
        <w:t xml:space="preserve">Report to Toronto District School Board Special Education Advisory Committee from SEAC Chair David Lepofsky for the </w:t>
      </w:r>
      <w:r>
        <w:rPr>
          <w:sz w:val="24"/>
          <w:szCs w:val="24"/>
        </w:rPr>
        <w:t xml:space="preserve">February 10, </w:t>
      </w:r>
      <w:proofErr w:type="gramStart"/>
      <w:r>
        <w:rPr>
          <w:sz w:val="24"/>
          <w:szCs w:val="24"/>
        </w:rPr>
        <w:t>2025</w:t>
      </w:r>
      <w:proofErr w:type="gramEnd"/>
      <w:r>
        <w:rPr>
          <w:sz w:val="24"/>
          <w:szCs w:val="24"/>
        </w:rPr>
        <w:t xml:space="preserve"> </w:t>
      </w:r>
      <w:r w:rsidRPr="000709E6">
        <w:rPr>
          <w:sz w:val="24"/>
          <w:szCs w:val="24"/>
        </w:rPr>
        <w:t>TDSB SEAC Meeting</w:t>
      </w:r>
    </w:p>
    <w:p w14:paraId="273516A7" w14:textId="77777777" w:rsidR="009F06C8" w:rsidRPr="000709E6" w:rsidRDefault="009F06C8" w:rsidP="00137F51">
      <w:pPr>
        <w:widowControl w:val="0"/>
        <w:spacing w:after="0"/>
        <w:rPr>
          <w:rFonts w:ascii="Arial" w:hAnsi="Arial" w:cs="Arial"/>
        </w:rPr>
      </w:pPr>
    </w:p>
    <w:p w14:paraId="3AB2CABA" w14:textId="77777777" w:rsidR="009F06C8" w:rsidRPr="000709E6" w:rsidRDefault="009F06C8" w:rsidP="00137F51">
      <w:pPr>
        <w:widowControl w:val="0"/>
        <w:spacing w:after="0"/>
        <w:rPr>
          <w:rFonts w:ascii="Arial" w:hAnsi="Arial" w:cs="Arial"/>
        </w:rPr>
      </w:pPr>
      <w:r w:rsidRPr="000709E6">
        <w:rPr>
          <w:rFonts w:ascii="Arial" w:hAnsi="Arial" w:cs="Arial"/>
        </w:rPr>
        <w:t xml:space="preserve">Date: </w:t>
      </w:r>
      <w:r>
        <w:rPr>
          <w:rFonts w:ascii="Arial" w:hAnsi="Arial" w:cs="Arial"/>
        </w:rPr>
        <w:t>February 5, 2025</w:t>
      </w:r>
    </w:p>
    <w:p w14:paraId="7818150A" w14:textId="77777777" w:rsidR="009F06C8" w:rsidRPr="000709E6" w:rsidRDefault="009F06C8" w:rsidP="00137F51">
      <w:pPr>
        <w:widowControl w:val="0"/>
        <w:tabs>
          <w:tab w:val="left" w:pos="540"/>
        </w:tabs>
        <w:spacing w:after="0"/>
        <w:rPr>
          <w:rFonts w:ascii="Arial" w:hAnsi="Arial" w:cs="Arial"/>
        </w:rPr>
      </w:pPr>
      <w:r w:rsidRPr="000709E6">
        <w:rPr>
          <w:rFonts w:ascii="Arial" w:hAnsi="Arial" w:cs="Arial"/>
        </w:rPr>
        <w:t>By:</w:t>
      </w:r>
      <w:r w:rsidRPr="000709E6">
        <w:rPr>
          <w:rFonts w:ascii="Arial" w:hAnsi="Arial" w:cs="Arial"/>
        </w:rPr>
        <w:tab/>
        <w:t xml:space="preserve">David Lepofsky, CM., </w:t>
      </w:r>
      <w:proofErr w:type="spellStart"/>
      <w:proofErr w:type="gramStart"/>
      <w:r w:rsidRPr="000709E6">
        <w:rPr>
          <w:rFonts w:ascii="Arial" w:hAnsi="Arial" w:cs="Arial"/>
        </w:rPr>
        <w:t>O.Ont</w:t>
      </w:r>
      <w:proofErr w:type="spellEnd"/>
      <w:proofErr w:type="gramEnd"/>
      <w:r w:rsidRPr="000709E6">
        <w:rPr>
          <w:rFonts w:ascii="Arial" w:hAnsi="Arial" w:cs="Arial"/>
        </w:rPr>
        <w:t>,</w:t>
      </w:r>
    </w:p>
    <w:p w14:paraId="6F470B49" w14:textId="0B19214D" w:rsidR="009F06C8" w:rsidRPr="00BF7CA7" w:rsidRDefault="009F06C8" w:rsidP="00137F51">
      <w:pPr>
        <w:widowControl w:val="0"/>
        <w:spacing w:after="0"/>
        <w:ind w:left="540"/>
        <w:rPr>
          <w:rFonts w:ascii="Arial" w:hAnsi="Arial" w:cs="Arial"/>
        </w:rPr>
      </w:pPr>
      <w:r w:rsidRPr="000709E6">
        <w:rPr>
          <w:rFonts w:ascii="Arial" w:hAnsi="Arial" w:cs="Arial"/>
        </w:rPr>
        <w:t>Chair</w:t>
      </w:r>
      <w:r>
        <w:rPr>
          <w:rFonts w:ascii="Arial" w:hAnsi="Arial" w:cs="Arial"/>
        </w:rPr>
        <w:t xml:space="preserve">, </w:t>
      </w:r>
      <w:r w:rsidRPr="000709E6">
        <w:rPr>
          <w:rFonts w:ascii="Arial" w:hAnsi="Arial" w:cs="Arial"/>
        </w:rPr>
        <w:t>Toronto District School Board Special Education Advisory Committe</w:t>
      </w:r>
      <w:r w:rsidR="00BF7CA7">
        <w:rPr>
          <w:rFonts w:ascii="Arial" w:hAnsi="Arial" w:cs="Arial"/>
        </w:rPr>
        <w:t>e</w:t>
      </w:r>
    </w:p>
    <w:p w14:paraId="1388D5F3" w14:textId="77777777" w:rsidR="009F06C8" w:rsidRDefault="009F06C8" w:rsidP="00137F51">
      <w:pPr>
        <w:pStyle w:val="Heading3"/>
        <w:spacing w:before="0" w:after="0"/>
      </w:pPr>
      <w:r>
        <w:t xml:space="preserve"> 1. Open Letter to the Ontario Government from the Ottawa Catholic </w:t>
      </w:r>
      <w:r w:rsidRPr="00AB5228">
        <w:t>Special Education Advisory Committee</w:t>
      </w:r>
    </w:p>
    <w:p w14:paraId="03848A72" w14:textId="77777777" w:rsidR="009F06C8" w:rsidRDefault="009F06C8" w:rsidP="00137F51">
      <w:pPr>
        <w:spacing w:after="0"/>
      </w:pPr>
    </w:p>
    <w:p w14:paraId="74581659" w14:textId="5E1F2CCF" w:rsidR="009F06C8" w:rsidRDefault="009F06C8" w:rsidP="00137F51">
      <w:pPr>
        <w:spacing w:after="0"/>
      </w:pPr>
      <w:r>
        <w:t xml:space="preserve">As I have earlier indicated, the Ottawa Catholic Board’s </w:t>
      </w:r>
      <w:r w:rsidRPr="00AB5228">
        <w:t>Special Education Advisory Committee</w:t>
      </w:r>
      <w:r>
        <w:t xml:space="preserve"> aims to send a letter to the Ontario Government seeking more </w:t>
      </w:r>
      <w:r w:rsidRPr="00AB5228">
        <w:t>special education</w:t>
      </w:r>
      <w:r>
        <w:t xml:space="preserve"> funding for </w:t>
      </w:r>
      <w:r w:rsidRPr="00AB5228">
        <w:t>school boards</w:t>
      </w:r>
      <w:r>
        <w:t>. I was asked to sign on behalf of our SEAC. I circulated the text, which I again include at the bottom of this report. Please disregard typos.</w:t>
      </w:r>
    </w:p>
    <w:p w14:paraId="725E5D00" w14:textId="77777777" w:rsidR="009F06C8" w:rsidRDefault="009F06C8" w:rsidP="00137F51">
      <w:pPr>
        <w:spacing w:after="0"/>
      </w:pPr>
      <w:r>
        <w:t>We did not hear back from many of you on whether SEAC would authorize me to sign on behalf of SEAC. As part of my Chair’s report at the meeting, I will ask for a quick vote on this.</w:t>
      </w:r>
    </w:p>
    <w:p w14:paraId="2922AED4" w14:textId="77777777" w:rsidR="009F06C8" w:rsidRDefault="009F06C8" w:rsidP="00137F51">
      <w:pPr>
        <w:spacing w:after="0"/>
      </w:pPr>
    </w:p>
    <w:p w14:paraId="51AD310F" w14:textId="6D06F6FC" w:rsidR="009F06C8" w:rsidRDefault="009F06C8" w:rsidP="00137F51">
      <w:pPr>
        <w:pStyle w:val="Heading3"/>
        <w:spacing w:before="0" w:after="0"/>
      </w:pPr>
      <w:r>
        <w:t xml:space="preserve"> 2. Partial and Full Day Exclusions </w:t>
      </w:r>
    </w:p>
    <w:p w14:paraId="3B52AC78" w14:textId="3F3E1011" w:rsidR="009F06C8" w:rsidRDefault="009F06C8" w:rsidP="00137F51">
      <w:pPr>
        <w:spacing w:after="0"/>
      </w:pPr>
      <w:r>
        <w:t>At our January SEAC meeting, we made several suggestions of how staff could better tackle this issue. I have asked staff to come back to SEAC with possible reforms to better protect students with disabilities/</w:t>
      </w:r>
      <w:r w:rsidRPr="00E00D1B">
        <w:t>special education</w:t>
      </w:r>
      <w:r>
        <w:t xml:space="preserve"> needs from partial and full day exclusions from school, such as those we offered at the January 2025 SEAC meeting. When I’m advised that the relevant staff are prepared to return with their responses and suggestions, I will put it on a SEAC agenda. I hope and trust that this can take place in April or May, if not March. </w:t>
      </w:r>
    </w:p>
    <w:p w14:paraId="7794FADC" w14:textId="21E10E4D" w:rsidR="009F06C8" w:rsidRDefault="009F06C8" w:rsidP="00137F51">
      <w:pPr>
        <w:pStyle w:val="Heading3"/>
        <w:spacing w:before="0" w:after="0"/>
      </w:pPr>
      <w:r>
        <w:lastRenderedPageBreak/>
        <w:t xml:space="preserve"> 3. The TDSB’s Response to our SEAC’s October 2024 Motion Advising that </w:t>
      </w:r>
      <w:r w:rsidRPr="00750836">
        <w:t>Parents Need a Swift, Fair and Effective Route for Solutions If They Believe Their Child’s Special Education Needs Are Not Being Effectively Accommodated</w:t>
      </w:r>
    </w:p>
    <w:p w14:paraId="2968B60C" w14:textId="51EE5E63" w:rsidR="009F06C8" w:rsidRDefault="009F06C8" w:rsidP="00137F51">
      <w:pPr>
        <w:spacing w:after="0"/>
      </w:pPr>
      <w:r>
        <w:t xml:space="preserve">I presented SEAC’s October motion on this topic to the Board’s Program and School Services </w:t>
      </w:r>
      <w:proofErr w:type="spellStart"/>
      <w:r>
        <w:t>Committe</w:t>
      </w:r>
      <w:proofErr w:type="spellEnd"/>
      <w:r>
        <w:t xml:space="preserve"> PSSC on January 15, 2025. </w:t>
      </w:r>
    </w:p>
    <w:p w14:paraId="7F1F0C22" w14:textId="77777777" w:rsidR="009F06C8" w:rsidRDefault="009F06C8" w:rsidP="00137F51">
      <w:pPr>
        <w:spacing w:after="0"/>
      </w:pPr>
    </w:p>
    <w:p w14:paraId="65216112" w14:textId="77777777" w:rsidR="009F06C8" w:rsidRDefault="009F06C8" w:rsidP="00137F51">
      <w:pPr>
        <w:pStyle w:val="xmsonormal"/>
        <w:shd w:val="clear" w:color="auto" w:fill="FFFFFF"/>
        <w:spacing w:before="0" w:beforeAutospacing="0" w:after="0" w:afterAutospacing="0"/>
        <w:ind w:firstLine="720"/>
        <w:rPr>
          <w:rFonts w:ascii="Arial" w:hAnsi="Arial" w:cs="Arial"/>
          <w:color w:val="242424"/>
          <w:sz w:val="22"/>
          <w:szCs w:val="22"/>
        </w:rPr>
      </w:pPr>
      <w:r>
        <w:rPr>
          <w:rFonts w:ascii="Arial" w:hAnsi="Arial" w:cs="Arial"/>
          <w:color w:val="242424"/>
          <w:sz w:val="22"/>
          <w:szCs w:val="22"/>
        </w:rPr>
        <w:t>The Committee passed a motion as follows, after discussing the topic.</w:t>
      </w:r>
    </w:p>
    <w:p w14:paraId="4C95DEF5"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2C973AAA"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1.TDSB should establish a prompt, user-friendly, fair and effective process for parents/guardians of students with disabilities/special education needs to seek a resolution if they believe that TDSB is not providing an accommodation for their learning needs that would benefit the student, e.g. if TDSB is not delivering on commitments in the student’s Individual Education Plan or if TDSB has not agreed to provide an accommodation that the parent/guardian believes that the student needs.</w:t>
      </w:r>
    </w:p>
    <w:p w14:paraId="40B2678C"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173B2CE5"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2. Staff at TDSB who receive and address a complaint from a parent/guardian of a student with disabilities/special education needs should: a) Have expertise and experience with education of students with disabilities/special education needs; b) Be independent of those TDSB staff who have dealt with the student’s needs in issue; c) Have expertise and training in effective mediation/alternate dispute resolution and d) Have authority to direct any corrective action that they decide is needed.</w:t>
      </w:r>
    </w:p>
    <w:p w14:paraId="54360829"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37E3E4DC"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3. If, after a review, the TDSB decides not to provide the accommodation that the parent/guardian has requested, TDSB shall give written reasons for this decision.</w:t>
      </w:r>
    </w:p>
    <w:p w14:paraId="3CCFAF34"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06812B38"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xml:space="preserve">4. Every effort should be made to mediate and resolve any disagreements between the family and TDSB. If the matter cannot be resolved, there should be an option for TDSB to appoint a person or persons outside TDSB to consider the issue., along short </w:t>
      </w:r>
      <w:proofErr w:type="gramStart"/>
      <w:r>
        <w:rPr>
          <w:rFonts w:ascii="Arial" w:hAnsi="Arial" w:cs="Arial"/>
          <w:color w:val="242424"/>
          <w:sz w:val="22"/>
          <w:szCs w:val="22"/>
        </w:rPr>
        <w:t>time lines</w:t>
      </w:r>
      <w:proofErr w:type="gramEnd"/>
      <w:r>
        <w:rPr>
          <w:rFonts w:ascii="Arial" w:hAnsi="Arial" w:cs="Arial"/>
          <w:color w:val="242424"/>
          <w:sz w:val="22"/>
          <w:szCs w:val="22"/>
        </w:rPr>
        <w:t>.</w:t>
      </w:r>
    </w:p>
    <w:p w14:paraId="2463C834"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230449F6"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5. This process should be designed and carefully tailored specifically for addressing the needs of students with disabilities/ special education needs. It should not also deal with other students’ complaints that are unrelated to disability/special education needs.</w:t>
      </w:r>
    </w:p>
    <w:p w14:paraId="76961863"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77328CBE"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6. This motion outlines the principles that should guide the needed process, while leaving flexibility on how it will be designed and operated. This process can be designed so as not to conflict with Ministry requirements. A parent/caregiver, or the student themselves, can first bring their concerns to their teacher, and then the principal, after which this avenue would be available to them if needed.</w:t>
      </w:r>
    </w:p>
    <w:p w14:paraId="334CE45C" w14:textId="77777777" w:rsidR="00BF7CA7" w:rsidRDefault="00BF7CA7" w:rsidP="00137F51">
      <w:pPr>
        <w:spacing w:after="0"/>
      </w:pPr>
    </w:p>
    <w:p w14:paraId="1B041AD6" w14:textId="2B172E03" w:rsidR="009F06C8" w:rsidRDefault="009F06C8" w:rsidP="00137F51">
      <w:pPr>
        <w:spacing w:after="0"/>
      </w:pPr>
      <w:r>
        <w:t xml:space="preserve">You can watch my presentation and the ensuing discussion at the PSSC at </w:t>
      </w:r>
      <w:hyperlink r:id="rId12" w:history="1">
        <w:r w:rsidRPr="009D3901">
          <w:rPr>
            <w:rStyle w:val="Hyperlink"/>
          </w:rPr>
          <w:t>https://www.youtube.com/watch?v=ytBvmSMuawM&amp;t=1h26m28s</w:t>
        </w:r>
      </w:hyperlink>
    </w:p>
    <w:p w14:paraId="704A29B4" w14:textId="27E16AE6" w:rsidR="009F06C8" w:rsidRDefault="009F06C8" w:rsidP="00137F51">
      <w:pPr>
        <w:spacing w:after="0"/>
      </w:pPr>
      <w:r>
        <w:lastRenderedPageBreak/>
        <w:t xml:space="preserve">One week later, on January 22, 2025, I presented SEAC’s motion to the entire Board. As I understand it, the Board did not discuss my presentation, and simply reaffirmed the PSSC decision. </w:t>
      </w:r>
    </w:p>
    <w:p w14:paraId="682ED633" w14:textId="77777777" w:rsidR="009F06C8" w:rsidRPr="007E1A69" w:rsidRDefault="009F06C8" w:rsidP="00137F51">
      <w:pPr>
        <w:spacing w:after="0"/>
        <w:rPr>
          <w:b/>
          <w:bCs/>
        </w:rPr>
      </w:pPr>
      <w:r w:rsidRPr="007E1A69">
        <w:rPr>
          <w:b/>
          <w:bCs/>
        </w:rPr>
        <w:t xml:space="preserve">The Board’s minutes state: </w:t>
      </w:r>
    </w:p>
    <w:p w14:paraId="09941656" w14:textId="0DCECC5B" w:rsidR="009F06C8" w:rsidRPr="007E1A69" w:rsidRDefault="009F06C8" w:rsidP="00137F51">
      <w:pPr>
        <w:spacing w:after="0"/>
        <w:rPr>
          <w:b/>
          <w:bCs/>
        </w:rPr>
      </w:pPr>
      <w:r w:rsidRPr="007E1A69">
        <w:rPr>
          <w:b/>
          <w:bCs/>
        </w:rPr>
        <w:t xml:space="preserve">Special Education Advisory Committee: Creating a Fast, Fair and Effective One-Stop Avenue within TDSB for Parents of Students with Disabilities/Special Education Needs Who Believe TDSB is not Accommodating Their Child’s Learning Needs </w:t>
      </w:r>
    </w:p>
    <w:p w14:paraId="061547AC" w14:textId="51826785" w:rsidR="009F06C8" w:rsidRPr="007E1A69" w:rsidRDefault="009F06C8" w:rsidP="00137F51">
      <w:pPr>
        <w:spacing w:after="0"/>
        <w:rPr>
          <w:b/>
          <w:bCs/>
        </w:rPr>
      </w:pPr>
      <w:r w:rsidRPr="007E1A69">
        <w:rPr>
          <w:b/>
          <w:bCs/>
        </w:rPr>
        <w:t xml:space="preserve">The Committee considered a report from the Special Education Advisory Committee from its meeting dated October 8, 2024 (see PSSC:001A, page 41) presenting a recommendation regarding the process to address the needs of students with disabilities/special needs.  </w:t>
      </w:r>
    </w:p>
    <w:p w14:paraId="796B3991" w14:textId="77777777" w:rsidR="009F06C8" w:rsidRPr="007E1A69" w:rsidRDefault="009F06C8" w:rsidP="00137F51">
      <w:pPr>
        <w:spacing w:after="0"/>
        <w:rPr>
          <w:b/>
          <w:bCs/>
        </w:rPr>
      </w:pPr>
      <w:r w:rsidRPr="007E1A69">
        <w:rPr>
          <w:b/>
          <w:bCs/>
        </w:rPr>
        <w:t xml:space="preserve">Moved by: Trustee Patel  </w:t>
      </w:r>
    </w:p>
    <w:p w14:paraId="24B270CB" w14:textId="7297D183" w:rsidR="009F06C8" w:rsidRPr="00BF7CA7" w:rsidRDefault="009F06C8" w:rsidP="00137F51">
      <w:pPr>
        <w:spacing w:after="0"/>
        <w:rPr>
          <w:b/>
          <w:bCs/>
        </w:rPr>
      </w:pPr>
      <w:r w:rsidRPr="007E1A69">
        <w:rPr>
          <w:b/>
          <w:bCs/>
        </w:rPr>
        <w:t xml:space="preserve">Seconded by: Trustee Dawson  </w:t>
      </w:r>
    </w:p>
    <w:p w14:paraId="6B645B72" w14:textId="472D4461" w:rsidR="009F06C8" w:rsidRPr="00BF7CA7" w:rsidRDefault="009F06C8" w:rsidP="00137F51">
      <w:pPr>
        <w:spacing w:after="0"/>
        <w:rPr>
          <w:b/>
          <w:bCs/>
        </w:rPr>
      </w:pPr>
      <w:r w:rsidRPr="007E1A69">
        <w:rPr>
          <w:b/>
          <w:bCs/>
        </w:rPr>
        <w:t xml:space="preserve">The Program and Schools Services Committee RECOMMENDS that the following matter from the Special Education Advisory </w:t>
      </w:r>
      <w:proofErr w:type="spellStart"/>
      <w:r w:rsidRPr="007E1A69">
        <w:rPr>
          <w:b/>
          <w:bCs/>
        </w:rPr>
        <w:t>Cmmittee</w:t>
      </w:r>
      <w:proofErr w:type="spellEnd"/>
      <w:r w:rsidRPr="007E1A69">
        <w:rPr>
          <w:b/>
          <w:bCs/>
        </w:rPr>
        <w:t xml:space="preserve"> be referred to staff for consideration:</w:t>
      </w:r>
    </w:p>
    <w:p w14:paraId="04151B68"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TDSB should establish a prompt, user-friendly, fair and effective process for parents/guardians of students with disabilities/special education needs to seek a resolution if they believe that TDSB is not providing an accommodation for their learning needs that would benefit the student, e.g. if TDSB is not delivering on commitments in the student’s Individual Education Plan or if TDSB has not agreed to provide an accommodation that the parent/guardian believes that the student needs.</w:t>
      </w:r>
    </w:p>
    <w:p w14:paraId="38C90E84"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143EBE77"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2. Staff at TDSB who receive and address a complaint from a parent/guardian of a student with disabilities/special education needs should: a) Have expertise and experience with education of students with disabilities/special education needs; b) Be independent of those TDSB staff who have dealt with the student’s needs in issue; c) Have expertise and training in effective mediation/alternate dispute resolution and d) Have authority to direct any corrective action that they decide is needed.</w:t>
      </w:r>
    </w:p>
    <w:p w14:paraId="461D8CE8"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76B38A87"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3. If, after a review, the TDSB decides not to provide the accommodation that the parent/guardian has requested, TDSB shall give written reasons for this decision.</w:t>
      </w:r>
    </w:p>
    <w:p w14:paraId="60D64C9C"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1845E859"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xml:space="preserve">4. Every effort should be made to mediate and resolve any disagreements between the family and TDSB. If the matter cannot be resolved, there should be an option for TDSB to appoint a person or persons outside TDSB to consider the issue., along short </w:t>
      </w:r>
      <w:proofErr w:type="gramStart"/>
      <w:r>
        <w:rPr>
          <w:rFonts w:ascii="Arial" w:hAnsi="Arial" w:cs="Arial"/>
          <w:color w:val="242424"/>
          <w:sz w:val="22"/>
          <w:szCs w:val="22"/>
        </w:rPr>
        <w:t>time lines</w:t>
      </w:r>
      <w:proofErr w:type="gramEnd"/>
      <w:r>
        <w:rPr>
          <w:rFonts w:ascii="Arial" w:hAnsi="Arial" w:cs="Arial"/>
          <w:color w:val="242424"/>
          <w:sz w:val="22"/>
          <w:szCs w:val="22"/>
        </w:rPr>
        <w:t>.</w:t>
      </w:r>
    </w:p>
    <w:p w14:paraId="4CEF527B"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143C22B6"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5. This process should be designed and carefully tailored specifically for addressing the needs of students with disabilities/ special education needs. It should not also deal with other students’ complaints that are unrelated to disability/special education needs.</w:t>
      </w:r>
    </w:p>
    <w:p w14:paraId="620C546A"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 </w:t>
      </w:r>
    </w:p>
    <w:p w14:paraId="0E0F5E79" w14:textId="77777777" w:rsidR="009F06C8" w:rsidRDefault="009F06C8" w:rsidP="00137F51">
      <w:pPr>
        <w:pStyle w:val="xmsonormal"/>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6. This motion outlines the principles that should guide the needed process, while leaving flexibility on how it will be designed and operated. This process can be designed so as not to conflict with Ministry requirements. A parent/caregiver, or the student themselves, can first bring their concerns to their teacher, and then the principal, after which this avenue would be available to them if needed.</w:t>
      </w:r>
    </w:p>
    <w:p w14:paraId="69EFF6EC" w14:textId="77777777" w:rsidR="009F06C8" w:rsidRDefault="009F06C8" w:rsidP="00137F51">
      <w:pPr>
        <w:spacing w:after="0"/>
      </w:pPr>
    </w:p>
    <w:p w14:paraId="09155DAF" w14:textId="2EA50E76" w:rsidR="009F06C8" w:rsidRDefault="009F06C8" w:rsidP="00137F51">
      <w:pPr>
        <w:spacing w:after="0"/>
      </w:pPr>
      <w:r>
        <w:t xml:space="preserve">You can watch my presentation at the January 22, </w:t>
      </w:r>
      <w:proofErr w:type="gramStart"/>
      <w:r>
        <w:t>2025</w:t>
      </w:r>
      <w:proofErr w:type="gramEnd"/>
      <w:r>
        <w:t xml:space="preserve"> Board meeting at https://www.tdsb.on.ca/Leadership/Boardroom/Live-Webcast-of-Meetings/Webcast-Archives/ctl/view-meeting/mid/40743?meetingID=481</w:t>
      </w:r>
    </w:p>
    <w:p w14:paraId="08CA4E2B" w14:textId="0D289AD0" w:rsidR="009F06C8" w:rsidRDefault="009F06C8" w:rsidP="00137F51">
      <w:pPr>
        <w:spacing w:after="0"/>
      </w:pPr>
      <w:r>
        <w:t>My presentation starts around 28:</w:t>
      </w:r>
      <w:proofErr w:type="gramStart"/>
      <w:r>
        <w:t>15 minute</w:t>
      </w:r>
      <w:proofErr w:type="gramEnd"/>
      <w:r>
        <w:t xml:space="preserve"> mark</w:t>
      </w:r>
    </w:p>
    <w:p w14:paraId="3B946F67" w14:textId="69C7DE26" w:rsidR="009F06C8" w:rsidRDefault="009F06C8" w:rsidP="00137F51">
      <w:pPr>
        <w:spacing w:after="0"/>
      </w:pPr>
      <w:r>
        <w:t xml:space="preserve">I am asking staff to post my January 15, </w:t>
      </w:r>
      <w:proofErr w:type="gramStart"/>
      <w:r>
        <w:t>2025</w:t>
      </w:r>
      <w:proofErr w:type="gramEnd"/>
      <w:r>
        <w:t xml:space="preserve"> and January 22, 2025 written submissions to PSSC and the entire Board respectively on the SEAC web page.</w:t>
      </w:r>
    </w:p>
    <w:p w14:paraId="559D428D" w14:textId="33A247AC" w:rsidR="009F06C8" w:rsidRDefault="009F06C8" w:rsidP="00137F51">
      <w:pPr>
        <w:spacing w:after="0"/>
      </w:pPr>
      <w:r>
        <w:t xml:space="preserve">Our efforts on this motion </w:t>
      </w:r>
      <w:proofErr w:type="gramStart"/>
      <w:r>
        <w:t>was</w:t>
      </w:r>
      <w:proofErr w:type="gramEnd"/>
      <w:r>
        <w:t xml:space="preserve"> covered in a great news article. I encourage one and all to read it. It is at </w:t>
      </w:r>
      <w:hyperlink r:id="rId13" w:history="1">
        <w:r w:rsidRPr="00F022D1">
          <w:rPr>
            <w:rStyle w:val="Hyperlink"/>
          </w:rPr>
          <w:t>https://www.torontotoday.ca/local/education/parents-autistic-kids-demanded-new-path-dispute-disability-accommodations-tdsb-said-no-10139136</w:t>
        </w:r>
      </w:hyperlink>
    </w:p>
    <w:p w14:paraId="161DA779" w14:textId="73A47297" w:rsidR="009F06C8" w:rsidRDefault="009F06C8" w:rsidP="00137F51">
      <w:pPr>
        <w:spacing w:after="0"/>
      </w:pPr>
      <w:r>
        <w:t>It is noteworthy that this article states:</w:t>
      </w:r>
    </w:p>
    <w:p w14:paraId="651741C2" w14:textId="06CCF449" w:rsidR="009F06C8" w:rsidRDefault="009F06C8" w:rsidP="00137F51">
      <w:pPr>
        <w:spacing w:after="0"/>
      </w:pPr>
      <w:r>
        <w:t xml:space="preserve">“Yet despite the unanimous approval for the motion, the TDSB told </w:t>
      </w:r>
      <w:proofErr w:type="spellStart"/>
      <w:r>
        <w:t>TorontoToday</w:t>
      </w:r>
      <w:proofErr w:type="spellEnd"/>
      <w:r>
        <w:t xml:space="preserve"> in an emailed statement on Jan. 24 that a new approach to dispute resolution won’t be considered. </w:t>
      </w:r>
    </w:p>
    <w:p w14:paraId="4842A99C" w14:textId="77777777" w:rsidR="009F06C8" w:rsidRDefault="009F06C8" w:rsidP="00137F51">
      <w:pPr>
        <w:spacing w:after="0"/>
      </w:pPr>
      <w:r>
        <w:t>“The TDSB has existing pathways that are legislated by the Ministry and Board for addressing concerns related to accommodations, and will continue to follow these mechanisms,” said spokesperson Emma Moynihan.”</w:t>
      </w:r>
    </w:p>
    <w:p w14:paraId="4071A25C" w14:textId="77777777" w:rsidR="009F06C8" w:rsidRDefault="009F06C8" w:rsidP="00137F51">
      <w:pPr>
        <w:spacing w:after="0"/>
      </w:pPr>
    </w:p>
    <w:p w14:paraId="41FF3993" w14:textId="7FC43782" w:rsidR="009F06C8" w:rsidRDefault="009F06C8" w:rsidP="00137F51">
      <w:pPr>
        <w:spacing w:after="0"/>
      </w:pPr>
      <w:r>
        <w:t>I find such a categorical rejection of our proposal in any form whatsoever to be very troubling and harmful to students with disabilities/</w:t>
      </w:r>
      <w:r w:rsidRPr="009C6F3B">
        <w:t>special education</w:t>
      </w:r>
      <w:r>
        <w:t xml:space="preserve"> needs. This is not what TDSB staff told PSSC when a trustee asked a clear and direct question. The TDSB staff response on January 15, 2025, there, while at least unclear, which does not include such a categorical refusal, is at </w:t>
      </w:r>
      <w:proofErr w:type="gramStart"/>
      <w:r w:rsidRPr="009C6F3B">
        <w:t>https://www.youtube.com/watch?v=ytBvmSMuawM&amp;t=2h24m35s</w:t>
      </w:r>
      <w:proofErr w:type="gramEnd"/>
      <w:r>
        <w:t xml:space="preserve"> </w:t>
      </w:r>
    </w:p>
    <w:p w14:paraId="6A0535AB" w14:textId="25926FC3" w:rsidR="009F06C8" w:rsidRDefault="009F06C8" w:rsidP="00137F51">
      <w:pPr>
        <w:spacing w:after="0"/>
      </w:pPr>
      <w:r>
        <w:t>It is my intention to press for this issue to be addressed by the new Staff Action Plan Working Group, referred to later in this report.</w:t>
      </w:r>
    </w:p>
    <w:p w14:paraId="50AC71C7" w14:textId="7DD6574A" w:rsidR="009F06C8" w:rsidRDefault="009F06C8" w:rsidP="00137F51">
      <w:pPr>
        <w:spacing w:after="0"/>
      </w:pPr>
      <w:r>
        <w:t xml:space="preserve">We have now presented 2 very important motions to TDSB trustees. Both have gotten coverage in the media. Neither got the reception and action that I believe our children deserve. Our earlier motion regarding better informing parents about the options available for their children at schools, and how to access them, was covered in the Toronto Star under the headline “Parents want clarity on programming“ at </w:t>
      </w:r>
      <w:hyperlink r:id="rId14" w:history="1">
        <w:r w:rsidRPr="003D5584">
          <w:rPr>
            <w:rStyle w:val="Hyperlink"/>
          </w:rPr>
          <w:t>https://www.thestar.com/news/gta/options-for-tdsb-students-with-special-needs-brutally-difficult-to-navigate-parents-say-heres-what/article_8ecafc4a-8741-11ef-8c11-736e087b3f77.html</w:t>
        </w:r>
      </w:hyperlink>
    </w:p>
    <w:p w14:paraId="46B80A55" w14:textId="22DFAEB7" w:rsidR="009F06C8" w:rsidRDefault="009F06C8" w:rsidP="00137F51">
      <w:pPr>
        <w:spacing w:after="0"/>
      </w:pPr>
      <w:r>
        <w:t>I encourage you to share these links with your associations and anyone you know. We amplify SEAC’s voice when others know about what reforms we are seeking to benefit students with disabilities/</w:t>
      </w:r>
      <w:r w:rsidRPr="000B13B0">
        <w:t>special education</w:t>
      </w:r>
      <w:r>
        <w:t xml:space="preserve"> needs.</w:t>
      </w:r>
    </w:p>
    <w:p w14:paraId="1A74A0B6" w14:textId="7A3E6DA1" w:rsidR="009F06C8" w:rsidRDefault="009F06C8" w:rsidP="00137F51">
      <w:pPr>
        <w:pStyle w:val="Heading3"/>
        <w:spacing w:before="0" w:after="0"/>
      </w:pPr>
      <w:r>
        <w:t xml:space="preserve"> 4. TDSB Policy Proposal re Dealing </w:t>
      </w:r>
      <w:proofErr w:type="gramStart"/>
      <w:r>
        <w:t>With</w:t>
      </w:r>
      <w:proofErr w:type="gramEnd"/>
      <w:r>
        <w:t xml:space="preserve"> Abuse and Neglect of Students</w:t>
      </w:r>
    </w:p>
    <w:p w14:paraId="2B641EF2" w14:textId="3E04BB1A" w:rsidR="009F06C8" w:rsidRDefault="009F06C8" w:rsidP="00137F51">
      <w:pPr>
        <w:spacing w:after="0"/>
      </w:pPr>
      <w:r>
        <w:t>TDSB has sought SEAC’s input on this proposed policy, which is out for consultation. I shall allocate a slice of time at the February SEAC meeting to go around the table to get your feedback on it.</w:t>
      </w:r>
    </w:p>
    <w:p w14:paraId="2408352D" w14:textId="568AABA9" w:rsidR="009F06C8" w:rsidRDefault="009F06C8" w:rsidP="00137F51">
      <w:pPr>
        <w:spacing w:after="0"/>
      </w:pPr>
      <w:r>
        <w:t xml:space="preserve">I have asked staff to invite to the meeting a member of TDSB staff involved with this </w:t>
      </w:r>
      <w:proofErr w:type="spellStart"/>
      <w:r>
        <w:t>proposd</w:t>
      </w:r>
      <w:proofErr w:type="spellEnd"/>
      <w:r>
        <w:t xml:space="preserve"> policy, so they can directly receive our input. If none can attend, we will give our feedback in any event, for involved TDSB staff to later review. </w:t>
      </w:r>
    </w:p>
    <w:p w14:paraId="3A5E25C3" w14:textId="20E85CB8" w:rsidR="009F06C8" w:rsidRDefault="009F06C8" w:rsidP="00137F51">
      <w:pPr>
        <w:spacing w:after="0"/>
      </w:pPr>
      <w:r>
        <w:lastRenderedPageBreak/>
        <w:t>Please carefully review the policy in advance. It will be included in the meeting mailout. Even if an involved staff member attends, they will at most give a very brief introduction, not a major review of the policy.</w:t>
      </w:r>
    </w:p>
    <w:p w14:paraId="27D061F7" w14:textId="0D39CF05" w:rsidR="009F06C8" w:rsidRDefault="009F06C8" w:rsidP="00137F51">
      <w:pPr>
        <w:pStyle w:val="Heading3"/>
        <w:spacing w:before="0" w:after="0"/>
      </w:pPr>
      <w:r>
        <w:t xml:space="preserve"> 5. TDSB Proposed Learning Opportunities Index Policy</w:t>
      </w:r>
    </w:p>
    <w:p w14:paraId="004AF5A2" w14:textId="77777777" w:rsidR="009F06C8" w:rsidRDefault="009F06C8" w:rsidP="00137F51">
      <w:pPr>
        <w:spacing w:after="0"/>
      </w:pPr>
      <w:r>
        <w:t>TDSB staff have also requested input on this policy. It too is included in the materials for this meeting. Please review it. We will deal with this at our February meeting in the same way as we are approaching the request for input on the Abuse and Neglect Policy. Give it a careful read in advance.</w:t>
      </w:r>
    </w:p>
    <w:p w14:paraId="56BE0478" w14:textId="77777777" w:rsidR="009F06C8" w:rsidRDefault="009F06C8" w:rsidP="00137F51">
      <w:pPr>
        <w:spacing w:after="0"/>
      </w:pPr>
    </w:p>
    <w:p w14:paraId="68C66ADF" w14:textId="7DC7B3ED" w:rsidR="009F06C8" w:rsidRDefault="009F06C8" w:rsidP="00137F51">
      <w:pPr>
        <w:pStyle w:val="Heading3"/>
        <w:spacing w:before="0" w:after="0"/>
      </w:pPr>
      <w:r>
        <w:t xml:space="preserve"> 6. Next Steps Following Up on the November 2025 SEAC Town Hall for Parents of Students with Disabilities/Special Education Needs</w:t>
      </w:r>
    </w:p>
    <w:p w14:paraId="3383584D" w14:textId="714E8561" w:rsidR="009F06C8" w:rsidRDefault="009F06C8" w:rsidP="00137F51">
      <w:pPr>
        <w:spacing w:after="0"/>
      </w:pPr>
      <w:r>
        <w:t>Here is how we will proceed at our February SEAC meeting with next steps after our very successful November 2024 SEAC Town Hall for parents of students with disabilities/</w:t>
      </w:r>
      <w:r w:rsidRPr="00661A77">
        <w:t>special education</w:t>
      </w:r>
      <w:r>
        <w:t xml:space="preserve"> needs. I have asked staff to post on the SEAC web page the summary/synthesis of feedback we received.</w:t>
      </w:r>
    </w:p>
    <w:p w14:paraId="23BDED24" w14:textId="6C5FC4DC" w:rsidR="009F06C8" w:rsidRDefault="009F06C8" w:rsidP="00137F51">
      <w:pPr>
        <w:spacing w:after="0"/>
      </w:pPr>
      <w:r>
        <w:t>Since last meeting, I have circulated to SEAC members a draft list of “low-hanging fruit” i.e. readily achievable measures TDSB could implement more immediately. I invited SEAC members to email additional items to be added to the list.</w:t>
      </w:r>
    </w:p>
    <w:p w14:paraId="3F9E553E" w14:textId="3110180B" w:rsidR="009F06C8" w:rsidRDefault="009F06C8" w:rsidP="00137F51">
      <w:pPr>
        <w:spacing w:after="0"/>
      </w:pPr>
      <w:r>
        <w:t xml:space="preserve">At our February meeting, I will go around the table and invite people to add anything else to that list that they think is important to consider. This is purely a brainstorming exercise. It is just a list of ideas, not something we have collectively decided upon. </w:t>
      </w:r>
    </w:p>
    <w:p w14:paraId="38390FEE" w14:textId="77777777" w:rsidR="009F06C8" w:rsidRDefault="009F06C8" w:rsidP="00137F51">
      <w:pPr>
        <w:spacing w:after="0"/>
      </w:pPr>
      <w:r>
        <w:t xml:space="preserve">As for the next step, TDSB staff have suggested that we create a SEAC working group that could then meet with staff, work through the ideas, and come up with a final proposal. I struggled with this suggestion because it was my first preference that all this go on at a SEAC meeting. However, on reflection, I recommend that we create a temporary Staff Action Plan that I will </w:t>
      </w:r>
      <w:proofErr w:type="gramStart"/>
      <w:r>
        <w:t>chair</w:t>
      </w:r>
      <w:proofErr w:type="gramEnd"/>
      <w:r>
        <w:t xml:space="preserve"> and Tracey and I will appoint, a Working Group, with the assignment to complete this work </w:t>
      </w:r>
    </w:p>
    <w:p w14:paraId="21BABE7B" w14:textId="51773C08" w:rsidR="009F06C8" w:rsidRDefault="009F06C8" w:rsidP="00137F51">
      <w:pPr>
        <w:spacing w:after="0"/>
      </w:pPr>
      <w:r>
        <w:t>before our April meeting.</w:t>
      </w:r>
    </w:p>
    <w:p w14:paraId="30C0C80A" w14:textId="6646D72B" w:rsidR="009F06C8" w:rsidRDefault="009F06C8" w:rsidP="00137F51">
      <w:pPr>
        <w:spacing w:after="0"/>
      </w:pPr>
      <w:r>
        <w:t>We will discuss the resulting proposal at that April SEAC meeting and decide where we go from there.</w:t>
      </w:r>
    </w:p>
    <w:p w14:paraId="624E5F1D" w14:textId="46B98BC6" w:rsidR="009F06C8" w:rsidRDefault="009F06C8" w:rsidP="00137F51">
      <w:pPr>
        <w:pStyle w:val="Heading3"/>
        <w:spacing w:before="0" w:after="0"/>
      </w:pPr>
      <w:r>
        <w:t xml:space="preserve"> 7. How is Special Education Staffing Allocated at TDSB?</w:t>
      </w:r>
    </w:p>
    <w:p w14:paraId="6A9473FE" w14:textId="030F1B14" w:rsidR="009F06C8" w:rsidRDefault="009F06C8" w:rsidP="00137F51">
      <w:pPr>
        <w:spacing w:after="0"/>
      </w:pPr>
      <w:r>
        <w:t xml:space="preserve">A recurring issue has come up at SEAC meetings, and at the November 2024 Parents’ Town Hall. How does TDSB decide how to allocate the Special Needs Assistants and Educational Assistants that the Ontario Government funds TDSB to hire? How does it decide how many are allocated to a specific school. How does it decide how the individual school allocates its allotment of SNAs and EAs among the students at a specific school? We are of course aware that they TDSB is aiming to allocate them based on need. However, at the Parents’ Town Hall and in our own experience, there are parents who feel their child needs more, only to be told that that is all the school has. </w:t>
      </w:r>
    </w:p>
    <w:p w14:paraId="5C32CC16" w14:textId="57340E22" w:rsidR="009F06C8" w:rsidRDefault="009F06C8" w:rsidP="00137F51">
      <w:pPr>
        <w:spacing w:after="0"/>
      </w:pPr>
      <w:r>
        <w:t xml:space="preserve">As a first step in looking into this, I have asked staff to give SEAC a briefing on how this staffing is decided upon. At a future meeting, we can discuss the topic. I have told staff that if the discussion on other </w:t>
      </w:r>
      <w:proofErr w:type="spellStart"/>
      <w:r>
        <w:t>agendaitems</w:t>
      </w:r>
      <w:proofErr w:type="spellEnd"/>
      <w:r>
        <w:t xml:space="preserve"> at the February meeting takes longer than expected, I will defer this agenda topic to the March meeting.</w:t>
      </w:r>
    </w:p>
    <w:p w14:paraId="23CC48A7" w14:textId="77777777" w:rsidR="009F06C8" w:rsidRDefault="009F06C8" w:rsidP="00137F51">
      <w:pPr>
        <w:spacing w:after="0"/>
      </w:pPr>
    </w:p>
    <w:p w14:paraId="37C1222A" w14:textId="758E70E1" w:rsidR="009F06C8" w:rsidRDefault="009F06C8" w:rsidP="00137F51">
      <w:pPr>
        <w:pStyle w:val="Heading3"/>
        <w:spacing w:before="0" w:after="0"/>
      </w:pPr>
      <w:r>
        <w:t xml:space="preserve"> 8. SEAC Representation on the TDSB Staff Advisory Group Regarding the TDSB Special Education Review</w:t>
      </w:r>
    </w:p>
    <w:p w14:paraId="00DF4F2D" w14:textId="748D64CB" w:rsidR="009F06C8" w:rsidRDefault="009F06C8" w:rsidP="00137F51">
      <w:pPr>
        <w:spacing w:after="0"/>
      </w:pPr>
      <w:r>
        <w:t>We have encountered a problem with TDSB regarding SEAC’s avenue for input into the TDSB Special Education Review. I have raised my concerns with staff. If this issue is not resolved by our February SEAC meeting, I will have SEAC address it as an agenda item there.</w:t>
      </w:r>
    </w:p>
    <w:p w14:paraId="504BD41A" w14:textId="6F60B6A8" w:rsidR="009F06C8" w:rsidRDefault="009F06C8" w:rsidP="00137F51">
      <w:pPr>
        <w:spacing w:after="0"/>
      </w:pPr>
      <w:r>
        <w:t xml:space="preserve">Last fall, TDSB staff commendably committed to SEAC that SEAC would have ongoing input to the upcoming </w:t>
      </w:r>
      <w:proofErr w:type="gramStart"/>
      <w:r>
        <w:t>TDSB ,</w:t>
      </w:r>
      <w:proofErr w:type="gramEnd"/>
      <w:r>
        <w:t xml:space="preserve"> </w:t>
      </w:r>
      <w:r w:rsidRPr="006266B4">
        <w:t>Special Education Review</w:t>
      </w:r>
      <w:r>
        <w:t xml:space="preserve"> throughout the process. Yet at our January 2025 meeting, staff presented a detailed plan for this review into which SEAC had absolutely no input. No prior draft was, for example, circulated to us for our feedback. It was presented to us in January as a done deal. </w:t>
      </w:r>
    </w:p>
    <w:p w14:paraId="21D7CF2C" w14:textId="6C4C2F0F" w:rsidR="009F06C8" w:rsidRDefault="009F06C8" w:rsidP="00137F51">
      <w:pPr>
        <w:spacing w:after="0"/>
      </w:pPr>
      <w:r>
        <w:t>For example, the purposes and goals for this review have already been decided. We had no say in this. We had lots we could have offered.</w:t>
      </w:r>
    </w:p>
    <w:p w14:paraId="280569D5" w14:textId="41B63F2C" w:rsidR="009F06C8" w:rsidRDefault="009F06C8" w:rsidP="00137F51">
      <w:pPr>
        <w:spacing w:after="0"/>
      </w:pPr>
      <w:r>
        <w:t xml:space="preserve">Compounding all of this, TDSB has decided on a troubling way for SEAC to have its input into the rest of the </w:t>
      </w:r>
      <w:r w:rsidRPr="00AD34A8">
        <w:t>Special Education Review</w:t>
      </w:r>
      <w:r>
        <w:t>. TDSB has established or is establishing an advisory committee, which may well be quite large and with extensive staff participation in it. A mere two SEAC members may serve on it. Here again, we were not consulted on how we felt our voices could best be heard.</w:t>
      </w:r>
    </w:p>
    <w:p w14:paraId="5C6A70EB" w14:textId="07A2440B" w:rsidR="009F06C8" w:rsidRDefault="009F06C8" w:rsidP="00137F51">
      <w:pPr>
        <w:spacing w:after="0"/>
      </w:pPr>
      <w:r>
        <w:t>Adding to this problem, TDSB has already decided that of the two SEAC members to take part in this advisory committee, one must be one from an association, and one must be a community representative. This is very arbitrary and has never even been explained to us, much less justified.</w:t>
      </w:r>
    </w:p>
    <w:p w14:paraId="53CE7538" w14:textId="7719114A" w:rsidR="009F06C8" w:rsidRDefault="009F06C8" w:rsidP="00137F51">
      <w:pPr>
        <w:spacing w:after="0"/>
      </w:pPr>
      <w:r>
        <w:t>I have asked TDSB to be able to appoint three SEAC members, and that in addition, I would like myself to take part when time permits. TDSB said no.</w:t>
      </w:r>
    </w:p>
    <w:p w14:paraId="1C664C2A" w14:textId="17B94609" w:rsidR="009F06C8" w:rsidRDefault="009F06C8" w:rsidP="00137F51">
      <w:pPr>
        <w:spacing w:after="0"/>
      </w:pPr>
      <w:r>
        <w:t>I have said that as a starting point, I am nominating two members, both of whom are association members. I also want TDSB to accept the full slate I am proposing.</w:t>
      </w:r>
    </w:p>
    <w:p w14:paraId="4AEB9C0D" w14:textId="39C08E61" w:rsidR="009F06C8" w:rsidRDefault="009F06C8" w:rsidP="00137F51">
      <w:pPr>
        <w:spacing w:after="0"/>
      </w:pPr>
      <w:r>
        <w:t>TDSB has given no reason for it limiting our voice, or for the arbitrary restriction on how our delegation is to be composed. This seems not to be a collaborative approach to SEAC. It is the antithesis of the commitment to treating parents as “partners”, as the TDSB Multi-Year Strategic Plan requires.</w:t>
      </w:r>
    </w:p>
    <w:p w14:paraId="4D83607F" w14:textId="2B22E12D" w:rsidR="009F06C8" w:rsidRDefault="009F06C8" w:rsidP="00137F51">
      <w:pPr>
        <w:spacing w:after="0"/>
      </w:pPr>
      <w:r>
        <w:t xml:space="preserve">I have been told that the two SEAC representatives could always report back to </w:t>
      </w:r>
      <w:proofErr w:type="gramStart"/>
      <w:r>
        <w:t>SEAC, and</w:t>
      </w:r>
      <w:proofErr w:type="gramEnd"/>
      <w:r>
        <w:t xml:space="preserve"> get feedback from individual SEAC members. This, however, raises several problems. We are each familiar with the specific needs that our association whom we represent or our own child experiences. None of us claims to be an expert across the board of disabilities and </w:t>
      </w:r>
      <w:r w:rsidRPr="00A951CA">
        <w:t>special education</w:t>
      </w:r>
      <w:r>
        <w:t xml:space="preserve"> needs.</w:t>
      </w:r>
    </w:p>
    <w:p w14:paraId="4419D502" w14:textId="77777777" w:rsidR="009F06C8" w:rsidRDefault="009F06C8" w:rsidP="00137F51">
      <w:pPr>
        <w:spacing w:after="0"/>
      </w:pPr>
      <w:r>
        <w:t>Moreover, I have emphasized to staff that we are all volunteers. Our time is limited. TDSB should not simply off-load on us more and more duties, as if our unpaid time commitment to TDSB is unlimited. It is unfair to burden two SEAC members to have to canvass us all over and over, and then to have to report back to us on what if any response they got on our respective concerns.</w:t>
      </w:r>
    </w:p>
    <w:p w14:paraId="2E0D84A5" w14:textId="77777777" w:rsidR="009F06C8" w:rsidRDefault="009F06C8" w:rsidP="00137F51">
      <w:pPr>
        <w:spacing w:after="0"/>
      </w:pPr>
    </w:p>
    <w:p w14:paraId="28FEE8FD" w14:textId="74254F31" w:rsidR="009F06C8" w:rsidRDefault="009F06C8" w:rsidP="00137F51">
      <w:pPr>
        <w:spacing w:after="0"/>
      </w:pPr>
      <w:r>
        <w:t xml:space="preserve">I am deeply concerned that SEAC as a whole should have a major ongoing opportunity for input into the </w:t>
      </w:r>
      <w:r w:rsidRPr="00AF7938">
        <w:t>Special Education Review</w:t>
      </w:r>
      <w:r>
        <w:t xml:space="preserve">. This process should be open to the public and accountable. It should minimize the burden on our time. </w:t>
      </w:r>
    </w:p>
    <w:p w14:paraId="7B0A83AF" w14:textId="565BEE74" w:rsidR="009F06C8" w:rsidRDefault="009F06C8" w:rsidP="00137F51">
      <w:pPr>
        <w:spacing w:after="0"/>
      </w:pPr>
      <w:r>
        <w:t xml:space="preserve">The </w:t>
      </w:r>
      <w:r w:rsidRPr="00360CD4">
        <w:t>Special Education Review</w:t>
      </w:r>
      <w:r>
        <w:t xml:space="preserve"> is central to our mandate. We deserve that to which staff committed last fall. </w:t>
      </w:r>
    </w:p>
    <w:p w14:paraId="6001932B" w14:textId="005EB127" w:rsidR="009F06C8" w:rsidRDefault="009F06C8" w:rsidP="00137F51">
      <w:pPr>
        <w:spacing w:after="0"/>
      </w:pPr>
      <w:r>
        <w:t xml:space="preserve">I will welcome your thoughts and recommendations at our </w:t>
      </w:r>
      <w:proofErr w:type="gramStart"/>
      <w:r>
        <w:t>meeting, if</w:t>
      </w:r>
      <w:proofErr w:type="gramEnd"/>
      <w:r>
        <w:t xml:space="preserve"> this matter is not resolved.</w:t>
      </w:r>
    </w:p>
    <w:p w14:paraId="3777C664" w14:textId="77777777" w:rsidR="009F06C8" w:rsidRDefault="009F06C8" w:rsidP="00137F51">
      <w:pPr>
        <w:pStyle w:val="Heading3"/>
        <w:spacing w:before="0" w:after="0"/>
      </w:pPr>
      <w:r>
        <w:lastRenderedPageBreak/>
        <w:t>9. Ottawa Catholic School Board SEAC’s Letter to the Minister of Education from SEACs</w:t>
      </w:r>
    </w:p>
    <w:p w14:paraId="0902C824" w14:textId="77777777" w:rsidR="009F06C8" w:rsidRDefault="009F06C8" w:rsidP="00137F51">
      <w:pPr>
        <w:spacing w:after="0"/>
      </w:pPr>
    </w:p>
    <w:p w14:paraId="4AC4D070" w14:textId="77777777" w:rsidR="009F06C8" w:rsidRPr="00136977" w:rsidRDefault="009F06C8" w:rsidP="00137F51">
      <w:pPr>
        <w:spacing w:after="0"/>
      </w:pPr>
      <w:r>
        <w:t>DATE</w:t>
      </w:r>
    </w:p>
    <w:p w14:paraId="7B7D3DD6" w14:textId="77777777" w:rsidR="009F06C8" w:rsidRPr="00136977" w:rsidRDefault="009F06C8" w:rsidP="00137F51">
      <w:pPr>
        <w:spacing w:after="0"/>
      </w:pPr>
      <w:r w:rsidRPr="00136977">
        <w:t>Via Email</w:t>
      </w:r>
    </w:p>
    <w:p w14:paraId="0EBA4331" w14:textId="77777777" w:rsidR="009F06C8" w:rsidRPr="00136977" w:rsidRDefault="009F06C8" w:rsidP="00137F51">
      <w:pPr>
        <w:spacing w:after="0"/>
      </w:pPr>
      <w:r w:rsidRPr="00136977">
        <w:t>Hon. Jill Dunlop Ministry of Education</w:t>
      </w:r>
    </w:p>
    <w:p w14:paraId="7A63DEB9" w14:textId="4BBECA55" w:rsidR="009F06C8" w:rsidRPr="00BF7CA7" w:rsidRDefault="009F06C8" w:rsidP="00137F51">
      <w:pPr>
        <w:spacing w:after="0"/>
        <w:rPr>
          <w:b/>
          <w:bCs/>
          <w:u w:val="single"/>
        </w:rPr>
      </w:pPr>
      <w:r w:rsidRPr="00136977">
        <w:rPr>
          <w:b/>
          <w:bCs/>
          <w:u w:val="single"/>
        </w:rPr>
        <w:t xml:space="preserve">Re: </w:t>
      </w:r>
      <w:r>
        <w:rPr>
          <w:b/>
          <w:bCs/>
          <w:u w:val="single"/>
        </w:rPr>
        <w:t>Pressing Need to Substantially Increase Provincial Funding for K-12 Students with Disabilities/Special Education Needs</w:t>
      </w:r>
    </w:p>
    <w:p w14:paraId="77BEA722" w14:textId="7164FC50" w:rsidR="009F06C8" w:rsidRDefault="009F06C8" w:rsidP="00137F51">
      <w:pPr>
        <w:spacing w:after="0"/>
      </w:pPr>
      <w:r w:rsidRPr="00136977">
        <w:t>Dear Minister Dunlop,</w:t>
      </w:r>
    </w:p>
    <w:p w14:paraId="7D38A7D0" w14:textId="64E31D51" w:rsidR="009F06C8" w:rsidRDefault="009F06C8" w:rsidP="00137F51">
      <w:pPr>
        <w:spacing w:after="0"/>
      </w:pPr>
      <w:r>
        <w:t xml:space="preserve">We the undersigned are Chairs of </w:t>
      </w:r>
      <w:proofErr w:type="gramStart"/>
      <w:r>
        <w:t>a number of</w:t>
      </w:r>
      <w:proofErr w:type="gramEnd"/>
      <w:r>
        <w:t xml:space="preserve"> </w:t>
      </w:r>
      <w:r w:rsidRPr="00410EC2">
        <w:t>Special Education Advisory Committee</w:t>
      </w:r>
      <w:r>
        <w:t>s around Ontario. Our committees are appointed under provincial law. We draw on the frontline experience of students with disabilities/special education needs, to give advice to school boards on how they can better serve the learning needs of these vulnerable students.</w:t>
      </w:r>
    </w:p>
    <w:p w14:paraId="45301C9B" w14:textId="77E8A522" w:rsidR="009F06C8" w:rsidRDefault="009F06C8" w:rsidP="00137F51">
      <w:pPr>
        <w:spacing w:after="0"/>
      </w:pPr>
      <w:r>
        <w:t xml:space="preserve">There are at least a third of a million students with disabilities/special education needs inn Ontario-funded schools. Our direct experience, as well as one official report after the next, reveals that these students are too often second-class citizens in Ontario-funded schools. For example, </w:t>
      </w:r>
      <w:hyperlink r:id="rId15" w:history="1">
        <w:r w:rsidRPr="00D51D1A">
          <w:rPr>
            <w:rStyle w:val="Hyperlink"/>
          </w:rPr>
          <w:t>the 2022 final report</w:t>
        </w:r>
      </w:hyperlink>
      <w:r>
        <w:t xml:space="preserve"> of the Government-appointed </w:t>
      </w:r>
      <w:r w:rsidRPr="00B6559A">
        <w:t>K-12 Education Standards Development Committee</w:t>
      </w:r>
      <w:r>
        <w:t xml:space="preserve"> revealed that these students confront many serious accessibility barriers in Ontario’s K-12 schools.</w:t>
      </w:r>
    </w:p>
    <w:p w14:paraId="0B788763" w14:textId="3313FB18" w:rsidR="009F06C8" w:rsidRDefault="009F06C8" w:rsidP="00137F51">
      <w:pPr>
        <w:spacing w:after="0"/>
      </w:pPr>
      <w:r>
        <w:t xml:space="preserve"> Frontline educators want to effectively teach all learners. However, their ability to do so is seriously hampered. This requires immediate and strong provincial action.</w:t>
      </w:r>
    </w:p>
    <w:p w14:paraId="29EE9797" w14:textId="77777777" w:rsidR="009F06C8" w:rsidRDefault="009F06C8" w:rsidP="00137F51">
      <w:pPr>
        <w:spacing w:after="0"/>
      </w:pPr>
      <w:r>
        <w:t xml:space="preserve">Among other needed reforms, these students require the Ontario Government to immediately and substantially increase its funding for these students. We on SEACs and these students get caught in an unfortunate multi-year back-and-forth verbal tennis match between school boards and the Ontario Government over the need for more funding. School boards say they need more. Government after Government says it is spending more in this area than ever before. </w:t>
      </w:r>
    </w:p>
    <w:p w14:paraId="413A3F4B" w14:textId="77777777" w:rsidR="009F06C8" w:rsidRDefault="009F06C8" w:rsidP="00137F51">
      <w:pPr>
        <w:spacing w:after="0"/>
      </w:pPr>
    </w:p>
    <w:p w14:paraId="3B769253" w14:textId="2094975F" w:rsidR="009F06C8" w:rsidRDefault="009F06C8" w:rsidP="00137F51">
      <w:pPr>
        <w:spacing w:after="0"/>
      </w:pPr>
      <w:r>
        <w:t xml:space="preserve">What is beyond dispute is that these vulnerable students are too often underserved in Ontario-funded schools. For example, there are not enough education staff, such as specialized teachers with disability/special education expertise, educational assistants and special needs assistants. Too many teachers lack the training to effectively teach all students. The recurring disability barriers documented in the </w:t>
      </w:r>
      <w:hyperlink r:id="rId16" w:history="1">
        <w:r w:rsidRPr="00D51D1A">
          <w:rPr>
            <w:rStyle w:val="Hyperlink"/>
          </w:rPr>
          <w:t>K-12 Education Standards Development Committee final report</w:t>
        </w:r>
      </w:hyperlink>
      <w:r>
        <w:t xml:space="preserve">. Make it harder and more costly for schools and school boards to serve these students, since each </w:t>
      </w:r>
      <w:r w:rsidRPr="00D51D1A">
        <w:t>school board</w:t>
      </w:r>
      <w:r>
        <w:t xml:space="preserve"> too often must re-invent the accessibility wheel.</w:t>
      </w:r>
    </w:p>
    <w:p w14:paraId="5AD9176E" w14:textId="7F7FCE35" w:rsidR="009F06C8" w:rsidRDefault="009F06C8" w:rsidP="00137F51">
      <w:pPr>
        <w:spacing w:after="0"/>
      </w:pPr>
      <w:r>
        <w:t xml:space="preserve">We call on the Ontario Government to immediately and substantially increase its funding for students with disabilities/special education needs, and to ensure that this funding is stable and predictable from year to year. We also ask you to arrange a virtual meeting with the Chairs of Ontario’s </w:t>
      </w:r>
      <w:r w:rsidRPr="00B6559A">
        <w:t>Special Education Advisory Committee</w:t>
      </w:r>
      <w:r>
        <w:t>s, so you can learn directly from those of us who are very close to the problem.</w:t>
      </w:r>
    </w:p>
    <w:p w14:paraId="12FC38DB" w14:textId="6516B805" w:rsidR="009F06C8" w:rsidRDefault="009F06C8" w:rsidP="00137F51">
      <w:pPr>
        <w:spacing w:after="0"/>
      </w:pPr>
      <w:r>
        <w:t>We welcome any opportunity to collaborate with you.</w:t>
      </w:r>
    </w:p>
    <w:p w14:paraId="711DD9BC" w14:textId="77777777" w:rsidR="009F06C8" w:rsidRDefault="009F06C8" w:rsidP="00137F51">
      <w:pPr>
        <w:spacing w:after="0"/>
      </w:pPr>
      <w:r>
        <w:t>Sincerely,</w:t>
      </w:r>
    </w:p>
    <w:p w14:paraId="2136F9A2" w14:textId="77777777" w:rsidR="009F06C8" w:rsidRDefault="009F06C8" w:rsidP="00137F51">
      <w:pPr>
        <w:spacing w:after="0"/>
      </w:pPr>
    </w:p>
    <w:p w14:paraId="4A0A2AB1" w14:textId="77777777" w:rsidR="009F06C8" w:rsidRDefault="009F06C8" w:rsidP="00137F51">
      <w:pPr>
        <w:pStyle w:val="NoSpacing"/>
        <w:rPr>
          <w:sz w:val="24"/>
          <w:szCs w:val="24"/>
        </w:rPr>
      </w:pPr>
    </w:p>
    <w:p w14:paraId="21D4629E" w14:textId="77777777" w:rsidR="0010010C" w:rsidRPr="00D36627" w:rsidRDefault="0010010C" w:rsidP="00137F51">
      <w:pPr>
        <w:pStyle w:val="NoSpacing"/>
        <w:rPr>
          <w:sz w:val="24"/>
          <w:szCs w:val="24"/>
        </w:rPr>
      </w:pPr>
    </w:p>
    <w:p w14:paraId="17F3D634" w14:textId="5C02D8EF" w:rsidR="000D60AD" w:rsidRPr="00D36627" w:rsidRDefault="009F06C8" w:rsidP="00137F51">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sectPr w:rsidR="000D60AD" w:rsidRPr="00D36627">
      <w:footerReference w:type="default" r:id="rId17"/>
      <w:pgSz w:w="15840" w:h="12240"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63D8" w14:textId="77777777" w:rsidR="00C47586" w:rsidRDefault="00C47586" w:rsidP="009B10B3">
      <w:pPr>
        <w:spacing w:after="0" w:line="240" w:lineRule="auto"/>
      </w:pPr>
      <w:r>
        <w:separator/>
      </w:r>
    </w:p>
  </w:endnote>
  <w:endnote w:type="continuationSeparator" w:id="0">
    <w:p w14:paraId="59152A4D" w14:textId="77777777" w:rsidR="00C47586" w:rsidRDefault="00C47586" w:rsidP="009B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628430017"/>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5DACB53D" w14:textId="1172C058" w:rsidR="00A365E1" w:rsidRPr="00A365E1" w:rsidRDefault="00A365E1">
            <w:pPr>
              <w:pStyle w:val="Footer"/>
              <w:jc w:val="right"/>
              <w:rPr>
                <w:rFonts w:ascii="Arial" w:hAnsi="Arial" w:cs="Arial"/>
                <w:sz w:val="20"/>
                <w:szCs w:val="20"/>
              </w:rPr>
            </w:pPr>
            <w:r w:rsidRPr="00A365E1">
              <w:rPr>
                <w:rFonts w:ascii="Arial" w:hAnsi="Arial" w:cs="Arial"/>
                <w:sz w:val="20"/>
                <w:szCs w:val="20"/>
              </w:rPr>
              <w:t xml:space="preserve">Page </w:t>
            </w:r>
            <w:r w:rsidRPr="00A365E1">
              <w:rPr>
                <w:rFonts w:ascii="Arial" w:hAnsi="Arial" w:cs="Arial"/>
                <w:sz w:val="20"/>
                <w:szCs w:val="20"/>
              </w:rPr>
              <w:fldChar w:fldCharType="begin"/>
            </w:r>
            <w:r w:rsidRPr="00A365E1">
              <w:rPr>
                <w:rFonts w:ascii="Arial" w:hAnsi="Arial" w:cs="Arial"/>
                <w:sz w:val="20"/>
                <w:szCs w:val="20"/>
              </w:rPr>
              <w:instrText xml:space="preserve"> PAGE </w:instrText>
            </w:r>
            <w:r w:rsidRPr="00A365E1">
              <w:rPr>
                <w:rFonts w:ascii="Arial" w:hAnsi="Arial" w:cs="Arial"/>
                <w:sz w:val="20"/>
                <w:szCs w:val="20"/>
              </w:rPr>
              <w:fldChar w:fldCharType="separate"/>
            </w:r>
            <w:r w:rsidRPr="00A365E1">
              <w:rPr>
                <w:rFonts w:ascii="Arial" w:hAnsi="Arial" w:cs="Arial"/>
                <w:noProof/>
                <w:sz w:val="20"/>
                <w:szCs w:val="20"/>
              </w:rPr>
              <w:t>2</w:t>
            </w:r>
            <w:r w:rsidRPr="00A365E1">
              <w:rPr>
                <w:rFonts w:ascii="Arial" w:hAnsi="Arial" w:cs="Arial"/>
                <w:sz w:val="20"/>
                <w:szCs w:val="20"/>
              </w:rPr>
              <w:fldChar w:fldCharType="end"/>
            </w:r>
            <w:r w:rsidRPr="00A365E1">
              <w:rPr>
                <w:rFonts w:ascii="Arial" w:hAnsi="Arial" w:cs="Arial"/>
                <w:sz w:val="20"/>
                <w:szCs w:val="20"/>
              </w:rPr>
              <w:t xml:space="preserve"> of </w:t>
            </w:r>
            <w:r w:rsidRPr="00A365E1">
              <w:rPr>
                <w:rFonts w:ascii="Arial" w:hAnsi="Arial" w:cs="Arial"/>
                <w:sz w:val="20"/>
                <w:szCs w:val="20"/>
              </w:rPr>
              <w:fldChar w:fldCharType="begin"/>
            </w:r>
            <w:r w:rsidRPr="00A365E1">
              <w:rPr>
                <w:rFonts w:ascii="Arial" w:hAnsi="Arial" w:cs="Arial"/>
                <w:sz w:val="20"/>
                <w:szCs w:val="20"/>
              </w:rPr>
              <w:instrText xml:space="preserve"> NUMPAGES  </w:instrText>
            </w:r>
            <w:r w:rsidRPr="00A365E1">
              <w:rPr>
                <w:rFonts w:ascii="Arial" w:hAnsi="Arial" w:cs="Arial"/>
                <w:sz w:val="20"/>
                <w:szCs w:val="20"/>
              </w:rPr>
              <w:fldChar w:fldCharType="separate"/>
            </w:r>
            <w:r w:rsidRPr="00A365E1">
              <w:rPr>
                <w:rFonts w:ascii="Arial" w:hAnsi="Arial" w:cs="Arial"/>
                <w:noProof/>
                <w:sz w:val="20"/>
                <w:szCs w:val="20"/>
              </w:rPr>
              <w:t>2</w:t>
            </w:r>
            <w:r w:rsidRPr="00A365E1">
              <w:rPr>
                <w:rFonts w:ascii="Arial" w:hAnsi="Arial" w:cs="Arial"/>
                <w:sz w:val="20"/>
                <w:szCs w:val="20"/>
              </w:rPr>
              <w:fldChar w:fldCharType="end"/>
            </w:r>
          </w:p>
        </w:sdtContent>
      </w:sdt>
    </w:sdtContent>
  </w:sdt>
  <w:p w14:paraId="2346722A" w14:textId="77777777" w:rsidR="00A365E1" w:rsidRDefault="00A36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CDC41" w14:textId="77777777" w:rsidR="00C47586" w:rsidRDefault="00C47586" w:rsidP="009B10B3">
      <w:pPr>
        <w:spacing w:after="0" w:line="240" w:lineRule="auto"/>
      </w:pPr>
      <w:r>
        <w:separator/>
      </w:r>
    </w:p>
  </w:footnote>
  <w:footnote w:type="continuationSeparator" w:id="0">
    <w:p w14:paraId="567C454F" w14:textId="77777777" w:rsidR="00C47586" w:rsidRDefault="00C47586" w:rsidP="009B1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00A9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34442"/>
    <w:multiLevelType w:val="hybridMultilevel"/>
    <w:tmpl w:val="B270F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7D6D97"/>
    <w:multiLevelType w:val="hybridMultilevel"/>
    <w:tmpl w:val="1F6CD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D12048"/>
    <w:multiLevelType w:val="hybridMultilevel"/>
    <w:tmpl w:val="4B7058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273EF2"/>
    <w:multiLevelType w:val="hybridMultilevel"/>
    <w:tmpl w:val="1A42B5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8B248F"/>
    <w:multiLevelType w:val="hybridMultilevel"/>
    <w:tmpl w:val="7F184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A44EE2"/>
    <w:multiLevelType w:val="hybridMultilevel"/>
    <w:tmpl w:val="922E65F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2F0F66"/>
    <w:multiLevelType w:val="hybridMultilevel"/>
    <w:tmpl w:val="FC8AE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F7049F3"/>
    <w:multiLevelType w:val="hybridMultilevel"/>
    <w:tmpl w:val="ED208B9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9" w15:restartNumberingAfterBreak="0">
    <w:nsid w:val="210A43E0"/>
    <w:multiLevelType w:val="hybridMultilevel"/>
    <w:tmpl w:val="3298476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1">
      <w:start w:val="1"/>
      <w:numFmt w:val="bullet"/>
      <w:lvlText w:val=""/>
      <w:lvlJc w:val="left"/>
      <w:pPr>
        <w:ind w:left="720" w:hanging="360"/>
      </w:pPr>
      <w:rPr>
        <w:rFonts w:ascii="Symbol" w:hAnsi="Symbol"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CB76F3"/>
    <w:multiLevelType w:val="hybridMultilevel"/>
    <w:tmpl w:val="3EEEC05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CF3A54"/>
    <w:multiLevelType w:val="hybridMultilevel"/>
    <w:tmpl w:val="B2A27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CB66C3"/>
    <w:multiLevelType w:val="hybridMultilevel"/>
    <w:tmpl w:val="43300326"/>
    <w:lvl w:ilvl="0" w:tplc="6924E664">
      <w:numFmt w:val="bullet"/>
      <w:lvlText w:val="–"/>
      <w:lvlJc w:val="left"/>
      <w:pPr>
        <w:ind w:left="780" w:hanging="360"/>
      </w:pPr>
      <w:rPr>
        <w:rFonts w:ascii="Arial" w:eastAsia="Arial" w:hAnsi="Arial" w:cs="Aria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3" w15:restartNumberingAfterBreak="0">
    <w:nsid w:val="2D500770"/>
    <w:multiLevelType w:val="hybridMultilevel"/>
    <w:tmpl w:val="EDF6B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9D5BB6"/>
    <w:multiLevelType w:val="multilevel"/>
    <w:tmpl w:val="44E6BE64"/>
    <w:lvl w:ilvl="0">
      <w:start w:val="1"/>
      <w:numFmt w:val="bullet"/>
      <w:lvlText w:val="●"/>
      <w:lvlJc w:val="left"/>
      <w:pPr>
        <w:ind w:left="397" w:hanging="360"/>
      </w:pPr>
      <w:rPr>
        <w:u w:val="none"/>
      </w:rPr>
    </w:lvl>
    <w:lvl w:ilvl="1">
      <w:start w:val="1"/>
      <w:numFmt w:val="bullet"/>
      <w:lvlText w:val="○"/>
      <w:lvlJc w:val="left"/>
      <w:pPr>
        <w:ind w:left="1117" w:hanging="360"/>
      </w:pPr>
      <w:rPr>
        <w:u w:val="none"/>
      </w:rPr>
    </w:lvl>
    <w:lvl w:ilvl="2">
      <w:start w:val="1"/>
      <w:numFmt w:val="bullet"/>
      <w:lvlText w:val="■"/>
      <w:lvlJc w:val="left"/>
      <w:pPr>
        <w:ind w:left="1837" w:hanging="360"/>
      </w:pPr>
      <w:rPr>
        <w:u w:val="none"/>
      </w:rPr>
    </w:lvl>
    <w:lvl w:ilvl="3">
      <w:start w:val="1"/>
      <w:numFmt w:val="bullet"/>
      <w:lvlText w:val="●"/>
      <w:lvlJc w:val="left"/>
      <w:pPr>
        <w:ind w:left="2557" w:hanging="360"/>
      </w:pPr>
      <w:rPr>
        <w:u w:val="none"/>
      </w:rPr>
    </w:lvl>
    <w:lvl w:ilvl="4">
      <w:start w:val="1"/>
      <w:numFmt w:val="bullet"/>
      <w:lvlText w:val="○"/>
      <w:lvlJc w:val="left"/>
      <w:pPr>
        <w:ind w:left="3277" w:hanging="360"/>
      </w:pPr>
      <w:rPr>
        <w:u w:val="none"/>
      </w:rPr>
    </w:lvl>
    <w:lvl w:ilvl="5">
      <w:start w:val="1"/>
      <w:numFmt w:val="bullet"/>
      <w:lvlText w:val="■"/>
      <w:lvlJc w:val="left"/>
      <w:pPr>
        <w:ind w:left="3997" w:hanging="360"/>
      </w:pPr>
      <w:rPr>
        <w:u w:val="none"/>
      </w:rPr>
    </w:lvl>
    <w:lvl w:ilvl="6">
      <w:start w:val="1"/>
      <w:numFmt w:val="bullet"/>
      <w:lvlText w:val="●"/>
      <w:lvlJc w:val="left"/>
      <w:pPr>
        <w:ind w:left="4717" w:hanging="360"/>
      </w:pPr>
      <w:rPr>
        <w:u w:val="none"/>
      </w:rPr>
    </w:lvl>
    <w:lvl w:ilvl="7">
      <w:start w:val="1"/>
      <w:numFmt w:val="bullet"/>
      <w:lvlText w:val="○"/>
      <w:lvlJc w:val="left"/>
      <w:pPr>
        <w:ind w:left="5437" w:hanging="360"/>
      </w:pPr>
      <w:rPr>
        <w:u w:val="none"/>
      </w:rPr>
    </w:lvl>
    <w:lvl w:ilvl="8">
      <w:start w:val="1"/>
      <w:numFmt w:val="bullet"/>
      <w:lvlText w:val="■"/>
      <w:lvlJc w:val="left"/>
      <w:pPr>
        <w:ind w:left="6157" w:hanging="360"/>
      </w:pPr>
      <w:rPr>
        <w:u w:val="none"/>
      </w:rPr>
    </w:lvl>
  </w:abstractNum>
  <w:abstractNum w:abstractNumId="15" w15:restartNumberingAfterBreak="0">
    <w:nsid w:val="35EB3185"/>
    <w:multiLevelType w:val="hybridMultilevel"/>
    <w:tmpl w:val="0D5CFD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90359D6"/>
    <w:multiLevelType w:val="hybridMultilevel"/>
    <w:tmpl w:val="5BDA1D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F629B0"/>
    <w:multiLevelType w:val="hybridMultilevel"/>
    <w:tmpl w:val="11A8D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25669F"/>
    <w:multiLevelType w:val="hybridMultilevel"/>
    <w:tmpl w:val="45D8D610"/>
    <w:lvl w:ilvl="0" w:tplc="10090001">
      <w:start w:val="1"/>
      <w:numFmt w:val="bullet"/>
      <w:lvlText w:val=""/>
      <w:lvlJc w:val="left"/>
      <w:pPr>
        <w:ind w:left="771" w:hanging="360"/>
      </w:pPr>
      <w:rPr>
        <w:rFonts w:ascii="Symbol" w:hAnsi="Symbol" w:hint="default"/>
      </w:rPr>
    </w:lvl>
    <w:lvl w:ilvl="1" w:tplc="10090003" w:tentative="1">
      <w:start w:val="1"/>
      <w:numFmt w:val="bullet"/>
      <w:lvlText w:val="o"/>
      <w:lvlJc w:val="left"/>
      <w:pPr>
        <w:ind w:left="1491" w:hanging="360"/>
      </w:pPr>
      <w:rPr>
        <w:rFonts w:ascii="Courier New" w:hAnsi="Courier New" w:cs="Courier New" w:hint="default"/>
      </w:rPr>
    </w:lvl>
    <w:lvl w:ilvl="2" w:tplc="10090005" w:tentative="1">
      <w:start w:val="1"/>
      <w:numFmt w:val="bullet"/>
      <w:lvlText w:val=""/>
      <w:lvlJc w:val="left"/>
      <w:pPr>
        <w:ind w:left="2211" w:hanging="360"/>
      </w:pPr>
      <w:rPr>
        <w:rFonts w:ascii="Wingdings" w:hAnsi="Wingdings" w:hint="default"/>
      </w:rPr>
    </w:lvl>
    <w:lvl w:ilvl="3" w:tplc="10090001" w:tentative="1">
      <w:start w:val="1"/>
      <w:numFmt w:val="bullet"/>
      <w:lvlText w:val=""/>
      <w:lvlJc w:val="left"/>
      <w:pPr>
        <w:ind w:left="2931" w:hanging="360"/>
      </w:pPr>
      <w:rPr>
        <w:rFonts w:ascii="Symbol" w:hAnsi="Symbol" w:hint="default"/>
      </w:rPr>
    </w:lvl>
    <w:lvl w:ilvl="4" w:tplc="10090003" w:tentative="1">
      <w:start w:val="1"/>
      <w:numFmt w:val="bullet"/>
      <w:lvlText w:val="o"/>
      <w:lvlJc w:val="left"/>
      <w:pPr>
        <w:ind w:left="3651" w:hanging="360"/>
      </w:pPr>
      <w:rPr>
        <w:rFonts w:ascii="Courier New" w:hAnsi="Courier New" w:cs="Courier New" w:hint="default"/>
      </w:rPr>
    </w:lvl>
    <w:lvl w:ilvl="5" w:tplc="10090005" w:tentative="1">
      <w:start w:val="1"/>
      <w:numFmt w:val="bullet"/>
      <w:lvlText w:val=""/>
      <w:lvlJc w:val="left"/>
      <w:pPr>
        <w:ind w:left="4371" w:hanging="360"/>
      </w:pPr>
      <w:rPr>
        <w:rFonts w:ascii="Wingdings" w:hAnsi="Wingdings" w:hint="default"/>
      </w:rPr>
    </w:lvl>
    <w:lvl w:ilvl="6" w:tplc="10090001" w:tentative="1">
      <w:start w:val="1"/>
      <w:numFmt w:val="bullet"/>
      <w:lvlText w:val=""/>
      <w:lvlJc w:val="left"/>
      <w:pPr>
        <w:ind w:left="5091" w:hanging="360"/>
      </w:pPr>
      <w:rPr>
        <w:rFonts w:ascii="Symbol" w:hAnsi="Symbol" w:hint="default"/>
      </w:rPr>
    </w:lvl>
    <w:lvl w:ilvl="7" w:tplc="10090003" w:tentative="1">
      <w:start w:val="1"/>
      <w:numFmt w:val="bullet"/>
      <w:lvlText w:val="o"/>
      <w:lvlJc w:val="left"/>
      <w:pPr>
        <w:ind w:left="5811" w:hanging="360"/>
      </w:pPr>
      <w:rPr>
        <w:rFonts w:ascii="Courier New" w:hAnsi="Courier New" w:cs="Courier New" w:hint="default"/>
      </w:rPr>
    </w:lvl>
    <w:lvl w:ilvl="8" w:tplc="10090005" w:tentative="1">
      <w:start w:val="1"/>
      <w:numFmt w:val="bullet"/>
      <w:lvlText w:val=""/>
      <w:lvlJc w:val="left"/>
      <w:pPr>
        <w:ind w:left="6531" w:hanging="360"/>
      </w:pPr>
      <w:rPr>
        <w:rFonts w:ascii="Wingdings" w:hAnsi="Wingdings" w:hint="default"/>
      </w:rPr>
    </w:lvl>
  </w:abstractNum>
  <w:abstractNum w:abstractNumId="19" w15:restartNumberingAfterBreak="0">
    <w:nsid w:val="4E16746C"/>
    <w:multiLevelType w:val="hybridMultilevel"/>
    <w:tmpl w:val="D5162D5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8E70FC"/>
    <w:multiLevelType w:val="hybridMultilevel"/>
    <w:tmpl w:val="97E82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2BF3E29"/>
    <w:multiLevelType w:val="hybridMultilevel"/>
    <w:tmpl w:val="C6E83EE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2D866C7"/>
    <w:multiLevelType w:val="hybridMultilevel"/>
    <w:tmpl w:val="40AC9BB0"/>
    <w:lvl w:ilvl="0" w:tplc="B43A9D1C">
      <w:start w:val="1"/>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B6634CB"/>
    <w:multiLevelType w:val="hybridMultilevel"/>
    <w:tmpl w:val="BFFA9484"/>
    <w:lvl w:ilvl="0" w:tplc="B43A9D1C">
      <w:start w:val="1"/>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D2C391F"/>
    <w:multiLevelType w:val="hybridMultilevel"/>
    <w:tmpl w:val="156AC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0E61F68"/>
    <w:multiLevelType w:val="hybridMultilevel"/>
    <w:tmpl w:val="335E0A7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6" w15:restartNumberingAfterBreak="0">
    <w:nsid w:val="636569B3"/>
    <w:multiLevelType w:val="hybridMultilevel"/>
    <w:tmpl w:val="65F2635A"/>
    <w:lvl w:ilvl="0" w:tplc="6924E664">
      <w:numFmt w:val="bullet"/>
      <w:lvlText w:val="–"/>
      <w:lvlJc w:val="left"/>
      <w:pPr>
        <w:ind w:left="4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47E0980"/>
    <w:multiLevelType w:val="hybridMultilevel"/>
    <w:tmpl w:val="51164AA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2B4EB6"/>
    <w:multiLevelType w:val="hybridMultilevel"/>
    <w:tmpl w:val="C17647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A8C3E5C"/>
    <w:multiLevelType w:val="hybridMultilevel"/>
    <w:tmpl w:val="C9CC25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AC0023"/>
    <w:multiLevelType w:val="hybridMultilevel"/>
    <w:tmpl w:val="D06C3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F8C12B6"/>
    <w:multiLevelType w:val="hybridMultilevel"/>
    <w:tmpl w:val="2752CF12"/>
    <w:lvl w:ilvl="0" w:tplc="B43A9D1C">
      <w:start w:val="1"/>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6E33E1B"/>
    <w:multiLevelType w:val="hybridMultilevel"/>
    <w:tmpl w:val="5CF8FF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84957C1"/>
    <w:multiLevelType w:val="hybridMultilevel"/>
    <w:tmpl w:val="B6B0EB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DE2131E"/>
    <w:multiLevelType w:val="hybridMultilevel"/>
    <w:tmpl w:val="1AF0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381156">
    <w:abstractNumId w:val="14"/>
  </w:num>
  <w:num w:numId="2" w16cid:durableId="53088152">
    <w:abstractNumId w:val="34"/>
  </w:num>
  <w:num w:numId="3" w16cid:durableId="166792292">
    <w:abstractNumId w:val="9"/>
  </w:num>
  <w:num w:numId="4" w16cid:durableId="1775906948">
    <w:abstractNumId w:val="33"/>
  </w:num>
  <w:num w:numId="5" w16cid:durableId="293682599">
    <w:abstractNumId w:val="32"/>
  </w:num>
  <w:num w:numId="6" w16cid:durableId="70735936">
    <w:abstractNumId w:val="18"/>
  </w:num>
  <w:num w:numId="7" w16cid:durableId="1973438381">
    <w:abstractNumId w:val="2"/>
  </w:num>
  <w:num w:numId="8" w16cid:durableId="609627457">
    <w:abstractNumId w:val="25"/>
  </w:num>
  <w:num w:numId="9" w16cid:durableId="1608737955">
    <w:abstractNumId w:val="8"/>
  </w:num>
  <w:num w:numId="10" w16cid:durableId="1012418830">
    <w:abstractNumId w:val="24"/>
  </w:num>
  <w:num w:numId="11" w16cid:durableId="1670676326">
    <w:abstractNumId w:val="16"/>
  </w:num>
  <w:num w:numId="12" w16cid:durableId="410398261">
    <w:abstractNumId w:val="19"/>
  </w:num>
  <w:num w:numId="13" w16cid:durableId="1361465902">
    <w:abstractNumId w:val="28"/>
  </w:num>
  <w:num w:numId="14" w16cid:durableId="1717851383">
    <w:abstractNumId w:val="21"/>
  </w:num>
  <w:num w:numId="15" w16cid:durableId="1095977868">
    <w:abstractNumId w:val="30"/>
  </w:num>
  <w:num w:numId="16" w16cid:durableId="21326060">
    <w:abstractNumId w:val="26"/>
  </w:num>
  <w:num w:numId="17" w16cid:durableId="939262843">
    <w:abstractNumId w:val="12"/>
  </w:num>
  <w:num w:numId="18" w16cid:durableId="1654870968">
    <w:abstractNumId w:val="1"/>
  </w:num>
  <w:num w:numId="19" w16cid:durableId="222717840">
    <w:abstractNumId w:val="23"/>
  </w:num>
  <w:num w:numId="20" w16cid:durableId="1722358734">
    <w:abstractNumId w:val="22"/>
  </w:num>
  <w:num w:numId="21" w16cid:durableId="1510146106">
    <w:abstractNumId w:val="31"/>
  </w:num>
  <w:num w:numId="22" w16cid:durableId="915866604">
    <w:abstractNumId w:val="27"/>
  </w:num>
  <w:num w:numId="23" w16cid:durableId="552354331">
    <w:abstractNumId w:val="6"/>
  </w:num>
  <w:num w:numId="24" w16cid:durableId="1138448430">
    <w:abstractNumId w:val="7"/>
  </w:num>
  <w:num w:numId="25" w16cid:durableId="718171363">
    <w:abstractNumId w:val="10"/>
  </w:num>
  <w:num w:numId="26" w16cid:durableId="1680546944">
    <w:abstractNumId w:val="3"/>
  </w:num>
  <w:num w:numId="27" w16cid:durableId="1915505456">
    <w:abstractNumId w:val="13"/>
  </w:num>
  <w:num w:numId="28" w16cid:durableId="1078408425">
    <w:abstractNumId w:val="4"/>
  </w:num>
  <w:num w:numId="29" w16cid:durableId="1546873576">
    <w:abstractNumId w:val="11"/>
  </w:num>
  <w:num w:numId="30" w16cid:durableId="932130736">
    <w:abstractNumId w:val="15"/>
  </w:num>
  <w:num w:numId="31" w16cid:durableId="1847355071">
    <w:abstractNumId w:val="29"/>
  </w:num>
  <w:num w:numId="32" w16cid:durableId="1325741850">
    <w:abstractNumId w:val="5"/>
  </w:num>
  <w:num w:numId="33" w16cid:durableId="757558631">
    <w:abstractNumId w:val="20"/>
  </w:num>
  <w:num w:numId="34" w16cid:durableId="68115416">
    <w:abstractNumId w:val="17"/>
  </w:num>
  <w:num w:numId="35" w16cid:durableId="7020080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B5"/>
    <w:rsid w:val="00020ABF"/>
    <w:rsid w:val="000521A1"/>
    <w:rsid w:val="00056FD1"/>
    <w:rsid w:val="000642D4"/>
    <w:rsid w:val="0006562A"/>
    <w:rsid w:val="00083661"/>
    <w:rsid w:val="0009378F"/>
    <w:rsid w:val="000A078E"/>
    <w:rsid w:val="000A1FE7"/>
    <w:rsid w:val="000C2AF2"/>
    <w:rsid w:val="000D132F"/>
    <w:rsid w:val="000D5DF9"/>
    <w:rsid w:val="000D60AD"/>
    <w:rsid w:val="000F44D5"/>
    <w:rsid w:val="0010010C"/>
    <w:rsid w:val="00102213"/>
    <w:rsid w:val="001175C5"/>
    <w:rsid w:val="00120984"/>
    <w:rsid w:val="00127BB8"/>
    <w:rsid w:val="00137F51"/>
    <w:rsid w:val="00144BE1"/>
    <w:rsid w:val="00160747"/>
    <w:rsid w:val="00170549"/>
    <w:rsid w:val="0017059C"/>
    <w:rsid w:val="00186054"/>
    <w:rsid w:val="001A030D"/>
    <w:rsid w:val="001A0598"/>
    <w:rsid w:val="001A3DD4"/>
    <w:rsid w:val="001B215F"/>
    <w:rsid w:val="001D1AA8"/>
    <w:rsid w:val="001E0748"/>
    <w:rsid w:val="001E4A96"/>
    <w:rsid w:val="001F4A45"/>
    <w:rsid w:val="00203D57"/>
    <w:rsid w:val="002106FD"/>
    <w:rsid w:val="0021763C"/>
    <w:rsid w:val="00224784"/>
    <w:rsid w:val="00235B57"/>
    <w:rsid w:val="00243A46"/>
    <w:rsid w:val="002454EF"/>
    <w:rsid w:val="00246E75"/>
    <w:rsid w:val="00253C9E"/>
    <w:rsid w:val="00254279"/>
    <w:rsid w:val="002566A7"/>
    <w:rsid w:val="0025775D"/>
    <w:rsid w:val="002642B5"/>
    <w:rsid w:val="00265C4A"/>
    <w:rsid w:val="002943B0"/>
    <w:rsid w:val="002C5F9A"/>
    <w:rsid w:val="002F1297"/>
    <w:rsid w:val="002F2643"/>
    <w:rsid w:val="003009AF"/>
    <w:rsid w:val="003063DD"/>
    <w:rsid w:val="00311AE5"/>
    <w:rsid w:val="003128F4"/>
    <w:rsid w:val="00317850"/>
    <w:rsid w:val="0032758F"/>
    <w:rsid w:val="00334CFA"/>
    <w:rsid w:val="0034027D"/>
    <w:rsid w:val="00365905"/>
    <w:rsid w:val="00366490"/>
    <w:rsid w:val="003671EB"/>
    <w:rsid w:val="003704CD"/>
    <w:rsid w:val="00385B42"/>
    <w:rsid w:val="003908F6"/>
    <w:rsid w:val="00396314"/>
    <w:rsid w:val="003B4223"/>
    <w:rsid w:val="003E34BB"/>
    <w:rsid w:val="003F6634"/>
    <w:rsid w:val="00403357"/>
    <w:rsid w:val="004255E2"/>
    <w:rsid w:val="00426202"/>
    <w:rsid w:val="0045005C"/>
    <w:rsid w:val="00450CAF"/>
    <w:rsid w:val="0045317B"/>
    <w:rsid w:val="0046292A"/>
    <w:rsid w:val="00474B93"/>
    <w:rsid w:val="00491ACB"/>
    <w:rsid w:val="004B5037"/>
    <w:rsid w:val="004B70AA"/>
    <w:rsid w:val="004C2E10"/>
    <w:rsid w:val="004C3F23"/>
    <w:rsid w:val="004C4CB5"/>
    <w:rsid w:val="004D191E"/>
    <w:rsid w:val="004E3674"/>
    <w:rsid w:val="004E3903"/>
    <w:rsid w:val="004E53C2"/>
    <w:rsid w:val="004E7D27"/>
    <w:rsid w:val="004F42BE"/>
    <w:rsid w:val="004F7B0A"/>
    <w:rsid w:val="004F7C94"/>
    <w:rsid w:val="005027C5"/>
    <w:rsid w:val="00504285"/>
    <w:rsid w:val="005047E5"/>
    <w:rsid w:val="0051219D"/>
    <w:rsid w:val="00535976"/>
    <w:rsid w:val="0054577B"/>
    <w:rsid w:val="00550753"/>
    <w:rsid w:val="0055149A"/>
    <w:rsid w:val="0055325F"/>
    <w:rsid w:val="00553C95"/>
    <w:rsid w:val="005546A7"/>
    <w:rsid w:val="005657E2"/>
    <w:rsid w:val="00571FB8"/>
    <w:rsid w:val="0057212B"/>
    <w:rsid w:val="00582DE2"/>
    <w:rsid w:val="005865E2"/>
    <w:rsid w:val="005926B3"/>
    <w:rsid w:val="00595095"/>
    <w:rsid w:val="00596367"/>
    <w:rsid w:val="0059729E"/>
    <w:rsid w:val="005B54EE"/>
    <w:rsid w:val="005C519F"/>
    <w:rsid w:val="005D115C"/>
    <w:rsid w:val="005D2D56"/>
    <w:rsid w:val="005D62C5"/>
    <w:rsid w:val="005D66CE"/>
    <w:rsid w:val="005D71FE"/>
    <w:rsid w:val="005E6DB8"/>
    <w:rsid w:val="005E7017"/>
    <w:rsid w:val="005F052C"/>
    <w:rsid w:val="005F2D7D"/>
    <w:rsid w:val="005F488B"/>
    <w:rsid w:val="005F5D4A"/>
    <w:rsid w:val="00604251"/>
    <w:rsid w:val="00615955"/>
    <w:rsid w:val="00616E1C"/>
    <w:rsid w:val="006202D7"/>
    <w:rsid w:val="00630A99"/>
    <w:rsid w:val="00641B31"/>
    <w:rsid w:val="0065390A"/>
    <w:rsid w:val="00654319"/>
    <w:rsid w:val="00656049"/>
    <w:rsid w:val="006815F2"/>
    <w:rsid w:val="00685B70"/>
    <w:rsid w:val="006910A2"/>
    <w:rsid w:val="006947BD"/>
    <w:rsid w:val="006A0002"/>
    <w:rsid w:val="006A208B"/>
    <w:rsid w:val="006A2A6E"/>
    <w:rsid w:val="006A6730"/>
    <w:rsid w:val="006A7F67"/>
    <w:rsid w:val="006D3E1D"/>
    <w:rsid w:val="006F10FF"/>
    <w:rsid w:val="00710D9B"/>
    <w:rsid w:val="00715D02"/>
    <w:rsid w:val="00722CE2"/>
    <w:rsid w:val="0072412C"/>
    <w:rsid w:val="007604B6"/>
    <w:rsid w:val="00761037"/>
    <w:rsid w:val="0076368D"/>
    <w:rsid w:val="007654C3"/>
    <w:rsid w:val="00765F6F"/>
    <w:rsid w:val="007717AD"/>
    <w:rsid w:val="00790F6B"/>
    <w:rsid w:val="007A0D70"/>
    <w:rsid w:val="007B0AA1"/>
    <w:rsid w:val="007B46BF"/>
    <w:rsid w:val="007D10D0"/>
    <w:rsid w:val="007D3FEB"/>
    <w:rsid w:val="007E43F9"/>
    <w:rsid w:val="007E715B"/>
    <w:rsid w:val="007E726F"/>
    <w:rsid w:val="007F3F80"/>
    <w:rsid w:val="007F5BD0"/>
    <w:rsid w:val="00801846"/>
    <w:rsid w:val="00802FC9"/>
    <w:rsid w:val="00805DE3"/>
    <w:rsid w:val="008070E4"/>
    <w:rsid w:val="008125AB"/>
    <w:rsid w:val="00812A59"/>
    <w:rsid w:val="008229E2"/>
    <w:rsid w:val="008379DC"/>
    <w:rsid w:val="00865A47"/>
    <w:rsid w:val="00866D33"/>
    <w:rsid w:val="0088688B"/>
    <w:rsid w:val="00891FB3"/>
    <w:rsid w:val="0089266B"/>
    <w:rsid w:val="008B41CB"/>
    <w:rsid w:val="008C2563"/>
    <w:rsid w:val="008C756A"/>
    <w:rsid w:val="008D00F5"/>
    <w:rsid w:val="008D5E80"/>
    <w:rsid w:val="008D65CB"/>
    <w:rsid w:val="008E2D25"/>
    <w:rsid w:val="008E49BD"/>
    <w:rsid w:val="008E751A"/>
    <w:rsid w:val="008F1310"/>
    <w:rsid w:val="009043D5"/>
    <w:rsid w:val="00905D10"/>
    <w:rsid w:val="009333BF"/>
    <w:rsid w:val="00937645"/>
    <w:rsid w:val="00940A94"/>
    <w:rsid w:val="0094137D"/>
    <w:rsid w:val="00966641"/>
    <w:rsid w:val="00983F2B"/>
    <w:rsid w:val="00997854"/>
    <w:rsid w:val="009A7D17"/>
    <w:rsid w:val="009B10B3"/>
    <w:rsid w:val="009B2AF9"/>
    <w:rsid w:val="009C515E"/>
    <w:rsid w:val="009C58D3"/>
    <w:rsid w:val="009D2666"/>
    <w:rsid w:val="009E6ED8"/>
    <w:rsid w:val="009F06C8"/>
    <w:rsid w:val="009F44EA"/>
    <w:rsid w:val="00A02CF7"/>
    <w:rsid w:val="00A17DE0"/>
    <w:rsid w:val="00A241C9"/>
    <w:rsid w:val="00A25F36"/>
    <w:rsid w:val="00A365E1"/>
    <w:rsid w:val="00A42FE4"/>
    <w:rsid w:val="00A4727B"/>
    <w:rsid w:val="00A50F33"/>
    <w:rsid w:val="00A57BD2"/>
    <w:rsid w:val="00A66ED1"/>
    <w:rsid w:val="00AA1168"/>
    <w:rsid w:val="00AC59E9"/>
    <w:rsid w:val="00AC65D3"/>
    <w:rsid w:val="00AE0D10"/>
    <w:rsid w:val="00AE5713"/>
    <w:rsid w:val="00B03B73"/>
    <w:rsid w:val="00B100AA"/>
    <w:rsid w:val="00B108C1"/>
    <w:rsid w:val="00B1689D"/>
    <w:rsid w:val="00B2080B"/>
    <w:rsid w:val="00B30333"/>
    <w:rsid w:val="00B34484"/>
    <w:rsid w:val="00B421E1"/>
    <w:rsid w:val="00B43F87"/>
    <w:rsid w:val="00B551C0"/>
    <w:rsid w:val="00B732B7"/>
    <w:rsid w:val="00B80D0C"/>
    <w:rsid w:val="00B85CF7"/>
    <w:rsid w:val="00B910D6"/>
    <w:rsid w:val="00B91EBF"/>
    <w:rsid w:val="00B96824"/>
    <w:rsid w:val="00BA2FE9"/>
    <w:rsid w:val="00BB1B89"/>
    <w:rsid w:val="00BC359F"/>
    <w:rsid w:val="00BC3647"/>
    <w:rsid w:val="00BC3C30"/>
    <w:rsid w:val="00BD38B7"/>
    <w:rsid w:val="00BF58DA"/>
    <w:rsid w:val="00BF7CA7"/>
    <w:rsid w:val="00C00F47"/>
    <w:rsid w:val="00C04C26"/>
    <w:rsid w:val="00C10CDC"/>
    <w:rsid w:val="00C21B75"/>
    <w:rsid w:val="00C315C7"/>
    <w:rsid w:val="00C436E0"/>
    <w:rsid w:val="00C47586"/>
    <w:rsid w:val="00C5068E"/>
    <w:rsid w:val="00C577E9"/>
    <w:rsid w:val="00C66209"/>
    <w:rsid w:val="00C67AA2"/>
    <w:rsid w:val="00C7795D"/>
    <w:rsid w:val="00CA35EA"/>
    <w:rsid w:val="00CA70BC"/>
    <w:rsid w:val="00CB7053"/>
    <w:rsid w:val="00CC1B0E"/>
    <w:rsid w:val="00CC444B"/>
    <w:rsid w:val="00CC4D8B"/>
    <w:rsid w:val="00CD036B"/>
    <w:rsid w:val="00CD3294"/>
    <w:rsid w:val="00CE095C"/>
    <w:rsid w:val="00CE1EA1"/>
    <w:rsid w:val="00CF5557"/>
    <w:rsid w:val="00D23DC2"/>
    <w:rsid w:val="00D261B0"/>
    <w:rsid w:val="00D36627"/>
    <w:rsid w:val="00D410E2"/>
    <w:rsid w:val="00D554BF"/>
    <w:rsid w:val="00D65E87"/>
    <w:rsid w:val="00D71EB8"/>
    <w:rsid w:val="00D74DE5"/>
    <w:rsid w:val="00D76B5A"/>
    <w:rsid w:val="00D80949"/>
    <w:rsid w:val="00DA33A1"/>
    <w:rsid w:val="00DB4683"/>
    <w:rsid w:val="00DB623D"/>
    <w:rsid w:val="00DC25B6"/>
    <w:rsid w:val="00DD52F9"/>
    <w:rsid w:val="00DF0C90"/>
    <w:rsid w:val="00DF625A"/>
    <w:rsid w:val="00E0152A"/>
    <w:rsid w:val="00E06454"/>
    <w:rsid w:val="00E11A87"/>
    <w:rsid w:val="00E56C10"/>
    <w:rsid w:val="00E60E9D"/>
    <w:rsid w:val="00E7561D"/>
    <w:rsid w:val="00EA1F45"/>
    <w:rsid w:val="00EB632D"/>
    <w:rsid w:val="00EC5D7B"/>
    <w:rsid w:val="00EC795B"/>
    <w:rsid w:val="00EC7F2D"/>
    <w:rsid w:val="00EF1A9F"/>
    <w:rsid w:val="00F0148F"/>
    <w:rsid w:val="00F01CD3"/>
    <w:rsid w:val="00F11521"/>
    <w:rsid w:val="00F116C4"/>
    <w:rsid w:val="00F17E57"/>
    <w:rsid w:val="00F30384"/>
    <w:rsid w:val="00F3360B"/>
    <w:rsid w:val="00F3713E"/>
    <w:rsid w:val="00F424B0"/>
    <w:rsid w:val="00F4479A"/>
    <w:rsid w:val="00F47332"/>
    <w:rsid w:val="00F63736"/>
    <w:rsid w:val="00F70224"/>
    <w:rsid w:val="00F732EC"/>
    <w:rsid w:val="00F75D09"/>
    <w:rsid w:val="00F81255"/>
    <w:rsid w:val="00F81897"/>
    <w:rsid w:val="00F875C7"/>
    <w:rsid w:val="00F933E5"/>
    <w:rsid w:val="00F9521F"/>
    <w:rsid w:val="00F96319"/>
    <w:rsid w:val="00FA08DE"/>
    <w:rsid w:val="00FA6056"/>
    <w:rsid w:val="00FC4C99"/>
    <w:rsid w:val="00FD14A6"/>
    <w:rsid w:val="00FD57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803E3"/>
  <w15:docId w15:val="{10D15A05-939D-4DA4-B944-4968CE14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4E53C2"/>
    <w:pPr>
      <w:ind w:left="720"/>
      <w:contextualSpacing/>
    </w:pPr>
  </w:style>
  <w:style w:type="character" w:styleId="Strong">
    <w:name w:val="Strong"/>
    <w:basedOn w:val="DefaultParagraphFont"/>
    <w:uiPriority w:val="22"/>
    <w:qFormat/>
    <w:rsid w:val="00A17DE0"/>
    <w:rPr>
      <w:b/>
      <w:bCs/>
    </w:rPr>
  </w:style>
  <w:style w:type="paragraph" w:styleId="NormalWeb">
    <w:name w:val="Normal (Web)"/>
    <w:basedOn w:val="Normal"/>
    <w:uiPriority w:val="99"/>
    <w:semiHidden/>
    <w:unhideWhenUsed/>
    <w:rsid w:val="00A17D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Light">
    <w:name w:val="Grid Table Light"/>
    <w:basedOn w:val="TableNormal"/>
    <w:uiPriority w:val="40"/>
    <w:rsid w:val="007E726F"/>
    <w:pPr>
      <w:spacing w:after="0" w:line="240" w:lineRule="auto"/>
    </w:pPr>
    <w:rPr>
      <w:rFonts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B1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0B3"/>
  </w:style>
  <w:style w:type="paragraph" w:styleId="Footer">
    <w:name w:val="footer"/>
    <w:basedOn w:val="Normal"/>
    <w:link w:val="FooterChar"/>
    <w:uiPriority w:val="99"/>
    <w:unhideWhenUsed/>
    <w:rsid w:val="009B1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0B3"/>
  </w:style>
  <w:style w:type="paragraph" w:customStyle="1" w:styleId="xmsonormal">
    <w:name w:val="x_msonormal"/>
    <w:basedOn w:val="Normal"/>
    <w:rsid w:val="006815F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E715B"/>
    <w:pPr>
      <w:spacing w:after="0" w:line="240" w:lineRule="auto"/>
    </w:pPr>
    <w:rPr>
      <w:rFonts w:ascii="Arial" w:eastAsia="Arial" w:hAnsi="Arial" w:cs="Arial"/>
      <w:lang w:val="en"/>
    </w:rPr>
  </w:style>
  <w:style w:type="character" w:styleId="Hyperlink">
    <w:name w:val="Hyperlink"/>
    <w:basedOn w:val="DefaultParagraphFont"/>
    <w:uiPriority w:val="99"/>
    <w:unhideWhenUsed/>
    <w:rsid w:val="007F5BD0"/>
    <w:rPr>
      <w:color w:val="0000FF" w:themeColor="hyperlink"/>
      <w:u w:val="single"/>
    </w:rPr>
  </w:style>
  <w:style w:type="character" w:styleId="UnresolvedMention">
    <w:name w:val="Unresolved Mention"/>
    <w:basedOn w:val="DefaultParagraphFont"/>
    <w:uiPriority w:val="99"/>
    <w:semiHidden/>
    <w:unhideWhenUsed/>
    <w:rsid w:val="007F5BD0"/>
    <w:rPr>
      <w:color w:val="605E5C"/>
      <w:shd w:val="clear" w:color="auto" w:fill="E1DFDD"/>
    </w:rPr>
  </w:style>
  <w:style w:type="paragraph" w:styleId="ListBullet">
    <w:name w:val="List Bullet"/>
    <w:basedOn w:val="Normal"/>
    <w:uiPriority w:val="99"/>
    <w:unhideWhenUsed/>
    <w:rsid w:val="000D5DF9"/>
    <w:pPr>
      <w:numPr>
        <w:numId w:val="35"/>
      </w:numPr>
      <w:contextualSpacing/>
    </w:pPr>
  </w:style>
  <w:style w:type="character" w:customStyle="1" w:styleId="Heading1Char">
    <w:name w:val="Heading 1 Char"/>
    <w:basedOn w:val="DefaultParagraphFont"/>
    <w:link w:val="Heading1"/>
    <w:uiPriority w:val="9"/>
    <w:rsid w:val="009F06C8"/>
    <w:rPr>
      <w:b/>
      <w:sz w:val="48"/>
      <w:szCs w:val="48"/>
    </w:rPr>
  </w:style>
  <w:style w:type="character" w:customStyle="1" w:styleId="Heading3Char">
    <w:name w:val="Heading 3 Char"/>
    <w:basedOn w:val="DefaultParagraphFont"/>
    <w:link w:val="Heading3"/>
    <w:uiPriority w:val="9"/>
    <w:rsid w:val="009F06C8"/>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7786">
      <w:bodyDiv w:val="1"/>
      <w:marLeft w:val="0"/>
      <w:marRight w:val="0"/>
      <w:marTop w:val="0"/>
      <w:marBottom w:val="0"/>
      <w:divBdr>
        <w:top w:val="none" w:sz="0" w:space="0" w:color="auto"/>
        <w:left w:val="none" w:sz="0" w:space="0" w:color="auto"/>
        <w:bottom w:val="none" w:sz="0" w:space="0" w:color="auto"/>
        <w:right w:val="none" w:sz="0" w:space="0" w:color="auto"/>
      </w:divBdr>
      <w:divsChild>
        <w:div w:id="1439912964">
          <w:marLeft w:val="720"/>
          <w:marRight w:val="0"/>
          <w:marTop w:val="96"/>
          <w:marBottom w:val="0"/>
          <w:divBdr>
            <w:top w:val="none" w:sz="0" w:space="0" w:color="auto"/>
            <w:left w:val="none" w:sz="0" w:space="0" w:color="auto"/>
            <w:bottom w:val="none" w:sz="0" w:space="0" w:color="auto"/>
            <w:right w:val="none" w:sz="0" w:space="0" w:color="auto"/>
          </w:divBdr>
        </w:div>
        <w:div w:id="1224563309">
          <w:marLeft w:val="720"/>
          <w:marRight w:val="0"/>
          <w:marTop w:val="0"/>
          <w:marBottom w:val="0"/>
          <w:divBdr>
            <w:top w:val="none" w:sz="0" w:space="0" w:color="auto"/>
            <w:left w:val="none" w:sz="0" w:space="0" w:color="auto"/>
            <w:bottom w:val="none" w:sz="0" w:space="0" w:color="auto"/>
            <w:right w:val="none" w:sz="0" w:space="0" w:color="auto"/>
          </w:divBdr>
        </w:div>
        <w:div w:id="1689284991">
          <w:marLeft w:val="1440"/>
          <w:marRight w:val="0"/>
          <w:marTop w:val="0"/>
          <w:marBottom w:val="0"/>
          <w:divBdr>
            <w:top w:val="none" w:sz="0" w:space="0" w:color="auto"/>
            <w:left w:val="none" w:sz="0" w:space="0" w:color="auto"/>
            <w:bottom w:val="none" w:sz="0" w:space="0" w:color="auto"/>
            <w:right w:val="none" w:sz="0" w:space="0" w:color="auto"/>
          </w:divBdr>
        </w:div>
        <w:div w:id="1128470937">
          <w:marLeft w:val="1440"/>
          <w:marRight w:val="0"/>
          <w:marTop w:val="0"/>
          <w:marBottom w:val="0"/>
          <w:divBdr>
            <w:top w:val="none" w:sz="0" w:space="0" w:color="auto"/>
            <w:left w:val="none" w:sz="0" w:space="0" w:color="auto"/>
            <w:bottom w:val="none" w:sz="0" w:space="0" w:color="auto"/>
            <w:right w:val="none" w:sz="0" w:space="0" w:color="auto"/>
          </w:divBdr>
        </w:div>
      </w:divsChild>
    </w:div>
    <w:div w:id="203906061">
      <w:bodyDiv w:val="1"/>
      <w:marLeft w:val="0"/>
      <w:marRight w:val="0"/>
      <w:marTop w:val="0"/>
      <w:marBottom w:val="0"/>
      <w:divBdr>
        <w:top w:val="none" w:sz="0" w:space="0" w:color="auto"/>
        <w:left w:val="none" w:sz="0" w:space="0" w:color="auto"/>
        <w:bottom w:val="none" w:sz="0" w:space="0" w:color="auto"/>
        <w:right w:val="none" w:sz="0" w:space="0" w:color="auto"/>
      </w:divBdr>
    </w:div>
    <w:div w:id="286276298">
      <w:bodyDiv w:val="1"/>
      <w:marLeft w:val="0"/>
      <w:marRight w:val="0"/>
      <w:marTop w:val="0"/>
      <w:marBottom w:val="0"/>
      <w:divBdr>
        <w:top w:val="none" w:sz="0" w:space="0" w:color="auto"/>
        <w:left w:val="none" w:sz="0" w:space="0" w:color="auto"/>
        <w:bottom w:val="none" w:sz="0" w:space="0" w:color="auto"/>
        <w:right w:val="none" w:sz="0" w:space="0" w:color="auto"/>
      </w:divBdr>
    </w:div>
    <w:div w:id="778570071">
      <w:bodyDiv w:val="1"/>
      <w:marLeft w:val="0"/>
      <w:marRight w:val="0"/>
      <w:marTop w:val="0"/>
      <w:marBottom w:val="0"/>
      <w:divBdr>
        <w:top w:val="none" w:sz="0" w:space="0" w:color="auto"/>
        <w:left w:val="none" w:sz="0" w:space="0" w:color="auto"/>
        <w:bottom w:val="none" w:sz="0" w:space="0" w:color="auto"/>
        <w:right w:val="none" w:sz="0" w:space="0" w:color="auto"/>
      </w:divBdr>
    </w:div>
    <w:div w:id="922451141">
      <w:bodyDiv w:val="1"/>
      <w:marLeft w:val="0"/>
      <w:marRight w:val="0"/>
      <w:marTop w:val="0"/>
      <w:marBottom w:val="0"/>
      <w:divBdr>
        <w:top w:val="none" w:sz="0" w:space="0" w:color="auto"/>
        <w:left w:val="none" w:sz="0" w:space="0" w:color="auto"/>
        <w:bottom w:val="none" w:sz="0" w:space="0" w:color="auto"/>
        <w:right w:val="none" w:sz="0" w:space="0" w:color="auto"/>
      </w:divBdr>
    </w:div>
    <w:div w:id="945234980">
      <w:bodyDiv w:val="1"/>
      <w:marLeft w:val="0"/>
      <w:marRight w:val="0"/>
      <w:marTop w:val="0"/>
      <w:marBottom w:val="0"/>
      <w:divBdr>
        <w:top w:val="none" w:sz="0" w:space="0" w:color="auto"/>
        <w:left w:val="none" w:sz="0" w:space="0" w:color="auto"/>
        <w:bottom w:val="none" w:sz="0" w:space="0" w:color="auto"/>
        <w:right w:val="none" w:sz="0" w:space="0" w:color="auto"/>
      </w:divBdr>
    </w:div>
    <w:div w:id="1186820607">
      <w:bodyDiv w:val="1"/>
      <w:marLeft w:val="0"/>
      <w:marRight w:val="0"/>
      <w:marTop w:val="0"/>
      <w:marBottom w:val="0"/>
      <w:divBdr>
        <w:top w:val="none" w:sz="0" w:space="0" w:color="auto"/>
        <w:left w:val="none" w:sz="0" w:space="0" w:color="auto"/>
        <w:bottom w:val="none" w:sz="0" w:space="0" w:color="auto"/>
        <w:right w:val="none" w:sz="0" w:space="0" w:color="auto"/>
      </w:divBdr>
    </w:div>
    <w:div w:id="1193347498">
      <w:bodyDiv w:val="1"/>
      <w:marLeft w:val="0"/>
      <w:marRight w:val="0"/>
      <w:marTop w:val="0"/>
      <w:marBottom w:val="0"/>
      <w:divBdr>
        <w:top w:val="none" w:sz="0" w:space="0" w:color="auto"/>
        <w:left w:val="none" w:sz="0" w:space="0" w:color="auto"/>
        <w:bottom w:val="none" w:sz="0" w:space="0" w:color="auto"/>
        <w:right w:val="none" w:sz="0" w:space="0" w:color="auto"/>
      </w:divBdr>
    </w:div>
    <w:div w:id="1260287144">
      <w:bodyDiv w:val="1"/>
      <w:marLeft w:val="0"/>
      <w:marRight w:val="0"/>
      <w:marTop w:val="0"/>
      <w:marBottom w:val="0"/>
      <w:divBdr>
        <w:top w:val="none" w:sz="0" w:space="0" w:color="auto"/>
        <w:left w:val="none" w:sz="0" w:space="0" w:color="auto"/>
        <w:bottom w:val="none" w:sz="0" w:space="0" w:color="auto"/>
        <w:right w:val="none" w:sz="0" w:space="0" w:color="auto"/>
      </w:divBdr>
    </w:div>
    <w:div w:id="1306550108">
      <w:bodyDiv w:val="1"/>
      <w:marLeft w:val="0"/>
      <w:marRight w:val="0"/>
      <w:marTop w:val="0"/>
      <w:marBottom w:val="0"/>
      <w:divBdr>
        <w:top w:val="none" w:sz="0" w:space="0" w:color="auto"/>
        <w:left w:val="none" w:sz="0" w:space="0" w:color="auto"/>
        <w:bottom w:val="none" w:sz="0" w:space="0" w:color="auto"/>
        <w:right w:val="none" w:sz="0" w:space="0" w:color="auto"/>
      </w:divBdr>
    </w:div>
    <w:div w:id="1309283287">
      <w:bodyDiv w:val="1"/>
      <w:marLeft w:val="0"/>
      <w:marRight w:val="0"/>
      <w:marTop w:val="0"/>
      <w:marBottom w:val="0"/>
      <w:divBdr>
        <w:top w:val="none" w:sz="0" w:space="0" w:color="auto"/>
        <w:left w:val="none" w:sz="0" w:space="0" w:color="auto"/>
        <w:bottom w:val="none" w:sz="0" w:space="0" w:color="auto"/>
        <w:right w:val="none" w:sz="0" w:space="0" w:color="auto"/>
      </w:divBdr>
    </w:div>
    <w:div w:id="1387683746">
      <w:bodyDiv w:val="1"/>
      <w:marLeft w:val="0"/>
      <w:marRight w:val="0"/>
      <w:marTop w:val="0"/>
      <w:marBottom w:val="0"/>
      <w:divBdr>
        <w:top w:val="none" w:sz="0" w:space="0" w:color="auto"/>
        <w:left w:val="none" w:sz="0" w:space="0" w:color="auto"/>
        <w:bottom w:val="none" w:sz="0" w:space="0" w:color="auto"/>
        <w:right w:val="none" w:sz="0" w:space="0" w:color="auto"/>
      </w:divBdr>
    </w:div>
    <w:div w:id="1530489081">
      <w:bodyDiv w:val="1"/>
      <w:marLeft w:val="0"/>
      <w:marRight w:val="0"/>
      <w:marTop w:val="0"/>
      <w:marBottom w:val="0"/>
      <w:divBdr>
        <w:top w:val="none" w:sz="0" w:space="0" w:color="auto"/>
        <w:left w:val="none" w:sz="0" w:space="0" w:color="auto"/>
        <w:bottom w:val="none" w:sz="0" w:space="0" w:color="auto"/>
        <w:right w:val="none" w:sz="0" w:space="0" w:color="auto"/>
      </w:divBdr>
    </w:div>
    <w:div w:id="1672289962">
      <w:bodyDiv w:val="1"/>
      <w:marLeft w:val="0"/>
      <w:marRight w:val="0"/>
      <w:marTop w:val="0"/>
      <w:marBottom w:val="0"/>
      <w:divBdr>
        <w:top w:val="none" w:sz="0" w:space="0" w:color="auto"/>
        <w:left w:val="none" w:sz="0" w:space="0" w:color="auto"/>
        <w:bottom w:val="none" w:sz="0" w:space="0" w:color="auto"/>
        <w:right w:val="none" w:sz="0" w:space="0" w:color="auto"/>
      </w:divBdr>
    </w:div>
    <w:div w:id="1725524472">
      <w:bodyDiv w:val="1"/>
      <w:marLeft w:val="0"/>
      <w:marRight w:val="0"/>
      <w:marTop w:val="0"/>
      <w:marBottom w:val="0"/>
      <w:divBdr>
        <w:top w:val="none" w:sz="0" w:space="0" w:color="auto"/>
        <w:left w:val="none" w:sz="0" w:space="0" w:color="auto"/>
        <w:bottom w:val="none" w:sz="0" w:space="0" w:color="auto"/>
        <w:right w:val="none" w:sz="0" w:space="0" w:color="auto"/>
      </w:divBdr>
    </w:div>
    <w:div w:id="1867987458">
      <w:bodyDiv w:val="1"/>
      <w:marLeft w:val="0"/>
      <w:marRight w:val="0"/>
      <w:marTop w:val="0"/>
      <w:marBottom w:val="0"/>
      <w:divBdr>
        <w:top w:val="none" w:sz="0" w:space="0" w:color="auto"/>
        <w:left w:val="none" w:sz="0" w:space="0" w:color="auto"/>
        <w:bottom w:val="none" w:sz="0" w:space="0" w:color="auto"/>
        <w:right w:val="none" w:sz="0" w:space="0" w:color="auto"/>
      </w:divBdr>
    </w:div>
    <w:div w:id="1887176749">
      <w:bodyDiv w:val="1"/>
      <w:marLeft w:val="0"/>
      <w:marRight w:val="0"/>
      <w:marTop w:val="0"/>
      <w:marBottom w:val="0"/>
      <w:divBdr>
        <w:top w:val="none" w:sz="0" w:space="0" w:color="auto"/>
        <w:left w:val="none" w:sz="0" w:space="0" w:color="auto"/>
        <w:bottom w:val="none" w:sz="0" w:space="0" w:color="auto"/>
        <w:right w:val="none" w:sz="0" w:space="0" w:color="auto"/>
      </w:divBdr>
    </w:div>
    <w:div w:id="207769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orontotoday.ca/local/education/parents-autistic-kids-demanded-new-path-dispute-disability-accommodations-tdsb-said-no-1013913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ytBvmSMuawM&amp;t=1h26m28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001391\Downloads\K-12%20Education%20Standards%20Development%20Committ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odaalliance.org/whats-new/download-in-an-accessible-ms-word-format-the-final-report-of-the-k-12-education-standards-development-committee-on-what-the-promised-education-accessibility-standardshould-inclu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star.com/news/gta/options-for-tdsb-students-with-special-needs-brutally-difficult-to-navigate-parents-say-heres-what/article_8ecafc4a-8741-11ef-8c11-736e087b3f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C03B08B07D14EB7A2561D4F3B675A" ma:contentTypeVersion="14" ma:contentTypeDescription="Create a new document." ma:contentTypeScope="" ma:versionID="0c75890e3c4c260663508fab0fb0dcc9">
  <xsd:schema xmlns:xsd="http://www.w3.org/2001/XMLSchema" xmlns:xs="http://www.w3.org/2001/XMLSchema" xmlns:p="http://schemas.microsoft.com/office/2006/metadata/properties" xmlns:ns3="a82df0a5-c1c2-4fe2-9144-19462fdb17c6" xmlns:ns4="e4e5d500-f96b-42b6-a390-4b376a7d2274" targetNamespace="http://schemas.microsoft.com/office/2006/metadata/properties" ma:root="true" ma:fieldsID="32065aa7c5600d8f018cc949e225d8ae" ns3:_="" ns4:_="">
    <xsd:import namespace="a82df0a5-c1c2-4fe2-9144-19462fdb17c6"/>
    <xsd:import namespace="e4e5d500-f96b-42b6-a390-4b376a7d22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df0a5-c1c2-4fe2-9144-19462fdb1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5d500-f96b-42b6-a390-4b376a7d22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4I2buJgKYA7o0IzKgjxRyOUMqg==">CgMxLjA4AHIhMTRBWlVmOXRqejA3YUxzUDA3ZVJxWG9DNVlHLUowUDQz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a82df0a5-c1c2-4fe2-9144-19462fdb17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00F5C-0FDF-414D-82F7-CB81B3A31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df0a5-c1c2-4fe2-9144-19462fdb17c6"/>
    <ds:schemaRef ds:uri="e4e5d500-f96b-42b6-a390-4b376a7d2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FF0CCAB-2BF1-490D-BB16-8AB1892D53CB}">
  <ds:schemaRefs>
    <ds:schemaRef ds:uri="http://schemas.microsoft.com/office/2006/metadata/properties"/>
    <ds:schemaRef ds:uri="http://schemas.microsoft.com/office/infopath/2007/PartnerControls"/>
    <ds:schemaRef ds:uri="a82df0a5-c1c2-4fe2-9144-19462fdb17c6"/>
  </ds:schemaRefs>
</ds:datastoreItem>
</file>

<file path=customXml/itemProps4.xml><?xml version="1.0" encoding="utf-8"?>
<ds:datastoreItem xmlns:ds="http://schemas.openxmlformats.org/officeDocument/2006/customXml" ds:itemID="{93864295-B08D-40CA-A87F-A35FFBE97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5767</Words>
  <Characters>30627</Characters>
  <Application>Microsoft Office Word</Application>
  <DocSecurity>0</DocSecurity>
  <Lines>493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 Lianne</dc:creator>
  <cp:lastModifiedBy>Dixon, Lianne</cp:lastModifiedBy>
  <cp:revision>2</cp:revision>
  <dcterms:created xsi:type="dcterms:W3CDTF">2025-03-17T23:40:00Z</dcterms:created>
  <dcterms:modified xsi:type="dcterms:W3CDTF">2025-03-17T23:40:00Z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7f3abdc8010b89b3c9b4d47ff2c0e1d5efd8955cff9ce4477880b5146af108e8</vt:lpwstr>
  </property>
  <property fmtid="{D5CDD505-2E9C-101B-9397-08002B2CF9AE}" pid="3" name="ContentTypeId">
    <vt:lpwstr>0x010100F20C03B08B07D14EB7A2561D4F3B675A</vt:lpwstr>
  </property>
</Properties>
</file>