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EAB" w:rsidRPr="00425944" w:rsidRDefault="003B2C6C" w:rsidP="00ED7EAB">
      <w:pPr>
        <w:rPr>
          <w:rFonts w:ascii="Times New Roman" w:hAnsi="Times New Roman"/>
        </w:rPr>
      </w:pPr>
      <w:r w:rsidRPr="00425944">
        <w:rPr>
          <w:rFonts w:ascii="Times New Roman" w:hAnsi="Times New Roman"/>
          <w:noProof/>
        </w:rPr>
        <mc:AlternateContent>
          <mc:Choice Requires="wps">
            <w:drawing>
              <wp:anchor distT="0" distB="0" distL="114300" distR="114300" simplePos="0" relativeHeight="251688447" behindDoc="0" locked="0" layoutInCell="1" allowOverlap="1" wp14:anchorId="5CCB5B0E" wp14:editId="00710959">
                <wp:simplePos x="0" y="0"/>
                <wp:positionH relativeFrom="column">
                  <wp:posOffset>2504364</wp:posOffset>
                </wp:positionH>
                <wp:positionV relativeFrom="paragraph">
                  <wp:posOffset>-173328</wp:posOffset>
                </wp:positionV>
                <wp:extent cx="3857625" cy="525439"/>
                <wp:effectExtent l="0" t="0" r="0" b="825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525439"/>
                        </a:xfrm>
                        <a:prstGeom prst="rect">
                          <a:avLst/>
                        </a:prstGeom>
                        <a:noFill/>
                        <a:ln>
                          <a:noFill/>
                        </a:ln>
                        <a:extLst/>
                      </wps:spPr>
                      <wps:txbx>
                        <w:txbxContent>
                          <w:p w:rsidR="00941ACF" w:rsidRDefault="00941ACF" w:rsidP="003B2C6C">
                            <w:pPr>
                              <w:spacing w:before="60" w:after="60"/>
                              <w:jc w:val="right"/>
                              <w:rPr>
                                <w:rFonts w:ascii="Times New Roman" w:hAnsi="Times New Roman"/>
                                <w:b/>
                                <w:i/>
                              </w:rPr>
                            </w:pPr>
                            <w:r>
                              <w:rPr>
                                <w:rFonts w:ascii="Times New Roman" w:hAnsi="Times New Roman"/>
                                <w:b/>
                                <w:i/>
                              </w:rPr>
                              <w:t>Special Education and Section 23 Programs</w:t>
                            </w:r>
                          </w:p>
                          <w:p w:rsidR="00941ACF" w:rsidRDefault="00941ACF" w:rsidP="003B2C6C">
                            <w:pPr>
                              <w:spacing w:before="60" w:after="60"/>
                              <w:jc w:val="right"/>
                              <w:rPr>
                                <w:rFonts w:ascii="Times New Roman" w:hAnsi="Times New Roman"/>
                                <w:i/>
                              </w:rPr>
                            </w:pPr>
                            <w:r>
                              <w:rPr>
                                <w:rFonts w:ascii="Times New Roman" w:hAnsi="Times New Roman"/>
                                <w:b/>
                                <w:i/>
                              </w:rPr>
                              <w:t xml:space="preserve">5050 </w:t>
                            </w:r>
                            <w:proofErr w:type="spellStart"/>
                            <w:r>
                              <w:rPr>
                                <w:rFonts w:ascii="Times New Roman" w:hAnsi="Times New Roman"/>
                                <w:b/>
                                <w:i/>
                              </w:rPr>
                              <w:t>Yonge</w:t>
                            </w:r>
                            <w:proofErr w:type="spellEnd"/>
                            <w:r>
                              <w:rPr>
                                <w:rFonts w:ascii="Times New Roman" w:hAnsi="Times New Roman"/>
                                <w:b/>
                                <w:i/>
                              </w:rPr>
                              <w:t xml:space="preserve"> Street, Toronto, Ontario, M2N 5N8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97.2pt;margin-top:-13.65pt;width:303.75pt;height:41.35p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" filled="f" stroked="f">
                <v:textbox>
                  <w:txbxContent>
                    <w:p w:rsidR="00941ACF" w:rsidRDefault="00941ACF" w:rsidP="003B2C6C">
                      <w:pPr>
                        <w:spacing w:before="60" w:after="60"/>
                        <w:jc w:val="right"/>
                        <w:rPr>
                          <w:rFonts w:ascii="Times New Roman" w:hAnsi="Times New Roman"/>
                          <w:b/>
                          <w:i/>
                        </w:rPr>
                      </w:pPr>
                      <w:r>
                        <w:rPr>
                          <w:rFonts w:ascii="Times New Roman" w:hAnsi="Times New Roman"/>
                          <w:b/>
                          <w:i/>
                        </w:rPr>
                        <w:t>Special Education and Section 23 Programs</w:t>
                      </w:r>
                    </w:p>
                    <w:p w:rsidR="00941ACF" w:rsidRDefault="00941ACF" w:rsidP="003B2C6C">
                      <w:pPr>
                        <w:spacing w:before="60" w:after="60"/>
                        <w:jc w:val="right"/>
                        <w:rPr>
                          <w:rFonts w:ascii="Times New Roman" w:hAnsi="Times New Roman"/>
                          <w:i/>
                        </w:rPr>
                      </w:pPr>
                      <w:r>
                        <w:rPr>
                          <w:rFonts w:ascii="Times New Roman" w:hAnsi="Times New Roman"/>
                          <w:b/>
                          <w:i/>
                        </w:rPr>
                        <w:t>5050 Yonge Street, Toronto, Ontario, M2N 5N8</w:t>
                      </w:r>
                    </w:p>
                  </w:txbxContent>
                </v:textbox>
              </v:shape>
            </w:pict>
          </mc:Fallback>
        </mc:AlternateContent>
      </w:r>
      <w:r w:rsidRPr="00425944">
        <w:rPr>
          <w:rFonts w:ascii="Times New Roman" w:hAnsi="Times New Roman"/>
          <w:noProof/>
        </w:rPr>
        <mc:AlternateContent>
          <mc:Choice Requires="wps">
            <w:drawing>
              <wp:anchor distT="0" distB="0" distL="114300" distR="114300" simplePos="0" relativeHeight="251688960" behindDoc="1" locked="0" layoutInCell="0" allowOverlap="1" wp14:anchorId="5308FC22" wp14:editId="1ABD7CCF">
                <wp:simplePos x="0" y="0"/>
                <wp:positionH relativeFrom="page">
                  <wp:posOffset>-40640</wp:posOffset>
                </wp:positionH>
                <wp:positionV relativeFrom="page">
                  <wp:posOffset>368300</wp:posOffset>
                </wp:positionV>
                <wp:extent cx="8136890" cy="805180"/>
                <wp:effectExtent l="0" t="0" r="11430" b="203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6890" cy="805180"/>
                        </a:xfrm>
                        <a:prstGeom prst="rect">
                          <a:avLst/>
                        </a:prstGeom>
                        <a:solidFill>
                          <a:srgbClr val="99CC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9" o:spid="_x0000_s1026" style="position:absolute;margin-left:-3.2pt;margin-top:29pt;width:640.7pt;height:63.4pt;z-index:-25162752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" o:allowincell="f" fillcolor="#9cf" strokecolor="#9bbb59">
                <w10:wrap anchorx="page" anchory="page"/>
              </v:rect>
            </w:pict>
          </mc:Fallback>
        </mc:AlternateContent>
      </w:r>
      <w:r w:rsidR="0047161E" w:rsidRPr="00425944">
        <w:rPr>
          <w:rFonts w:ascii="Times New Roman" w:hAnsi="Times New Roman"/>
        </w:rPr>
        <w:t xml:space="preserve"> </w:t>
      </w:r>
    </w:p>
    <w:p w:rsidR="00ED7EAB" w:rsidRPr="00425944" w:rsidRDefault="00ED7EAB" w:rsidP="00ED7EAB">
      <w:pPr>
        <w:pStyle w:val="Header"/>
        <w:rPr>
          <w:rFonts w:ascii="Cambria" w:hAnsi="Cambria"/>
          <w:sz w:val="72"/>
          <w:szCs w:val="72"/>
        </w:rPr>
      </w:pPr>
    </w:p>
    <w:p w:rsidR="00ED7EAB" w:rsidRPr="00425944" w:rsidRDefault="00280187" w:rsidP="00ED7EAB">
      <w:pPr>
        <w:pStyle w:val="Header"/>
        <w:rPr>
          <w:rFonts w:ascii="Cambria" w:hAnsi="Cambria"/>
          <w:sz w:val="72"/>
          <w:szCs w:val="72"/>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176.5pt;margin-top:16.9pt;width:89.1pt;height:82pt;z-index:251687936;visibility:visible;mso-wrap-edited:f">
            <v:imagedata r:id="rId9" o:title=""/>
          </v:shape>
          <o:OLEObject Type="Embed" ProgID="Word.Picture.8" ShapeID="_x0000_s1062" DrawAspect="Content" ObjectID="_1579068830" r:id="rId10"/>
        </w:pict>
      </w:r>
    </w:p>
    <w:p w:rsidR="00ED7EAB" w:rsidRPr="00425944" w:rsidRDefault="00ED7EAB" w:rsidP="000375DD">
      <w:pPr>
        <w:pStyle w:val="Header"/>
        <w:rPr>
          <w:rFonts w:ascii="Cambria" w:hAnsi="Cambria"/>
          <w:sz w:val="72"/>
          <w:szCs w:val="72"/>
          <w:lang w:val="en-CA"/>
        </w:rPr>
      </w:pPr>
      <w:r w:rsidRPr="00425944">
        <w:rPr>
          <w:noProof/>
          <w:lang w:val="en-CA" w:eastAsia="en-CA"/>
        </w:rPr>
        <mc:AlternateContent>
          <mc:Choice Requires="wps">
            <w:drawing>
              <wp:anchor distT="0" distB="0" distL="114300" distR="114300" simplePos="0" relativeHeight="251659264" behindDoc="0" locked="1" layoutInCell="1" allowOverlap="1" wp14:anchorId="6C9A470F" wp14:editId="75A50BD9">
                <wp:simplePos x="0" y="0"/>
                <wp:positionH relativeFrom="page">
                  <wp:posOffset>-106680</wp:posOffset>
                </wp:positionH>
                <wp:positionV relativeFrom="page">
                  <wp:posOffset>9265920</wp:posOffset>
                </wp:positionV>
                <wp:extent cx="8141335" cy="518160"/>
                <wp:effectExtent l="0" t="0" r="1143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518160"/>
                        </a:xfrm>
                        <a:prstGeom prst="rect">
                          <a:avLst/>
                        </a:prstGeom>
                        <a:solidFill>
                          <a:srgbClr val="99CC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7" o:spid="_x0000_s1026" style="position:absolute;margin-left:-8.4pt;margin-top:729.6pt;width:641.05pt;height:40.8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" fillcolor="#9cf" strokecolor="#9bbb59">
                <w10:wrap anchorx="page" anchory="page"/>
                <w10:anchorlock/>
              </v:rect>
            </w:pict>
          </mc:Fallback>
        </mc:AlternateContent>
      </w:r>
      <w:r w:rsidRPr="00425944">
        <w:rPr>
          <w:noProof/>
          <w:lang w:val="en-CA" w:eastAsia="en-CA"/>
        </w:rPr>
        <mc:AlternateContent>
          <mc:Choice Requires="wps">
            <w:drawing>
              <wp:anchor distT="0" distB="0" distL="114300" distR="114300" simplePos="0" relativeHeight="251661312" behindDoc="0" locked="0" layoutInCell="0" allowOverlap="1" wp14:anchorId="2749B331" wp14:editId="516C35DE">
                <wp:simplePos x="0" y="0"/>
                <wp:positionH relativeFrom="page">
                  <wp:posOffset>411480</wp:posOffset>
                </wp:positionH>
                <wp:positionV relativeFrom="page">
                  <wp:posOffset>-246380</wp:posOffset>
                </wp:positionV>
                <wp:extent cx="90805" cy="10540365"/>
                <wp:effectExtent l="13335" t="12065" r="1016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0365"/>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6" o:spid="_x0000_s1026" style="position:absolute;margin-left:32.4pt;margin-top:-19.4pt;width:7.15pt;height:829.95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" o:allowincell="f" strokecolor="#9bbb59">
                <w10:wrap anchorx="page" anchory="page"/>
              </v:rect>
            </w:pict>
          </mc:Fallback>
        </mc:AlternateContent>
      </w:r>
      <w:r w:rsidRPr="00425944">
        <w:rPr>
          <w:noProof/>
          <w:lang w:val="en-CA" w:eastAsia="en-CA"/>
        </w:rPr>
        <mc:AlternateContent>
          <mc:Choice Requires="wps">
            <w:drawing>
              <wp:anchor distT="0" distB="0" distL="114300" distR="114300" simplePos="0" relativeHeight="251660288" behindDoc="0" locked="0" layoutInCell="0" allowOverlap="1" wp14:anchorId="2FCCCBB0" wp14:editId="5EAEDF4D">
                <wp:simplePos x="0" y="0"/>
                <wp:positionH relativeFrom="page">
                  <wp:posOffset>7269480</wp:posOffset>
                </wp:positionH>
                <wp:positionV relativeFrom="page">
                  <wp:posOffset>-246380</wp:posOffset>
                </wp:positionV>
                <wp:extent cx="90805" cy="10540365"/>
                <wp:effectExtent l="13335" t="12065" r="1016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0365"/>
                        </a:xfrm>
                        <a:prstGeom prst="rect">
                          <a:avLst/>
                        </a:prstGeom>
                        <a:solidFill>
                          <a:srgbClr val="FFFFFF"/>
                        </a:solidFill>
                        <a:ln w="9525">
                          <a:solidFill>
                            <a:srgbClr val="9BBB5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25" o:spid="_x0000_s1026" style="position:absolute;margin-left:572.4pt;margin-top:-19.4pt;width:7.15pt;height:829.95pt;z-index:2516602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" o:allowincell="f" strokecolor="#9bbb59">
                <w10:wrap anchorx="page" anchory="page"/>
              </v:rect>
            </w:pict>
          </mc:Fallback>
        </mc:AlternateContent>
      </w:r>
    </w:p>
    <w:p w:rsidR="00ED7EAB" w:rsidRPr="00425944" w:rsidRDefault="00ED7EAB" w:rsidP="00ED7EAB">
      <w:pPr>
        <w:pStyle w:val="Header"/>
        <w:jc w:val="center"/>
        <w:rPr>
          <w:rFonts w:ascii="Times New Roman" w:hAnsi="Times New Roman"/>
          <w:sz w:val="72"/>
          <w:szCs w:val="72"/>
          <w:lang w:val="en-CA"/>
        </w:rPr>
      </w:pPr>
    </w:p>
    <w:p w:rsidR="00ED7EAB" w:rsidRPr="00425944" w:rsidRDefault="00ED7EAB" w:rsidP="000375DD">
      <w:pPr>
        <w:jc w:val="center"/>
        <w:rPr>
          <w:rFonts w:ascii="Times New Roman" w:hAnsi="Times New Roman"/>
          <w:b/>
          <w:sz w:val="72"/>
          <w:szCs w:val="72"/>
        </w:rPr>
      </w:pPr>
      <w:r w:rsidRPr="00425944">
        <w:rPr>
          <w:rFonts w:ascii="Times New Roman" w:hAnsi="Times New Roman"/>
          <w:b/>
          <w:sz w:val="72"/>
          <w:szCs w:val="72"/>
        </w:rPr>
        <w:t xml:space="preserve">Special Education Plan       </w:t>
      </w:r>
      <w:r w:rsidRPr="00425944">
        <w:rPr>
          <w:rStyle w:val="BookTitle1"/>
          <w:i w:val="0"/>
          <w:szCs w:val="72"/>
        </w:rPr>
        <w:t>201</w:t>
      </w:r>
      <w:r w:rsidR="0097760D" w:rsidRPr="00425944">
        <w:rPr>
          <w:rStyle w:val="BookTitle1"/>
          <w:i w:val="0"/>
          <w:szCs w:val="72"/>
        </w:rPr>
        <w:t>7</w:t>
      </w:r>
    </w:p>
    <w:p w:rsidR="00ED7EAB" w:rsidRPr="00425944" w:rsidRDefault="00ED7EAB" w:rsidP="00ED7EAB">
      <w:pPr>
        <w:pStyle w:val="Header"/>
        <w:jc w:val="center"/>
        <w:rPr>
          <w:rFonts w:ascii="Times New Roman" w:hAnsi="Times New Roman"/>
          <w:i/>
          <w:lang w:val="en-CA"/>
        </w:rPr>
      </w:pPr>
    </w:p>
    <w:p w:rsidR="000375DD" w:rsidRPr="00425944" w:rsidRDefault="000375DD" w:rsidP="00ED7EAB">
      <w:pPr>
        <w:pStyle w:val="Header"/>
        <w:jc w:val="center"/>
        <w:rPr>
          <w:rFonts w:ascii="Times New Roman" w:hAnsi="Times New Roman"/>
          <w:lang w:val="en-CA"/>
        </w:rPr>
      </w:pPr>
    </w:p>
    <w:p w:rsidR="00C93781" w:rsidRPr="00425944" w:rsidRDefault="00C93781" w:rsidP="000375DD">
      <w:pPr>
        <w:jc w:val="center"/>
        <w:rPr>
          <w:sz w:val="24"/>
        </w:rPr>
      </w:pPr>
    </w:p>
    <w:p w:rsidR="00C93781" w:rsidRPr="00425944" w:rsidRDefault="00C93781" w:rsidP="000375DD">
      <w:pPr>
        <w:jc w:val="center"/>
        <w:rPr>
          <w:sz w:val="24"/>
        </w:rPr>
      </w:pPr>
    </w:p>
    <w:p w:rsidR="00ED7EAB" w:rsidRPr="00425944" w:rsidRDefault="000375DD" w:rsidP="00C93781">
      <w:pPr>
        <w:jc w:val="center"/>
        <w:rPr>
          <w:sz w:val="24"/>
        </w:rPr>
      </w:pPr>
      <w:r w:rsidRPr="00425944">
        <w:rPr>
          <w:sz w:val="24"/>
        </w:rPr>
        <w:t xml:space="preserve">Updated </w:t>
      </w:r>
      <w:r w:rsidR="00280187">
        <w:rPr>
          <w:sz w:val="24"/>
        </w:rPr>
        <w:t>February 2, 2017</w:t>
      </w:r>
    </w:p>
    <w:p w:rsidR="00ED7EAB" w:rsidRPr="00425944" w:rsidRDefault="00ED7EAB" w:rsidP="00ED7EAB">
      <w:pPr>
        <w:pStyle w:val="Header"/>
        <w:rPr>
          <w:rFonts w:ascii="Cambria" w:hAnsi="Cambria"/>
          <w:sz w:val="36"/>
          <w:szCs w:val="36"/>
        </w:rPr>
      </w:pPr>
    </w:p>
    <w:p w:rsidR="00ED7EAB" w:rsidRPr="00425944" w:rsidRDefault="00ED7EAB" w:rsidP="00ED7EAB">
      <w:pPr>
        <w:pStyle w:val="Header"/>
        <w:rPr>
          <w:rFonts w:ascii="Cambria" w:hAnsi="Cambria"/>
          <w:sz w:val="36"/>
          <w:szCs w:val="36"/>
        </w:rPr>
      </w:pPr>
    </w:p>
    <w:p w:rsidR="00ED7EAB" w:rsidRPr="00425944" w:rsidRDefault="00ED7EAB" w:rsidP="00ED7EAB">
      <w:pPr>
        <w:pStyle w:val="Header"/>
      </w:pPr>
    </w:p>
    <w:p w:rsidR="00ED7EAB" w:rsidRPr="00425944" w:rsidRDefault="00ED7EAB" w:rsidP="00ED7EAB">
      <w:pPr>
        <w:pStyle w:val="Header"/>
      </w:pPr>
    </w:p>
    <w:p w:rsidR="00ED7EAB" w:rsidRPr="00425944" w:rsidRDefault="00ED7EAB" w:rsidP="00ED7EAB"/>
    <w:p w:rsidR="00ED7EAB" w:rsidRPr="00425944" w:rsidRDefault="00ED7EAB" w:rsidP="00ED7EAB">
      <w:pPr>
        <w:ind w:left="2880" w:firstLine="720"/>
        <w:rPr>
          <w:rFonts w:ascii="Times New Roman" w:hAnsi="Times New Roman"/>
          <w:sz w:val="44"/>
          <w:szCs w:val="44"/>
        </w:rPr>
      </w:pPr>
    </w:p>
    <w:p w:rsidR="000375DD" w:rsidRPr="00425944" w:rsidRDefault="000375DD" w:rsidP="000375DD">
      <w:pPr>
        <w:pStyle w:val="MediumGrid21"/>
      </w:pPr>
    </w:p>
    <w:p w:rsidR="000375DD" w:rsidRPr="00425944" w:rsidRDefault="000375DD" w:rsidP="000375DD">
      <w:pPr>
        <w:pStyle w:val="MediumGrid21"/>
      </w:pPr>
    </w:p>
    <w:p w:rsidR="000375DD" w:rsidRPr="00425944" w:rsidRDefault="000375DD" w:rsidP="000375DD">
      <w:pPr>
        <w:pStyle w:val="MediumGrid21"/>
      </w:pPr>
    </w:p>
    <w:p w:rsidR="000375DD" w:rsidRPr="00425944" w:rsidRDefault="00C93781" w:rsidP="000375DD">
      <w:pPr>
        <w:pStyle w:val="MediumGrid21"/>
      </w:pPr>
      <w:r w:rsidRPr="00425944">
        <w:rPr>
          <w:rFonts w:ascii="Times New Roman" w:hAnsi="Times New Roman"/>
          <w:i/>
          <w:noProof/>
        </w:rPr>
        <mc:AlternateContent>
          <mc:Choice Requires="wps">
            <w:drawing>
              <wp:anchor distT="0" distB="0" distL="114300" distR="114300" simplePos="0" relativeHeight="251851776" behindDoc="0" locked="0" layoutInCell="1" allowOverlap="1" wp14:anchorId="52A923C9" wp14:editId="3DCEB64E">
                <wp:simplePos x="0" y="0"/>
                <wp:positionH relativeFrom="column">
                  <wp:posOffset>1191260</wp:posOffset>
                </wp:positionH>
                <wp:positionV relativeFrom="paragraph">
                  <wp:posOffset>352425</wp:posOffset>
                </wp:positionV>
                <wp:extent cx="3886200" cy="3429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99CCFF"/>
                        </a:solidFill>
                        <a:ln>
                          <a:noFill/>
                        </a:ln>
                        <a:extLst/>
                      </wps:spPr>
                      <wps:txbx>
                        <w:txbxContent>
                          <w:p w:rsidR="00941ACF" w:rsidRDefault="00941ACF" w:rsidP="00F35F3B">
                            <w:pPr>
                              <w:jc w:val="center"/>
                              <w:rPr>
                                <w:rFonts w:ascii="Times New Roman" w:hAnsi="Times New Roman"/>
                                <w:b/>
                                <w:i/>
                              </w:rPr>
                            </w:pPr>
                            <w:r>
                              <w:rPr>
                                <w:rFonts w:ascii="Times New Roman" w:hAnsi="Times New Roman"/>
                                <w:b/>
                                <w:i/>
                              </w:rPr>
                              <w:t>Serving Our Students, Schools, and Their Communities</w:t>
                            </w:r>
                          </w:p>
                          <w:p w:rsidR="00941ACF" w:rsidRDefault="00941ACF" w:rsidP="00F35F3B">
                            <w:pPr>
                              <w:jc w:val="center"/>
                              <w:rPr>
                                <w:rFonts w:ascii="Times New Roman" w:hAnsi="Times New Roman"/>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93.8pt;margin-top:27.75pt;width:306pt;height:2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" fillcolor="#9cf" stroked="f">
                <v:textbox>
                  <w:txbxContent>
                    <w:p w:rsidR="00941ACF" w:rsidRDefault="00941ACF" w:rsidP="00F35F3B">
                      <w:pPr>
                        <w:jc w:val="center"/>
                        <w:rPr>
                          <w:rFonts w:ascii="Times New Roman" w:hAnsi="Times New Roman"/>
                          <w:b/>
                          <w:i/>
                        </w:rPr>
                      </w:pPr>
                      <w:r>
                        <w:rPr>
                          <w:rFonts w:ascii="Times New Roman" w:hAnsi="Times New Roman"/>
                          <w:b/>
                          <w:i/>
                        </w:rPr>
                        <w:t>Serving Our Students, Schools, and Their Communities</w:t>
                      </w:r>
                    </w:p>
                    <w:p w:rsidR="00941ACF" w:rsidRDefault="00941ACF" w:rsidP="00F35F3B">
                      <w:pPr>
                        <w:jc w:val="center"/>
                        <w:rPr>
                          <w:rFonts w:ascii="Times New Roman" w:hAnsi="Times New Roman"/>
                          <w:b/>
                          <w:i/>
                        </w:rPr>
                      </w:pPr>
                    </w:p>
                  </w:txbxContent>
                </v:textbox>
              </v:shape>
            </w:pict>
          </mc:Fallback>
        </mc:AlternateContent>
      </w:r>
    </w:p>
    <w:p w:rsidR="00241D04" w:rsidRPr="00425944" w:rsidRDefault="00241D04" w:rsidP="00241D04">
      <w:pPr>
        <w:spacing w:before="0" w:after="200"/>
        <w:jc w:val="center"/>
        <w:rPr>
          <w:rFonts w:ascii="Times New Roman" w:hAnsi="Times New Roman"/>
          <w:b/>
          <w:i/>
          <w:sz w:val="22"/>
          <w:szCs w:val="22"/>
        </w:rPr>
      </w:pPr>
    </w:p>
    <w:p w:rsidR="004F7E19" w:rsidRPr="00425944" w:rsidRDefault="001B5164" w:rsidP="00E22260">
      <w:pPr>
        <w:spacing w:before="0" w:after="200"/>
        <w:jc w:val="center"/>
        <w:rPr>
          <w:rFonts w:cs="Arial"/>
          <w:i/>
          <w:sz w:val="22"/>
          <w:szCs w:val="22"/>
        </w:rPr>
      </w:pPr>
      <w:r w:rsidRPr="00425944">
        <w:rPr>
          <w:rFonts w:cs="Arial"/>
          <w:i/>
          <w:sz w:val="22"/>
          <w:szCs w:val="22"/>
        </w:rPr>
        <w:lastRenderedPageBreak/>
        <w:t>Back of Cover Page</w:t>
      </w:r>
    </w:p>
    <w:p w:rsidR="004F7E19" w:rsidRPr="00425944" w:rsidRDefault="004F7E19" w:rsidP="00E22260">
      <w:pPr>
        <w:spacing w:before="0" w:after="200"/>
        <w:jc w:val="center"/>
        <w:rPr>
          <w:rFonts w:cs="Arial"/>
          <w:i/>
          <w:sz w:val="22"/>
          <w:szCs w:val="22"/>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6C4145" w:rsidRPr="00425944" w:rsidRDefault="006C4145" w:rsidP="004F7E19">
      <w:pPr>
        <w:spacing w:before="0" w:after="200"/>
        <w:rPr>
          <w:rFonts w:cs="Arial"/>
          <w:szCs w:val="20"/>
        </w:rPr>
      </w:pPr>
    </w:p>
    <w:p w:rsidR="00C93781" w:rsidRPr="00425944" w:rsidRDefault="006C4145" w:rsidP="004F7E19">
      <w:pPr>
        <w:spacing w:before="0" w:after="200"/>
        <w:rPr>
          <w:rFonts w:cs="Arial"/>
          <w:i/>
          <w:sz w:val="28"/>
          <w:szCs w:val="28"/>
        </w:rPr>
      </w:pPr>
      <w:r w:rsidRPr="00425944">
        <w:rPr>
          <w:rFonts w:cs="Arial"/>
          <w:sz w:val="28"/>
          <w:szCs w:val="28"/>
        </w:rPr>
        <w:t xml:space="preserve"> </w:t>
      </w:r>
      <w:r w:rsidR="00C93781" w:rsidRPr="00425944">
        <w:rPr>
          <w:rFonts w:cs="Arial"/>
          <w:sz w:val="28"/>
          <w:szCs w:val="28"/>
        </w:rPr>
        <w:br w:type="page"/>
      </w:r>
    </w:p>
    <w:p w:rsidR="00310846" w:rsidRDefault="00EA0BD7" w:rsidP="00EA0BD7">
      <w:pPr>
        <w:spacing w:after="200"/>
        <w:jc w:val="center"/>
        <w:rPr>
          <w:noProof/>
        </w:rPr>
      </w:pPr>
      <w:r w:rsidRPr="00425944">
        <w:rPr>
          <w:rFonts w:ascii="Times New Roman" w:hAnsi="Times New Roman"/>
          <w:b/>
          <w:sz w:val="32"/>
          <w:szCs w:val="32"/>
        </w:rPr>
        <w:lastRenderedPageBreak/>
        <w:t>TABLE OF CONTENTS</w:t>
      </w:r>
      <w:r w:rsidR="00024415" w:rsidRPr="00425944">
        <w:rPr>
          <w:rFonts w:ascii="Times New Roman" w:hAnsi="Times New Roman"/>
          <w:b/>
          <w:sz w:val="32"/>
          <w:szCs w:val="32"/>
        </w:rPr>
        <w:fldChar w:fldCharType="begin"/>
      </w:r>
      <w:r w:rsidR="00024415" w:rsidRPr="00425944">
        <w:rPr>
          <w:rFonts w:ascii="Times New Roman" w:hAnsi="Times New Roman"/>
          <w:b/>
          <w:sz w:val="32"/>
          <w:szCs w:val="32"/>
        </w:rPr>
        <w:instrText xml:space="preserve"> TOC \o "1-3" \h \z \u </w:instrText>
      </w:r>
      <w:r w:rsidR="00024415" w:rsidRPr="00425944">
        <w:rPr>
          <w:rFonts w:ascii="Times New Roman" w:hAnsi="Times New Roman"/>
          <w:b/>
          <w:sz w:val="32"/>
          <w:szCs w:val="32"/>
        </w:rPr>
        <w:fldChar w:fldCharType="separate"/>
      </w:r>
    </w:p>
    <w:p w:rsidR="00310846" w:rsidRDefault="00280187">
      <w:pPr>
        <w:pStyle w:val="TOC1"/>
        <w:rPr>
          <w:rFonts w:asciiTheme="minorHAnsi" w:eastAsiaTheme="minorEastAsia" w:hAnsiTheme="minorHAnsi" w:cstheme="minorBidi"/>
          <w:b w:val="0"/>
          <w:bCs w:val="0"/>
          <w:caps w:val="0"/>
          <w:sz w:val="22"/>
          <w:szCs w:val="22"/>
        </w:rPr>
      </w:pPr>
      <w:hyperlink w:anchor="_Toc492016756" w:history="1">
        <w:r w:rsidR="00310846" w:rsidRPr="002E6F16">
          <w:rPr>
            <w:rStyle w:val="Hyperlink"/>
          </w:rPr>
          <w:t>Introduction to TDSB Special Education Plan</w:t>
        </w:r>
        <w:r w:rsidR="00310846">
          <w:rPr>
            <w:webHidden/>
          </w:rPr>
          <w:tab/>
        </w:r>
        <w:r w:rsidR="00310846">
          <w:rPr>
            <w:webHidden/>
          </w:rPr>
          <w:fldChar w:fldCharType="begin"/>
        </w:r>
        <w:r w:rsidR="00310846">
          <w:rPr>
            <w:webHidden/>
          </w:rPr>
          <w:instrText xml:space="preserve"> PAGEREF _Toc492016756 \h </w:instrText>
        </w:r>
        <w:r w:rsidR="00310846">
          <w:rPr>
            <w:webHidden/>
          </w:rPr>
        </w:r>
        <w:r w:rsidR="00310846">
          <w:rPr>
            <w:webHidden/>
          </w:rPr>
          <w:fldChar w:fldCharType="separate"/>
        </w:r>
        <w:r w:rsidR="00310846">
          <w:rPr>
            <w:webHidden/>
          </w:rPr>
          <w:t>9</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757" w:history="1">
        <w:r w:rsidR="00310846" w:rsidRPr="002E6F16">
          <w:rPr>
            <w:rStyle w:val="Hyperlink"/>
          </w:rPr>
          <w:t>TDSB Vision and Model for Special Education</w:t>
        </w:r>
        <w:r w:rsidR="00310846">
          <w:rPr>
            <w:webHidden/>
          </w:rPr>
          <w:tab/>
        </w:r>
        <w:r w:rsidR="00310846">
          <w:rPr>
            <w:webHidden/>
          </w:rPr>
          <w:fldChar w:fldCharType="begin"/>
        </w:r>
        <w:r w:rsidR="00310846">
          <w:rPr>
            <w:webHidden/>
          </w:rPr>
          <w:instrText xml:space="preserve"> PAGEREF _Toc492016757 \h </w:instrText>
        </w:r>
        <w:r w:rsidR="00310846">
          <w:rPr>
            <w:webHidden/>
          </w:rPr>
        </w:r>
        <w:r w:rsidR="00310846">
          <w:rPr>
            <w:webHidden/>
          </w:rPr>
          <w:fldChar w:fldCharType="separate"/>
        </w:r>
        <w:r w:rsidR="00310846">
          <w:rPr>
            <w:webHidden/>
          </w:rPr>
          <w:t>11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58" w:history="1">
        <w:r w:rsidR="00310846" w:rsidRPr="002E6F16">
          <w:rPr>
            <w:rStyle w:val="Hyperlink"/>
          </w:rPr>
          <w:t>Inclusion and Special Education</w:t>
        </w:r>
        <w:r w:rsidR="00310846">
          <w:rPr>
            <w:webHidden/>
          </w:rPr>
          <w:tab/>
        </w:r>
        <w:r w:rsidR="00310846">
          <w:rPr>
            <w:webHidden/>
          </w:rPr>
          <w:fldChar w:fldCharType="begin"/>
        </w:r>
        <w:r w:rsidR="00310846">
          <w:rPr>
            <w:webHidden/>
          </w:rPr>
          <w:instrText xml:space="preserve"> PAGEREF _Toc492016758 \h </w:instrText>
        </w:r>
        <w:r w:rsidR="00310846">
          <w:rPr>
            <w:webHidden/>
          </w:rPr>
        </w:r>
        <w:r w:rsidR="00310846">
          <w:rPr>
            <w:webHidden/>
          </w:rPr>
          <w:fldChar w:fldCharType="separate"/>
        </w:r>
        <w:r w:rsidR="00310846">
          <w:rPr>
            <w:webHidden/>
          </w:rPr>
          <w:t>11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59" w:history="1">
        <w:r w:rsidR="00310846" w:rsidRPr="002E6F16">
          <w:rPr>
            <w:rStyle w:val="Hyperlink"/>
          </w:rPr>
          <w:t>Integrated Equity Framework Action Plan 2016-2019</w:t>
        </w:r>
        <w:r w:rsidR="00310846">
          <w:rPr>
            <w:webHidden/>
          </w:rPr>
          <w:tab/>
        </w:r>
        <w:r w:rsidR="00310846">
          <w:rPr>
            <w:webHidden/>
          </w:rPr>
          <w:fldChar w:fldCharType="begin"/>
        </w:r>
        <w:r w:rsidR="00310846">
          <w:rPr>
            <w:webHidden/>
          </w:rPr>
          <w:instrText xml:space="preserve"> PAGEREF _Toc492016759 \h </w:instrText>
        </w:r>
        <w:r w:rsidR="00310846">
          <w:rPr>
            <w:webHidden/>
          </w:rPr>
        </w:r>
        <w:r w:rsidR="00310846">
          <w:rPr>
            <w:webHidden/>
          </w:rPr>
          <w:fldChar w:fldCharType="separate"/>
        </w:r>
        <w:r w:rsidR="00310846">
          <w:rPr>
            <w:webHidden/>
          </w:rPr>
          <w:t>12</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60" w:history="1">
        <w:r w:rsidR="00310846" w:rsidRPr="002E6F16">
          <w:rPr>
            <w:rStyle w:val="Hyperlink"/>
          </w:rPr>
          <w:t>TDSB Learning Centres Facilitate Inclusion</w:t>
        </w:r>
        <w:r w:rsidR="00310846">
          <w:rPr>
            <w:webHidden/>
          </w:rPr>
          <w:tab/>
        </w:r>
        <w:r w:rsidR="00310846">
          <w:rPr>
            <w:webHidden/>
          </w:rPr>
          <w:fldChar w:fldCharType="begin"/>
        </w:r>
        <w:r w:rsidR="00310846">
          <w:rPr>
            <w:webHidden/>
          </w:rPr>
          <w:instrText xml:space="preserve"> PAGEREF _Toc492016760 \h </w:instrText>
        </w:r>
        <w:r w:rsidR="00310846">
          <w:rPr>
            <w:webHidden/>
          </w:rPr>
        </w:r>
        <w:r w:rsidR="00310846">
          <w:rPr>
            <w:webHidden/>
          </w:rPr>
          <w:fldChar w:fldCharType="separate"/>
        </w:r>
        <w:r w:rsidR="00310846">
          <w:rPr>
            <w:webHidden/>
          </w:rPr>
          <w:t>13</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761" w:history="1">
        <w:r w:rsidR="00310846" w:rsidRPr="002E6F16">
          <w:rPr>
            <w:rStyle w:val="Hyperlink"/>
          </w:rPr>
          <w:t>Accessibility</w:t>
        </w:r>
        <w:r w:rsidR="00310846">
          <w:rPr>
            <w:webHidden/>
          </w:rPr>
          <w:tab/>
        </w:r>
        <w:r w:rsidR="00310846">
          <w:rPr>
            <w:webHidden/>
          </w:rPr>
          <w:fldChar w:fldCharType="begin"/>
        </w:r>
        <w:r w:rsidR="00310846">
          <w:rPr>
            <w:webHidden/>
          </w:rPr>
          <w:instrText xml:space="preserve"> PAGEREF _Toc492016761 \h </w:instrText>
        </w:r>
        <w:r w:rsidR="00310846">
          <w:rPr>
            <w:webHidden/>
          </w:rPr>
        </w:r>
        <w:r w:rsidR="00310846">
          <w:rPr>
            <w:webHidden/>
          </w:rPr>
          <w:fldChar w:fldCharType="separate"/>
        </w:r>
        <w:r w:rsidR="00310846">
          <w:rPr>
            <w:webHidden/>
          </w:rPr>
          <w:t>14</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62" w:history="1">
        <w:r w:rsidR="00310846" w:rsidRPr="002E6F16">
          <w:rPr>
            <w:rStyle w:val="Hyperlink"/>
          </w:rPr>
          <w:t>Background</w:t>
        </w:r>
        <w:r w:rsidR="00310846">
          <w:rPr>
            <w:webHidden/>
          </w:rPr>
          <w:tab/>
        </w:r>
        <w:r w:rsidR="00310846">
          <w:rPr>
            <w:webHidden/>
          </w:rPr>
          <w:fldChar w:fldCharType="begin"/>
        </w:r>
        <w:r w:rsidR="00310846">
          <w:rPr>
            <w:webHidden/>
          </w:rPr>
          <w:instrText xml:space="preserve"> PAGEREF _Toc492016762 \h </w:instrText>
        </w:r>
        <w:r w:rsidR="00310846">
          <w:rPr>
            <w:webHidden/>
          </w:rPr>
        </w:r>
        <w:r w:rsidR="00310846">
          <w:rPr>
            <w:webHidden/>
          </w:rPr>
          <w:fldChar w:fldCharType="separate"/>
        </w:r>
        <w:r w:rsidR="00310846">
          <w:rPr>
            <w:webHidden/>
          </w:rPr>
          <w:t>14</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63" w:history="1">
        <w:r w:rsidR="00310846" w:rsidRPr="002E6F16">
          <w:rPr>
            <w:rStyle w:val="Hyperlink"/>
          </w:rPr>
          <w:t>TDSB Accessibility Committees</w:t>
        </w:r>
        <w:r w:rsidR="00310846">
          <w:rPr>
            <w:webHidden/>
          </w:rPr>
          <w:tab/>
        </w:r>
        <w:r w:rsidR="00310846">
          <w:rPr>
            <w:webHidden/>
          </w:rPr>
          <w:fldChar w:fldCharType="begin"/>
        </w:r>
        <w:r w:rsidR="00310846">
          <w:rPr>
            <w:webHidden/>
          </w:rPr>
          <w:instrText xml:space="preserve"> PAGEREF _Toc492016763 \h </w:instrText>
        </w:r>
        <w:r w:rsidR="00310846">
          <w:rPr>
            <w:webHidden/>
          </w:rPr>
        </w:r>
        <w:r w:rsidR="00310846">
          <w:rPr>
            <w:webHidden/>
          </w:rPr>
          <w:fldChar w:fldCharType="separate"/>
        </w:r>
        <w:r w:rsidR="00310846">
          <w:rPr>
            <w:webHidden/>
          </w:rPr>
          <w:t>15</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64" w:history="1">
        <w:r w:rsidR="00310846" w:rsidRPr="002E6F16">
          <w:rPr>
            <w:rStyle w:val="Hyperlink"/>
            <w:noProof/>
          </w:rPr>
          <w:t>AODA Working Group</w:t>
        </w:r>
        <w:r w:rsidR="00310846">
          <w:rPr>
            <w:noProof/>
            <w:webHidden/>
          </w:rPr>
          <w:tab/>
        </w:r>
        <w:r w:rsidR="00310846">
          <w:rPr>
            <w:noProof/>
            <w:webHidden/>
          </w:rPr>
          <w:fldChar w:fldCharType="begin"/>
        </w:r>
        <w:r w:rsidR="00310846">
          <w:rPr>
            <w:noProof/>
            <w:webHidden/>
          </w:rPr>
          <w:instrText xml:space="preserve"> PAGEREF _Toc492016764 \h </w:instrText>
        </w:r>
        <w:r w:rsidR="00310846">
          <w:rPr>
            <w:noProof/>
            <w:webHidden/>
          </w:rPr>
        </w:r>
        <w:r w:rsidR="00310846">
          <w:rPr>
            <w:noProof/>
            <w:webHidden/>
          </w:rPr>
          <w:fldChar w:fldCharType="separate"/>
        </w:r>
        <w:r w:rsidR="00310846">
          <w:rPr>
            <w:noProof/>
            <w:webHidden/>
          </w:rPr>
          <w:t>15</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65" w:history="1">
        <w:r w:rsidR="00310846" w:rsidRPr="002E6F16">
          <w:rPr>
            <w:rStyle w:val="Hyperlink"/>
            <w:noProof/>
          </w:rPr>
          <w:t>Barrier Free Committee</w:t>
        </w:r>
        <w:r w:rsidR="00310846">
          <w:rPr>
            <w:noProof/>
            <w:webHidden/>
          </w:rPr>
          <w:tab/>
        </w:r>
        <w:r w:rsidR="00310846">
          <w:rPr>
            <w:noProof/>
            <w:webHidden/>
          </w:rPr>
          <w:fldChar w:fldCharType="begin"/>
        </w:r>
        <w:r w:rsidR="00310846">
          <w:rPr>
            <w:noProof/>
            <w:webHidden/>
          </w:rPr>
          <w:instrText xml:space="preserve"> PAGEREF _Toc492016765 \h </w:instrText>
        </w:r>
        <w:r w:rsidR="00310846">
          <w:rPr>
            <w:noProof/>
            <w:webHidden/>
          </w:rPr>
        </w:r>
        <w:r w:rsidR="00310846">
          <w:rPr>
            <w:noProof/>
            <w:webHidden/>
          </w:rPr>
          <w:fldChar w:fldCharType="separate"/>
        </w:r>
        <w:r w:rsidR="00310846">
          <w:rPr>
            <w:noProof/>
            <w:webHidden/>
          </w:rPr>
          <w:t>15</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66" w:history="1">
        <w:r w:rsidR="00310846" w:rsidRPr="002E6F16">
          <w:rPr>
            <w:rStyle w:val="Hyperlink"/>
            <w:noProof/>
          </w:rPr>
          <w:t>AODA Capital Spending Committee</w:t>
        </w:r>
        <w:r w:rsidR="00310846">
          <w:rPr>
            <w:noProof/>
            <w:webHidden/>
          </w:rPr>
          <w:tab/>
        </w:r>
        <w:r w:rsidR="00310846">
          <w:rPr>
            <w:noProof/>
            <w:webHidden/>
          </w:rPr>
          <w:fldChar w:fldCharType="begin"/>
        </w:r>
        <w:r w:rsidR="00310846">
          <w:rPr>
            <w:noProof/>
            <w:webHidden/>
          </w:rPr>
          <w:instrText xml:space="preserve"> PAGEREF _Toc492016766 \h </w:instrText>
        </w:r>
        <w:r w:rsidR="00310846">
          <w:rPr>
            <w:noProof/>
            <w:webHidden/>
          </w:rPr>
        </w:r>
        <w:r w:rsidR="00310846">
          <w:rPr>
            <w:noProof/>
            <w:webHidden/>
          </w:rPr>
          <w:fldChar w:fldCharType="separate"/>
        </w:r>
        <w:r w:rsidR="00310846">
          <w:rPr>
            <w:noProof/>
            <w:webHidden/>
          </w:rPr>
          <w:t>15</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67" w:history="1">
        <w:r w:rsidR="00310846" w:rsidRPr="002E6F16">
          <w:rPr>
            <w:rStyle w:val="Hyperlink"/>
            <w:noProof/>
          </w:rPr>
          <w:t>Accessibility Coordinator</w:t>
        </w:r>
        <w:r w:rsidR="00310846">
          <w:rPr>
            <w:noProof/>
            <w:webHidden/>
          </w:rPr>
          <w:tab/>
        </w:r>
        <w:r w:rsidR="00310846">
          <w:rPr>
            <w:noProof/>
            <w:webHidden/>
          </w:rPr>
          <w:fldChar w:fldCharType="begin"/>
        </w:r>
        <w:r w:rsidR="00310846">
          <w:rPr>
            <w:noProof/>
            <w:webHidden/>
          </w:rPr>
          <w:instrText xml:space="preserve"> PAGEREF _Toc492016767 \h </w:instrText>
        </w:r>
        <w:r w:rsidR="00310846">
          <w:rPr>
            <w:noProof/>
            <w:webHidden/>
          </w:rPr>
        </w:r>
        <w:r w:rsidR="00310846">
          <w:rPr>
            <w:noProof/>
            <w:webHidden/>
          </w:rPr>
          <w:fldChar w:fldCharType="separate"/>
        </w:r>
        <w:r w:rsidR="00310846">
          <w:rPr>
            <w:noProof/>
            <w:webHidden/>
          </w:rPr>
          <w:t>16</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68" w:history="1">
        <w:r w:rsidR="00310846" w:rsidRPr="002E6F16">
          <w:rPr>
            <w:rStyle w:val="Hyperlink"/>
            <w:noProof/>
          </w:rPr>
          <w:t>Capital Spending on Accessibility</w:t>
        </w:r>
        <w:r w:rsidR="00310846">
          <w:rPr>
            <w:noProof/>
            <w:webHidden/>
          </w:rPr>
          <w:tab/>
        </w:r>
        <w:r w:rsidR="00310846">
          <w:rPr>
            <w:noProof/>
            <w:webHidden/>
          </w:rPr>
          <w:fldChar w:fldCharType="begin"/>
        </w:r>
        <w:r w:rsidR="00310846">
          <w:rPr>
            <w:noProof/>
            <w:webHidden/>
          </w:rPr>
          <w:instrText xml:space="preserve"> PAGEREF _Toc492016768 \h </w:instrText>
        </w:r>
        <w:r w:rsidR="00310846">
          <w:rPr>
            <w:noProof/>
            <w:webHidden/>
          </w:rPr>
        </w:r>
        <w:r w:rsidR="00310846">
          <w:rPr>
            <w:noProof/>
            <w:webHidden/>
          </w:rPr>
          <w:fldChar w:fldCharType="separate"/>
        </w:r>
        <w:r w:rsidR="00310846">
          <w:rPr>
            <w:noProof/>
            <w:webHidden/>
          </w:rPr>
          <w:t>16</w:t>
        </w:r>
        <w:r w:rsidR="00310846">
          <w:rPr>
            <w:noProof/>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769" w:history="1">
        <w:r w:rsidR="00310846" w:rsidRPr="002E6F16">
          <w:rPr>
            <w:rStyle w:val="Hyperlink"/>
          </w:rPr>
          <w:t>Assessment</w:t>
        </w:r>
        <w:r w:rsidR="00310846">
          <w:rPr>
            <w:webHidden/>
          </w:rPr>
          <w:tab/>
        </w:r>
        <w:r w:rsidR="00310846">
          <w:rPr>
            <w:webHidden/>
          </w:rPr>
          <w:fldChar w:fldCharType="begin"/>
        </w:r>
        <w:r w:rsidR="00310846">
          <w:rPr>
            <w:webHidden/>
          </w:rPr>
          <w:instrText xml:space="preserve"> PAGEREF _Toc492016769 \h </w:instrText>
        </w:r>
        <w:r w:rsidR="00310846">
          <w:rPr>
            <w:webHidden/>
          </w:rPr>
        </w:r>
        <w:r w:rsidR="00310846">
          <w:rPr>
            <w:webHidden/>
          </w:rPr>
          <w:fldChar w:fldCharType="separate"/>
        </w:r>
        <w:r w:rsidR="00310846">
          <w:rPr>
            <w:webHidden/>
          </w:rPr>
          <w:t>17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70" w:history="1">
        <w:r w:rsidR="00310846" w:rsidRPr="002E6F16">
          <w:rPr>
            <w:rStyle w:val="Hyperlink"/>
            <w:lang w:val="en-CA"/>
          </w:rPr>
          <w:t xml:space="preserve">Educational </w:t>
        </w:r>
        <w:r w:rsidR="00310846" w:rsidRPr="002E6F16">
          <w:rPr>
            <w:rStyle w:val="Hyperlink"/>
          </w:rPr>
          <w:t>Assessment</w:t>
        </w:r>
        <w:r w:rsidR="00310846" w:rsidRPr="002E6F16">
          <w:rPr>
            <w:rStyle w:val="Hyperlink"/>
            <w:lang w:val="en-CA"/>
          </w:rPr>
          <w:t xml:space="preserve"> by Teachers</w:t>
        </w:r>
        <w:r w:rsidR="00310846">
          <w:rPr>
            <w:webHidden/>
          </w:rPr>
          <w:tab/>
        </w:r>
        <w:r w:rsidR="00310846">
          <w:rPr>
            <w:webHidden/>
          </w:rPr>
          <w:fldChar w:fldCharType="begin"/>
        </w:r>
        <w:r w:rsidR="00310846">
          <w:rPr>
            <w:webHidden/>
          </w:rPr>
          <w:instrText xml:space="preserve"> PAGEREF _Toc492016770 \h </w:instrText>
        </w:r>
        <w:r w:rsidR="00310846">
          <w:rPr>
            <w:webHidden/>
          </w:rPr>
        </w:r>
        <w:r w:rsidR="00310846">
          <w:rPr>
            <w:webHidden/>
          </w:rPr>
          <w:fldChar w:fldCharType="separate"/>
        </w:r>
        <w:r w:rsidR="00310846">
          <w:rPr>
            <w:webHidden/>
          </w:rPr>
          <w:t>17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71" w:history="1">
        <w:r w:rsidR="00310846" w:rsidRPr="002E6F16">
          <w:rPr>
            <w:rStyle w:val="Hyperlink"/>
            <w:rFonts w:eastAsiaTheme="minorHAnsi"/>
          </w:rPr>
          <w:t>Kinds of Educational Assessment</w:t>
        </w:r>
        <w:r w:rsidR="00310846">
          <w:rPr>
            <w:webHidden/>
          </w:rPr>
          <w:tab/>
        </w:r>
        <w:r w:rsidR="00310846">
          <w:rPr>
            <w:webHidden/>
          </w:rPr>
          <w:fldChar w:fldCharType="begin"/>
        </w:r>
        <w:r w:rsidR="00310846">
          <w:rPr>
            <w:webHidden/>
          </w:rPr>
          <w:instrText xml:space="preserve"> PAGEREF _Toc492016771 \h </w:instrText>
        </w:r>
        <w:r w:rsidR="00310846">
          <w:rPr>
            <w:webHidden/>
          </w:rPr>
        </w:r>
        <w:r w:rsidR="00310846">
          <w:rPr>
            <w:webHidden/>
          </w:rPr>
          <w:fldChar w:fldCharType="separate"/>
        </w:r>
        <w:r w:rsidR="00310846">
          <w:rPr>
            <w:webHidden/>
          </w:rPr>
          <w:t>17</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72" w:history="1">
        <w:r w:rsidR="00310846" w:rsidRPr="002E6F16">
          <w:rPr>
            <w:rStyle w:val="Hyperlink"/>
            <w:noProof/>
          </w:rPr>
          <w:t>Diagnostic Assessment Tools for Teachers</w:t>
        </w:r>
        <w:r w:rsidR="00310846">
          <w:rPr>
            <w:noProof/>
            <w:webHidden/>
          </w:rPr>
          <w:tab/>
        </w:r>
        <w:r w:rsidR="00310846">
          <w:rPr>
            <w:noProof/>
            <w:webHidden/>
          </w:rPr>
          <w:fldChar w:fldCharType="begin"/>
        </w:r>
        <w:r w:rsidR="00310846">
          <w:rPr>
            <w:noProof/>
            <w:webHidden/>
          </w:rPr>
          <w:instrText xml:space="preserve"> PAGEREF _Toc492016772 \h </w:instrText>
        </w:r>
        <w:r w:rsidR="00310846">
          <w:rPr>
            <w:noProof/>
            <w:webHidden/>
          </w:rPr>
        </w:r>
        <w:r w:rsidR="00310846">
          <w:rPr>
            <w:noProof/>
            <w:webHidden/>
          </w:rPr>
          <w:fldChar w:fldCharType="separate"/>
        </w:r>
        <w:r w:rsidR="00310846">
          <w:rPr>
            <w:noProof/>
            <w:webHidden/>
          </w:rPr>
          <w:t>18</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73" w:history="1">
        <w:r w:rsidR="00310846" w:rsidRPr="002E6F16">
          <w:rPr>
            <w:rStyle w:val="Hyperlink"/>
          </w:rPr>
          <w:t>Individual Assessment</w:t>
        </w:r>
        <w:r w:rsidR="00310846" w:rsidRPr="002E6F16">
          <w:rPr>
            <w:rStyle w:val="Hyperlink"/>
            <w:lang w:val="en-CA"/>
          </w:rPr>
          <w:t xml:space="preserve"> by Qualified Professionals</w:t>
        </w:r>
        <w:r w:rsidR="00310846">
          <w:rPr>
            <w:webHidden/>
          </w:rPr>
          <w:tab/>
        </w:r>
        <w:r w:rsidR="00310846">
          <w:rPr>
            <w:webHidden/>
          </w:rPr>
          <w:fldChar w:fldCharType="begin"/>
        </w:r>
        <w:r w:rsidR="00310846">
          <w:rPr>
            <w:webHidden/>
          </w:rPr>
          <w:instrText xml:space="preserve"> PAGEREF _Toc492016773 \h </w:instrText>
        </w:r>
        <w:r w:rsidR="00310846">
          <w:rPr>
            <w:webHidden/>
          </w:rPr>
        </w:r>
        <w:r w:rsidR="00310846">
          <w:rPr>
            <w:webHidden/>
          </w:rPr>
          <w:fldChar w:fldCharType="separate"/>
        </w:r>
        <w:r w:rsidR="00310846">
          <w:rPr>
            <w:webHidden/>
          </w:rPr>
          <w:t>19</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74" w:history="1">
        <w:r w:rsidR="00310846" w:rsidRPr="002E6F16">
          <w:rPr>
            <w:rStyle w:val="Hyperlink"/>
            <w:noProof/>
          </w:rPr>
          <w:t>Purpose and Goals</w:t>
        </w:r>
        <w:r w:rsidR="00310846">
          <w:rPr>
            <w:noProof/>
            <w:webHidden/>
          </w:rPr>
          <w:tab/>
        </w:r>
        <w:r w:rsidR="00310846">
          <w:rPr>
            <w:noProof/>
            <w:webHidden/>
          </w:rPr>
          <w:fldChar w:fldCharType="begin"/>
        </w:r>
        <w:r w:rsidR="00310846">
          <w:rPr>
            <w:noProof/>
            <w:webHidden/>
          </w:rPr>
          <w:instrText xml:space="preserve"> PAGEREF _Toc492016774 \h </w:instrText>
        </w:r>
        <w:r w:rsidR="00310846">
          <w:rPr>
            <w:noProof/>
            <w:webHidden/>
          </w:rPr>
        </w:r>
        <w:r w:rsidR="00310846">
          <w:rPr>
            <w:noProof/>
            <w:webHidden/>
          </w:rPr>
          <w:fldChar w:fldCharType="separate"/>
        </w:r>
        <w:r w:rsidR="00310846">
          <w:rPr>
            <w:noProof/>
            <w:webHidden/>
          </w:rPr>
          <w:t>19</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75" w:history="1">
        <w:r w:rsidR="00310846" w:rsidRPr="002E6F16">
          <w:rPr>
            <w:rStyle w:val="Hyperlink"/>
            <w:noProof/>
          </w:rPr>
          <w:t>Standards for the Provision of Individual Assessments</w:t>
        </w:r>
        <w:r w:rsidR="00310846">
          <w:rPr>
            <w:noProof/>
            <w:webHidden/>
          </w:rPr>
          <w:tab/>
        </w:r>
        <w:r w:rsidR="00310846">
          <w:rPr>
            <w:noProof/>
            <w:webHidden/>
          </w:rPr>
          <w:fldChar w:fldCharType="begin"/>
        </w:r>
        <w:r w:rsidR="00310846">
          <w:rPr>
            <w:noProof/>
            <w:webHidden/>
          </w:rPr>
          <w:instrText xml:space="preserve"> PAGEREF _Toc492016775 \h </w:instrText>
        </w:r>
        <w:r w:rsidR="00310846">
          <w:rPr>
            <w:noProof/>
            <w:webHidden/>
          </w:rPr>
        </w:r>
        <w:r w:rsidR="00310846">
          <w:rPr>
            <w:noProof/>
            <w:webHidden/>
          </w:rPr>
          <w:fldChar w:fldCharType="separate"/>
        </w:r>
        <w:r w:rsidR="00310846">
          <w:rPr>
            <w:noProof/>
            <w:webHidden/>
          </w:rPr>
          <w:t>19</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76" w:history="1">
        <w:r w:rsidR="00310846" w:rsidRPr="002E6F16">
          <w:rPr>
            <w:rStyle w:val="Hyperlink"/>
            <w:noProof/>
          </w:rPr>
          <w:t>Sharing Professional Assessment Information</w:t>
        </w:r>
        <w:r w:rsidR="00310846">
          <w:rPr>
            <w:noProof/>
            <w:webHidden/>
          </w:rPr>
          <w:tab/>
        </w:r>
        <w:r w:rsidR="00310846">
          <w:rPr>
            <w:noProof/>
            <w:webHidden/>
          </w:rPr>
          <w:fldChar w:fldCharType="begin"/>
        </w:r>
        <w:r w:rsidR="00310846">
          <w:rPr>
            <w:noProof/>
            <w:webHidden/>
          </w:rPr>
          <w:instrText xml:space="preserve"> PAGEREF _Toc492016776 \h </w:instrText>
        </w:r>
        <w:r w:rsidR="00310846">
          <w:rPr>
            <w:noProof/>
            <w:webHidden/>
          </w:rPr>
        </w:r>
        <w:r w:rsidR="00310846">
          <w:rPr>
            <w:noProof/>
            <w:webHidden/>
          </w:rPr>
          <w:fldChar w:fldCharType="separate"/>
        </w:r>
        <w:r w:rsidR="00310846">
          <w:rPr>
            <w:noProof/>
            <w:webHidden/>
          </w:rPr>
          <w:t>20</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77" w:history="1">
        <w:r w:rsidR="00310846" w:rsidRPr="002E6F16">
          <w:rPr>
            <w:rStyle w:val="Hyperlink"/>
          </w:rPr>
          <w:t>Occupational Therapy and Physiotherapy Assessment</w:t>
        </w:r>
        <w:r w:rsidR="00310846" w:rsidRPr="002E6F16">
          <w:rPr>
            <w:rStyle w:val="Hyperlink"/>
            <w:lang w:val="en-CA"/>
          </w:rPr>
          <w:t>s</w:t>
        </w:r>
        <w:r w:rsidR="00310846">
          <w:rPr>
            <w:webHidden/>
          </w:rPr>
          <w:tab/>
        </w:r>
        <w:r w:rsidR="00310846">
          <w:rPr>
            <w:webHidden/>
          </w:rPr>
          <w:fldChar w:fldCharType="begin"/>
        </w:r>
        <w:r w:rsidR="00310846">
          <w:rPr>
            <w:webHidden/>
          </w:rPr>
          <w:instrText xml:space="preserve"> PAGEREF _Toc492016777 \h </w:instrText>
        </w:r>
        <w:r w:rsidR="00310846">
          <w:rPr>
            <w:webHidden/>
          </w:rPr>
        </w:r>
        <w:r w:rsidR="00310846">
          <w:rPr>
            <w:webHidden/>
          </w:rPr>
          <w:fldChar w:fldCharType="separate"/>
        </w:r>
        <w:r w:rsidR="00310846">
          <w:rPr>
            <w:webHidden/>
          </w:rPr>
          <w:t>21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78" w:history="1">
        <w:r w:rsidR="00310846" w:rsidRPr="002E6F16">
          <w:rPr>
            <w:rStyle w:val="Hyperlink"/>
          </w:rPr>
          <w:t>Psychological Assessment</w:t>
        </w:r>
        <w:r w:rsidR="00310846" w:rsidRPr="002E6F16">
          <w:rPr>
            <w:rStyle w:val="Hyperlink"/>
            <w:lang w:val="en-CA"/>
          </w:rPr>
          <w:t>s</w:t>
        </w:r>
        <w:r w:rsidR="00310846">
          <w:rPr>
            <w:webHidden/>
          </w:rPr>
          <w:tab/>
        </w:r>
        <w:r w:rsidR="00310846">
          <w:rPr>
            <w:webHidden/>
          </w:rPr>
          <w:fldChar w:fldCharType="begin"/>
        </w:r>
        <w:r w:rsidR="00310846">
          <w:rPr>
            <w:webHidden/>
          </w:rPr>
          <w:instrText xml:space="preserve"> PAGEREF _Toc492016778 \h </w:instrText>
        </w:r>
        <w:r w:rsidR="00310846">
          <w:rPr>
            <w:webHidden/>
          </w:rPr>
        </w:r>
        <w:r w:rsidR="00310846">
          <w:rPr>
            <w:webHidden/>
          </w:rPr>
          <w:fldChar w:fldCharType="separate"/>
        </w:r>
        <w:r w:rsidR="00310846">
          <w:rPr>
            <w:webHidden/>
          </w:rPr>
          <w:t>23</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79" w:history="1">
        <w:r w:rsidR="00310846" w:rsidRPr="002E6F16">
          <w:rPr>
            <w:rStyle w:val="Hyperlink"/>
          </w:rPr>
          <w:t>Social Work Assessment</w:t>
        </w:r>
        <w:r w:rsidR="00310846">
          <w:rPr>
            <w:webHidden/>
          </w:rPr>
          <w:tab/>
        </w:r>
        <w:r w:rsidR="00310846">
          <w:rPr>
            <w:webHidden/>
          </w:rPr>
          <w:fldChar w:fldCharType="begin"/>
        </w:r>
        <w:r w:rsidR="00310846">
          <w:rPr>
            <w:webHidden/>
          </w:rPr>
          <w:instrText xml:space="preserve"> PAGEREF _Toc492016779 \h </w:instrText>
        </w:r>
        <w:r w:rsidR="00310846">
          <w:rPr>
            <w:webHidden/>
          </w:rPr>
        </w:r>
        <w:r w:rsidR="00310846">
          <w:rPr>
            <w:webHidden/>
          </w:rPr>
          <w:fldChar w:fldCharType="separate"/>
        </w:r>
        <w:r w:rsidR="00310846">
          <w:rPr>
            <w:webHidden/>
          </w:rPr>
          <w:t>25</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80" w:history="1">
        <w:r w:rsidR="00310846" w:rsidRPr="002E6F16">
          <w:rPr>
            <w:rStyle w:val="Hyperlink"/>
          </w:rPr>
          <w:t>Speech Language Assessments</w:t>
        </w:r>
        <w:r w:rsidR="00310846">
          <w:rPr>
            <w:webHidden/>
          </w:rPr>
          <w:tab/>
        </w:r>
        <w:r w:rsidR="00310846">
          <w:rPr>
            <w:webHidden/>
          </w:rPr>
          <w:fldChar w:fldCharType="begin"/>
        </w:r>
        <w:r w:rsidR="00310846">
          <w:rPr>
            <w:webHidden/>
          </w:rPr>
          <w:instrText xml:space="preserve"> PAGEREF _Toc492016780 \h </w:instrText>
        </w:r>
        <w:r w:rsidR="00310846">
          <w:rPr>
            <w:webHidden/>
          </w:rPr>
        </w:r>
        <w:r w:rsidR="00310846">
          <w:rPr>
            <w:webHidden/>
          </w:rPr>
          <w:fldChar w:fldCharType="separate"/>
        </w:r>
        <w:r w:rsidR="00310846">
          <w:rPr>
            <w:webHidden/>
          </w:rPr>
          <w:t>26</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781" w:history="1">
        <w:r w:rsidR="00310846" w:rsidRPr="002E6F16">
          <w:rPr>
            <w:rStyle w:val="Hyperlink"/>
          </w:rPr>
          <w:t>Consultation</w:t>
        </w:r>
        <w:r w:rsidR="00310846">
          <w:rPr>
            <w:webHidden/>
          </w:rPr>
          <w:tab/>
        </w:r>
        <w:r w:rsidR="00310846">
          <w:rPr>
            <w:webHidden/>
          </w:rPr>
          <w:fldChar w:fldCharType="begin"/>
        </w:r>
        <w:r w:rsidR="00310846">
          <w:rPr>
            <w:webHidden/>
          </w:rPr>
          <w:instrText xml:space="preserve"> PAGEREF _Toc492016781 \h </w:instrText>
        </w:r>
        <w:r w:rsidR="00310846">
          <w:rPr>
            <w:webHidden/>
          </w:rPr>
        </w:r>
        <w:r w:rsidR="00310846">
          <w:rPr>
            <w:webHidden/>
          </w:rPr>
          <w:fldChar w:fldCharType="separate"/>
        </w:r>
        <w:r w:rsidR="00310846">
          <w:rPr>
            <w:webHidden/>
          </w:rPr>
          <w:t>28</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82" w:history="1">
        <w:r w:rsidR="00310846" w:rsidRPr="002E6F16">
          <w:rPr>
            <w:rStyle w:val="Hyperlink"/>
          </w:rPr>
          <w:t>TDSB Consultation Process</w:t>
        </w:r>
        <w:r w:rsidR="00310846">
          <w:rPr>
            <w:webHidden/>
          </w:rPr>
          <w:tab/>
        </w:r>
        <w:r w:rsidR="00310846">
          <w:rPr>
            <w:webHidden/>
          </w:rPr>
          <w:fldChar w:fldCharType="begin"/>
        </w:r>
        <w:r w:rsidR="00310846">
          <w:rPr>
            <w:webHidden/>
          </w:rPr>
          <w:instrText xml:space="preserve"> PAGEREF _Toc492016782 \h </w:instrText>
        </w:r>
        <w:r w:rsidR="00310846">
          <w:rPr>
            <w:webHidden/>
          </w:rPr>
        </w:r>
        <w:r w:rsidR="00310846">
          <w:rPr>
            <w:webHidden/>
          </w:rPr>
          <w:fldChar w:fldCharType="separate"/>
        </w:r>
        <w:r w:rsidR="00310846">
          <w:rPr>
            <w:webHidden/>
          </w:rPr>
          <w:t>28</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83" w:history="1">
        <w:r w:rsidR="00310846" w:rsidRPr="002E6F16">
          <w:rPr>
            <w:rStyle w:val="Hyperlink"/>
          </w:rPr>
          <w:t>Consultation on the Special Education Plan</w:t>
        </w:r>
        <w:r w:rsidR="00310846">
          <w:rPr>
            <w:webHidden/>
          </w:rPr>
          <w:tab/>
        </w:r>
        <w:r w:rsidR="00310846">
          <w:rPr>
            <w:webHidden/>
          </w:rPr>
          <w:fldChar w:fldCharType="begin"/>
        </w:r>
        <w:r w:rsidR="00310846">
          <w:rPr>
            <w:webHidden/>
          </w:rPr>
          <w:instrText xml:space="preserve"> PAGEREF _Toc492016783 \h </w:instrText>
        </w:r>
        <w:r w:rsidR="00310846">
          <w:rPr>
            <w:webHidden/>
          </w:rPr>
        </w:r>
        <w:r w:rsidR="00310846">
          <w:rPr>
            <w:webHidden/>
          </w:rPr>
          <w:fldChar w:fldCharType="separate"/>
        </w:r>
        <w:r w:rsidR="00310846">
          <w:rPr>
            <w:webHidden/>
          </w:rPr>
          <w:t>28</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784" w:history="1">
        <w:r w:rsidR="00310846" w:rsidRPr="002E6F16">
          <w:rPr>
            <w:rStyle w:val="Hyperlink"/>
          </w:rPr>
          <w:t>Continuum of Supports, Programs and Services</w:t>
        </w:r>
        <w:r w:rsidR="00310846">
          <w:rPr>
            <w:webHidden/>
          </w:rPr>
          <w:tab/>
        </w:r>
        <w:r w:rsidR="00310846">
          <w:rPr>
            <w:webHidden/>
          </w:rPr>
          <w:fldChar w:fldCharType="begin"/>
        </w:r>
        <w:r w:rsidR="00310846">
          <w:rPr>
            <w:webHidden/>
          </w:rPr>
          <w:instrText xml:space="preserve"> PAGEREF _Toc492016784 \h </w:instrText>
        </w:r>
        <w:r w:rsidR="00310846">
          <w:rPr>
            <w:webHidden/>
          </w:rPr>
        </w:r>
        <w:r w:rsidR="00310846">
          <w:rPr>
            <w:webHidden/>
          </w:rPr>
          <w:fldChar w:fldCharType="separate"/>
        </w:r>
        <w:r w:rsidR="00310846">
          <w:rPr>
            <w:webHidden/>
          </w:rPr>
          <w:t>29</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85" w:history="1">
        <w:r w:rsidR="00310846" w:rsidRPr="002E6F16">
          <w:rPr>
            <w:rStyle w:val="Hyperlink"/>
          </w:rPr>
          <w:t>How Student Needs Are Addressed</w:t>
        </w:r>
        <w:r w:rsidR="00310846">
          <w:rPr>
            <w:webHidden/>
          </w:rPr>
          <w:tab/>
        </w:r>
        <w:r w:rsidR="00310846">
          <w:rPr>
            <w:webHidden/>
          </w:rPr>
          <w:fldChar w:fldCharType="begin"/>
        </w:r>
        <w:r w:rsidR="00310846">
          <w:rPr>
            <w:webHidden/>
          </w:rPr>
          <w:instrText xml:space="preserve"> PAGEREF _Toc492016785 \h </w:instrText>
        </w:r>
        <w:r w:rsidR="00310846">
          <w:rPr>
            <w:webHidden/>
          </w:rPr>
        </w:r>
        <w:r w:rsidR="00310846">
          <w:rPr>
            <w:webHidden/>
          </w:rPr>
          <w:fldChar w:fldCharType="separate"/>
        </w:r>
        <w:r w:rsidR="00310846">
          <w:rPr>
            <w:webHidden/>
          </w:rPr>
          <w:t>29</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86" w:history="1">
        <w:r w:rsidR="00310846" w:rsidRPr="002E6F16">
          <w:rPr>
            <w:rStyle w:val="Hyperlink"/>
            <w:lang w:val="en-CA"/>
          </w:rPr>
          <w:t xml:space="preserve">How Teachers Access </w:t>
        </w:r>
        <w:r w:rsidR="00310846" w:rsidRPr="002E6F16">
          <w:rPr>
            <w:rStyle w:val="Hyperlink"/>
          </w:rPr>
          <w:t>Special Education Supports and Services</w:t>
        </w:r>
        <w:r w:rsidR="00310846">
          <w:rPr>
            <w:webHidden/>
          </w:rPr>
          <w:tab/>
        </w:r>
        <w:r w:rsidR="00310846">
          <w:rPr>
            <w:webHidden/>
          </w:rPr>
          <w:fldChar w:fldCharType="begin"/>
        </w:r>
        <w:r w:rsidR="00310846">
          <w:rPr>
            <w:webHidden/>
          </w:rPr>
          <w:instrText xml:space="preserve"> PAGEREF _Toc492016786 \h </w:instrText>
        </w:r>
        <w:r w:rsidR="00310846">
          <w:rPr>
            <w:webHidden/>
          </w:rPr>
        </w:r>
        <w:r w:rsidR="00310846">
          <w:rPr>
            <w:webHidden/>
          </w:rPr>
          <w:fldChar w:fldCharType="separate"/>
        </w:r>
        <w:r w:rsidR="00310846">
          <w:rPr>
            <w:webHidden/>
          </w:rPr>
          <w:t>30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87" w:history="1">
        <w:r w:rsidR="00310846" w:rsidRPr="002E6F16">
          <w:rPr>
            <w:rStyle w:val="Hyperlink"/>
          </w:rPr>
          <w:t>How Individual Student Needs Are Identified</w:t>
        </w:r>
        <w:r w:rsidR="00310846">
          <w:rPr>
            <w:webHidden/>
          </w:rPr>
          <w:tab/>
        </w:r>
        <w:r w:rsidR="00310846">
          <w:rPr>
            <w:webHidden/>
          </w:rPr>
          <w:fldChar w:fldCharType="begin"/>
        </w:r>
        <w:r w:rsidR="00310846">
          <w:rPr>
            <w:webHidden/>
          </w:rPr>
          <w:instrText xml:space="preserve"> PAGEREF _Toc492016787 \h </w:instrText>
        </w:r>
        <w:r w:rsidR="00310846">
          <w:rPr>
            <w:webHidden/>
          </w:rPr>
        </w:r>
        <w:r w:rsidR="00310846">
          <w:rPr>
            <w:webHidden/>
          </w:rPr>
          <w:fldChar w:fldCharType="separate"/>
        </w:r>
        <w:r w:rsidR="00310846">
          <w:rPr>
            <w:webHidden/>
          </w:rPr>
          <w:t>31</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88" w:history="1">
        <w:r w:rsidR="00310846" w:rsidRPr="002E6F16">
          <w:rPr>
            <w:rStyle w:val="Hyperlink"/>
            <w:noProof/>
          </w:rPr>
          <w:t>Identification, Placement and Review Committees (IPRC)</w:t>
        </w:r>
        <w:r w:rsidR="00310846">
          <w:rPr>
            <w:noProof/>
            <w:webHidden/>
          </w:rPr>
          <w:tab/>
        </w:r>
        <w:r w:rsidR="00310846">
          <w:rPr>
            <w:noProof/>
            <w:webHidden/>
          </w:rPr>
          <w:fldChar w:fldCharType="begin"/>
        </w:r>
        <w:r w:rsidR="00310846">
          <w:rPr>
            <w:noProof/>
            <w:webHidden/>
          </w:rPr>
          <w:instrText xml:space="preserve"> PAGEREF _Toc492016788 \h </w:instrText>
        </w:r>
        <w:r w:rsidR="00310846">
          <w:rPr>
            <w:noProof/>
            <w:webHidden/>
          </w:rPr>
        </w:r>
        <w:r w:rsidR="00310846">
          <w:rPr>
            <w:noProof/>
            <w:webHidden/>
          </w:rPr>
          <w:fldChar w:fldCharType="separate"/>
        </w:r>
        <w:r w:rsidR="00310846">
          <w:rPr>
            <w:noProof/>
            <w:webHidden/>
          </w:rPr>
          <w:t>31</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89" w:history="1">
        <w:r w:rsidR="00310846" w:rsidRPr="002E6F16">
          <w:rPr>
            <w:rStyle w:val="Hyperlink"/>
          </w:rPr>
          <w:t>Steps to Student Support and Services</w:t>
        </w:r>
        <w:r w:rsidR="00310846">
          <w:rPr>
            <w:webHidden/>
          </w:rPr>
          <w:tab/>
        </w:r>
        <w:r w:rsidR="00310846">
          <w:rPr>
            <w:webHidden/>
          </w:rPr>
          <w:fldChar w:fldCharType="begin"/>
        </w:r>
        <w:r w:rsidR="00310846">
          <w:rPr>
            <w:webHidden/>
          </w:rPr>
          <w:instrText xml:space="preserve"> PAGEREF _Toc492016789 \h </w:instrText>
        </w:r>
        <w:r w:rsidR="00310846">
          <w:rPr>
            <w:webHidden/>
          </w:rPr>
        </w:r>
        <w:r w:rsidR="00310846">
          <w:rPr>
            <w:webHidden/>
          </w:rPr>
          <w:fldChar w:fldCharType="separate"/>
        </w:r>
        <w:r w:rsidR="00310846">
          <w:rPr>
            <w:webHidden/>
          </w:rPr>
          <w:t>32</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90" w:history="1">
        <w:r w:rsidR="00310846" w:rsidRPr="002E6F16">
          <w:rPr>
            <w:rStyle w:val="Hyperlink"/>
            <w:lang w:val="en-CA"/>
          </w:rPr>
          <w:t>Elementary School Community</w:t>
        </w:r>
        <w:r w:rsidR="00310846" w:rsidRPr="002E6F16">
          <w:rPr>
            <w:rStyle w:val="Hyperlink"/>
          </w:rPr>
          <w:t xml:space="preserve"> Based Resource Model (CBRM)</w:t>
        </w:r>
        <w:r w:rsidR="00310846">
          <w:rPr>
            <w:webHidden/>
          </w:rPr>
          <w:tab/>
        </w:r>
        <w:r w:rsidR="00310846">
          <w:rPr>
            <w:webHidden/>
          </w:rPr>
          <w:fldChar w:fldCharType="begin"/>
        </w:r>
        <w:r w:rsidR="00310846">
          <w:rPr>
            <w:webHidden/>
          </w:rPr>
          <w:instrText xml:space="preserve"> PAGEREF _Toc492016790 \h </w:instrText>
        </w:r>
        <w:r w:rsidR="00310846">
          <w:rPr>
            <w:webHidden/>
          </w:rPr>
        </w:r>
        <w:r w:rsidR="00310846">
          <w:rPr>
            <w:webHidden/>
          </w:rPr>
          <w:fldChar w:fldCharType="separate"/>
        </w:r>
        <w:r w:rsidR="00310846">
          <w:rPr>
            <w:webHidden/>
          </w:rPr>
          <w:t>33</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91" w:history="1">
        <w:r w:rsidR="00310846" w:rsidRPr="002E6F16">
          <w:rPr>
            <w:rStyle w:val="Hyperlink"/>
            <w:noProof/>
          </w:rPr>
          <w:t>Special Education Resource</w:t>
        </w:r>
        <w:r w:rsidR="00310846">
          <w:rPr>
            <w:noProof/>
            <w:webHidden/>
          </w:rPr>
          <w:tab/>
        </w:r>
        <w:r w:rsidR="00310846">
          <w:rPr>
            <w:noProof/>
            <w:webHidden/>
          </w:rPr>
          <w:fldChar w:fldCharType="begin"/>
        </w:r>
        <w:r w:rsidR="00310846">
          <w:rPr>
            <w:noProof/>
            <w:webHidden/>
          </w:rPr>
          <w:instrText xml:space="preserve"> PAGEREF _Toc492016791 \h </w:instrText>
        </w:r>
        <w:r w:rsidR="00310846">
          <w:rPr>
            <w:noProof/>
            <w:webHidden/>
          </w:rPr>
        </w:r>
        <w:r w:rsidR="00310846">
          <w:rPr>
            <w:noProof/>
            <w:webHidden/>
          </w:rPr>
          <w:fldChar w:fldCharType="separate"/>
        </w:r>
        <w:r w:rsidR="00310846">
          <w:rPr>
            <w:noProof/>
            <w:webHidden/>
          </w:rPr>
          <w:t>33</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92" w:history="1">
        <w:r w:rsidR="00310846" w:rsidRPr="002E6F16">
          <w:rPr>
            <w:rStyle w:val="Hyperlink"/>
            <w:noProof/>
          </w:rPr>
          <w:t>Home School Program (HSP)</w:t>
        </w:r>
        <w:r w:rsidR="00310846">
          <w:rPr>
            <w:noProof/>
            <w:webHidden/>
          </w:rPr>
          <w:tab/>
        </w:r>
        <w:r w:rsidR="00310846">
          <w:rPr>
            <w:noProof/>
            <w:webHidden/>
          </w:rPr>
          <w:fldChar w:fldCharType="begin"/>
        </w:r>
        <w:r w:rsidR="00310846">
          <w:rPr>
            <w:noProof/>
            <w:webHidden/>
          </w:rPr>
          <w:instrText xml:space="preserve"> PAGEREF _Toc492016792 \h </w:instrText>
        </w:r>
        <w:r w:rsidR="00310846">
          <w:rPr>
            <w:noProof/>
            <w:webHidden/>
          </w:rPr>
        </w:r>
        <w:r w:rsidR="00310846">
          <w:rPr>
            <w:noProof/>
            <w:webHidden/>
          </w:rPr>
          <w:fldChar w:fldCharType="separate"/>
        </w:r>
        <w:r w:rsidR="00310846">
          <w:rPr>
            <w:noProof/>
            <w:webHidden/>
          </w:rPr>
          <w:t>33</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93" w:history="1">
        <w:r w:rsidR="00310846" w:rsidRPr="002E6F16">
          <w:rPr>
            <w:rStyle w:val="Hyperlink"/>
          </w:rPr>
          <w:t>Secondary School Support</w:t>
        </w:r>
        <w:r w:rsidR="00310846">
          <w:rPr>
            <w:webHidden/>
          </w:rPr>
          <w:tab/>
        </w:r>
        <w:r w:rsidR="00310846">
          <w:rPr>
            <w:webHidden/>
          </w:rPr>
          <w:fldChar w:fldCharType="begin"/>
        </w:r>
        <w:r w:rsidR="00310846">
          <w:rPr>
            <w:webHidden/>
          </w:rPr>
          <w:instrText xml:space="preserve"> PAGEREF _Toc492016793 \h </w:instrText>
        </w:r>
        <w:r w:rsidR="00310846">
          <w:rPr>
            <w:webHidden/>
          </w:rPr>
        </w:r>
        <w:r w:rsidR="00310846">
          <w:rPr>
            <w:webHidden/>
          </w:rPr>
          <w:fldChar w:fldCharType="separate"/>
        </w:r>
        <w:r w:rsidR="00310846">
          <w:rPr>
            <w:webHidden/>
          </w:rPr>
          <w:t>34</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94" w:history="1">
        <w:r w:rsidR="00310846" w:rsidRPr="002E6F16">
          <w:rPr>
            <w:rStyle w:val="Hyperlink"/>
            <w:noProof/>
          </w:rPr>
          <w:t>Special Education Resource</w:t>
        </w:r>
        <w:r w:rsidR="00310846">
          <w:rPr>
            <w:noProof/>
            <w:webHidden/>
          </w:rPr>
          <w:tab/>
        </w:r>
        <w:r w:rsidR="00310846">
          <w:rPr>
            <w:noProof/>
            <w:webHidden/>
          </w:rPr>
          <w:fldChar w:fldCharType="begin"/>
        </w:r>
        <w:r w:rsidR="00310846">
          <w:rPr>
            <w:noProof/>
            <w:webHidden/>
          </w:rPr>
          <w:instrText xml:space="preserve"> PAGEREF _Toc492016794 \h </w:instrText>
        </w:r>
        <w:r w:rsidR="00310846">
          <w:rPr>
            <w:noProof/>
            <w:webHidden/>
          </w:rPr>
        </w:r>
        <w:r w:rsidR="00310846">
          <w:rPr>
            <w:noProof/>
            <w:webHidden/>
          </w:rPr>
          <w:fldChar w:fldCharType="separate"/>
        </w:r>
        <w:r w:rsidR="00310846">
          <w:rPr>
            <w:noProof/>
            <w:webHidden/>
          </w:rPr>
          <w:t>34</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795" w:history="1">
        <w:r w:rsidR="00310846" w:rsidRPr="002E6F16">
          <w:rPr>
            <w:rStyle w:val="Hyperlink"/>
            <w:noProof/>
          </w:rPr>
          <w:t>Special Course Options</w:t>
        </w:r>
        <w:r w:rsidR="00310846">
          <w:rPr>
            <w:noProof/>
            <w:webHidden/>
          </w:rPr>
          <w:tab/>
        </w:r>
        <w:r w:rsidR="00310846">
          <w:rPr>
            <w:noProof/>
            <w:webHidden/>
          </w:rPr>
          <w:fldChar w:fldCharType="begin"/>
        </w:r>
        <w:r w:rsidR="00310846">
          <w:rPr>
            <w:noProof/>
            <w:webHidden/>
          </w:rPr>
          <w:instrText xml:space="preserve"> PAGEREF _Toc492016795 \h </w:instrText>
        </w:r>
        <w:r w:rsidR="00310846">
          <w:rPr>
            <w:noProof/>
            <w:webHidden/>
          </w:rPr>
        </w:r>
        <w:r w:rsidR="00310846">
          <w:rPr>
            <w:noProof/>
            <w:webHidden/>
          </w:rPr>
          <w:fldChar w:fldCharType="separate"/>
        </w:r>
        <w:r w:rsidR="00310846">
          <w:rPr>
            <w:noProof/>
            <w:webHidden/>
          </w:rPr>
          <w:t>34</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96" w:history="1">
        <w:r w:rsidR="00310846" w:rsidRPr="002E6F16">
          <w:rPr>
            <w:rStyle w:val="Hyperlink"/>
          </w:rPr>
          <w:t xml:space="preserve">Special Education </w:t>
        </w:r>
        <w:r w:rsidR="00310846" w:rsidRPr="002E6F16">
          <w:rPr>
            <w:rStyle w:val="Hyperlink"/>
            <w:lang w:val="en-CA"/>
          </w:rPr>
          <w:t>Classes – Elementary and Secondary</w:t>
        </w:r>
        <w:r w:rsidR="00310846">
          <w:rPr>
            <w:webHidden/>
          </w:rPr>
          <w:tab/>
        </w:r>
        <w:r w:rsidR="00310846">
          <w:rPr>
            <w:webHidden/>
          </w:rPr>
          <w:fldChar w:fldCharType="begin"/>
        </w:r>
        <w:r w:rsidR="00310846">
          <w:rPr>
            <w:webHidden/>
          </w:rPr>
          <w:instrText xml:space="preserve"> PAGEREF _Toc492016796 \h </w:instrText>
        </w:r>
        <w:r w:rsidR="00310846">
          <w:rPr>
            <w:webHidden/>
          </w:rPr>
        </w:r>
        <w:r w:rsidR="00310846">
          <w:rPr>
            <w:webHidden/>
          </w:rPr>
          <w:fldChar w:fldCharType="separate"/>
        </w:r>
        <w:r w:rsidR="00310846">
          <w:rPr>
            <w:webHidden/>
          </w:rPr>
          <w:t>35</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797" w:history="1">
        <w:r w:rsidR="00310846" w:rsidRPr="002E6F16">
          <w:rPr>
            <w:rStyle w:val="Hyperlink"/>
          </w:rPr>
          <w:t>Early and Ongoing Identification and Intervention</w:t>
        </w:r>
        <w:r w:rsidR="00310846">
          <w:rPr>
            <w:webHidden/>
          </w:rPr>
          <w:tab/>
        </w:r>
        <w:r w:rsidR="00310846">
          <w:rPr>
            <w:webHidden/>
          </w:rPr>
          <w:fldChar w:fldCharType="begin"/>
        </w:r>
        <w:r w:rsidR="00310846">
          <w:rPr>
            <w:webHidden/>
          </w:rPr>
          <w:instrText xml:space="preserve"> PAGEREF _Toc492016797 \h </w:instrText>
        </w:r>
        <w:r w:rsidR="00310846">
          <w:rPr>
            <w:webHidden/>
          </w:rPr>
        </w:r>
        <w:r w:rsidR="00310846">
          <w:rPr>
            <w:webHidden/>
          </w:rPr>
          <w:fldChar w:fldCharType="separate"/>
        </w:r>
        <w:r w:rsidR="00310846">
          <w:rPr>
            <w:webHidden/>
          </w:rPr>
          <w:t>36</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98" w:history="1">
        <w:r w:rsidR="00310846" w:rsidRPr="002E6F16">
          <w:rPr>
            <w:rStyle w:val="Hyperlink"/>
          </w:rPr>
          <w:t>TDSB Developmental History</w:t>
        </w:r>
        <w:r w:rsidR="00310846" w:rsidRPr="002E6F16">
          <w:rPr>
            <w:rStyle w:val="Hyperlink"/>
            <w:lang w:val="en-CA"/>
          </w:rPr>
          <w:t xml:space="preserve"> </w:t>
        </w:r>
        <w:r w:rsidR="00310846" w:rsidRPr="002E6F16">
          <w:rPr>
            <w:rStyle w:val="Hyperlink"/>
          </w:rPr>
          <w:t>Form</w:t>
        </w:r>
        <w:r w:rsidR="00310846">
          <w:rPr>
            <w:webHidden/>
          </w:rPr>
          <w:tab/>
        </w:r>
        <w:r w:rsidR="00310846">
          <w:rPr>
            <w:webHidden/>
          </w:rPr>
          <w:fldChar w:fldCharType="begin"/>
        </w:r>
        <w:r w:rsidR="00310846">
          <w:rPr>
            <w:webHidden/>
          </w:rPr>
          <w:instrText xml:space="preserve"> PAGEREF _Toc492016798 \h </w:instrText>
        </w:r>
        <w:r w:rsidR="00310846">
          <w:rPr>
            <w:webHidden/>
          </w:rPr>
        </w:r>
        <w:r w:rsidR="00310846">
          <w:rPr>
            <w:webHidden/>
          </w:rPr>
          <w:fldChar w:fldCharType="separate"/>
        </w:r>
        <w:r w:rsidR="00310846">
          <w:rPr>
            <w:webHidden/>
          </w:rPr>
          <w:t>36</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799" w:history="1">
        <w:r w:rsidR="00310846" w:rsidRPr="002E6F16">
          <w:rPr>
            <w:rStyle w:val="Hyperlink"/>
          </w:rPr>
          <w:t>Universal Screening Process for Grade 3 Students</w:t>
        </w:r>
        <w:r w:rsidR="00310846">
          <w:rPr>
            <w:webHidden/>
          </w:rPr>
          <w:tab/>
        </w:r>
        <w:r w:rsidR="00310846">
          <w:rPr>
            <w:webHidden/>
          </w:rPr>
          <w:fldChar w:fldCharType="begin"/>
        </w:r>
        <w:r w:rsidR="00310846">
          <w:rPr>
            <w:webHidden/>
          </w:rPr>
          <w:instrText xml:space="preserve"> PAGEREF _Toc492016799 \h </w:instrText>
        </w:r>
        <w:r w:rsidR="00310846">
          <w:rPr>
            <w:webHidden/>
          </w:rPr>
        </w:r>
        <w:r w:rsidR="00310846">
          <w:rPr>
            <w:webHidden/>
          </w:rPr>
          <w:fldChar w:fldCharType="separate"/>
        </w:r>
        <w:r w:rsidR="00310846">
          <w:rPr>
            <w:webHidden/>
          </w:rPr>
          <w:t>37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00" w:history="1">
        <w:r w:rsidR="00310846" w:rsidRPr="002E6F16">
          <w:rPr>
            <w:rStyle w:val="Hyperlink"/>
          </w:rPr>
          <w:t>Transition Planning</w:t>
        </w:r>
        <w:r w:rsidR="00310846" w:rsidRPr="002E6F16">
          <w:rPr>
            <w:rStyle w:val="Hyperlink"/>
            <w:lang w:val="en-CA"/>
          </w:rPr>
          <w:t xml:space="preserve"> for School Entry</w:t>
        </w:r>
        <w:r w:rsidR="00310846">
          <w:rPr>
            <w:webHidden/>
          </w:rPr>
          <w:tab/>
        </w:r>
        <w:r w:rsidR="00310846">
          <w:rPr>
            <w:webHidden/>
          </w:rPr>
          <w:fldChar w:fldCharType="begin"/>
        </w:r>
        <w:r w:rsidR="00310846">
          <w:rPr>
            <w:webHidden/>
          </w:rPr>
          <w:instrText xml:space="preserve"> PAGEREF _Toc492016800 \h </w:instrText>
        </w:r>
        <w:r w:rsidR="00310846">
          <w:rPr>
            <w:webHidden/>
          </w:rPr>
        </w:r>
        <w:r w:rsidR="00310846">
          <w:rPr>
            <w:webHidden/>
          </w:rPr>
          <w:fldChar w:fldCharType="separate"/>
        </w:r>
        <w:r w:rsidR="00310846">
          <w:rPr>
            <w:webHidden/>
          </w:rPr>
          <w:t>37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01" w:history="1">
        <w:r w:rsidR="00310846" w:rsidRPr="002E6F16">
          <w:rPr>
            <w:rStyle w:val="Hyperlink"/>
          </w:rPr>
          <w:t>Entry Plan for Students with Special Needs</w:t>
        </w:r>
        <w:r w:rsidR="00310846">
          <w:rPr>
            <w:webHidden/>
          </w:rPr>
          <w:tab/>
        </w:r>
        <w:r w:rsidR="00310846">
          <w:rPr>
            <w:webHidden/>
          </w:rPr>
          <w:fldChar w:fldCharType="begin"/>
        </w:r>
        <w:r w:rsidR="00310846">
          <w:rPr>
            <w:webHidden/>
          </w:rPr>
          <w:instrText xml:space="preserve"> PAGEREF _Toc492016801 \h </w:instrText>
        </w:r>
        <w:r w:rsidR="00310846">
          <w:rPr>
            <w:webHidden/>
          </w:rPr>
        </w:r>
        <w:r w:rsidR="00310846">
          <w:rPr>
            <w:webHidden/>
          </w:rPr>
          <w:fldChar w:fldCharType="separate"/>
        </w:r>
        <w:r w:rsidR="00310846">
          <w:rPr>
            <w:webHidden/>
          </w:rPr>
          <w:t>39</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02" w:history="1">
        <w:r w:rsidR="00310846" w:rsidRPr="002E6F16">
          <w:rPr>
            <w:rStyle w:val="Hyperlink"/>
          </w:rPr>
          <w:t>Early Years Intervention Programs</w:t>
        </w:r>
        <w:r w:rsidR="00310846">
          <w:rPr>
            <w:webHidden/>
          </w:rPr>
          <w:tab/>
        </w:r>
        <w:r w:rsidR="00310846">
          <w:rPr>
            <w:webHidden/>
          </w:rPr>
          <w:fldChar w:fldCharType="begin"/>
        </w:r>
        <w:r w:rsidR="00310846">
          <w:rPr>
            <w:webHidden/>
          </w:rPr>
          <w:instrText xml:space="preserve"> PAGEREF _Toc492016802 \h </w:instrText>
        </w:r>
        <w:r w:rsidR="00310846">
          <w:rPr>
            <w:webHidden/>
          </w:rPr>
        </w:r>
        <w:r w:rsidR="00310846">
          <w:rPr>
            <w:webHidden/>
          </w:rPr>
          <w:fldChar w:fldCharType="separate"/>
        </w:r>
        <w:r w:rsidR="00310846">
          <w:rPr>
            <w:webHidden/>
          </w:rPr>
          <w:t>41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03" w:history="1">
        <w:r w:rsidR="00310846" w:rsidRPr="002E6F16">
          <w:rPr>
            <w:rStyle w:val="Hyperlink"/>
          </w:rPr>
          <w:t>Diagnostic Kindergarten Program  (DK)</w:t>
        </w:r>
        <w:r w:rsidR="00310846">
          <w:rPr>
            <w:webHidden/>
          </w:rPr>
          <w:tab/>
        </w:r>
        <w:r w:rsidR="00310846">
          <w:rPr>
            <w:webHidden/>
          </w:rPr>
          <w:fldChar w:fldCharType="begin"/>
        </w:r>
        <w:r w:rsidR="00310846">
          <w:rPr>
            <w:webHidden/>
          </w:rPr>
          <w:instrText xml:space="preserve"> PAGEREF _Toc492016803 \h </w:instrText>
        </w:r>
        <w:r w:rsidR="00310846">
          <w:rPr>
            <w:webHidden/>
          </w:rPr>
        </w:r>
        <w:r w:rsidR="00310846">
          <w:rPr>
            <w:webHidden/>
          </w:rPr>
          <w:fldChar w:fldCharType="separate"/>
        </w:r>
        <w:r w:rsidR="00310846">
          <w:rPr>
            <w:webHidden/>
          </w:rPr>
          <w:t>42</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04" w:history="1">
        <w:r w:rsidR="00310846" w:rsidRPr="002E6F16">
          <w:rPr>
            <w:rStyle w:val="Hyperlink"/>
          </w:rPr>
          <w:t>Kindergarten Intervention Program (KIP)</w:t>
        </w:r>
        <w:r w:rsidR="00310846">
          <w:rPr>
            <w:webHidden/>
          </w:rPr>
          <w:tab/>
        </w:r>
        <w:r w:rsidR="00310846">
          <w:rPr>
            <w:webHidden/>
          </w:rPr>
          <w:fldChar w:fldCharType="begin"/>
        </w:r>
        <w:r w:rsidR="00310846">
          <w:rPr>
            <w:webHidden/>
          </w:rPr>
          <w:instrText xml:space="preserve"> PAGEREF _Toc492016804 \h </w:instrText>
        </w:r>
        <w:r w:rsidR="00310846">
          <w:rPr>
            <w:webHidden/>
          </w:rPr>
        </w:r>
        <w:r w:rsidR="00310846">
          <w:rPr>
            <w:webHidden/>
          </w:rPr>
          <w:fldChar w:fldCharType="separate"/>
        </w:r>
        <w:r w:rsidR="00310846">
          <w:rPr>
            <w:webHidden/>
          </w:rPr>
          <w:t>43</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05" w:history="1">
        <w:r w:rsidR="00310846" w:rsidRPr="002E6F16">
          <w:rPr>
            <w:rStyle w:val="Hyperlink"/>
          </w:rPr>
          <w:t>Kindergarten Early Language Intervention (KELI)</w:t>
        </w:r>
        <w:r w:rsidR="00310846">
          <w:rPr>
            <w:webHidden/>
          </w:rPr>
          <w:tab/>
        </w:r>
        <w:r w:rsidR="00310846">
          <w:rPr>
            <w:webHidden/>
          </w:rPr>
          <w:fldChar w:fldCharType="begin"/>
        </w:r>
        <w:r w:rsidR="00310846">
          <w:rPr>
            <w:webHidden/>
          </w:rPr>
          <w:instrText xml:space="preserve"> PAGEREF _Toc492016805 \h </w:instrText>
        </w:r>
        <w:r w:rsidR="00310846">
          <w:rPr>
            <w:webHidden/>
          </w:rPr>
        </w:r>
        <w:r w:rsidR="00310846">
          <w:rPr>
            <w:webHidden/>
          </w:rPr>
          <w:fldChar w:fldCharType="separate"/>
        </w:r>
        <w:r w:rsidR="00310846">
          <w:rPr>
            <w:webHidden/>
          </w:rPr>
          <w:t>44</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06" w:history="1">
        <w:r w:rsidR="00310846" w:rsidRPr="002E6F16">
          <w:rPr>
            <w:rStyle w:val="Hyperlink"/>
          </w:rPr>
          <w:t>Exceptionalities: Categories, Definitions and Special Education Programming</w:t>
        </w:r>
        <w:r w:rsidR="00310846">
          <w:rPr>
            <w:webHidden/>
          </w:rPr>
          <w:tab/>
        </w:r>
        <w:r w:rsidR="00310846">
          <w:rPr>
            <w:webHidden/>
          </w:rPr>
          <w:fldChar w:fldCharType="begin"/>
        </w:r>
        <w:r w:rsidR="00310846">
          <w:rPr>
            <w:webHidden/>
          </w:rPr>
          <w:instrText xml:space="preserve"> PAGEREF _Toc492016806 \h </w:instrText>
        </w:r>
        <w:r w:rsidR="00310846">
          <w:rPr>
            <w:webHidden/>
          </w:rPr>
        </w:r>
        <w:r w:rsidR="00310846">
          <w:rPr>
            <w:webHidden/>
          </w:rPr>
          <w:fldChar w:fldCharType="separate"/>
        </w:r>
        <w:r w:rsidR="00310846">
          <w:rPr>
            <w:webHidden/>
          </w:rPr>
          <w:t>45</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07" w:history="1">
        <w:r w:rsidR="00310846" w:rsidRPr="002E6F16">
          <w:rPr>
            <w:rStyle w:val="Hyperlink"/>
          </w:rPr>
          <w:t>Identifying the Needs of Exceptional Pupils</w:t>
        </w:r>
        <w:r w:rsidR="00310846">
          <w:rPr>
            <w:webHidden/>
          </w:rPr>
          <w:tab/>
        </w:r>
        <w:r w:rsidR="00310846">
          <w:rPr>
            <w:webHidden/>
          </w:rPr>
          <w:fldChar w:fldCharType="begin"/>
        </w:r>
        <w:r w:rsidR="00310846">
          <w:rPr>
            <w:webHidden/>
          </w:rPr>
          <w:instrText xml:space="preserve"> PAGEREF _Toc492016807 \h </w:instrText>
        </w:r>
        <w:r w:rsidR="00310846">
          <w:rPr>
            <w:webHidden/>
          </w:rPr>
        </w:r>
        <w:r w:rsidR="00310846">
          <w:rPr>
            <w:webHidden/>
          </w:rPr>
          <w:fldChar w:fldCharType="separate"/>
        </w:r>
        <w:r w:rsidR="00310846">
          <w:rPr>
            <w:webHidden/>
          </w:rPr>
          <w:t>45</w:t>
        </w:r>
        <w:r w:rsidR="00310846">
          <w:rPr>
            <w:webHidden/>
          </w:rPr>
          <w:fldChar w:fldCharType="end"/>
        </w:r>
      </w:hyperlink>
    </w:p>
    <w:p w:rsidR="00310846" w:rsidRDefault="00310846">
      <w:pPr>
        <w:pStyle w:val="TOC2"/>
        <w:rPr>
          <w:rFonts w:eastAsiaTheme="minorEastAsia" w:cstheme="minorBidi"/>
          <w:b w:val="0"/>
          <w:bCs w:val="0"/>
          <w:iCs w:val="0"/>
          <w:smallCaps w:val="0"/>
          <w:sz w:val="22"/>
          <w:szCs w:val="22"/>
          <w:lang w:val="en-CA" w:eastAsia="en-CA"/>
        </w:rPr>
      </w:pPr>
      <w:r>
        <w:t>Behaviour Exceptionality</w:t>
      </w:r>
      <w:r>
        <w:rPr>
          <w:webHidden/>
        </w:rPr>
        <w:tab/>
      </w:r>
    </w:p>
    <w:p w:rsidR="00310846" w:rsidRDefault="00310846">
      <w:pPr>
        <w:pStyle w:val="TOC2"/>
        <w:rPr>
          <w:rFonts w:eastAsiaTheme="minorEastAsia" w:cstheme="minorBidi"/>
          <w:b w:val="0"/>
          <w:bCs w:val="0"/>
          <w:iCs w:val="0"/>
          <w:smallCaps w:val="0"/>
          <w:sz w:val="22"/>
          <w:szCs w:val="22"/>
          <w:lang w:val="en-CA" w:eastAsia="en-CA"/>
        </w:rPr>
      </w:pPr>
      <w:r>
        <w:t>Communication Exceptionalities</w:t>
      </w:r>
      <w:r>
        <w:rPr>
          <w:webHidden/>
        </w:rPr>
        <w:tab/>
      </w:r>
    </w:p>
    <w:p w:rsidR="00310846" w:rsidRDefault="00280187">
      <w:pPr>
        <w:pStyle w:val="TOC3"/>
        <w:tabs>
          <w:tab w:val="right" w:leader="dot" w:pos="9350"/>
        </w:tabs>
        <w:rPr>
          <w:rFonts w:eastAsiaTheme="minorEastAsia" w:cstheme="minorBidi"/>
          <w:i w:val="0"/>
          <w:iCs w:val="0"/>
          <w:noProof/>
          <w:sz w:val="22"/>
          <w:szCs w:val="22"/>
        </w:rPr>
      </w:pPr>
      <w:hyperlink w:anchor="_Toc492016810" w:history="1">
        <w:r w:rsidR="00310846" w:rsidRPr="002E6F16">
          <w:rPr>
            <w:rStyle w:val="Hyperlink"/>
            <w:noProof/>
          </w:rPr>
          <w:t>Autism</w:t>
        </w:r>
        <w:r w:rsidR="00310846">
          <w:rPr>
            <w:noProof/>
            <w:webHidden/>
          </w:rPr>
          <w:tab/>
        </w:r>
        <w:r w:rsidR="00310846">
          <w:rPr>
            <w:noProof/>
            <w:webHidden/>
          </w:rPr>
          <w:fldChar w:fldCharType="begin"/>
        </w:r>
        <w:r w:rsidR="00310846">
          <w:rPr>
            <w:noProof/>
            <w:webHidden/>
          </w:rPr>
          <w:instrText xml:space="preserve"> PAGEREF _Toc492016810 \h </w:instrText>
        </w:r>
        <w:r w:rsidR="00310846">
          <w:rPr>
            <w:noProof/>
            <w:webHidden/>
          </w:rPr>
        </w:r>
        <w:r w:rsidR="00310846">
          <w:rPr>
            <w:noProof/>
            <w:webHidden/>
          </w:rPr>
          <w:fldChar w:fldCharType="separate"/>
        </w:r>
        <w:r w:rsidR="00310846">
          <w:rPr>
            <w:noProof/>
            <w:webHidden/>
          </w:rPr>
          <w:t>49</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11" w:history="1">
        <w:r w:rsidR="00310846" w:rsidRPr="002E6F16">
          <w:rPr>
            <w:rStyle w:val="Hyperlink"/>
            <w:noProof/>
          </w:rPr>
          <w:t>Learning Disability</w:t>
        </w:r>
        <w:r w:rsidR="00310846">
          <w:rPr>
            <w:noProof/>
            <w:webHidden/>
          </w:rPr>
          <w:tab/>
        </w:r>
        <w:r w:rsidR="00310846">
          <w:rPr>
            <w:noProof/>
            <w:webHidden/>
          </w:rPr>
          <w:fldChar w:fldCharType="begin"/>
        </w:r>
        <w:r w:rsidR="00310846">
          <w:rPr>
            <w:noProof/>
            <w:webHidden/>
          </w:rPr>
          <w:instrText xml:space="preserve"> PAGEREF _Toc492016811 \h </w:instrText>
        </w:r>
        <w:r w:rsidR="00310846">
          <w:rPr>
            <w:noProof/>
            <w:webHidden/>
          </w:rPr>
        </w:r>
        <w:r w:rsidR="00310846">
          <w:rPr>
            <w:noProof/>
            <w:webHidden/>
          </w:rPr>
          <w:fldChar w:fldCharType="separate"/>
        </w:r>
        <w:r w:rsidR="00310846">
          <w:rPr>
            <w:noProof/>
            <w:webHidden/>
          </w:rPr>
          <w:t>52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12" w:history="1">
        <w:r w:rsidR="00310846" w:rsidRPr="002E6F16">
          <w:rPr>
            <w:rStyle w:val="Hyperlink"/>
            <w:noProof/>
          </w:rPr>
          <w:t>Language Impairment</w:t>
        </w:r>
        <w:r w:rsidR="00310846">
          <w:rPr>
            <w:noProof/>
            <w:webHidden/>
          </w:rPr>
          <w:tab/>
        </w:r>
        <w:r w:rsidR="00310846">
          <w:rPr>
            <w:noProof/>
            <w:webHidden/>
          </w:rPr>
          <w:fldChar w:fldCharType="begin"/>
        </w:r>
        <w:r w:rsidR="00310846">
          <w:rPr>
            <w:noProof/>
            <w:webHidden/>
          </w:rPr>
          <w:instrText xml:space="preserve"> PAGEREF _Toc492016812 \h </w:instrText>
        </w:r>
        <w:r w:rsidR="00310846">
          <w:rPr>
            <w:noProof/>
            <w:webHidden/>
          </w:rPr>
        </w:r>
        <w:r w:rsidR="00310846">
          <w:rPr>
            <w:noProof/>
            <w:webHidden/>
          </w:rPr>
          <w:fldChar w:fldCharType="separate"/>
        </w:r>
        <w:r w:rsidR="00310846">
          <w:rPr>
            <w:noProof/>
            <w:webHidden/>
          </w:rPr>
          <w:t>55</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13" w:history="1">
        <w:r w:rsidR="00310846" w:rsidRPr="002E6F16">
          <w:rPr>
            <w:rStyle w:val="Hyperlink"/>
            <w:noProof/>
          </w:rPr>
          <w:t>Speech Impairment</w:t>
        </w:r>
        <w:r w:rsidR="00310846">
          <w:rPr>
            <w:noProof/>
            <w:webHidden/>
          </w:rPr>
          <w:tab/>
        </w:r>
        <w:r w:rsidR="00310846">
          <w:rPr>
            <w:noProof/>
            <w:webHidden/>
          </w:rPr>
          <w:fldChar w:fldCharType="begin"/>
        </w:r>
        <w:r w:rsidR="00310846">
          <w:rPr>
            <w:noProof/>
            <w:webHidden/>
          </w:rPr>
          <w:instrText xml:space="preserve"> PAGEREF _Toc492016813 \h </w:instrText>
        </w:r>
        <w:r w:rsidR="00310846">
          <w:rPr>
            <w:noProof/>
            <w:webHidden/>
          </w:rPr>
        </w:r>
        <w:r w:rsidR="00310846">
          <w:rPr>
            <w:noProof/>
            <w:webHidden/>
          </w:rPr>
          <w:fldChar w:fldCharType="separate"/>
        </w:r>
        <w:r w:rsidR="00310846">
          <w:rPr>
            <w:noProof/>
            <w:webHidden/>
          </w:rPr>
          <w:t>56</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14" w:history="1">
        <w:r w:rsidR="00310846" w:rsidRPr="002E6F16">
          <w:rPr>
            <w:rStyle w:val="Hyperlink"/>
            <w:noProof/>
          </w:rPr>
          <w:t>Deaf and Hard of Hearing</w:t>
        </w:r>
        <w:r w:rsidR="00310846">
          <w:rPr>
            <w:noProof/>
            <w:webHidden/>
          </w:rPr>
          <w:tab/>
        </w:r>
        <w:r w:rsidR="00310846">
          <w:rPr>
            <w:noProof/>
            <w:webHidden/>
          </w:rPr>
          <w:fldChar w:fldCharType="begin"/>
        </w:r>
        <w:r w:rsidR="00310846">
          <w:rPr>
            <w:noProof/>
            <w:webHidden/>
          </w:rPr>
          <w:instrText xml:space="preserve"> PAGEREF _Toc492016814 \h </w:instrText>
        </w:r>
        <w:r w:rsidR="00310846">
          <w:rPr>
            <w:noProof/>
            <w:webHidden/>
          </w:rPr>
        </w:r>
        <w:r w:rsidR="00310846">
          <w:rPr>
            <w:noProof/>
            <w:webHidden/>
          </w:rPr>
          <w:fldChar w:fldCharType="separate"/>
        </w:r>
        <w:r w:rsidR="00310846">
          <w:rPr>
            <w:noProof/>
            <w:webHidden/>
          </w:rPr>
          <w:t>57</w:t>
        </w:r>
        <w:r w:rsidR="00310846">
          <w:rPr>
            <w:noProof/>
            <w:webHidden/>
          </w:rPr>
          <w:fldChar w:fldCharType="end"/>
        </w:r>
      </w:hyperlink>
    </w:p>
    <w:p w:rsidR="00310846" w:rsidRDefault="00310846">
      <w:pPr>
        <w:pStyle w:val="TOC2"/>
        <w:rPr>
          <w:rFonts w:eastAsiaTheme="minorEastAsia" w:cstheme="minorBidi"/>
          <w:b w:val="0"/>
          <w:bCs w:val="0"/>
          <w:iCs w:val="0"/>
          <w:smallCaps w:val="0"/>
          <w:sz w:val="22"/>
          <w:szCs w:val="22"/>
          <w:lang w:val="en-CA" w:eastAsia="en-CA"/>
        </w:rPr>
      </w:pPr>
      <w:r>
        <w:t>Intellectual Exceptionalities</w:t>
      </w:r>
      <w:r>
        <w:rPr>
          <w:webHidden/>
        </w:rPr>
        <w:tab/>
      </w:r>
    </w:p>
    <w:p w:rsidR="00310846" w:rsidRDefault="00280187">
      <w:pPr>
        <w:pStyle w:val="TOC3"/>
        <w:tabs>
          <w:tab w:val="right" w:leader="dot" w:pos="9350"/>
        </w:tabs>
        <w:rPr>
          <w:rFonts w:eastAsiaTheme="minorEastAsia" w:cstheme="minorBidi"/>
          <w:i w:val="0"/>
          <w:iCs w:val="0"/>
          <w:noProof/>
          <w:sz w:val="22"/>
          <w:szCs w:val="22"/>
        </w:rPr>
      </w:pPr>
      <w:hyperlink w:anchor="_Toc492016816" w:history="1">
        <w:r w:rsidR="00310846" w:rsidRPr="002E6F16">
          <w:rPr>
            <w:rStyle w:val="Hyperlink"/>
            <w:noProof/>
          </w:rPr>
          <w:t>Developmental Disability</w:t>
        </w:r>
        <w:r w:rsidR="00310846">
          <w:rPr>
            <w:noProof/>
            <w:webHidden/>
          </w:rPr>
          <w:tab/>
        </w:r>
        <w:r w:rsidR="00310846">
          <w:rPr>
            <w:noProof/>
            <w:webHidden/>
          </w:rPr>
          <w:fldChar w:fldCharType="begin"/>
        </w:r>
        <w:r w:rsidR="00310846">
          <w:rPr>
            <w:noProof/>
            <w:webHidden/>
          </w:rPr>
          <w:instrText xml:space="preserve"> PAGEREF _Toc492016816 \h </w:instrText>
        </w:r>
        <w:r w:rsidR="00310846">
          <w:rPr>
            <w:noProof/>
            <w:webHidden/>
          </w:rPr>
        </w:r>
        <w:r w:rsidR="00310846">
          <w:rPr>
            <w:noProof/>
            <w:webHidden/>
          </w:rPr>
          <w:fldChar w:fldCharType="separate"/>
        </w:r>
        <w:r w:rsidR="00310846">
          <w:rPr>
            <w:noProof/>
            <w:webHidden/>
          </w:rPr>
          <w:t>59</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17" w:history="1">
        <w:r w:rsidR="00310846" w:rsidRPr="002E6F16">
          <w:rPr>
            <w:rStyle w:val="Hyperlink"/>
            <w:noProof/>
          </w:rPr>
          <w:t>Giftedness</w:t>
        </w:r>
        <w:r w:rsidR="00310846">
          <w:rPr>
            <w:noProof/>
            <w:webHidden/>
          </w:rPr>
          <w:tab/>
        </w:r>
        <w:r w:rsidR="00310846">
          <w:rPr>
            <w:noProof/>
            <w:webHidden/>
          </w:rPr>
          <w:fldChar w:fldCharType="begin"/>
        </w:r>
        <w:r w:rsidR="00310846">
          <w:rPr>
            <w:noProof/>
            <w:webHidden/>
          </w:rPr>
          <w:instrText xml:space="preserve"> PAGEREF _Toc492016817 \h </w:instrText>
        </w:r>
        <w:r w:rsidR="00310846">
          <w:rPr>
            <w:noProof/>
            <w:webHidden/>
          </w:rPr>
        </w:r>
        <w:r w:rsidR="00310846">
          <w:rPr>
            <w:noProof/>
            <w:webHidden/>
          </w:rPr>
          <w:fldChar w:fldCharType="separate"/>
        </w:r>
        <w:r w:rsidR="00310846">
          <w:rPr>
            <w:noProof/>
            <w:webHidden/>
          </w:rPr>
          <w:t>61</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18" w:history="1">
        <w:r w:rsidR="00310846" w:rsidRPr="002E6F16">
          <w:rPr>
            <w:rStyle w:val="Hyperlink"/>
            <w:noProof/>
          </w:rPr>
          <w:t>Mild Intellectual Disability</w:t>
        </w:r>
        <w:r w:rsidR="00310846">
          <w:rPr>
            <w:noProof/>
            <w:webHidden/>
          </w:rPr>
          <w:tab/>
        </w:r>
        <w:r w:rsidR="00310846">
          <w:rPr>
            <w:noProof/>
            <w:webHidden/>
          </w:rPr>
          <w:fldChar w:fldCharType="begin"/>
        </w:r>
        <w:r w:rsidR="00310846">
          <w:rPr>
            <w:noProof/>
            <w:webHidden/>
          </w:rPr>
          <w:instrText xml:space="preserve"> PAGEREF _Toc492016818 \h </w:instrText>
        </w:r>
        <w:r w:rsidR="00310846">
          <w:rPr>
            <w:noProof/>
            <w:webHidden/>
          </w:rPr>
        </w:r>
        <w:r w:rsidR="00310846">
          <w:rPr>
            <w:noProof/>
            <w:webHidden/>
          </w:rPr>
          <w:fldChar w:fldCharType="separate"/>
        </w:r>
        <w:r w:rsidR="00310846">
          <w:rPr>
            <w:noProof/>
            <w:webHidden/>
          </w:rPr>
          <w:t>65</w:t>
        </w:r>
        <w:r w:rsidR="00310846">
          <w:rPr>
            <w:noProof/>
            <w:webHidden/>
          </w:rPr>
          <w:fldChar w:fldCharType="end"/>
        </w:r>
      </w:hyperlink>
    </w:p>
    <w:p w:rsidR="00310846" w:rsidRDefault="00310846">
      <w:pPr>
        <w:pStyle w:val="TOC2"/>
        <w:rPr>
          <w:rFonts w:eastAsiaTheme="minorEastAsia" w:cstheme="minorBidi"/>
          <w:b w:val="0"/>
          <w:bCs w:val="0"/>
          <w:iCs w:val="0"/>
          <w:smallCaps w:val="0"/>
          <w:sz w:val="22"/>
          <w:szCs w:val="22"/>
          <w:lang w:val="en-CA" w:eastAsia="en-CA"/>
        </w:rPr>
      </w:pPr>
      <w:r>
        <w:t>Multiple Exceptionalities</w:t>
      </w:r>
      <w:r>
        <w:rPr>
          <w:webHidden/>
        </w:rPr>
        <w:tab/>
      </w:r>
    </w:p>
    <w:p w:rsidR="00310846" w:rsidRDefault="00310846">
      <w:pPr>
        <w:pStyle w:val="TOC2"/>
        <w:rPr>
          <w:rFonts w:eastAsiaTheme="minorEastAsia" w:cstheme="minorBidi"/>
          <w:b w:val="0"/>
          <w:bCs w:val="0"/>
          <w:iCs w:val="0"/>
          <w:smallCaps w:val="0"/>
          <w:sz w:val="22"/>
          <w:szCs w:val="22"/>
          <w:lang w:val="en-CA" w:eastAsia="en-CA"/>
        </w:rPr>
      </w:pPr>
      <w:r>
        <w:t>Physical Exceptionalities</w:t>
      </w:r>
      <w:r>
        <w:rPr>
          <w:webHidden/>
        </w:rPr>
        <w:tab/>
      </w:r>
    </w:p>
    <w:p w:rsidR="00310846" w:rsidRDefault="00280187">
      <w:pPr>
        <w:pStyle w:val="TOC3"/>
        <w:tabs>
          <w:tab w:val="right" w:leader="dot" w:pos="9350"/>
        </w:tabs>
        <w:rPr>
          <w:rFonts w:eastAsiaTheme="minorEastAsia" w:cstheme="minorBidi"/>
          <w:i w:val="0"/>
          <w:iCs w:val="0"/>
          <w:noProof/>
          <w:sz w:val="22"/>
          <w:szCs w:val="22"/>
        </w:rPr>
      </w:pPr>
      <w:hyperlink w:anchor="_Toc492016821" w:history="1">
        <w:r w:rsidR="00310846" w:rsidRPr="002E6F16">
          <w:rPr>
            <w:rStyle w:val="Hyperlink"/>
            <w:noProof/>
          </w:rPr>
          <w:t>Blind and Low Vision</w:t>
        </w:r>
        <w:r w:rsidR="00310846">
          <w:rPr>
            <w:noProof/>
            <w:webHidden/>
          </w:rPr>
          <w:tab/>
        </w:r>
        <w:r w:rsidR="00310846">
          <w:rPr>
            <w:noProof/>
            <w:webHidden/>
          </w:rPr>
          <w:fldChar w:fldCharType="begin"/>
        </w:r>
        <w:r w:rsidR="00310846">
          <w:rPr>
            <w:noProof/>
            <w:webHidden/>
          </w:rPr>
          <w:instrText xml:space="preserve"> PAGEREF _Toc492016821 \h </w:instrText>
        </w:r>
        <w:r w:rsidR="00310846">
          <w:rPr>
            <w:noProof/>
            <w:webHidden/>
          </w:rPr>
        </w:r>
        <w:r w:rsidR="00310846">
          <w:rPr>
            <w:noProof/>
            <w:webHidden/>
          </w:rPr>
          <w:fldChar w:fldCharType="separate"/>
        </w:r>
        <w:r w:rsidR="00310846">
          <w:rPr>
            <w:noProof/>
            <w:webHidden/>
          </w:rPr>
          <w:t>69</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22" w:history="1">
        <w:r w:rsidR="00310846" w:rsidRPr="002E6F16">
          <w:rPr>
            <w:rStyle w:val="Hyperlink"/>
            <w:noProof/>
          </w:rPr>
          <w:t>Physical Disability</w:t>
        </w:r>
        <w:r w:rsidR="00310846">
          <w:rPr>
            <w:noProof/>
            <w:webHidden/>
          </w:rPr>
          <w:tab/>
        </w:r>
        <w:r w:rsidR="00310846">
          <w:rPr>
            <w:noProof/>
            <w:webHidden/>
          </w:rPr>
          <w:fldChar w:fldCharType="begin"/>
        </w:r>
        <w:r w:rsidR="00310846">
          <w:rPr>
            <w:noProof/>
            <w:webHidden/>
          </w:rPr>
          <w:instrText xml:space="preserve"> PAGEREF _Toc492016822 \h </w:instrText>
        </w:r>
        <w:r w:rsidR="00310846">
          <w:rPr>
            <w:noProof/>
            <w:webHidden/>
          </w:rPr>
        </w:r>
        <w:r w:rsidR="00310846">
          <w:rPr>
            <w:noProof/>
            <w:webHidden/>
          </w:rPr>
          <w:fldChar w:fldCharType="separate"/>
        </w:r>
        <w:r w:rsidR="00310846">
          <w:rPr>
            <w:noProof/>
            <w:webHidden/>
          </w:rPr>
          <w:t>71</w:t>
        </w:r>
        <w:r w:rsidR="00310846">
          <w:rPr>
            <w:noProof/>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23" w:history="1">
        <w:r w:rsidR="00310846" w:rsidRPr="002E6F16">
          <w:rPr>
            <w:rStyle w:val="Hyperlink"/>
          </w:rPr>
          <w:t>Identification and Placement in Special Education</w:t>
        </w:r>
        <w:r w:rsidR="00310846">
          <w:rPr>
            <w:webHidden/>
          </w:rPr>
          <w:tab/>
        </w:r>
        <w:r w:rsidR="00310846">
          <w:rPr>
            <w:webHidden/>
          </w:rPr>
          <w:fldChar w:fldCharType="begin"/>
        </w:r>
        <w:r w:rsidR="00310846">
          <w:rPr>
            <w:webHidden/>
          </w:rPr>
          <w:instrText xml:space="preserve"> PAGEREF _Toc492016823 \h </w:instrText>
        </w:r>
        <w:r w:rsidR="00310846">
          <w:rPr>
            <w:webHidden/>
          </w:rPr>
        </w:r>
        <w:r w:rsidR="00310846">
          <w:rPr>
            <w:webHidden/>
          </w:rPr>
          <w:fldChar w:fldCharType="separate"/>
        </w:r>
        <w:r w:rsidR="00310846">
          <w:rPr>
            <w:webHidden/>
          </w:rPr>
          <w:t>73</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24" w:history="1">
        <w:r w:rsidR="00310846" w:rsidRPr="002E6F16">
          <w:rPr>
            <w:rStyle w:val="Hyperlink"/>
          </w:rPr>
          <w:t xml:space="preserve">The </w:t>
        </w:r>
        <w:r w:rsidR="00310846" w:rsidRPr="002E6F16">
          <w:rPr>
            <w:rStyle w:val="Hyperlink"/>
            <w:lang w:val="en-CA"/>
          </w:rPr>
          <w:t>Identification Placement and Review Committee (IPRC)</w:t>
        </w:r>
        <w:r w:rsidR="00310846">
          <w:rPr>
            <w:webHidden/>
          </w:rPr>
          <w:tab/>
        </w:r>
        <w:r w:rsidR="00310846">
          <w:rPr>
            <w:webHidden/>
          </w:rPr>
          <w:fldChar w:fldCharType="begin"/>
        </w:r>
        <w:r w:rsidR="00310846">
          <w:rPr>
            <w:webHidden/>
          </w:rPr>
          <w:instrText xml:space="preserve"> PAGEREF _Toc492016824 \h </w:instrText>
        </w:r>
        <w:r w:rsidR="00310846">
          <w:rPr>
            <w:webHidden/>
          </w:rPr>
        </w:r>
        <w:r w:rsidR="00310846">
          <w:rPr>
            <w:webHidden/>
          </w:rPr>
          <w:fldChar w:fldCharType="separate"/>
        </w:r>
        <w:r w:rsidR="00310846">
          <w:rPr>
            <w:webHidden/>
          </w:rPr>
          <w:t>73</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25" w:history="1">
        <w:r w:rsidR="00310846" w:rsidRPr="002E6F16">
          <w:rPr>
            <w:rStyle w:val="Hyperlink"/>
            <w:noProof/>
          </w:rPr>
          <w:t>IPRC Decisions about Exceptionality</w:t>
        </w:r>
        <w:r w:rsidR="00310846">
          <w:rPr>
            <w:noProof/>
            <w:webHidden/>
          </w:rPr>
          <w:tab/>
        </w:r>
        <w:r w:rsidR="00310846">
          <w:rPr>
            <w:noProof/>
            <w:webHidden/>
          </w:rPr>
          <w:fldChar w:fldCharType="begin"/>
        </w:r>
        <w:r w:rsidR="00310846">
          <w:rPr>
            <w:noProof/>
            <w:webHidden/>
          </w:rPr>
          <w:instrText xml:space="preserve"> PAGEREF _Toc492016825 \h </w:instrText>
        </w:r>
        <w:r w:rsidR="00310846">
          <w:rPr>
            <w:noProof/>
            <w:webHidden/>
          </w:rPr>
        </w:r>
        <w:r w:rsidR="00310846">
          <w:rPr>
            <w:noProof/>
            <w:webHidden/>
          </w:rPr>
          <w:fldChar w:fldCharType="separate"/>
        </w:r>
        <w:r w:rsidR="00310846">
          <w:rPr>
            <w:noProof/>
            <w:webHidden/>
          </w:rPr>
          <w:t>74</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26" w:history="1">
        <w:r w:rsidR="00310846" w:rsidRPr="002E6F16">
          <w:rPr>
            <w:rStyle w:val="Hyperlink"/>
            <w:noProof/>
          </w:rPr>
          <w:t>IPRC Decisions about Placement</w:t>
        </w:r>
        <w:r w:rsidR="00310846">
          <w:rPr>
            <w:noProof/>
            <w:webHidden/>
          </w:rPr>
          <w:tab/>
        </w:r>
        <w:r w:rsidR="00310846">
          <w:rPr>
            <w:noProof/>
            <w:webHidden/>
          </w:rPr>
          <w:fldChar w:fldCharType="begin"/>
        </w:r>
        <w:r w:rsidR="00310846">
          <w:rPr>
            <w:noProof/>
            <w:webHidden/>
          </w:rPr>
          <w:instrText xml:space="preserve"> PAGEREF _Toc492016826 \h </w:instrText>
        </w:r>
        <w:r w:rsidR="00310846">
          <w:rPr>
            <w:noProof/>
            <w:webHidden/>
          </w:rPr>
        </w:r>
        <w:r w:rsidR="00310846">
          <w:rPr>
            <w:noProof/>
            <w:webHidden/>
          </w:rPr>
          <w:fldChar w:fldCharType="separate"/>
        </w:r>
        <w:r w:rsidR="00310846">
          <w:rPr>
            <w:noProof/>
            <w:webHidden/>
          </w:rPr>
          <w:t>74</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27" w:history="1">
        <w:r w:rsidR="00310846" w:rsidRPr="002E6F16">
          <w:rPr>
            <w:rStyle w:val="Hyperlink"/>
            <w:noProof/>
          </w:rPr>
          <w:t>IPRC Structure</w:t>
        </w:r>
        <w:r w:rsidR="00310846">
          <w:rPr>
            <w:noProof/>
            <w:webHidden/>
          </w:rPr>
          <w:tab/>
        </w:r>
        <w:r w:rsidR="00310846">
          <w:rPr>
            <w:noProof/>
            <w:webHidden/>
          </w:rPr>
          <w:fldChar w:fldCharType="begin"/>
        </w:r>
        <w:r w:rsidR="00310846">
          <w:rPr>
            <w:noProof/>
            <w:webHidden/>
          </w:rPr>
          <w:instrText xml:space="preserve"> PAGEREF _Toc492016827 \h </w:instrText>
        </w:r>
        <w:r w:rsidR="00310846">
          <w:rPr>
            <w:noProof/>
            <w:webHidden/>
          </w:rPr>
        </w:r>
        <w:r w:rsidR="00310846">
          <w:rPr>
            <w:noProof/>
            <w:webHidden/>
          </w:rPr>
          <w:fldChar w:fldCharType="separate"/>
        </w:r>
        <w:r w:rsidR="00310846">
          <w:rPr>
            <w:noProof/>
            <w:webHidden/>
          </w:rPr>
          <w:t>77</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28" w:history="1">
        <w:r w:rsidR="00310846" w:rsidRPr="002E6F16">
          <w:rPr>
            <w:rStyle w:val="Hyperlink"/>
            <w:noProof/>
          </w:rPr>
          <w:t>The IPRC Process</w:t>
        </w:r>
        <w:r w:rsidR="00310846">
          <w:rPr>
            <w:noProof/>
            <w:webHidden/>
          </w:rPr>
          <w:tab/>
        </w:r>
        <w:r w:rsidR="00310846">
          <w:rPr>
            <w:noProof/>
            <w:webHidden/>
          </w:rPr>
          <w:fldChar w:fldCharType="begin"/>
        </w:r>
        <w:r w:rsidR="00310846">
          <w:rPr>
            <w:noProof/>
            <w:webHidden/>
          </w:rPr>
          <w:instrText xml:space="preserve"> PAGEREF _Toc492016828 \h </w:instrText>
        </w:r>
        <w:r w:rsidR="00310846">
          <w:rPr>
            <w:noProof/>
            <w:webHidden/>
          </w:rPr>
        </w:r>
        <w:r w:rsidR="00310846">
          <w:rPr>
            <w:noProof/>
            <w:webHidden/>
          </w:rPr>
          <w:fldChar w:fldCharType="separate"/>
        </w:r>
        <w:r w:rsidR="00310846">
          <w:rPr>
            <w:noProof/>
            <w:webHidden/>
          </w:rPr>
          <w:t>78</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29" w:history="1">
        <w:r w:rsidR="00310846" w:rsidRPr="002E6F16">
          <w:rPr>
            <w:rStyle w:val="Hyperlink"/>
            <w:noProof/>
          </w:rPr>
          <w:t>Resolving Disputes</w:t>
        </w:r>
        <w:r w:rsidR="00310846">
          <w:rPr>
            <w:noProof/>
            <w:webHidden/>
          </w:rPr>
          <w:tab/>
        </w:r>
        <w:r w:rsidR="00310846">
          <w:rPr>
            <w:noProof/>
            <w:webHidden/>
          </w:rPr>
          <w:fldChar w:fldCharType="begin"/>
        </w:r>
        <w:r w:rsidR="00310846">
          <w:rPr>
            <w:noProof/>
            <w:webHidden/>
          </w:rPr>
          <w:instrText xml:space="preserve"> PAGEREF _Toc492016829 \h </w:instrText>
        </w:r>
        <w:r w:rsidR="00310846">
          <w:rPr>
            <w:noProof/>
            <w:webHidden/>
          </w:rPr>
        </w:r>
        <w:r w:rsidR="00310846">
          <w:rPr>
            <w:noProof/>
            <w:webHidden/>
          </w:rPr>
          <w:fldChar w:fldCharType="separate"/>
        </w:r>
        <w:r w:rsidR="00310846">
          <w:rPr>
            <w:noProof/>
            <w:webHidden/>
          </w:rPr>
          <w:t>80</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30" w:history="1">
        <w:r w:rsidR="00310846" w:rsidRPr="002E6F16">
          <w:rPr>
            <w:rStyle w:val="Hyperlink"/>
            <w:noProof/>
          </w:rPr>
          <w:t>Appeal Process</w:t>
        </w:r>
        <w:r w:rsidR="00310846">
          <w:rPr>
            <w:noProof/>
            <w:webHidden/>
          </w:rPr>
          <w:tab/>
        </w:r>
        <w:r w:rsidR="00310846">
          <w:rPr>
            <w:noProof/>
            <w:webHidden/>
          </w:rPr>
          <w:fldChar w:fldCharType="begin"/>
        </w:r>
        <w:r w:rsidR="00310846">
          <w:rPr>
            <w:noProof/>
            <w:webHidden/>
          </w:rPr>
          <w:instrText xml:space="preserve"> PAGEREF _Toc492016830 \h </w:instrText>
        </w:r>
        <w:r w:rsidR="00310846">
          <w:rPr>
            <w:noProof/>
            <w:webHidden/>
          </w:rPr>
        </w:r>
        <w:r w:rsidR="00310846">
          <w:rPr>
            <w:noProof/>
            <w:webHidden/>
          </w:rPr>
          <w:fldChar w:fldCharType="separate"/>
        </w:r>
        <w:r w:rsidR="00310846">
          <w:rPr>
            <w:noProof/>
            <w:webHidden/>
          </w:rPr>
          <w:t>80</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31" w:history="1">
        <w:r w:rsidR="00310846" w:rsidRPr="002E6F16">
          <w:rPr>
            <w:rStyle w:val="Hyperlink"/>
          </w:rPr>
          <w:t>Special Education Program Recommendation Committee (SEPRC)</w:t>
        </w:r>
        <w:r w:rsidR="00310846">
          <w:rPr>
            <w:webHidden/>
          </w:rPr>
          <w:tab/>
        </w:r>
        <w:r w:rsidR="00310846">
          <w:rPr>
            <w:webHidden/>
          </w:rPr>
          <w:fldChar w:fldCharType="begin"/>
        </w:r>
        <w:r w:rsidR="00310846">
          <w:rPr>
            <w:webHidden/>
          </w:rPr>
          <w:instrText xml:space="preserve"> PAGEREF _Toc492016831 \h </w:instrText>
        </w:r>
        <w:r w:rsidR="00310846">
          <w:rPr>
            <w:webHidden/>
          </w:rPr>
        </w:r>
        <w:r w:rsidR="00310846">
          <w:rPr>
            <w:webHidden/>
          </w:rPr>
          <w:fldChar w:fldCharType="separate"/>
        </w:r>
        <w:r w:rsidR="00310846">
          <w:rPr>
            <w:webHidden/>
          </w:rPr>
          <w:t>81</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32" w:history="1">
        <w:r w:rsidR="00310846" w:rsidRPr="002E6F16">
          <w:rPr>
            <w:rStyle w:val="Hyperlink"/>
            <w:noProof/>
          </w:rPr>
          <w:t>SEPRC Structure</w:t>
        </w:r>
        <w:r w:rsidR="00310846">
          <w:rPr>
            <w:noProof/>
            <w:webHidden/>
          </w:rPr>
          <w:tab/>
        </w:r>
        <w:r w:rsidR="00310846">
          <w:rPr>
            <w:noProof/>
            <w:webHidden/>
          </w:rPr>
          <w:fldChar w:fldCharType="begin"/>
        </w:r>
        <w:r w:rsidR="00310846">
          <w:rPr>
            <w:noProof/>
            <w:webHidden/>
          </w:rPr>
          <w:instrText xml:space="preserve"> PAGEREF _Toc492016832 \h </w:instrText>
        </w:r>
        <w:r w:rsidR="00310846">
          <w:rPr>
            <w:noProof/>
            <w:webHidden/>
          </w:rPr>
        </w:r>
        <w:r w:rsidR="00310846">
          <w:rPr>
            <w:noProof/>
            <w:webHidden/>
          </w:rPr>
          <w:fldChar w:fldCharType="separate"/>
        </w:r>
        <w:r w:rsidR="00310846">
          <w:rPr>
            <w:noProof/>
            <w:webHidden/>
          </w:rPr>
          <w:t>81</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33" w:history="1">
        <w:r w:rsidR="00310846" w:rsidRPr="002E6F16">
          <w:rPr>
            <w:rStyle w:val="Hyperlink"/>
            <w:noProof/>
          </w:rPr>
          <w:t>The SEPRC Process</w:t>
        </w:r>
        <w:r w:rsidR="00310846">
          <w:rPr>
            <w:noProof/>
            <w:webHidden/>
          </w:rPr>
          <w:tab/>
        </w:r>
        <w:r w:rsidR="00310846">
          <w:rPr>
            <w:noProof/>
            <w:webHidden/>
          </w:rPr>
          <w:fldChar w:fldCharType="begin"/>
        </w:r>
        <w:r w:rsidR="00310846">
          <w:rPr>
            <w:noProof/>
            <w:webHidden/>
          </w:rPr>
          <w:instrText xml:space="preserve"> PAGEREF _Toc492016833 \h </w:instrText>
        </w:r>
        <w:r w:rsidR="00310846">
          <w:rPr>
            <w:noProof/>
            <w:webHidden/>
          </w:rPr>
        </w:r>
        <w:r w:rsidR="00310846">
          <w:rPr>
            <w:noProof/>
            <w:webHidden/>
          </w:rPr>
          <w:fldChar w:fldCharType="separate"/>
        </w:r>
        <w:r w:rsidR="00310846">
          <w:rPr>
            <w:noProof/>
            <w:webHidden/>
          </w:rPr>
          <w:t>81</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34" w:history="1">
        <w:r w:rsidR="00310846" w:rsidRPr="002E6F16">
          <w:rPr>
            <w:rStyle w:val="Hyperlink"/>
            <w:noProof/>
          </w:rPr>
          <w:t>Appeal Process</w:t>
        </w:r>
        <w:r w:rsidR="00310846">
          <w:rPr>
            <w:noProof/>
            <w:webHidden/>
          </w:rPr>
          <w:tab/>
        </w:r>
        <w:r w:rsidR="00310846">
          <w:rPr>
            <w:noProof/>
            <w:webHidden/>
          </w:rPr>
          <w:fldChar w:fldCharType="begin"/>
        </w:r>
        <w:r w:rsidR="00310846">
          <w:rPr>
            <w:noProof/>
            <w:webHidden/>
          </w:rPr>
          <w:instrText xml:space="preserve"> PAGEREF _Toc492016834 \h </w:instrText>
        </w:r>
        <w:r w:rsidR="00310846">
          <w:rPr>
            <w:noProof/>
            <w:webHidden/>
          </w:rPr>
        </w:r>
        <w:r w:rsidR="00310846">
          <w:rPr>
            <w:noProof/>
            <w:webHidden/>
          </w:rPr>
          <w:fldChar w:fldCharType="separate"/>
        </w:r>
        <w:r w:rsidR="00310846">
          <w:rPr>
            <w:noProof/>
            <w:webHidden/>
          </w:rPr>
          <w:t>84</w:t>
        </w:r>
        <w:r w:rsidR="00310846">
          <w:rPr>
            <w:noProof/>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35" w:history="1">
        <w:r w:rsidR="00310846" w:rsidRPr="002E6F16">
          <w:rPr>
            <w:rStyle w:val="Hyperlink"/>
          </w:rPr>
          <w:t>In-School Team (IST) and School Support Team (SST): Consultation and Support</w:t>
        </w:r>
        <w:r w:rsidR="00310846">
          <w:rPr>
            <w:webHidden/>
          </w:rPr>
          <w:tab/>
        </w:r>
        <w:r w:rsidR="00310846">
          <w:rPr>
            <w:webHidden/>
          </w:rPr>
          <w:fldChar w:fldCharType="begin"/>
        </w:r>
        <w:r w:rsidR="00310846">
          <w:rPr>
            <w:webHidden/>
          </w:rPr>
          <w:instrText xml:space="preserve"> PAGEREF _Toc492016835 \h </w:instrText>
        </w:r>
        <w:r w:rsidR="00310846">
          <w:rPr>
            <w:webHidden/>
          </w:rPr>
        </w:r>
        <w:r w:rsidR="00310846">
          <w:rPr>
            <w:webHidden/>
          </w:rPr>
          <w:fldChar w:fldCharType="separate"/>
        </w:r>
        <w:r w:rsidR="00310846">
          <w:rPr>
            <w:webHidden/>
          </w:rPr>
          <w:t>85</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36" w:history="1">
        <w:r w:rsidR="00310846" w:rsidRPr="002E6F16">
          <w:rPr>
            <w:rStyle w:val="Hyperlink"/>
            <w:lang w:val="en-CA"/>
          </w:rPr>
          <w:t>Addressing Student Needs</w:t>
        </w:r>
        <w:r w:rsidR="00310846">
          <w:rPr>
            <w:webHidden/>
          </w:rPr>
          <w:tab/>
        </w:r>
        <w:r w:rsidR="00310846">
          <w:rPr>
            <w:webHidden/>
          </w:rPr>
          <w:fldChar w:fldCharType="begin"/>
        </w:r>
        <w:r w:rsidR="00310846">
          <w:rPr>
            <w:webHidden/>
          </w:rPr>
          <w:instrText xml:space="preserve"> PAGEREF _Toc492016836 \h </w:instrText>
        </w:r>
        <w:r w:rsidR="00310846">
          <w:rPr>
            <w:webHidden/>
          </w:rPr>
        </w:r>
        <w:r w:rsidR="00310846">
          <w:rPr>
            <w:webHidden/>
          </w:rPr>
          <w:fldChar w:fldCharType="separate"/>
        </w:r>
        <w:r w:rsidR="00310846">
          <w:rPr>
            <w:webHidden/>
          </w:rPr>
          <w:t>85</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37" w:history="1">
        <w:r w:rsidR="00310846" w:rsidRPr="002E6F16">
          <w:rPr>
            <w:rStyle w:val="Hyperlink"/>
            <w:noProof/>
          </w:rPr>
          <w:t>A Tiered Approach to Prevention and Intervention</w:t>
        </w:r>
        <w:r w:rsidR="00310846">
          <w:rPr>
            <w:noProof/>
            <w:webHidden/>
          </w:rPr>
          <w:tab/>
        </w:r>
        <w:r w:rsidR="00310846">
          <w:rPr>
            <w:noProof/>
            <w:webHidden/>
          </w:rPr>
          <w:fldChar w:fldCharType="begin"/>
        </w:r>
        <w:r w:rsidR="00310846">
          <w:rPr>
            <w:noProof/>
            <w:webHidden/>
          </w:rPr>
          <w:instrText xml:space="preserve"> PAGEREF _Toc492016837 \h </w:instrText>
        </w:r>
        <w:r w:rsidR="00310846">
          <w:rPr>
            <w:noProof/>
            <w:webHidden/>
          </w:rPr>
        </w:r>
        <w:r w:rsidR="00310846">
          <w:rPr>
            <w:noProof/>
            <w:webHidden/>
          </w:rPr>
          <w:fldChar w:fldCharType="separate"/>
        </w:r>
        <w:r w:rsidR="00310846">
          <w:rPr>
            <w:noProof/>
            <w:webHidden/>
          </w:rPr>
          <w:t>86</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38" w:history="1">
        <w:r w:rsidR="00310846" w:rsidRPr="002E6F16">
          <w:rPr>
            <w:rStyle w:val="Hyperlink"/>
            <w:noProof/>
          </w:rPr>
          <w:t>Individual Learning Profile (ILP)</w:t>
        </w:r>
        <w:r w:rsidR="00310846">
          <w:rPr>
            <w:noProof/>
            <w:webHidden/>
          </w:rPr>
          <w:tab/>
        </w:r>
        <w:r w:rsidR="00310846">
          <w:rPr>
            <w:noProof/>
            <w:webHidden/>
          </w:rPr>
          <w:fldChar w:fldCharType="begin"/>
        </w:r>
        <w:r w:rsidR="00310846">
          <w:rPr>
            <w:noProof/>
            <w:webHidden/>
          </w:rPr>
          <w:instrText xml:space="preserve"> PAGEREF _Toc492016838 \h </w:instrText>
        </w:r>
        <w:r w:rsidR="00310846">
          <w:rPr>
            <w:noProof/>
            <w:webHidden/>
          </w:rPr>
        </w:r>
        <w:r w:rsidR="00310846">
          <w:rPr>
            <w:noProof/>
            <w:webHidden/>
          </w:rPr>
          <w:fldChar w:fldCharType="separate"/>
        </w:r>
        <w:r w:rsidR="00310846">
          <w:rPr>
            <w:noProof/>
            <w:webHidden/>
          </w:rPr>
          <w:t>86</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39" w:history="1">
        <w:r w:rsidR="00310846" w:rsidRPr="002E6F16">
          <w:rPr>
            <w:rStyle w:val="Hyperlink"/>
            <w:noProof/>
          </w:rPr>
          <w:t>The In-School Team and School Support Team (IST/SST)</w:t>
        </w:r>
        <w:r w:rsidR="00310846">
          <w:rPr>
            <w:noProof/>
            <w:webHidden/>
          </w:rPr>
          <w:tab/>
        </w:r>
        <w:r w:rsidR="00310846">
          <w:rPr>
            <w:noProof/>
            <w:webHidden/>
          </w:rPr>
          <w:fldChar w:fldCharType="begin"/>
        </w:r>
        <w:r w:rsidR="00310846">
          <w:rPr>
            <w:noProof/>
            <w:webHidden/>
          </w:rPr>
          <w:instrText xml:space="preserve"> PAGEREF _Toc492016839 \h </w:instrText>
        </w:r>
        <w:r w:rsidR="00310846">
          <w:rPr>
            <w:noProof/>
            <w:webHidden/>
          </w:rPr>
        </w:r>
        <w:r w:rsidR="00310846">
          <w:rPr>
            <w:noProof/>
            <w:webHidden/>
          </w:rPr>
          <w:fldChar w:fldCharType="separate"/>
        </w:r>
        <w:r w:rsidR="00310846">
          <w:rPr>
            <w:noProof/>
            <w:webHidden/>
          </w:rPr>
          <w:t>87</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40" w:history="1">
        <w:r w:rsidR="00310846" w:rsidRPr="002E6F16">
          <w:rPr>
            <w:rStyle w:val="Hyperlink"/>
          </w:rPr>
          <w:t xml:space="preserve">Role of Professional Support Services </w:t>
        </w:r>
        <w:r w:rsidR="00310846" w:rsidRPr="002E6F16">
          <w:rPr>
            <w:rStyle w:val="Hyperlink"/>
            <w:lang w:val="en-CA"/>
          </w:rPr>
          <w:t xml:space="preserve">at </w:t>
        </w:r>
        <w:r w:rsidR="00310846" w:rsidRPr="002E6F16">
          <w:rPr>
            <w:rStyle w:val="Hyperlink"/>
          </w:rPr>
          <w:t>SST</w:t>
        </w:r>
        <w:r w:rsidR="00310846" w:rsidRPr="002E6F16">
          <w:rPr>
            <w:rStyle w:val="Hyperlink"/>
            <w:lang w:val="en-CA"/>
          </w:rPr>
          <w:t xml:space="preserve"> Meetings</w:t>
        </w:r>
        <w:r w:rsidR="00310846">
          <w:rPr>
            <w:webHidden/>
          </w:rPr>
          <w:tab/>
        </w:r>
        <w:r w:rsidR="00310846">
          <w:rPr>
            <w:webHidden/>
          </w:rPr>
          <w:fldChar w:fldCharType="begin"/>
        </w:r>
        <w:r w:rsidR="00310846">
          <w:rPr>
            <w:webHidden/>
          </w:rPr>
          <w:instrText xml:space="preserve"> PAGEREF _Toc492016840 \h </w:instrText>
        </w:r>
        <w:r w:rsidR="00310846">
          <w:rPr>
            <w:webHidden/>
          </w:rPr>
        </w:r>
        <w:r w:rsidR="00310846">
          <w:rPr>
            <w:webHidden/>
          </w:rPr>
          <w:fldChar w:fldCharType="separate"/>
        </w:r>
        <w:r w:rsidR="00310846">
          <w:rPr>
            <w:webHidden/>
          </w:rPr>
          <w:t>88</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41" w:history="1">
        <w:r w:rsidR="00310846" w:rsidRPr="002E6F16">
          <w:rPr>
            <w:rStyle w:val="Hyperlink"/>
            <w:lang w:val="en-CA"/>
          </w:rPr>
          <w:t>Parental and</w:t>
        </w:r>
        <w:r w:rsidR="00310846" w:rsidRPr="002E6F16">
          <w:rPr>
            <w:rStyle w:val="Hyperlink"/>
          </w:rPr>
          <w:t xml:space="preserve"> Student Involvement in IST/SST Processes</w:t>
        </w:r>
        <w:r w:rsidR="00310846">
          <w:rPr>
            <w:webHidden/>
          </w:rPr>
          <w:tab/>
        </w:r>
        <w:r w:rsidR="00310846">
          <w:rPr>
            <w:webHidden/>
          </w:rPr>
          <w:fldChar w:fldCharType="begin"/>
        </w:r>
        <w:r w:rsidR="00310846">
          <w:rPr>
            <w:webHidden/>
          </w:rPr>
          <w:instrText xml:space="preserve"> PAGEREF _Toc492016841 \h </w:instrText>
        </w:r>
        <w:r w:rsidR="00310846">
          <w:rPr>
            <w:webHidden/>
          </w:rPr>
        </w:r>
        <w:r w:rsidR="00310846">
          <w:rPr>
            <w:webHidden/>
          </w:rPr>
          <w:fldChar w:fldCharType="separate"/>
        </w:r>
        <w:r w:rsidR="00310846">
          <w:rPr>
            <w:webHidden/>
          </w:rPr>
          <w:t>89</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42" w:history="1">
        <w:r w:rsidR="00310846" w:rsidRPr="002E6F16">
          <w:rPr>
            <w:rStyle w:val="Hyperlink"/>
          </w:rPr>
          <w:t>Secondary School Team Meetings</w:t>
        </w:r>
        <w:r w:rsidR="00310846">
          <w:rPr>
            <w:webHidden/>
          </w:rPr>
          <w:tab/>
        </w:r>
        <w:r w:rsidR="00310846">
          <w:rPr>
            <w:webHidden/>
          </w:rPr>
          <w:fldChar w:fldCharType="begin"/>
        </w:r>
        <w:r w:rsidR="00310846">
          <w:rPr>
            <w:webHidden/>
          </w:rPr>
          <w:instrText xml:space="preserve"> PAGEREF _Toc492016842 \h </w:instrText>
        </w:r>
        <w:r w:rsidR="00310846">
          <w:rPr>
            <w:webHidden/>
          </w:rPr>
        </w:r>
        <w:r w:rsidR="00310846">
          <w:rPr>
            <w:webHidden/>
          </w:rPr>
          <w:fldChar w:fldCharType="separate"/>
        </w:r>
        <w:r w:rsidR="00310846">
          <w:rPr>
            <w:webHidden/>
          </w:rPr>
          <w:t>89</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43" w:history="1">
        <w:r w:rsidR="00310846" w:rsidRPr="002E6F16">
          <w:rPr>
            <w:rStyle w:val="Hyperlink"/>
          </w:rPr>
          <w:t>Individual Education Plan (IEP)</w:t>
        </w:r>
        <w:r w:rsidR="00310846">
          <w:rPr>
            <w:webHidden/>
          </w:rPr>
          <w:tab/>
        </w:r>
        <w:r w:rsidR="00310846">
          <w:rPr>
            <w:webHidden/>
          </w:rPr>
          <w:fldChar w:fldCharType="begin"/>
        </w:r>
        <w:r w:rsidR="00310846">
          <w:rPr>
            <w:webHidden/>
          </w:rPr>
          <w:instrText xml:space="preserve"> PAGEREF _Toc492016843 \h </w:instrText>
        </w:r>
        <w:r w:rsidR="00310846">
          <w:rPr>
            <w:webHidden/>
          </w:rPr>
        </w:r>
        <w:r w:rsidR="00310846">
          <w:rPr>
            <w:webHidden/>
          </w:rPr>
          <w:fldChar w:fldCharType="separate"/>
        </w:r>
        <w:r w:rsidR="00310846">
          <w:rPr>
            <w:webHidden/>
          </w:rPr>
          <w:t>90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44" w:history="1">
        <w:r w:rsidR="00310846" w:rsidRPr="002E6F16">
          <w:rPr>
            <w:rStyle w:val="Hyperlink"/>
          </w:rPr>
          <w:t>Accommodations, Modifications and Alternative Expectations</w:t>
        </w:r>
        <w:r w:rsidR="00310846">
          <w:rPr>
            <w:webHidden/>
          </w:rPr>
          <w:tab/>
        </w:r>
        <w:r w:rsidR="00310846">
          <w:rPr>
            <w:webHidden/>
          </w:rPr>
          <w:fldChar w:fldCharType="begin"/>
        </w:r>
        <w:r w:rsidR="00310846">
          <w:rPr>
            <w:webHidden/>
          </w:rPr>
          <w:instrText xml:space="preserve"> PAGEREF _Toc492016844 \h </w:instrText>
        </w:r>
        <w:r w:rsidR="00310846">
          <w:rPr>
            <w:webHidden/>
          </w:rPr>
        </w:r>
        <w:r w:rsidR="00310846">
          <w:rPr>
            <w:webHidden/>
          </w:rPr>
          <w:fldChar w:fldCharType="separate"/>
        </w:r>
        <w:r w:rsidR="00310846">
          <w:rPr>
            <w:webHidden/>
          </w:rPr>
          <w:t>90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45" w:history="1">
        <w:r w:rsidR="00310846" w:rsidRPr="002E6F16">
          <w:rPr>
            <w:rStyle w:val="Hyperlink"/>
            <w:spacing w:val="-1"/>
            <w:lang w:val="en-CA"/>
          </w:rPr>
          <w:t>Reasons for</w:t>
        </w:r>
        <w:r w:rsidR="00310846" w:rsidRPr="002E6F16">
          <w:rPr>
            <w:rStyle w:val="Hyperlink"/>
          </w:rPr>
          <w:t xml:space="preserve"> </w:t>
        </w:r>
        <w:r w:rsidR="00310846" w:rsidRPr="002E6F16">
          <w:rPr>
            <w:rStyle w:val="Hyperlink"/>
            <w:spacing w:val="-2"/>
            <w:lang w:val="en-CA"/>
          </w:rPr>
          <w:t>a</w:t>
        </w:r>
        <w:r w:rsidR="00310846" w:rsidRPr="002E6F16">
          <w:rPr>
            <w:rStyle w:val="Hyperlink"/>
          </w:rPr>
          <w:t xml:space="preserve">n </w:t>
        </w:r>
        <w:r w:rsidR="00310846" w:rsidRPr="002E6F16">
          <w:rPr>
            <w:rStyle w:val="Hyperlink"/>
            <w:spacing w:val="-1"/>
          </w:rPr>
          <w:t>I</w:t>
        </w:r>
        <w:r w:rsidR="00310846" w:rsidRPr="002E6F16">
          <w:rPr>
            <w:rStyle w:val="Hyperlink"/>
            <w:lang w:val="en-CA"/>
          </w:rPr>
          <w:t>EP</w:t>
        </w:r>
        <w:r w:rsidR="00310846">
          <w:rPr>
            <w:webHidden/>
          </w:rPr>
          <w:tab/>
        </w:r>
        <w:r w:rsidR="00310846">
          <w:rPr>
            <w:webHidden/>
          </w:rPr>
          <w:fldChar w:fldCharType="begin"/>
        </w:r>
        <w:r w:rsidR="00310846">
          <w:rPr>
            <w:webHidden/>
          </w:rPr>
          <w:instrText xml:space="preserve"> PAGEREF _Toc492016845 \h </w:instrText>
        </w:r>
        <w:r w:rsidR="00310846">
          <w:rPr>
            <w:webHidden/>
          </w:rPr>
        </w:r>
        <w:r w:rsidR="00310846">
          <w:rPr>
            <w:webHidden/>
          </w:rPr>
          <w:fldChar w:fldCharType="separate"/>
        </w:r>
        <w:r w:rsidR="00310846">
          <w:rPr>
            <w:webHidden/>
          </w:rPr>
          <w:t>90</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46" w:history="1">
        <w:r w:rsidR="00310846" w:rsidRPr="002E6F16">
          <w:rPr>
            <w:rStyle w:val="Hyperlink"/>
            <w:noProof/>
          </w:rPr>
          <w:t>An IEP is…</w:t>
        </w:r>
        <w:r w:rsidR="00310846">
          <w:rPr>
            <w:noProof/>
            <w:webHidden/>
          </w:rPr>
          <w:tab/>
        </w:r>
        <w:r w:rsidR="00310846">
          <w:rPr>
            <w:noProof/>
            <w:webHidden/>
          </w:rPr>
          <w:fldChar w:fldCharType="begin"/>
        </w:r>
        <w:r w:rsidR="00310846">
          <w:rPr>
            <w:noProof/>
            <w:webHidden/>
          </w:rPr>
          <w:instrText xml:space="preserve"> PAGEREF _Toc492016846 \h </w:instrText>
        </w:r>
        <w:r w:rsidR="00310846">
          <w:rPr>
            <w:noProof/>
            <w:webHidden/>
          </w:rPr>
        </w:r>
        <w:r w:rsidR="00310846">
          <w:rPr>
            <w:noProof/>
            <w:webHidden/>
          </w:rPr>
          <w:fldChar w:fldCharType="separate"/>
        </w:r>
        <w:r w:rsidR="00310846">
          <w:rPr>
            <w:noProof/>
            <w:webHidden/>
          </w:rPr>
          <w:t>91</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47" w:history="1">
        <w:r w:rsidR="00310846" w:rsidRPr="002E6F16">
          <w:rPr>
            <w:rStyle w:val="Hyperlink"/>
            <w:noProof/>
          </w:rPr>
          <w:t>An IEP is not…</w:t>
        </w:r>
        <w:r w:rsidR="00310846">
          <w:rPr>
            <w:noProof/>
            <w:webHidden/>
          </w:rPr>
          <w:tab/>
        </w:r>
        <w:r w:rsidR="00310846">
          <w:rPr>
            <w:noProof/>
            <w:webHidden/>
          </w:rPr>
          <w:fldChar w:fldCharType="begin"/>
        </w:r>
        <w:r w:rsidR="00310846">
          <w:rPr>
            <w:noProof/>
            <w:webHidden/>
          </w:rPr>
          <w:instrText xml:space="preserve"> PAGEREF _Toc492016847 \h </w:instrText>
        </w:r>
        <w:r w:rsidR="00310846">
          <w:rPr>
            <w:noProof/>
            <w:webHidden/>
          </w:rPr>
        </w:r>
        <w:r w:rsidR="00310846">
          <w:rPr>
            <w:noProof/>
            <w:webHidden/>
          </w:rPr>
          <w:fldChar w:fldCharType="separate"/>
        </w:r>
        <w:r w:rsidR="00310846">
          <w:rPr>
            <w:noProof/>
            <w:webHidden/>
          </w:rPr>
          <w:t>91</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48" w:history="1">
        <w:r w:rsidR="00310846" w:rsidRPr="002E6F16">
          <w:rPr>
            <w:rStyle w:val="Hyperlink"/>
          </w:rPr>
          <w:t>Consultation in IEP Development</w:t>
        </w:r>
        <w:r w:rsidR="00310846">
          <w:rPr>
            <w:webHidden/>
          </w:rPr>
          <w:tab/>
        </w:r>
        <w:r w:rsidR="00310846">
          <w:rPr>
            <w:webHidden/>
          </w:rPr>
          <w:fldChar w:fldCharType="begin"/>
        </w:r>
        <w:r w:rsidR="00310846">
          <w:rPr>
            <w:webHidden/>
          </w:rPr>
          <w:instrText xml:space="preserve"> PAGEREF _Toc492016848 \h </w:instrText>
        </w:r>
        <w:r w:rsidR="00310846">
          <w:rPr>
            <w:webHidden/>
          </w:rPr>
        </w:r>
        <w:r w:rsidR="00310846">
          <w:rPr>
            <w:webHidden/>
          </w:rPr>
          <w:fldChar w:fldCharType="separate"/>
        </w:r>
        <w:r w:rsidR="00310846">
          <w:rPr>
            <w:webHidden/>
          </w:rPr>
          <w:t>91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49" w:history="1">
        <w:r w:rsidR="00310846" w:rsidRPr="002E6F16">
          <w:rPr>
            <w:rStyle w:val="Hyperlink"/>
          </w:rPr>
          <w:t>Ministry Standards for Implementation</w:t>
        </w:r>
        <w:r w:rsidR="00310846">
          <w:rPr>
            <w:webHidden/>
          </w:rPr>
          <w:tab/>
        </w:r>
        <w:r w:rsidR="00310846">
          <w:rPr>
            <w:webHidden/>
          </w:rPr>
          <w:fldChar w:fldCharType="begin"/>
        </w:r>
        <w:r w:rsidR="00310846">
          <w:rPr>
            <w:webHidden/>
          </w:rPr>
          <w:instrText xml:space="preserve"> PAGEREF _Toc492016849 \h </w:instrText>
        </w:r>
        <w:r w:rsidR="00310846">
          <w:rPr>
            <w:webHidden/>
          </w:rPr>
        </w:r>
        <w:r w:rsidR="00310846">
          <w:rPr>
            <w:webHidden/>
          </w:rPr>
          <w:fldChar w:fldCharType="separate"/>
        </w:r>
        <w:r w:rsidR="00310846">
          <w:rPr>
            <w:webHidden/>
          </w:rPr>
          <w:t>92</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50" w:history="1">
        <w:r w:rsidR="00310846" w:rsidRPr="002E6F16">
          <w:rPr>
            <w:rStyle w:val="Hyperlink"/>
            <w:noProof/>
          </w:rPr>
          <w:t>TDSB Guidelines for Individual Education Plans</w:t>
        </w:r>
        <w:r w:rsidR="00310846">
          <w:rPr>
            <w:noProof/>
            <w:webHidden/>
          </w:rPr>
          <w:tab/>
        </w:r>
        <w:r w:rsidR="00310846">
          <w:rPr>
            <w:noProof/>
            <w:webHidden/>
          </w:rPr>
          <w:fldChar w:fldCharType="begin"/>
        </w:r>
        <w:r w:rsidR="00310846">
          <w:rPr>
            <w:noProof/>
            <w:webHidden/>
          </w:rPr>
          <w:instrText xml:space="preserve"> PAGEREF _Toc492016850 \h </w:instrText>
        </w:r>
        <w:r w:rsidR="00310846">
          <w:rPr>
            <w:noProof/>
            <w:webHidden/>
          </w:rPr>
        </w:r>
        <w:r w:rsidR="00310846">
          <w:rPr>
            <w:noProof/>
            <w:webHidden/>
          </w:rPr>
          <w:fldChar w:fldCharType="separate"/>
        </w:r>
        <w:r w:rsidR="00310846">
          <w:rPr>
            <w:noProof/>
            <w:webHidden/>
          </w:rPr>
          <w:t>92</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51" w:history="1">
        <w:r w:rsidR="00310846" w:rsidRPr="002E6F16">
          <w:rPr>
            <w:rStyle w:val="Hyperlink"/>
          </w:rPr>
          <w:t>IEP Accommodations and Modifications in Secondary School Settings</w:t>
        </w:r>
        <w:r w:rsidR="00310846">
          <w:rPr>
            <w:webHidden/>
          </w:rPr>
          <w:tab/>
        </w:r>
        <w:r w:rsidR="00310846">
          <w:rPr>
            <w:webHidden/>
          </w:rPr>
          <w:fldChar w:fldCharType="begin"/>
        </w:r>
        <w:r w:rsidR="00310846">
          <w:rPr>
            <w:webHidden/>
          </w:rPr>
          <w:instrText xml:space="preserve"> PAGEREF _Toc492016851 \h </w:instrText>
        </w:r>
        <w:r w:rsidR="00310846">
          <w:rPr>
            <w:webHidden/>
          </w:rPr>
        </w:r>
        <w:r w:rsidR="00310846">
          <w:rPr>
            <w:webHidden/>
          </w:rPr>
          <w:fldChar w:fldCharType="separate"/>
        </w:r>
        <w:r w:rsidR="00310846">
          <w:rPr>
            <w:webHidden/>
          </w:rPr>
          <w:t>93</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52" w:history="1">
        <w:r w:rsidR="00310846" w:rsidRPr="002E6F16">
          <w:rPr>
            <w:rStyle w:val="Hyperlink"/>
          </w:rPr>
          <w:t>The IEP Transition Plan</w:t>
        </w:r>
        <w:r w:rsidR="00310846">
          <w:rPr>
            <w:webHidden/>
          </w:rPr>
          <w:tab/>
        </w:r>
        <w:r w:rsidR="00310846">
          <w:rPr>
            <w:webHidden/>
          </w:rPr>
          <w:fldChar w:fldCharType="begin"/>
        </w:r>
        <w:r w:rsidR="00310846">
          <w:rPr>
            <w:webHidden/>
          </w:rPr>
          <w:instrText xml:space="preserve"> PAGEREF _Toc492016852 \h </w:instrText>
        </w:r>
        <w:r w:rsidR="00310846">
          <w:rPr>
            <w:webHidden/>
          </w:rPr>
        </w:r>
        <w:r w:rsidR="00310846">
          <w:rPr>
            <w:webHidden/>
          </w:rPr>
          <w:fldChar w:fldCharType="separate"/>
        </w:r>
        <w:r w:rsidR="00310846">
          <w:rPr>
            <w:webHidden/>
          </w:rPr>
          <w:t>93</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53" w:history="1">
        <w:r w:rsidR="00310846" w:rsidRPr="002E6F16">
          <w:rPr>
            <w:rStyle w:val="Hyperlink"/>
            <w:noProof/>
          </w:rPr>
          <w:t>Requirements for Transition Plans</w:t>
        </w:r>
        <w:r w:rsidR="00310846">
          <w:rPr>
            <w:noProof/>
            <w:webHidden/>
          </w:rPr>
          <w:tab/>
        </w:r>
        <w:r w:rsidR="00310846">
          <w:rPr>
            <w:noProof/>
            <w:webHidden/>
          </w:rPr>
          <w:fldChar w:fldCharType="begin"/>
        </w:r>
        <w:r w:rsidR="00310846">
          <w:rPr>
            <w:noProof/>
            <w:webHidden/>
          </w:rPr>
          <w:instrText xml:space="preserve"> PAGEREF _Toc492016853 \h </w:instrText>
        </w:r>
        <w:r w:rsidR="00310846">
          <w:rPr>
            <w:noProof/>
            <w:webHidden/>
          </w:rPr>
        </w:r>
        <w:r w:rsidR="00310846">
          <w:rPr>
            <w:noProof/>
            <w:webHidden/>
          </w:rPr>
          <w:fldChar w:fldCharType="separate"/>
        </w:r>
        <w:r w:rsidR="00310846">
          <w:rPr>
            <w:noProof/>
            <w:webHidden/>
          </w:rPr>
          <w:t>94</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54" w:history="1">
        <w:r w:rsidR="00310846" w:rsidRPr="002E6F16">
          <w:rPr>
            <w:rStyle w:val="Hyperlink"/>
            <w:noProof/>
          </w:rPr>
          <w:t>A Tiered Approach to Transition Planning</w:t>
        </w:r>
        <w:r w:rsidR="00310846">
          <w:rPr>
            <w:noProof/>
            <w:webHidden/>
          </w:rPr>
          <w:tab/>
        </w:r>
        <w:r w:rsidR="00310846">
          <w:rPr>
            <w:noProof/>
            <w:webHidden/>
          </w:rPr>
          <w:fldChar w:fldCharType="begin"/>
        </w:r>
        <w:r w:rsidR="00310846">
          <w:rPr>
            <w:noProof/>
            <w:webHidden/>
          </w:rPr>
          <w:instrText xml:space="preserve"> PAGEREF _Toc492016854 \h </w:instrText>
        </w:r>
        <w:r w:rsidR="00310846">
          <w:rPr>
            <w:noProof/>
            <w:webHidden/>
          </w:rPr>
        </w:r>
        <w:r w:rsidR="00310846">
          <w:rPr>
            <w:noProof/>
            <w:webHidden/>
          </w:rPr>
          <w:fldChar w:fldCharType="separate"/>
        </w:r>
        <w:r w:rsidR="00310846">
          <w:rPr>
            <w:noProof/>
            <w:webHidden/>
          </w:rPr>
          <w:t>94</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55" w:history="1">
        <w:r w:rsidR="00310846" w:rsidRPr="002E6F16">
          <w:rPr>
            <w:rStyle w:val="Hyperlink"/>
          </w:rPr>
          <w:t>Filing and Storage of the IEP</w:t>
        </w:r>
        <w:r w:rsidR="00310846">
          <w:rPr>
            <w:webHidden/>
          </w:rPr>
          <w:tab/>
        </w:r>
        <w:r w:rsidR="00310846">
          <w:rPr>
            <w:webHidden/>
          </w:rPr>
          <w:fldChar w:fldCharType="begin"/>
        </w:r>
        <w:r w:rsidR="00310846">
          <w:rPr>
            <w:webHidden/>
          </w:rPr>
          <w:instrText xml:space="preserve"> PAGEREF _Toc492016855 \h </w:instrText>
        </w:r>
        <w:r w:rsidR="00310846">
          <w:rPr>
            <w:webHidden/>
          </w:rPr>
        </w:r>
        <w:r w:rsidR="00310846">
          <w:rPr>
            <w:webHidden/>
          </w:rPr>
          <w:fldChar w:fldCharType="separate"/>
        </w:r>
        <w:r w:rsidR="00310846">
          <w:rPr>
            <w:webHidden/>
          </w:rPr>
          <w:t>95</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56" w:history="1">
        <w:r w:rsidR="00310846" w:rsidRPr="002E6F16">
          <w:rPr>
            <w:rStyle w:val="Hyperlink"/>
          </w:rPr>
          <w:t>Process for Dispute Resolution</w:t>
        </w:r>
        <w:r w:rsidR="00310846">
          <w:rPr>
            <w:webHidden/>
          </w:rPr>
          <w:tab/>
        </w:r>
        <w:r w:rsidR="00310846">
          <w:rPr>
            <w:webHidden/>
          </w:rPr>
          <w:fldChar w:fldCharType="begin"/>
        </w:r>
        <w:r w:rsidR="00310846">
          <w:rPr>
            <w:webHidden/>
          </w:rPr>
          <w:instrText xml:space="preserve"> PAGEREF _Toc492016856 \h </w:instrText>
        </w:r>
        <w:r w:rsidR="00310846">
          <w:rPr>
            <w:webHidden/>
          </w:rPr>
        </w:r>
        <w:r w:rsidR="00310846">
          <w:rPr>
            <w:webHidden/>
          </w:rPr>
          <w:fldChar w:fldCharType="separate"/>
        </w:r>
        <w:r w:rsidR="00310846">
          <w:rPr>
            <w:webHidden/>
          </w:rPr>
          <w:t>95</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57" w:history="1">
        <w:r w:rsidR="00310846" w:rsidRPr="002E6F16">
          <w:rPr>
            <w:rStyle w:val="Hyperlink"/>
          </w:rPr>
          <w:t>Ministry of Education</w:t>
        </w:r>
        <w:r w:rsidR="00310846">
          <w:rPr>
            <w:webHidden/>
          </w:rPr>
          <w:tab/>
        </w:r>
        <w:r w:rsidR="00310846">
          <w:rPr>
            <w:webHidden/>
          </w:rPr>
          <w:fldChar w:fldCharType="begin"/>
        </w:r>
        <w:r w:rsidR="00310846">
          <w:rPr>
            <w:webHidden/>
          </w:rPr>
          <w:instrText xml:space="preserve"> PAGEREF _Toc492016857 \h </w:instrText>
        </w:r>
        <w:r w:rsidR="00310846">
          <w:rPr>
            <w:webHidden/>
          </w:rPr>
        </w:r>
        <w:r w:rsidR="00310846">
          <w:rPr>
            <w:webHidden/>
          </w:rPr>
          <w:fldChar w:fldCharType="separate"/>
        </w:r>
        <w:r w:rsidR="00310846">
          <w:rPr>
            <w:webHidden/>
          </w:rPr>
          <w:t>97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58" w:history="1">
        <w:r w:rsidR="00310846" w:rsidRPr="002E6F16">
          <w:rPr>
            <w:rStyle w:val="Hyperlink"/>
          </w:rPr>
          <w:t>Special Education Roles and Responsibilities</w:t>
        </w:r>
        <w:r w:rsidR="00310846">
          <w:rPr>
            <w:webHidden/>
          </w:rPr>
          <w:tab/>
        </w:r>
        <w:r w:rsidR="00310846">
          <w:rPr>
            <w:webHidden/>
          </w:rPr>
          <w:fldChar w:fldCharType="begin"/>
        </w:r>
        <w:r w:rsidR="00310846">
          <w:rPr>
            <w:webHidden/>
          </w:rPr>
          <w:instrText xml:space="preserve"> PAGEREF _Toc492016858 \h </w:instrText>
        </w:r>
        <w:r w:rsidR="00310846">
          <w:rPr>
            <w:webHidden/>
          </w:rPr>
        </w:r>
        <w:r w:rsidR="00310846">
          <w:rPr>
            <w:webHidden/>
          </w:rPr>
          <w:fldChar w:fldCharType="separate"/>
        </w:r>
        <w:r w:rsidR="00310846">
          <w:rPr>
            <w:webHidden/>
          </w:rPr>
          <w:t>97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59" w:history="1">
        <w:r w:rsidR="00310846" w:rsidRPr="002E6F16">
          <w:rPr>
            <w:rStyle w:val="Hyperlink"/>
          </w:rPr>
          <w:t>Provincial Schools and Demonstration Schools</w:t>
        </w:r>
        <w:r w:rsidR="00310846">
          <w:rPr>
            <w:webHidden/>
          </w:rPr>
          <w:tab/>
        </w:r>
        <w:r w:rsidR="00310846">
          <w:rPr>
            <w:webHidden/>
          </w:rPr>
          <w:fldChar w:fldCharType="begin"/>
        </w:r>
        <w:r w:rsidR="00310846">
          <w:rPr>
            <w:webHidden/>
          </w:rPr>
          <w:instrText xml:space="preserve"> PAGEREF _Toc492016859 \h </w:instrText>
        </w:r>
        <w:r w:rsidR="00310846">
          <w:rPr>
            <w:webHidden/>
          </w:rPr>
        </w:r>
        <w:r w:rsidR="00310846">
          <w:rPr>
            <w:webHidden/>
          </w:rPr>
          <w:fldChar w:fldCharType="separate"/>
        </w:r>
        <w:r w:rsidR="00310846">
          <w:rPr>
            <w:webHidden/>
          </w:rPr>
          <w:t>100</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60" w:history="1">
        <w:r w:rsidR="00310846" w:rsidRPr="002E6F16">
          <w:rPr>
            <w:rStyle w:val="Hyperlink"/>
          </w:rPr>
          <w:t>Partnerships</w:t>
        </w:r>
        <w:r w:rsidR="00310846">
          <w:rPr>
            <w:webHidden/>
          </w:rPr>
          <w:tab/>
        </w:r>
        <w:r w:rsidR="00310846">
          <w:rPr>
            <w:webHidden/>
          </w:rPr>
          <w:fldChar w:fldCharType="begin"/>
        </w:r>
        <w:r w:rsidR="00310846">
          <w:rPr>
            <w:webHidden/>
          </w:rPr>
          <w:instrText xml:space="preserve"> PAGEREF _Toc492016860 \h </w:instrText>
        </w:r>
        <w:r w:rsidR="00310846">
          <w:rPr>
            <w:webHidden/>
          </w:rPr>
        </w:r>
        <w:r w:rsidR="00310846">
          <w:rPr>
            <w:webHidden/>
          </w:rPr>
          <w:fldChar w:fldCharType="separate"/>
        </w:r>
        <w:r w:rsidR="00310846">
          <w:rPr>
            <w:webHidden/>
          </w:rPr>
          <w:t>102</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61" w:history="1">
        <w:r w:rsidR="00310846" w:rsidRPr="002E6F16">
          <w:rPr>
            <w:rStyle w:val="Hyperlink"/>
          </w:rPr>
          <w:t>Coordination of Services with Other Ministries and Agencies</w:t>
        </w:r>
        <w:r w:rsidR="00310846">
          <w:rPr>
            <w:webHidden/>
          </w:rPr>
          <w:tab/>
        </w:r>
        <w:r w:rsidR="00310846">
          <w:rPr>
            <w:webHidden/>
          </w:rPr>
          <w:fldChar w:fldCharType="begin"/>
        </w:r>
        <w:r w:rsidR="00310846">
          <w:rPr>
            <w:webHidden/>
          </w:rPr>
          <w:instrText xml:space="preserve"> PAGEREF _Toc492016861 \h </w:instrText>
        </w:r>
        <w:r w:rsidR="00310846">
          <w:rPr>
            <w:webHidden/>
          </w:rPr>
        </w:r>
        <w:r w:rsidR="00310846">
          <w:rPr>
            <w:webHidden/>
          </w:rPr>
          <w:fldChar w:fldCharType="separate"/>
        </w:r>
        <w:r w:rsidR="00310846">
          <w:rPr>
            <w:webHidden/>
          </w:rPr>
          <w:t>102</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62" w:history="1">
        <w:r w:rsidR="00310846" w:rsidRPr="002E6F16">
          <w:rPr>
            <w:rStyle w:val="Hyperlink"/>
          </w:rPr>
          <w:t>TDSB Early Intervention Initiatives</w:t>
        </w:r>
        <w:r w:rsidR="00310846">
          <w:rPr>
            <w:webHidden/>
          </w:rPr>
          <w:tab/>
        </w:r>
        <w:r w:rsidR="00310846">
          <w:rPr>
            <w:webHidden/>
          </w:rPr>
          <w:fldChar w:fldCharType="begin"/>
        </w:r>
        <w:r w:rsidR="00310846">
          <w:rPr>
            <w:webHidden/>
          </w:rPr>
          <w:instrText xml:space="preserve"> PAGEREF _Toc492016862 \h </w:instrText>
        </w:r>
        <w:r w:rsidR="00310846">
          <w:rPr>
            <w:webHidden/>
          </w:rPr>
        </w:r>
        <w:r w:rsidR="00310846">
          <w:rPr>
            <w:webHidden/>
          </w:rPr>
          <w:fldChar w:fldCharType="separate"/>
        </w:r>
        <w:r w:rsidR="00310846">
          <w:rPr>
            <w:webHidden/>
          </w:rPr>
          <w:t>102</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63" w:history="1">
        <w:r w:rsidR="00310846" w:rsidRPr="002E6F16">
          <w:rPr>
            <w:rStyle w:val="Hyperlink"/>
            <w:noProof/>
          </w:rPr>
          <w:t>Kindergarten Early Language Intervention (KELI) Program</w:t>
        </w:r>
        <w:r w:rsidR="00310846">
          <w:rPr>
            <w:noProof/>
            <w:webHidden/>
          </w:rPr>
          <w:tab/>
        </w:r>
        <w:r w:rsidR="00310846">
          <w:rPr>
            <w:noProof/>
            <w:webHidden/>
          </w:rPr>
          <w:fldChar w:fldCharType="begin"/>
        </w:r>
        <w:r w:rsidR="00310846">
          <w:rPr>
            <w:noProof/>
            <w:webHidden/>
          </w:rPr>
          <w:instrText xml:space="preserve"> PAGEREF _Toc492016863 \h </w:instrText>
        </w:r>
        <w:r w:rsidR="00310846">
          <w:rPr>
            <w:noProof/>
            <w:webHidden/>
          </w:rPr>
        </w:r>
        <w:r w:rsidR="00310846">
          <w:rPr>
            <w:noProof/>
            <w:webHidden/>
          </w:rPr>
          <w:fldChar w:fldCharType="separate"/>
        </w:r>
        <w:r w:rsidR="00310846">
          <w:rPr>
            <w:noProof/>
            <w:webHidden/>
          </w:rPr>
          <w:t>102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64" w:history="1">
        <w:r w:rsidR="00310846" w:rsidRPr="002E6F16">
          <w:rPr>
            <w:rStyle w:val="Hyperlink"/>
            <w:noProof/>
          </w:rPr>
          <w:t>Toronto Partnership Autism Services (TPAS) Community Services</w:t>
        </w:r>
        <w:r w:rsidR="00310846">
          <w:rPr>
            <w:noProof/>
            <w:webHidden/>
          </w:rPr>
          <w:tab/>
        </w:r>
        <w:r w:rsidR="00310846">
          <w:rPr>
            <w:noProof/>
            <w:webHidden/>
          </w:rPr>
          <w:fldChar w:fldCharType="begin"/>
        </w:r>
        <w:r w:rsidR="00310846">
          <w:rPr>
            <w:noProof/>
            <w:webHidden/>
          </w:rPr>
          <w:instrText xml:space="preserve"> PAGEREF _Toc492016864 \h </w:instrText>
        </w:r>
        <w:r w:rsidR="00310846">
          <w:rPr>
            <w:noProof/>
            <w:webHidden/>
          </w:rPr>
        </w:r>
        <w:r w:rsidR="00310846">
          <w:rPr>
            <w:noProof/>
            <w:webHidden/>
          </w:rPr>
          <w:fldChar w:fldCharType="separate"/>
        </w:r>
        <w:r w:rsidR="00310846">
          <w:rPr>
            <w:noProof/>
            <w:webHidden/>
          </w:rPr>
          <w:t>102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65" w:history="1">
        <w:r w:rsidR="00310846" w:rsidRPr="002E6F16">
          <w:rPr>
            <w:rStyle w:val="Hyperlink"/>
            <w:noProof/>
          </w:rPr>
          <w:t>Connections: Supporting Seamless Transitions for Students with ASD</w:t>
        </w:r>
        <w:r w:rsidR="00310846">
          <w:rPr>
            <w:noProof/>
            <w:webHidden/>
          </w:rPr>
          <w:tab/>
        </w:r>
        <w:r w:rsidR="00310846">
          <w:rPr>
            <w:noProof/>
            <w:webHidden/>
          </w:rPr>
          <w:fldChar w:fldCharType="begin"/>
        </w:r>
        <w:r w:rsidR="00310846">
          <w:rPr>
            <w:noProof/>
            <w:webHidden/>
          </w:rPr>
          <w:instrText xml:space="preserve"> PAGEREF _Toc492016865 \h </w:instrText>
        </w:r>
        <w:r w:rsidR="00310846">
          <w:rPr>
            <w:noProof/>
            <w:webHidden/>
          </w:rPr>
        </w:r>
        <w:r w:rsidR="00310846">
          <w:rPr>
            <w:noProof/>
            <w:webHidden/>
          </w:rPr>
          <w:fldChar w:fldCharType="separate"/>
        </w:r>
        <w:r w:rsidR="00310846">
          <w:rPr>
            <w:noProof/>
            <w:webHidden/>
          </w:rPr>
          <w:t>103</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66" w:history="1">
        <w:r w:rsidR="00310846" w:rsidRPr="002E6F16">
          <w:rPr>
            <w:rStyle w:val="Hyperlink"/>
            <w:noProof/>
          </w:rPr>
          <w:t>Transition from Toronto Preschool Speech and Language Services (TPSLS)</w:t>
        </w:r>
        <w:r w:rsidR="00310846">
          <w:rPr>
            <w:noProof/>
            <w:webHidden/>
          </w:rPr>
          <w:tab/>
        </w:r>
        <w:r w:rsidR="00310846">
          <w:rPr>
            <w:noProof/>
            <w:webHidden/>
          </w:rPr>
          <w:fldChar w:fldCharType="begin"/>
        </w:r>
        <w:r w:rsidR="00310846">
          <w:rPr>
            <w:noProof/>
            <w:webHidden/>
          </w:rPr>
          <w:instrText xml:space="preserve"> PAGEREF _Toc492016866 \h </w:instrText>
        </w:r>
        <w:r w:rsidR="00310846">
          <w:rPr>
            <w:noProof/>
            <w:webHidden/>
          </w:rPr>
        </w:r>
        <w:r w:rsidR="00310846">
          <w:rPr>
            <w:noProof/>
            <w:webHidden/>
          </w:rPr>
          <w:fldChar w:fldCharType="separate"/>
        </w:r>
        <w:r w:rsidR="00310846">
          <w:rPr>
            <w:noProof/>
            <w:webHidden/>
          </w:rPr>
          <w:t>103</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67" w:history="1">
        <w:r w:rsidR="00310846" w:rsidRPr="002E6F16">
          <w:rPr>
            <w:rStyle w:val="Hyperlink"/>
          </w:rPr>
          <w:t>External Partnerships with Community Agencies and Services</w:t>
        </w:r>
        <w:r w:rsidR="00310846">
          <w:rPr>
            <w:webHidden/>
          </w:rPr>
          <w:tab/>
        </w:r>
        <w:r w:rsidR="00310846">
          <w:rPr>
            <w:webHidden/>
          </w:rPr>
          <w:fldChar w:fldCharType="begin"/>
        </w:r>
        <w:r w:rsidR="00310846">
          <w:rPr>
            <w:webHidden/>
          </w:rPr>
          <w:instrText xml:space="preserve"> PAGEREF _Toc492016867 \h </w:instrText>
        </w:r>
        <w:r w:rsidR="00310846">
          <w:rPr>
            <w:webHidden/>
          </w:rPr>
        </w:r>
        <w:r w:rsidR="00310846">
          <w:rPr>
            <w:webHidden/>
          </w:rPr>
          <w:fldChar w:fldCharType="separate"/>
        </w:r>
        <w:r w:rsidR="00310846">
          <w:rPr>
            <w:webHidden/>
          </w:rPr>
          <w:t>104</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68" w:history="1">
        <w:r w:rsidR="00310846" w:rsidRPr="002E6F16">
          <w:rPr>
            <w:rStyle w:val="Hyperlink"/>
          </w:rPr>
          <w:t>Professional Learning</w:t>
        </w:r>
        <w:r w:rsidR="00310846">
          <w:rPr>
            <w:webHidden/>
          </w:rPr>
          <w:tab/>
        </w:r>
        <w:r w:rsidR="00310846">
          <w:rPr>
            <w:webHidden/>
          </w:rPr>
          <w:fldChar w:fldCharType="begin"/>
        </w:r>
        <w:r w:rsidR="00310846">
          <w:rPr>
            <w:webHidden/>
          </w:rPr>
          <w:instrText xml:space="preserve"> PAGEREF _Toc492016868 \h </w:instrText>
        </w:r>
        <w:r w:rsidR="00310846">
          <w:rPr>
            <w:webHidden/>
          </w:rPr>
        </w:r>
        <w:r w:rsidR="00310846">
          <w:rPr>
            <w:webHidden/>
          </w:rPr>
          <w:fldChar w:fldCharType="separate"/>
        </w:r>
        <w:r w:rsidR="00310846">
          <w:rPr>
            <w:webHidden/>
          </w:rPr>
          <w:t>107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69" w:history="1">
        <w:r w:rsidR="00310846" w:rsidRPr="002E6F16">
          <w:rPr>
            <w:rStyle w:val="Hyperlink"/>
          </w:rPr>
          <w:t>Framework for Professional Learning</w:t>
        </w:r>
        <w:r w:rsidR="00310846">
          <w:rPr>
            <w:webHidden/>
          </w:rPr>
          <w:tab/>
        </w:r>
        <w:r w:rsidR="00310846">
          <w:rPr>
            <w:webHidden/>
          </w:rPr>
          <w:fldChar w:fldCharType="begin"/>
        </w:r>
        <w:r w:rsidR="00310846">
          <w:rPr>
            <w:webHidden/>
          </w:rPr>
          <w:instrText xml:space="preserve"> PAGEREF _Toc492016869 \h </w:instrText>
        </w:r>
        <w:r w:rsidR="00310846">
          <w:rPr>
            <w:webHidden/>
          </w:rPr>
        </w:r>
        <w:r w:rsidR="00310846">
          <w:rPr>
            <w:webHidden/>
          </w:rPr>
          <w:fldChar w:fldCharType="separate"/>
        </w:r>
        <w:r w:rsidR="00310846">
          <w:rPr>
            <w:webHidden/>
          </w:rPr>
          <w:t>107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70" w:history="1">
        <w:r w:rsidR="00310846" w:rsidRPr="002E6F16">
          <w:rPr>
            <w:rStyle w:val="Hyperlink"/>
          </w:rPr>
          <w:t>Overview of Staff Professional Learning</w:t>
        </w:r>
        <w:r w:rsidR="00310846">
          <w:rPr>
            <w:webHidden/>
          </w:rPr>
          <w:tab/>
        </w:r>
        <w:r w:rsidR="00310846">
          <w:rPr>
            <w:webHidden/>
          </w:rPr>
          <w:fldChar w:fldCharType="begin"/>
        </w:r>
        <w:r w:rsidR="00310846">
          <w:rPr>
            <w:webHidden/>
          </w:rPr>
          <w:instrText xml:space="preserve"> PAGEREF _Toc492016870 \h </w:instrText>
        </w:r>
        <w:r w:rsidR="00310846">
          <w:rPr>
            <w:webHidden/>
          </w:rPr>
        </w:r>
        <w:r w:rsidR="00310846">
          <w:rPr>
            <w:webHidden/>
          </w:rPr>
          <w:fldChar w:fldCharType="separate"/>
        </w:r>
        <w:r w:rsidR="00310846">
          <w:rPr>
            <w:webHidden/>
          </w:rPr>
          <w:t>107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71" w:history="1">
        <w:r w:rsidR="00310846" w:rsidRPr="002E6F16">
          <w:rPr>
            <w:rStyle w:val="Hyperlink"/>
            <w:lang w:val="en-CA"/>
          </w:rPr>
          <w:t xml:space="preserve">2017-2018 </w:t>
        </w:r>
        <w:r w:rsidR="00310846" w:rsidRPr="002E6F16">
          <w:rPr>
            <w:rStyle w:val="Hyperlink"/>
          </w:rPr>
          <w:t>Priorities for Professional Learning</w:t>
        </w:r>
        <w:r w:rsidR="00310846">
          <w:rPr>
            <w:webHidden/>
          </w:rPr>
          <w:tab/>
        </w:r>
        <w:r w:rsidR="00310846">
          <w:rPr>
            <w:webHidden/>
          </w:rPr>
          <w:fldChar w:fldCharType="begin"/>
        </w:r>
        <w:r w:rsidR="00310846">
          <w:rPr>
            <w:webHidden/>
          </w:rPr>
          <w:instrText xml:space="preserve"> PAGEREF _Toc492016871 \h </w:instrText>
        </w:r>
        <w:r w:rsidR="00310846">
          <w:rPr>
            <w:webHidden/>
          </w:rPr>
        </w:r>
        <w:r w:rsidR="00310846">
          <w:rPr>
            <w:webHidden/>
          </w:rPr>
          <w:fldChar w:fldCharType="separate"/>
        </w:r>
        <w:r w:rsidR="00310846">
          <w:rPr>
            <w:webHidden/>
          </w:rPr>
          <w:t>108</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72" w:history="1">
        <w:r w:rsidR="00310846" w:rsidRPr="002E6F16">
          <w:rPr>
            <w:rStyle w:val="Hyperlink"/>
          </w:rPr>
          <w:t>Safety – Management of Risk-of-Injury Behaviours</w:t>
        </w:r>
        <w:r w:rsidR="00310846">
          <w:rPr>
            <w:webHidden/>
          </w:rPr>
          <w:tab/>
        </w:r>
        <w:r w:rsidR="00310846">
          <w:rPr>
            <w:webHidden/>
          </w:rPr>
          <w:fldChar w:fldCharType="begin"/>
        </w:r>
        <w:r w:rsidR="00310846">
          <w:rPr>
            <w:webHidden/>
          </w:rPr>
          <w:instrText xml:space="preserve"> PAGEREF _Toc492016872 \h </w:instrText>
        </w:r>
        <w:r w:rsidR="00310846">
          <w:rPr>
            <w:webHidden/>
          </w:rPr>
        </w:r>
        <w:r w:rsidR="00310846">
          <w:rPr>
            <w:webHidden/>
          </w:rPr>
          <w:fldChar w:fldCharType="separate"/>
        </w:r>
        <w:r w:rsidR="00310846">
          <w:rPr>
            <w:webHidden/>
          </w:rPr>
          <w:t>110</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73" w:history="1">
        <w:r w:rsidR="00310846" w:rsidRPr="002E6F16">
          <w:rPr>
            <w:rStyle w:val="Hyperlink"/>
          </w:rPr>
          <w:t>Special Education Advisory Committee (SEAC)</w:t>
        </w:r>
        <w:r w:rsidR="00310846">
          <w:rPr>
            <w:webHidden/>
          </w:rPr>
          <w:tab/>
        </w:r>
        <w:r w:rsidR="00310846">
          <w:rPr>
            <w:webHidden/>
          </w:rPr>
          <w:fldChar w:fldCharType="begin"/>
        </w:r>
        <w:r w:rsidR="00310846">
          <w:rPr>
            <w:webHidden/>
          </w:rPr>
          <w:instrText xml:space="preserve"> PAGEREF _Toc492016873 \h </w:instrText>
        </w:r>
        <w:r w:rsidR="00310846">
          <w:rPr>
            <w:webHidden/>
          </w:rPr>
        </w:r>
        <w:r w:rsidR="00310846">
          <w:rPr>
            <w:webHidden/>
          </w:rPr>
          <w:fldChar w:fldCharType="separate"/>
        </w:r>
        <w:r w:rsidR="00310846">
          <w:rPr>
            <w:webHidden/>
          </w:rPr>
          <w:t>111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74" w:history="1">
        <w:r w:rsidR="00310846" w:rsidRPr="002E6F16">
          <w:rPr>
            <w:rStyle w:val="Hyperlink"/>
            <w:lang w:val="en-CA"/>
          </w:rPr>
          <w:t>The Role of SEAC</w:t>
        </w:r>
        <w:r w:rsidR="00310846">
          <w:rPr>
            <w:webHidden/>
          </w:rPr>
          <w:tab/>
        </w:r>
        <w:r w:rsidR="00310846">
          <w:rPr>
            <w:webHidden/>
          </w:rPr>
          <w:fldChar w:fldCharType="begin"/>
        </w:r>
        <w:r w:rsidR="00310846">
          <w:rPr>
            <w:webHidden/>
          </w:rPr>
          <w:instrText xml:space="preserve"> PAGEREF _Toc492016874 \h </w:instrText>
        </w:r>
        <w:r w:rsidR="00310846">
          <w:rPr>
            <w:webHidden/>
          </w:rPr>
        </w:r>
        <w:r w:rsidR="00310846">
          <w:rPr>
            <w:webHidden/>
          </w:rPr>
          <w:fldChar w:fldCharType="separate"/>
        </w:r>
        <w:r w:rsidR="00310846">
          <w:rPr>
            <w:webHidden/>
          </w:rPr>
          <w:t>111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75" w:history="1">
        <w:r w:rsidR="00310846" w:rsidRPr="002E6F16">
          <w:rPr>
            <w:rStyle w:val="Hyperlink"/>
          </w:rPr>
          <w:t>2017 - 2018 Meeting Dates and Times</w:t>
        </w:r>
        <w:r w:rsidR="00310846">
          <w:rPr>
            <w:webHidden/>
          </w:rPr>
          <w:tab/>
        </w:r>
        <w:r w:rsidR="00310846">
          <w:rPr>
            <w:webHidden/>
          </w:rPr>
          <w:fldChar w:fldCharType="begin"/>
        </w:r>
        <w:r w:rsidR="00310846">
          <w:rPr>
            <w:webHidden/>
          </w:rPr>
          <w:instrText xml:space="preserve"> PAGEREF _Toc492016875 \h </w:instrText>
        </w:r>
        <w:r w:rsidR="00310846">
          <w:rPr>
            <w:webHidden/>
          </w:rPr>
        </w:r>
        <w:r w:rsidR="00310846">
          <w:rPr>
            <w:webHidden/>
          </w:rPr>
          <w:fldChar w:fldCharType="separate"/>
        </w:r>
        <w:r w:rsidR="00310846">
          <w:rPr>
            <w:webHidden/>
          </w:rPr>
          <w:t>111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76" w:history="1">
        <w:r w:rsidR="00310846" w:rsidRPr="002E6F16">
          <w:rPr>
            <w:rStyle w:val="Hyperlink"/>
          </w:rPr>
          <w:t>SEAC Membership</w:t>
        </w:r>
        <w:r w:rsidR="00310846">
          <w:rPr>
            <w:webHidden/>
          </w:rPr>
          <w:tab/>
        </w:r>
        <w:r w:rsidR="00310846">
          <w:rPr>
            <w:webHidden/>
          </w:rPr>
          <w:fldChar w:fldCharType="begin"/>
        </w:r>
        <w:r w:rsidR="00310846">
          <w:rPr>
            <w:webHidden/>
          </w:rPr>
          <w:instrText xml:space="preserve"> PAGEREF _Toc492016876 \h </w:instrText>
        </w:r>
        <w:r w:rsidR="00310846">
          <w:rPr>
            <w:webHidden/>
          </w:rPr>
        </w:r>
        <w:r w:rsidR="00310846">
          <w:rPr>
            <w:webHidden/>
          </w:rPr>
          <w:fldChar w:fldCharType="separate"/>
        </w:r>
        <w:r w:rsidR="00310846">
          <w:rPr>
            <w:webHidden/>
          </w:rPr>
          <w:t>111</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77" w:history="1">
        <w:r w:rsidR="00310846" w:rsidRPr="002E6F16">
          <w:rPr>
            <w:rStyle w:val="Hyperlink"/>
            <w:noProof/>
          </w:rPr>
          <w:t>Membership Selection Procedures</w:t>
        </w:r>
        <w:r w:rsidR="00310846">
          <w:rPr>
            <w:noProof/>
            <w:webHidden/>
          </w:rPr>
          <w:tab/>
        </w:r>
        <w:r w:rsidR="00310846">
          <w:rPr>
            <w:noProof/>
            <w:webHidden/>
          </w:rPr>
          <w:fldChar w:fldCharType="begin"/>
        </w:r>
        <w:r w:rsidR="00310846">
          <w:rPr>
            <w:noProof/>
            <w:webHidden/>
          </w:rPr>
          <w:instrText xml:space="preserve"> PAGEREF _Toc492016877 \h </w:instrText>
        </w:r>
        <w:r w:rsidR="00310846">
          <w:rPr>
            <w:noProof/>
            <w:webHidden/>
          </w:rPr>
        </w:r>
        <w:r w:rsidR="00310846">
          <w:rPr>
            <w:noProof/>
            <w:webHidden/>
          </w:rPr>
          <w:fldChar w:fldCharType="separate"/>
        </w:r>
        <w:r w:rsidR="00310846">
          <w:rPr>
            <w:noProof/>
            <w:webHidden/>
          </w:rPr>
          <w:t>112</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78" w:history="1">
        <w:r w:rsidR="00310846" w:rsidRPr="002E6F16">
          <w:rPr>
            <w:rStyle w:val="Hyperlink"/>
          </w:rPr>
          <w:t>SEAC Input</w:t>
        </w:r>
        <w:r w:rsidR="00310846" w:rsidRPr="002E6F16">
          <w:rPr>
            <w:rStyle w:val="Hyperlink"/>
            <w:lang w:val="en-CA"/>
          </w:rPr>
          <w:t xml:space="preserve"> for</w:t>
        </w:r>
        <w:r w:rsidR="00310846" w:rsidRPr="002E6F16">
          <w:rPr>
            <w:rStyle w:val="Hyperlink"/>
          </w:rPr>
          <w:t xml:space="preserve"> </w:t>
        </w:r>
        <w:r w:rsidR="00310846" w:rsidRPr="002E6F16">
          <w:rPr>
            <w:rStyle w:val="Hyperlink"/>
            <w:lang w:val="en-CA"/>
          </w:rPr>
          <w:t>2016-2017</w:t>
        </w:r>
        <w:r w:rsidR="00310846">
          <w:rPr>
            <w:webHidden/>
          </w:rPr>
          <w:tab/>
        </w:r>
        <w:r w:rsidR="00310846">
          <w:rPr>
            <w:webHidden/>
          </w:rPr>
          <w:fldChar w:fldCharType="begin"/>
        </w:r>
        <w:r w:rsidR="00310846">
          <w:rPr>
            <w:webHidden/>
          </w:rPr>
          <w:instrText xml:space="preserve"> PAGEREF _Toc492016878 \h </w:instrText>
        </w:r>
        <w:r w:rsidR="00310846">
          <w:rPr>
            <w:webHidden/>
          </w:rPr>
        </w:r>
        <w:r w:rsidR="00310846">
          <w:rPr>
            <w:webHidden/>
          </w:rPr>
          <w:fldChar w:fldCharType="separate"/>
        </w:r>
        <w:r w:rsidR="00310846">
          <w:rPr>
            <w:webHidden/>
          </w:rPr>
          <w:t>112</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79" w:history="1">
        <w:r w:rsidR="00310846" w:rsidRPr="002E6F16">
          <w:rPr>
            <w:rStyle w:val="Hyperlink"/>
            <w:rFonts w:eastAsiaTheme="minorHAnsi"/>
          </w:rPr>
          <w:t>SEAC Recommendations to the Board</w:t>
        </w:r>
        <w:r w:rsidR="00310846">
          <w:rPr>
            <w:webHidden/>
          </w:rPr>
          <w:tab/>
        </w:r>
        <w:r w:rsidR="00310846">
          <w:rPr>
            <w:webHidden/>
          </w:rPr>
          <w:fldChar w:fldCharType="begin"/>
        </w:r>
        <w:r w:rsidR="00310846">
          <w:rPr>
            <w:webHidden/>
          </w:rPr>
          <w:instrText xml:space="preserve"> PAGEREF _Toc492016879 \h </w:instrText>
        </w:r>
        <w:r w:rsidR="00310846">
          <w:rPr>
            <w:webHidden/>
          </w:rPr>
        </w:r>
        <w:r w:rsidR="00310846">
          <w:rPr>
            <w:webHidden/>
          </w:rPr>
          <w:fldChar w:fldCharType="separate"/>
        </w:r>
        <w:r w:rsidR="00310846">
          <w:rPr>
            <w:webHidden/>
          </w:rPr>
          <w:t>112</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80" w:history="1">
        <w:r w:rsidR="00310846" w:rsidRPr="002E6F16">
          <w:rPr>
            <w:rStyle w:val="Hyperlink"/>
            <w:lang w:val="en-CA"/>
          </w:rPr>
          <w:t xml:space="preserve">Additional SEAC </w:t>
        </w:r>
        <w:r w:rsidR="00310846" w:rsidRPr="002E6F16">
          <w:rPr>
            <w:rStyle w:val="Hyperlink"/>
          </w:rPr>
          <w:t>Input</w:t>
        </w:r>
        <w:r w:rsidR="00310846">
          <w:rPr>
            <w:webHidden/>
          </w:rPr>
          <w:tab/>
        </w:r>
        <w:r w:rsidR="00310846">
          <w:rPr>
            <w:webHidden/>
          </w:rPr>
          <w:fldChar w:fldCharType="begin"/>
        </w:r>
        <w:r w:rsidR="00310846">
          <w:rPr>
            <w:webHidden/>
          </w:rPr>
          <w:instrText xml:space="preserve"> PAGEREF _Toc492016880 \h </w:instrText>
        </w:r>
        <w:r w:rsidR="00310846">
          <w:rPr>
            <w:webHidden/>
          </w:rPr>
        </w:r>
        <w:r w:rsidR="00310846">
          <w:rPr>
            <w:webHidden/>
          </w:rPr>
          <w:fldChar w:fldCharType="separate"/>
        </w:r>
        <w:r w:rsidR="00310846">
          <w:rPr>
            <w:webHidden/>
          </w:rPr>
          <w:t>114</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81" w:history="1">
        <w:r w:rsidR="00310846" w:rsidRPr="002E6F16">
          <w:rPr>
            <w:rStyle w:val="Hyperlink"/>
            <w:rFonts w:eastAsiaTheme="minorHAnsi"/>
          </w:rPr>
          <w:t>Parent Outreach</w:t>
        </w:r>
        <w:r w:rsidR="00310846">
          <w:rPr>
            <w:webHidden/>
          </w:rPr>
          <w:tab/>
        </w:r>
        <w:r w:rsidR="00310846">
          <w:rPr>
            <w:webHidden/>
          </w:rPr>
          <w:fldChar w:fldCharType="begin"/>
        </w:r>
        <w:r w:rsidR="00310846">
          <w:rPr>
            <w:webHidden/>
          </w:rPr>
          <w:instrText xml:space="preserve"> PAGEREF _Toc492016881 \h </w:instrText>
        </w:r>
        <w:r w:rsidR="00310846">
          <w:rPr>
            <w:webHidden/>
          </w:rPr>
        </w:r>
        <w:r w:rsidR="00310846">
          <w:rPr>
            <w:webHidden/>
          </w:rPr>
          <w:fldChar w:fldCharType="separate"/>
        </w:r>
        <w:r w:rsidR="00310846">
          <w:rPr>
            <w:webHidden/>
          </w:rPr>
          <w:t>115</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82" w:history="1">
        <w:r w:rsidR="00310846" w:rsidRPr="002E6F16">
          <w:rPr>
            <w:rStyle w:val="Hyperlink"/>
          </w:rPr>
          <w:t>Communication with SEAC</w:t>
        </w:r>
        <w:r w:rsidR="00310846">
          <w:rPr>
            <w:webHidden/>
          </w:rPr>
          <w:tab/>
        </w:r>
        <w:r w:rsidR="00310846">
          <w:rPr>
            <w:webHidden/>
          </w:rPr>
          <w:fldChar w:fldCharType="begin"/>
        </w:r>
        <w:r w:rsidR="00310846">
          <w:rPr>
            <w:webHidden/>
          </w:rPr>
          <w:instrText xml:space="preserve"> PAGEREF _Toc492016882 \h </w:instrText>
        </w:r>
        <w:r w:rsidR="00310846">
          <w:rPr>
            <w:webHidden/>
          </w:rPr>
        </w:r>
        <w:r w:rsidR="00310846">
          <w:rPr>
            <w:webHidden/>
          </w:rPr>
          <w:fldChar w:fldCharType="separate"/>
        </w:r>
        <w:r w:rsidR="00310846">
          <w:rPr>
            <w:webHidden/>
          </w:rPr>
          <w:t>115</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83" w:history="1">
        <w:r w:rsidR="00310846" w:rsidRPr="002E6F16">
          <w:rPr>
            <w:rStyle w:val="Hyperlink"/>
            <w:noProof/>
          </w:rPr>
          <w:t>SEAC Association Representatives</w:t>
        </w:r>
        <w:r w:rsidR="00310846">
          <w:rPr>
            <w:noProof/>
            <w:webHidden/>
          </w:rPr>
          <w:tab/>
        </w:r>
        <w:r w:rsidR="00310846">
          <w:rPr>
            <w:noProof/>
            <w:webHidden/>
          </w:rPr>
          <w:fldChar w:fldCharType="begin"/>
        </w:r>
        <w:r w:rsidR="00310846">
          <w:rPr>
            <w:noProof/>
            <w:webHidden/>
          </w:rPr>
          <w:instrText xml:space="preserve"> PAGEREF _Toc492016883 \h </w:instrText>
        </w:r>
        <w:r w:rsidR="00310846">
          <w:rPr>
            <w:noProof/>
            <w:webHidden/>
          </w:rPr>
        </w:r>
        <w:r w:rsidR="00310846">
          <w:rPr>
            <w:noProof/>
            <w:webHidden/>
          </w:rPr>
          <w:fldChar w:fldCharType="separate"/>
        </w:r>
        <w:r w:rsidR="00310846">
          <w:rPr>
            <w:noProof/>
            <w:webHidden/>
          </w:rPr>
          <w:t>116</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84" w:history="1">
        <w:r w:rsidR="00310846" w:rsidRPr="002E6F16">
          <w:rPr>
            <w:rStyle w:val="Hyperlink"/>
            <w:noProof/>
          </w:rPr>
          <w:t>SEAC Community Representatives</w:t>
        </w:r>
        <w:r w:rsidR="00310846">
          <w:rPr>
            <w:noProof/>
            <w:webHidden/>
          </w:rPr>
          <w:tab/>
        </w:r>
        <w:r w:rsidR="00310846">
          <w:rPr>
            <w:noProof/>
            <w:webHidden/>
          </w:rPr>
          <w:fldChar w:fldCharType="begin"/>
        </w:r>
        <w:r w:rsidR="00310846">
          <w:rPr>
            <w:noProof/>
            <w:webHidden/>
          </w:rPr>
          <w:instrText xml:space="preserve"> PAGEREF _Toc492016884 \h </w:instrText>
        </w:r>
        <w:r w:rsidR="00310846">
          <w:rPr>
            <w:noProof/>
            <w:webHidden/>
          </w:rPr>
        </w:r>
        <w:r w:rsidR="00310846">
          <w:rPr>
            <w:noProof/>
            <w:webHidden/>
          </w:rPr>
          <w:fldChar w:fldCharType="separate"/>
        </w:r>
        <w:r w:rsidR="00310846">
          <w:rPr>
            <w:noProof/>
            <w:webHidden/>
          </w:rPr>
          <w:t>118</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85" w:history="1">
        <w:r w:rsidR="00310846" w:rsidRPr="002E6F16">
          <w:rPr>
            <w:rStyle w:val="Hyperlink"/>
            <w:noProof/>
          </w:rPr>
          <w:t>SEAC Trustee Representatives</w:t>
        </w:r>
        <w:r w:rsidR="00310846">
          <w:rPr>
            <w:noProof/>
            <w:webHidden/>
          </w:rPr>
          <w:tab/>
        </w:r>
        <w:r w:rsidR="00310846">
          <w:rPr>
            <w:noProof/>
            <w:webHidden/>
          </w:rPr>
          <w:fldChar w:fldCharType="begin"/>
        </w:r>
        <w:r w:rsidR="00310846">
          <w:rPr>
            <w:noProof/>
            <w:webHidden/>
          </w:rPr>
          <w:instrText xml:space="preserve"> PAGEREF _Toc492016885 \h </w:instrText>
        </w:r>
        <w:r w:rsidR="00310846">
          <w:rPr>
            <w:noProof/>
            <w:webHidden/>
          </w:rPr>
        </w:r>
        <w:r w:rsidR="00310846">
          <w:rPr>
            <w:noProof/>
            <w:webHidden/>
          </w:rPr>
          <w:fldChar w:fldCharType="separate"/>
        </w:r>
        <w:r w:rsidR="00310846">
          <w:rPr>
            <w:noProof/>
            <w:webHidden/>
          </w:rPr>
          <w:t>118</w:t>
        </w:r>
        <w:r w:rsidR="00310846">
          <w:rPr>
            <w:noProof/>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86" w:history="1">
        <w:r w:rsidR="00310846" w:rsidRPr="002E6F16">
          <w:rPr>
            <w:rStyle w:val="Hyperlink"/>
          </w:rPr>
          <w:t>Special Education – Regional Support Services</w:t>
        </w:r>
        <w:r w:rsidR="00310846">
          <w:rPr>
            <w:webHidden/>
          </w:rPr>
          <w:tab/>
        </w:r>
        <w:r w:rsidR="00310846">
          <w:rPr>
            <w:webHidden/>
          </w:rPr>
          <w:fldChar w:fldCharType="begin"/>
        </w:r>
        <w:r w:rsidR="00310846">
          <w:rPr>
            <w:webHidden/>
          </w:rPr>
          <w:instrText xml:space="preserve"> PAGEREF _Toc492016886 \h </w:instrText>
        </w:r>
        <w:r w:rsidR="00310846">
          <w:rPr>
            <w:webHidden/>
          </w:rPr>
        </w:r>
        <w:r w:rsidR="00310846">
          <w:rPr>
            <w:webHidden/>
          </w:rPr>
          <w:fldChar w:fldCharType="separate"/>
        </w:r>
        <w:r w:rsidR="00310846">
          <w:rPr>
            <w:webHidden/>
          </w:rPr>
          <w:t>119</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87" w:history="1">
        <w:r w:rsidR="00310846" w:rsidRPr="002E6F16">
          <w:rPr>
            <w:rStyle w:val="Hyperlink"/>
          </w:rPr>
          <w:t>Requesting Regional Support Services</w:t>
        </w:r>
        <w:r w:rsidR="00310846">
          <w:rPr>
            <w:webHidden/>
          </w:rPr>
          <w:tab/>
        </w:r>
        <w:r w:rsidR="00310846">
          <w:rPr>
            <w:webHidden/>
          </w:rPr>
          <w:fldChar w:fldCharType="begin"/>
        </w:r>
        <w:r w:rsidR="00310846">
          <w:rPr>
            <w:webHidden/>
          </w:rPr>
          <w:instrText xml:space="preserve"> PAGEREF _Toc492016887 \h </w:instrText>
        </w:r>
        <w:r w:rsidR="00310846">
          <w:rPr>
            <w:webHidden/>
          </w:rPr>
        </w:r>
        <w:r w:rsidR="00310846">
          <w:rPr>
            <w:webHidden/>
          </w:rPr>
          <w:fldChar w:fldCharType="separate"/>
        </w:r>
        <w:r w:rsidR="00310846">
          <w:rPr>
            <w:webHidden/>
          </w:rPr>
          <w:t>119</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88" w:history="1">
        <w:r w:rsidR="00310846" w:rsidRPr="002E6F16">
          <w:rPr>
            <w:rStyle w:val="Hyperlink"/>
          </w:rPr>
          <w:t xml:space="preserve">Regional Autism </w:t>
        </w:r>
        <w:r w:rsidR="00310846" w:rsidRPr="002E6F16">
          <w:rPr>
            <w:rStyle w:val="Hyperlink"/>
            <w:lang w:val="en-CA"/>
          </w:rPr>
          <w:t>Team Services</w:t>
        </w:r>
        <w:r w:rsidR="00310846">
          <w:rPr>
            <w:webHidden/>
          </w:rPr>
          <w:tab/>
        </w:r>
        <w:r w:rsidR="00310846">
          <w:rPr>
            <w:webHidden/>
          </w:rPr>
          <w:fldChar w:fldCharType="begin"/>
        </w:r>
        <w:r w:rsidR="00310846">
          <w:rPr>
            <w:webHidden/>
          </w:rPr>
          <w:instrText xml:space="preserve"> PAGEREF _Toc492016888 \h </w:instrText>
        </w:r>
        <w:r w:rsidR="00310846">
          <w:rPr>
            <w:webHidden/>
          </w:rPr>
        </w:r>
        <w:r w:rsidR="00310846">
          <w:rPr>
            <w:webHidden/>
          </w:rPr>
          <w:fldChar w:fldCharType="separate"/>
        </w:r>
        <w:r w:rsidR="00310846">
          <w:rPr>
            <w:webHidden/>
          </w:rPr>
          <w:t>120</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89" w:history="1">
        <w:r w:rsidR="00310846" w:rsidRPr="002E6F16">
          <w:rPr>
            <w:rStyle w:val="Hyperlink"/>
            <w:noProof/>
          </w:rPr>
          <w:t>Requesting Regional Autism Team Services</w:t>
        </w:r>
        <w:r w:rsidR="00310846">
          <w:rPr>
            <w:noProof/>
            <w:webHidden/>
          </w:rPr>
          <w:tab/>
        </w:r>
        <w:r w:rsidR="00310846">
          <w:rPr>
            <w:noProof/>
            <w:webHidden/>
          </w:rPr>
          <w:fldChar w:fldCharType="begin"/>
        </w:r>
        <w:r w:rsidR="00310846">
          <w:rPr>
            <w:noProof/>
            <w:webHidden/>
          </w:rPr>
          <w:instrText xml:space="preserve"> PAGEREF _Toc492016889 \h </w:instrText>
        </w:r>
        <w:r w:rsidR="00310846">
          <w:rPr>
            <w:noProof/>
            <w:webHidden/>
          </w:rPr>
        </w:r>
        <w:r w:rsidR="00310846">
          <w:rPr>
            <w:noProof/>
            <w:webHidden/>
          </w:rPr>
          <w:fldChar w:fldCharType="separate"/>
        </w:r>
        <w:r w:rsidR="00310846">
          <w:rPr>
            <w:noProof/>
            <w:webHidden/>
          </w:rPr>
          <w:t>120</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90" w:history="1">
        <w:r w:rsidR="00310846" w:rsidRPr="002E6F16">
          <w:rPr>
            <w:rStyle w:val="Hyperlink"/>
            <w:noProof/>
          </w:rPr>
          <w:t>ASD Professional Learning (PL)</w:t>
        </w:r>
        <w:r w:rsidR="00310846">
          <w:rPr>
            <w:noProof/>
            <w:webHidden/>
          </w:rPr>
          <w:tab/>
        </w:r>
        <w:r w:rsidR="00310846">
          <w:rPr>
            <w:noProof/>
            <w:webHidden/>
          </w:rPr>
          <w:fldChar w:fldCharType="begin"/>
        </w:r>
        <w:r w:rsidR="00310846">
          <w:rPr>
            <w:noProof/>
            <w:webHidden/>
          </w:rPr>
          <w:instrText xml:space="preserve"> PAGEREF _Toc492016890 \h </w:instrText>
        </w:r>
        <w:r w:rsidR="00310846">
          <w:rPr>
            <w:noProof/>
            <w:webHidden/>
          </w:rPr>
        </w:r>
        <w:r w:rsidR="00310846">
          <w:rPr>
            <w:noProof/>
            <w:webHidden/>
          </w:rPr>
          <w:fldChar w:fldCharType="separate"/>
        </w:r>
        <w:r w:rsidR="00310846">
          <w:rPr>
            <w:noProof/>
            <w:webHidden/>
          </w:rPr>
          <w:t>121</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91" w:history="1">
        <w:r w:rsidR="00310846" w:rsidRPr="002E6F16">
          <w:rPr>
            <w:rStyle w:val="Hyperlink"/>
          </w:rPr>
          <w:t>Behaviour Regional Services (BRS) Team</w:t>
        </w:r>
        <w:r w:rsidR="00310846">
          <w:rPr>
            <w:webHidden/>
          </w:rPr>
          <w:tab/>
        </w:r>
        <w:r w:rsidR="00310846">
          <w:rPr>
            <w:webHidden/>
          </w:rPr>
          <w:fldChar w:fldCharType="begin"/>
        </w:r>
        <w:r w:rsidR="00310846">
          <w:rPr>
            <w:webHidden/>
          </w:rPr>
          <w:instrText xml:space="preserve"> PAGEREF _Toc492016891 \h </w:instrText>
        </w:r>
        <w:r w:rsidR="00310846">
          <w:rPr>
            <w:webHidden/>
          </w:rPr>
        </w:r>
        <w:r w:rsidR="00310846">
          <w:rPr>
            <w:webHidden/>
          </w:rPr>
          <w:fldChar w:fldCharType="separate"/>
        </w:r>
        <w:r w:rsidR="00310846">
          <w:rPr>
            <w:webHidden/>
          </w:rPr>
          <w:t>122</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92" w:history="1">
        <w:r w:rsidR="00310846" w:rsidRPr="002E6F16">
          <w:rPr>
            <w:rStyle w:val="Hyperlink"/>
            <w:noProof/>
          </w:rPr>
          <w:t>Requesting BRS Team Services</w:t>
        </w:r>
        <w:r w:rsidR="00310846">
          <w:rPr>
            <w:noProof/>
            <w:webHidden/>
          </w:rPr>
          <w:tab/>
        </w:r>
        <w:r w:rsidR="00310846">
          <w:rPr>
            <w:noProof/>
            <w:webHidden/>
          </w:rPr>
          <w:fldChar w:fldCharType="begin"/>
        </w:r>
        <w:r w:rsidR="00310846">
          <w:rPr>
            <w:noProof/>
            <w:webHidden/>
          </w:rPr>
          <w:instrText xml:space="preserve"> PAGEREF _Toc492016892 \h </w:instrText>
        </w:r>
        <w:r w:rsidR="00310846">
          <w:rPr>
            <w:noProof/>
            <w:webHidden/>
          </w:rPr>
        </w:r>
        <w:r w:rsidR="00310846">
          <w:rPr>
            <w:noProof/>
            <w:webHidden/>
          </w:rPr>
          <w:fldChar w:fldCharType="separate"/>
        </w:r>
        <w:r w:rsidR="00310846">
          <w:rPr>
            <w:noProof/>
            <w:webHidden/>
          </w:rPr>
          <w:t>122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893" w:history="1">
        <w:r w:rsidR="00310846" w:rsidRPr="002E6F16">
          <w:rPr>
            <w:rStyle w:val="Hyperlink"/>
            <w:noProof/>
          </w:rPr>
          <w:t>Specific Supports Provided by the BRS Team</w:t>
        </w:r>
        <w:r w:rsidR="00310846">
          <w:rPr>
            <w:noProof/>
            <w:webHidden/>
          </w:rPr>
          <w:tab/>
        </w:r>
        <w:r w:rsidR="00310846">
          <w:rPr>
            <w:noProof/>
            <w:webHidden/>
          </w:rPr>
          <w:fldChar w:fldCharType="begin"/>
        </w:r>
        <w:r w:rsidR="00310846">
          <w:rPr>
            <w:noProof/>
            <w:webHidden/>
          </w:rPr>
          <w:instrText xml:space="preserve"> PAGEREF _Toc492016893 \h </w:instrText>
        </w:r>
        <w:r w:rsidR="00310846">
          <w:rPr>
            <w:noProof/>
            <w:webHidden/>
          </w:rPr>
        </w:r>
        <w:r w:rsidR="00310846">
          <w:rPr>
            <w:noProof/>
            <w:webHidden/>
          </w:rPr>
          <w:fldChar w:fldCharType="separate"/>
        </w:r>
        <w:r w:rsidR="00310846">
          <w:rPr>
            <w:noProof/>
            <w:webHidden/>
          </w:rPr>
          <w:t>123</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94" w:history="1">
        <w:r w:rsidR="00310846" w:rsidRPr="002E6F16">
          <w:rPr>
            <w:rStyle w:val="Hyperlink"/>
          </w:rPr>
          <w:t>Blind and Low Vision Itinerant Support</w:t>
        </w:r>
        <w:r w:rsidR="00310846">
          <w:rPr>
            <w:webHidden/>
          </w:rPr>
          <w:tab/>
        </w:r>
        <w:r w:rsidR="00310846">
          <w:rPr>
            <w:webHidden/>
          </w:rPr>
          <w:fldChar w:fldCharType="begin"/>
        </w:r>
        <w:r w:rsidR="00310846">
          <w:rPr>
            <w:webHidden/>
          </w:rPr>
          <w:instrText xml:space="preserve"> PAGEREF _Toc492016894 \h </w:instrText>
        </w:r>
        <w:r w:rsidR="00310846">
          <w:rPr>
            <w:webHidden/>
          </w:rPr>
        </w:r>
        <w:r w:rsidR="00310846">
          <w:rPr>
            <w:webHidden/>
          </w:rPr>
          <w:fldChar w:fldCharType="separate"/>
        </w:r>
        <w:r w:rsidR="00310846">
          <w:rPr>
            <w:webHidden/>
          </w:rPr>
          <w:t>123</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95" w:history="1">
        <w:r w:rsidR="00310846" w:rsidRPr="002E6F16">
          <w:rPr>
            <w:rStyle w:val="Hyperlink"/>
          </w:rPr>
          <w:t>Deaf and Hard of Hearing Itinerant Support</w:t>
        </w:r>
        <w:r w:rsidR="00310846">
          <w:rPr>
            <w:webHidden/>
          </w:rPr>
          <w:tab/>
        </w:r>
        <w:r w:rsidR="00310846">
          <w:rPr>
            <w:webHidden/>
          </w:rPr>
          <w:fldChar w:fldCharType="begin"/>
        </w:r>
        <w:r w:rsidR="00310846">
          <w:rPr>
            <w:webHidden/>
          </w:rPr>
          <w:instrText xml:space="preserve"> PAGEREF _Toc492016895 \h </w:instrText>
        </w:r>
        <w:r w:rsidR="00310846">
          <w:rPr>
            <w:webHidden/>
          </w:rPr>
        </w:r>
        <w:r w:rsidR="00310846">
          <w:rPr>
            <w:webHidden/>
          </w:rPr>
          <w:fldChar w:fldCharType="separate"/>
        </w:r>
        <w:r w:rsidR="00310846">
          <w:rPr>
            <w:webHidden/>
          </w:rPr>
          <w:t>124</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896" w:history="1">
        <w:r w:rsidR="00310846" w:rsidRPr="002E6F16">
          <w:rPr>
            <w:rStyle w:val="Hyperlink"/>
          </w:rPr>
          <w:t>Low Incidence Referrals</w:t>
        </w:r>
        <w:r w:rsidR="00310846">
          <w:rPr>
            <w:webHidden/>
          </w:rPr>
          <w:tab/>
        </w:r>
        <w:r w:rsidR="00310846">
          <w:rPr>
            <w:webHidden/>
          </w:rPr>
          <w:fldChar w:fldCharType="begin"/>
        </w:r>
        <w:r w:rsidR="00310846">
          <w:rPr>
            <w:webHidden/>
          </w:rPr>
          <w:instrText xml:space="preserve"> PAGEREF _Toc492016896 \h </w:instrText>
        </w:r>
        <w:r w:rsidR="00310846">
          <w:rPr>
            <w:webHidden/>
          </w:rPr>
        </w:r>
        <w:r w:rsidR="00310846">
          <w:rPr>
            <w:webHidden/>
          </w:rPr>
          <w:fldChar w:fldCharType="separate"/>
        </w:r>
        <w:r w:rsidR="00310846">
          <w:rPr>
            <w:webHidden/>
          </w:rPr>
          <w:t>124</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97" w:history="1">
        <w:r w:rsidR="00310846" w:rsidRPr="002E6F16">
          <w:rPr>
            <w:rStyle w:val="Hyperlink"/>
          </w:rPr>
          <w:t>Special Education – Section 23 Programs</w:t>
        </w:r>
        <w:r w:rsidR="00310846">
          <w:rPr>
            <w:webHidden/>
          </w:rPr>
          <w:tab/>
        </w:r>
        <w:r w:rsidR="00310846">
          <w:rPr>
            <w:webHidden/>
          </w:rPr>
          <w:fldChar w:fldCharType="begin"/>
        </w:r>
        <w:r w:rsidR="00310846">
          <w:rPr>
            <w:webHidden/>
          </w:rPr>
          <w:instrText xml:space="preserve"> PAGEREF _Toc492016897 \h </w:instrText>
        </w:r>
        <w:r w:rsidR="00310846">
          <w:rPr>
            <w:webHidden/>
          </w:rPr>
        </w:r>
        <w:r w:rsidR="00310846">
          <w:rPr>
            <w:webHidden/>
          </w:rPr>
          <w:fldChar w:fldCharType="separate"/>
        </w:r>
        <w:r w:rsidR="00310846">
          <w:rPr>
            <w:webHidden/>
          </w:rPr>
          <w:t>125</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98" w:history="1">
        <w:r w:rsidR="00310846" w:rsidRPr="002E6F16">
          <w:rPr>
            <w:rStyle w:val="Hyperlink"/>
          </w:rPr>
          <w:t>Special Equipment Amount (SEA)</w:t>
        </w:r>
        <w:r w:rsidR="00310846">
          <w:rPr>
            <w:webHidden/>
          </w:rPr>
          <w:tab/>
        </w:r>
        <w:r w:rsidR="00310846">
          <w:rPr>
            <w:webHidden/>
          </w:rPr>
          <w:fldChar w:fldCharType="begin"/>
        </w:r>
        <w:r w:rsidR="00310846">
          <w:rPr>
            <w:webHidden/>
          </w:rPr>
          <w:instrText xml:space="preserve"> PAGEREF _Toc492016898 \h </w:instrText>
        </w:r>
        <w:r w:rsidR="00310846">
          <w:rPr>
            <w:webHidden/>
          </w:rPr>
        </w:r>
        <w:r w:rsidR="00310846">
          <w:rPr>
            <w:webHidden/>
          </w:rPr>
          <w:fldChar w:fldCharType="separate"/>
        </w:r>
        <w:r w:rsidR="00310846">
          <w:rPr>
            <w:webHidden/>
          </w:rPr>
          <w:t>127</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899" w:history="1">
        <w:r w:rsidR="00310846" w:rsidRPr="002E6F16">
          <w:rPr>
            <w:rStyle w:val="Hyperlink"/>
          </w:rPr>
          <w:t>Special Incidence Portion (SIP)</w:t>
        </w:r>
        <w:r w:rsidR="00310846">
          <w:rPr>
            <w:webHidden/>
          </w:rPr>
          <w:tab/>
        </w:r>
        <w:r w:rsidR="00310846">
          <w:rPr>
            <w:webHidden/>
          </w:rPr>
          <w:fldChar w:fldCharType="begin"/>
        </w:r>
        <w:r w:rsidR="00310846">
          <w:rPr>
            <w:webHidden/>
          </w:rPr>
          <w:instrText xml:space="preserve"> PAGEREF _Toc492016899 \h </w:instrText>
        </w:r>
        <w:r w:rsidR="00310846">
          <w:rPr>
            <w:webHidden/>
          </w:rPr>
        </w:r>
        <w:r w:rsidR="00310846">
          <w:rPr>
            <w:webHidden/>
          </w:rPr>
          <w:fldChar w:fldCharType="separate"/>
        </w:r>
        <w:r w:rsidR="00310846">
          <w:rPr>
            <w:webHidden/>
          </w:rPr>
          <w:t>128</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900" w:history="1">
        <w:r w:rsidR="00310846" w:rsidRPr="002E6F16">
          <w:rPr>
            <w:rStyle w:val="Hyperlink"/>
          </w:rPr>
          <w:t>Specialized Health Support Services</w:t>
        </w:r>
        <w:r w:rsidR="00310846">
          <w:rPr>
            <w:webHidden/>
          </w:rPr>
          <w:tab/>
        </w:r>
        <w:r w:rsidR="00310846">
          <w:rPr>
            <w:webHidden/>
          </w:rPr>
          <w:fldChar w:fldCharType="begin"/>
        </w:r>
        <w:r w:rsidR="00310846">
          <w:rPr>
            <w:webHidden/>
          </w:rPr>
          <w:instrText xml:space="preserve"> PAGEREF _Toc492016900 \h </w:instrText>
        </w:r>
        <w:r w:rsidR="00310846">
          <w:rPr>
            <w:webHidden/>
          </w:rPr>
        </w:r>
        <w:r w:rsidR="00310846">
          <w:rPr>
            <w:webHidden/>
          </w:rPr>
          <w:fldChar w:fldCharType="separate"/>
        </w:r>
        <w:r w:rsidR="00310846">
          <w:rPr>
            <w:webHidden/>
          </w:rPr>
          <w:t>129</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01" w:history="1">
        <w:r w:rsidR="00310846" w:rsidRPr="002E6F16">
          <w:rPr>
            <w:rStyle w:val="Hyperlink"/>
          </w:rPr>
          <w:t>Special Needs Strategy</w:t>
        </w:r>
        <w:r w:rsidR="00310846">
          <w:rPr>
            <w:webHidden/>
          </w:rPr>
          <w:tab/>
        </w:r>
        <w:r w:rsidR="00310846">
          <w:rPr>
            <w:webHidden/>
          </w:rPr>
          <w:fldChar w:fldCharType="begin"/>
        </w:r>
        <w:r w:rsidR="00310846">
          <w:rPr>
            <w:webHidden/>
          </w:rPr>
          <w:instrText xml:space="preserve"> PAGEREF _Toc492016901 \h </w:instrText>
        </w:r>
        <w:r w:rsidR="00310846">
          <w:rPr>
            <w:webHidden/>
          </w:rPr>
        </w:r>
        <w:r w:rsidR="00310846">
          <w:rPr>
            <w:webHidden/>
          </w:rPr>
          <w:fldChar w:fldCharType="separate"/>
        </w:r>
        <w:r w:rsidR="00310846">
          <w:rPr>
            <w:webHidden/>
          </w:rPr>
          <w:t>129</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02" w:history="1">
        <w:r w:rsidR="00310846" w:rsidRPr="002E6F16">
          <w:rPr>
            <w:rStyle w:val="Hyperlink"/>
            <w:noProof/>
          </w:rPr>
          <w:t>Toronto Region Coordinated Service Planning Model</w:t>
        </w:r>
        <w:r w:rsidR="00310846">
          <w:rPr>
            <w:noProof/>
            <w:webHidden/>
          </w:rPr>
          <w:tab/>
        </w:r>
        <w:r w:rsidR="00310846">
          <w:rPr>
            <w:noProof/>
            <w:webHidden/>
          </w:rPr>
          <w:fldChar w:fldCharType="begin"/>
        </w:r>
        <w:r w:rsidR="00310846">
          <w:rPr>
            <w:noProof/>
            <w:webHidden/>
          </w:rPr>
          <w:instrText xml:space="preserve"> PAGEREF _Toc492016902 \h </w:instrText>
        </w:r>
        <w:r w:rsidR="00310846">
          <w:rPr>
            <w:noProof/>
            <w:webHidden/>
          </w:rPr>
        </w:r>
        <w:r w:rsidR="00310846">
          <w:rPr>
            <w:noProof/>
            <w:webHidden/>
          </w:rPr>
          <w:fldChar w:fldCharType="separate"/>
        </w:r>
        <w:r w:rsidR="00310846">
          <w:rPr>
            <w:noProof/>
            <w:webHidden/>
          </w:rPr>
          <w:t>129</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03" w:history="1">
        <w:r w:rsidR="00310846" w:rsidRPr="002E6F16">
          <w:rPr>
            <w:rStyle w:val="Hyperlink"/>
          </w:rPr>
          <w:t>Policy/Program Memorandum No. 81 (PPM 81)</w:t>
        </w:r>
        <w:r w:rsidR="00310846">
          <w:rPr>
            <w:webHidden/>
          </w:rPr>
          <w:tab/>
        </w:r>
        <w:r w:rsidR="00310846">
          <w:rPr>
            <w:webHidden/>
          </w:rPr>
          <w:fldChar w:fldCharType="begin"/>
        </w:r>
        <w:r w:rsidR="00310846">
          <w:rPr>
            <w:webHidden/>
          </w:rPr>
          <w:instrText xml:space="preserve"> PAGEREF _Toc492016903 \h </w:instrText>
        </w:r>
        <w:r w:rsidR="00310846">
          <w:rPr>
            <w:webHidden/>
          </w:rPr>
        </w:r>
        <w:r w:rsidR="00310846">
          <w:rPr>
            <w:webHidden/>
          </w:rPr>
          <w:fldChar w:fldCharType="separate"/>
        </w:r>
        <w:r w:rsidR="00310846">
          <w:rPr>
            <w:webHidden/>
          </w:rPr>
          <w:t>129</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04" w:history="1">
        <w:r w:rsidR="00310846" w:rsidRPr="002E6F16">
          <w:rPr>
            <w:rStyle w:val="Hyperlink"/>
          </w:rPr>
          <w:t>Model for Provision of Specialized Health Support Services</w:t>
        </w:r>
        <w:r w:rsidR="00310846">
          <w:rPr>
            <w:webHidden/>
          </w:rPr>
          <w:tab/>
        </w:r>
        <w:r w:rsidR="00310846">
          <w:rPr>
            <w:webHidden/>
          </w:rPr>
          <w:fldChar w:fldCharType="begin"/>
        </w:r>
        <w:r w:rsidR="00310846">
          <w:rPr>
            <w:webHidden/>
          </w:rPr>
          <w:instrText xml:space="preserve"> PAGEREF _Toc492016904 \h </w:instrText>
        </w:r>
        <w:r w:rsidR="00310846">
          <w:rPr>
            <w:webHidden/>
          </w:rPr>
        </w:r>
        <w:r w:rsidR="00310846">
          <w:rPr>
            <w:webHidden/>
          </w:rPr>
          <w:fldChar w:fldCharType="separate"/>
        </w:r>
        <w:r w:rsidR="00310846">
          <w:rPr>
            <w:webHidden/>
          </w:rPr>
          <w:t>131</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905" w:history="1">
        <w:r w:rsidR="00310846" w:rsidRPr="002E6F16">
          <w:rPr>
            <w:rStyle w:val="Hyperlink"/>
          </w:rPr>
          <w:t>Staff Allocation for Special Education</w:t>
        </w:r>
        <w:r w:rsidR="00310846">
          <w:rPr>
            <w:webHidden/>
          </w:rPr>
          <w:tab/>
        </w:r>
        <w:r w:rsidR="00310846">
          <w:rPr>
            <w:webHidden/>
          </w:rPr>
          <w:fldChar w:fldCharType="begin"/>
        </w:r>
        <w:r w:rsidR="00310846">
          <w:rPr>
            <w:webHidden/>
          </w:rPr>
          <w:instrText xml:space="preserve"> PAGEREF _Toc492016905 \h </w:instrText>
        </w:r>
        <w:r w:rsidR="00310846">
          <w:rPr>
            <w:webHidden/>
          </w:rPr>
        </w:r>
        <w:r w:rsidR="00310846">
          <w:rPr>
            <w:webHidden/>
          </w:rPr>
          <w:fldChar w:fldCharType="separate"/>
        </w:r>
        <w:r w:rsidR="00310846">
          <w:rPr>
            <w:webHidden/>
          </w:rPr>
          <w:t>134</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06" w:history="1">
        <w:r w:rsidR="00310846" w:rsidRPr="002E6F16">
          <w:rPr>
            <w:rStyle w:val="Hyperlink"/>
          </w:rPr>
          <w:t>Background</w:t>
        </w:r>
        <w:r w:rsidR="00310846">
          <w:rPr>
            <w:webHidden/>
          </w:rPr>
          <w:tab/>
        </w:r>
        <w:r w:rsidR="00310846">
          <w:rPr>
            <w:webHidden/>
          </w:rPr>
          <w:fldChar w:fldCharType="begin"/>
        </w:r>
        <w:r w:rsidR="00310846">
          <w:rPr>
            <w:webHidden/>
          </w:rPr>
          <w:instrText xml:space="preserve"> PAGEREF _Toc492016906 \h </w:instrText>
        </w:r>
        <w:r w:rsidR="00310846">
          <w:rPr>
            <w:webHidden/>
          </w:rPr>
        </w:r>
        <w:r w:rsidR="00310846">
          <w:rPr>
            <w:webHidden/>
          </w:rPr>
          <w:fldChar w:fldCharType="separate"/>
        </w:r>
        <w:r w:rsidR="00310846">
          <w:rPr>
            <w:webHidden/>
          </w:rPr>
          <w:t>134</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07" w:history="1">
        <w:r w:rsidR="00310846" w:rsidRPr="002E6F16">
          <w:rPr>
            <w:rStyle w:val="Hyperlink"/>
          </w:rPr>
          <w:t>Staff Allocation Process</w:t>
        </w:r>
        <w:r w:rsidR="00310846">
          <w:rPr>
            <w:webHidden/>
          </w:rPr>
          <w:tab/>
        </w:r>
        <w:r w:rsidR="00310846">
          <w:rPr>
            <w:webHidden/>
          </w:rPr>
          <w:fldChar w:fldCharType="begin"/>
        </w:r>
        <w:r w:rsidR="00310846">
          <w:rPr>
            <w:webHidden/>
          </w:rPr>
          <w:instrText xml:space="preserve"> PAGEREF _Toc492016907 \h </w:instrText>
        </w:r>
        <w:r w:rsidR="00310846">
          <w:rPr>
            <w:webHidden/>
          </w:rPr>
        </w:r>
        <w:r w:rsidR="00310846">
          <w:rPr>
            <w:webHidden/>
          </w:rPr>
          <w:fldChar w:fldCharType="separate"/>
        </w:r>
        <w:r w:rsidR="00310846">
          <w:rPr>
            <w:webHidden/>
          </w:rPr>
          <w:t>134</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08" w:history="1">
        <w:r w:rsidR="00310846" w:rsidRPr="002E6F16">
          <w:rPr>
            <w:rStyle w:val="Hyperlink"/>
            <w:noProof/>
          </w:rPr>
          <w:t>Opening a Special Education Class (Intensive Support Program) in a School</w:t>
        </w:r>
        <w:r w:rsidR="00310846">
          <w:rPr>
            <w:noProof/>
            <w:webHidden/>
          </w:rPr>
          <w:tab/>
        </w:r>
        <w:r w:rsidR="00310846">
          <w:rPr>
            <w:noProof/>
            <w:webHidden/>
          </w:rPr>
          <w:fldChar w:fldCharType="begin"/>
        </w:r>
        <w:r w:rsidR="00310846">
          <w:rPr>
            <w:noProof/>
            <w:webHidden/>
          </w:rPr>
          <w:instrText xml:space="preserve"> PAGEREF _Toc492016908 \h </w:instrText>
        </w:r>
        <w:r w:rsidR="00310846">
          <w:rPr>
            <w:noProof/>
            <w:webHidden/>
          </w:rPr>
        </w:r>
        <w:r w:rsidR="00310846">
          <w:rPr>
            <w:noProof/>
            <w:webHidden/>
          </w:rPr>
          <w:fldChar w:fldCharType="separate"/>
        </w:r>
        <w:r w:rsidR="00310846">
          <w:rPr>
            <w:noProof/>
            <w:webHidden/>
          </w:rPr>
          <w:t>134</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09" w:history="1">
        <w:r w:rsidR="00310846" w:rsidRPr="002E6F16">
          <w:rPr>
            <w:rStyle w:val="Hyperlink"/>
            <w:noProof/>
          </w:rPr>
          <w:t>Moving a Full Time Special Education Class</w:t>
        </w:r>
        <w:r w:rsidR="00310846">
          <w:rPr>
            <w:noProof/>
            <w:webHidden/>
          </w:rPr>
          <w:tab/>
        </w:r>
        <w:r w:rsidR="00310846">
          <w:rPr>
            <w:noProof/>
            <w:webHidden/>
          </w:rPr>
          <w:fldChar w:fldCharType="begin"/>
        </w:r>
        <w:r w:rsidR="00310846">
          <w:rPr>
            <w:noProof/>
            <w:webHidden/>
          </w:rPr>
          <w:instrText xml:space="preserve"> PAGEREF _Toc492016909 \h </w:instrText>
        </w:r>
        <w:r w:rsidR="00310846">
          <w:rPr>
            <w:noProof/>
            <w:webHidden/>
          </w:rPr>
        </w:r>
        <w:r w:rsidR="00310846">
          <w:rPr>
            <w:noProof/>
            <w:webHidden/>
          </w:rPr>
          <w:fldChar w:fldCharType="separate"/>
        </w:r>
        <w:r w:rsidR="00310846">
          <w:rPr>
            <w:noProof/>
            <w:webHidden/>
          </w:rPr>
          <w:t>135</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10" w:history="1">
        <w:r w:rsidR="00310846" w:rsidRPr="002E6F16">
          <w:rPr>
            <w:rStyle w:val="Hyperlink"/>
            <w:noProof/>
          </w:rPr>
          <w:t>Closing a Full Time Special Education Class</w:t>
        </w:r>
        <w:r w:rsidR="00310846">
          <w:rPr>
            <w:noProof/>
            <w:webHidden/>
          </w:rPr>
          <w:tab/>
        </w:r>
        <w:r w:rsidR="00310846">
          <w:rPr>
            <w:noProof/>
            <w:webHidden/>
          </w:rPr>
          <w:fldChar w:fldCharType="begin"/>
        </w:r>
        <w:r w:rsidR="00310846">
          <w:rPr>
            <w:noProof/>
            <w:webHidden/>
          </w:rPr>
          <w:instrText xml:space="preserve"> PAGEREF _Toc492016910 \h </w:instrText>
        </w:r>
        <w:r w:rsidR="00310846">
          <w:rPr>
            <w:noProof/>
            <w:webHidden/>
          </w:rPr>
        </w:r>
        <w:r w:rsidR="00310846">
          <w:rPr>
            <w:noProof/>
            <w:webHidden/>
          </w:rPr>
          <w:fldChar w:fldCharType="separate"/>
        </w:r>
        <w:r w:rsidR="00310846">
          <w:rPr>
            <w:noProof/>
            <w:webHidden/>
          </w:rPr>
          <w:t>135</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11" w:history="1">
        <w:r w:rsidR="00310846" w:rsidRPr="002E6F16">
          <w:rPr>
            <w:rStyle w:val="Hyperlink"/>
          </w:rPr>
          <w:t xml:space="preserve">Special Education </w:t>
        </w:r>
        <w:r w:rsidR="00310846" w:rsidRPr="002E6F16">
          <w:rPr>
            <w:rStyle w:val="Hyperlink"/>
            <w:lang w:val="en-CA"/>
          </w:rPr>
          <w:t>Staff</w:t>
        </w:r>
        <w:r w:rsidR="00310846" w:rsidRPr="002E6F16">
          <w:rPr>
            <w:rStyle w:val="Hyperlink"/>
          </w:rPr>
          <w:t xml:space="preserve"> Allocation for 201</w:t>
        </w:r>
        <w:r w:rsidR="00310846" w:rsidRPr="002E6F16">
          <w:rPr>
            <w:rStyle w:val="Hyperlink"/>
            <w:lang w:val="en-CA"/>
          </w:rPr>
          <w:t>7</w:t>
        </w:r>
        <w:r w:rsidR="00310846" w:rsidRPr="002E6F16">
          <w:rPr>
            <w:rStyle w:val="Hyperlink"/>
          </w:rPr>
          <w:t>-201</w:t>
        </w:r>
        <w:r w:rsidR="00310846" w:rsidRPr="002E6F16">
          <w:rPr>
            <w:rStyle w:val="Hyperlink"/>
            <w:lang w:val="en-CA"/>
          </w:rPr>
          <w:t>8</w:t>
        </w:r>
        <w:r w:rsidR="00310846">
          <w:rPr>
            <w:webHidden/>
          </w:rPr>
          <w:tab/>
        </w:r>
        <w:r w:rsidR="00310846">
          <w:rPr>
            <w:webHidden/>
          </w:rPr>
          <w:fldChar w:fldCharType="begin"/>
        </w:r>
        <w:r w:rsidR="00310846">
          <w:rPr>
            <w:webHidden/>
          </w:rPr>
          <w:instrText xml:space="preserve"> PAGEREF _Toc492016911 \h </w:instrText>
        </w:r>
        <w:r w:rsidR="00310846">
          <w:rPr>
            <w:webHidden/>
          </w:rPr>
        </w:r>
        <w:r w:rsidR="00310846">
          <w:rPr>
            <w:webHidden/>
          </w:rPr>
          <w:fldChar w:fldCharType="separate"/>
        </w:r>
        <w:r w:rsidR="00310846">
          <w:rPr>
            <w:webHidden/>
          </w:rPr>
          <w:t>135</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12" w:history="1">
        <w:r w:rsidR="00310846" w:rsidRPr="002E6F16">
          <w:rPr>
            <w:rStyle w:val="Hyperlink"/>
            <w:noProof/>
          </w:rPr>
          <w:t>Allocation of Special Education Support Staff</w:t>
        </w:r>
        <w:r w:rsidR="00310846">
          <w:rPr>
            <w:noProof/>
            <w:webHidden/>
          </w:rPr>
          <w:tab/>
        </w:r>
        <w:r w:rsidR="00310846">
          <w:rPr>
            <w:noProof/>
            <w:webHidden/>
          </w:rPr>
          <w:fldChar w:fldCharType="begin"/>
        </w:r>
        <w:r w:rsidR="00310846">
          <w:rPr>
            <w:noProof/>
            <w:webHidden/>
          </w:rPr>
          <w:instrText xml:space="preserve"> PAGEREF _Toc492016912 \h </w:instrText>
        </w:r>
        <w:r w:rsidR="00310846">
          <w:rPr>
            <w:noProof/>
            <w:webHidden/>
          </w:rPr>
        </w:r>
        <w:r w:rsidR="00310846">
          <w:rPr>
            <w:noProof/>
            <w:webHidden/>
          </w:rPr>
          <w:fldChar w:fldCharType="separate"/>
        </w:r>
        <w:r w:rsidR="00310846">
          <w:rPr>
            <w:noProof/>
            <w:webHidden/>
          </w:rPr>
          <w:t>136</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13" w:history="1">
        <w:r w:rsidR="00310846" w:rsidRPr="002E6F16">
          <w:rPr>
            <w:rStyle w:val="Hyperlink"/>
            <w:noProof/>
          </w:rPr>
          <w:t>Allocation of Special Needs Assistants</w:t>
        </w:r>
        <w:r w:rsidR="00310846">
          <w:rPr>
            <w:noProof/>
            <w:webHidden/>
          </w:rPr>
          <w:tab/>
        </w:r>
        <w:r w:rsidR="00310846">
          <w:rPr>
            <w:noProof/>
            <w:webHidden/>
          </w:rPr>
          <w:fldChar w:fldCharType="begin"/>
        </w:r>
        <w:r w:rsidR="00310846">
          <w:rPr>
            <w:noProof/>
            <w:webHidden/>
          </w:rPr>
          <w:instrText xml:space="preserve"> PAGEREF _Toc492016913 \h </w:instrText>
        </w:r>
        <w:r w:rsidR="00310846">
          <w:rPr>
            <w:noProof/>
            <w:webHidden/>
          </w:rPr>
        </w:r>
        <w:r w:rsidR="00310846">
          <w:rPr>
            <w:noProof/>
            <w:webHidden/>
          </w:rPr>
          <w:fldChar w:fldCharType="separate"/>
        </w:r>
        <w:r w:rsidR="00310846">
          <w:rPr>
            <w:noProof/>
            <w:webHidden/>
          </w:rPr>
          <w:t>136</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14" w:history="1">
        <w:r w:rsidR="00310846" w:rsidRPr="002E6F16">
          <w:rPr>
            <w:rStyle w:val="Hyperlink"/>
            <w:noProof/>
          </w:rPr>
          <w:t>Placement of Staff in Special Education Programs</w:t>
        </w:r>
        <w:r w:rsidR="00310846">
          <w:rPr>
            <w:noProof/>
            <w:webHidden/>
          </w:rPr>
          <w:tab/>
        </w:r>
        <w:r w:rsidR="00310846">
          <w:rPr>
            <w:noProof/>
            <w:webHidden/>
          </w:rPr>
          <w:fldChar w:fldCharType="begin"/>
        </w:r>
        <w:r w:rsidR="00310846">
          <w:rPr>
            <w:noProof/>
            <w:webHidden/>
          </w:rPr>
          <w:instrText xml:space="preserve"> PAGEREF _Toc492016914 \h </w:instrText>
        </w:r>
        <w:r w:rsidR="00310846">
          <w:rPr>
            <w:noProof/>
            <w:webHidden/>
          </w:rPr>
        </w:r>
        <w:r w:rsidR="00310846">
          <w:rPr>
            <w:noProof/>
            <w:webHidden/>
          </w:rPr>
          <w:fldChar w:fldCharType="separate"/>
        </w:r>
        <w:r w:rsidR="00310846">
          <w:rPr>
            <w:noProof/>
            <w:webHidden/>
          </w:rPr>
          <w:t>137</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15" w:history="1">
        <w:r w:rsidR="00310846" w:rsidRPr="002E6F16">
          <w:rPr>
            <w:rStyle w:val="Hyperlink"/>
            <w:noProof/>
          </w:rPr>
          <w:t>Targets and Standards for Special Education ISP Staffing</w:t>
        </w:r>
        <w:r w:rsidR="00310846">
          <w:rPr>
            <w:noProof/>
            <w:webHidden/>
          </w:rPr>
          <w:tab/>
        </w:r>
        <w:r w:rsidR="00310846">
          <w:rPr>
            <w:noProof/>
            <w:webHidden/>
          </w:rPr>
          <w:fldChar w:fldCharType="begin"/>
        </w:r>
        <w:r w:rsidR="00310846">
          <w:rPr>
            <w:noProof/>
            <w:webHidden/>
          </w:rPr>
          <w:instrText xml:space="preserve"> PAGEREF _Toc492016915 \h </w:instrText>
        </w:r>
        <w:r w:rsidR="00310846">
          <w:rPr>
            <w:noProof/>
            <w:webHidden/>
          </w:rPr>
        </w:r>
        <w:r w:rsidR="00310846">
          <w:rPr>
            <w:noProof/>
            <w:webHidden/>
          </w:rPr>
          <w:fldChar w:fldCharType="separate"/>
        </w:r>
        <w:r w:rsidR="00310846">
          <w:rPr>
            <w:noProof/>
            <w:webHidden/>
          </w:rPr>
          <w:t>137</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16" w:history="1">
        <w:r w:rsidR="00310846" w:rsidRPr="002E6F16">
          <w:rPr>
            <w:rStyle w:val="Hyperlink"/>
          </w:rPr>
          <w:t xml:space="preserve">Special Education Staff Allocation as of </w:t>
        </w:r>
        <w:r w:rsidR="00310846" w:rsidRPr="002E6F16">
          <w:rPr>
            <w:rStyle w:val="Hyperlink"/>
            <w:lang w:val="en-CA"/>
          </w:rPr>
          <w:t>June 30</w:t>
        </w:r>
        <w:r w:rsidR="00310846" w:rsidRPr="002E6F16">
          <w:rPr>
            <w:rStyle w:val="Hyperlink"/>
          </w:rPr>
          <w:t>, 201</w:t>
        </w:r>
        <w:r w:rsidR="00310846" w:rsidRPr="002E6F16">
          <w:rPr>
            <w:rStyle w:val="Hyperlink"/>
            <w:lang w:val="en-CA"/>
          </w:rPr>
          <w:t>7</w:t>
        </w:r>
        <w:r w:rsidR="00310846">
          <w:rPr>
            <w:webHidden/>
          </w:rPr>
          <w:tab/>
        </w:r>
        <w:r w:rsidR="00310846">
          <w:rPr>
            <w:webHidden/>
          </w:rPr>
          <w:fldChar w:fldCharType="begin"/>
        </w:r>
        <w:r w:rsidR="00310846">
          <w:rPr>
            <w:webHidden/>
          </w:rPr>
          <w:instrText xml:space="preserve"> PAGEREF _Toc492016916 \h </w:instrText>
        </w:r>
        <w:r w:rsidR="00310846">
          <w:rPr>
            <w:webHidden/>
          </w:rPr>
        </w:r>
        <w:r w:rsidR="00310846">
          <w:rPr>
            <w:webHidden/>
          </w:rPr>
          <w:fldChar w:fldCharType="separate"/>
        </w:r>
        <w:r w:rsidR="00310846">
          <w:rPr>
            <w:webHidden/>
          </w:rPr>
          <w:t>138</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917" w:history="1">
        <w:r w:rsidR="00310846" w:rsidRPr="002E6F16">
          <w:rPr>
            <w:rStyle w:val="Hyperlink"/>
          </w:rPr>
          <w:t>Staff Organization and Responsibilities</w:t>
        </w:r>
        <w:r w:rsidR="00310846">
          <w:rPr>
            <w:webHidden/>
          </w:rPr>
          <w:tab/>
        </w:r>
        <w:r w:rsidR="00310846">
          <w:rPr>
            <w:webHidden/>
          </w:rPr>
          <w:fldChar w:fldCharType="begin"/>
        </w:r>
        <w:r w:rsidR="00310846">
          <w:rPr>
            <w:webHidden/>
          </w:rPr>
          <w:instrText xml:space="preserve"> PAGEREF _Toc492016917 \h </w:instrText>
        </w:r>
        <w:r w:rsidR="00310846">
          <w:rPr>
            <w:webHidden/>
          </w:rPr>
        </w:r>
        <w:r w:rsidR="00310846">
          <w:rPr>
            <w:webHidden/>
          </w:rPr>
          <w:fldChar w:fldCharType="separate"/>
        </w:r>
        <w:r w:rsidR="00310846">
          <w:rPr>
            <w:webHidden/>
          </w:rPr>
          <w:t>140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18" w:history="1">
        <w:r w:rsidR="00310846" w:rsidRPr="002E6F16">
          <w:rPr>
            <w:rStyle w:val="Hyperlink"/>
            <w:lang w:val="en-CA"/>
          </w:rPr>
          <w:t xml:space="preserve">Special Education </w:t>
        </w:r>
        <w:r w:rsidR="00310846" w:rsidRPr="002E6F16">
          <w:rPr>
            <w:rStyle w:val="Hyperlink"/>
          </w:rPr>
          <w:t>Department Administrative Structure</w:t>
        </w:r>
        <w:r w:rsidR="00310846">
          <w:rPr>
            <w:webHidden/>
          </w:rPr>
          <w:tab/>
        </w:r>
        <w:r w:rsidR="00310846">
          <w:rPr>
            <w:webHidden/>
          </w:rPr>
          <w:fldChar w:fldCharType="begin"/>
        </w:r>
        <w:r w:rsidR="00310846">
          <w:rPr>
            <w:webHidden/>
          </w:rPr>
          <w:instrText xml:space="preserve"> PAGEREF _Toc492016918 \h </w:instrText>
        </w:r>
        <w:r w:rsidR="00310846">
          <w:rPr>
            <w:webHidden/>
          </w:rPr>
        </w:r>
        <w:r w:rsidR="00310846">
          <w:rPr>
            <w:webHidden/>
          </w:rPr>
          <w:fldChar w:fldCharType="separate"/>
        </w:r>
        <w:r w:rsidR="00310846">
          <w:rPr>
            <w:webHidden/>
          </w:rPr>
          <w:t>140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19" w:history="1">
        <w:r w:rsidR="00310846" w:rsidRPr="002E6F16">
          <w:rPr>
            <w:rStyle w:val="Hyperlink"/>
            <w:lang w:val="en-CA"/>
          </w:rPr>
          <w:t>Special Education Department</w:t>
        </w:r>
        <w:r w:rsidR="00310846" w:rsidRPr="002E6F16">
          <w:rPr>
            <w:rStyle w:val="Hyperlink"/>
          </w:rPr>
          <w:t xml:space="preserve"> Roles and Responsibilities</w:t>
        </w:r>
        <w:r w:rsidR="00310846">
          <w:rPr>
            <w:webHidden/>
          </w:rPr>
          <w:tab/>
        </w:r>
        <w:r w:rsidR="00310846">
          <w:rPr>
            <w:webHidden/>
          </w:rPr>
          <w:fldChar w:fldCharType="begin"/>
        </w:r>
        <w:r w:rsidR="00310846">
          <w:rPr>
            <w:webHidden/>
          </w:rPr>
          <w:instrText xml:space="preserve"> PAGEREF _Toc492016919 \h </w:instrText>
        </w:r>
        <w:r w:rsidR="00310846">
          <w:rPr>
            <w:webHidden/>
          </w:rPr>
        </w:r>
        <w:r w:rsidR="00310846">
          <w:rPr>
            <w:webHidden/>
          </w:rPr>
          <w:fldChar w:fldCharType="separate"/>
        </w:r>
        <w:r w:rsidR="00310846">
          <w:rPr>
            <w:webHidden/>
          </w:rPr>
          <w:t>141</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20" w:history="1">
        <w:r w:rsidR="00310846" w:rsidRPr="002E6F16">
          <w:rPr>
            <w:rStyle w:val="Hyperlink"/>
            <w:noProof/>
          </w:rPr>
          <w:t>Executive Superintendent – Special Education and Section 23 Programs</w:t>
        </w:r>
        <w:r w:rsidR="00310846">
          <w:rPr>
            <w:noProof/>
            <w:webHidden/>
          </w:rPr>
          <w:tab/>
        </w:r>
        <w:r w:rsidR="00310846">
          <w:rPr>
            <w:noProof/>
            <w:webHidden/>
          </w:rPr>
          <w:fldChar w:fldCharType="begin"/>
        </w:r>
        <w:r w:rsidR="00310846">
          <w:rPr>
            <w:noProof/>
            <w:webHidden/>
          </w:rPr>
          <w:instrText xml:space="preserve"> PAGEREF _Toc492016920 \h </w:instrText>
        </w:r>
        <w:r w:rsidR="00310846">
          <w:rPr>
            <w:noProof/>
            <w:webHidden/>
          </w:rPr>
        </w:r>
        <w:r w:rsidR="00310846">
          <w:rPr>
            <w:noProof/>
            <w:webHidden/>
          </w:rPr>
          <w:fldChar w:fldCharType="separate"/>
        </w:r>
        <w:r w:rsidR="00310846">
          <w:rPr>
            <w:noProof/>
            <w:webHidden/>
          </w:rPr>
          <w:t>141</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21" w:history="1">
        <w:r w:rsidR="00310846" w:rsidRPr="002E6F16">
          <w:rPr>
            <w:rStyle w:val="Hyperlink"/>
            <w:noProof/>
          </w:rPr>
          <w:t>Learning Centre Superintendent – Coordinating Function for Special Education</w:t>
        </w:r>
        <w:r w:rsidR="00310846">
          <w:rPr>
            <w:noProof/>
            <w:webHidden/>
          </w:rPr>
          <w:tab/>
        </w:r>
        <w:r w:rsidR="00310846">
          <w:rPr>
            <w:noProof/>
            <w:webHidden/>
          </w:rPr>
          <w:fldChar w:fldCharType="begin"/>
        </w:r>
        <w:r w:rsidR="00310846">
          <w:rPr>
            <w:noProof/>
            <w:webHidden/>
          </w:rPr>
          <w:instrText xml:space="preserve"> PAGEREF _Toc492016921 \h </w:instrText>
        </w:r>
        <w:r w:rsidR="00310846">
          <w:rPr>
            <w:noProof/>
            <w:webHidden/>
          </w:rPr>
        </w:r>
        <w:r w:rsidR="00310846">
          <w:rPr>
            <w:noProof/>
            <w:webHidden/>
          </w:rPr>
          <w:fldChar w:fldCharType="separate"/>
        </w:r>
        <w:r w:rsidR="00310846">
          <w:rPr>
            <w:noProof/>
            <w:webHidden/>
          </w:rPr>
          <w:t>141</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22" w:history="1">
        <w:r w:rsidR="00310846" w:rsidRPr="002E6F16">
          <w:rPr>
            <w:rStyle w:val="Hyperlink"/>
            <w:noProof/>
          </w:rPr>
          <w:t>Principals</w:t>
        </w:r>
        <w:r w:rsidR="00310846">
          <w:rPr>
            <w:noProof/>
            <w:webHidden/>
          </w:rPr>
          <w:tab/>
        </w:r>
        <w:r w:rsidR="00310846">
          <w:rPr>
            <w:noProof/>
            <w:webHidden/>
          </w:rPr>
          <w:fldChar w:fldCharType="begin"/>
        </w:r>
        <w:r w:rsidR="00310846">
          <w:rPr>
            <w:noProof/>
            <w:webHidden/>
          </w:rPr>
          <w:instrText xml:space="preserve"> PAGEREF _Toc492016922 \h </w:instrText>
        </w:r>
        <w:r w:rsidR="00310846">
          <w:rPr>
            <w:noProof/>
            <w:webHidden/>
          </w:rPr>
        </w:r>
        <w:r w:rsidR="00310846">
          <w:rPr>
            <w:noProof/>
            <w:webHidden/>
          </w:rPr>
          <w:fldChar w:fldCharType="separate"/>
        </w:r>
        <w:r w:rsidR="00310846">
          <w:rPr>
            <w:noProof/>
            <w:webHidden/>
          </w:rPr>
          <w:t>142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23" w:history="1">
        <w:r w:rsidR="00310846" w:rsidRPr="002E6F16">
          <w:rPr>
            <w:rStyle w:val="Hyperlink"/>
            <w:noProof/>
          </w:rPr>
          <w:t>Vice Principals</w:t>
        </w:r>
        <w:r w:rsidR="00310846">
          <w:rPr>
            <w:noProof/>
            <w:webHidden/>
          </w:rPr>
          <w:tab/>
        </w:r>
        <w:r w:rsidR="00310846">
          <w:rPr>
            <w:noProof/>
            <w:webHidden/>
          </w:rPr>
          <w:fldChar w:fldCharType="begin"/>
        </w:r>
        <w:r w:rsidR="00310846">
          <w:rPr>
            <w:noProof/>
            <w:webHidden/>
          </w:rPr>
          <w:instrText xml:space="preserve"> PAGEREF _Toc492016923 \h </w:instrText>
        </w:r>
        <w:r w:rsidR="00310846">
          <w:rPr>
            <w:noProof/>
            <w:webHidden/>
          </w:rPr>
        </w:r>
        <w:r w:rsidR="00310846">
          <w:rPr>
            <w:noProof/>
            <w:webHidden/>
          </w:rPr>
          <w:fldChar w:fldCharType="separate"/>
        </w:r>
        <w:r w:rsidR="00310846">
          <w:rPr>
            <w:noProof/>
            <w:webHidden/>
          </w:rPr>
          <w:t>145</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24" w:history="1">
        <w:r w:rsidR="00310846" w:rsidRPr="002E6F16">
          <w:rPr>
            <w:rStyle w:val="Hyperlink"/>
            <w:noProof/>
          </w:rPr>
          <w:t>Coordinators</w:t>
        </w:r>
        <w:r w:rsidR="00310846">
          <w:rPr>
            <w:noProof/>
            <w:webHidden/>
          </w:rPr>
          <w:tab/>
        </w:r>
        <w:r w:rsidR="00310846">
          <w:rPr>
            <w:noProof/>
            <w:webHidden/>
          </w:rPr>
          <w:fldChar w:fldCharType="begin"/>
        </w:r>
        <w:r w:rsidR="00310846">
          <w:rPr>
            <w:noProof/>
            <w:webHidden/>
          </w:rPr>
          <w:instrText xml:space="preserve"> PAGEREF _Toc492016924 \h </w:instrText>
        </w:r>
        <w:r w:rsidR="00310846">
          <w:rPr>
            <w:noProof/>
            <w:webHidden/>
          </w:rPr>
        </w:r>
        <w:r w:rsidR="00310846">
          <w:rPr>
            <w:noProof/>
            <w:webHidden/>
          </w:rPr>
          <w:fldChar w:fldCharType="separate"/>
        </w:r>
        <w:r w:rsidR="00310846">
          <w:rPr>
            <w:noProof/>
            <w:webHidden/>
          </w:rPr>
          <w:t>147</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25" w:history="1">
        <w:r w:rsidR="00310846" w:rsidRPr="002E6F16">
          <w:rPr>
            <w:rStyle w:val="Hyperlink"/>
            <w:noProof/>
          </w:rPr>
          <w:t>Consultants</w:t>
        </w:r>
        <w:r w:rsidR="00310846">
          <w:rPr>
            <w:noProof/>
            <w:webHidden/>
          </w:rPr>
          <w:tab/>
        </w:r>
        <w:r w:rsidR="00310846">
          <w:rPr>
            <w:noProof/>
            <w:webHidden/>
          </w:rPr>
          <w:fldChar w:fldCharType="begin"/>
        </w:r>
        <w:r w:rsidR="00310846">
          <w:rPr>
            <w:noProof/>
            <w:webHidden/>
          </w:rPr>
          <w:instrText xml:space="preserve"> PAGEREF _Toc492016925 \h </w:instrText>
        </w:r>
        <w:r w:rsidR="00310846">
          <w:rPr>
            <w:noProof/>
            <w:webHidden/>
          </w:rPr>
        </w:r>
        <w:r w:rsidR="00310846">
          <w:rPr>
            <w:noProof/>
            <w:webHidden/>
          </w:rPr>
          <w:fldChar w:fldCharType="separate"/>
        </w:r>
        <w:r w:rsidR="00310846">
          <w:rPr>
            <w:noProof/>
            <w:webHidden/>
          </w:rPr>
          <w:t>151</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26" w:history="1">
        <w:r w:rsidR="00310846" w:rsidRPr="002E6F16">
          <w:rPr>
            <w:rStyle w:val="Hyperlink"/>
            <w:noProof/>
          </w:rPr>
          <w:t>Special Education Itinerant Teachers</w:t>
        </w:r>
        <w:r w:rsidR="00310846">
          <w:rPr>
            <w:noProof/>
            <w:webHidden/>
          </w:rPr>
          <w:tab/>
        </w:r>
        <w:r w:rsidR="00310846">
          <w:rPr>
            <w:noProof/>
            <w:webHidden/>
          </w:rPr>
          <w:fldChar w:fldCharType="begin"/>
        </w:r>
        <w:r w:rsidR="00310846">
          <w:rPr>
            <w:noProof/>
            <w:webHidden/>
          </w:rPr>
          <w:instrText xml:space="preserve"> PAGEREF _Toc492016926 \h </w:instrText>
        </w:r>
        <w:r w:rsidR="00310846">
          <w:rPr>
            <w:noProof/>
            <w:webHidden/>
          </w:rPr>
        </w:r>
        <w:r w:rsidR="00310846">
          <w:rPr>
            <w:noProof/>
            <w:webHidden/>
          </w:rPr>
          <w:fldChar w:fldCharType="separate"/>
        </w:r>
        <w:r w:rsidR="00310846">
          <w:rPr>
            <w:noProof/>
            <w:webHidden/>
          </w:rPr>
          <w:t>154</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27" w:history="1">
        <w:r w:rsidR="00310846" w:rsidRPr="002E6F16">
          <w:rPr>
            <w:rStyle w:val="Hyperlink"/>
            <w:noProof/>
          </w:rPr>
          <w:t>School-Based Special Education Teaching Staff</w:t>
        </w:r>
        <w:r w:rsidR="00310846">
          <w:rPr>
            <w:noProof/>
            <w:webHidden/>
          </w:rPr>
          <w:tab/>
        </w:r>
        <w:r w:rsidR="00310846">
          <w:rPr>
            <w:noProof/>
            <w:webHidden/>
          </w:rPr>
          <w:fldChar w:fldCharType="begin"/>
        </w:r>
        <w:r w:rsidR="00310846">
          <w:rPr>
            <w:noProof/>
            <w:webHidden/>
          </w:rPr>
          <w:instrText xml:space="preserve"> PAGEREF _Toc492016927 \h </w:instrText>
        </w:r>
        <w:r w:rsidR="00310846">
          <w:rPr>
            <w:noProof/>
            <w:webHidden/>
          </w:rPr>
        </w:r>
        <w:r w:rsidR="00310846">
          <w:rPr>
            <w:noProof/>
            <w:webHidden/>
          </w:rPr>
          <w:fldChar w:fldCharType="separate"/>
        </w:r>
        <w:r w:rsidR="00310846">
          <w:rPr>
            <w:noProof/>
            <w:webHidden/>
          </w:rPr>
          <w:t>156</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28" w:history="1">
        <w:r w:rsidR="00310846" w:rsidRPr="002E6F16">
          <w:rPr>
            <w:rStyle w:val="Hyperlink"/>
            <w:noProof/>
          </w:rPr>
          <w:t>Paraprofessional Support Staff</w:t>
        </w:r>
        <w:r w:rsidR="00310846">
          <w:rPr>
            <w:noProof/>
            <w:webHidden/>
          </w:rPr>
          <w:tab/>
        </w:r>
        <w:r w:rsidR="00310846">
          <w:rPr>
            <w:noProof/>
            <w:webHidden/>
          </w:rPr>
          <w:fldChar w:fldCharType="begin"/>
        </w:r>
        <w:r w:rsidR="00310846">
          <w:rPr>
            <w:noProof/>
            <w:webHidden/>
          </w:rPr>
          <w:instrText xml:space="preserve"> PAGEREF _Toc492016928 \h </w:instrText>
        </w:r>
        <w:r w:rsidR="00310846">
          <w:rPr>
            <w:noProof/>
            <w:webHidden/>
          </w:rPr>
        </w:r>
        <w:r w:rsidR="00310846">
          <w:rPr>
            <w:noProof/>
            <w:webHidden/>
          </w:rPr>
          <w:fldChar w:fldCharType="separate"/>
        </w:r>
        <w:r w:rsidR="00310846">
          <w:rPr>
            <w:noProof/>
            <w:webHidden/>
          </w:rPr>
          <w:t>158</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29" w:history="1">
        <w:r w:rsidR="00310846" w:rsidRPr="002E6F16">
          <w:rPr>
            <w:rStyle w:val="Hyperlink"/>
          </w:rPr>
          <w:t xml:space="preserve">Engagement and Well-Being </w:t>
        </w:r>
        <w:r w:rsidR="00310846" w:rsidRPr="002E6F16">
          <w:rPr>
            <w:rStyle w:val="Hyperlink"/>
            <w:lang w:val="en-CA"/>
          </w:rPr>
          <w:t xml:space="preserve">Department </w:t>
        </w:r>
        <w:r w:rsidR="00310846" w:rsidRPr="002E6F16">
          <w:rPr>
            <w:rStyle w:val="Hyperlink"/>
          </w:rPr>
          <w:t>Administrative Structure</w:t>
        </w:r>
        <w:r w:rsidR="00310846">
          <w:rPr>
            <w:webHidden/>
          </w:rPr>
          <w:tab/>
        </w:r>
        <w:r w:rsidR="00310846">
          <w:rPr>
            <w:webHidden/>
          </w:rPr>
          <w:fldChar w:fldCharType="begin"/>
        </w:r>
        <w:r w:rsidR="00310846">
          <w:rPr>
            <w:webHidden/>
          </w:rPr>
          <w:instrText xml:space="preserve"> PAGEREF _Toc492016929 \h </w:instrText>
        </w:r>
        <w:r w:rsidR="00310846">
          <w:rPr>
            <w:webHidden/>
          </w:rPr>
        </w:r>
        <w:r w:rsidR="00310846">
          <w:rPr>
            <w:webHidden/>
          </w:rPr>
          <w:fldChar w:fldCharType="separate"/>
        </w:r>
        <w:r w:rsidR="00310846">
          <w:rPr>
            <w:webHidden/>
          </w:rPr>
          <w:t>160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30" w:history="1">
        <w:r w:rsidR="00310846" w:rsidRPr="002E6F16">
          <w:rPr>
            <w:rStyle w:val="Hyperlink"/>
            <w:lang w:val="en-CA"/>
          </w:rPr>
          <w:t>Engagement and Well Being Department</w:t>
        </w:r>
        <w:r w:rsidR="00310846" w:rsidRPr="002E6F16">
          <w:rPr>
            <w:rStyle w:val="Hyperlink"/>
          </w:rPr>
          <w:t xml:space="preserve"> Roles and Responsibilities</w:t>
        </w:r>
        <w:r w:rsidR="00310846">
          <w:rPr>
            <w:webHidden/>
          </w:rPr>
          <w:tab/>
        </w:r>
        <w:r w:rsidR="00310846">
          <w:rPr>
            <w:webHidden/>
          </w:rPr>
          <w:fldChar w:fldCharType="begin"/>
        </w:r>
        <w:r w:rsidR="00310846">
          <w:rPr>
            <w:webHidden/>
          </w:rPr>
          <w:instrText xml:space="preserve"> PAGEREF _Toc492016930 \h </w:instrText>
        </w:r>
        <w:r w:rsidR="00310846">
          <w:rPr>
            <w:webHidden/>
          </w:rPr>
        </w:r>
        <w:r w:rsidR="00310846">
          <w:rPr>
            <w:webHidden/>
          </w:rPr>
          <w:fldChar w:fldCharType="separate"/>
        </w:r>
        <w:r w:rsidR="00310846">
          <w:rPr>
            <w:webHidden/>
          </w:rPr>
          <w:t>160</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31" w:history="1">
        <w:r w:rsidR="00310846" w:rsidRPr="002E6F16">
          <w:rPr>
            <w:rStyle w:val="Hyperlink"/>
            <w:noProof/>
          </w:rPr>
          <w:t>Executive Superintendent – Engagement and Well-Being</w:t>
        </w:r>
        <w:r w:rsidR="00310846">
          <w:rPr>
            <w:noProof/>
            <w:webHidden/>
          </w:rPr>
          <w:tab/>
        </w:r>
        <w:r w:rsidR="00310846">
          <w:rPr>
            <w:noProof/>
            <w:webHidden/>
          </w:rPr>
          <w:fldChar w:fldCharType="begin"/>
        </w:r>
        <w:r w:rsidR="00310846">
          <w:rPr>
            <w:noProof/>
            <w:webHidden/>
          </w:rPr>
          <w:instrText xml:space="preserve"> PAGEREF _Toc492016931 \h </w:instrText>
        </w:r>
        <w:r w:rsidR="00310846">
          <w:rPr>
            <w:noProof/>
            <w:webHidden/>
          </w:rPr>
        </w:r>
        <w:r w:rsidR="00310846">
          <w:rPr>
            <w:noProof/>
            <w:webHidden/>
          </w:rPr>
          <w:fldChar w:fldCharType="separate"/>
        </w:r>
        <w:r w:rsidR="00310846">
          <w:rPr>
            <w:noProof/>
            <w:webHidden/>
          </w:rPr>
          <w:t>161</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32" w:history="1">
        <w:r w:rsidR="00310846" w:rsidRPr="002E6F16">
          <w:rPr>
            <w:rStyle w:val="Hyperlink"/>
            <w:noProof/>
          </w:rPr>
          <w:t>Senior Manager of Professional Support Services</w:t>
        </w:r>
        <w:r w:rsidR="00310846">
          <w:rPr>
            <w:noProof/>
            <w:webHidden/>
          </w:rPr>
          <w:tab/>
        </w:r>
        <w:r w:rsidR="00310846">
          <w:rPr>
            <w:noProof/>
            <w:webHidden/>
          </w:rPr>
          <w:fldChar w:fldCharType="begin"/>
        </w:r>
        <w:r w:rsidR="00310846">
          <w:rPr>
            <w:noProof/>
            <w:webHidden/>
          </w:rPr>
          <w:instrText xml:space="preserve"> PAGEREF _Toc492016932 \h </w:instrText>
        </w:r>
        <w:r w:rsidR="00310846">
          <w:rPr>
            <w:noProof/>
            <w:webHidden/>
          </w:rPr>
        </w:r>
        <w:r w:rsidR="00310846">
          <w:rPr>
            <w:noProof/>
            <w:webHidden/>
          </w:rPr>
          <w:fldChar w:fldCharType="separate"/>
        </w:r>
        <w:r w:rsidR="00310846">
          <w:rPr>
            <w:noProof/>
            <w:webHidden/>
          </w:rPr>
          <w:t>162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33" w:history="1">
        <w:r w:rsidR="00310846" w:rsidRPr="002E6F16">
          <w:rPr>
            <w:rStyle w:val="Hyperlink"/>
            <w:noProof/>
          </w:rPr>
          <w:t>Child and Youth Services</w:t>
        </w:r>
        <w:r w:rsidR="00310846">
          <w:rPr>
            <w:noProof/>
            <w:webHidden/>
          </w:rPr>
          <w:tab/>
        </w:r>
        <w:r w:rsidR="00310846">
          <w:rPr>
            <w:noProof/>
            <w:webHidden/>
          </w:rPr>
          <w:fldChar w:fldCharType="begin"/>
        </w:r>
        <w:r w:rsidR="00310846">
          <w:rPr>
            <w:noProof/>
            <w:webHidden/>
          </w:rPr>
          <w:instrText xml:space="preserve"> PAGEREF _Toc492016933 \h </w:instrText>
        </w:r>
        <w:r w:rsidR="00310846">
          <w:rPr>
            <w:noProof/>
            <w:webHidden/>
          </w:rPr>
        </w:r>
        <w:r w:rsidR="00310846">
          <w:rPr>
            <w:noProof/>
            <w:webHidden/>
          </w:rPr>
          <w:fldChar w:fldCharType="separate"/>
        </w:r>
        <w:r w:rsidR="00310846">
          <w:rPr>
            <w:noProof/>
            <w:webHidden/>
          </w:rPr>
          <w:t>162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34" w:history="1">
        <w:r w:rsidR="00310846" w:rsidRPr="002E6F16">
          <w:rPr>
            <w:rStyle w:val="Hyperlink"/>
            <w:noProof/>
          </w:rPr>
          <w:t>Occupational Therapy and Physiotherapy Services</w:t>
        </w:r>
        <w:r w:rsidR="00310846">
          <w:rPr>
            <w:noProof/>
            <w:webHidden/>
          </w:rPr>
          <w:tab/>
        </w:r>
        <w:r w:rsidR="00310846">
          <w:rPr>
            <w:noProof/>
            <w:webHidden/>
          </w:rPr>
          <w:fldChar w:fldCharType="begin"/>
        </w:r>
        <w:r w:rsidR="00310846">
          <w:rPr>
            <w:noProof/>
            <w:webHidden/>
          </w:rPr>
          <w:instrText xml:space="preserve"> PAGEREF _Toc492016934 \h </w:instrText>
        </w:r>
        <w:r w:rsidR="00310846">
          <w:rPr>
            <w:noProof/>
            <w:webHidden/>
          </w:rPr>
        </w:r>
        <w:r w:rsidR="00310846">
          <w:rPr>
            <w:noProof/>
            <w:webHidden/>
          </w:rPr>
          <w:fldChar w:fldCharType="separate"/>
        </w:r>
        <w:r w:rsidR="00310846">
          <w:rPr>
            <w:noProof/>
            <w:webHidden/>
          </w:rPr>
          <w:t>163</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35" w:history="1">
        <w:r w:rsidR="00310846" w:rsidRPr="002E6F16">
          <w:rPr>
            <w:rStyle w:val="Hyperlink"/>
            <w:noProof/>
          </w:rPr>
          <w:t>Psychological Services</w:t>
        </w:r>
        <w:r w:rsidR="00310846">
          <w:rPr>
            <w:noProof/>
            <w:webHidden/>
          </w:rPr>
          <w:tab/>
        </w:r>
        <w:r w:rsidR="00310846">
          <w:rPr>
            <w:noProof/>
            <w:webHidden/>
          </w:rPr>
          <w:fldChar w:fldCharType="begin"/>
        </w:r>
        <w:r w:rsidR="00310846">
          <w:rPr>
            <w:noProof/>
            <w:webHidden/>
          </w:rPr>
          <w:instrText xml:space="preserve"> PAGEREF _Toc492016935 \h </w:instrText>
        </w:r>
        <w:r w:rsidR="00310846">
          <w:rPr>
            <w:noProof/>
            <w:webHidden/>
          </w:rPr>
        </w:r>
        <w:r w:rsidR="00310846">
          <w:rPr>
            <w:noProof/>
            <w:webHidden/>
          </w:rPr>
          <w:fldChar w:fldCharType="separate"/>
        </w:r>
        <w:r w:rsidR="00310846">
          <w:rPr>
            <w:noProof/>
            <w:webHidden/>
          </w:rPr>
          <w:t>165</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36" w:history="1">
        <w:r w:rsidR="00310846" w:rsidRPr="002E6F16">
          <w:rPr>
            <w:rStyle w:val="Hyperlink"/>
            <w:noProof/>
          </w:rPr>
          <w:t>Social Work and Attendance Services</w:t>
        </w:r>
        <w:r w:rsidR="00310846">
          <w:rPr>
            <w:noProof/>
            <w:webHidden/>
          </w:rPr>
          <w:tab/>
        </w:r>
        <w:r w:rsidR="00310846">
          <w:rPr>
            <w:noProof/>
            <w:webHidden/>
          </w:rPr>
          <w:fldChar w:fldCharType="begin"/>
        </w:r>
        <w:r w:rsidR="00310846">
          <w:rPr>
            <w:noProof/>
            <w:webHidden/>
          </w:rPr>
          <w:instrText xml:space="preserve"> PAGEREF _Toc492016936 \h </w:instrText>
        </w:r>
        <w:r w:rsidR="00310846">
          <w:rPr>
            <w:noProof/>
            <w:webHidden/>
          </w:rPr>
        </w:r>
        <w:r w:rsidR="00310846">
          <w:rPr>
            <w:noProof/>
            <w:webHidden/>
          </w:rPr>
          <w:fldChar w:fldCharType="separate"/>
        </w:r>
        <w:r w:rsidR="00310846">
          <w:rPr>
            <w:noProof/>
            <w:webHidden/>
          </w:rPr>
          <w:t>166</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37" w:history="1">
        <w:r w:rsidR="00310846" w:rsidRPr="002E6F16">
          <w:rPr>
            <w:rStyle w:val="Hyperlink"/>
            <w:noProof/>
          </w:rPr>
          <w:t>Speech-Language Pathology Services</w:t>
        </w:r>
        <w:r w:rsidR="00310846">
          <w:rPr>
            <w:noProof/>
            <w:webHidden/>
          </w:rPr>
          <w:tab/>
        </w:r>
        <w:r w:rsidR="00310846">
          <w:rPr>
            <w:noProof/>
            <w:webHidden/>
          </w:rPr>
          <w:fldChar w:fldCharType="begin"/>
        </w:r>
        <w:r w:rsidR="00310846">
          <w:rPr>
            <w:noProof/>
            <w:webHidden/>
          </w:rPr>
          <w:instrText xml:space="preserve"> PAGEREF _Toc492016937 \h </w:instrText>
        </w:r>
        <w:r w:rsidR="00310846">
          <w:rPr>
            <w:noProof/>
            <w:webHidden/>
          </w:rPr>
        </w:r>
        <w:r w:rsidR="00310846">
          <w:rPr>
            <w:noProof/>
            <w:webHidden/>
          </w:rPr>
          <w:fldChar w:fldCharType="separate"/>
        </w:r>
        <w:r w:rsidR="00310846">
          <w:rPr>
            <w:noProof/>
            <w:webHidden/>
          </w:rPr>
          <w:t>168</w:t>
        </w:r>
        <w:r w:rsidR="00310846">
          <w:rPr>
            <w:noProof/>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938" w:history="1">
        <w:r w:rsidR="00310846" w:rsidRPr="002E6F16">
          <w:rPr>
            <w:rStyle w:val="Hyperlink"/>
          </w:rPr>
          <w:t>Transportation for Students in Special Education</w:t>
        </w:r>
        <w:r w:rsidR="00310846">
          <w:rPr>
            <w:webHidden/>
          </w:rPr>
          <w:tab/>
        </w:r>
        <w:r w:rsidR="00310846">
          <w:rPr>
            <w:webHidden/>
          </w:rPr>
          <w:fldChar w:fldCharType="begin"/>
        </w:r>
        <w:r w:rsidR="00310846">
          <w:rPr>
            <w:webHidden/>
          </w:rPr>
          <w:instrText xml:space="preserve"> PAGEREF _Toc492016938 \h </w:instrText>
        </w:r>
        <w:r w:rsidR="00310846">
          <w:rPr>
            <w:webHidden/>
          </w:rPr>
        </w:r>
        <w:r w:rsidR="00310846">
          <w:rPr>
            <w:webHidden/>
          </w:rPr>
          <w:fldChar w:fldCharType="separate"/>
        </w:r>
        <w:r w:rsidR="00310846">
          <w:rPr>
            <w:webHidden/>
          </w:rPr>
          <w:t>170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39" w:history="1">
        <w:r w:rsidR="00310846" w:rsidRPr="002E6F16">
          <w:rPr>
            <w:rStyle w:val="Hyperlink"/>
          </w:rPr>
          <w:t>TDSB Transportation Policy and Procedures</w:t>
        </w:r>
        <w:r w:rsidR="00310846">
          <w:rPr>
            <w:webHidden/>
          </w:rPr>
          <w:tab/>
        </w:r>
        <w:r w:rsidR="00310846">
          <w:rPr>
            <w:webHidden/>
          </w:rPr>
          <w:fldChar w:fldCharType="begin"/>
        </w:r>
        <w:r w:rsidR="00310846">
          <w:rPr>
            <w:webHidden/>
          </w:rPr>
          <w:instrText xml:space="preserve"> PAGEREF _Toc492016939 \h </w:instrText>
        </w:r>
        <w:r w:rsidR="00310846">
          <w:rPr>
            <w:webHidden/>
          </w:rPr>
        </w:r>
        <w:r w:rsidR="00310846">
          <w:rPr>
            <w:webHidden/>
          </w:rPr>
          <w:fldChar w:fldCharType="separate"/>
        </w:r>
        <w:r w:rsidR="00310846">
          <w:rPr>
            <w:webHidden/>
          </w:rPr>
          <w:t>170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40" w:history="1">
        <w:r w:rsidR="00310846" w:rsidRPr="002E6F16">
          <w:rPr>
            <w:rStyle w:val="Hyperlink"/>
          </w:rPr>
          <w:t>Method of Transportation Service</w:t>
        </w:r>
        <w:r w:rsidR="00310846">
          <w:rPr>
            <w:webHidden/>
          </w:rPr>
          <w:tab/>
        </w:r>
        <w:r w:rsidR="00310846">
          <w:rPr>
            <w:webHidden/>
          </w:rPr>
          <w:fldChar w:fldCharType="begin"/>
        </w:r>
        <w:r w:rsidR="00310846">
          <w:rPr>
            <w:webHidden/>
          </w:rPr>
          <w:instrText xml:space="preserve"> PAGEREF _Toc492016940 \h </w:instrText>
        </w:r>
        <w:r w:rsidR="00310846">
          <w:rPr>
            <w:webHidden/>
          </w:rPr>
        </w:r>
        <w:r w:rsidR="00310846">
          <w:rPr>
            <w:webHidden/>
          </w:rPr>
          <w:fldChar w:fldCharType="separate"/>
        </w:r>
        <w:r w:rsidR="00310846">
          <w:rPr>
            <w:webHidden/>
          </w:rPr>
          <w:t>170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41" w:history="1">
        <w:r w:rsidR="00310846" w:rsidRPr="002E6F16">
          <w:rPr>
            <w:rStyle w:val="Hyperlink"/>
          </w:rPr>
          <w:t>Requirements and Responsibilities</w:t>
        </w:r>
        <w:r w:rsidR="00310846">
          <w:rPr>
            <w:webHidden/>
          </w:rPr>
          <w:tab/>
        </w:r>
        <w:r w:rsidR="00310846">
          <w:rPr>
            <w:webHidden/>
          </w:rPr>
          <w:fldChar w:fldCharType="begin"/>
        </w:r>
        <w:r w:rsidR="00310846">
          <w:rPr>
            <w:webHidden/>
          </w:rPr>
          <w:instrText xml:space="preserve"> PAGEREF _Toc492016941 \h </w:instrText>
        </w:r>
        <w:r w:rsidR="00310846">
          <w:rPr>
            <w:webHidden/>
          </w:rPr>
        </w:r>
        <w:r w:rsidR="00310846">
          <w:rPr>
            <w:webHidden/>
          </w:rPr>
          <w:fldChar w:fldCharType="separate"/>
        </w:r>
        <w:r w:rsidR="00310846">
          <w:rPr>
            <w:webHidden/>
          </w:rPr>
          <w:t>171</w:t>
        </w:r>
        <w:r w:rsidR="00310846">
          <w:rPr>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42" w:history="1">
        <w:r w:rsidR="00310846" w:rsidRPr="002E6F16">
          <w:rPr>
            <w:rStyle w:val="Hyperlink"/>
            <w:noProof/>
          </w:rPr>
          <w:t>Changes to Transportation Arrangements</w:t>
        </w:r>
        <w:r w:rsidR="00310846">
          <w:rPr>
            <w:noProof/>
            <w:webHidden/>
          </w:rPr>
          <w:tab/>
        </w:r>
        <w:r w:rsidR="00310846">
          <w:rPr>
            <w:noProof/>
            <w:webHidden/>
          </w:rPr>
          <w:fldChar w:fldCharType="begin"/>
        </w:r>
        <w:r w:rsidR="00310846">
          <w:rPr>
            <w:noProof/>
            <w:webHidden/>
          </w:rPr>
          <w:instrText xml:space="preserve"> PAGEREF _Toc492016942 \h </w:instrText>
        </w:r>
        <w:r w:rsidR="00310846">
          <w:rPr>
            <w:noProof/>
            <w:webHidden/>
          </w:rPr>
        </w:r>
        <w:r w:rsidR="00310846">
          <w:rPr>
            <w:noProof/>
            <w:webHidden/>
          </w:rPr>
          <w:fldChar w:fldCharType="separate"/>
        </w:r>
        <w:r w:rsidR="00310846">
          <w:rPr>
            <w:noProof/>
            <w:webHidden/>
          </w:rPr>
          <w:t>171</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43" w:history="1">
        <w:r w:rsidR="00310846" w:rsidRPr="002E6F16">
          <w:rPr>
            <w:rStyle w:val="Hyperlink"/>
            <w:noProof/>
          </w:rPr>
          <w:t>Pick-up and Drop-off</w:t>
        </w:r>
        <w:r w:rsidR="00310846">
          <w:rPr>
            <w:noProof/>
            <w:webHidden/>
          </w:rPr>
          <w:tab/>
        </w:r>
        <w:r w:rsidR="00310846">
          <w:rPr>
            <w:noProof/>
            <w:webHidden/>
          </w:rPr>
          <w:fldChar w:fldCharType="begin"/>
        </w:r>
        <w:r w:rsidR="00310846">
          <w:rPr>
            <w:noProof/>
            <w:webHidden/>
          </w:rPr>
          <w:instrText xml:space="preserve"> PAGEREF _Toc492016943 \h </w:instrText>
        </w:r>
        <w:r w:rsidR="00310846">
          <w:rPr>
            <w:noProof/>
            <w:webHidden/>
          </w:rPr>
        </w:r>
        <w:r w:rsidR="00310846">
          <w:rPr>
            <w:noProof/>
            <w:webHidden/>
          </w:rPr>
          <w:fldChar w:fldCharType="separate"/>
        </w:r>
        <w:r w:rsidR="00310846">
          <w:rPr>
            <w:noProof/>
            <w:webHidden/>
          </w:rPr>
          <w:t>172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44" w:history="1">
        <w:r w:rsidR="00310846" w:rsidRPr="002E6F16">
          <w:rPr>
            <w:rStyle w:val="Hyperlink"/>
            <w:noProof/>
          </w:rPr>
          <w:t>Parent Responsibilities</w:t>
        </w:r>
        <w:r w:rsidR="00310846">
          <w:rPr>
            <w:noProof/>
            <w:webHidden/>
          </w:rPr>
          <w:tab/>
        </w:r>
        <w:r w:rsidR="00310846">
          <w:rPr>
            <w:noProof/>
            <w:webHidden/>
          </w:rPr>
          <w:fldChar w:fldCharType="begin"/>
        </w:r>
        <w:r w:rsidR="00310846">
          <w:rPr>
            <w:noProof/>
            <w:webHidden/>
          </w:rPr>
          <w:instrText xml:space="preserve"> PAGEREF _Toc492016944 \h </w:instrText>
        </w:r>
        <w:r w:rsidR="00310846">
          <w:rPr>
            <w:noProof/>
            <w:webHidden/>
          </w:rPr>
        </w:r>
        <w:r w:rsidR="00310846">
          <w:rPr>
            <w:noProof/>
            <w:webHidden/>
          </w:rPr>
          <w:fldChar w:fldCharType="separate"/>
        </w:r>
        <w:r w:rsidR="00310846">
          <w:rPr>
            <w:noProof/>
            <w:webHidden/>
          </w:rPr>
          <w:t>172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45" w:history="1">
        <w:r w:rsidR="00310846" w:rsidRPr="002E6F16">
          <w:rPr>
            <w:rStyle w:val="Hyperlink"/>
            <w:noProof/>
          </w:rPr>
          <w:t>Driver Responsibilities</w:t>
        </w:r>
        <w:r w:rsidR="00310846">
          <w:rPr>
            <w:noProof/>
            <w:webHidden/>
          </w:rPr>
          <w:tab/>
        </w:r>
        <w:r w:rsidR="00310846">
          <w:rPr>
            <w:noProof/>
            <w:webHidden/>
          </w:rPr>
          <w:fldChar w:fldCharType="begin"/>
        </w:r>
        <w:r w:rsidR="00310846">
          <w:rPr>
            <w:noProof/>
            <w:webHidden/>
          </w:rPr>
          <w:instrText xml:space="preserve"> PAGEREF _Toc492016945 \h </w:instrText>
        </w:r>
        <w:r w:rsidR="00310846">
          <w:rPr>
            <w:noProof/>
            <w:webHidden/>
          </w:rPr>
        </w:r>
        <w:r w:rsidR="00310846">
          <w:rPr>
            <w:noProof/>
            <w:webHidden/>
          </w:rPr>
          <w:fldChar w:fldCharType="separate"/>
        </w:r>
        <w:r w:rsidR="00310846">
          <w:rPr>
            <w:noProof/>
            <w:webHidden/>
          </w:rPr>
          <w:t>172</w:t>
        </w:r>
        <w:r w:rsidR="00310846">
          <w:rPr>
            <w:noProof/>
            <w:webHidden/>
          </w:rPr>
          <w:fldChar w:fldCharType="end"/>
        </w:r>
      </w:hyperlink>
    </w:p>
    <w:p w:rsidR="00310846" w:rsidRDefault="00280187">
      <w:pPr>
        <w:pStyle w:val="TOC3"/>
        <w:tabs>
          <w:tab w:val="right" w:leader="dot" w:pos="9350"/>
        </w:tabs>
        <w:rPr>
          <w:rFonts w:eastAsiaTheme="minorEastAsia" w:cstheme="minorBidi"/>
          <w:i w:val="0"/>
          <w:iCs w:val="0"/>
          <w:noProof/>
          <w:sz w:val="22"/>
          <w:szCs w:val="22"/>
        </w:rPr>
      </w:pPr>
      <w:hyperlink w:anchor="_Toc492016946" w:history="1">
        <w:r w:rsidR="00310846" w:rsidRPr="002E6F16">
          <w:rPr>
            <w:rStyle w:val="Hyperlink"/>
            <w:noProof/>
          </w:rPr>
          <w:t>Seat Belts, Seat Belt Covers, Car Seats, Booster Seats, Safety Vests</w:t>
        </w:r>
        <w:r w:rsidR="00310846">
          <w:rPr>
            <w:noProof/>
            <w:webHidden/>
          </w:rPr>
          <w:tab/>
        </w:r>
        <w:r w:rsidR="00310846">
          <w:rPr>
            <w:noProof/>
            <w:webHidden/>
          </w:rPr>
          <w:fldChar w:fldCharType="begin"/>
        </w:r>
        <w:r w:rsidR="00310846">
          <w:rPr>
            <w:noProof/>
            <w:webHidden/>
          </w:rPr>
          <w:instrText xml:space="preserve"> PAGEREF _Toc492016946 \h </w:instrText>
        </w:r>
        <w:r w:rsidR="00310846">
          <w:rPr>
            <w:noProof/>
            <w:webHidden/>
          </w:rPr>
        </w:r>
        <w:r w:rsidR="00310846">
          <w:rPr>
            <w:noProof/>
            <w:webHidden/>
          </w:rPr>
          <w:fldChar w:fldCharType="separate"/>
        </w:r>
        <w:r w:rsidR="00310846">
          <w:rPr>
            <w:noProof/>
            <w:webHidden/>
          </w:rPr>
          <w:t>173</w:t>
        </w:r>
        <w:r w:rsidR="00310846">
          <w:rPr>
            <w:noProof/>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47" w:history="1">
        <w:r w:rsidR="00310846" w:rsidRPr="002E6F16">
          <w:rPr>
            <w:rStyle w:val="Hyperlink"/>
          </w:rPr>
          <w:t>Transportation for Students in Wheelchairs or with Severe Mobility Limitations</w:t>
        </w:r>
        <w:r w:rsidR="00310846">
          <w:rPr>
            <w:webHidden/>
          </w:rPr>
          <w:tab/>
        </w:r>
        <w:r w:rsidR="00310846">
          <w:rPr>
            <w:webHidden/>
          </w:rPr>
          <w:fldChar w:fldCharType="begin"/>
        </w:r>
        <w:r w:rsidR="00310846">
          <w:rPr>
            <w:webHidden/>
          </w:rPr>
          <w:instrText xml:space="preserve"> PAGEREF _Toc492016947 \h </w:instrText>
        </w:r>
        <w:r w:rsidR="00310846">
          <w:rPr>
            <w:webHidden/>
          </w:rPr>
        </w:r>
        <w:r w:rsidR="00310846">
          <w:rPr>
            <w:webHidden/>
          </w:rPr>
          <w:fldChar w:fldCharType="separate"/>
        </w:r>
        <w:r w:rsidR="00310846">
          <w:rPr>
            <w:webHidden/>
          </w:rPr>
          <w:t>174</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48" w:history="1">
        <w:r w:rsidR="00310846" w:rsidRPr="002E6F16">
          <w:rPr>
            <w:rStyle w:val="Hyperlink"/>
          </w:rPr>
          <w:t>Cancellation of Service Due to Inclement Weather</w:t>
        </w:r>
        <w:r w:rsidR="00310846">
          <w:rPr>
            <w:webHidden/>
          </w:rPr>
          <w:tab/>
        </w:r>
        <w:r w:rsidR="00310846">
          <w:rPr>
            <w:webHidden/>
          </w:rPr>
          <w:fldChar w:fldCharType="begin"/>
        </w:r>
        <w:r w:rsidR="00310846">
          <w:rPr>
            <w:webHidden/>
          </w:rPr>
          <w:instrText xml:space="preserve"> PAGEREF _Toc492016948 \h </w:instrText>
        </w:r>
        <w:r w:rsidR="00310846">
          <w:rPr>
            <w:webHidden/>
          </w:rPr>
        </w:r>
        <w:r w:rsidR="00310846">
          <w:rPr>
            <w:webHidden/>
          </w:rPr>
          <w:fldChar w:fldCharType="separate"/>
        </w:r>
        <w:r w:rsidR="00310846">
          <w:rPr>
            <w:webHidden/>
          </w:rPr>
          <w:t>174</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49" w:history="1">
        <w:r w:rsidR="00310846" w:rsidRPr="002E6F16">
          <w:rPr>
            <w:rStyle w:val="Hyperlink"/>
          </w:rPr>
          <w:t>September Start-up</w:t>
        </w:r>
        <w:r w:rsidR="00310846">
          <w:rPr>
            <w:webHidden/>
          </w:rPr>
          <w:tab/>
        </w:r>
        <w:r w:rsidR="00310846">
          <w:rPr>
            <w:webHidden/>
          </w:rPr>
          <w:fldChar w:fldCharType="begin"/>
        </w:r>
        <w:r w:rsidR="00310846">
          <w:rPr>
            <w:webHidden/>
          </w:rPr>
          <w:instrText xml:space="preserve"> PAGEREF _Toc492016949 \h </w:instrText>
        </w:r>
        <w:r w:rsidR="00310846">
          <w:rPr>
            <w:webHidden/>
          </w:rPr>
        </w:r>
        <w:r w:rsidR="00310846">
          <w:rPr>
            <w:webHidden/>
          </w:rPr>
          <w:fldChar w:fldCharType="separate"/>
        </w:r>
        <w:r w:rsidR="00310846">
          <w:rPr>
            <w:webHidden/>
          </w:rPr>
          <w:t>174</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50" w:history="1">
        <w:r w:rsidR="00310846" w:rsidRPr="002E6F16">
          <w:rPr>
            <w:rStyle w:val="Hyperlink"/>
          </w:rPr>
          <w:t>Transportation Safety</w:t>
        </w:r>
        <w:r w:rsidR="00310846">
          <w:rPr>
            <w:webHidden/>
          </w:rPr>
          <w:tab/>
        </w:r>
        <w:r w:rsidR="00310846">
          <w:rPr>
            <w:webHidden/>
          </w:rPr>
          <w:fldChar w:fldCharType="begin"/>
        </w:r>
        <w:r w:rsidR="00310846">
          <w:rPr>
            <w:webHidden/>
          </w:rPr>
          <w:instrText xml:space="preserve"> PAGEREF _Toc492016950 \h </w:instrText>
        </w:r>
        <w:r w:rsidR="00310846">
          <w:rPr>
            <w:webHidden/>
          </w:rPr>
        </w:r>
        <w:r w:rsidR="00310846">
          <w:rPr>
            <w:webHidden/>
          </w:rPr>
          <w:fldChar w:fldCharType="separate"/>
        </w:r>
        <w:r w:rsidR="00310846">
          <w:rPr>
            <w:webHidden/>
          </w:rPr>
          <w:t>175</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51" w:history="1">
        <w:r w:rsidR="00310846" w:rsidRPr="002E6F16">
          <w:rPr>
            <w:rStyle w:val="Hyperlink"/>
          </w:rPr>
          <w:t>Appeal Process</w:t>
        </w:r>
        <w:r w:rsidR="00310846">
          <w:rPr>
            <w:webHidden/>
          </w:rPr>
          <w:tab/>
        </w:r>
        <w:r w:rsidR="00310846">
          <w:rPr>
            <w:webHidden/>
          </w:rPr>
          <w:fldChar w:fldCharType="begin"/>
        </w:r>
        <w:r w:rsidR="00310846">
          <w:rPr>
            <w:webHidden/>
          </w:rPr>
          <w:instrText xml:space="preserve"> PAGEREF _Toc492016951 \h </w:instrText>
        </w:r>
        <w:r w:rsidR="00310846">
          <w:rPr>
            <w:webHidden/>
          </w:rPr>
        </w:r>
        <w:r w:rsidR="00310846">
          <w:rPr>
            <w:webHidden/>
          </w:rPr>
          <w:fldChar w:fldCharType="separate"/>
        </w:r>
        <w:r w:rsidR="00310846">
          <w:rPr>
            <w:webHidden/>
          </w:rPr>
          <w:t>175</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52" w:history="1">
        <w:r w:rsidR="00310846" w:rsidRPr="002E6F16">
          <w:rPr>
            <w:rStyle w:val="Hyperlink"/>
          </w:rPr>
          <w:t>Transportation Company Contact Information</w:t>
        </w:r>
        <w:r w:rsidR="00310846">
          <w:rPr>
            <w:webHidden/>
          </w:rPr>
          <w:tab/>
        </w:r>
        <w:r w:rsidR="00310846">
          <w:rPr>
            <w:webHidden/>
          </w:rPr>
          <w:fldChar w:fldCharType="begin"/>
        </w:r>
        <w:r w:rsidR="00310846">
          <w:rPr>
            <w:webHidden/>
          </w:rPr>
          <w:instrText xml:space="preserve"> PAGEREF _Toc492016952 \h </w:instrText>
        </w:r>
        <w:r w:rsidR="00310846">
          <w:rPr>
            <w:webHidden/>
          </w:rPr>
        </w:r>
        <w:r w:rsidR="00310846">
          <w:rPr>
            <w:webHidden/>
          </w:rPr>
          <w:fldChar w:fldCharType="separate"/>
        </w:r>
        <w:r w:rsidR="00310846">
          <w:rPr>
            <w:webHidden/>
          </w:rPr>
          <w:t>175</w:t>
        </w:r>
        <w:r w:rsidR="00310846">
          <w:rPr>
            <w:webHidden/>
          </w:rPr>
          <w:fldChar w:fldCharType="end"/>
        </w:r>
      </w:hyperlink>
    </w:p>
    <w:p w:rsidR="00310846" w:rsidRDefault="00280187">
      <w:pPr>
        <w:pStyle w:val="TOC1"/>
        <w:rPr>
          <w:rFonts w:asciiTheme="minorHAnsi" w:eastAsiaTheme="minorEastAsia" w:hAnsiTheme="minorHAnsi" w:cstheme="minorBidi"/>
          <w:b w:val="0"/>
          <w:bCs w:val="0"/>
          <w:caps w:val="0"/>
          <w:sz w:val="22"/>
          <w:szCs w:val="22"/>
        </w:rPr>
      </w:pPr>
      <w:hyperlink w:anchor="_Toc492016953" w:history="1">
        <w:r w:rsidR="00310846" w:rsidRPr="002E6F16">
          <w:rPr>
            <w:rStyle w:val="Hyperlink"/>
          </w:rPr>
          <w:t>Appendices</w:t>
        </w:r>
        <w:r w:rsidR="00310846">
          <w:rPr>
            <w:webHidden/>
          </w:rPr>
          <w:tab/>
        </w:r>
        <w:r w:rsidR="00310846">
          <w:rPr>
            <w:webHidden/>
          </w:rPr>
          <w:fldChar w:fldCharType="begin"/>
        </w:r>
        <w:r w:rsidR="00310846">
          <w:rPr>
            <w:webHidden/>
          </w:rPr>
          <w:instrText xml:space="preserve"> PAGEREF _Toc492016953 \h </w:instrText>
        </w:r>
        <w:r w:rsidR="00310846">
          <w:rPr>
            <w:webHidden/>
          </w:rPr>
        </w:r>
        <w:r w:rsidR="00310846">
          <w:rPr>
            <w:webHidden/>
          </w:rPr>
          <w:fldChar w:fldCharType="separate"/>
        </w:r>
        <w:r w:rsidR="00310846">
          <w:rPr>
            <w:webHidden/>
          </w:rPr>
          <w:t>177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54" w:history="1">
        <w:r w:rsidR="00310846" w:rsidRPr="002E6F16">
          <w:rPr>
            <w:rStyle w:val="Hyperlink"/>
            <w:lang w:val="en-CA"/>
          </w:rPr>
          <w:t>Ap</w:t>
        </w:r>
        <w:r w:rsidR="00310846" w:rsidRPr="002E6F16">
          <w:rPr>
            <w:rStyle w:val="Hyperlink"/>
          </w:rPr>
          <w:t>pendix A: Guide to Special Education for Parent(s)/Guardian(s)</w:t>
        </w:r>
        <w:r w:rsidR="00310846">
          <w:rPr>
            <w:webHidden/>
          </w:rPr>
          <w:tab/>
        </w:r>
        <w:r w:rsidR="00310846">
          <w:rPr>
            <w:webHidden/>
          </w:rPr>
          <w:fldChar w:fldCharType="begin"/>
        </w:r>
        <w:r w:rsidR="00310846">
          <w:rPr>
            <w:webHidden/>
          </w:rPr>
          <w:instrText xml:space="preserve"> PAGEREF _Toc492016954 \h </w:instrText>
        </w:r>
        <w:r w:rsidR="00310846">
          <w:rPr>
            <w:webHidden/>
          </w:rPr>
        </w:r>
        <w:r w:rsidR="00310846">
          <w:rPr>
            <w:webHidden/>
          </w:rPr>
          <w:fldChar w:fldCharType="separate"/>
        </w:r>
        <w:r w:rsidR="00310846">
          <w:rPr>
            <w:webHidden/>
          </w:rPr>
          <w:t>179</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55" w:history="1">
        <w:r w:rsidR="00310846" w:rsidRPr="002E6F16">
          <w:rPr>
            <w:rStyle w:val="Hyperlink"/>
          </w:rPr>
          <w:t>Appendix B: Individual Education Plan</w:t>
        </w:r>
        <w:r w:rsidR="00310846">
          <w:rPr>
            <w:webHidden/>
          </w:rPr>
          <w:tab/>
        </w:r>
        <w:r w:rsidR="00310846">
          <w:rPr>
            <w:webHidden/>
          </w:rPr>
          <w:fldChar w:fldCharType="begin"/>
        </w:r>
        <w:r w:rsidR="00310846">
          <w:rPr>
            <w:webHidden/>
          </w:rPr>
          <w:instrText xml:space="preserve"> PAGEREF _Toc492016955 \h </w:instrText>
        </w:r>
        <w:r w:rsidR="00310846">
          <w:rPr>
            <w:webHidden/>
          </w:rPr>
        </w:r>
        <w:r w:rsidR="00310846">
          <w:rPr>
            <w:webHidden/>
          </w:rPr>
          <w:fldChar w:fldCharType="separate"/>
        </w:r>
        <w:r w:rsidR="00310846">
          <w:rPr>
            <w:webHidden/>
          </w:rPr>
          <w:t>187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56" w:history="1">
        <w:r w:rsidR="00310846" w:rsidRPr="002E6F16">
          <w:rPr>
            <w:rStyle w:val="Hyperlink"/>
          </w:rPr>
          <w:t>Appendix</w:t>
        </w:r>
        <w:r w:rsidR="00310846" w:rsidRPr="002E6F16">
          <w:rPr>
            <w:rStyle w:val="Hyperlink"/>
            <w:lang w:val="en-CA"/>
          </w:rPr>
          <w:t xml:space="preserve"> </w:t>
        </w:r>
        <w:r w:rsidR="00310846" w:rsidRPr="002E6F16">
          <w:rPr>
            <w:rStyle w:val="Hyperlink"/>
          </w:rPr>
          <w:t>C (1): Consent for Release of Confidential Information</w:t>
        </w:r>
        <w:r w:rsidR="00310846">
          <w:rPr>
            <w:webHidden/>
          </w:rPr>
          <w:tab/>
        </w:r>
        <w:r w:rsidR="00310846">
          <w:rPr>
            <w:webHidden/>
          </w:rPr>
          <w:fldChar w:fldCharType="begin"/>
        </w:r>
        <w:r w:rsidR="00310846">
          <w:rPr>
            <w:webHidden/>
          </w:rPr>
          <w:instrText xml:space="preserve"> PAGEREF _Toc492016956 \h </w:instrText>
        </w:r>
        <w:r w:rsidR="00310846">
          <w:rPr>
            <w:webHidden/>
          </w:rPr>
        </w:r>
        <w:r w:rsidR="00310846">
          <w:rPr>
            <w:webHidden/>
          </w:rPr>
          <w:fldChar w:fldCharType="separate"/>
        </w:r>
        <w:r w:rsidR="00310846">
          <w:rPr>
            <w:webHidden/>
          </w:rPr>
          <w:t>193</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57" w:history="1">
        <w:r w:rsidR="00310846" w:rsidRPr="002E6F16">
          <w:rPr>
            <w:rStyle w:val="Hyperlink"/>
            <w:lang w:val="en-CA"/>
          </w:rPr>
          <w:t xml:space="preserve">Appendix </w:t>
        </w:r>
        <w:r w:rsidR="00310846" w:rsidRPr="002E6F16">
          <w:rPr>
            <w:rStyle w:val="Hyperlink"/>
          </w:rPr>
          <w:t xml:space="preserve">C (2): Individual </w:t>
        </w:r>
        <w:r w:rsidR="00310846" w:rsidRPr="002E6F16">
          <w:rPr>
            <w:rStyle w:val="Hyperlink"/>
            <w:lang w:val="en-CA"/>
          </w:rPr>
          <w:t>Learning</w:t>
        </w:r>
        <w:r w:rsidR="00310846" w:rsidRPr="002E6F16">
          <w:rPr>
            <w:rStyle w:val="Hyperlink"/>
          </w:rPr>
          <w:t xml:space="preserve"> Profile (Elem</w:t>
        </w:r>
        <w:r w:rsidR="00310846" w:rsidRPr="002E6F16">
          <w:rPr>
            <w:rStyle w:val="Hyperlink"/>
            <w:lang w:val="en-CA"/>
          </w:rPr>
          <w:t>entary</w:t>
        </w:r>
        <w:r w:rsidR="00310846" w:rsidRPr="002E6F16">
          <w:rPr>
            <w:rStyle w:val="Hyperlink"/>
          </w:rPr>
          <w:t>)</w:t>
        </w:r>
        <w:r w:rsidR="00310846">
          <w:rPr>
            <w:webHidden/>
          </w:rPr>
          <w:tab/>
        </w:r>
        <w:r w:rsidR="00310846">
          <w:rPr>
            <w:webHidden/>
          </w:rPr>
          <w:fldChar w:fldCharType="begin"/>
        </w:r>
        <w:r w:rsidR="00310846">
          <w:rPr>
            <w:webHidden/>
          </w:rPr>
          <w:instrText xml:space="preserve"> PAGEREF _Toc492016957 \h </w:instrText>
        </w:r>
        <w:r w:rsidR="00310846">
          <w:rPr>
            <w:webHidden/>
          </w:rPr>
        </w:r>
        <w:r w:rsidR="00310846">
          <w:rPr>
            <w:webHidden/>
          </w:rPr>
          <w:fldChar w:fldCharType="separate"/>
        </w:r>
        <w:r w:rsidR="00310846">
          <w:rPr>
            <w:webHidden/>
          </w:rPr>
          <w:t>197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58" w:history="1">
        <w:r w:rsidR="00310846" w:rsidRPr="002E6F16">
          <w:rPr>
            <w:rStyle w:val="Hyperlink"/>
            <w:lang w:val="en-CA"/>
          </w:rPr>
          <w:t xml:space="preserve">Appendix </w:t>
        </w:r>
        <w:r w:rsidR="00310846" w:rsidRPr="002E6F16">
          <w:rPr>
            <w:rStyle w:val="Hyperlink"/>
          </w:rPr>
          <w:t>C (3): Individual Learning Profile (Sec</w:t>
        </w:r>
        <w:r w:rsidR="00310846" w:rsidRPr="002E6F16">
          <w:rPr>
            <w:rStyle w:val="Hyperlink"/>
            <w:lang w:val="en-CA"/>
          </w:rPr>
          <w:t>ondary</w:t>
        </w:r>
        <w:r w:rsidR="00310846" w:rsidRPr="002E6F16">
          <w:rPr>
            <w:rStyle w:val="Hyperlink"/>
          </w:rPr>
          <w:t>)</w:t>
        </w:r>
        <w:r w:rsidR="00310846">
          <w:rPr>
            <w:webHidden/>
          </w:rPr>
          <w:tab/>
        </w:r>
        <w:r w:rsidR="00310846">
          <w:rPr>
            <w:webHidden/>
          </w:rPr>
          <w:fldChar w:fldCharType="begin"/>
        </w:r>
        <w:r w:rsidR="00310846">
          <w:rPr>
            <w:webHidden/>
          </w:rPr>
          <w:instrText xml:space="preserve"> PAGEREF _Toc492016958 \h </w:instrText>
        </w:r>
        <w:r w:rsidR="00310846">
          <w:rPr>
            <w:webHidden/>
          </w:rPr>
        </w:r>
        <w:r w:rsidR="00310846">
          <w:rPr>
            <w:webHidden/>
          </w:rPr>
          <w:fldChar w:fldCharType="separate"/>
        </w:r>
        <w:r w:rsidR="00310846">
          <w:rPr>
            <w:webHidden/>
          </w:rPr>
          <w:t>203</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59" w:history="1">
        <w:r w:rsidR="00310846" w:rsidRPr="002E6F16">
          <w:rPr>
            <w:rStyle w:val="Hyperlink"/>
            <w:lang w:val="en-CA"/>
          </w:rPr>
          <w:t xml:space="preserve">Appendix </w:t>
        </w:r>
        <w:r w:rsidR="00310846" w:rsidRPr="002E6F16">
          <w:rPr>
            <w:rStyle w:val="Hyperlink"/>
          </w:rPr>
          <w:t>C (4): Professional Support Services Referral Form</w:t>
        </w:r>
        <w:r w:rsidR="00310846">
          <w:rPr>
            <w:webHidden/>
          </w:rPr>
          <w:tab/>
        </w:r>
        <w:r w:rsidR="00310846">
          <w:rPr>
            <w:webHidden/>
          </w:rPr>
          <w:fldChar w:fldCharType="begin"/>
        </w:r>
        <w:r w:rsidR="00310846">
          <w:rPr>
            <w:webHidden/>
          </w:rPr>
          <w:instrText xml:space="preserve"> PAGEREF _Toc492016959 \h </w:instrText>
        </w:r>
        <w:r w:rsidR="00310846">
          <w:rPr>
            <w:webHidden/>
          </w:rPr>
        </w:r>
        <w:r w:rsidR="00310846">
          <w:rPr>
            <w:webHidden/>
          </w:rPr>
          <w:fldChar w:fldCharType="separate"/>
        </w:r>
        <w:r w:rsidR="00310846">
          <w:rPr>
            <w:webHidden/>
          </w:rPr>
          <w:t>209</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60" w:history="1">
        <w:r w:rsidR="00310846" w:rsidRPr="002E6F16">
          <w:rPr>
            <w:rStyle w:val="Hyperlink"/>
            <w:lang w:val="en-CA"/>
          </w:rPr>
          <w:t>Appendix D: Parent Concern Protocol</w:t>
        </w:r>
        <w:r w:rsidR="00310846">
          <w:rPr>
            <w:webHidden/>
          </w:rPr>
          <w:tab/>
        </w:r>
        <w:r w:rsidR="00310846">
          <w:rPr>
            <w:webHidden/>
          </w:rPr>
          <w:fldChar w:fldCharType="begin"/>
        </w:r>
        <w:r w:rsidR="00310846">
          <w:rPr>
            <w:webHidden/>
          </w:rPr>
          <w:instrText xml:space="preserve"> PAGEREF _Toc492016960 \h </w:instrText>
        </w:r>
        <w:r w:rsidR="00310846">
          <w:rPr>
            <w:webHidden/>
          </w:rPr>
        </w:r>
        <w:r w:rsidR="00310846">
          <w:rPr>
            <w:webHidden/>
          </w:rPr>
          <w:fldChar w:fldCharType="separate"/>
        </w:r>
        <w:r w:rsidR="00310846">
          <w:rPr>
            <w:webHidden/>
          </w:rPr>
          <w:t>211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61" w:history="1">
        <w:r w:rsidR="00310846" w:rsidRPr="002E6F16">
          <w:rPr>
            <w:rStyle w:val="Hyperlink"/>
          </w:rPr>
          <w:t xml:space="preserve">Appendix </w:t>
        </w:r>
        <w:r w:rsidR="00310846" w:rsidRPr="002E6F16">
          <w:rPr>
            <w:rStyle w:val="Hyperlink"/>
            <w:lang w:val="en-CA"/>
          </w:rPr>
          <w:t xml:space="preserve">E: </w:t>
        </w:r>
        <w:r w:rsidR="00310846" w:rsidRPr="002E6F16">
          <w:rPr>
            <w:rStyle w:val="Hyperlink"/>
          </w:rPr>
          <w:t>Glossary of TDSB Terms</w:t>
        </w:r>
        <w:r w:rsidR="00310846">
          <w:rPr>
            <w:webHidden/>
          </w:rPr>
          <w:tab/>
        </w:r>
        <w:r w:rsidR="00310846">
          <w:rPr>
            <w:webHidden/>
          </w:rPr>
          <w:fldChar w:fldCharType="begin"/>
        </w:r>
        <w:r w:rsidR="00310846">
          <w:rPr>
            <w:webHidden/>
          </w:rPr>
          <w:instrText xml:space="preserve"> PAGEREF _Toc492016961 \h </w:instrText>
        </w:r>
        <w:r w:rsidR="00310846">
          <w:rPr>
            <w:webHidden/>
          </w:rPr>
        </w:r>
        <w:r w:rsidR="00310846">
          <w:rPr>
            <w:webHidden/>
          </w:rPr>
          <w:fldChar w:fldCharType="separate"/>
        </w:r>
        <w:r w:rsidR="00310846">
          <w:rPr>
            <w:webHidden/>
          </w:rPr>
          <w:t>215</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62" w:history="1">
        <w:r w:rsidR="00310846" w:rsidRPr="002E6F16">
          <w:rPr>
            <w:rStyle w:val="Hyperlink"/>
          </w:rPr>
          <w:t xml:space="preserve">Appendix </w:t>
        </w:r>
        <w:r w:rsidR="00310846" w:rsidRPr="002E6F16">
          <w:rPr>
            <w:rStyle w:val="Hyperlink"/>
            <w:lang w:val="en-CA"/>
          </w:rPr>
          <w:t>F</w:t>
        </w:r>
        <w:r w:rsidR="00310846" w:rsidRPr="002E6F16">
          <w:rPr>
            <w:rStyle w:val="Hyperlink"/>
          </w:rPr>
          <w:t>: Special Education Acronyms</w:t>
        </w:r>
        <w:r w:rsidR="00310846">
          <w:rPr>
            <w:webHidden/>
          </w:rPr>
          <w:tab/>
        </w:r>
        <w:r w:rsidR="00310846">
          <w:rPr>
            <w:webHidden/>
          </w:rPr>
          <w:fldChar w:fldCharType="begin"/>
        </w:r>
        <w:r w:rsidR="00310846">
          <w:rPr>
            <w:webHidden/>
          </w:rPr>
          <w:instrText xml:space="preserve"> PAGEREF _Toc492016962 \h </w:instrText>
        </w:r>
        <w:r w:rsidR="00310846">
          <w:rPr>
            <w:webHidden/>
          </w:rPr>
        </w:r>
        <w:r w:rsidR="00310846">
          <w:rPr>
            <w:webHidden/>
          </w:rPr>
          <w:fldChar w:fldCharType="separate"/>
        </w:r>
        <w:r w:rsidR="00310846">
          <w:rPr>
            <w:webHidden/>
          </w:rPr>
          <w:t>217</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63" w:history="1">
        <w:r w:rsidR="00310846" w:rsidRPr="002E6F16">
          <w:rPr>
            <w:rStyle w:val="Hyperlink"/>
            <w:rFonts w:eastAsia="Calibri"/>
          </w:rPr>
          <w:t>Appendix G: Resources</w:t>
        </w:r>
        <w:r w:rsidR="00310846">
          <w:rPr>
            <w:webHidden/>
          </w:rPr>
          <w:tab/>
        </w:r>
        <w:r w:rsidR="00310846">
          <w:rPr>
            <w:webHidden/>
          </w:rPr>
          <w:fldChar w:fldCharType="begin"/>
        </w:r>
        <w:r w:rsidR="00310846">
          <w:rPr>
            <w:webHidden/>
          </w:rPr>
          <w:instrText xml:space="preserve"> PAGEREF _Toc492016963 \h </w:instrText>
        </w:r>
        <w:r w:rsidR="00310846">
          <w:rPr>
            <w:webHidden/>
          </w:rPr>
        </w:r>
        <w:r w:rsidR="00310846">
          <w:rPr>
            <w:webHidden/>
          </w:rPr>
          <w:fldChar w:fldCharType="separate"/>
        </w:r>
        <w:r w:rsidR="00310846">
          <w:rPr>
            <w:webHidden/>
          </w:rPr>
          <w:t>220</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64" w:history="1">
        <w:r w:rsidR="00310846" w:rsidRPr="002E6F16">
          <w:rPr>
            <w:rStyle w:val="Hyperlink"/>
            <w:rFonts w:eastAsia="Calibri"/>
          </w:rPr>
          <w:t>Appendix H:  Special Education Related Websites</w:t>
        </w:r>
        <w:r w:rsidR="00310846">
          <w:rPr>
            <w:webHidden/>
          </w:rPr>
          <w:tab/>
        </w:r>
        <w:r w:rsidR="00310846">
          <w:rPr>
            <w:webHidden/>
          </w:rPr>
          <w:fldChar w:fldCharType="begin"/>
        </w:r>
        <w:r w:rsidR="00310846">
          <w:rPr>
            <w:webHidden/>
          </w:rPr>
          <w:instrText xml:space="preserve"> PAGEREF _Toc492016964 \h </w:instrText>
        </w:r>
        <w:r w:rsidR="00310846">
          <w:rPr>
            <w:webHidden/>
          </w:rPr>
        </w:r>
        <w:r w:rsidR="00310846">
          <w:rPr>
            <w:webHidden/>
          </w:rPr>
          <w:fldChar w:fldCharType="separate"/>
        </w:r>
        <w:r w:rsidR="00310846">
          <w:rPr>
            <w:webHidden/>
          </w:rPr>
          <w:t>221</w:t>
        </w:r>
        <w:r w:rsidR="00310846">
          <w:rPr>
            <w:webHidden/>
          </w:rPr>
          <w:fldChar w:fldCharType="end"/>
        </w:r>
      </w:hyperlink>
    </w:p>
    <w:p w:rsidR="00310846" w:rsidRDefault="00280187">
      <w:pPr>
        <w:pStyle w:val="TOC2"/>
        <w:rPr>
          <w:rFonts w:eastAsiaTheme="minorEastAsia" w:cstheme="minorBidi"/>
          <w:b w:val="0"/>
          <w:bCs w:val="0"/>
          <w:iCs w:val="0"/>
          <w:smallCaps w:val="0"/>
          <w:sz w:val="22"/>
          <w:szCs w:val="22"/>
          <w:lang w:val="en-CA" w:eastAsia="en-CA"/>
        </w:rPr>
      </w:pPr>
      <w:hyperlink w:anchor="_Toc492016965" w:history="1">
        <w:r w:rsidR="00310846" w:rsidRPr="002E6F16">
          <w:rPr>
            <w:rStyle w:val="Hyperlink"/>
            <w:lang w:val="en-CA"/>
          </w:rPr>
          <w:t>Appendix</w:t>
        </w:r>
        <w:r w:rsidR="00310846" w:rsidRPr="002E6F16">
          <w:rPr>
            <w:rStyle w:val="Hyperlink"/>
          </w:rPr>
          <w:t xml:space="preserve"> </w:t>
        </w:r>
        <w:r w:rsidR="00310846" w:rsidRPr="002E6F16">
          <w:rPr>
            <w:rStyle w:val="Hyperlink"/>
            <w:lang w:val="en-CA"/>
          </w:rPr>
          <w:t>I</w:t>
        </w:r>
        <w:r w:rsidR="00310846" w:rsidRPr="002E6F16">
          <w:rPr>
            <w:rStyle w:val="Hyperlink"/>
          </w:rPr>
          <w:t xml:space="preserve">:  </w:t>
        </w:r>
        <w:r w:rsidR="00310846" w:rsidRPr="002E6F16">
          <w:rPr>
            <w:rStyle w:val="Hyperlink"/>
            <w:lang w:val="en-CA"/>
          </w:rPr>
          <w:t>TDSB</w:t>
        </w:r>
        <w:r w:rsidR="00310846" w:rsidRPr="002E6F16">
          <w:rPr>
            <w:rStyle w:val="Hyperlink"/>
          </w:rPr>
          <w:t xml:space="preserve"> </w:t>
        </w:r>
        <w:r w:rsidR="00310846" w:rsidRPr="002E6F16">
          <w:rPr>
            <w:rStyle w:val="Hyperlink"/>
            <w:lang w:val="en-CA"/>
          </w:rPr>
          <w:t>Approved</w:t>
        </w:r>
        <w:r w:rsidR="00310846" w:rsidRPr="002E6F16">
          <w:rPr>
            <w:rStyle w:val="Hyperlink"/>
          </w:rPr>
          <w:t xml:space="preserve"> </w:t>
        </w:r>
        <w:r w:rsidR="00310846" w:rsidRPr="002E6F16">
          <w:rPr>
            <w:rStyle w:val="Hyperlink"/>
            <w:lang w:val="en-CA"/>
          </w:rPr>
          <w:t>List</w:t>
        </w:r>
        <w:r w:rsidR="00310846" w:rsidRPr="002E6F16">
          <w:rPr>
            <w:rStyle w:val="Hyperlink"/>
          </w:rPr>
          <w:t xml:space="preserve"> of </w:t>
        </w:r>
        <w:r w:rsidR="00310846" w:rsidRPr="002E6F16">
          <w:rPr>
            <w:rStyle w:val="Hyperlink"/>
            <w:lang w:val="en-CA"/>
          </w:rPr>
          <w:t>Diagnostic</w:t>
        </w:r>
        <w:r w:rsidR="00310846" w:rsidRPr="002E6F16">
          <w:rPr>
            <w:rStyle w:val="Hyperlink"/>
          </w:rPr>
          <w:t xml:space="preserve"> </w:t>
        </w:r>
        <w:r w:rsidR="00310846" w:rsidRPr="002E6F16">
          <w:rPr>
            <w:rStyle w:val="Hyperlink"/>
            <w:lang w:val="en-CA"/>
          </w:rPr>
          <w:t>Assessment</w:t>
        </w:r>
        <w:r w:rsidR="00310846" w:rsidRPr="002E6F16">
          <w:rPr>
            <w:rStyle w:val="Hyperlink"/>
          </w:rPr>
          <w:t xml:space="preserve"> </w:t>
        </w:r>
        <w:r w:rsidR="00310846" w:rsidRPr="002E6F16">
          <w:rPr>
            <w:rStyle w:val="Hyperlink"/>
            <w:lang w:val="en-CA"/>
          </w:rPr>
          <w:t>Tools</w:t>
        </w:r>
        <w:r w:rsidR="00310846">
          <w:rPr>
            <w:webHidden/>
          </w:rPr>
          <w:tab/>
        </w:r>
        <w:r w:rsidR="00310846">
          <w:rPr>
            <w:webHidden/>
          </w:rPr>
          <w:fldChar w:fldCharType="begin"/>
        </w:r>
        <w:r w:rsidR="00310846">
          <w:rPr>
            <w:webHidden/>
          </w:rPr>
          <w:instrText xml:space="preserve"> PAGEREF _Toc492016965 \h </w:instrText>
        </w:r>
        <w:r w:rsidR="00310846">
          <w:rPr>
            <w:webHidden/>
          </w:rPr>
        </w:r>
        <w:r w:rsidR="00310846">
          <w:rPr>
            <w:webHidden/>
          </w:rPr>
          <w:fldChar w:fldCharType="separate"/>
        </w:r>
        <w:r w:rsidR="00310846">
          <w:rPr>
            <w:webHidden/>
          </w:rPr>
          <w:t>223</w:t>
        </w:r>
        <w:r w:rsidR="00310846">
          <w:rPr>
            <w:webHidden/>
          </w:rPr>
          <w:fldChar w:fldCharType="end"/>
        </w:r>
      </w:hyperlink>
    </w:p>
    <w:p w:rsidR="00384AFE" w:rsidRPr="00425944" w:rsidRDefault="00024415" w:rsidP="00384AFE">
      <w:pPr>
        <w:rPr>
          <w:rFonts w:ascii="Times New Roman" w:hAnsi="Times New Roman"/>
        </w:rPr>
      </w:pPr>
      <w:r w:rsidRPr="00425944">
        <w:rPr>
          <w:rFonts w:ascii="Times New Roman" w:hAnsi="Times New Roman"/>
        </w:rPr>
        <w:fldChar w:fldCharType="end"/>
      </w:r>
    </w:p>
    <w:p w:rsidR="00384AFE" w:rsidRPr="00425944" w:rsidRDefault="00384AFE" w:rsidP="00384AFE">
      <w:pPr>
        <w:rPr>
          <w:rFonts w:ascii="Times New Roman" w:hAnsi="Times New Roman"/>
        </w:rPr>
      </w:pPr>
    </w:p>
    <w:p w:rsidR="00242B48" w:rsidRPr="00425944" w:rsidRDefault="00242B48">
      <w:pPr>
        <w:spacing w:before="0" w:after="200"/>
        <w:rPr>
          <w:i/>
          <w:sz w:val="22"/>
          <w:szCs w:val="22"/>
        </w:rPr>
      </w:pPr>
      <w:r w:rsidRPr="00425944">
        <w:rPr>
          <w:i/>
          <w:sz w:val="22"/>
          <w:szCs w:val="22"/>
        </w:rPr>
        <w:br w:type="page"/>
      </w:r>
    </w:p>
    <w:p w:rsidR="00DA6618" w:rsidRPr="00425944" w:rsidRDefault="00DA6618" w:rsidP="00DA6618">
      <w:pPr>
        <w:jc w:val="center"/>
      </w:pPr>
    </w:p>
    <w:p w:rsidR="00B66DF3" w:rsidRPr="00425944" w:rsidRDefault="00DA6618" w:rsidP="00DA6618">
      <w:pPr>
        <w:jc w:val="center"/>
      </w:pPr>
      <w:r w:rsidRPr="00425944">
        <w:t>Back of Table of Contents</w:t>
      </w:r>
    </w:p>
    <w:p w:rsidR="006C4145" w:rsidRPr="00425944" w:rsidRDefault="006C4145" w:rsidP="006C4145">
      <w:pPr>
        <w:rPr>
          <w:lang w:eastAsia="x-none"/>
        </w:rPr>
      </w:pPr>
    </w:p>
    <w:p w:rsidR="006C4145" w:rsidRPr="00425944" w:rsidRDefault="006C4145" w:rsidP="006C4145"/>
    <w:p w:rsidR="006C4145" w:rsidRPr="00425944" w:rsidRDefault="006C4145" w:rsidP="006C4145">
      <w:pPr>
        <w:pStyle w:val="MediumGrid21"/>
      </w:pPr>
    </w:p>
    <w:p w:rsidR="006C4145" w:rsidRPr="00425944" w:rsidRDefault="006C4145" w:rsidP="006C4145">
      <w:pPr>
        <w:pStyle w:val="MediumGrid21"/>
      </w:pPr>
    </w:p>
    <w:p w:rsidR="001B7BFF" w:rsidRPr="00425944" w:rsidRDefault="00B445A0" w:rsidP="006C4145">
      <w:pPr>
        <w:pStyle w:val="Heading1"/>
        <w:pBdr>
          <w:bottom w:val="none" w:sz="0" w:space="0" w:color="auto"/>
        </w:pBdr>
      </w:pPr>
      <w:r w:rsidRPr="00425944">
        <w:br w:type="page"/>
      </w:r>
      <w:bookmarkStart w:id="0" w:name="_Toc492016756"/>
      <w:r w:rsidR="00965BAC" w:rsidRPr="00425944">
        <w:lastRenderedPageBreak/>
        <w:t>Introduction to TDSB Special Education Plan</w:t>
      </w:r>
      <w:bookmarkEnd w:id="0"/>
    </w:p>
    <w:p w:rsidR="00ED7EAB" w:rsidRPr="00425944" w:rsidRDefault="00ED7EAB" w:rsidP="00B70A43">
      <w:pPr>
        <w:spacing w:before="480"/>
      </w:pPr>
      <w:r w:rsidRPr="00425944">
        <w:t>Each school board is required to maintain a Special Education Plan, to review it annually, to amend it from time to time to meet the current needs of its exceptional pupils and to submit any amendment(s) to the Ministry for review each year. (</w:t>
      </w:r>
      <w:hyperlink r:id="rId11" w:history="1">
        <w:r w:rsidRPr="00425944">
          <w:rPr>
            <w:rStyle w:val="Hyperlink"/>
            <w:color w:val="auto"/>
          </w:rPr>
          <w:t>Regulation 306</w:t>
        </w:r>
      </w:hyperlink>
      <w:r w:rsidRPr="00425944">
        <w:t xml:space="preserve">) </w:t>
      </w:r>
    </w:p>
    <w:p w:rsidR="00C93AD5" w:rsidRPr="00425944" w:rsidRDefault="001B7BFF" w:rsidP="00C93AD5">
      <w:pPr>
        <w:pStyle w:val="MediumGrid21"/>
      </w:pPr>
      <w:r w:rsidRPr="00425944">
        <w:rPr>
          <w:noProof/>
        </w:rPr>
        <w:t>The</w:t>
      </w:r>
      <w:r w:rsidRPr="00425944">
        <w:t xml:space="preserve"> TDSB Special Education Plan adheres to the TDSB Mission and Values Statements</w:t>
      </w:r>
      <w:r w:rsidR="00AE5587" w:rsidRPr="00425944">
        <w:t>.</w:t>
      </w:r>
    </w:p>
    <w:p w:rsidR="00ED7EAB" w:rsidRPr="00425944" w:rsidRDefault="00AE5587" w:rsidP="00FF47DD">
      <w:pPr>
        <w:shd w:val="clear" w:color="auto" w:fill="FFFFFF"/>
        <w:spacing w:before="240"/>
        <w:rPr>
          <w:rFonts w:cs="Arial"/>
          <w:szCs w:val="20"/>
        </w:rPr>
      </w:pPr>
      <w:r w:rsidRPr="00425944">
        <w:rPr>
          <w:noProof/>
        </w:rPr>
        <mc:AlternateContent>
          <mc:Choice Requires="wps">
            <w:drawing>
              <wp:anchor distT="0" distB="0" distL="114300" distR="114300" simplePos="0" relativeHeight="251672576" behindDoc="0" locked="0" layoutInCell="1" allowOverlap="1" wp14:anchorId="2E1EC2A6" wp14:editId="6D1E2D19">
                <wp:simplePos x="0" y="0"/>
                <wp:positionH relativeFrom="margin">
                  <wp:posOffset>38100</wp:posOffset>
                </wp:positionH>
                <wp:positionV relativeFrom="margin">
                  <wp:posOffset>1735455</wp:posOffset>
                </wp:positionV>
                <wp:extent cx="5429250" cy="3257550"/>
                <wp:effectExtent l="0" t="0" r="0"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3257550"/>
                        </a:xfrm>
                        <a:prstGeom prst="rect">
                          <a:avLst/>
                        </a:prstGeom>
                        <a:solidFill>
                          <a:srgbClr val="99CCFF"/>
                        </a:solidFill>
                        <a:ln w="38100">
                          <a:noFill/>
                          <a:miter lim="800000"/>
                          <a:headEnd/>
                          <a:tailEnd/>
                        </a:ln>
                        <a:effectLst>
                          <a:innerShdw blurRad="63500" dist="50800" dir="2700000">
                            <a:prstClr val="black">
                              <a:alpha val="50000"/>
                            </a:prstClr>
                          </a:innerShdw>
                        </a:effectLst>
                      </wps:spPr>
                      <wps:txbx>
                        <w:txbxContent>
                          <w:p w:rsidR="00941ACF" w:rsidRPr="00987C23" w:rsidRDefault="00941ACF" w:rsidP="00AE5587">
                            <w:pPr>
                              <w:spacing w:after="60"/>
                              <w:rPr>
                                <w:b/>
                                <w:sz w:val="24"/>
                              </w:rPr>
                            </w:pPr>
                            <w:r w:rsidRPr="00987C23">
                              <w:rPr>
                                <w:b/>
                                <w:sz w:val="24"/>
                              </w:rPr>
                              <w:t>The TDSB Mission is to enable all students to reach high levels of achievement and to acquire the knowledge, skills, and values they need to become responsible members of a democratic society.</w:t>
                            </w:r>
                          </w:p>
                          <w:p w:rsidR="00941ACF" w:rsidRPr="00B369E1" w:rsidRDefault="00941ACF" w:rsidP="001B7BFF">
                            <w:pPr>
                              <w:rPr>
                                <w:b/>
                                <w:sz w:val="24"/>
                              </w:rPr>
                            </w:pPr>
                            <w:r w:rsidRPr="00B369E1">
                              <w:rPr>
                                <w:b/>
                                <w:sz w:val="24"/>
                              </w:rPr>
                              <w:t>We value:</w:t>
                            </w:r>
                          </w:p>
                          <w:p w:rsidR="00941ACF" w:rsidRPr="00B369E1" w:rsidRDefault="00941ACF" w:rsidP="00275235">
                            <w:pPr>
                              <w:pStyle w:val="ListParagraph"/>
                              <w:numPr>
                                <w:ilvl w:val="0"/>
                                <w:numId w:val="173"/>
                              </w:numPr>
                              <w:ind w:left="540"/>
                              <w:rPr>
                                <w:b/>
                                <w:sz w:val="22"/>
                                <w:szCs w:val="22"/>
                              </w:rPr>
                            </w:pPr>
                            <w:r w:rsidRPr="00B369E1">
                              <w:rPr>
                                <w:b/>
                                <w:sz w:val="22"/>
                                <w:szCs w:val="22"/>
                              </w:rPr>
                              <w:t>Each and every student</w:t>
                            </w:r>
                          </w:p>
                          <w:p w:rsidR="00941ACF" w:rsidRPr="00B369E1" w:rsidRDefault="00941ACF" w:rsidP="00275235">
                            <w:pPr>
                              <w:pStyle w:val="ListParagraph"/>
                              <w:numPr>
                                <w:ilvl w:val="0"/>
                                <w:numId w:val="173"/>
                              </w:numPr>
                              <w:ind w:left="540"/>
                              <w:rPr>
                                <w:b/>
                                <w:sz w:val="22"/>
                                <w:szCs w:val="22"/>
                              </w:rPr>
                            </w:pPr>
                            <w:r w:rsidRPr="00B369E1">
                              <w:rPr>
                                <w:b/>
                                <w:sz w:val="22"/>
                                <w:szCs w:val="22"/>
                              </w:rPr>
                              <w:t>A strong public education system</w:t>
                            </w:r>
                          </w:p>
                          <w:p w:rsidR="00941ACF" w:rsidRPr="00B369E1" w:rsidRDefault="00941ACF" w:rsidP="00275235">
                            <w:pPr>
                              <w:pStyle w:val="ListParagraph"/>
                              <w:numPr>
                                <w:ilvl w:val="0"/>
                                <w:numId w:val="173"/>
                              </w:numPr>
                              <w:ind w:left="540"/>
                              <w:rPr>
                                <w:b/>
                                <w:sz w:val="22"/>
                                <w:szCs w:val="22"/>
                              </w:rPr>
                            </w:pPr>
                            <w:r w:rsidRPr="00B369E1">
                              <w:rPr>
                                <w:b/>
                                <w:sz w:val="22"/>
                                <w:szCs w:val="22"/>
                              </w:rPr>
                              <w:t xml:space="preserve">A partnership of </w:t>
                            </w:r>
                            <w:r w:rsidRPr="00B369E1">
                              <w:rPr>
                                <w:b/>
                                <w:spacing w:val="-10"/>
                                <w:sz w:val="22"/>
                                <w:szCs w:val="22"/>
                              </w:rPr>
                              <w:t xml:space="preserve">students, schools, </w:t>
                            </w:r>
                            <w:r w:rsidRPr="00B369E1">
                              <w:rPr>
                                <w:b/>
                                <w:spacing w:val="-9"/>
                                <w:sz w:val="22"/>
                                <w:szCs w:val="22"/>
                              </w:rPr>
                              <w:t>family, and community</w:t>
                            </w:r>
                          </w:p>
                          <w:p w:rsidR="00941ACF" w:rsidRPr="00B369E1" w:rsidRDefault="00941ACF" w:rsidP="00275235">
                            <w:pPr>
                              <w:pStyle w:val="ListParagraph"/>
                              <w:numPr>
                                <w:ilvl w:val="0"/>
                                <w:numId w:val="173"/>
                              </w:numPr>
                              <w:ind w:left="540"/>
                              <w:rPr>
                                <w:b/>
                                <w:sz w:val="22"/>
                                <w:szCs w:val="22"/>
                              </w:rPr>
                            </w:pPr>
                            <w:r w:rsidRPr="00B369E1">
                              <w:rPr>
                                <w:b/>
                                <w:spacing w:val="-9"/>
                                <w:sz w:val="22"/>
                                <w:szCs w:val="22"/>
                              </w:rPr>
                              <w:t>The uniqueness and diversity of our students and our community</w:t>
                            </w:r>
                          </w:p>
                          <w:p w:rsidR="00941ACF" w:rsidRPr="00B369E1" w:rsidRDefault="00941ACF" w:rsidP="00275235">
                            <w:pPr>
                              <w:pStyle w:val="ListParagraph"/>
                              <w:numPr>
                                <w:ilvl w:val="0"/>
                                <w:numId w:val="173"/>
                              </w:numPr>
                              <w:ind w:left="540"/>
                              <w:rPr>
                                <w:b/>
                                <w:sz w:val="22"/>
                                <w:szCs w:val="22"/>
                              </w:rPr>
                            </w:pPr>
                            <w:r w:rsidRPr="00B369E1">
                              <w:rPr>
                                <w:b/>
                                <w:spacing w:val="-11"/>
                                <w:sz w:val="22"/>
                                <w:szCs w:val="22"/>
                              </w:rPr>
                              <w:t xml:space="preserve">The commitment and </w:t>
                            </w:r>
                            <w:r w:rsidRPr="00B369E1">
                              <w:rPr>
                                <w:b/>
                                <w:spacing w:val="-6"/>
                                <w:sz w:val="22"/>
                                <w:szCs w:val="22"/>
                              </w:rPr>
                              <w:t>skills of our staff</w:t>
                            </w:r>
                          </w:p>
                          <w:p w:rsidR="00941ACF" w:rsidRPr="001B7BFF" w:rsidRDefault="00941ACF" w:rsidP="00275235">
                            <w:pPr>
                              <w:pStyle w:val="ListParagraph"/>
                              <w:numPr>
                                <w:ilvl w:val="0"/>
                                <w:numId w:val="173"/>
                              </w:numPr>
                              <w:spacing w:after="0"/>
                              <w:ind w:left="540"/>
                              <w:rPr>
                                <w:b/>
                                <w:sz w:val="22"/>
                                <w:szCs w:val="22"/>
                              </w:rPr>
                            </w:pPr>
                            <w:r w:rsidRPr="00B369E1">
                              <w:rPr>
                                <w:b/>
                                <w:spacing w:val="-10"/>
                                <w:sz w:val="22"/>
                                <w:szCs w:val="22"/>
                              </w:rPr>
                              <w:t xml:space="preserve">Equity, innovation, </w:t>
                            </w:r>
                            <w:r w:rsidRPr="00B369E1">
                              <w:rPr>
                                <w:b/>
                                <w:sz w:val="22"/>
                                <w:szCs w:val="22"/>
                              </w:rPr>
                              <w:t xml:space="preserve">accountability, and </w:t>
                            </w:r>
                            <w:r w:rsidRPr="00B369E1">
                              <w:rPr>
                                <w:b/>
                                <w:spacing w:val="-5"/>
                                <w:sz w:val="22"/>
                                <w:szCs w:val="22"/>
                              </w:rPr>
                              <w:t>accessibility</w:t>
                            </w:r>
                          </w:p>
                          <w:p w:rsidR="00941ACF" w:rsidRPr="00AE5587" w:rsidRDefault="00941ACF" w:rsidP="00275235">
                            <w:pPr>
                              <w:pStyle w:val="ListParagraph"/>
                              <w:numPr>
                                <w:ilvl w:val="0"/>
                                <w:numId w:val="173"/>
                              </w:numPr>
                              <w:spacing w:after="0"/>
                              <w:ind w:left="540"/>
                              <w:rPr>
                                <w:b/>
                                <w:sz w:val="22"/>
                                <w:szCs w:val="22"/>
                              </w:rPr>
                            </w:pPr>
                            <w:r w:rsidRPr="001B7BFF">
                              <w:rPr>
                                <w:rFonts w:cs="Arial"/>
                                <w:b/>
                                <w:spacing w:val="-10"/>
                                <w:sz w:val="22"/>
                                <w:szCs w:val="22"/>
                              </w:rPr>
                              <w:t xml:space="preserve">Learning environments </w:t>
                            </w:r>
                            <w:r w:rsidRPr="001B7BFF">
                              <w:rPr>
                                <w:rFonts w:cs="Arial"/>
                                <w:b/>
                                <w:spacing w:val="-8"/>
                                <w:sz w:val="22"/>
                                <w:szCs w:val="22"/>
                              </w:rPr>
                              <w:t xml:space="preserve">that are safe, nurturing, </w:t>
                            </w:r>
                            <w:r>
                              <w:rPr>
                                <w:rFonts w:cs="Arial"/>
                                <w:b/>
                                <w:sz w:val="22"/>
                                <w:szCs w:val="22"/>
                              </w:rPr>
                              <w:t>positive, and respectful</w:t>
                            </w:r>
                          </w:p>
                          <w:p w:rsidR="00941ACF" w:rsidRPr="001B7BFF" w:rsidRDefault="00941ACF" w:rsidP="001B7BFF">
                            <w:pPr>
                              <w:pStyle w:val="MediumGrid21"/>
                            </w:pPr>
                          </w:p>
                          <w:p w:rsidR="00941ACF" w:rsidRPr="001B7BFF" w:rsidRDefault="00941ACF" w:rsidP="001B7BFF">
                            <w:pPr>
                              <w:pStyle w:val="MediumGrid21"/>
                            </w:pPr>
                          </w:p>
                        </w:txbxContent>
                      </wps:txbx>
                      <wps:bodyPr rot="0" vert="horz" wrap="square" lIns="365760" tIns="91440" rIns="182880" bIns="36576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margin-left:3pt;margin-top:136.65pt;width:427.5pt;height:25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" fillcolor="#9cf" stroked="f" strokeweight="3pt">
                <v:textbox inset="28.8pt,7.2pt,14.4pt,28.8pt">
                  <w:txbxContent>
                    <w:p w:rsidR="00941ACF" w:rsidRPr="00987C23" w:rsidRDefault="00941ACF" w:rsidP="00AE5587">
                      <w:pPr>
                        <w:spacing w:after="60"/>
                        <w:rPr>
                          <w:b/>
                          <w:sz w:val="24"/>
                        </w:rPr>
                      </w:pPr>
                      <w:r w:rsidRPr="00987C23">
                        <w:rPr>
                          <w:b/>
                          <w:sz w:val="24"/>
                        </w:rPr>
                        <w:t>The TDSB Mission is to enable all students to reach high levels of achievement and to acquire the knowledge, skills, and values they need to become responsible members of a democratic society.</w:t>
                      </w:r>
                    </w:p>
                    <w:p w:rsidR="00941ACF" w:rsidRPr="00B369E1" w:rsidRDefault="00941ACF" w:rsidP="001B7BFF">
                      <w:pPr>
                        <w:rPr>
                          <w:b/>
                          <w:sz w:val="24"/>
                        </w:rPr>
                      </w:pPr>
                      <w:r w:rsidRPr="00B369E1">
                        <w:rPr>
                          <w:b/>
                          <w:sz w:val="24"/>
                        </w:rPr>
                        <w:t>We value:</w:t>
                      </w:r>
                    </w:p>
                    <w:p w:rsidR="00941ACF" w:rsidRPr="00B369E1" w:rsidRDefault="00941ACF" w:rsidP="00275235">
                      <w:pPr>
                        <w:pStyle w:val="ListParagraph"/>
                        <w:numPr>
                          <w:ilvl w:val="0"/>
                          <w:numId w:val="173"/>
                        </w:numPr>
                        <w:ind w:left="540"/>
                        <w:rPr>
                          <w:b/>
                          <w:sz w:val="22"/>
                          <w:szCs w:val="22"/>
                        </w:rPr>
                      </w:pPr>
                      <w:r w:rsidRPr="00B369E1">
                        <w:rPr>
                          <w:b/>
                          <w:sz w:val="22"/>
                          <w:szCs w:val="22"/>
                        </w:rPr>
                        <w:t>Each and every student</w:t>
                      </w:r>
                    </w:p>
                    <w:p w:rsidR="00941ACF" w:rsidRPr="00B369E1" w:rsidRDefault="00941ACF" w:rsidP="00275235">
                      <w:pPr>
                        <w:pStyle w:val="ListParagraph"/>
                        <w:numPr>
                          <w:ilvl w:val="0"/>
                          <w:numId w:val="173"/>
                        </w:numPr>
                        <w:ind w:left="540"/>
                        <w:rPr>
                          <w:b/>
                          <w:sz w:val="22"/>
                          <w:szCs w:val="22"/>
                        </w:rPr>
                      </w:pPr>
                      <w:r w:rsidRPr="00B369E1">
                        <w:rPr>
                          <w:b/>
                          <w:sz w:val="22"/>
                          <w:szCs w:val="22"/>
                        </w:rPr>
                        <w:t>A strong public education system</w:t>
                      </w:r>
                    </w:p>
                    <w:p w:rsidR="00941ACF" w:rsidRPr="00B369E1" w:rsidRDefault="00941ACF" w:rsidP="00275235">
                      <w:pPr>
                        <w:pStyle w:val="ListParagraph"/>
                        <w:numPr>
                          <w:ilvl w:val="0"/>
                          <w:numId w:val="173"/>
                        </w:numPr>
                        <w:ind w:left="540"/>
                        <w:rPr>
                          <w:b/>
                          <w:sz w:val="22"/>
                          <w:szCs w:val="22"/>
                        </w:rPr>
                      </w:pPr>
                      <w:r w:rsidRPr="00B369E1">
                        <w:rPr>
                          <w:b/>
                          <w:sz w:val="22"/>
                          <w:szCs w:val="22"/>
                        </w:rPr>
                        <w:t xml:space="preserve">A partnership of </w:t>
                      </w:r>
                      <w:r w:rsidRPr="00B369E1">
                        <w:rPr>
                          <w:b/>
                          <w:spacing w:val="-10"/>
                          <w:sz w:val="22"/>
                          <w:szCs w:val="22"/>
                        </w:rPr>
                        <w:t xml:space="preserve">students, schools, </w:t>
                      </w:r>
                      <w:r w:rsidRPr="00B369E1">
                        <w:rPr>
                          <w:b/>
                          <w:spacing w:val="-9"/>
                          <w:sz w:val="22"/>
                          <w:szCs w:val="22"/>
                        </w:rPr>
                        <w:t>family, and community</w:t>
                      </w:r>
                    </w:p>
                    <w:p w:rsidR="00941ACF" w:rsidRPr="00B369E1" w:rsidRDefault="00941ACF" w:rsidP="00275235">
                      <w:pPr>
                        <w:pStyle w:val="ListParagraph"/>
                        <w:numPr>
                          <w:ilvl w:val="0"/>
                          <w:numId w:val="173"/>
                        </w:numPr>
                        <w:ind w:left="540"/>
                        <w:rPr>
                          <w:b/>
                          <w:sz w:val="22"/>
                          <w:szCs w:val="22"/>
                        </w:rPr>
                      </w:pPr>
                      <w:r w:rsidRPr="00B369E1">
                        <w:rPr>
                          <w:b/>
                          <w:spacing w:val="-9"/>
                          <w:sz w:val="22"/>
                          <w:szCs w:val="22"/>
                        </w:rPr>
                        <w:t>The uniqueness and diversity of our students and our community</w:t>
                      </w:r>
                    </w:p>
                    <w:p w:rsidR="00941ACF" w:rsidRPr="00B369E1" w:rsidRDefault="00941ACF" w:rsidP="00275235">
                      <w:pPr>
                        <w:pStyle w:val="ListParagraph"/>
                        <w:numPr>
                          <w:ilvl w:val="0"/>
                          <w:numId w:val="173"/>
                        </w:numPr>
                        <w:ind w:left="540"/>
                        <w:rPr>
                          <w:b/>
                          <w:sz w:val="22"/>
                          <w:szCs w:val="22"/>
                        </w:rPr>
                      </w:pPr>
                      <w:r w:rsidRPr="00B369E1">
                        <w:rPr>
                          <w:b/>
                          <w:spacing w:val="-11"/>
                          <w:sz w:val="22"/>
                          <w:szCs w:val="22"/>
                        </w:rPr>
                        <w:t xml:space="preserve">The commitment and </w:t>
                      </w:r>
                      <w:r w:rsidRPr="00B369E1">
                        <w:rPr>
                          <w:b/>
                          <w:spacing w:val="-6"/>
                          <w:sz w:val="22"/>
                          <w:szCs w:val="22"/>
                        </w:rPr>
                        <w:t>skills of our staff</w:t>
                      </w:r>
                    </w:p>
                    <w:p w:rsidR="00941ACF" w:rsidRPr="001B7BFF" w:rsidRDefault="00941ACF" w:rsidP="00275235">
                      <w:pPr>
                        <w:pStyle w:val="ListParagraph"/>
                        <w:numPr>
                          <w:ilvl w:val="0"/>
                          <w:numId w:val="173"/>
                        </w:numPr>
                        <w:spacing w:after="0"/>
                        <w:ind w:left="540"/>
                        <w:rPr>
                          <w:b/>
                          <w:sz w:val="22"/>
                          <w:szCs w:val="22"/>
                        </w:rPr>
                      </w:pPr>
                      <w:r w:rsidRPr="00B369E1">
                        <w:rPr>
                          <w:b/>
                          <w:spacing w:val="-10"/>
                          <w:sz w:val="22"/>
                          <w:szCs w:val="22"/>
                        </w:rPr>
                        <w:t xml:space="preserve">Equity, innovation, </w:t>
                      </w:r>
                      <w:r w:rsidRPr="00B369E1">
                        <w:rPr>
                          <w:b/>
                          <w:sz w:val="22"/>
                          <w:szCs w:val="22"/>
                        </w:rPr>
                        <w:t xml:space="preserve">accountability, and </w:t>
                      </w:r>
                      <w:r w:rsidRPr="00B369E1">
                        <w:rPr>
                          <w:b/>
                          <w:spacing w:val="-5"/>
                          <w:sz w:val="22"/>
                          <w:szCs w:val="22"/>
                        </w:rPr>
                        <w:t>accessibility</w:t>
                      </w:r>
                    </w:p>
                    <w:p w:rsidR="00941ACF" w:rsidRPr="00AE5587" w:rsidRDefault="00941ACF" w:rsidP="00275235">
                      <w:pPr>
                        <w:pStyle w:val="ListParagraph"/>
                        <w:numPr>
                          <w:ilvl w:val="0"/>
                          <w:numId w:val="173"/>
                        </w:numPr>
                        <w:spacing w:after="0"/>
                        <w:ind w:left="540"/>
                        <w:rPr>
                          <w:b/>
                          <w:sz w:val="22"/>
                          <w:szCs w:val="22"/>
                        </w:rPr>
                      </w:pPr>
                      <w:r w:rsidRPr="001B7BFF">
                        <w:rPr>
                          <w:rFonts w:cs="Arial"/>
                          <w:b/>
                          <w:spacing w:val="-10"/>
                          <w:sz w:val="22"/>
                          <w:szCs w:val="22"/>
                        </w:rPr>
                        <w:t xml:space="preserve">Learning environments </w:t>
                      </w:r>
                      <w:r w:rsidRPr="001B7BFF">
                        <w:rPr>
                          <w:rFonts w:cs="Arial"/>
                          <w:b/>
                          <w:spacing w:val="-8"/>
                          <w:sz w:val="22"/>
                          <w:szCs w:val="22"/>
                        </w:rPr>
                        <w:t xml:space="preserve">that are safe, nurturing, </w:t>
                      </w:r>
                      <w:r>
                        <w:rPr>
                          <w:rFonts w:cs="Arial"/>
                          <w:b/>
                          <w:sz w:val="22"/>
                          <w:szCs w:val="22"/>
                        </w:rPr>
                        <w:t>positive, and respectful</w:t>
                      </w:r>
                    </w:p>
                    <w:p w:rsidR="00941ACF" w:rsidRPr="001B7BFF" w:rsidRDefault="00941ACF" w:rsidP="001B7BFF">
                      <w:pPr>
                        <w:pStyle w:val="MediumGrid21"/>
                      </w:pPr>
                    </w:p>
                    <w:p w:rsidR="00941ACF" w:rsidRPr="001B7BFF" w:rsidRDefault="00941ACF" w:rsidP="001B7BFF">
                      <w:pPr>
                        <w:pStyle w:val="MediumGrid21"/>
                      </w:pPr>
                    </w:p>
                  </w:txbxContent>
                </v:textbox>
                <w10:wrap type="square" anchorx="margin" anchory="margin"/>
              </v:rect>
            </w:pict>
          </mc:Fallback>
        </mc:AlternateContent>
      </w:r>
    </w:p>
    <w:p w:rsidR="00ED7EAB" w:rsidRPr="00425944" w:rsidRDefault="00ED7EAB" w:rsidP="00782FB2">
      <w:pPr>
        <w:pStyle w:val="Heading4"/>
      </w:pPr>
    </w:p>
    <w:p w:rsidR="00ED7EAB" w:rsidRPr="00425944" w:rsidRDefault="00ED7EAB" w:rsidP="00782FB2">
      <w:pPr>
        <w:pStyle w:val="Heading4"/>
      </w:pPr>
    </w:p>
    <w:p w:rsidR="00ED7EAB" w:rsidRPr="00425944" w:rsidRDefault="00ED7EAB" w:rsidP="00ED7EAB">
      <w:pPr>
        <w:pStyle w:val="Header"/>
      </w:pPr>
    </w:p>
    <w:p w:rsidR="00ED7EAB" w:rsidRPr="00425944" w:rsidRDefault="00ED7EAB" w:rsidP="00B369E1">
      <w:pPr>
        <w:pStyle w:val="Heading1"/>
        <w:pBdr>
          <w:bottom w:val="none" w:sz="0" w:space="0" w:color="auto"/>
        </w:pBdr>
        <w:rPr>
          <w:i/>
          <w:sz w:val="24"/>
          <w:szCs w:val="24"/>
        </w:rPr>
      </w:pPr>
    </w:p>
    <w:p w:rsidR="00ED7EAB" w:rsidRPr="00425944" w:rsidRDefault="00ED7EAB" w:rsidP="00B369E1">
      <w:pPr>
        <w:pStyle w:val="Heading1"/>
        <w:pBdr>
          <w:bottom w:val="none" w:sz="0" w:space="0" w:color="auto"/>
        </w:pBdr>
        <w:rPr>
          <w:i/>
          <w:sz w:val="24"/>
          <w:szCs w:val="24"/>
          <w:lang w:val="en-CA"/>
        </w:rPr>
      </w:pPr>
    </w:p>
    <w:p w:rsidR="00AB058D" w:rsidRPr="00425944" w:rsidRDefault="00AB058D" w:rsidP="004F4F58">
      <w:pPr>
        <w:widowControl w:val="0"/>
        <w:shd w:val="clear" w:color="auto" w:fill="FFFFFF"/>
        <w:autoSpaceDE w:val="0"/>
        <w:autoSpaceDN w:val="0"/>
        <w:adjustRightInd w:val="0"/>
        <w:rPr>
          <w:rFonts w:cs="Arial"/>
          <w:szCs w:val="20"/>
        </w:rPr>
      </w:pPr>
    </w:p>
    <w:p w:rsidR="00AB058D" w:rsidRPr="00425944" w:rsidRDefault="00AB058D" w:rsidP="004F4F58">
      <w:pPr>
        <w:widowControl w:val="0"/>
        <w:shd w:val="clear" w:color="auto" w:fill="FFFFFF"/>
        <w:autoSpaceDE w:val="0"/>
        <w:autoSpaceDN w:val="0"/>
        <w:adjustRightInd w:val="0"/>
        <w:rPr>
          <w:rFonts w:cs="Arial"/>
          <w:szCs w:val="20"/>
        </w:rPr>
      </w:pPr>
    </w:p>
    <w:p w:rsidR="00AB058D" w:rsidRPr="00425944" w:rsidRDefault="00AB058D" w:rsidP="004F4F58">
      <w:pPr>
        <w:widowControl w:val="0"/>
        <w:shd w:val="clear" w:color="auto" w:fill="FFFFFF"/>
        <w:autoSpaceDE w:val="0"/>
        <w:autoSpaceDN w:val="0"/>
        <w:adjustRightInd w:val="0"/>
        <w:rPr>
          <w:rFonts w:cs="Arial"/>
          <w:szCs w:val="20"/>
        </w:rPr>
      </w:pPr>
    </w:p>
    <w:p w:rsidR="00AB058D" w:rsidRPr="00425944" w:rsidRDefault="00AB058D" w:rsidP="004F4F58">
      <w:pPr>
        <w:widowControl w:val="0"/>
        <w:shd w:val="clear" w:color="auto" w:fill="FFFFFF"/>
        <w:autoSpaceDE w:val="0"/>
        <w:autoSpaceDN w:val="0"/>
        <w:adjustRightInd w:val="0"/>
        <w:rPr>
          <w:rFonts w:cs="Arial"/>
          <w:szCs w:val="20"/>
        </w:rPr>
      </w:pPr>
    </w:p>
    <w:p w:rsidR="00AB058D" w:rsidRPr="00425944" w:rsidRDefault="00AB058D" w:rsidP="004F4F58">
      <w:pPr>
        <w:widowControl w:val="0"/>
        <w:shd w:val="clear" w:color="auto" w:fill="FFFFFF"/>
        <w:autoSpaceDE w:val="0"/>
        <w:autoSpaceDN w:val="0"/>
        <w:adjustRightInd w:val="0"/>
        <w:rPr>
          <w:rFonts w:cs="Arial"/>
          <w:szCs w:val="20"/>
        </w:rPr>
      </w:pPr>
    </w:p>
    <w:p w:rsidR="00AB058D" w:rsidRPr="00425944" w:rsidRDefault="00AB058D" w:rsidP="004F4F58">
      <w:pPr>
        <w:widowControl w:val="0"/>
        <w:shd w:val="clear" w:color="auto" w:fill="FFFFFF"/>
        <w:autoSpaceDE w:val="0"/>
        <w:autoSpaceDN w:val="0"/>
        <w:adjustRightInd w:val="0"/>
        <w:rPr>
          <w:rFonts w:cs="Arial"/>
          <w:szCs w:val="20"/>
        </w:rPr>
      </w:pPr>
    </w:p>
    <w:p w:rsidR="00AB058D" w:rsidRPr="00425944" w:rsidRDefault="00AB058D" w:rsidP="004F4F58">
      <w:pPr>
        <w:widowControl w:val="0"/>
        <w:shd w:val="clear" w:color="auto" w:fill="FFFFFF"/>
        <w:autoSpaceDE w:val="0"/>
        <w:autoSpaceDN w:val="0"/>
        <w:adjustRightInd w:val="0"/>
        <w:rPr>
          <w:rFonts w:cs="Arial"/>
          <w:szCs w:val="20"/>
        </w:rPr>
      </w:pPr>
    </w:p>
    <w:p w:rsidR="002A021A" w:rsidRPr="00425944" w:rsidRDefault="002A021A" w:rsidP="002A021A">
      <w:pPr>
        <w:spacing w:before="0"/>
        <w:ind w:right="-180"/>
      </w:pPr>
    </w:p>
    <w:p w:rsidR="00965BAC" w:rsidRPr="00425944" w:rsidRDefault="002A021A" w:rsidP="006E7783">
      <w:pPr>
        <w:spacing w:before="0"/>
        <w:ind w:right="-180"/>
      </w:pPr>
      <w:r w:rsidRPr="00425944">
        <w:t xml:space="preserve">The Ministry of Education directs funding to school boards for </w:t>
      </w:r>
      <w:r w:rsidR="003E5A5D" w:rsidRPr="00425944">
        <w:t xml:space="preserve">special education resources and services </w:t>
      </w:r>
      <w:r w:rsidRPr="00425944">
        <w:t xml:space="preserve">to </w:t>
      </w:r>
      <w:r w:rsidR="003E5A5D" w:rsidRPr="00425944">
        <w:t>support</w:t>
      </w:r>
      <w:r w:rsidRPr="00425944">
        <w:t xml:space="preserve"> the provision of </w:t>
      </w:r>
      <w:r w:rsidR="003E5A5D" w:rsidRPr="00425944">
        <w:t xml:space="preserve">challenging and enriching learning opportunities for students across the full spectrum of abilities and learning needs. The TDSB Special Education Plan encompasses a student-focused vision, which recognizes the unique characteristics and linguistic, cultural and racial diversity of Toronto schools and communities. </w:t>
      </w:r>
      <w:r w:rsidR="001B7BFF" w:rsidRPr="00425944">
        <w:t xml:space="preserve">It </w:t>
      </w:r>
      <w:r w:rsidR="001268CD" w:rsidRPr="00425944">
        <w:t>reflects the</w:t>
      </w:r>
      <w:r w:rsidR="00ED7EAB" w:rsidRPr="00425944">
        <w:t xml:space="preserve"> Board’s commitment to</w:t>
      </w:r>
      <w:r w:rsidR="008E394E" w:rsidRPr="00425944">
        <w:t xml:space="preserve"> </w:t>
      </w:r>
      <w:r w:rsidR="006C67F2" w:rsidRPr="00425944">
        <w:t>responsible</w:t>
      </w:r>
      <w:r w:rsidR="008E394E" w:rsidRPr="00425944">
        <w:t xml:space="preserve"> use of funding from the Ministry of Education </w:t>
      </w:r>
      <w:r w:rsidR="00EF3E2F" w:rsidRPr="00425944">
        <w:t>in</w:t>
      </w:r>
      <w:r w:rsidR="00E2461F" w:rsidRPr="00425944">
        <w:t xml:space="preserve"> </w:t>
      </w:r>
      <w:r w:rsidR="0097760D" w:rsidRPr="00425944">
        <w:t>the development, implementation</w:t>
      </w:r>
      <w:r w:rsidR="00ED7EAB" w:rsidRPr="00425944">
        <w:t xml:space="preserve"> and provision of effective special ed</w:t>
      </w:r>
      <w:r w:rsidR="003E5A5D" w:rsidRPr="00425944">
        <w:t xml:space="preserve">ucation programs and services to all students who need them, whether or not they are deemed to be “exceptional”. </w:t>
      </w:r>
      <w:r w:rsidR="00B70A43" w:rsidRPr="00425944">
        <w:t xml:space="preserve"> </w:t>
      </w:r>
    </w:p>
    <w:p w:rsidR="00FE4A26" w:rsidRPr="00425944" w:rsidRDefault="00FE4A26" w:rsidP="00FE4A26">
      <w:pPr>
        <w:spacing w:before="0"/>
      </w:pPr>
      <w:r w:rsidRPr="00425944">
        <w:t xml:space="preserve">Our Special Education Plan is guided by the Toronto District School Board Equity Foundation Statement: </w:t>
      </w:r>
    </w:p>
    <w:p w:rsidR="00FE4A26" w:rsidRPr="00425944" w:rsidRDefault="00FE4A26" w:rsidP="00FE4A26">
      <w:pPr>
        <w:spacing w:before="0"/>
        <w:ind w:left="360"/>
        <w:rPr>
          <w:i/>
        </w:rPr>
      </w:pPr>
      <w:r w:rsidRPr="00425944">
        <w:rPr>
          <w:i/>
        </w:rPr>
        <w:t xml:space="preserve">“We believe that equity of opportunity, and equity of access to our programs, services and resources are critical to the achievement of successful outcomes for all those whom we serve, and for those who serve our school system…The Board is therefore committed to ensuring that fairness, equity, and inclusion are essential principles of our school system and are integrated into all our policies, programs, operations and practices.” </w:t>
      </w:r>
    </w:p>
    <w:p w:rsidR="00FE4A26" w:rsidRPr="00425944" w:rsidRDefault="00D931E4" w:rsidP="00FE4A26">
      <w:pPr>
        <w:spacing w:before="0"/>
        <w:rPr>
          <w:i/>
        </w:rPr>
      </w:pPr>
      <w:r w:rsidRPr="00425944">
        <w:t>In our Plan,</w:t>
      </w:r>
      <w:r w:rsidR="0072398C" w:rsidRPr="00425944">
        <w:rPr>
          <w:i/>
        </w:rPr>
        <w:t xml:space="preserve"> f</w:t>
      </w:r>
      <w:r w:rsidR="00FE4A26" w:rsidRPr="00425944">
        <w:rPr>
          <w:i/>
        </w:rPr>
        <w:t>airness</w:t>
      </w:r>
      <w:r w:rsidR="00FE4A26" w:rsidRPr="00425944">
        <w:t xml:space="preserve"> and </w:t>
      </w:r>
      <w:r w:rsidR="00FE4A26" w:rsidRPr="00425944">
        <w:rPr>
          <w:i/>
        </w:rPr>
        <w:t>equity</w:t>
      </w:r>
      <w:r w:rsidR="00FE4A26" w:rsidRPr="00425944">
        <w:t xml:space="preserve"> refer to equitable access to programs, services and appropriate resources, as much as is feasible in the neighbourhood school. </w:t>
      </w:r>
      <w:r w:rsidR="00FE4A26" w:rsidRPr="00425944">
        <w:rPr>
          <w:i/>
          <w:iCs/>
        </w:rPr>
        <w:t>Inclusion</w:t>
      </w:r>
      <w:r w:rsidR="00FE4A26" w:rsidRPr="00425944">
        <w:rPr>
          <w:iCs/>
        </w:rPr>
        <w:t xml:space="preserve"> </w:t>
      </w:r>
      <w:r w:rsidR="00FE4A26" w:rsidRPr="00425944">
        <w:t xml:space="preserve">is an attitude and practice that is shaped by every student’s need and right to belong within one’s home school community. </w:t>
      </w:r>
      <w:r w:rsidR="00FE4A26" w:rsidRPr="00425944">
        <w:rPr>
          <w:rFonts w:cs="Arial"/>
          <w:szCs w:val="20"/>
        </w:rPr>
        <w:t xml:space="preserve">These ideals align not only with </w:t>
      </w:r>
      <w:hyperlink r:id="rId12" w:history="1">
        <w:r w:rsidR="00FE4A26" w:rsidRPr="00425944">
          <w:rPr>
            <w:rStyle w:val="Hyperlink"/>
            <w:rFonts w:cs="Arial"/>
            <w:color w:val="auto"/>
            <w:szCs w:val="20"/>
          </w:rPr>
          <w:t>Ontario Regulation 181/98</w:t>
        </w:r>
      </w:hyperlink>
      <w:r w:rsidR="00FE4A26" w:rsidRPr="00425944">
        <w:rPr>
          <w:rFonts w:cs="Arial"/>
          <w:szCs w:val="20"/>
        </w:rPr>
        <w:t xml:space="preserve"> S17 (1) which guides IPRC decision-making around regular class placement for exceptional students, but also with the </w:t>
      </w:r>
      <w:r w:rsidR="00FE4A26" w:rsidRPr="00425944">
        <w:rPr>
          <w:rFonts w:cs="Arial"/>
          <w:b/>
          <w:szCs w:val="20"/>
        </w:rPr>
        <w:t xml:space="preserve"> </w:t>
      </w:r>
      <w:hyperlink r:id="rId13" w:history="1">
        <w:r w:rsidR="00FE4A26" w:rsidRPr="00425944">
          <w:rPr>
            <w:rStyle w:val="Hyperlink"/>
            <w:rFonts w:cs="Arial"/>
            <w:color w:val="auto"/>
            <w:szCs w:val="20"/>
          </w:rPr>
          <w:t>Convention on the Rights of Persons with Disabilities (2006)</w:t>
        </w:r>
      </w:hyperlink>
      <w:r w:rsidR="00FE4A26" w:rsidRPr="00425944">
        <w:rPr>
          <w:rFonts w:cs="Arial"/>
          <w:szCs w:val="20"/>
        </w:rPr>
        <w:t xml:space="preserve"> and the </w:t>
      </w:r>
      <w:hyperlink r:id="rId14" w:history="1">
        <w:r w:rsidR="00FE4A26" w:rsidRPr="00425944">
          <w:rPr>
            <w:rStyle w:val="Hyperlink"/>
            <w:rFonts w:cs="Arial"/>
            <w:color w:val="auto"/>
            <w:szCs w:val="20"/>
          </w:rPr>
          <w:t>Ontario Human Rights Code</w:t>
        </w:r>
      </w:hyperlink>
      <w:r w:rsidR="00987C23" w:rsidRPr="00425944">
        <w:rPr>
          <w:rStyle w:val="Hyperlink"/>
          <w:rFonts w:cs="Arial"/>
          <w:color w:val="auto"/>
          <w:szCs w:val="20"/>
          <w:u w:val="none"/>
        </w:rPr>
        <w:t xml:space="preserve"> (</w:t>
      </w:r>
      <w:r w:rsidR="00987C23" w:rsidRPr="00425944">
        <w:t>OHRC</w:t>
      </w:r>
      <w:r w:rsidR="00987C23" w:rsidRPr="00425944">
        <w:rPr>
          <w:rStyle w:val="Hyperlink"/>
          <w:rFonts w:cs="Arial"/>
          <w:color w:val="auto"/>
          <w:szCs w:val="20"/>
          <w:u w:val="none"/>
        </w:rPr>
        <w:t>).</w:t>
      </w:r>
    </w:p>
    <w:p w:rsidR="00D014E8" w:rsidRPr="00425944" w:rsidRDefault="008F40E8" w:rsidP="00091130">
      <w:pPr>
        <w:rPr>
          <w:lang w:val="en"/>
        </w:rPr>
      </w:pPr>
      <w:r w:rsidRPr="00425944">
        <w:rPr>
          <w:lang w:val="en"/>
        </w:rPr>
        <w:lastRenderedPageBreak/>
        <w:t xml:space="preserve">Our </w:t>
      </w:r>
      <w:r w:rsidR="006C3121" w:rsidRPr="00425944">
        <w:rPr>
          <w:lang w:val="en"/>
        </w:rPr>
        <w:t>plan</w:t>
      </w:r>
      <w:r w:rsidR="00B55828" w:rsidRPr="00425944">
        <w:rPr>
          <w:lang w:val="en"/>
        </w:rPr>
        <w:t xml:space="preserve"> </w:t>
      </w:r>
      <w:r w:rsidR="0072398C" w:rsidRPr="00425944">
        <w:rPr>
          <w:lang w:val="en"/>
        </w:rPr>
        <w:t xml:space="preserve">also </w:t>
      </w:r>
      <w:r w:rsidR="0041502D" w:rsidRPr="00425944">
        <w:rPr>
          <w:lang w:val="en"/>
        </w:rPr>
        <w:t xml:space="preserve">supports </w:t>
      </w:r>
      <w:r w:rsidR="006C3121" w:rsidRPr="00425944">
        <w:rPr>
          <w:lang w:val="en"/>
        </w:rPr>
        <w:t>ideals</w:t>
      </w:r>
      <w:r w:rsidR="00CD7FA4" w:rsidRPr="00425944">
        <w:rPr>
          <w:lang w:val="en"/>
        </w:rPr>
        <w:t xml:space="preserve"> outlined in the</w:t>
      </w:r>
      <w:r w:rsidR="00B55828" w:rsidRPr="00425944">
        <w:rPr>
          <w:lang w:val="en"/>
        </w:rPr>
        <w:t xml:space="preserve"> Ontario Human Rights </w:t>
      </w:r>
      <w:r w:rsidR="00987C23" w:rsidRPr="00425944">
        <w:t>(OHR)</w:t>
      </w:r>
      <w:r w:rsidR="00987C23" w:rsidRPr="00425944">
        <w:rPr>
          <w:lang w:val="en"/>
        </w:rPr>
        <w:t xml:space="preserve"> </w:t>
      </w:r>
      <w:r w:rsidR="00B55828" w:rsidRPr="00425944">
        <w:rPr>
          <w:lang w:val="en"/>
        </w:rPr>
        <w:t xml:space="preserve">Commission </w:t>
      </w:r>
      <w:r w:rsidR="00AD26C6" w:rsidRPr="00425944">
        <w:rPr>
          <w:lang w:val="en"/>
        </w:rPr>
        <w:t>policy document</w:t>
      </w:r>
      <w:r w:rsidR="00865F44" w:rsidRPr="00425944">
        <w:rPr>
          <w:lang w:val="en"/>
        </w:rPr>
        <w:t xml:space="preserve"> called</w:t>
      </w:r>
      <w:r w:rsidR="00AD26C6" w:rsidRPr="00425944">
        <w:rPr>
          <w:lang w:val="en"/>
        </w:rPr>
        <w:t xml:space="preserve"> </w:t>
      </w:r>
      <w:hyperlink r:id="rId15" w:history="1">
        <w:r w:rsidR="00AD26C6" w:rsidRPr="00425944">
          <w:rPr>
            <w:rStyle w:val="Hyperlink"/>
            <w:rFonts w:cs="Arial"/>
            <w:color w:val="auto"/>
            <w:szCs w:val="20"/>
            <w:lang w:val="en"/>
          </w:rPr>
          <w:t>Guidelines on Accessible Education</w:t>
        </w:r>
      </w:hyperlink>
      <w:r w:rsidR="00AD26C6" w:rsidRPr="00425944">
        <w:rPr>
          <w:rStyle w:val="FootnoteReference"/>
          <w:rFonts w:cs="Arial"/>
          <w:szCs w:val="20"/>
          <w:lang w:val="en"/>
        </w:rPr>
        <w:footnoteReference w:id="1"/>
      </w:r>
      <w:r w:rsidR="004D36C2" w:rsidRPr="00425944">
        <w:rPr>
          <w:lang w:val="en"/>
        </w:rPr>
        <w:t xml:space="preserve">, </w:t>
      </w:r>
      <w:r w:rsidR="00B55828" w:rsidRPr="00425944">
        <w:rPr>
          <w:lang w:val="en"/>
        </w:rPr>
        <w:t>which provides</w:t>
      </w:r>
      <w:r w:rsidR="004D36C2" w:rsidRPr="00425944">
        <w:rPr>
          <w:lang w:val="en"/>
        </w:rPr>
        <w:t xml:space="preserve"> guidance on interpreting provisions of the Ontario Human Rights Code</w:t>
      </w:r>
      <w:r w:rsidR="00F249B5" w:rsidRPr="00425944">
        <w:rPr>
          <w:lang w:val="en"/>
        </w:rPr>
        <w:t xml:space="preserve"> </w:t>
      </w:r>
      <w:r w:rsidR="00865F44" w:rsidRPr="00425944">
        <w:rPr>
          <w:lang w:val="en"/>
        </w:rPr>
        <w:t>in an educational context</w:t>
      </w:r>
      <w:r w:rsidR="0072398C" w:rsidRPr="00425944">
        <w:rPr>
          <w:lang w:val="en"/>
        </w:rPr>
        <w:t xml:space="preserve">. </w:t>
      </w:r>
      <w:r w:rsidR="00D668F2" w:rsidRPr="00425944">
        <w:rPr>
          <w:lang w:val="en"/>
        </w:rPr>
        <w:t xml:space="preserve">The </w:t>
      </w:r>
      <w:r w:rsidR="0046082C" w:rsidRPr="00425944">
        <w:rPr>
          <w:lang w:val="en"/>
        </w:rPr>
        <w:t xml:space="preserve">OHR </w:t>
      </w:r>
      <w:r w:rsidR="00D668F2" w:rsidRPr="00425944">
        <w:rPr>
          <w:lang w:val="en"/>
        </w:rPr>
        <w:t xml:space="preserve">Commission interprets </w:t>
      </w:r>
      <w:r w:rsidR="00D668F2" w:rsidRPr="00425944">
        <w:rPr>
          <w:i/>
          <w:lang w:val="en"/>
        </w:rPr>
        <w:t>Disability</w:t>
      </w:r>
      <w:r w:rsidR="00D668F2" w:rsidRPr="00425944">
        <w:rPr>
          <w:lang w:val="en"/>
        </w:rPr>
        <w:t xml:space="preserve"> as including physical, developmental and learning disabilities and </w:t>
      </w:r>
      <w:r w:rsidR="00D668F2" w:rsidRPr="00425944">
        <w:rPr>
          <w:i/>
          <w:lang w:val="en"/>
        </w:rPr>
        <w:t>Accommodation</w:t>
      </w:r>
      <w:r w:rsidR="00D668F2" w:rsidRPr="00425944">
        <w:rPr>
          <w:lang w:val="en"/>
        </w:rPr>
        <w:t xml:space="preserve"> as a means of preventing and removing barriers that impede students with disabilities from participating fully in the educational environment. </w:t>
      </w:r>
      <w:r w:rsidR="00B55828" w:rsidRPr="00425944">
        <w:rPr>
          <w:lang w:val="en"/>
        </w:rPr>
        <w:t>It also describes a</w:t>
      </w:r>
      <w:r w:rsidR="00D014E8" w:rsidRPr="00425944">
        <w:rPr>
          <w:lang w:val="en"/>
        </w:rPr>
        <w:t>ccommodation</w:t>
      </w:r>
      <w:r w:rsidR="00311775" w:rsidRPr="00425944">
        <w:rPr>
          <w:lang w:val="en"/>
        </w:rPr>
        <w:t xml:space="preserve"> as involving</w:t>
      </w:r>
      <w:r w:rsidR="00F249B5" w:rsidRPr="00425944">
        <w:rPr>
          <w:lang w:val="en"/>
        </w:rPr>
        <w:t xml:space="preserve"> </w:t>
      </w:r>
      <w:r w:rsidR="00D014E8" w:rsidRPr="00425944">
        <w:rPr>
          <w:lang w:val="en"/>
        </w:rPr>
        <w:t xml:space="preserve">three factors: </w:t>
      </w:r>
    </w:p>
    <w:p w:rsidR="00D014E8" w:rsidRPr="00425944" w:rsidRDefault="00D014E8" w:rsidP="00012CB1">
      <w:pPr>
        <w:ind w:left="180"/>
        <w:rPr>
          <w:rFonts w:ascii="Times New Roman" w:hAnsi="Times New Roman"/>
          <w:lang w:val="en"/>
        </w:rPr>
      </w:pPr>
      <w:r w:rsidRPr="00425944">
        <w:rPr>
          <w:b/>
          <w:i/>
          <w:lang w:val="en"/>
        </w:rPr>
        <w:t>Dignity:</w:t>
      </w:r>
      <w:r w:rsidRPr="00425944">
        <w:rPr>
          <w:lang w:val="en"/>
        </w:rPr>
        <w:t xml:space="preserve"> Students with disabilities have the right to receive educational services in a manner that </w:t>
      </w:r>
      <w:r w:rsidR="00444AC5" w:rsidRPr="00425944">
        <w:rPr>
          <w:lang w:val="en"/>
        </w:rPr>
        <w:t xml:space="preserve">is respectful of their dignity, which </w:t>
      </w:r>
      <w:r w:rsidRPr="00425944">
        <w:rPr>
          <w:lang w:val="en"/>
        </w:rPr>
        <w:t xml:space="preserve">encompasses </w:t>
      </w:r>
      <w:r w:rsidR="00444AC5" w:rsidRPr="00425944">
        <w:rPr>
          <w:lang w:val="en"/>
        </w:rPr>
        <w:t>both self-respect and self-worth.</w:t>
      </w:r>
      <w:r w:rsidRPr="00425944">
        <w:rPr>
          <w:lang w:val="en"/>
        </w:rPr>
        <w:t xml:space="preserve"> </w:t>
      </w:r>
    </w:p>
    <w:p w:rsidR="00D014E8" w:rsidRPr="00425944" w:rsidRDefault="00D014E8" w:rsidP="00012CB1">
      <w:pPr>
        <w:ind w:left="180"/>
        <w:rPr>
          <w:lang w:val="en"/>
        </w:rPr>
      </w:pPr>
      <w:r w:rsidRPr="00425944">
        <w:rPr>
          <w:b/>
          <w:i/>
          <w:lang w:val="en"/>
        </w:rPr>
        <w:t>Individualization:</w:t>
      </w:r>
      <w:r w:rsidRPr="00425944">
        <w:rPr>
          <w:lang w:val="en"/>
        </w:rPr>
        <w:t xml:space="preserve"> </w:t>
      </w:r>
      <w:r w:rsidR="007873DD" w:rsidRPr="00425944">
        <w:rPr>
          <w:lang w:val="en"/>
        </w:rPr>
        <w:t xml:space="preserve">Every student with a disability is unique. </w:t>
      </w:r>
      <w:r w:rsidRPr="00425944">
        <w:rPr>
          <w:lang w:val="en"/>
        </w:rPr>
        <w:t xml:space="preserve">Although many accommodations will benefit large numbers of students with similar needs, two students with the same disability may call for different kinds of accommodation and instructional approaches. </w:t>
      </w:r>
    </w:p>
    <w:p w:rsidR="00F249B5" w:rsidRPr="00425944" w:rsidRDefault="00D014E8" w:rsidP="00012CB1">
      <w:pPr>
        <w:ind w:left="180"/>
        <w:rPr>
          <w:lang w:val="en"/>
        </w:rPr>
      </w:pPr>
      <w:r w:rsidRPr="00425944">
        <w:rPr>
          <w:b/>
          <w:i/>
          <w:lang w:val="en"/>
        </w:rPr>
        <w:t>Inclusion:</w:t>
      </w:r>
      <w:r w:rsidRPr="00425944">
        <w:rPr>
          <w:lang w:val="en"/>
        </w:rPr>
        <w:t xml:space="preserve"> While </w:t>
      </w:r>
      <w:r w:rsidR="007602B2" w:rsidRPr="00425944">
        <w:rPr>
          <w:lang w:val="en"/>
        </w:rPr>
        <w:t>there are times when</w:t>
      </w:r>
      <w:r w:rsidRPr="00425944">
        <w:rPr>
          <w:lang w:val="en"/>
        </w:rPr>
        <w:t xml:space="preserve"> the best way to ensure the dignity of persons with disabilities may be to provide se</w:t>
      </w:r>
      <w:r w:rsidR="007602B2" w:rsidRPr="00425944">
        <w:rPr>
          <w:lang w:val="en"/>
        </w:rPr>
        <w:t>parate or specialized services</w:t>
      </w:r>
      <w:r w:rsidRPr="00425944">
        <w:rPr>
          <w:lang w:val="en"/>
        </w:rPr>
        <w:t>, education providers must first make efforts to accommodate students with disabilities in a way that promotes their i</w:t>
      </w:r>
      <w:r w:rsidR="00865F44" w:rsidRPr="00425944">
        <w:rPr>
          <w:lang w:val="en"/>
        </w:rPr>
        <w:t>nclusion and full participation.</w:t>
      </w:r>
    </w:p>
    <w:p w:rsidR="0072398C" w:rsidRPr="00425944" w:rsidRDefault="006C4145" w:rsidP="0072398C">
      <w:pPr>
        <w:rPr>
          <w:lang w:val="en"/>
        </w:rPr>
      </w:pPr>
      <w:r w:rsidRPr="00425944">
        <w:rPr>
          <w:lang w:val="en"/>
        </w:rPr>
        <w:t>T</w:t>
      </w:r>
      <w:r w:rsidR="0072398C" w:rsidRPr="00425944">
        <w:rPr>
          <w:lang w:val="en"/>
        </w:rPr>
        <w:t>he TDSB Special Education Plan continues to build on inclusionary education beliefs and practices, so that</w:t>
      </w:r>
      <w:r w:rsidRPr="00425944">
        <w:rPr>
          <w:lang w:val="en"/>
        </w:rPr>
        <w:t>, in alignment with the OHRC Guidelines</w:t>
      </w:r>
      <w:r w:rsidR="0072398C" w:rsidRPr="00425944">
        <w:rPr>
          <w:lang w:val="en"/>
        </w:rPr>
        <w:t>:</w:t>
      </w:r>
    </w:p>
    <w:p w:rsidR="0072398C" w:rsidRPr="00425944" w:rsidRDefault="0072398C" w:rsidP="0072398C">
      <w:pPr>
        <w:spacing w:after="360"/>
        <w:ind w:left="180"/>
        <w:rPr>
          <w:rFonts w:cs="Arial"/>
          <w:szCs w:val="20"/>
        </w:rPr>
      </w:pPr>
      <w:r w:rsidRPr="00425944">
        <w:rPr>
          <w:i/>
          <w:lang w:val="en"/>
        </w:rPr>
        <w:t xml:space="preserve"> “To the maximum extent appropriate, children with disabilities...are educated with children who are not disabled, and special classes, separate schooling, or other removal of children with disabilities from the regular educational environment occurs only when the nature or severity of the disability of a child is such that education in regular classes with the use of supplementary aids and services cannot be achieved satisfactorily.” </w:t>
      </w:r>
      <w:r w:rsidRPr="00425944">
        <w:rPr>
          <w:sz w:val="16"/>
          <w:szCs w:val="16"/>
          <w:lang w:val="en"/>
        </w:rPr>
        <w:t>(p. 8)</w:t>
      </w:r>
    </w:p>
    <w:p w:rsidR="006C4145" w:rsidRPr="00425944" w:rsidRDefault="006C4145" w:rsidP="0072398C">
      <w:pPr>
        <w:pStyle w:val="MediumGrid21"/>
        <w:spacing w:after="360"/>
        <w:rPr>
          <w:lang w:val="en"/>
        </w:rPr>
      </w:pPr>
    </w:p>
    <w:p w:rsidR="006C4145" w:rsidRPr="00425944" w:rsidRDefault="006C4145" w:rsidP="0072398C">
      <w:pPr>
        <w:pStyle w:val="MediumGrid21"/>
        <w:spacing w:after="360"/>
        <w:rPr>
          <w:lang w:val="en"/>
        </w:rPr>
      </w:pPr>
    </w:p>
    <w:p w:rsidR="00DA6618" w:rsidRPr="00425944" w:rsidRDefault="00DA6618" w:rsidP="0072398C">
      <w:pPr>
        <w:pStyle w:val="MediumGrid21"/>
        <w:spacing w:after="360"/>
        <w:rPr>
          <w:lang w:val="en"/>
        </w:rPr>
      </w:pPr>
    </w:p>
    <w:p w:rsidR="00DA6618" w:rsidRPr="00425944" w:rsidRDefault="00DA6618" w:rsidP="0072398C">
      <w:pPr>
        <w:pStyle w:val="MediumGrid21"/>
        <w:spacing w:after="360"/>
        <w:rPr>
          <w:lang w:val="en"/>
        </w:rPr>
      </w:pPr>
    </w:p>
    <w:p w:rsidR="00DA6618" w:rsidRPr="00425944" w:rsidRDefault="00DA6618" w:rsidP="0072398C">
      <w:pPr>
        <w:pStyle w:val="MediumGrid21"/>
        <w:spacing w:after="360"/>
        <w:rPr>
          <w:lang w:val="en"/>
        </w:rPr>
      </w:pPr>
    </w:p>
    <w:p w:rsidR="006C4145" w:rsidRPr="00425944" w:rsidRDefault="00DA6618" w:rsidP="0072398C">
      <w:pPr>
        <w:pStyle w:val="MediumGrid21"/>
        <w:spacing w:after="360"/>
        <w:rPr>
          <w:lang w:val="en"/>
        </w:rPr>
      </w:pPr>
      <w:r w:rsidRPr="00425944">
        <w:rPr>
          <w:noProof/>
        </w:rPr>
        <mc:AlternateContent>
          <mc:Choice Requires="wps">
            <w:drawing>
              <wp:anchor distT="0" distB="0" distL="114300" distR="114300" simplePos="0" relativeHeight="251891712" behindDoc="0" locked="0" layoutInCell="1" allowOverlap="1" wp14:anchorId="527F774B" wp14:editId="7F10647A">
                <wp:simplePos x="0" y="0"/>
                <wp:positionH relativeFrom="column">
                  <wp:posOffset>0</wp:posOffset>
                </wp:positionH>
                <wp:positionV relativeFrom="paragraph">
                  <wp:posOffset>330835</wp:posOffset>
                </wp:positionV>
                <wp:extent cx="6257925" cy="8382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25792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966EF0" w:rsidRDefault="00941ACF" w:rsidP="00DA6618">
                            <w:pPr>
                              <w:spacing w:before="60" w:after="60"/>
                            </w:pPr>
                            <w:r w:rsidRPr="00966EF0">
                              <w:t xml:space="preserve">Every effort has been made to ensure that the TDSB Special Education Plan complies with all legislation governing its content, including: the Canadian Charter of Rights and Freedoms, the Ontario Human Rights Code, the Education Act and Regulations made under the Act and any other relevant legislation. Special Education is also addressed in the </w:t>
                            </w:r>
                            <w:hyperlink r:id="rId16" w:history="1">
                              <w:r w:rsidRPr="00010A3F">
                                <w:rPr>
                                  <w:rStyle w:val="Hyperlink"/>
                                  <w:color w:val="auto"/>
                                </w:rPr>
                                <w:t xml:space="preserve">TDSB </w:t>
                              </w:r>
                              <w:r w:rsidRPr="00010A3F">
                                <w:rPr>
                                  <w:rStyle w:val="Hyperlink"/>
                                  <w:rFonts w:cs="Arial"/>
                                  <w:color w:val="auto"/>
                                  <w:szCs w:val="20"/>
                                </w:rPr>
                                <w:t>School Improvement Process</w:t>
                              </w:r>
                            </w:hyperlink>
                            <w:r w:rsidRPr="00010A3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0;margin-top:26.05pt;width:492.75pt;height:6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" fillcolor="white [3201]" strokeweight=".5pt">
                <v:textbox>
                  <w:txbxContent>
                    <w:p w:rsidR="00941ACF" w:rsidRPr="00966EF0" w:rsidRDefault="00941ACF" w:rsidP="00DA6618">
                      <w:pPr>
                        <w:spacing w:before="60" w:after="60"/>
                      </w:pPr>
                      <w:r w:rsidRPr="00966EF0">
                        <w:t xml:space="preserve">Every effort has been made to ensure that the TDSB Special Education Plan complies with all legislation governing its content, including: the Canadian Charter of Rights and Freedoms, the Ontario Human Rights Code, the Education Act and Regulations made under the Act and any other relevant legislation. Special Education is also addressed in the </w:t>
                      </w:r>
                      <w:hyperlink r:id="rId17" w:history="1">
                        <w:r w:rsidRPr="00010A3F">
                          <w:rPr>
                            <w:rStyle w:val="Hyperlink"/>
                            <w:color w:val="auto"/>
                          </w:rPr>
                          <w:t xml:space="preserve">TDSB </w:t>
                        </w:r>
                        <w:r w:rsidRPr="00010A3F">
                          <w:rPr>
                            <w:rStyle w:val="Hyperlink"/>
                            <w:rFonts w:cs="Arial"/>
                            <w:color w:val="auto"/>
                            <w:szCs w:val="20"/>
                          </w:rPr>
                          <w:t>School Improvement Process</w:t>
                        </w:r>
                      </w:hyperlink>
                      <w:r w:rsidRPr="00010A3F">
                        <w:t>.</w:t>
                      </w:r>
                    </w:p>
                  </w:txbxContent>
                </v:textbox>
              </v:shape>
            </w:pict>
          </mc:Fallback>
        </mc:AlternateContent>
      </w:r>
    </w:p>
    <w:p w:rsidR="006C4145" w:rsidRPr="00425944" w:rsidRDefault="006C4145" w:rsidP="0072398C">
      <w:pPr>
        <w:pStyle w:val="MediumGrid21"/>
        <w:spacing w:after="360"/>
        <w:rPr>
          <w:lang w:val="en"/>
        </w:rPr>
      </w:pPr>
    </w:p>
    <w:p w:rsidR="006C4145" w:rsidRPr="00425944" w:rsidRDefault="006C4145" w:rsidP="0072398C">
      <w:pPr>
        <w:pStyle w:val="MediumGrid21"/>
        <w:spacing w:after="360"/>
        <w:rPr>
          <w:lang w:val="en"/>
        </w:rPr>
      </w:pPr>
    </w:p>
    <w:p w:rsidR="006C3121" w:rsidRPr="00425944" w:rsidRDefault="007873DD" w:rsidP="0072398C">
      <w:pPr>
        <w:pStyle w:val="MediumGrid21"/>
        <w:spacing w:after="360"/>
        <w:rPr>
          <w:lang w:val="en"/>
        </w:rPr>
      </w:pPr>
      <w:r w:rsidRPr="00425944">
        <w:rPr>
          <w:lang w:val="en"/>
        </w:rPr>
        <w:br w:type="page"/>
      </w:r>
    </w:p>
    <w:p w:rsidR="005604BB" w:rsidRPr="00425944" w:rsidRDefault="00B619ED" w:rsidP="006C3121">
      <w:pPr>
        <w:pStyle w:val="Heading1"/>
        <w:rPr>
          <w:lang w:val="en-CA"/>
        </w:rPr>
      </w:pPr>
      <w:bookmarkStart w:id="1" w:name="_Toc492016757"/>
      <w:r w:rsidRPr="00425944">
        <w:lastRenderedPageBreak/>
        <w:t>T</w:t>
      </w:r>
      <w:r w:rsidR="00ED7EAB" w:rsidRPr="00425944">
        <w:t>DSB Vision and Model for Special Education</w:t>
      </w:r>
      <w:bookmarkEnd w:id="1"/>
      <w:r w:rsidR="005604BB" w:rsidRPr="00425944">
        <w:t xml:space="preserve"> </w:t>
      </w:r>
    </w:p>
    <w:p w:rsidR="006E7783" w:rsidRPr="00425944" w:rsidRDefault="00843570" w:rsidP="00134838">
      <w:pPr>
        <w:spacing w:before="360"/>
        <w:rPr>
          <w:lang w:val="en"/>
        </w:rPr>
      </w:pPr>
      <w:r w:rsidRPr="00425944">
        <w:t xml:space="preserve">We are entering Year 2 of </w:t>
      </w:r>
      <w:r w:rsidR="006E7783" w:rsidRPr="00425944">
        <w:t>the T</w:t>
      </w:r>
      <w:r w:rsidR="007B5F90" w:rsidRPr="00425944">
        <w:t>oronto District School Board (TDSB)</w:t>
      </w:r>
      <w:r w:rsidR="006E7783" w:rsidRPr="00425944">
        <w:t xml:space="preserve"> </w:t>
      </w:r>
      <w:hyperlink r:id="rId18" w:history="1">
        <w:r w:rsidR="006E7783" w:rsidRPr="00425944">
          <w:rPr>
            <w:rStyle w:val="Hyperlink"/>
            <w:color w:val="auto"/>
          </w:rPr>
          <w:t>Integrated Equity Framework Action Plan 2016-2019</w:t>
        </w:r>
      </w:hyperlink>
      <w:r w:rsidRPr="00425944">
        <w:t>, in support of the Director’s strategy</w:t>
      </w:r>
      <w:r w:rsidRPr="00425944">
        <w:rPr>
          <w:lang w:val="en"/>
        </w:rPr>
        <w:t xml:space="preserve"> for improving school effectiveness</w:t>
      </w:r>
      <w:r w:rsidR="0041502D" w:rsidRPr="00425944">
        <w:rPr>
          <w:lang w:val="en"/>
        </w:rPr>
        <w:t>,</w:t>
      </w:r>
      <w:r w:rsidRPr="00425944">
        <w:t xml:space="preserve"> </w:t>
      </w:r>
      <w:hyperlink r:id="rId19" w:history="1">
        <w:r w:rsidRPr="00425944">
          <w:rPr>
            <w:rStyle w:val="Hyperlink"/>
            <w:color w:val="auto"/>
          </w:rPr>
          <w:t>A Vision for Learning in TDSB</w:t>
        </w:r>
        <w:r w:rsidR="0041502D" w:rsidRPr="00425944">
          <w:rPr>
            <w:rStyle w:val="Hyperlink"/>
            <w:color w:val="auto"/>
            <w:u w:val="none"/>
          </w:rPr>
          <w:t>.</w:t>
        </w:r>
      </w:hyperlink>
      <w:r w:rsidR="0041502D" w:rsidRPr="00425944">
        <w:t xml:space="preserve"> </w:t>
      </w:r>
      <w:r w:rsidR="006E7783" w:rsidRPr="00425944">
        <w:t xml:space="preserve">Its mission is to create the optimal conditions for improvement in the achievement and well-being of </w:t>
      </w:r>
      <w:r w:rsidR="007B5F90" w:rsidRPr="00425944">
        <w:t xml:space="preserve">all TDSB students, by infusing </w:t>
      </w:r>
      <w:r w:rsidR="008F40E8" w:rsidRPr="00425944">
        <w:t>e</w:t>
      </w:r>
      <w:r w:rsidR="006E7783" w:rsidRPr="00425944">
        <w:t xml:space="preserve">quity and inclusion into the learning culture of every classroom, school and workplace across the system. </w:t>
      </w:r>
      <w:r w:rsidR="006E7783" w:rsidRPr="00425944">
        <w:rPr>
          <w:rFonts w:cs="Arial"/>
          <w:szCs w:val="20"/>
          <w:lang w:val="en"/>
        </w:rPr>
        <w:t xml:space="preserve">One of the seven major Equity commitments in the </w:t>
      </w:r>
      <w:r w:rsidR="006E7783" w:rsidRPr="00425944">
        <w:rPr>
          <w:rFonts w:cs="Arial"/>
          <w:szCs w:val="20"/>
        </w:rPr>
        <w:t xml:space="preserve">Action Plan </w:t>
      </w:r>
      <w:r w:rsidR="006E7783" w:rsidRPr="00425944">
        <w:rPr>
          <w:rFonts w:cs="Arial"/>
          <w:szCs w:val="20"/>
          <w:lang w:val="en"/>
        </w:rPr>
        <w:t xml:space="preserve">is </w:t>
      </w:r>
      <w:r w:rsidR="006E7783" w:rsidRPr="00425944">
        <w:rPr>
          <w:rFonts w:cs="Arial"/>
          <w:i/>
          <w:szCs w:val="20"/>
          <w:lang w:val="en"/>
        </w:rPr>
        <w:t>Inclusion and Special Education</w:t>
      </w:r>
      <w:r w:rsidR="006E7783" w:rsidRPr="00425944">
        <w:rPr>
          <w:rFonts w:cs="Arial"/>
          <w:szCs w:val="20"/>
          <w:lang w:val="en"/>
        </w:rPr>
        <w:t>.</w:t>
      </w:r>
    </w:p>
    <w:p w:rsidR="006557C7" w:rsidRPr="00425944" w:rsidRDefault="00AC066B" w:rsidP="00134838">
      <w:pPr>
        <w:pStyle w:val="Heading2"/>
        <w:spacing w:before="200"/>
      </w:pPr>
      <w:bookmarkStart w:id="2" w:name="_Toc492016758"/>
      <w:r w:rsidRPr="00425944">
        <w:t>Inclusion and Special</w:t>
      </w:r>
      <w:r w:rsidR="006557C7" w:rsidRPr="00425944">
        <w:t xml:space="preserve"> Education</w:t>
      </w:r>
      <w:bookmarkEnd w:id="2"/>
    </w:p>
    <w:p w:rsidR="00581AF7" w:rsidRPr="00425944" w:rsidRDefault="006557C7" w:rsidP="0012172D">
      <w:pPr>
        <w:rPr>
          <w:rFonts w:cs="Arial"/>
          <w:b/>
          <w:szCs w:val="20"/>
        </w:rPr>
      </w:pPr>
      <w:r w:rsidRPr="00425944">
        <w:rPr>
          <w:rFonts w:cs="Arial"/>
          <w:szCs w:val="20"/>
        </w:rPr>
        <w:t xml:space="preserve">Inclusion is not simply the physical placement of a student within a </w:t>
      </w:r>
      <w:r w:rsidR="004F5F79" w:rsidRPr="00425944">
        <w:rPr>
          <w:rFonts w:cs="Arial"/>
          <w:szCs w:val="20"/>
        </w:rPr>
        <w:t xml:space="preserve">regular </w:t>
      </w:r>
      <w:r w:rsidRPr="00425944">
        <w:rPr>
          <w:rFonts w:cs="Arial"/>
          <w:szCs w:val="20"/>
        </w:rPr>
        <w:t>classroom. It is a multi-pronged approach</w:t>
      </w:r>
      <w:r w:rsidR="00C6095B" w:rsidRPr="00425944">
        <w:rPr>
          <w:rFonts w:cs="Arial"/>
          <w:szCs w:val="20"/>
        </w:rPr>
        <w:t>,</w:t>
      </w:r>
      <w:r w:rsidRPr="00425944">
        <w:rPr>
          <w:rFonts w:cs="Arial"/>
          <w:szCs w:val="20"/>
        </w:rPr>
        <w:t xml:space="preserve"> shaped by student need as opposed to a student’s identification of exceptionality. It includes positive classroom climate with active removal of attitudinal barriers, as well as </w:t>
      </w:r>
      <w:r w:rsidR="003F0613" w:rsidRPr="00425944">
        <w:rPr>
          <w:rFonts w:cs="Arial"/>
          <w:szCs w:val="20"/>
        </w:rPr>
        <w:t>the provision of integrated support</w:t>
      </w:r>
      <w:r w:rsidR="00C6095B" w:rsidRPr="00425944">
        <w:rPr>
          <w:rFonts w:cs="Arial"/>
          <w:szCs w:val="20"/>
        </w:rPr>
        <w:t xml:space="preserve"> geared to student needs,</w:t>
      </w:r>
      <w:r w:rsidR="003F0613" w:rsidRPr="00425944">
        <w:rPr>
          <w:rFonts w:cs="Arial"/>
          <w:szCs w:val="20"/>
        </w:rPr>
        <w:t xml:space="preserve"> through</w:t>
      </w:r>
      <w:r w:rsidRPr="00425944">
        <w:rPr>
          <w:rFonts w:cs="Arial"/>
          <w:szCs w:val="20"/>
        </w:rPr>
        <w:t xml:space="preserve"> </w:t>
      </w:r>
      <w:hyperlink w:anchor="_Instructional_Accommodation" w:history="1">
        <w:r w:rsidRPr="00425944">
          <w:rPr>
            <w:rStyle w:val="Hyperlink"/>
            <w:rFonts w:cs="Arial"/>
            <w:color w:val="auto"/>
            <w:szCs w:val="20"/>
          </w:rPr>
          <w:t>Differentiated Instruction and Universal Design for Learning (UDL)</w:t>
        </w:r>
        <w:r w:rsidR="00581AF7" w:rsidRPr="00425944">
          <w:rPr>
            <w:rStyle w:val="Hyperlink"/>
            <w:rFonts w:cs="Arial"/>
            <w:color w:val="auto"/>
            <w:szCs w:val="20"/>
          </w:rPr>
          <w:t>.</w:t>
        </w:r>
      </w:hyperlink>
      <w:r w:rsidR="00581AF7" w:rsidRPr="00425944">
        <w:rPr>
          <w:rFonts w:cs="Arial"/>
          <w:b/>
          <w:szCs w:val="20"/>
        </w:rPr>
        <w:t xml:space="preserve"> </w:t>
      </w:r>
      <w:r w:rsidR="003F0613" w:rsidRPr="00425944">
        <w:rPr>
          <w:rFonts w:cs="Arial"/>
        </w:rPr>
        <w:t xml:space="preserve">The purpose of education is to provide students with the opportunity to realize their potential and develop into highly skilled, knowledgeable, caring citizens who contribute to their society. </w:t>
      </w:r>
      <w:r w:rsidR="00581AF7" w:rsidRPr="00425944">
        <w:rPr>
          <w:i/>
          <w:iCs/>
        </w:rPr>
        <w:t xml:space="preserve">Inclusive Education </w:t>
      </w:r>
      <w:r w:rsidR="00581AF7" w:rsidRPr="00425944">
        <w:t>is the belief that all students, including those students with special learning needs, should receive their education to the fullest extent possible in the local community</w:t>
      </w:r>
      <w:r w:rsidR="004F5F79" w:rsidRPr="00425944">
        <w:t xml:space="preserve"> school</w:t>
      </w:r>
      <w:r w:rsidR="00581AF7" w:rsidRPr="00425944">
        <w:t xml:space="preserve">. </w:t>
      </w:r>
    </w:p>
    <w:p w:rsidR="00C00B89" w:rsidRPr="00425944" w:rsidRDefault="00C00B89" w:rsidP="002D441A">
      <w:bookmarkStart w:id="3" w:name="_Toc485648020"/>
      <w:r w:rsidRPr="00425944">
        <w:t>Over the past few years, the TDSB Research Department has identified a number of issues regarding placement of students in settings based on ability grouping:</w:t>
      </w:r>
      <w:bookmarkEnd w:id="3"/>
    </w:p>
    <w:p w:rsidR="00C00B89" w:rsidRPr="00425944" w:rsidRDefault="00C00B89" w:rsidP="00275235">
      <w:pPr>
        <w:pStyle w:val="ListParagraph"/>
        <w:numPr>
          <w:ilvl w:val="0"/>
          <w:numId w:val="263"/>
        </w:numPr>
      </w:pPr>
      <w:bookmarkStart w:id="4" w:name="_Toc485648021"/>
      <w:r w:rsidRPr="00425944">
        <w:t>Ability grouping often imposes low expectations on students</w:t>
      </w:r>
      <w:bookmarkEnd w:id="4"/>
    </w:p>
    <w:p w:rsidR="00C00B89" w:rsidRPr="00425944" w:rsidRDefault="00C00B89" w:rsidP="00275235">
      <w:pPr>
        <w:pStyle w:val="ListParagraph"/>
        <w:numPr>
          <w:ilvl w:val="0"/>
          <w:numId w:val="263"/>
        </w:numPr>
      </w:pPr>
      <w:bookmarkStart w:id="5" w:name="_Toc485648022"/>
      <w:r w:rsidRPr="00425944">
        <w:t>Ability groups often mirror social, ethnic and class divisions</w:t>
      </w:r>
      <w:bookmarkEnd w:id="5"/>
    </w:p>
    <w:p w:rsidR="00C00B89" w:rsidRPr="00425944" w:rsidRDefault="00C00B89" w:rsidP="00275235">
      <w:pPr>
        <w:pStyle w:val="ListParagraph"/>
        <w:numPr>
          <w:ilvl w:val="0"/>
          <w:numId w:val="263"/>
        </w:numPr>
      </w:pPr>
      <w:r w:rsidRPr="00425944">
        <w:t>Assignment of a student to an ability group is often a permanent destination</w:t>
      </w:r>
    </w:p>
    <w:p w:rsidR="00C00B89" w:rsidRPr="00425944" w:rsidRDefault="00C00B89" w:rsidP="00275235">
      <w:pPr>
        <w:pStyle w:val="ListParagraph"/>
        <w:numPr>
          <w:ilvl w:val="0"/>
          <w:numId w:val="263"/>
        </w:numPr>
      </w:pPr>
      <w:r w:rsidRPr="00425944">
        <w:t>Students placed in lower ability groups are further disadvantaged based on lack of access to behaviour/learning models and social stimulation</w:t>
      </w:r>
    </w:p>
    <w:p w:rsidR="00C00B89" w:rsidRPr="00425944" w:rsidRDefault="00C00B89" w:rsidP="00275235">
      <w:pPr>
        <w:pStyle w:val="ListParagraph"/>
        <w:numPr>
          <w:ilvl w:val="0"/>
          <w:numId w:val="263"/>
        </w:numPr>
      </w:pPr>
      <w:r w:rsidRPr="00425944">
        <w:t>Students placed in lower ability groups encounter significant barriers in accessing any form of post-secondary education</w:t>
      </w:r>
    </w:p>
    <w:p w:rsidR="006557C7" w:rsidRPr="00425944" w:rsidRDefault="006C4145" w:rsidP="0012172D">
      <w:pPr>
        <w:rPr>
          <w:rFonts w:cs="Arial"/>
          <w:b/>
          <w:szCs w:val="20"/>
        </w:rPr>
      </w:pPr>
      <w:r w:rsidRPr="00425944">
        <w:rPr>
          <w:rFonts w:cs="Arial"/>
          <w:szCs w:val="20"/>
        </w:rPr>
        <w:t xml:space="preserve">Additionally, </w:t>
      </w:r>
      <w:r w:rsidR="00134838" w:rsidRPr="00425944">
        <w:rPr>
          <w:rFonts w:cs="Arial"/>
          <w:szCs w:val="20"/>
        </w:rPr>
        <w:t xml:space="preserve">the findings in </w:t>
      </w:r>
      <w:r w:rsidRPr="00425944">
        <w:rPr>
          <w:rFonts w:cs="Arial"/>
          <w:szCs w:val="20"/>
        </w:rPr>
        <w:t>a</w:t>
      </w:r>
      <w:r w:rsidR="0012172D" w:rsidRPr="00425944">
        <w:rPr>
          <w:rFonts w:cs="Arial"/>
          <w:szCs w:val="20"/>
        </w:rPr>
        <w:t xml:space="preserve"> TDSB report</w:t>
      </w:r>
      <w:r w:rsidR="00134838" w:rsidRPr="00425944">
        <w:rPr>
          <w:rFonts w:cs="Arial"/>
          <w:szCs w:val="20"/>
        </w:rPr>
        <w:t xml:space="preserve"> by Gillian Parekh</w:t>
      </w:r>
      <w:r w:rsidR="0012172D" w:rsidRPr="00425944">
        <w:rPr>
          <w:rFonts w:cs="Arial"/>
          <w:szCs w:val="20"/>
        </w:rPr>
        <w:t xml:space="preserve"> entitled </w:t>
      </w:r>
      <w:hyperlink r:id="rId20" w:history="1">
        <w:r w:rsidR="0012172D" w:rsidRPr="00425944">
          <w:rPr>
            <w:rStyle w:val="Hyperlink"/>
            <w:rFonts w:cs="Arial"/>
            <w:i/>
            <w:color w:val="auto"/>
            <w:szCs w:val="20"/>
          </w:rPr>
          <w:t>A Case for Inclusive Education</w:t>
        </w:r>
        <w:r w:rsidR="009C67C2" w:rsidRPr="00425944">
          <w:rPr>
            <w:rStyle w:val="Hyperlink"/>
            <w:rFonts w:cs="Arial"/>
            <w:color w:val="auto"/>
            <w:szCs w:val="20"/>
          </w:rPr>
          <w:t xml:space="preserve"> (2013)</w:t>
        </w:r>
      </w:hyperlink>
      <w:r w:rsidR="00134838" w:rsidRPr="00425944">
        <w:rPr>
          <w:rStyle w:val="Hyperlink"/>
          <w:rFonts w:cs="Arial"/>
          <w:color w:val="auto"/>
          <w:szCs w:val="20"/>
          <w:u w:val="none"/>
        </w:rPr>
        <w:t xml:space="preserve"> and follow-up research</w:t>
      </w:r>
      <w:r w:rsidR="0012172D" w:rsidRPr="00425944">
        <w:rPr>
          <w:rFonts w:cs="Arial"/>
          <w:szCs w:val="20"/>
        </w:rPr>
        <w:t xml:space="preserve"> </w:t>
      </w:r>
      <w:r w:rsidR="0012172D" w:rsidRPr="00425944">
        <w:rPr>
          <w:rFonts w:eastAsiaTheme="minorEastAsia" w:cs="Arial"/>
          <w:szCs w:val="20"/>
        </w:rPr>
        <w:t>on the merits of adoptin</w:t>
      </w:r>
      <w:r w:rsidR="009C67C2" w:rsidRPr="00425944">
        <w:rPr>
          <w:rFonts w:eastAsiaTheme="minorEastAsia" w:cs="Arial"/>
          <w:szCs w:val="20"/>
        </w:rPr>
        <w:t xml:space="preserve">g an inclusive education model </w:t>
      </w:r>
      <w:r w:rsidR="0012172D" w:rsidRPr="00425944">
        <w:rPr>
          <w:rFonts w:eastAsiaTheme="minorEastAsia" w:cs="Arial"/>
          <w:iCs/>
          <w:szCs w:val="20"/>
        </w:rPr>
        <w:t xml:space="preserve">have informed our vision for special education and </w:t>
      </w:r>
      <w:r w:rsidR="006557C7" w:rsidRPr="00425944">
        <w:rPr>
          <w:rFonts w:eastAsiaTheme="minorEastAsia" w:cs="Arial"/>
          <w:iCs/>
          <w:szCs w:val="20"/>
        </w:rPr>
        <w:t>the special education</w:t>
      </w:r>
      <w:r w:rsidR="0012172D" w:rsidRPr="00425944">
        <w:rPr>
          <w:rFonts w:eastAsiaTheme="minorEastAsia" w:cs="Arial"/>
          <w:iCs/>
          <w:szCs w:val="20"/>
        </w:rPr>
        <w:t xml:space="preserve"> equity goals set out in the TDSB Integrated Equity Framework Action Plan 2016-2019</w:t>
      </w:r>
      <w:r w:rsidR="006557C7" w:rsidRPr="00425944">
        <w:rPr>
          <w:rFonts w:eastAsiaTheme="minorEastAsia" w:cs="Arial"/>
          <w:iCs/>
          <w:szCs w:val="20"/>
        </w:rPr>
        <w:t>:</w:t>
      </w:r>
      <w:r w:rsidR="0012172D" w:rsidRPr="00425944">
        <w:rPr>
          <w:rFonts w:cs="Arial"/>
          <w:b/>
          <w:szCs w:val="20"/>
        </w:rPr>
        <w:t xml:space="preserve"> </w:t>
      </w:r>
    </w:p>
    <w:p w:rsidR="0012172D" w:rsidRPr="00425944" w:rsidRDefault="0012172D" w:rsidP="002D441A">
      <w:pPr>
        <w:spacing w:after="60"/>
        <w:ind w:left="720" w:hanging="360"/>
        <w:rPr>
          <w:rFonts w:eastAsiaTheme="minorEastAsia" w:cs="Arial"/>
          <w:i/>
          <w:szCs w:val="20"/>
        </w:rPr>
      </w:pPr>
      <w:r w:rsidRPr="00425944">
        <w:rPr>
          <w:rFonts w:eastAsiaTheme="minorEastAsia" w:cs="Arial"/>
          <w:i/>
          <w:szCs w:val="20"/>
        </w:rPr>
        <w:t>Students are successfully included, supported and empowered when:</w:t>
      </w:r>
    </w:p>
    <w:p w:rsidR="007B5F90" w:rsidRPr="00425944" w:rsidRDefault="00134838" w:rsidP="00275235">
      <w:pPr>
        <w:pStyle w:val="MediumGrid21"/>
        <w:numPr>
          <w:ilvl w:val="0"/>
          <w:numId w:val="233"/>
        </w:numPr>
        <w:spacing w:before="60" w:after="60"/>
        <w:rPr>
          <w:i/>
        </w:rPr>
      </w:pPr>
      <w:r w:rsidRPr="00425944">
        <w:rPr>
          <w:i/>
        </w:rPr>
        <w:t>They e</w:t>
      </w:r>
      <w:r w:rsidR="007B5F90" w:rsidRPr="00425944">
        <w:rPr>
          <w:i/>
        </w:rPr>
        <w:t>xperience a sense of belonging and social citizenship</w:t>
      </w:r>
      <w:r w:rsidR="003041A7" w:rsidRPr="00425944">
        <w:rPr>
          <w:i/>
        </w:rPr>
        <w:t xml:space="preserve"> </w:t>
      </w:r>
      <w:r w:rsidR="003041A7" w:rsidRPr="00425944">
        <w:rPr>
          <w:rStyle w:val="FootnoteReference"/>
          <w:i/>
        </w:rPr>
        <w:footnoteReference w:id="2"/>
      </w:r>
    </w:p>
    <w:p w:rsidR="007B5F90" w:rsidRPr="00425944" w:rsidRDefault="007B5F90" w:rsidP="00275235">
      <w:pPr>
        <w:pStyle w:val="MediumGrid21"/>
        <w:numPr>
          <w:ilvl w:val="0"/>
          <w:numId w:val="233"/>
        </w:numPr>
        <w:spacing w:before="60" w:after="60"/>
        <w:rPr>
          <w:i/>
        </w:rPr>
      </w:pPr>
      <w:r w:rsidRPr="00425944">
        <w:rPr>
          <w:i/>
        </w:rPr>
        <w:t>The learning environment is modified to fit the student, not the student to fit the environment</w:t>
      </w:r>
      <w:r w:rsidR="003041A7" w:rsidRPr="00425944">
        <w:rPr>
          <w:i/>
        </w:rPr>
        <w:t xml:space="preserve"> </w:t>
      </w:r>
      <w:r w:rsidR="003041A7" w:rsidRPr="00425944">
        <w:rPr>
          <w:rStyle w:val="FootnoteReference"/>
          <w:i/>
        </w:rPr>
        <w:footnoteReference w:id="3"/>
      </w:r>
    </w:p>
    <w:p w:rsidR="007B5F90" w:rsidRPr="00425944" w:rsidRDefault="007B5F90" w:rsidP="00275235">
      <w:pPr>
        <w:pStyle w:val="MediumGrid21"/>
        <w:numPr>
          <w:ilvl w:val="0"/>
          <w:numId w:val="233"/>
        </w:numPr>
        <w:spacing w:before="60" w:after="60"/>
        <w:rPr>
          <w:i/>
        </w:rPr>
      </w:pPr>
      <w:r w:rsidRPr="00425944">
        <w:rPr>
          <w:i/>
        </w:rPr>
        <w:t>All identities and cultures are celebrated within the learning environment</w:t>
      </w:r>
      <w:r w:rsidR="003041A7" w:rsidRPr="00425944">
        <w:rPr>
          <w:rStyle w:val="FootnoteReference"/>
          <w:i/>
        </w:rPr>
        <w:footnoteReference w:id="4"/>
      </w:r>
    </w:p>
    <w:p w:rsidR="007B5F90" w:rsidRPr="00425944" w:rsidRDefault="007B5F90" w:rsidP="00275235">
      <w:pPr>
        <w:pStyle w:val="MediumGrid21"/>
        <w:numPr>
          <w:ilvl w:val="0"/>
          <w:numId w:val="233"/>
        </w:numPr>
        <w:spacing w:before="60" w:after="60"/>
        <w:rPr>
          <w:i/>
        </w:rPr>
      </w:pPr>
      <w:r w:rsidRPr="00425944">
        <w:rPr>
          <w:i/>
        </w:rPr>
        <w:t>The right to participate and establishing a positive climate that promotes social engagement and friendships is prioritized</w:t>
      </w:r>
      <w:r w:rsidR="009C67C2" w:rsidRPr="00425944">
        <w:rPr>
          <w:i/>
        </w:rPr>
        <w:t xml:space="preserve"> </w:t>
      </w:r>
      <w:r w:rsidR="003041A7" w:rsidRPr="00425944">
        <w:rPr>
          <w:rStyle w:val="FootnoteReference"/>
          <w:i/>
        </w:rPr>
        <w:footnoteReference w:id="5"/>
      </w:r>
    </w:p>
    <w:p w:rsidR="007B5F90" w:rsidRPr="00425944" w:rsidRDefault="007B5F90" w:rsidP="00275235">
      <w:pPr>
        <w:pStyle w:val="MediumGrid21"/>
        <w:numPr>
          <w:ilvl w:val="0"/>
          <w:numId w:val="233"/>
        </w:numPr>
        <w:spacing w:before="60" w:after="60"/>
        <w:rPr>
          <w:i/>
        </w:rPr>
      </w:pPr>
      <w:r w:rsidRPr="00425944">
        <w:rPr>
          <w:i/>
        </w:rPr>
        <w:t>Deficit thinking is rejected and students are not organized within/outside the classroom by perceived ability</w:t>
      </w:r>
      <w:r w:rsidR="009C67C2" w:rsidRPr="00425944">
        <w:rPr>
          <w:i/>
        </w:rPr>
        <w:t xml:space="preserve"> </w:t>
      </w:r>
      <w:r w:rsidR="003041A7" w:rsidRPr="00425944">
        <w:rPr>
          <w:rStyle w:val="FootnoteReference"/>
          <w:i/>
        </w:rPr>
        <w:footnoteReference w:id="6"/>
      </w:r>
    </w:p>
    <w:p w:rsidR="005604BB" w:rsidRPr="00425944" w:rsidRDefault="009C67C2" w:rsidP="00966EF0">
      <w:r w:rsidRPr="00425944">
        <w:lastRenderedPageBreak/>
        <w:t>A</w:t>
      </w:r>
      <w:r w:rsidR="003041A7" w:rsidRPr="00425944">
        <w:t xml:space="preserve">dopting a more inclusive model can maintain or improve academic outcomes for students with special education needs, with no negative impacts on more typically developing students. </w:t>
      </w:r>
      <w:r w:rsidR="00B20013" w:rsidRPr="00425944">
        <w:t>Positive benefits from inclusion for all students in the classroom include:</w:t>
      </w:r>
    </w:p>
    <w:p w:rsidR="005604BB" w:rsidRPr="00425944" w:rsidRDefault="005604BB" w:rsidP="00275235">
      <w:pPr>
        <w:pStyle w:val="ListParagraph"/>
        <w:numPr>
          <w:ilvl w:val="0"/>
          <w:numId w:val="264"/>
        </w:numPr>
      </w:pPr>
      <w:r w:rsidRPr="00425944">
        <w:t>A more welcoming, positive school environment with increased collaboration and participation and higher academic expectations</w:t>
      </w:r>
    </w:p>
    <w:p w:rsidR="005604BB" w:rsidRPr="00425944" w:rsidRDefault="005604BB" w:rsidP="00275235">
      <w:pPr>
        <w:pStyle w:val="ListParagraph"/>
        <w:numPr>
          <w:ilvl w:val="0"/>
          <w:numId w:val="264"/>
        </w:numPr>
      </w:pPr>
      <w:r w:rsidRPr="00425944">
        <w:t>Access to a wider range of school resources and shared learning opportunities</w:t>
      </w:r>
    </w:p>
    <w:p w:rsidR="000E0FCB" w:rsidRPr="00425944" w:rsidRDefault="005604BB" w:rsidP="00275235">
      <w:pPr>
        <w:pStyle w:val="ListParagraph"/>
        <w:numPr>
          <w:ilvl w:val="0"/>
          <w:numId w:val="264"/>
        </w:numPr>
      </w:pPr>
      <w:r w:rsidRPr="00425944">
        <w:t>Increased social network and greater opportunities for friendships with increased safety through reduced isolation and readiness for inclusion beyond school</w:t>
      </w:r>
    </w:p>
    <w:p w:rsidR="006C4145" w:rsidRPr="00425944" w:rsidRDefault="009C67C2" w:rsidP="006C4145">
      <w:pPr>
        <w:rPr>
          <w:rFonts w:cs="Arial"/>
          <w:b/>
          <w:szCs w:val="20"/>
        </w:rPr>
      </w:pPr>
      <w:r w:rsidRPr="00425944">
        <w:rPr>
          <w:rFonts w:cs="Arial"/>
          <w:szCs w:val="20"/>
        </w:rPr>
        <w:t xml:space="preserve">On the other hand, </w:t>
      </w:r>
      <w:r w:rsidR="006F52FC" w:rsidRPr="00425944">
        <w:rPr>
          <w:rFonts w:cs="Arial"/>
          <w:szCs w:val="20"/>
        </w:rPr>
        <w:t>in</w:t>
      </w:r>
      <w:r w:rsidR="006C4145" w:rsidRPr="00425944">
        <w:rPr>
          <w:rFonts w:cs="Arial"/>
          <w:szCs w:val="20"/>
          <w:lang w:val="en"/>
        </w:rPr>
        <w:t xml:space="preserve"> its </w:t>
      </w:r>
      <w:hyperlink r:id="rId21" w:history="1">
        <w:r w:rsidR="006C4145" w:rsidRPr="00425944">
          <w:rPr>
            <w:rStyle w:val="Hyperlink"/>
            <w:color w:val="auto"/>
            <w:lang w:val="en"/>
          </w:rPr>
          <w:t>Guidelines</w:t>
        </w:r>
        <w:r w:rsidRPr="00425944">
          <w:rPr>
            <w:rStyle w:val="Hyperlink"/>
            <w:color w:val="auto"/>
            <w:lang w:val="en"/>
          </w:rPr>
          <w:t xml:space="preserve"> on Accessible Education</w:t>
        </w:r>
      </w:hyperlink>
      <w:r w:rsidR="006C4145" w:rsidRPr="00425944">
        <w:rPr>
          <w:lang w:val="en"/>
        </w:rPr>
        <w:t xml:space="preserve">, the Ontario Human Rights Commission </w:t>
      </w:r>
      <w:r w:rsidR="006C4145" w:rsidRPr="00425944">
        <w:rPr>
          <w:rFonts w:cs="Arial"/>
          <w:szCs w:val="20"/>
        </w:rPr>
        <w:t xml:space="preserve">recognizes the fact that students within an exceptionality grouping may have vastly different needs, with some requiring more specialized or intensive programming and supports. </w:t>
      </w:r>
    </w:p>
    <w:p w:rsidR="006C4145" w:rsidRPr="00425944" w:rsidRDefault="006C4145" w:rsidP="006C4145">
      <w:pPr>
        <w:ind w:left="360" w:right="360"/>
        <w:rPr>
          <w:rFonts w:cs="Arial"/>
          <w:szCs w:val="20"/>
        </w:rPr>
      </w:pPr>
      <w:r w:rsidRPr="00425944">
        <w:rPr>
          <w:rFonts w:cs="Arial"/>
          <w:i/>
          <w:szCs w:val="20"/>
          <w:lang w:val="en"/>
        </w:rPr>
        <w:t xml:space="preserve">“While integration should be recognized as the norm of general application because of the benefits it generally provides, a presumption in </w:t>
      </w:r>
      <w:proofErr w:type="spellStart"/>
      <w:r w:rsidRPr="00425944">
        <w:rPr>
          <w:rFonts w:cs="Arial"/>
          <w:i/>
          <w:szCs w:val="20"/>
          <w:lang w:val="en"/>
        </w:rPr>
        <w:t>favour</w:t>
      </w:r>
      <w:proofErr w:type="spellEnd"/>
      <w:r w:rsidRPr="00425944">
        <w:rPr>
          <w:rFonts w:cs="Arial"/>
          <w:i/>
          <w:szCs w:val="20"/>
          <w:lang w:val="en"/>
        </w:rPr>
        <w:t xml:space="preserve"> of integrated schooling would work to the disadvantage of pupils who require special education in order to achieve equality. Integration can be either a benefit or a burden depending on whether the individual can profit from the advantages that integration provides.” </w:t>
      </w:r>
      <w:r w:rsidRPr="00425944">
        <w:rPr>
          <w:rFonts w:cs="Arial"/>
          <w:i/>
          <w:sz w:val="16"/>
          <w:szCs w:val="16"/>
          <w:lang w:val="en"/>
        </w:rPr>
        <w:t>(p. 23)</w:t>
      </w:r>
    </w:p>
    <w:p w:rsidR="00390611" w:rsidRPr="00425944" w:rsidRDefault="00390611" w:rsidP="00390611">
      <w:pPr>
        <w:rPr>
          <w:rFonts w:cs="Arial"/>
          <w:szCs w:val="20"/>
        </w:rPr>
      </w:pPr>
      <w:r w:rsidRPr="00425944">
        <w:t xml:space="preserve">Recognizing </w:t>
      </w:r>
      <w:r w:rsidR="00DA6618" w:rsidRPr="00425944">
        <w:t>all of the above considerations</w:t>
      </w:r>
      <w:r w:rsidRPr="00425944">
        <w:t xml:space="preserve">, </w:t>
      </w:r>
      <w:r w:rsidRPr="00425944">
        <w:rPr>
          <w:rFonts w:cs="Arial"/>
          <w:iCs/>
          <w:szCs w:val="20"/>
        </w:rPr>
        <w:t xml:space="preserve">the Vision of the Toronto District School Board’s Special Education Plan is that students identified with exceptionalities be welcomed, </w:t>
      </w:r>
      <w:r w:rsidR="00DD3C84" w:rsidRPr="00425944">
        <w:rPr>
          <w:rFonts w:cs="Arial"/>
          <w:iCs/>
          <w:szCs w:val="20"/>
        </w:rPr>
        <w:t xml:space="preserve">accepted, </w:t>
      </w:r>
      <w:r w:rsidRPr="00425944">
        <w:rPr>
          <w:rFonts w:cs="Arial"/>
          <w:iCs/>
          <w:szCs w:val="20"/>
        </w:rPr>
        <w:t xml:space="preserve">included and supported </w:t>
      </w:r>
      <w:r w:rsidRPr="00425944">
        <w:rPr>
          <w:rFonts w:eastAsiaTheme="minorEastAsia"/>
        </w:rPr>
        <w:t>within</w:t>
      </w:r>
      <w:r w:rsidRPr="00425944">
        <w:rPr>
          <w:rFonts w:cs="Arial"/>
          <w:iCs/>
          <w:szCs w:val="20"/>
        </w:rPr>
        <w:t xml:space="preserve"> well-resourced neighbourhood schools</w:t>
      </w:r>
      <w:r w:rsidR="00AC066B" w:rsidRPr="00425944">
        <w:rPr>
          <w:rFonts w:cs="Arial"/>
          <w:iCs/>
          <w:szCs w:val="20"/>
        </w:rPr>
        <w:t>.</w:t>
      </w:r>
      <w:r w:rsidRPr="00425944">
        <w:rPr>
          <w:rFonts w:cs="Arial"/>
          <w:iCs/>
          <w:szCs w:val="20"/>
        </w:rPr>
        <w:t xml:space="preserve"> </w:t>
      </w:r>
      <w:r w:rsidRPr="00425944">
        <w:rPr>
          <w:rFonts w:cs="Arial"/>
          <w:szCs w:val="20"/>
        </w:rPr>
        <w:t xml:space="preserve">The goal remains to provide appropriate </w:t>
      </w:r>
      <w:r w:rsidRPr="00425944">
        <w:rPr>
          <w:rFonts w:cs="Arial"/>
        </w:rPr>
        <w:t>program options</w:t>
      </w:r>
      <w:r w:rsidR="00AC066B" w:rsidRPr="00425944">
        <w:rPr>
          <w:rFonts w:cs="Arial"/>
        </w:rPr>
        <w:t xml:space="preserve"> </w:t>
      </w:r>
      <w:r w:rsidR="00AC066B" w:rsidRPr="00425944">
        <w:rPr>
          <w:rFonts w:cs="Arial"/>
          <w:iCs/>
          <w:szCs w:val="20"/>
        </w:rPr>
        <w:t>and</w:t>
      </w:r>
      <w:r w:rsidR="00AC066B" w:rsidRPr="00425944">
        <w:rPr>
          <w:rFonts w:eastAsiaTheme="minorEastAsia"/>
        </w:rPr>
        <w:t xml:space="preserve"> the most enabling learning environments</w:t>
      </w:r>
      <w:r w:rsidRPr="00425944">
        <w:rPr>
          <w:rFonts w:cs="Arial"/>
          <w:szCs w:val="20"/>
        </w:rPr>
        <w:t xml:space="preserve"> </w:t>
      </w:r>
      <w:r w:rsidRPr="00425944">
        <w:rPr>
          <w:rFonts w:cs="Arial"/>
        </w:rPr>
        <w:t>consistent with parental choice,</w:t>
      </w:r>
      <w:r w:rsidRPr="00425944">
        <w:rPr>
          <w:rFonts w:cs="Arial"/>
          <w:szCs w:val="20"/>
        </w:rPr>
        <w:t xml:space="preserve"> to maximize the potential of all TDSB students.</w:t>
      </w:r>
      <w:r w:rsidRPr="00425944">
        <w:rPr>
          <w:rFonts w:cs="Arial"/>
        </w:rPr>
        <w:t xml:space="preserve"> </w:t>
      </w:r>
    </w:p>
    <w:p w:rsidR="00E12128" w:rsidRPr="00425944" w:rsidRDefault="00820199" w:rsidP="0095629E">
      <w:pPr>
        <w:pStyle w:val="Heading2"/>
        <w:rPr>
          <w:rFonts w:eastAsiaTheme="minorEastAsia" w:cstheme="minorBidi"/>
        </w:rPr>
      </w:pPr>
      <w:bookmarkStart w:id="6" w:name="_Toc492016759"/>
      <w:r w:rsidRPr="00425944">
        <w:rPr>
          <w:rFonts w:eastAsiaTheme="minorEastAsia"/>
        </w:rPr>
        <w:t xml:space="preserve">Integrated Equity Framework </w:t>
      </w:r>
      <w:r w:rsidR="00807635" w:rsidRPr="00425944">
        <w:rPr>
          <w:rFonts w:eastAsiaTheme="minorEastAsia"/>
        </w:rPr>
        <w:t>Action Plan</w:t>
      </w:r>
      <w:r w:rsidR="0095629E" w:rsidRPr="00425944">
        <w:rPr>
          <w:rFonts w:eastAsiaTheme="minorEastAsia"/>
        </w:rPr>
        <w:t xml:space="preserve"> 2016-2019</w:t>
      </w:r>
      <w:bookmarkEnd w:id="6"/>
      <w:r w:rsidR="00E12128" w:rsidRPr="00425944">
        <w:rPr>
          <w:rFonts w:eastAsiaTheme="minorEastAsia" w:cstheme="minorBidi"/>
        </w:rPr>
        <w:tab/>
      </w:r>
    </w:p>
    <w:p w:rsidR="00501E04" w:rsidRPr="00425944" w:rsidRDefault="00501E04" w:rsidP="00501E04">
      <w:pPr>
        <w:rPr>
          <w:rFonts w:eastAsiaTheme="minorEastAsia"/>
        </w:rPr>
      </w:pPr>
      <w:r w:rsidRPr="00425944">
        <w:rPr>
          <w:rFonts w:eastAsiaTheme="minorEastAsia"/>
        </w:rPr>
        <w:t xml:space="preserve">In the first year </w:t>
      </w:r>
      <w:r w:rsidR="004D2753" w:rsidRPr="00425944">
        <w:rPr>
          <w:rFonts w:eastAsiaTheme="minorEastAsia"/>
        </w:rPr>
        <w:t xml:space="preserve">(2016-2017) </w:t>
      </w:r>
      <w:r w:rsidRPr="00425944">
        <w:rPr>
          <w:rFonts w:eastAsiaTheme="minorEastAsia"/>
        </w:rPr>
        <w:t>of the</w:t>
      </w:r>
      <w:r w:rsidRPr="00425944">
        <w:rPr>
          <w:lang w:val="en"/>
        </w:rPr>
        <w:t xml:space="preserve"> </w:t>
      </w:r>
      <w:hyperlink r:id="rId22" w:history="1">
        <w:r w:rsidRPr="00425944">
          <w:rPr>
            <w:rStyle w:val="Hyperlink"/>
            <w:color w:val="auto"/>
            <w:lang w:val="en"/>
          </w:rPr>
          <w:t xml:space="preserve">TDSB </w:t>
        </w:r>
        <w:r w:rsidRPr="00425944">
          <w:rPr>
            <w:rStyle w:val="Hyperlink"/>
            <w:color w:val="auto"/>
          </w:rPr>
          <w:t>Integrated Equity Framework Action Plan 2016-2019</w:t>
        </w:r>
      </w:hyperlink>
      <w:r w:rsidR="0005128A" w:rsidRPr="00425944">
        <w:t>,</w:t>
      </w:r>
      <w:r w:rsidRPr="00425944">
        <w:t xml:space="preserve"> we</w:t>
      </w:r>
      <w:r w:rsidR="00C6110E" w:rsidRPr="00425944">
        <w:t>:</w:t>
      </w:r>
    </w:p>
    <w:p w:rsidR="00731039" w:rsidRPr="00425944" w:rsidRDefault="00C6110E" w:rsidP="00275235">
      <w:pPr>
        <w:pStyle w:val="ListParagraph"/>
        <w:numPr>
          <w:ilvl w:val="0"/>
          <w:numId w:val="213"/>
        </w:numPr>
        <w:ind w:left="540"/>
        <w:rPr>
          <w:rFonts w:eastAsiaTheme="minorEastAsia"/>
        </w:rPr>
      </w:pPr>
      <w:r w:rsidRPr="00425944">
        <w:rPr>
          <w:rFonts w:eastAsiaTheme="minorEastAsia"/>
        </w:rPr>
        <w:t>Began d</w:t>
      </w:r>
      <w:r w:rsidR="00E12128" w:rsidRPr="00425944">
        <w:rPr>
          <w:rFonts w:eastAsiaTheme="minorEastAsia"/>
        </w:rPr>
        <w:t>evelop</w:t>
      </w:r>
      <w:r w:rsidRPr="00425944">
        <w:rPr>
          <w:rFonts w:eastAsiaTheme="minorEastAsia"/>
        </w:rPr>
        <w:t>ing</w:t>
      </w:r>
      <w:r w:rsidR="00E12128" w:rsidRPr="00425944">
        <w:rPr>
          <w:rFonts w:eastAsiaTheme="minorEastAsia"/>
        </w:rPr>
        <w:t xml:space="preserve"> comprehensive, user-friendly, plain-language resources to provide parents and students with information about special education programs, services and supports </w:t>
      </w:r>
      <w:r w:rsidR="00BB2ABD" w:rsidRPr="00425944">
        <w:rPr>
          <w:rFonts w:eastAsiaTheme="minorEastAsia"/>
        </w:rPr>
        <w:t xml:space="preserve">and </w:t>
      </w:r>
      <w:r w:rsidR="00E12128" w:rsidRPr="00425944">
        <w:rPr>
          <w:rFonts w:eastAsiaTheme="minorEastAsia"/>
        </w:rPr>
        <w:t>the process for participating i</w:t>
      </w:r>
      <w:r w:rsidR="00BB2ABD" w:rsidRPr="00425944">
        <w:rPr>
          <w:rFonts w:eastAsiaTheme="minorEastAsia"/>
        </w:rPr>
        <w:t>n consultations related to the annual r</w:t>
      </w:r>
      <w:r w:rsidR="00E12128" w:rsidRPr="00425944">
        <w:rPr>
          <w:rFonts w:eastAsiaTheme="minorEastAsia"/>
        </w:rPr>
        <w:t>eview of the TDSB Special Education Plan.</w:t>
      </w:r>
    </w:p>
    <w:p w:rsidR="00731039" w:rsidRPr="00425944" w:rsidRDefault="00840BC3" w:rsidP="00275235">
      <w:pPr>
        <w:pStyle w:val="ListParagraph"/>
        <w:numPr>
          <w:ilvl w:val="0"/>
          <w:numId w:val="213"/>
        </w:numPr>
        <w:ind w:left="540"/>
        <w:rPr>
          <w:rStyle w:val="A9"/>
          <w:rFonts w:asciiTheme="minorHAnsi" w:eastAsiaTheme="minorEastAsia" w:hAnsiTheme="minorHAnsi" w:cstheme="minorBidi"/>
          <w:iCs/>
          <w:color w:val="auto"/>
          <w:szCs w:val="24"/>
        </w:rPr>
      </w:pPr>
      <w:r w:rsidRPr="00425944">
        <w:rPr>
          <w:rStyle w:val="A9"/>
          <w:rFonts w:ascii="Calibri" w:eastAsiaTheme="minorHAnsi" w:hAnsi="Calibri"/>
          <w:color w:val="auto"/>
        </w:rPr>
        <w:t>P</w:t>
      </w:r>
      <w:r w:rsidR="00E12128" w:rsidRPr="00425944">
        <w:rPr>
          <w:rStyle w:val="A9"/>
          <w:rFonts w:ascii="Calibri" w:eastAsiaTheme="minorHAnsi" w:hAnsi="Calibri"/>
          <w:color w:val="auto"/>
        </w:rPr>
        <w:t>rovide</w:t>
      </w:r>
      <w:r w:rsidR="00C6110E" w:rsidRPr="00425944">
        <w:rPr>
          <w:rStyle w:val="A9"/>
          <w:rFonts w:ascii="Calibri" w:eastAsiaTheme="minorHAnsi" w:hAnsi="Calibri"/>
          <w:color w:val="auto"/>
        </w:rPr>
        <w:t>d</w:t>
      </w:r>
      <w:r w:rsidR="00E12128" w:rsidRPr="00425944">
        <w:rPr>
          <w:rStyle w:val="A9"/>
          <w:rFonts w:ascii="Calibri" w:eastAsiaTheme="minorHAnsi" w:hAnsi="Calibri"/>
          <w:color w:val="auto"/>
        </w:rPr>
        <w:t xml:space="preserve"> school staff with learning opportunities </w:t>
      </w:r>
      <w:r w:rsidR="00E12128" w:rsidRPr="00425944">
        <w:rPr>
          <w:rStyle w:val="A9"/>
          <w:rFonts w:asciiTheme="minorHAnsi" w:eastAsiaTheme="minorHAnsi" w:hAnsiTheme="minorHAnsi"/>
          <w:color w:val="auto"/>
        </w:rPr>
        <w:t xml:space="preserve">to support </w:t>
      </w:r>
      <w:r w:rsidR="00E12128" w:rsidRPr="00425944">
        <w:rPr>
          <w:rFonts w:eastAsiaTheme="minorEastAsia"/>
        </w:rPr>
        <w:t>a shift in attitudes and practice in order to create a more inclusive environment</w:t>
      </w:r>
      <w:r w:rsidR="00731039" w:rsidRPr="00425944">
        <w:rPr>
          <w:rFonts w:eastAsiaTheme="minorEastAsia"/>
        </w:rPr>
        <w:t xml:space="preserve"> </w:t>
      </w:r>
      <w:r w:rsidR="004D2753" w:rsidRPr="00425944">
        <w:rPr>
          <w:rFonts w:eastAsiaTheme="minorEastAsia"/>
        </w:rPr>
        <w:t>(in advance of the Home School Program remodel)</w:t>
      </w:r>
      <w:r w:rsidR="004F5F79" w:rsidRPr="00425944">
        <w:rPr>
          <w:rFonts w:eastAsiaTheme="minorEastAsia"/>
        </w:rPr>
        <w:t>.</w:t>
      </w:r>
    </w:p>
    <w:p w:rsidR="00E12128" w:rsidRPr="00425944" w:rsidRDefault="00E12128" w:rsidP="00275235">
      <w:pPr>
        <w:pStyle w:val="ListParagraph"/>
        <w:numPr>
          <w:ilvl w:val="0"/>
          <w:numId w:val="213"/>
        </w:numPr>
        <w:ind w:left="540"/>
        <w:rPr>
          <w:rFonts w:eastAsiaTheme="minorEastAsia"/>
        </w:rPr>
      </w:pPr>
      <w:r w:rsidRPr="00425944">
        <w:rPr>
          <w:rFonts w:eastAsiaTheme="minorEastAsia"/>
        </w:rPr>
        <w:t>Develop</w:t>
      </w:r>
      <w:r w:rsidR="00C6110E" w:rsidRPr="00425944">
        <w:rPr>
          <w:rFonts w:eastAsiaTheme="minorEastAsia"/>
        </w:rPr>
        <w:t>ed</w:t>
      </w:r>
      <w:r w:rsidRPr="00425944">
        <w:rPr>
          <w:rFonts w:eastAsiaTheme="minorEastAsia"/>
        </w:rPr>
        <w:t xml:space="preserve"> and implement</w:t>
      </w:r>
      <w:r w:rsidR="00C6110E" w:rsidRPr="00425944">
        <w:rPr>
          <w:rFonts w:eastAsiaTheme="minorEastAsia"/>
        </w:rPr>
        <w:t>ed a</w:t>
      </w:r>
      <w:r w:rsidRPr="00425944">
        <w:rPr>
          <w:rFonts w:eastAsiaTheme="minorEastAsia"/>
        </w:rPr>
        <w:t xml:space="preserve"> process for parents and students to raise concerns regarding programming for students with special educational needs. </w:t>
      </w:r>
    </w:p>
    <w:p w:rsidR="00E12128" w:rsidRPr="00425944" w:rsidRDefault="00840BC3" w:rsidP="00275235">
      <w:pPr>
        <w:pStyle w:val="ListParagraph"/>
        <w:numPr>
          <w:ilvl w:val="0"/>
          <w:numId w:val="213"/>
        </w:numPr>
        <w:ind w:left="540"/>
        <w:rPr>
          <w:rFonts w:eastAsiaTheme="minorEastAsia"/>
        </w:rPr>
      </w:pPr>
      <w:r w:rsidRPr="00425944">
        <w:rPr>
          <w:rFonts w:eastAsiaTheme="minorEastAsia"/>
        </w:rPr>
        <w:t>D</w:t>
      </w:r>
      <w:r w:rsidR="00E12128" w:rsidRPr="00425944">
        <w:rPr>
          <w:rFonts w:eastAsiaTheme="minorEastAsia"/>
        </w:rPr>
        <w:t>evelop</w:t>
      </w:r>
      <w:r w:rsidR="00C6110E" w:rsidRPr="00425944">
        <w:rPr>
          <w:rFonts w:eastAsiaTheme="minorEastAsia"/>
        </w:rPr>
        <w:t>ed</w:t>
      </w:r>
      <w:r w:rsidR="00E12128" w:rsidRPr="00425944">
        <w:rPr>
          <w:rFonts w:eastAsiaTheme="minorEastAsia"/>
        </w:rPr>
        <w:t xml:space="preserve"> and conduct</w:t>
      </w:r>
      <w:r w:rsidR="00C6110E" w:rsidRPr="00425944">
        <w:rPr>
          <w:rFonts w:eastAsiaTheme="minorEastAsia"/>
        </w:rPr>
        <w:t>ed</w:t>
      </w:r>
      <w:r w:rsidR="00E12128" w:rsidRPr="00425944">
        <w:rPr>
          <w:rFonts w:eastAsiaTheme="minorEastAsia"/>
        </w:rPr>
        <w:t xml:space="preserve"> ongoing training sessions throughout the school year on: </w:t>
      </w:r>
    </w:p>
    <w:p w:rsidR="00E12128" w:rsidRPr="00425944" w:rsidRDefault="00E12128" w:rsidP="00275235">
      <w:pPr>
        <w:pStyle w:val="ListParagraph"/>
        <w:numPr>
          <w:ilvl w:val="0"/>
          <w:numId w:val="235"/>
        </w:numPr>
        <w:ind w:left="900"/>
        <w:rPr>
          <w:rFonts w:eastAsiaTheme="minorEastAsia"/>
        </w:rPr>
      </w:pPr>
      <w:r w:rsidRPr="00425944">
        <w:rPr>
          <w:rFonts w:eastAsiaTheme="minorEastAsia"/>
        </w:rPr>
        <w:t>Ministry of Education PPM156, including transition of students</w:t>
      </w:r>
      <w:r w:rsidR="001B6EC0" w:rsidRPr="00425944">
        <w:rPr>
          <w:rFonts w:eastAsiaTheme="minorEastAsia"/>
        </w:rPr>
        <w:t xml:space="preserve"> from</w:t>
      </w:r>
      <w:r w:rsidRPr="00425944">
        <w:rPr>
          <w:rFonts w:eastAsiaTheme="minorEastAsia"/>
        </w:rPr>
        <w:t xml:space="preserve"> Section 23 programs back into a regular classroom (Elementary) or academic program of study (Secondary);  and</w:t>
      </w:r>
    </w:p>
    <w:p w:rsidR="00C6110E" w:rsidRPr="00425944" w:rsidRDefault="00E12128" w:rsidP="00275235">
      <w:pPr>
        <w:pStyle w:val="ListParagraph"/>
        <w:numPr>
          <w:ilvl w:val="0"/>
          <w:numId w:val="235"/>
        </w:numPr>
        <w:ind w:left="900"/>
        <w:rPr>
          <w:rFonts w:eastAsiaTheme="minorEastAsia"/>
        </w:rPr>
      </w:pPr>
      <w:r w:rsidRPr="00425944">
        <w:rPr>
          <w:rFonts w:eastAsiaTheme="minorEastAsia"/>
        </w:rPr>
        <w:t xml:space="preserve">Ministry of Education Regulation 181/98, with specific focus on developing and implementing </w:t>
      </w:r>
      <w:hyperlink w:anchor="_Individual_Education_Plan_1" w:history="1">
        <w:r w:rsidRPr="00425944">
          <w:rPr>
            <w:rStyle w:val="Hyperlink"/>
            <w:rFonts w:eastAsiaTheme="minorEastAsia"/>
            <w:color w:val="auto"/>
          </w:rPr>
          <w:t>Individual Educational Plans (IEPs)</w:t>
        </w:r>
      </w:hyperlink>
      <w:r w:rsidRPr="00425944">
        <w:rPr>
          <w:rFonts w:eastAsiaTheme="minorEastAsia"/>
        </w:rPr>
        <w:t xml:space="preserve"> and the </w:t>
      </w:r>
      <w:hyperlink w:anchor="_The_Identification_Placement" w:history="1">
        <w:r w:rsidRPr="00425944">
          <w:rPr>
            <w:rStyle w:val="Hyperlink"/>
            <w:rFonts w:eastAsiaTheme="minorEastAsia"/>
            <w:color w:val="auto"/>
          </w:rPr>
          <w:t>Identification, Placement and Review Committee (IPRC)</w:t>
        </w:r>
      </w:hyperlink>
      <w:r w:rsidRPr="00425944">
        <w:rPr>
          <w:rFonts w:eastAsiaTheme="minorEastAsia"/>
        </w:rPr>
        <w:t xml:space="preserve"> process.</w:t>
      </w:r>
    </w:p>
    <w:p w:rsidR="00BB2ABD" w:rsidRPr="00425944" w:rsidRDefault="00BB2ABD" w:rsidP="00275235">
      <w:pPr>
        <w:pStyle w:val="ListParagraph"/>
        <w:numPr>
          <w:ilvl w:val="0"/>
          <w:numId w:val="214"/>
        </w:numPr>
        <w:ind w:left="540"/>
        <w:rPr>
          <w:rFonts w:eastAsiaTheme="minorEastAsia"/>
        </w:rPr>
      </w:pPr>
      <w:r w:rsidRPr="00425944">
        <w:rPr>
          <w:rFonts w:eastAsiaTheme="minorEastAsia"/>
        </w:rPr>
        <w:t xml:space="preserve">Developed a plan for remodelling the </w:t>
      </w:r>
      <w:hyperlink w:anchor="_Home_School_Program" w:history="1">
        <w:r w:rsidRPr="00425944">
          <w:rPr>
            <w:rStyle w:val="Hyperlink"/>
            <w:rFonts w:eastAsiaTheme="minorEastAsia"/>
            <w:color w:val="auto"/>
          </w:rPr>
          <w:t>Home School Program (HSP)</w:t>
        </w:r>
      </w:hyperlink>
      <w:r w:rsidRPr="00425944">
        <w:rPr>
          <w:rFonts w:eastAsiaTheme="minorEastAsia"/>
        </w:rPr>
        <w:t xml:space="preserve"> to ensure support is provided in the regular classroom throughout the 2017-2018 school year</w:t>
      </w:r>
    </w:p>
    <w:p w:rsidR="00E12128" w:rsidRPr="00425944" w:rsidRDefault="004D2753" w:rsidP="00BB2ABD">
      <w:pPr>
        <w:rPr>
          <w:rFonts w:eastAsiaTheme="minorEastAsia"/>
        </w:rPr>
      </w:pPr>
      <w:r w:rsidRPr="00425944">
        <w:rPr>
          <w:rFonts w:eastAsiaTheme="minorEastAsia"/>
        </w:rPr>
        <w:t>For 2017-2018</w:t>
      </w:r>
      <w:r w:rsidR="00840BC3" w:rsidRPr="00425944">
        <w:rPr>
          <w:rFonts w:eastAsiaTheme="minorEastAsia"/>
        </w:rPr>
        <w:t xml:space="preserve">, the above </w:t>
      </w:r>
      <w:r w:rsidR="001115BA" w:rsidRPr="00425944">
        <w:rPr>
          <w:rFonts w:eastAsiaTheme="minorEastAsia"/>
        </w:rPr>
        <w:t>activitie</w:t>
      </w:r>
      <w:r w:rsidR="00840BC3" w:rsidRPr="00425944">
        <w:rPr>
          <w:rFonts w:eastAsiaTheme="minorEastAsia"/>
        </w:rPr>
        <w:t>s will continue and be added to</w:t>
      </w:r>
      <w:r w:rsidR="001115BA" w:rsidRPr="00425944">
        <w:rPr>
          <w:rFonts w:eastAsiaTheme="minorEastAsia"/>
        </w:rPr>
        <w:t xml:space="preserve"> through the</w:t>
      </w:r>
      <w:r w:rsidR="00BB2ABD" w:rsidRPr="00425944">
        <w:rPr>
          <w:rFonts w:eastAsiaTheme="minorEastAsia"/>
        </w:rPr>
        <w:t>:</w:t>
      </w:r>
    </w:p>
    <w:p w:rsidR="00BB2ABD" w:rsidRPr="00425944" w:rsidRDefault="00820199" w:rsidP="00275235">
      <w:pPr>
        <w:pStyle w:val="MediumGrid21"/>
        <w:numPr>
          <w:ilvl w:val="0"/>
          <w:numId w:val="234"/>
        </w:numPr>
        <w:ind w:left="540"/>
        <w:rPr>
          <w:rFonts w:eastAsiaTheme="minorEastAsia"/>
        </w:rPr>
      </w:pPr>
      <w:r w:rsidRPr="00425944">
        <w:rPr>
          <w:rFonts w:eastAsiaTheme="minorEastAsia"/>
        </w:rPr>
        <w:t>System i</w:t>
      </w:r>
      <w:r w:rsidR="00BB2ABD" w:rsidRPr="00425944">
        <w:rPr>
          <w:rFonts w:eastAsiaTheme="minorEastAsia"/>
        </w:rPr>
        <w:t>mplement</w:t>
      </w:r>
      <w:r w:rsidR="001115BA" w:rsidRPr="00425944">
        <w:rPr>
          <w:rFonts w:eastAsiaTheme="minorEastAsia"/>
        </w:rPr>
        <w:t>ation of</w:t>
      </w:r>
      <w:r w:rsidR="00BB2ABD" w:rsidRPr="00425944">
        <w:rPr>
          <w:rFonts w:eastAsiaTheme="minorEastAsia"/>
        </w:rPr>
        <w:t xml:space="preserve"> the new model for Home School Program (HSP) </w:t>
      </w:r>
    </w:p>
    <w:p w:rsidR="00BB2ABD" w:rsidRPr="00425944" w:rsidRDefault="001115BA" w:rsidP="00275235">
      <w:pPr>
        <w:pStyle w:val="MediumGrid21"/>
        <w:numPr>
          <w:ilvl w:val="0"/>
          <w:numId w:val="234"/>
        </w:numPr>
        <w:ind w:left="540"/>
        <w:rPr>
          <w:rFonts w:eastAsiaTheme="minorEastAsia"/>
        </w:rPr>
      </w:pPr>
      <w:r w:rsidRPr="00425944">
        <w:rPr>
          <w:rFonts w:eastAsiaTheme="minorEastAsia"/>
        </w:rPr>
        <w:lastRenderedPageBreak/>
        <w:t>Provision of</w:t>
      </w:r>
      <w:r w:rsidR="00BB2ABD" w:rsidRPr="00425944">
        <w:rPr>
          <w:rFonts w:eastAsiaTheme="minorEastAsia"/>
        </w:rPr>
        <w:t xml:space="preserve"> communications support to schools (administration and staff) for explaining changes to parents and community members</w:t>
      </w:r>
    </w:p>
    <w:p w:rsidR="00A87EBA" w:rsidRPr="00425944" w:rsidRDefault="001B6EC0" w:rsidP="00275235">
      <w:pPr>
        <w:pStyle w:val="MediumGrid21"/>
        <w:numPr>
          <w:ilvl w:val="0"/>
          <w:numId w:val="234"/>
        </w:numPr>
        <w:ind w:left="540"/>
        <w:rPr>
          <w:rFonts w:eastAsiaTheme="minorEastAsia"/>
        </w:rPr>
      </w:pPr>
      <w:r w:rsidRPr="00425944">
        <w:rPr>
          <w:rFonts w:eastAsiaTheme="minorEastAsia"/>
        </w:rPr>
        <w:t>In preparation for Year</w:t>
      </w:r>
      <w:r w:rsidR="00A87EBA" w:rsidRPr="00425944">
        <w:rPr>
          <w:rFonts w:eastAsiaTheme="minorEastAsia"/>
        </w:rPr>
        <w:t xml:space="preserve"> three, develop</w:t>
      </w:r>
      <w:r w:rsidR="00840BC3" w:rsidRPr="00425944">
        <w:rPr>
          <w:rFonts w:eastAsiaTheme="minorEastAsia"/>
        </w:rPr>
        <w:t>ment of</w:t>
      </w:r>
      <w:r w:rsidR="00A87EBA" w:rsidRPr="00425944">
        <w:rPr>
          <w:rFonts w:eastAsiaTheme="minorEastAsia"/>
        </w:rPr>
        <w:t xml:space="preserve"> a plan for building consistency among all TDSB educators in the strategic use of </w:t>
      </w:r>
      <w:hyperlink w:anchor="_Instructional_Accommodation" w:history="1">
        <w:r w:rsidR="00A87EBA" w:rsidRPr="00425944">
          <w:rPr>
            <w:rStyle w:val="Hyperlink"/>
            <w:rFonts w:eastAsiaTheme="minorEastAsia"/>
            <w:color w:val="auto"/>
          </w:rPr>
          <w:t>Universal Design for Learning</w:t>
        </w:r>
      </w:hyperlink>
    </w:p>
    <w:p w:rsidR="00BC639F" w:rsidRPr="00425944" w:rsidRDefault="00B749BE" w:rsidP="00FE60CD">
      <w:pPr>
        <w:pStyle w:val="Heading2"/>
      </w:pPr>
      <w:bookmarkStart w:id="7" w:name="_Toc492016760"/>
      <w:r w:rsidRPr="00425944">
        <w:t>TDSB Learning Centres Facilitate</w:t>
      </w:r>
      <w:r w:rsidR="00BC639F" w:rsidRPr="00425944">
        <w:t xml:space="preserve"> Inclusion</w:t>
      </w:r>
      <w:bookmarkEnd w:id="7"/>
    </w:p>
    <w:p w:rsidR="0016016A" w:rsidRPr="00425944" w:rsidRDefault="00AB5FC5" w:rsidP="00FE60CD">
      <w:pPr>
        <w:rPr>
          <w:rFonts w:cs="Arial"/>
          <w:szCs w:val="20"/>
        </w:rPr>
      </w:pPr>
      <w:r w:rsidRPr="00425944">
        <w:rPr>
          <w:rFonts w:cs="Arial"/>
          <w:szCs w:val="20"/>
        </w:rPr>
        <w:t xml:space="preserve">The TDSB </w:t>
      </w:r>
      <w:r w:rsidR="001115BA" w:rsidRPr="00425944">
        <w:rPr>
          <w:rFonts w:cs="Arial"/>
          <w:szCs w:val="20"/>
        </w:rPr>
        <w:t xml:space="preserve">continues to act on community </w:t>
      </w:r>
      <w:r w:rsidR="001459DC" w:rsidRPr="00425944">
        <w:rPr>
          <w:rFonts w:cs="Arial"/>
          <w:szCs w:val="20"/>
        </w:rPr>
        <w:t>feedback to improve school effectiveness and student achievement for all students.</w:t>
      </w:r>
      <w:r w:rsidR="0027316C" w:rsidRPr="00425944">
        <w:rPr>
          <w:rFonts w:cs="Arial"/>
          <w:szCs w:val="20"/>
        </w:rPr>
        <w:t xml:space="preserve"> </w:t>
      </w:r>
      <w:r w:rsidR="009A610B" w:rsidRPr="00425944">
        <w:rPr>
          <w:rFonts w:cs="Arial"/>
          <w:szCs w:val="20"/>
        </w:rPr>
        <w:t xml:space="preserve">Last year’s </w:t>
      </w:r>
      <w:r w:rsidR="0027316C" w:rsidRPr="00425944">
        <w:rPr>
          <w:rFonts w:cs="Arial"/>
          <w:szCs w:val="20"/>
        </w:rPr>
        <w:t xml:space="preserve">establishment of four </w:t>
      </w:r>
      <w:hyperlink r:id="rId23" w:history="1">
        <w:r w:rsidR="001459DC" w:rsidRPr="00425944">
          <w:rPr>
            <w:rStyle w:val="Hyperlink"/>
            <w:rFonts w:cs="Arial"/>
            <w:color w:val="auto"/>
            <w:szCs w:val="20"/>
          </w:rPr>
          <w:t>Learning Centres</w:t>
        </w:r>
      </w:hyperlink>
      <w:r w:rsidR="001459DC" w:rsidRPr="00425944">
        <w:rPr>
          <w:rFonts w:cs="Arial"/>
          <w:szCs w:val="20"/>
        </w:rPr>
        <w:t xml:space="preserve"> </w:t>
      </w:r>
      <w:r w:rsidR="009A610B" w:rsidRPr="00425944">
        <w:rPr>
          <w:rFonts w:cs="Arial"/>
          <w:szCs w:val="20"/>
        </w:rPr>
        <w:t xml:space="preserve">prioritized student </w:t>
      </w:r>
      <w:r w:rsidR="0016016A" w:rsidRPr="00425944">
        <w:rPr>
          <w:rFonts w:cs="Arial"/>
          <w:szCs w:val="20"/>
        </w:rPr>
        <w:t xml:space="preserve">learning needs and </w:t>
      </w:r>
      <w:r w:rsidR="009A610B" w:rsidRPr="00425944">
        <w:rPr>
          <w:rFonts w:cs="Arial"/>
          <w:szCs w:val="20"/>
        </w:rPr>
        <w:t xml:space="preserve">parent </w:t>
      </w:r>
      <w:r w:rsidR="0016016A" w:rsidRPr="00425944">
        <w:rPr>
          <w:rFonts w:cs="Arial"/>
          <w:szCs w:val="20"/>
        </w:rPr>
        <w:t>engagement</w:t>
      </w:r>
      <w:r w:rsidR="009A610B" w:rsidRPr="00425944">
        <w:rPr>
          <w:rFonts w:cs="Arial"/>
          <w:szCs w:val="20"/>
        </w:rPr>
        <w:t xml:space="preserve">. </w:t>
      </w:r>
      <w:r w:rsidR="005D2308" w:rsidRPr="00425944">
        <w:rPr>
          <w:rFonts w:cs="Arial"/>
          <w:szCs w:val="20"/>
        </w:rPr>
        <w:t>Special education staff is allocated</w:t>
      </w:r>
      <w:r w:rsidR="009A610B" w:rsidRPr="00425944">
        <w:rPr>
          <w:rFonts w:cs="Arial"/>
          <w:szCs w:val="20"/>
        </w:rPr>
        <w:t xml:space="preserve"> to</w:t>
      </w:r>
      <w:r w:rsidR="005D2308" w:rsidRPr="00425944">
        <w:rPr>
          <w:rFonts w:cs="Arial"/>
          <w:szCs w:val="20"/>
        </w:rPr>
        <w:t xml:space="preserve"> each Learning Centre</w:t>
      </w:r>
      <w:r w:rsidR="0016016A" w:rsidRPr="00425944">
        <w:rPr>
          <w:rFonts w:cs="Arial"/>
          <w:szCs w:val="20"/>
        </w:rPr>
        <w:t xml:space="preserve"> </w:t>
      </w:r>
      <w:r w:rsidR="005D2308" w:rsidRPr="00425944">
        <w:rPr>
          <w:rFonts w:cs="Arial"/>
          <w:szCs w:val="20"/>
        </w:rPr>
        <w:t xml:space="preserve">to assist </w:t>
      </w:r>
      <w:r w:rsidR="00310A20" w:rsidRPr="00425944">
        <w:rPr>
          <w:rFonts w:cs="Arial"/>
          <w:szCs w:val="20"/>
        </w:rPr>
        <w:t xml:space="preserve">all </w:t>
      </w:r>
      <w:r w:rsidR="005D2308" w:rsidRPr="00425944">
        <w:rPr>
          <w:rFonts w:cs="Arial"/>
          <w:szCs w:val="20"/>
        </w:rPr>
        <w:t>schools in</w:t>
      </w:r>
      <w:r w:rsidR="009A610B" w:rsidRPr="00425944">
        <w:rPr>
          <w:rFonts w:cs="Arial"/>
          <w:szCs w:val="20"/>
        </w:rPr>
        <w:t xml:space="preserve"> </w:t>
      </w:r>
      <w:r w:rsidR="0016016A" w:rsidRPr="00425944">
        <w:rPr>
          <w:rFonts w:cs="Arial"/>
          <w:szCs w:val="20"/>
        </w:rPr>
        <w:t>identify</w:t>
      </w:r>
      <w:r w:rsidR="005D2308" w:rsidRPr="00425944">
        <w:rPr>
          <w:rFonts w:cs="Arial"/>
          <w:szCs w:val="20"/>
        </w:rPr>
        <w:t>ing</w:t>
      </w:r>
      <w:r w:rsidR="0016016A" w:rsidRPr="00425944">
        <w:rPr>
          <w:rFonts w:cs="Arial"/>
          <w:szCs w:val="20"/>
        </w:rPr>
        <w:t xml:space="preserve"> and respond</w:t>
      </w:r>
      <w:r w:rsidR="005D2308" w:rsidRPr="00425944">
        <w:rPr>
          <w:rFonts w:cs="Arial"/>
          <w:szCs w:val="20"/>
        </w:rPr>
        <w:t>ing</w:t>
      </w:r>
      <w:r w:rsidR="0016016A" w:rsidRPr="00425944">
        <w:rPr>
          <w:rFonts w:cs="Arial"/>
          <w:szCs w:val="20"/>
        </w:rPr>
        <w:t xml:space="preserve"> to</w:t>
      </w:r>
      <w:r w:rsidR="00A87EBA" w:rsidRPr="00425944">
        <w:rPr>
          <w:rFonts w:cs="Arial"/>
          <w:szCs w:val="20"/>
        </w:rPr>
        <w:t xml:space="preserve"> students’</w:t>
      </w:r>
      <w:r w:rsidR="0016016A" w:rsidRPr="00425944">
        <w:rPr>
          <w:rFonts w:cs="Arial"/>
          <w:szCs w:val="20"/>
        </w:rPr>
        <w:t xml:space="preserve"> </w:t>
      </w:r>
      <w:r w:rsidR="009A610B" w:rsidRPr="00425944">
        <w:rPr>
          <w:rFonts w:cs="Arial"/>
          <w:szCs w:val="20"/>
        </w:rPr>
        <w:t>learning needs</w:t>
      </w:r>
      <w:r w:rsidR="005D2308" w:rsidRPr="00425944">
        <w:rPr>
          <w:rFonts w:cs="Arial"/>
          <w:szCs w:val="20"/>
        </w:rPr>
        <w:t>.</w:t>
      </w:r>
      <w:r w:rsidR="009A610B" w:rsidRPr="00425944">
        <w:rPr>
          <w:rFonts w:cs="Arial"/>
          <w:szCs w:val="20"/>
        </w:rPr>
        <w:t xml:space="preserve"> </w:t>
      </w:r>
    </w:p>
    <w:p w:rsidR="001459DC" w:rsidRPr="00425944" w:rsidRDefault="001459DC" w:rsidP="00FE60CD">
      <w:pPr>
        <w:rPr>
          <w:rFonts w:cs="Arial"/>
          <w:szCs w:val="20"/>
        </w:rPr>
      </w:pPr>
      <w:r w:rsidRPr="00425944">
        <w:rPr>
          <w:rFonts w:cs="Arial"/>
          <w:szCs w:val="20"/>
        </w:rPr>
        <w:t xml:space="preserve">Each Learning Centre </w:t>
      </w:r>
      <w:r w:rsidR="00C42A4E" w:rsidRPr="00425944">
        <w:rPr>
          <w:rFonts w:cs="Arial"/>
          <w:szCs w:val="20"/>
        </w:rPr>
        <w:t>has</w:t>
      </w:r>
      <w:r w:rsidR="0005128A" w:rsidRPr="00425944">
        <w:rPr>
          <w:rFonts w:cs="Arial"/>
          <w:szCs w:val="20"/>
        </w:rPr>
        <w:t xml:space="preserve"> a</w:t>
      </w:r>
      <w:r w:rsidR="004D2753" w:rsidRPr="00425944">
        <w:rPr>
          <w:rFonts w:cs="Arial"/>
          <w:szCs w:val="20"/>
        </w:rPr>
        <w:t xml:space="preserve"> </w:t>
      </w:r>
      <w:hyperlink w:anchor="_Principals_1" w:history="1">
        <w:r w:rsidR="00D931E4" w:rsidRPr="00425944">
          <w:rPr>
            <w:rStyle w:val="Hyperlink"/>
            <w:rFonts w:cs="Arial"/>
            <w:color w:val="auto"/>
            <w:szCs w:val="20"/>
          </w:rPr>
          <w:t xml:space="preserve">Centrally Assigned </w:t>
        </w:r>
        <w:r w:rsidR="004D2753" w:rsidRPr="00425944">
          <w:rPr>
            <w:rStyle w:val="Hyperlink"/>
            <w:rFonts w:cs="Arial"/>
            <w:color w:val="auto"/>
            <w:szCs w:val="20"/>
          </w:rPr>
          <w:t>Principal</w:t>
        </w:r>
      </w:hyperlink>
      <w:r w:rsidR="004D2753" w:rsidRPr="00425944">
        <w:rPr>
          <w:rFonts w:cs="Arial"/>
          <w:szCs w:val="20"/>
        </w:rPr>
        <w:t xml:space="preserve"> </w:t>
      </w:r>
      <w:r w:rsidR="005D2308" w:rsidRPr="00425944">
        <w:rPr>
          <w:rFonts w:cs="Arial"/>
          <w:szCs w:val="20"/>
        </w:rPr>
        <w:t>and</w:t>
      </w:r>
      <w:r w:rsidR="00C8399F" w:rsidRPr="00425944">
        <w:rPr>
          <w:rFonts w:cs="Arial"/>
          <w:szCs w:val="20"/>
        </w:rPr>
        <w:t xml:space="preserve"> </w:t>
      </w:r>
      <w:hyperlink w:anchor="_Learning_Centre_Superintendent" w:history="1">
        <w:r w:rsidRPr="00425944">
          <w:rPr>
            <w:rStyle w:val="Hyperlink"/>
            <w:rFonts w:cs="Arial"/>
            <w:color w:val="auto"/>
            <w:szCs w:val="20"/>
          </w:rPr>
          <w:t>Superintendent of Education</w:t>
        </w:r>
      </w:hyperlink>
      <w:r w:rsidRPr="00425944">
        <w:rPr>
          <w:rFonts w:cs="Arial"/>
          <w:szCs w:val="20"/>
        </w:rPr>
        <w:t xml:space="preserve"> </w:t>
      </w:r>
      <w:r w:rsidR="0005128A" w:rsidRPr="00425944">
        <w:rPr>
          <w:rFonts w:cs="Arial"/>
          <w:szCs w:val="20"/>
        </w:rPr>
        <w:t>with additional responsibility</w:t>
      </w:r>
      <w:r w:rsidR="00D931E4" w:rsidRPr="00425944">
        <w:rPr>
          <w:rFonts w:cs="Arial"/>
          <w:szCs w:val="20"/>
        </w:rPr>
        <w:t xml:space="preserve"> for Special Education</w:t>
      </w:r>
      <w:r w:rsidR="0005128A" w:rsidRPr="00425944">
        <w:rPr>
          <w:rFonts w:cs="Arial"/>
          <w:szCs w:val="20"/>
        </w:rPr>
        <w:t xml:space="preserve"> </w:t>
      </w:r>
      <w:r w:rsidRPr="00425944">
        <w:rPr>
          <w:rFonts w:cs="Arial"/>
          <w:szCs w:val="20"/>
        </w:rPr>
        <w:t xml:space="preserve">to assist in the coordination of Special Education programs and services. </w:t>
      </w:r>
      <w:r w:rsidR="004D2753" w:rsidRPr="00425944">
        <w:rPr>
          <w:rFonts w:cs="Arial"/>
          <w:szCs w:val="20"/>
        </w:rPr>
        <w:t xml:space="preserve">The Centres have teams of learning coaches and professional support services, including psychologists, social workers, counsellors and other education workers, to support kindergarten to Grade 12 teaching/learning. </w:t>
      </w:r>
      <w:r w:rsidRPr="00425944">
        <w:rPr>
          <w:rFonts w:cs="Arial"/>
          <w:szCs w:val="20"/>
        </w:rPr>
        <w:t xml:space="preserve">There </w:t>
      </w:r>
      <w:r w:rsidR="00C42A4E" w:rsidRPr="00425944">
        <w:rPr>
          <w:rFonts w:cs="Arial"/>
          <w:szCs w:val="20"/>
        </w:rPr>
        <w:t>is</w:t>
      </w:r>
      <w:r w:rsidRPr="00425944">
        <w:rPr>
          <w:rFonts w:cs="Arial"/>
          <w:szCs w:val="20"/>
        </w:rPr>
        <w:t xml:space="preserve"> enhanced capacity to offer direct service </w:t>
      </w:r>
      <w:r w:rsidR="001B47BB" w:rsidRPr="00425944">
        <w:rPr>
          <w:rFonts w:cs="Arial"/>
          <w:szCs w:val="20"/>
        </w:rPr>
        <w:t xml:space="preserve">and </w:t>
      </w:r>
      <w:r w:rsidR="009848CC" w:rsidRPr="00425944">
        <w:rPr>
          <w:rFonts w:cs="Arial"/>
          <w:szCs w:val="20"/>
        </w:rPr>
        <w:t>improved access to</w:t>
      </w:r>
      <w:r w:rsidRPr="00425944">
        <w:rPr>
          <w:rFonts w:cs="Arial"/>
          <w:szCs w:val="20"/>
        </w:rPr>
        <w:t xml:space="preserve"> </w:t>
      </w:r>
      <w:r w:rsidR="001B47BB" w:rsidRPr="00425944">
        <w:rPr>
          <w:rFonts w:cs="Arial"/>
          <w:szCs w:val="20"/>
        </w:rPr>
        <w:t xml:space="preserve">required </w:t>
      </w:r>
      <w:r w:rsidR="0005128A" w:rsidRPr="00425944">
        <w:rPr>
          <w:rFonts w:cs="Arial"/>
          <w:szCs w:val="20"/>
        </w:rPr>
        <w:t>expertise</w:t>
      </w:r>
      <w:r w:rsidR="00310A20" w:rsidRPr="00425944">
        <w:rPr>
          <w:rFonts w:cs="Arial"/>
          <w:szCs w:val="20"/>
        </w:rPr>
        <w:t xml:space="preserve"> from </w:t>
      </w:r>
      <w:r w:rsidR="001B47BB" w:rsidRPr="00425944">
        <w:rPr>
          <w:rFonts w:cs="Arial"/>
          <w:szCs w:val="20"/>
        </w:rPr>
        <w:t>special education consultants</w:t>
      </w:r>
      <w:r w:rsidR="00310A20" w:rsidRPr="00425944">
        <w:rPr>
          <w:rFonts w:cs="Arial"/>
          <w:szCs w:val="20"/>
        </w:rPr>
        <w:t xml:space="preserve"> and coordinators</w:t>
      </w:r>
      <w:r w:rsidR="001B47BB" w:rsidRPr="00425944">
        <w:rPr>
          <w:rFonts w:cs="Arial"/>
          <w:szCs w:val="20"/>
        </w:rPr>
        <w:t xml:space="preserve">, </w:t>
      </w:r>
      <w:r w:rsidRPr="00425944">
        <w:rPr>
          <w:rFonts w:cs="Arial"/>
          <w:szCs w:val="20"/>
        </w:rPr>
        <w:t xml:space="preserve">Behaviour Resource </w:t>
      </w:r>
      <w:r w:rsidR="00310A20" w:rsidRPr="00425944">
        <w:rPr>
          <w:rFonts w:cs="Arial"/>
          <w:szCs w:val="20"/>
        </w:rPr>
        <w:t>and</w:t>
      </w:r>
      <w:r w:rsidR="001B47BB" w:rsidRPr="00425944">
        <w:rPr>
          <w:rFonts w:cs="Arial"/>
          <w:szCs w:val="20"/>
        </w:rPr>
        <w:t xml:space="preserve"> Autism</w:t>
      </w:r>
      <w:r w:rsidRPr="00425944">
        <w:rPr>
          <w:rFonts w:cs="Arial"/>
          <w:szCs w:val="20"/>
        </w:rPr>
        <w:t xml:space="preserve"> Team</w:t>
      </w:r>
      <w:r w:rsidR="00310A20" w:rsidRPr="00425944">
        <w:rPr>
          <w:rFonts w:cs="Arial"/>
          <w:szCs w:val="20"/>
        </w:rPr>
        <w:t>s and assistive t</w:t>
      </w:r>
      <w:r w:rsidRPr="00425944">
        <w:rPr>
          <w:rFonts w:cs="Arial"/>
          <w:szCs w:val="20"/>
        </w:rPr>
        <w:t xml:space="preserve">echnology </w:t>
      </w:r>
      <w:r w:rsidR="00BE3CED" w:rsidRPr="00425944">
        <w:rPr>
          <w:rFonts w:cs="Arial"/>
          <w:szCs w:val="20"/>
        </w:rPr>
        <w:t>itinerant teachers</w:t>
      </w:r>
      <w:r w:rsidRPr="00425944">
        <w:rPr>
          <w:rFonts w:cs="Arial"/>
          <w:szCs w:val="20"/>
        </w:rPr>
        <w:t xml:space="preserve">. </w:t>
      </w:r>
      <w:r w:rsidR="0016016A" w:rsidRPr="00425944">
        <w:rPr>
          <w:rFonts w:cs="Arial"/>
          <w:szCs w:val="20"/>
        </w:rPr>
        <w:t xml:space="preserve">By placing resources closer to schools, TDSB superintendents and school administrators are better positioned to identify </w:t>
      </w:r>
      <w:r w:rsidR="00310A20" w:rsidRPr="00425944">
        <w:rPr>
          <w:rFonts w:cs="Arial"/>
          <w:szCs w:val="20"/>
        </w:rPr>
        <w:t>the</w:t>
      </w:r>
      <w:r w:rsidR="0016016A" w:rsidRPr="00425944">
        <w:rPr>
          <w:rFonts w:cs="Arial"/>
          <w:szCs w:val="20"/>
        </w:rPr>
        <w:t xml:space="preserve"> supports required for classroom teachers and students, with direct impact on classroom instruction and student achievement.</w:t>
      </w:r>
    </w:p>
    <w:p w:rsidR="00E22260" w:rsidRPr="00425944" w:rsidRDefault="001459DC" w:rsidP="00502B77">
      <w:pPr>
        <w:spacing w:after="60"/>
        <w:rPr>
          <w:rFonts w:cs="Arial"/>
          <w:szCs w:val="20"/>
        </w:rPr>
      </w:pPr>
      <w:r w:rsidRPr="00425944">
        <w:rPr>
          <w:rFonts w:cs="Arial"/>
          <w:szCs w:val="20"/>
        </w:rPr>
        <w:t>While following a</w:t>
      </w:r>
      <w:r w:rsidR="00C42A4E" w:rsidRPr="00425944">
        <w:rPr>
          <w:rFonts w:cs="Arial"/>
          <w:szCs w:val="20"/>
        </w:rPr>
        <w:t>n action</w:t>
      </w:r>
      <w:r w:rsidRPr="00425944">
        <w:rPr>
          <w:rFonts w:cs="Arial"/>
          <w:szCs w:val="20"/>
        </w:rPr>
        <w:t xml:space="preserve"> plan that we believe will have a very positive outcome for student </w:t>
      </w:r>
      <w:r w:rsidR="00C8399F" w:rsidRPr="00425944">
        <w:rPr>
          <w:rFonts w:cs="Arial"/>
          <w:szCs w:val="20"/>
        </w:rPr>
        <w:t>learning and achievement levels</w:t>
      </w:r>
      <w:r w:rsidR="00133B8E" w:rsidRPr="00425944">
        <w:rPr>
          <w:rFonts w:cs="Arial"/>
          <w:szCs w:val="20"/>
        </w:rPr>
        <w:t xml:space="preserve">, </w:t>
      </w:r>
      <w:r w:rsidRPr="00425944">
        <w:rPr>
          <w:rFonts w:cs="Arial"/>
          <w:szCs w:val="20"/>
        </w:rPr>
        <w:t>we will continue to focus on providing exemplary special education programs, supports and services.</w:t>
      </w:r>
      <w:r w:rsidR="00502B77" w:rsidRPr="00425944">
        <w:rPr>
          <w:rFonts w:cs="Arial"/>
          <w:szCs w:val="20"/>
        </w:rPr>
        <w:t xml:space="preserve"> In partnership with our families, communities, </w:t>
      </w:r>
      <w:hyperlink w:anchor="_Special_Education_Advisory_1" w:history="1">
        <w:r w:rsidR="00502B77" w:rsidRPr="00425944">
          <w:rPr>
            <w:rStyle w:val="Hyperlink"/>
            <w:rFonts w:cs="Arial"/>
            <w:color w:val="auto"/>
            <w:szCs w:val="20"/>
          </w:rPr>
          <w:t>Special Education Advisory Committee</w:t>
        </w:r>
        <w:r w:rsidR="00A40283" w:rsidRPr="00425944">
          <w:rPr>
            <w:rStyle w:val="Hyperlink"/>
            <w:rFonts w:cs="Arial"/>
            <w:color w:val="auto"/>
            <w:szCs w:val="20"/>
          </w:rPr>
          <w:t xml:space="preserve"> (SEAC)</w:t>
        </w:r>
      </w:hyperlink>
      <w:r w:rsidR="00502B77" w:rsidRPr="00425944">
        <w:rPr>
          <w:rFonts w:cs="Arial"/>
          <w:szCs w:val="20"/>
        </w:rPr>
        <w:t xml:space="preserve"> and other TDSB departments, we will continue to search out and implement effective practices to better serve our students. </w:t>
      </w:r>
      <w:r w:rsidR="00830F02" w:rsidRPr="00425944">
        <w:rPr>
          <w:rFonts w:cs="Arial"/>
          <w:szCs w:val="20"/>
        </w:rPr>
        <w:t>Changes to our special education delivery model will be implemented thoughtfully, based on extensive research, an understanding of best practices and with a consistent focus on student achievement and well-being.</w:t>
      </w:r>
    </w:p>
    <w:p w:rsidR="001459DC" w:rsidRPr="00425944" w:rsidRDefault="00E22260" w:rsidP="00E22260">
      <w:pPr>
        <w:spacing w:before="0" w:after="200"/>
        <w:rPr>
          <w:rFonts w:cs="Arial"/>
          <w:szCs w:val="20"/>
        </w:rPr>
      </w:pPr>
      <w:r w:rsidRPr="00425944">
        <w:rPr>
          <w:rFonts w:cs="Arial"/>
          <w:szCs w:val="20"/>
        </w:rPr>
        <w:br w:type="page"/>
      </w:r>
    </w:p>
    <w:p w:rsidR="00ED7EAB" w:rsidRPr="00425944" w:rsidRDefault="00ED7EAB" w:rsidP="005C7C2E">
      <w:pPr>
        <w:pStyle w:val="Heading1"/>
      </w:pPr>
      <w:bookmarkStart w:id="8" w:name="_Toc492016761"/>
      <w:r w:rsidRPr="00425944">
        <w:lastRenderedPageBreak/>
        <w:t>Accessibility</w:t>
      </w:r>
      <w:bookmarkEnd w:id="8"/>
      <w:r w:rsidR="003A0515" w:rsidRPr="00425944">
        <w:t xml:space="preserve"> </w:t>
      </w:r>
    </w:p>
    <w:p w:rsidR="003854F5" w:rsidRPr="00425944" w:rsidRDefault="003854F5" w:rsidP="00F1276B">
      <w:pPr>
        <w:spacing w:before="240"/>
        <w:rPr>
          <w:lang w:val="en-US"/>
        </w:rPr>
      </w:pPr>
      <w:r w:rsidRPr="00425944">
        <w:rPr>
          <w:lang w:val="en-US"/>
        </w:rPr>
        <w:t xml:space="preserve">The Toronto District School Board (TDSB) is committed to maintaining learning and working environments which actively promote and support human rights and accessibility for persons with disabilities. We are committed to actively removing barriers </w:t>
      </w:r>
      <w:r w:rsidR="00251E4A" w:rsidRPr="00425944">
        <w:rPr>
          <w:lang w:val="en-US"/>
        </w:rPr>
        <w:t xml:space="preserve">to inclusion </w:t>
      </w:r>
      <w:r w:rsidRPr="00425944">
        <w:rPr>
          <w:lang w:val="en-US"/>
        </w:rPr>
        <w:t>so that all members of our community can fully participate in TDSB activities.</w:t>
      </w:r>
    </w:p>
    <w:p w:rsidR="003854F5" w:rsidRPr="00425944" w:rsidRDefault="003854F5" w:rsidP="00D02CDE">
      <w:pPr>
        <w:pStyle w:val="Heading2"/>
      </w:pPr>
      <w:bookmarkStart w:id="9" w:name="_Toc492016762"/>
      <w:r w:rsidRPr="00425944">
        <w:t>Background</w:t>
      </w:r>
      <w:bookmarkEnd w:id="9"/>
      <w:r w:rsidRPr="00425944">
        <w:t xml:space="preserve"> </w:t>
      </w:r>
    </w:p>
    <w:p w:rsidR="000705BA" w:rsidRPr="00425944" w:rsidRDefault="000705BA" w:rsidP="000705BA">
      <w:pPr>
        <w:spacing w:before="60" w:after="60"/>
        <w:ind w:left="1350" w:hanging="1350"/>
      </w:pPr>
      <w:r w:rsidRPr="00425944">
        <w:rPr>
          <w:b/>
          <w:sz w:val="24"/>
        </w:rPr>
        <w:t>1999</w:t>
      </w:r>
      <w:r w:rsidRPr="00425944">
        <w:t xml:space="preserve"> </w:t>
      </w:r>
      <w:r w:rsidRPr="00425944">
        <w:tab/>
      </w:r>
      <w:r w:rsidR="00AF250C" w:rsidRPr="00425944">
        <w:t xml:space="preserve">The </w:t>
      </w:r>
      <w:r w:rsidRPr="00425944">
        <w:t xml:space="preserve">TDSB </w:t>
      </w:r>
      <w:r w:rsidRPr="00425944">
        <w:rPr>
          <w:b/>
          <w:i/>
        </w:rPr>
        <w:t>Barrier Free Committee</w:t>
      </w:r>
      <w:r w:rsidRPr="00425944">
        <w:t xml:space="preserve"> was established to address the need for equitable access for students and staff with mobility challenges. Given limited funding fo</w:t>
      </w:r>
      <w:r w:rsidR="00AF250C" w:rsidRPr="00425944">
        <w:t>r barrier free renovations, the committee</w:t>
      </w:r>
      <w:r w:rsidRPr="00425944">
        <w:t xml:space="preserve"> developed a Barrier Free Classification System for use in selecting designated sites for barrier free access. They also established a process for prioritizing the needs of the system and providing cost-effective, barrier-free access for students with a physical disability.</w:t>
      </w:r>
    </w:p>
    <w:p w:rsidR="000705BA" w:rsidRPr="00425944" w:rsidRDefault="000705BA" w:rsidP="000705BA">
      <w:pPr>
        <w:ind w:left="1350" w:hanging="1350"/>
      </w:pPr>
      <w:r w:rsidRPr="00425944">
        <w:rPr>
          <w:b/>
          <w:sz w:val="24"/>
        </w:rPr>
        <w:t>2003–2004</w:t>
      </w:r>
      <w:r w:rsidRPr="00425944">
        <w:t xml:space="preserve"> </w:t>
      </w:r>
      <w:r w:rsidRPr="00425944">
        <w:tab/>
      </w:r>
      <w:r w:rsidR="00AF250C" w:rsidRPr="00425944">
        <w:t xml:space="preserve">The </w:t>
      </w:r>
      <w:r w:rsidRPr="00425944">
        <w:t xml:space="preserve">TDSB </w:t>
      </w:r>
      <w:r w:rsidRPr="00425944">
        <w:rPr>
          <w:b/>
          <w:i/>
        </w:rPr>
        <w:t xml:space="preserve">Accessibility Committee </w:t>
      </w:r>
      <w:r w:rsidRPr="00425944">
        <w:t>and</w:t>
      </w:r>
      <w:r w:rsidRPr="00425944">
        <w:rPr>
          <w:b/>
          <w:i/>
        </w:rPr>
        <w:t xml:space="preserve"> Accessibility Working Group</w:t>
      </w:r>
      <w:r w:rsidRPr="00425944">
        <w:t xml:space="preserve"> were established. The Work Group and TDSB Research and Information Services Department devel</w:t>
      </w:r>
      <w:r w:rsidR="00A26162" w:rsidRPr="00425944">
        <w:t xml:space="preserve">oped a voluntary online survey </w:t>
      </w:r>
      <w:r w:rsidRPr="00425944">
        <w:t>to identify disabilities</w:t>
      </w:r>
      <w:r w:rsidR="00A26162" w:rsidRPr="00425944">
        <w:t xml:space="preserve"> of staff/students</w:t>
      </w:r>
      <w:r w:rsidRPr="00425944">
        <w:t xml:space="preserve"> </w:t>
      </w:r>
      <w:r w:rsidR="00A26162" w:rsidRPr="00425944">
        <w:t xml:space="preserve">and barriers encountered, and to </w:t>
      </w:r>
      <w:r w:rsidRPr="00425944">
        <w:t xml:space="preserve">collect suggestions </w:t>
      </w:r>
      <w:r w:rsidR="00A26162" w:rsidRPr="00425944">
        <w:t xml:space="preserve">for </w:t>
      </w:r>
      <w:r w:rsidRPr="00425944">
        <w:t xml:space="preserve">overcoming the barriers. The data revealed that there was a broad range of disabilities for which the TDSB must provide services, beyond the need for wheelchair accessibility. </w:t>
      </w:r>
    </w:p>
    <w:p w:rsidR="00A26162" w:rsidRPr="00425944" w:rsidRDefault="00A26162" w:rsidP="004D6578">
      <w:pPr>
        <w:ind w:left="1350" w:hanging="1350"/>
        <w:rPr>
          <w:lang w:val="en-US"/>
        </w:rPr>
      </w:pPr>
      <w:r w:rsidRPr="00425944">
        <w:rPr>
          <w:b/>
          <w:sz w:val="24"/>
        </w:rPr>
        <w:t>2005</w:t>
      </w:r>
      <w:r w:rsidR="000705BA" w:rsidRPr="00425944">
        <w:t xml:space="preserve"> </w:t>
      </w:r>
      <w:r w:rsidRPr="00425944">
        <w:tab/>
        <w:t>T</w:t>
      </w:r>
      <w:r w:rsidR="000705BA" w:rsidRPr="00425944">
        <w:t xml:space="preserve">he </w:t>
      </w:r>
      <w:hyperlink r:id="rId24" w:history="1">
        <w:r w:rsidR="000705BA" w:rsidRPr="00425944">
          <w:rPr>
            <w:rStyle w:val="Hyperlink"/>
            <w:rFonts w:cs="Arial"/>
            <w:color w:val="auto"/>
            <w:szCs w:val="20"/>
          </w:rPr>
          <w:t>Accessibility for Ontarians with Disabilities Act, 2005 (AODA)</w:t>
        </w:r>
      </w:hyperlink>
      <w:r w:rsidRPr="00425944">
        <w:rPr>
          <w:rStyle w:val="Hyperlink"/>
          <w:rFonts w:cs="Arial"/>
          <w:b/>
          <w:color w:val="auto"/>
          <w:szCs w:val="20"/>
          <w:u w:val="none"/>
        </w:rPr>
        <w:t xml:space="preserve"> </w:t>
      </w:r>
      <w:r w:rsidRPr="00425944">
        <w:rPr>
          <w:rStyle w:val="Hyperlink"/>
          <w:rFonts w:cs="Arial"/>
          <w:color w:val="auto"/>
          <w:szCs w:val="20"/>
          <w:u w:val="none"/>
        </w:rPr>
        <w:t>was enacted</w:t>
      </w:r>
      <w:r w:rsidR="000705BA" w:rsidRPr="00425944">
        <w:t>.</w:t>
      </w:r>
      <w:r w:rsidR="000705BA" w:rsidRPr="00425944">
        <w:rPr>
          <w:b/>
          <w:i/>
        </w:rPr>
        <w:t xml:space="preserve"> </w:t>
      </w:r>
      <w:r w:rsidR="000705BA" w:rsidRPr="00425944">
        <w:t>The goal of the AODA is to have an accessible Ontario by 2025. Accessibility is to be achieved through implementation of accessibility standards in</w:t>
      </w:r>
      <w:r w:rsidRPr="00425944">
        <w:t xml:space="preserve"> </w:t>
      </w:r>
      <w:r w:rsidR="000705BA" w:rsidRPr="00425944">
        <w:t>Customer Service</w:t>
      </w:r>
      <w:r w:rsidRPr="00425944">
        <w:t xml:space="preserve">, </w:t>
      </w:r>
      <w:r w:rsidR="000705BA" w:rsidRPr="00425944">
        <w:t>Built Environment</w:t>
      </w:r>
      <w:r w:rsidRPr="00425944">
        <w:t xml:space="preserve">, </w:t>
      </w:r>
      <w:r w:rsidR="000705BA" w:rsidRPr="00425944">
        <w:t>Employment</w:t>
      </w:r>
      <w:r w:rsidRPr="00425944">
        <w:t xml:space="preserve"> and </w:t>
      </w:r>
      <w:r w:rsidR="000705BA" w:rsidRPr="00425944">
        <w:t>Information and Communications</w:t>
      </w:r>
      <w:r w:rsidRPr="00425944">
        <w:t xml:space="preserve">. </w:t>
      </w:r>
      <w:r w:rsidR="000705BA" w:rsidRPr="00425944">
        <w:t xml:space="preserve">The TDSB Policy </w:t>
      </w:r>
      <w:hyperlink r:id="rId25" w:history="1">
        <w:r w:rsidR="000705BA" w:rsidRPr="00425944">
          <w:rPr>
            <w:rStyle w:val="Hyperlink"/>
            <w:rFonts w:cs="Arial"/>
            <w:color w:val="auto"/>
            <w:szCs w:val="20"/>
          </w:rPr>
          <w:t>PO 69 Accessibility Standards for Customer Service</w:t>
        </w:r>
      </w:hyperlink>
      <w:r w:rsidR="000705BA" w:rsidRPr="00425944">
        <w:t xml:space="preserve"> was approved,</w:t>
      </w:r>
      <w:r w:rsidRPr="00425944">
        <w:t xml:space="preserve"> requiring</w:t>
      </w:r>
      <w:r w:rsidR="000705BA" w:rsidRPr="00425944">
        <w:t xml:space="preserve"> compliance by January 2010</w:t>
      </w:r>
      <w:r w:rsidR="000705BA" w:rsidRPr="00425944">
        <w:rPr>
          <w:b/>
        </w:rPr>
        <w:t>.</w:t>
      </w:r>
      <w:r w:rsidR="000705BA" w:rsidRPr="00425944">
        <w:rPr>
          <w:rStyle w:val="Strong"/>
          <w:rFonts w:cs="Arial"/>
          <w:szCs w:val="20"/>
          <w:lang w:val="en-US"/>
        </w:rPr>
        <w:t xml:space="preserve">  </w:t>
      </w:r>
      <w:hyperlink r:id="rId26" w:history="1">
        <w:r w:rsidR="000705BA" w:rsidRPr="00425944">
          <w:rPr>
            <w:rStyle w:val="Hyperlink"/>
            <w:rFonts w:cs="Arial"/>
            <w:color w:val="auto"/>
            <w:szCs w:val="20"/>
          </w:rPr>
          <w:t xml:space="preserve">Policy PO83 </w:t>
        </w:r>
        <w:r w:rsidR="000705BA" w:rsidRPr="00425944">
          <w:rPr>
            <w:rStyle w:val="Hyperlink"/>
            <w:rFonts w:cs="Arial"/>
            <w:color w:val="auto"/>
            <w:szCs w:val="20"/>
            <w:lang w:val="en-US"/>
          </w:rPr>
          <w:t>– Accessibility for Persons with Disabilities</w:t>
        </w:r>
        <w:r w:rsidR="000705BA" w:rsidRPr="00425944">
          <w:rPr>
            <w:rStyle w:val="Hyperlink"/>
            <w:rFonts w:cs="Arial"/>
            <w:color w:val="auto"/>
            <w:szCs w:val="20"/>
            <w:u w:val="none"/>
            <w:lang w:val="en-US"/>
          </w:rPr>
          <w:t> </w:t>
        </w:r>
      </w:hyperlink>
      <w:r w:rsidR="000705BA" w:rsidRPr="00425944">
        <w:rPr>
          <w:lang w:val="en-US"/>
        </w:rPr>
        <w:t xml:space="preserve">established the framework for the Board's AODA compliance. </w:t>
      </w:r>
    </w:p>
    <w:p w:rsidR="004D6578" w:rsidRPr="00425944" w:rsidRDefault="004D6578" w:rsidP="00F949BE">
      <w:pPr>
        <w:ind w:left="1350" w:hanging="1350"/>
      </w:pPr>
      <w:r w:rsidRPr="00425944">
        <w:rPr>
          <w:b/>
          <w:sz w:val="24"/>
          <w:lang w:val="en-US"/>
        </w:rPr>
        <w:t>2005 on</w:t>
      </w:r>
      <w:r w:rsidRPr="00425944">
        <w:rPr>
          <w:b/>
          <w:sz w:val="24"/>
          <w:lang w:val="en-US"/>
        </w:rPr>
        <w:tab/>
      </w:r>
      <w:r w:rsidRPr="00425944">
        <w:rPr>
          <w:szCs w:val="20"/>
          <w:lang w:val="en-US"/>
        </w:rPr>
        <w:t>The</w:t>
      </w:r>
      <w:r w:rsidRPr="00425944">
        <w:rPr>
          <w:b/>
          <w:szCs w:val="20"/>
          <w:lang w:val="en-US"/>
        </w:rPr>
        <w:t xml:space="preserve"> </w:t>
      </w:r>
      <w:r w:rsidR="00CF4A61" w:rsidRPr="00425944">
        <w:rPr>
          <w:szCs w:val="20"/>
          <w:lang w:val="en-US"/>
        </w:rPr>
        <w:t>Accessibility Working Group became the</w:t>
      </w:r>
      <w:r w:rsidR="007C264E" w:rsidRPr="00425944">
        <w:rPr>
          <w:szCs w:val="20"/>
          <w:lang w:val="en-US"/>
        </w:rPr>
        <w:t xml:space="preserve"> </w:t>
      </w:r>
      <w:r w:rsidR="00CF4A61" w:rsidRPr="00425944">
        <w:rPr>
          <w:b/>
          <w:i/>
          <w:szCs w:val="20"/>
          <w:lang w:val="en-US"/>
        </w:rPr>
        <w:t>AODA Working Group</w:t>
      </w:r>
      <w:r w:rsidR="00CF4A61" w:rsidRPr="00425944">
        <w:rPr>
          <w:szCs w:val="20"/>
          <w:lang w:val="en-US"/>
        </w:rPr>
        <w:t xml:space="preserve">, </w:t>
      </w:r>
      <w:r w:rsidR="007C264E" w:rsidRPr="00425944">
        <w:rPr>
          <w:szCs w:val="20"/>
          <w:lang w:val="en-US"/>
        </w:rPr>
        <w:t xml:space="preserve">tasked with </w:t>
      </w:r>
      <w:r w:rsidR="00F949BE" w:rsidRPr="00425944">
        <w:rPr>
          <w:szCs w:val="20"/>
          <w:lang w:val="en-US"/>
        </w:rPr>
        <w:t xml:space="preserve">on-going responsibility for </w:t>
      </w:r>
      <w:r w:rsidRPr="00425944">
        <w:t>review</w:t>
      </w:r>
      <w:r w:rsidR="007C264E" w:rsidRPr="00425944">
        <w:t>ing</w:t>
      </w:r>
      <w:r w:rsidRPr="00425944">
        <w:t xml:space="preserve"> the requirements of the Toronto District School Board (TDSB) to ensure compliance with the AODA and the Integrated Accessibility Standards Regulations. </w:t>
      </w:r>
      <w:r w:rsidR="00F949BE" w:rsidRPr="00425944">
        <w:t xml:space="preserve">This group created an online portal at </w:t>
      </w:r>
      <w:hyperlink r:id="rId27" w:history="1">
        <w:r w:rsidR="00F949BE" w:rsidRPr="00425944">
          <w:rPr>
            <w:rStyle w:val="Hyperlink"/>
            <w:rFonts w:cs="Arial"/>
            <w:color w:val="auto"/>
            <w:szCs w:val="20"/>
          </w:rPr>
          <w:t>www.tdsb.on.ca/Accessibility</w:t>
        </w:r>
      </w:hyperlink>
      <w:r w:rsidR="00F949BE" w:rsidRPr="00425944">
        <w:t xml:space="preserve"> which provides information pertaining to the AODA at the TDSB (such as the </w:t>
      </w:r>
      <w:hyperlink r:id="rId28" w:history="1">
        <w:r w:rsidR="00F949BE" w:rsidRPr="00425944">
          <w:rPr>
            <w:rStyle w:val="Hyperlink"/>
            <w:rFonts w:cs="Arial"/>
            <w:color w:val="auto"/>
            <w:szCs w:val="20"/>
          </w:rPr>
          <w:t>Multi-Year Accessibility Plan</w:t>
        </w:r>
      </w:hyperlink>
      <w:r w:rsidR="00F949BE" w:rsidRPr="00425944">
        <w:rPr>
          <w:b/>
        </w:rPr>
        <w:t xml:space="preserve">, and </w:t>
      </w:r>
      <w:hyperlink r:id="rId29" w:history="1">
        <w:r w:rsidR="00F949BE" w:rsidRPr="00425944">
          <w:rPr>
            <w:rStyle w:val="Hyperlink"/>
            <w:color w:val="auto"/>
          </w:rPr>
          <w:t>resources, policies and procedures</w:t>
        </w:r>
      </w:hyperlink>
      <w:r w:rsidR="00F949BE" w:rsidRPr="00425944">
        <w:t xml:space="preserve">). The page is accessible from every TDSB webpage via a permanent icon, the international symbol for </w:t>
      </w:r>
      <w:r w:rsidR="00BE3CED" w:rsidRPr="00425944">
        <w:t>disability – a wheelchair.</w:t>
      </w:r>
      <w:r w:rsidR="007E7D88" w:rsidRPr="00425944">
        <w:t xml:space="preserve"> </w:t>
      </w:r>
      <w:r w:rsidR="00F949BE" w:rsidRPr="00425944">
        <w:t>An accessibility webpage was created for staff specific resources on the internal TDSB website, providing links to training guides, resources, policies and procedures.</w:t>
      </w:r>
    </w:p>
    <w:p w:rsidR="00D02CDE" w:rsidRPr="00425944" w:rsidRDefault="009E613B" w:rsidP="00D02CDE">
      <w:pPr>
        <w:ind w:left="1350" w:hanging="1350"/>
      </w:pPr>
      <w:r w:rsidRPr="00425944">
        <w:rPr>
          <w:b/>
          <w:sz w:val="24"/>
          <w:lang w:val="en-US"/>
        </w:rPr>
        <w:t>2015</w:t>
      </w:r>
      <w:r w:rsidRPr="00425944">
        <w:rPr>
          <w:b/>
          <w:sz w:val="24"/>
          <w:lang w:val="en-US"/>
        </w:rPr>
        <w:tab/>
      </w:r>
      <w:r w:rsidRPr="00425944">
        <w:rPr>
          <w:szCs w:val="20"/>
          <w:lang w:val="en-US"/>
        </w:rPr>
        <w:t>The</w:t>
      </w:r>
      <w:r w:rsidRPr="00425944">
        <w:t xml:space="preserve"> </w:t>
      </w:r>
      <w:r w:rsidRPr="00425944">
        <w:rPr>
          <w:b/>
          <w:i/>
        </w:rPr>
        <w:t>AODA Capital Spending Committee</w:t>
      </w:r>
      <w:r w:rsidRPr="00425944">
        <w:t xml:space="preserve"> was established. Its mandate is to act as stewards for the Board, given limited funds, to improve accessibility for school, community and services in the TDSB.</w:t>
      </w:r>
      <w:r w:rsidR="00260675" w:rsidRPr="00425944">
        <w:t xml:space="preserve"> It prioritizes system </w:t>
      </w:r>
      <w:r w:rsidR="005E3521" w:rsidRPr="00425944">
        <w:t>needs</w:t>
      </w:r>
      <w:r w:rsidR="00260675" w:rsidRPr="00425944">
        <w:t xml:space="preserve"> (i.e.</w:t>
      </w:r>
      <w:r w:rsidR="00C039CF" w:rsidRPr="00425944">
        <w:t>,</w:t>
      </w:r>
      <w:r w:rsidR="00260675" w:rsidRPr="00425944">
        <w:t xml:space="preserve"> requirements of designated sites, issues identified by the Barrier Free Committee, emerging projects requiring attention and unforeseen contingencies),</w:t>
      </w:r>
      <w:r w:rsidR="005E3521" w:rsidRPr="00425944">
        <w:t xml:space="preserve"> </w:t>
      </w:r>
      <w:r w:rsidR="00260675" w:rsidRPr="00425944">
        <w:t>and allocates funds to begin repairs and upgrades in designated school sites.</w:t>
      </w:r>
    </w:p>
    <w:p w:rsidR="00D02CDE" w:rsidRPr="00425944" w:rsidRDefault="003E0209" w:rsidP="003E0209">
      <w:pPr>
        <w:ind w:left="1350" w:hanging="1350"/>
        <w:rPr>
          <w:b/>
          <w:sz w:val="24"/>
        </w:rPr>
      </w:pPr>
      <w:r w:rsidRPr="00425944">
        <w:rPr>
          <w:b/>
          <w:sz w:val="24"/>
        </w:rPr>
        <w:t>2017</w:t>
      </w:r>
      <w:r w:rsidRPr="00425944">
        <w:rPr>
          <w:b/>
          <w:sz w:val="24"/>
        </w:rPr>
        <w:tab/>
      </w:r>
      <w:r w:rsidRPr="00425944">
        <w:rPr>
          <w:szCs w:val="20"/>
        </w:rPr>
        <w:t>The position of</w:t>
      </w:r>
      <w:r w:rsidRPr="00425944">
        <w:rPr>
          <w:sz w:val="24"/>
        </w:rPr>
        <w:t xml:space="preserve"> </w:t>
      </w:r>
      <w:r w:rsidRPr="00425944">
        <w:rPr>
          <w:b/>
          <w:i/>
          <w:szCs w:val="20"/>
        </w:rPr>
        <w:t xml:space="preserve">Accessibility Coordinator </w:t>
      </w:r>
      <w:r w:rsidRPr="00425944">
        <w:rPr>
          <w:szCs w:val="20"/>
        </w:rPr>
        <w:t>was</w:t>
      </w:r>
      <w:r w:rsidR="009D39D5" w:rsidRPr="00425944">
        <w:rPr>
          <w:szCs w:val="20"/>
        </w:rPr>
        <w:t xml:space="preserve"> created to coordinate and ensure compliance with AODA legislation, Integrated Accessibility Standards (IASR) and the Ontario Human Rights Code.</w:t>
      </w:r>
      <w:r w:rsidR="00D02CDE" w:rsidRPr="00425944">
        <w:br w:type="page"/>
      </w:r>
    </w:p>
    <w:p w:rsidR="00F71D4A" w:rsidRPr="00425944" w:rsidRDefault="00F71D4A" w:rsidP="00D02CDE">
      <w:pPr>
        <w:pStyle w:val="Heading2"/>
      </w:pPr>
      <w:bookmarkStart w:id="10" w:name="_Toc492016763"/>
      <w:r w:rsidRPr="00425944">
        <w:lastRenderedPageBreak/>
        <w:t>TDSB Accessibility Committees</w:t>
      </w:r>
      <w:bookmarkEnd w:id="10"/>
    </w:p>
    <w:p w:rsidR="00697905" w:rsidRPr="00425944" w:rsidRDefault="00697905" w:rsidP="00697905">
      <w:pPr>
        <w:spacing w:after="60"/>
        <w:rPr>
          <w:lang w:val="en-US"/>
        </w:rPr>
      </w:pPr>
      <w:r w:rsidRPr="00425944">
        <w:rPr>
          <w:lang w:val="en-US"/>
        </w:rPr>
        <w:t xml:space="preserve">There are </w:t>
      </w:r>
      <w:r w:rsidR="007C264E" w:rsidRPr="00425944">
        <w:rPr>
          <w:lang w:val="en-US"/>
        </w:rPr>
        <w:t xml:space="preserve">currently </w:t>
      </w:r>
      <w:r w:rsidRPr="00425944">
        <w:rPr>
          <w:lang w:val="en-US"/>
        </w:rPr>
        <w:t>three</w:t>
      </w:r>
      <w:r w:rsidR="005E3521" w:rsidRPr="00425944">
        <w:rPr>
          <w:lang w:val="en-US"/>
        </w:rPr>
        <w:t xml:space="preserve"> </w:t>
      </w:r>
      <w:r w:rsidRPr="00425944">
        <w:rPr>
          <w:lang w:val="en-US"/>
        </w:rPr>
        <w:t xml:space="preserve">TDSB Committees </w:t>
      </w:r>
      <w:r w:rsidR="005E3521" w:rsidRPr="00425944">
        <w:rPr>
          <w:lang w:val="en-US"/>
        </w:rPr>
        <w:t>focused on</w:t>
      </w:r>
      <w:r w:rsidRPr="00425944">
        <w:rPr>
          <w:lang w:val="en-US"/>
        </w:rPr>
        <w:t xml:space="preserve"> accessibility in the TDSB:</w:t>
      </w:r>
    </w:p>
    <w:p w:rsidR="00697905" w:rsidRPr="00425944" w:rsidRDefault="00697905" w:rsidP="00275235">
      <w:pPr>
        <w:pStyle w:val="ListParagraph"/>
        <w:numPr>
          <w:ilvl w:val="0"/>
          <w:numId w:val="174"/>
        </w:numPr>
        <w:spacing w:before="60" w:after="60"/>
        <w:ind w:left="540"/>
        <w:rPr>
          <w:lang w:val="en-US"/>
        </w:rPr>
      </w:pPr>
      <w:r w:rsidRPr="00425944">
        <w:rPr>
          <w:lang w:val="en-US"/>
        </w:rPr>
        <w:t>AODA Working Group</w:t>
      </w:r>
    </w:p>
    <w:p w:rsidR="00697905" w:rsidRPr="00425944" w:rsidRDefault="00697905" w:rsidP="00275235">
      <w:pPr>
        <w:pStyle w:val="ListParagraph"/>
        <w:numPr>
          <w:ilvl w:val="0"/>
          <w:numId w:val="174"/>
        </w:numPr>
        <w:spacing w:before="60" w:after="60"/>
        <w:ind w:left="540"/>
        <w:rPr>
          <w:lang w:val="en-US"/>
        </w:rPr>
      </w:pPr>
      <w:r w:rsidRPr="00425944">
        <w:rPr>
          <w:lang w:val="en-US"/>
        </w:rPr>
        <w:t>Barrier Free Committee</w:t>
      </w:r>
    </w:p>
    <w:p w:rsidR="00697905" w:rsidRPr="00425944" w:rsidRDefault="00697905" w:rsidP="00275235">
      <w:pPr>
        <w:pStyle w:val="ListParagraph"/>
        <w:numPr>
          <w:ilvl w:val="0"/>
          <w:numId w:val="174"/>
        </w:numPr>
        <w:spacing w:before="60"/>
        <w:ind w:left="540"/>
        <w:rPr>
          <w:lang w:val="en-US"/>
        </w:rPr>
      </w:pPr>
      <w:r w:rsidRPr="00425944">
        <w:rPr>
          <w:lang w:val="en-US"/>
        </w:rPr>
        <w:t>AODA Capital Spending Committee</w:t>
      </w:r>
    </w:p>
    <w:p w:rsidR="003854F5" w:rsidRPr="00425944" w:rsidRDefault="003854F5" w:rsidP="00F71D4A">
      <w:pPr>
        <w:pStyle w:val="Heading3"/>
      </w:pPr>
      <w:bookmarkStart w:id="11" w:name="_Toc492016764"/>
      <w:r w:rsidRPr="00425944">
        <w:t>AODA Working Group</w:t>
      </w:r>
      <w:bookmarkEnd w:id="11"/>
    </w:p>
    <w:p w:rsidR="007602B2" w:rsidRPr="00425944" w:rsidRDefault="003854F5" w:rsidP="00F1276B">
      <w:r w:rsidRPr="00425944">
        <w:t xml:space="preserve">The AODA Working Group is comprised of representatives from a number of </w:t>
      </w:r>
      <w:r w:rsidR="00251E4A" w:rsidRPr="00425944">
        <w:t xml:space="preserve">TDSB </w:t>
      </w:r>
      <w:r w:rsidRPr="00425944">
        <w:t>business functions</w:t>
      </w:r>
      <w:r w:rsidR="00251E4A" w:rsidRPr="00425944">
        <w:t>,</w:t>
      </w:r>
      <w:r w:rsidRPr="00425944">
        <w:t xml:space="preserve"> as well as school principals and superintendents. </w:t>
      </w:r>
      <w:r w:rsidR="00F949BE" w:rsidRPr="00425944">
        <w:t>I</w:t>
      </w:r>
      <w:r w:rsidRPr="00425944">
        <w:t>ts major focus is to</w:t>
      </w:r>
      <w:r w:rsidR="00F949BE" w:rsidRPr="00425944">
        <w:t xml:space="preserve"> </w:t>
      </w:r>
      <w:r w:rsidRPr="00425944">
        <w:t xml:space="preserve">provide ongoing updates to the Multi-Year Accessibility Plan, prioritizing initiatives for AODA compliance. </w:t>
      </w:r>
    </w:p>
    <w:p w:rsidR="003854F5" w:rsidRPr="00425944" w:rsidRDefault="003854F5" w:rsidP="00F71D4A">
      <w:pPr>
        <w:pStyle w:val="Heading3"/>
        <w:rPr>
          <w:rFonts w:cs="Arial"/>
          <w:szCs w:val="20"/>
        </w:rPr>
      </w:pPr>
      <w:bookmarkStart w:id="12" w:name="_Toc492016765"/>
      <w:r w:rsidRPr="00425944">
        <w:t>Barrier Free Committee</w:t>
      </w:r>
      <w:bookmarkEnd w:id="12"/>
      <w:r w:rsidRPr="00425944">
        <w:rPr>
          <w:rFonts w:cs="Arial"/>
          <w:szCs w:val="20"/>
        </w:rPr>
        <w:t xml:space="preserve"> </w:t>
      </w:r>
    </w:p>
    <w:p w:rsidR="00697905" w:rsidRPr="00425944" w:rsidRDefault="003854F5" w:rsidP="00697905">
      <w:pPr>
        <w:spacing w:before="60" w:after="60"/>
        <w:rPr>
          <w:szCs w:val="20"/>
        </w:rPr>
      </w:pPr>
      <w:r w:rsidRPr="00425944">
        <w:t>The Barrier Free Committee continues to work in addressing the need for equitable access</w:t>
      </w:r>
      <w:r w:rsidR="007E7D88" w:rsidRPr="00425944">
        <w:t xml:space="preserve"> across the system</w:t>
      </w:r>
      <w:r w:rsidRPr="00425944">
        <w:t xml:space="preserve"> for students and staff with physical mobility issues. </w:t>
      </w:r>
      <w:r w:rsidR="00F1276B" w:rsidRPr="00425944">
        <w:t xml:space="preserve">There are approximately 100 designated sites in the TDSB. </w:t>
      </w:r>
      <w:r w:rsidR="00AF250C" w:rsidRPr="00425944">
        <w:t xml:space="preserve">An ongoing review of designated sites is being undertaken to ensure equitable distribution across the system. </w:t>
      </w:r>
      <w:r w:rsidR="00AF250C" w:rsidRPr="00425944">
        <w:rPr>
          <w:szCs w:val="20"/>
        </w:rPr>
        <w:t>All schools have been given a rating of A to F and given one of three classifications:</w:t>
      </w:r>
    </w:p>
    <w:p w:rsidR="00697905" w:rsidRPr="00425944" w:rsidRDefault="00697905" w:rsidP="00275235">
      <w:pPr>
        <w:pStyle w:val="ListParagraph"/>
        <w:numPr>
          <w:ilvl w:val="0"/>
          <w:numId w:val="175"/>
        </w:numPr>
        <w:spacing w:before="60" w:after="60"/>
        <w:ind w:left="540"/>
        <w:rPr>
          <w:szCs w:val="20"/>
        </w:rPr>
      </w:pPr>
      <w:r w:rsidRPr="00425944">
        <w:rPr>
          <w:i/>
          <w:szCs w:val="20"/>
        </w:rPr>
        <w:t>Accessible</w:t>
      </w:r>
      <w:r w:rsidRPr="00425944">
        <w:rPr>
          <w:szCs w:val="20"/>
        </w:rPr>
        <w:t xml:space="preserve"> (No significant vertical access barriers, no significant horizontal barriers and have at least a universal washroom or male and female common washrooms)</w:t>
      </w:r>
    </w:p>
    <w:p w:rsidR="00697905" w:rsidRPr="00425944" w:rsidRDefault="00697905" w:rsidP="00275235">
      <w:pPr>
        <w:pStyle w:val="ListParagraph"/>
        <w:numPr>
          <w:ilvl w:val="0"/>
          <w:numId w:val="175"/>
        </w:numPr>
        <w:spacing w:before="60" w:after="60"/>
        <w:ind w:left="540"/>
        <w:rPr>
          <w:szCs w:val="20"/>
        </w:rPr>
      </w:pPr>
      <w:r w:rsidRPr="00425944">
        <w:rPr>
          <w:i/>
          <w:szCs w:val="20"/>
        </w:rPr>
        <w:t>Somewhat accessible</w:t>
      </w:r>
      <w:r w:rsidRPr="00425944">
        <w:rPr>
          <w:szCs w:val="20"/>
        </w:rPr>
        <w:t xml:space="preserve"> (Accessible universal or common washrooms on entry level, may have some barriers horizontally and/or vertically, but allows students access to all special program spaces)</w:t>
      </w:r>
    </w:p>
    <w:p w:rsidR="00697905" w:rsidRPr="00425944" w:rsidRDefault="00697905" w:rsidP="00275235">
      <w:pPr>
        <w:pStyle w:val="ListParagraph"/>
        <w:numPr>
          <w:ilvl w:val="0"/>
          <w:numId w:val="175"/>
        </w:numPr>
        <w:spacing w:before="60" w:after="60"/>
        <w:ind w:left="540"/>
        <w:rPr>
          <w:szCs w:val="20"/>
        </w:rPr>
      </w:pPr>
      <w:r w:rsidRPr="00425944">
        <w:rPr>
          <w:i/>
          <w:szCs w:val="20"/>
        </w:rPr>
        <w:t>Not accessible</w:t>
      </w:r>
      <w:r w:rsidRPr="00425944">
        <w:rPr>
          <w:szCs w:val="20"/>
        </w:rPr>
        <w:t xml:space="preserve"> (Neither universal nor common accessible washroom, sites that are wholly or partially inaccessible vertically and horizontally, sites that are barrier-ridden, especially those where horizontal access in to building is restricted.)</w:t>
      </w:r>
    </w:p>
    <w:p w:rsidR="00F1276B" w:rsidRPr="00425944" w:rsidRDefault="0098567D" w:rsidP="00F1276B">
      <w:pPr>
        <w:rPr>
          <w:szCs w:val="20"/>
        </w:rPr>
      </w:pPr>
      <w:r w:rsidRPr="00425944">
        <w:rPr>
          <w:szCs w:val="20"/>
        </w:rPr>
        <w:t>A</w:t>
      </w:r>
      <w:r w:rsidR="00697905" w:rsidRPr="00425944">
        <w:rPr>
          <w:szCs w:val="20"/>
        </w:rPr>
        <w:t xml:space="preserve"> 5 year plan </w:t>
      </w:r>
      <w:r w:rsidR="00AF250C" w:rsidRPr="00425944">
        <w:rPr>
          <w:szCs w:val="20"/>
        </w:rPr>
        <w:t>was</w:t>
      </w:r>
      <w:r w:rsidR="00697905" w:rsidRPr="00425944">
        <w:rPr>
          <w:szCs w:val="20"/>
        </w:rPr>
        <w:t xml:space="preserve"> developed to increase the number of accessible schools. </w:t>
      </w:r>
      <w:r w:rsidR="00F1276B" w:rsidRPr="00425944">
        <w:rPr>
          <w:szCs w:val="20"/>
        </w:rPr>
        <w:t>All barrier-free</w:t>
      </w:r>
      <w:r w:rsidR="009E613B" w:rsidRPr="00425944">
        <w:rPr>
          <w:szCs w:val="20"/>
        </w:rPr>
        <w:t xml:space="preserve"> </w:t>
      </w:r>
      <w:r w:rsidR="00F1276B" w:rsidRPr="00425944">
        <w:rPr>
          <w:szCs w:val="20"/>
        </w:rPr>
        <w:t xml:space="preserve">requests from designated sites </w:t>
      </w:r>
      <w:r w:rsidR="009E613B" w:rsidRPr="00425944">
        <w:rPr>
          <w:szCs w:val="20"/>
        </w:rPr>
        <w:t xml:space="preserve">are </w:t>
      </w:r>
      <w:r w:rsidR="00F1276B" w:rsidRPr="00425944">
        <w:rPr>
          <w:szCs w:val="20"/>
        </w:rPr>
        <w:t xml:space="preserve">submitted to </w:t>
      </w:r>
      <w:r w:rsidR="009E613B" w:rsidRPr="00425944">
        <w:rPr>
          <w:szCs w:val="20"/>
        </w:rPr>
        <w:t>the committee for consideration</w:t>
      </w:r>
      <w:r w:rsidR="00F1276B" w:rsidRPr="00425944">
        <w:rPr>
          <w:szCs w:val="20"/>
        </w:rPr>
        <w:t xml:space="preserve"> </w:t>
      </w:r>
      <w:r w:rsidR="007E7D88" w:rsidRPr="00425944">
        <w:rPr>
          <w:szCs w:val="20"/>
        </w:rPr>
        <w:t xml:space="preserve">and </w:t>
      </w:r>
      <w:r w:rsidR="00F1276B" w:rsidRPr="00425944">
        <w:rPr>
          <w:szCs w:val="20"/>
        </w:rPr>
        <w:t xml:space="preserve">are vetted </w:t>
      </w:r>
      <w:r w:rsidR="009E613B" w:rsidRPr="00425944">
        <w:rPr>
          <w:szCs w:val="20"/>
        </w:rPr>
        <w:t xml:space="preserve">through </w:t>
      </w:r>
      <w:r w:rsidR="00F1276B" w:rsidRPr="00425944">
        <w:rPr>
          <w:szCs w:val="20"/>
        </w:rPr>
        <w:t>the regional Special Education Low Incidence Coordinator</w:t>
      </w:r>
      <w:r w:rsidR="00AC6E10" w:rsidRPr="00425944">
        <w:rPr>
          <w:szCs w:val="20"/>
        </w:rPr>
        <w:t>s</w:t>
      </w:r>
      <w:r w:rsidR="00F1276B" w:rsidRPr="00425944">
        <w:rPr>
          <w:szCs w:val="20"/>
        </w:rPr>
        <w:t xml:space="preserve">. Consideration of the barrier-free requirements for all special education congregated programs is a factor when planning </w:t>
      </w:r>
      <w:r w:rsidR="00AC6E10" w:rsidRPr="00425944">
        <w:rPr>
          <w:szCs w:val="20"/>
        </w:rPr>
        <w:t>special education class locations for all exceptionalities.</w:t>
      </w:r>
      <w:r w:rsidR="00F1276B" w:rsidRPr="00425944">
        <w:rPr>
          <w:szCs w:val="20"/>
        </w:rPr>
        <w:t xml:space="preserve"> </w:t>
      </w:r>
    </w:p>
    <w:p w:rsidR="00F1276B" w:rsidRPr="00425944" w:rsidRDefault="00F1276B" w:rsidP="00F71D4A">
      <w:pPr>
        <w:pStyle w:val="Heading3"/>
      </w:pPr>
      <w:bookmarkStart w:id="13" w:name="_Toc492016766"/>
      <w:r w:rsidRPr="00425944">
        <w:t>AODA Capital Spending Committee</w:t>
      </w:r>
      <w:bookmarkEnd w:id="13"/>
    </w:p>
    <w:p w:rsidR="00AF250C" w:rsidRPr="00425944" w:rsidRDefault="009E613B" w:rsidP="0098567D">
      <w:r w:rsidRPr="00425944">
        <w:t>This</w:t>
      </w:r>
      <w:r w:rsidR="00F1276B" w:rsidRPr="00425944">
        <w:t xml:space="preserve"> Committee prioritize</w:t>
      </w:r>
      <w:r w:rsidRPr="00425944">
        <w:t>s</w:t>
      </w:r>
      <w:r w:rsidR="00F1276B" w:rsidRPr="00425944">
        <w:t xml:space="preserve"> </w:t>
      </w:r>
      <w:r w:rsidRPr="00425944">
        <w:t xml:space="preserve">system </w:t>
      </w:r>
      <w:r w:rsidR="00F1276B" w:rsidRPr="00425944">
        <w:t xml:space="preserve">needs </w:t>
      </w:r>
      <w:r w:rsidRPr="00425944">
        <w:t xml:space="preserve">and </w:t>
      </w:r>
      <w:r w:rsidR="00F1276B" w:rsidRPr="00425944">
        <w:t>allocate</w:t>
      </w:r>
      <w:r w:rsidRPr="00425944">
        <w:t>s</w:t>
      </w:r>
      <w:r w:rsidR="00F1276B" w:rsidRPr="00425944">
        <w:t xml:space="preserve"> </w:t>
      </w:r>
      <w:r w:rsidR="002B72E9" w:rsidRPr="00425944">
        <w:t xml:space="preserve">budgeted </w:t>
      </w:r>
      <w:r w:rsidR="00F1276B" w:rsidRPr="00425944">
        <w:t>funds</w:t>
      </w:r>
      <w:r w:rsidR="002B72E9" w:rsidRPr="00425944">
        <w:t xml:space="preserve"> according to</w:t>
      </w:r>
      <w:r w:rsidR="00F1276B" w:rsidRPr="00425944">
        <w:t xml:space="preserve"> </w:t>
      </w:r>
      <w:r w:rsidR="0098567D" w:rsidRPr="00425944">
        <w:t xml:space="preserve">three categories of requests: </w:t>
      </w:r>
    </w:p>
    <w:p w:rsidR="00AF250C" w:rsidRPr="00425944" w:rsidRDefault="0098567D" w:rsidP="00275235">
      <w:pPr>
        <w:pStyle w:val="ListParagraph"/>
        <w:numPr>
          <w:ilvl w:val="0"/>
          <w:numId w:val="238"/>
        </w:numPr>
      </w:pPr>
      <w:r w:rsidRPr="00425944">
        <w:t>Barrier Free Committee r</w:t>
      </w:r>
      <w:r w:rsidR="00260675" w:rsidRPr="00425944">
        <w:t>equests</w:t>
      </w:r>
      <w:r w:rsidRPr="00425944">
        <w:t xml:space="preserve"> </w:t>
      </w:r>
    </w:p>
    <w:p w:rsidR="00AF250C" w:rsidRPr="00425944" w:rsidRDefault="00260675" w:rsidP="00275235">
      <w:pPr>
        <w:pStyle w:val="ListParagraph"/>
        <w:numPr>
          <w:ilvl w:val="0"/>
          <w:numId w:val="238"/>
        </w:numPr>
      </w:pPr>
      <w:r w:rsidRPr="00425944">
        <w:t>Planned Program Priorities</w:t>
      </w:r>
      <w:r w:rsidR="0098567D" w:rsidRPr="00425944">
        <w:t xml:space="preserve"> requests</w:t>
      </w:r>
      <w:r w:rsidRPr="00425944">
        <w:t xml:space="preserve"> </w:t>
      </w:r>
      <w:r w:rsidR="0098567D" w:rsidRPr="00425944">
        <w:t>for</w:t>
      </w:r>
      <w:r w:rsidRPr="00425944">
        <w:t xml:space="preserve"> </w:t>
      </w:r>
      <w:r w:rsidR="0098567D" w:rsidRPr="00425944">
        <w:t>designated sites</w:t>
      </w:r>
      <w:r w:rsidR="00AF250C" w:rsidRPr="00425944">
        <w:t xml:space="preserve"> </w:t>
      </w:r>
      <w:r w:rsidRPr="00425944">
        <w:t xml:space="preserve"> </w:t>
      </w:r>
    </w:p>
    <w:p w:rsidR="00AF250C" w:rsidRPr="00425944" w:rsidRDefault="00664089" w:rsidP="00275235">
      <w:pPr>
        <w:pStyle w:val="ListParagraph"/>
        <w:numPr>
          <w:ilvl w:val="0"/>
          <w:numId w:val="238"/>
        </w:numPr>
      </w:pPr>
      <w:r w:rsidRPr="00425944">
        <w:t xml:space="preserve">In-Year Special requests, </w:t>
      </w:r>
      <w:r w:rsidR="00260675" w:rsidRPr="00425944">
        <w:t>emerging projec</w:t>
      </w:r>
      <w:r w:rsidRPr="00425944">
        <w:t>ts and unforeseen contingencies</w:t>
      </w:r>
      <w:r w:rsidR="00592779" w:rsidRPr="00425944">
        <w:t xml:space="preserve"> </w:t>
      </w:r>
    </w:p>
    <w:p w:rsidR="00703B4E" w:rsidRPr="00425944" w:rsidRDefault="00592779" w:rsidP="00AF250C">
      <w:r w:rsidRPr="00425944">
        <w:t>Requests are sent to the Chair of the AODA Capital Spending Committee and are reviewed by the Committee. Factors considered for approval include current degree of accessibility, alternative solutions (</w:t>
      </w:r>
      <w:r w:rsidR="00664089" w:rsidRPr="00425944">
        <w:t>i.e.</w:t>
      </w:r>
      <w:r w:rsidR="00C039CF" w:rsidRPr="00425944">
        <w:t>,</w:t>
      </w:r>
      <w:r w:rsidR="00664089" w:rsidRPr="00425944">
        <w:t xml:space="preserve"> a </w:t>
      </w:r>
      <w:r w:rsidRPr="00425944">
        <w:t>nearby designated site), age of building and whether the improvement will necessitate additional upgrades.</w:t>
      </w:r>
    </w:p>
    <w:p w:rsidR="00703B4E" w:rsidRPr="00425944" w:rsidRDefault="00703B4E" w:rsidP="00703B4E">
      <w:pPr>
        <w:spacing w:before="0" w:after="200"/>
        <w:rPr>
          <w:szCs w:val="32"/>
        </w:rPr>
      </w:pPr>
      <w:r w:rsidRPr="00425944">
        <w:br w:type="page"/>
      </w:r>
    </w:p>
    <w:p w:rsidR="00F55027" w:rsidRPr="00425944" w:rsidRDefault="00F55027" w:rsidP="00774E25">
      <w:pPr>
        <w:pStyle w:val="Heading3"/>
      </w:pPr>
      <w:bookmarkStart w:id="14" w:name="_Toc492016767"/>
      <w:r w:rsidRPr="00425944">
        <w:lastRenderedPageBreak/>
        <w:t>Accessibility Coordinator</w:t>
      </w:r>
      <w:bookmarkEnd w:id="14"/>
    </w:p>
    <w:p w:rsidR="00F55027" w:rsidRPr="00425944" w:rsidRDefault="00CF4A61" w:rsidP="00556CD1">
      <w:pPr>
        <w:rPr>
          <w:lang w:eastAsia="x-none"/>
        </w:rPr>
      </w:pPr>
      <w:r w:rsidRPr="00425944">
        <w:rPr>
          <w:szCs w:val="20"/>
        </w:rPr>
        <w:t>T</w:t>
      </w:r>
      <w:r w:rsidR="00D257B5" w:rsidRPr="00425944">
        <w:rPr>
          <w:szCs w:val="20"/>
        </w:rPr>
        <w:t xml:space="preserve">he board </w:t>
      </w:r>
      <w:r w:rsidR="00961AA4" w:rsidRPr="00425944">
        <w:rPr>
          <w:szCs w:val="20"/>
        </w:rPr>
        <w:t xml:space="preserve">has </w:t>
      </w:r>
      <w:r w:rsidR="00D257B5" w:rsidRPr="00425944">
        <w:rPr>
          <w:szCs w:val="20"/>
        </w:rPr>
        <w:t xml:space="preserve">created a position to address consistency and integration of practices across the TDSB and to provide leadership in all matters related to implementation and compliance with the Accessibility for Ontarians with Disabilities Act (AODA) and related regulations. Reporting to the Manager, Occupational Health and Safety, the Accessibility Coordinator </w:t>
      </w:r>
      <w:r w:rsidR="00F55027" w:rsidRPr="00425944">
        <w:rPr>
          <w:szCs w:val="20"/>
        </w:rPr>
        <w:t>provide</w:t>
      </w:r>
      <w:r w:rsidR="00556CD1" w:rsidRPr="00425944">
        <w:rPr>
          <w:szCs w:val="20"/>
        </w:rPr>
        <w:t>s system</w:t>
      </w:r>
      <w:r w:rsidR="00F55027" w:rsidRPr="00425944">
        <w:rPr>
          <w:szCs w:val="20"/>
        </w:rPr>
        <w:t xml:space="preserve"> leadership to </w:t>
      </w:r>
      <w:r w:rsidR="009D3352" w:rsidRPr="00425944">
        <w:rPr>
          <w:szCs w:val="20"/>
        </w:rPr>
        <w:t>ensure</w:t>
      </w:r>
      <w:r w:rsidR="00556CD1" w:rsidRPr="00425944">
        <w:rPr>
          <w:szCs w:val="20"/>
        </w:rPr>
        <w:t xml:space="preserve"> awareness of and </w:t>
      </w:r>
      <w:r w:rsidR="00F55027" w:rsidRPr="00425944">
        <w:rPr>
          <w:szCs w:val="20"/>
        </w:rPr>
        <w:t xml:space="preserve">compliance with </w:t>
      </w:r>
      <w:r w:rsidR="00AC4BA5" w:rsidRPr="00425944">
        <w:rPr>
          <w:szCs w:val="20"/>
        </w:rPr>
        <w:t>AODA</w:t>
      </w:r>
      <w:r w:rsidR="00556CD1" w:rsidRPr="00425944">
        <w:rPr>
          <w:szCs w:val="20"/>
        </w:rPr>
        <w:t xml:space="preserve"> legislation</w:t>
      </w:r>
      <w:r w:rsidR="00F55027" w:rsidRPr="00425944">
        <w:rPr>
          <w:szCs w:val="20"/>
        </w:rPr>
        <w:t>, Integrated Accessibility Standards (IASR) and the Ontario Human Rights Code.</w:t>
      </w:r>
      <w:r w:rsidR="00D257B5" w:rsidRPr="00425944">
        <w:rPr>
          <w:szCs w:val="20"/>
        </w:rPr>
        <w:t xml:space="preserve"> </w:t>
      </w:r>
      <w:r w:rsidR="00AC4BA5" w:rsidRPr="00425944">
        <w:rPr>
          <w:szCs w:val="20"/>
        </w:rPr>
        <w:t>Providing subject matter expertise, t</w:t>
      </w:r>
      <w:r w:rsidR="00556CD1" w:rsidRPr="00425944">
        <w:rPr>
          <w:szCs w:val="20"/>
        </w:rPr>
        <w:t>he Accessibility Coordinator</w:t>
      </w:r>
      <w:r w:rsidR="00D257B5" w:rsidRPr="00425944">
        <w:rPr>
          <w:szCs w:val="20"/>
        </w:rPr>
        <w:t xml:space="preserve"> also act</w:t>
      </w:r>
      <w:r w:rsidR="00556CD1" w:rsidRPr="00425944">
        <w:rPr>
          <w:szCs w:val="20"/>
        </w:rPr>
        <w:t>s</w:t>
      </w:r>
      <w:r w:rsidR="00D257B5" w:rsidRPr="00425944">
        <w:rPr>
          <w:szCs w:val="20"/>
        </w:rPr>
        <w:t xml:space="preserve"> as a system advocate for all aspects related to AODA</w:t>
      </w:r>
      <w:r w:rsidR="00CD49CA" w:rsidRPr="00425944">
        <w:rPr>
          <w:szCs w:val="20"/>
        </w:rPr>
        <w:t>. Responsibilities include but are not limited to</w:t>
      </w:r>
      <w:r w:rsidR="00556CD1" w:rsidRPr="00425944">
        <w:rPr>
          <w:szCs w:val="20"/>
        </w:rPr>
        <w:t xml:space="preserve"> </w:t>
      </w:r>
      <w:r w:rsidR="00AC4BA5" w:rsidRPr="00425944">
        <w:rPr>
          <w:szCs w:val="20"/>
        </w:rPr>
        <w:t xml:space="preserve">research and analysis of best practices in accessibility standards, </w:t>
      </w:r>
      <w:r w:rsidR="00556CD1" w:rsidRPr="00425944">
        <w:rPr>
          <w:szCs w:val="20"/>
        </w:rPr>
        <w:t>developing, reviewing and updating policies and procedures in accordance with AODA legislation and best practices, as well as fostering equity and inclusiveness in the development and implementation of programs and services.</w:t>
      </w:r>
      <w:r w:rsidR="00D257B5" w:rsidRPr="00425944">
        <w:rPr>
          <w:szCs w:val="20"/>
        </w:rPr>
        <w:t xml:space="preserve"> </w:t>
      </w:r>
    </w:p>
    <w:p w:rsidR="00337B40" w:rsidRPr="00425944" w:rsidRDefault="00337B40" w:rsidP="0095629E">
      <w:pPr>
        <w:pStyle w:val="Heading3"/>
        <w:rPr>
          <w:iCs/>
        </w:rPr>
      </w:pPr>
      <w:bookmarkStart w:id="15" w:name="_Toc492016768"/>
      <w:r w:rsidRPr="00425944">
        <w:t>Capital Spending on Accessibility</w:t>
      </w:r>
      <w:bookmarkEnd w:id="15"/>
    </w:p>
    <w:p w:rsidR="00260675" w:rsidRPr="00425944" w:rsidRDefault="00260675" w:rsidP="00260675">
      <w:pPr>
        <w:rPr>
          <w:rFonts w:cs="Arial"/>
          <w:b/>
          <w:szCs w:val="20"/>
        </w:rPr>
      </w:pPr>
      <w:r w:rsidRPr="00425944">
        <w:rPr>
          <w:rFonts w:cs="Arial"/>
          <w:szCs w:val="20"/>
        </w:rPr>
        <w:t>In 2015-2016,</w:t>
      </w:r>
      <w:r w:rsidR="00664089" w:rsidRPr="00425944">
        <w:rPr>
          <w:rFonts w:cs="Arial"/>
          <w:szCs w:val="20"/>
        </w:rPr>
        <w:t xml:space="preserve"> </w:t>
      </w:r>
      <w:r w:rsidR="006F1BF0" w:rsidRPr="00425944">
        <w:rPr>
          <w:rFonts w:cs="Arial"/>
          <w:spacing w:val="-4"/>
          <w:szCs w:val="20"/>
        </w:rPr>
        <w:t xml:space="preserve">TDSB </w:t>
      </w:r>
      <w:r w:rsidR="005C586E" w:rsidRPr="00425944">
        <w:rPr>
          <w:rFonts w:cs="Arial"/>
          <w:spacing w:val="-4"/>
          <w:szCs w:val="20"/>
        </w:rPr>
        <w:t xml:space="preserve">fully </w:t>
      </w:r>
      <w:r w:rsidR="006F1BF0" w:rsidRPr="00425944">
        <w:rPr>
          <w:rFonts w:cs="Arial"/>
          <w:spacing w:val="-4"/>
          <w:szCs w:val="20"/>
        </w:rPr>
        <w:t>expended</w:t>
      </w:r>
      <w:r w:rsidRPr="00425944">
        <w:rPr>
          <w:rFonts w:cs="Arial"/>
          <w:spacing w:val="-4"/>
          <w:szCs w:val="20"/>
        </w:rPr>
        <w:t xml:space="preserve"> the</w:t>
      </w:r>
      <w:r w:rsidR="005C586E" w:rsidRPr="00425944">
        <w:rPr>
          <w:rFonts w:cs="Arial"/>
          <w:spacing w:val="-4"/>
          <w:szCs w:val="20"/>
        </w:rPr>
        <w:t xml:space="preserve"> </w:t>
      </w:r>
      <w:r w:rsidRPr="00425944">
        <w:rPr>
          <w:rFonts w:cs="Arial"/>
          <w:spacing w:val="-4"/>
          <w:szCs w:val="20"/>
        </w:rPr>
        <w:t>Special Education Accessibility Grant</w:t>
      </w:r>
      <w:r w:rsidRPr="00425944">
        <w:rPr>
          <w:rFonts w:cs="Arial"/>
          <w:szCs w:val="20"/>
        </w:rPr>
        <w:t xml:space="preserve">. </w:t>
      </w:r>
      <w:r w:rsidR="00AF250C" w:rsidRPr="00425944">
        <w:rPr>
          <w:rFonts w:cs="Arial"/>
          <w:spacing w:val="-4"/>
          <w:szCs w:val="20"/>
        </w:rPr>
        <w:t xml:space="preserve">New barrier-free projects </w:t>
      </w:r>
      <w:r w:rsidRPr="00425944">
        <w:rPr>
          <w:rFonts w:cs="Arial"/>
          <w:spacing w:val="-4"/>
          <w:szCs w:val="20"/>
        </w:rPr>
        <w:t xml:space="preserve">identified as priorities must be funded </w:t>
      </w:r>
      <w:r w:rsidRPr="00425944">
        <w:rPr>
          <w:rFonts w:cs="Arial"/>
          <w:spacing w:val="-5"/>
          <w:szCs w:val="20"/>
        </w:rPr>
        <w:t xml:space="preserve">through the </w:t>
      </w:r>
      <w:r w:rsidRPr="00425944">
        <w:rPr>
          <w:rFonts w:cs="Arial"/>
          <w:i/>
          <w:spacing w:val="-5"/>
          <w:szCs w:val="20"/>
        </w:rPr>
        <w:t>Renewal Grant</w:t>
      </w:r>
      <w:r w:rsidRPr="00425944">
        <w:rPr>
          <w:rFonts w:cs="Arial"/>
          <w:spacing w:val="-5"/>
          <w:szCs w:val="20"/>
        </w:rPr>
        <w:t xml:space="preserve">, which supports facility condition projects. </w:t>
      </w:r>
    </w:p>
    <w:tbl>
      <w:tblPr>
        <w:tblStyle w:val="TableGrid"/>
        <w:tblW w:w="9468" w:type="dxa"/>
        <w:tblLook w:val="04A0" w:firstRow="1" w:lastRow="0" w:firstColumn="1" w:lastColumn="0" w:noHBand="0" w:noVBand="1"/>
      </w:tblPr>
      <w:tblGrid>
        <w:gridCol w:w="1728"/>
        <w:gridCol w:w="3870"/>
        <w:gridCol w:w="3870"/>
      </w:tblGrid>
      <w:tr w:rsidR="00425944" w:rsidRPr="00425944" w:rsidTr="00D931E4">
        <w:tc>
          <w:tcPr>
            <w:tcW w:w="1728" w:type="dxa"/>
          </w:tcPr>
          <w:p w:rsidR="00D931E4" w:rsidRPr="00425944" w:rsidRDefault="00D931E4" w:rsidP="00F1276B">
            <w:pPr>
              <w:rPr>
                <w:b/>
                <w:sz w:val="24"/>
              </w:rPr>
            </w:pPr>
          </w:p>
        </w:tc>
        <w:tc>
          <w:tcPr>
            <w:tcW w:w="3870" w:type="dxa"/>
          </w:tcPr>
          <w:p w:rsidR="00D931E4" w:rsidRPr="00425944" w:rsidRDefault="00D931E4" w:rsidP="009858D0">
            <w:pPr>
              <w:jc w:val="center"/>
              <w:rPr>
                <w:b/>
              </w:rPr>
            </w:pPr>
            <w:r w:rsidRPr="00425944">
              <w:rPr>
                <w:b/>
              </w:rPr>
              <w:t>2016</w:t>
            </w:r>
          </w:p>
        </w:tc>
        <w:tc>
          <w:tcPr>
            <w:tcW w:w="3870" w:type="dxa"/>
          </w:tcPr>
          <w:p w:rsidR="00D931E4" w:rsidRPr="00425944" w:rsidRDefault="00D931E4" w:rsidP="009858D0">
            <w:pPr>
              <w:jc w:val="center"/>
              <w:rPr>
                <w:b/>
              </w:rPr>
            </w:pPr>
            <w:r w:rsidRPr="00425944">
              <w:rPr>
                <w:b/>
              </w:rPr>
              <w:t>2017</w:t>
            </w:r>
          </w:p>
        </w:tc>
      </w:tr>
      <w:tr w:rsidR="00425944" w:rsidRPr="00425944" w:rsidTr="00D931E4">
        <w:tc>
          <w:tcPr>
            <w:tcW w:w="1728" w:type="dxa"/>
          </w:tcPr>
          <w:p w:rsidR="00D931E4" w:rsidRPr="00425944" w:rsidRDefault="00D931E4" w:rsidP="00F1276B">
            <w:pPr>
              <w:rPr>
                <w:b/>
                <w:sz w:val="24"/>
              </w:rPr>
            </w:pPr>
            <w:r w:rsidRPr="00425944">
              <w:rPr>
                <w:b/>
                <w:sz w:val="24"/>
              </w:rPr>
              <w:t>Allocation</w:t>
            </w:r>
          </w:p>
        </w:tc>
        <w:tc>
          <w:tcPr>
            <w:tcW w:w="3870" w:type="dxa"/>
          </w:tcPr>
          <w:p w:rsidR="00D931E4" w:rsidRPr="00425944" w:rsidRDefault="00D931E4" w:rsidP="00F1276B">
            <w:r w:rsidRPr="00425944">
              <w:t xml:space="preserve">$10 million </w:t>
            </w:r>
          </w:p>
          <w:p w:rsidR="00D931E4" w:rsidRPr="00425944" w:rsidRDefault="00D931E4" w:rsidP="00F1276B">
            <w:r w:rsidRPr="00425944">
              <w:t>for 92 projects</w:t>
            </w:r>
          </w:p>
        </w:tc>
        <w:tc>
          <w:tcPr>
            <w:tcW w:w="3870" w:type="dxa"/>
          </w:tcPr>
          <w:p w:rsidR="00D931E4" w:rsidRPr="00425944" w:rsidRDefault="00D931E4" w:rsidP="009858D0">
            <w:r w:rsidRPr="00425944">
              <w:t xml:space="preserve">$10 million </w:t>
            </w:r>
          </w:p>
          <w:p w:rsidR="00D931E4" w:rsidRPr="00425944" w:rsidRDefault="00D931E4" w:rsidP="009858D0">
            <w:r w:rsidRPr="00425944">
              <w:t>for 45 projects</w:t>
            </w:r>
          </w:p>
        </w:tc>
      </w:tr>
      <w:tr w:rsidR="00425944" w:rsidRPr="00425944" w:rsidTr="00D931E4">
        <w:tc>
          <w:tcPr>
            <w:tcW w:w="1728" w:type="dxa"/>
          </w:tcPr>
          <w:p w:rsidR="00D931E4" w:rsidRPr="00425944" w:rsidRDefault="00D931E4" w:rsidP="00F1276B">
            <w:pPr>
              <w:rPr>
                <w:b/>
                <w:sz w:val="24"/>
              </w:rPr>
            </w:pPr>
            <w:r w:rsidRPr="00425944">
              <w:rPr>
                <w:b/>
                <w:sz w:val="24"/>
              </w:rPr>
              <w:t xml:space="preserve">Barrier </w:t>
            </w:r>
          </w:p>
          <w:p w:rsidR="00D931E4" w:rsidRPr="00425944" w:rsidRDefault="00D931E4" w:rsidP="00F1276B">
            <w:pPr>
              <w:rPr>
                <w:b/>
                <w:sz w:val="24"/>
              </w:rPr>
            </w:pPr>
            <w:r w:rsidRPr="00425944">
              <w:rPr>
                <w:b/>
                <w:sz w:val="24"/>
              </w:rPr>
              <w:t xml:space="preserve">Free </w:t>
            </w:r>
          </w:p>
          <w:p w:rsidR="00D931E4" w:rsidRPr="00425944" w:rsidRDefault="00D931E4" w:rsidP="00F1276B">
            <w:pPr>
              <w:rPr>
                <w:b/>
                <w:sz w:val="24"/>
              </w:rPr>
            </w:pPr>
            <w:r w:rsidRPr="00425944">
              <w:rPr>
                <w:b/>
                <w:sz w:val="24"/>
              </w:rPr>
              <w:t xml:space="preserve">Funding </w:t>
            </w:r>
          </w:p>
          <w:p w:rsidR="00D931E4" w:rsidRPr="00425944" w:rsidRDefault="00D931E4" w:rsidP="00F1276B">
            <w:pPr>
              <w:rPr>
                <w:b/>
                <w:sz w:val="24"/>
              </w:rPr>
            </w:pPr>
            <w:r w:rsidRPr="00425944">
              <w:rPr>
                <w:b/>
                <w:sz w:val="24"/>
              </w:rPr>
              <w:t>Requests</w:t>
            </w:r>
          </w:p>
        </w:tc>
        <w:tc>
          <w:tcPr>
            <w:tcW w:w="3870" w:type="dxa"/>
          </w:tcPr>
          <w:p w:rsidR="00D931E4" w:rsidRPr="00425944" w:rsidRDefault="00D931E4" w:rsidP="002B72E9">
            <w:pPr>
              <w:spacing w:before="60" w:after="60"/>
              <w:rPr>
                <w:szCs w:val="20"/>
              </w:rPr>
            </w:pPr>
            <w:r w:rsidRPr="00425944">
              <w:rPr>
                <w:szCs w:val="20"/>
              </w:rPr>
              <w:t>$</w:t>
            </w:r>
            <w:r w:rsidR="005C586E" w:rsidRPr="00425944">
              <w:rPr>
                <w:szCs w:val="20"/>
              </w:rPr>
              <w:t xml:space="preserve"> </w:t>
            </w:r>
            <w:r w:rsidRPr="00425944">
              <w:rPr>
                <w:szCs w:val="20"/>
              </w:rPr>
              <w:t xml:space="preserve">6 million budgeted </w:t>
            </w:r>
          </w:p>
          <w:p w:rsidR="00D931E4" w:rsidRPr="00425944" w:rsidRDefault="00D931E4" w:rsidP="00703B4E">
            <w:pPr>
              <w:spacing w:before="60" w:after="60"/>
              <w:rPr>
                <w:szCs w:val="20"/>
              </w:rPr>
            </w:pPr>
            <w:r w:rsidRPr="00425944">
              <w:rPr>
                <w:szCs w:val="20"/>
              </w:rPr>
              <w:t>15 projects planned:</w:t>
            </w:r>
          </w:p>
          <w:p w:rsidR="00D931E4" w:rsidRPr="00425944" w:rsidRDefault="00D931E4" w:rsidP="00275235">
            <w:pPr>
              <w:pStyle w:val="ListParagraph"/>
              <w:numPr>
                <w:ilvl w:val="0"/>
                <w:numId w:val="236"/>
              </w:numPr>
              <w:spacing w:before="60" w:after="60"/>
              <w:ind w:left="252" w:hanging="180"/>
              <w:rPr>
                <w:szCs w:val="20"/>
              </w:rPr>
            </w:pPr>
            <w:r w:rsidRPr="00425944">
              <w:rPr>
                <w:szCs w:val="20"/>
              </w:rPr>
              <w:t>Upgrading washrooms to be fully accessible</w:t>
            </w:r>
          </w:p>
          <w:p w:rsidR="00D931E4" w:rsidRPr="00425944" w:rsidRDefault="00D931E4" w:rsidP="00275235">
            <w:pPr>
              <w:pStyle w:val="ListParagraph"/>
              <w:numPr>
                <w:ilvl w:val="0"/>
                <w:numId w:val="236"/>
              </w:numPr>
              <w:spacing w:before="60" w:after="60"/>
              <w:ind w:left="252" w:hanging="180"/>
              <w:rPr>
                <w:szCs w:val="20"/>
              </w:rPr>
            </w:pPr>
            <w:r w:rsidRPr="00425944">
              <w:rPr>
                <w:szCs w:val="20"/>
              </w:rPr>
              <w:t>Renovations of existing barrier free washrooms</w:t>
            </w:r>
          </w:p>
          <w:p w:rsidR="00D931E4" w:rsidRPr="00425944" w:rsidRDefault="00D931E4" w:rsidP="00275235">
            <w:pPr>
              <w:pStyle w:val="ListParagraph"/>
              <w:numPr>
                <w:ilvl w:val="0"/>
                <w:numId w:val="236"/>
              </w:numPr>
              <w:spacing w:before="60" w:after="60"/>
              <w:ind w:left="252" w:hanging="180"/>
              <w:rPr>
                <w:szCs w:val="20"/>
              </w:rPr>
            </w:pPr>
            <w:r w:rsidRPr="00425944">
              <w:rPr>
                <w:szCs w:val="20"/>
              </w:rPr>
              <w:t>Installation of power door operators and hold open device</w:t>
            </w:r>
          </w:p>
          <w:p w:rsidR="00D931E4" w:rsidRPr="00425944" w:rsidRDefault="00D931E4" w:rsidP="00275235">
            <w:pPr>
              <w:pStyle w:val="ListParagraph"/>
              <w:numPr>
                <w:ilvl w:val="0"/>
                <w:numId w:val="236"/>
              </w:numPr>
              <w:spacing w:before="60" w:after="60"/>
              <w:ind w:left="252" w:hanging="180"/>
              <w:rPr>
                <w:szCs w:val="20"/>
              </w:rPr>
            </w:pPr>
            <w:r w:rsidRPr="00425944">
              <w:rPr>
                <w:szCs w:val="20"/>
              </w:rPr>
              <w:t>Addition of front entrance ramps/sloped pathways</w:t>
            </w:r>
            <w:r w:rsidRPr="00425944">
              <w:rPr>
                <w:sz w:val="16"/>
                <w:szCs w:val="16"/>
              </w:rPr>
              <w:t xml:space="preserve"> </w:t>
            </w:r>
          </w:p>
        </w:tc>
        <w:tc>
          <w:tcPr>
            <w:tcW w:w="3870" w:type="dxa"/>
          </w:tcPr>
          <w:p w:rsidR="00D931E4" w:rsidRPr="00425944" w:rsidRDefault="00D931E4" w:rsidP="004456C2">
            <w:pPr>
              <w:spacing w:before="60" w:after="60"/>
              <w:rPr>
                <w:szCs w:val="20"/>
              </w:rPr>
            </w:pPr>
            <w:r w:rsidRPr="00425944">
              <w:rPr>
                <w:szCs w:val="20"/>
              </w:rPr>
              <w:t>$</w:t>
            </w:r>
            <w:r w:rsidR="005C586E" w:rsidRPr="00425944">
              <w:rPr>
                <w:szCs w:val="20"/>
              </w:rPr>
              <w:t xml:space="preserve"> </w:t>
            </w:r>
            <w:r w:rsidRPr="00425944">
              <w:rPr>
                <w:szCs w:val="20"/>
              </w:rPr>
              <w:t xml:space="preserve">3.5 million budgeted </w:t>
            </w:r>
          </w:p>
          <w:p w:rsidR="00D931E4" w:rsidRPr="00425944" w:rsidRDefault="00D931E4" w:rsidP="004456C2">
            <w:pPr>
              <w:spacing w:before="60" w:after="60"/>
              <w:rPr>
                <w:szCs w:val="20"/>
              </w:rPr>
            </w:pPr>
            <w:r w:rsidRPr="00425944">
              <w:rPr>
                <w:szCs w:val="20"/>
              </w:rPr>
              <w:t>4 projects planned for designated sites:</w:t>
            </w:r>
          </w:p>
          <w:p w:rsidR="00D931E4" w:rsidRPr="00425944" w:rsidRDefault="00D931E4" w:rsidP="00275235">
            <w:pPr>
              <w:pStyle w:val="ListParagraph"/>
              <w:numPr>
                <w:ilvl w:val="0"/>
                <w:numId w:val="236"/>
              </w:numPr>
              <w:spacing w:after="60"/>
              <w:ind w:left="252" w:hanging="180"/>
              <w:rPr>
                <w:szCs w:val="20"/>
              </w:rPr>
            </w:pPr>
            <w:r w:rsidRPr="00425944">
              <w:rPr>
                <w:szCs w:val="20"/>
              </w:rPr>
              <w:t>Install elevator</w:t>
            </w:r>
          </w:p>
          <w:p w:rsidR="00D931E4" w:rsidRPr="00425944" w:rsidRDefault="00D931E4" w:rsidP="00275235">
            <w:pPr>
              <w:pStyle w:val="ListParagraph"/>
              <w:numPr>
                <w:ilvl w:val="0"/>
                <w:numId w:val="236"/>
              </w:numPr>
              <w:spacing w:before="60" w:after="60"/>
              <w:ind w:left="252" w:hanging="180"/>
              <w:rPr>
                <w:szCs w:val="20"/>
              </w:rPr>
            </w:pPr>
            <w:r w:rsidRPr="00425944">
              <w:rPr>
                <w:szCs w:val="20"/>
              </w:rPr>
              <w:t>Provide exterior barrier free access for main and side entrances</w:t>
            </w:r>
          </w:p>
          <w:p w:rsidR="00D931E4" w:rsidRPr="00425944" w:rsidRDefault="00D931E4" w:rsidP="00275235">
            <w:pPr>
              <w:pStyle w:val="ListParagraph"/>
              <w:numPr>
                <w:ilvl w:val="0"/>
                <w:numId w:val="236"/>
              </w:numPr>
              <w:spacing w:before="60" w:after="60"/>
              <w:ind w:left="252" w:hanging="180"/>
              <w:rPr>
                <w:szCs w:val="20"/>
              </w:rPr>
            </w:pPr>
            <w:r w:rsidRPr="00425944">
              <w:rPr>
                <w:szCs w:val="20"/>
              </w:rPr>
              <w:t>Installation of power door operators and hold open device</w:t>
            </w:r>
          </w:p>
          <w:p w:rsidR="00D931E4" w:rsidRPr="00425944" w:rsidRDefault="00D931E4" w:rsidP="00275235">
            <w:pPr>
              <w:pStyle w:val="ListParagraph"/>
              <w:numPr>
                <w:ilvl w:val="0"/>
                <w:numId w:val="236"/>
              </w:numPr>
              <w:spacing w:before="60"/>
              <w:ind w:left="252" w:hanging="180"/>
              <w:rPr>
                <w:szCs w:val="20"/>
              </w:rPr>
            </w:pPr>
            <w:r w:rsidRPr="00425944">
              <w:rPr>
                <w:szCs w:val="20"/>
              </w:rPr>
              <w:t>Barrier free washroom upgrades</w:t>
            </w:r>
          </w:p>
        </w:tc>
      </w:tr>
      <w:tr w:rsidR="00425944" w:rsidRPr="00425944" w:rsidTr="00D931E4">
        <w:tc>
          <w:tcPr>
            <w:tcW w:w="1728" w:type="dxa"/>
          </w:tcPr>
          <w:p w:rsidR="00D931E4" w:rsidRPr="00425944" w:rsidRDefault="00D931E4" w:rsidP="00F1276B">
            <w:pPr>
              <w:rPr>
                <w:b/>
                <w:sz w:val="24"/>
              </w:rPr>
            </w:pPr>
            <w:r w:rsidRPr="00425944">
              <w:rPr>
                <w:b/>
                <w:sz w:val="24"/>
              </w:rPr>
              <w:t xml:space="preserve">Planned </w:t>
            </w:r>
          </w:p>
          <w:p w:rsidR="00D931E4" w:rsidRPr="00425944" w:rsidRDefault="00D931E4" w:rsidP="00F1276B">
            <w:pPr>
              <w:rPr>
                <w:b/>
                <w:sz w:val="24"/>
              </w:rPr>
            </w:pPr>
            <w:r w:rsidRPr="00425944">
              <w:rPr>
                <w:b/>
                <w:sz w:val="24"/>
              </w:rPr>
              <w:t xml:space="preserve">Program </w:t>
            </w:r>
          </w:p>
          <w:p w:rsidR="00D931E4" w:rsidRPr="00425944" w:rsidRDefault="00D931E4" w:rsidP="00F1276B">
            <w:pPr>
              <w:rPr>
                <w:b/>
                <w:sz w:val="24"/>
              </w:rPr>
            </w:pPr>
            <w:r w:rsidRPr="00425944">
              <w:rPr>
                <w:b/>
                <w:sz w:val="24"/>
              </w:rPr>
              <w:t>Priorities</w:t>
            </w:r>
          </w:p>
        </w:tc>
        <w:tc>
          <w:tcPr>
            <w:tcW w:w="3870" w:type="dxa"/>
          </w:tcPr>
          <w:p w:rsidR="00D931E4" w:rsidRPr="00425944" w:rsidRDefault="00D931E4" w:rsidP="004456C2">
            <w:pPr>
              <w:spacing w:before="60"/>
              <w:ind w:left="72"/>
              <w:rPr>
                <w:szCs w:val="20"/>
              </w:rPr>
            </w:pPr>
            <w:r w:rsidRPr="00425944">
              <w:rPr>
                <w:szCs w:val="20"/>
              </w:rPr>
              <w:t xml:space="preserve">$ 2 million budgeted to add door operators to schools rated A1 (Accessible to All) and B1 (Accessible to Students), increasing the number of accessible schools from 80 to 146. </w:t>
            </w:r>
          </w:p>
        </w:tc>
        <w:tc>
          <w:tcPr>
            <w:tcW w:w="3870" w:type="dxa"/>
          </w:tcPr>
          <w:p w:rsidR="00D931E4" w:rsidRPr="00425944" w:rsidRDefault="00D931E4" w:rsidP="004456C2">
            <w:pPr>
              <w:spacing w:before="60" w:after="60"/>
            </w:pPr>
            <w:r w:rsidRPr="00425944">
              <w:t>$</w:t>
            </w:r>
            <w:r w:rsidR="005C586E" w:rsidRPr="00425944">
              <w:t xml:space="preserve"> </w:t>
            </w:r>
            <w:r w:rsidRPr="00425944">
              <w:t>5 million budgeted to add door operators, hold open devices and area of safe refuge in 36 schools.</w:t>
            </w:r>
          </w:p>
        </w:tc>
      </w:tr>
      <w:tr w:rsidR="00D931E4" w:rsidRPr="00425944" w:rsidTr="00D931E4">
        <w:tc>
          <w:tcPr>
            <w:tcW w:w="1728" w:type="dxa"/>
          </w:tcPr>
          <w:p w:rsidR="00D931E4" w:rsidRPr="00425944" w:rsidRDefault="00D931E4" w:rsidP="00F1276B">
            <w:pPr>
              <w:rPr>
                <w:b/>
                <w:sz w:val="24"/>
              </w:rPr>
            </w:pPr>
            <w:r w:rsidRPr="00425944">
              <w:rPr>
                <w:b/>
                <w:sz w:val="24"/>
              </w:rPr>
              <w:t xml:space="preserve">In-Year </w:t>
            </w:r>
          </w:p>
          <w:p w:rsidR="00D931E4" w:rsidRPr="00425944" w:rsidRDefault="00D931E4" w:rsidP="00F1276B">
            <w:pPr>
              <w:rPr>
                <w:b/>
                <w:sz w:val="24"/>
              </w:rPr>
            </w:pPr>
            <w:r w:rsidRPr="00425944">
              <w:rPr>
                <w:b/>
                <w:sz w:val="24"/>
              </w:rPr>
              <w:t>Special</w:t>
            </w:r>
          </w:p>
          <w:p w:rsidR="00D931E4" w:rsidRPr="00425944" w:rsidRDefault="00D931E4" w:rsidP="00F1276B">
            <w:pPr>
              <w:rPr>
                <w:b/>
                <w:sz w:val="24"/>
              </w:rPr>
            </w:pPr>
            <w:r w:rsidRPr="00425944">
              <w:rPr>
                <w:b/>
                <w:sz w:val="24"/>
              </w:rPr>
              <w:t>Requests</w:t>
            </w:r>
          </w:p>
        </w:tc>
        <w:tc>
          <w:tcPr>
            <w:tcW w:w="3870" w:type="dxa"/>
          </w:tcPr>
          <w:p w:rsidR="00D931E4" w:rsidRPr="00425944" w:rsidRDefault="00D931E4" w:rsidP="004456C2">
            <w:pPr>
              <w:ind w:left="72"/>
            </w:pPr>
            <w:r w:rsidRPr="00425944">
              <w:t xml:space="preserve">$ 2 million allocated for individual requests to update facilities that are non-designated sites. 13 projects are currently approved or under consideration. </w:t>
            </w:r>
          </w:p>
        </w:tc>
        <w:tc>
          <w:tcPr>
            <w:tcW w:w="3870" w:type="dxa"/>
          </w:tcPr>
          <w:p w:rsidR="00D931E4" w:rsidRPr="00425944" w:rsidRDefault="00D931E4" w:rsidP="00703B4E">
            <w:r w:rsidRPr="00425944">
              <w:t>$</w:t>
            </w:r>
            <w:r w:rsidR="005C586E" w:rsidRPr="00425944">
              <w:t xml:space="preserve"> </w:t>
            </w:r>
            <w:r w:rsidRPr="00425944">
              <w:t>1.5 million allocated for individual requests to update facilities that are non-designated sites. 5 projects approved or under consideration.</w:t>
            </w:r>
          </w:p>
        </w:tc>
      </w:tr>
    </w:tbl>
    <w:p w:rsidR="003854F5" w:rsidRPr="00425944" w:rsidRDefault="003854F5" w:rsidP="00F1276B">
      <w:pPr>
        <w:rPr>
          <w:rFonts w:ascii="Times New Roman" w:hAnsi="Times New Roman"/>
          <w:b/>
          <w:sz w:val="28"/>
          <w:szCs w:val="28"/>
        </w:rPr>
      </w:pPr>
    </w:p>
    <w:p w:rsidR="00E22260" w:rsidRPr="00425944" w:rsidRDefault="00E22260">
      <w:pPr>
        <w:spacing w:before="0" w:after="200"/>
      </w:pPr>
      <w:r w:rsidRPr="00425944">
        <w:br w:type="page"/>
      </w:r>
    </w:p>
    <w:p w:rsidR="00E22260" w:rsidRPr="00425944" w:rsidRDefault="00E22260" w:rsidP="00E22260">
      <w:pPr>
        <w:pStyle w:val="MediumGrid21"/>
        <w:sectPr w:rsidR="00E22260" w:rsidRPr="00425944" w:rsidSect="009C67C2">
          <w:footerReference w:type="even" r:id="rId30"/>
          <w:footerReference w:type="default" r:id="rId31"/>
          <w:pgSz w:w="12240" w:h="15840" w:code="1"/>
          <w:pgMar w:top="864" w:right="1440" w:bottom="720" w:left="1440" w:header="0" w:footer="288" w:gutter="0"/>
          <w:cols w:space="720"/>
          <w:docGrid w:linePitch="360"/>
        </w:sectPr>
      </w:pPr>
    </w:p>
    <w:p w:rsidR="00ED7EAB" w:rsidRPr="00425944" w:rsidRDefault="00ED7EAB" w:rsidP="005C7C2E">
      <w:pPr>
        <w:pStyle w:val="Heading1"/>
      </w:pPr>
      <w:bookmarkStart w:id="16" w:name="_Assessment"/>
      <w:bookmarkStart w:id="17" w:name="_Toc492016769"/>
      <w:bookmarkEnd w:id="16"/>
      <w:r w:rsidRPr="00425944">
        <w:lastRenderedPageBreak/>
        <w:t>Assessment</w:t>
      </w:r>
      <w:bookmarkEnd w:id="17"/>
    </w:p>
    <w:p w:rsidR="00A45C4B" w:rsidRPr="00425944" w:rsidRDefault="00A45C4B" w:rsidP="00D944A7">
      <w:pPr>
        <w:spacing w:before="360"/>
        <w:rPr>
          <w:rFonts w:eastAsiaTheme="minorHAnsi" w:cs="Arial"/>
          <w:szCs w:val="20"/>
          <w:lang w:eastAsia="en-US"/>
        </w:rPr>
      </w:pPr>
      <w:bookmarkStart w:id="18" w:name="_Individual_Assessments_–"/>
      <w:bookmarkStart w:id="19" w:name="_Educational_Assessment_by"/>
      <w:bookmarkEnd w:id="18"/>
      <w:bookmarkEnd w:id="19"/>
      <w:r w:rsidRPr="00425944">
        <w:t xml:space="preserve">The primary purpose of student assessment and evaluation is to improve learning. Assessment has the greatest potential to improve student learning when it is an integral part of all classroom activities and when it is used to identify students’ strengths and needs to </w:t>
      </w:r>
      <w:r w:rsidR="00D944A7" w:rsidRPr="00425944">
        <w:t>determine</w:t>
      </w:r>
      <w:r w:rsidR="005C586E" w:rsidRPr="00425944">
        <w:t xml:space="preserve"> the next steps for learning. </w:t>
      </w:r>
      <w:r w:rsidR="00D944A7" w:rsidRPr="00425944">
        <w:t xml:space="preserve">The Ontario Ministry of Education policy document </w:t>
      </w:r>
      <w:hyperlink r:id="rId32" w:history="1">
        <w:r w:rsidR="00D944A7" w:rsidRPr="00425944">
          <w:rPr>
            <w:rStyle w:val="Hyperlink"/>
            <w:rFonts w:cs="Arial"/>
            <w:color w:val="auto"/>
            <w:szCs w:val="20"/>
          </w:rPr>
          <w:t>Growing Success: Assessment Evaluation and Reporting in Ontario Schools (2010)</w:t>
        </w:r>
      </w:hyperlink>
      <w:r w:rsidR="00D944A7" w:rsidRPr="00425944">
        <w:t xml:space="preserve"> provides guidance to schools on</w:t>
      </w:r>
      <w:r w:rsidR="00D944A7" w:rsidRPr="00425944">
        <w:rPr>
          <w:rFonts w:eastAsiaTheme="minorHAnsi"/>
          <w:lang w:eastAsia="en-US"/>
        </w:rPr>
        <w:t xml:space="preserve"> policies and procedures for assessment, evaluation, and reporting for grades 1 to 12. The policies outlined in Growing Success (and described below) reflect the current state of continuously evolving knowledge about learning. </w:t>
      </w:r>
    </w:p>
    <w:p w:rsidR="008E6F14" w:rsidRPr="00425944" w:rsidRDefault="0004011E" w:rsidP="008E6F14">
      <w:pPr>
        <w:pStyle w:val="Heading2"/>
        <w:rPr>
          <w:rFonts w:cs="Arial"/>
          <w:szCs w:val="20"/>
          <w:lang w:val="en-CA"/>
        </w:rPr>
      </w:pPr>
      <w:bookmarkStart w:id="20" w:name="_Educational_Assessment_by_1"/>
      <w:bookmarkStart w:id="21" w:name="_Toc492016770"/>
      <w:bookmarkEnd w:id="20"/>
      <w:r w:rsidRPr="00425944">
        <w:rPr>
          <w:lang w:val="en-CA"/>
        </w:rPr>
        <w:t xml:space="preserve">Educational </w:t>
      </w:r>
      <w:r w:rsidR="008E6F14" w:rsidRPr="00425944">
        <w:t>Assessment</w:t>
      </w:r>
      <w:r w:rsidR="007A7934" w:rsidRPr="00425944">
        <w:rPr>
          <w:lang w:val="en-CA"/>
        </w:rPr>
        <w:t xml:space="preserve"> by Teachers</w:t>
      </w:r>
      <w:bookmarkEnd w:id="21"/>
      <w:r w:rsidR="001A3A6F" w:rsidRPr="00425944">
        <w:rPr>
          <w:lang w:val="en-CA"/>
        </w:rPr>
        <w:t xml:space="preserve"> </w:t>
      </w:r>
    </w:p>
    <w:p w:rsidR="00701278" w:rsidRPr="00425944" w:rsidRDefault="00D944A7" w:rsidP="00BF2D00">
      <w:pPr>
        <w:rPr>
          <w:rFonts w:eastAsiaTheme="minorHAnsi" w:cs="Arial"/>
          <w:szCs w:val="20"/>
          <w:lang w:eastAsia="en-US"/>
        </w:rPr>
      </w:pPr>
      <w:r w:rsidRPr="00425944">
        <w:t xml:space="preserve">Assessment findings provide information relevant for classroom programming, Individual Education Plans, the Provincial Report Card and Identification Placement and Review Committees. </w:t>
      </w:r>
      <w:r w:rsidR="00874731" w:rsidRPr="00425944">
        <w:rPr>
          <w:rFonts w:eastAsiaTheme="minorHAnsi" w:cs="Arial"/>
          <w:szCs w:val="20"/>
          <w:lang w:eastAsia="en-US"/>
        </w:rPr>
        <w:t xml:space="preserve">Teachers </w:t>
      </w:r>
      <w:r w:rsidR="005C586E" w:rsidRPr="00425944">
        <w:rPr>
          <w:rFonts w:eastAsiaTheme="minorHAnsi" w:cs="Arial"/>
          <w:szCs w:val="20"/>
          <w:lang w:eastAsia="en-US"/>
        </w:rPr>
        <w:t>collect</w:t>
      </w:r>
      <w:r w:rsidR="00874731" w:rsidRPr="00425944">
        <w:rPr>
          <w:rFonts w:eastAsiaTheme="minorHAnsi" w:cs="Arial"/>
          <w:szCs w:val="20"/>
          <w:lang w:eastAsia="en-US"/>
        </w:rPr>
        <w:t xml:space="preserve"> assessment information </w:t>
      </w:r>
      <w:r w:rsidR="005C586E" w:rsidRPr="00425944">
        <w:rPr>
          <w:rFonts w:eastAsiaTheme="minorHAnsi" w:cs="Arial"/>
          <w:szCs w:val="20"/>
          <w:lang w:eastAsia="en-US"/>
        </w:rPr>
        <w:t>in</w:t>
      </w:r>
      <w:r w:rsidR="00874731" w:rsidRPr="00425944">
        <w:rPr>
          <w:rFonts w:eastAsiaTheme="minorHAnsi" w:cs="Arial"/>
          <w:szCs w:val="20"/>
          <w:lang w:eastAsia="en-US"/>
        </w:rPr>
        <w:t xml:space="preserve"> a variety of </w:t>
      </w:r>
      <w:r w:rsidR="005C586E" w:rsidRPr="00425944">
        <w:rPr>
          <w:rFonts w:eastAsiaTheme="minorHAnsi" w:cs="Arial"/>
          <w:szCs w:val="20"/>
          <w:lang w:eastAsia="en-US"/>
        </w:rPr>
        <w:t>ways</w:t>
      </w:r>
      <w:r w:rsidRPr="00425944">
        <w:rPr>
          <w:rFonts w:eastAsiaTheme="minorHAnsi" w:cs="Arial"/>
          <w:szCs w:val="20"/>
          <w:lang w:eastAsia="en-US"/>
        </w:rPr>
        <w:t xml:space="preserve">: </w:t>
      </w:r>
      <w:r w:rsidR="00874731" w:rsidRPr="00425944">
        <w:rPr>
          <w:rFonts w:eastAsiaTheme="minorHAnsi" w:cs="Arial"/>
          <w:szCs w:val="20"/>
          <w:lang w:eastAsia="en-US"/>
        </w:rPr>
        <w:t xml:space="preserve">formal and informal observations, </w:t>
      </w:r>
      <w:r w:rsidR="005C586E" w:rsidRPr="00425944">
        <w:rPr>
          <w:rFonts w:eastAsiaTheme="minorHAnsi" w:cs="Arial"/>
          <w:szCs w:val="20"/>
          <w:lang w:eastAsia="en-US"/>
        </w:rPr>
        <w:t>discussions/conversations/</w:t>
      </w:r>
      <w:r w:rsidR="00874731" w:rsidRPr="00425944">
        <w:rPr>
          <w:rFonts w:eastAsiaTheme="minorHAnsi" w:cs="Arial"/>
          <w:szCs w:val="20"/>
          <w:lang w:eastAsia="en-US"/>
        </w:rPr>
        <w:t>questioning</w:t>
      </w:r>
      <w:r w:rsidR="005C586E" w:rsidRPr="00425944">
        <w:rPr>
          <w:rFonts w:eastAsiaTheme="minorHAnsi" w:cs="Arial"/>
          <w:szCs w:val="20"/>
          <w:lang w:eastAsia="en-US"/>
        </w:rPr>
        <w:t xml:space="preserve"> during the learning process</w:t>
      </w:r>
      <w:r w:rsidR="00874731" w:rsidRPr="00425944">
        <w:rPr>
          <w:rFonts w:eastAsiaTheme="minorHAnsi" w:cs="Arial"/>
          <w:szCs w:val="20"/>
          <w:lang w:eastAsia="en-US"/>
        </w:rPr>
        <w:t xml:space="preserve">, </w:t>
      </w:r>
      <w:r w:rsidR="00B22449" w:rsidRPr="00425944">
        <w:rPr>
          <w:rFonts w:eastAsiaTheme="minorHAnsi" w:cs="Arial"/>
          <w:szCs w:val="20"/>
          <w:lang w:eastAsia="en-US"/>
        </w:rPr>
        <w:t xml:space="preserve">student-teacher </w:t>
      </w:r>
      <w:r w:rsidR="00874731" w:rsidRPr="00425944">
        <w:rPr>
          <w:rFonts w:eastAsiaTheme="minorHAnsi" w:cs="Arial"/>
          <w:szCs w:val="20"/>
          <w:lang w:eastAsia="en-US"/>
        </w:rPr>
        <w:t xml:space="preserve">conferences, homework, </w:t>
      </w:r>
      <w:r w:rsidR="00B22449" w:rsidRPr="00425944">
        <w:rPr>
          <w:rFonts w:eastAsiaTheme="minorHAnsi" w:cs="Arial"/>
          <w:szCs w:val="20"/>
          <w:lang w:eastAsia="en-US"/>
        </w:rPr>
        <w:t>group work</w:t>
      </w:r>
      <w:r w:rsidR="00874731" w:rsidRPr="00425944">
        <w:rPr>
          <w:rFonts w:eastAsiaTheme="minorHAnsi" w:cs="Arial"/>
          <w:szCs w:val="20"/>
          <w:lang w:eastAsia="en-US"/>
        </w:rPr>
        <w:t>, demonstrations</w:t>
      </w:r>
      <w:r w:rsidR="00594713" w:rsidRPr="00425944">
        <w:rPr>
          <w:rFonts w:eastAsiaTheme="minorHAnsi" w:cs="Arial"/>
          <w:szCs w:val="20"/>
          <w:lang w:eastAsia="en-US"/>
        </w:rPr>
        <w:t>/performances</w:t>
      </w:r>
      <w:r w:rsidR="00874731" w:rsidRPr="00425944">
        <w:rPr>
          <w:rFonts w:eastAsiaTheme="minorHAnsi" w:cs="Arial"/>
          <w:szCs w:val="20"/>
          <w:lang w:eastAsia="en-US"/>
        </w:rPr>
        <w:t xml:space="preserve">, projects, portfolios, developmental </w:t>
      </w:r>
      <w:r w:rsidR="00B22449" w:rsidRPr="00425944">
        <w:rPr>
          <w:rFonts w:eastAsiaTheme="minorHAnsi" w:cs="Arial"/>
          <w:szCs w:val="20"/>
          <w:lang w:eastAsia="en-US"/>
        </w:rPr>
        <w:t>checklists/continua</w:t>
      </w:r>
      <w:r w:rsidR="00594713" w:rsidRPr="00425944">
        <w:rPr>
          <w:rFonts w:eastAsiaTheme="minorHAnsi" w:cs="Arial"/>
          <w:szCs w:val="20"/>
          <w:lang w:eastAsia="en-US"/>
        </w:rPr>
        <w:t>,</w:t>
      </w:r>
      <w:r w:rsidR="00874731" w:rsidRPr="00425944">
        <w:rPr>
          <w:rFonts w:eastAsiaTheme="minorHAnsi" w:cs="Arial"/>
          <w:szCs w:val="20"/>
          <w:lang w:eastAsia="en-US"/>
        </w:rPr>
        <w:t xml:space="preserve"> peer and self-assess</w:t>
      </w:r>
      <w:r w:rsidR="00594713" w:rsidRPr="00425944">
        <w:rPr>
          <w:rFonts w:eastAsiaTheme="minorHAnsi" w:cs="Arial"/>
          <w:szCs w:val="20"/>
          <w:lang w:eastAsia="en-US"/>
        </w:rPr>
        <w:t>ments</w:t>
      </w:r>
      <w:r w:rsidR="005C586E" w:rsidRPr="00425944">
        <w:rPr>
          <w:rFonts w:eastAsiaTheme="minorHAnsi" w:cs="Arial"/>
          <w:szCs w:val="20"/>
          <w:lang w:eastAsia="en-US"/>
        </w:rPr>
        <w:t>/</w:t>
      </w:r>
      <w:r w:rsidR="00594713" w:rsidRPr="00425944">
        <w:rPr>
          <w:rFonts w:eastAsiaTheme="minorHAnsi" w:cs="Arial"/>
          <w:szCs w:val="20"/>
          <w:lang w:eastAsia="en-US"/>
        </w:rPr>
        <w:t>reflections, essays</w:t>
      </w:r>
      <w:r w:rsidR="00874731" w:rsidRPr="00425944">
        <w:rPr>
          <w:rFonts w:eastAsiaTheme="minorHAnsi" w:cs="Arial"/>
          <w:szCs w:val="20"/>
          <w:lang w:eastAsia="en-US"/>
        </w:rPr>
        <w:t xml:space="preserve"> and tests. </w:t>
      </w:r>
      <w:bookmarkStart w:id="22" w:name="_Educational_Assessments"/>
      <w:bookmarkEnd w:id="22"/>
      <w:r w:rsidR="00874731" w:rsidRPr="00425944">
        <w:rPr>
          <w:rFonts w:eastAsiaTheme="minorHAnsi" w:cs="Arial"/>
          <w:szCs w:val="20"/>
          <w:lang w:eastAsia="en-US"/>
        </w:rPr>
        <w:t>Assessment</w:t>
      </w:r>
      <w:r w:rsidR="00BF2D00" w:rsidRPr="00425944">
        <w:rPr>
          <w:rFonts w:eastAsiaTheme="minorHAnsi" w:cs="Arial"/>
          <w:szCs w:val="20"/>
          <w:lang w:eastAsia="en-US"/>
        </w:rPr>
        <w:t xml:space="preserve"> </w:t>
      </w:r>
      <w:r w:rsidR="005C586E" w:rsidRPr="00425944">
        <w:rPr>
          <w:rFonts w:eastAsiaTheme="minorHAnsi" w:cs="Arial"/>
          <w:szCs w:val="20"/>
          <w:lang w:eastAsia="en-US"/>
        </w:rPr>
        <w:t>is</w:t>
      </w:r>
      <w:r w:rsidR="00BF2D00" w:rsidRPr="00425944">
        <w:rPr>
          <w:rFonts w:eastAsiaTheme="minorHAnsi" w:cs="Arial"/>
          <w:szCs w:val="20"/>
          <w:lang w:eastAsia="en-US"/>
        </w:rPr>
        <w:t xml:space="preserve"> planned </w:t>
      </w:r>
      <w:r w:rsidR="00B33D61" w:rsidRPr="00425944">
        <w:rPr>
          <w:rFonts w:eastAsiaTheme="minorHAnsi" w:cs="Arial"/>
          <w:szCs w:val="20"/>
          <w:lang w:eastAsia="en-US"/>
        </w:rPr>
        <w:t>at the same time as</w:t>
      </w:r>
      <w:r w:rsidR="00BF2D00" w:rsidRPr="00425944">
        <w:rPr>
          <w:rFonts w:eastAsiaTheme="minorHAnsi" w:cs="Arial"/>
          <w:szCs w:val="20"/>
          <w:lang w:eastAsia="en-US"/>
        </w:rPr>
        <w:t xml:space="preserve"> instruction</w:t>
      </w:r>
      <w:r w:rsidR="00874731" w:rsidRPr="00425944">
        <w:rPr>
          <w:rFonts w:eastAsiaTheme="minorHAnsi" w:cs="Arial"/>
          <w:szCs w:val="20"/>
          <w:lang w:eastAsia="en-US"/>
        </w:rPr>
        <w:t>,</w:t>
      </w:r>
      <w:r w:rsidR="00BF2D00" w:rsidRPr="00425944">
        <w:rPr>
          <w:rFonts w:eastAsiaTheme="minorHAnsi" w:cs="Arial"/>
          <w:szCs w:val="20"/>
          <w:lang w:eastAsia="en-US"/>
        </w:rPr>
        <w:t xml:space="preserve"> to </w:t>
      </w:r>
      <w:r w:rsidR="00B33D61" w:rsidRPr="00425944">
        <w:rPr>
          <w:rFonts w:eastAsiaTheme="minorHAnsi" w:cs="Arial"/>
          <w:szCs w:val="20"/>
          <w:lang w:eastAsia="en-US"/>
        </w:rPr>
        <w:t>determine what needs to be taught, guide next steps</w:t>
      </w:r>
      <w:r w:rsidR="00BF2D00" w:rsidRPr="00425944">
        <w:rPr>
          <w:rFonts w:eastAsiaTheme="minorHAnsi" w:cs="Arial"/>
          <w:szCs w:val="20"/>
          <w:lang w:eastAsia="en-US"/>
        </w:rPr>
        <w:t xml:space="preserve"> and help </w:t>
      </w:r>
      <w:r w:rsidR="00874731" w:rsidRPr="00425944">
        <w:rPr>
          <w:rFonts w:eastAsiaTheme="minorHAnsi" w:cs="Arial"/>
          <w:szCs w:val="20"/>
          <w:lang w:eastAsia="en-US"/>
        </w:rPr>
        <w:t xml:space="preserve">both </w:t>
      </w:r>
      <w:r w:rsidR="00BF2D00" w:rsidRPr="00425944">
        <w:rPr>
          <w:rFonts w:eastAsiaTheme="minorHAnsi" w:cs="Arial"/>
          <w:szCs w:val="20"/>
          <w:lang w:eastAsia="en-US"/>
        </w:rPr>
        <w:t xml:space="preserve">teachers and students monitor </w:t>
      </w:r>
      <w:r w:rsidR="00B22449" w:rsidRPr="00425944">
        <w:rPr>
          <w:rFonts w:eastAsiaTheme="minorHAnsi" w:cs="Arial"/>
          <w:szCs w:val="20"/>
          <w:lang w:eastAsia="en-US"/>
        </w:rPr>
        <w:t xml:space="preserve">and evaluate </w:t>
      </w:r>
      <w:r w:rsidR="00BF2D00" w:rsidRPr="00425944">
        <w:rPr>
          <w:rFonts w:eastAsiaTheme="minorHAnsi" w:cs="Arial"/>
          <w:szCs w:val="20"/>
          <w:lang w:eastAsia="en-US"/>
        </w:rPr>
        <w:t>progress towards achieving learning goals.</w:t>
      </w:r>
    </w:p>
    <w:p w:rsidR="00B22449" w:rsidRPr="00425944" w:rsidRDefault="00B22449" w:rsidP="00B22449">
      <w:pPr>
        <w:pStyle w:val="Heading2"/>
        <w:rPr>
          <w:rFonts w:eastAsiaTheme="minorHAnsi"/>
          <w:lang w:val="en-CA"/>
        </w:rPr>
      </w:pPr>
      <w:bookmarkStart w:id="23" w:name="_Kinds_of_Educational"/>
      <w:bookmarkStart w:id="24" w:name="_Toc492016771"/>
      <w:bookmarkEnd w:id="23"/>
      <w:r w:rsidRPr="00425944">
        <w:rPr>
          <w:rFonts w:eastAsiaTheme="minorHAnsi"/>
        </w:rPr>
        <w:t>Kinds of Educational Assessment</w:t>
      </w:r>
      <w:bookmarkEnd w:id="24"/>
    </w:p>
    <w:p w:rsidR="00BF2D00" w:rsidRPr="00425944" w:rsidRDefault="000F4744" w:rsidP="00BF2D00">
      <w:pPr>
        <w:rPr>
          <w:rFonts w:eastAsiaTheme="minorHAnsi"/>
          <w:lang w:eastAsia="en-US"/>
        </w:rPr>
      </w:pPr>
      <w:r w:rsidRPr="00425944">
        <w:rPr>
          <w:rFonts w:cs="Arial"/>
          <w:szCs w:val="20"/>
        </w:rPr>
        <w:t xml:space="preserve">Teachers carry out educational assessment as part of their on-going work with </w:t>
      </w:r>
      <w:r w:rsidR="00452D9F" w:rsidRPr="00425944">
        <w:rPr>
          <w:rFonts w:cs="Arial"/>
          <w:szCs w:val="20"/>
        </w:rPr>
        <w:t xml:space="preserve">all </w:t>
      </w:r>
      <w:r w:rsidRPr="00425944">
        <w:rPr>
          <w:rFonts w:cs="Arial"/>
          <w:szCs w:val="20"/>
        </w:rPr>
        <w:t xml:space="preserve">students and for students with special education needs, throughout the development, implementation and review of </w:t>
      </w:r>
      <w:hyperlink w:anchor="_Individual_Education_Plan_1" w:history="1">
        <w:r w:rsidRPr="00425944">
          <w:rPr>
            <w:rStyle w:val="Hyperlink"/>
            <w:rFonts w:cs="Arial"/>
            <w:color w:val="auto"/>
            <w:szCs w:val="20"/>
          </w:rPr>
          <w:t>Individual Education Plans (IEP)</w:t>
        </w:r>
      </w:hyperlink>
      <w:r w:rsidRPr="00425944">
        <w:rPr>
          <w:rFonts w:cs="Arial"/>
          <w:szCs w:val="20"/>
        </w:rPr>
        <w:t xml:space="preserve">. </w:t>
      </w:r>
      <w:r w:rsidR="00D944A7" w:rsidRPr="00425944">
        <w:rPr>
          <w:rFonts w:eastAsiaTheme="minorHAnsi" w:cs="Arial"/>
          <w:szCs w:val="20"/>
          <w:lang w:eastAsia="en-US"/>
        </w:rPr>
        <w:t>Teachers use t</w:t>
      </w:r>
      <w:r w:rsidR="008E55D3" w:rsidRPr="00425944">
        <w:rPr>
          <w:rFonts w:eastAsiaTheme="minorHAnsi" w:cs="Arial"/>
          <w:szCs w:val="20"/>
          <w:lang w:eastAsia="en-US"/>
        </w:rPr>
        <w:t xml:space="preserve">erms such as </w:t>
      </w:r>
      <w:r w:rsidR="008E55D3" w:rsidRPr="00425944">
        <w:rPr>
          <w:rFonts w:eastAsiaTheme="minorHAnsi" w:cs="Arial"/>
          <w:i/>
          <w:iCs/>
          <w:szCs w:val="20"/>
          <w:lang w:eastAsia="en-US"/>
        </w:rPr>
        <w:t>diagnostic</w:t>
      </w:r>
      <w:r w:rsidR="008E55D3" w:rsidRPr="00425944">
        <w:rPr>
          <w:rFonts w:eastAsiaTheme="minorHAnsi" w:cs="Arial"/>
          <w:szCs w:val="20"/>
          <w:lang w:eastAsia="en-US"/>
        </w:rPr>
        <w:t xml:space="preserve">, </w:t>
      </w:r>
      <w:r w:rsidR="008E55D3" w:rsidRPr="00425944">
        <w:rPr>
          <w:rFonts w:eastAsiaTheme="minorHAnsi" w:cs="Arial"/>
          <w:i/>
          <w:iCs/>
          <w:szCs w:val="20"/>
          <w:lang w:eastAsia="en-US"/>
        </w:rPr>
        <w:t>formative</w:t>
      </w:r>
      <w:r w:rsidR="008E55D3" w:rsidRPr="00425944">
        <w:rPr>
          <w:rFonts w:eastAsiaTheme="minorHAnsi" w:cs="Arial"/>
          <w:szCs w:val="20"/>
          <w:lang w:eastAsia="en-US"/>
        </w:rPr>
        <w:t xml:space="preserve"> and </w:t>
      </w:r>
      <w:r w:rsidR="008E55D3" w:rsidRPr="00425944">
        <w:rPr>
          <w:rFonts w:eastAsiaTheme="minorHAnsi" w:cs="Arial"/>
          <w:i/>
          <w:iCs/>
          <w:szCs w:val="20"/>
          <w:lang w:eastAsia="en-US"/>
        </w:rPr>
        <w:t>summative</w:t>
      </w:r>
      <w:r w:rsidR="008E55D3" w:rsidRPr="00425944">
        <w:rPr>
          <w:rFonts w:eastAsiaTheme="minorHAnsi" w:cs="Arial"/>
          <w:szCs w:val="20"/>
          <w:lang w:eastAsia="en-US"/>
        </w:rPr>
        <w:t xml:space="preserve"> </w:t>
      </w:r>
      <w:r w:rsidR="00D944A7" w:rsidRPr="00425944">
        <w:rPr>
          <w:rFonts w:eastAsiaTheme="minorHAnsi" w:cs="Arial"/>
          <w:szCs w:val="20"/>
          <w:lang w:eastAsia="en-US"/>
        </w:rPr>
        <w:t xml:space="preserve">to </w:t>
      </w:r>
      <w:r w:rsidR="00874731" w:rsidRPr="00425944">
        <w:rPr>
          <w:rFonts w:eastAsiaTheme="minorHAnsi" w:cs="Arial"/>
          <w:szCs w:val="20"/>
          <w:lang w:eastAsia="en-US"/>
        </w:rPr>
        <w:t xml:space="preserve">describe </w:t>
      </w:r>
      <w:r w:rsidR="0056098D" w:rsidRPr="00425944">
        <w:rPr>
          <w:rFonts w:eastAsiaTheme="minorHAnsi" w:cs="Arial"/>
          <w:szCs w:val="20"/>
          <w:lang w:eastAsia="en-US"/>
        </w:rPr>
        <w:t xml:space="preserve">the kinds </w:t>
      </w:r>
      <w:r w:rsidR="005F7739" w:rsidRPr="00425944">
        <w:rPr>
          <w:rFonts w:eastAsiaTheme="minorHAnsi" w:cs="Arial"/>
          <w:szCs w:val="20"/>
          <w:lang w:eastAsia="en-US"/>
        </w:rPr>
        <w:t xml:space="preserve">of </w:t>
      </w:r>
      <w:r w:rsidR="00B22449" w:rsidRPr="00425944">
        <w:rPr>
          <w:rFonts w:eastAsiaTheme="minorHAnsi" w:cs="Arial"/>
          <w:szCs w:val="20"/>
          <w:lang w:eastAsia="en-US"/>
        </w:rPr>
        <w:t xml:space="preserve">educational </w:t>
      </w:r>
      <w:r w:rsidR="00874731" w:rsidRPr="00425944">
        <w:rPr>
          <w:rFonts w:eastAsiaTheme="minorHAnsi" w:cs="Arial"/>
          <w:szCs w:val="20"/>
          <w:lang w:eastAsia="en-US"/>
        </w:rPr>
        <w:t>assessment</w:t>
      </w:r>
      <w:r w:rsidR="0056098D" w:rsidRPr="00425944">
        <w:rPr>
          <w:rFonts w:eastAsiaTheme="minorHAnsi" w:cs="Arial"/>
          <w:szCs w:val="20"/>
          <w:lang w:eastAsia="en-US"/>
        </w:rPr>
        <w:t xml:space="preserve"> that can be used for different purposes: </w:t>
      </w:r>
      <w:r w:rsidR="008E7D4A" w:rsidRPr="00425944">
        <w:rPr>
          <w:rFonts w:eastAsiaTheme="minorHAnsi" w:cs="Arial"/>
          <w:i/>
          <w:iCs/>
          <w:szCs w:val="20"/>
          <w:lang w:eastAsia="en-US"/>
        </w:rPr>
        <w:t>a</w:t>
      </w:r>
      <w:r w:rsidR="008E55D3" w:rsidRPr="00425944">
        <w:rPr>
          <w:rFonts w:eastAsiaTheme="minorHAnsi" w:cs="Arial"/>
          <w:i/>
          <w:iCs/>
          <w:szCs w:val="20"/>
          <w:lang w:eastAsia="en-US"/>
        </w:rPr>
        <w:t xml:space="preserve">ssessment </w:t>
      </w:r>
      <w:r w:rsidR="00236228" w:rsidRPr="00425944">
        <w:rPr>
          <w:rFonts w:eastAsiaTheme="minorHAnsi" w:cs="Arial"/>
          <w:b/>
          <w:i/>
          <w:iCs/>
          <w:szCs w:val="20"/>
          <w:lang w:eastAsia="en-US"/>
        </w:rPr>
        <w:t>FOR</w:t>
      </w:r>
      <w:r w:rsidR="008E55D3" w:rsidRPr="00425944">
        <w:rPr>
          <w:rFonts w:eastAsiaTheme="minorHAnsi" w:cs="Arial"/>
          <w:i/>
          <w:iCs/>
          <w:szCs w:val="20"/>
          <w:lang w:eastAsia="en-US"/>
        </w:rPr>
        <w:t xml:space="preserve"> learning</w:t>
      </w:r>
      <w:r w:rsidR="008E55D3" w:rsidRPr="00425944">
        <w:rPr>
          <w:rFonts w:eastAsiaTheme="minorHAnsi" w:cs="Arial"/>
          <w:szCs w:val="20"/>
          <w:lang w:eastAsia="en-US"/>
        </w:rPr>
        <w:t xml:space="preserve">, </w:t>
      </w:r>
      <w:r w:rsidR="008E55D3" w:rsidRPr="00425944">
        <w:rPr>
          <w:rFonts w:eastAsiaTheme="minorHAnsi" w:cs="Arial"/>
          <w:i/>
          <w:iCs/>
          <w:szCs w:val="20"/>
          <w:lang w:eastAsia="en-US"/>
        </w:rPr>
        <w:t xml:space="preserve">assessment </w:t>
      </w:r>
      <w:r w:rsidR="00491D83" w:rsidRPr="00425944">
        <w:rPr>
          <w:rFonts w:eastAsiaTheme="minorHAnsi" w:cs="Arial"/>
          <w:b/>
          <w:i/>
          <w:iCs/>
          <w:szCs w:val="20"/>
          <w:lang w:eastAsia="en-US"/>
        </w:rPr>
        <w:t>OF</w:t>
      </w:r>
      <w:r w:rsidR="008E55D3" w:rsidRPr="00425944">
        <w:rPr>
          <w:rFonts w:eastAsiaTheme="minorHAnsi" w:cs="Arial"/>
          <w:i/>
          <w:iCs/>
          <w:szCs w:val="20"/>
          <w:lang w:eastAsia="en-US"/>
        </w:rPr>
        <w:t xml:space="preserve"> learning</w:t>
      </w:r>
      <w:r w:rsidR="008E55D3" w:rsidRPr="00425944">
        <w:rPr>
          <w:rFonts w:eastAsiaTheme="minorHAnsi" w:cs="Arial"/>
          <w:szCs w:val="20"/>
          <w:lang w:eastAsia="en-US"/>
        </w:rPr>
        <w:t xml:space="preserve">, and </w:t>
      </w:r>
      <w:r w:rsidR="008E55D3" w:rsidRPr="00425944">
        <w:rPr>
          <w:rFonts w:eastAsiaTheme="minorHAnsi" w:cs="Arial"/>
          <w:i/>
          <w:iCs/>
          <w:szCs w:val="20"/>
          <w:lang w:eastAsia="en-US"/>
        </w:rPr>
        <w:t xml:space="preserve">assessment </w:t>
      </w:r>
      <w:r w:rsidR="00491D83" w:rsidRPr="00425944">
        <w:rPr>
          <w:rFonts w:eastAsiaTheme="minorHAnsi" w:cs="Arial"/>
          <w:b/>
          <w:i/>
          <w:iCs/>
          <w:szCs w:val="20"/>
          <w:lang w:eastAsia="en-US"/>
        </w:rPr>
        <w:t>AS</w:t>
      </w:r>
      <w:r w:rsidR="008E55D3" w:rsidRPr="00425944">
        <w:rPr>
          <w:rFonts w:eastAsiaTheme="minorHAnsi" w:cs="Arial"/>
          <w:i/>
          <w:iCs/>
          <w:szCs w:val="20"/>
          <w:lang w:eastAsia="en-US"/>
        </w:rPr>
        <w:t xml:space="preserve"> learning</w:t>
      </w:r>
      <w:r w:rsidR="00B24F96" w:rsidRPr="00425944">
        <w:rPr>
          <w:rStyle w:val="FootnoteReference"/>
          <w:rFonts w:eastAsiaTheme="minorHAnsi" w:cs="Arial"/>
          <w:i/>
          <w:iCs/>
          <w:szCs w:val="20"/>
          <w:lang w:eastAsia="en-US"/>
        </w:rPr>
        <w:footnoteReference w:id="7"/>
      </w:r>
      <w:r w:rsidR="008E55D3" w:rsidRPr="00425944">
        <w:rPr>
          <w:rFonts w:eastAsiaTheme="minorHAnsi" w:cs="Arial"/>
          <w:szCs w:val="20"/>
          <w:lang w:eastAsia="en-US"/>
        </w:rPr>
        <w:t>.</w:t>
      </w:r>
      <w:r w:rsidR="00BF2D00" w:rsidRPr="00425944">
        <w:rPr>
          <w:rFonts w:eastAsiaTheme="minorHAnsi" w:cs="Arial"/>
          <w:szCs w:val="20"/>
          <w:lang w:eastAsia="en-US"/>
        </w:rPr>
        <w:t xml:space="preserve"> </w:t>
      </w:r>
    </w:p>
    <w:p w:rsidR="002841AE" w:rsidRPr="00425944" w:rsidRDefault="002841AE" w:rsidP="00275235">
      <w:pPr>
        <w:pStyle w:val="ListParagraph"/>
        <w:numPr>
          <w:ilvl w:val="0"/>
          <w:numId w:val="257"/>
        </w:numPr>
        <w:autoSpaceDE w:val="0"/>
        <w:autoSpaceDN w:val="0"/>
        <w:adjustRightInd w:val="0"/>
        <w:spacing w:before="0"/>
        <w:ind w:left="540"/>
        <w:rPr>
          <w:rFonts w:eastAsiaTheme="minorHAnsi" w:cs="Arial"/>
          <w:szCs w:val="20"/>
          <w:lang w:eastAsia="en-US"/>
        </w:rPr>
      </w:pPr>
      <w:r w:rsidRPr="00425944">
        <w:rPr>
          <w:rFonts w:eastAsiaTheme="minorHAnsi" w:cs="Arial"/>
          <w:b/>
          <w:szCs w:val="20"/>
          <w:lang w:eastAsia="en-US"/>
        </w:rPr>
        <w:t>A</w:t>
      </w:r>
      <w:r w:rsidR="0004011E" w:rsidRPr="00425944">
        <w:rPr>
          <w:rFonts w:eastAsiaTheme="minorHAnsi" w:cs="Arial"/>
          <w:b/>
          <w:szCs w:val="20"/>
          <w:lang w:eastAsia="en-US"/>
        </w:rPr>
        <w:t xml:space="preserve">ssessment </w:t>
      </w:r>
      <w:r w:rsidRPr="00425944">
        <w:rPr>
          <w:rFonts w:eastAsiaTheme="minorHAnsi" w:cs="Arial"/>
          <w:b/>
          <w:i/>
          <w:iCs/>
          <w:szCs w:val="20"/>
          <w:lang w:eastAsia="en-US"/>
        </w:rPr>
        <w:t>FOR</w:t>
      </w:r>
      <w:r w:rsidR="0004011E" w:rsidRPr="00425944">
        <w:rPr>
          <w:rFonts w:eastAsiaTheme="minorHAnsi" w:cs="Arial"/>
          <w:b/>
          <w:i/>
          <w:iCs/>
          <w:szCs w:val="20"/>
          <w:lang w:eastAsia="en-US"/>
        </w:rPr>
        <w:t xml:space="preserve"> </w:t>
      </w:r>
      <w:r w:rsidR="0004011E" w:rsidRPr="00425944">
        <w:rPr>
          <w:rFonts w:eastAsiaTheme="minorHAnsi" w:cs="Arial"/>
          <w:b/>
          <w:szCs w:val="20"/>
          <w:lang w:eastAsia="en-US"/>
        </w:rPr>
        <w:t>learning</w:t>
      </w:r>
      <w:r w:rsidRPr="00425944">
        <w:rPr>
          <w:rFonts w:eastAsiaTheme="minorHAnsi" w:cs="Arial"/>
          <w:b/>
          <w:bCs/>
          <w:i/>
          <w:iCs/>
          <w:szCs w:val="20"/>
          <w:lang w:eastAsia="en-US"/>
        </w:rPr>
        <w:t xml:space="preserve"> </w:t>
      </w:r>
      <w:r w:rsidRPr="00425944">
        <w:rPr>
          <w:rFonts w:eastAsiaTheme="minorHAnsi" w:cs="Arial"/>
          <w:szCs w:val="20"/>
          <w:lang w:eastAsia="en-US"/>
        </w:rPr>
        <w:t>is the</w:t>
      </w:r>
      <w:r w:rsidRPr="00425944">
        <w:rPr>
          <w:rFonts w:eastAsiaTheme="minorHAnsi" w:cs="Arial"/>
          <w:b/>
          <w:bCs/>
          <w:i/>
          <w:iCs/>
          <w:szCs w:val="20"/>
          <w:lang w:eastAsia="en-US"/>
        </w:rPr>
        <w:t xml:space="preserve"> </w:t>
      </w:r>
      <w:r w:rsidRPr="00425944">
        <w:rPr>
          <w:rFonts w:eastAsiaTheme="minorHAnsi" w:cs="Arial"/>
          <w:szCs w:val="20"/>
          <w:lang w:eastAsia="en-US"/>
        </w:rPr>
        <w:t xml:space="preserve">process of </w:t>
      </w:r>
      <w:r w:rsidR="00B66DF3" w:rsidRPr="00425944">
        <w:rPr>
          <w:rFonts w:eastAsiaTheme="minorHAnsi" w:cs="Arial"/>
          <w:szCs w:val="20"/>
          <w:lang w:eastAsia="en-US"/>
        </w:rPr>
        <w:t xml:space="preserve">collecting </w:t>
      </w:r>
      <w:r w:rsidR="00236228" w:rsidRPr="00425944">
        <w:rPr>
          <w:rFonts w:eastAsiaTheme="minorHAnsi" w:cs="Arial"/>
          <w:szCs w:val="20"/>
          <w:lang w:eastAsia="en-US"/>
        </w:rPr>
        <w:t>information</w:t>
      </w:r>
      <w:r w:rsidRPr="00425944">
        <w:rPr>
          <w:rFonts w:eastAsiaTheme="minorHAnsi" w:cs="Arial"/>
          <w:szCs w:val="20"/>
          <w:lang w:eastAsia="en-US"/>
        </w:rPr>
        <w:t xml:space="preserve"> to decide where learners</w:t>
      </w:r>
      <w:r w:rsidRPr="00425944">
        <w:rPr>
          <w:rFonts w:eastAsiaTheme="minorHAnsi" w:cs="Arial"/>
          <w:b/>
          <w:bCs/>
          <w:i/>
          <w:iCs/>
          <w:szCs w:val="20"/>
          <w:lang w:eastAsia="en-US"/>
        </w:rPr>
        <w:t xml:space="preserve"> </w:t>
      </w:r>
      <w:r w:rsidRPr="00425944">
        <w:rPr>
          <w:rFonts w:eastAsiaTheme="minorHAnsi" w:cs="Arial"/>
          <w:szCs w:val="20"/>
          <w:lang w:eastAsia="en-US"/>
        </w:rPr>
        <w:t>are in their learning, where they need</w:t>
      </w:r>
      <w:r w:rsidRPr="00425944">
        <w:rPr>
          <w:rFonts w:eastAsiaTheme="minorHAnsi" w:cs="Arial"/>
          <w:b/>
          <w:bCs/>
          <w:i/>
          <w:iCs/>
          <w:szCs w:val="20"/>
          <w:lang w:eastAsia="en-US"/>
        </w:rPr>
        <w:t xml:space="preserve"> </w:t>
      </w:r>
      <w:r w:rsidR="00236228" w:rsidRPr="00425944">
        <w:rPr>
          <w:rFonts w:eastAsiaTheme="minorHAnsi" w:cs="Arial"/>
          <w:szCs w:val="20"/>
          <w:lang w:eastAsia="en-US"/>
        </w:rPr>
        <w:t>to go</w:t>
      </w:r>
      <w:r w:rsidRPr="00425944">
        <w:rPr>
          <w:rFonts w:eastAsiaTheme="minorHAnsi" w:cs="Arial"/>
          <w:szCs w:val="20"/>
          <w:lang w:eastAsia="en-US"/>
        </w:rPr>
        <w:t xml:space="preserve"> and how best to get there.</w:t>
      </w:r>
      <w:r w:rsidR="002D2B7F" w:rsidRPr="00425944">
        <w:rPr>
          <w:rFonts w:eastAsiaTheme="minorHAnsi" w:cs="Arial"/>
          <w:szCs w:val="20"/>
          <w:lang w:eastAsia="en-US"/>
        </w:rPr>
        <w:t xml:space="preserve"> </w:t>
      </w:r>
      <w:r w:rsidR="0056098D" w:rsidRPr="00425944">
        <w:rPr>
          <w:rFonts w:eastAsiaTheme="minorHAnsi" w:cs="Arial"/>
          <w:szCs w:val="20"/>
          <w:lang w:eastAsia="en-US"/>
        </w:rPr>
        <w:t>It</w:t>
      </w:r>
      <w:r w:rsidR="002D2B7F" w:rsidRPr="00425944">
        <w:rPr>
          <w:rFonts w:eastAsiaTheme="minorHAnsi" w:cs="Arial"/>
          <w:szCs w:val="20"/>
          <w:lang w:eastAsia="en-US"/>
        </w:rPr>
        <w:t xml:space="preserve"> is integral to</w:t>
      </w:r>
      <w:r w:rsidR="00011058" w:rsidRPr="00425944">
        <w:rPr>
          <w:rFonts w:eastAsiaTheme="minorHAnsi" w:cs="Arial"/>
          <w:szCs w:val="20"/>
          <w:lang w:eastAsia="en-US"/>
        </w:rPr>
        <w:t xml:space="preserve"> the</w:t>
      </w:r>
      <w:r w:rsidR="002D2B7F" w:rsidRPr="00425944">
        <w:rPr>
          <w:rFonts w:eastAsiaTheme="minorHAnsi" w:cs="Arial"/>
          <w:szCs w:val="20"/>
          <w:lang w:eastAsia="en-US"/>
        </w:rPr>
        <w:t xml:space="preserve"> </w:t>
      </w:r>
      <w:r w:rsidR="00011058" w:rsidRPr="00425944">
        <w:rPr>
          <w:rFonts w:eastAsiaTheme="minorHAnsi" w:cs="Arial"/>
          <w:szCs w:val="20"/>
          <w:lang w:eastAsia="en-US"/>
        </w:rPr>
        <w:t>IEP process</w:t>
      </w:r>
      <w:r w:rsidR="0056098D" w:rsidRPr="00425944">
        <w:rPr>
          <w:rFonts w:eastAsiaTheme="minorHAnsi" w:cs="Arial"/>
          <w:szCs w:val="20"/>
          <w:lang w:eastAsia="en-US"/>
        </w:rPr>
        <w:t xml:space="preserve"> and can be</w:t>
      </w:r>
      <w:r w:rsidRPr="00425944">
        <w:rPr>
          <w:rFonts w:eastAsiaTheme="minorHAnsi" w:cs="Arial"/>
          <w:szCs w:val="20"/>
          <w:lang w:eastAsia="en-US"/>
        </w:rPr>
        <w:t xml:space="preserve"> </w:t>
      </w:r>
      <w:r w:rsidR="00236228" w:rsidRPr="00425944">
        <w:rPr>
          <w:rFonts w:eastAsiaTheme="minorHAnsi" w:cs="Arial"/>
          <w:i/>
          <w:szCs w:val="20"/>
          <w:lang w:eastAsia="en-US"/>
        </w:rPr>
        <w:t>diagnostic</w:t>
      </w:r>
      <w:r w:rsidR="00236228" w:rsidRPr="00425944">
        <w:rPr>
          <w:rFonts w:eastAsiaTheme="minorHAnsi" w:cs="Arial"/>
          <w:szCs w:val="20"/>
          <w:lang w:eastAsia="en-US"/>
        </w:rPr>
        <w:t xml:space="preserve"> </w:t>
      </w:r>
      <w:r w:rsidR="0056098D" w:rsidRPr="00425944">
        <w:rPr>
          <w:rFonts w:eastAsiaTheme="minorHAnsi" w:cs="Arial"/>
          <w:szCs w:val="20"/>
          <w:lang w:eastAsia="en-US"/>
        </w:rPr>
        <w:t>and/or</w:t>
      </w:r>
      <w:r w:rsidR="00236228" w:rsidRPr="00425944">
        <w:rPr>
          <w:rFonts w:eastAsiaTheme="minorHAnsi" w:cs="Arial"/>
          <w:szCs w:val="20"/>
          <w:lang w:eastAsia="en-US"/>
        </w:rPr>
        <w:t xml:space="preserve"> </w:t>
      </w:r>
      <w:r w:rsidR="00236228" w:rsidRPr="00425944">
        <w:rPr>
          <w:rFonts w:eastAsiaTheme="minorHAnsi" w:cs="Arial"/>
          <w:i/>
          <w:szCs w:val="20"/>
          <w:lang w:eastAsia="en-US"/>
        </w:rPr>
        <w:t>formative</w:t>
      </w:r>
      <w:r w:rsidR="0056098D" w:rsidRPr="00425944">
        <w:rPr>
          <w:rFonts w:eastAsiaTheme="minorHAnsi" w:cs="Arial"/>
          <w:i/>
          <w:szCs w:val="20"/>
          <w:lang w:eastAsia="en-US"/>
        </w:rPr>
        <w:t xml:space="preserve"> in its use</w:t>
      </w:r>
      <w:r w:rsidR="002C7565" w:rsidRPr="00425944">
        <w:rPr>
          <w:rFonts w:eastAsiaTheme="minorHAnsi" w:cs="Arial"/>
          <w:szCs w:val="20"/>
          <w:lang w:eastAsia="en-US"/>
        </w:rPr>
        <w:t>:</w:t>
      </w:r>
    </w:p>
    <w:p w:rsidR="002C7565" w:rsidRPr="00425944" w:rsidRDefault="002841AE" w:rsidP="00275235">
      <w:pPr>
        <w:pStyle w:val="ListParagraph"/>
        <w:numPr>
          <w:ilvl w:val="0"/>
          <w:numId w:val="259"/>
        </w:numPr>
        <w:autoSpaceDE w:val="0"/>
        <w:autoSpaceDN w:val="0"/>
        <w:adjustRightInd w:val="0"/>
        <w:spacing w:before="0"/>
        <w:ind w:left="1080"/>
        <w:rPr>
          <w:lang w:val="en-US" w:eastAsia="en-US"/>
        </w:rPr>
      </w:pPr>
      <w:r w:rsidRPr="00425944">
        <w:rPr>
          <w:rFonts w:eastAsiaTheme="minorHAnsi" w:cs="Arial"/>
          <w:b/>
          <w:bCs/>
          <w:i/>
          <w:iCs/>
          <w:szCs w:val="20"/>
          <w:lang w:eastAsia="en-US"/>
        </w:rPr>
        <w:t>Diagnostic assessment</w:t>
      </w:r>
      <w:r w:rsidR="002C7565" w:rsidRPr="00425944">
        <w:rPr>
          <w:rFonts w:eastAsiaTheme="minorHAnsi" w:cs="Arial"/>
          <w:bCs/>
          <w:iCs/>
          <w:szCs w:val="20"/>
          <w:lang w:eastAsia="en-US"/>
        </w:rPr>
        <w:t xml:space="preserve"> </w:t>
      </w:r>
      <w:r w:rsidR="002C7565" w:rsidRPr="00425944">
        <w:rPr>
          <w:rFonts w:eastAsiaTheme="minorHAnsi" w:cs="Arial"/>
          <w:szCs w:val="20"/>
          <w:lang w:eastAsia="en-US"/>
        </w:rPr>
        <w:t>occurs</w:t>
      </w:r>
      <w:r w:rsidRPr="00425944">
        <w:rPr>
          <w:rFonts w:eastAsiaTheme="minorHAnsi" w:cs="Arial"/>
          <w:szCs w:val="20"/>
          <w:lang w:eastAsia="en-US"/>
        </w:rPr>
        <w:t xml:space="preserve"> before instruction</w:t>
      </w:r>
      <w:r w:rsidRPr="00425944">
        <w:rPr>
          <w:rFonts w:eastAsiaTheme="minorHAnsi" w:cs="Arial"/>
          <w:b/>
          <w:bCs/>
          <w:i/>
          <w:iCs/>
          <w:szCs w:val="20"/>
          <w:lang w:eastAsia="en-US"/>
        </w:rPr>
        <w:t xml:space="preserve"> </w:t>
      </w:r>
      <w:r w:rsidRPr="00425944">
        <w:rPr>
          <w:rFonts w:eastAsiaTheme="minorHAnsi" w:cs="Arial"/>
          <w:szCs w:val="20"/>
          <w:lang w:eastAsia="en-US"/>
        </w:rPr>
        <w:t>begins so teachers can determine</w:t>
      </w:r>
      <w:r w:rsidRPr="00425944">
        <w:rPr>
          <w:rFonts w:eastAsiaTheme="minorHAnsi" w:cs="Arial"/>
          <w:b/>
          <w:bCs/>
          <w:i/>
          <w:iCs/>
          <w:szCs w:val="20"/>
          <w:lang w:eastAsia="en-US"/>
        </w:rPr>
        <w:t xml:space="preserve"> </w:t>
      </w:r>
      <w:r w:rsidRPr="00425944">
        <w:rPr>
          <w:rFonts w:eastAsiaTheme="minorHAnsi" w:cs="Arial"/>
          <w:szCs w:val="20"/>
          <w:lang w:eastAsia="en-US"/>
        </w:rPr>
        <w:t>students’ readiness to learn new</w:t>
      </w:r>
      <w:r w:rsidRPr="00425944">
        <w:rPr>
          <w:rFonts w:eastAsiaTheme="minorHAnsi" w:cs="Arial"/>
          <w:b/>
          <w:bCs/>
          <w:i/>
          <w:iCs/>
          <w:szCs w:val="20"/>
          <w:lang w:eastAsia="en-US"/>
        </w:rPr>
        <w:t xml:space="preserve"> </w:t>
      </w:r>
      <w:r w:rsidR="008E7D4A" w:rsidRPr="00425944">
        <w:rPr>
          <w:rFonts w:eastAsiaTheme="minorHAnsi" w:cs="Arial"/>
          <w:szCs w:val="20"/>
          <w:lang w:eastAsia="en-US"/>
        </w:rPr>
        <w:t>knowledge/</w:t>
      </w:r>
      <w:r w:rsidR="00236228" w:rsidRPr="00425944">
        <w:rPr>
          <w:rFonts w:eastAsiaTheme="minorHAnsi" w:cs="Arial"/>
          <w:szCs w:val="20"/>
          <w:lang w:eastAsia="en-US"/>
        </w:rPr>
        <w:t>skills</w:t>
      </w:r>
      <w:r w:rsidR="008E7D4A" w:rsidRPr="00425944">
        <w:rPr>
          <w:rFonts w:eastAsiaTheme="minorHAnsi" w:cs="Arial"/>
          <w:szCs w:val="20"/>
          <w:lang w:eastAsia="en-US"/>
        </w:rPr>
        <w:t xml:space="preserve"> and</w:t>
      </w:r>
      <w:r w:rsidR="00B22449" w:rsidRPr="00425944">
        <w:rPr>
          <w:rFonts w:eastAsiaTheme="minorHAnsi" w:cs="Arial"/>
          <w:szCs w:val="20"/>
          <w:lang w:eastAsia="en-US"/>
        </w:rPr>
        <w:t xml:space="preserve"> identify their instructional needs</w:t>
      </w:r>
      <w:r w:rsidRPr="00425944">
        <w:rPr>
          <w:rFonts w:eastAsiaTheme="minorHAnsi" w:cs="Arial"/>
          <w:szCs w:val="20"/>
          <w:lang w:eastAsia="en-US"/>
        </w:rPr>
        <w:t xml:space="preserve">. </w:t>
      </w:r>
      <w:r w:rsidR="002C7565" w:rsidRPr="00425944">
        <w:rPr>
          <w:rFonts w:eastAsiaTheme="minorHAnsi" w:cs="Arial"/>
          <w:szCs w:val="20"/>
          <w:lang w:eastAsia="en-US"/>
        </w:rPr>
        <w:t>T</w:t>
      </w:r>
      <w:r w:rsidRPr="00425944">
        <w:rPr>
          <w:rFonts w:eastAsiaTheme="minorHAnsi" w:cs="Arial"/>
          <w:szCs w:val="20"/>
          <w:lang w:eastAsia="en-US"/>
        </w:rPr>
        <w:t xml:space="preserve">eachers </w:t>
      </w:r>
      <w:r w:rsidR="002C7565" w:rsidRPr="00425944">
        <w:rPr>
          <w:rFonts w:eastAsiaTheme="minorHAnsi" w:cs="Arial"/>
          <w:szCs w:val="20"/>
          <w:lang w:eastAsia="en-US"/>
        </w:rPr>
        <w:t>use the information</w:t>
      </w:r>
      <w:r w:rsidRPr="00425944">
        <w:rPr>
          <w:rFonts w:eastAsiaTheme="minorHAnsi" w:cs="Arial"/>
          <w:szCs w:val="20"/>
          <w:lang w:eastAsia="en-US"/>
        </w:rPr>
        <w:t xml:space="preserve"> to determine what students already know and can do with</w:t>
      </w:r>
      <w:r w:rsidRPr="00425944">
        <w:rPr>
          <w:rFonts w:eastAsiaTheme="minorHAnsi" w:cs="Arial"/>
          <w:b/>
          <w:bCs/>
          <w:i/>
          <w:iCs/>
          <w:szCs w:val="20"/>
          <w:lang w:eastAsia="en-US"/>
        </w:rPr>
        <w:t xml:space="preserve"> </w:t>
      </w:r>
      <w:r w:rsidRPr="00425944">
        <w:rPr>
          <w:rFonts w:eastAsiaTheme="minorHAnsi" w:cs="Arial"/>
          <w:szCs w:val="20"/>
          <w:lang w:eastAsia="en-US"/>
        </w:rPr>
        <w:t xml:space="preserve">respect to the knowledge and skills </w:t>
      </w:r>
      <w:r w:rsidR="0056488A" w:rsidRPr="00425944">
        <w:rPr>
          <w:rFonts w:eastAsiaTheme="minorHAnsi" w:cs="Arial"/>
          <w:szCs w:val="20"/>
          <w:lang w:eastAsia="en-US"/>
        </w:rPr>
        <w:t>outlined</w:t>
      </w:r>
      <w:r w:rsidRPr="00425944">
        <w:rPr>
          <w:rFonts w:eastAsiaTheme="minorHAnsi" w:cs="Arial"/>
          <w:szCs w:val="20"/>
          <w:lang w:eastAsia="en-US"/>
        </w:rPr>
        <w:t xml:space="preserve"> in the </w:t>
      </w:r>
      <w:r w:rsidR="0056488A" w:rsidRPr="00425944">
        <w:rPr>
          <w:rFonts w:eastAsiaTheme="minorHAnsi" w:cs="Arial"/>
          <w:szCs w:val="20"/>
          <w:lang w:eastAsia="en-US"/>
        </w:rPr>
        <w:t>curriculum</w:t>
      </w:r>
      <w:r w:rsidR="002C7565" w:rsidRPr="00425944">
        <w:rPr>
          <w:rFonts w:eastAsiaTheme="minorHAnsi" w:cs="Arial"/>
          <w:szCs w:val="20"/>
          <w:lang w:eastAsia="en-US"/>
        </w:rPr>
        <w:t xml:space="preserve"> expectations. Teachers </w:t>
      </w:r>
      <w:r w:rsidR="00236228" w:rsidRPr="00425944">
        <w:rPr>
          <w:rFonts w:eastAsiaTheme="minorHAnsi" w:cs="Arial"/>
          <w:szCs w:val="20"/>
          <w:lang w:eastAsia="en-US"/>
        </w:rPr>
        <w:t>t</w:t>
      </w:r>
      <w:r w:rsidR="002C7565" w:rsidRPr="00425944">
        <w:rPr>
          <w:rFonts w:eastAsiaTheme="minorHAnsi" w:cs="Arial"/>
          <w:szCs w:val="20"/>
          <w:lang w:eastAsia="en-US"/>
        </w:rPr>
        <w:t>hen</w:t>
      </w:r>
      <w:r w:rsidRPr="00425944">
        <w:rPr>
          <w:rFonts w:eastAsiaTheme="minorHAnsi" w:cs="Arial"/>
          <w:szCs w:val="20"/>
          <w:lang w:eastAsia="en-US"/>
        </w:rPr>
        <w:t xml:space="preserve"> work with students to set appropriate learning goals</w:t>
      </w:r>
      <w:r w:rsidR="0056098D" w:rsidRPr="00425944">
        <w:rPr>
          <w:rFonts w:eastAsiaTheme="minorHAnsi" w:cs="Arial"/>
          <w:szCs w:val="20"/>
          <w:lang w:eastAsia="en-US"/>
        </w:rPr>
        <w:t xml:space="preserve"> and plan differentiated and personalized instruction</w:t>
      </w:r>
      <w:r w:rsidR="0056098D" w:rsidRPr="00425944">
        <w:rPr>
          <w:rFonts w:eastAsiaTheme="minorHAnsi" w:cs="Arial"/>
          <w:b/>
          <w:bCs/>
          <w:i/>
          <w:iCs/>
          <w:szCs w:val="20"/>
          <w:lang w:eastAsia="en-US"/>
        </w:rPr>
        <w:t>/</w:t>
      </w:r>
      <w:r w:rsidR="0056098D" w:rsidRPr="00425944">
        <w:rPr>
          <w:rFonts w:eastAsiaTheme="minorHAnsi" w:cs="Arial"/>
          <w:szCs w:val="20"/>
          <w:lang w:eastAsia="en-US"/>
        </w:rPr>
        <w:t>assessment</w:t>
      </w:r>
      <w:r w:rsidRPr="00425944">
        <w:rPr>
          <w:rFonts w:eastAsiaTheme="minorHAnsi" w:cs="Arial"/>
          <w:szCs w:val="20"/>
          <w:lang w:eastAsia="en-US"/>
        </w:rPr>
        <w:t>.</w:t>
      </w:r>
      <w:r w:rsidR="0056488A" w:rsidRPr="00425944">
        <w:rPr>
          <w:lang w:val="en-US" w:eastAsia="en-US"/>
        </w:rPr>
        <w:t xml:space="preserve"> </w:t>
      </w:r>
    </w:p>
    <w:p w:rsidR="006161A3" w:rsidRPr="00425944" w:rsidRDefault="00236228" w:rsidP="00275235">
      <w:pPr>
        <w:pStyle w:val="ListParagraph"/>
        <w:numPr>
          <w:ilvl w:val="0"/>
          <w:numId w:val="258"/>
        </w:numPr>
        <w:autoSpaceDE w:val="0"/>
        <w:autoSpaceDN w:val="0"/>
        <w:adjustRightInd w:val="0"/>
        <w:spacing w:before="0" w:after="0"/>
        <w:ind w:left="1080"/>
        <w:rPr>
          <w:rFonts w:eastAsiaTheme="minorHAnsi" w:cs="Arial"/>
          <w:b/>
          <w:bCs/>
          <w:i/>
          <w:iCs/>
          <w:szCs w:val="20"/>
          <w:lang w:eastAsia="en-US"/>
        </w:rPr>
      </w:pPr>
      <w:r w:rsidRPr="00425944">
        <w:rPr>
          <w:rFonts w:eastAsiaTheme="minorHAnsi" w:cs="Arial"/>
          <w:b/>
          <w:i/>
          <w:szCs w:val="20"/>
          <w:lang w:eastAsia="en-US"/>
        </w:rPr>
        <w:t>Formative a</w:t>
      </w:r>
      <w:r w:rsidR="002C7565" w:rsidRPr="00425944">
        <w:rPr>
          <w:rFonts w:eastAsiaTheme="minorHAnsi" w:cs="Arial"/>
          <w:b/>
          <w:i/>
          <w:szCs w:val="20"/>
          <w:lang w:eastAsia="en-US"/>
        </w:rPr>
        <w:t>ssessment</w:t>
      </w:r>
      <w:r w:rsidRPr="00425944">
        <w:rPr>
          <w:rFonts w:eastAsiaTheme="minorHAnsi" w:cs="Arial"/>
          <w:szCs w:val="20"/>
          <w:lang w:eastAsia="en-US"/>
        </w:rPr>
        <w:t xml:space="preserve"> is</w:t>
      </w:r>
      <w:r w:rsidR="002C7565" w:rsidRPr="00425944">
        <w:rPr>
          <w:rFonts w:eastAsiaTheme="minorHAnsi" w:cs="Arial"/>
          <w:szCs w:val="20"/>
          <w:lang w:eastAsia="en-US"/>
        </w:rPr>
        <w:t xml:space="preserve"> </w:t>
      </w:r>
      <w:r w:rsidRPr="00425944">
        <w:rPr>
          <w:rFonts w:eastAsiaTheme="minorHAnsi" w:cs="Arial"/>
          <w:szCs w:val="20"/>
          <w:lang w:eastAsia="en-US"/>
        </w:rPr>
        <w:t>frequent and ongoing</w:t>
      </w:r>
      <w:r w:rsidR="00B66DF3" w:rsidRPr="00425944">
        <w:rPr>
          <w:rFonts w:eastAsiaTheme="minorHAnsi" w:cs="Arial"/>
          <w:szCs w:val="20"/>
          <w:lang w:eastAsia="en-US"/>
        </w:rPr>
        <w:t>, carried out</w:t>
      </w:r>
      <w:r w:rsidRPr="00425944">
        <w:rPr>
          <w:rFonts w:eastAsiaTheme="minorHAnsi" w:cs="Arial"/>
          <w:szCs w:val="20"/>
          <w:lang w:eastAsia="en-US"/>
        </w:rPr>
        <w:t xml:space="preserve"> while students are gaining knowledge and</w:t>
      </w:r>
      <w:r w:rsidRPr="00425944">
        <w:rPr>
          <w:rFonts w:eastAsiaTheme="minorHAnsi" w:cs="Arial"/>
          <w:b/>
          <w:bCs/>
          <w:i/>
          <w:iCs/>
          <w:szCs w:val="20"/>
          <w:lang w:eastAsia="en-US"/>
        </w:rPr>
        <w:t xml:space="preserve"> </w:t>
      </w:r>
      <w:r w:rsidRPr="00425944">
        <w:rPr>
          <w:rFonts w:eastAsiaTheme="minorHAnsi" w:cs="Arial"/>
          <w:bCs/>
          <w:iCs/>
          <w:szCs w:val="20"/>
          <w:lang w:eastAsia="en-US"/>
        </w:rPr>
        <w:t>p</w:t>
      </w:r>
      <w:r w:rsidRPr="00425944">
        <w:rPr>
          <w:rFonts w:eastAsiaTheme="minorHAnsi" w:cs="Arial"/>
          <w:szCs w:val="20"/>
          <w:lang w:eastAsia="en-US"/>
        </w:rPr>
        <w:t>ractising skills.</w:t>
      </w:r>
      <w:r w:rsidR="002C7565" w:rsidRPr="00425944">
        <w:rPr>
          <w:rFonts w:eastAsiaTheme="minorHAnsi" w:cs="Arial"/>
          <w:szCs w:val="20"/>
          <w:lang w:eastAsia="en-US"/>
        </w:rPr>
        <w:t xml:space="preserve"> Teachers use the information </w:t>
      </w:r>
      <w:r w:rsidR="002841AE" w:rsidRPr="00425944">
        <w:rPr>
          <w:rFonts w:eastAsiaTheme="minorHAnsi" w:cs="Arial"/>
          <w:szCs w:val="20"/>
          <w:lang w:eastAsia="en-US"/>
        </w:rPr>
        <w:t>to monitor students’ progress towards achieving expectations,</w:t>
      </w:r>
      <w:r w:rsidR="002C7565" w:rsidRPr="00425944">
        <w:rPr>
          <w:rFonts w:eastAsiaTheme="minorHAnsi" w:cs="Arial"/>
          <w:szCs w:val="20"/>
          <w:lang w:eastAsia="en-US"/>
        </w:rPr>
        <w:t xml:space="preserve"> </w:t>
      </w:r>
      <w:r w:rsidRPr="00425944">
        <w:rPr>
          <w:rFonts w:eastAsiaTheme="minorHAnsi" w:cs="Arial"/>
          <w:szCs w:val="20"/>
          <w:lang w:eastAsia="en-US"/>
        </w:rPr>
        <w:t xml:space="preserve">to provide students with descriptive feedback and coaching for improvement, to </w:t>
      </w:r>
      <w:r w:rsidR="002C7565" w:rsidRPr="00425944">
        <w:rPr>
          <w:rFonts w:eastAsiaTheme="minorHAnsi" w:cs="Arial"/>
          <w:szCs w:val="20"/>
          <w:lang w:eastAsia="en-US"/>
        </w:rPr>
        <w:t>plan next steps</w:t>
      </w:r>
      <w:r w:rsidR="002841AE" w:rsidRPr="00425944">
        <w:rPr>
          <w:rFonts w:eastAsiaTheme="minorHAnsi" w:cs="Arial"/>
          <w:szCs w:val="20"/>
          <w:lang w:eastAsia="en-US"/>
        </w:rPr>
        <w:t xml:space="preserve"> and </w:t>
      </w:r>
      <w:r w:rsidRPr="00425944">
        <w:rPr>
          <w:rFonts w:eastAsiaTheme="minorHAnsi" w:cs="Arial"/>
          <w:szCs w:val="20"/>
          <w:lang w:eastAsia="en-US"/>
        </w:rPr>
        <w:t xml:space="preserve">to </w:t>
      </w:r>
      <w:r w:rsidR="002841AE" w:rsidRPr="00425944">
        <w:rPr>
          <w:rFonts w:eastAsiaTheme="minorHAnsi" w:cs="Arial"/>
          <w:szCs w:val="20"/>
          <w:lang w:eastAsia="en-US"/>
        </w:rPr>
        <w:t>differentiate instruction and assessment in response to student needs.</w:t>
      </w:r>
      <w:r w:rsidR="00594713" w:rsidRPr="00425944">
        <w:rPr>
          <w:lang w:val="en-US" w:eastAsia="en-US"/>
        </w:rPr>
        <w:t xml:space="preserve"> </w:t>
      </w:r>
    </w:p>
    <w:p w:rsidR="00281644" w:rsidRPr="00425944" w:rsidRDefault="00874731" w:rsidP="00275235">
      <w:pPr>
        <w:pStyle w:val="ListParagraph"/>
        <w:numPr>
          <w:ilvl w:val="0"/>
          <w:numId w:val="256"/>
        </w:numPr>
        <w:autoSpaceDE w:val="0"/>
        <w:autoSpaceDN w:val="0"/>
        <w:adjustRightInd w:val="0"/>
        <w:ind w:left="540"/>
        <w:rPr>
          <w:rFonts w:eastAsiaTheme="minorHAnsi" w:cs="Arial"/>
          <w:szCs w:val="20"/>
          <w:lang w:eastAsia="en-US"/>
        </w:rPr>
      </w:pPr>
      <w:r w:rsidRPr="00425944">
        <w:rPr>
          <w:rFonts w:eastAsiaTheme="minorHAnsi" w:cs="Arial"/>
          <w:b/>
          <w:i/>
          <w:szCs w:val="20"/>
          <w:lang w:eastAsia="en-US"/>
        </w:rPr>
        <w:t xml:space="preserve">Assessment </w:t>
      </w:r>
      <w:r w:rsidR="002841AE" w:rsidRPr="00425944">
        <w:rPr>
          <w:rFonts w:eastAsiaTheme="minorHAnsi" w:cs="Arial"/>
          <w:b/>
          <w:i/>
          <w:szCs w:val="20"/>
          <w:lang w:eastAsia="en-US"/>
        </w:rPr>
        <w:t>OF</w:t>
      </w:r>
      <w:r w:rsidRPr="00425944">
        <w:rPr>
          <w:rFonts w:eastAsiaTheme="minorHAnsi" w:cs="Arial"/>
          <w:b/>
          <w:i/>
          <w:szCs w:val="20"/>
          <w:lang w:eastAsia="en-US"/>
        </w:rPr>
        <w:t xml:space="preserve"> learning</w:t>
      </w:r>
      <w:r w:rsidRPr="00425944">
        <w:rPr>
          <w:rFonts w:eastAsiaTheme="minorHAnsi" w:cs="Arial"/>
          <w:i/>
          <w:szCs w:val="20"/>
          <w:lang w:eastAsia="en-US"/>
        </w:rPr>
        <w:t xml:space="preserve"> </w:t>
      </w:r>
      <w:r w:rsidR="006161A3" w:rsidRPr="00425944">
        <w:rPr>
          <w:rFonts w:eastAsiaTheme="minorHAnsi" w:cs="Arial"/>
          <w:szCs w:val="20"/>
          <w:lang w:eastAsia="en-US"/>
        </w:rPr>
        <w:t>i</w:t>
      </w:r>
      <w:r w:rsidR="00B25932" w:rsidRPr="00425944">
        <w:rPr>
          <w:rFonts w:eastAsiaTheme="minorHAnsi" w:cs="Arial"/>
          <w:szCs w:val="20"/>
          <w:lang w:eastAsia="en-US"/>
        </w:rPr>
        <w:t xml:space="preserve">s the process by which </w:t>
      </w:r>
      <w:proofErr w:type="gramStart"/>
      <w:r w:rsidR="00B25932" w:rsidRPr="00425944">
        <w:rPr>
          <w:rFonts w:eastAsiaTheme="minorHAnsi" w:cs="Arial"/>
          <w:szCs w:val="20"/>
          <w:lang w:eastAsia="en-US"/>
        </w:rPr>
        <w:t>teachers</w:t>
      </w:r>
      <w:proofErr w:type="gramEnd"/>
      <w:r w:rsidR="00B25932" w:rsidRPr="00425944">
        <w:rPr>
          <w:rFonts w:eastAsiaTheme="minorHAnsi" w:cs="Arial"/>
          <w:szCs w:val="20"/>
          <w:lang w:eastAsia="en-US"/>
        </w:rPr>
        <w:t xml:space="preserve"> </w:t>
      </w:r>
      <w:r w:rsidRPr="00425944">
        <w:rPr>
          <w:rFonts w:eastAsiaTheme="minorHAnsi" w:cs="Arial"/>
          <w:szCs w:val="20"/>
          <w:lang w:eastAsia="en-US"/>
        </w:rPr>
        <w:t xml:space="preserve">record and report </w:t>
      </w:r>
      <w:r w:rsidR="00767827" w:rsidRPr="00425944">
        <w:rPr>
          <w:rFonts w:eastAsiaTheme="minorHAnsi" w:cs="Arial"/>
          <w:szCs w:val="20"/>
          <w:lang w:eastAsia="en-US"/>
        </w:rPr>
        <w:t xml:space="preserve">on </w:t>
      </w:r>
      <w:r w:rsidR="00CE0AE7" w:rsidRPr="00425944">
        <w:rPr>
          <w:rFonts w:eastAsiaTheme="minorHAnsi" w:cs="Arial"/>
          <w:szCs w:val="20"/>
          <w:lang w:eastAsia="en-US"/>
        </w:rPr>
        <w:t>student</w:t>
      </w:r>
      <w:r w:rsidR="00B25932" w:rsidRPr="00425944">
        <w:rPr>
          <w:rFonts w:eastAsiaTheme="minorHAnsi" w:cs="Arial"/>
          <w:szCs w:val="20"/>
          <w:lang w:eastAsia="en-US"/>
        </w:rPr>
        <w:t xml:space="preserve"> learning.</w:t>
      </w:r>
      <w:r w:rsidR="00B25932" w:rsidRPr="00425944">
        <w:rPr>
          <w:rFonts w:cs="Arial"/>
          <w:szCs w:val="20"/>
        </w:rPr>
        <w:t xml:space="preserve"> </w:t>
      </w:r>
      <w:r w:rsidR="00767827" w:rsidRPr="00425944">
        <w:rPr>
          <w:rFonts w:eastAsiaTheme="minorHAnsi" w:cs="Arial"/>
          <w:szCs w:val="20"/>
          <w:lang w:eastAsia="en-US"/>
        </w:rPr>
        <w:t xml:space="preserve">This assessment is </w:t>
      </w:r>
      <w:r w:rsidR="00767827" w:rsidRPr="00425944">
        <w:rPr>
          <w:rFonts w:eastAsiaTheme="minorHAnsi" w:cs="Arial"/>
          <w:b/>
          <w:i/>
          <w:szCs w:val="20"/>
          <w:lang w:eastAsia="en-US"/>
        </w:rPr>
        <w:t>summative</w:t>
      </w:r>
      <w:r w:rsidR="00767827" w:rsidRPr="00425944">
        <w:rPr>
          <w:rFonts w:eastAsiaTheme="minorHAnsi" w:cs="Arial"/>
          <w:szCs w:val="20"/>
          <w:lang w:eastAsia="en-US"/>
        </w:rPr>
        <w:t>, occurring at or near the end of a period of learning</w:t>
      </w:r>
      <w:r w:rsidR="00491D83" w:rsidRPr="00425944">
        <w:rPr>
          <w:rFonts w:eastAsiaTheme="minorHAnsi" w:cs="Arial"/>
          <w:szCs w:val="20"/>
          <w:lang w:eastAsia="en-US"/>
        </w:rPr>
        <w:t xml:space="preserve">. </w:t>
      </w:r>
      <w:r w:rsidR="00767827" w:rsidRPr="00425944">
        <w:rPr>
          <w:rFonts w:eastAsiaTheme="minorHAnsi" w:cs="Arial"/>
          <w:szCs w:val="20"/>
          <w:lang w:eastAsia="en-US"/>
        </w:rPr>
        <w:t xml:space="preserve">The </w:t>
      </w:r>
      <w:r w:rsidR="00767827" w:rsidRPr="00425944">
        <w:rPr>
          <w:rFonts w:eastAsiaTheme="minorHAnsi" w:cs="Arial"/>
          <w:szCs w:val="20"/>
          <w:lang w:eastAsia="en-US"/>
        </w:rPr>
        <w:lastRenderedPageBreak/>
        <w:t xml:space="preserve">information gathered is used by teachers to </w:t>
      </w:r>
      <w:r w:rsidR="00281644" w:rsidRPr="00425944">
        <w:rPr>
          <w:rFonts w:eastAsiaTheme="minorHAnsi" w:cs="Arial"/>
          <w:szCs w:val="20"/>
          <w:lang w:eastAsia="en-US"/>
        </w:rPr>
        <w:t xml:space="preserve">evaluate </w:t>
      </w:r>
      <w:r w:rsidR="00166C8F" w:rsidRPr="00425944">
        <w:rPr>
          <w:rFonts w:eastAsiaTheme="minorHAnsi" w:cs="Arial"/>
          <w:szCs w:val="20"/>
          <w:lang w:eastAsia="en-US"/>
        </w:rPr>
        <w:t xml:space="preserve">and communicate </w:t>
      </w:r>
      <w:r w:rsidR="00281644" w:rsidRPr="00425944">
        <w:rPr>
          <w:rFonts w:eastAsiaTheme="minorHAnsi" w:cs="Arial"/>
          <w:szCs w:val="20"/>
          <w:lang w:eastAsia="en-US"/>
        </w:rPr>
        <w:t xml:space="preserve">achievement </w:t>
      </w:r>
      <w:r w:rsidR="00767827" w:rsidRPr="00425944">
        <w:rPr>
          <w:rFonts w:eastAsiaTheme="minorHAnsi" w:cs="Arial"/>
          <w:szCs w:val="20"/>
          <w:lang w:eastAsia="en-US"/>
        </w:rPr>
        <w:t>at a given point in time</w:t>
      </w:r>
      <w:r w:rsidR="008E7D4A" w:rsidRPr="00425944">
        <w:rPr>
          <w:rFonts w:eastAsiaTheme="minorHAnsi" w:cs="Arial"/>
          <w:szCs w:val="20"/>
          <w:lang w:eastAsia="en-US"/>
        </w:rPr>
        <w:t>,</w:t>
      </w:r>
      <w:r w:rsidR="00767827" w:rsidRPr="00425944">
        <w:rPr>
          <w:rFonts w:eastAsiaTheme="minorHAnsi" w:cs="Arial"/>
          <w:szCs w:val="20"/>
          <w:lang w:eastAsia="en-US"/>
        </w:rPr>
        <w:t xml:space="preserve"> on the basis of </w:t>
      </w:r>
      <w:r w:rsidR="001B1406" w:rsidRPr="00425944">
        <w:rPr>
          <w:rFonts w:eastAsiaTheme="minorHAnsi" w:cs="Arial"/>
          <w:szCs w:val="20"/>
          <w:lang w:eastAsia="en-US"/>
        </w:rPr>
        <w:t>pre-set</w:t>
      </w:r>
      <w:r w:rsidR="00767827" w:rsidRPr="00425944">
        <w:rPr>
          <w:rFonts w:eastAsiaTheme="minorHAnsi" w:cs="Arial"/>
          <w:szCs w:val="20"/>
          <w:lang w:eastAsia="en-US"/>
        </w:rPr>
        <w:t xml:space="preserve"> criteria</w:t>
      </w:r>
      <w:r w:rsidR="00281644" w:rsidRPr="00425944">
        <w:rPr>
          <w:rFonts w:eastAsiaTheme="minorHAnsi" w:cs="Arial"/>
          <w:szCs w:val="20"/>
          <w:lang w:eastAsia="en-US"/>
        </w:rPr>
        <w:t xml:space="preserve">. </w:t>
      </w:r>
      <w:r w:rsidR="00767827" w:rsidRPr="00425944">
        <w:rPr>
          <w:rFonts w:eastAsiaTheme="minorHAnsi" w:cs="Arial"/>
          <w:szCs w:val="20"/>
          <w:lang w:eastAsia="en-US"/>
        </w:rPr>
        <w:t>It may also be used to</w:t>
      </w:r>
      <w:r w:rsidR="00166C8F" w:rsidRPr="00425944">
        <w:rPr>
          <w:rFonts w:eastAsiaTheme="minorHAnsi" w:cs="Arial"/>
          <w:szCs w:val="20"/>
          <w:lang w:eastAsia="en-US"/>
        </w:rPr>
        <w:t xml:space="preserve"> plan</w:t>
      </w:r>
      <w:r w:rsidR="00767827" w:rsidRPr="00425944">
        <w:rPr>
          <w:rFonts w:eastAsiaTheme="minorHAnsi" w:cs="Arial"/>
          <w:szCs w:val="20"/>
          <w:lang w:eastAsia="en-US"/>
        </w:rPr>
        <w:t xml:space="preserve"> further instruction</w:t>
      </w:r>
      <w:r w:rsidR="00C832DE" w:rsidRPr="00425944">
        <w:rPr>
          <w:rFonts w:eastAsiaTheme="minorHAnsi" w:cs="Arial"/>
          <w:szCs w:val="20"/>
          <w:lang w:eastAsia="en-US"/>
        </w:rPr>
        <w:t>.</w:t>
      </w:r>
    </w:p>
    <w:p w:rsidR="00166C8F" w:rsidRPr="00425944" w:rsidRDefault="00874731" w:rsidP="000F4744">
      <w:pPr>
        <w:autoSpaceDE w:val="0"/>
        <w:autoSpaceDN w:val="0"/>
        <w:adjustRightInd w:val="0"/>
        <w:spacing w:after="0"/>
        <w:ind w:left="540"/>
        <w:rPr>
          <w:rFonts w:ascii="Frutiger-LightCn" w:eastAsiaTheme="minorHAnsi" w:hAnsi="Frutiger-LightCn" w:cs="Frutiger-LightCn"/>
          <w:sz w:val="18"/>
          <w:szCs w:val="18"/>
          <w:lang w:eastAsia="en-US"/>
        </w:rPr>
      </w:pPr>
      <w:r w:rsidRPr="00425944">
        <w:rPr>
          <w:rFonts w:eastAsiaTheme="minorHAnsi" w:cs="Arial"/>
          <w:szCs w:val="20"/>
          <w:lang w:eastAsia="en-US"/>
        </w:rPr>
        <w:t xml:space="preserve">For </w:t>
      </w:r>
      <w:r w:rsidR="00166C8F" w:rsidRPr="00425944">
        <w:rPr>
          <w:rFonts w:eastAsiaTheme="minorHAnsi" w:cs="Arial"/>
          <w:szCs w:val="20"/>
          <w:lang w:eastAsia="en-US"/>
        </w:rPr>
        <w:t>most s</w:t>
      </w:r>
      <w:r w:rsidR="00281644" w:rsidRPr="00425944">
        <w:rPr>
          <w:rFonts w:eastAsiaTheme="minorHAnsi" w:cs="Arial"/>
          <w:szCs w:val="20"/>
          <w:lang w:eastAsia="en-US"/>
        </w:rPr>
        <w:t xml:space="preserve">tudents in </w:t>
      </w:r>
      <w:r w:rsidRPr="00425944">
        <w:rPr>
          <w:rFonts w:eastAsiaTheme="minorHAnsi" w:cs="Arial"/>
          <w:szCs w:val="20"/>
          <w:lang w:eastAsia="en-US"/>
        </w:rPr>
        <w:t xml:space="preserve">Grades 1 to 12, </w:t>
      </w:r>
      <w:r w:rsidR="00281644" w:rsidRPr="00425944">
        <w:rPr>
          <w:rFonts w:eastAsiaTheme="minorHAnsi" w:cs="Arial"/>
          <w:szCs w:val="20"/>
          <w:lang w:eastAsia="en-US"/>
        </w:rPr>
        <w:t xml:space="preserve">this kind of </w:t>
      </w:r>
      <w:r w:rsidRPr="00425944">
        <w:rPr>
          <w:rFonts w:eastAsiaTheme="minorHAnsi" w:cs="Arial"/>
          <w:szCs w:val="20"/>
          <w:lang w:eastAsia="en-US"/>
        </w:rPr>
        <w:t xml:space="preserve">assessment </w:t>
      </w:r>
      <w:r w:rsidR="00281644" w:rsidRPr="00425944">
        <w:rPr>
          <w:rFonts w:eastAsiaTheme="minorHAnsi" w:cs="Arial"/>
          <w:szCs w:val="20"/>
          <w:lang w:eastAsia="en-US"/>
        </w:rPr>
        <w:t>looks at</w:t>
      </w:r>
      <w:r w:rsidRPr="00425944">
        <w:rPr>
          <w:rFonts w:eastAsiaTheme="minorHAnsi" w:cs="Arial"/>
          <w:szCs w:val="20"/>
          <w:lang w:eastAsia="en-US"/>
        </w:rPr>
        <w:t xml:space="preserve"> achievement of the provincial curriculum expectations</w:t>
      </w:r>
      <w:r w:rsidR="00281644" w:rsidRPr="00425944">
        <w:rPr>
          <w:rFonts w:eastAsiaTheme="minorHAnsi" w:cs="Arial"/>
          <w:szCs w:val="20"/>
          <w:lang w:eastAsia="en-US"/>
        </w:rPr>
        <w:t xml:space="preserve"> against </w:t>
      </w:r>
      <w:r w:rsidR="001B1406" w:rsidRPr="00425944">
        <w:rPr>
          <w:rFonts w:eastAsiaTheme="minorHAnsi" w:cs="Arial"/>
          <w:szCs w:val="20"/>
          <w:lang w:eastAsia="en-US"/>
        </w:rPr>
        <w:t xml:space="preserve">Ministry </w:t>
      </w:r>
      <w:r w:rsidR="00281644" w:rsidRPr="00425944">
        <w:rPr>
          <w:rFonts w:eastAsiaTheme="minorHAnsi" w:cs="Arial"/>
          <w:szCs w:val="20"/>
          <w:lang w:eastAsia="en-US"/>
        </w:rPr>
        <w:t>established</w:t>
      </w:r>
      <w:r w:rsidR="00594713" w:rsidRPr="00425944">
        <w:rPr>
          <w:rFonts w:eastAsiaTheme="minorHAnsi" w:cs="Arial"/>
          <w:szCs w:val="20"/>
          <w:lang w:eastAsia="en-US"/>
        </w:rPr>
        <w:t xml:space="preserve"> </w:t>
      </w:r>
      <w:r w:rsidR="00281644" w:rsidRPr="00425944">
        <w:rPr>
          <w:rFonts w:eastAsiaTheme="minorHAnsi" w:cs="Arial"/>
          <w:szCs w:val="20"/>
          <w:lang w:eastAsia="en-US"/>
        </w:rPr>
        <w:t>rubrics</w:t>
      </w:r>
      <w:r w:rsidRPr="00425944">
        <w:rPr>
          <w:rFonts w:eastAsiaTheme="minorHAnsi" w:cs="Arial"/>
          <w:szCs w:val="20"/>
          <w:lang w:eastAsia="en-US"/>
        </w:rPr>
        <w:t>.</w:t>
      </w:r>
      <w:r w:rsidR="00767827" w:rsidRPr="00425944">
        <w:rPr>
          <w:rFonts w:ascii="Frutiger-LightCn" w:eastAsiaTheme="minorHAnsi" w:hAnsi="Frutiger-LightCn" w:cs="Frutiger-LightCn"/>
          <w:sz w:val="18"/>
          <w:szCs w:val="18"/>
          <w:lang w:eastAsia="en-US"/>
        </w:rPr>
        <w:t xml:space="preserve"> </w:t>
      </w:r>
    </w:p>
    <w:p w:rsidR="00166C8F" w:rsidRPr="00425944" w:rsidRDefault="00767827" w:rsidP="00275235">
      <w:pPr>
        <w:pStyle w:val="ListParagraph"/>
        <w:numPr>
          <w:ilvl w:val="0"/>
          <w:numId w:val="258"/>
        </w:numPr>
        <w:autoSpaceDE w:val="0"/>
        <w:autoSpaceDN w:val="0"/>
        <w:adjustRightInd w:val="0"/>
        <w:spacing w:after="0"/>
        <w:ind w:left="1080"/>
        <w:rPr>
          <w:rFonts w:eastAsiaTheme="minorHAnsi" w:cs="Arial"/>
          <w:szCs w:val="20"/>
          <w:lang w:eastAsia="en-US"/>
        </w:rPr>
      </w:pPr>
      <w:r w:rsidRPr="00425944">
        <w:rPr>
          <w:rFonts w:eastAsiaTheme="minorHAnsi" w:cs="Arial"/>
          <w:szCs w:val="20"/>
          <w:lang w:eastAsia="en-US"/>
        </w:rPr>
        <w:t>For students with special education needs and</w:t>
      </w:r>
      <w:r w:rsidR="001B1406" w:rsidRPr="00425944">
        <w:rPr>
          <w:rFonts w:eastAsiaTheme="minorHAnsi" w:cs="Arial"/>
          <w:szCs w:val="20"/>
          <w:lang w:eastAsia="en-US"/>
        </w:rPr>
        <w:t xml:space="preserve"> for</w:t>
      </w:r>
      <w:r w:rsidRPr="00425944">
        <w:rPr>
          <w:rFonts w:eastAsiaTheme="minorHAnsi" w:cs="Arial"/>
          <w:szCs w:val="20"/>
          <w:lang w:eastAsia="en-US"/>
        </w:rPr>
        <w:t xml:space="preserve"> English language learners who require </w:t>
      </w:r>
      <w:hyperlink w:anchor="_Accommodations,_Modifications_and" w:history="1">
        <w:r w:rsidRPr="00425944">
          <w:rPr>
            <w:rStyle w:val="Hyperlink"/>
            <w:rFonts w:eastAsiaTheme="minorHAnsi" w:cs="Arial"/>
            <w:color w:val="auto"/>
            <w:szCs w:val="20"/>
            <w:lang w:eastAsia="en-US"/>
          </w:rPr>
          <w:t>accommodations</w:t>
        </w:r>
      </w:hyperlink>
      <w:r w:rsidRPr="00425944">
        <w:rPr>
          <w:rFonts w:eastAsiaTheme="minorHAnsi" w:cs="Arial"/>
          <w:szCs w:val="20"/>
          <w:lang w:eastAsia="en-US"/>
        </w:rPr>
        <w:t xml:space="preserve"> but </w:t>
      </w:r>
      <w:r w:rsidR="0056488A" w:rsidRPr="00425944">
        <w:rPr>
          <w:rFonts w:eastAsiaTheme="minorHAnsi" w:cs="Arial"/>
          <w:szCs w:val="20"/>
          <w:lang w:eastAsia="en-US"/>
        </w:rPr>
        <w:t xml:space="preserve">do not need to have </w:t>
      </w:r>
      <w:r w:rsidR="001B1406" w:rsidRPr="00425944">
        <w:rPr>
          <w:rFonts w:eastAsiaTheme="minorHAnsi" w:cs="Arial"/>
          <w:szCs w:val="20"/>
          <w:lang w:eastAsia="en-US"/>
        </w:rPr>
        <w:t>grade</w:t>
      </w:r>
      <w:r w:rsidRPr="00425944">
        <w:rPr>
          <w:rFonts w:eastAsiaTheme="minorHAnsi" w:cs="Arial"/>
          <w:szCs w:val="20"/>
          <w:lang w:eastAsia="en-US"/>
        </w:rPr>
        <w:t xml:space="preserve"> expectations</w:t>
      </w:r>
      <w:r w:rsidR="0056488A" w:rsidRPr="00425944">
        <w:rPr>
          <w:rFonts w:eastAsiaTheme="minorHAnsi" w:cs="Arial"/>
          <w:szCs w:val="20"/>
          <w:lang w:eastAsia="en-US"/>
        </w:rPr>
        <w:t xml:space="preserve"> </w:t>
      </w:r>
      <w:hyperlink w:anchor="_Accommodations,_Modifications_and" w:history="1">
        <w:r w:rsidR="0056488A" w:rsidRPr="00425944">
          <w:rPr>
            <w:rStyle w:val="Hyperlink"/>
            <w:rFonts w:eastAsiaTheme="minorHAnsi" w:cs="Arial"/>
            <w:color w:val="auto"/>
            <w:szCs w:val="20"/>
            <w:lang w:eastAsia="en-US"/>
          </w:rPr>
          <w:t>modified</w:t>
        </w:r>
      </w:hyperlink>
      <w:r w:rsidRPr="00425944">
        <w:rPr>
          <w:rFonts w:eastAsiaTheme="minorHAnsi" w:cs="Arial"/>
          <w:szCs w:val="20"/>
          <w:lang w:eastAsia="en-US"/>
        </w:rPr>
        <w:t xml:space="preserve">, evaluation of achievement is based on the </w:t>
      </w:r>
      <w:r w:rsidR="008E7D4A" w:rsidRPr="00425944">
        <w:rPr>
          <w:rFonts w:eastAsiaTheme="minorHAnsi" w:cs="Arial"/>
          <w:szCs w:val="20"/>
          <w:lang w:eastAsia="en-US"/>
        </w:rPr>
        <w:t>Ministry</w:t>
      </w:r>
      <w:r w:rsidRPr="00425944">
        <w:rPr>
          <w:rFonts w:eastAsiaTheme="minorHAnsi" w:cs="Arial"/>
          <w:szCs w:val="20"/>
          <w:lang w:eastAsia="en-US"/>
        </w:rPr>
        <w:t xml:space="preserve"> </w:t>
      </w:r>
      <w:r w:rsidR="0056488A" w:rsidRPr="00425944">
        <w:rPr>
          <w:rFonts w:eastAsiaTheme="minorHAnsi" w:cs="Arial"/>
          <w:szCs w:val="20"/>
          <w:lang w:eastAsia="en-US"/>
        </w:rPr>
        <w:t>g</w:t>
      </w:r>
      <w:r w:rsidR="00491D83" w:rsidRPr="00425944">
        <w:rPr>
          <w:rFonts w:eastAsiaTheme="minorHAnsi" w:cs="Arial"/>
          <w:szCs w:val="20"/>
          <w:lang w:eastAsia="en-US"/>
        </w:rPr>
        <w:t xml:space="preserve">rade/course </w:t>
      </w:r>
      <w:r w:rsidRPr="00425944">
        <w:rPr>
          <w:rFonts w:eastAsiaTheme="minorHAnsi" w:cs="Arial"/>
          <w:szCs w:val="20"/>
          <w:lang w:eastAsia="en-US"/>
        </w:rPr>
        <w:t xml:space="preserve">expectations and achievement levels. </w:t>
      </w:r>
    </w:p>
    <w:p w:rsidR="0056488A" w:rsidRPr="00425944" w:rsidRDefault="00A45C4B" w:rsidP="00275235">
      <w:pPr>
        <w:pStyle w:val="ListParagraph"/>
        <w:numPr>
          <w:ilvl w:val="0"/>
          <w:numId w:val="258"/>
        </w:numPr>
        <w:autoSpaceDE w:val="0"/>
        <w:autoSpaceDN w:val="0"/>
        <w:adjustRightInd w:val="0"/>
        <w:spacing w:after="0"/>
        <w:ind w:left="1080"/>
        <w:rPr>
          <w:rFonts w:eastAsiaTheme="minorHAnsi" w:cs="Arial"/>
          <w:szCs w:val="20"/>
          <w:lang w:eastAsia="en-US"/>
        </w:rPr>
      </w:pPr>
      <w:r w:rsidRPr="00425944">
        <w:rPr>
          <w:rFonts w:eastAsiaTheme="minorHAnsi" w:cs="Arial"/>
          <w:szCs w:val="20"/>
          <w:lang w:eastAsia="en-US"/>
        </w:rPr>
        <w:t>When</w:t>
      </w:r>
      <w:r w:rsidR="00767827" w:rsidRPr="00425944">
        <w:rPr>
          <w:rFonts w:eastAsiaTheme="minorHAnsi" w:cs="Arial"/>
          <w:szCs w:val="20"/>
          <w:lang w:eastAsia="en-US"/>
        </w:rPr>
        <w:t xml:space="preserve"> students require </w:t>
      </w:r>
      <w:hyperlink w:anchor="_Accommodations,_Modifications_and" w:history="1">
        <w:r w:rsidR="00767827" w:rsidRPr="00425944">
          <w:rPr>
            <w:rStyle w:val="Hyperlink"/>
            <w:rFonts w:eastAsiaTheme="minorHAnsi" w:cs="Arial"/>
            <w:color w:val="auto"/>
            <w:szCs w:val="20"/>
            <w:lang w:eastAsia="en-US"/>
          </w:rPr>
          <w:t>modifi</w:t>
        </w:r>
        <w:r w:rsidR="00281644" w:rsidRPr="00425944">
          <w:rPr>
            <w:rStyle w:val="Hyperlink"/>
            <w:rFonts w:eastAsiaTheme="minorHAnsi" w:cs="Arial"/>
            <w:color w:val="auto"/>
            <w:szCs w:val="20"/>
            <w:lang w:eastAsia="en-US"/>
          </w:rPr>
          <w:t>ed or alternative</w:t>
        </w:r>
      </w:hyperlink>
      <w:r w:rsidR="00281644" w:rsidRPr="00425944">
        <w:rPr>
          <w:rFonts w:eastAsiaTheme="minorHAnsi" w:cs="Arial"/>
          <w:szCs w:val="20"/>
          <w:lang w:eastAsia="en-US"/>
        </w:rPr>
        <w:t xml:space="preserve"> expectations, </w:t>
      </w:r>
      <w:r w:rsidR="00767827" w:rsidRPr="00425944">
        <w:rPr>
          <w:rFonts w:eastAsiaTheme="minorHAnsi" w:cs="Arial"/>
          <w:szCs w:val="20"/>
          <w:lang w:eastAsia="en-US"/>
        </w:rPr>
        <w:t>evaluation of achievement is based on the expectations</w:t>
      </w:r>
      <w:r w:rsidR="000F4744" w:rsidRPr="00425944">
        <w:rPr>
          <w:rFonts w:eastAsiaTheme="minorHAnsi" w:cs="Arial"/>
          <w:szCs w:val="20"/>
          <w:lang w:eastAsia="en-US"/>
        </w:rPr>
        <w:t xml:space="preserve"> outlined in t</w:t>
      </w:r>
      <w:r w:rsidRPr="00425944">
        <w:rPr>
          <w:rFonts w:eastAsiaTheme="minorHAnsi" w:cs="Arial"/>
          <w:szCs w:val="20"/>
          <w:lang w:eastAsia="en-US"/>
        </w:rPr>
        <w:t xml:space="preserve">heir </w:t>
      </w:r>
      <w:r w:rsidR="001B1406" w:rsidRPr="00425944">
        <w:rPr>
          <w:rFonts w:eastAsiaTheme="minorHAnsi" w:cs="Arial"/>
          <w:szCs w:val="20"/>
          <w:lang w:eastAsia="en-US"/>
        </w:rPr>
        <w:t>IEPs</w:t>
      </w:r>
      <w:r w:rsidR="00594713" w:rsidRPr="00425944">
        <w:rPr>
          <w:rFonts w:eastAsiaTheme="minorHAnsi" w:cs="Arial"/>
          <w:szCs w:val="20"/>
          <w:lang w:eastAsia="en-US"/>
        </w:rPr>
        <w:t>.</w:t>
      </w:r>
      <w:r w:rsidR="000F4744" w:rsidRPr="00425944">
        <w:rPr>
          <w:rFonts w:eastAsiaTheme="minorHAnsi" w:cs="Arial"/>
          <w:szCs w:val="20"/>
          <w:lang w:eastAsia="en-US"/>
        </w:rPr>
        <w:t xml:space="preserve"> </w:t>
      </w:r>
      <w:r w:rsidR="00C832DE" w:rsidRPr="00425944">
        <w:rPr>
          <w:rFonts w:eastAsiaTheme="minorHAnsi" w:cs="Arial"/>
          <w:szCs w:val="20"/>
          <w:lang w:eastAsia="en-US"/>
        </w:rPr>
        <w:t>For this reason, it is important that IEP goals be e</w:t>
      </w:r>
      <w:r w:rsidR="00CE0AE7" w:rsidRPr="00425944">
        <w:rPr>
          <w:rFonts w:eastAsiaTheme="minorHAnsi" w:cs="Arial"/>
          <w:szCs w:val="20"/>
          <w:lang w:eastAsia="en-US"/>
        </w:rPr>
        <w:t xml:space="preserve">xpressed as </w:t>
      </w:r>
      <w:r w:rsidR="00166C8F" w:rsidRPr="00425944">
        <w:rPr>
          <w:rFonts w:eastAsiaTheme="minorHAnsi" w:cs="Arial"/>
          <w:szCs w:val="20"/>
          <w:lang w:eastAsia="en-US"/>
        </w:rPr>
        <w:t xml:space="preserve">specific </w:t>
      </w:r>
      <w:r w:rsidR="00CE0AE7" w:rsidRPr="00425944">
        <w:rPr>
          <w:rFonts w:eastAsiaTheme="minorHAnsi" w:cs="Arial"/>
          <w:szCs w:val="20"/>
          <w:lang w:eastAsia="en-US"/>
        </w:rPr>
        <w:t>and</w:t>
      </w:r>
      <w:r w:rsidR="00C832DE" w:rsidRPr="00425944">
        <w:rPr>
          <w:rFonts w:eastAsiaTheme="minorHAnsi" w:cs="Arial"/>
          <w:szCs w:val="20"/>
          <w:lang w:eastAsia="en-US"/>
        </w:rPr>
        <w:t xml:space="preserve"> measureable </w:t>
      </w:r>
      <w:r w:rsidR="00CE0AE7" w:rsidRPr="00425944">
        <w:rPr>
          <w:rFonts w:eastAsiaTheme="minorHAnsi" w:cs="Arial"/>
          <w:szCs w:val="20"/>
          <w:lang w:eastAsia="en-US"/>
        </w:rPr>
        <w:t>outcomes</w:t>
      </w:r>
      <w:r w:rsidR="00C832DE" w:rsidRPr="00425944">
        <w:rPr>
          <w:rFonts w:eastAsiaTheme="minorHAnsi" w:cs="Arial"/>
          <w:szCs w:val="20"/>
          <w:lang w:eastAsia="en-US"/>
        </w:rPr>
        <w:t>.</w:t>
      </w:r>
    </w:p>
    <w:p w:rsidR="00491D83" w:rsidRPr="00425944" w:rsidRDefault="00491D83" w:rsidP="00275235">
      <w:pPr>
        <w:pStyle w:val="ListParagraph"/>
        <w:numPr>
          <w:ilvl w:val="0"/>
          <w:numId w:val="256"/>
        </w:numPr>
        <w:autoSpaceDE w:val="0"/>
        <w:autoSpaceDN w:val="0"/>
        <w:adjustRightInd w:val="0"/>
        <w:spacing w:after="0"/>
        <w:ind w:left="540"/>
        <w:rPr>
          <w:rFonts w:eastAsiaTheme="minorHAnsi" w:cs="Arial"/>
          <w:i/>
          <w:szCs w:val="20"/>
          <w:lang w:eastAsia="en-US"/>
        </w:rPr>
      </w:pPr>
      <w:r w:rsidRPr="00425944">
        <w:rPr>
          <w:rFonts w:eastAsiaTheme="minorHAnsi" w:cs="Arial"/>
          <w:b/>
          <w:szCs w:val="20"/>
          <w:lang w:eastAsia="en-US"/>
        </w:rPr>
        <w:t xml:space="preserve">Assessment </w:t>
      </w:r>
      <w:r w:rsidRPr="00425944">
        <w:rPr>
          <w:rFonts w:eastAsiaTheme="minorHAnsi" w:cs="Arial"/>
          <w:b/>
          <w:i/>
          <w:iCs/>
          <w:szCs w:val="20"/>
          <w:lang w:eastAsia="en-US"/>
        </w:rPr>
        <w:t xml:space="preserve">AS </w:t>
      </w:r>
      <w:r w:rsidRPr="00425944">
        <w:rPr>
          <w:rFonts w:eastAsiaTheme="minorHAnsi" w:cs="Arial"/>
          <w:b/>
          <w:szCs w:val="20"/>
          <w:lang w:eastAsia="en-US"/>
        </w:rPr>
        <w:t>learning</w:t>
      </w:r>
      <w:r w:rsidRPr="00425944">
        <w:rPr>
          <w:rFonts w:eastAsiaTheme="minorHAnsi" w:cs="Arial"/>
          <w:szCs w:val="20"/>
          <w:lang w:eastAsia="en-US"/>
        </w:rPr>
        <w:t xml:space="preserve"> is the process by which teachers help students learn how </w:t>
      </w:r>
      <w:r w:rsidR="00A45C4B" w:rsidRPr="00425944">
        <w:rPr>
          <w:rFonts w:eastAsiaTheme="minorHAnsi" w:cs="Arial"/>
          <w:szCs w:val="20"/>
          <w:lang w:eastAsia="en-US"/>
        </w:rPr>
        <w:t>to be their own best assessors,</w:t>
      </w:r>
      <w:r w:rsidRPr="00425944">
        <w:rPr>
          <w:rFonts w:eastAsiaTheme="minorHAnsi" w:cs="Arial"/>
          <w:szCs w:val="20"/>
          <w:lang w:eastAsia="en-US"/>
        </w:rPr>
        <w:t xml:space="preserve"> to become independent learners</w:t>
      </w:r>
      <w:r w:rsidR="00166C8F" w:rsidRPr="00425944">
        <w:rPr>
          <w:rFonts w:eastAsiaTheme="minorHAnsi" w:cs="Arial"/>
          <w:szCs w:val="20"/>
          <w:lang w:eastAsia="en-US"/>
        </w:rPr>
        <w:t>.</w:t>
      </w:r>
      <w:r w:rsidR="00F12B1B" w:rsidRPr="00425944">
        <w:rPr>
          <w:rFonts w:eastAsiaTheme="minorHAnsi" w:cs="Arial"/>
          <w:szCs w:val="20"/>
          <w:lang w:eastAsia="en-US"/>
        </w:rPr>
        <w:t xml:space="preserve"> </w:t>
      </w:r>
      <w:r w:rsidRPr="00425944">
        <w:rPr>
          <w:rFonts w:eastAsiaTheme="minorHAnsi" w:cs="Arial"/>
          <w:szCs w:val="20"/>
          <w:lang w:eastAsia="en-US"/>
        </w:rPr>
        <w:t xml:space="preserve">This assessment is </w:t>
      </w:r>
      <w:r w:rsidRPr="00425944">
        <w:rPr>
          <w:rFonts w:eastAsiaTheme="minorHAnsi" w:cs="Arial"/>
          <w:b/>
          <w:i/>
          <w:szCs w:val="20"/>
          <w:lang w:eastAsia="en-US"/>
        </w:rPr>
        <w:t>formative</w:t>
      </w:r>
      <w:r w:rsidR="00C832DE" w:rsidRPr="00425944">
        <w:rPr>
          <w:rFonts w:eastAsiaTheme="minorHAnsi" w:cs="Arial"/>
          <w:b/>
          <w:i/>
          <w:szCs w:val="20"/>
          <w:lang w:eastAsia="en-US"/>
        </w:rPr>
        <w:t>,</w:t>
      </w:r>
      <w:r w:rsidRPr="00425944">
        <w:rPr>
          <w:rFonts w:eastAsiaTheme="minorHAnsi" w:cs="Arial"/>
          <w:b/>
          <w:i/>
          <w:szCs w:val="20"/>
          <w:lang w:eastAsia="en-US"/>
        </w:rPr>
        <w:t xml:space="preserve"> </w:t>
      </w:r>
      <w:r w:rsidR="00C832DE" w:rsidRPr="00425944">
        <w:rPr>
          <w:rFonts w:eastAsiaTheme="minorHAnsi" w:cs="Arial"/>
          <w:szCs w:val="20"/>
          <w:lang w:eastAsia="en-US"/>
        </w:rPr>
        <w:t>requiring</w:t>
      </w:r>
      <w:r w:rsidRPr="00425944">
        <w:rPr>
          <w:rFonts w:eastAsiaTheme="minorHAnsi" w:cs="Arial"/>
          <w:szCs w:val="20"/>
          <w:lang w:eastAsia="en-US"/>
        </w:rPr>
        <w:t xml:space="preserve"> </w:t>
      </w:r>
      <w:r w:rsidR="00F12B1B" w:rsidRPr="00425944">
        <w:rPr>
          <w:rFonts w:eastAsiaTheme="minorHAnsi" w:cs="Arial"/>
          <w:szCs w:val="20"/>
          <w:lang w:eastAsia="en-US"/>
        </w:rPr>
        <w:t xml:space="preserve">teacher </w:t>
      </w:r>
      <w:r w:rsidRPr="00425944">
        <w:rPr>
          <w:rFonts w:eastAsiaTheme="minorHAnsi" w:cs="Arial"/>
          <w:szCs w:val="20"/>
          <w:lang w:eastAsia="en-US"/>
        </w:rPr>
        <w:t>support, modelling and guidance and structured opportunities fo</w:t>
      </w:r>
      <w:r w:rsidR="00A45C4B" w:rsidRPr="00425944">
        <w:rPr>
          <w:rFonts w:eastAsiaTheme="minorHAnsi" w:cs="Arial"/>
          <w:szCs w:val="20"/>
          <w:lang w:eastAsia="en-US"/>
        </w:rPr>
        <w:t xml:space="preserve">r students to assess themselves. </w:t>
      </w:r>
      <w:r w:rsidR="00F12B1B" w:rsidRPr="00425944">
        <w:rPr>
          <w:rFonts w:eastAsiaTheme="minorHAnsi" w:cs="Arial"/>
          <w:szCs w:val="20"/>
          <w:lang w:eastAsia="en-US"/>
        </w:rPr>
        <w:t xml:space="preserve">Students learn </w:t>
      </w:r>
      <w:r w:rsidR="00BA4DC5" w:rsidRPr="00425944">
        <w:rPr>
          <w:rFonts w:eastAsiaTheme="minorHAnsi" w:cs="Arial"/>
          <w:szCs w:val="20"/>
          <w:lang w:eastAsia="en-US"/>
        </w:rPr>
        <w:t xml:space="preserve">how </w:t>
      </w:r>
      <w:r w:rsidR="00F12B1B" w:rsidRPr="00425944">
        <w:rPr>
          <w:rFonts w:eastAsiaTheme="minorHAnsi" w:cs="Arial"/>
          <w:szCs w:val="20"/>
          <w:lang w:eastAsia="en-US"/>
        </w:rPr>
        <w:t>to</w:t>
      </w:r>
      <w:r w:rsidRPr="00425944">
        <w:rPr>
          <w:rFonts w:eastAsiaTheme="minorHAnsi" w:cs="Arial"/>
          <w:szCs w:val="20"/>
          <w:lang w:eastAsia="en-US"/>
        </w:rPr>
        <w:t xml:space="preserve"> monitor their own progress, </w:t>
      </w:r>
      <w:r w:rsidR="00F12B1B" w:rsidRPr="00425944">
        <w:rPr>
          <w:rFonts w:eastAsiaTheme="minorHAnsi" w:cs="Arial"/>
          <w:szCs w:val="20"/>
          <w:lang w:eastAsia="en-US"/>
        </w:rPr>
        <w:t>recognize when they need help</w:t>
      </w:r>
      <w:r w:rsidR="00BA4DC5" w:rsidRPr="00425944">
        <w:rPr>
          <w:rFonts w:eastAsiaTheme="minorHAnsi" w:cs="Arial"/>
          <w:szCs w:val="20"/>
          <w:lang w:eastAsia="en-US"/>
        </w:rPr>
        <w:t>,</w:t>
      </w:r>
      <w:r w:rsidR="00F12B1B" w:rsidRPr="00425944">
        <w:rPr>
          <w:rFonts w:eastAsiaTheme="minorHAnsi" w:cs="Arial"/>
          <w:szCs w:val="20"/>
          <w:lang w:eastAsia="en-US"/>
        </w:rPr>
        <w:t xml:space="preserve"> advocate for themselves, adjust their approaches to learning</w:t>
      </w:r>
      <w:r w:rsidRPr="00425944">
        <w:rPr>
          <w:rFonts w:eastAsiaTheme="minorHAnsi" w:cs="Arial"/>
          <w:szCs w:val="20"/>
          <w:lang w:eastAsia="en-US"/>
        </w:rPr>
        <w:t xml:space="preserve"> and set new goals.</w:t>
      </w:r>
      <w:r w:rsidR="00A45C4B" w:rsidRPr="00425944">
        <w:rPr>
          <w:rFonts w:eastAsiaTheme="minorHAnsi" w:cs="Arial"/>
          <w:szCs w:val="20"/>
          <w:lang w:eastAsia="en-US"/>
        </w:rPr>
        <w:t xml:space="preserve"> </w:t>
      </w:r>
      <w:r w:rsidR="00BA4DC5" w:rsidRPr="00425944">
        <w:rPr>
          <w:rFonts w:eastAsiaTheme="minorHAnsi" w:cs="Arial"/>
          <w:szCs w:val="20"/>
          <w:lang w:eastAsia="en-US"/>
        </w:rPr>
        <w:t>These are increasingly important skills for students with special education needs as they progress through the grades.</w:t>
      </w:r>
    </w:p>
    <w:p w:rsidR="0056488A" w:rsidRPr="00425944" w:rsidRDefault="0056488A" w:rsidP="0056488A">
      <w:pPr>
        <w:pStyle w:val="Heading3"/>
        <w:rPr>
          <w:lang w:val="en-CA"/>
        </w:rPr>
      </w:pPr>
      <w:bookmarkStart w:id="25" w:name="_Toc492016772"/>
      <w:r w:rsidRPr="00425944">
        <w:t xml:space="preserve">Diagnostic Assessment </w:t>
      </w:r>
      <w:r w:rsidRPr="00425944">
        <w:rPr>
          <w:lang w:val="en-CA"/>
        </w:rPr>
        <w:t>Tools</w:t>
      </w:r>
      <w:r w:rsidR="00B24F96" w:rsidRPr="00425944">
        <w:rPr>
          <w:lang w:val="en-CA"/>
        </w:rPr>
        <w:t xml:space="preserve"> for Teachers</w:t>
      </w:r>
      <w:bookmarkEnd w:id="25"/>
    </w:p>
    <w:p w:rsidR="006161A3" w:rsidRPr="00425944" w:rsidRDefault="006161A3" w:rsidP="006161A3">
      <w:pPr>
        <w:rPr>
          <w:lang w:val="en-US" w:eastAsia="en-US"/>
        </w:rPr>
      </w:pPr>
      <w:r w:rsidRPr="00425944">
        <w:t xml:space="preserve">The Ministry of Education released </w:t>
      </w:r>
      <w:hyperlink r:id="rId33" w:history="1">
        <w:r w:rsidRPr="00425944">
          <w:rPr>
            <w:rStyle w:val="Hyperlink"/>
            <w:rFonts w:cs="Arial"/>
            <w:color w:val="auto"/>
            <w:szCs w:val="20"/>
          </w:rPr>
          <w:t>Policy Program Memorandum No. 155: Diagnostic</w:t>
        </w:r>
        <w:r w:rsidRPr="00425944">
          <w:rPr>
            <w:rStyle w:val="Hyperlink"/>
            <w:rFonts w:cs="Arial"/>
            <w:bCs/>
            <w:color w:val="auto"/>
            <w:szCs w:val="20"/>
            <w:lang w:val="en-US" w:eastAsia="en-US"/>
          </w:rPr>
          <w:t xml:space="preserve"> Assessment in Support of Student </w:t>
        </w:r>
        <w:proofErr w:type="gramStart"/>
        <w:r w:rsidRPr="00425944">
          <w:rPr>
            <w:rStyle w:val="Hyperlink"/>
            <w:rFonts w:cs="Arial"/>
            <w:bCs/>
            <w:color w:val="auto"/>
            <w:szCs w:val="20"/>
            <w:lang w:val="en-US" w:eastAsia="en-US"/>
          </w:rPr>
          <w:t>Learning</w:t>
        </w:r>
        <w:proofErr w:type="gramEnd"/>
      </w:hyperlink>
      <w:r w:rsidRPr="00425944">
        <w:rPr>
          <w:bCs/>
          <w:i/>
          <w:lang w:val="en-US" w:eastAsia="en-US"/>
        </w:rPr>
        <w:t xml:space="preserve"> </w:t>
      </w:r>
      <w:r w:rsidRPr="00425944">
        <w:rPr>
          <w:lang w:val="en-US" w:eastAsia="en-US"/>
        </w:rPr>
        <w:t xml:space="preserve">to outline how diagnostic assessment tools may be used in support of student achievement. </w:t>
      </w:r>
      <w:r w:rsidR="00BA5EAC" w:rsidRPr="00425944">
        <w:rPr>
          <w:lang w:val="en-US" w:eastAsia="en-US"/>
        </w:rPr>
        <w:t xml:space="preserve">It </w:t>
      </w:r>
      <w:r w:rsidR="00583954" w:rsidRPr="00425944">
        <w:rPr>
          <w:lang w:val="en-US" w:eastAsia="en-US"/>
        </w:rPr>
        <w:t>specifies</w:t>
      </w:r>
      <w:r w:rsidR="00BA5EAC" w:rsidRPr="00425944">
        <w:rPr>
          <w:lang w:val="en-US" w:eastAsia="en-US"/>
        </w:rPr>
        <w:t xml:space="preserve"> the shared and individual responsibilities of </w:t>
      </w:r>
      <w:r w:rsidRPr="00425944">
        <w:rPr>
          <w:lang w:val="en-US" w:eastAsia="en-US"/>
        </w:rPr>
        <w:t xml:space="preserve">teachers, principals, and school board staff </w:t>
      </w:r>
      <w:r w:rsidR="00BA5EAC" w:rsidRPr="00425944">
        <w:rPr>
          <w:lang w:val="en-US" w:eastAsia="en-US"/>
        </w:rPr>
        <w:t xml:space="preserve">and their </w:t>
      </w:r>
      <w:r w:rsidRPr="00425944">
        <w:rPr>
          <w:bCs/>
          <w:lang w:val="en-US" w:eastAsia="en-US"/>
        </w:rPr>
        <w:t xml:space="preserve">collective accountability </w:t>
      </w:r>
      <w:r w:rsidRPr="00425944">
        <w:rPr>
          <w:lang w:val="en-US" w:eastAsia="en-US"/>
        </w:rPr>
        <w:t>for student achievement</w:t>
      </w:r>
      <w:r w:rsidR="000B563B" w:rsidRPr="00425944">
        <w:rPr>
          <w:lang w:val="en-US" w:eastAsia="en-US"/>
        </w:rPr>
        <w:t>.</w:t>
      </w:r>
      <w:r w:rsidRPr="00425944">
        <w:rPr>
          <w:lang w:val="en-US" w:eastAsia="en-US"/>
        </w:rPr>
        <w:t xml:space="preserve"> </w:t>
      </w:r>
    </w:p>
    <w:p w:rsidR="00E2189E" w:rsidRPr="00425944" w:rsidRDefault="008E6F14" w:rsidP="00E2189E">
      <w:pPr>
        <w:rPr>
          <w:lang w:val="en-US" w:eastAsia="en-US"/>
        </w:rPr>
      </w:pPr>
      <w:r w:rsidRPr="00425944">
        <w:rPr>
          <w:lang w:val="en-US" w:eastAsia="en-US"/>
        </w:rPr>
        <w:t xml:space="preserve">PPM 155 guidelines are focused on </w:t>
      </w:r>
      <w:r w:rsidR="00B4799F" w:rsidRPr="00425944">
        <w:rPr>
          <w:lang w:val="en-US" w:eastAsia="en-US"/>
        </w:rPr>
        <w:t>the effective use of diagnostic assessment</w:t>
      </w:r>
      <w:r w:rsidR="007964FE" w:rsidRPr="00425944">
        <w:rPr>
          <w:lang w:val="en-US" w:eastAsia="en-US"/>
        </w:rPr>
        <w:t xml:space="preserve"> tools</w:t>
      </w:r>
      <w:r w:rsidRPr="00425944">
        <w:rPr>
          <w:lang w:val="en-US" w:eastAsia="en-US"/>
        </w:rPr>
        <w:t xml:space="preserve"> to inform teaching and lear</w:t>
      </w:r>
      <w:r w:rsidR="00B4799F" w:rsidRPr="00425944">
        <w:rPr>
          <w:lang w:val="en-US" w:eastAsia="en-US"/>
        </w:rPr>
        <w:t>ning practices in the classroom</w:t>
      </w:r>
      <w:r w:rsidR="00E2189E" w:rsidRPr="00425944">
        <w:rPr>
          <w:lang w:val="en-US" w:eastAsia="en-US"/>
        </w:rPr>
        <w:t xml:space="preserve">. </w:t>
      </w:r>
      <w:r w:rsidR="00E626E8" w:rsidRPr="00425944">
        <w:rPr>
          <w:lang w:val="en-US" w:eastAsia="en-US"/>
        </w:rPr>
        <w:t>The guidelines direct that t</w:t>
      </w:r>
      <w:r w:rsidR="00E2189E" w:rsidRPr="00425944">
        <w:rPr>
          <w:lang w:val="en-US" w:eastAsia="en-US"/>
        </w:rPr>
        <w:t>eachers must use diagnostic assessment during the school year, selecting tools from the board’s approved list (Appen</w:t>
      </w:r>
      <w:r w:rsidR="00A45C4B" w:rsidRPr="00425944">
        <w:rPr>
          <w:lang w:val="en-US" w:eastAsia="en-US"/>
        </w:rPr>
        <w:t>dix I</w:t>
      </w:r>
      <w:r w:rsidR="00E2189E" w:rsidRPr="00425944">
        <w:rPr>
          <w:rStyle w:val="Hyperlink"/>
          <w:color w:val="auto"/>
          <w:u w:val="none"/>
          <w:lang w:val="en-US" w:eastAsia="en-US"/>
        </w:rPr>
        <w:t>)</w:t>
      </w:r>
      <w:r w:rsidR="00E2189E" w:rsidRPr="00425944">
        <w:rPr>
          <w:lang w:val="en-US" w:eastAsia="en-US"/>
        </w:rPr>
        <w:t xml:space="preserve"> and are to use their professional judgment</w:t>
      </w:r>
      <w:r w:rsidR="007964FE" w:rsidRPr="00425944">
        <w:rPr>
          <w:rStyle w:val="FootnoteReference"/>
          <w:lang w:val="en-US" w:eastAsia="en-US"/>
        </w:rPr>
        <w:footnoteReference w:id="8"/>
      </w:r>
      <w:r w:rsidR="00E2189E" w:rsidRPr="00425944">
        <w:rPr>
          <w:lang w:val="en-US" w:eastAsia="en-US"/>
        </w:rPr>
        <w:t xml:space="preserve"> when selecting and using diagnostic assessment tools.  </w:t>
      </w:r>
    </w:p>
    <w:p w:rsidR="007964FE" w:rsidRPr="00425944" w:rsidRDefault="00E2189E" w:rsidP="00E2189E">
      <w:pPr>
        <w:rPr>
          <w:lang w:val="en-US" w:eastAsia="en-US"/>
        </w:rPr>
      </w:pPr>
      <w:r w:rsidRPr="00425944">
        <w:rPr>
          <w:lang w:val="en-US" w:eastAsia="en-US"/>
        </w:rPr>
        <w:t>PPM 155</w:t>
      </w:r>
      <w:r w:rsidR="007964FE" w:rsidRPr="00425944">
        <w:rPr>
          <w:lang w:val="en-US" w:eastAsia="en-US"/>
        </w:rPr>
        <w:t xml:space="preserve"> guidelines</w:t>
      </w:r>
      <w:r w:rsidR="008E6F14" w:rsidRPr="00425944">
        <w:rPr>
          <w:lang w:val="en-US" w:eastAsia="en-US"/>
        </w:rPr>
        <w:t xml:space="preserve"> </w:t>
      </w:r>
      <w:r w:rsidR="00BA5EAC" w:rsidRPr="00425944">
        <w:rPr>
          <w:lang w:val="en-US" w:eastAsia="en-US"/>
        </w:rPr>
        <w:t>do</w:t>
      </w:r>
      <w:r w:rsidR="008E6F14" w:rsidRPr="00425944">
        <w:rPr>
          <w:lang w:val="en-US" w:eastAsia="en-US"/>
        </w:rPr>
        <w:t xml:space="preserve"> not apply to</w:t>
      </w:r>
      <w:r w:rsidR="007964FE" w:rsidRPr="00425944">
        <w:rPr>
          <w:lang w:val="en-US" w:eastAsia="en-US"/>
        </w:rPr>
        <w:t>:</w:t>
      </w:r>
    </w:p>
    <w:p w:rsidR="007964FE" w:rsidRPr="00425944" w:rsidRDefault="007964FE" w:rsidP="00275235">
      <w:pPr>
        <w:pStyle w:val="ListParagraph"/>
        <w:numPr>
          <w:ilvl w:val="0"/>
          <w:numId w:val="277"/>
        </w:numPr>
        <w:ind w:left="540" w:hanging="270"/>
        <w:rPr>
          <w:lang w:val="en-US" w:eastAsia="en-US"/>
        </w:rPr>
      </w:pPr>
      <w:r w:rsidRPr="00425944">
        <w:rPr>
          <w:lang w:val="en-US" w:eastAsia="en-US"/>
        </w:rPr>
        <w:t>I</w:t>
      </w:r>
      <w:r w:rsidR="00BA5EAC" w:rsidRPr="00425944">
        <w:rPr>
          <w:lang w:val="en-US" w:eastAsia="en-US"/>
        </w:rPr>
        <w:t xml:space="preserve">ndividual </w:t>
      </w:r>
      <w:r w:rsidR="008E6F14" w:rsidRPr="00425944">
        <w:rPr>
          <w:lang w:val="en-US" w:eastAsia="en-US"/>
        </w:rPr>
        <w:t>educational and/or professional assessments conducted to determine the special education programs and/or services required by students</w:t>
      </w:r>
      <w:r w:rsidR="00BA5EAC" w:rsidRPr="00425944">
        <w:rPr>
          <w:lang w:val="en-US" w:eastAsia="en-US"/>
        </w:rPr>
        <w:t xml:space="preserve"> with special education needs</w:t>
      </w:r>
    </w:p>
    <w:p w:rsidR="007964FE" w:rsidRPr="00425944" w:rsidRDefault="007964FE" w:rsidP="00275235">
      <w:pPr>
        <w:pStyle w:val="ListParagraph"/>
        <w:numPr>
          <w:ilvl w:val="0"/>
          <w:numId w:val="277"/>
        </w:numPr>
        <w:ind w:left="540" w:hanging="270"/>
        <w:rPr>
          <w:lang w:val="en-US" w:eastAsia="en-US"/>
        </w:rPr>
      </w:pPr>
      <w:r w:rsidRPr="00425944">
        <w:rPr>
          <w:lang w:val="en-US" w:eastAsia="en-US"/>
        </w:rPr>
        <w:t>Large Scale Assessments like EQAO</w:t>
      </w:r>
      <w:r w:rsidR="009D2E33" w:rsidRPr="00425944">
        <w:rPr>
          <w:lang w:val="en-US" w:eastAsia="en-US"/>
        </w:rPr>
        <w:t xml:space="preserve"> (Grade 3, 6, 9 and OSSLT)</w:t>
      </w:r>
      <w:r w:rsidRPr="00425944">
        <w:rPr>
          <w:lang w:val="en-US" w:eastAsia="en-US"/>
        </w:rPr>
        <w:t>, Program for International Student Assessment (PISA), Trends in International Mathematics and Science Study (TIMS</w:t>
      </w:r>
      <w:r w:rsidR="00E626E8" w:rsidRPr="00425944">
        <w:rPr>
          <w:lang w:val="en-US" w:eastAsia="en-US"/>
        </w:rPr>
        <w:t>S), Prog</w:t>
      </w:r>
      <w:r w:rsidRPr="00425944">
        <w:rPr>
          <w:lang w:val="en-US" w:eastAsia="en-US"/>
        </w:rPr>
        <w:t xml:space="preserve">ress in International Reading Literacy Study (PIRL), Pan-Canadian Assessment Program (PCAP) and other Ministry mandated assessments. </w:t>
      </w:r>
      <w:r w:rsidR="008E6F14" w:rsidRPr="00425944">
        <w:rPr>
          <w:lang w:val="en-US" w:eastAsia="en-US"/>
        </w:rPr>
        <w:t xml:space="preserve"> </w:t>
      </w:r>
      <w:r w:rsidRPr="00425944">
        <w:br w:type="page"/>
      </w:r>
    </w:p>
    <w:p w:rsidR="007A7934" w:rsidRPr="00425944" w:rsidRDefault="007A7934" w:rsidP="00F1276B">
      <w:pPr>
        <w:pStyle w:val="Heading2"/>
        <w:rPr>
          <w:lang w:val="en-CA"/>
        </w:rPr>
      </w:pPr>
      <w:bookmarkStart w:id="26" w:name="_Individual_Educational_and"/>
      <w:bookmarkStart w:id="27" w:name="_Individual_Assessment_by"/>
      <w:bookmarkStart w:id="28" w:name="_Toc492016773"/>
      <w:bookmarkEnd w:id="26"/>
      <w:bookmarkEnd w:id="27"/>
      <w:r w:rsidRPr="00425944">
        <w:lastRenderedPageBreak/>
        <w:t>Individual Assessment</w:t>
      </w:r>
      <w:r w:rsidR="0093122C" w:rsidRPr="00425944">
        <w:rPr>
          <w:lang w:val="en-CA"/>
        </w:rPr>
        <w:t xml:space="preserve"> by </w:t>
      </w:r>
      <w:r w:rsidR="00442202" w:rsidRPr="00425944">
        <w:rPr>
          <w:lang w:val="en-CA"/>
        </w:rPr>
        <w:t>Qualified Professionals</w:t>
      </w:r>
      <w:bookmarkEnd w:id="28"/>
      <w:r w:rsidRPr="00425944">
        <w:t xml:space="preserve"> </w:t>
      </w:r>
    </w:p>
    <w:p w:rsidR="005A5A67" w:rsidRPr="00425944" w:rsidRDefault="005A5A67" w:rsidP="00E02C29">
      <w:pPr>
        <w:pStyle w:val="Heading3"/>
        <w:spacing w:before="120"/>
      </w:pPr>
      <w:bookmarkStart w:id="29" w:name="_Toc492016774"/>
      <w:r w:rsidRPr="00425944">
        <w:t>Purpose and Goals</w:t>
      </w:r>
      <w:bookmarkEnd w:id="29"/>
      <w:r w:rsidRPr="00425944">
        <w:t xml:space="preserve">  </w:t>
      </w:r>
    </w:p>
    <w:p w:rsidR="005A5A67" w:rsidRPr="00425944" w:rsidRDefault="00F05028" w:rsidP="00F1276B">
      <w:r w:rsidRPr="00425944">
        <w:t xml:space="preserve">Some students </w:t>
      </w:r>
      <w:r w:rsidR="005A5A67" w:rsidRPr="00425944">
        <w:t xml:space="preserve">experience difficulty meeting the academic and/or </w:t>
      </w:r>
      <w:r w:rsidR="00DD3E5B" w:rsidRPr="00425944">
        <w:t>social/</w:t>
      </w:r>
      <w:r w:rsidR="005A5A67" w:rsidRPr="00425944">
        <w:t>behavioural expectations of the school environment</w:t>
      </w:r>
      <w:r w:rsidRPr="00425944">
        <w:t>, in spite of accommodations and modifications to their program</w:t>
      </w:r>
      <w:r w:rsidR="00442202" w:rsidRPr="00425944">
        <w:t>s</w:t>
      </w:r>
      <w:r w:rsidR="005A5A67" w:rsidRPr="00425944">
        <w:t>. Their needs as learners can best be understood and addressed through detailed, standardized individual assessment</w:t>
      </w:r>
      <w:r w:rsidR="007313C5" w:rsidRPr="00425944">
        <w:t>s</w:t>
      </w:r>
      <w:r w:rsidR="007A7934" w:rsidRPr="00425944">
        <w:t xml:space="preserve">. </w:t>
      </w:r>
      <w:r w:rsidR="007313C5" w:rsidRPr="00425944">
        <w:t xml:space="preserve">These </w:t>
      </w:r>
      <w:r w:rsidR="005A5A67" w:rsidRPr="00425944">
        <w:t>assessments</w:t>
      </w:r>
      <w:r w:rsidR="007313C5" w:rsidRPr="00425944">
        <w:t xml:space="preserve"> </w:t>
      </w:r>
      <w:r w:rsidR="005A5A67" w:rsidRPr="00425944">
        <w:t>are offered by a range of qualified professionals</w:t>
      </w:r>
      <w:r w:rsidR="0093122C" w:rsidRPr="00425944">
        <w:t xml:space="preserve"> – </w:t>
      </w:r>
      <w:r w:rsidR="005A5A67" w:rsidRPr="00425944">
        <w:t>psychologists, psychological associates, social workers, speech-language pathologists, occupational therapists, and physiotherapists (all members of regulated professional colleges).</w:t>
      </w:r>
    </w:p>
    <w:p w:rsidR="00DD3E5B" w:rsidRPr="00425944" w:rsidRDefault="005A5A67" w:rsidP="007313C5">
      <w:r w:rsidRPr="00425944">
        <w:t xml:space="preserve">An </w:t>
      </w:r>
      <w:r w:rsidR="008567C0" w:rsidRPr="00425944">
        <w:t xml:space="preserve">individual </w:t>
      </w:r>
      <w:r w:rsidRPr="00425944">
        <w:t>assessment provides an accurate baseline for tracking future development and academic progress</w:t>
      </w:r>
      <w:r w:rsidR="0086241C" w:rsidRPr="00425944">
        <w:t>.</w:t>
      </w:r>
      <w:r w:rsidRPr="00425944">
        <w:t xml:space="preserve"> </w:t>
      </w:r>
      <w:r w:rsidR="00DD3E5B" w:rsidRPr="00425944">
        <w:t>Individual assessments typically include classroom observation, and according to the concerns indicated</w:t>
      </w:r>
      <w:r w:rsidR="00442202" w:rsidRPr="00425944">
        <w:t>,</w:t>
      </w:r>
      <w:r w:rsidR="00DD3E5B" w:rsidRPr="00425944">
        <w:t xml:space="preserve"> can focus on:</w:t>
      </w:r>
    </w:p>
    <w:p w:rsidR="00DD3E5B" w:rsidRPr="00425944" w:rsidRDefault="003C7B77" w:rsidP="00275235">
      <w:pPr>
        <w:pStyle w:val="ListParagraph"/>
        <w:numPr>
          <w:ilvl w:val="0"/>
          <w:numId w:val="232"/>
        </w:numPr>
        <w:spacing w:before="60" w:after="60"/>
        <w:ind w:left="540"/>
      </w:pPr>
      <w:r w:rsidRPr="00425944">
        <w:t>A</w:t>
      </w:r>
      <w:r w:rsidR="00DD3E5B" w:rsidRPr="00425944">
        <w:t xml:space="preserve">cademic skills (using standardized assessment instruments such as the WIAT-III or the KTEA-3), </w:t>
      </w:r>
    </w:p>
    <w:p w:rsidR="00DD3E5B" w:rsidRPr="00425944" w:rsidRDefault="003C7B77" w:rsidP="00275235">
      <w:pPr>
        <w:pStyle w:val="ListParagraph"/>
        <w:numPr>
          <w:ilvl w:val="0"/>
          <w:numId w:val="232"/>
        </w:numPr>
        <w:spacing w:before="60" w:after="60"/>
        <w:ind w:left="540"/>
      </w:pPr>
      <w:r w:rsidRPr="00425944">
        <w:t>C</w:t>
      </w:r>
      <w:r w:rsidR="00DD3E5B" w:rsidRPr="00425944">
        <w:t xml:space="preserve">ognitive levels (using instruments such as the WISC-IV, the WISC-V, the KABC-II, the SB-V, or the WJ-III), </w:t>
      </w:r>
    </w:p>
    <w:p w:rsidR="00DD3E5B" w:rsidRPr="00425944" w:rsidRDefault="003C7B77" w:rsidP="00275235">
      <w:pPr>
        <w:pStyle w:val="ListParagraph"/>
        <w:numPr>
          <w:ilvl w:val="0"/>
          <w:numId w:val="232"/>
        </w:numPr>
        <w:spacing w:before="60" w:after="60"/>
        <w:ind w:left="540"/>
      </w:pPr>
      <w:r w:rsidRPr="00425944">
        <w:t>S</w:t>
      </w:r>
      <w:r w:rsidR="00DD3E5B" w:rsidRPr="00425944">
        <w:t xml:space="preserve">ocial-adaptive skills (using clinical observation and/or standardized instruments such as the BASC-3 or ABAS-II or 3), </w:t>
      </w:r>
    </w:p>
    <w:p w:rsidR="00D235ED" w:rsidRPr="00425944" w:rsidRDefault="003C7B77" w:rsidP="00275235">
      <w:pPr>
        <w:pStyle w:val="ListParagraph"/>
        <w:numPr>
          <w:ilvl w:val="0"/>
          <w:numId w:val="232"/>
        </w:numPr>
        <w:spacing w:before="60"/>
        <w:ind w:left="540"/>
      </w:pPr>
      <w:r w:rsidRPr="00425944">
        <w:t>S</w:t>
      </w:r>
      <w:r w:rsidR="00DD3E5B" w:rsidRPr="00425944">
        <w:t xml:space="preserve">ensory motor skills (using instruments such as the Beery VMI) </w:t>
      </w:r>
    </w:p>
    <w:p w:rsidR="005A5A67" w:rsidRPr="00425944" w:rsidRDefault="003C7B77" w:rsidP="00275235">
      <w:pPr>
        <w:pStyle w:val="ListParagraph"/>
        <w:numPr>
          <w:ilvl w:val="0"/>
          <w:numId w:val="232"/>
        </w:numPr>
        <w:spacing w:before="60"/>
        <w:ind w:left="540"/>
      </w:pPr>
      <w:r w:rsidRPr="00425944">
        <w:t>C</w:t>
      </w:r>
      <w:r w:rsidR="00DD3E5B" w:rsidRPr="00425944">
        <w:t xml:space="preserve">ommunication skills (using clinical observation and standardized instruments such as the CELF-4 or PLS-4). </w:t>
      </w:r>
    </w:p>
    <w:p w:rsidR="005A5A67" w:rsidRPr="00425944" w:rsidRDefault="005A5A67" w:rsidP="00F1276B">
      <w:r w:rsidRPr="00425944">
        <w:t>Community diversity makes it essential that students and their families be sensitively involved in any assessment process. Close collaboration between assessment professionals and persons familiar with particular languages and cultures is integral to achieving this goal.</w:t>
      </w:r>
    </w:p>
    <w:p w:rsidR="005A5A67" w:rsidRPr="00425944" w:rsidRDefault="005A5A67" w:rsidP="00F1276B">
      <w:r w:rsidRPr="00425944">
        <w:t xml:space="preserve">The TDSB provides equitable practices in individual assessment by ensuring that assessments meet professional standards of reliability, validity, fairness, and consistency, and are aligned with the </w:t>
      </w:r>
      <w:r w:rsidR="00B713E1" w:rsidRPr="00425944">
        <w:t xml:space="preserve">Ontario Curriculum expectations. </w:t>
      </w:r>
      <w:r w:rsidR="00DD7671" w:rsidRPr="00425944">
        <w:t xml:space="preserve">Alternative strategies and/or </w:t>
      </w:r>
      <w:r w:rsidR="00A12615" w:rsidRPr="00425944">
        <w:t xml:space="preserve">assessment </w:t>
      </w:r>
      <w:r w:rsidR="00DD7671" w:rsidRPr="00425944">
        <w:t>materials are used to</w:t>
      </w:r>
      <w:r w:rsidR="00B713E1" w:rsidRPr="00425944">
        <w:t xml:space="preserve"> ensur</w:t>
      </w:r>
      <w:r w:rsidR="00DD7671" w:rsidRPr="00425944">
        <w:t>e</w:t>
      </w:r>
      <w:r w:rsidR="00B713E1" w:rsidRPr="00425944">
        <w:t xml:space="preserve"> assessments are barrier free for students with disabilities.</w:t>
      </w:r>
    </w:p>
    <w:p w:rsidR="005A5A67" w:rsidRPr="00425944" w:rsidRDefault="005A5A67" w:rsidP="00F1276B">
      <w:r w:rsidRPr="00425944">
        <w:t xml:space="preserve">It is recommended that </w:t>
      </w:r>
      <w:r w:rsidR="008567C0" w:rsidRPr="00425944">
        <w:t xml:space="preserve">TDSB </w:t>
      </w:r>
      <w:r w:rsidRPr="00425944">
        <w:t>professionals provide assessment services</w:t>
      </w:r>
      <w:r w:rsidR="00DD7671" w:rsidRPr="00425944">
        <w:t xml:space="preserve"> for TDSB students</w:t>
      </w:r>
      <w:r w:rsidRPr="00425944">
        <w:t xml:space="preserve"> because of their understanding of and ability to work within the school environment and through </w:t>
      </w:r>
      <w:hyperlink w:anchor="_The_School_Support" w:history="1">
        <w:r w:rsidRPr="00425944">
          <w:rPr>
            <w:rStyle w:val="Hyperlink"/>
            <w:color w:val="auto"/>
          </w:rPr>
          <w:t>School Support Teams</w:t>
        </w:r>
        <w:r w:rsidR="002C250E" w:rsidRPr="00425944">
          <w:rPr>
            <w:rStyle w:val="Hyperlink"/>
            <w:color w:val="auto"/>
          </w:rPr>
          <w:t xml:space="preserve"> (SST)</w:t>
        </w:r>
        <w:r w:rsidRPr="00425944">
          <w:rPr>
            <w:rStyle w:val="Hyperlink"/>
            <w:color w:val="auto"/>
          </w:rPr>
          <w:t>.</w:t>
        </w:r>
      </w:hyperlink>
      <w:r w:rsidRPr="00425944">
        <w:t xml:space="preserve"> </w:t>
      </w:r>
      <w:r w:rsidR="00246950" w:rsidRPr="00425944">
        <w:t>Parent(s)/Guardian(s)</w:t>
      </w:r>
      <w:r w:rsidRPr="00425944">
        <w:t xml:space="preserve"> may supply a report from an outside, qualified professional for consideration by </w:t>
      </w:r>
      <w:r w:rsidR="0069762F" w:rsidRPr="00425944">
        <w:t xml:space="preserve">TDSB Professional Support Services (PSS) </w:t>
      </w:r>
      <w:r w:rsidR="008567C0" w:rsidRPr="00425944">
        <w:t>staff</w:t>
      </w:r>
      <w:r w:rsidR="0069762F" w:rsidRPr="00425944">
        <w:t xml:space="preserve"> (from Psychology, Social Work, Speech-Language Pathology, and Occupational and Physiotherapy).  </w:t>
      </w:r>
    </w:p>
    <w:p w:rsidR="005A5A67" w:rsidRPr="00425944" w:rsidRDefault="005A5A67" w:rsidP="00364C35">
      <w:pPr>
        <w:pStyle w:val="Heading3"/>
        <w:rPr>
          <w:rFonts w:cs="Arial"/>
        </w:rPr>
      </w:pPr>
      <w:bookmarkStart w:id="30" w:name="_Toc492016775"/>
      <w:r w:rsidRPr="00425944">
        <w:t>Standards for the Provision of Individual Assessments</w:t>
      </w:r>
      <w:bookmarkEnd w:id="30"/>
      <w:r w:rsidRPr="00425944">
        <w:rPr>
          <w:rFonts w:cs="Arial"/>
        </w:rPr>
        <w:t xml:space="preserve"> </w:t>
      </w:r>
    </w:p>
    <w:p w:rsidR="005A5A67" w:rsidRPr="00425944" w:rsidRDefault="005A5A67" w:rsidP="00701DC2">
      <w:pPr>
        <w:rPr>
          <w:strike/>
        </w:rPr>
      </w:pPr>
      <w:r w:rsidRPr="00425944">
        <w:t>The School Support Team (SST) discusses a student’s needs and if appropriate, makes a recommendation for an individual assessment</w:t>
      </w:r>
      <w:r w:rsidR="00E57624" w:rsidRPr="00425944">
        <w:t xml:space="preserve"> by </w:t>
      </w:r>
      <w:r w:rsidR="0069762F" w:rsidRPr="00425944">
        <w:t>PSS</w:t>
      </w:r>
      <w:r w:rsidR="00E57624" w:rsidRPr="00425944">
        <w:t xml:space="preserve"> staff</w:t>
      </w:r>
      <w:r w:rsidR="0069762F" w:rsidRPr="00425944">
        <w:t>.</w:t>
      </w:r>
      <w:r w:rsidR="00E57624" w:rsidRPr="00425944">
        <w:t xml:space="preserve"> </w:t>
      </w:r>
      <w:r w:rsidRPr="00425944">
        <w:t xml:space="preserve">The SST also considers requests for assessments from </w:t>
      </w:r>
      <w:r w:rsidR="00501E04" w:rsidRPr="00425944">
        <w:t>parent(s)/g</w:t>
      </w:r>
      <w:r w:rsidR="00246950" w:rsidRPr="00425944">
        <w:t>uardian(s)</w:t>
      </w:r>
      <w:r w:rsidRPr="00425944">
        <w:t>, qualifying students</w:t>
      </w:r>
      <w:r w:rsidR="00F05028" w:rsidRPr="00425944">
        <w:t xml:space="preserve"> (of age and with the cognitive capacity to understand)</w:t>
      </w:r>
      <w:r w:rsidRPr="00425944">
        <w:t xml:space="preserve"> or outside agencies.</w:t>
      </w:r>
    </w:p>
    <w:p w:rsidR="005A5A67" w:rsidRPr="00425944" w:rsidRDefault="00BA5098" w:rsidP="00701DC2">
      <w:r w:rsidRPr="00425944">
        <w:t>A recommendation for individual assessment requires the agreement of parent(s)/guardian(s) or qualifying student</w:t>
      </w:r>
      <w:r w:rsidR="005E3041" w:rsidRPr="00425944">
        <w:t xml:space="preserve">. A </w:t>
      </w:r>
      <w:r w:rsidR="00E15ABF" w:rsidRPr="00425944">
        <w:t xml:space="preserve">referral form </w:t>
      </w:r>
      <w:r w:rsidR="005A5A67" w:rsidRPr="00425944">
        <w:t>can be completed</w:t>
      </w:r>
      <w:r w:rsidR="005E3041" w:rsidRPr="00425944">
        <w:t xml:space="preserve"> and signed</w:t>
      </w:r>
      <w:r w:rsidR="005A5A67" w:rsidRPr="00425944">
        <w:t xml:space="preserve"> either a</w:t>
      </w:r>
      <w:r w:rsidR="005E3041" w:rsidRPr="00425944">
        <w:t>t or following the SST, giving</w:t>
      </w:r>
      <w:r w:rsidR="005A5A67" w:rsidRPr="00425944">
        <w:t xml:space="preserve"> permission for the professional to contact the </w:t>
      </w:r>
      <w:r w:rsidR="00501E04" w:rsidRPr="00425944">
        <w:t>parent(s)/g</w:t>
      </w:r>
      <w:r w:rsidR="00246950" w:rsidRPr="00425944">
        <w:t>uardian(s)</w:t>
      </w:r>
      <w:r w:rsidR="005A5A67" w:rsidRPr="00425944">
        <w:t xml:space="preserve"> or qualifying st</w:t>
      </w:r>
      <w:r w:rsidR="00E15ABF" w:rsidRPr="00425944">
        <w:t xml:space="preserve">udent, to seek </w:t>
      </w:r>
      <w:r w:rsidRPr="00425944">
        <w:t>“</w:t>
      </w:r>
      <w:r w:rsidR="00E15ABF" w:rsidRPr="00425944">
        <w:t>informed consent</w:t>
      </w:r>
      <w:r w:rsidRPr="00425944">
        <w:t>”</w:t>
      </w:r>
      <w:r w:rsidR="005A5A67" w:rsidRPr="00425944">
        <w:t xml:space="preserve"> before </w:t>
      </w:r>
      <w:r w:rsidR="005E3041" w:rsidRPr="00425944">
        <w:t>beginning the</w:t>
      </w:r>
      <w:r w:rsidR="00AA3AD3" w:rsidRPr="00425944">
        <w:t xml:space="preserve"> </w:t>
      </w:r>
      <w:r w:rsidR="005A5A67" w:rsidRPr="00425944">
        <w:t>assessment. This ensure</w:t>
      </w:r>
      <w:r w:rsidR="00C76ED3" w:rsidRPr="00425944">
        <w:t>s</w:t>
      </w:r>
      <w:r w:rsidR="005A5A67" w:rsidRPr="00425944">
        <w:t xml:space="preserve"> shared understanding of the reasons for the assessment, the nature of the assessment, the risks</w:t>
      </w:r>
      <w:r w:rsidR="00ED2E98" w:rsidRPr="00425944">
        <w:t>,</w:t>
      </w:r>
      <w:r w:rsidR="005A5A67" w:rsidRPr="00425944">
        <w:t xml:space="preserve"> </w:t>
      </w:r>
      <w:r w:rsidR="005E3041" w:rsidRPr="00425944">
        <w:t xml:space="preserve">benefits </w:t>
      </w:r>
      <w:r w:rsidR="005A5A67" w:rsidRPr="00425944">
        <w:t>and possible outcomes of the assessment</w:t>
      </w:r>
      <w:r w:rsidR="00AA3AD3" w:rsidRPr="00425944">
        <w:t>,</w:t>
      </w:r>
      <w:r w:rsidR="008567C0" w:rsidRPr="00425944">
        <w:t xml:space="preserve"> </w:t>
      </w:r>
      <w:r w:rsidR="00AA3AD3" w:rsidRPr="00425944">
        <w:t>as well as how information</w:t>
      </w:r>
      <w:r w:rsidR="008567C0" w:rsidRPr="00425944">
        <w:t xml:space="preserve"> from the assessment</w:t>
      </w:r>
      <w:r w:rsidR="00AA3AD3" w:rsidRPr="00425944">
        <w:t xml:space="preserve"> will be managed</w:t>
      </w:r>
      <w:r w:rsidR="00D235ED" w:rsidRPr="00425944">
        <w:t xml:space="preserve"> and shared</w:t>
      </w:r>
      <w:r w:rsidR="005A5A67" w:rsidRPr="00425944">
        <w:t>. Issues of where and how the record will be stored and the limits to confidentiality are outlined. The informed consent process</w:t>
      </w:r>
      <w:r w:rsidR="0069762F" w:rsidRPr="00425944">
        <w:t xml:space="preserve"> and permission form</w:t>
      </w:r>
      <w:r w:rsidR="005A5A67" w:rsidRPr="00425944">
        <w:t xml:space="preserve"> can be found in </w:t>
      </w:r>
      <w:hyperlink w:anchor="_Appendix_C_(1):" w:history="1">
        <w:r w:rsidR="005A5A67" w:rsidRPr="00425944">
          <w:rPr>
            <w:rStyle w:val="Hyperlink"/>
            <w:color w:val="auto"/>
          </w:rPr>
          <w:t>Appendix C (1)</w:t>
        </w:r>
      </w:hyperlink>
      <w:r w:rsidR="00757BC5" w:rsidRPr="00425944">
        <w:t>.</w:t>
      </w:r>
    </w:p>
    <w:p w:rsidR="005A5A67" w:rsidRPr="00425944" w:rsidRDefault="005A5A67" w:rsidP="00701DC2">
      <w:r w:rsidRPr="00425944">
        <w:lastRenderedPageBreak/>
        <w:t xml:space="preserve">Throughout the </w:t>
      </w:r>
      <w:r w:rsidR="00E802D6" w:rsidRPr="00425944">
        <w:t xml:space="preserve">PSS </w:t>
      </w:r>
      <w:r w:rsidRPr="00425944">
        <w:t xml:space="preserve">assessment process, </w:t>
      </w:r>
      <w:r w:rsidR="00501E04" w:rsidRPr="00425944">
        <w:t>parent(s)/g</w:t>
      </w:r>
      <w:r w:rsidR="00246950" w:rsidRPr="00425944">
        <w:t>uardian(s)</w:t>
      </w:r>
      <w:r w:rsidRPr="00425944">
        <w:t xml:space="preserve"> or qualifying student</w:t>
      </w:r>
      <w:r w:rsidR="008567C0" w:rsidRPr="00425944">
        <w:t xml:space="preserve"> </w:t>
      </w:r>
      <w:r w:rsidRPr="00425944">
        <w:t xml:space="preserve">are involved and at the conclusion, they are offered verbal and written feedback about the assessment findings. A cultural or communication facilitator will be offered where necessary. Written reports are provided to the </w:t>
      </w:r>
      <w:r w:rsidR="00501E04" w:rsidRPr="00425944">
        <w:t>parent(s)/g</w:t>
      </w:r>
      <w:r w:rsidR="00246950" w:rsidRPr="00425944">
        <w:t>uardian(s)</w:t>
      </w:r>
      <w:r w:rsidR="0069762F" w:rsidRPr="00425944">
        <w:t xml:space="preserve"> or qualifying student</w:t>
      </w:r>
      <w:r w:rsidRPr="00425944">
        <w:t xml:space="preserve"> at</w:t>
      </w:r>
      <w:r w:rsidR="0069762F" w:rsidRPr="00425944">
        <w:t>,</w:t>
      </w:r>
      <w:r w:rsidRPr="00425944">
        <w:t xml:space="preserve"> or close to the time of verbal feedback. </w:t>
      </w:r>
    </w:p>
    <w:p w:rsidR="005A5A67" w:rsidRPr="00425944" w:rsidRDefault="005A5A67" w:rsidP="00364C35">
      <w:pPr>
        <w:pStyle w:val="Heading3"/>
      </w:pPr>
      <w:bookmarkStart w:id="31" w:name="_Toc492016776"/>
      <w:r w:rsidRPr="00425944">
        <w:t xml:space="preserve">Sharing </w:t>
      </w:r>
      <w:r w:rsidR="00E57624" w:rsidRPr="00425944">
        <w:rPr>
          <w:lang w:val="en-CA"/>
        </w:rPr>
        <w:t>Professional</w:t>
      </w:r>
      <w:r w:rsidR="00911E1C" w:rsidRPr="00425944">
        <w:rPr>
          <w:lang w:val="en-CA"/>
        </w:rPr>
        <w:t xml:space="preserve"> </w:t>
      </w:r>
      <w:r w:rsidRPr="00425944">
        <w:t>Assessment Information</w:t>
      </w:r>
      <w:bookmarkEnd w:id="31"/>
    </w:p>
    <w:p w:rsidR="005A5A67" w:rsidRPr="00425944" w:rsidRDefault="005A5A67" w:rsidP="00701DC2">
      <w:r w:rsidRPr="00425944">
        <w:t xml:space="preserve">The </w:t>
      </w:r>
      <w:hyperlink r:id="rId34" w:history="1">
        <w:r w:rsidRPr="00425944">
          <w:rPr>
            <w:rStyle w:val="Hyperlink"/>
            <w:rFonts w:cs="Arial"/>
            <w:color w:val="auto"/>
            <w:szCs w:val="20"/>
          </w:rPr>
          <w:t>Personal Health Information Protection Act (PHIPA</w:t>
        </w:r>
      </w:hyperlink>
      <w:r w:rsidRPr="00425944">
        <w:t xml:space="preserve">) requires that Professional Support Services staff receive explicit written or verbal consent from </w:t>
      </w:r>
      <w:r w:rsidR="00501E04" w:rsidRPr="00425944">
        <w:t>parent(s)/g</w:t>
      </w:r>
      <w:r w:rsidR="00246950" w:rsidRPr="00425944">
        <w:t>uardian(s)</w:t>
      </w:r>
      <w:r w:rsidRPr="00425944">
        <w:t xml:space="preserve"> or </w:t>
      </w:r>
      <w:r w:rsidR="0069762F" w:rsidRPr="00425944">
        <w:t xml:space="preserve">student (when </w:t>
      </w:r>
      <w:r w:rsidRPr="00425944">
        <w:t xml:space="preserve">of age and </w:t>
      </w:r>
      <w:r w:rsidR="0069762F" w:rsidRPr="00425944">
        <w:t>with</w:t>
      </w:r>
      <w:r w:rsidRPr="00425944">
        <w:t xml:space="preserve"> the cognitive capacity to understand</w:t>
      </w:r>
      <w:r w:rsidR="005E3041" w:rsidRPr="00425944">
        <w:t>)</w:t>
      </w:r>
      <w:r w:rsidRPr="00425944">
        <w:t xml:space="preserve">, to share information that they collect with school staff (e.g., educational assistants, teachers, principals). This permission is discussed during the informed consent process. </w:t>
      </w:r>
    </w:p>
    <w:p w:rsidR="005A5A67" w:rsidRPr="00425944" w:rsidRDefault="005A5A67" w:rsidP="00701DC2">
      <w:r w:rsidRPr="00425944">
        <w:t xml:space="preserve">The sharing of assessment findings or information with persons </w:t>
      </w:r>
      <w:r w:rsidRPr="00425944">
        <w:rPr>
          <w:i/>
        </w:rPr>
        <w:t>outside</w:t>
      </w:r>
      <w:r w:rsidRPr="00425944">
        <w:t xml:space="preserve"> of the school board will only occur with the expressed written permission of the </w:t>
      </w:r>
      <w:r w:rsidR="00501E04" w:rsidRPr="00425944">
        <w:t>parent(s)/g</w:t>
      </w:r>
      <w:r w:rsidR="00246950" w:rsidRPr="00425944">
        <w:t>uardian(s)</w:t>
      </w:r>
      <w:r w:rsidRPr="00425944">
        <w:t xml:space="preserve">, or qualifying student, except as required by law. Further information about the privacy rights of </w:t>
      </w:r>
      <w:r w:rsidR="00501E04" w:rsidRPr="00425944">
        <w:t>parent(s)/g</w:t>
      </w:r>
      <w:r w:rsidR="00246950" w:rsidRPr="00425944">
        <w:t>uardian(s)</w:t>
      </w:r>
      <w:r w:rsidRPr="00425944">
        <w:t xml:space="preserve"> is detailed in a </w:t>
      </w:r>
      <w:hyperlink r:id="rId35" w:history="1">
        <w:r w:rsidRPr="00425944">
          <w:rPr>
            <w:rStyle w:val="Hyperlink"/>
            <w:rFonts w:cs="Arial"/>
            <w:color w:val="auto"/>
            <w:szCs w:val="20"/>
          </w:rPr>
          <w:t>PHIPA Privacy Statement</w:t>
        </w:r>
        <w:r w:rsidRPr="00425944">
          <w:rPr>
            <w:rStyle w:val="Hyperlink"/>
            <w:rFonts w:cs="Arial"/>
            <w:color w:val="auto"/>
            <w:szCs w:val="20"/>
            <w:u w:val="none"/>
          </w:rPr>
          <w:t>,</w:t>
        </w:r>
      </w:hyperlink>
      <w:r w:rsidRPr="00425944">
        <w:t xml:space="preserve"> posted on the Board’s public website unde</w:t>
      </w:r>
      <w:r w:rsidR="00187E62" w:rsidRPr="00425944">
        <w:t>r Professional Support Services.</w:t>
      </w:r>
    </w:p>
    <w:p w:rsidR="005A5A67" w:rsidRPr="00425944" w:rsidRDefault="005A5A67" w:rsidP="00701DC2">
      <w:r w:rsidRPr="00425944">
        <w:t>Finally, the TDSB</w:t>
      </w:r>
      <w:r w:rsidR="005B358E" w:rsidRPr="00425944">
        <w:t xml:space="preserve"> Policy </w:t>
      </w:r>
      <w:hyperlink r:id="rId36" w:history="1">
        <w:r w:rsidR="005B358E" w:rsidRPr="00425944">
          <w:rPr>
            <w:rStyle w:val="Hyperlink"/>
            <w:rFonts w:cs="Arial"/>
            <w:color w:val="auto"/>
            <w:szCs w:val="20"/>
          </w:rPr>
          <w:t>PR 677 Recorded Information Management</w:t>
        </w:r>
      </w:hyperlink>
      <w:r w:rsidRPr="00425944">
        <w:t xml:space="preserve"> </w:t>
      </w:r>
      <w:r w:rsidR="005B358E" w:rsidRPr="00425944">
        <w:t>require</w:t>
      </w:r>
      <w:r w:rsidRPr="00425944">
        <w:t xml:space="preserve">s that </w:t>
      </w:r>
      <w:r w:rsidR="00E802D6" w:rsidRPr="00425944">
        <w:t xml:space="preserve">Professional </w:t>
      </w:r>
      <w:r w:rsidRPr="00425944">
        <w:t>Support Services files are retained for a minimum of ten years after graduation age (which in most cases is either 18 or 21). This requirement is in accordance with professional guidelines.</w:t>
      </w:r>
    </w:p>
    <w:p w:rsidR="005A5A67" w:rsidRPr="00425944" w:rsidRDefault="005A5A67" w:rsidP="00701DC2">
      <w:r w:rsidRPr="00425944">
        <w:t xml:space="preserve">Students who are referred for an assessment are often seen within the school year in which the request is made. Referrals not seen by the conclusion of the school year will be prioritized on a wait list for assessment in the following school year. A variety of factors, such as length of time on the wait list, nature of the referral question, age of the student and urgency for assessment results, will be used to prioritize referrals on </w:t>
      </w:r>
      <w:r w:rsidR="0069762F" w:rsidRPr="00425944">
        <w:t>a</w:t>
      </w:r>
      <w:r w:rsidRPr="00425944">
        <w:t xml:space="preserve"> wait list. </w:t>
      </w:r>
    </w:p>
    <w:p w:rsidR="00757BC5" w:rsidRPr="00425944" w:rsidRDefault="00757BC5">
      <w:pPr>
        <w:spacing w:before="0" w:after="200"/>
        <w:rPr>
          <w:rFonts w:ascii="Times New Roman" w:hAnsi="Times New Roman"/>
          <w:b/>
          <w:bCs/>
          <w:iCs/>
          <w:sz w:val="32"/>
          <w:szCs w:val="32"/>
          <w:lang w:val="x-none" w:eastAsia="x-none"/>
        </w:rPr>
      </w:pPr>
      <w:bookmarkStart w:id="32" w:name="_Occupational_Therapy_and"/>
      <w:bookmarkEnd w:id="32"/>
      <w:r w:rsidRPr="00425944">
        <w:rPr>
          <w:szCs w:val="32"/>
        </w:rPr>
        <w:br w:type="page"/>
      </w:r>
    </w:p>
    <w:p w:rsidR="00BE16ED" w:rsidRPr="00425944" w:rsidRDefault="005A5A67" w:rsidP="00BE16ED">
      <w:pPr>
        <w:pStyle w:val="Heading2"/>
        <w:rPr>
          <w:szCs w:val="32"/>
          <w:lang w:val="en-CA"/>
        </w:rPr>
      </w:pPr>
      <w:bookmarkStart w:id="33" w:name="_Occupational_Therapy_and_2"/>
      <w:bookmarkStart w:id="34" w:name="_Toc492016777"/>
      <w:bookmarkEnd w:id="33"/>
      <w:r w:rsidRPr="00425944">
        <w:rPr>
          <w:szCs w:val="32"/>
        </w:rPr>
        <w:lastRenderedPageBreak/>
        <w:t>Occupational Therapy and Physiotherapy Assessment</w:t>
      </w:r>
      <w:r w:rsidR="008B29B9" w:rsidRPr="00425944">
        <w:rPr>
          <w:szCs w:val="32"/>
          <w:lang w:val="en-CA"/>
        </w:rPr>
        <w:t>s</w:t>
      </w:r>
      <w:bookmarkEnd w:id="34"/>
      <w:r w:rsidRPr="00425944">
        <w:rPr>
          <w:szCs w:val="32"/>
        </w:rPr>
        <w:t xml:space="preserve">  </w:t>
      </w:r>
      <w:r w:rsidR="00BE16ED" w:rsidRPr="00425944">
        <w:rPr>
          <w:szCs w:val="32"/>
        </w:rPr>
        <w:t xml:space="preserve"> </w:t>
      </w:r>
    </w:p>
    <w:p w:rsidR="00E02C29" w:rsidRPr="00425944" w:rsidRDefault="00E02C29" w:rsidP="00E02C29">
      <w:r w:rsidRPr="00425944">
        <w:rPr>
          <w:rFonts w:cs="Arial"/>
          <w:szCs w:val="20"/>
        </w:rPr>
        <w:t>Physiotherapists / Occupational Therapists (OT/PT) collaborate with regular and special education teachers to provide therapeutic programming support</w:t>
      </w:r>
      <w:r w:rsidR="00142EA5" w:rsidRPr="00425944">
        <w:rPr>
          <w:rFonts w:cs="Arial"/>
          <w:szCs w:val="20"/>
        </w:rPr>
        <w:t xml:space="preserve"> and accommodation strategies,</w:t>
      </w:r>
      <w:r w:rsidRPr="00425944">
        <w:rPr>
          <w:rFonts w:cs="Arial"/>
          <w:szCs w:val="20"/>
        </w:rPr>
        <w:t xml:space="preserve"> for students with physical and/or developmental disabilities. They also conduct assessments of students’ adaptive skills</w:t>
      </w:r>
      <w:r w:rsidR="00142EA5" w:rsidRPr="00425944">
        <w:rPr>
          <w:rFonts w:cs="Arial"/>
          <w:szCs w:val="20"/>
        </w:rPr>
        <w:t xml:space="preserve"> and of their </w:t>
      </w:r>
      <w:r w:rsidRPr="00425944">
        <w:rPr>
          <w:rFonts w:cs="Arial"/>
          <w:szCs w:val="20"/>
        </w:rPr>
        <w:t>gross</w:t>
      </w:r>
      <w:r w:rsidR="00142EA5" w:rsidRPr="00425944">
        <w:rPr>
          <w:rFonts w:cs="Arial"/>
          <w:szCs w:val="20"/>
        </w:rPr>
        <w:t xml:space="preserve"> motor</w:t>
      </w:r>
      <w:r w:rsidRPr="00425944">
        <w:rPr>
          <w:rFonts w:cs="Arial"/>
          <w:szCs w:val="20"/>
        </w:rPr>
        <w:t>, fine</w:t>
      </w:r>
      <w:r w:rsidR="00142EA5" w:rsidRPr="00425944">
        <w:rPr>
          <w:rFonts w:cs="Arial"/>
          <w:szCs w:val="20"/>
        </w:rPr>
        <w:t xml:space="preserve"> motor</w:t>
      </w:r>
      <w:r w:rsidRPr="00425944">
        <w:rPr>
          <w:rFonts w:cs="Arial"/>
          <w:szCs w:val="20"/>
        </w:rPr>
        <w:t xml:space="preserve"> and sensory motor functions</w:t>
      </w:r>
      <w:r w:rsidR="00680ACF" w:rsidRPr="00425944">
        <w:rPr>
          <w:rFonts w:cs="Arial"/>
          <w:szCs w:val="20"/>
        </w:rPr>
        <w:t>. They</w:t>
      </w:r>
      <w:r w:rsidRPr="00425944">
        <w:rPr>
          <w:rFonts w:cs="Arial"/>
          <w:szCs w:val="20"/>
        </w:rPr>
        <w:t xml:space="preserve"> </w:t>
      </w:r>
      <w:r w:rsidR="00AA60A5" w:rsidRPr="00425944">
        <w:rPr>
          <w:rFonts w:cs="Arial"/>
          <w:szCs w:val="20"/>
        </w:rPr>
        <w:t xml:space="preserve">can </w:t>
      </w:r>
      <w:r w:rsidRPr="00425944">
        <w:rPr>
          <w:rFonts w:cs="Arial"/>
          <w:szCs w:val="20"/>
        </w:rPr>
        <w:t>provide physical-management recommendations</w:t>
      </w:r>
      <w:r w:rsidR="00680ACF" w:rsidRPr="00425944">
        <w:rPr>
          <w:rFonts w:cs="Arial"/>
          <w:szCs w:val="20"/>
        </w:rPr>
        <w:t xml:space="preserve"> and</w:t>
      </w:r>
      <w:r w:rsidR="00AA60A5" w:rsidRPr="00425944">
        <w:rPr>
          <w:rFonts w:cs="Arial"/>
          <w:szCs w:val="20"/>
        </w:rPr>
        <w:t xml:space="preserve"> assist schools with</w:t>
      </w:r>
      <w:r w:rsidR="00680ACF" w:rsidRPr="00425944">
        <w:rPr>
          <w:rFonts w:cs="Arial"/>
          <w:szCs w:val="20"/>
        </w:rPr>
        <w:t xml:space="preserve"> </w:t>
      </w:r>
      <w:r w:rsidR="00680ACF" w:rsidRPr="00425944">
        <w:t>referrals to Community Care Access Centres (CCAC).</w:t>
      </w:r>
      <w:r w:rsidRPr="00425944">
        <w:rPr>
          <w:rFonts w:cs="Arial"/>
          <w:szCs w:val="20"/>
        </w:rPr>
        <w:t xml:space="preserve">For a full list of specific OT/PT </w:t>
      </w:r>
      <w:r w:rsidR="00912F99" w:rsidRPr="00425944">
        <w:rPr>
          <w:rFonts w:cs="Arial"/>
          <w:szCs w:val="20"/>
        </w:rPr>
        <w:t xml:space="preserve">supports and services, </w:t>
      </w:r>
      <w:r w:rsidRPr="00425944">
        <w:rPr>
          <w:rFonts w:cs="Arial"/>
          <w:szCs w:val="20"/>
        </w:rPr>
        <w:t xml:space="preserve">see </w:t>
      </w:r>
      <w:hyperlink w:anchor="_Occupational_Therapy_and_1" w:history="1">
        <w:r w:rsidRPr="00425944">
          <w:rPr>
            <w:rStyle w:val="Hyperlink"/>
            <w:rFonts w:cs="Arial"/>
            <w:color w:val="auto"/>
            <w:szCs w:val="20"/>
          </w:rPr>
          <w:t>Occupational Therapy and Physiotherapy Services</w:t>
        </w:r>
      </w:hyperlink>
      <w:r w:rsidR="000D280D" w:rsidRPr="00425944">
        <w:rPr>
          <w:rFonts w:cs="Arial"/>
          <w:szCs w:val="20"/>
        </w:rPr>
        <w:t xml:space="preserve"> </w:t>
      </w:r>
      <w:r w:rsidR="004C2E59" w:rsidRPr="00425944">
        <w:rPr>
          <w:rFonts w:cs="Arial"/>
          <w:szCs w:val="20"/>
        </w:rPr>
        <w:t>under</w:t>
      </w:r>
      <w:r w:rsidR="000D280D" w:rsidRPr="00425944">
        <w:rPr>
          <w:rFonts w:cs="Arial"/>
          <w:szCs w:val="20"/>
        </w:rPr>
        <w:t xml:space="preserve"> Engagement and Well-Being Depart</w:t>
      </w:r>
      <w:r w:rsidR="004C2E59" w:rsidRPr="00425944">
        <w:rPr>
          <w:rFonts w:cs="Arial"/>
          <w:szCs w:val="20"/>
        </w:rPr>
        <w:t>ment Roles and Responsibilities</w:t>
      </w:r>
      <w:r w:rsidR="001E7D2D" w:rsidRPr="00425944">
        <w:rPr>
          <w:rFonts w:cs="Arial"/>
          <w:szCs w:val="20"/>
        </w:rPr>
        <w:t>.</w:t>
      </w:r>
    </w:p>
    <w:p w:rsidR="00C9128B" w:rsidRPr="00425944" w:rsidRDefault="00C9128B" w:rsidP="003C408C">
      <w:pPr>
        <w:spacing w:before="240"/>
        <w:rPr>
          <w:szCs w:val="32"/>
        </w:rPr>
      </w:pPr>
      <w:r w:rsidRPr="00425944">
        <w:rPr>
          <w:rFonts w:ascii="Times New Roman" w:hAnsi="Times New Roman"/>
          <w:b/>
          <w:sz w:val="28"/>
          <w:szCs w:val="28"/>
        </w:rPr>
        <w:t>Referrals for OT/PT Assessments</w:t>
      </w:r>
    </w:p>
    <w:p w:rsidR="005A5A67" w:rsidRPr="00425944" w:rsidRDefault="00C9128B" w:rsidP="00701DC2">
      <w:r w:rsidRPr="00425944">
        <w:t xml:space="preserve">Occupational Therapy and Physiotherapy assessments are </w:t>
      </w:r>
      <w:r w:rsidR="00C82A59" w:rsidRPr="00425944">
        <w:t>accessed</w:t>
      </w:r>
      <w:r w:rsidRPr="00425944">
        <w:t xml:space="preserve"> </w:t>
      </w:r>
      <w:r w:rsidRPr="00425944">
        <w:rPr>
          <w:bCs/>
          <w:iCs/>
        </w:rPr>
        <w:t xml:space="preserve">through the </w:t>
      </w:r>
      <w:hyperlink w:anchor="_The_School_Support" w:history="1">
        <w:r w:rsidRPr="00425944">
          <w:rPr>
            <w:rStyle w:val="Hyperlink"/>
            <w:bCs/>
            <w:iCs/>
            <w:color w:val="auto"/>
          </w:rPr>
          <w:t>School Support Team (SST)</w:t>
        </w:r>
      </w:hyperlink>
      <w:r w:rsidR="00492137" w:rsidRPr="00425944">
        <w:rPr>
          <w:bCs/>
          <w:iCs/>
        </w:rPr>
        <w:t xml:space="preserve"> </w:t>
      </w:r>
      <w:r w:rsidR="00235CB6" w:rsidRPr="00425944">
        <w:t>(which includes the OT/PT staff member)</w:t>
      </w:r>
      <w:r w:rsidR="0069762F" w:rsidRPr="00425944">
        <w:t>,</w:t>
      </w:r>
      <w:r w:rsidR="00235CB6" w:rsidRPr="00425944">
        <w:t xml:space="preserve"> </w:t>
      </w:r>
      <w:r w:rsidRPr="00425944">
        <w:rPr>
          <w:bCs/>
          <w:iCs/>
        </w:rPr>
        <w:t>using a referral process</w:t>
      </w:r>
      <w:r w:rsidR="00492137" w:rsidRPr="00425944">
        <w:rPr>
          <w:bCs/>
          <w:iCs/>
        </w:rPr>
        <w:t xml:space="preserve"> that requires</w:t>
      </w:r>
      <w:r w:rsidRPr="00425944">
        <w:rPr>
          <w:bCs/>
          <w:iCs/>
        </w:rPr>
        <w:t xml:space="preserve"> the </w:t>
      </w:r>
      <w:r w:rsidRPr="00425944">
        <w:t xml:space="preserve">informed consent of the parent(s)/guardian(s) or student 18 years or older. The informed consent process ensures </w:t>
      </w:r>
      <w:r w:rsidR="00492137" w:rsidRPr="00425944">
        <w:t>a shared understanding of the reasons for the assessment, the nature of the assessment, the risks, benefits and possible outcomes of the assessment</w:t>
      </w:r>
      <w:r w:rsidR="00550D31" w:rsidRPr="00425944">
        <w:rPr>
          <w:rStyle w:val="CommentReference"/>
        </w:rPr>
        <w:t xml:space="preserve">, </w:t>
      </w:r>
      <w:r w:rsidR="00492137" w:rsidRPr="00425944">
        <w:t>the types of OT/PT service that may be provided to the student</w:t>
      </w:r>
      <w:r w:rsidR="00550D31" w:rsidRPr="00425944">
        <w:t xml:space="preserve"> and </w:t>
      </w:r>
      <w:r w:rsidR="00AA3AD3" w:rsidRPr="00425944">
        <w:t>how information from the assessment will be managed</w:t>
      </w:r>
      <w:r w:rsidR="00C76ED3" w:rsidRPr="00425944">
        <w:t xml:space="preserve"> and shared</w:t>
      </w:r>
      <w:r w:rsidR="00550D31" w:rsidRPr="00425944">
        <w:t xml:space="preserve">. </w:t>
      </w:r>
      <w:r w:rsidR="005D1537" w:rsidRPr="00425944">
        <w:t>T</w:t>
      </w:r>
      <w:r w:rsidR="00C23103" w:rsidRPr="00425944">
        <w:t>he</w:t>
      </w:r>
      <w:r w:rsidR="005A5A67" w:rsidRPr="00425944">
        <w:t xml:space="preserve"> assessments are conducted under the </w:t>
      </w:r>
      <w:hyperlink r:id="rId37" w:history="1">
        <w:r w:rsidR="005A5A67" w:rsidRPr="00425944">
          <w:rPr>
            <w:rStyle w:val="Hyperlink"/>
            <w:rFonts w:cs="Arial"/>
            <w:color w:val="auto"/>
            <w:szCs w:val="20"/>
          </w:rPr>
          <w:t>Regulate</w:t>
        </w:r>
        <w:r w:rsidR="00DC4CB0" w:rsidRPr="00425944">
          <w:rPr>
            <w:rStyle w:val="Hyperlink"/>
            <w:rFonts w:cs="Arial"/>
            <w:color w:val="auto"/>
            <w:szCs w:val="20"/>
          </w:rPr>
          <w:t>d Health Professions A</w:t>
        </w:r>
        <w:r w:rsidR="009B7D1D" w:rsidRPr="00425944">
          <w:rPr>
            <w:rStyle w:val="Hyperlink"/>
            <w:rFonts w:cs="Arial"/>
            <w:color w:val="auto"/>
            <w:szCs w:val="20"/>
          </w:rPr>
          <w:t>ct</w:t>
        </w:r>
      </w:hyperlink>
      <w:r w:rsidR="005A5A67" w:rsidRPr="00425944">
        <w:t xml:space="preserve"> by occupational therapists and physiotherapists registered in the College of Occupational Therapists of Ontario and College of Physiotherapists of Ontario, respectively.</w:t>
      </w:r>
    </w:p>
    <w:p w:rsidR="005A5A67" w:rsidRPr="00425944" w:rsidRDefault="005A5A67" w:rsidP="00701DC2">
      <w:r w:rsidRPr="00425944">
        <w:t>OT/PT assessments may include, but are not limited to:</w:t>
      </w:r>
    </w:p>
    <w:p w:rsidR="005A5A67" w:rsidRPr="00425944" w:rsidRDefault="005A5A67" w:rsidP="00275235">
      <w:pPr>
        <w:pStyle w:val="ListParagraph"/>
        <w:numPr>
          <w:ilvl w:val="0"/>
          <w:numId w:val="176"/>
        </w:numPr>
        <w:spacing w:before="60" w:after="60"/>
        <w:ind w:left="540"/>
      </w:pPr>
      <w:r w:rsidRPr="00425944">
        <w:t xml:space="preserve">A review of the student’s school records </w:t>
      </w:r>
    </w:p>
    <w:p w:rsidR="005A5A67" w:rsidRPr="00425944" w:rsidRDefault="005D1537" w:rsidP="00275235">
      <w:pPr>
        <w:pStyle w:val="ListParagraph"/>
        <w:numPr>
          <w:ilvl w:val="0"/>
          <w:numId w:val="176"/>
        </w:numPr>
        <w:spacing w:before="60" w:after="60"/>
        <w:ind w:left="540"/>
      </w:pPr>
      <w:r w:rsidRPr="00425944">
        <w:t>C</w:t>
      </w:r>
      <w:r w:rsidR="005A5A67" w:rsidRPr="00425944">
        <w:t>lassroom observations</w:t>
      </w:r>
    </w:p>
    <w:p w:rsidR="005A5A67" w:rsidRPr="00425944" w:rsidRDefault="005A5A67" w:rsidP="00275235">
      <w:pPr>
        <w:pStyle w:val="ListParagraph"/>
        <w:numPr>
          <w:ilvl w:val="0"/>
          <w:numId w:val="176"/>
        </w:numPr>
        <w:spacing w:before="60" w:after="60"/>
        <w:ind w:left="540"/>
      </w:pPr>
      <w:r w:rsidRPr="00425944">
        <w:t xml:space="preserve">An interview with </w:t>
      </w:r>
      <w:r w:rsidR="00501E04" w:rsidRPr="00425944">
        <w:t>parent(s)/g</w:t>
      </w:r>
      <w:r w:rsidR="00246950" w:rsidRPr="00425944">
        <w:t>uardian(s)</w:t>
      </w:r>
      <w:r w:rsidRPr="00425944">
        <w:t xml:space="preserve"> to obtain developmental and relevant family and medical history</w:t>
      </w:r>
    </w:p>
    <w:p w:rsidR="005A5A67" w:rsidRPr="00425944" w:rsidRDefault="005A5A67" w:rsidP="00275235">
      <w:pPr>
        <w:pStyle w:val="ListParagraph"/>
        <w:numPr>
          <w:ilvl w:val="0"/>
          <w:numId w:val="176"/>
        </w:numPr>
        <w:spacing w:before="60" w:after="60"/>
        <w:ind w:left="540"/>
      </w:pPr>
      <w:r w:rsidRPr="00425944">
        <w:t>An interview with school personnel, the student, and support service colleagues</w:t>
      </w:r>
    </w:p>
    <w:p w:rsidR="005A5A67" w:rsidRPr="00425944" w:rsidRDefault="005A5A67" w:rsidP="00275235">
      <w:pPr>
        <w:pStyle w:val="ListParagraph"/>
        <w:numPr>
          <w:ilvl w:val="0"/>
          <w:numId w:val="176"/>
        </w:numPr>
        <w:spacing w:before="60" w:after="60"/>
        <w:ind w:left="540"/>
      </w:pPr>
      <w:r w:rsidRPr="00425944">
        <w:t>Contact with hospitals, rehabilitation centres, and community agencies</w:t>
      </w:r>
    </w:p>
    <w:p w:rsidR="005A5A67" w:rsidRPr="00425944" w:rsidRDefault="005A5A67" w:rsidP="00275235">
      <w:pPr>
        <w:pStyle w:val="ListParagraph"/>
        <w:numPr>
          <w:ilvl w:val="0"/>
          <w:numId w:val="176"/>
        </w:numPr>
        <w:spacing w:before="60" w:after="60"/>
        <w:ind w:left="540"/>
      </w:pPr>
      <w:r w:rsidRPr="00425944">
        <w:t>Provision of specific gross/fine motor function, mobility (school/comm</w:t>
      </w:r>
      <w:r w:rsidR="005D1537" w:rsidRPr="00425944">
        <w:t>unity), sensory motor / behaviour</w:t>
      </w:r>
      <w:r w:rsidRPr="00425944">
        <w:t xml:space="preserve"> and visual motor skills</w:t>
      </w:r>
    </w:p>
    <w:p w:rsidR="005A5A67" w:rsidRPr="00425944" w:rsidRDefault="005A5A67" w:rsidP="00275235">
      <w:pPr>
        <w:pStyle w:val="ListParagraph"/>
        <w:numPr>
          <w:ilvl w:val="0"/>
          <w:numId w:val="176"/>
        </w:numPr>
        <w:spacing w:before="60" w:after="60"/>
        <w:ind w:left="540"/>
      </w:pPr>
      <w:r w:rsidRPr="00425944">
        <w:t>Assessment of activities of daily living skills (e.g., feeding, dressing, personal care)</w:t>
      </w:r>
    </w:p>
    <w:p w:rsidR="005717FD" w:rsidRPr="00425944" w:rsidRDefault="005A5A67" w:rsidP="00275235">
      <w:pPr>
        <w:pStyle w:val="ListParagraph"/>
        <w:numPr>
          <w:ilvl w:val="0"/>
          <w:numId w:val="176"/>
        </w:numPr>
        <w:spacing w:before="60" w:after="60"/>
        <w:ind w:left="540"/>
      </w:pPr>
      <w:r w:rsidRPr="00425944">
        <w:t>Assessment for equipment needs (Assistive Devices Program</w:t>
      </w:r>
      <w:r w:rsidR="006C488B" w:rsidRPr="00425944">
        <w:t xml:space="preserve"> (</w:t>
      </w:r>
      <w:r w:rsidRPr="00425944">
        <w:t>ADP</w:t>
      </w:r>
      <w:r w:rsidR="006C488B" w:rsidRPr="00425944">
        <w:t>) and Special Equipment Amounts (</w:t>
      </w:r>
      <w:r w:rsidRPr="00425944">
        <w:t>SEA)</w:t>
      </w:r>
      <w:r w:rsidR="006C488B" w:rsidRPr="00425944">
        <w:t>)</w:t>
      </w:r>
    </w:p>
    <w:p w:rsidR="005A5A67" w:rsidRPr="00425944" w:rsidRDefault="00240BAB" w:rsidP="00701DC2">
      <w:r w:rsidRPr="00425944">
        <w:t xml:space="preserve">Average waiting times for OT/PT assessments vary. </w:t>
      </w:r>
      <w:r w:rsidR="000874DA" w:rsidRPr="00425944">
        <w:t>A</w:t>
      </w:r>
      <w:r w:rsidR="00550D31" w:rsidRPr="00425944">
        <w:t>ssessments</w:t>
      </w:r>
      <w:r w:rsidR="00550D31" w:rsidRPr="00425944">
        <w:rPr>
          <w:bCs/>
          <w:iCs/>
        </w:rPr>
        <w:t xml:space="preserve"> </w:t>
      </w:r>
      <w:r w:rsidR="00550D31" w:rsidRPr="00425944">
        <w:t xml:space="preserve">are </w:t>
      </w:r>
      <w:r w:rsidRPr="00425944">
        <w:t>prioritized</w:t>
      </w:r>
      <w:r w:rsidR="000874DA" w:rsidRPr="00425944">
        <w:t xml:space="preserve"> </w:t>
      </w:r>
      <w:r w:rsidR="00142EA5" w:rsidRPr="00425944">
        <w:t xml:space="preserve">relative to the nature and complexity of student need and </w:t>
      </w:r>
      <w:r w:rsidR="000874DA" w:rsidRPr="00425944">
        <w:t>in consultation with</w:t>
      </w:r>
      <w:r w:rsidRPr="00425944">
        <w:t xml:space="preserve"> the School Support Team</w:t>
      </w:r>
      <w:r w:rsidR="00142EA5" w:rsidRPr="00425944">
        <w:t xml:space="preserve"> (SST)</w:t>
      </w:r>
      <w:r w:rsidR="00235CB6" w:rsidRPr="00425944">
        <w:t>.</w:t>
      </w:r>
      <w:r w:rsidR="005A5A67" w:rsidRPr="00425944">
        <w:t xml:space="preserve">For students </w:t>
      </w:r>
      <w:r w:rsidR="005D1537" w:rsidRPr="00425944">
        <w:t xml:space="preserve">with needs that </w:t>
      </w:r>
      <w:r w:rsidR="0069762F" w:rsidRPr="00425944">
        <w:t xml:space="preserve">may </w:t>
      </w:r>
      <w:r w:rsidR="005D1537" w:rsidRPr="00425944">
        <w:t xml:space="preserve">require </w:t>
      </w:r>
      <w:r w:rsidR="00C23103" w:rsidRPr="00425944">
        <w:t xml:space="preserve">more </w:t>
      </w:r>
      <w:r w:rsidR="0069762F" w:rsidRPr="00425944">
        <w:t>immediate attention</w:t>
      </w:r>
      <w:r w:rsidR="000B2242" w:rsidRPr="00425944">
        <w:t xml:space="preserve">, whether in </w:t>
      </w:r>
      <w:r w:rsidR="005D1537" w:rsidRPr="00425944">
        <w:t xml:space="preserve">integrated </w:t>
      </w:r>
      <w:r w:rsidR="0069762F" w:rsidRPr="00425944">
        <w:t>or</w:t>
      </w:r>
      <w:r w:rsidR="005D1537" w:rsidRPr="00425944">
        <w:t xml:space="preserve"> </w:t>
      </w:r>
      <w:r w:rsidR="005A5A67" w:rsidRPr="00425944">
        <w:t xml:space="preserve">intensive support </w:t>
      </w:r>
      <w:r w:rsidR="005D1537" w:rsidRPr="00425944">
        <w:t>settings</w:t>
      </w:r>
      <w:r w:rsidR="000B2242" w:rsidRPr="00425944">
        <w:t>,</w:t>
      </w:r>
      <w:r w:rsidR="005A5A67" w:rsidRPr="00425944">
        <w:t xml:space="preserve"> the wait times </w:t>
      </w:r>
      <w:r w:rsidR="004F2B1F" w:rsidRPr="00425944">
        <w:t xml:space="preserve">can </w:t>
      </w:r>
      <w:r w:rsidR="005A5A67" w:rsidRPr="00425944">
        <w:t>vary from</w:t>
      </w:r>
      <w:r w:rsidR="004F2B1F" w:rsidRPr="00425944">
        <w:t xml:space="preserve"> no wait up to</w:t>
      </w:r>
      <w:r w:rsidR="00757BC5" w:rsidRPr="00425944">
        <w:t xml:space="preserve"> </w:t>
      </w:r>
      <w:r w:rsidR="00C23103" w:rsidRPr="00425944">
        <w:t>six week</w:t>
      </w:r>
      <w:r w:rsidR="004F2B1F" w:rsidRPr="00425944">
        <w:t>s</w:t>
      </w:r>
      <w:r w:rsidR="00142EA5" w:rsidRPr="00425944">
        <w:t>.</w:t>
      </w:r>
      <w:r w:rsidR="005A5A67" w:rsidRPr="00425944">
        <w:t xml:space="preserve"> For </w:t>
      </w:r>
      <w:r w:rsidR="004F2B1F" w:rsidRPr="00425944">
        <w:t>less urgent</w:t>
      </w:r>
      <w:r w:rsidR="00B93ED1" w:rsidRPr="00425944">
        <w:t xml:space="preserve"> n</w:t>
      </w:r>
      <w:r w:rsidR="00057689" w:rsidRPr="00425944">
        <w:t xml:space="preserve">eeds </w:t>
      </w:r>
      <w:r w:rsidR="005A5A67" w:rsidRPr="00425944">
        <w:t xml:space="preserve">the wait time for a referral </w:t>
      </w:r>
      <w:r w:rsidR="00057689" w:rsidRPr="00425944">
        <w:t xml:space="preserve">may </w:t>
      </w:r>
      <w:r w:rsidR="004F2B1F" w:rsidRPr="00425944">
        <w:t>vary</w:t>
      </w:r>
      <w:r w:rsidR="00057689" w:rsidRPr="00425944">
        <w:t xml:space="preserve"> </w:t>
      </w:r>
      <w:r w:rsidR="005A5A67" w:rsidRPr="00425944">
        <w:t>from two to three months. Staffing l</w:t>
      </w:r>
      <w:r w:rsidR="004F2B1F" w:rsidRPr="00425944">
        <w:t>evels, service delivery changes</w:t>
      </w:r>
      <w:r w:rsidR="005A5A67" w:rsidRPr="00425944">
        <w:t xml:space="preserve"> and growing numbers of students with complex</w:t>
      </w:r>
      <w:r w:rsidR="00B93ED1" w:rsidRPr="00425944">
        <w:t>,</w:t>
      </w:r>
      <w:r w:rsidR="005A5A67" w:rsidRPr="00425944">
        <w:t xml:space="preserve"> multiple needs and diverse cultural-linguistic backgrounds may affect waiting times.</w:t>
      </w:r>
    </w:p>
    <w:p w:rsidR="005A5A67" w:rsidRPr="00425944" w:rsidRDefault="005A5A67" w:rsidP="00DD2A0B">
      <w:pPr>
        <w:spacing w:before="240"/>
        <w:rPr>
          <w:rFonts w:ascii="Times New Roman" w:hAnsi="Times New Roman"/>
          <w:b/>
          <w:sz w:val="28"/>
          <w:szCs w:val="28"/>
        </w:rPr>
      </w:pPr>
      <w:r w:rsidRPr="00425944">
        <w:rPr>
          <w:rFonts w:ascii="Times New Roman" w:hAnsi="Times New Roman"/>
          <w:b/>
          <w:sz w:val="28"/>
          <w:szCs w:val="28"/>
        </w:rPr>
        <w:t xml:space="preserve">Management of Assessment Results </w:t>
      </w:r>
    </w:p>
    <w:p w:rsidR="005A5A67" w:rsidRPr="00425944" w:rsidRDefault="005A5A67" w:rsidP="000B2242">
      <w:pPr>
        <w:ind w:right="-270"/>
      </w:pPr>
      <w:r w:rsidRPr="00425944">
        <w:t>The results of the occupational</w:t>
      </w:r>
      <w:r w:rsidR="000B2242" w:rsidRPr="00425944">
        <w:t xml:space="preserve"> </w:t>
      </w:r>
      <w:r w:rsidRPr="00425944">
        <w:t>and physiotherapy a</w:t>
      </w:r>
      <w:r w:rsidR="000B2242" w:rsidRPr="00425944">
        <w:t xml:space="preserve">ssessment are communicated with </w:t>
      </w:r>
      <w:r w:rsidR="00157473" w:rsidRPr="00425944">
        <w:t>parent(s)/g</w:t>
      </w:r>
      <w:r w:rsidR="00246950" w:rsidRPr="00425944">
        <w:t>uardian(s)</w:t>
      </w:r>
      <w:r w:rsidR="00911E1C" w:rsidRPr="00425944">
        <w:t xml:space="preserve"> through an interview</w:t>
      </w:r>
      <w:r w:rsidR="00C9469F" w:rsidRPr="00425944">
        <w:t xml:space="preserve">. Written reports are provided to the parent(s)/guardian(s) or qualifying student, at or close to the time of verbal feedback. </w:t>
      </w:r>
      <w:r w:rsidRPr="00425944">
        <w:t xml:space="preserve"> Reports include recommendations for physical management (e.g., mobility, seating and positioning for function), activities of daily living skills and sensory integration. </w:t>
      </w:r>
      <w:r w:rsidR="004F2B1F" w:rsidRPr="00425944">
        <w:t>As outlined during the informed consent process, t</w:t>
      </w:r>
      <w:r w:rsidR="00911E1C" w:rsidRPr="00425944">
        <w:t xml:space="preserve">he results may be discussed with relevant teachers and professional support staff for educational planning and programming purposes. </w:t>
      </w:r>
      <w:r w:rsidRPr="00425944">
        <w:t xml:space="preserve"> </w:t>
      </w:r>
    </w:p>
    <w:p w:rsidR="005A5A67" w:rsidRPr="00425944" w:rsidRDefault="005A5A67" w:rsidP="00701DC2">
      <w:pPr>
        <w:rPr>
          <w:rFonts w:cs="Arial"/>
          <w:szCs w:val="20"/>
        </w:rPr>
      </w:pPr>
      <w:r w:rsidRPr="00425944">
        <w:lastRenderedPageBreak/>
        <w:t>Records from an OT/PT assessment are kept in confidential files, which are maintained in accordance with the regulations and provisions of the Professional Colleges and the</w:t>
      </w:r>
      <w:r w:rsidR="00DC4CB0" w:rsidRPr="00425944">
        <w:t xml:space="preserve"> Regulated Health Professions Act</w:t>
      </w:r>
      <w:r w:rsidRPr="00425944">
        <w:t xml:space="preserve">. Locations of copies of the report are discussed with </w:t>
      </w:r>
      <w:r w:rsidR="00157473" w:rsidRPr="00425944">
        <w:t>parent(s)/g</w:t>
      </w:r>
      <w:r w:rsidR="00246950" w:rsidRPr="00425944">
        <w:t>uardian(s)</w:t>
      </w:r>
      <w:r w:rsidRPr="00425944">
        <w:t xml:space="preserve">. The consent of </w:t>
      </w:r>
      <w:r w:rsidR="00157473" w:rsidRPr="00425944">
        <w:t>parent(s)/g</w:t>
      </w:r>
      <w:r w:rsidR="00246950" w:rsidRPr="00425944">
        <w:t>uardian(s)</w:t>
      </w:r>
      <w:r w:rsidRPr="00425944">
        <w:t xml:space="preserve"> is required for referral to community services for which the student may be eligible (e.g., Community Care Access Centre: </w:t>
      </w:r>
      <w:r w:rsidR="004F2B1F" w:rsidRPr="00425944">
        <w:t>School Health Support Services)</w:t>
      </w:r>
      <w:r w:rsidRPr="00425944">
        <w:t xml:space="preserve"> </w:t>
      </w:r>
      <w:r w:rsidR="004F2B1F" w:rsidRPr="00425944">
        <w:t xml:space="preserve">or </w:t>
      </w:r>
      <w:r w:rsidRPr="00425944">
        <w:t>for a student’s physical management and registration report to be released to an outside agency</w:t>
      </w:r>
      <w:r w:rsidRPr="00425944">
        <w:rPr>
          <w:rFonts w:cs="Arial"/>
          <w:szCs w:val="20"/>
        </w:rPr>
        <w:t>.</w:t>
      </w:r>
    </w:p>
    <w:p w:rsidR="005A5A67" w:rsidRPr="00425944" w:rsidRDefault="005A5A67" w:rsidP="00DD2A0B">
      <w:pPr>
        <w:spacing w:before="240"/>
        <w:rPr>
          <w:rFonts w:ascii="Times New Roman" w:hAnsi="Times New Roman"/>
          <w:b/>
          <w:sz w:val="28"/>
          <w:szCs w:val="28"/>
        </w:rPr>
      </w:pPr>
      <w:r w:rsidRPr="00425944">
        <w:rPr>
          <w:rFonts w:ascii="Times New Roman" w:hAnsi="Times New Roman"/>
          <w:b/>
          <w:sz w:val="28"/>
          <w:szCs w:val="28"/>
        </w:rPr>
        <w:t>Standardized Test Measures</w:t>
      </w:r>
    </w:p>
    <w:p w:rsidR="005A5A67" w:rsidRPr="00425944" w:rsidRDefault="005A5A67" w:rsidP="009C6A83">
      <w:pPr>
        <w:spacing w:before="40" w:after="40"/>
      </w:pPr>
      <w:r w:rsidRPr="00425944">
        <w:t>COPM Canadian Occupational Performance Measure</w:t>
      </w:r>
    </w:p>
    <w:p w:rsidR="005A5A67" w:rsidRPr="00425944" w:rsidRDefault="005A5A67" w:rsidP="009C6A83">
      <w:pPr>
        <w:spacing w:before="40" w:after="40"/>
      </w:pPr>
      <w:r w:rsidRPr="00425944">
        <w:t>DVPT-2 Developmental Visual-Perceptual Test</w:t>
      </w:r>
    </w:p>
    <w:p w:rsidR="005A5A67" w:rsidRPr="00425944" w:rsidRDefault="005A5A67" w:rsidP="009C6A83">
      <w:pPr>
        <w:spacing w:before="40" w:after="40"/>
      </w:pPr>
      <w:r w:rsidRPr="00425944">
        <w:t>ETCH Evaluation Tool of Children's Handwriting</w:t>
      </w:r>
    </w:p>
    <w:p w:rsidR="005A5A67" w:rsidRPr="00425944" w:rsidRDefault="005A5A67" w:rsidP="009C6A83">
      <w:pPr>
        <w:spacing w:before="40" w:after="40"/>
      </w:pPr>
      <w:r w:rsidRPr="00425944">
        <w:t>Gross Motor Function Measure</w:t>
      </w:r>
    </w:p>
    <w:p w:rsidR="005A5A67" w:rsidRPr="00425944" w:rsidRDefault="005A5A67" w:rsidP="009C6A83">
      <w:pPr>
        <w:spacing w:before="40" w:after="40"/>
      </w:pPr>
      <w:r w:rsidRPr="00425944">
        <w:t xml:space="preserve">Handwriting </w:t>
      </w:r>
      <w:proofErr w:type="gramStart"/>
      <w:r w:rsidRPr="00425944">
        <w:t>Without</w:t>
      </w:r>
      <w:proofErr w:type="gramEnd"/>
      <w:r w:rsidRPr="00425944">
        <w:t xml:space="preserve"> Tears – Print Tool </w:t>
      </w:r>
    </w:p>
    <w:p w:rsidR="005A5A67" w:rsidRPr="00425944" w:rsidRDefault="005A5A67" w:rsidP="009C6A83">
      <w:pPr>
        <w:spacing w:before="40" w:after="40"/>
      </w:pPr>
      <w:r w:rsidRPr="00425944">
        <w:t>HELP Hawaii Early Learning Profile</w:t>
      </w:r>
    </w:p>
    <w:p w:rsidR="005A5A67" w:rsidRPr="00425944" w:rsidRDefault="005A5A67" w:rsidP="009C6A83">
      <w:pPr>
        <w:spacing w:before="40" w:after="40"/>
      </w:pPr>
      <w:r w:rsidRPr="00425944">
        <w:t xml:space="preserve">Miller-FUN </w:t>
      </w:r>
    </w:p>
    <w:p w:rsidR="005A5A67" w:rsidRPr="00425944" w:rsidRDefault="005A5A67" w:rsidP="009C6A83">
      <w:pPr>
        <w:spacing w:before="40" w:after="40"/>
      </w:pPr>
      <w:r w:rsidRPr="00425944">
        <w:t xml:space="preserve">Motivational Assessment Scale </w:t>
      </w:r>
    </w:p>
    <w:p w:rsidR="005A5A67" w:rsidRPr="00425944" w:rsidRDefault="005A5A67" w:rsidP="009C6A83">
      <w:pPr>
        <w:spacing w:before="40" w:after="40"/>
      </w:pPr>
      <w:r w:rsidRPr="00425944">
        <w:t>MVPT Motor Free Visual Perceptual Test</w:t>
      </w:r>
    </w:p>
    <w:p w:rsidR="005A5A67" w:rsidRPr="00425944" w:rsidRDefault="005A5A67" w:rsidP="009C6A83">
      <w:pPr>
        <w:spacing w:before="40" w:after="40"/>
      </w:pPr>
      <w:r w:rsidRPr="00425944">
        <w:t>Peabody Developmental Motor Scales</w:t>
      </w:r>
    </w:p>
    <w:p w:rsidR="005A5A67" w:rsidRPr="00425944" w:rsidRDefault="005A5A67" w:rsidP="009C6A83">
      <w:pPr>
        <w:spacing w:before="40" w:after="40"/>
      </w:pPr>
      <w:r w:rsidRPr="00425944">
        <w:t>School Companion Profile</w:t>
      </w:r>
    </w:p>
    <w:p w:rsidR="00382052" w:rsidRPr="00425944" w:rsidRDefault="005A5A67" w:rsidP="009C6A83">
      <w:pPr>
        <w:spacing w:before="40" w:after="40"/>
      </w:pPr>
      <w:r w:rsidRPr="00425944">
        <w:t>Sensory Behaviour Analysis</w:t>
      </w:r>
      <w:r w:rsidRPr="00425944">
        <w:tab/>
      </w:r>
    </w:p>
    <w:p w:rsidR="005A5A67" w:rsidRPr="00425944" w:rsidRDefault="00382052" w:rsidP="009C6A83">
      <w:pPr>
        <w:spacing w:before="40" w:after="40"/>
      </w:pPr>
      <w:r w:rsidRPr="00425944">
        <w:t>School Function Assessment</w:t>
      </w:r>
    </w:p>
    <w:p w:rsidR="005A5A67" w:rsidRPr="00425944" w:rsidRDefault="005A5A67" w:rsidP="009C6A83">
      <w:pPr>
        <w:spacing w:before="40" w:after="40"/>
      </w:pPr>
      <w:r w:rsidRPr="00425944">
        <w:t>Sensory Processing Measure</w:t>
      </w:r>
    </w:p>
    <w:p w:rsidR="005A5A67" w:rsidRPr="00425944" w:rsidRDefault="005A5A67" w:rsidP="009C6A83">
      <w:pPr>
        <w:spacing w:before="40" w:after="40"/>
      </w:pPr>
      <w:r w:rsidRPr="00425944">
        <w:t>Sensory Profile</w:t>
      </w:r>
    </w:p>
    <w:p w:rsidR="005A5A67" w:rsidRPr="00425944" w:rsidRDefault="005A5A67" w:rsidP="009C6A83">
      <w:pPr>
        <w:spacing w:before="40" w:after="40"/>
      </w:pPr>
      <w:r w:rsidRPr="00425944">
        <w:t xml:space="preserve">VMI Beery </w:t>
      </w:r>
      <w:proofErr w:type="spellStart"/>
      <w:r w:rsidRPr="00425944">
        <w:t>Buktenica</w:t>
      </w:r>
      <w:proofErr w:type="spellEnd"/>
      <w:r w:rsidRPr="00425944">
        <w:t xml:space="preserve"> Visual Motor Integration Test</w:t>
      </w:r>
    </w:p>
    <w:p w:rsidR="005A5A67" w:rsidRPr="00425944" w:rsidRDefault="005A5A67" w:rsidP="009C6A83">
      <w:pPr>
        <w:spacing w:before="40" w:after="40"/>
      </w:pPr>
      <w:r w:rsidRPr="00425944">
        <w:t xml:space="preserve">Numerous non-standardized test measures not stated in this document  </w:t>
      </w:r>
    </w:p>
    <w:p w:rsidR="005A5A67" w:rsidRPr="00425944" w:rsidRDefault="005A5A67" w:rsidP="005A5A67">
      <w:pPr>
        <w:autoSpaceDE w:val="0"/>
        <w:autoSpaceDN w:val="0"/>
        <w:adjustRightInd w:val="0"/>
        <w:spacing w:before="300"/>
        <w:rPr>
          <w:rFonts w:cs="Arial"/>
          <w:szCs w:val="20"/>
        </w:rPr>
      </w:pPr>
    </w:p>
    <w:p w:rsidR="003C408C" w:rsidRPr="00425944" w:rsidRDefault="003C408C">
      <w:pPr>
        <w:spacing w:before="0" w:after="200"/>
        <w:rPr>
          <w:szCs w:val="32"/>
        </w:rPr>
      </w:pPr>
      <w:r w:rsidRPr="00425944">
        <w:br w:type="page"/>
      </w:r>
    </w:p>
    <w:p w:rsidR="003C408C" w:rsidRPr="00425944" w:rsidRDefault="003C408C" w:rsidP="003C408C">
      <w:pPr>
        <w:pStyle w:val="MediumGrid21"/>
        <w:sectPr w:rsidR="003C408C" w:rsidRPr="00425944" w:rsidSect="00871AD9">
          <w:footerReference w:type="even" r:id="rId38"/>
          <w:footerReference w:type="default" r:id="rId39"/>
          <w:pgSz w:w="12240" w:h="15840" w:code="1"/>
          <w:pgMar w:top="864" w:right="1440" w:bottom="1152" w:left="1440" w:header="0" w:footer="288" w:gutter="0"/>
          <w:cols w:space="720"/>
          <w:docGrid w:linePitch="360"/>
        </w:sectPr>
      </w:pPr>
    </w:p>
    <w:p w:rsidR="005A5A67" w:rsidRPr="00425944" w:rsidRDefault="005A5A67" w:rsidP="00701DC2">
      <w:pPr>
        <w:pStyle w:val="Heading2"/>
        <w:spacing w:before="0"/>
        <w:rPr>
          <w:lang w:val="en-CA"/>
        </w:rPr>
      </w:pPr>
      <w:bookmarkStart w:id="35" w:name="_Psychological_Assessments"/>
      <w:bookmarkStart w:id="36" w:name="_Toc492016778"/>
      <w:bookmarkStart w:id="37" w:name="_GoBack"/>
      <w:bookmarkEnd w:id="35"/>
      <w:bookmarkEnd w:id="37"/>
      <w:r w:rsidRPr="00425944">
        <w:lastRenderedPageBreak/>
        <w:t>Psychological Assessment</w:t>
      </w:r>
      <w:r w:rsidR="00CC431A" w:rsidRPr="00425944">
        <w:rPr>
          <w:lang w:val="en-CA"/>
        </w:rPr>
        <w:t>s</w:t>
      </w:r>
      <w:bookmarkEnd w:id="36"/>
    </w:p>
    <w:p w:rsidR="00ED41D8" w:rsidRPr="00425944" w:rsidRDefault="00A35F66" w:rsidP="00CC431A">
      <w:pPr>
        <w:shd w:val="clear" w:color="auto" w:fill="FFFFFF"/>
        <w:rPr>
          <w:rFonts w:ascii="Times New Roman" w:hAnsi="Times New Roman"/>
          <w:b/>
          <w:sz w:val="28"/>
          <w:szCs w:val="28"/>
        </w:rPr>
      </w:pPr>
      <w:r w:rsidRPr="00425944">
        <w:rPr>
          <w:rFonts w:cs="Arial"/>
          <w:szCs w:val="20"/>
        </w:rPr>
        <w:t>Psychological Services staff</w:t>
      </w:r>
      <w:r w:rsidRPr="00425944">
        <w:t xml:space="preserve"> includes </w:t>
      </w:r>
      <w:r w:rsidRPr="00425944">
        <w:rPr>
          <w:rFonts w:cs="Arial"/>
          <w:szCs w:val="20"/>
        </w:rPr>
        <w:t xml:space="preserve">Psychologists, Psychological Associates and </w:t>
      </w:r>
      <w:proofErr w:type="spellStart"/>
      <w:r w:rsidRPr="00425944">
        <w:rPr>
          <w:rFonts w:cs="Arial"/>
          <w:szCs w:val="20"/>
        </w:rPr>
        <w:t>Psychoeducational</w:t>
      </w:r>
      <w:proofErr w:type="spellEnd"/>
      <w:r w:rsidRPr="00425944">
        <w:rPr>
          <w:rFonts w:cs="Arial"/>
          <w:szCs w:val="20"/>
        </w:rPr>
        <w:t xml:space="preserve"> Consultants, who </w:t>
      </w:r>
      <w:r w:rsidR="009E1E12" w:rsidRPr="00425944">
        <w:rPr>
          <w:rFonts w:cs="Arial"/>
          <w:szCs w:val="20"/>
        </w:rPr>
        <w:t>c</w:t>
      </w:r>
      <w:r w:rsidR="0020565E" w:rsidRPr="00425944">
        <w:rPr>
          <w:rFonts w:cs="Arial"/>
          <w:szCs w:val="20"/>
        </w:rPr>
        <w:t xml:space="preserve">onsult with teachers and </w:t>
      </w:r>
      <w:hyperlink w:anchor="_The_School_Support" w:history="1">
        <w:r w:rsidR="0020565E" w:rsidRPr="00425944">
          <w:rPr>
            <w:rStyle w:val="Hyperlink"/>
            <w:rFonts w:cs="Arial"/>
            <w:color w:val="auto"/>
            <w:szCs w:val="20"/>
          </w:rPr>
          <w:t>School Support Teams</w:t>
        </w:r>
        <w:r w:rsidR="00ED41D8" w:rsidRPr="00425944">
          <w:rPr>
            <w:rStyle w:val="Hyperlink"/>
            <w:rFonts w:cs="Arial"/>
            <w:color w:val="auto"/>
            <w:szCs w:val="20"/>
          </w:rPr>
          <w:t xml:space="preserve"> (SST)</w:t>
        </w:r>
      </w:hyperlink>
      <w:r w:rsidR="0020565E" w:rsidRPr="00425944">
        <w:rPr>
          <w:rFonts w:cs="Arial"/>
          <w:szCs w:val="20"/>
        </w:rPr>
        <w:t xml:space="preserve"> </w:t>
      </w:r>
      <w:r w:rsidR="009E1E12" w:rsidRPr="00425944">
        <w:rPr>
          <w:rFonts w:cs="Arial"/>
          <w:szCs w:val="20"/>
        </w:rPr>
        <w:t>about</w:t>
      </w:r>
      <w:r w:rsidR="0020565E" w:rsidRPr="00425944">
        <w:rPr>
          <w:rFonts w:cs="Arial"/>
          <w:szCs w:val="20"/>
        </w:rPr>
        <w:t xml:space="preserve"> effective classroom programming and behaviour-management techniques to prevent and remediate learning and behaviour problems</w:t>
      </w:r>
      <w:r w:rsidR="009E1E12" w:rsidRPr="00425944">
        <w:rPr>
          <w:rFonts w:cs="Arial"/>
          <w:szCs w:val="20"/>
        </w:rPr>
        <w:t>.</w:t>
      </w:r>
      <w:r w:rsidR="009E1E12" w:rsidRPr="00425944">
        <w:rPr>
          <w:rFonts w:ascii="Times New Roman" w:hAnsi="Times New Roman"/>
          <w:b/>
          <w:sz w:val="28"/>
          <w:szCs w:val="28"/>
        </w:rPr>
        <w:t xml:space="preserve"> </w:t>
      </w:r>
      <w:r w:rsidR="000B2242" w:rsidRPr="00425944">
        <w:rPr>
          <w:rFonts w:cs="Arial"/>
          <w:szCs w:val="20"/>
        </w:rPr>
        <w:t>With the required permission, t</w:t>
      </w:r>
      <w:r w:rsidR="009E1E12" w:rsidRPr="00425944">
        <w:rPr>
          <w:rFonts w:cs="Arial"/>
          <w:szCs w:val="20"/>
        </w:rPr>
        <w:t xml:space="preserve">hey conduct </w:t>
      </w:r>
      <w:r w:rsidR="0020565E" w:rsidRPr="00425944">
        <w:rPr>
          <w:rFonts w:cs="Arial"/>
          <w:szCs w:val="20"/>
        </w:rPr>
        <w:t>comprehensive individual psychological assessment of students’ learning and social-emotional development to diagnose disorders, identify students’ lear</w:t>
      </w:r>
      <w:r w:rsidR="00CC431A" w:rsidRPr="00425944">
        <w:rPr>
          <w:rFonts w:cs="Arial"/>
          <w:szCs w:val="20"/>
        </w:rPr>
        <w:t>ning strengths and needs, and</w:t>
      </w:r>
      <w:r w:rsidR="0020565E" w:rsidRPr="00425944">
        <w:rPr>
          <w:rFonts w:cs="Arial"/>
          <w:szCs w:val="20"/>
        </w:rPr>
        <w:t xml:space="preserve"> recommend effective intervention strategies</w:t>
      </w:r>
      <w:r w:rsidR="009E1E12" w:rsidRPr="00425944">
        <w:rPr>
          <w:rFonts w:cs="Arial"/>
          <w:szCs w:val="20"/>
        </w:rPr>
        <w:t>.</w:t>
      </w:r>
      <w:r w:rsidR="00912F99" w:rsidRPr="00425944">
        <w:rPr>
          <w:rFonts w:cs="Arial"/>
          <w:szCs w:val="20"/>
        </w:rPr>
        <w:t xml:space="preserve"> They also play an important role on Identification Placement and Review Committees (IPRC) in identifying exceptionalities and recommending program support. </w:t>
      </w:r>
      <w:r w:rsidR="004B7818" w:rsidRPr="00425944">
        <w:rPr>
          <w:rFonts w:cs="Arial"/>
          <w:szCs w:val="20"/>
        </w:rPr>
        <w:t xml:space="preserve">For a full </w:t>
      </w:r>
      <w:r w:rsidR="00EB1719" w:rsidRPr="00425944">
        <w:rPr>
          <w:rFonts w:cs="Arial"/>
          <w:szCs w:val="20"/>
        </w:rPr>
        <w:t xml:space="preserve">list of </w:t>
      </w:r>
      <w:r w:rsidR="00912F99" w:rsidRPr="00425944">
        <w:rPr>
          <w:rFonts w:cs="Arial"/>
          <w:szCs w:val="20"/>
        </w:rPr>
        <w:t>how they support students and schools,</w:t>
      </w:r>
      <w:r w:rsidR="004B7818" w:rsidRPr="00425944">
        <w:rPr>
          <w:rFonts w:cs="Arial"/>
          <w:szCs w:val="20"/>
        </w:rPr>
        <w:t xml:space="preserve"> see </w:t>
      </w:r>
      <w:hyperlink w:anchor="_Psychological_Services" w:history="1">
        <w:r w:rsidR="004B7818" w:rsidRPr="00425944">
          <w:rPr>
            <w:rStyle w:val="Hyperlink"/>
            <w:rFonts w:cs="Arial"/>
            <w:color w:val="auto"/>
            <w:szCs w:val="20"/>
          </w:rPr>
          <w:t>Psychological Services</w:t>
        </w:r>
      </w:hyperlink>
      <w:r w:rsidR="004C2E59" w:rsidRPr="00425944">
        <w:rPr>
          <w:rStyle w:val="Hyperlink"/>
          <w:rFonts w:cs="Arial"/>
          <w:color w:val="auto"/>
          <w:szCs w:val="20"/>
          <w:u w:val="none"/>
        </w:rPr>
        <w:t xml:space="preserve"> under </w:t>
      </w:r>
      <w:r w:rsidR="001E7D2D" w:rsidRPr="00425944">
        <w:rPr>
          <w:rFonts w:cs="Arial"/>
          <w:szCs w:val="20"/>
        </w:rPr>
        <w:t>Engagement and Well-Being Depart</w:t>
      </w:r>
      <w:r w:rsidR="004C2E59" w:rsidRPr="00425944">
        <w:rPr>
          <w:rFonts w:cs="Arial"/>
          <w:szCs w:val="20"/>
        </w:rPr>
        <w:t>ment Roles and Responsibilities</w:t>
      </w:r>
      <w:r w:rsidR="001E7D2D" w:rsidRPr="00425944">
        <w:rPr>
          <w:rFonts w:cs="Arial"/>
          <w:szCs w:val="20"/>
        </w:rPr>
        <w:t>.</w:t>
      </w:r>
    </w:p>
    <w:p w:rsidR="004F2B1F" w:rsidRPr="00425944" w:rsidRDefault="004F2B1F" w:rsidP="004F2B1F">
      <w:pPr>
        <w:spacing w:before="240"/>
        <w:rPr>
          <w:rFonts w:ascii="Times New Roman" w:hAnsi="Times New Roman"/>
          <w:b/>
          <w:sz w:val="28"/>
          <w:szCs w:val="28"/>
        </w:rPr>
      </w:pPr>
      <w:r w:rsidRPr="00425944">
        <w:rPr>
          <w:rFonts w:ascii="Times New Roman" w:hAnsi="Times New Roman"/>
          <w:b/>
          <w:sz w:val="28"/>
          <w:szCs w:val="28"/>
        </w:rPr>
        <w:t>Referrals for</w:t>
      </w:r>
      <w:r w:rsidR="00266D0C" w:rsidRPr="00425944">
        <w:rPr>
          <w:rFonts w:ascii="Times New Roman" w:hAnsi="Times New Roman"/>
          <w:b/>
          <w:sz w:val="28"/>
          <w:szCs w:val="28"/>
        </w:rPr>
        <w:t xml:space="preserve"> Psychological Assessments</w:t>
      </w:r>
    </w:p>
    <w:p w:rsidR="004F2B1F" w:rsidRPr="00425944" w:rsidRDefault="004F2B1F" w:rsidP="004F2B1F">
      <w:pPr>
        <w:rPr>
          <w:b/>
        </w:rPr>
      </w:pPr>
      <w:r w:rsidRPr="00425944">
        <w:t>The purpose of a psychological assessment is to better understand the learning and/or socio-emotional strengths and needs of the student, in order to help in the delivery of the most appropriate programming while the student is at the Toronto District School Board.</w:t>
      </w:r>
      <w:r w:rsidRPr="00425944">
        <w:rPr>
          <w:b/>
        </w:rPr>
        <w:t xml:space="preserve"> </w:t>
      </w:r>
    </w:p>
    <w:p w:rsidR="000B2242" w:rsidRPr="00425944" w:rsidRDefault="00B364CC" w:rsidP="00266D0C">
      <w:r w:rsidRPr="00425944">
        <w:t xml:space="preserve">Psychological assessments are accessed </w:t>
      </w:r>
      <w:r w:rsidRPr="00425944">
        <w:rPr>
          <w:bCs/>
          <w:iCs/>
        </w:rPr>
        <w:t>through the School Support Team</w:t>
      </w:r>
      <w:r w:rsidRPr="00425944">
        <w:rPr>
          <w:rStyle w:val="Hyperlink"/>
          <w:bCs/>
          <w:iCs/>
          <w:color w:val="auto"/>
          <w:u w:val="none"/>
        </w:rPr>
        <w:t xml:space="preserve"> (SST)</w:t>
      </w:r>
      <w:r w:rsidR="00232249" w:rsidRPr="00425944">
        <w:rPr>
          <w:rStyle w:val="Hyperlink"/>
          <w:bCs/>
          <w:iCs/>
          <w:color w:val="auto"/>
          <w:u w:val="none"/>
        </w:rPr>
        <w:t xml:space="preserve"> (which includes a Psychological Services </w:t>
      </w:r>
      <w:r w:rsidR="000B2242" w:rsidRPr="00425944">
        <w:rPr>
          <w:rStyle w:val="Hyperlink"/>
          <w:bCs/>
          <w:iCs/>
          <w:color w:val="auto"/>
          <w:u w:val="none"/>
        </w:rPr>
        <w:t>professional</w:t>
      </w:r>
      <w:r w:rsidR="00232249" w:rsidRPr="00425944">
        <w:rPr>
          <w:rStyle w:val="Hyperlink"/>
          <w:bCs/>
          <w:iCs/>
          <w:color w:val="auto"/>
          <w:u w:val="none"/>
        </w:rPr>
        <w:t>)</w:t>
      </w:r>
      <w:r w:rsidRPr="00425944">
        <w:rPr>
          <w:bCs/>
          <w:iCs/>
        </w:rPr>
        <w:t xml:space="preserve"> using a referral process that requires </w:t>
      </w:r>
      <w:r w:rsidR="00266D0C" w:rsidRPr="00425944">
        <w:t>the informed consent of the parent(s)/guardian(s) of a student under the age of 18, or of a student who is18 years or older and has the appropriate level of cognitive ability to</w:t>
      </w:r>
      <w:r w:rsidR="00232249" w:rsidRPr="00425944">
        <w:t xml:space="preserve"> understand.</w:t>
      </w:r>
      <w:r w:rsidR="0099623A" w:rsidRPr="00425944">
        <w:t xml:space="preserve"> The informed consent process ensures a shared understanding of the reasons for the assessment, the nature of the assessment, the risks, benefits and possible outcomes of the assessment</w:t>
      </w:r>
      <w:r w:rsidR="0099623A" w:rsidRPr="00425944">
        <w:rPr>
          <w:rStyle w:val="CommentReference"/>
        </w:rPr>
        <w:t xml:space="preserve">, </w:t>
      </w:r>
      <w:r w:rsidR="00AA3AD3" w:rsidRPr="00425944">
        <w:t>as well as how information from the assessment will be managed</w:t>
      </w:r>
      <w:r w:rsidR="00C76ED3" w:rsidRPr="00425944">
        <w:t xml:space="preserve"> and shared</w:t>
      </w:r>
      <w:r w:rsidR="001E7D2D" w:rsidRPr="00425944">
        <w:t>.</w:t>
      </w:r>
      <w:r w:rsidR="0099623A" w:rsidRPr="00425944">
        <w:t xml:space="preserve"> </w:t>
      </w:r>
    </w:p>
    <w:p w:rsidR="00266D0C" w:rsidRPr="00425944" w:rsidRDefault="000B2242" w:rsidP="00266D0C">
      <w:pPr>
        <w:rPr>
          <w:b/>
        </w:rPr>
      </w:pPr>
      <w:r w:rsidRPr="00425944">
        <w:t xml:space="preserve">The </w:t>
      </w:r>
      <w:proofErr w:type="gramStart"/>
      <w:r w:rsidRPr="00425944">
        <w:t>s</w:t>
      </w:r>
      <w:r w:rsidR="00A35F66" w:rsidRPr="00425944">
        <w:t>taff</w:t>
      </w:r>
      <w:proofErr w:type="gramEnd"/>
      <w:r w:rsidR="00A35F66" w:rsidRPr="00425944">
        <w:t xml:space="preserve"> conducting the</w:t>
      </w:r>
      <w:r w:rsidR="00266D0C" w:rsidRPr="00425944">
        <w:t xml:space="preserve"> a</w:t>
      </w:r>
      <w:r w:rsidRPr="00425944">
        <w:t>ssessment</w:t>
      </w:r>
      <w:r w:rsidR="001E7D2D" w:rsidRPr="00425944">
        <w:t xml:space="preserve"> </w:t>
      </w:r>
      <w:r w:rsidRPr="00425944">
        <w:t>is</w:t>
      </w:r>
      <w:r w:rsidR="00266D0C" w:rsidRPr="00425944">
        <w:t xml:space="preserve"> either </w:t>
      </w:r>
      <w:r w:rsidRPr="00425944">
        <w:t>a member</w:t>
      </w:r>
      <w:r w:rsidR="00266D0C" w:rsidRPr="00425944">
        <w:t xml:space="preserve"> of the College of Psychologists of Ontario or work</w:t>
      </w:r>
      <w:r w:rsidRPr="00425944">
        <w:t>s</w:t>
      </w:r>
      <w:r w:rsidR="00266D0C" w:rsidRPr="00425944">
        <w:t xml:space="preserve"> under the direct supervision of a member of the College of Psychologists.</w:t>
      </w:r>
      <w:r w:rsidR="001E7D2D" w:rsidRPr="00425944">
        <w:t xml:space="preserve"> Psychological Services staff are</w:t>
      </w:r>
      <w:r w:rsidR="00266D0C" w:rsidRPr="00425944">
        <w:t xml:space="preserve"> governed by the </w:t>
      </w:r>
      <w:hyperlink r:id="rId40" w:history="1">
        <w:r w:rsidR="00266D0C" w:rsidRPr="00425944">
          <w:rPr>
            <w:rStyle w:val="Hyperlink"/>
            <w:rFonts w:cs="Arial"/>
            <w:color w:val="auto"/>
            <w:szCs w:val="20"/>
          </w:rPr>
          <w:t>Psychology Act</w:t>
        </w:r>
      </w:hyperlink>
      <w:r w:rsidR="00266D0C" w:rsidRPr="00425944">
        <w:t xml:space="preserve">, the </w:t>
      </w:r>
      <w:hyperlink r:id="rId41" w:history="1">
        <w:r w:rsidR="00266D0C" w:rsidRPr="00425944">
          <w:rPr>
            <w:rStyle w:val="Hyperlink"/>
            <w:rFonts w:cs="Arial"/>
            <w:color w:val="auto"/>
            <w:szCs w:val="20"/>
          </w:rPr>
          <w:t>Regulated Health Professions Act</w:t>
        </w:r>
      </w:hyperlink>
      <w:r w:rsidR="00266D0C" w:rsidRPr="00425944">
        <w:t xml:space="preserve">, the </w:t>
      </w:r>
      <w:hyperlink r:id="rId42" w:history="1">
        <w:r w:rsidR="00266D0C" w:rsidRPr="00425944">
          <w:rPr>
            <w:rStyle w:val="Hyperlink"/>
            <w:rFonts w:cs="Arial"/>
            <w:color w:val="auto"/>
            <w:szCs w:val="20"/>
          </w:rPr>
          <w:t>Health Care Consent Act</w:t>
        </w:r>
      </w:hyperlink>
      <w:r w:rsidR="00266D0C" w:rsidRPr="00425944">
        <w:t xml:space="preserve">, the </w:t>
      </w:r>
      <w:hyperlink r:id="rId43" w:history="1">
        <w:r w:rsidR="00266D0C" w:rsidRPr="00425944">
          <w:rPr>
            <w:rStyle w:val="Hyperlink"/>
            <w:rFonts w:cs="Arial"/>
            <w:color w:val="auto"/>
            <w:szCs w:val="20"/>
          </w:rPr>
          <w:t>Personal Health Information Protection Act</w:t>
        </w:r>
      </w:hyperlink>
      <w:r w:rsidR="00266D0C" w:rsidRPr="00425944">
        <w:t xml:space="preserve">, and the </w:t>
      </w:r>
      <w:hyperlink r:id="rId44" w:history="1">
        <w:r w:rsidR="00266D0C" w:rsidRPr="00425944">
          <w:rPr>
            <w:rStyle w:val="Hyperlink"/>
            <w:rFonts w:cs="Arial"/>
            <w:color w:val="auto"/>
            <w:szCs w:val="20"/>
          </w:rPr>
          <w:t>Education Act</w:t>
        </w:r>
      </w:hyperlink>
      <w:r w:rsidR="00266D0C" w:rsidRPr="00425944">
        <w:t xml:space="preserve"> when working in a school board.</w:t>
      </w:r>
    </w:p>
    <w:p w:rsidR="005A5A67" w:rsidRPr="00425944" w:rsidRDefault="005A5A67" w:rsidP="00701DC2">
      <w:r w:rsidRPr="00425944">
        <w:t>A psychological assessment may include the following:</w:t>
      </w:r>
    </w:p>
    <w:p w:rsidR="005A5A67" w:rsidRPr="00425944" w:rsidRDefault="005A5A67" w:rsidP="00275235">
      <w:pPr>
        <w:pStyle w:val="ListParagraph"/>
        <w:numPr>
          <w:ilvl w:val="0"/>
          <w:numId w:val="177"/>
        </w:numPr>
        <w:spacing w:before="60" w:after="60"/>
        <w:ind w:left="540"/>
        <w:rPr>
          <w:spacing w:val="-15"/>
        </w:rPr>
      </w:pPr>
      <w:r w:rsidRPr="00425944">
        <w:t>A review of the student's school records</w:t>
      </w:r>
    </w:p>
    <w:p w:rsidR="005A5A67" w:rsidRPr="00425944" w:rsidRDefault="005A5A67" w:rsidP="00275235">
      <w:pPr>
        <w:pStyle w:val="ListParagraph"/>
        <w:numPr>
          <w:ilvl w:val="0"/>
          <w:numId w:val="177"/>
        </w:numPr>
        <w:spacing w:before="60" w:after="60"/>
        <w:ind w:left="540"/>
        <w:rPr>
          <w:spacing w:val="-5"/>
        </w:rPr>
      </w:pPr>
      <w:r w:rsidRPr="00425944">
        <w:t xml:space="preserve">Interviews with the </w:t>
      </w:r>
      <w:r w:rsidR="00157473" w:rsidRPr="00425944">
        <w:t>parent(s)/g</w:t>
      </w:r>
      <w:r w:rsidR="00246950" w:rsidRPr="00425944">
        <w:t>uardian(s)</w:t>
      </w:r>
      <w:r w:rsidRPr="00425944">
        <w:t xml:space="preserve"> to obtain developmental, family, and medical history</w:t>
      </w:r>
    </w:p>
    <w:p w:rsidR="005A5A67" w:rsidRPr="00425944" w:rsidRDefault="005A5A67" w:rsidP="00275235">
      <w:pPr>
        <w:pStyle w:val="ListParagraph"/>
        <w:numPr>
          <w:ilvl w:val="0"/>
          <w:numId w:val="177"/>
        </w:numPr>
        <w:spacing w:before="60" w:after="60"/>
        <w:ind w:left="540"/>
        <w:rPr>
          <w:spacing w:val="-8"/>
        </w:rPr>
      </w:pPr>
      <w:r w:rsidRPr="00425944">
        <w:t>Interviews with school personnel and the student</w:t>
      </w:r>
    </w:p>
    <w:p w:rsidR="005A5A67" w:rsidRPr="00425944" w:rsidRDefault="005A5A67" w:rsidP="00275235">
      <w:pPr>
        <w:pStyle w:val="ListParagraph"/>
        <w:numPr>
          <w:ilvl w:val="0"/>
          <w:numId w:val="177"/>
        </w:numPr>
        <w:spacing w:before="60" w:after="60"/>
        <w:ind w:left="540"/>
        <w:rPr>
          <w:spacing w:val="-4"/>
        </w:rPr>
      </w:pPr>
      <w:r w:rsidRPr="00425944">
        <w:t>Classroom observation</w:t>
      </w:r>
    </w:p>
    <w:p w:rsidR="005A5A67" w:rsidRPr="00425944" w:rsidRDefault="005A5A67" w:rsidP="00275235">
      <w:pPr>
        <w:pStyle w:val="ListParagraph"/>
        <w:numPr>
          <w:ilvl w:val="0"/>
          <w:numId w:val="177"/>
        </w:numPr>
        <w:spacing w:before="60" w:after="60"/>
        <w:ind w:left="540"/>
        <w:rPr>
          <w:spacing w:val="-8"/>
        </w:rPr>
      </w:pPr>
      <w:r w:rsidRPr="00425944">
        <w:t>An assessment (standardized and informal measures) of the student’s cognitive abilities to assess learning strengths and needs</w:t>
      </w:r>
    </w:p>
    <w:p w:rsidR="005A5A67" w:rsidRPr="00425944" w:rsidRDefault="005A5A67" w:rsidP="00275235">
      <w:pPr>
        <w:pStyle w:val="ListParagraph"/>
        <w:numPr>
          <w:ilvl w:val="0"/>
          <w:numId w:val="177"/>
        </w:numPr>
        <w:spacing w:before="60" w:after="60"/>
        <w:ind w:left="540"/>
        <w:rPr>
          <w:spacing w:val="-5"/>
        </w:rPr>
      </w:pPr>
      <w:r w:rsidRPr="00425944">
        <w:t>An assessment (standardized and informal measures) of the student’s social-emotional functioning to assess strengths and needs</w:t>
      </w:r>
    </w:p>
    <w:p w:rsidR="005A5A67" w:rsidRPr="00425944" w:rsidRDefault="005A5A67" w:rsidP="00275235">
      <w:pPr>
        <w:pStyle w:val="ListParagraph"/>
        <w:numPr>
          <w:ilvl w:val="0"/>
          <w:numId w:val="177"/>
        </w:numPr>
        <w:spacing w:before="60" w:after="60"/>
        <w:ind w:left="540"/>
        <w:rPr>
          <w:spacing w:val="-8"/>
        </w:rPr>
      </w:pPr>
      <w:r w:rsidRPr="00425944">
        <w:t>An assessment (standardized and informal measures) of the student’s academic skills to assess academic strengths and needs</w:t>
      </w:r>
    </w:p>
    <w:p w:rsidR="00266D0C" w:rsidRPr="00425944" w:rsidRDefault="00266D0C" w:rsidP="00266D0C">
      <w:r w:rsidRPr="00425944">
        <w:t>The length of wait fo</w:t>
      </w:r>
      <w:r w:rsidR="00BB4C16" w:rsidRPr="00425944">
        <w:t>r a psychological assessment varies.</w:t>
      </w:r>
      <w:r w:rsidR="000D280D" w:rsidRPr="00425944">
        <w:t xml:space="preserve"> The average wait time for a psychological assessment once a referral has been initiated is typically less than one year.</w:t>
      </w:r>
      <w:r w:rsidR="001E7D2D" w:rsidRPr="00425944">
        <w:t xml:space="preserve"> </w:t>
      </w:r>
      <w:r w:rsidR="00232249" w:rsidRPr="00425944">
        <w:t xml:space="preserve">The </w:t>
      </w:r>
      <w:r w:rsidR="000B2242" w:rsidRPr="00425944">
        <w:t>SST</w:t>
      </w:r>
      <w:r w:rsidR="00B364CC" w:rsidRPr="00425944">
        <w:t xml:space="preserve"> determines the priority in which students will be seen relative to the nature and complexity of student need and all referral requests from the school. </w:t>
      </w:r>
      <w:r w:rsidR="00BB4C16" w:rsidRPr="00425944">
        <w:t xml:space="preserve"> </w:t>
      </w:r>
    </w:p>
    <w:p w:rsidR="000B2242" w:rsidRPr="00425944" w:rsidRDefault="000B2242" w:rsidP="00D046BD">
      <w:pPr>
        <w:spacing w:before="240"/>
        <w:rPr>
          <w:rFonts w:ascii="Times New Roman" w:hAnsi="Times New Roman"/>
          <w:b/>
          <w:sz w:val="28"/>
          <w:szCs w:val="28"/>
        </w:rPr>
      </w:pPr>
    </w:p>
    <w:p w:rsidR="005A5A67" w:rsidRPr="00425944" w:rsidRDefault="005A5A67" w:rsidP="00D046BD">
      <w:pPr>
        <w:spacing w:before="240"/>
        <w:rPr>
          <w:rFonts w:ascii="Times New Roman" w:hAnsi="Times New Roman"/>
          <w:b/>
          <w:sz w:val="28"/>
          <w:szCs w:val="28"/>
        </w:rPr>
      </w:pPr>
      <w:r w:rsidRPr="00425944">
        <w:rPr>
          <w:rFonts w:ascii="Times New Roman" w:hAnsi="Times New Roman"/>
          <w:b/>
          <w:sz w:val="28"/>
          <w:szCs w:val="28"/>
        </w:rPr>
        <w:lastRenderedPageBreak/>
        <w:t xml:space="preserve">Management of Assessment Results </w:t>
      </w:r>
    </w:p>
    <w:p w:rsidR="005A5A67" w:rsidRPr="00425944" w:rsidRDefault="00266D0C" w:rsidP="00F409DC">
      <w:r w:rsidRPr="00425944">
        <w:t>As outlined during the informed consent process, t</w:t>
      </w:r>
      <w:r w:rsidR="005A5A67" w:rsidRPr="00425944">
        <w:t xml:space="preserve">he results and recommendations of a psychological assessment are discussed with the </w:t>
      </w:r>
      <w:r w:rsidR="000C6104" w:rsidRPr="00425944">
        <w:t>parent(s)/g</w:t>
      </w:r>
      <w:r w:rsidR="00246950" w:rsidRPr="00425944">
        <w:t>uardian(s)</w:t>
      </w:r>
      <w:r w:rsidR="005A5A67" w:rsidRPr="00425944">
        <w:t xml:space="preserve"> or qualifying student and with staff of the TDSB who are directly involved with the student. A cultural or communication facilitator will be offered and arranged, if necessary. A copy of any written report is provided to the </w:t>
      </w:r>
      <w:r w:rsidR="000C6104" w:rsidRPr="00425944">
        <w:t>parent(s)/g</w:t>
      </w:r>
      <w:r w:rsidR="00246950" w:rsidRPr="00425944">
        <w:t>uardian(s)</w:t>
      </w:r>
      <w:r w:rsidR="005A5A67" w:rsidRPr="00425944">
        <w:t xml:space="preserve"> or qualifying student</w:t>
      </w:r>
      <w:r w:rsidR="00D61ED1" w:rsidRPr="00425944">
        <w:t>,</w:t>
      </w:r>
      <w:r w:rsidR="005A5A67" w:rsidRPr="00425944">
        <w:t xml:space="preserve"> at or close to the time of verbal feedback.  A copy is also given to the school, to be placed in the student’s OSR. </w:t>
      </w:r>
    </w:p>
    <w:p w:rsidR="005A5A67" w:rsidRPr="00425944" w:rsidRDefault="005A5A67" w:rsidP="00F409DC">
      <w:r w:rsidRPr="00425944">
        <w:t>The original written report, assessment measures, notes, and other information obtained during the assessment are maintained in the confidential files of Psychological Services in accordance with the Psychology Act and the Regulated Health Professions Act. Psychological Services will not release any information to persons or facilities outside of the TDSB without written consent, except as may be required by law.</w:t>
      </w:r>
    </w:p>
    <w:p w:rsidR="005A5A67" w:rsidRPr="00425944" w:rsidRDefault="005A5A67" w:rsidP="00BC0F9F">
      <w:pPr>
        <w:pStyle w:val="Heading2"/>
      </w:pPr>
      <w:r w:rsidRPr="00425944">
        <w:rPr>
          <w:rFonts w:cs="Arial"/>
          <w:szCs w:val="20"/>
        </w:rPr>
        <w:br w:type="page"/>
      </w:r>
      <w:bookmarkStart w:id="38" w:name="_Toc492016779"/>
      <w:r w:rsidRPr="00425944">
        <w:lastRenderedPageBreak/>
        <w:t>Social Work Assessment</w:t>
      </w:r>
      <w:bookmarkEnd w:id="38"/>
    </w:p>
    <w:p w:rsidR="00307B87" w:rsidRPr="00425944" w:rsidRDefault="00B364CC" w:rsidP="00FF6A58">
      <w:r w:rsidRPr="00425944">
        <w:t>School Social Workers</w:t>
      </w:r>
      <w:r w:rsidR="00307B87" w:rsidRPr="00425944">
        <w:t xml:space="preserve"> </w:t>
      </w:r>
      <w:r w:rsidR="00FF6A58" w:rsidRPr="00425944">
        <w:t>are closely affiliated with schools to</w:t>
      </w:r>
      <w:r w:rsidR="00296058" w:rsidRPr="00425944">
        <w:t xml:space="preserve"> </w:t>
      </w:r>
      <w:r w:rsidR="00537543" w:rsidRPr="00425944">
        <w:t>provide</w:t>
      </w:r>
      <w:r w:rsidR="004C326F" w:rsidRPr="00425944">
        <w:t xml:space="preserve"> a </w:t>
      </w:r>
      <w:r w:rsidR="00FF6A58" w:rsidRPr="00425944">
        <w:t>variety</w:t>
      </w:r>
      <w:r w:rsidR="004C326F" w:rsidRPr="00425944">
        <w:t xml:space="preserve"> of supports to </w:t>
      </w:r>
      <w:r w:rsidR="00FF6A58" w:rsidRPr="00425944">
        <w:t>students, families and school staff</w:t>
      </w:r>
      <w:r w:rsidR="008F4923" w:rsidRPr="00425944">
        <w:t>. They</w:t>
      </w:r>
      <w:r w:rsidR="004C326F" w:rsidRPr="00425944">
        <w:t xml:space="preserve"> p</w:t>
      </w:r>
      <w:r w:rsidR="00307B87" w:rsidRPr="00425944">
        <w:rPr>
          <w:rFonts w:cs="Arial"/>
          <w:szCs w:val="20"/>
        </w:rPr>
        <w:t xml:space="preserve">articipate on </w:t>
      </w:r>
      <w:hyperlink w:anchor="_The_School_Support" w:history="1">
        <w:r w:rsidR="00307B87" w:rsidRPr="00425944">
          <w:rPr>
            <w:rStyle w:val="Hyperlink"/>
            <w:rFonts w:cs="Arial"/>
            <w:color w:val="auto"/>
            <w:szCs w:val="20"/>
          </w:rPr>
          <w:t>School Support Teams</w:t>
        </w:r>
        <w:r w:rsidR="00D5070C" w:rsidRPr="00425944">
          <w:rPr>
            <w:rStyle w:val="Hyperlink"/>
            <w:rFonts w:cs="Arial"/>
            <w:color w:val="auto"/>
            <w:szCs w:val="20"/>
          </w:rPr>
          <w:t xml:space="preserve"> (SST)</w:t>
        </w:r>
      </w:hyperlink>
      <w:r w:rsidR="00A1764A" w:rsidRPr="00425944">
        <w:rPr>
          <w:rFonts w:cs="Arial"/>
          <w:szCs w:val="20"/>
        </w:rPr>
        <w:t>, contributing specialized knowledge and resources to aid deeper understanding of</w:t>
      </w:r>
      <w:r w:rsidR="00307B87" w:rsidRPr="00425944">
        <w:rPr>
          <w:rFonts w:cs="Arial"/>
          <w:szCs w:val="20"/>
        </w:rPr>
        <w:t xml:space="preserve"> the connections between social-emotional development, mental health and wellness</w:t>
      </w:r>
      <w:r w:rsidR="00FF6A58" w:rsidRPr="00425944">
        <w:rPr>
          <w:rFonts w:cs="Arial"/>
          <w:szCs w:val="20"/>
        </w:rPr>
        <w:t>, home life</w:t>
      </w:r>
      <w:r w:rsidR="00307B87" w:rsidRPr="00425944">
        <w:rPr>
          <w:rFonts w:cs="Arial"/>
          <w:szCs w:val="20"/>
        </w:rPr>
        <w:t xml:space="preserve"> and student achievement</w:t>
      </w:r>
      <w:r w:rsidR="00A1764A" w:rsidRPr="00425944">
        <w:rPr>
          <w:rFonts w:cs="Arial"/>
          <w:szCs w:val="20"/>
        </w:rPr>
        <w:t xml:space="preserve">. </w:t>
      </w:r>
      <w:r w:rsidR="00950501" w:rsidRPr="00425944">
        <w:rPr>
          <w:rFonts w:cs="Arial"/>
          <w:szCs w:val="20"/>
        </w:rPr>
        <w:t xml:space="preserve">They </w:t>
      </w:r>
      <w:r w:rsidR="00FF6A58" w:rsidRPr="00425944">
        <w:rPr>
          <w:rFonts w:cs="Arial"/>
          <w:szCs w:val="20"/>
        </w:rPr>
        <w:t xml:space="preserve">also </w:t>
      </w:r>
      <w:r w:rsidR="00950501" w:rsidRPr="00425944">
        <w:rPr>
          <w:rFonts w:cs="Arial"/>
          <w:szCs w:val="20"/>
        </w:rPr>
        <w:t xml:space="preserve">conduct </w:t>
      </w:r>
      <w:r w:rsidR="00FF6A58" w:rsidRPr="00425944">
        <w:t>assessments to</w:t>
      </w:r>
      <w:r w:rsidR="00A1764A" w:rsidRPr="00425944">
        <w:t xml:space="preserve"> identify social, emotional</w:t>
      </w:r>
      <w:r w:rsidR="00FF6A58" w:rsidRPr="00425944">
        <w:t xml:space="preserve"> and behavioural factors that can impact a child’s ability to make the most productive use of the learning environment</w:t>
      </w:r>
      <w:r w:rsidR="001E7D2D" w:rsidRPr="00425944">
        <w:rPr>
          <w:rFonts w:cs="Arial"/>
          <w:szCs w:val="20"/>
        </w:rPr>
        <w:t xml:space="preserve">. </w:t>
      </w:r>
      <w:r w:rsidR="00EB1719" w:rsidRPr="00425944">
        <w:rPr>
          <w:rFonts w:cs="Arial"/>
          <w:szCs w:val="20"/>
        </w:rPr>
        <w:t xml:space="preserve">For a full list of </w:t>
      </w:r>
      <w:r w:rsidRPr="00425944">
        <w:rPr>
          <w:rFonts w:cs="Arial"/>
          <w:szCs w:val="20"/>
        </w:rPr>
        <w:t xml:space="preserve">Social Work </w:t>
      </w:r>
      <w:r w:rsidR="00FF6A58" w:rsidRPr="00425944">
        <w:rPr>
          <w:rFonts w:cs="Arial"/>
          <w:szCs w:val="20"/>
        </w:rPr>
        <w:t>supports and services,</w:t>
      </w:r>
      <w:r w:rsidR="00EB1719" w:rsidRPr="00425944">
        <w:rPr>
          <w:rFonts w:cs="Arial"/>
          <w:szCs w:val="20"/>
        </w:rPr>
        <w:t xml:space="preserve"> see the section on </w:t>
      </w:r>
      <w:hyperlink w:anchor="_Social_Work_and" w:history="1">
        <w:r w:rsidR="00EB1719" w:rsidRPr="00425944">
          <w:rPr>
            <w:rStyle w:val="Hyperlink"/>
            <w:rFonts w:cs="Arial"/>
            <w:color w:val="auto"/>
            <w:szCs w:val="20"/>
          </w:rPr>
          <w:t xml:space="preserve">Social Work </w:t>
        </w:r>
        <w:r w:rsidR="006F7CF5" w:rsidRPr="00425944">
          <w:rPr>
            <w:rStyle w:val="Hyperlink"/>
            <w:rFonts w:cs="Arial"/>
            <w:color w:val="auto"/>
            <w:szCs w:val="20"/>
          </w:rPr>
          <w:t xml:space="preserve">and Attendance </w:t>
        </w:r>
        <w:r w:rsidR="00EB1719" w:rsidRPr="00425944">
          <w:rPr>
            <w:rStyle w:val="Hyperlink"/>
            <w:rFonts w:cs="Arial"/>
            <w:color w:val="auto"/>
            <w:szCs w:val="20"/>
          </w:rPr>
          <w:t>Services</w:t>
        </w:r>
      </w:hyperlink>
      <w:r w:rsidR="001E7D2D" w:rsidRPr="00425944">
        <w:rPr>
          <w:rFonts w:cs="Arial"/>
          <w:szCs w:val="20"/>
        </w:rPr>
        <w:t xml:space="preserve"> </w:t>
      </w:r>
      <w:r w:rsidR="004C2E59" w:rsidRPr="00425944">
        <w:rPr>
          <w:rFonts w:cs="Arial"/>
          <w:szCs w:val="20"/>
        </w:rPr>
        <w:t>under</w:t>
      </w:r>
      <w:r w:rsidR="001E7D2D" w:rsidRPr="00425944">
        <w:rPr>
          <w:rFonts w:cs="Arial"/>
          <w:szCs w:val="20"/>
        </w:rPr>
        <w:t xml:space="preserve"> Engagement and Well-Being Depart</w:t>
      </w:r>
      <w:r w:rsidR="004C2E59" w:rsidRPr="00425944">
        <w:rPr>
          <w:rFonts w:cs="Arial"/>
          <w:szCs w:val="20"/>
        </w:rPr>
        <w:t>ment Roles and Responsibilities</w:t>
      </w:r>
      <w:r w:rsidR="001E7D2D" w:rsidRPr="00425944">
        <w:rPr>
          <w:rFonts w:cs="Arial"/>
          <w:szCs w:val="20"/>
        </w:rPr>
        <w:t>.</w:t>
      </w:r>
    </w:p>
    <w:p w:rsidR="00D61ED1" w:rsidRPr="00425944" w:rsidRDefault="00307B87" w:rsidP="00BC0F9F">
      <w:pPr>
        <w:spacing w:before="240"/>
        <w:rPr>
          <w:rFonts w:ascii="Times New Roman" w:hAnsi="Times New Roman"/>
          <w:b/>
          <w:sz w:val="28"/>
          <w:szCs w:val="28"/>
        </w:rPr>
      </w:pPr>
      <w:r w:rsidRPr="00425944">
        <w:rPr>
          <w:rFonts w:ascii="Times New Roman" w:hAnsi="Times New Roman"/>
          <w:b/>
          <w:sz w:val="28"/>
          <w:szCs w:val="28"/>
        </w:rPr>
        <w:t>Referrals for Social Work Assessments</w:t>
      </w:r>
    </w:p>
    <w:p w:rsidR="00B364CC" w:rsidRPr="00425944" w:rsidRDefault="00BB4C16" w:rsidP="00F409DC">
      <w:pPr>
        <w:rPr>
          <w:strike/>
        </w:rPr>
      </w:pPr>
      <w:r w:rsidRPr="00425944">
        <w:t>A referral to Social</w:t>
      </w:r>
      <w:r w:rsidR="00232249" w:rsidRPr="00425944">
        <w:t xml:space="preserve"> Work can be initiated through the</w:t>
      </w:r>
      <w:r w:rsidRPr="00425944">
        <w:t xml:space="preserve"> School Support Team (SST) </w:t>
      </w:r>
      <w:r w:rsidR="00232249" w:rsidRPr="00425944">
        <w:t>(which includes a social w</w:t>
      </w:r>
      <w:r w:rsidR="00D63BC4" w:rsidRPr="00425944">
        <w:t xml:space="preserve">orker), </w:t>
      </w:r>
      <w:r w:rsidRPr="00425944">
        <w:t xml:space="preserve">or at any other time on </w:t>
      </w:r>
      <w:r w:rsidR="003D72F4" w:rsidRPr="00425944">
        <w:t>an as needed basis</w:t>
      </w:r>
      <w:r w:rsidRPr="00425944">
        <w:t xml:space="preserve">, through referrals from principals, staff, parents, or self-referral by students themselves. </w:t>
      </w:r>
      <w:r w:rsidR="00382052" w:rsidRPr="00425944">
        <w:t xml:space="preserve">Social Work </w:t>
      </w:r>
      <w:r w:rsidR="00FF6A58" w:rsidRPr="00425944">
        <w:t>assessment</w:t>
      </w:r>
      <w:r w:rsidR="003D72F4" w:rsidRPr="00425944">
        <w:t xml:space="preserve">s </w:t>
      </w:r>
      <w:r w:rsidR="00B364CC" w:rsidRPr="00425944">
        <w:t>require the informed consent of the parent(s)/guardian(s) or of a student who is 16 years of age or older.  The informed consent process ensures a shared understanding of the reasons for the assessment, the nature of the assessment, the risks, benefits and possible outcomes of the assessment</w:t>
      </w:r>
      <w:r w:rsidR="00B364CC" w:rsidRPr="00425944">
        <w:rPr>
          <w:rStyle w:val="CommentReference"/>
        </w:rPr>
        <w:t xml:space="preserve">, </w:t>
      </w:r>
      <w:r w:rsidR="00B364CC" w:rsidRPr="00425944">
        <w:t>the types of service that</w:t>
      </w:r>
      <w:r w:rsidR="00757BC5" w:rsidRPr="00425944">
        <w:t xml:space="preserve"> may be provided to the student,</w:t>
      </w:r>
      <w:r w:rsidR="00B364CC" w:rsidRPr="00425944">
        <w:t xml:space="preserve"> </w:t>
      </w:r>
      <w:r w:rsidR="00AA3AD3" w:rsidRPr="00425944">
        <w:t>as well as how information from the assessment will be managed</w:t>
      </w:r>
      <w:r w:rsidR="00C76ED3" w:rsidRPr="00425944">
        <w:t xml:space="preserve"> and shared</w:t>
      </w:r>
      <w:r w:rsidR="00B364CC" w:rsidRPr="00425944">
        <w:t xml:space="preserve">. </w:t>
      </w:r>
    </w:p>
    <w:p w:rsidR="005A5A67" w:rsidRPr="00425944" w:rsidRDefault="00FF6A58" w:rsidP="00F409DC">
      <w:r w:rsidRPr="00425944">
        <w:t xml:space="preserve">School Social Workers </w:t>
      </w:r>
      <w:r w:rsidR="00C0721F" w:rsidRPr="00425944">
        <w:t xml:space="preserve">possess </w:t>
      </w:r>
      <w:r w:rsidRPr="00425944">
        <w:t>a Master of Social Work degree, with a minimum of three years post-graduate experience working with children and youth, under the supervision of an M.S.W. Clinical Supervisor. All Ontario Social Workers are regulated by the Ontario College of Social Workers and Social Service Workers and subscribe to a set of professional ethics and standards of practice.</w:t>
      </w:r>
      <w:r w:rsidR="0099623A" w:rsidRPr="00425944">
        <w:t xml:space="preserve"> </w:t>
      </w:r>
    </w:p>
    <w:p w:rsidR="005A5A67" w:rsidRPr="00425944" w:rsidRDefault="005A5A67" w:rsidP="00F409DC">
      <w:r w:rsidRPr="00425944">
        <w:t>A Social Work assessment may include:</w:t>
      </w:r>
    </w:p>
    <w:p w:rsidR="005A5A67" w:rsidRPr="00425944" w:rsidRDefault="005A5A67" w:rsidP="00275235">
      <w:pPr>
        <w:pStyle w:val="ListParagraph"/>
        <w:numPr>
          <w:ilvl w:val="0"/>
          <w:numId w:val="178"/>
        </w:numPr>
        <w:spacing w:before="60" w:after="60"/>
        <w:ind w:left="540"/>
        <w:rPr>
          <w:spacing w:val="-15"/>
        </w:rPr>
      </w:pPr>
      <w:r w:rsidRPr="00425944">
        <w:t>Interviews with the student</w:t>
      </w:r>
    </w:p>
    <w:p w:rsidR="005A5A67" w:rsidRPr="00425944" w:rsidRDefault="005A5A67" w:rsidP="00275235">
      <w:pPr>
        <w:pStyle w:val="ListParagraph"/>
        <w:numPr>
          <w:ilvl w:val="0"/>
          <w:numId w:val="178"/>
        </w:numPr>
        <w:spacing w:before="60" w:after="60"/>
        <w:ind w:left="540"/>
        <w:rPr>
          <w:spacing w:val="-15"/>
        </w:rPr>
      </w:pPr>
      <w:r w:rsidRPr="00425944">
        <w:t xml:space="preserve">An interview with the </w:t>
      </w:r>
      <w:r w:rsidR="00E802D6" w:rsidRPr="00425944">
        <w:t>parent(s)/g</w:t>
      </w:r>
      <w:r w:rsidR="00246950" w:rsidRPr="00425944">
        <w:t>uardian(s)</w:t>
      </w:r>
      <w:r w:rsidRPr="00425944">
        <w:t>, to obtain relevant family and social history</w:t>
      </w:r>
    </w:p>
    <w:p w:rsidR="005A5A67" w:rsidRPr="00425944" w:rsidRDefault="005A5A67" w:rsidP="00275235">
      <w:pPr>
        <w:pStyle w:val="ListParagraph"/>
        <w:numPr>
          <w:ilvl w:val="0"/>
          <w:numId w:val="178"/>
        </w:numPr>
        <w:spacing w:before="60" w:after="60"/>
        <w:ind w:left="540"/>
        <w:rPr>
          <w:spacing w:val="-15"/>
        </w:rPr>
      </w:pPr>
      <w:r w:rsidRPr="00425944">
        <w:t>Interviews with Support Services colleagues and school personnel</w:t>
      </w:r>
    </w:p>
    <w:p w:rsidR="005A5A67" w:rsidRPr="00425944" w:rsidRDefault="005A5A67" w:rsidP="00275235">
      <w:pPr>
        <w:pStyle w:val="ListParagraph"/>
        <w:numPr>
          <w:ilvl w:val="0"/>
          <w:numId w:val="178"/>
        </w:numPr>
        <w:spacing w:before="60" w:after="60"/>
        <w:ind w:left="540"/>
        <w:rPr>
          <w:spacing w:val="-15"/>
        </w:rPr>
      </w:pPr>
      <w:r w:rsidRPr="00425944">
        <w:t>A review of school records</w:t>
      </w:r>
    </w:p>
    <w:p w:rsidR="005A5A67" w:rsidRPr="00425944" w:rsidRDefault="005A5A67" w:rsidP="00275235">
      <w:pPr>
        <w:pStyle w:val="ListParagraph"/>
        <w:numPr>
          <w:ilvl w:val="0"/>
          <w:numId w:val="178"/>
        </w:numPr>
        <w:spacing w:before="60" w:after="60"/>
        <w:ind w:left="540"/>
        <w:rPr>
          <w:spacing w:val="-15"/>
        </w:rPr>
      </w:pPr>
      <w:r w:rsidRPr="00425944">
        <w:t>With consent, contacts with community agencies</w:t>
      </w:r>
    </w:p>
    <w:p w:rsidR="005A5A67" w:rsidRPr="00425944" w:rsidRDefault="005A5A67" w:rsidP="00275235">
      <w:pPr>
        <w:pStyle w:val="ListParagraph"/>
        <w:numPr>
          <w:ilvl w:val="0"/>
          <w:numId w:val="178"/>
        </w:numPr>
        <w:spacing w:before="60" w:after="60"/>
        <w:ind w:left="540"/>
        <w:rPr>
          <w:spacing w:val="-15"/>
        </w:rPr>
      </w:pPr>
      <w:r w:rsidRPr="00425944">
        <w:t>Classroom observations</w:t>
      </w:r>
    </w:p>
    <w:p w:rsidR="00307B87" w:rsidRPr="00425944" w:rsidRDefault="00307B87" w:rsidP="00D046BD">
      <w:pPr>
        <w:spacing w:before="240"/>
      </w:pPr>
      <w:r w:rsidRPr="00425944">
        <w:t xml:space="preserve">Waiting times are not an issue since service is initiated as soon as possible </w:t>
      </w:r>
      <w:r w:rsidR="00A14FAB" w:rsidRPr="00425944">
        <w:t>upon receipt of a request for service</w:t>
      </w:r>
      <w:r w:rsidRPr="00425944">
        <w:t>. A referral form is completed, and informed consent is obtained of the parent(s)/guardian(s) or of students older than 16.</w:t>
      </w:r>
    </w:p>
    <w:p w:rsidR="005A5A67" w:rsidRPr="00425944" w:rsidRDefault="005A5A67" w:rsidP="00D046BD">
      <w:pPr>
        <w:spacing w:before="240"/>
        <w:rPr>
          <w:rFonts w:ascii="Times New Roman" w:hAnsi="Times New Roman"/>
          <w:b/>
          <w:sz w:val="28"/>
          <w:szCs w:val="28"/>
        </w:rPr>
      </w:pPr>
      <w:r w:rsidRPr="00425944">
        <w:rPr>
          <w:rFonts w:ascii="Times New Roman" w:hAnsi="Times New Roman"/>
          <w:b/>
          <w:sz w:val="28"/>
          <w:szCs w:val="28"/>
        </w:rPr>
        <w:t xml:space="preserve">Management of Assessment Results </w:t>
      </w:r>
    </w:p>
    <w:p w:rsidR="005A5A67" w:rsidRPr="00425944" w:rsidRDefault="00680ACF" w:rsidP="00F409DC">
      <w:r w:rsidRPr="00425944">
        <w:t>As outlined during the informed consent process, r</w:t>
      </w:r>
      <w:r w:rsidR="005A5A67" w:rsidRPr="00425944">
        <w:t xml:space="preserve">ecommendations and reports are discussed with the </w:t>
      </w:r>
      <w:r w:rsidR="00232249" w:rsidRPr="00425944">
        <w:t xml:space="preserve">parent(s)/guardian(s) and/or </w:t>
      </w:r>
      <w:r w:rsidR="005A5A67" w:rsidRPr="00425944">
        <w:t xml:space="preserve">student </w:t>
      </w:r>
      <w:r w:rsidRPr="00425944">
        <w:t>(dependent on the nature of the referral</w:t>
      </w:r>
      <w:r w:rsidR="00232249" w:rsidRPr="00425944">
        <w:t>, the age of the student</w:t>
      </w:r>
      <w:r w:rsidRPr="00425944">
        <w:t xml:space="preserve"> </w:t>
      </w:r>
      <w:r w:rsidR="00970374" w:rsidRPr="00425944">
        <w:t>or</w:t>
      </w:r>
      <w:r w:rsidRPr="00425944">
        <w:t xml:space="preserve"> where professionally determined as appropriate by the social worker)</w:t>
      </w:r>
      <w:r w:rsidR="00232249" w:rsidRPr="00425944">
        <w:t>.</w:t>
      </w:r>
      <w:r w:rsidR="00970374" w:rsidRPr="00425944">
        <w:t xml:space="preserve"> With </w:t>
      </w:r>
      <w:r w:rsidR="005A5A67" w:rsidRPr="00425944">
        <w:t>permission, relevant informa</w:t>
      </w:r>
      <w:r w:rsidR="009C617D" w:rsidRPr="00425944">
        <w:t>tion is</w:t>
      </w:r>
      <w:r w:rsidR="005A5A67" w:rsidRPr="00425944">
        <w:t xml:space="preserve"> shared with school personnel and, where applicable, professional staff from community agencies. </w:t>
      </w:r>
    </w:p>
    <w:p w:rsidR="00364C35" w:rsidRPr="00425944" w:rsidRDefault="00280187" w:rsidP="00BC0F9F">
      <w:pPr>
        <w:rPr>
          <w:sz w:val="28"/>
        </w:rPr>
      </w:pPr>
      <w:hyperlink r:id="rId45" w:history="1">
        <w:r w:rsidR="005A5A67" w:rsidRPr="00425944">
          <w:rPr>
            <w:rStyle w:val="Hyperlink"/>
            <w:rFonts w:cs="Arial"/>
            <w:color w:val="auto"/>
            <w:szCs w:val="20"/>
          </w:rPr>
          <w:t>Standards of Practice of the Ontario College of Social Workers and Social Service Workers</w:t>
        </w:r>
      </w:hyperlink>
      <w:r w:rsidR="005A5A67" w:rsidRPr="00425944">
        <w:t xml:space="preserve"> regulating Social Work records are adhered to</w:t>
      </w:r>
      <w:r w:rsidR="00A1764A" w:rsidRPr="00425944">
        <w:t>.</w:t>
      </w:r>
      <w:r w:rsidR="005A5A67" w:rsidRPr="00425944">
        <w:t xml:space="preserve"> Registered Social Workers ensure that records are current, accurate, contain relevant information about students, and are managed in a manner that protects the student's privacy. Social Work records are stored in confidential Social Work files in secure locations at the regional Education Offices.</w:t>
      </w:r>
      <w:bookmarkStart w:id="39" w:name="_Speech_and_Language"/>
      <w:bookmarkEnd w:id="39"/>
      <w:r w:rsidR="005A5A67" w:rsidRPr="00425944">
        <w:rPr>
          <w:sz w:val="28"/>
        </w:rPr>
        <w:br w:type="page"/>
      </w:r>
    </w:p>
    <w:p w:rsidR="005A5A67" w:rsidRPr="00425944" w:rsidRDefault="00A76DE5" w:rsidP="006608FA">
      <w:pPr>
        <w:pStyle w:val="Heading2"/>
      </w:pPr>
      <w:bookmarkStart w:id="40" w:name="_Speech_Language_Assessments"/>
      <w:bookmarkStart w:id="41" w:name="_Toc492016780"/>
      <w:bookmarkEnd w:id="40"/>
      <w:r w:rsidRPr="00425944">
        <w:rPr>
          <w:rStyle w:val="Heading2Char"/>
          <w:b/>
          <w:bCs/>
          <w:iCs/>
        </w:rPr>
        <w:lastRenderedPageBreak/>
        <w:t xml:space="preserve">Speech </w:t>
      </w:r>
      <w:r w:rsidR="005A5A67" w:rsidRPr="00425944">
        <w:rPr>
          <w:rStyle w:val="Heading2Char"/>
          <w:b/>
          <w:bCs/>
          <w:iCs/>
        </w:rPr>
        <w:t>Language Assessments</w:t>
      </w:r>
      <w:bookmarkEnd w:id="41"/>
    </w:p>
    <w:p w:rsidR="00D235ED" w:rsidRPr="00425944" w:rsidRDefault="00D235ED" w:rsidP="00D235ED">
      <w:r w:rsidRPr="00425944">
        <w:t xml:space="preserve">Speech Language Pathologists </w:t>
      </w:r>
      <w:r w:rsidRPr="00425944">
        <w:rPr>
          <w:rFonts w:cs="Arial"/>
          <w:szCs w:val="20"/>
        </w:rPr>
        <w:t xml:space="preserve">participate on </w:t>
      </w:r>
      <w:hyperlink w:anchor="_The_School_Support" w:history="1">
        <w:r w:rsidRPr="00425944">
          <w:rPr>
            <w:rStyle w:val="Hyperlink"/>
            <w:rFonts w:cs="Arial"/>
            <w:color w:val="auto"/>
            <w:szCs w:val="20"/>
          </w:rPr>
          <w:t>School Support Teams (SST)</w:t>
        </w:r>
      </w:hyperlink>
      <w:r w:rsidR="00A1764A" w:rsidRPr="00425944">
        <w:rPr>
          <w:rFonts w:cs="Arial"/>
          <w:szCs w:val="20"/>
        </w:rPr>
        <w:t>, contributing</w:t>
      </w:r>
      <w:r w:rsidRPr="00425944">
        <w:rPr>
          <w:rFonts w:cs="Arial"/>
          <w:szCs w:val="20"/>
        </w:rPr>
        <w:t xml:space="preserve"> specialized knowledge and resources </w:t>
      </w:r>
      <w:r w:rsidR="00A1764A" w:rsidRPr="00425944">
        <w:rPr>
          <w:rFonts w:cs="Arial"/>
          <w:szCs w:val="20"/>
        </w:rPr>
        <w:t>to aid deeper understanding of</w:t>
      </w:r>
      <w:r w:rsidRPr="00425944">
        <w:rPr>
          <w:rFonts w:cs="Arial"/>
          <w:szCs w:val="20"/>
        </w:rPr>
        <w:t xml:space="preserve"> the connections between communication, learning, literacy, and social development</w:t>
      </w:r>
      <w:r w:rsidRPr="00425944">
        <w:t xml:space="preserve">. </w:t>
      </w:r>
      <w:r w:rsidRPr="00425944">
        <w:rPr>
          <w:rFonts w:cs="Arial"/>
          <w:szCs w:val="20"/>
        </w:rPr>
        <w:t>They also conduct assessments and</w:t>
      </w:r>
      <w:r w:rsidRPr="00425944">
        <w:t xml:space="preserve"> c</w:t>
      </w:r>
      <w:r w:rsidRPr="00425944">
        <w:rPr>
          <w:rFonts w:cs="Arial"/>
          <w:szCs w:val="20"/>
        </w:rPr>
        <w:t xml:space="preserve">ollaborate with regular and special education teachers to design language, literacy, and social communication programming. Services are prioritized to support </w:t>
      </w:r>
      <w:r w:rsidRPr="00425944">
        <w:t xml:space="preserve">younger students from Kindergarten through the primary grades who have oral language delays and disorders that may affect literacy, academic, and social development. </w:t>
      </w:r>
      <w:r w:rsidRPr="00425944">
        <w:rPr>
          <w:rFonts w:cs="Arial"/>
          <w:szCs w:val="20"/>
        </w:rPr>
        <w:t xml:space="preserve">For a full list of available supports and services, see the section on </w:t>
      </w:r>
      <w:hyperlink w:anchor="_Speech-Language_Pathology_Services" w:history="1">
        <w:r w:rsidRPr="00425944">
          <w:rPr>
            <w:rStyle w:val="Hyperlink"/>
            <w:rFonts w:cs="Arial"/>
            <w:color w:val="auto"/>
            <w:szCs w:val="20"/>
          </w:rPr>
          <w:t>Speech and Language Services</w:t>
        </w:r>
      </w:hyperlink>
      <w:r w:rsidR="004C2E59" w:rsidRPr="00425944">
        <w:rPr>
          <w:rFonts w:cs="Arial"/>
          <w:szCs w:val="20"/>
        </w:rPr>
        <w:t xml:space="preserve"> under </w:t>
      </w:r>
      <w:r w:rsidR="001E7D2D" w:rsidRPr="00425944">
        <w:rPr>
          <w:rFonts w:cs="Arial"/>
          <w:szCs w:val="20"/>
        </w:rPr>
        <w:t>Engagement and Well-Being Depart</w:t>
      </w:r>
      <w:r w:rsidR="004C2E59" w:rsidRPr="00425944">
        <w:rPr>
          <w:rFonts w:cs="Arial"/>
          <w:szCs w:val="20"/>
        </w:rPr>
        <w:t>ment Roles and Responsibilities</w:t>
      </w:r>
      <w:r w:rsidR="001E7D2D" w:rsidRPr="00425944">
        <w:rPr>
          <w:rFonts w:cs="Arial"/>
          <w:szCs w:val="20"/>
        </w:rPr>
        <w:t>.</w:t>
      </w:r>
    </w:p>
    <w:p w:rsidR="00975F7F" w:rsidRPr="00425944" w:rsidRDefault="00975F7F" w:rsidP="00975F7F">
      <w:pPr>
        <w:spacing w:before="240"/>
        <w:rPr>
          <w:rFonts w:ascii="Times New Roman" w:hAnsi="Times New Roman"/>
          <w:b/>
          <w:spacing w:val="-15"/>
          <w:sz w:val="28"/>
          <w:szCs w:val="28"/>
        </w:rPr>
      </w:pPr>
      <w:r w:rsidRPr="00425944">
        <w:rPr>
          <w:rFonts w:ascii="Times New Roman" w:hAnsi="Times New Roman"/>
          <w:b/>
          <w:sz w:val="28"/>
          <w:szCs w:val="28"/>
        </w:rPr>
        <w:t>Referrals for Speech and Language Assessments</w:t>
      </w:r>
    </w:p>
    <w:p w:rsidR="00D235ED" w:rsidRPr="00425944" w:rsidRDefault="00D235ED" w:rsidP="00D235ED">
      <w:r w:rsidRPr="00425944">
        <w:t xml:space="preserve">Speech Language </w:t>
      </w:r>
      <w:r w:rsidRPr="00425944">
        <w:rPr>
          <w:rFonts w:cs="Arial"/>
          <w:szCs w:val="20"/>
        </w:rPr>
        <w:t>assessment evaluates s</w:t>
      </w:r>
      <w:r w:rsidR="00970374" w:rsidRPr="00425944">
        <w:rPr>
          <w:rFonts w:cs="Arial"/>
          <w:szCs w:val="20"/>
        </w:rPr>
        <w:t>tudents’ communication skills</w:t>
      </w:r>
      <w:r w:rsidRPr="00425944">
        <w:rPr>
          <w:rFonts w:cs="Arial"/>
          <w:szCs w:val="20"/>
        </w:rPr>
        <w:t xml:space="preserve"> in the areas of oral language (e.g., comprehension, expression, vocabulary, phonological awareness), speech (e.g., articulation, stuttering, voice/resonance) and related difficulties in literacy development and </w:t>
      </w:r>
      <w:r w:rsidR="00970374" w:rsidRPr="00425944">
        <w:rPr>
          <w:rFonts w:cs="Arial"/>
          <w:szCs w:val="20"/>
        </w:rPr>
        <w:t xml:space="preserve">functional social communication, </w:t>
      </w:r>
      <w:r w:rsidRPr="00425944">
        <w:rPr>
          <w:rFonts w:cs="Arial"/>
          <w:szCs w:val="20"/>
        </w:rPr>
        <w:t>distinguishing</w:t>
      </w:r>
      <w:r w:rsidR="00970374" w:rsidRPr="00425944">
        <w:rPr>
          <w:rFonts w:cs="Arial"/>
          <w:szCs w:val="20"/>
        </w:rPr>
        <w:t xml:space="preserve"> second-language issues (</w:t>
      </w:r>
      <w:r w:rsidRPr="00425944">
        <w:rPr>
          <w:rFonts w:cs="Arial"/>
          <w:szCs w:val="20"/>
        </w:rPr>
        <w:t>e.g., ESL, ELD) from language disorders.</w:t>
      </w:r>
      <w:r w:rsidRPr="00425944">
        <w:t xml:space="preserve"> </w:t>
      </w:r>
    </w:p>
    <w:p w:rsidR="003C7B77" w:rsidRPr="00425944" w:rsidRDefault="00D235ED" w:rsidP="00D235ED">
      <w:r w:rsidRPr="00425944">
        <w:t xml:space="preserve">Speech Language assessment </w:t>
      </w:r>
      <w:r w:rsidR="00A1764A" w:rsidRPr="00425944">
        <w:t>is initiated through the</w:t>
      </w:r>
      <w:r w:rsidRPr="00425944">
        <w:t xml:space="preserve"> School Support Team (SST) </w:t>
      </w:r>
      <w:r w:rsidR="00970374" w:rsidRPr="00425944">
        <w:t xml:space="preserve">(which includes the speech language pathologist) </w:t>
      </w:r>
      <w:r w:rsidRPr="00425944">
        <w:t>using a referral process that requires</w:t>
      </w:r>
      <w:r w:rsidRPr="00425944">
        <w:rPr>
          <w:spacing w:val="-1"/>
        </w:rPr>
        <w:t xml:space="preserve"> the informed consent of the </w:t>
      </w:r>
      <w:r w:rsidRPr="00425944">
        <w:t xml:space="preserve">parent(s)/guardian(s), </w:t>
      </w:r>
      <w:r w:rsidRPr="00425944">
        <w:rPr>
          <w:spacing w:val="-1"/>
        </w:rPr>
        <w:t>or of the student when aged 18 years or older.</w:t>
      </w:r>
      <w:r w:rsidRPr="00425944">
        <w:t xml:space="preserve"> The informed consent process ensures a shared understanding of the reasons for the assessment, the nature of the assessment, the risks, benefits and possible outcomes of the assessment</w:t>
      </w:r>
      <w:r w:rsidRPr="00425944">
        <w:rPr>
          <w:rStyle w:val="CommentReference"/>
        </w:rPr>
        <w:t xml:space="preserve">, </w:t>
      </w:r>
      <w:r w:rsidRPr="00425944">
        <w:t>the types of service that may be provided to the student as well as how information from the assessment will be managed and shared.</w:t>
      </w:r>
      <w:r w:rsidRPr="00425944">
        <w:rPr>
          <w:spacing w:val="-1"/>
        </w:rPr>
        <w:t xml:space="preserve"> </w:t>
      </w:r>
      <w:r w:rsidRPr="00425944">
        <w:t xml:space="preserve"> </w:t>
      </w:r>
    </w:p>
    <w:p w:rsidR="00D235ED" w:rsidRPr="00425944" w:rsidRDefault="00D235ED" w:rsidP="00D235ED">
      <w:r w:rsidRPr="00425944">
        <w:rPr>
          <w:spacing w:val="-1"/>
        </w:rPr>
        <w:t xml:space="preserve">Assessments </w:t>
      </w:r>
      <w:r w:rsidRPr="00425944">
        <w:t xml:space="preserve">are conducted by speech-language pathologists, registered in Ontario under the </w:t>
      </w:r>
      <w:hyperlink r:id="rId46" w:history="1">
        <w:r w:rsidRPr="00425944">
          <w:rPr>
            <w:rStyle w:val="Hyperlink"/>
            <w:rFonts w:cs="Arial"/>
            <w:color w:val="auto"/>
            <w:szCs w:val="20"/>
          </w:rPr>
          <w:t>Regulated Health Professions Act</w:t>
        </w:r>
      </w:hyperlink>
      <w:r w:rsidRPr="00425944">
        <w:t xml:space="preserve"> and may include the following:</w:t>
      </w:r>
    </w:p>
    <w:p w:rsidR="005A5A67" w:rsidRPr="00425944" w:rsidRDefault="005A5A67" w:rsidP="00275235">
      <w:pPr>
        <w:pStyle w:val="ListParagraph"/>
        <w:numPr>
          <w:ilvl w:val="0"/>
          <w:numId w:val="179"/>
        </w:numPr>
        <w:spacing w:before="60" w:after="60"/>
        <w:ind w:left="540"/>
        <w:rPr>
          <w:spacing w:val="-15"/>
        </w:rPr>
      </w:pPr>
      <w:r w:rsidRPr="00425944">
        <w:t>A review of the student's school records</w:t>
      </w:r>
    </w:p>
    <w:p w:rsidR="005A5A67" w:rsidRPr="00425944" w:rsidRDefault="005A5A67" w:rsidP="00275235">
      <w:pPr>
        <w:pStyle w:val="ListParagraph"/>
        <w:numPr>
          <w:ilvl w:val="0"/>
          <w:numId w:val="179"/>
        </w:numPr>
        <w:spacing w:before="60" w:after="60"/>
        <w:ind w:left="540"/>
        <w:rPr>
          <w:spacing w:val="-5"/>
        </w:rPr>
      </w:pPr>
      <w:r w:rsidRPr="00425944">
        <w:t xml:space="preserve">Interviews with the </w:t>
      </w:r>
      <w:r w:rsidR="00157473" w:rsidRPr="00425944">
        <w:t>parent(s)/g</w:t>
      </w:r>
      <w:r w:rsidR="00246950" w:rsidRPr="00425944">
        <w:t>uardian(s)</w:t>
      </w:r>
      <w:r w:rsidRPr="00425944">
        <w:t xml:space="preserve"> to obtain developmental, family, and medical history</w:t>
      </w:r>
    </w:p>
    <w:p w:rsidR="005A5A67" w:rsidRPr="00425944" w:rsidRDefault="005A5A67" w:rsidP="00275235">
      <w:pPr>
        <w:pStyle w:val="ListParagraph"/>
        <w:numPr>
          <w:ilvl w:val="0"/>
          <w:numId w:val="179"/>
        </w:numPr>
        <w:spacing w:before="60" w:after="60"/>
        <w:ind w:left="540"/>
        <w:rPr>
          <w:spacing w:val="-8"/>
        </w:rPr>
      </w:pPr>
      <w:r w:rsidRPr="00425944">
        <w:t>Interviews with school personnel and the student</w:t>
      </w:r>
    </w:p>
    <w:p w:rsidR="005A5A67" w:rsidRPr="00425944" w:rsidRDefault="005A5A67" w:rsidP="00275235">
      <w:pPr>
        <w:pStyle w:val="ListParagraph"/>
        <w:numPr>
          <w:ilvl w:val="0"/>
          <w:numId w:val="179"/>
        </w:numPr>
        <w:spacing w:before="60" w:after="60"/>
        <w:ind w:left="540"/>
        <w:rPr>
          <w:spacing w:val="-4"/>
        </w:rPr>
      </w:pPr>
      <w:r w:rsidRPr="00425944">
        <w:t>Classroom observation</w:t>
      </w:r>
    </w:p>
    <w:p w:rsidR="005A5A67" w:rsidRPr="00425944" w:rsidRDefault="005A5A67" w:rsidP="00275235">
      <w:pPr>
        <w:pStyle w:val="ListParagraph"/>
        <w:numPr>
          <w:ilvl w:val="0"/>
          <w:numId w:val="179"/>
        </w:numPr>
        <w:spacing w:before="60" w:after="60"/>
        <w:ind w:left="540"/>
      </w:pPr>
      <w:r w:rsidRPr="00425944">
        <w:t>An assessment (standardized and informal measures) of the student’s receptive and expressive language skills to assess learning strengths and needs</w:t>
      </w:r>
    </w:p>
    <w:p w:rsidR="005A5A67" w:rsidRPr="00425944" w:rsidRDefault="005A5A67" w:rsidP="00275235">
      <w:pPr>
        <w:pStyle w:val="ListParagraph"/>
        <w:numPr>
          <w:ilvl w:val="0"/>
          <w:numId w:val="179"/>
        </w:numPr>
        <w:spacing w:before="60" w:after="60"/>
        <w:ind w:left="540"/>
      </w:pPr>
      <w:r w:rsidRPr="00425944">
        <w:t>An assessment (standardized and informal measures) of the student’s articulation, fluency and voice skills to assess strengths and needs</w:t>
      </w:r>
    </w:p>
    <w:p w:rsidR="005A5A67" w:rsidRPr="00425944" w:rsidRDefault="005A5A67" w:rsidP="00275235">
      <w:pPr>
        <w:pStyle w:val="ListParagraph"/>
        <w:numPr>
          <w:ilvl w:val="0"/>
          <w:numId w:val="179"/>
        </w:numPr>
        <w:spacing w:before="60" w:after="60"/>
        <w:ind w:left="540"/>
      </w:pPr>
      <w:r w:rsidRPr="00425944">
        <w:t>An assessment (standardized and informal measures) of the student’s reading and writing skills to assess strengths and needs in these areas</w:t>
      </w:r>
    </w:p>
    <w:p w:rsidR="00910EC3" w:rsidRPr="00425944" w:rsidRDefault="005A5A67" w:rsidP="00973128">
      <w:r w:rsidRPr="00425944">
        <w:t>Average waiting times vary</w:t>
      </w:r>
      <w:r w:rsidR="00973128" w:rsidRPr="00425944">
        <w:t xml:space="preserve"> </w:t>
      </w:r>
      <w:r w:rsidR="0088635F" w:rsidRPr="00425944">
        <w:t xml:space="preserve">anywhere </w:t>
      </w:r>
      <w:r w:rsidR="00973128" w:rsidRPr="00425944">
        <w:t>from a few months</w:t>
      </w:r>
      <w:r w:rsidR="0088635F" w:rsidRPr="00425944">
        <w:t xml:space="preserve"> to a year</w:t>
      </w:r>
      <w:r w:rsidR="00D235ED" w:rsidRPr="00425944">
        <w:t>, although the majority of students are seen within 6 months</w:t>
      </w:r>
      <w:r w:rsidR="0088635F" w:rsidRPr="00425944">
        <w:t>.</w:t>
      </w:r>
      <w:r w:rsidR="00973128" w:rsidRPr="00425944">
        <w:t xml:space="preserve"> </w:t>
      </w:r>
      <w:r w:rsidR="007D6B9C" w:rsidRPr="00425944">
        <w:t xml:space="preserve">Assessments are provided for students according to prioritized needs. </w:t>
      </w:r>
      <w:r w:rsidR="00A1764A" w:rsidRPr="00425944">
        <w:t xml:space="preserve">The SST </w:t>
      </w:r>
      <w:r w:rsidR="007D6B9C" w:rsidRPr="00425944">
        <w:t xml:space="preserve">determines the priority in which students will be seen relative to the nature and complexity of student need and all referral requests received.    </w:t>
      </w:r>
    </w:p>
    <w:p w:rsidR="005A5A67" w:rsidRPr="00425944" w:rsidRDefault="005A5A67" w:rsidP="00D046BD">
      <w:pPr>
        <w:spacing w:before="240"/>
        <w:rPr>
          <w:rFonts w:ascii="Times New Roman" w:hAnsi="Times New Roman"/>
          <w:b/>
          <w:sz w:val="28"/>
          <w:szCs w:val="28"/>
        </w:rPr>
      </w:pPr>
      <w:r w:rsidRPr="00425944">
        <w:rPr>
          <w:rFonts w:ascii="Times New Roman" w:hAnsi="Times New Roman"/>
          <w:b/>
          <w:sz w:val="28"/>
          <w:szCs w:val="28"/>
        </w:rPr>
        <w:t xml:space="preserve">Management of Assessment Results </w:t>
      </w:r>
      <w:r w:rsidR="008A6D26" w:rsidRPr="00425944">
        <w:rPr>
          <w:rFonts w:ascii="Times New Roman" w:hAnsi="Times New Roman"/>
          <w:b/>
          <w:sz w:val="28"/>
          <w:szCs w:val="28"/>
        </w:rPr>
        <w:t xml:space="preserve"> </w:t>
      </w:r>
    </w:p>
    <w:p w:rsidR="005A5A67" w:rsidRPr="00425944" w:rsidRDefault="00666D29" w:rsidP="00F409DC">
      <w:r w:rsidRPr="00425944">
        <w:t>S</w:t>
      </w:r>
      <w:r w:rsidR="005A5A67" w:rsidRPr="00425944">
        <w:t xml:space="preserve">peech </w:t>
      </w:r>
      <w:r w:rsidRPr="00425944">
        <w:t xml:space="preserve">and </w:t>
      </w:r>
      <w:r w:rsidR="005A5A67" w:rsidRPr="00425944">
        <w:t>language reports are stored in confidential speech</w:t>
      </w:r>
      <w:r w:rsidR="00C0721F" w:rsidRPr="00425944">
        <w:t xml:space="preserve"> </w:t>
      </w:r>
      <w:r w:rsidR="005A5A67" w:rsidRPr="00425944">
        <w:t xml:space="preserve">language pathology files in the Education Offices, according to the </w:t>
      </w:r>
      <w:hyperlink r:id="rId47" w:history="1">
        <w:r w:rsidR="005A5A67" w:rsidRPr="00425944">
          <w:rPr>
            <w:rStyle w:val="Hyperlink"/>
            <w:color w:val="auto"/>
          </w:rPr>
          <w:t>Records Regulation of the College of Audiologists and Speech-Language Pathologists of Ontario (CASLPO)</w:t>
        </w:r>
        <w:r w:rsidR="005A5A67" w:rsidRPr="00425944">
          <w:rPr>
            <w:rStyle w:val="Hyperlink"/>
            <w:color w:val="auto"/>
            <w:u w:val="none"/>
          </w:rPr>
          <w:t>.</w:t>
        </w:r>
      </w:hyperlink>
      <w:r w:rsidR="005A5A67" w:rsidRPr="00425944">
        <w:t xml:space="preserve"> The results of speech and language assessment</w:t>
      </w:r>
      <w:r w:rsidRPr="00425944">
        <w:t>s</w:t>
      </w:r>
      <w:r w:rsidR="005A5A67" w:rsidRPr="00425944">
        <w:t xml:space="preserve"> are communicated with </w:t>
      </w:r>
      <w:r w:rsidR="000C6104" w:rsidRPr="00425944">
        <w:t>parent(s)/g</w:t>
      </w:r>
      <w:r w:rsidR="00246950" w:rsidRPr="00425944">
        <w:t>uardian(s)</w:t>
      </w:r>
      <w:r w:rsidRPr="00425944">
        <w:t xml:space="preserve"> through an interview</w:t>
      </w:r>
      <w:r w:rsidR="007D6B9C" w:rsidRPr="00425944">
        <w:t>.</w:t>
      </w:r>
      <w:r w:rsidR="005A5A67" w:rsidRPr="00425944">
        <w:t xml:space="preserve"> </w:t>
      </w:r>
      <w:r w:rsidR="007D6B9C" w:rsidRPr="00425944">
        <w:t>A copy of any written report is provided to the parent(s)/guardian(s) or qualifying student, at or close to the time of verbal feedback.</w:t>
      </w:r>
    </w:p>
    <w:p w:rsidR="005A5A67" w:rsidRPr="00425944" w:rsidRDefault="00666D29" w:rsidP="00F409DC">
      <w:r w:rsidRPr="00425944">
        <w:lastRenderedPageBreak/>
        <w:t>As outlined during the informed consent process, t</w:t>
      </w:r>
      <w:r w:rsidR="005A5A67" w:rsidRPr="00425944">
        <w:t xml:space="preserve">he results of the speech and language assessment </w:t>
      </w:r>
      <w:r w:rsidR="00D235ED" w:rsidRPr="00425944">
        <w:t>will</w:t>
      </w:r>
      <w:r w:rsidR="005A5A67" w:rsidRPr="00425944">
        <w:t xml:space="preserve"> be discussed with relevant teachers and professional support staff for educational planning and programming purposes.</w:t>
      </w:r>
      <w:r w:rsidR="007D6B9C" w:rsidRPr="00425944">
        <w:t xml:space="preserve"> A copy of the report is kept in the OSR. </w:t>
      </w:r>
      <w:r w:rsidR="005A5A67" w:rsidRPr="00425944">
        <w:t xml:space="preserve"> The consent of </w:t>
      </w:r>
      <w:r w:rsidR="000C6104" w:rsidRPr="00425944">
        <w:t>parent(s)/g</w:t>
      </w:r>
      <w:r w:rsidR="00246950" w:rsidRPr="00425944">
        <w:t>uardian(s)</w:t>
      </w:r>
      <w:r w:rsidR="005A5A67" w:rsidRPr="00425944">
        <w:t xml:space="preserve"> is required for referral to community services for which the student may be eligible (e.g., </w:t>
      </w:r>
      <w:hyperlink r:id="rId48" w:history="1">
        <w:r w:rsidR="005A5A67" w:rsidRPr="00425944">
          <w:rPr>
            <w:rStyle w:val="Hyperlink"/>
            <w:color w:val="auto"/>
          </w:rPr>
          <w:t>Community Care Access Centre/School Health Support Services</w:t>
        </w:r>
      </w:hyperlink>
      <w:r w:rsidR="007D7054" w:rsidRPr="00425944">
        <w:t>)</w:t>
      </w:r>
      <w:r w:rsidR="005A5A67" w:rsidRPr="00425944">
        <w:t xml:space="preserve"> </w:t>
      </w:r>
      <w:r w:rsidR="00741F95" w:rsidRPr="00425944">
        <w:t xml:space="preserve">or to release </w:t>
      </w:r>
      <w:r w:rsidR="005A5A67" w:rsidRPr="00425944">
        <w:t>a student’s speech and language report to an outside agency.</w:t>
      </w:r>
    </w:p>
    <w:p w:rsidR="00E22260" w:rsidRPr="00425944" w:rsidRDefault="00E22260" w:rsidP="00E22260">
      <w:pPr>
        <w:spacing w:before="0" w:after="200"/>
        <w:rPr>
          <w:szCs w:val="32"/>
        </w:rPr>
        <w:sectPr w:rsidR="00E22260" w:rsidRPr="00425944" w:rsidSect="001A2512">
          <w:pgSz w:w="12240" w:h="15840" w:code="1"/>
          <w:pgMar w:top="1152" w:right="1440" w:bottom="1152" w:left="1440" w:header="0" w:footer="284" w:gutter="0"/>
          <w:cols w:space="720"/>
          <w:docGrid w:linePitch="360"/>
        </w:sectPr>
      </w:pPr>
    </w:p>
    <w:p w:rsidR="00D26C56" w:rsidRPr="00425944" w:rsidRDefault="005A5A67" w:rsidP="005C7C2E">
      <w:pPr>
        <w:pStyle w:val="Heading1"/>
      </w:pPr>
      <w:r w:rsidRPr="00425944">
        <w:lastRenderedPageBreak/>
        <w:br w:type="page"/>
      </w:r>
      <w:bookmarkStart w:id="42" w:name="_Toc492016781"/>
      <w:r w:rsidR="00D26C56" w:rsidRPr="00425944">
        <w:lastRenderedPageBreak/>
        <w:t>Consultation</w:t>
      </w:r>
      <w:bookmarkEnd w:id="42"/>
    </w:p>
    <w:p w:rsidR="00D26C56" w:rsidRPr="00425944" w:rsidRDefault="00D26C56" w:rsidP="00F409DC">
      <w:pPr>
        <w:pStyle w:val="Heading2"/>
      </w:pPr>
      <w:bookmarkStart w:id="43" w:name="_Toc492016782"/>
      <w:r w:rsidRPr="00425944">
        <w:t>TDSB Consultation Process</w:t>
      </w:r>
      <w:bookmarkEnd w:id="43"/>
    </w:p>
    <w:p w:rsidR="003513C7" w:rsidRPr="00425944" w:rsidRDefault="00D26C56" w:rsidP="00F409DC">
      <w:r w:rsidRPr="00425944">
        <w:t xml:space="preserve">When developing and modifying the board’s Special Education Plan, many sources of input and feedback are taken into consideration on a continuous basis throughout the year. </w:t>
      </w:r>
      <w:r w:rsidR="00AC54B7" w:rsidRPr="00425944">
        <w:t xml:space="preserve">A statement on the Special Education pages of the TDSB website invites written public input into the Special Education Plan between September and March. </w:t>
      </w:r>
      <w:r w:rsidR="00721779" w:rsidRPr="00425944">
        <w:t>Annual</w:t>
      </w:r>
      <w:r w:rsidRPr="00425944">
        <w:t xml:space="preserve"> sources of input include</w:t>
      </w:r>
      <w:r w:rsidR="00E802D6" w:rsidRPr="00425944">
        <w:t>:</w:t>
      </w:r>
      <w:r w:rsidRPr="00425944">
        <w:t xml:space="preserve"> individual parents</w:t>
      </w:r>
      <w:r w:rsidR="00E802D6" w:rsidRPr="00425944">
        <w:t xml:space="preserve"> with </w:t>
      </w:r>
      <w:r w:rsidR="00225B8F" w:rsidRPr="00425944">
        <w:t xml:space="preserve">concerns </w:t>
      </w:r>
      <w:r w:rsidR="00E802D6" w:rsidRPr="00425944">
        <w:t>about system wide policies, processes and procedures</w:t>
      </w:r>
      <w:r w:rsidRPr="00425944">
        <w:t xml:space="preserve">, school councils (on matters impacting the school), </w:t>
      </w:r>
      <w:r w:rsidR="007A7638" w:rsidRPr="00425944">
        <w:t>the Special Education Advisory Committee (</w:t>
      </w:r>
      <w:r w:rsidRPr="00425944">
        <w:t>SEAC</w:t>
      </w:r>
      <w:r w:rsidR="007A7638" w:rsidRPr="00425944">
        <w:t>)</w:t>
      </w:r>
      <w:r w:rsidRPr="00425944">
        <w:t>, members of other board Community Advisory Committees</w:t>
      </w:r>
      <w:r w:rsidR="007169EA" w:rsidRPr="00425944">
        <w:t xml:space="preserve"> (CAC)</w:t>
      </w:r>
      <w:r w:rsidRPr="00425944">
        <w:t>, community organizations, special education advocates and secondary school students. Input was received in such venues as department</w:t>
      </w:r>
      <w:r w:rsidR="00E802D6" w:rsidRPr="00425944">
        <w:t xml:space="preserve"> hosted Parent Information N</w:t>
      </w:r>
      <w:r w:rsidRPr="00425944">
        <w:t>ights, trustee</w:t>
      </w:r>
      <w:r w:rsidR="00E802D6" w:rsidRPr="00425944">
        <w:t xml:space="preserve"> hosted Ward Forums, regional</w:t>
      </w:r>
      <w:r w:rsidRPr="00425944">
        <w:t xml:space="preserve"> Special Education Parent Forum</w:t>
      </w:r>
      <w:r w:rsidR="00E802D6" w:rsidRPr="00425944">
        <w:t>s, public consultations on Program Accommodation R</w:t>
      </w:r>
      <w:r w:rsidRPr="00425944">
        <w:t xml:space="preserve">eviews, TDSB CAC meetings, the system-wide TDSB Parent Conference, </w:t>
      </w:r>
      <w:r w:rsidR="00E802D6" w:rsidRPr="00425944">
        <w:t xml:space="preserve">and </w:t>
      </w:r>
      <w:r w:rsidRPr="00425944">
        <w:t xml:space="preserve">parent meetings with department staff </w:t>
      </w:r>
      <w:r w:rsidR="00E802D6" w:rsidRPr="00425944">
        <w:t>about</w:t>
      </w:r>
      <w:r w:rsidRPr="00425944">
        <w:t xml:space="preserve"> personal concerns </w:t>
      </w:r>
      <w:r w:rsidR="00E802D6" w:rsidRPr="00425944">
        <w:t>related to</w:t>
      </w:r>
      <w:r w:rsidRPr="00425944">
        <w:t xml:space="preserve"> special education</w:t>
      </w:r>
      <w:r w:rsidR="00E802D6" w:rsidRPr="00425944">
        <w:t>.</w:t>
      </w:r>
      <w:r w:rsidRPr="00425944">
        <w:t xml:space="preserve"> </w:t>
      </w:r>
      <w:r w:rsidR="002C4FA5" w:rsidRPr="00425944">
        <w:t xml:space="preserve">These kinds of opportunities will continue in 2017-2018. </w:t>
      </w:r>
    </w:p>
    <w:p w:rsidR="00AC54B7" w:rsidRPr="00425944" w:rsidRDefault="00D26C56" w:rsidP="00AC54B7">
      <w:pPr>
        <w:pStyle w:val="Heading2"/>
        <w:rPr>
          <w:rFonts w:eastAsiaTheme="minorHAnsi"/>
          <w:lang w:val="en-CA" w:eastAsia="en-US"/>
        </w:rPr>
      </w:pPr>
      <w:bookmarkStart w:id="44" w:name="_Toc492016783"/>
      <w:r w:rsidRPr="00425944">
        <w:t>Consultation on the Special Education Plan</w:t>
      </w:r>
      <w:bookmarkEnd w:id="44"/>
    </w:p>
    <w:p w:rsidR="00F44A4D" w:rsidRPr="00425944" w:rsidRDefault="003513C7" w:rsidP="003C171D">
      <w:r w:rsidRPr="00425944">
        <w:t xml:space="preserve">The TDSB values its working relationship with its </w:t>
      </w:r>
      <w:hyperlink w:anchor="_Special_Education_Advisory_1" w:history="1">
        <w:r w:rsidRPr="00425944">
          <w:rPr>
            <w:rStyle w:val="Hyperlink"/>
            <w:color w:val="auto"/>
          </w:rPr>
          <w:t>Special Education Advisory Committee (SEAC)</w:t>
        </w:r>
      </w:hyperlink>
      <w:r w:rsidRPr="00425944">
        <w:t xml:space="preserve"> and meets</w:t>
      </w:r>
      <w:r w:rsidR="00AC54B7" w:rsidRPr="00425944">
        <w:t xml:space="preserve"> with SEAC to share information and</w:t>
      </w:r>
      <w:r w:rsidRPr="00425944">
        <w:t xml:space="preserve"> to cons</w:t>
      </w:r>
      <w:r w:rsidR="00AC54B7" w:rsidRPr="00425944">
        <w:t xml:space="preserve">ult on special education budget, </w:t>
      </w:r>
      <w:r w:rsidRPr="00425944">
        <w:t xml:space="preserve">programs and services. </w:t>
      </w:r>
      <w:r w:rsidR="00AE2257" w:rsidRPr="00425944">
        <w:t>T</w:t>
      </w:r>
      <w:r w:rsidR="00F44A4D" w:rsidRPr="00425944">
        <w:t xml:space="preserve">hroughout the </w:t>
      </w:r>
      <w:r w:rsidRPr="00425944">
        <w:t xml:space="preserve">special education </w:t>
      </w:r>
      <w:hyperlink w:anchor="_Staff_Allocation_for" w:history="1">
        <w:r w:rsidR="00F44A4D" w:rsidRPr="00425944">
          <w:rPr>
            <w:rStyle w:val="Hyperlink"/>
            <w:color w:val="auto"/>
          </w:rPr>
          <w:t>staff allocation process</w:t>
        </w:r>
      </w:hyperlink>
      <w:r w:rsidR="00F44A4D" w:rsidRPr="00425944">
        <w:t>, the previous year’s input in</w:t>
      </w:r>
      <w:r w:rsidR="00AE2257" w:rsidRPr="00425944">
        <w:t>to the Special Education Plan was</w:t>
      </w:r>
      <w:r w:rsidR="00F44A4D" w:rsidRPr="00425944">
        <w:t xml:space="preserve"> reviewed and addressed as directed by the board. </w:t>
      </w:r>
      <w:r w:rsidR="002C4FA5" w:rsidRPr="00425944">
        <w:t>Additional</w:t>
      </w:r>
      <w:r w:rsidR="00F44A4D" w:rsidRPr="00425944">
        <w:t xml:space="preserve"> input collected during the course of the year </w:t>
      </w:r>
      <w:r w:rsidR="00AE2257" w:rsidRPr="00425944">
        <w:t>was</w:t>
      </w:r>
      <w:r w:rsidR="00F44A4D" w:rsidRPr="00425944">
        <w:t xml:space="preserve"> carefully considered and where possible, woven into the plan.</w:t>
      </w:r>
      <w:r w:rsidR="00AC54B7" w:rsidRPr="00425944">
        <w:t xml:space="preserve"> In addition to individual member input received at meetings, SEAC put forward five multi-component motions to the board as input into the Plan. For a full report on SEAC input, see the section on </w:t>
      </w:r>
      <w:hyperlink w:anchor="_SEAC_Input_for" w:history="1">
        <w:r w:rsidR="00AC54B7" w:rsidRPr="00425944">
          <w:rPr>
            <w:rStyle w:val="Hyperlink"/>
            <w:color w:val="auto"/>
          </w:rPr>
          <w:t>SEAC Input for 2016-2017</w:t>
        </w:r>
      </w:hyperlink>
      <w:r w:rsidR="00AC54B7" w:rsidRPr="00425944">
        <w:t>.</w:t>
      </w:r>
    </w:p>
    <w:p w:rsidR="003513C7" w:rsidRPr="00425944" w:rsidRDefault="005702D6" w:rsidP="003513C7">
      <w:r w:rsidRPr="00425944">
        <w:t>W</w:t>
      </w:r>
      <w:r w:rsidR="003513C7" w:rsidRPr="00425944">
        <w:t xml:space="preserve">hen planning changes to how programs and services are provided across the system, multiple </w:t>
      </w:r>
      <w:r w:rsidR="002F65AA" w:rsidRPr="00425944">
        <w:t xml:space="preserve">regionally located </w:t>
      </w:r>
      <w:r w:rsidR="003513C7" w:rsidRPr="00425944">
        <w:t xml:space="preserve">public consultation meetings </w:t>
      </w:r>
      <w:r w:rsidRPr="00425944">
        <w:t>were</w:t>
      </w:r>
      <w:r w:rsidR="003513C7" w:rsidRPr="00425944">
        <w:t xml:space="preserve"> organized</w:t>
      </w:r>
      <w:r w:rsidRPr="00425944">
        <w:t xml:space="preserve">, such as </w:t>
      </w:r>
      <w:r w:rsidR="002F65AA" w:rsidRPr="00425944">
        <w:t>those held</w:t>
      </w:r>
      <w:r w:rsidRPr="00425944">
        <w:t xml:space="preserve"> for </w:t>
      </w:r>
      <w:r w:rsidR="002F65AA" w:rsidRPr="00425944">
        <w:t xml:space="preserve">review of </w:t>
      </w:r>
      <w:r w:rsidRPr="00425944">
        <w:t xml:space="preserve">the </w:t>
      </w:r>
      <w:hyperlink w:anchor="_Home_School_Program" w:history="1">
        <w:r w:rsidRPr="00425944">
          <w:rPr>
            <w:rStyle w:val="Hyperlink"/>
            <w:color w:val="auto"/>
          </w:rPr>
          <w:t>Home School Program</w:t>
        </w:r>
      </w:hyperlink>
      <w:r w:rsidR="003513C7" w:rsidRPr="00425944">
        <w:t xml:space="preserve">. </w:t>
      </w:r>
      <w:r w:rsidR="002F65AA" w:rsidRPr="00425944">
        <w:t xml:space="preserve">Formal Task Force work groups for Transportation, </w:t>
      </w:r>
      <w:r w:rsidR="003513C7" w:rsidRPr="00425944">
        <w:t xml:space="preserve">Equity and the </w:t>
      </w:r>
      <w:r w:rsidR="003513C7" w:rsidRPr="00425944">
        <w:rPr>
          <w:szCs w:val="20"/>
          <w:lang w:val="en-US"/>
        </w:rPr>
        <w:t>Proposed Toronto Region Coordinated Service Planning Partnership Agreement</w:t>
      </w:r>
      <w:r w:rsidR="002F65AA" w:rsidRPr="00425944">
        <w:rPr>
          <w:szCs w:val="20"/>
          <w:lang w:val="en-US"/>
        </w:rPr>
        <w:t xml:space="preserve"> provided opportunities for public input and</w:t>
      </w:r>
      <w:r w:rsidR="003513C7" w:rsidRPr="00425944">
        <w:rPr>
          <w:szCs w:val="20"/>
          <w:lang w:val="en-US"/>
        </w:rPr>
        <w:t xml:space="preserve"> </w:t>
      </w:r>
      <w:r w:rsidR="002F65AA" w:rsidRPr="00425944">
        <w:rPr>
          <w:szCs w:val="20"/>
          <w:lang w:val="en-US"/>
        </w:rPr>
        <w:t xml:space="preserve">had </w:t>
      </w:r>
      <w:r w:rsidR="003513C7" w:rsidRPr="00425944">
        <w:rPr>
          <w:szCs w:val="20"/>
          <w:lang w:val="en-US"/>
        </w:rPr>
        <w:t>SEAC representation.</w:t>
      </w:r>
      <w:r w:rsidR="003513C7" w:rsidRPr="00425944">
        <w:rPr>
          <w:rFonts w:cs="Arial"/>
          <w:szCs w:val="20"/>
          <w:lang w:val="en-US"/>
        </w:rPr>
        <w:t xml:space="preserve"> </w:t>
      </w:r>
    </w:p>
    <w:p w:rsidR="00C570E2" w:rsidRPr="00425944" w:rsidRDefault="00412CD8" w:rsidP="00AE2257">
      <w:pPr>
        <w:rPr>
          <w:rFonts w:ascii="Times New Roman" w:hAnsi="Times New Roman"/>
          <w:b/>
          <w:sz w:val="28"/>
          <w:szCs w:val="28"/>
        </w:rPr>
      </w:pPr>
      <w:r w:rsidRPr="00425944">
        <w:t>SEAC members t</w:t>
      </w:r>
      <w:r w:rsidR="00AE2257" w:rsidRPr="00425944">
        <w:t>ook</w:t>
      </w:r>
      <w:r w:rsidRPr="00425944">
        <w:t xml:space="preserve"> an active role in collecting input from parents</w:t>
      </w:r>
      <w:r w:rsidR="00AC54B7" w:rsidRPr="00425944">
        <w:t xml:space="preserve"> across the system</w:t>
      </w:r>
      <w:r w:rsidRPr="00425944">
        <w:t xml:space="preserve">. </w:t>
      </w:r>
      <w:r w:rsidR="00AC54B7" w:rsidRPr="00425944">
        <w:t>W</w:t>
      </w:r>
      <w:r w:rsidRPr="00425944">
        <w:t>ith support from the TDSB Research Department, SEAC developed an on-line parent survey to collect perspectives on how TDSB is delivering its special education programs and services.</w:t>
      </w:r>
      <w:r w:rsidR="00AE2257" w:rsidRPr="00425944">
        <w:t xml:space="preserve"> The May 2017 interim survey report is posted on the </w:t>
      </w:r>
      <w:hyperlink r:id="rId49" w:history="1">
        <w:r w:rsidR="00AE2257" w:rsidRPr="00425944">
          <w:rPr>
            <w:rStyle w:val="Hyperlink"/>
            <w:color w:val="auto"/>
          </w:rPr>
          <w:t>SEAC website</w:t>
        </w:r>
        <w:r w:rsidR="00AE2257" w:rsidRPr="00425944">
          <w:rPr>
            <w:rStyle w:val="Hyperlink"/>
            <w:color w:val="auto"/>
            <w:u w:val="none"/>
          </w:rPr>
          <w:t xml:space="preserve">. </w:t>
        </w:r>
      </w:hyperlink>
      <w:r w:rsidRPr="00425944">
        <w:t xml:space="preserve"> In April, 2017, SEAC collaborated with the TDSB Parent Involvement Advisory Committee (PIAC), TDSB Mental Health and Well Being, the Inner City Advisory Committee and other TDSB Community Advisory Committees to plan and host the annual TDSB </w:t>
      </w:r>
      <w:hyperlink r:id="rId50" w:history="1">
        <w:r w:rsidRPr="00425944">
          <w:rPr>
            <w:rStyle w:val="Hyperlink"/>
            <w:color w:val="auto"/>
          </w:rPr>
          <w:t>Parents as Partners Conference</w:t>
        </w:r>
      </w:hyperlink>
      <w:r w:rsidRPr="00425944">
        <w:t>. Twenty-three of the 60 workshops offered were devoted to topics in special education, with SEAC members and approximately 50 special education and professional support services staff as workshop leaders</w:t>
      </w:r>
      <w:r w:rsidR="00AC54B7" w:rsidRPr="00425944">
        <w:t>.</w:t>
      </w:r>
      <w:r w:rsidR="00C570E2" w:rsidRPr="00425944">
        <w:br w:type="page"/>
      </w:r>
    </w:p>
    <w:p w:rsidR="00D1104A" w:rsidRPr="00425944" w:rsidRDefault="00641336" w:rsidP="005C7C2E">
      <w:pPr>
        <w:pStyle w:val="Heading1"/>
        <w:rPr>
          <w:rFonts w:cs="Arial"/>
        </w:rPr>
      </w:pPr>
      <w:bookmarkStart w:id="45" w:name="_Continuum_of_Supports,_1"/>
      <w:bookmarkStart w:id="46" w:name="_Continuum_of_Supports,"/>
      <w:bookmarkStart w:id="47" w:name="_Toc492016784"/>
      <w:bookmarkEnd w:id="45"/>
      <w:bookmarkEnd w:id="46"/>
      <w:r w:rsidRPr="00425944">
        <w:lastRenderedPageBreak/>
        <w:t>Continuum of Supports,</w:t>
      </w:r>
      <w:r w:rsidR="00D1104A" w:rsidRPr="00425944">
        <w:t xml:space="preserve"> Programs and Services</w:t>
      </w:r>
      <w:bookmarkEnd w:id="47"/>
    </w:p>
    <w:p w:rsidR="008F7BDD" w:rsidRPr="00425944" w:rsidRDefault="00E44815" w:rsidP="009E02A1">
      <w:pPr>
        <w:spacing w:before="360"/>
      </w:pPr>
      <w:r w:rsidRPr="00425944">
        <w:t>A</w:t>
      </w:r>
      <w:r w:rsidR="00C23697" w:rsidRPr="00425944">
        <w:t>ddressing its commitment to</w:t>
      </w:r>
      <w:r w:rsidR="00A1474B" w:rsidRPr="00425944">
        <w:t xml:space="preserve"> </w:t>
      </w:r>
      <w:r w:rsidRPr="00425944">
        <w:t>meeting the needs of all students</w:t>
      </w:r>
      <w:r w:rsidR="0099557E" w:rsidRPr="00425944">
        <w:t xml:space="preserve">, </w:t>
      </w:r>
      <w:r w:rsidR="00C02456" w:rsidRPr="00425944">
        <w:t xml:space="preserve">the TDSB implements a full continuum of special education programs and services and a needs-based delivery model. Interventions are </w:t>
      </w:r>
      <w:r w:rsidR="00C02456" w:rsidRPr="00425944">
        <w:rPr>
          <w:i/>
        </w:rPr>
        <w:t>tiered</w:t>
      </w:r>
      <w:r w:rsidR="00E36142" w:rsidRPr="00425944">
        <w:t xml:space="preserve">, offering different </w:t>
      </w:r>
      <w:r w:rsidR="00C02456" w:rsidRPr="00425944">
        <w:t>kinds of assistance to help students be more successful</w:t>
      </w:r>
      <w:r w:rsidR="00C23697" w:rsidRPr="00425944">
        <w:t>,</w:t>
      </w:r>
      <w:r w:rsidR="00C02456" w:rsidRPr="00425944">
        <w:t xml:space="preserve"> preferably in the neighbourhood school. </w:t>
      </w:r>
      <w:r w:rsidR="008F7BDD" w:rsidRPr="00425944">
        <w:rPr>
          <w:i/>
        </w:rPr>
        <w:t>A tiered approach to intervention</w:t>
      </w:r>
      <w:r w:rsidR="008F7BDD" w:rsidRPr="00425944">
        <w:t xml:space="preserve"> </w:t>
      </w:r>
      <w:r w:rsidR="008F7BDD" w:rsidRPr="00425944">
        <w:rPr>
          <w:rFonts w:eastAsia="Calibri"/>
        </w:rPr>
        <w:t>is a systematic approach to providing high-quality, evidence-based assessment</w:t>
      </w:r>
      <w:r w:rsidRPr="00425944">
        <w:rPr>
          <w:rFonts w:eastAsia="Calibri"/>
        </w:rPr>
        <w:t>, evaluation,</w:t>
      </w:r>
      <w:r w:rsidR="008F7BDD" w:rsidRPr="00425944">
        <w:rPr>
          <w:rFonts w:eastAsia="Calibri"/>
        </w:rPr>
        <w:t xml:space="preserve"> instruction and appropriate interventions that respond to students’ individual needs. The nature, intensity, and duration of interventions may be decided by teachers individually or in collaboration with a school team, always on the basis of evidence derived from monitoring student achievement.</w:t>
      </w:r>
      <w:r w:rsidR="008F7BDD" w:rsidRPr="00425944">
        <w:t xml:space="preserve">  </w:t>
      </w:r>
    </w:p>
    <w:p w:rsidR="00397FDE" w:rsidRPr="00425944" w:rsidRDefault="00202D30" w:rsidP="005A57CA">
      <w:pPr>
        <w:pStyle w:val="Heading2"/>
        <w:rPr>
          <w:rStyle w:val="BookTitle2"/>
          <w:rFonts w:ascii="Times New Roman" w:hAnsi="Times New Roman"/>
          <w:b/>
          <w:i w:val="0"/>
          <w:sz w:val="32"/>
          <w:szCs w:val="28"/>
        </w:rPr>
      </w:pPr>
      <w:bookmarkStart w:id="48" w:name="_Instructional_Accommodation"/>
      <w:bookmarkStart w:id="49" w:name="_Accommodating_Student_Needs"/>
      <w:bookmarkStart w:id="50" w:name="_How_Student_Needs"/>
      <w:bookmarkStart w:id="51" w:name="_Toc492016785"/>
      <w:bookmarkEnd w:id="48"/>
      <w:bookmarkEnd w:id="49"/>
      <w:bookmarkEnd w:id="50"/>
      <w:r w:rsidRPr="00425944">
        <w:rPr>
          <w:rStyle w:val="BookTitle2"/>
          <w:rFonts w:ascii="Times New Roman" w:hAnsi="Times New Roman"/>
          <w:b/>
          <w:i w:val="0"/>
          <w:sz w:val="32"/>
          <w:szCs w:val="28"/>
        </w:rPr>
        <w:t xml:space="preserve">How </w:t>
      </w:r>
      <w:r w:rsidR="000E2C19" w:rsidRPr="00425944">
        <w:rPr>
          <w:rStyle w:val="BookTitle2"/>
          <w:rFonts w:ascii="Times New Roman" w:hAnsi="Times New Roman"/>
          <w:b/>
          <w:i w:val="0"/>
          <w:sz w:val="32"/>
          <w:szCs w:val="28"/>
        </w:rPr>
        <w:t>Student Needs</w:t>
      </w:r>
      <w:r w:rsidRPr="00425944">
        <w:rPr>
          <w:rStyle w:val="BookTitle2"/>
          <w:rFonts w:ascii="Times New Roman" w:hAnsi="Times New Roman"/>
          <w:b/>
          <w:i w:val="0"/>
          <w:sz w:val="32"/>
          <w:szCs w:val="28"/>
        </w:rPr>
        <w:t xml:space="preserve"> Are Addressed</w:t>
      </w:r>
      <w:bookmarkEnd w:id="51"/>
    </w:p>
    <w:p w:rsidR="00E44815" w:rsidRPr="00425944" w:rsidRDefault="00E44815" w:rsidP="00E44815">
      <w:r w:rsidRPr="00425944">
        <w:t>Providing accommodations to students is the first option considered for program support in all TDSB schools. Most students can be appropriately supported in the regular classroom setting. The Special Education Department offers professional learning opportunities for all employee groups to support</w:t>
      </w:r>
      <w:r w:rsidR="0077267C" w:rsidRPr="00425944">
        <w:t xml:space="preserve"> them in applying principles </w:t>
      </w:r>
      <w:r w:rsidRPr="00425944">
        <w:t xml:space="preserve">of </w:t>
      </w:r>
      <w:r w:rsidRPr="00425944">
        <w:rPr>
          <w:i/>
        </w:rPr>
        <w:t>Universal Design for Learning</w:t>
      </w:r>
      <w:r w:rsidRPr="00425944">
        <w:t xml:space="preserve"> and </w:t>
      </w:r>
      <w:r w:rsidRPr="00425944">
        <w:rPr>
          <w:i/>
        </w:rPr>
        <w:t>Differentiated Instruction</w:t>
      </w:r>
      <w:r w:rsidRPr="00425944">
        <w:t xml:space="preserve">, which focus on well-designed instructional strategies and accommodations to meet the diverse needs of all learners.    </w:t>
      </w:r>
    </w:p>
    <w:p w:rsidR="003A6EFA" w:rsidRPr="00425944" w:rsidRDefault="00604142" w:rsidP="003A6EFA">
      <w:pPr>
        <w:ind w:left="180"/>
      </w:pPr>
      <w:r w:rsidRPr="00425944">
        <w:rPr>
          <w:b/>
        </w:rPr>
        <w:t>Universal Design for Learning (UDL)</w:t>
      </w:r>
      <w:r w:rsidRPr="00425944">
        <w:t xml:space="preserve"> means </w:t>
      </w:r>
      <w:r w:rsidR="003A6EFA" w:rsidRPr="00425944">
        <w:rPr>
          <w:rFonts w:eastAsia="Calibri"/>
        </w:rPr>
        <w:t>finding or designing innovative ways to make curriculum accessible</w:t>
      </w:r>
      <w:r w:rsidR="001E17DE" w:rsidRPr="00425944">
        <w:rPr>
          <w:rFonts w:eastAsia="Calibri"/>
        </w:rPr>
        <w:t xml:space="preserve"> in </w:t>
      </w:r>
      <w:r w:rsidR="00A21F3D" w:rsidRPr="00425944">
        <w:rPr>
          <w:rFonts w:eastAsia="Calibri"/>
        </w:rPr>
        <w:t>any learning situation/context</w:t>
      </w:r>
      <w:r w:rsidR="001E17DE" w:rsidRPr="00425944">
        <w:rPr>
          <w:rFonts w:eastAsia="Calibri"/>
        </w:rPr>
        <w:t>,</w:t>
      </w:r>
      <w:r w:rsidR="003A6EFA" w:rsidRPr="00425944">
        <w:rPr>
          <w:rFonts w:eastAsia="Calibri"/>
        </w:rPr>
        <w:t xml:space="preserve"> for </w:t>
      </w:r>
      <w:r w:rsidRPr="00425944">
        <w:rPr>
          <w:rFonts w:eastAsia="Calibri"/>
        </w:rPr>
        <w:t>individual learners</w:t>
      </w:r>
      <w:r w:rsidR="003A6EFA" w:rsidRPr="00425944">
        <w:rPr>
          <w:rFonts w:eastAsia="Calibri"/>
        </w:rPr>
        <w:t xml:space="preserve"> with different backgrounds, learning styles, abilities and disabilities. Principles of UDL</w:t>
      </w:r>
      <w:r w:rsidR="001E17DE" w:rsidRPr="00425944">
        <w:rPr>
          <w:rFonts w:eastAsia="Calibri"/>
        </w:rPr>
        <w:t xml:space="preserve"> focus</w:t>
      </w:r>
      <w:r w:rsidR="003A6EFA" w:rsidRPr="00425944">
        <w:rPr>
          <w:rFonts w:eastAsia="Calibri"/>
        </w:rPr>
        <w:t xml:space="preserve"> on adapting teaching, learning, curriculum and assessment to suit the learner</w:t>
      </w:r>
      <w:r w:rsidR="001E17DE" w:rsidRPr="00425944">
        <w:rPr>
          <w:rFonts w:eastAsia="Calibri"/>
        </w:rPr>
        <w:t xml:space="preserve"> rather than the other way around. It means creating flexible materials and methods before they are offered to students, </w:t>
      </w:r>
      <w:r w:rsidRPr="00425944">
        <w:rPr>
          <w:rFonts w:eastAsia="Calibri"/>
        </w:rPr>
        <w:t>understanding</w:t>
      </w:r>
      <w:r w:rsidR="001E17DE" w:rsidRPr="00425944">
        <w:rPr>
          <w:rFonts w:eastAsia="Calibri"/>
        </w:rPr>
        <w:t xml:space="preserve"> </w:t>
      </w:r>
      <w:r w:rsidRPr="00425944">
        <w:rPr>
          <w:rFonts w:eastAsia="Calibri"/>
        </w:rPr>
        <w:t xml:space="preserve">that the kinds of support needed by one student can be beneficial for all the students. For example, if one student </w:t>
      </w:r>
      <w:r w:rsidRPr="00425944">
        <w:rPr>
          <w:rFonts w:eastAsia="Calibri"/>
          <w:i/>
        </w:rPr>
        <w:t>needs</w:t>
      </w:r>
      <w:r w:rsidRPr="00425944">
        <w:rPr>
          <w:rFonts w:eastAsia="Calibri"/>
        </w:rPr>
        <w:t xml:space="preserve"> colour coding as a method of organizing notes, all students in the class may find this strategy helpful. UDL means planning learning opportunities that will extend the learning of all students, whatever their level of achievement, and help each one reach his or her potential. (</w:t>
      </w:r>
      <w:hyperlink r:id="rId51" w:history="1">
        <w:r w:rsidRPr="00425944">
          <w:rPr>
            <w:rStyle w:val="Hyperlink"/>
            <w:rFonts w:eastAsia="Calibri" w:cs="Arial"/>
            <w:color w:val="auto"/>
            <w:szCs w:val="20"/>
          </w:rPr>
          <w:t>Rose &amp; Meyer, 2002</w:t>
        </w:r>
      </w:hyperlink>
      <w:r w:rsidRPr="00425944">
        <w:rPr>
          <w:rFonts w:eastAsia="Calibri"/>
        </w:rPr>
        <w:t>)</w:t>
      </w:r>
    </w:p>
    <w:p w:rsidR="00604142" w:rsidRPr="00425944" w:rsidRDefault="00604142" w:rsidP="00604142">
      <w:pPr>
        <w:ind w:left="180"/>
        <w:rPr>
          <w:rFonts w:cs="Arial"/>
        </w:rPr>
      </w:pPr>
      <w:r w:rsidRPr="00425944">
        <w:rPr>
          <w:rFonts w:cs="Arial"/>
          <w:b/>
        </w:rPr>
        <w:t>Differentiated Instruction (DI)</w:t>
      </w:r>
      <w:r w:rsidRPr="00425944">
        <w:rPr>
          <w:rFonts w:cs="Arial"/>
        </w:rPr>
        <w:t xml:space="preserve"> </w:t>
      </w:r>
      <w:r w:rsidRPr="00425944">
        <w:rPr>
          <w:rFonts w:eastAsia="Calibri" w:cs="Arial"/>
        </w:rPr>
        <w:t>is based on the idea that, because students differ significantly in their strengths, interests, learning styles, and readiness to learn, instruction</w:t>
      </w:r>
      <w:r w:rsidR="001E17DE" w:rsidRPr="00425944">
        <w:rPr>
          <w:rFonts w:eastAsia="Calibri" w:cs="Arial"/>
        </w:rPr>
        <w:t>al approaches need to be adapted</w:t>
      </w:r>
      <w:r w:rsidRPr="00425944">
        <w:rPr>
          <w:rFonts w:eastAsia="Calibri" w:cs="Arial"/>
        </w:rPr>
        <w:t xml:space="preserve"> to</w:t>
      </w:r>
      <w:r w:rsidR="001E17DE" w:rsidRPr="00425944">
        <w:rPr>
          <w:rFonts w:eastAsia="Calibri" w:cs="Arial"/>
        </w:rPr>
        <w:t xml:space="preserve"> </w:t>
      </w:r>
      <w:r w:rsidR="00A21F3D" w:rsidRPr="00425944">
        <w:rPr>
          <w:rFonts w:eastAsia="Calibri" w:cs="Arial"/>
        </w:rPr>
        <w:t>match</w:t>
      </w:r>
      <w:r w:rsidR="001E17DE" w:rsidRPr="00425944">
        <w:rPr>
          <w:rFonts w:eastAsia="Calibri" w:cs="Arial"/>
        </w:rPr>
        <w:t xml:space="preserve"> these differing characteristics and</w:t>
      </w:r>
      <w:r w:rsidRPr="00425944">
        <w:rPr>
          <w:rFonts w:eastAsia="Calibri" w:cs="Arial"/>
        </w:rPr>
        <w:t xml:space="preserve"> </w:t>
      </w:r>
      <w:r w:rsidR="001E17DE" w:rsidRPr="00425944">
        <w:rPr>
          <w:rFonts w:cs="Arial"/>
        </w:rPr>
        <w:t>provide multiple learning paths for students.</w:t>
      </w:r>
      <w:r w:rsidRPr="00425944">
        <w:rPr>
          <w:rFonts w:eastAsia="Calibri" w:cs="Arial"/>
        </w:rPr>
        <w:t xml:space="preserve"> The learning content, process, products and environment can be differentiated in any learning situation to </w:t>
      </w:r>
      <w:r w:rsidR="001E17DE" w:rsidRPr="00425944">
        <w:rPr>
          <w:rFonts w:eastAsia="Calibri" w:cs="Arial"/>
        </w:rPr>
        <w:t xml:space="preserve">support student learning </w:t>
      </w:r>
      <w:r w:rsidR="00A21F3D" w:rsidRPr="00425944">
        <w:rPr>
          <w:rFonts w:eastAsia="Calibri" w:cs="Arial"/>
        </w:rPr>
        <w:t>to</w:t>
      </w:r>
      <w:r w:rsidR="001E17DE" w:rsidRPr="00425944">
        <w:rPr>
          <w:rFonts w:eastAsia="Calibri" w:cs="Arial"/>
        </w:rPr>
        <w:t xml:space="preserve"> </w:t>
      </w:r>
      <w:r w:rsidRPr="00425944">
        <w:rPr>
          <w:rFonts w:eastAsia="Calibri" w:cs="Arial"/>
        </w:rPr>
        <w:t>achieve greater success. (</w:t>
      </w:r>
      <w:hyperlink r:id="rId52" w:history="1">
        <w:r w:rsidRPr="00425944">
          <w:rPr>
            <w:rStyle w:val="Hyperlink"/>
            <w:rFonts w:eastAsia="Calibri" w:cs="Arial"/>
            <w:color w:val="auto"/>
            <w:szCs w:val="20"/>
          </w:rPr>
          <w:t>Tomlinson, 2004</w:t>
        </w:r>
      </w:hyperlink>
      <w:r w:rsidRPr="00425944">
        <w:rPr>
          <w:rFonts w:eastAsia="Calibri" w:cs="Arial"/>
        </w:rPr>
        <w:t>)</w:t>
      </w:r>
    </w:p>
    <w:p w:rsidR="00E44815" w:rsidRPr="00425944" w:rsidRDefault="00A21F3D" w:rsidP="00E44815">
      <w:r w:rsidRPr="00425944">
        <w:t>Instructional</w:t>
      </w:r>
      <w:r w:rsidR="00C73DD0" w:rsidRPr="00425944">
        <w:t xml:space="preserve"> i</w:t>
      </w:r>
      <w:r w:rsidR="00E44815" w:rsidRPr="00425944">
        <w:t xml:space="preserve">nterventions </w:t>
      </w:r>
      <w:r w:rsidRPr="00425944">
        <w:t>are</w:t>
      </w:r>
      <w:r w:rsidR="00E44815" w:rsidRPr="00425944">
        <w:t xml:space="preserve"> monitored by the classroom teacher. When a student begins to show signs of persistent learning difficulties, full understanding of how a student learns is needed to decide the best ways to use student strengths to address areas of need. This is obtained through a review of classroom support strategies, </w:t>
      </w:r>
      <w:hyperlink w:anchor="_Educational_Assessment_by_1" w:history="1">
        <w:r w:rsidR="00C73DD0" w:rsidRPr="00425944">
          <w:rPr>
            <w:rStyle w:val="Hyperlink"/>
            <w:color w:val="auto"/>
          </w:rPr>
          <w:t>educational</w:t>
        </w:r>
        <w:r w:rsidR="00E44815" w:rsidRPr="00425944">
          <w:rPr>
            <w:rStyle w:val="Hyperlink"/>
            <w:color w:val="auto"/>
          </w:rPr>
          <w:t xml:space="preserve"> assessment</w:t>
        </w:r>
      </w:hyperlink>
      <w:r w:rsidR="00E44815" w:rsidRPr="00425944">
        <w:t xml:space="preserve"> and consultation with parent(s)</w:t>
      </w:r>
      <w:r w:rsidR="00C73DD0" w:rsidRPr="00425944">
        <w:t xml:space="preserve">/guardian(s) </w:t>
      </w:r>
      <w:r w:rsidR="00E44815" w:rsidRPr="00425944">
        <w:t>and/or</w:t>
      </w:r>
      <w:r w:rsidR="009E02A1" w:rsidRPr="00425944">
        <w:t xml:space="preserve"> student</w:t>
      </w:r>
      <w:r w:rsidR="00E44815" w:rsidRPr="00425944">
        <w:t>.</w:t>
      </w:r>
    </w:p>
    <w:p w:rsidR="00E44815" w:rsidRPr="00425944" w:rsidRDefault="00E44815" w:rsidP="00E44815">
      <w:r w:rsidRPr="00425944">
        <w:t xml:space="preserve">Information is gathered and reviewed by teachers through development of an </w:t>
      </w:r>
      <w:hyperlink w:anchor="_Individual_Learning_Profile_2" w:history="1">
        <w:r w:rsidRPr="00425944">
          <w:rPr>
            <w:rStyle w:val="Hyperlink"/>
            <w:color w:val="auto"/>
          </w:rPr>
          <w:t>Individual Learning Profile (ILP)</w:t>
        </w:r>
      </w:hyperlink>
      <w:r w:rsidRPr="00425944">
        <w:t xml:space="preserve"> and consultation at a variety of </w:t>
      </w:r>
      <w:hyperlink w:anchor="_The_In-School_Team_1" w:history="1">
        <w:r w:rsidRPr="00425944">
          <w:rPr>
            <w:rStyle w:val="Hyperlink"/>
            <w:color w:val="auto"/>
          </w:rPr>
          <w:t>In-School Support Team (IST) and School Support Team (SST)</w:t>
        </w:r>
      </w:hyperlink>
      <w:r w:rsidRPr="00425944">
        <w:rPr>
          <w:u w:val="single"/>
        </w:rPr>
        <w:t xml:space="preserve"> </w:t>
      </w:r>
      <w:r w:rsidRPr="00425944">
        <w:t>meetings. With parental permission, information from existing professional assessments and/or community-based resource people is also collected and reviewed. Teachers use this information to plan the best way to help students learn.</w:t>
      </w:r>
    </w:p>
    <w:p w:rsidR="00C73DD0" w:rsidRPr="00425944" w:rsidRDefault="002304B0" w:rsidP="00C73DD0">
      <w:r w:rsidRPr="00425944">
        <w:t>Finally, special education</w:t>
      </w:r>
      <w:r w:rsidR="00C02456" w:rsidRPr="00425944">
        <w:t xml:space="preserve"> supports and services play important roles in meeting the wide range of learning needs in schools. </w:t>
      </w:r>
      <w:r w:rsidRPr="00425944">
        <w:t xml:space="preserve">These can include the development of an </w:t>
      </w:r>
      <w:hyperlink w:anchor="_Individual_Education_Plan_1" w:history="1">
        <w:r w:rsidRPr="00425944">
          <w:rPr>
            <w:rStyle w:val="Hyperlink"/>
            <w:color w:val="auto"/>
          </w:rPr>
          <w:t>Individual Education Plan</w:t>
        </w:r>
        <w:r w:rsidR="00993C5F" w:rsidRPr="00425944">
          <w:rPr>
            <w:rStyle w:val="Hyperlink"/>
            <w:color w:val="auto"/>
          </w:rPr>
          <w:t xml:space="preserve"> (IEP)</w:t>
        </w:r>
      </w:hyperlink>
      <w:r w:rsidR="00C73DD0" w:rsidRPr="00425944">
        <w:t xml:space="preserve"> identifying the kinds of </w:t>
      </w:r>
      <w:hyperlink w:anchor="_Accommodations,_Modifications_and" w:history="1">
        <w:r w:rsidR="00C73DD0" w:rsidRPr="00425944">
          <w:rPr>
            <w:rStyle w:val="Hyperlink"/>
            <w:color w:val="auto"/>
          </w:rPr>
          <w:t>accommodations and/or modifications</w:t>
        </w:r>
        <w:r w:rsidR="00CA2F9F" w:rsidRPr="00425944">
          <w:rPr>
            <w:rStyle w:val="Hyperlink"/>
            <w:color w:val="auto"/>
          </w:rPr>
          <w:t xml:space="preserve"> and/or alternative curriculum expectations</w:t>
        </w:r>
      </w:hyperlink>
      <w:r w:rsidR="00C73DD0" w:rsidRPr="00425944">
        <w:t xml:space="preserve"> required by a student, support from a school-based </w:t>
      </w:r>
      <w:r w:rsidRPr="00425944">
        <w:t xml:space="preserve">special education teacher and where warranted, </w:t>
      </w:r>
      <w:r w:rsidR="00EC43E9" w:rsidRPr="00425944">
        <w:t>a variety of</w:t>
      </w:r>
      <w:r w:rsidRPr="00425944">
        <w:t xml:space="preserve"> professional supports and services available to all TDSB</w:t>
      </w:r>
      <w:r w:rsidR="00B51C4D" w:rsidRPr="00425944">
        <w:t xml:space="preserve"> schools on a referral basis. </w:t>
      </w:r>
      <w:r w:rsidR="00E44815" w:rsidRPr="00425944">
        <w:t xml:space="preserve">The goal is to provide enabling learning environments and supports to maximize </w:t>
      </w:r>
      <w:r w:rsidR="009E02A1" w:rsidRPr="00425944">
        <w:t>student</w:t>
      </w:r>
      <w:r w:rsidR="00E44815" w:rsidRPr="00425944">
        <w:t xml:space="preserve"> </w:t>
      </w:r>
      <w:r w:rsidR="009E02A1" w:rsidRPr="00425944">
        <w:t>success in school</w:t>
      </w:r>
      <w:r w:rsidR="00E44815" w:rsidRPr="00425944">
        <w:t xml:space="preserve">. </w:t>
      </w:r>
    </w:p>
    <w:p w:rsidR="00C02456" w:rsidRPr="00425944" w:rsidRDefault="00751272" w:rsidP="00425C0F">
      <w:pPr>
        <w:pStyle w:val="Heading2"/>
        <w:spacing w:before="200"/>
        <w:rPr>
          <w:strike/>
        </w:rPr>
      </w:pPr>
      <w:bookmarkStart w:id="52" w:name="_Toc492016786"/>
      <w:r w:rsidRPr="00425944">
        <w:rPr>
          <w:lang w:val="en-CA"/>
        </w:rPr>
        <w:lastRenderedPageBreak/>
        <w:t xml:space="preserve">How Teachers Access </w:t>
      </w:r>
      <w:r w:rsidR="00C02456" w:rsidRPr="00425944">
        <w:t>Special Education Supports and Services</w:t>
      </w:r>
      <w:bookmarkEnd w:id="52"/>
    </w:p>
    <w:p w:rsidR="00C25091" w:rsidRPr="00425944" w:rsidRDefault="002672C8" w:rsidP="00C25091">
      <w:pPr>
        <w:spacing w:before="60" w:after="60"/>
        <w:rPr>
          <w:rFonts w:cs="Arial"/>
          <w:szCs w:val="20"/>
        </w:rPr>
      </w:pPr>
      <w:r w:rsidRPr="00425944">
        <w:rPr>
          <w:rFonts w:cs="Arial"/>
          <w:szCs w:val="20"/>
        </w:rPr>
        <w:t>Special Education supports and s</w:t>
      </w:r>
      <w:r w:rsidR="00C25091" w:rsidRPr="00425944">
        <w:rPr>
          <w:rFonts w:cs="Arial"/>
          <w:szCs w:val="20"/>
        </w:rPr>
        <w:t>ervices build</w:t>
      </w:r>
      <w:r w:rsidR="008D2045" w:rsidRPr="00425944">
        <w:rPr>
          <w:rFonts w:cs="Arial"/>
          <w:szCs w:val="20"/>
        </w:rPr>
        <w:t xml:space="preserve"> on the expertise of teachers</w:t>
      </w:r>
      <w:r w:rsidRPr="00425944">
        <w:rPr>
          <w:rFonts w:cs="Arial"/>
          <w:szCs w:val="20"/>
        </w:rPr>
        <w:t xml:space="preserve"> and include:</w:t>
      </w:r>
    </w:p>
    <w:p w:rsidR="00C02456" w:rsidRPr="00425944" w:rsidRDefault="00C02456" w:rsidP="00275235">
      <w:pPr>
        <w:pStyle w:val="ListParagraph"/>
        <w:numPr>
          <w:ilvl w:val="0"/>
          <w:numId w:val="224"/>
        </w:numPr>
        <w:spacing w:before="60" w:after="0"/>
        <w:ind w:left="540"/>
      </w:pPr>
      <w:r w:rsidRPr="00425944">
        <w:t>Educational Assistants, Child and Youth Workers, Child and Youth Counsellors, Special-Needs Assistants, Noon-Hour Assistants, Lunchroom Supervisors</w:t>
      </w:r>
    </w:p>
    <w:p w:rsidR="00C02456" w:rsidRPr="00425944" w:rsidRDefault="00C02456" w:rsidP="00275235">
      <w:pPr>
        <w:pStyle w:val="ListParagraph"/>
        <w:numPr>
          <w:ilvl w:val="0"/>
          <w:numId w:val="180"/>
        </w:numPr>
        <w:spacing w:before="0" w:after="0"/>
        <w:ind w:left="540"/>
      </w:pPr>
      <w:r w:rsidRPr="00425944">
        <w:t>Blind/Low Vision Itinerant Staff</w:t>
      </w:r>
    </w:p>
    <w:p w:rsidR="00C02456" w:rsidRPr="00425944" w:rsidRDefault="00C02456" w:rsidP="00275235">
      <w:pPr>
        <w:pStyle w:val="ListParagraph"/>
        <w:numPr>
          <w:ilvl w:val="0"/>
          <w:numId w:val="180"/>
        </w:numPr>
        <w:spacing w:before="0" w:after="0"/>
        <w:ind w:left="540"/>
      </w:pPr>
      <w:r w:rsidRPr="00425944">
        <w:t>Deaf/Hard of Hearing Itinerant Staff</w:t>
      </w:r>
    </w:p>
    <w:p w:rsidR="00C02456" w:rsidRPr="00425944" w:rsidRDefault="00C02456" w:rsidP="00275235">
      <w:pPr>
        <w:pStyle w:val="ListParagraph"/>
        <w:numPr>
          <w:ilvl w:val="0"/>
          <w:numId w:val="180"/>
        </w:numPr>
        <w:spacing w:before="0" w:after="0"/>
        <w:ind w:left="540"/>
      </w:pPr>
      <w:r w:rsidRPr="00425944">
        <w:t xml:space="preserve">Itinerant Teachers and Child and Youth Workers for Behaviour </w:t>
      </w:r>
    </w:p>
    <w:p w:rsidR="00C02456" w:rsidRPr="00425944" w:rsidRDefault="00C02456" w:rsidP="00275235">
      <w:pPr>
        <w:pStyle w:val="ListParagraph"/>
        <w:numPr>
          <w:ilvl w:val="0"/>
          <w:numId w:val="180"/>
        </w:numPr>
        <w:spacing w:before="0" w:after="0"/>
        <w:ind w:left="540"/>
      </w:pPr>
      <w:r w:rsidRPr="00425944">
        <w:t>Autism Spectrum Disorder (ASD) Teams</w:t>
      </w:r>
    </w:p>
    <w:p w:rsidR="00C02456" w:rsidRPr="00425944" w:rsidRDefault="00C02456" w:rsidP="00275235">
      <w:pPr>
        <w:pStyle w:val="ListParagraph"/>
        <w:numPr>
          <w:ilvl w:val="0"/>
          <w:numId w:val="180"/>
        </w:numPr>
        <w:spacing w:before="0" w:after="0"/>
        <w:ind w:left="540"/>
      </w:pPr>
      <w:r w:rsidRPr="00425944">
        <w:t>Assistive Technology Teachers</w:t>
      </w:r>
    </w:p>
    <w:p w:rsidR="00C02456" w:rsidRPr="00425944" w:rsidRDefault="00C02456" w:rsidP="00275235">
      <w:pPr>
        <w:pStyle w:val="ListParagraph"/>
        <w:numPr>
          <w:ilvl w:val="0"/>
          <w:numId w:val="180"/>
        </w:numPr>
        <w:spacing w:before="0" w:after="0"/>
        <w:ind w:left="540"/>
      </w:pPr>
      <w:r w:rsidRPr="00425944">
        <w:t>Special Education Consultants and Coordinators</w:t>
      </w:r>
    </w:p>
    <w:p w:rsidR="00C02456" w:rsidRPr="00425944" w:rsidRDefault="00C02456" w:rsidP="00275235">
      <w:pPr>
        <w:pStyle w:val="ListParagraph"/>
        <w:numPr>
          <w:ilvl w:val="0"/>
          <w:numId w:val="180"/>
        </w:numPr>
        <w:spacing w:before="0" w:after="0"/>
        <w:ind w:left="540"/>
      </w:pPr>
      <w:r w:rsidRPr="00425944">
        <w:t>Occupational Therapists and Physiotherapists</w:t>
      </w:r>
    </w:p>
    <w:p w:rsidR="00C02456" w:rsidRPr="00425944" w:rsidRDefault="00C02456" w:rsidP="00275235">
      <w:pPr>
        <w:pStyle w:val="ListParagraph"/>
        <w:numPr>
          <w:ilvl w:val="0"/>
          <w:numId w:val="180"/>
        </w:numPr>
        <w:spacing w:before="0" w:after="0"/>
        <w:ind w:left="540"/>
      </w:pPr>
      <w:r w:rsidRPr="00425944">
        <w:t xml:space="preserve">Psychology Staff </w:t>
      </w:r>
    </w:p>
    <w:p w:rsidR="00C02456" w:rsidRPr="00425944" w:rsidRDefault="00C02456" w:rsidP="00275235">
      <w:pPr>
        <w:pStyle w:val="ListParagraph"/>
        <w:numPr>
          <w:ilvl w:val="0"/>
          <w:numId w:val="180"/>
        </w:numPr>
        <w:spacing w:before="0" w:after="0"/>
        <w:ind w:left="540"/>
      </w:pPr>
      <w:r w:rsidRPr="00425944">
        <w:t>Social Work and Attendance Staff</w:t>
      </w:r>
    </w:p>
    <w:p w:rsidR="00C02456" w:rsidRPr="00425944" w:rsidRDefault="00C02456" w:rsidP="00275235">
      <w:pPr>
        <w:pStyle w:val="ListParagraph"/>
        <w:numPr>
          <w:ilvl w:val="0"/>
          <w:numId w:val="180"/>
        </w:numPr>
        <w:spacing w:before="0" w:after="0"/>
        <w:ind w:left="540"/>
      </w:pPr>
      <w:r w:rsidRPr="00425944">
        <w:t>Speech-Language Pathologists</w:t>
      </w:r>
    </w:p>
    <w:p w:rsidR="00C02456" w:rsidRPr="00425944" w:rsidRDefault="00C02456" w:rsidP="00275235">
      <w:pPr>
        <w:pStyle w:val="ListParagraph"/>
        <w:numPr>
          <w:ilvl w:val="0"/>
          <w:numId w:val="180"/>
        </w:numPr>
        <w:spacing w:before="0" w:after="0"/>
        <w:ind w:left="540"/>
      </w:pPr>
      <w:r w:rsidRPr="00425944">
        <w:t>Safe and Caring Schools Staff</w:t>
      </w:r>
    </w:p>
    <w:p w:rsidR="00C02456" w:rsidRPr="00425944" w:rsidRDefault="00C02456" w:rsidP="00275235">
      <w:pPr>
        <w:pStyle w:val="ListParagraph"/>
        <w:numPr>
          <w:ilvl w:val="0"/>
          <w:numId w:val="180"/>
        </w:numPr>
        <w:spacing w:before="0" w:after="0"/>
        <w:ind w:left="540"/>
      </w:pPr>
      <w:r w:rsidRPr="00425944">
        <w:t>Guidance Teachers</w:t>
      </w:r>
    </w:p>
    <w:p w:rsidR="00DF4D58" w:rsidRPr="00425944" w:rsidRDefault="00C02456" w:rsidP="00275235">
      <w:pPr>
        <w:pStyle w:val="ListParagraph"/>
        <w:numPr>
          <w:ilvl w:val="0"/>
          <w:numId w:val="180"/>
        </w:numPr>
        <w:spacing w:before="0" w:after="0"/>
        <w:ind w:left="540"/>
      </w:pPr>
      <w:r w:rsidRPr="00425944">
        <w:t>S</w:t>
      </w:r>
      <w:r w:rsidR="00DF4D58" w:rsidRPr="00425944">
        <w:t>pecial Education Advisory Committee (S</w:t>
      </w:r>
      <w:r w:rsidRPr="00425944">
        <w:t>EAC</w:t>
      </w:r>
      <w:r w:rsidR="00DF4D58" w:rsidRPr="00425944">
        <w:t>)</w:t>
      </w:r>
      <w:r w:rsidR="008D2045" w:rsidRPr="00425944">
        <w:t xml:space="preserve"> representatives</w:t>
      </w:r>
      <w:r w:rsidR="00DF4D58" w:rsidRPr="00425944">
        <w:t xml:space="preserve"> and its member associations</w:t>
      </w:r>
      <w:r w:rsidRPr="00425944">
        <w:t xml:space="preserve"> </w:t>
      </w:r>
    </w:p>
    <w:p w:rsidR="00E44815" w:rsidRPr="00425944" w:rsidRDefault="00E44815" w:rsidP="00751272">
      <w:pPr>
        <w:spacing w:before="240"/>
        <w:rPr>
          <w:b/>
          <w:i/>
          <w:sz w:val="22"/>
          <w:szCs w:val="22"/>
        </w:rPr>
      </w:pPr>
      <w:r w:rsidRPr="00425944">
        <w:rPr>
          <w:b/>
          <w:i/>
          <w:sz w:val="22"/>
          <w:szCs w:val="22"/>
        </w:rPr>
        <w:t>Classroom teachers are able to access additional supports for meeting the needs of their students, whether or not they have been identified as exceptional:</w:t>
      </w:r>
    </w:p>
    <w:p w:rsidR="00E44815" w:rsidRPr="00425944" w:rsidRDefault="00280187" w:rsidP="00275235">
      <w:pPr>
        <w:pStyle w:val="ListParagraph"/>
        <w:numPr>
          <w:ilvl w:val="0"/>
          <w:numId w:val="237"/>
        </w:numPr>
        <w:spacing w:before="60" w:after="60"/>
        <w:ind w:left="540"/>
      </w:pPr>
      <w:hyperlink w:anchor="_Blind_and_Low" w:history="1">
        <w:r w:rsidR="00E44815" w:rsidRPr="00425944">
          <w:rPr>
            <w:rStyle w:val="Hyperlink"/>
            <w:color w:val="auto"/>
          </w:rPr>
          <w:t>Blind and Low Vision</w:t>
        </w:r>
      </w:hyperlink>
      <w:r w:rsidR="00E44815" w:rsidRPr="00425944">
        <w:rPr>
          <w:b/>
        </w:rPr>
        <w:t xml:space="preserve"> </w:t>
      </w:r>
      <w:r w:rsidR="00E44815" w:rsidRPr="00425944">
        <w:t xml:space="preserve">or </w:t>
      </w:r>
      <w:hyperlink w:anchor="_Deaf_and_Hard" w:history="1">
        <w:r w:rsidR="00E44815" w:rsidRPr="00425944">
          <w:rPr>
            <w:rStyle w:val="Hyperlink"/>
            <w:color w:val="auto"/>
          </w:rPr>
          <w:t>Deaf/Hard of Hearing</w:t>
        </w:r>
      </w:hyperlink>
      <w:r w:rsidR="00E44815" w:rsidRPr="00425944">
        <w:t xml:space="preserve"> resources are available as soon as concerns are raised about a student, through direct contact with the appropriate Central Coordinator, who acts immediately to ensure required supports are in place.</w:t>
      </w:r>
    </w:p>
    <w:p w:rsidR="00E44815" w:rsidRPr="00425944" w:rsidRDefault="00E44815" w:rsidP="00275235">
      <w:pPr>
        <w:pStyle w:val="ListParagraph"/>
        <w:numPr>
          <w:ilvl w:val="0"/>
          <w:numId w:val="237"/>
        </w:numPr>
        <w:spacing w:before="60" w:after="60"/>
        <w:ind w:left="540"/>
      </w:pPr>
      <w:r w:rsidRPr="00425944">
        <w:t xml:space="preserve">Teachers consult school-based special education staff through the </w:t>
      </w:r>
      <w:hyperlink w:anchor="_The_In-School_Team" w:history="1">
        <w:r w:rsidRPr="00425944">
          <w:rPr>
            <w:rStyle w:val="Hyperlink"/>
            <w:color w:val="auto"/>
          </w:rPr>
          <w:t>In-School Team (IST)</w:t>
        </w:r>
        <w:r w:rsidRPr="00425944">
          <w:rPr>
            <w:rStyle w:val="Hyperlink"/>
            <w:color w:val="auto"/>
            <w:u w:val="none"/>
          </w:rPr>
          <w:t>,</w:t>
        </w:r>
      </w:hyperlink>
      <w:r w:rsidRPr="00425944">
        <w:t xml:space="preserve"> to develop an action plan of helpful strategies to support a child. </w:t>
      </w:r>
    </w:p>
    <w:p w:rsidR="00E44815" w:rsidRPr="00425944" w:rsidRDefault="00E44815" w:rsidP="00275235">
      <w:pPr>
        <w:pStyle w:val="ListParagraph"/>
        <w:numPr>
          <w:ilvl w:val="0"/>
          <w:numId w:val="237"/>
        </w:numPr>
        <w:spacing w:before="60" w:after="60"/>
        <w:ind w:left="540"/>
      </w:pPr>
      <w:r w:rsidRPr="00425944">
        <w:t xml:space="preserve">If concerns continue following an appropriate period of time implementing these strategies or for more complex challenges, teachers consult their </w:t>
      </w:r>
      <w:hyperlink w:anchor="_The_School_Support" w:history="1">
        <w:r w:rsidRPr="00425944">
          <w:rPr>
            <w:rStyle w:val="Hyperlink"/>
            <w:color w:val="auto"/>
          </w:rPr>
          <w:t>School Support Team (SST)</w:t>
        </w:r>
      </w:hyperlink>
      <w:r w:rsidRPr="00425944">
        <w:t xml:space="preserve">. SST membership may include </w:t>
      </w:r>
      <w:hyperlink w:anchor="_Role_of_Professional" w:history="1">
        <w:r w:rsidRPr="00425944">
          <w:rPr>
            <w:rStyle w:val="Hyperlink"/>
            <w:color w:val="auto"/>
          </w:rPr>
          <w:t>Professional Support Services</w:t>
        </w:r>
        <w:r w:rsidR="009E02A1" w:rsidRPr="00425944">
          <w:rPr>
            <w:rStyle w:val="Hyperlink"/>
            <w:color w:val="auto"/>
          </w:rPr>
          <w:t xml:space="preserve"> (PSS)</w:t>
        </w:r>
      </w:hyperlink>
      <w:r w:rsidRPr="00425944">
        <w:t xml:space="preserve"> staff such as Psychologists, Social Workers, Occupational Therapists, Physiotherapists, and Speech/Language Pathologists. With parental consent, these resource people are able to provide consultation about </w:t>
      </w:r>
      <w:r w:rsidR="00C70D66" w:rsidRPr="00425944">
        <w:t>a specific student</w:t>
      </w:r>
      <w:r w:rsidRPr="00425944">
        <w:t xml:space="preserve">. </w:t>
      </w:r>
    </w:p>
    <w:p w:rsidR="00E44815" w:rsidRPr="00425944" w:rsidRDefault="009E02A1" w:rsidP="00275235">
      <w:pPr>
        <w:pStyle w:val="ListParagraph"/>
        <w:numPr>
          <w:ilvl w:val="0"/>
          <w:numId w:val="237"/>
        </w:numPr>
        <w:spacing w:before="60" w:after="60"/>
        <w:ind w:left="540"/>
      </w:pPr>
      <w:r w:rsidRPr="00425944">
        <w:t>PSS</w:t>
      </w:r>
      <w:r w:rsidR="00E44815" w:rsidRPr="00425944">
        <w:t xml:space="preserve"> </w:t>
      </w:r>
      <w:proofErr w:type="gramStart"/>
      <w:r w:rsidR="00E44815" w:rsidRPr="00425944">
        <w:t>staff assist</w:t>
      </w:r>
      <w:proofErr w:type="gramEnd"/>
      <w:r w:rsidR="00E44815" w:rsidRPr="00425944">
        <w:t xml:space="preserve"> with </w:t>
      </w:r>
      <w:r w:rsidR="00C70D66" w:rsidRPr="00425944">
        <w:t xml:space="preserve">school </w:t>
      </w:r>
      <w:r w:rsidR="00E44815" w:rsidRPr="00425944">
        <w:t xml:space="preserve">action-planning and </w:t>
      </w:r>
      <w:r w:rsidR="00C70D66" w:rsidRPr="00425944">
        <w:t xml:space="preserve">staff </w:t>
      </w:r>
      <w:r w:rsidR="00E44815" w:rsidRPr="00425944">
        <w:t xml:space="preserve">skill development to meet student needs. </w:t>
      </w:r>
    </w:p>
    <w:p w:rsidR="00C02456" w:rsidRPr="00425944" w:rsidRDefault="00C02456" w:rsidP="004004CB">
      <w:pPr>
        <w:ind w:right="-360"/>
      </w:pPr>
      <w:r w:rsidRPr="00425944">
        <w:t xml:space="preserve">The IST or SST may recommend the development of an </w:t>
      </w:r>
      <w:hyperlink w:anchor="_Individual_Education_Plan_1" w:history="1">
        <w:r w:rsidRPr="00425944">
          <w:rPr>
            <w:rStyle w:val="Hyperlink"/>
            <w:color w:val="auto"/>
          </w:rPr>
          <w:t>Individual Education Plan (IEP)</w:t>
        </w:r>
      </w:hyperlink>
      <w:r w:rsidRPr="00425944">
        <w:t xml:space="preserve"> for a student. An IEP is a written plan describing the </w:t>
      </w:r>
      <w:hyperlink w:anchor="_Accommodations,_Modifications_and" w:history="1">
        <w:r w:rsidRPr="00425944">
          <w:rPr>
            <w:rStyle w:val="Hyperlink"/>
            <w:color w:val="auto"/>
          </w:rPr>
          <w:t>accommodations</w:t>
        </w:r>
        <w:r w:rsidR="004004CB" w:rsidRPr="00425944">
          <w:rPr>
            <w:rStyle w:val="Hyperlink"/>
            <w:color w:val="auto"/>
          </w:rPr>
          <w:t>, modifications, alternative expectations</w:t>
        </w:r>
      </w:hyperlink>
      <w:r w:rsidR="002672C8" w:rsidRPr="00425944">
        <w:t xml:space="preserve"> </w:t>
      </w:r>
      <w:r w:rsidR="00CA2F9F" w:rsidRPr="00425944">
        <w:t>and/</w:t>
      </w:r>
      <w:r w:rsidRPr="00425944">
        <w:t>or special education services needed to assist the student in achievin</w:t>
      </w:r>
      <w:r w:rsidR="004004CB" w:rsidRPr="00425944">
        <w:t xml:space="preserve">g the learning expectations. </w:t>
      </w:r>
      <w:r w:rsidR="00246950" w:rsidRPr="00425944">
        <w:t>Parent(s)/Guardian(s)</w:t>
      </w:r>
      <w:r w:rsidR="00A81F90" w:rsidRPr="00425944">
        <w:t xml:space="preserve"> </w:t>
      </w:r>
      <w:r w:rsidR="002672C8" w:rsidRPr="00425944">
        <w:t>must be</w:t>
      </w:r>
      <w:r w:rsidRPr="00425944">
        <w:t xml:space="preserve"> consulted in the development of an IEP. </w:t>
      </w:r>
    </w:p>
    <w:p w:rsidR="00E44815" w:rsidRPr="00425944" w:rsidRDefault="00E44815" w:rsidP="00E44815">
      <w:r w:rsidRPr="00425944">
        <w:t>In elementary schools, the IST or SST may recommend that a student begin to receive special education “</w:t>
      </w:r>
      <w:r w:rsidRPr="00425944">
        <w:rPr>
          <w:i/>
        </w:rPr>
        <w:t>Resource”</w:t>
      </w:r>
      <w:r w:rsidRPr="00425944">
        <w:t xml:space="preserve"> assistance from teachers attached to the school’s </w:t>
      </w:r>
      <w:hyperlink w:anchor="_Elementary_School_Community" w:history="1">
        <w:r w:rsidRPr="00425944">
          <w:rPr>
            <w:rStyle w:val="Hyperlink"/>
            <w:color w:val="auto"/>
          </w:rPr>
          <w:t>Community Based Resource Model (CBRM).</w:t>
        </w:r>
      </w:hyperlink>
      <w:r w:rsidRPr="00425944">
        <w:t xml:space="preserve"> The CBRM </w:t>
      </w:r>
      <w:r w:rsidRPr="00425944">
        <w:rPr>
          <w:bCs/>
        </w:rPr>
        <w:t xml:space="preserve">at each school </w:t>
      </w:r>
      <w:r w:rsidRPr="00425944">
        <w:t>is staffed by</w:t>
      </w:r>
      <w:r w:rsidRPr="00425944">
        <w:rPr>
          <w:bCs/>
        </w:rPr>
        <w:t xml:space="preserve"> special education teachers who can be consulted about supportive programming for students in the regular class or</w:t>
      </w:r>
      <w:r w:rsidR="004004CB" w:rsidRPr="00425944">
        <w:rPr>
          <w:bCs/>
        </w:rPr>
        <w:t xml:space="preserve"> who can provide</w:t>
      </w:r>
      <w:r w:rsidRPr="00425944">
        <w:rPr>
          <w:bCs/>
        </w:rPr>
        <w:t xml:space="preserve"> (by IST/SST recommendation and </w:t>
      </w:r>
      <w:r w:rsidR="004004CB" w:rsidRPr="00425944">
        <w:rPr>
          <w:bCs/>
        </w:rPr>
        <w:t xml:space="preserve">with </w:t>
      </w:r>
      <w:r w:rsidRPr="00425944">
        <w:rPr>
          <w:bCs/>
        </w:rPr>
        <w:t xml:space="preserve">parental consent) in-class or withdrawal support to students </w:t>
      </w:r>
      <w:r w:rsidRPr="00425944">
        <w:t xml:space="preserve">who are having difficulty. Support processes introduced </w:t>
      </w:r>
      <w:r w:rsidR="004004CB" w:rsidRPr="00425944">
        <w:t>in</w:t>
      </w:r>
      <w:r w:rsidRPr="00425944">
        <w:t xml:space="preserve"> elementary</w:t>
      </w:r>
      <w:r w:rsidR="004004CB" w:rsidRPr="00425944">
        <w:t xml:space="preserve"> schools</w:t>
      </w:r>
      <w:r w:rsidRPr="00425944">
        <w:t xml:space="preserve"> </w:t>
      </w:r>
      <w:r w:rsidR="004004CB" w:rsidRPr="00425944">
        <w:t xml:space="preserve">have a different look in </w:t>
      </w:r>
      <w:r w:rsidRPr="00425944">
        <w:t>seco</w:t>
      </w:r>
      <w:r w:rsidR="00AC565C" w:rsidRPr="00425944">
        <w:t>ndary grades,</w:t>
      </w:r>
      <w:r w:rsidRPr="00425944">
        <w:rPr>
          <w:b/>
        </w:rPr>
        <w:t xml:space="preserve"> </w:t>
      </w:r>
      <w:r w:rsidR="00AC565C" w:rsidRPr="00425944">
        <w:t>described later in more detail under</w:t>
      </w:r>
      <w:r w:rsidRPr="00425944">
        <w:rPr>
          <w:b/>
        </w:rPr>
        <w:t xml:space="preserve"> </w:t>
      </w:r>
      <w:hyperlink w:anchor="_Secondary_School_Support" w:history="1">
        <w:r w:rsidR="00147424" w:rsidRPr="00425944">
          <w:rPr>
            <w:rStyle w:val="Hyperlink"/>
            <w:color w:val="auto"/>
          </w:rPr>
          <w:t>Secondary School S</w:t>
        </w:r>
        <w:r w:rsidRPr="00425944">
          <w:rPr>
            <w:rStyle w:val="Hyperlink"/>
            <w:color w:val="auto"/>
          </w:rPr>
          <w:t>upport</w:t>
        </w:r>
      </w:hyperlink>
      <w:r w:rsidRPr="00425944">
        <w:t>.</w:t>
      </w:r>
    </w:p>
    <w:p w:rsidR="00FA3FD9" w:rsidRPr="00425944" w:rsidRDefault="00FA3FD9" w:rsidP="00FA3FD9">
      <w:pPr>
        <w:spacing w:after="60"/>
      </w:pPr>
      <w:r w:rsidRPr="00425944">
        <w:t xml:space="preserve">Additional supports include </w:t>
      </w:r>
      <w:hyperlink w:anchor="_Consultants" w:history="1">
        <w:r w:rsidRPr="00425944">
          <w:rPr>
            <w:rStyle w:val="Hyperlink"/>
            <w:color w:val="auto"/>
          </w:rPr>
          <w:t>Special Education Consultants</w:t>
        </w:r>
      </w:hyperlink>
      <w:r w:rsidRPr="00425944">
        <w:t xml:space="preserve"> who work collaboratively with other </w:t>
      </w:r>
      <w:hyperlink r:id="rId53" w:history="1">
        <w:r w:rsidRPr="00425944">
          <w:rPr>
            <w:rStyle w:val="Hyperlink"/>
            <w:color w:val="auto"/>
          </w:rPr>
          <w:t>Learning Centre</w:t>
        </w:r>
      </w:hyperlink>
      <w:r w:rsidRPr="00425944">
        <w:t xml:space="preserve"> based personnel, such as Teaching and Learning Coaches, </w:t>
      </w:r>
      <w:r w:rsidR="00CA2F9F" w:rsidRPr="00425944">
        <w:t xml:space="preserve">Community Support Workers, </w:t>
      </w:r>
      <w:r w:rsidRPr="00425944">
        <w:t xml:space="preserve">Professional Support Services (PSS) personnel and Itinerant Special Education Teachers to provide guidance to teachers in classroom instructional strategies, implementation of accommodations and targeted professional learning. After tier 1 and 2 strategies have been implemented, the SST may request </w:t>
      </w:r>
      <w:r w:rsidRPr="00425944">
        <w:lastRenderedPageBreak/>
        <w:t xml:space="preserve">the involvement of teams specializing in Autism </w:t>
      </w:r>
      <w:hyperlink w:anchor="_Regional_Autism_Spectrum" w:history="1">
        <w:r w:rsidRPr="00425944">
          <w:rPr>
            <w:rStyle w:val="Hyperlink"/>
            <w:color w:val="auto"/>
          </w:rPr>
          <w:t>(ASD Team)</w:t>
        </w:r>
      </w:hyperlink>
      <w:r w:rsidRPr="00425944">
        <w:t xml:space="preserve"> and Behaviour (</w:t>
      </w:r>
      <w:hyperlink w:anchor="_Behaviour_Regional_Services" w:history="1">
        <w:r w:rsidRPr="00425944">
          <w:rPr>
            <w:rStyle w:val="Hyperlink"/>
            <w:color w:val="auto"/>
          </w:rPr>
          <w:t>Behaviour Regional Services – BRS Team</w:t>
        </w:r>
      </w:hyperlink>
      <w:r w:rsidRPr="00425944">
        <w:t>) who are able to assist with staff professional learning and/or in determining, planning and implementing targeted interventions for students who need them.</w:t>
      </w:r>
    </w:p>
    <w:p w:rsidR="00E44815" w:rsidRPr="00425944" w:rsidRDefault="005A4603" w:rsidP="00EB37D2">
      <w:pPr>
        <w:spacing w:after="60"/>
      </w:pPr>
      <w:r w:rsidRPr="00425944">
        <w:t xml:space="preserve">Learning Centre based </w:t>
      </w:r>
      <w:hyperlink w:anchor="_Coordinators" w:history="1">
        <w:r w:rsidR="00E44815" w:rsidRPr="00425944">
          <w:rPr>
            <w:rStyle w:val="Hyperlink"/>
            <w:color w:val="auto"/>
          </w:rPr>
          <w:t>Special Education Coordinators</w:t>
        </w:r>
      </w:hyperlink>
      <w:r w:rsidRPr="00425944">
        <w:t xml:space="preserve"> support consultants, school staffs and students as</w:t>
      </w:r>
      <w:r w:rsidR="00E44815" w:rsidRPr="00425944">
        <w:t xml:space="preserve"> </w:t>
      </w:r>
      <w:r w:rsidRPr="00425944">
        <w:t xml:space="preserve">exceptionality </w:t>
      </w:r>
      <w:r w:rsidR="00E44815" w:rsidRPr="00425944">
        <w:t>specialist</w:t>
      </w:r>
      <w:r w:rsidRPr="00425944">
        <w:t>s, who a</w:t>
      </w:r>
      <w:r w:rsidR="00EB37D2" w:rsidRPr="00425944">
        <w:t>ddress system needs in</w:t>
      </w:r>
      <w:r w:rsidRPr="00425944">
        <w:t xml:space="preserve"> </w:t>
      </w:r>
      <w:r w:rsidR="00E44815" w:rsidRPr="00425944">
        <w:rPr>
          <w:rFonts w:cs="Arial"/>
          <w:szCs w:val="20"/>
        </w:rPr>
        <w:t>Behaviour</w:t>
      </w:r>
      <w:r w:rsidRPr="00425944">
        <w:rPr>
          <w:rFonts w:cs="Arial"/>
          <w:szCs w:val="20"/>
        </w:rPr>
        <w:t>,</w:t>
      </w:r>
      <w:r w:rsidR="00EB37D2" w:rsidRPr="00425944">
        <w:rPr>
          <w:rFonts w:cs="Arial"/>
          <w:szCs w:val="20"/>
        </w:rPr>
        <w:t xml:space="preserve"> </w:t>
      </w:r>
      <w:r w:rsidRPr="00425944">
        <w:t>Communication</w:t>
      </w:r>
      <w:r w:rsidR="00EB37D2" w:rsidRPr="00425944">
        <w:t xml:space="preserve"> (Autism, Learning Disabilities, Speech and Language)</w:t>
      </w:r>
      <w:r w:rsidRPr="00425944">
        <w:t>, Intellectual</w:t>
      </w:r>
      <w:r w:rsidR="00EB37D2" w:rsidRPr="00425944">
        <w:t xml:space="preserve"> (Giftedness, Mild Intellectual Disabilities), Low Incidence (Physical and Developmental Disabilities). </w:t>
      </w:r>
      <w:r w:rsidR="00D2141D" w:rsidRPr="00425944">
        <w:t>S</w:t>
      </w:r>
      <w:r w:rsidR="00EB37D2" w:rsidRPr="00425944">
        <w:t>ystem leadership</w:t>
      </w:r>
      <w:r w:rsidR="00D2141D" w:rsidRPr="00425944">
        <w:t xml:space="preserve"> is provided by Coordinators</w:t>
      </w:r>
      <w:r w:rsidR="00EB37D2" w:rsidRPr="00425944">
        <w:t xml:space="preserve"> for</w:t>
      </w:r>
      <w:r w:rsidR="00FA3FD9" w:rsidRPr="00425944">
        <w:t xml:space="preserve"> Blind/</w:t>
      </w:r>
      <w:r w:rsidR="00EB37D2" w:rsidRPr="00425944">
        <w:t>Low Vision</w:t>
      </w:r>
      <w:r w:rsidR="00D2141D" w:rsidRPr="00425944">
        <w:t xml:space="preserve">, </w:t>
      </w:r>
      <w:r w:rsidR="00EB37D2" w:rsidRPr="00425944">
        <w:t>Deaf/Hard of Hearing</w:t>
      </w:r>
      <w:r w:rsidR="00D2141D" w:rsidRPr="00425944">
        <w:t xml:space="preserve"> </w:t>
      </w:r>
      <w:r w:rsidR="00FA3FD9" w:rsidRPr="00425944">
        <w:t>and</w:t>
      </w:r>
      <w:r w:rsidR="00EB37D2" w:rsidRPr="00425944">
        <w:t xml:space="preserve"> </w:t>
      </w:r>
      <w:r w:rsidR="00D2141D" w:rsidRPr="00425944">
        <w:t xml:space="preserve">Section 23 programs, </w:t>
      </w:r>
      <w:r w:rsidR="00EB37D2" w:rsidRPr="00425944">
        <w:t xml:space="preserve">Autism </w:t>
      </w:r>
      <w:r w:rsidR="00FA3FD9" w:rsidRPr="00425944">
        <w:t>S</w:t>
      </w:r>
      <w:r w:rsidR="00D2141D" w:rsidRPr="00425944">
        <w:t>ervices</w:t>
      </w:r>
      <w:r w:rsidR="00EB37D2" w:rsidRPr="00425944">
        <w:t xml:space="preserve"> and </w:t>
      </w:r>
      <w:hyperlink w:anchor="_Special_Equipment_Amount" w:history="1">
        <w:r w:rsidR="00E44815" w:rsidRPr="00425944">
          <w:rPr>
            <w:rStyle w:val="Hyperlink"/>
            <w:rFonts w:cs="Arial"/>
            <w:color w:val="auto"/>
            <w:szCs w:val="20"/>
          </w:rPr>
          <w:t>Special Equipment Amount (SEA)</w:t>
        </w:r>
        <w:r w:rsidR="00EB37D2" w:rsidRPr="00425944">
          <w:rPr>
            <w:rStyle w:val="Hyperlink"/>
            <w:color w:val="auto"/>
          </w:rPr>
          <w:t>.</w:t>
        </w:r>
      </w:hyperlink>
      <w:r w:rsidR="00FA3FD9" w:rsidRPr="00425944">
        <w:t xml:space="preserve"> </w:t>
      </w:r>
    </w:p>
    <w:p w:rsidR="00534D18" w:rsidRPr="00425944" w:rsidRDefault="005A57CA" w:rsidP="005A57CA">
      <w:pPr>
        <w:pStyle w:val="Heading2"/>
      </w:pPr>
      <w:bookmarkStart w:id="53" w:name="_Toc492016787"/>
      <w:r w:rsidRPr="00425944">
        <w:t>How</w:t>
      </w:r>
      <w:r w:rsidR="00D33016" w:rsidRPr="00425944">
        <w:t xml:space="preserve"> Individual</w:t>
      </w:r>
      <w:r w:rsidR="00534D18" w:rsidRPr="00425944">
        <w:t xml:space="preserve"> </w:t>
      </w:r>
      <w:r w:rsidR="00DD2A0B" w:rsidRPr="00425944">
        <w:t>Student</w:t>
      </w:r>
      <w:r w:rsidR="00534D18" w:rsidRPr="00425944">
        <w:t xml:space="preserve"> Needs </w:t>
      </w:r>
      <w:r w:rsidRPr="00425944">
        <w:t>Are Identified</w:t>
      </w:r>
      <w:bookmarkEnd w:id="53"/>
    </w:p>
    <w:p w:rsidR="00534D18" w:rsidRPr="00425944" w:rsidRDefault="002304B0" w:rsidP="00D046BD">
      <w:r w:rsidRPr="00425944">
        <w:t>If</w:t>
      </w:r>
      <w:r w:rsidR="00F06919" w:rsidRPr="00425944">
        <w:t xml:space="preserve"> a student continues to struggle</w:t>
      </w:r>
      <w:r w:rsidRPr="00425944">
        <w:t xml:space="preserve"> </w:t>
      </w:r>
      <w:r w:rsidR="00534D18" w:rsidRPr="00425944">
        <w:t>in spite of the involvement of TDSB resource staff and the implementation of recommended strategies</w:t>
      </w:r>
      <w:r w:rsidR="00C278FE" w:rsidRPr="00425944">
        <w:t xml:space="preserve"> for an adequate period of time</w:t>
      </w:r>
      <w:r w:rsidR="00534D18" w:rsidRPr="00425944">
        <w:t xml:space="preserve"> and there remain puzzling questions around a student’s persistent learning difficulties, a </w:t>
      </w:r>
      <w:hyperlink w:anchor="_Individual_Educational_and" w:history="1">
        <w:r w:rsidR="00534D18" w:rsidRPr="00425944">
          <w:rPr>
            <w:rStyle w:val="Hyperlink"/>
            <w:color w:val="auto"/>
          </w:rPr>
          <w:t>professional assessment</w:t>
        </w:r>
      </w:hyperlink>
      <w:r w:rsidR="00534D18" w:rsidRPr="00425944">
        <w:t xml:space="preserve"> may be </w:t>
      </w:r>
      <w:r w:rsidR="000334D9" w:rsidRPr="00425944">
        <w:t xml:space="preserve">recommended by the </w:t>
      </w:r>
      <w:r w:rsidR="00F06919" w:rsidRPr="00425944">
        <w:t>School Support Team (</w:t>
      </w:r>
      <w:r w:rsidR="000334D9" w:rsidRPr="00425944">
        <w:t>SST</w:t>
      </w:r>
      <w:r w:rsidR="00F06919" w:rsidRPr="00425944">
        <w:t>)</w:t>
      </w:r>
      <w:r w:rsidR="00534D18" w:rsidRPr="00425944">
        <w:t xml:space="preserve">. </w:t>
      </w:r>
      <w:r w:rsidR="005A57CA" w:rsidRPr="00425944">
        <w:t>This kind of a</w:t>
      </w:r>
      <w:r w:rsidR="00534D18" w:rsidRPr="00425944">
        <w:t xml:space="preserve">ssessment is used to better understand a student’s persistent </w:t>
      </w:r>
      <w:r w:rsidR="009F04C0" w:rsidRPr="00425944">
        <w:t>learning</w:t>
      </w:r>
      <w:r w:rsidR="00534D18" w:rsidRPr="00425944">
        <w:t xml:space="preserve"> difficulties </w:t>
      </w:r>
      <w:r w:rsidR="001E1FC1" w:rsidRPr="00425944">
        <w:t>so</w:t>
      </w:r>
      <w:r w:rsidR="00534D18" w:rsidRPr="00425944">
        <w:t xml:space="preserve"> that effective programming and required supports </w:t>
      </w:r>
      <w:r w:rsidR="001E1FC1" w:rsidRPr="00425944">
        <w:t>can be put</w:t>
      </w:r>
      <w:r w:rsidR="00534D18" w:rsidRPr="00425944">
        <w:t xml:space="preserve"> in place. </w:t>
      </w:r>
      <w:r w:rsidR="00321100" w:rsidRPr="00425944">
        <w:t>T</w:t>
      </w:r>
      <w:r w:rsidR="00534D18" w:rsidRPr="00425944">
        <w:t xml:space="preserve">he informed consent of </w:t>
      </w:r>
      <w:r w:rsidR="000C6104" w:rsidRPr="00425944">
        <w:t>parent(s)/g</w:t>
      </w:r>
      <w:r w:rsidR="00246950" w:rsidRPr="00425944">
        <w:t>uardian(s)</w:t>
      </w:r>
      <w:r w:rsidR="00534D18" w:rsidRPr="00425944">
        <w:t xml:space="preserve"> is required</w:t>
      </w:r>
      <w:r w:rsidR="00321100" w:rsidRPr="00425944">
        <w:t xml:space="preserve"> for professional assessment</w:t>
      </w:r>
      <w:r w:rsidR="00C70D66" w:rsidRPr="00425944">
        <w:t>s</w:t>
      </w:r>
      <w:r w:rsidR="00534D18" w:rsidRPr="00425944">
        <w:rPr>
          <w:i/>
        </w:rPr>
        <w:t>.</w:t>
      </w:r>
      <w:r w:rsidR="00534D18" w:rsidRPr="00425944">
        <w:t xml:space="preserve"> </w:t>
      </w:r>
    </w:p>
    <w:p w:rsidR="00534D18" w:rsidRPr="00425944" w:rsidRDefault="00610016" w:rsidP="00B84E8B">
      <w:r w:rsidRPr="00425944">
        <w:t>A</w:t>
      </w:r>
      <w:r w:rsidR="009E50D4" w:rsidRPr="00425944">
        <w:t xml:space="preserve"> student’s a</w:t>
      </w:r>
      <w:r w:rsidR="00534D18" w:rsidRPr="00425944">
        <w:t>ss</w:t>
      </w:r>
      <w:r w:rsidR="009E50D4" w:rsidRPr="00425944">
        <w:t>essment findings may</w:t>
      </w:r>
      <w:r w:rsidR="00C278FE" w:rsidRPr="00425944">
        <w:t xml:space="preserve"> suggest</w:t>
      </w:r>
      <w:r w:rsidRPr="00425944">
        <w:t xml:space="preserve"> </w:t>
      </w:r>
      <w:r w:rsidR="00C70D66" w:rsidRPr="00425944">
        <w:t xml:space="preserve">to the SST </w:t>
      </w:r>
      <w:r w:rsidR="00321100" w:rsidRPr="00425944">
        <w:t xml:space="preserve">that </w:t>
      </w:r>
      <w:r w:rsidR="009E50D4" w:rsidRPr="00425944">
        <w:t xml:space="preserve">referral </w:t>
      </w:r>
      <w:r w:rsidR="00EE7791" w:rsidRPr="00425944">
        <w:t xml:space="preserve">to </w:t>
      </w:r>
      <w:proofErr w:type="gramStart"/>
      <w:r w:rsidR="00EE7791" w:rsidRPr="00425944">
        <w:t>an</w:t>
      </w:r>
      <w:r w:rsidR="00534D18" w:rsidRPr="00425944">
        <w:t xml:space="preserve"> </w:t>
      </w:r>
      <w:hyperlink w:anchor="_In-School_Team_(IST)" w:history="1">
        <w:r w:rsidR="00534D18" w:rsidRPr="00425944">
          <w:rPr>
            <w:rStyle w:val="Hyperlink"/>
            <w:color w:val="auto"/>
          </w:rPr>
          <w:t>Identification</w:t>
        </w:r>
        <w:proofErr w:type="gramEnd"/>
        <w:r w:rsidR="00534D18" w:rsidRPr="00425944">
          <w:rPr>
            <w:rStyle w:val="Hyperlink"/>
            <w:color w:val="auto"/>
          </w:rPr>
          <w:t>, Placement and Review Committee</w:t>
        </w:r>
        <w:r w:rsidR="002C3AB3" w:rsidRPr="00425944">
          <w:rPr>
            <w:rStyle w:val="Hyperlink"/>
            <w:color w:val="auto"/>
          </w:rPr>
          <w:t xml:space="preserve"> (IPRC)</w:t>
        </w:r>
      </w:hyperlink>
      <w:r w:rsidR="00534D18" w:rsidRPr="00425944">
        <w:t xml:space="preserve"> </w:t>
      </w:r>
      <w:r w:rsidRPr="00425944">
        <w:t xml:space="preserve">would be appropriate </w:t>
      </w:r>
      <w:r w:rsidR="00534D18" w:rsidRPr="00425944">
        <w:t>for possible identification as an “exceptional pupil”. A recommendation to consider a student for an IPRC requires careful analysis of</w:t>
      </w:r>
      <w:r w:rsidR="00243CD0" w:rsidRPr="00425944">
        <w:t xml:space="preserve"> the effectiveness of</w:t>
      </w:r>
      <w:r w:rsidR="00534D18" w:rsidRPr="00425944">
        <w:t xml:space="preserve"> instructional interventions that have </w:t>
      </w:r>
      <w:r w:rsidR="00F06919" w:rsidRPr="00425944">
        <w:t>been tried with the</w:t>
      </w:r>
      <w:r w:rsidR="00AC68ED" w:rsidRPr="00425944">
        <w:t xml:space="preserve"> student</w:t>
      </w:r>
      <w:r w:rsidR="00534D18" w:rsidRPr="00425944">
        <w:t xml:space="preserve"> and</w:t>
      </w:r>
      <w:r w:rsidR="00321100" w:rsidRPr="00425944">
        <w:t xml:space="preserve"> thorough understanding of </w:t>
      </w:r>
      <w:r w:rsidR="00534D18" w:rsidRPr="00425944">
        <w:t xml:space="preserve">the student’s </w:t>
      </w:r>
      <w:r w:rsidR="00321100" w:rsidRPr="00425944">
        <w:t>learning strengths and needs</w:t>
      </w:r>
      <w:r w:rsidR="00534D18" w:rsidRPr="00425944">
        <w:t xml:space="preserve">. </w:t>
      </w:r>
      <w:r w:rsidR="00321100" w:rsidRPr="00425944">
        <w:t>IPRC requests are made by the school principal on recommendation of the SST or following a written request by parent(s)/guardian(s).</w:t>
      </w:r>
    </w:p>
    <w:p w:rsidR="00534D18" w:rsidRPr="00425944" w:rsidRDefault="00534D18" w:rsidP="00425C0F">
      <w:pPr>
        <w:pStyle w:val="Heading3"/>
        <w:spacing w:before="200"/>
      </w:pPr>
      <w:bookmarkStart w:id="54" w:name="_Toc492016788"/>
      <w:r w:rsidRPr="00425944">
        <w:t>Identification, Placement and Review Committees (IPRC)</w:t>
      </w:r>
      <w:bookmarkEnd w:id="54"/>
    </w:p>
    <w:p w:rsidR="00761EA8" w:rsidRPr="00425944" w:rsidRDefault="00761EA8" w:rsidP="00761EA8">
      <w:r w:rsidRPr="00425944">
        <w:t xml:space="preserve">The request for an </w:t>
      </w:r>
      <w:hyperlink w:anchor="_In-School_Team_(IST)" w:history="1">
        <w:r w:rsidRPr="00425944">
          <w:rPr>
            <w:rStyle w:val="Hyperlink"/>
            <w:color w:val="auto"/>
          </w:rPr>
          <w:t>Identification, Placement and Review Committee (IPRC)</w:t>
        </w:r>
      </w:hyperlink>
      <w:r w:rsidRPr="00425944">
        <w:t xml:space="preserve"> meeting does not mean that a student requires placement in a special education class, nor is an IPRC necessary for a student to begin to receive support. </w:t>
      </w:r>
      <w:r w:rsidRPr="00425944">
        <w:rPr>
          <w:rFonts w:cs="Arial"/>
        </w:rPr>
        <w:t xml:space="preserve">In a 2007 memorandum to school boards, the Ministry of Education </w:t>
      </w:r>
      <w:r w:rsidRPr="00425944">
        <w:rPr>
          <w:rFonts w:cs="Arial"/>
          <w:szCs w:val="20"/>
        </w:rPr>
        <w:t xml:space="preserve">directed that </w:t>
      </w:r>
      <w:r w:rsidR="009A1AD1" w:rsidRPr="00425944">
        <w:rPr>
          <w:rFonts w:cs="Arial"/>
          <w:i/>
          <w:szCs w:val="20"/>
        </w:rPr>
        <w:t>“…</w:t>
      </w:r>
      <w:r w:rsidRPr="00425944">
        <w:rPr>
          <w:rFonts w:cs="Arial"/>
          <w:i/>
          <w:szCs w:val="20"/>
        </w:rPr>
        <w:t xml:space="preserve">special education </w:t>
      </w:r>
      <w:r w:rsidRPr="00425944">
        <w:rPr>
          <w:rFonts w:eastAsiaTheme="minorHAnsi" w:cs="Arial"/>
          <w:i/>
          <w:szCs w:val="20"/>
          <w:lang w:eastAsia="en-US"/>
        </w:rPr>
        <w:t>programs and services were to be provided as soon as possible for students with special education needs, while waiting for an IPRC meeting or for additional assessments</w:t>
      </w:r>
      <w:r w:rsidR="009A1AD1" w:rsidRPr="00425944">
        <w:rPr>
          <w:rFonts w:eastAsiaTheme="minorHAnsi" w:cs="Arial"/>
          <w:i/>
          <w:szCs w:val="20"/>
          <w:lang w:eastAsia="en-US"/>
        </w:rPr>
        <w:t>”</w:t>
      </w:r>
      <w:r w:rsidRPr="00425944">
        <w:rPr>
          <w:rFonts w:eastAsiaTheme="minorHAnsi" w:cs="Arial"/>
          <w:i/>
          <w:szCs w:val="20"/>
          <w:lang w:eastAsia="en-US"/>
        </w:rPr>
        <w:t>.</w:t>
      </w:r>
      <w:r w:rsidRPr="00425944">
        <w:rPr>
          <w:rFonts w:eastAsiaTheme="minorHAnsi" w:cs="Arial"/>
          <w:szCs w:val="20"/>
          <w:lang w:eastAsia="en-US"/>
        </w:rPr>
        <w:t xml:space="preserve"> </w:t>
      </w:r>
      <w:r w:rsidR="009A1AD1" w:rsidRPr="00425944">
        <w:rPr>
          <w:rFonts w:eastAsiaTheme="minorHAnsi" w:cs="Arial"/>
          <w:szCs w:val="20"/>
          <w:lang w:eastAsia="en-US"/>
        </w:rPr>
        <w:t>T</w:t>
      </w:r>
      <w:r w:rsidRPr="00425944">
        <w:rPr>
          <w:rFonts w:eastAsiaTheme="minorHAnsi" w:cs="Arial"/>
          <w:szCs w:val="20"/>
          <w:lang w:eastAsia="en-US"/>
        </w:rPr>
        <w:t>he Ministry reminded boards that</w:t>
      </w:r>
      <w:r w:rsidR="009A1AD1" w:rsidRPr="00425944">
        <w:rPr>
          <w:rFonts w:eastAsiaTheme="minorHAnsi" w:cs="Arial"/>
          <w:szCs w:val="20"/>
          <w:lang w:eastAsia="en-US"/>
        </w:rPr>
        <w:t xml:space="preserve"> </w:t>
      </w:r>
      <w:r w:rsidRPr="00425944">
        <w:rPr>
          <w:rFonts w:cs="Arial"/>
          <w:i/>
          <w:szCs w:val="20"/>
        </w:rPr>
        <w:t>“…an IPRC is not required when both the school and the parents agree that the student should be placed in a regular classroom.”</w:t>
      </w:r>
      <w:r w:rsidRPr="00425944">
        <w:rPr>
          <w:rFonts w:cs="Arial"/>
          <w:szCs w:val="20"/>
        </w:rPr>
        <w:t xml:space="preserve"> </w:t>
      </w:r>
      <w:r w:rsidR="009A1AD1" w:rsidRPr="00425944">
        <w:rPr>
          <w:rFonts w:eastAsiaTheme="minorHAnsi" w:cs="Arial"/>
          <w:szCs w:val="20"/>
          <w:lang w:eastAsia="en-US"/>
        </w:rPr>
        <w:t>Rather, the Ministry</w:t>
      </w:r>
      <w:r w:rsidRPr="00425944">
        <w:rPr>
          <w:rFonts w:eastAsiaTheme="minorHAnsi" w:cs="Arial"/>
          <w:szCs w:val="20"/>
          <w:lang w:eastAsia="en-US"/>
        </w:rPr>
        <w:t xml:space="preserve"> </w:t>
      </w:r>
      <w:r w:rsidR="009A1AD1" w:rsidRPr="00425944">
        <w:rPr>
          <w:rFonts w:eastAsiaTheme="minorHAnsi" w:cs="Arial"/>
          <w:szCs w:val="20"/>
          <w:lang w:eastAsia="en-US"/>
        </w:rPr>
        <w:t>suggested</w:t>
      </w:r>
      <w:r w:rsidRPr="00425944">
        <w:rPr>
          <w:rFonts w:eastAsiaTheme="minorHAnsi" w:cs="Arial"/>
          <w:szCs w:val="20"/>
          <w:lang w:eastAsia="en-US"/>
        </w:rPr>
        <w:t xml:space="preserve"> </w:t>
      </w:r>
      <w:r w:rsidR="009A1AD1" w:rsidRPr="00425944">
        <w:rPr>
          <w:rFonts w:eastAsiaTheme="minorHAnsi" w:cs="Arial"/>
          <w:szCs w:val="20"/>
          <w:lang w:eastAsia="en-US"/>
        </w:rPr>
        <w:t>“…</w:t>
      </w:r>
      <w:r w:rsidR="009A1AD1" w:rsidRPr="00425944">
        <w:rPr>
          <w:rFonts w:eastAsiaTheme="minorHAnsi" w:cs="Arial"/>
          <w:i/>
          <w:szCs w:val="20"/>
          <w:lang w:eastAsia="en-US"/>
        </w:rPr>
        <w:t xml:space="preserve">it is </w:t>
      </w:r>
      <w:r w:rsidR="00755E4F" w:rsidRPr="00425944">
        <w:rPr>
          <w:rFonts w:eastAsiaTheme="minorHAnsi" w:cs="Arial"/>
          <w:i/>
          <w:szCs w:val="20"/>
          <w:lang w:eastAsia="en-US"/>
        </w:rPr>
        <w:t xml:space="preserve">considered to be </w:t>
      </w:r>
      <w:r w:rsidRPr="00425944">
        <w:rPr>
          <w:rFonts w:eastAsiaTheme="minorHAnsi" w:cs="Arial"/>
          <w:i/>
          <w:szCs w:val="20"/>
          <w:lang w:eastAsia="en-US"/>
        </w:rPr>
        <w:t>good practice to hold an IPRC when the parents/school/board are considering a placement in a self-contained or partially integrated special education class</w:t>
      </w:r>
      <w:r w:rsidR="009A1AD1" w:rsidRPr="00425944">
        <w:rPr>
          <w:rFonts w:eastAsiaTheme="minorHAnsi" w:cs="Arial"/>
          <w:i/>
          <w:szCs w:val="20"/>
          <w:lang w:eastAsia="en-US"/>
        </w:rPr>
        <w:t>”</w:t>
      </w:r>
      <w:r w:rsidRPr="00425944">
        <w:rPr>
          <w:rFonts w:eastAsiaTheme="minorHAnsi" w:cs="Arial"/>
          <w:i/>
          <w:szCs w:val="20"/>
          <w:lang w:eastAsia="en-US"/>
        </w:rPr>
        <w:t>.</w:t>
      </w:r>
    </w:p>
    <w:p w:rsidR="00534D18" w:rsidRPr="00425944" w:rsidRDefault="00534D18" w:rsidP="00761EA8">
      <w:pPr>
        <w:spacing w:after="60"/>
      </w:pPr>
      <w:r w:rsidRPr="00425944">
        <w:t xml:space="preserve">The general </w:t>
      </w:r>
      <w:r w:rsidR="00761EA8" w:rsidRPr="00425944">
        <w:t>function</w:t>
      </w:r>
      <w:r w:rsidRPr="00425944">
        <w:t xml:space="preserve"> of an IPRC is to identify the specific nature of the student’s learning strengths and needs and, on the basis of the evidence presented and discussions held at the meeting, to:</w:t>
      </w:r>
    </w:p>
    <w:p w:rsidR="00534D18" w:rsidRPr="00425944" w:rsidRDefault="00534D18" w:rsidP="00275235">
      <w:pPr>
        <w:pStyle w:val="ListParagraph"/>
        <w:numPr>
          <w:ilvl w:val="0"/>
          <w:numId w:val="181"/>
        </w:numPr>
        <w:spacing w:before="60" w:after="60"/>
        <w:ind w:left="540"/>
      </w:pPr>
      <w:r w:rsidRPr="00425944">
        <w:t xml:space="preserve">Decide whether or not the student should be identified as exceptional </w:t>
      </w:r>
    </w:p>
    <w:p w:rsidR="00534D18" w:rsidRPr="00425944" w:rsidRDefault="00534D18" w:rsidP="00275235">
      <w:pPr>
        <w:pStyle w:val="ListParagraph"/>
        <w:numPr>
          <w:ilvl w:val="0"/>
          <w:numId w:val="181"/>
        </w:numPr>
        <w:spacing w:before="60" w:after="60"/>
        <w:ind w:left="540"/>
      </w:pPr>
      <w:r w:rsidRPr="00425944">
        <w:t xml:space="preserve">Identify the areas of the student’s exceptionality, according to the categories and definitions of exceptionalities provided by the Ministry of Education </w:t>
      </w:r>
      <w:r w:rsidR="00761EA8" w:rsidRPr="00425944">
        <w:t>and the TDSB criteria set out in this Plan</w:t>
      </w:r>
    </w:p>
    <w:p w:rsidR="00243CD0" w:rsidRPr="00425944" w:rsidRDefault="00AC68ED" w:rsidP="00275235">
      <w:pPr>
        <w:pStyle w:val="ListParagraph"/>
        <w:numPr>
          <w:ilvl w:val="0"/>
          <w:numId w:val="181"/>
        </w:numPr>
        <w:spacing w:before="60" w:after="60"/>
        <w:ind w:left="540"/>
      </w:pPr>
      <w:r w:rsidRPr="00425944">
        <w:t>Decide an appropriate placement for the student, giving first consideration to placement in a regular class with appropriate special education programs and services and taking parental preferences into account</w:t>
      </w:r>
    </w:p>
    <w:p w:rsidR="00AC68ED" w:rsidRPr="00425944" w:rsidRDefault="00243CD0" w:rsidP="00275235">
      <w:pPr>
        <w:pStyle w:val="ListParagraph"/>
        <w:numPr>
          <w:ilvl w:val="0"/>
          <w:numId w:val="181"/>
        </w:numPr>
        <w:spacing w:before="60" w:after="60"/>
        <w:ind w:left="540"/>
      </w:pPr>
      <w:r w:rsidRPr="00425944">
        <w:t>Discuss recommendatio</w:t>
      </w:r>
      <w:r w:rsidR="009E50D4" w:rsidRPr="00425944">
        <w:t>ns for programs and/or services</w:t>
      </w:r>
    </w:p>
    <w:p w:rsidR="00782FB2" w:rsidRPr="00425944" w:rsidRDefault="00534D18" w:rsidP="00275235">
      <w:pPr>
        <w:pStyle w:val="ListParagraph"/>
        <w:numPr>
          <w:ilvl w:val="0"/>
          <w:numId w:val="181"/>
        </w:numPr>
        <w:spacing w:before="60" w:after="60"/>
        <w:ind w:left="540"/>
      </w:pPr>
      <w:r w:rsidRPr="00425944">
        <w:t xml:space="preserve">Review the identification and placement at least once in each school year </w:t>
      </w:r>
    </w:p>
    <w:p w:rsidR="00534D18" w:rsidRPr="00425944" w:rsidRDefault="00425C0F" w:rsidP="00425C0F">
      <w:pPr>
        <w:spacing w:before="60" w:after="60"/>
      </w:pPr>
      <w:r w:rsidRPr="00425944">
        <w:t>The following page outlines in flow chart form, the path for accessing supports and services for students.</w:t>
      </w:r>
      <w:r w:rsidR="00534D18" w:rsidRPr="00425944">
        <w:rPr>
          <w:rFonts w:ascii="Times New Roman" w:hAnsi="Times New Roman"/>
          <w:b/>
          <w:sz w:val="28"/>
          <w:szCs w:val="28"/>
        </w:rPr>
        <w:br w:type="page"/>
      </w:r>
    </w:p>
    <w:p w:rsidR="00CB3FC5" w:rsidRPr="00425944" w:rsidRDefault="00CB3FC5" w:rsidP="0076797E">
      <w:pPr>
        <w:pStyle w:val="Heading2"/>
        <w:jc w:val="center"/>
      </w:pPr>
      <w:bookmarkStart w:id="55" w:name="_Toc492016789"/>
      <w:r w:rsidRPr="00425944">
        <w:lastRenderedPageBreak/>
        <w:t>Steps to Student Support and Services</w:t>
      </w:r>
      <w:bookmarkEnd w:id="55"/>
    </w:p>
    <w:tbl>
      <w:tblPr>
        <w:tblStyle w:val="TableGrid"/>
        <w:tblW w:w="10278" w:type="dxa"/>
        <w:tblLook w:val="04A0" w:firstRow="1" w:lastRow="0" w:firstColumn="1" w:lastColumn="0" w:noHBand="0" w:noVBand="1"/>
      </w:tblPr>
      <w:tblGrid>
        <w:gridCol w:w="10278"/>
      </w:tblGrid>
      <w:tr w:rsidR="00425944" w:rsidRPr="00425944" w:rsidTr="001E23E3">
        <w:tc>
          <w:tcPr>
            <w:tcW w:w="10278" w:type="dxa"/>
            <w:tcBorders>
              <w:bottom w:val="single" w:sz="4" w:space="0" w:color="auto"/>
            </w:tcBorders>
            <w:shd w:val="clear" w:color="auto" w:fill="99CCFF"/>
          </w:tcPr>
          <w:p w:rsidR="00CB3FC5" w:rsidRPr="00425944" w:rsidRDefault="00CB3FC5" w:rsidP="00B84E8B">
            <w:pPr>
              <w:spacing w:before="40" w:after="20" w:line="240" w:lineRule="auto"/>
              <w:jc w:val="center"/>
              <w:rPr>
                <w:rFonts w:cs="Arial"/>
                <w:b/>
                <w:i/>
              </w:rPr>
            </w:pPr>
            <w:r w:rsidRPr="00425944">
              <w:rPr>
                <w:rFonts w:cs="Arial"/>
                <w:b/>
                <w:i/>
              </w:rPr>
              <w:t>Teacher or Parent Concern for Student’s Learning</w:t>
            </w:r>
          </w:p>
        </w:tc>
      </w:tr>
      <w:tr w:rsidR="00425944" w:rsidRPr="00425944" w:rsidTr="00AB058D">
        <w:trPr>
          <w:trHeight w:val="288"/>
        </w:trPr>
        <w:tc>
          <w:tcPr>
            <w:tcW w:w="10278" w:type="dxa"/>
            <w:tcBorders>
              <w:left w:val="nil"/>
              <w:right w:val="nil"/>
            </w:tcBorders>
          </w:tcPr>
          <w:p w:rsidR="00CB3FC5" w:rsidRPr="00425944" w:rsidRDefault="00CB3FC5" w:rsidP="00B84E8B">
            <w:pPr>
              <w:spacing w:before="0" w:after="0" w:line="240" w:lineRule="auto"/>
              <w:rPr>
                <w:b/>
                <w:i/>
              </w:rPr>
            </w:pPr>
            <w:r w:rsidRPr="00425944">
              <w:rPr>
                <w:b/>
                <w:i/>
                <w:noProof/>
              </w:rPr>
              <mc:AlternateContent>
                <mc:Choice Requires="wps">
                  <w:drawing>
                    <wp:anchor distT="0" distB="0" distL="114300" distR="114300" simplePos="0" relativeHeight="251761664" behindDoc="0" locked="0" layoutInCell="1" allowOverlap="1" wp14:anchorId="7928A896" wp14:editId="27D88206">
                      <wp:simplePos x="0" y="0"/>
                      <wp:positionH relativeFrom="column">
                        <wp:posOffset>3133725</wp:posOffset>
                      </wp:positionH>
                      <wp:positionV relativeFrom="paragraph">
                        <wp:posOffset>24765</wp:posOffset>
                      </wp:positionV>
                      <wp:extent cx="0" cy="140970"/>
                      <wp:effectExtent l="95250" t="0" r="76200" b="49530"/>
                      <wp:wrapNone/>
                      <wp:docPr id="350" name="Straight Arrow Connector 350"/>
                      <wp:cNvGraphicFramePr/>
                      <a:graphic xmlns:a="http://schemas.openxmlformats.org/drawingml/2006/main">
                        <a:graphicData uri="http://schemas.microsoft.com/office/word/2010/wordprocessingShape">
                          <wps:wsp>
                            <wps:cNvCnPr/>
                            <wps:spPr>
                              <a:xfrm>
                                <a:off x="0" y="0"/>
                                <a:ext cx="0" cy="14097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0" o:spid="_x0000_s1026" type="#_x0000_t32" style="position:absolute;margin-left:246.75pt;margin-top:1.95pt;width:0;height:1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" strokecolor="#4579b8 [3044]" strokeweight="1.5pt">
                      <v:stroke endarrow="open"/>
                    </v:shape>
                  </w:pict>
                </mc:Fallback>
              </mc:AlternateContent>
            </w:r>
          </w:p>
        </w:tc>
      </w:tr>
      <w:tr w:rsidR="00425944" w:rsidRPr="00425944" w:rsidTr="001E23E3">
        <w:tc>
          <w:tcPr>
            <w:tcW w:w="10278" w:type="dxa"/>
            <w:tcBorders>
              <w:bottom w:val="single" w:sz="4" w:space="0" w:color="auto"/>
            </w:tcBorders>
            <w:shd w:val="clear" w:color="auto" w:fill="99CCFF"/>
          </w:tcPr>
          <w:p w:rsidR="00CB3FC5" w:rsidRPr="00425944" w:rsidRDefault="00CB3FC5" w:rsidP="00B84E8B">
            <w:pPr>
              <w:spacing w:before="40" w:after="20" w:line="240" w:lineRule="auto"/>
              <w:jc w:val="center"/>
              <w:rPr>
                <w:rFonts w:cs="Arial"/>
                <w:b/>
                <w:i/>
                <w:sz w:val="22"/>
                <w:szCs w:val="22"/>
              </w:rPr>
            </w:pPr>
            <w:r w:rsidRPr="00425944">
              <w:rPr>
                <w:rFonts w:cs="Arial"/>
                <w:b/>
                <w:i/>
                <w:sz w:val="22"/>
                <w:szCs w:val="22"/>
              </w:rPr>
              <w:t>STAGE 1:  Classroom Screening and Interventions</w:t>
            </w:r>
          </w:p>
        </w:tc>
      </w:tr>
      <w:tr w:rsidR="00425944" w:rsidRPr="00425944" w:rsidTr="00AB058D">
        <w:tc>
          <w:tcPr>
            <w:tcW w:w="10278" w:type="dxa"/>
            <w:tcBorders>
              <w:left w:val="nil"/>
              <w:right w:val="nil"/>
            </w:tcBorders>
          </w:tcPr>
          <w:p w:rsidR="00CB3FC5" w:rsidRPr="00425944" w:rsidRDefault="00CB3FC5" w:rsidP="00B84E8B">
            <w:pPr>
              <w:spacing w:before="0" w:after="0" w:line="240" w:lineRule="auto"/>
              <w:jc w:val="center"/>
              <w:rPr>
                <w:b/>
                <w:i/>
                <w:sz w:val="8"/>
                <w:szCs w:val="8"/>
              </w:rPr>
            </w:pPr>
          </w:p>
        </w:tc>
      </w:tr>
      <w:tr w:rsidR="00425944" w:rsidRPr="00425944" w:rsidTr="00AB058D">
        <w:tc>
          <w:tcPr>
            <w:tcW w:w="10278" w:type="dxa"/>
          </w:tcPr>
          <w:p w:rsidR="00CB3FC5" w:rsidRPr="00425944" w:rsidRDefault="00CB3FC5" w:rsidP="005B11F2">
            <w:pPr>
              <w:spacing w:before="40" w:after="40" w:line="240" w:lineRule="auto"/>
              <w:rPr>
                <w:rFonts w:cs="Arial"/>
                <w:b/>
                <w:i/>
                <w:sz w:val="18"/>
                <w:szCs w:val="18"/>
              </w:rPr>
            </w:pPr>
            <w:r w:rsidRPr="00425944">
              <w:rPr>
                <w:rFonts w:cs="Arial"/>
                <w:i/>
                <w:sz w:val="18"/>
                <w:szCs w:val="18"/>
              </w:rPr>
              <w:t>The teacher</w:t>
            </w:r>
            <w:r w:rsidRPr="00425944">
              <w:rPr>
                <w:rFonts w:cs="Arial"/>
                <w:b/>
                <w:i/>
                <w:sz w:val="18"/>
                <w:szCs w:val="18"/>
              </w:rPr>
              <w:t xml:space="preserve"> </w:t>
            </w:r>
            <w:r w:rsidRPr="00425944">
              <w:rPr>
                <w:rFonts w:cs="Arial"/>
                <w:i/>
                <w:sz w:val="18"/>
                <w:szCs w:val="18"/>
              </w:rPr>
              <w:t xml:space="preserve">confers with parents and other teachers and gathers information about areas of student strength and </w:t>
            </w:r>
            <w:r w:rsidR="00BE3A7D" w:rsidRPr="00425944">
              <w:rPr>
                <w:rFonts w:cs="Arial"/>
                <w:i/>
                <w:sz w:val="18"/>
                <w:szCs w:val="18"/>
              </w:rPr>
              <w:t>need</w:t>
            </w:r>
            <w:r w:rsidRPr="00425944">
              <w:rPr>
                <w:rFonts w:cs="Arial"/>
                <w:i/>
                <w:sz w:val="18"/>
                <w:szCs w:val="18"/>
              </w:rPr>
              <w:t>, through classroom observation, work samples, record of achievement, parental information about vision, hearing and/or other medical issues, etc.</w:t>
            </w:r>
          </w:p>
        </w:tc>
      </w:tr>
    </w:tbl>
    <w:p w:rsidR="00B84E8B" w:rsidRPr="00425944" w:rsidRDefault="00B84E8B" w:rsidP="00B84E8B">
      <w:pPr>
        <w:spacing w:before="0" w:after="0" w:line="240" w:lineRule="auto"/>
        <w:rPr>
          <w:rFonts w:cs="Arial"/>
          <w:i/>
          <w:szCs w:val="20"/>
        </w:rPr>
      </w:pPr>
      <w:r w:rsidRPr="00425944">
        <w:rPr>
          <w:i/>
          <w:noProof/>
          <w:szCs w:val="20"/>
        </w:rPr>
        <mc:AlternateContent>
          <mc:Choice Requires="wpg">
            <w:drawing>
              <wp:anchor distT="0" distB="0" distL="114300" distR="114300" simplePos="0" relativeHeight="251769856" behindDoc="0" locked="0" layoutInCell="1" allowOverlap="1" wp14:anchorId="053E7504" wp14:editId="481BD81E">
                <wp:simplePos x="0" y="0"/>
                <wp:positionH relativeFrom="column">
                  <wp:posOffset>1430020</wp:posOffset>
                </wp:positionH>
                <wp:positionV relativeFrom="paragraph">
                  <wp:posOffset>95885</wp:posOffset>
                </wp:positionV>
                <wp:extent cx="1767840" cy="198120"/>
                <wp:effectExtent l="95250" t="0" r="22860" b="49530"/>
                <wp:wrapNone/>
                <wp:docPr id="42" name="Group 42"/>
                <wp:cNvGraphicFramePr/>
                <a:graphic xmlns:a="http://schemas.openxmlformats.org/drawingml/2006/main">
                  <a:graphicData uri="http://schemas.microsoft.com/office/word/2010/wordprocessingGroup">
                    <wpg:wgp>
                      <wpg:cNvGrpSpPr/>
                      <wpg:grpSpPr>
                        <a:xfrm>
                          <a:off x="0" y="0"/>
                          <a:ext cx="1767840" cy="198120"/>
                          <a:chOff x="0" y="0"/>
                          <a:chExt cx="1767840" cy="198655"/>
                        </a:xfrm>
                      </wpg:grpSpPr>
                      <wps:wsp>
                        <wps:cNvPr id="44" name="Straight Connector 44"/>
                        <wps:cNvCnPr/>
                        <wps:spPr>
                          <a:xfrm>
                            <a:off x="1761957" y="0"/>
                            <a:ext cx="0" cy="68580"/>
                          </a:xfrm>
                          <a:prstGeom prst="line">
                            <a:avLst/>
                          </a:prstGeom>
                          <a:noFill/>
                          <a:ln w="19050" cap="flat" cmpd="sng" algn="ctr">
                            <a:solidFill>
                              <a:srgbClr val="4F81BD">
                                <a:shade val="95000"/>
                                <a:satMod val="105000"/>
                              </a:srgbClr>
                            </a:solidFill>
                            <a:prstDash val="solid"/>
                          </a:ln>
                          <a:effectLst/>
                        </wps:spPr>
                        <wps:bodyPr/>
                      </wps:wsp>
                      <wps:wsp>
                        <wps:cNvPr id="45" name="Straight Connector 45"/>
                        <wps:cNvCnPr/>
                        <wps:spPr>
                          <a:xfrm flipH="1">
                            <a:off x="0" y="69516"/>
                            <a:ext cx="1767840" cy="0"/>
                          </a:xfrm>
                          <a:prstGeom prst="line">
                            <a:avLst/>
                          </a:prstGeom>
                          <a:noFill/>
                          <a:ln w="19050" cap="flat" cmpd="sng" algn="ctr">
                            <a:solidFill>
                              <a:srgbClr val="4F81BD">
                                <a:shade val="95000"/>
                                <a:satMod val="105000"/>
                              </a:srgbClr>
                            </a:solidFill>
                            <a:prstDash val="solid"/>
                          </a:ln>
                          <a:effectLst/>
                        </wps:spPr>
                        <wps:bodyPr/>
                      </wps:wsp>
                      <wps:wsp>
                        <wps:cNvPr id="47" name="Straight Arrow Connector 47"/>
                        <wps:cNvCnPr/>
                        <wps:spPr>
                          <a:xfrm>
                            <a:off x="2673" y="61495"/>
                            <a:ext cx="0" cy="137160"/>
                          </a:xfrm>
                          <a:prstGeom prst="straightConnector1">
                            <a:avLst/>
                          </a:prstGeom>
                          <a:noFill/>
                          <a:ln w="19050" cap="flat" cmpd="sng" algn="ctr">
                            <a:solidFill>
                              <a:srgbClr val="4F81BD">
                                <a:shade val="95000"/>
                                <a:satMod val="105000"/>
                              </a:srgbClr>
                            </a:solidFill>
                            <a:prstDash val="solid"/>
                            <a:tailEnd type="arrow"/>
                          </a:ln>
                          <a:effectLst/>
                        </wps:spPr>
                        <wps:bodyPr/>
                      </wps:wsp>
                    </wpg:wgp>
                  </a:graphicData>
                </a:graphic>
              </wp:anchor>
            </w:drawing>
          </mc:Choice>
          <mc:Fallback>
            <w:pict>
              <v:group id="Group 42" o:spid="_x0000_s1026" style="position:absolute;margin-left:112.6pt;margin-top:7.55pt;width:139.2pt;height:15.6pt;z-index:251769856" coordsize="17678,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">
                <v:line id="Straight Connector 44" o:spid="_x0000_s1027" style="position:absolute;visibility:visible;mso-wrap-style:square" from="17619,0" to="1761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I++sMAAADbAAAADwAAAGRycy9kb3ducmV2LnhtbESPQWvCQBSE74X+h+UVvNWNQaSJrkEK&#10;VU+2sQWvj+wziWbfht1V47/vFgoeh5n5hlkUg+nElZxvLSuYjBMQxJXVLdcKfr4/Xt9A+ICssbNM&#10;Cu7koVg+Py0w1/bGJV33oRYRwj5HBU0IfS6lrxoy6Me2J47e0TqDIUpXS+3wFuGmk2mSzKTBluNC&#10;gz29N1Sd9xej4ITZ5utSlXf5uXZpmR12ZXYkpUYvw2oOItAQHuH/9lYrmE7h70v8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yPvrDAAAA2wAAAA8AAAAAAAAAAAAA&#10;AAAAoQIAAGRycy9kb3ducmV2LnhtbFBLBQYAAAAABAAEAPkAAACRAwAAAAA=&#10;" strokecolor="#4a7ebb" strokeweight="1.5pt"/>
                <v:line id="Straight Connector 45" o:spid="_x0000_s1028" style="position:absolute;flip:x;visibility:visible;mso-wrap-style:square" from="0,695" to="1767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Zs8QAAADbAAAADwAAAGRycy9kb3ducmV2LnhtbESPQWsCMRSE7wX/Q3iFXqRmu7SiW6PY&#10;YsUeq714e2yem203L0sS19VfbwpCj8PMfMPMFr1tREc+1I4VPI0yEMSl0zVXCr53H48TECEia2wc&#10;k4IzBVjMB3czLLQ78Rd121iJBOFQoAITY1tIGUpDFsPItcTJOzhvMSbpK6k9nhLcNjLPsrG0WHNa&#10;MNjSu6Hyd3u0CoaHzzezrjf51Ou478Lqssv5R6mH+375CiJSH//Dt/ZGK3h+gb8v6Q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xmzxAAAANsAAAAPAAAAAAAAAAAA&#10;AAAAAKECAABkcnMvZG93bnJldi54bWxQSwUGAAAAAAQABAD5AAAAkgMAAAAA&#10;" strokecolor="#4a7ebb" strokeweight="1.5pt"/>
                <v:shape id="Straight Arrow Connector 47" o:spid="_x0000_s1029" type="#_x0000_t32" style="position:absolute;left:26;top:614;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1EsQAAADbAAAADwAAAGRycy9kb3ducmV2LnhtbESP3WoCMRSE7wt9h3AKvdNs/3RdjSIF&#10;YaUI/j3AITluFjcnyybqtk/fFIReDjPzDTNb9K4RV+pC7VnByzADQay9qblScDysBjmIEJENNp5J&#10;wTcFWMwfH2ZYGH/jHV33sRIJwqFABTbGtpAyaEsOw9C3xMk7+c5hTLKrpOnwluCuka9ZNpIOa04L&#10;Flv6tKTP+4tTkK/Xm3I70vonX2V28uH825culXp+6pdTEJH6+B++t0uj4H0Mf1/S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7USxAAAANsAAAAPAAAAAAAAAAAA&#10;AAAAAKECAABkcnMvZG93bnJldi54bWxQSwUGAAAAAAQABAD5AAAAkgMAAAAA&#10;" strokecolor="#4a7ebb" strokeweight="1.5pt">
                  <v:stroke endarrow="open"/>
                </v:shape>
              </v:group>
            </w:pict>
          </mc:Fallback>
        </mc:AlternateContent>
      </w:r>
    </w:p>
    <w:p w:rsidR="00CB3FC5" w:rsidRPr="00425944" w:rsidRDefault="00CB3FC5" w:rsidP="00B84E8B">
      <w:pPr>
        <w:spacing w:before="0" w:after="0" w:line="240" w:lineRule="auto"/>
        <w:rPr>
          <w:rFonts w:cs="Arial"/>
          <w:i/>
          <w:szCs w:val="20"/>
        </w:rPr>
      </w:pPr>
    </w:p>
    <w:tbl>
      <w:tblPr>
        <w:tblStyle w:val="TableGrid"/>
        <w:tblW w:w="10188" w:type="dxa"/>
        <w:tblLook w:val="04A0" w:firstRow="1" w:lastRow="0" w:firstColumn="1" w:lastColumn="0" w:noHBand="0" w:noVBand="1"/>
      </w:tblPr>
      <w:tblGrid>
        <w:gridCol w:w="4698"/>
        <w:gridCol w:w="1530"/>
        <w:gridCol w:w="3960"/>
      </w:tblGrid>
      <w:tr w:rsidR="00425944" w:rsidRPr="00425944" w:rsidTr="00AB058D">
        <w:trPr>
          <w:trHeight w:val="720"/>
        </w:trPr>
        <w:tc>
          <w:tcPr>
            <w:tcW w:w="4698" w:type="dxa"/>
          </w:tcPr>
          <w:p w:rsidR="00CB3FC5" w:rsidRPr="00425944" w:rsidRDefault="00CB3FC5" w:rsidP="00B84E8B">
            <w:pPr>
              <w:spacing w:before="40" w:after="20" w:line="240" w:lineRule="auto"/>
              <w:jc w:val="center"/>
              <w:rPr>
                <w:rFonts w:cs="Arial"/>
                <w:i/>
                <w:szCs w:val="20"/>
              </w:rPr>
            </w:pPr>
            <w:r w:rsidRPr="00425944">
              <w:rPr>
                <w:rFonts w:cs="Arial"/>
                <w:b/>
                <w:i/>
                <w:szCs w:val="20"/>
              </w:rPr>
              <w:t>Has Enough Information</w:t>
            </w:r>
          </w:p>
          <w:p w:rsidR="00CB3FC5" w:rsidRPr="00425944" w:rsidRDefault="00CB3FC5" w:rsidP="00B84E8B">
            <w:pPr>
              <w:spacing w:before="0" w:after="0" w:line="240" w:lineRule="auto"/>
              <w:rPr>
                <w:rFonts w:cs="Arial"/>
                <w:i/>
                <w:sz w:val="18"/>
                <w:szCs w:val="18"/>
              </w:rPr>
            </w:pPr>
            <w:r w:rsidRPr="00425944">
              <w:rPr>
                <w:rFonts w:cs="Arial"/>
                <w:i/>
                <w:sz w:val="18"/>
                <w:szCs w:val="18"/>
              </w:rPr>
              <w:t>The teacher plans and implements interventions. If interventions are effective, continue and monitor</w:t>
            </w:r>
            <w:r w:rsidR="00610016" w:rsidRPr="00425944">
              <w:rPr>
                <w:rFonts w:cs="Arial"/>
                <w:i/>
                <w:sz w:val="18"/>
                <w:szCs w:val="18"/>
              </w:rPr>
              <w:t>.</w:t>
            </w:r>
            <w:r w:rsidRPr="00425944">
              <w:rPr>
                <w:rFonts w:cs="Arial"/>
                <w:i/>
                <w:sz w:val="18"/>
                <w:szCs w:val="18"/>
              </w:rPr>
              <w:t xml:space="preserve"> </w:t>
            </w:r>
          </w:p>
          <w:p w:rsidR="00CB3FC5" w:rsidRPr="00425944" w:rsidRDefault="005B11F2" w:rsidP="005B11F2">
            <w:pPr>
              <w:spacing w:before="200" w:after="40" w:line="240" w:lineRule="auto"/>
              <w:jc w:val="center"/>
              <w:rPr>
                <w:rFonts w:cs="Arial"/>
                <w:b/>
                <w:i/>
                <w:szCs w:val="20"/>
              </w:rPr>
            </w:pPr>
            <w:r w:rsidRPr="00425944">
              <w:rPr>
                <w:rFonts w:cs="Arial"/>
                <w:b/>
                <w:i/>
                <w:sz w:val="18"/>
                <w:szCs w:val="18"/>
              </w:rPr>
              <w:sym w:font="Wingdings" w:char="F0E0"/>
            </w:r>
            <w:r w:rsidR="00CB3FC5" w:rsidRPr="00425944">
              <w:rPr>
                <w:rFonts w:cs="Arial"/>
                <w:b/>
                <w:i/>
                <w:sz w:val="18"/>
                <w:szCs w:val="18"/>
              </w:rPr>
              <w:t xml:space="preserve"> No additional support is required.</w:t>
            </w:r>
          </w:p>
        </w:tc>
        <w:tc>
          <w:tcPr>
            <w:tcW w:w="1530" w:type="dxa"/>
            <w:tcBorders>
              <w:top w:val="nil"/>
              <w:bottom w:val="nil"/>
            </w:tcBorders>
          </w:tcPr>
          <w:p w:rsidR="00CB3FC5" w:rsidRPr="00425944" w:rsidRDefault="00B84E8B" w:rsidP="00B84E8B">
            <w:pPr>
              <w:spacing w:before="0" w:after="0" w:line="240" w:lineRule="auto"/>
              <w:rPr>
                <w:rFonts w:cs="Arial"/>
                <w:b/>
                <w:i/>
                <w:sz w:val="16"/>
                <w:szCs w:val="16"/>
              </w:rPr>
            </w:pPr>
            <w:r w:rsidRPr="00425944">
              <w:rPr>
                <w:rFonts w:cs="Arial"/>
                <w:b/>
                <w:i/>
                <w:noProof/>
                <w:sz w:val="16"/>
                <w:szCs w:val="16"/>
              </w:rPr>
              <mc:AlternateContent>
                <mc:Choice Requires="wps">
                  <w:drawing>
                    <wp:anchor distT="0" distB="0" distL="114300" distR="114300" simplePos="0" relativeHeight="251763712" behindDoc="0" locked="0" layoutInCell="1" allowOverlap="1" wp14:anchorId="22A7A071" wp14:editId="13C2C12E">
                      <wp:simplePos x="0" y="0"/>
                      <wp:positionH relativeFrom="column">
                        <wp:posOffset>207010</wp:posOffset>
                      </wp:positionH>
                      <wp:positionV relativeFrom="paragraph">
                        <wp:posOffset>205740</wp:posOffset>
                      </wp:positionV>
                      <wp:extent cx="388620" cy="323850"/>
                      <wp:effectExtent l="0" t="0" r="0" b="0"/>
                      <wp:wrapNone/>
                      <wp:docPr id="366" name="Text Box 366"/>
                      <wp:cNvGraphicFramePr/>
                      <a:graphic xmlns:a="http://schemas.openxmlformats.org/drawingml/2006/main">
                        <a:graphicData uri="http://schemas.microsoft.com/office/word/2010/wordprocessingShape">
                          <wps:wsp>
                            <wps:cNvSpPr txBox="1"/>
                            <wps:spPr>
                              <a:xfrm>
                                <a:off x="0" y="0"/>
                                <a:ext cx="38862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1ACF" w:rsidRPr="00B84E8B" w:rsidRDefault="00941ACF" w:rsidP="00CB3FC5">
                                  <w:pPr>
                                    <w:jc w:val="center"/>
                                    <w:rPr>
                                      <w:rFonts w:cs="Arial"/>
                                      <w:b/>
                                      <w:szCs w:val="20"/>
                                    </w:rPr>
                                  </w:pPr>
                                  <w:r>
                                    <w:rPr>
                                      <w:rFonts w:cs="Arial"/>
                                      <w:b/>
                                      <w:szCs w:val="20"/>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30" type="#_x0000_t202" style="position:absolute;margin-left:16.3pt;margin-top:16.2pt;width:30.6pt;height: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" fillcolor="white [3201]" stroked="f" strokeweight=".5pt">
                      <v:textbox>
                        <w:txbxContent>
                          <w:p w:rsidR="00941ACF" w:rsidRPr="00B84E8B" w:rsidRDefault="00941ACF" w:rsidP="00CB3FC5">
                            <w:pPr>
                              <w:jc w:val="center"/>
                              <w:rPr>
                                <w:rFonts w:cs="Arial"/>
                                <w:b/>
                                <w:szCs w:val="20"/>
                              </w:rPr>
                            </w:pPr>
                            <w:r>
                              <w:rPr>
                                <w:rFonts w:cs="Arial"/>
                                <w:b/>
                                <w:szCs w:val="20"/>
                              </w:rPr>
                              <w:t>OR</w:t>
                            </w:r>
                          </w:p>
                        </w:txbxContent>
                      </v:textbox>
                    </v:shape>
                  </w:pict>
                </mc:Fallback>
              </mc:AlternateContent>
            </w:r>
            <w:r w:rsidRPr="00425944">
              <w:rPr>
                <w:rFonts w:cs="Arial"/>
                <w:b/>
                <w:i/>
                <w:noProof/>
                <w:sz w:val="16"/>
                <w:szCs w:val="16"/>
              </w:rPr>
              <mc:AlternateContent>
                <mc:Choice Requires="wps">
                  <w:drawing>
                    <wp:anchor distT="0" distB="0" distL="114300" distR="114300" simplePos="0" relativeHeight="251762688" behindDoc="0" locked="0" layoutInCell="1" allowOverlap="1" wp14:anchorId="282281D7" wp14:editId="4EDBDC96">
                      <wp:simplePos x="0" y="0"/>
                      <wp:positionH relativeFrom="column">
                        <wp:posOffset>-40005</wp:posOffset>
                      </wp:positionH>
                      <wp:positionV relativeFrom="paragraph">
                        <wp:posOffset>358140</wp:posOffset>
                      </wp:positionV>
                      <wp:extent cx="912495" cy="0"/>
                      <wp:effectExtent l="0" t="76200" r="20955" b="114300"/>
                      <wp:wrapNone/>
                      <wp:docPr id="367" name="Straight Arrow Connector 367"/>
                      <wp:cNvGraphicFramePr/>
                      <a:graphic xmlns:a="http://schemas.openxmlformats.org/drawingml/2006/main">
                        <a:graphicData uri="http://schemas.microsoft.com/office/word/2010/wordprocessingShape">
                          <wps:wsp>
                            <wps:cNvCnPr/>
                            <wps:spPr>
                              <a:xfrm>
                                <a:off x="0" y="0"/>
                                <a:ext cx="91249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7" o:spid="_x0000_s1026" type="#_x0000_t32" style="position:absolute;margin-left:-3.15pt;margin-top:28.2pt;width:71.8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" strokecolor="#4579b8 [3044]" strokeweight="1.5pt">
                      <v:stroke endarrow="open"/>
                    </v:shape>
                  </w:pict>
                </mc:Fallback>
              </mc:AlternateContent>
            </w:r>
          </w:p>
        </w:tc>
        <w:tc>
          <w:tcPr>
            <w:tcW w:w="3960" w:type="dxa"/>
            <w:vAlign w:val="center"/>
          </w:tcPr>
          <w:p w:rsidR="00CB3FC5" w:rsidRPr="00425944" w:rsidRDefault="00CB3FC5" w:rsidP="00B84E8B">
            <w:pPr>
              <w:spacing w:before="40" w:after="20" w:line="240" w:lineRule="auto"/>
              <w:jc w:val="center"/>
              <w:rPr>
                <w:rFonts w:cs="Arial"/>
                <w:b/>
                <w:i/>
                <w:szCs w:val="20"/>
              </w:rPr>
            </w:pPr>
            <w:r w:rsidRPr="00425944">
              <w:rPr>
                <w:rFonts w:cs="Arial"/>
                <w:b/>
                <w:i/>
                <w:szCs w:val="20"/>
              </w:rPr>
              <w:t xml:space="preserve">Interventions are </w:t>
            </w:r>
            <w:r w:rsidR="00BE3A7D" w:rsidRPr="00425944">
              <w:rPr>
                <w:rFonts w:cs="Arial"/>
                <w:b/>
                <w:i/>
                <w:szCs w:val="20"/>
              </w:rPr>
              <w:t>Insufficient</w:t>
            </w:r>
          </w:p>
          <w:p w:rsidR="00CB3FC5" w:rsidRPr="00425944" w:rsidRDefault="00CB3FC5" w:rsidP="00B84E8B">
            <w:pPr>
              <w:spacing w:before="0" w:after="0" w:line="240" w:lineRule="auto"/>
              <w:rPr>
                <w:rFonts w:cs="Arial"/>
                <w:i/>
                <w:sz w:val="18"/>
                <w:szCs w:val="18"/>
              </w:rPr>
            </w:pPr>
            <w:r w:rsidRPr="00425944">
              <w:rPr>
                <w:rFonts w:cs="Arial"/>
                <w:i/>
                <w:sz w:val="18"/>
                <w:szCs w:val="18"/>
              </w:rPr>
              <w:t>If, after an appropriate trial period, the i</w:t>
            </w:r>
            <w:r w:rsidR="00CC79F8" w:rsidRPr="00425944">
              <w:rPr>
                <w:rFonts w:cs="Arial"/>
                <w:i/>
                <w:sz w:val="18"/>
                <w:szCs w:val="18"/>
              </w:rPr>
              <w:t>nterventions are not effective</w:t>
            </w:r>
            <w:r w:rsidR="005B11F2" w:rsidRPr="00425944">
              <w:rPr>
                <w:rFonts w:cs="Arial"/>
                <w:i/>
                <w:sz w:val="18"/>
                <w:szCs w:val="18"/>
              </w:rPr>
              <w:t>, prepare an Individual Learning Plan (ILP)</w:t>
            </w:r>
          </w:p>
          <w:p w:rsidR="00CB3FC5" w:rsidRPr="00425944" w:rsidRDefault="005B11F2" w:rsidP="005B11F2">
            <w:pPr>
              <w:spacing w:before="0" w:after="40" w:line="240" w:lineRule="auto"/>
              <w:jc w:val="center"/>
              <w:rPr>
                <w:rFonts w:cs="Arial"/>
                <w:b/>
                <w:i/>
                <w:sz w:val="16"/>
                <w:szCs w:val="16"/>
              </w:rPr>
            </w:pPr>
            <w:r w:rsidRPr="00425944">
              <w:rPr>
                <w:rFonts w:cs="Arial"/>
                <w:i/>
                <w:sz w:val="18"/>
                <w:szCs w:val="18"/>
              </w:rPr>
              <w:sym w:font="Wingdings" w:char="F0E0"/>
            </w:r>
            <w:r w:rsidR="00CB3FC5" w:rsidRPr="00425944">
              <w:rPr>
                <w:rFonts w:cs="Arial"/>
                <w:i/>
                <w:sz w:val="18"/>
                <w:szCs w:val="18"/>
              </w:rPr>
              <w:t xml:space="preserve"> </w:t>
            </w:r>
            <w:r w:rsidR="00CB3FC5" w:rsidRPr="00425944">
              <w:rPr>
                <w:rFonts w:cs="Arial"/>
                <w:b/>
                <w:i/>
                <w:sz w:val="18"/>
                <w:szCs w:val="18"/>
              </w:rPr>
              <w:t>Need additional support</w:t>
            </w:r>
          </w:p>
        </w:tc>
      </w:tr>
    </w:tbl>
    <w:p w:rsidR="00B84E8B" w:rsidRPr="00425944" w:rsidRDefault="00B84E8B" w:rsidP="00B84E8B">
      <w:pPr>
        <w:spacing w:before="0" w:after="0" w:line="240" w:lineRule="auto"/>
        <w:rPr>
          <w:rFonts w:cs="Arial"/>
          <w:i/>
          <w:szCs w:val="20"/>
        </w:rPr>
      </w:pPr>
      <w:r w:rsidRPr="00425944">
        <w:rPr>
          <w:rFonts w:cs="Arial"/>
          <w:i/>
          <w:noProof/>
          <w:szCs w:val="20"/>
        </w:rPr>
        <mc:AlternateContent>
          <mc:Choice Requires="wpg">
            <w:drawing>
              <wp:anchor distT="0" distB="0" distL="114300" distR="114300" simplePos="0" relativeHeight="251768832" behindDoc="0" locked="0" layoutInCell="1" allowOverlap="1" wp14:anchorId="05D93E83" wp14:editId="7A3FCC87">
                <wp:simplePos x="0" y="0"/>
                <wp:positionH relativeFrom="column">
                  <wp:posOffset>3135630</wp:posOffset>
                </wp:positionH>
                <wp:positionV relativeFrom="paragraph">
                  <wp:posOffset>29845</wp:posOffset>
                </wp:positionV>
                <wp:extent cx="1767840" cy="198120"/>
                <wp:effectExtent l="95250" t="0" r="22860" b="49530"/>
                <wp:wrapNone/>
                <wp:docPr id="368" name="Group 368"/>
                <wp:cNvGraphicFramePr/>
                <a:graphic xmlns:a="http://schemas.openxmlformats.org/drawingml/2006/main">
                  <a:graphicData uri="http://schemas.microsoft.com/office/word/2010/wordprocessingGroup">
                    <wpg:wgp>
                      <wpg:cNvGrpSpPr/>
                      <wpg:grpSpPr>
                        <a:xfrm>
                          <a:off x="0" y="0"/>
                          <a:ext cx="1767840" cy="198120"/>
                          <a:chOff x="0" y="0"/>
                          <a:chExt cx="1767840" cy="198655"/>
                        </a:xfrm>
                      </wpg:grpSpPr>
                      <wps:wsp>
                        <wps:cNvPr id="369" name="Straight Connector 369"/>
                        <wps:cNvCnPr/>
                        <wps:spPr>
                          <a:xfrm>
                            <a:off x="1761957" y="0"/>
                            <a:ext cx="0" cy="685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flipH="1">
                            <a:off x="0" y="69516"/>
                            <a:ext cx="176784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71" name="Straight Arrow Connector 371"/>
                        <wps:cNvCnPr/>
                        <wps:spPr>
                          <a:xfrm>
                            <a:off x="2673" y="61495"/>
                            <a:ext cx="0" cy="1371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68" o:spid="_x0000_s1026" style="position:absolute;margin-left:246.9pt;margin-top:2.35pt;width:139.2pt;height:15.6pt;z-index:251768832" coordsize="17678,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">
                <v:line id="Straight Connector 369" o:spid="_x0000_s1027" style="position:absolute;visibility:visible;mso-wrap-style:square" from="17619,0" to="1761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z3MYAAADcAAAADwAAAGRycy9kb3ducmV2LnhtbESP0WrCQBRE3wv+w3KFvkjd2BZtYzZS&#10;KoXSN6MfcJu9JqvZuzG71ejXu0LBx2FmzjDZoreNOFLnjWMFk3ECgrh02nClYLP+enoD4QOyxsYx&#10;KTiTh0U+eMgw1e7EKzoWoRIRwj5FBXUIbSqlL2uy6MeuJY7e1nUWQ5RdJXWHpwi3jXxOkqm0aDgu&#10;1NjSZ03lvvizCszl/DM6zH5xlBTN67LfLS9mslPqcdh/zEEE6sM9/N/+1gpepu9wOxOPgM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xM9zGAAAA3AAAAA8AAAAAAAAA&#10;AAAAAAAAoQIAAGRycy9kb3ducmV2LnhtbFBLBQYAAAAABAAEAPkAAACUAwAAAAA=&#10;" strokecolor="#4579b8 [3044]" strokeweight="1.5pt"/>
                <v:line id="Straight Connector 370" o:spid="_x0000_s1028" style="position:absolute;flip:x;visibility:visible;mso-wrap-style:square" from="0,695" to="1767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SLKMIAAADcAAAADwAAAGRycy9kb3ducmV2LnhtbERPz2vCMBS+C/sfwht403QOdHRNpQw3&#10;vMiwG3h9NG9ttXnpkkzjf78cBI8f3+9iHc0gzuR8b1nB0zwDQdxY3XOr4PvrffYCwgdkjYNlUnAl&#10;D+vyYVJgru2F93SuQytSCPscFXQhjLmUvunIoJ/bkThxP9YZDAm6VmqHlxRuBrnIsqU02HNq6HCk&#10;t46aU/1nFMRqtzl+HPQJf4+ffHC7/aqyUanpY6xeQQSK4S6+ubdawfMqzU9n0hGQ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SLKMIAAADcAAAADwAAAAAAAAAAAAAA&#10;AAChAgAAZHJzL2Rvd25yZXYueG1sUEsFBgAAAAAEAAQA+QAAAJADAAAAAA==&#10;" strokecolor="#4579b8 [3044]" strokeweight="1.5pt"/>
                <v:shape id="Straight Arrow Connector 371" o:spid="_x0000_s1029" type="#_x0000_t32" style="position:absolute;left:26;top:614;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mucMAAADcAAAADwAAAGRycy9kb3ducmV2LnhtbESPQWvCQBSE7wX/w/KE3urGlqpE1yCB&#10;Qq5uq+jtkX1NQrNvY3YT03/fLRR6HGbmG2aXTbYVI/W+caxguUhAEJfONFwp+Hh/e9qA8AHZYOuY&#10;FHyTh2w/e9hhatydjzTqUIkIYZ+igjqELpXSlzVZ9AvXEUfv0/UWQ5R9JU2P9wi3rXxOkpW02HBc&#10;qLGjvKbySw9WwfGmi5V7daPh8+V0xYm0zgelHufTYQsi0BT+w3/twih4WS/h90w8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M5rnDAAAA3AAAAA8AAAAAAAAAAAAA&#10;AAAAoQIAAGRycy9kb3ducmV2LnhtbFBLBQYAAAAABAAEAPkAAACRAwAAAAA=&#10;" strokecolor="#4579b8 [3044]" strokeweight="1.5pt">
                  <v:stroke endarrow="open"/>
                </v:shape>
              </v:group>
            </w:pict>
          </mc:Fallback>
        </mc:AlternateContent>
      </w:r>
    </w:p>
    <w:p w:rsidR="00CB3FC5" w:rsidRPr="00425944" w:rsidRDefault="00CB3FC5" w:rsidP="00B84E8B">
      <w:pPr>
        <w:spacing w:before="0" w:after="0" w:line="240" w:lineRule="auto"/>
        <w:rPr>
          <w:rFonts w:cs="Arial"/>
          <w:i/>
          <w:szCs w:val="20"/>
        </w:rPr>
      </w:pPr>
    </w:p>
    <w:tbl>
      <w:tblPr>
        <w:tblStyle w:val="TableGrid"/>
        <w:tblW w:w="10260" w:type="dxa"/>
        <w:tblInd w:w="-72" w:type="dxa"/>
        <w:tblLook w:val="04A0" w:firstRow="1" w:lastRow="0" w:firstColumn="1" w:lastColumn="0" w:noHBand="0" w:noVBand="1"/>
      </w:tblPr>
      <w:tblGrid>
        <w:gridCol w:w="3870"/>
        <w:gridCol w:w="540"/>
        <w:gridCol w:w="3060"/>
        <w:gridCol w:w="540"/>
        <w:gridCol w:w="2250"/>
      </w:tblGrid>
      <w:tr w:rsidR="00425944" w:rsidRPr="00425944" w:rsidTr="001E23E3">
        <w:tc>
          <w:tcPr>
            <w:tcW w:w="10260" w:type="dxa"/>
            <w:gridSpan w:val="5"/>
            <w:tcBorders>
              <w:bottom w:val="single" w:sz="4" w:space="0" w:color="auto"/>
            </w:tcBorders>
            <w:shd w:val="clear" w:color="auto" w:fill="99CCFF"/>
            <w:vAlign w:val="center"/>
          </w:tcPr>
          <w:p w:rsidR="00CB3FC5" w:rsidRPr="00425944" w:rsidRDefault="00CB3FC5" w:rsidP="00B84E8B">
            <w:pPr>
              <w:spacing w:before="20" w:after="20" w:line="240" w:lineRule="auto"/>
              <w:jc w:val="center"/>
              <w:rPr>
                <w:rFonts w:cs="Arial"/>
                <w:b/>
                <w:i/>
                <w:sz w:val="22"/>
                <w:szCs w:val="22"/>
              </w:rPr>
            </w:pPr>
            <w:r w:rsidRPr="00425944">
              <w:rPr>
                <w:rFonts w:cs="Arial"/>
                <w:b/>
                <w:i/>
                <w:sz w:val="22"/>
                <w:szCs w:val="22"/>
              </w:rPr>
              <w:t>STAGE 2:  Referral to In-School Team</w:t>
            </w:r>
          </w:p>
        </w:tc>
      </w:tr>
      <w:tr w:rsidR="00425944" w:rsidRPr="00425944" w:rsidTr="0063110F">
        <w:tc>
          <w:tcPr>
            <w:tcW w:w="10260" w:type="dxa"/>
            <w:gridSpan w:val="5"/>
            <w:tcBorders>
              <w:top w:val="single" w:sz="4" w:space="0" w:color="auto"/>
              <w:left w:val="nil"/>
              <w:bottom w:val="nil"/>
              <w:right w:val="nil"/>
            </w:tcBorders>
            <w:shd w:val="clear" w:color="auto" w:fill="auto"/>
            <w:vAlign w:val="center"/>
          </w:tcPr>
          <w:p w:rsidR="00CB3FC5" w:rsidRPr="00425944" w:rsidRDefault="00CB3FC5" w:rsidP="00B84E8B">
            <w:pPr>
              <w:spacing w:before="0" w:after="0" w:line="240" w:lineRule="auto"/>
              <w:jc w:val="center"/>
              <w:rPr>
                <w:rFonts w:cs="Arial"/>
                <w:b/>
                <w:i/>
                <w:sz w:val="8"/>
                <w:szCs w:val="8"/>
              </w:rPr>
            </w:pPr>
          </w:p>
        </w:tc>
      </w:tr>
      <w:tr w:rsidR="00425944" w:rsidRPr="00425944" w:rsidTr="0063110F">
        <w:trPr>
          <w:trHeight w:val="1152"/>
        </w:trPr>
        <w:tc>
          <w:tcPr>
            <w:tcW w:w="3870" w:type="dxa"/>
            <w:tcBorders>
              <w:top w:val="single" w:sz="4" w:space="0" w:color="auto"/>
            </w:tcBorders>
            <w:shd w:val="clear" w:color="auto" w:fill="auto"/>
            <w:vAlign w:val="center"/>
          </w:tcPr>
          <w:p w:rsidR="00CB3FC5" w:rsidRPr="00425944" w:rsidRDefault="00CB3FC5" w:rsidP="0063110F">
            <w:pPr>
              <w:spacing w:before="40" w:after="40" w:line="240" w:lineRule="auto"/>
              <w:jc w:val="center"/>
              <w:rPr>
                <w:rFonts w:cs="Arial"/>
                <w:b/>
                <w:i/>
                <w:szCs w:val="20"/>
              </w:rPr>
            </w:pPr>
            <w:r w:rsidRPr="00425944">
              <w:rPr>
                <w:rFonts w:cs="Arial"/>
                <w:b/>
                <w:i/>
                <w:szCs w:val="20"/>
              </w:rPr>
              <w:t>In-School Team (IST) Consultation</w:t>
            </w:r>
          </w:p>
          <w:p w:rsidR="00CB3FC5" w:rsidRPr="00425944" w:rsidRDefault="00CB3FC5" w:rsidP="005B11F2">
            <w:pPr>
              <w:spacing w:before="0" w:after="40" w:line="240" w:lineRule="auto"/>
              <w:rPr>
                <w:rFonts w:cs="Arial"/>
                <w:i/>
                <w:sz w:val="18"/>
                <w:szCs w:val="18"/>
              </w:rPr>
            </w:pPr>
            <w:r w:rsidRPr="00425944">
              <w:rPr>
                <w:rFonts w:cs="Arial"/>
                <w:i/>
                <w:sz w:val="18"/>
                <w:szCs w:val="18"/>
              </w:rPr>
              <w:t>IST meeting includes school administrator, child’s teacher(s), school-based Special Education/Guidance staff, and others –</w:t>
            </w:r>
            <w:r w:rsidR="00E02C29" w:rsidRPr="00425944">
              <w:rPr>
                <w:rFonts w:cs="Arial"/>
                <w:i/>
                <w:sz w:val="18"/>
                <w:szCs w:val="18"/>
              </w:rPr>
              <w:t xml:space="preserve"> </w:t>
            </w:r>
            <w:r w:rsidR="000C6104" w:rsidRPr="00425944">
              <w:rPr>
                <w:rFonts w:cs="Arial"/>
                <w:i/>
                <w:sz w:val="18"/>
                <w:szCs w:val="18"/>
              </w:rPr>
              <w:t>parent(s)/g</w:t>
            </w:r>
            <w:r w:rsidR="00246950" w:rsidRPr="00425944">
              <w:rPr>
                <w:rFonts w:cs="Arial"/>
                <w:i/>
                <w:sz w:val="18"/>
                <w:szCs w:val="18"/>
              </w:rPr>
              <w:t>uardian(s)</w:t>
            </w:r>
            <w:r w:rsidRPr="00425944">
              <w:rPr>
                <w:rFonts w:cs="Arial"/>
                <w:i/>
                <w:sz w:val="18"/>
                <w:szCs w:val="18"/>
              </w:rPr>
              <w:t>, student (of age), advocate, etc.</w:t>
            </w:r>
          </w:p>
        </w:tc>
        <w:tc>
          <w:tcPr>
            <w:tcW w:w="540" w:type="dxa"/>
            <w:tcBorders>
              <w:top w:val="nil"/>
              <w:bottom w:val="nil"/>
            </w:tcBorders>
            <w:shd w:val="clear" w:color="auto" w:fill="auto"/>
            <w:vAlign w:val="center"/>
          </w:tcPr>
          <w:p w:rsidR="00CB3FC5" w:rsidRPr="00425944" w:rsidRDefault="00CB3FC5" w:rsidP="00B84E8B">
            <w:pPr>
              <w:spacing w:before="0" w:after="0" w:line="240" w:lineRule="auto"/>
              <w:jc w:val="center"/>
              <w:rPr>
                <w:rFonts w:cs="Arial"/>
                <w:i/>
              </w:rPr>
            </w:pPr>
            <w:r w:rsidRPr="00425944">
              <w:rPr>
                <w:rFonts w:cs="Arial"/>
                <w:b/>
                <w:i/>
                <w:noProof/>
              </w:rPr>
              <mc:AlternateContent>
                <mc:Choice Requires="wps">
                  <w:drawing>
                    <wp:anchor distT="0" distB="0" distL="114300" distR="114300" simplePos="0" relativeHeight="251778048" behindDoc="0" locked="0" layoutInCell="1" allowOverlap="1" wp14:anchorId="7C3D0F73" wp14:editId="4D86B3D9">
                      <wp:simplePos x="0" y="0"/>
                      <wp:positionH relativeFrom="column">
                        <wp:posOffset>-5080</wp:posOffset>
                      </wp:positionH>
                      <wp:positionV relativeFrom="paragraph">
                        <wp:posOffset>-145415</wp:posOffset>
                      </wp:positionV>
                      <wp:extent cx="280035" cy="0"/>
                      <wp:effectExtent l="0" t="76200" r="24765" b="114300"/>
                      <wp:wrapNone/>
                      <wp:docPr id="41" name="Straight Arrow Connector 41"/>
                      <wp:cNvGraphicFramePr/>
                      <a:graphic xmlns:a="http://schemas.openxmlformats.org/drawingml/2006/main">
                        <a:graphicData uri="http://schemas.microsoft.com/office/word/2010/wordprocessingShape">
                          <wps:wsp>
                            <wps:cNvCnPr/>
                            <wps:spPr>
                              <a:xfrm>
                                <a:off x="0" y="0"/>
                                <a:ext cx="2800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4pt;margin-top:-11.45pt;width:22.0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" strokecolor="#4579b8 [3044]" strokeweight="1.5pt">
                      <v:stroke endarrow="open"/>
                    </v:shape>
                  </w:pict>
                </mc:Fallback>
              </mc:AlternateContent>
            </w:r>
          </w:p>
        </w:tc>
        <w:tc>
          <w:tcPr>
            <w:tcW w:w="3060" w:type="dxa"/>
            <w:tcBorders>
              <w:top w:val="single" w:sz="4" w:space="0" w:color="auto"/>
            </w:tcBorders>
            <w:shd w:val="clear" w:color="auto" w:fill="auto"/>
            <w:vAlign w:val="center"/>
          </w:tcPr>
          <w:p w:rsidR="00CB3FC5" w:rsidRPr="00425944" w:rsidRDefault="00CB3FC5" w:rsidP="0063110F">
            <w:pPr>
              <w:spacing w:before="0" w:after="40" w:line="240" w:lineRule="auto"/>
              <w:jc w:val="center"/>
              <w:rPr>
                <w:rFonts w:cs="Arial"/>
                <w:b/>
                <w:i/>
                <w:szCs w:val="20"/>
              </w:rPr>
            </w:pPr>
            <w:r w:rsidRPr="00425944">
              <w:rPr>
                <w:rFonts w:cs="Arial"/>
                <w:b/>
                <w:i/>
                <w:szCs w:val="20"/>
              </w:rPr>
              <w:t>Reviews</w:t>
            </w:r>
            <w:r w:rsidR="0063110F" w:rsidRPr="00425944">
              <w:rPr>
                <w:rFonts w:cs="Arial"/>
                <w:b/>
                <w:i/>
                <w:szCs w:val="20"/>
              </w:rPr>
              <w:t xml:space="preserve"> Information</w:t>
            </w:r>
          </w:p>
          <w:p w:rsidR="00CB3FC5" w:rsidRPr="00425944" w:rsidRDefault="00CB3FC5" w:rsidP="00B84E8B">
            <w:pPr>
              <w:spacing w:before="0" w:after="0" w:line="240" w:lineRule="auto"/>
              <w:rPr>
                <w:rFonts w:cs="Arial"/>
                <w:i/>
                <w:sz w:val="18"/>
                <w:szCs w:val="18"/>
              </w:rPr>
            </w:pPr>
            <w:r w:rsidRPr="00425944">
              <w:rPr>
                <w:rFonts w:cs="Arial"/>
                <w:i/>
                <w:sz w:val="18"/>
                <w:szCs w:val="18"/>
              </w:rPr>
              <w:t>Background information, classroom screening results, effectiveness of interventions</w:t>
            </w:r>
          </w:p>
        </w:tc>
        <w:tc>
          <w:tcPr>
            <w:tcW w:w="540" w:type="dxa"/>
            <w:tcBorders>
              <w:top w:val="nil"/>
              <w:bottom w:val="nil"/>
            </w:tcBorders>
            <w:shd w:val="clear" w:color="auto" w:fill="auto"/>
            <w:vAlign w:val="center"/>
          </w:tcPr>
          <w:p w:rsidR="00CB3FC5" w:rsidRPr="00425944" w:rsidRDefault="00CB3FC5" w:rsidP="00B84E8B">
            <w:pPr>
              <w:spacing w:before="0" w:after="0" w:line="240" w:lineRule="auto"/>
              <w:jc w:val="center"/>
              <w:rPr>
                <w:rFonts w:cs="Arial"/>
                <w:i/>
              </w:rPr>
            </w:pPr>
            <w:r w:rsidRPr="00425944">
              <w:rPr>
                <w:rFonts w:cs="Arial"/>
                <w:b/>
                <w:i/>
                <w:noProof/>
              </w:rPr>
              <mc:AlternateContent>
                <mc:Choice Requires="wps">
                  <w:drawing>
                    <wp:anchor distT="0" distB="0" distL="114300" distR="114300" simplePos="0" relativeHeight="251766784" behindDoc="0" locked="0" layoutInCell="1" allowOverlap="1" wp14:anchorId="470AEA2F" wp14:editId="08C6F441">
                      <wp:simplePos x="0" y="0"/>
                      <wp:positionH relativeFrom="column">
                        <wp:posOffset>-24130</wp:posOffset>
                      </wp:positionH>
                      <wp:positionV relativeFrom="paragraph">
                        <wp:posOffset>125730</wp:posOffset>
                      </wp:positionV>
                      <wp:extent cx="280035" cy="0"/>
                      <wp:effectExtent l="0" t="76200" r="24765" b="114300"/>
                      <wp:wrapNone/>
                      <wp:docPr id="373" name="Straight Arrow Connector 373"/>
                      <wp:cNvGraphicFramePr/>
                      <a:graphic xmlns:a="http://schemas.openxmlformats.org/drawingml/2006/main">
                        <a:graphicData uri="http://schemas.microsoft.com/office/word/2010/wordprocessingShape">
                          <wps:wsp>
                            <wps:cNvCnPr/>
                            <wps:spPr>
                              <a:xfrm>
                                <a:off x="0" y="0"/>
                                <a:ext cx="28003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3" o:spid="_x0000_s1026" type="#_x0000_t32" style="position:absolute;margin-left:-1.9pt;margin-top:9.9pt;width:22.0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" strokecolor="#4579b8 [3044]" strokeweight="1.5pt">
                      <v:stroke endarrow="open"/>
                    </v:shape>
                  </w:pict>
                </mc:Fallback>
              </mc:AlternateContent>
            </w:r>
          </w:p>
        </w:tc>
        <w:tc>
          <w:tcPr>
            <w:tcW w:w="2250" w:type="dxa"/>
            <w:tcBorders>
              <w:top w:val="single" w:sz="4" w:space="0" w:color="auto"/>
            </w:tcBorders>
            <w:shd w:val="clear" w:color="auto" w:fill="auto"/>
            <w:vAlign w:val="center"/>
          </w:tcPr>
          <w:p w:rsidR="00CB3FC5" w:rsidRPr="00425944" w:rsidRDefault="00CB3FC5" w:rsidP="0063110F">
            <w:pPr>
              <w:spacing w:before="0" w:after="40" w:line="240" w:lineRule="auto"/>
              <w:jc w:val="center"/>
              <w:rPr>
                <w:rFonts w:cs="Arial"/>
                <w:b/>
                <w:i/>
                <w:szCs w:val="20"/>
              </w:rPr>
            </w:pPr>
            <w:r w:rsidRPr="00425944">
              <w:rPr>
                <w:rFonts w:cs="Arial"/>
                <w:b/>
                <w:i/>
                <w:szCs w:val="20"/>
              </w:rPr>
              <w:t>Defines the Problem</w:t>
            </w:r>
          </w:p>
          <w:p w:rsidR="00BE3A7D" w:rsidRPr="00425944" w:rsidRDefault="005B11F2" w:rsidP="0063110F">
            <w:pPr>
              <w:pStyle w:val="MediumGrid21"/>
              <w:spacing w:before="40" w:after="0"/>
              <w:rPr>
                <w:i/>
                <w:sz w:val="18"/>
                <w:szCs w:val="18"/>
              </w:rPr>
            </w:pPr>
            <w:r w:rsidRPr="00425944">
              <w:rPr>
                <w:rFonts w:cs="Arial"/>
                <w:i/>
                <w:sz w:val="18"/>
                <w:szCs w:val="18"/>
              </w:rPr>
              <w:t>Review the</w:t>
            </w:r>
            <w:r w:rsidR="00BE3A7D" w:rsidRPr="00425944">
              <w:rPr>
                <w:rFonts w:cs="Arial"/>
                <w:i/>
                <w:sz w:val="18"/>
                <w:szCs w:val="18"/>
              </w:rPr>
              <w:t xml:space="preserve"> Individual Learning Plan (ILP)</w:t>
            </w:r>
          </w:p>
        </w:tc>
      </w:tr>
    </w:tbl>
    <w:p w:rsidR="00CB3FC5" w:rsidRPr="00425944" w:rsidRDefault="00CB3FC5" w:rsidP="00B84E8B">
      <w:pPr>
        <w:spacing w:before="0" w:after="0" w:line="240" w:lineRule="auto"/>
        <w:rPr>
          <w:rFonts w:cs="Arial"/>
          <w:i/>
          <w:sz w:val="28"/>
          <w:szCs w:val="28"/>
        </w:rPr>
      </w:pPr>
      <w:r w:rsidRPr="00425944">
        <w:rPr>
          <w:rFonts w:cs="Arial"/>
          <w:i/>
          <w:noProof/>
          <w:sz w:val="28"/>
          <w:szCs w:val="28"/>
        </w:rPr>
        <mc:AlternateContent>
          <mc:Choice Requires="wpg">
            <w:drawing>
              <wp:anchor distT="0" distB="0" distL="114300" distR="114300" simplePos="0" relativeHeight="251770880" behindDoc="0" locked="0" layoutInCell="1" allowOverlap="1" wp14:anchorId="2E725BD1" wp14:editId="74393418">
                <wp:simplePos x="0" y="0"/>
                <wp:positionH relativeFrom="column">
                  <wp:posOffset>1330744</wp:posOffset>
                </wp:positionH>
                <wp:positionV relativeFrom="paragraph">
                  <wp:posOffset>15456</wp:posOffset>
                </wp:positionV>
                <wp:extent cx="4014929" cy="198120"/>
                <wp:effectExtent l="95250" t="0" r="24130" b="49530"/>
                <wp:wrapNone/>
                <wp:docPr id="374" name="Group 374"/>
                <wp:cNvGraphicFramePr/>
                <a:graphic xmlns:a="http://schemas.openxmlformats.org/drawingml/2006/main">
                  <a:graphicData uri="http://schemas.microsoft.com/office/word/2010/wordprocessingGroup">
                    <wpg:wgp>
                      <wpg:cNvGrpSpPr/>
                      <wpg:grpSpPr>
                        <a:xfrm>
                          <a:off x="0" y="0"/>
                          <a:ext cx="4014929" cy="198120"/>
                          <a:chOff x="0" y="0"/>
                          <a:chExt cx="1767840" cy="198655"/>
                        </a:xfrm>
                      </wpg:grpSpPr>
                      <wps:wsp>
                        <wps:cNvPr id="375" name="Straight Connector 375"/>
                        <wps:cNvCnPr/>
                        <wps:spPr>
                          <a:xfrm>
                            <a:off x="1761957" y="0"/>
                            <a:ext cx="0" cy="68580"/>
                          </a:xfrm>
                          <a:prstGeom prst="line">
                            <a:avLst/>
                          </a:prstGeom>
                          <a:noFill/>
                          <a:ln w="19050" cap="flat" cmpd="sng" algn="ctr">
                            <a:solidFill>
                              <a:srgbClr val="4F81BD">
                                <a:shade val="95000"/>
                                <a:satMod val="105000"/>
                              </a:srgbClr>
                            </a:solidFill>
                            <a:prstDash val="solid"/>
                          </a:ln>
                          <a:effectLst/>
                        </wps:spPr>
                        <wps:bodyPr/>
                      </wps:wsp>
                      <wps:wsp>
                        <wps:cNvPr id="376" name="Straight Connector 376"/>
                        <wps:cNvCnPr/>
                        <wps:spPr>
                          <a:xfrm flipH="1">
                            <a:off x="0" y="69516"/>
                            <a:ext cx="1767840" cy="0"/>
                          </a:xfrm>
                          <a:prstGeom prst="line">
                            <a:avLst/>
                          </a:prstGeom>
                          <a:noFill/>
                          <a:ln w="19050" cap="flat" cmpd="sng" algn="ctr">
                            <a:solidFill>
                              <a:srgbClr val="4F81BD">
                                <a:shade val="95000"/>
                                <a:satMod val="105000"/>
                              </a:srgbClr>
                            </a:solidFill>
                            <a:prstDash val="solid"/>
                          </a:ln>
                          <a:effectLst/>
                        </wps:spPr>
                        <wps:bodyPr/>
                      </wps:wsp>
                      <wps:wsp>
                        <wps:cNvPr id="377" name="Straight Arrow Connector 377"/>
                        <wps:cNvCnPr/>
                        <wps:spPr>
                          <a:xfrm>
                            <a:off x="2673" y="61495"/>
                            <a:ext cx="0" cy="137160"/>
                          </a:xfrm>
                          <a:prstGeom prst="straightConnector1">
                            <a:avLst/>
                          </a:prstGeom>
                          <a:noFill/>
                          <a:ln w="19050"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anchor>
            </w:drawing>
          </mc:Choice>
          <mc:Fallback>
            <w:pict>
              <v:group id="Group 374" o:spid="_x0000_s1026" style="position:absolute;margin-left:104.8pt;margin-top:1.2pt;width:316.15pt;height:15.6pt;z-index:251770880;mso-width-relative:margin" coordsize="17678,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">
                <v:line id="Straight Connector 375" o:spid="_x0000_s1027" style="position:absolute;visibility:visible;mso-wrap-style:square" from="17619,0" to="1761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IwMUAAADcAAAADwAAAGRycy9kb3ducmV2LnhtbESPT2vCQBTE74V+h+UVvOmmim2TukoR&#10;/HNSkxZ6fWSfSdrs27C7avz2bkHocZiZ3zCzRW9acSbnG8sKnkcJCOLS6oYrBV+fq+EbCB+QNbaW&#10;ScGVPCzmjw8zzLS9cE7nIlQiQthnqKAOocuk9GVNBv3IdsTRO1pnMETpKqkdXiLctHKcJC/SYMNx&#10;ocaOljWVv8XJKPjBdHM4lflV7tdunKffuzw9klKDp/7jHUSgPvyH7+2tVjB5ncLf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QIwMUAAADcAAAADwAAAAAAAAAA&#10;AAAAAAChAgAAZHJzL2Rvd25yZXYueG1sUEsFBgAAAAAEAAQA+QAAAJMDAAAAAA==&#10;" strokecolor="#4a7ebb" strokeweight="1.5pt"/>
                <v:line id="Straight Connector 376" o:spid="_x0000_s1028" style="position:absolute;flip:x;visibility:visible;mso-wrap-style:square" from="0,695" to="1767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A+cUAAADcAAAADwAAAGRycy9kb3ducmV2LnhtbESPQWsCMRSE7wX/Q3iCl1Kz3YLW1ShV&#10;2qJHtZfeHpvnZnXzsiRx3fbXN4VCj8PMfMMsVr1tREc+1I4VPI4zEMSl0zVXCj6Obw/PIEJE1tg4&#10;JgVfFGC1HNwtsNDuxnvqDrESCcKhQAUmxraQMpSGLIaxa4mTd3LeYkzSV1J7vCW4bWSeZRNpsea0&#10;YLCljaHycrhaBfen3dq819t85nX87MLr9zHns1KjYf8yBxGpj//hv/ZWK3iaTuD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dA+cUAAADcAAAADwAAAAAAAAAA&#10;AAAAAAChAgAAZHJzL2Rvd25yZXYueG1sUEsFBgAAAAAEAAQA+QAAAJMDAAAAAA==&#10;" strokecolor="#4a7ebb" strokeweight="1.5pt"/>
                <v:shape id="Straight Arrow Connector 377" o:spid="_x0000_s1029" type="#_x0000_t32" style="position:absolute;left:26;top:614;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fesUAAADcAAAADwAAAGRycy9kb3ducmV2LnhtbESP3WoCMRSE7wt9h3AKvdNsleq6GkUK&#10;wooI/j3AITlulm5Olk2q2z69KRR6OczMN8xi1btG3KgLtWcFb8MMBLH2puZKweW8GeQgQkQ22Hgm&#10;Bd8UYLV8flpgYfydj3Q7xUokCIcCFdgY20LKoC05DEPfEifv6juHMcmukqbDe4K7Ro6ybCId1pwW&#10;LLb0YUl/nr6cgny73ZeHidY/+Sazs3fnxztdKvX60q/nICL18T/81y6NgvF0Cr9n0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sfesUAAADcAAAADwAAAAAAAAAA&#10;AAAAAAChAgAAZHJzL2Rvd25yZXYueG1sUEsFBgAAAAAEAAQA+QAAAJMDAAAAAA==&#10;" strokecolor="#4a7ebb" strokeweight="1.5pt">
                  <v:stroke endarrow="open"/>
                </v:shape>
              </v:group>
            </w:pict>
          </mc:Fallback>
        </mc:AlternateContent>
      </w:r>
    </w:p>
    <w:tbl>
      <w:tblPr>
        <w:tblStyle w:val="TableGrid"/>
        <w:tblW w:w="10260" w:type="dxa"/>
        <w:tblInd w:w="-72" w:type="dxa"/>
        <w:tblLook w:val="04A0" w:firstRow="1" w:lastRow="0" w:firstColumn="1" w:lastColumn="0" w:noHBand="0" w:noVBand="1"/>
      </w:tblPr>
      <w:tblGrid>
        <w:gridCol w:w="4770"/>
        <w:gridCol w:w="1080"/>
        <w:gridCol w:w="4410"/>
      </w:tblGrid>
      <w:tr w:rsidR="00425944" w:rsidRPr="00425944" w:rsidTr="00AB058D">
        <w:trPr>
          <w:trHeight w:val="1440"/>
        </w:trPr>
        <w:tc>
          <w:tcPr>
            <w:tcW w:w="4770" w:type="dxa"/>
            <w:shd w:val="clear" w:color="auto" w:fill="auto"/>
            <w:vAlign w:val="center"/>
          </w:tcPr>
          <w:p w:rsidR="00CB3FC5" w:rsidRPr="00425944" w:rsidRDefault="00CB3FC5" w:rsidP="0063110F">
            <w:pPr>
              <w:spacing w:before="40" w:after="40" w:line="240" w:lineRule="auto"/>
              <w:jc w:val="center"/>
              <w:rPr>
                <w:rFonts w:cs="Arial"/>
                <w:b/>
                <w:i/>
                <w:szCs w:val="20"/>
              </w:rPr>
            </w:pPr>
            <w:r w:rsidRPr="00425944">
              <w:rPr>
                <w:rFonts w:cs="Arial"/>
                <w:b/>
                <w:i/>
                <w:szCs w:val="20"/>
              </w:rPr>
              <w:t xml:space="preserve">IST </w:t>
            </w:r>
            <w:r w:rsidR="00BE3A7D" w:rsidRPr="00425944">
              <w:rPr>
                <w:rFonts w:cs="Arial"/>
                <w:b/>
                <w:i/>
                <w:szCs w:val="20"/>
              </w:rPr>
              <w:t>Has Enough Information</w:t>
            </w:r>
          </w:p>
          <w:p w:rsidR="00CB3FC5" w:rsidRPr="00425944" w:rsidRDefault="00CB3FC5" w:rsidP="00B84E8B">
            <w:pPr>
              <w:spacing w:before="0" w:after="0" w:line="240" w:lineRule="auto"/>
              <w:rPr>
                <w:rFonts w:cs="Arial"/>
                <w:i/>
                <w:sz w:val="18"/>
                <w:szCs w:val="18"/>
              </w:rPr>
            </w:pPr>
            <w:r w:rsidRPr="00425944">
              <w:rPr>
                <w:rFonts w:cs="Arial"/>
                <w:i/>
                <w:sz w:val="18"/>
                <w:szCs w:val="18"/>
              </w:rPr>
              <w:t>– Brainstorms interventions</w:t>
            </w:r>
          </w:p>
          <w:p w:rsidR="00CB3FC5" w:rsidRPr="00425944" w:rsidRDefault="00CB3FC5" w:rsidP="00B84E8B">
            <w:pPr>
              <w:spacing w:before="0" w:after="0" w:line="240" w:lineRule="auto"/>
              <w:ind w:right="-108"/>
              <w:rPr>
                <w:rFonts w:cs="Arial"/>
                <w:i/>
                <w:sz w:val="18"/>
                <w:szCs w:val="18"/>
              </w:rPr>
            </w:pPr>
            <w:r w:rsidRPr="00425944">
              <w:rPr>
                <w:rFonts w:cs="Arial"/>
                <w:i/>
                <w:sz w:val="18"/>
                <w:szCs w:val="18"/>
              </w:rPr>
              <w:t>– Selects interventions and plans implementation</w:t>
            </w:r>
          </w:p>
          <w:p w:rsidR="00CB3FC5" w:rsidRPr="00425944" w:rsidRDefault="00CB3FC5" w:rsidP="00B84E8B">
            <w:pPr>
              <w:spacing w:before="0" w:after="0" w:line="240" w:lineRule="auto"/>
              <w:rPr>
                <w:rFonts w:cs="Arial"/>
                <w:i/>
                <w:sz w:val="18"/>
                <w:szCs w:val="18"/>
              </w:rPr>
            </w:pPr>
            <w:r w:rsidRPr="00425944">
              <w:rPr>
                <w:rFonts w:cs="Arial"/>
                <w:i/>
                <w:sz w:val="18"/>
                <w:szCs w:val="18"/>
              </w:rPr>
              <w:t>– Plans monitoring and follow-up meetings</w:t>
            </w:r>
          </w:p>
          <w:p w:rsidR="00CB3FC5" w:rsidRPr="00425944" w:rsidRDefault="00CB3FC5" w:rsidP="00B84E8B">
            <w:pPr>
              <w:spacing w:before="0" w:after="0" w:line="240" w:lineRule="auto"/>
              <w:rPr>
                <w:rFonts w:cs="Arial"/>
                <w:i/>
                <w:sz w:val="18"/>
                <w:szCs w:val="18"/>
              </w:rPr>
            </w:pPr>
            <w:r w:rsidRPr="00425944">
              <w:rPr>
                <w:rFonts w:cs="Arial"/>
                <w:i/>
                <w:sz w:val="18"/>
                <w:szCs w:val="18"/>
              </w:rPr>
              <w:t>– May begin Individual Education Plan (IEP)</w:t>
            </w:r>
          </w:p>
          <w:p w:rsidR="00CB3FC5" w:rsidRPr="00425944" w:rsidRDefault="00CB3FC5" w:rsidP="005B11F2">
            <w:pPr>
              <w:spacing w:before="0" w:after="40" w:line="240" w:lineRule="auto"/>
              <w:rPr>
                <w:rFonts w:cs="Arial"/>
                <w:b/>
                <w:i/>
              </w:rPr>
            </w:pPr>
            <w:r w:rsidRPr="00425944">
              <w:rPr>
                <w:rFonts w:cs="Arial"/>
                <w:i/>
                <w:sz w:val="18"/>
                <w:szCs w:val="18"/>
              </w:rPr>
              <w:t xml:space="preserve">– Keeps </w:t>
            </w:r>
            <w:r w:rsidR="000C6104" w:rsidRPr="00425944">
              <w:rPr>
                <w:rFonts w:cs="Arial"/>
                <w:i/>
                <w:sz w:val="18"/>
                <w:szCs w:val="18"/>
              </w:rPr>
              <w:t>parent(s)/g</w:t>
            </w:r>
            <w:r w:rsidR="00246950" w:rsidRPr="00425944">
              <w:rPr>
                <w:rFonts w:cs="Arial"/>
                <w:i/>
                <w:sz w:val="18"/>
                <w:szCs w:val="18"/>
              </w:rPr>
              <w:t>uardian(s)</w:t>
            </w:r>
            <w:r w:rsidRPr="00425944">
              <w:rPr>
                <w:rFonts w:cs="Arial"/>
                <w:i/>
                <w:sz w:val="18"/>
                <w:szCs w:val="18"/>
              </w:rPr>
              <w:t xml:space="preserve"> informed</w:t>
            </w:r>
          </w:p>
        </w:tc>
        <w:tc>
          <w:tcPr>
            <w:tcW w:w="1080" w:type="dxa"/>
            <w:tcBorders>
              <w:top w:val="nil"/>
              <w:bottom w:val="nil"/>
            </w:tcBorders>
          </w:tcPr>
          <w:p w:rsidR="00CB3FC5" w:rsidRPr="00425944" w:rsidRDefault="00CB3FC5" w:rsidP="00B84E8B">
            <w:pPr>
              <w:spacing w:before="0" w:after="0" w:line="240" w:lineRule="auto"/>
              <w:jc w:val="center"/>
              <w:rPr>
                <w:rFonts w:cs="Arial"/>
                <w:b/>
                <w:i/>
              </w:rPr>
            </w:pPr>
            <w:r w:rsidRPr="00425944">
              <w:rPr>
                <w:rFonts w:cs="Arial"/>
                <w:b/>
                <w:i/>
                <w:noProof/>
              </w:rPr>
              <mc:AlternateContent>
                <mc:Choice Requires="wps">
                  <w:drawing>
                    <wp:anchor distT="0" distB="0" distL="114300" distR="114300" simplePos="0" relativeHeight="251765760" behindDoc="0" locked="0" layoutInCell="1" allowOverlap="1" wp14:anchorId="33406CE8" wp14:editId="499ED5B3">
                      <wp:simplePos x="0" y="0"/>
                      <wp:positionH relativeFrom="column">
                        <wp:posOffset>64770</wp:posOffset>
                      </wp:positionH>
                      <wp:positionV relativeFrom="paragraph">
                        <wp:posOffset>201294</wp:posOffset>
                      </wp:positionV>
                      <wp:extent cx="360680" cy="333375"/>
                      <wp:effectExtent l="0" t="0" r="1270" b="9525"/>
                      <wp:wrapNone/>
                      <wp:docPr id="378" name="Text Box 378"/>
                      <wp:cNvGraphicFramePr/>
                      <a:graphic xmlns:a="http://schemas.openxmlformats.org/drawingml/2006/main">
                        <a:graphicData uri="http://schemas.microsoft.com/office/word/2010/wordprocessingShape">
                          <wps:wsp>
                            <wps:cNvSpPr txBox="1"/>
                            <wps:spPr>
                              <a:xfrm>
                                <a:off x="0" y="0"/>
                                <a:ext cx="36068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1ACF" w:rsidRPr="000103FF" w:rsidRDefault="00941ACF" w:rsidP="00CB3FC5">
                                  <w:pPr>
                                    <w:ind w:left="-90" w:right="-60"/>
                                    <w:jc w:val="center"/>
                                    <w:rPr>
                                      <w:rFonts w:cs="Arial"/>
                                      <w:b/>
                                      <w:szCs w:val="20"/>
                                    </w:rPr>
                                  </w:pPr>
                                  <w:r w:rsidRPr="000103FF">
                                    <w:rPr>
                                      <w:rFonts w:cs="Arial"/>
                                      <w:b/>
                                      <w:szCs w:val="20"/>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031" type="#_x0000_t202" style="position:absolute;left:0;text-align:left;margin-left:5.1pt;margin-top:15.85pt;width:28.4pt;height: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" fillcolor="white [3201]" stroked="f" strokeweight=".5pt">
                      <v:textbox>
                        <w:txbxContent>
                          <w:p w:rsidR="00941ACF" w:rsidRPr="000103FF" w:rsidRDefault="00941ACF" w:rsidP="00CB3FC5">
                            <w:pPr>
                              <w:ind w:left="-90" w:right="-60"/>
                              <w:jc w:val="center"/>
                              <w:rPr>
                                <w:rFonts w:cs="Arial"/>
                                <w:b/>
                                <w:szCs w:val="20"/>
                              </w:rPr>
                            </w:pPr>
                            <w:r w:rsidRPr="000103FF">
                              <w:rPr>
                                <w:rFonts w:cs="Arial"/>
                                <w:b/>
                                <w:szCs w:val="20"/>
                              </w:rPr>
                              <w:t>OR</w:t>
                            </w:r>
                          </w:p>
                        </w:txbxContent>
                      </v:textbox>
                    </v:shape>
                  </w:pict>
                </mc:Fallback>
              </mc:AlternateContent>
            </w:r>
            <w:r w:rsidRPr="00425944">
              <w:rPr>
                <w:rFonts w:cs="Arial"/>
                <w:b/>
                <w:i/>
                <w:noProof/>
              </w:rPr>
              <mc:AlternateContent>
                <mc:Choice Requires="wps">
                  <w:drawing>
                    <wp:anchor distT="0" distB="0" distL="114300" distR="114300" simplePos="0" relativeHeight="251764736" behindDoc="0" locked="0" layoutInCell="1" allowOverlap="1" wp14:anchorId="587D4AAA" wp14:editId="59A63A3E">
                      <wp:simplePos x="0" y="0"/>
                      <wp:positionH relativeFrom="column">
                        <wp:posOffset>-38100</wp:posOffset>
                      </wp:positionH>
                      <wp:positionV relativeFrom="paragraph">
                        <wp:posOffset>344805</wp:posOffset>
                      </wp:positionV>
                      <wp:extent cx="636270" cy="0"/>
                      <wp:effectExtent l="0" t="76200" r="11430" b="114300"/>
                      <wp:wrapNone/>
                      <wp:docPr id="379" name="Straight Arrow Connector 379"/>
                      <wp:cNvGraphicFramePr/>
                      <a:graphic xmlns:a="http://schemas.openxmlformats.org/drawingml/2006/main">
                        <a:graphicData uri="http://schemas.microsoft.com/office/word/2010/wordprocessingShape">
                          <wps:wsp>
                            <wps:cNvCnPr/>
                            <wps:spPr>
                              <a:xfrm>
                                <a:off x="0" y="0"/>
                                <a:ext cx="636270"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9" o:spid="_x0000_s1026" type="#_x0000_t32" style="position:absolute;margin-left:-3pt;margin-top:27.15pt;width:50.1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" strokecolor="#4579b8 [3044]" strokeweight="1.5pt">
                      <v:stroke endarrow="open"/>
                    </v:shape>
                  </w:pict>
                </mc:Fallback>
              </mc:AlternateContent>
            </w:r>
          </w:p>
        </w:tc>
        <w:tc>
          <w:tcPr>
            <w:tcW w:w="4410" w:type="dxa"/>
            <w:shd w:val="clear" w:color="auto" w:fill="auto"/>
          </w:tcPr>
          <w:p w:rsidR="00CB3FC5" w:rsidRPr="00425944" w:rsidRDefault="00CB3FC5" w:rsidP="0063110F">
            <w:pPr>
              <w:spacing w:before="40" w:after="40" w:line="240" w:lineRule="auto"/>
              <w:jc w:val="center"/>
              <w:rPr>
                <w:rFonts w:cs="Arial"/>
                <w:b/>
                <w:i/>
                <w:szCs w:val="20"/>
              </w:rPr>
            </w:pPr>
            <w:r w:rsidRPr="00425944">
              <w:rPr>
                <w:rFonts w:cs="Arial"/>
                <w:b/>
                <w:i/>
                <w:szCs w:val="20"/>
              </w:rPr>
              <w:t>IST Requires Additional Information</w:t>
            </w:r>
          </w:p>
          <w:p w:rsidR="00CB3FC5" w:rsidRPr="00425944" w:rsidRDefault="00CB3FC5" w:rsidP="00B84E8B">
            <w:pPr>
              <w:spacing w:before="0" w:after="0" w:line="240" w:lineRule="auto"/>
              <w:rPr>
                <w:rFonts w:cs="Arial"/>
                <w:i/>
                <w:sz w:val="18"/>
                <w:szCs w:val="18"/>
              </w:rPr>
            </w:pPr>
            <w:r w:rsidRPr="00425944">
              <w:rPr>
                <w:rFonts w:cs="Arial"/>
                <w:i/>
                <w:sz w:val="18"/>
                <w:szCs w:val="18"/>
              </w:rPr>
              <w:t xml:space="preserve">– Identifies information needed </w:t>
            </w:r>
          </w:p>
          <w:p w:rsidR="00CB3FC5" w:rsidRPr="00425944" w:rsidRDefault="00CB3FC5" w:rsidP="00B84E8B">
            <w:pPr>
              <w:spacing w:before="0" w:after="0" w:line="240" w:lineRule="auto"/>
              <w:rPr>
                <w:rFonts w:cs="Arial"/>
                <w:i/>
                <w:sz w:val="18"/>
                <w:szCs w:val="18"/>
              </w:rPr>
            </w:pPr>
            <w:r w:rsidRPr="00425944">
              <w:rPr>
                <w:rFonts w:cs="Arial"/>
                <w:i/>
                <w:sz w:val="18"/>
                <w:szCs w:val="18"/>
              </w:rPr>
              <w:t>– Identifies personnel</w:t>
            </w:r>
          </w:p>
          <w:p w:rsidR="00CB3FC5" w:rsidRPr="00425944" w:rsidRDefault="00CB3FC5" w:rsidP="005B11F2">
            <w:pPr>
              <w:spacing w:before="0" w:after="0" w:line="240" w:lineRule="auto"/>
              <w:ind w:left="162" w:hanging="162"/>
              <w:rPr>
                <w:rFonts w:cs="Arial"/>
                <w:i/>
                <w:szCs w:val="20"/>
              </w:rPr>
            </w:pPr>
            <w:r w:rsidRPr="00425944">
              <w:rPr>
                <w:rFonts w:cs="Arial"/>
                <w:i/>
                <w:sz w:val="18"/>
                <w:szCs w:val="18"/>
              </w:rPr>
              <w:t>– May refer to School Support Team for consultation with professional support staff</w:t>
            </w:r>
          </w:p>
        </w:tc>
      </w:tr>
    </w:tbl>
    <w:p w:rsidR="00CB3FC5" w:rsidRPr="00425944" w:rsidRDefault="00CB3FC5" w:rsidP="00B84E8B">
      <w:pPr>
        <w:spacing w:before="0" w:after="0" w:line="240" w:lineRule="auto"/>
        <w:rPr>
          <w:rFonts w:cs="Arial"/>
          <w:i/>
          <w:sz w:val="28"/>
          <w:szCs w:val="28"/>
        </w:rPr>
      </w:pPr>
      <w:r w:rsidRPr="00425944">
        <w:rPr>
          <w:rFonts w:cs="Arial"/>
          <w:i/>
          <w:noProof/>
          <w:sz w:val="28"/>
          <w:szCs w:val="28"/>
        </w:rPr>
        <mc:AlternateContent>
          <mc:Choice Requires="wps">
            <w:drawing>
              <wp:anchor distT="0" distB="0" distL="114300" distR="114300" simplePos="0" relativeHeight="251771904" behindDoc="0" locked="0" layoutInCell="1" allowOverlap="1" wp14:anchorId="3455D395" wp14:editId="5BA2BAAB">
                <wp:simplePos x="0" y="0"/>
                <wp:positionH relativeFrom="column">
                  <wp:posOffset>3362326</wp:posOffset>
                </wp:positionH>
                <wp:positionV relativeFrom="paragraph">
                  <wp:posOffset>151765</wp:posOffset>
                </wp:positionV>
                <wp:extent cx="1771649" cy="8890"/>
                <wp:effectExtent l="0" t="0" r="19685" b="29210"/>
                <wp:wrapNone/>
                <wp:docPr id="383" name="Straight Connector 383"/>
                <wp:cNvGraphicFramePr/>
                <a:graphic xmlns:a="http://schemas.openxmlformats.org/drawingml/2006/main">
                  <a:graphicData uri="http://schemas.microsoft.com/office/word/2010/wordprocessingShape">
                    <wps:wsp>
                      <wps:cNvCnPr/>
                      <wps:spPr>
                        <a:xfrm flipH="1" flipV="1">
                          <a:off x="0" y="0"/>
                          <a:ext cx="1771649" cy="889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11.95pt" to="404.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" strokecolor="#4579b8 [3044]" strokeweight="1.5pt"/>
            </w:pict>
          </mc:Fallback>
        </mc:AlternateContent>
      </w:r>
      <w:r w:rsidRPr="00425944">
        <w:rPr>
          <w:rFonts w:cs="Arial"/>
          <w:i/>
          <w:noProof/>
          <w:sz w:val="28"/>
          <w:szCs w:val="28"/>
        </w:rPr>
        <mc:AlternateContent>
          <mc:Choice Requires="wps">
            <w:drawing>
              <wp:anchor distT="0" distB="0" distL="114300" distR="114300" simplePos="0" relativeHeight="251781120" behindDoc="0" locked="0" layoutInCell="1" allowOverlap="1" wp14:anchorId="0A65ABF9" wp14:editId="79832D45">
                <wp:simplePos x="0" y="0"/>
                <wp:positionH relativeFrom="column">
                  <wp:posOffset>5133340</wp:posOffset>
                </wp:positionH>
                <wp:positionV relativeFrom="paragraph">
                  <wp:posOffset>29210</wp:posOffset>
                </wp:positionV>
                <wp:extent cx="0" cy="123825"/>
                <wp:effectExtent l="57150" t="19050" r="76200" b="85725"/>
                <wp:wrapNone/>
                <wp:docPr id="48" name="Straight Connector 48"/>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04.2pt,2.3pt" to="404.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" strokecolor="#4f81bd [3204]" strokeweight="2pt">
                <v:shadow on="t" color="black" opacity="24903f" origin=",.5" offset="0,.55556mm"/>
              </v:line>
            </w:pict>
          </mc:Fallback>
        </mc:AlternateContent>
      </w:r>
      <w:r w:rsidRPr="00425944">
        <w:rPr>
          <w:rFonts w:cs="Arial"/>
          <w:i/>
          <w:noProof/>
          <w:sz w:val="28"/>
          <w:szCs w:val="28"/>
        </w:rPr>
        <mc:AlternateContent>
          <mc:Choice Requires="wps">
            <w:drawing>
              <wp:anchor distT="0" distB="0" distL="114300" distR="114300" simplePos="0" relativeHeight="251773952" behindDoc="0" locked="0" layoutInCell="1" allowOverlap="1" wp14:anchorId="3BDB8270" wp14:editId="6F27DE3F">
                <wp:simplePos x="0" y="0"/>
                <wp:positionH relativeFrom="column">
                  <wp:posOffset>2841625</wp:posOffset>
                </wp:positionH>
                <wp:positionV relativeFrom="paragraph">
                  <wp:posOffset>146050</wp:posOffset>
                </wp:positionV>
                <wp:extent cx="0" cy="172720"/>
                <wp:effectExtent l="95250" t="0" r="57150" b="55880"/>
                <wp:wrapNone/>
                <wp:docPr id="34" name="Straight Arrow Connector 34"/>
                <wp:cNvGraphicFramePr/>
                <a:graphic xmlns:a="http://schemas.openxmlformats.org/drawingml/2006/main">
                  <a:graphicData uri="http://schemas.microsoft.com/office/word/2010/wordprocessingShape">
                    <wps:wsp>
                      <wps:cNvCnPr/>
                      <wps:spPr>
                        <a:xfrm>
                          <a:off x="0" y="0"/>
                          <a:ext cx="0" cy="1727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23.75pt;margin-top:11.5pt;width:0;height:1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" strokecolor="#4579b8 [3044]" strokeweight="1.5pt">
                <v:stroke endarrow="open"/>
              </v:shape>
            </w:pict>
          </mc:Fallback>
        </mc:AlternateContent>
      </w:r>
      <w:r w:rsidRPr="00425944">
        <w:rPr>
          <w:rFonts w:cs="Arial"/>
          <w:i/>
          <w:noProof/>
          <w:sz w:val="28"/>
          <w:szCs w:val="28"/>
        </w:rPr>
        <mc:AlternateContent>
          <mc:Choice Requires="wps">
            <w:drawing>
              <wp:anchor distT="0" distB="0" distL="114300" distR="114300" simplePos="0" relativeHeight="251772928" behindDoc="0" locked="0" layoutInCell="1" allowOverlap="1" wp14:anchorId="1DFCE16F" wp14:editId="096116C6">
                <wp:simplePos x="0" y="0"/>
                <wp:positionH relativeFrom="column">
                  <wp:posOffset>1219200</wp:posOffset>
                </wp:positionH>
                <wp:positionV relativeFrom="paragraph">
                  <wp:posOffset>151765</wp:posOffset>
                </wp:positionV>
                <wp:extent cx="16192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16192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1.95pt" to="22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" strokecolor="#4579b8 [3044]" strokeweight="1.5pt"/>
            </w:pict>
          </mc:Fallback>
        </mc:AlternateContent>
      </w:r>
      <w:r w:rsidRPr="00425944">
        <w:rPr>
          <w:rFonts w:cs="Arial"/>
          <w:i/>
          <w:noProof/>
          <w:sz w:val="28"/>
          <w:szCs w:val="28"/>
        </w:rPr>
        <mc:AlternateContent>
          <mc:Choice Requires="wps">
            <w:drawing>
              <wp:anchor distT="0" distB="0" distL="114300" distR="114300" simplePos="0" relativeHeight="251780096" behindDoc="0" locked="0" layoutInCell="1" allowOverlap="1" wp14:anchorId="3A749509" wp14:editId="25865C5A">
                <wp:simplePos x="0" y="0"/>
                <wp:positionH relativeFrom="column">
                  <wp:posOffset>1219200</wp:posOffset>
                </wp:positionH>
                <wp:positionV relativeFrom="paragraph">
                  <wp:posOffset>18415</wp:posOffset>
                </wp:positionV>
                <wp:extent cx="0" cy="123825"/>
                <wp:effectExtent l="57150" t="19050" r="76200" b="85725"/>
                <wp:wrapNone/>
                <wp:docPr id="49" name="Straight Connector 49"/>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96pt,1.45pt" to="9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" strokecolor="#4f81bd [3204]" strokeweight="2pt">
                <v:shadow on="t" color="black" opacity="24903f" origin=",.5" offset="0,.55556mm"/>
              </v:line>
            </w:pict>
          </mc:Fallback>
        </mc:AlternateContent>
      </w:r>
      <w:r w:rsidRPr="00425944">
        <w:rPr>
          <w:rFonts w:cs="Arial"/>
          <w:i/>
          <w:noProof/>
          <w:sz w:val="28"/>
          <w:szCs w:val="28"/>
        </w:rPr>
        <mc:AlternateContent>
          <mc:Choice Requires="wps">
            <w:drawing>
              <wp:anchor distT="0" distB="0" distL="114300" distR="114300" simplePos="0" relativeHeight="251777024" behindDoc="0" locked="0" layoutInCell="1" allowOverlap="1" wp14:anchorId="278AC2D5" wp14:editId="11613674">
                <wp:simplePos x="0" y="0"/>
                <wp:positionH relativeFrom="column">
                  <wp:posOffset>3362153</wp:posOffset>
                </wp:positionH>
                <wp:positionV relativeFrom="paragraph">
                  <wp:posOffset>145244</wp:posOffset>
                </wp:positionV>
                <wp:extent cx="0" cy="172720"/>
                <wp:effectExtent l="95250" t="0" r="57150" b="55880"/>
                <wp:wrapNone/>
                <wp:docPr id="380" name="Straight Arrow Connector 380"/>
                <wp:cNvGraphicFramePr/>
                <a:graphic xmlns:a="http://schemas.openxmlformats.org/drawingml/2006/main">
                  <a:graphicData uri="http://schemas.microsoft.com/office/word/2010/wordprocessingShape">
                    <wps:wsp>
                      <wps:cNvCnPr/>
                      <wps:spPr>
                        <a:xfrm>
                          <a:off x="0" y="0"/>
                          <a:ext cx="0" cy="1727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0" o:spid="_x0000_s1026" type="#_x0000_t32" style="position:absolute;margin-left:264.75pt;margin-top:11.45pt;width:0;height:1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" strokecolor="#4579b8 [3044]" strokeweight="1.5pt">
                <v:stroke endarrow="open"/>
              </v:shape>
            </w:pict>
          </mc:Fallback>
        </mc:AlternateContent>
      </w:r>
    </w:p>
    <w:p w:rsidR="00CB3FC5" w:rsidRPr="00425944" w:rsidRDefault="00CB3FC5" w:rsidP="00B84E8B">
      <w:pPr>
        <w:spacing w:before="0" w:after="0" w:line="240" w:lineRule="auto"/>
        <w:rPr>
          <w:rFonts w:cs="Arial"/>
          <w:i/>
          <w:szCs w:val="20"/>
        </w:rPr>
      </w:pPr>
    </w:p>
    <w:tbl>
      <w:tblPr>
        <w:tblStyle w:val="TableGrid"/>
        <w:tblW w:w="10260" w:type="dxa"/>
        <w:tblInd w:w="-72" w:type="dxa"/>
        <w:tblLook w:val="04A0" w:firstRow="1" w:lastRow="0" w:firstColumn="1" w:lastColumn="0" w:noHBand="0" w:noVBand="1"/>
      </w:tblPr>
      <w:tblGrid>
        <w:gridCol w:w="3150"/>
        <w:gridCol w:w="360"/>
        <w:gridCol w:w="3420"/>
        <w:gridCol w:w="360"/>
        <w:gridCol w:w="2970"/>
      </w:tblGrid>
      <w:tr w:rsidR="00425944" w:rsidRPr="00425944" w:rsidTr="001E23E3">
        <w:tc>
          <w:tcPr>
            <w:tcW w:w="10260" w:type="dxa"/>
            <w:gridSpan w:val="5"/>
            <w:tcBorders>
              <w:bottom w:val="single" w:sz="4" w:space="0" w:color="auto"/>
            </w:tcBorders>
            <w:shd w:val="clear" w:color="auto" w:fill="99CCFF"/>
            <w:vAlign w:val="center"/>
          </w:tcPr>
          <w:p w:rsidR="00CB3FC5" w:rsidRPr="00425944" w:rsidRDefault="00CB3FC5" w:rsidP="00B84E8B">
            <w:pPr>
              <w:spacing w:before="40" w:after="20" w:line="240" w:lineRule="auto"/>
              <w:jc w:val="center"/>
              <w:rPr>
                <w:rFonts w:cs="Arial"/>
                <w:b/>
                <w:i/>
                <w:sz w:val="22"/>
                <w:szCs w:val="22"/>
              </w:rPr>
            </w:pPr>
            <w:r w:rsidRPr="00425944">
              <w:rPr>
                <w:rFonts w:cs="Arial"/>
                <w:b/>
                <w:i/>
                <w:sz w:val="22"/>
                <w:szCs w:val="22"/>
              </w:rPr>
              <w:t>STAGE 3:  Follow-Up Consultation with School Support Team</w:t>
            </w:r>
          </w:p>
        </w:tc>
      </w:tr>
      <w:tr w:rsidR="00425944" w:rsidRPr="00425944" w:rsidTr="00AB058D">
        <w:tc>
          <w:tcPr>
            <w:tcW w:w="10260" w:type="dxa"/>
            <w:gridSpan w:val="5"/>
            <w:tcBorders>
              <w:bottom w:val="nil"/>
            </w:tcBorders>
            <w:shd w:val="clear" w:color="auto" w:fill="auto"/>
            <w:vAlign w:val="center"/>
          </w:tcPr>
          <w:p w:rsidR="00CB3FC5" w:rsidRPr="00425944" w:rsidRDefault="00CB3FC5" w:rsidP="00B84E8B">
            <w:pPr>
              <w:spacing w:before="0" w:after="0" w:line="240" w:lineRule="auto"/>
              <w:jc w:val="center"/>
              <w:rPr>
                <w:rFonts w:cs="Arial"/>
                <w:b/>
                <w:i/>
                <w:sz w:val="8"/>
                <w:szCs w:val="8"/>
              </w:rPr>
            </w:pPr>
          </w:p>
        </w:tc>
      </w:tr>
      <w:tr w:rsidR="00425944" w:rsidRPr="00425944" w:rsidTr="00AB058D">
        <w:tc>
          <w:tcPr>
            <w:tcW w:w="3150" w:type="dxa"/>
            <w:tcBorders>
              <w:top w:val="single" w:sz="4" w:space="0" w:color="auto"/>
            </w:tcBorders>
            <w:shd w:val="clear" w:color="auto" w:fill="auto"/>
          </w:tcPr>
          <w:p w:rsidR="00CB3FC5" w:rsidRPr="00425944" w:rsidRDefault="00CB3FC5" w:rsidP="005B11F2">
            <w:pPr>
              <w:spacing w:before="40" w:after="40" w:line="240" w:lineRule="auto"/>
              <w:jc w:val="center"/>
              <w:rPr>
                <w:rFonts w:cs="Arial"/>
                <w:b/>
                <w:i/>
                <w:szCs w:val="20"/>
              </w:rPr>
            </w:pPr>
            <w:r w:rsidRPr="00425944">
              <w:rPr>
                <w:rFonts w:cs="Arial"/>
                <w:b/>
                <w:i/>
                <w:szCs w:val="20"/>
              </w:rPr>
              <w:t>School Support Team (SST)</w:t>
            </w:r>
          </w:p>
          <w:p w:rsidR="005B11F2" w:rsidRPr="00425944" w:rsidRDefault="00CB3FC5" w:rsidP="00D2750C">
            <w:pPr>
              <w:spacing w:before="0" w:after="0" w:line="240" w:lineRule="auto"/>
              <w:rPr>
                <w:rFonts w:cs="Arial"/>
                <w:i/>
                <w:sz w:val="18"/>
                <w:szCs w:val="18"/>
              </w:rPr>
            </w:pPr>
            <w:r w:rsidRPr="00425944">
              <w:rPr>
                <w:rFonts w:cs="Arial"/>
                <w:i/>
                <w:sz w:val="18"/>
                <w:szCs w:val="18"/>
              </w:rPr>
              <w:t>SST consultation includes school administrator, child’s teacher(s), school/central Special Education staff, Professional Support Se</w:t>
            </w:r>
            <w:r w:rsidR="00D2750C" w:rsidRPr="00425944">
              <w:rPr>
                <w:rFonts w:cs="Arial"/>
                <w:i/>
                <w:sz w:val="18"/>
                <w:szCs w:val="18"/>
              </w:rPr>
              <w:t>rvices staff,</w:t>
            </w:r>
            <w:r w:rsidRPr="00425944">
              <w:rPr>
                <w:rFonts w:cs="Arial"/>
                <w:i/>
                <w:sz w:val="18"/>
                <w:szCs w:val="18"/>
              </w:rPr>
              <w:t xml:space="preserve"> and others</w:t>
            </w:r>
            <w:r w:rsidR="00D2750C" w:rsidRPr="00425944">
              <w:rPr>
                <w:rFonts w:cs="Arial"/>
                <w:i/>
                <w:sz w:val="18"/>
                <w:szCs w:val="18"/>
              </w:rPr>
              <w:t xml:space="preserve"> </w:t>
            </w:r>
            <w:r w:rsidRPr="00425944">
              <w:rPr>
                <w:rFonts w:cs="Arial"/>
                <w:i/>
                <w:sz w:val="18"/>
                <w:szCs w:val="18"/>
              </w:rPr>
              <w:t>as indicated by student need</w:t>
            </w:r>
            <w:r w:rsidR="00D2750C" w:rsidRPr="00425944">
              <w:rPr>
                <w:rFonts w:cs="Arial"/>
                <w:i/>
                <w:sz w:val="18"/>
                <w:szCs w:val="18"/>
              </w:rPr>
              <w:t xml:space="preserve">. </w:t>
            </w:r>
          </w:p>
          <w:p w:rsidR="00CB3FC5" w:rsidRPr="00425944" w:rsidRDefault="00D2750C" w:rsidP="005B11F2">
            <w:pPr>
              <w:spacing w:before="40" w:after="0" w:line="240" w:lineRule="auto"/>
              <w:rPr>
                <w:rFonts w:cs="Arial"/>
                <w:i/>
                <w:sz w:val="18"/>
                <w:szCs w:val="18"/>
              </w:rPr>
            </w:pPr>
            <w:r w:rsidRPr="00425944">
              <w:rPr>
                <w:rFonts w:cs="Arial"/>
                <w:i/>
                <w:sz w:val="18"/>
                <w:szCs w:val="18"/>
              </w:rPr>
              <w:t>Parents must be invited.</w:t>
            </w:r>
          </w:p>
        </w:tc>
        <w:tc>
          <w:tcPr>
            <w:tcW w:w="360" w:type="dxa"/>
            <w:tcBorders>
              <w:top w:val="nil"/>
              <w:bottom w:val="nil"/>
            </w:tcBorders>
            <w:shd w:val="clear" w:color="auto" w:fill="auto"/>
            <w:vAlign w:val="center"/>
          </w:tcPr>
          <w:p w:rsidR="00CB3FC5" w:rsidRPr="00425944" w:rsidRDefault="00CB3FC5" w:rsidP="00B84E8B">
            <w:pPr>
              <w:spacing w:before="0" w:after="0" w:line="240" w:lineRule="auto"/>
              <w:jc w:val="center"/>
              <w:rPr>
                <w:rFonts w:cs="Arial"/>
                <w:i/>
              </w:rPr>
            </w:pPr>
            <w:r w:rsidRPr="00425944">
              <w:rPr>
                <w:rFonts w:cs="Arial"/>
                <w:b/>
                <w:i/>
                <w:noProof/>
              </w:rPr>
              <mc:AlternateContent>
                <mc:Choice Requires="wps">
                  <w:drawing>
                    <wp:anchor distT="0" distB="0" distL="114300" distR="114300" simplePos="0" relativeHeight="251767808" behindDoc="0" locked="0" layoutInCell="1" allowOverlap="1" wp14:anchorId="3C90C395" wp14:editId="18ABF59C">
                      <wp:simplePos x="0" y="0"/>
                      <wp:positionH relativeFrom="column">
                        <wp:posOffset>-30480</wp:posOffset>
                      </wp:positionH>
                      <wp:positionV relativeFrom="paragraph">
                        <wp:posOffset>55880</wp:posOffset>
                      </wp:positionV>
                      <wp:extent cx="184785" cy="7620"/>
                      <wp:effectExtent l="0" t="76200" r="5715" b="106680"/>
                      <wp:wrapNone/>
                      <wp:docPr id="35" name="Straight Arrow Connector 35"/>
                      <wp:cNvGraphicFramePr/>
                      <a:graphic xmlns:a="http://schemas.openxmlformats.org/drawingml/2006/main">
                        <a:graphicData uri="http://schemas.microsoft.com/office/word/2010/wordprocessingShape">
                          <wps:wsp>
                            <wps:cNvCnPr/>
                            <wps:spPr>
                              <a:xfrm flipV="1">
                                <a:off x="0" y="0"/>
                                <a:ext cx="184785" cy="76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4pt;margin-top:4.4pt;width:14.55pt;height:.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" strokecolor="#4579b8 [3044]" strokeweight="1.5pt">
                      <v:stroke endarrow="open"/>
                    </v:shape>
                  </w:pict>
                </mc:Fallback>
              </mc:AlternateContent>
            </w:r>
          </w:p>
        </w:tc>
        <w:tc>
          <w:tcPr>
            <w:tcW w:w="3420" w:type="dxa"/>
            <w:tcBorders>
              <w:top w:val="single" w:sz="4" w:space="0" w:color="auto"/>
            </w:tcBorders>
            <w:shd w:val="clear" w:color="auto" w:fill="auto"/>
          </w:tcPr>
          <w:p w:rsidR="00CB3FC5" w:rsidRPr="00425944" w:rsidRDefault="00CB3FC5" w:rsidP="005B11F2">
            <w:pPr>
              <w:spacing w:before="40" w:after="40" w:line="240" w:lineRule="auto"/>
              <w:jc w:val="center"/>
              <w:rPr>
                <w:rFonts w:cs="Arial"/>
                <w:b/>
                <w:i/>
                <w:szCs w:val="20"/>
              </w:rPr>
            </w:pPr>
            <w:r w:rsidRPr="00425944">
              <w:rPr>
                <w:rFonts w:cs="Arial"/>
                <w:b/>
                <w:i/>
                <w:szCs w:val="20"/>
              </w:rPr>
              <w:t>The SST Reviews</w:t>
            </w:r>
          </w:p>
          <w:p w:rsidR="00CB3FC5" w:rsidRPr="00425944" w:rsidRDefault="00CB3FC5" w:rsidP="00B84E8B">
            <w:pPr>
              <w:spacing w:before="0" w:after="0" w:line="240" w:lineRule="auto"/>
              <w:rPr>
                <w:rFonts w:cs="Arial"/>
                <w:i/>
                <w:sz w:val="18"/>
                <w:szCs w:val="18"/>
              </w:rPr>
            </w:pPr>
            <w:r w:rsidRPr="00425944">
              <w:rPr>
                <w:rFonts w:cs="Arial"/>
                <w:b/>
                <w:i/>
                <w:noProof/>
                <w:sz w:val="18"/>
                <w:szCs w:val="18"/>
              </w:rPr>
              <mc:AlternateContent>
                <mc:Choice Requires="wps">
                  <w:drawing>
                    <wp:anchor distT="0" distB="0" distL="114300" distR="114300" simplePos="0" relativeHeight="251776000" behindDoc="0" locked="0" layoutInCell="1" allowOverlap="1" wp14:anchorId="1153F4B8" wp14:editId="5CDFF735">
                      <wp:simplePos x="0" y="0"/>
                      <wp:positionH relativeFrom="column">
                        <wp:posOffset>1991995</wp:posOffset>
                      </wp:positionH>
                      <wp:positionV relativeFrom="paragraph">
                        <wp:posOffset>101600</wp:posOffset>
                      </wp:positionV>
                      <wp:extent cx="447675" cy="32893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447675" cy="328930"/>
                              </a:xfrm>
                              <a:prstGeom prst="rect">
                                <a:avLst/>
                              </a:prstGeom>
                              <a:solidFill>
                                <a:schemeClr val="lt1">
                                  <a:alpha val="3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1ACF" w:rsidRPr="00436D56" w:rsidRDefault="00941ACF" w:rsidP="00CB3FC5">
                                  <w:pPr>
                                    <w:jc w:val="center"/>
                                    <w:rPr>
                                      <w:b/>
                                      <w:szCs w:val="20"/>
                                    </w:rPr>
                                  </w:pPr>
                                  <w:r w:rsidRPr="00436D56">
                                    <w:rPr>
                                      <w:b/>
                                      <w:szCs w:val="20"/>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156.85pt;margin-top:8pt;width:35.25pt;height:25.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" fillcolor="white [3201]" stroked="f" strokeweight=".5pt">
                      <v:fill opacity="23644f"/>
                      <v:textbox>
                        <w:txbxContent>
                          <w:p w:rsidR="00941ACF" w:rsidRPr="00436D56" w:rsidRDefault="00941ACF" w:rsidP="00CB3FC5">
                            <w:pPr>
                              <w:jc w:val="center"/>
                              <w:rPr>
                                <w:b/>
                                <w:szCs w:val="20"/>
                              </w:rPr>
                            </w:pPr>
                            <w:r w:rsidRPr="00436D56">
                              <w:rPr>
                                <w:b/>
                                <w:szCs w:val="20"/>
                              </w:rPr>
                              <w:t>OR</w:t>
                            </w:r>
                          </w:p>
                        </w:txbxContent>
                      </v:textbox>
                    </v:shape>
                  </w:pict>
                </mc:Fallback>
              </mc:AlternateContent>
            </w:r>
            <w:r w:rsidR="00D2750C" w:rsidRPr="00425944">
              <w:rPr>
                <w:rFonts w:cs="Arial"/>
                <w:i/>
                <w:sz w:val="18"/>
                <w:szCs w:val="18"/>
              </w:rPr>
              <w:t xml:space="preserve">The </w:t>
            </w:r>
            <w:r w:rsidRPr="00425944">
              <w:rPr>
                <w:rFonts w:cs="Arial"/>
                <w:i/>
                <w:sz w:val="18"/>
                <w:szCs w:val="18"/>
              </w:rPr>
              <w:t>ILP and effectiveness of interventions in place, and:</w:t>
            </w:r>
          </w:p>
          <w:p w:rsidR="00CB3FC5" w:rsidRPr="00425944" w:rsidRDefault="00CB3FC5" w:rsidP="00B84E8B">
            <w:pPr>
              <w:spacing w:before="0" w:after="0" w:line="240" w:lineRule="auto"/>
              <w:ind w:left="252" w:hanging="270"/>
              <w:rPr>
                <w:rFonts w:cs="Arial"/>
                <w:i/>
                <w:sz w:val="18"/>
                <w:szCs w:val="18"/>
              </w:rPr>
            </w:pPr>
            <w:r w:rsidRPr="00425944">
              <w:rPr>
                <w:rFonts w:cs="Arial"/>
                <w:i/>
                <w:sz w:val="18"/>
                <w:szCs w:val="18"/>
              </w:rPr>
              <w:t>– If effective, continue and monitor</w:t>
            </w:r>
          </w:p>
          <w:p w:rsidR="00CB3FC5" w:rsidRPr="00425944" w:rsidRDefault="00CB3FC5" w:rsidP="00B84E8B">
            <w:pPr>
              <w:spacing w:before="0" w:after="0" w:line="240" w:lineRule="auto"/>
              <w:ind w:left="162" w:hanging="162"/>
              <w:rPr>
                <w:rFonts w:cs="Arial"/>
                <w:i/>
                <w:sz w:val="18"/>
                <w:szCs w:val="18"/>
              </w:rPr>
            </w:pPr>
            <w:r w:rsidRPr="00425944">
              <w:rPr>
                <w:rFonts w:cs="Arial"/>
                <w:i/>
                <w:sz w:val="18"/>
                <w:szCs w:val="18"/>
              </w:rPr>
              <w:t xml:space="preserve">– If ineffective, may recommend: </w:t>
            </w:r>
            <w:r w:rsidR="00BF62FE" w:rsidRPr="00425944">
              <w:rPr>
                <w:rFonts w:cs="Arial"/>
                <w:i/>
                <w:sz w:val="18"/>
                <w:szCs w:val="18"/>
              </w:rPr>
              <w:t>CBRM</w:t>
            </w:r>
            <w:r w:rsidRPr="00425944">
              <w:rPr>
                <w:rFonts w:cs="Arial"/>
                <w:i/>
                <w:sz w:val="18"/>
                <w:szCs w:val="18"/>
              </w:rPr>
              <w:t xml:space="preserve"> support, new strategies, support referrals, assessment</w:t>
            </w:r>
          </w:p>
          <w:p w:rsidR="00CB3FC5" w:rsidRPr="00425944" w:rsidRDefault="00CB3FC5" w:rsidP="00B84E8B">
            <w:pPr>
              <w:spacing w:before="0" w:after="0" w:line="240" w:lineRule="auto"/>
              <w:ind w:left="252" w:hanging="252"/>
              <w:rPr>
                <w:rFonts w:cs="Arial"/>
                <w:i/>
                <w:sz w:val="18"/>
                <w:szCs w:val="18"/>
              </w:rPr>
            </w:pPr>
            <w:r w:rsidRPr="00425944">
              <w:rPr>
                <w:rFonts w:cs="Arial"/>
                <w:i/>
                <w:sz w:val="18"/>
                <w:szCs w:val="18"/>
              </w:rPr>
              <w:t>– Begins IEP if not begun already</w:t>
            </w:r>
          </w:p>
          <w:p w:rsidR="005B11F2" w:rsidRPr="00425944" w:rsidRDefault="005B11F2" w:rsidP="005B11F2">
            <w:pPr>
              <w:spacing w:before="0" w:after="0" w:line="240" w:lineRule="auto"/>
              <w:ind w:left="252" w:hanging="252"/>
              <w:rPr>
                <w:rFonts w:cs="Arial"/>
                <w:i/>
                <w:sz w:val="18"/>
                <w:szCs w:val="18"/>
              </w:rPr>
            </w:pPr>
            <w:r w:rsidRPr="00425944">
              <w:rPr>
                <w:rFonts w:cs="Arial"/>
                <w:i/>
                <w:sz w:val="18"/>
                <w:szCs w:val="18"/>
              </w:rPr>
              <w:t>– Plans monitoring and follow-up</w:t>
            </w:r>
          </w:p>
          <w:p w:rsidR="005B11F2" w:rsidRPr="00425944" w:rsidRDefault="005B11F2" w:rsidP="005B11F2">
            <w:pPr>
              <w:spacing w:before="0" w:after="40" w:line="240" w:lineRule="auto"/>
              <w:ind w:left="162" w:hanging="162"/>
              <w:rPr>
                <w:rFonts w:cs="Arial"/>
                <w:i/>
                <w:szCs w:val="20"/>
              </w:rPr>
            </w:pPr>
            <w:r w:rsidRPr="00425944">
              <w:rPr>
                <w:rFonts w:cs="Arial"/>
                <w:i/>
                <w:sz w:val="18"/>
                <w:szCs w:val="18"/>
              </w:rPr>
              <w:t xml:space="preserve">– </w:t>
            </w:r>
            <w:r w:rsidRPr="00425944">
              <w:rPr>
                <w:bCs/>
                <w:i/>
                <w:iCs/>
                <w:sz w:val="18"/>
                <w:szCs w:val="18"/>
              </w:rPr>
              <w:t>If assessments are necessary, parental permission is requested</w:t>
            </w:r>
          </w:p>
        </w:tc>
        <w:tc>
          <w:tcPr>
            <w:tcW w:w="360" w:type="dxa"/>
            <w:tcBorders>
              <w:top w:val="nil"/>
              <w:bottom w:val="nil"/>
            </w:tcBorders>
            <w:shd w:val="clear" w:color="auto" w:fill="auto"/>
            <w:vAlign w:val="center"/>
          </w:tcPr>
          <w:p w:rsidR="00CB3FC5" w:rsidRPr="00425944" w:rsidRDefault="00CB3FC5" w:rsidP="00B84E8B">
            <w:pPr>
              <w:spacing w:before="0" w:after="0" w:line="240" w:lineRule="auto"/>
              <w:rPr>
                <w:rFonts w:cs="Arial"/>
                <w:b/>
                <w:i/>
              </w:rPr>
            </w:pPr>
            <w:r w:rsidRPr="00425944">
              <w:rPr>
                <w:rFonts w:cs="Arial"/>
                <w:b/>
                <w:i/>
                <w:noProof/>
              </w:rPr>
              <mc:AlternateContent>
                <mc:Choice Requires="wps">
                  <w:drawing>
                    <wp:anchor distT="0" distB="0" distL="114300" distR="114300" simplePos="0" relativeHeight="251779072" behindDoc="0" locked="0" layoutInCell="1" allowOverlap="1" wp14:anchorId="0128B745" wp14:editId="120B7044">
                      <wp:simplePos x="0" y="0"/>
                      <wp:positionH relativeFrom="column">
                        <wp:posOffset>-20955</wp:posOffset>
                      </wp:positionH>
                      <wp:positionV relativeFrom="paragraph">
                        <wp:posOffset>51435</wp:posOffset>
                      </wp:positionV>
                      <wp:extent cx="184785" cy="7620"/>
                      <wp:effectExtent l="0" t="76200" r="5715" b="106680"/>
                      <wp:wrapNone/>
                      <wp:docPr id="43" name="Straight Arrow Connector 43"/>
                      <wp:cNvGraphicFramePr/>
                      <a:graphic xmlns:a="http://schemas.openxmlformats.org/drawingml/2006/main">
                        <a:graphicData uri="http://schemas.microsoft.com/office/word/2010/wordprocessingShape">
                          <wps:wsp>
                            <wps:cNvCnPr/>
                            <wps:spPr>
                              <a:xfrm flipV="1">
                                <a:off x="0" y="0"/>
                                <a:ext cx="184785" cy="76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65pt;margin-top:4.05pt;width:14.55pt;height:.6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" strokecolor="#4579b8 [3044]" strokeweight="1.5pt">
                      <v:stroke endarrow="open"/>
                    </v:shape>
                  </w:pict>
                </mc:Fallback>
              </mc:AlternateContent>
            </w:r>
          </w:p>
        </w:tc>
        <w:tc>
          <w:tcPr>
            <w:tcW w:w="2970" w:type="dxa"/>
            <w:tcBorders>
              <w:top w:val="single" w:sz="4" w:space="0" w:color="auto"/>
            </w:tcBorders>
            <w:shd w:val="clear" w:color="auto" w:fill="auto"/>
          </w:tcPr>
          <w:p w:rsidR="00CB3FC5" w:rsidRPr="00425944" w:rsidRDefault="00CB3FC5" w:rsidP="005B11F2">
            <w:pPr>
              <w:spacing w:before="40" w:after="40" w:line="240" w:lineRule="auto"/>
              <w:jc w:val="center"/>
              <w:rPr>
                <w:rFonts w:cs="Arial"/>
                <w:i/>
                <w:szCs w:val="20"/>
              </w:rPr>
            </w:pPr>
            <w:r w:rsidRPr="00425944">
              <w:rPr>
                <w:rFonts w:cs="Arial"/>
                <w:b/>
                <w:i/>
                <w:szCs w:val="20"/>
              </w:rPr>
              <w:t>The SST Reviews</w:t>
            </w:r>
          </w:p>
          <w:p w:rsidR="00CB3FC5" w:rsidRPr="00425944" w:rsidRDefault="00CB3FC5" w:rsidP="00B84E8B">
            <w:pPr>
              <w:spacing w:before="0" w:after="0" w:line="240" w:lineRule="auto"/>
              <w:rPr>
                <w:rFonts w:cs="Arial"/>
                <w:i/>
                <w:sz w:val="18"/>
                <w:szCs w:val="18"/>
              </w:rPr>
            </w:pPr>
            <w:r w:rsidRPr="00425944">
              <w:rPr>
                <w:rFonts w:cs="Arial"/>
                <w:i/>
                <w:sz w:val="18"/>
                <w:szCs w:val="18"/>
              </w:rPr>
              <w:t xml:space="preserve">Any new information and/or assessment results and: </w:t>
            </w:r>
          </w:p>
          <w:p w:rsidR="00CB3FC5" w:rsidRPr="00425944" w:rsidRDefault="00CB3FC5" w:rsidP="00B84E8B">
            <w:pPr>
              <w:spacing w:before="0" w:after="0" w:line="240" w:lineRule="auto"/>
              <w:ind w:left="162" w:hanging="162"/>
              <w:rPr>
                <w:rFonts w:cs="Arial"/>
                <w:i/>
                <w:sz w:val="18"/>
                <w:szCs w:val="18"/>
              </w:rPr>
            </w:pPr>
            <w:r w:rsidRPr="00425944">
              <w:rPr>
                <w:rFonts w:cs="Arial"/>
                <w:i/>
                <w:sz w:val="18"/>
                <w:szCs w:val="18"/>
              </w:rPr>
              <w:t xml:space="preserve">– Recommends interventions: </w:t>
            </w:r>
            <w:r w:rsidR="00BF62FE" w:rsidRPr="00425944">
              <w:rPr>
                <w:rFonts w:cs="Arial"/>
                <w:i/>
                <w:sz w:val="18"/>
                <w:szCs w:val="18"/>
              </w:rPr>
              <w:t>CBRM</w:t>
            </w:r>
            <w:r w:rsidRPr="00425944">
              <w:rPr>
                <w:rFonts w:cs="Arial"/>
                <w:i/>
                <w:sz w:val="18"/>
                <w:szCs w:val="18"/>
              </w:rPr>
              <w:t xml:space="preserve"> support, new strategies, support referrals </w:t>
            </w:r>
          </w:p>
          <w:p w:rsidR="00CB3FC5" w:rsidRPr="00425944" w:rsidRDefault="00CB3FC5" w:rsidP="00B84E8B">
            <w:pPr>
              <w:spacing w:before="0" w:after="0" w:line="240" w:lineRule="auto"/>
              <w:ind w:left="162" w:hanging="162"/>
              <w:rPr>
                <w:rFonts w:cs="Arial"/>
                <w:i/>
                <w:sz w:val="18"/>
                <w:szCs w:val="18"/>
              </w:rPr>
            </w:pPr>
            <w:r w:rsidRPr="00425944">
              <w:rPr>
                <w:rFonts w:cs="Arial"/>
                <w:i/>
                <w:sz w:val="18"/>
                <w:szCs w:val="18"/>
              </w:rPr>
              <w:t>– May recommend additional assessment</w:t>
            </w:r>
          </w:p>
          <w:p w:rsidR="00CB3FC5" w:rsidRPr="00425944" w:rsidRDefault="00CB3FC5" w:rsidP="00B84E8B">
            <w:pPr>
              <w:spacing w:before="0" w:after="0" w:line="240" w:lineRule="auto"/>
              <w:rPr>
                <w:rFonts w:cs="Arial"/>
                <w:i/>
              </w:rPr>
            </w:pPr>
            <w:r w:rsidRPr="00425944">
              <w:rPr>
                <w:rFonts w:cs="Arial"/>
                <w:i/>
                <w:sz w:val="18"/>
                <w:szCs w:val="18"/>
              </w:rPr>
              <w:t>– May recommend IPRC</w:t>
            </w:r>
          </w:p>
        </w:tc>
      </w:tr>
    </w:tbl>
    <w:p w:rsidR="00B84E8B" w:rsidRPr="00425944" w:rsidRDefault="00B84E8B" w:rsidP="00B84E8B">
      <w:pPr>
        <w:spacing w:before="0" w:after="0" w:line="240" w:lineRule="auto"/>
        <w:rPr>
          <w:rFonts w:cs="Arial"/>
          <w:i/>
          <w:szCs w:val="20"/>
        </w:rPr>
      </w:pPr>
      <w:r w:rsidRPr="00425944">
        <w:rPr>
          <w:rFonts w:cs="Arial"/>
          <w:i/>
          <w:noProof/>
          <w:sz w:val="28"/>
          <w:szCs w:val="28"/>
        </w:rPr>
        <mc:AlternateContent>
          <mc:Choice Requires="wpg">
            <w:drawing>
              <wp:anchor distT="0" distB="0" distL="114300" distR="114300" simplePos="0" relativeHeight="251774976" behindDoc="0" locked="0" layoutInCell="1" allowOverlap="1" wp14:anchorId="75F718E2" wp14:editId="238289F1">
                <wp:simplePos x="0" y="0"/>
                <wp:positionH relativeFrom="column">
                  <wp:posOffset>2901950</wp:posOffset>
                </wp:positionH>
                <wp:positionV relativeFrom="paragraph">
                  <wp:posOffset>71755</wp:posOffset>
                </wp:positionV>
                <wp:extent cx="2409825" cy="198120"/>
                <wp:effectExtent l="95250" t="0" r="9525" b="49530"/>
                <wp:wrapNone/>
                <wp:docPr id="37" name="Group 37"/>
                <wp:cNvGraphicFramePr/>
                <a:graphic xmlns:a="http://schemas.openxmlformats.org/drawingml/2006/main">
                  <a:graphicData uri="http://schemas.microsoft.com/office/word/2010/wordprocessingGroup">
                    <wpg:wgp>
                      <wpg:cNvGrpSpPr/>
                      <wpg:grpSpPr>
                        <a:xfrm>
                          <a:off x="0" y="0"/>
                          <a:ext cx="2409825" cy="198120"/>
                          <a:chOff x="0" y="0"/>
                          <a:chExt cx="1767840" cy="198655"/>
                        </a:xfrm>
                      </wpg:grpSpPr>
                      <wps:wsp>
                        <wps:cNvPr id="38" name="Straight Connector 38"/>
                        <wps:cNvCnPr/>
                        <wps:spPr>
                          <a:xfrm>
                            <a:off x="1761957" y="0"/>
                            <a:ext cx="0" cy="6858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a:off x="0" y="69516"/>
                            <a:ext cx="176784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2673" y="61495"/>
                            <a:ext cx="0" cy="1371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7" o:spid="_x0000_s1026" style="position:absolute;margin-left:228.5pt;margin-top:5.65pt;width:189.75pt;height:15.6pt;z-index:251774976;mso-width-relative:margin" coordsize="17678,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">
                <v:line id="Straight Connector 38" o:spid="_x0000_s1027" style="position:absolute;visibility:visible;mso-wrap-style:square" from="17619,0" to="1761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RsRMAAAADbAAAADwAAAGRycy9kb3ducmV2LnhtbERPzYrCMBC+C75DGGEvoqmurNI1iigL&#10;izfrPsDYzLbRZlKbqNWnNwfB48f3P1+2thJXarxxrGA0TEAQ504bLhT87X8GMxA+IGusHJOCO3lY&#10;LrqdOaba3XhH1ywUIoawT1FBGUKdSunzkiz6oauJI/fvGoshwqaQusFbDLeVHCfJl7RoODaUWNO6&#10;pPyUXawC87hv++fpAftJVk027XHzMKOjUh+9dvUNIlAb3uKX+1cr+Ixj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0bETAAAAA2wAAAA8AAAAAAAAAAAAAAAAA&#10;oQIAAGRycy9kb3ducmV2LnhtbFBLBQYAAAAABAAEAPkAAACOAwAAAAA=&#10;" strokecolor="#4579b8 [3044]" strokeweight="1.5pt"/>
                <v:line id="Straight Connector 39" o:spid="_x0000_s1028" style="position:absolute;flip:x;visibility:visible;mso-wrap-style:square" from="0,695" to="1767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RU8QAAADbAAAADwAAAGRycy9kb3ducmV2LnhtbESPT2sCMRTE7wW/Q3hCbzVrC62uRllE&#10;Sy8i/gGvj81zd3Xzsk1STb99IxQ8DjPzG2Y6j6YVV3K+saxgOMhAEJdWN1wpOOxXLyMQPiBrbC2T&#10;gl/yMJ/1nqaYa3vjLV13oRIJwj5HBXUIXS6lL2sy6Ae2I07eyTqDIUlXSe3wluCmla9Z9i4NNpwW&#10;auxoUVN52f0YBbFYL8+fR33B7/OGj269/ShsVOq5H4sJiEAxPML/7S+t4G0M9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JFTxAAAANsAAAAPAAAAAAAAAAAA&#10;AAAAAKECAABkcnMvZG93bnJldi54bWxQSwUGAAAAAAQABAD5AAAAkgMAAAAA&#10;" strokecolor="#4579b8 [3044]" strokeweight="1.5pt"/>
                <v:shape id="Straight Arrow Connector 40" o:spid="_x0000_s1029" type="#_x0000_t32" style="position:absolute;left:26;top:614;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Re74AAADbAAAADwAAAGRycy9kb3ducmV2LnhtbERPy4rCMBTdC/5DuMLsNFVGGTqmIoLg&#10;1vjA2V2aO22xualNWjt/P1kILg/nvd4MthY9tb5yrGA+S0AQ585UXCg4n/bTLxA+IBusHZOCP/Kw&#10;ycajNabGPflIvQ6FiCHsU1RQhtCkUvq8JIt+5hriyP261mKIsC2kafEZw20tF0mykhYrjg0lNrQr&#10;Kb/rzio4PvRh5ZauN3y9XX5wIK13nVIfk2H7DSLQEN7il/tgFHzG9fFL/AEy+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M9F7vgAAANsAAAAPAAAAAAAAAAAAAAAAAKEC&#10;AABkcnMvZG93bnJldi54bWxQSwUGAAAAAAQABAD5AAAAjAMAAAAA&#10;" strokecolor="#4579b8 [3044]" strokeweight="1.5pt">
                  <v:stroke endarrow="open"/>
                </v:shape>
              </v:group>
            </w:pict>
          </mc:Fallback>
        </mc:AlternateContent>
      </w:r>
    </w:p>
    <w:p w:rsidR="00CB3FC5" w:rsidRPr="00425944" w:rsidRDefault="00CB3FC5" w:rsidP="00B84E8B">
      <w:pPr>
        <w:spacing w:before="0" w:after="0" w:line="240" w:lineRule="auto"/>
        <w:rPr>
          <w:rFonts w:cs="Arial"/>
          <w:i/>
          <w:sz w:val="28"/>
          <w:szCs w:val="28"/>
        </w:rPr>
      </w:pPr>
    </w:p>
    <w:tbl>
      <w:tblPr>
        <w:tblStyle w:val="TableGrid"/>
        <w:tblW w:w="10160" w:type="dxa"/>
        <w:tblInd w:w="-72" w:type="dxa"/>
        <w:tblLook w:val="04A0" w:firstRow="1" w:lastRow="0" w:firstColumn="1" w:lastColumn="0" w:noHBand="0" w:noVBand="1"/>
      </w:tblPr>
      <w:tblGrid>
        <w:gridCol w:w="10160"/>
      </w:tblGrid>
      <w:tr w:rsidR="00425944" w:rsidRPr="00425944" w:rsidTr="001E23E3">
        <w:tc>
          <w:tcPr>
            <w:tcW w:w="10160" w:type="dxa"/>
            <w:tcBorders>
              <w:bottom w:val="single" w:sz="4" w:space="0" w:color="auto"/>
            </w:tcBorders>
            <w:shd w:val="clear" w:color="auto" w:fill="99CCFF"/>
          </w:tcPr>
          <w:p w:rsidR="00CB3FC5" w:rsidRPr="00425944" w:rsidRDefault="00CB3FC5" w:rsidP="00B84E8B">
            <w:pPr>
              <w:spacing w:before="40" w:after="20" w:line="240" w:lineRule="auto"/>
              <w:jc w:val="center"/>
              <w:rPr>
                <w:rFonts w:cs="Arial"/>
                <w:b/>
                <w:i/>
                <w:sz w:val="22"/>
                <w:szCs w:val="22"/>
              </w:rPr>
            </w:pPr>
            <w:r w:rsidRPr="00425944">
              <w:rPr>
                <w:rFonts w:cs="Arial"/>
                <w:b/>
                <w:i/>
                <w:sz w:val="22"/>
                <w:szCs w:val="22"/>
              </w:rPr>
              <w:t>STAGE 4:  Referral to an Identification, Placement and Review Committee (IPRC)</w:t>
            </w:r>
          </w:p>
        </w:tc>
      </w:tr>
      <w:tr w:rsidR="00425944" w:rsidRPr="00425944" w:rsidTr="00AB058D">
        <w:trPr>
          <w:trHeight w:val="70"/>
        </w:trPr>
        <w:tc>
          <w:tcPr>
            <w:tcW w:w="10160" w:type="dxa"/>
            <w:tcBorders>
              <w:left w:val="nil"/>
              <w:right w:val="nil"/>
            </w:tcBorders>
          </w:tcPr>
          <w:p w:rsidR="00CB3FC5" w:rsidRPr="00425944" w:rsidRDefault="00CB3FC5" w:rsidP="00B84E8B">
            <w:pPr>
              <w:spacing w:before="0" w:after="0" w:line="240" w:lineRule="auto"/>
              <w:jc w:val="center"/>
              <w:rPr>
                <w:rFonts w:cs="Arial"/>
                <w:b/>
                <w:i/>
                <w:sz w:val="8"/>
                <w:szCs w:val="8"/>
              </w:rPr>
            </w:pPr>
          </w:p>
        </w:tc>
      </w:tr>
      <w:tr w:rsidR="00425944" w:rsidRPr="00425944" w:rsidTr="00AB058D">
        <w:trPr>
          <w:trHeight w:val="1214"/>
        </w:trPr>
        <w:tc>
          <w:tcPr>
            <w:tcW w:w="10160" w:type="dxa"/>
          </w:tcPr>
          <w:p w:rsidR="00CB3FC5" w:rsidRPr="00425944" w:rsidRDefault="00CB3FC5" w:rsidP="00B84E8B">
            <w:pPr>
              <w:tabs>
                <w:tab w:val="left" w:pos="972"/>
              </w:tabs>
              <w:spacing w:before="40" w:after="20" w:line="240" w:lineRule="auto"/>
              <w:ind w:left="-18" w:firstLine="18"/>
              <w:rPr>
                <w:rFonts w:cs="Arial"/>
                <w:i/>
                <w:sz w:val="18"/>
                <w:szCs w:val="18"/>
              </w:rPr>
            </w:pPr>
            <w:r w:rsidRPr="00425944">
              <w:rPr>
                <w:rFonts w:cs="Arial"/>
                <w:i/>
                <w:sz w:val="18"/>
                <w:szCs w:val="18"/>
              </w:rPr>
              <w:t>The</w:t>
            </w:r>
            <w:r w:rsidRPr="00425944">
              <w:rPr>
                <w:rFonts w:cs="Arial"/>
                <w:b/>
                <w:i/>
                <w:sz w:val="18"/>
                <w:szCs w:val="18"/>
              </w:rPr>
              <w:t xml:space="preserve"> </w:t>
            </w:r>
            <w:r w:rsidRPr="00425944">
              <w:rPr>
                <w:rFonts w:cs="Arial"/>
                <w:i/>
                <w:sz w:val="18"/>
                <w:szCs w:val="18"/>
              </w:rPr>
              <w:t>principal acts on the School Support Team’s recommendation to request an IPRC meeting, based on the results of:  – ongoing program interventions</w:t>
            </w:r>
          </w:p>
          <w:p w:rsidR="00CB3FC5" w:rsidRPr="00425944" w:rsidRDefault="00CB3FC5" w:rsidP="00B84E8B">
            <w:pPr>
              <w:spacing w:before="0" w:after="0" w:line="240" w:lineRule="auto"/>
              <w:ind w:left="972"/>
              <w:rPr>
                <w:rFonts w:cs="Arial"/>
                <w:i/>
                <w:sz w:val="18"/>
                <w:szCs w:val="18"/>
              </w:rPr>
            </w:pPr>
            <w:r w:rsidRPr="00425944">
              <w:rPr>
                <w:rFonts w:cs="Arial"/>
                <w:i/>
                <w:sz w:val="18"/>
                <w:szCs w:val="18"/>
              </w:rPr>
              <w:t>– educational assessment</w:t>
            </w:r>
          </w:p>
          <w:p w:rsidR="00CB3FC5" w:rsidRPr="00425944" w:rsidRDefault="00CB3FC5" w:rsidP="005B11F2">
            <w:pPr>
              <w:spacing w:before="0" w:after="40" w:line="240" w:lineRule="auto"/>
              <w:ind w:left="972"/>
              <w:rPr>
                <w:rFonts w:cs="Arial"/>
                <w:i/>
                <w:sz w:val="18"/>
                <w:szCs w:val="18"/>
              </w:rPr>
            </w:pPr>
            <w:r w:rsidRPr="00425944">
              <w:rPr>
                <w:rFonts w:cs="Arial"/>
                <w:i/>
                <w:sz w:val="18"/>
                <w:szCs w:val="18"/>
              </w:rPr>
              <w:t>– other assessments (as requested and/or presented)</w:t>
            </w:r>
          </w:p>
          <w:p w:rsidR="00CB3FC5" w:rsidRPr="00425944" w:rsidRDefault="00CB3FC5" w:rsidP="005B11F2">
            <w:pPr>
              <w:spacing w:before="0" w:after="40" w:line="240" w:lineRule="auto"/>
              <w:rPr>
                <w:rFonts w:cs="Arial"/>
                <w:i/>
                <w:szCs w:val="20"/>
              </w:rPr>
            </w:pPr>
            <w:r w:rsidRPr="00425944">
              <w:rPr>
                <w:rFonts w:cs="Arial"/>
                <w:i/>
                <w:sz w:val="18"/>
                <w:szCs w:val="18"/>
              </w:rPr>
              <w:t>The</w:t>
            </w:r>
            <w:r w:rsidRPr="00425944">
              <w:rPr>
                <w:rFonts w:cs="Arial"/>
                <w:b/>
                <w:i/>
                <w:sz w:val="18"/>
                <w:szCs w:val="18"/>
              </w:rPr>
              <w:t xml:space="preserve"> </w:t>
            </w:r>
            <w:r w:rsidRPr="00425944">
              <w:rPr>
                <w:rFonts w:cs="Arial"/>
                <w:i/>
                <w:sz w:val="18"/>
                <w:szCs w:val="18"/>
              </w:rPr>
              <w:t xml:space="preserve">principal also refers a student to an IPRC on receipt of a written request from </w:t>
            </w:r>
            <w:r w:rsidR="000C6104" w:rsidRPr="00425944">
              <w:rPr>
                <w:rFonts w:cs="Arial"/>
                <w:i/>
                <w:sz w:val="18"/>
                <w:szCs w:val="18"/>
              </w:rPr>
              <w:t>parent(s)/g</w:t>
            </w:r>
            <w:r w:rsidR="00246950" w:rsidRPr="00425944">
              <w:rPr>
                <w:rFonts w:cs="Arial"/>
                <w:i/>
                <w:sz w:val="18"/>
                <w:szCs w:val="18"/>
              </w:rPr>
              <w:t>uardian(s)</w:t>
            </w:r>
            <w:r w:rsidRPr="00425944">
              <w:rPr>
                <w:rFonts w:cs="Arial"/>
                <w:i/>
                <w:sz w:val="18"/>
                <w:szCs w:val="18"/>
              </w:rPr>
              <w:t>.</w:t>
            </w:r>
          </w:p>
        </w:tc>
      </w:tr>
    </w:tbl>
    <w:p w:rsidR="00C02456" w:rsidRPr="00425944" w:rsidRDefault="00751272" w:rsidP="00751272">
      <w:pPr>
        <w:pStyle w:val="Heading2"/>
        <w:rPr>
          <w:lang w:val="en-CA"/>
        </w:rPr>
      </w:pPr>
      <w:bookmarkStart w:id="56" w:name="_Community_Based_Resource"/>
      <w:bookmarkStart w:id="57" w:name="_Elementary_School_Community"/>
      <w:bookmarkStart w:id="58" w:name="_Toc492016790"/>
      <w:bookmarkEnd w:id="56"/>
      <w:bookmarkEnd w:id="57"/>
      <w:r w:rsidRPr="00425944">
        <w:rPr>
          <w:lang w:val="en-CA"/>
        </w:rPr>
        <w:lastRenderedPageBreak/>
        <w:t xml:space="preserve">Elementary School </w:t>
      </w:r>
      <w:r w:rsidR="00425C0F" w:rsidRPr="00425944">
        <w:rPr>
          <w:lang w:val="en-CA"/>
        </w:rPr>
        <w:t>Community</w:t>
      </w:r>
      <w:r w:rsidR="00C02456" w:rsidRPr="00425944">
        <w:t xml:space="preserve"> Based Resource Model (CBRM)</w:t>
      </w:r>
      <w:bookmarkEnd w:id="58"/>
    </w:p>
    <w:p w:rsidR="0076797E" w:rsidRPr="00425944" w:rsidRDefault="007F47B3" w:rsidP="00782FB2">
      <w:r w:rsidRPr="00425944">
        <w:t xml:space="preserve">Most </w:t>
      </w:r>
      <w:r w:rsidR="00C02456" w:rsidRPr="00425944">
        <w:t xml:space="preserve">students </w:t>
      </w:r>
      <w:r w:rsidR="001B58ED" w:rsidRPr="00425944">
        <w:t xml:space="preserve">experiencing difficulties </w:t>
      </w:r>
      <w:r w:rsidR="00C02456" w:rsidRPr="00425944">
        <w:t>can be appropriately supported in the regular classroom setting through</w:t>
      </w:r>
      <w:r w:rsidR="001B58ED" w:rsidRPr="00425944">
        <w:t xml:space="preserve"> </w:t>
      </w:r>
      <w:r w:rsidR="002304B0" w:rsidRPr="00425944">
        <w:t xml:space="preserve">the </w:t>
      </w:r>
      <w:r w:rsidR="002304B0" w:rsidRPr="00425944">
        <w:rPr>
          <w:i/>
        </w:rPr>
        <w:t>Community Based Resource Model (CBRM)</w:t>
      </w:r>
      <w:r w:rsidR="002304B0" w:rsidRPr="00425944">
        <w:t xml:space="preserve"> available in </w:t>
      </w:r>
      <w:r w:rsidR="004E45BD" w:rsidRPr="00425944">
        <w:t xml:space="preserve">TDSB </w:t>
      </w:r>
      <w:r w:rsidR="002304B0" w:rsidRPr="00425944">
        <w:rPr>
          <w:i/>
        </w:rPr>
        <w:t>elementary</w:t>
      </w:r>
      <w:r w:rsidR="002304B0" w:rsidRPr="00425944">
        <w:t xml:space="preserve"> schools. CBRM </w:t>
      </w:r>
      <w:r w:rsidR="001A3D5B" w:rsidRPr="00425944">
        <w:t>is a</w:t>
      </w:r>
      <w:r w:rsidR="00425C0F" w:rsidRPr="00425944">
        <w:t>n inclusionary model of</w:t>
      </w:r>
      <w:r w:rsidR="001A3D5B" w:rsidRPr="00425944">
        <w:t xml:space="preserve"> special education support delivery</w:t>
      </w:r>
      <w:r w:rsidR="00425C0F" w:rsidRPr="00425944">
        <w:t>,</w:t>
      </w:r>
      <w:r w:rsidR="001A3D5B" w:rsidRPr="00425944">
        <w:t xml:space="preserve"> </w:t>
      </w:r>
      <w:r w:rsidR="00425C0F" w:rsidRPr="00425944">
        <w:t xml:space="preserve">designed </w:t>
      </w:r>
      <w:r w:rsidR="001A3D5B" w:rsidRPr="00425944">
        <w:t>to support</w:t>
      </w:r>
      <w:r w:rsidR="00425C0F" w:rsidRPr="00425944">
        <w:t xml:space="preserve"> </w:t>
      </w:r>
      <w:r w:rsidR="001A3D5B" w:rsidRPr="00425944">
        <w:t xml:space="preserve">the </w:t>
      </w:r>
      <w:r w:rsidR="004C76A6" w:rsidRPr="00425944">
        <w:t>special education needs</w:t>
      </w:r>
      <w:r w:rsidR="00425C0F" w:rsidRPr="00425944">
        <w:t xml:space="preserve"> of identified and non-identified students</w:t>
      </w:r>
      <w:r w:rsidR="009B1419" w:rsidRPr="00425944">
        <w:t xml:space="preserve"> within their neighbourhood schools</w:t>
      </w:r>
      <w:r w:rsidR="00425C0F" w:rsidRPr="00425944">
        <w:t xml:space="preserve">. </w:t>
      </w:r>
      <w:r w:rsidR="001A3D5B" w:rsidRPr="00425944">
        <w:t>Since schools vary in size, grade configuration, timetable requirements and staffing complement, a school’s CBRM is meant to be flexible</w:t>
      </w:r>
      <w:r w:rsidR="008579A8" w:rsidRPr="00425944">
        <w:t>.</w:t>
      </w:r>
      <w:r w:rsidR="008E3E77" w:rsidRPr="00425944">
        <w:t xml:space="preserve"> </w:t>
      </w:r>
      <w:r w:rsidR="001A3D5B" w:rsidRPr="00425944">
        <w:t xml:space="preserve">Schools </w:t>
      </w:r>
      <w:r w:rsidR="004C76A6" w:rsidRPr="00425944">
        <w:t>adjust</w:t>
      </w:r>
      <w:r w:rsidR="001A3D5B" w:rsidRPr="00425944">
        <w:t xml:space="preserve"> their CBRM</w:t>
      </w:r>
      <w:r w:rsidR="004C76A6" w:rsidRPr="00425944">
        <w:t xml:space="preserve"> structure and delivery strategies</w:t>
      </w:r>
      <w:r w:rsidR="001A3D5B" w:rsidRPr="00425944">
        <w:t xml:space="preserve"> </w:t>
      </w:r>
      <w:r w:rsidR="007014EC" w:rsidRPr="00425944">
        <w:t xml:space="preserve">to address </w:t>
      </w:r>
      <w:r w:rsidR="001A3D5B" w:rsidRPr="00425944">
        <w:t xml:space="preserve">the </w:t>
      </w:r>
      <w:r w:rsidR="007014EC" w:rsidRPr="00425944">
        <w:t xml:space="preserve">varying </w:t>
      </w:r>
      <w:r w:rsidR="001A3D5B" w:rsidRPr="00425944">
        <w:t xml:space="preserve">needs of their student community. </w:t>
      </w:r>
      <w:bookmarkStart w:id="59" w:name="_Elementary_School_Support"/>
      <w:bookmarkEnd w:id="59"/>
    </w:p>
    <w:p w:rsidR="001A3D5B" w:rsidRPr="00425944" w:rsidRDefault="001A3D5B" w:rsidP="00782FB2">
      <w:r w:rsidRPr="00425944">
        <w:t xml:space="preserve">The CBRM at each </w:t>
      </w:r>
      <w:r w:rsidR="00622E2A" w:rsidRPr="00425944">
        <w:t xml:space="preserve">elementary </w:t>
      </w:r>
      <w:r w:rsidRPr="00425944">
        <w:t xml:space="preserve">school includes </w:t>
      </w:r>
      <w:r w:rsidR="00C82027" w:rsidRPr="00425944">
        <w:t xml:space="preserve">Special Education Resource </w:t>
      </w:r>
      <w:r w:rsidRPr="00425944">
        <w:t xml:space="preserve">and </w:t>
      </w:r>
      <w:r w:rsidR="009F1998" w:rsidRPr="00425944">
        <w:t>a</w:t>
      </w:r>
      <w:r w:rsidR="00147424" w:rsidRPr="00425944">
        <w:t xml:space="preserve"> </w:t>
      </w:r>
      <w:hyperlink w:anchor="_Home_School_Program" w:history="1">
        <w:r w:rsidRPr="00425944">
          <w:rPr>
            <w:rStyle w:val="Hyperlink"/>
            <w:color w:val="auto"/>
            <w:u w:val="none"/>
          </w:rPr>
          <w:t>Home School Program</w:t>
        </w:r>
      </w:hyperlink>
      <w:r w:rsidRPr="00425944">
        <w:t xml:space="preserve"> (HSP). </w:t>
      </w:r>
      <w:r w:rsidR="002C63FF" w:rsidRPr="00425944">
        <w:t>The associated special education teacher</w:t>
      </w:r>
      <w:r w:rsidR="00C82027" w:rsidRPr="00425944">
        <w:t>(</w:t>
      </w:r>
      <w:r w:rsidR="002C63FF" w:rsidRPr="00425944">
        <w:t>s</w:t>
      </w:r>
      <w:r w:rsidR="00C82027" w:rsidRPr="00425944">
        <w:t>)</w:t>
      </w:r>
      <w:r w:rsidRPr="00425944">
        <w:t xml:space="preserve"> can</w:t>
      </w:r>
      <w:r w:rsidR="004C76A6" w:rsidRPr="00425944">
        <w:t xml:space="preserve"> provide indirect, in-class</w:t>
      </w:r>
      <w:r w:rsidRPr="00425944">
        <w:t xml:space="preserve"> and withdrawal support</w:t>
      </w:r>
      <w:r w:rsidR="002C63FF" w:rsidRPr="00425944">
        <w:t xml:space="preserve"> to students</w:t>
      </w:r>
      <w:r w:rsidRPr="00425944">
        <w:t>.</w:t>
      </w:r>
      <w:r w:rsidR="002C63FF" w:rsidRPr="00425944">
        <w:t xml:space="preserve"> They can also be consulted by school staff about programming support for students.</w:t>
      </w:r>
    </w:p>
    <w:p w:rsidR="00C02456" w:rsidRPr="00425944" w:rsidRDefault="00C82027" w:rsidP="00364C35">
      <w:pPr>
        <w:pStyle w:val="Heading3"/>
        <w:ind w:left="360"/>
      </w:pPr>
      <w:bookmarkStart w:id="60" w:name="_Methods_and_Resource"/>
      <w:bookmarkStart w:id="61" w:name="_Resource_Program"/>
      <w:bookmarkStart w:id="62" w:name="_Toc492016791"/>
      <w:bookmarkEnd w:id="60"/>
      <w:bookmarkEnd w:id="61"/>
      <w:r w:rsidRPr="00425944">
        <w:t xml:space="preserve">Special Education </w:t>
      </w:r>
      <w:r w:rsidR="00C02456" w:rsidRPr="00425944">
        <w:t>Resource</w:t>
      </w:r>
      <w:bookmarkEnd w:id="62"/>
      <w:r w:rsidR="00C02456" w:rsidRPr="00425944">
        <w:t xml:space="preserve"> </w:t>
      </w:r>
    </w:p>
    <w:p w:rsidR="00C82027" w:rsidRPr="00425944" w:rsidRDefault="00C82027" w:rsidP="00577944">
      <w:pPr>
        <w:spacing w:before="60" w:after="60"/>
        <w:ind w:left="360"/>
      </w:pPr>
      <w:r w:rsidRPr="00425944">
        <w:t xml:space="preserve">The Special Education Resource component of CBRM </w:t>
      </w:r>
      <w:r w:rsidR="0032386C" w:rsidRPr="00425944">
        <w:t xml:space="preserve">supports exceptional students (by IPRC Decision) and non-exceptional students (by IST/SST recommendation) </w:t>
      </w:r>
      <w:r w:rsidR="00577944" w:rsidRPr="00425944">
        <w:t xml:space="preserve">in the neighbourhood school. It </w:t>
      </w:r>
      <w:r w:rsidR="00425C0F" w:rsidRPr="00425944">
        <w:t>serve</w:t>
      </w:r>
      <w:r w:rsidR="00577944" w:rsidRPr="00425944">
        <w:t>s</w:t>
      </w:r>
      <w:r w:rsidRPr="00425944">
        <w:t xml:space="preserve"> the requirements of the three</w:t>
      </w:r>
      <w:r w:rsidR="00425C0F" w:rsidRPr="00425944">
        <w:t xml:space="preserve"> IPRC</w:t>
      </w:r>
      <w:r w:rsidRPr="00425944">
        <w:t xml:space="preserve"> </w:t>
      </w:r>
      <w:hyperlink r:id="rId54" w:anchor="_" w:history="1">
        <w:r w:rsidRPr="00425944">
          <w:rPr>
            <w:rStyle w:val="Hyperlink"/>
            <w:color w:val="auto"/>
          </w:rPr>
          <w:t>Regular Class</w:t>
        </w:r>
      </w:hyperlink>
      <w:r w:rsidRPr="00425944">
        <w:t xml:space="preserve"> placement decisions for students – Regular Class with </w:t>
      </w:r>
      <w:r w:rsidRPr="00425944">
        <w:rPr>
          <w:i/>
        </w:rPr>
        <w:t>Indirect Support</w:t>
      </w:r>
      <w:r w:rsidRPr="00425944">
        <w:t xml:space="preserve">, Regular Class with </w:t>
      </w:r>
      <w:r w:rsidRPr="00425944">
        <w:rPr>
          <w:i/>
        </w:rPr>
        <w:t>Resource Assistance</w:t>
      </w:r>
      <w:r w:rsidRPr="00425944">
        <w:t xml:space="preserve"> or Regular Class with </w:t>
      </w:r>
      <w:r w:rsidR="00577944" w:rsidRPr="00425944">
        <w:rPr>
          <w:i/>
        </w:rPr>
        <w:t>Withdrawal Assistance.</w:t>
      </w:r>
      <w:r w:rsidRPr="00425944">
        <w:t xml:space="preserve"> </w:t>
      </w:r>
      <w:r w:rsidRPr="00425944">
        <w:rPr>
          <w:spacing w:val="-5"/>
        </w:rPr>
        <w:t xml:space="preserve">Students </w:t>
      </w:r>
      <w:r w:rsidR="00577944" w:rsidRPr="00425944">
        <w:rPr>
          <w:spacing w:val="-5"/>
        </w:rPr>
        <w:t>receive</w:t>
      </w:r>
      <w:r w:rsidRPr="00425944">
        <w:rPr>
          <w:spacing w:val="-5"/>
        </w:rPr>
        <w:t xml:space="preserve"> Special Education Resource </w:t>
      </w:r>
      <w:r w:rsidR="00577944" w:rsidRPr="00425944">
        <w:rPr>
          <w:spacing w:val="-5"/>
        </w:rPr>
        <w:t xml:space="preserve">support </w:t>
      </w:r>
      <w:r w:rsidR="00577944" w:rsidRPr="00425944">
        <w:t xml:space="preserve">for </w:t>
      </w:r>
      <w:r w:rsidR="00577944" w:rsidRPr="00425944">
        <w:rPr>
          <w:i/>
        </w:rPr>
        <w:t>less than</w:t>
      </w:r>
      <w:r w:rsidR="00577944" w:rsidRPr="00425944">
        <w:rPr>
          <w:i/>
          <w:spacing w:val="-5"/>
        </w:rPr>
        <w:t xml:space="preserve"> 50 %</w:t>
      </w:r>
      <w:r w:rsidR="00577944" w:rsidRPr="00425944">
        <w:rPr>
          <w:spacing w:val="-5"/>
        </w:rPr>
        <w:t xml:space="preserve"> of the school day from</w:t>
      </w:r>
      <w:r w:rsidR="00577944" w:rsidRPr="00425944">
        <w:rPr>
          <w:rFonts w:cs="Arial"/>
          <w:szCs w:val="20"/>
        </w:rPr>
        <w:t xml:space="preserve"> a special education teacher on staff. </w:t>
      </w:r>
      <w:r w:rsidR="00577944" w:rsidRPr="00425944">
        <w:rPr>
          <w:spacing w:val="-5"/>
        </w:rPr>
        <w:t xml:space="preserve">They </w:t>
      </w:r>
      <w:r w:rsidRPr="00425944">
        <w:rPr>
          <w:spacing w:val="-5"/>
        </w:rPr>
        <w:t>have</w:t>
      </w:r>
      <w:r w:rsidRPr="00425944">
        <w:t xml:space="preserve"> an Individual Education Plan</w:t>
      </w:r>
      <w:r w:rsidRPr="00425944">
        <w:rPr>
          <w:spacing w:val="-5"/>
        </w:rPr>
        <w:t xml:space="preserve"> and receive most of their instruction in</w:t>
      </w:r>
      <w:r w:rsidRPr="00425944">
        <w:t xml:space="preserve"> age-appropriate regular classroom settings. </w:t>
      </w:r>
      <w:bookmarkStart w:id="63" w:name="_Home_School_Program_1"/>
      <w:bookmarkEnd w:id="63"/>
      <w:r w:rsidRPr="00425944">
        <w:t>The profile of students who receive Special Education Resource includes:</w:t>
      </w:r>
    </w:p>
    <w:p w:rsidR="00C82027" w:rsidRPr="00425944" w:rsidRDefault="00C82027" w:rsidP="00275235">
      <w:pPr>
        <w:pStyle w:val="ListParagraph"/>
        <w:numPr>
          <w:ilvl w:val="0"/>
          <w:numId w:val="182"/>
        </w:numPr>
        <w:spacing w:before="60" w:after="60"/>
        <w:ind w:hanging="270"/>
      </w:pPr>
      <w:r w:rsidRPr="00425944">
        <w:t xml:space="preserve">For exceptional students (by IPRC Decision)   – Identification with a Communications, Mild Intellectual Disability or Behaviour Exceptionality </w:t>
      </w:r>
    </w:p>
    <w:p w:rsidR="00C82027" w:rsidRPr="00425944" w:rsidRDefault="00C82027" w:rsidP="00275235">
      <w:pPr>
        <w:pStyle w:val="ListParagraph"/>
        <w:numPr>
          <w:ilvl w:val="0"/>
          <w:numId w:val="182"/>
        </w:numPr>
        <w:spacing w:before="60" w:after="60"/>
        <w:ind w:hanging="270"/>
      </w:pPr>
      <w:r w:rsidRPr="00425944">
        <w:t>For exceptional students (by IPRC Decision) and non-exceptional students (by SST recommendation):</w:t>
      </w:r>
    </w:p>
    <w:p w:rsidR="00C82027" w:rsidRPr="00425944" w:rsidRDefault="00577944" w:rsidP="00275235">
      <w:pPr>
        <w:pStyle w:val="ListParagraph"/>
        <w:numPr>
          <w:ilvl w:val="0"/>
          <w:numId w:val="241"/>
        </w:numPr>
        <w:spacing w:before="60" w:after="60"/>
        <w:ind w:left="1080" w:hanging="270"/>
      </w:pPr>
      <w:r w:rsidRPr="00425944">
        <w:t>The n</w:t>
      </w:r>
      <w:r w:rsidR="00C82027" w:rsidRPr="00425944">
        <w:t xml:space="preserve">eed for modified expectations in literacy and/or numeracy (minimally 1 year below grade level) </w:t>
      </w:r>
      <w:r w:rsidR="00C82027" w:rsidRPr="00425944">
        <w:rPr>
          <w:b/>
          <w:i/>
        </w:rPr>
        <w:t>or</w:t>
      </w:r>
      <w:r w:rsidR="00C82027" w:rsidRPr="00425944">
        <w:t xml:space="preserve"> for significant, ongoing accommodations in order to access the grade level curriculum </w:t>
      </w:r>
      <w:r w:rsidR="00C82027" w:rsidRPr="00425944">
        <w:rPr>
          <w:b/>
          <w:i/>
        </w:rPr>
        <w:t>or</w:t>
      </w:r>
      <w:r w:rsidR="00C82027" w:rsidRPr="00425944">
        <w:t xml:space="preserve"> for alternative expectations that address social, emotional or behavioural concerns </w:t>
      </w:r>
    </w:p>
    <w:p w:rsidR="00C82027" w:rsidRPr="00425944" w:rsidRDefault="005702D6" w:rsidP="00275235">
      <w:pPr>
        <w:pStyle w:val="ListParagraph"/>
        <w:numPr>
          <w:ilvl w:val="0"/>
          <w:numId w:val="242"/>
        </w:numPr>
        <w:spacing w:before="60"/>
        <w:ind w:left="1080" w:hanging="270"/>
      </w:pPr>
      <w:r w:rsidRPr="00425944">
        <w:t>A demonstrated</w:t>
      </w:r>
      <w:r w:rsidR="00C82027" w:rsidRPr="00425944">
        <w:t xml:space="preserve"> need for instruction/support in a smaller group for part of the school day</w:t>
      </w:r>
    </w:p>
    <w:p w:rsidR="00C02456" w:rsidRPr="00425944" w:rsidRDefault="00C02456" w:rsidP="0003570A">
      <w:pPr>
        <w:pStyle w:val="Heading3"/>
        <w:ind w:left="360"/>
      </w:pPr>
      <w:bookmarkStart w:id="64" w:name="_Home_School_Program"/>
      <w:bookmarkStart w:id="65" w:name="_Toc492016792"/>
      <w:bookmarkEnd w:id="64"/>
      <w:r w:rsidRPr="00425944">
        <w:t>Home School Program (HSP)</w:t>
      </w:r>
      <w:bookmarkEnd w:id="65"/>
    </w:p>
    <w:p w:rsidR="00C82027" w:rsidRPr="00425944" w:rsidRDefault="00C82027" w:rsidP="00F20C13">
      <w:pPr>
        <w:spacing w:before="60"/>
        <w:ind w:left="360"/>
      </w:pPr>
      <w:bookmarkStart w:id="66" w:name="_Secondary_School_Support_1"/>
      <w:bookmarkEnd w:id="66"/>
      <w:r w:rsidRPr="00425944">
        <w:t xml:space="preserve">The Home School Program (HSP) component of CBRM is used to provide support to elementary school students in their neighbourhood school </w:t>
      </w:r>
      <w:r w:rsidRPr="00425944">
        <w:rPr>
          <w:spacing w:val="-5"/>
        </w:rPr>
        <w:t xml:space="preserve">for </w:t>
      </w:r>
      <w:r w:rsidRPr="00425944">
        <w:rPr>
          <w:i/>
          <w:spacing w:val="-5"/>
        </w:rPr>
        <w:t>at least 50%</w:t>
      </w:r>
      <w:r w:rsidRPr="00425944">
        <w:rPr>
          <w:spacing w:val="-5"/>
        </w:rPr>
        <w:t xml:space="preserve"> of the school day and can serve the</w:t>
      </w:r>
      <w:r w:rsidRPr="00425944">
        <w:t xml:space="preserve"> IPRC placement decision or SST recommendation of </w:t>
      </w:r>
      <w:hyperlink r:id="rId55" w:anchor="_" w:history="1">
        <w:r w:rsidRPr="00425944">
          <w:rPr>
            <w:rStyle w:val="Hyperlink"/>
            <w:color w:val="auto"/>
          </w:rPr>
          <w:t>Special Education Class with Partial Integration</w:t>
        </w:r>
      </w:hyperlink>
      <w:r w:rsidRPr="00425944">
        <w:t>.</w:t>
      </w:r>
      <w:r w:rsidRPr="00425944">
        <w:rPr>
          <w:rFonts w:cs="Arial"/>
          <w:szCs w:val="20"/>
        </w:rPr>
        <w:t xml:space="preserve"> HSP offers a small group setting </w:t>
      </w:r>
      <w:r w:rsidR="00577944" w:rsidRPr="00425944">
        <w:rPr>
          <w:rFonts w:cs="Arial"/>
          <w:szCs w:val="20"/>
        </w:rPr>
        <w:t>and</w:t>
      </w:r>
      <w:r w:rsidRPr="00425944">
        <w:rPr>
          <w:rFonts w:cs="Arial"/>
          <w:szCs w:val="20"/>
        </w:rPr>
        <w:t xml:space="preserve"> needs-targeted instruction from a special education teacher in the neighbourhood school. It supports a mix of exceptional and non-exceptional students and focuses instruction primarily in Language and Mathematics. Class composition and size varies based on school organization and clustering of student programming needs. </w:t>
      </w:r>
    </w:p>
    <w:p w:rsidR="00C82027" w:rsidRPr="00425944" w:rsidRDefault="00C82027" w:rsidP="00F20C13">
      <w:pPr>
        <w:spacing w:after="60"/>
        <w:ind w:left="360"/>
      </w:pPr>
      <w:r w:rsidRPr="00425944">
        <w:t>The profile of students placed in HSP includes:</w:t>
      </w:r>
    </w:p>
    <w:p w:rsidR="00C82027" w:rsidRPr="00425944" w:rsidRDefault="00C82027" w:rsidP="00275235">
      <w:pPr>
        <w:pStyle w:val="ListParagraph"/>
        <w:numPr>
          <w:ilvl w:val="0"/>
          <w:numId w:val="183"/>
        </w:numPr>
        <w:spacing w:before="60" w:after="60"/>
        <w:ind w:hanging="270"/>
      </w:pPr>
      <w:r w:rsidRPr="00425944">
        <w:t>For exceptional students (by IPRC Decision) – Identification with a Communications, Mild Intellectual Disability or Behaviour Exceptionality</w:t>
      </w:r>
    </w:p>
    <w:p w:rsidR="00C82027" w:rsidRPr="00425944" w:rsidRDefault="00C82027" w:rsidP="00275235">
      <w:pPr>
        <w:pStyle w:val="ListParagraph"/>
        <w:numPr>
          <w:ilvl w:val="0"/>
          <w:numId w:val="183"/>
        </w:numPr>
        <w:spacing w:after="60"/>
        <w:ind w:hanging="270"/>
      </w:pPr>
      <w:r w:rsidRPr="00425944">
        <w:t>For exceptional students (by IPRC Decision)  and non-exceptional students (by SST recommendation):</w:t>
      </w:r>
    </w:p>
    <w:p w:rsidR="00C82027" w:rsidRPr="00425944" w:rsidRDefault="005702D6" w:rsidP="00275235">
      <w:pPr>
        <w:pStyle w:val="ListParagraph"/>
        <w:numPr>
          <w:ilvl w:val="0"/>
          <w:numId w:val="243"/>
        </w:numPr>
        <w:spacing w:before="60" w:after="60"/>
        <w:ind w:left="1080" w:hanging="270"/>
      </w:pPr>
      <w:r w:rsidRPr="00425944">
        <w:lastRenderedPageBreak/>
        <w:t>The</w:t>
      </w:r>
      <w:r w:rsidR="00C82027" w:rsidRPr="00425944">
        <w:t xml:space="preserve"> need for modified expectations in at least numeracy and literacy (minimally two grade levels behind</w:t>
      </w:r>
      <w:r w:rsidR="00091F09" w:rsidRPr="00425944">
        <w:t xml:space="preserve"> but typically three grade levels behind</w:t>
      </w:r>
      <w:r w:rsidR="00C82027" w:rsidRPr="00425944">
        <w:t xml:space="preserve">) </w:t>
      </w:r>
      <w:r w:rsidR="00C82027" w:rsidRPr="00425944">
        <w:rPr>
          <w:b/>
          <w:i/>
        </w:rPr>
        <w:t>or</w:t>
      </w:r>
      <w:r w:rsidR="00C82027" w:rsidRPr="00425944">
        <w:rPr>
          <w:b/>
        </w:rPr>
        <w:t xml:space="preserve"> </w:t>
      </w:r>
      <w:r w:rsidR="00C82027" w:rsidRPr="00425944">
        <w:t xml:space="preserve">alternative expectations that address </w:t>
      </w:r>
      <w:r w:rsidR="00091F09" w:rsidRPr="00425944">
        <w:t xml:space="preserve">significant </w:t>
      </w:r>
      <w:r w:rsidR="00C82027" w:rsidRPr="00425944">
        <w:t>social, emotional and behavioural concerns</w:t>
      </w:r>
    </w:p>
    <w:p w:rsidR="00C82027" w:rsidRPr="00425944" w:rsidRDefault="005702D6" w:rsidP="00275235">
      <w:pPr>
        <w:pStyle w:val="ListParagraph"/>
        <w:numPr>
          <w:ilvl w:val="0"/>
          <w:numId w:val="243"/>
        </w:numPr>
        <w:spacing w:before="60" w:after="60"/>
        <w:ind w:left="1080" w:hanging="270"/>
      </w:pPr>
      <w:r w:rsidRPr="00425944">
        <w:t>A</w:t>
      </w:r>
      <w:r w:rsidR="00C82027" w:rsidRPr="00425944">
        <w:t xml:space="preserve"> demonstrated need for instruction/support in a smaller group</w:t>
      </w:r>
      <w:r w:rsidRPr="00425944">
        <w:t xml:space="preserve">, </w:t>
      </w:r>
      <w:r w:rsidR="00C82027" w:rsidRPr="00425944">
        <w:t xml:space="preserve">beyond </w:t>
      </w:r>
      <w:r w:rsidRPr="00425944">
        <w:t xml:space="preserve">that provided through </w:t>
      </w:r>
      <w:r w:rsidR="00C82027" w:rsidRPr="00425944">
        <w:t xml:space="preserve">Special Education Resource </w:t>
      </w:r>
    </w:p>
    <w:p w:rsidR="001E6335" w:rsidRPr="00425944" w:rsidRDefault="003A164A" w:rsidP="0032386C">
      <w:pPr>
        <w:pStyle w:val="BodyText"/>
        <w:spacing w:after="80" w:line="276" w:lineRule="auto"/>
        <w:ind w:left="360" w:right="180"/>
        <w:rPr>
          <w:rFonts w:ascii="Arial" w:hAnsi="Arial" w:cs="Arial"/>
        </w:rPr>
      </w:pPr>
      <w:r w:rsidRPr="00425944">
        <w:rPr>
          <w:rFonts w:ascii="Arial" w:hAnsi="Arial" w:cs="Arial"/>
        </w:rPr>
        <w:t xml:space="preserve">In 2016-2017 as part of the </w:t>
      </w:r>
      <w:hyperlink r:id="rId56" w:history="1">
        <w:r w:rsidRPr="00425944">
          <w:rPr>
            <w:rStyle w:val="Hyperlink"/>
            <w:rFonts w:ascii="Arial" w:hAnsi="Arial" w:cs="Arial"/>
            <w:color w:val="auto"/>
          </w:rPr>
          <w:t>Integrated Equity Framework Action Plan</w:t>
        </w:r>
      </w:hyperlink>
      <w:r w:rsidRPr="00425944">
        <w:rPr>
          <w:rFonts w:ascii="Arial" w:hAnsi="Arial" w:cs="Arial"/>
        </w:rPr>
        <w:t>, the Home School Program</w:t>
      </w:r>
      <w:r w:rsidR="005702D6" w:rsidRPr="00425944">
        <w:rPr>
          <w:rFonts w:ascii="Arial" w:hAnsi="Arial" w:cs="Arial"/>
        </w:rPr>
        <w:t xml:space="preserve"> (HSP)</w:t>
      </w:r>
      <w:r w:rsidRPr="00425944">
        <w:rPr>
          <w:rFonts w:ascii="Arial" w:hAnsi="Arial" w:cs="Arial"/>
        </w:rPr>
        <w:t xml:space="preserve"> underwent a review. Feedback from </w:t>
      </w:r>
      <w:r w:rsidR="005702D6" w:rsidRPr="00425944">
        <w:rPr>
          <w:rFonts w:ascii="Arial" w:hAnsi="Arial" w:cs="Arial"/>
        </w:rPr>
        <w:t xml:space="preserve">SEAC and </w:t>
      </w:r>
      <w:r w:rsidRPr="00425944">
        <w:rPr>
          <w:rFonts w:ascii="Arial" w:hAnsi="Arial" w:cs="Arial"/>
        </w:rPr>
        <w:t xml:space="preserve">community consultation </w:t>
      </w:r>
      <w:r w:rsidR="005702D6" w:rsidRPr="00425944">
        <w:rPr>
          <w:rFonts w:ascii="Arial" w:hAnsi="Arial" w:cs="Arial"/>
        </w:rPr>
        <w:t>was</w:t>
      </w:r>
      <w:r w:rsidRPr="00425944">
        <w:rPr>
          <w:rFonts w:ascii="Arial" w:hAnsi="Arial" w:cs="Arial"/>
        </w:rPr>
        <w:t xml:space="preserve"> </w:t>
      </w:r>
      <w:r w:rsidR="005702D6" w:rsidRPr="00425944">
        <w:rPr>
          <w:rFonts w:ascii="Arial" w:hAnsi="Arial" w:cs="Arial"/>
        </w:rPr>
        <w:t>in support of a</w:t>
      </w:r>
      <w:r w:rsidRPr="00425944">
        <w:rPr>
          <w:rFonts w:ascii="Arial" w:hAnsi="Arial" w:cs="Arial"/>
        </w:rPr>
        <w:t xml:space="preserve"> remodel</w:t>
      </w:r>
      <w:r w:rsidR="005702D6" w:rsidRPr="00425944">
        <w:rPr>
          <w:rFonts w:ascii="Arial" w:hAnsi="Arial" w:cs="Arial"/>
        </w:rPr>
        <w:t xml:space="preserve"> and examples</w:t>
      </w:r>
      <w:r w:rsidRPr="00425944">
        <w:rPr>
          <w:rFonts w:ascii="Arial" w:hAnsi="Arial" w:cs="Arial"/>
        </w:rPr>
        <w:t xml:space="preserve"> of inclusive HSP models were developed by school administrators</w:t>
      </w:r>
      <w:r w:rsidR="007C2918" w:rsidRPr="00425944">
        <w:rPr>
          <w:rFonts w:ascii="Arial" w:hAnsi="Arial" w:cs="Arial"/>
        </w:rPr>
        <w:t>.</w:t>
      </w:r>
      <w:r w:rsidRPr="00425944">
        <w:rPr>
          <w:rFonts w:ascii="Arial" w:hAnsi="Arial" w:cs="Arial"/>
        </w:rPr>
        <w:t xml:space="preserve"> </w:t>
      </w:r>
      <w:r w:rsidR="007C2918" w:rsidRPr="00425944">
        <w:rPr>
          <w:rFonts w:ascii="Arial" w:hAnsi="Arial" w:cs="Arial"/>
        </w:rPr>
        <w:t xml:space="preserve">For 2017-2018 </w:t>
      </w:r>
      <w:r w:rsidRPr="00425944">
        <w:rPr>
          <w:rFonts w:ascii="Arial" w:hAnsi="Arial" w:cs="Arial"/>
        </w:rPr>
        <w:t>the delivery</w:t>
      </w:r>
      <w:r w:rsidR="007C2918" w:rsidRPr="00425944">
        <w:rPr>
          <w:rFonts w:ascii="Arial" w:hAnsi="Arial" w:cs="Arial"/>
        </w:rPr>
        <w:t xml:space="preserve"> model</w:t>
      </w:r>
      <w:r w:rsidRPr="00425944">
        <w:rPr>
          <w:rFonts w:ascii="Arial" w:hAnsi="Arial" w:cs="Arial"/>
        </w:rPr>
        <w:t xml:space="preserve"> will become more flexible in its application. For example, some HSP classes that are currently withdrawing students may become more integrated with the regular program</w:t>
      </w:r>
      <w:r w:rsidR="006D57B6" w:rsidRPr="00425944">
        <w:rPr>
          <w:rFonts w:ascii="Arial" w:hAnsi="Arial" w:cs="Arial"/>
        </w:rPr>
        <w:t>, with</w:t>
      </w:r>
      <w:r w:rsidRPr="00425944">
        <w:rPr>
          <w:rFonts w:ascii="Arial" w:hAnsi="Arial" w:cs="Arial"/>
        </w:rPr>
        <w:t xml:space="preserve"> </w:t>
      </w:r>
      <w:r w:rsidR="006D57B6" w:rsidRPr="00425944">
        <w:rPr>
          <w:rFonts w:ascii="Arial" w:hAnsi="Arial" w:cs="Arial"/>
        </w:rPr>
        <w:t xml:space="preserve">a special education teacher </w:t>
      </w:r>
      <w:r w:rsidRPr="00425944">
        <w:rPr>
          <w:rFonts w:ascii="Arial" w:hAnsi="Arial" w:cs="Arial"/>
        </w:rPr>
        <w:t>providing support in the regular classroom for at least 50% of the instructional day. In other instances, some students with special education needs may require that a portion of their learning day may be in a small group setting.</w:t>
      </w:r>
      <w:r w:rsidR="0032386C" w:rsidRPr="00425944">
        <w:rPr>
          <w:rFonts w:ascii="Arial" w:hAnsi="Arial" w:cs="Arial"/>
        </w:rPr>
        <w:t xml:space="preserve"> </w:t>
      </w:r>
      <w:r w:rsidR="00881D86" w:rsidRPr="00425944">
        <w:rPr>
          <w:rFonts w:ascii="Arial" w:hAnsi="Arial" w:cs="Arial"/>
        </w:rPr>
        <w:t xml:space="preserve">In </w:t>
      </w:r>
      <w:r w:rsidR="001E6335" w:rsidRPr="00425944">
        <w:rPr>
          <w:rFonts w:ascii="Arial" w:hAnsi="Arial" w:cs="Arial"/>
        </w:rPr>
        <w:t>2017-2018</w:t>
      </w:r>
      <w:r w:rsidR="00881D86" w:rsidRPr="00425944">
        <w:rPr>
          <w:rFonts w:ascii="Arial" w:hAnsi="Arial" w:cs="Arial"/>
        </w:rPr>
        <w:t xml:space="preserve"> </w:t>
      </w:r>
      <w:r w:rsidR="001E6335" w:rsidRPr="00425944">
        <w:rPr>
          <w:rFonts w:ascii="Arial" w:hAnsi="Arial" w:cs="Arial"/>
        </w:rPr>
        <w:t xml:space="preserve">no Grade 1 students will be placed in the HSP. </w:t>
      </w:r>
      <w:r w:rsidR="00881D86" w:rsidRPr="00425944">
        <w:rPr>
          <w:rFonts w:ascii="Arial" w:hAnsi="Arial" w:cs="Arial"/>
        </w:rPr>
        <w:t xml:space="preserve">In </w:t>
      </w:r>
      <w:r w:rsidR="00015A99" w:rsidRPr="00425944">
        <w:rPr>
          <w:rFonts w:ascii="Arial" w:hAnsi="Arial" w:cs="Arial"/>
        </w:rPr>
        <w:t>2018/19 HSP will only support Junior and Intermediate students (Grade 4 to 8).</w:t>
      </w:r>
    </w:p>
    <w:p w:rsidR="00C02456" w:rsidRPr="00425944" w:rsidRDefault="00C02456" w:rsidP="00751272">
      <w:pPr>
        <w:pStyle w:val="Heading2"/>
        <w:rPr>
          <w:lang w:val="en-CA"/>
        </w:rPr>
      </w:pPr>
      <w:bookmarkStart w:id="67" w:name="_Secondary_School_Support"/>
      <w:bookmarkStart w:id="68" w:name="_Toc492016793"/>
      <w:bookmarkEnd w:id="67"/>
      <w:r w:rsidRPr="00425944">
        <w:t>Secondary School Support</w:t>
      </w:r>
      <w:bookmarkEnd w:id="68"/>
    </w:p>
    <w:p w:rsidR="00A1271D" w:rsidRPr="00425944" w:rsidRDefault="009A48B9" w:rsidP="003E1F8D">
      <w:pPr>
        <w:spacing w:before="60"/>
      </w:pPr>
      <w:r w:rsidRPr="00425944">
        <w:t>S</w:t>
      </w:r>
      <w:r w:rsidR="004604D7" w:rsidRPr="00425944">
        <w:t>econdary schools have</w:t>
      </w:r>
      <w:r w:rsidRPr="00425944">
        <w:t xml:space="preserve"> similar</w:t>
      </w:r>
      <w:r w:rsidR="004604D7" w:rsidRPr="00425944">
        <w:t xml:space="preserve"> In-School Team and School Support Team </w:t>
      </w:r>
      <w:r w:rsidRPr="00425944">
        <w:t>processes</w:t>
      </w:r>
      <w:r w:rsidR="004604D7" w:rsidRPr="00425944">
        <w:t xml:space="preserve"> for consultation and developing action plans to help students meet learning expectations. The teams include </w:t>
      </w:r>
      <w:r w:rsidR="00A1271D" w:rsidRPr="00425944">
        <w:t>school-based special e</w:t>
      </w:r>
      <w:r w:rsidR="004604D7" w:rsidRPr="00425944">
        <w:t>ducation</w:t>
      </w:r>
      <w:r w:rsidR="00A1271D" w:rsidRPr="00425944">
        <w:t xml:space="preserve"> staff – the </w:t>
      </w:r>
      <w:r w:rsidR="003A164A" w:rsidRPr="00425944">
        <w:t xml:space="preserve">Special Education </w:t>
      </w:r>
      <w:r w:rsidR="004604D7" w:rsidRPr="00425944">
        <w:t xml:space="preserve">Curriculum Leader (CL) and/or </w:t>
      </w:r>
      <w:r w:rsidR="003A164A" w:rsidRPr="00425944">
        <w:t xml:space="preserve">Special Education </w:t>
      </w:r>
      <w:r w:rsidR="004604D7" w:rsidRPr="00425944">
        <w:t>Assistant Curriculum Leander (ACL)</w:t>
      </w:r>
      <w:r w:rsidR="00A1271D" w:rsidRPr="00425944">
        <w:t>,</w:t>
      </w:r>
      <w:r w:rsidR="004604D7" w:rsidRPr="00425944">
        <w:t xml:space="preserve"> who assume additional responsibility for overseeing supports for students</w:t>
      </w:r>
      <w:r w:rsidR="00A1271D" w:rsidRPr="00425944">
        <w:t xml:space="preserve"> with special education needs. Professional Support Services </w:t>
      </w:r>
      <w:r w:rsidR="006B3729" w:rsidRPr="00425944">
        <w:t>and</w:t>
      </w:r>
      <w:r w:rsidR="00A1271D" w:rsidRPr="00425944">
        <w:t xml:space="preserve"> Guidance </w:t>
      </w:r>
      <w:proofErr w:type="gramStart"/>
      <w:r w:rsidR="00A1271D" w:rsidRPr="00425944">
        <w:t>staff are</w:t>
      </w:r>
      <w:proofErr w:type="gramEnd"/>
      <w:r w:rsidR="00A1271D" w:rsidRPr="00425944">
        <w:t xml:space="preserve"> also members of the teams.</w:t>
      </w:r>
      <w:r w:rsidR="006B3729" w:rsidRPr="00425944">
        <w:rPr>
          <w:rFonts w:cs="Arial"/>
          <w:szCs w:val="20"/>
        </w:rPr>
        <w:t xml:space="preserve"> </w:t>
      </w:r>
    </w:p>
    <w:p w:rsidR="003A164A" w:rsidRPr="00425944" w:rsidRDefault="003A164A" w:rsidP="003A164A">
      <w:pPr>
        <w:spacing w:before="60"/>
      </w:pPr>
      <w:r w:rsidRPr="00425944">
        <w:t xml:space="preserve">Most secondary school program support is delivered through principles of </w:t>
      </w:r>
      <w:hyperlink w:anchor="_Instructional_Accommodation" w:history="1">
        <w:r w:rsidRPr="00425944">
          <w:rPr>
            <w:rStyle w:val="Hyperlink"/>
            <w:color w:val="auto"/>
          </w:rPr>
          <w:t>Universal Design for Learning and Differentiated Instruction</w:t>
        </w:r>
      </w:hyperlink>
      <w:r w:rsidRPr="00425944">
        <w:t xml:space="preserve">. Providing </w:t>
      </w:r>
      <w:hyperlink w:anchor="_IEP_Accommodations_and" w:history="1">
        <w:r w:rsidRPr="00425944">
          <w:rPr>
            <w:rStyle w:val="Hyperlink"/>
            <w:color w:val="auto"/>
          </w:rPr>
          <w:t>accommodations</w:t>
        </w:r>
      </w:hyperlink>
      <w:r w:rsidRPr="00425944">
        <w:t xml:space="preserve"> within the regular classroom is the first option considered in programming for secondary students who are experiencing difficulties.</w:t>
      </w:r>
      <w:r w:rsidR="007C2918" w:rsidRPr="00425944">
        <w:t xml:space="preserve"> In consultation with the school team,</w:t>
      </w:r>
      <w:r w:rsidRPr="00425944">
        <w:t xml:space="preserve"> </w:t>
      </w:r>
      <w:hyperlink w:anchor="_IEP_Accommodations_and" w:history="1">
        <w:r w:rsidR="007C2918" w:rsidRPr="00425944">
          <w:rPr>
            <w:rStyle w:val="Hyperlink"/>
            <w:color w:val="auto"/>
          </w:rPr>
          <w:t>m</w:t>
        </w:r>
        <w:r w:rsidRPr="00425944">
          <w:rPr>
            <w:rStyle w:val="Hyperlink"/>
            <w:color w:val="auto"/>
          </w:rPr>
          <w:t>odifications</w:t>
        </w:r>
      </w:hyperlink>
      <w:r w:rsidRPr="00425944">
        <w:t xml:space="preserve"> are considered when classroom teacher observation and on-going assessments reveal that the accommodations and supports in a student’s </w:t>
      </w:r>
      <w:hyperlink w:anchor="_Individual_Education_Plan_1" w:history="1">
        <w:r w:rsidRPr="00425944">
          <w:rPr>
            <w:rStyle w:val="Hyperlink"/>
            <w:color w:val="auto"/>
          </w:rPr>
          <w:t>Individual Education Plan (IEP</w:t>
        </w:r>
      </w:hyperlink>
      <w:r w:rsidRPr="00425944">
        <w:t xml:space="preserve">) are not enough for successful achievement of curriculum expectations. </w:t>
      </w:r>
    </w:p>
    <w:p w:rsidR="00C02456" w:rsidRPr="00425944" w:rsidRDefault="000E5145" w:rsidP="003E1F8D">
      <w:pPr>
        <w:spacing w:before="60"/>
      </w:pPr>
      <w:r w:rsidRPr="00425944">
        <w:rPr>
          <w:b/>
          <w:i/>
        </w:rPr>
        <w:t xml:space="preserve">Modifications can impact on credit acquisition and attainment of a high school diploma. </w:t>
      </w:r>
      <w:r w:rsidR="007C2918" w:rsidRPr="00425944">
        <w:t xml:space="preserve">In order to maintain the integrity of the course and not place credit-granting in jeopardy, modifications are made mostly to the </w:t>
      </w:r>
      <w:r w:rsidR="007C2918" w:rsidRPr="00425944">
        <w:rPr>
          <w:i/>
        </w:rPr>
        <w:t>Specific</w:t>
      </w:r>
      <w:r w:rsidR="007C2918" w:rsidRPr="00425944">
        <w:rPr>
          <w:b/>
        </w:rPr>
        <w:t xml:space="preserve"> </w:t>
      </w:r>
      <w:r w:rsidR="007C2918" w:rsidRPr="00425944">
        <w:t xml:space="preserve">Expectations of the course, with few of the </w:t>
      </w:r>
      <w:r w:rsidR="007C2918" w:rsidRPr="00425944">
        <w:rPr>
          <w:i/>
        </w:rPr>
        <w:t>Overall</w:t>
      </w:r>
      <w:r w:rsidR="007C2918" w:rsidRPr="00425944">
        <w:t xml:space="preserve"> Expectations modified.  </w:t>
      </w:r>
    </w:p>
    <w:p w:rsidR="003A164A" w:rsidRPr="00425944" w:rsidRDefault="003A164A" w:rsidP="0003570A">
      <w:pPr>
        <w:pStyle w:val="Heading3"/>
        <w:ind w:left="360"/>
      </w:pPr>
      <w:bookmarkStart w:id="69" w:name="_Resource_Program_1"/>
      <w:bookmarkStart w:id="70" w:name="_Secondary_Resource_Program"/>
      <w:bookmarkStart w:id="71" w:name="_Special_Education_Resource"/>
      <w:bookmarkStart w:id="72" w:name="_Toc492016794"/>
      <w:bookmarkEnd w:id="69"/>
      <w:bookmarkEnd w:id="70"/>
      <w:bookmarkEnd w:id="71"/>
      <w:r w:rsidRPr="00425944">
        <w:t>Special Education Resource</w:t>
      </w:r>
      <w:bookmarkEnd w:id="72"/>
      <w:r w:rsidRPr="00425944">
        <w:t xml:space="preserve"> </w:t>
      </w:r>
    </w:p>
    <w:p w:rsidR="0010385F" w:rsidRPr="00425944" w:rsidRDefault="003A164A" w:rsidP="00BE2CA6">
      <w:pPr>
        <w:spacing w:before="60"/>
        <w:ind w:left="360"/>
      </w:pPr>
      <w:r w:rsidRPr="00425944">
        <w:t>Special Education Resource</w:t>
      </w:r>
      <w:r w:rsidR="0032386C" w:rsidRPr="00425944">
        <w:t xml:space="preserve"> supports exceptional students (by IPRC Decision) and non-exceptional students (by IST/SST recommendation).</w:t>
      </w:r>
      <w:r w:rsidRPr="00425944">
        <w:t xml:space="preserve"> </w:t>
      </w:r>
      <w:r w:rsidR="0032386C" w:rsidRPr="00425944">
        <w:t xml:space="preserve">It </w:t>
      </w:r>
      <w:r w:rsidRPr="00425944">
        <w:t>serves the requirements of the three</w:t>
      </w:r>
      <w:r w:rsidR="0032386C" w:rsidRPr="00425944">
        <w:t xml:space="preserve"> IPRC</w:t>
      </w:r>
      <w:r w:rsidRPr="00425944">
        <w:t xml:space="preserve"> </w:t>
      </w:r>
      <w:hyperlink r:id="rId57" w:anchor="_" w:history="1">
        <w:r w:rsidRPr="00425944">
          <w:rPr>
            <w:rStyle w:val="Hyperlink"/>
            <w:color w:val="auto"/>
          </w:rPr>
          <w:t>Regular Class</w:t>
        </w:r>
      </w:hyperlink>
      <w:r w:rsidRPr="00425944">
        <w:t xml:space="preserve"> placement decisions for students – Regular Class with </w:t>
      </w:r>
      <w:r w:rsidRPr="00425944">
        <w:rPr>
          <w:i/>
        </w:rPr>
        <w:t>Indirect Support</w:t>
      </w:r>
      <w:r w:rsidRPr="00425944">
        <w:t xml:space="preserve">, Regular Class with </w:t>
      </w:r>
      <w:r w:rsidRPr="00425944">
        <w:rPr>
          <w:i/>
        </w:rPr>
        <w:t>Resource Assistance</w:t>
      </w:r>
      <w:r w:rsidRPr="00425944">
        <w:t xml:space="preserve"> or Regular Class with </w:t>
      </w:r>
      <w:r w:rsidRPr="00425944">
        <w:rPr>
          <w:i/>
        </w:rPr>
        <w:t>Withdrawal Assistance</w:t>
      </w:r>
      <w:r w:rsidR="0032386C" w:rsidRPr="00425944">
        <w:t>.</w:t>
      </w:r>
      <w:r w:rsidR="0032386C" w:rsidRPr="00425944">
        <w:rPr>
          <w:i/>
        </w:rPr>
        <w:t xml:space="preserve"> </w:t>
      </w:r>
      <w:r w:rsidRPr="00425944">
        <w:t xml:space="preserve">Students receiving Special Education Resource have an Individual Education Plan and receive most of their instruction in regular </w:t>
      </w:r>
      <w:r w:rsidR="00BE2CA6" w:rsidRPr="00425944">
        <w:t xml:space="preserve">classroom settings. </w:t>
      </w:r>
    </w:p>
    <w:p w:rsidR="0010385F" w:rsidRPr="00425944" w:rsidRDefault="0010385F" w:rsidP="0003570A">
      <w:pPr>
        <w:pStyle w:val="Heading3"/>
        <w:ind w:left="360"/>
      </w:pPr>
      <w:bookmarkStart w:id="73" w:name="_Toc492016795"/>
      <w:r w:rsidRPr="00425944">
        <w:t>Special Course Options</w:t>
      </w:r>
      <w:bookmarkEnd w:id="73"/>
    </w:p>
    <w:p w:rsidR="003A164A" w:rsidRPr="00425944" w:rsidRDefault="003A164A" w:rsidP="0032386C">
      <w:pPr>
        <w:spacing w:before="60" w:after="60"/>
        <w:ind w:left="360"/>
      </w:pPr>
      <w:r w:rsidRPr="00425944">
        <w:t>Special</w:t>
      </w:r>
      <w:r w:rsidR="0010385F" w:rsidRPr="00425944">
        <w:t xml:space="preserve"> Education support is also provided through special</w:t>
      </w:r>
      <w:r w:rsidRPr="00425944">
        <w:t xml:space="preserve"> course options for students on IEPs</w:t>
      </w:r>
      <w:r w:rsidR="00D95DC7" w:rsidRPr="00425944">
        <w:t>:</w:t>
      </w:r>
      <w:r w:rsidR="0010385F" w:rsidRPr="00425944">
        <w:t xml:space="preserve"> </w:t>
      </w:r>
    </w:p>
    <w:p w:rsidR="00C02456" w:rsidRPr="00425944" w:rsidRDefault="00C02456" w:rsidP="00275235">
      <w:pPr>
        <w:pStyle w:val="Heading4"/>
        <w:numPr>
          <w:ilvl w:val="0"/>
          <w:numId w:val="245"/>
        </w:numPr>
        <w:spacing w:before="120"/>
        <w:ind w:left="720" w:hanging="270"/>
      </w:pPr>
      <w:bookmarkStart w:id="74" w:name="_Secondary_Resource_Program_1"/>
      <w:bookmarkEnd w:id="74"/>
      <w:r w:rsidRPr="00425944">
        <w:t>Secondary Resource Program (RSE)</w:t>
      </w:r>
    </w:p>
    <w:p w:rsidR="00C02456" w:rsidRPr="00425944" w:rsidRDefault="00C02456" w:rsidP="0032386C">
      <w:pPr>
        <w:spacing w:before="60" w:after="60"/>
        <w:ind w:left="720"/>
        <w:rPr>
          <w:rFonts w:cs="Arial"/>
          <w:szCs w:val="20"/>
        </w:rPr>
      </w:pPr>
      <w:r w:rsidRPr="00425944">
        <w:rPr>
          <w:rFonts w:cs="Arial"/>
          <w:szCs w:val="20"/>
        </w:rPr>
        <w:t xml:space="preserve">RSE is a </w:t>
      </w:r>
      <w:r w:rsidRPr="00425944">
        <w:rPr>
          <w:rFonts w:cs="Arial"/>
          <w:i/>
          <w:szCs w:val="20"/>
        </w:rPr>
        <w:t>non-credit-bearing</w:t>
      </w:r>
      <w:r w:rsidR="0095002A" w:rsidRPr="00425944">
        <w:rPr>
          <w:rFonts w:cs="Arial"/>
          <w:szCs w:val="20"/>
        </w:rPr>
        <w:t xml:space="preserve"> </w:t>
      </w:r>
      <w:r w:rsidR="003E1F8D" w:rsidRPr="00425944">
        <w:rPr>
          <w:rFonts w:cs="Arial"/>
          <w:szCs w:val="20"/>
        </w:rPr>
        <w:t xml:space="preserve">assignment provided for </w:t>
      </w:r>
      <w:r w:rsidRPr="00425944">
        <w:rPr>
          <w:rFonts w:cs="Arial"/>
          <w:szCs w:val="20"/>
        </w:rPr>
        <w:t>student</w:t>
      </w:r>
      <w:r w:rsidR="003E1F8D" w:rsidRPr="00425944">
        <w:rPr>
          <w:rFonts w:cs="Arial"/>
          <w:szCs w:val="20"/>
        </w:rPr>
        <w:t xml:space="preserve">s </w:t>
      </w:r>
      <w:r w:rsidRPr="00425944">
        <w:rPr>
          <w:rFonts w:cs="Arial"/>
          <w:szCs w:val="20"/>
        </w:rPr>
        <w:t xml:space="preserve">to receive support </w:t>
      </w:r>
      <w:r w:rsidR="004604D7" w:rsidRPr="00425944">
        <w:rPr>
          <w:rFonts w:cs="Arial"/>
          <w:szCs w:val="20"/>
        </w:rPr>
        <w:t>particular to a student’s needs</w:t>
      </w:r>
      <w:r w:rsidRPr="00425944">
        <w:rPr>
          <w:rFonts w:cs="Arial"/>
          <w:szCs w:val="20"/>
        </w:rPr>
        <w:t xml:space="preserve"> </w:t>
      </w:r>
      <w:r w:rsidR="004604D7" w:rsidRPr="00425944">
        <w:rPr>
          <w:rFonts w:cs="Arial"/>
          <w:szCs w:val="20"/>
        </w:rPr>
        <w:t>(</w:t>
      </w:r>
      <w:r w:rsidRPr="00425944">
        <w:rPr>
          <w:rFonts w:cs="Arial"/>
          <w:szCs w:val="20"/>
        </w:rPr>
        <w:t>as reflected in the IEP</w:t>
      </w:r>
      <w:r w:rsidR="004604D7" w:rsidRPr="00425944">
        <w:rPr>
          <w:rFonts w:cs="Arial"/>
          <w:szCs w:val="20"/>
        </w:rPr>
        <w:t>)</w:t>
      </w:r>
      <w:r w:rsidRPr="00425944">
        <w:rPr>
          <w:rFonts w:cs="Arial"/>
          <w:szCs w:val="20"/>
        </w:rPr>
        <w:t>. The support is determined in collaboration with subject teachers.</w:t>
      </w:r>
    </w:p>
    <w:p w:rsidR="00C02456" w:rsidRPr="00425944" w:rsidRDefault="00C02456" w:rsidP="00275235">
      <w:pPr>
        <w:pStyle w:val="Heading4"/>
        <w:numPr>
          <w:ilvl w:val="0"/>
          <w:numId w:val="245"/>
        </w:numPr>
        <w:spacing w:before="120"/>
        <w:ind w:left="720" w:hanging="270"/>
      </w:pPr>
      <w:bookmarkStart w:id="75" w:name="_Secondary_Learning_Strategies"/>
      <w:bookmarkEnd w:id="75"/>
      <w:r w:rsidRPr="00425944">
        <w:lastRenderedPageBreak/>
        <w:t xml:space="preserve">Secondary Learning Strategies (GLE) </w:t>
      </w:r>
    </w:p>
    <w:p w:rsidR="00C02456" w:rsidRPr="00425944" w:rsidRDefault="00C02456" w:rsidP="0010385F">
      <w:pPr>
        <w:spacing w:before="60"/>
        <w:ind w:left="720"/>
      </w:pPr>
      <w:r w:rsidRPr="00425944">
        <w:t xml:space="preserve">GLE is a </w:t>
      </w:r>
      <w:r w:rsidRPr="00425944">
        <w:rPr>
          <w:i/>
        </w:rPr>
        <w:t>credit-bearing course</w:t>
      </w:r>
      <w:r w:rsidRPr="00425944">
        <w:t xml:space="preserve"> which </w:t>
      </w:r>
      <w:r w:rsidRPr="00425944">
        <w:rPr>
          <w:u w:val="single"/>
        </w:rPr>
        <w:t>only</w:t>
      </w:r>
      <w:r w:rsidRPr="00425944">
        <w:t xml:space="preserve"> students with IEPs may take, whether or not they have been identified by an IPRC </w:t>
      </w:r>
      <w:r w:rsidR="00A3603E" w:rsidRPr="00425944">
        <w:t>as exceptional</w:t>
      </w:r>
      <w:r w:rsidRPr="00425944">
        <w:t>. It has a specific, Ministry mandated curriculum. The student must meet a specified proportion of the course expectations to receive the credit. Students with an IEP may earn up to four GLE credits in their secondary career.</w:t>
      </w:r>
    </w:p>
    <w:p w:rsidR="0098550C" w:rsidRPr="00425944" w:rsidRDefault="0098550C" w:rsidP="00275235">
      <w:pPr>
        <w:pStyle w:val="Heading4"/>
        <w:numPr>
          <w:ilvl w:val="0"/>
          <w:numId w:val="245"/>
        </w:numPr>
        <w:spacing w:before="120"/>
        <w:ind w:left="720"/>
        <w:rPr>
          <w:lang w:val="en-CA"/>
        </w:rPr>
      </w:pPr>
      <w:bookmarkStart w:id="76" w:name="_Focus_on_Success"/>
      <w:bookmarkStart w:id="77" w:name="_Locally_Developed_or"/>
      <w:bookmarkEnd w:id="76"/>
      <w:bookmarkEnd w:id="77"/>
      <w:r w:rsidRPr="00425944">
        <w:rPr>
          <w:lang w:val="en-CA"/>
        </w:rPr>
        <w:t>Locally Developed or Optional Credit Courses</w:t>
      </w:r>
    </w:p>
    <w:p w:rsidR="000E5145" w:rsidRPr="00425944" w:rsidRDefault="009B4DC0" w:rsidP="00755E4F">
      <w:pPr>
        <w:spacing w:before="60"/>
        <w:ind w:left="720"/>
      </w:pPr>
      <w:r w:rsidRPr="00425944">
        <w:t>Secondary students can also access</w:t>
      </w:r>
      <w:r w:rsidR="009A48B9" w:rsidRPr="00425944">
        <w:t xml:space="preserve"> school-based</w:t>
      </w:r>
      <w:r w:rsidRPr="00425944">
        <w:t xml:space="preserve"> </w:t>
      </w:r>
      <w:hyperlink r:id="rId58" w:history="1">
        <w:r w:rsidRPr="00425944">
          <w:rPr>
            <w:rStyle w:val="Hyperlink"/>
            <w:rFonts w:cs="Arial"/>
            <w:color w:val="auto"/>
            <w:szCs w:val="20"/>
          </w:rPr>
          <w:t>locally developed, compulsory and/or optional credit courses</w:t>
        </w:r>
      </w:hyperlink>
      <w:r w:rsidR="009A48B9" w:rsidRPr="00425944">
        <w:t xml:space="preserve"> </w:t>
      </w:r>
      <w:r w:rsidRPr="00425944">
        <w:t xml:space="preserve">designed to provide an opportunity for students to upgrade knowledge and skills. These courses are intended for students who require greater flexibility and support to meet the compulsory credit requirements in English, Mathematics and Science, for the Ontario Secondary School Diploma or Ontario Secondary School Certificate. </w:t>
      </w:r>
      <w:r w:rsidR="009A48B9" w:rsidRPr="00425944">
        <w:t>The</w:t>
      </w:r>
      <w:r w:rsidR="002A50E4" w:rsidRPr="00425944">
        <w:t xml:space="preserve"> courses may review and reinforce the elementary curriculum expectations of knowledge and skills necessary for further study at the secondary level and </w:t>
      </w:r>
      <w:r w:rsidRPr="00425944">
        <w:t xml:space="preserve">may be offered when students </w:t>
      </w:r>
      <w:r w:rsidR="002A50E4" w:rsidRPr="00425944">
        <w:t>have</w:t>
      </w:r>
      <w:r w:rsidRPr="00425944">
        <w:t xml:space="preserve"> significant gaps in knowledge, conceptual understandings and skills.</w:t>
      </w:r>
    </w:p>
    <w:p w:rsidR="006B4B22" w:rsidRPr="00425944" w:rsidRDefault="006B4B22" w:rsidP="003A164A">
      <w:pPr>
        <w:pStyle w:val="Heading2"/>
        <w:spacing w:before="200" w:after="60"/>
        <w:rPr>
          <w:lang w:val="en-CA"/>
        </w:rPr>
      </w:pPr>
      <w:bookmarkStart w:id="78" w:name="_Special_Education_Classes"/>
      <w:bookmarkStart w:id="79" w:name="_Toc492016796"/>
      <w:bookmarkEnd w:id="78"/>
      <w:r w:rsidRPr="00425944">
        <w:t xml:space="preserve">Special Education </w:t>
      </w:r>
      <w:r w:rsidRPr="00425944">
        <w:rPr>
          <w:lang w:val="en-CA"/>
        </w:rPr>
        <w:t>Classes</w:t>
      </w:r>
      <w:r w:rsidR="00755E4F" w:rsidRPr="00425944">
        <w:rPr>
          <w:lang w:val="en-CA"/>
        </w:rPr>
        <w:t xml:space="preserve"> –</w:t>
      </w:r>
      <w:r w:rsidR="003A164A" w:rsidRPr="00425944">
        <w:rPr>
          <w:lang w:val="en-CA"/>
        </w:rPr>
        <w:t xml:space="preserve"> Elementary and Secondary</w:t>
      </w:r>
      <w:bookmarkEnd w:id="79"/>
      <w:r w:rsidR="003A164A" w:rsidRPr="00425944">
        <w:rPr>
          <w:lang w:val="en-CA"/>
        </w:rPr>
        <w:t xml:space="preserve"> </w:t>
      </w:r>
      <w:r w:rsidRPr="00425944">
        <w:rPr>
          <w:lang w:val="en-CA"/>
        </w:rPr>
        <w:t xml:space="preserve"> </w:t>
      </w:r>
    </w:p>
    <w:p w:rsidR="003A164A" w:rsidRPr="00425944" w:rsidRDefault="00755E4F" w:rsidP="003A164A">
      <w:pPr>
        <w:pStyle w:val="MediumGrid21"/>
        <w:spacing w:before="60"/>
      </w:pPr>
      <w:r w:rsidRPr="00425944">
        <w:t>T</w:t>
      </w:r>
      <w:r w:rsidR="003A164A" w:rsidRPr="00425944">
        <w:t xml:space="preserve">he TDSB continuum of support includes special education classes at all grade levels. These </w:t>
      </w:r>
      <w:r w:rsidR="0032386C" w:rsidRPr="00425944">
        <w:t xml:space="preserve">intensive support </w:t>
      </w:r>
      <w:r w:rsidR="003A164A" w:rsidRPr="00425944">
        <w:t xml:space="preserve">programs </w:t>
      </w:r>
      <w:r w:rsidR="0032386C" w:rsidRPr="00425944">
        <w:t xml:space="preserve">(ISP) </w:t>
      </w:r>
      <w:r w:rsidR="003A164A" w:rsidRPr="00425944">
        <w:t>are designed to support communities of exceptional students who have similar kinds of instructional program and resource needs. Access to this level of support is by</w:t>
      </w:r>
      <w:r w:rsidR="00FD3958" w:rsidRPr="00425944">
        <w:t xml:space="preserve"> an</w:t>
      </w:r>
      <w:r w:rsidR="003A164A" w:rsidRPr="00425944">
        <w:t xml:space="preserve"> </w:t>
      </w:r>
      <w:r w:rsidR="0032386C" w:rsidRPr="00425944">
        <w:t xml:space="preserve">IPRC </w:t>
      </w:r>
      <w:r w:rsidR="00FD3958" w:rsidRPr="00425944">
        <w:t xml:space="preserve">placement </w:t>
      </w:r>
      <w:r w:rsidR="003A164A" w:rsidRPr="00425944">
        <w:t xml:space="preserve">decision </w:t>
      </w:r>
      <w:r w:rsidR="00FD3958" w:rsidRPr="00425944">
        <w:t>of</w:t>
      </w:r>
      <w:r w:rsidR="003A164A" w:rsidRPr="00425944">
        <w:t xml:space="preserve"> </w:t>
      </w:r>
      <w:hyperlink r:id="rId59" w:anchor="_" w:history="1">
        <w:r w:rsidR="003A164A" w:rsidRPr="00425944">
          <w:rPr>
            <w:rStyle w:val="Hyperlink"/>
            <w:color w:val="auto"/>
          </w:rPr>
          <w:t>Special Education Class</w:t>
        </w:r>
      </w:hyperlink>
      <w:r w:rsidR="003A164A" w:rsidRPr="00425944">
        <w:t xml:space="preserve">, either “with Partial Integration” or “Full Time”. In most cases, student need for Special Education Class placement is expected to be of limited duration and </w:t>
      </w:r>
      <w:r w:rsidR="0076797E" w:rsidRPr="00425944">
        <w:t xml:space="preserve">is </w:t>
      </w:r>
      <w:r w:rsidR="003A164A" w:rsidRPr="00425944">
        <w:t>reviewed annually</w:t>
      </w:r>
      <w:r w:rsidR="00FD3958" w:rsidRPr="00425944">
        <w:t>,</w:t>
      </w:r>
      <w:r w:rsidR="003A164A" w:rsidRPr="00425944">
        <w:t xml:space="preserve"> with an eye to successful reintegration into the regular program as soon as is feasible. </w:t>
      </w:r>
    </w:p>
    <w:p w:rsidR="004B70AC" w:rsidRPr="00425944" w:rsidRDefault="004B70AC" w:rsidP="004B70AC">
      <w:r w:rsidRPr="00425944">
        <w:t xml:space="preserve">Special Education Class placements provide longer periods of small group instructional support than Special Education </w:t>
      </w:r>
      <w:hyperlink w:anchor="_Resource_Program" w:history="1">
        <w:r w:rsidRPr="00425944">
          <w:rPr>
            <w:rStyle w:val="Hyperlink"/>
            <w:color w:val="auto"/>
            <w:u w:val="none"/>
          </w:rPr>
          <w:t>Resource</w:t>
        </w:r>
      </w:hyperlink>
      <w:r w:rsidRPr="00425944">
        <w:t xml:space="preserve"> and most have appropriate support staff personnel. They offer targeted instruction and specialized resources/services designed to address specific needs. The number and location of TDSB special education programs are determined by the profiles of students requiring them. They are located mostly in integrated school settings. A small number of full time classes are located in special education “congregated” school sites. When</w:t>
      </w:r>
      <w:r w:rsidRPr="00425944">
        <w:rPr>
          <w:lang w:val="en"/>
        </w:rPr>
        <w:t xml:space="preserve"> placement occurs outside </w:t>
      </w:r>
      <w:r w:rsidR="00FD3958" w:rsidRPr="00425944">
        <w:rPr>
          <w:lang w:val="en"/>
        </w:rPr>
        <w:t>a</w:t>
      </w:r>
      <w:r w:rsidRPr="00425944">
        <w:rPr>
          <w:lang w:val="en"/>
        </w:rPr>
        <w:t xml:space="preserve"> regular classroom, </w:t>
      </w:r>
      <w:r w:rsidR="00BE2CA6" w:rsidRPr="00425944">
        <w:rPr>
          <w:lang w:val="en"/>
        </w:rPr>
        <w:t xml:space="preserve">school staff </w:t>
      </w:r>
      <w:r w:rsidR="0076797E" w:rsidRPr="00425944">
        <w:rPr>
          <w:lang w:val="en"/>
        </w:rPr>
        <w:t>is</w:t>
      </w:r>
      <w:r w:rsidRPr="00425944">
        <w:rPr>
          <w:lang w:val="en"/>
        </w:rPr>
        <w:t xml:space="preserve"> expected to include the student in all aspects of school life. </w:t>
      </w:r>
    </w:p>
    <w:p w:rsidR="004B70AC" w:rsidRPr="00425944" w:rsidRDefault="004B70AC" w:rsidP="004B70AC">
      <w:pPr>
        <w:spacing w:before="60"/>
      </w:pPr>
      <w:r w:rsidRPr="00425944">
        <w:rPr>
          <w:rFonts w:cs="Arial"/>
          <w:szCs w:val="20"/>
        </w:rPr>
        <w:t xml:space="preserve">A student with the IPRC placement of </w:t>
      </w:r>
      <w:hyperlink r:id="rId60" w:anchor="_" w:history="1">
        <w:r w:rsidRPr="00425944">
          <w:rPr>
            <w:rStyle w:val="Hyperlink"/>
            <w:rFonts w:cs="Arial"/>
            <w:color w:val="auto"/>
            <w:szCs w:val="20"/>
          </w:rPr>
          <w:t>Special Education Class with Partial Integration</w:t>
        </w:r>
      </w:hyperlink>
      <w:r w:rsidRPr="00425944">
        <w:rPr>
          <w:rFonts w:cs="Arial"/>
          <w:szCs w:val="20"/>
        </w:rPr>
        <w:t xml:space="preserve"> </w:t>
      </w:r>
      <w:r w:rsidRPr="00425944">
        <w:t xml:space="preserve">attends a special education class for at least 50% of the school day and is integrated with a regular class for at least one instructional period daily. This </w:t>
      </w:r>
      <w:r w:rsidRPr="00425944">
        <w:rPr>
          <w:rFonts w:cs="Arial"/>
          <w:szCs w:val="20"/>
        </w:rPr>
        <w:t xml:space="preserve">requires placement at an integrated site with both special education programs and regular programs. For elementary students, this placement is </w:t>
      </w:r>
      <w:r w:rsidR="00BE2CA6" w:rsidRPr="00425944">
        <w:rPr>
          <w:rFonts w:cs="Arial"/>
          <w:szCs w:val="20"/>
        </w:rPr>
        <w:t>either</w:t>
      </w:r>
      <w:r w:rsidRPr="00425944">
        <w:rPr>
          <w:rFonts w:cs="Arial"/>
          <w:szCs w:val="20"/>
        </w:rPr>
        <w:t xml:space="preserve"> in the </w:t>
      </w:r>
      <w:hyperlink w:anchor="_Home_School_Program" w:history="1">
        <w:r w:rsidRPr="00425944">
          <w:rPr>
            <w:rStyle w:val="Hyperlink"/>
            <w:rFonts w:cs="Arial"/>
            <w:color w:val="auto"/>
            <w:szCs w:val="20"/>
          </w:rPr>
          <w:t>Home School Program (HSP)</w:t>
        </w:r>
      </w:hyperlink>
      <w:r w:rsidRPr="00425944">
        <w:rPr>
          <w:rFonts w:cs="Arial"/>
          <w:szCs w:val="20"/>
        </w:rPr>
        <w:t xml:space="preserve"> or an Intensive Support Program. For secondary students, support may include the Resource course options</w:t>
      </w:r>
      <w:r w:rsidR="00FD3958" w:rsidRPr="00425944">
        <w:rPr>
          <w:rFonts w:cs="Arial"/>
          <w:szCs w:val="20"/>
        </w:rPr>
        <w:t xml:space="preserve">, </w:t>
      </w:r>
      <w:r w:rsidRPr="00425944">
        <w:rPr>
          <w:rFonts w:cs="Arial"/>
          <w:szCs w:val="20"/>
        </w:rPr>
        <w:t>modifications that permit credit accumulation and access</w:t>
      </w:r>
      <w:r w:rsidRPr="00425944">
        <w:t xml:space="preserve"> to available </w:t>
      </w:r>
      <w:r w:rsidRPr="00425944">
        <w:rPr>
          <w:rFonts w:cs="Arial"/>
          <w:szCs w:val="20"/>
        </w:rPr>
        <w:t>locally developed, compulsory and/or optional credit courses</w:t>
      </w:r>
      <w:r w:rsidR="00FD3958" w:rsidRPr="00425944">
        <w:rPr>
          <w:rFonts w:cs="Arial"/>
          <w:szCs w:val="20"/>
        </w:rPr>
        <w:t xml:space="preserve"> mentioned earlier</w:t>
      </w:r>
      <w:r w:rsidRPr="00425944">
        <w:t>. During opportunities for integration, regular teachers support students through strategies outlined in the</w:t>
      </w:r>
      <w:r w:rsidR="00A61296" w:rsidRPr="00425944">
        <w:t xml:space="preserve"> IEP</w:t>
      </w:r>
      <w:r w:rsidRPr="00425944">
        <w:t>.</w:t>
      </w:r>
    </w:p>
    <w:p w:rsidR="0010385F" w:rsidRPr="00425944" w:rsidRDefault="004B70AC" w:rsidP="0076797E">
      <w:pPr>
        <w:pStyle w:val="MediumGrid21"/>
        <w:spacing w:before="60"/>
      </w:pPr>
      <w:r w:rsidRPr="00425944">
        <w:rPr>
          <w:rStyle w:val="Emphasis"/>
          <w:rFonts w:ascii="Arial" w:hAnsi="Arial" w:cs="Arial"/>
          <w:b w:val="0"/>
          <w:i w:val="0"/>
        </w:rPr>
        <w:t xml:space="preserve">IPRC placement in a </w:t>
      </w:r>
      <w:hyperlink r:id="rId61" w:anchor="_" w:history="1">
        <w:r w:rsidRPr="00425944">
          <w:rPr>
            <w:rStyle w:val="Hyperlink"/>
            <w:rFonts w:cs="Arial"/>
            <w:color w:val="auto"/>
          </w:rPr>
          <w:t>Special Education Class Full Time</w:t>
        </w:r>
      </w:hyperlink>
      <w:r w:rsidRPr="00425944">
        <w:rPr>
          <w:rFonts w:cs="Arial"/>
          <w:b/>
          <w:i/>
        </w:rPr>
        <w:t xml:space="preserve"> </w:t>
      </w:r>
      <w:r w:rsidRPr="00425944">
        <w:rPr>
          <w:rFonts w:cs="Arial"/>
        </w:rPr>
        <w:t>is for the entire school day</w:t>
      </w:r>
      <w:r w:rsidRPr="00425944">
        <w:rPr>
          <w:rFonts w:eastAsia="Arial" w:cs="Arial"/>
          <w:szCs w:val="20"/>
        </w:rPr>
        <w:t xml:space="preserve"> and </w:t>
      </w:r>
      <w:r w:rsidR="00FD3958" w:rsidRPr="00425944">
        <w:rPr>
          <w:rFonts w:eastAsia="Arial" w:cs="Arial"/>
          <w:szCs w:val="20"/>
        </w:rPr>
        <w:t xml:space="preserve">is </w:t>
      </w:r>
      <w:r w:rsidRPr="00425944">
        <w:rPr>
          <w:rFonts w:eastAsia="Arial" w:cs="Arial"/>
          <w:szCs w:val="20"/>
        </w:rPr>
        <w:t xml:space="preserve">typically in </w:t>
      </w:r>
      <w:r w:rsidR="00FD3958" w:rsidRPr="00425944">
        <w:t>integrated settings</w:t>
      </w:r>
      <w:r w:rsidRPr="00425944">
        <w:rPr>
          <w:rFonts w:cs="Arial"/>
        </w:rPr>
        <w:t>. Opportunities for successful integration</w:t>
      </w:r>
      <w:r w:rsidR="001B10C9" w:rsidRPr="00425944">
        <w:rPr>
          <w:rFonts w:cs="Arial"/>
        </w:rPr>
        <w:t xml:space="preserve"> in regular programs</w:t>
      </w:r>
      <w:r w:rsidRPr="00425944">
        <w:rPr>
          <w:rFonts w:cs="Arial"/>
        </w:rPr>
        <w:t xml:space="preserve"> are carefully planned for students in these programs.</w:t>
      </w:r>
      <w:r w:rsidRPr="00425944">
        <w:t xml:space="preserve"> </w:t>
      </w:r>
      <w:r w:rsidRPr="00425944">
        <w:rPr>
          <w:rFonts w:eastAsia="Arial" w:cs="Arial"/>
          <w:szCs w:val="20"/>
        </w:rPr>
        <w:t xml:space="preserve">In some cases, IPRC placement in a Special Education Class Full </w:t>
      </w:r>
      <w:r w:rsidRPr="00425944">
        <w:t>Time may be in a congregated school setting. These programs support communities of learners whose complex educational needs require alternative curriculum and specialized services, facilities and resources. The goal is to maximize student independence.</w:t>
      </w:r>
      <w:r w:rsidR="0010385F" w:rsidRPr="00425944">
        <w:br w:type="page"/>
      </w:r>
    </w:p>
    <w:p w:rsidR="00ED7EAB" w:rsidRPr="00425944" w:rsidRDefault="00ED7EAB" w:rsidP="007A06D4">
      <w:pPr>
        <w:pStyle w:val="Heading1"/>
        <w:ind w:right="-450"/>
        <w:rPr>
          <w:b/>
          <w:szCs w:val="20"/>
        </w:rPr>
      </w:pPr>
      <w:bookmarkStart w:id="80" w:name="_Toc492016797"/>
      <w:r w:rsidRPr="00425944">
        <w:lastRenderedPageBreak/>
        <w:t>Early and Ongoing Identification and Intervention</w:t>
      </w:r>
      <w:bookmarkEnd w:id="80"/>
      <w:r w:rsidRPr="00425944">
        <w:t xml:space="preserve"> </w:t>
      </w:r>
    </w:p>
    <w:p w:rsidR="00AD09B8" w:rsidRPr="00425944" w:rsidRDefault="00AD09B8" w:rsidP="00AD09B8"/>
    <w:p w:rsidR="00AD09B8" w:rsidRPr="00425944" w:rsidRDefault="00AD09B8" w:rsidP="00526D42">
      <w:r w:rsidRPr="00425944">
        <w:t xml:space="preserve">Early and ongoing identification and intervention are recognized by the TDSB as contributing to the well-being of all children. </w:t>
      </w:r>
      <w:r w:rsidR="00526D42" w:rsidRPr="00425944">
        <w:t xml:space="preserve">The standard of practice includes early identification of learning needs, use of appropriate teaching strategies, ongoing assessment and open communication with parent(s)/guardian(s) and students. </w:t>
      </w:r>
      <w:r w:rsidRPr="00425944">
        <w:t>Following their registration</w:t>
      </w:r>
      <w:r w:rsidR="00D95DC7" w:rsidRPr="00425944">
        <w:t xml:space="preserve"> in the TDSB</w:t>
      </w:r>
      <w:r w:rsidRPr="00425944">
        <w:t>, most children will attend the regular classroom in the neighbourhood school, where ongoing assessment and monitoring is expected to be a continuous process</w:t>
      </w:r>
      <w:r w:rsidRPr="00425944">
        <w:rPr>
          <w:sz w:val="22"/>
          <w:szCs w:val="22"/>
        </w:rPr>
        <w:t>.</w:t>
      </w:r>
      <w:r w:rsidRPr="00425944">
        <w:rPr>
          <w:b/>
        </w:rPr>
        <w:t xml:space="preserve"> </w:t>
      </w:r>
      <w:r w:rsidRPr="00425944">
        <w:t>Strategies to identify each student’s level of development, learning abilities and needs are expected to be implemented in all classrooms.</w:t>
      </w:r>
      <w:r w:rsidRPr="00425944">
        <w:rPr>
          <w:sz w:val="22"/>
          <w:szCs w:val="22"/>
        </w:rPr>
        <w:t xml:space="preserve"> </w:t>
      </w:r>
      <w:r w:rsidRPr="00425944">
        <w:rPr>
          <w:szCs w:val="20"/>
        </w:rPr>
        <w:t>Through</w:t>
      </w:r>
      <w:r w:rsidRPr="00425944">
        <w:rPr>
          <w:sz w:val="22"/>
          <w:szCs w:val="22"/>
        </w:rPr>
        <w:t xml:space="preserve"> </w:t>
      </w:r>
      <w:r w:rsidR="00526D42" w:rsidRPr="00425944">
        <w:t>on</w:t>
      </w:r>
      <w:r w:rsidRPr="00425944">
        <w:t xml:space="preserve">going </w:t>
      </w:r>
      <w:hyperlink w:anchor="_Educational_Assessment_by_1" w:history="1">
        <w:r w:rsidRPr="00425944">
          <w:rPr>
            <w:rStyle w:val="Hyperlink"/>
            <w:color w:val="auto"/>
          </w:rPr>
          <w:t>assessment</w:t>
        </w:r>
      </w:hyperlink>
      <w:r w:rsidRPr="00425944">
        <w:t xml:space="preserve">, teachers are expected to identify needs in a timely way and design educational programs to accommodate those needs while facilitating each student’s growth and development. </w:t>
      </w:r>
    </w:p>
    <w:p w:rsidR="002B10B5" w:rsidRPr="00425944" w:rsidRDefault="002B10B5" w:rsidP="002B10B5">
      <w:r w:rsidRPr="00425944">
        <w:t xml:space="preserve">As stated in Ministry of Education </w:t>
      </w:r>
      <w:hyperlink r:id="rId62" w:history="1">
        <w:r w:rsidRPr="00425944">
          <w:rPr>
            <w:rStyle w:val="Hyperlink"/>
            <w:rFonts w:cs="Arial"/>
            <w:b/>
            <w:color w:val="auto"/>
            <w:szCs w:val="20"/>
          </w:rPr>
          <w:t>Policy/Program Memorandum No. 11</w:t>
        </w:r>
      </w:hyperlink>
      <w:r w:rsidRPr="00425944">
        <w:t>:</w:t>
      </w:r>
    </w:p>
    <w:p w:rsidR="002B10B5" w:rsidRPr="00425944" w:rsidRDefault="002B10B5" w:rsidP="002B10B5">
      <w:pPr>
        <w:spacing w:before="240" w:after="60"/>
        <w:ind w:left="360"/>
        <w:rPr>
          <w:rFonts w:cs="Arial"/>
          <w:szCs w:val="20"/>
        </w:rPr>
      </w:pPr>
      <w:r w:rsidRPr="00425944">
        <w:rPr>
          <w:noProof/>
        </w:rPr>
        <mc:AlternateContent>
          <mc:Choice Requires="wps">
            <w:drawing>
              <wp:anchor distT="0" distB="0" distL="114300" distR="114300" simplePos="0" relativeHeight="251877376" behindDoc="0" locked="0" layoutInCell="1" allowOverlap="1" wp14:anchorId="15DC4C32" wp14:editId="3F63E372">
                <wp:simplePos x="0" y="0"/>
                <wp:positionH relativeFrom="column">
                  <wp:posOffset>-38100</wp:posOffset>
                </wp:positionH>
                <wp:positionV relativeFrom="paragraph">
                  <wp:posOffset>73025</wp:posOffset>
                </wp:positionV>
                <wp:extent cx="5876925" cy="904875"/>
                <wp:effectExtent l="0" t="0" r="28575" b="28575"/>
                <wp:wrapNone/>
                <wp:docPr id="325" name="Text Box 325"/>
                <wp:cNvGraphicFramePr/>
                <a:graphic xmlns:a="http://schemas.openxmlformats.org/drawingml/2006/main">
                  <a:graphicData uri="http://schemas.microsoft.com/office/word/2010/wordprocessingShape">
                    <wps:wsp>
                      <wps:cNvSpPr txBox="1"/>
                      <wps:spPr>
                        <a:xfrm>
                          <a:off x="0" y="0"/>
                          <a:ext cx="58769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3E55EB" w:rsidRDefault="00941ACF" w:rsidP="002B10B5">
                            <w:pPr>
                              <w:rPr>
                                <w:i/>
                              </w:rPr>
                            </w:pPr>
                            <w:r w:rsidRPr="003E55EB">
                              <w:rPr>
                                <w:i/>
                              </w:rPr>
                              <w:t xml:space="preserve">“These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033" type="#_x0000_t202" style="position:absolute;left:0;text-align:left;margin-left:-3pt;margin-top:5.75pt;width:462.75pt;height:71.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" fillcolor="white [3201]" strokeweight=".5pt">
                <v:textbox>
                  <w:txbxContent>
                    <w:p w:rsidR="00941ACF" w:rsidRPr="003E55EB" w:rsidRDefault="00941ACF" w:rsidP="002B10B5">
                      <w:pPr>
                        <w:rPr>
                          <w:i/>
                        </w:rPr>
                      </w:pPr>
                      <w:r w:rsidRPr="003E55EB">
                        <w:rPr>
                          <w:i/>
                        </w:rPr>
                        <w:t xml:space="preserve">“These procedures are a part of the continuous assessment and program planning process which should be initiated when a child is first enrolled in school and no later than the beginning of the program of studies immediately following Kindergarten and should continue throughout a child’s school life.” </w:t>
                      </w:r>
                    </w:p>
                  </w:txbxContent>
                </v:textbox>
              </v:shape>
            </w:pict>
          </mc:Fallback>
        </mc:AlternateContent>
      </w:r>
    </w:p>
    <w:p w:rsidR="002B10B5" w:rsidRPr="00425944" w:rsidRDefault="002B10B5" w:rsidP="002B10B5">
      <w:pPr>
        <w:spacing w:before="240" w:after="60"/>
        <w:ind w:left="360"/>
        <w:rPr>
          <w:rFonts w:cs="Arial"/>
          <w:szCs w:val="20"/>
        </w:rPr>
      </w:pPr>
    </w:p>
    <w:p w:rsidR="002B10B5" w:rsidRPr="00425944" w:rsidRDefault="002B10B5" w:rsidP="00DD2A0B">
      <w:pPr>
        <w:pStyle w:val="Heading2"/>
        <w:rPr>
          <w:lang w:val="en-CA"/>
        </w:rPr>
      </w:pPr>
    </w:p>
    <w:p w:rsidR="0017470C" w:rsidRPr="00425944" w:rsidRDefault="0017470C" w:rsidP="0017470C">
      <w:pPr>
        <w:spacing w:before="240"/>
        <w:rPr>
          <w:szCs w:val="20"/>
        </w:rPr>
      </w:pPr>
      <w:r w:rsidRPr="00425944">
        <w:rPr>
          <w:szCs w:val="20"/>
        </w:rPr>
        <w:t>TDSB procedures for early and ongoing identification:</w:t>
      </w:r>
    </w:p>
    <w:p w:rsidR="0017470C" w:rsidRPr="00425944" w:rsidRDefault="0017470C" w:rsidP="00275235">
      <w:pPr>
        <w:pStyle w:val="ListParagraph"/>
        <w:numPr>
          <w:ilvl w:val="0"/>
          <w:numId w:val="184"/>
        </w:numPr>
        <w:ind w:left="540"/>
      </w:pPr>
      <w:r w:rsidRPr="00425944">
        <w:t>Comply with Ministry of Education PPM No.11 and the requirements of the TDSB Special Education Plan</w:t>
      </w:r>
    </w:p>
    <w:p w:rsidR="0017470C" w:rsidRPr="00425944" w:rsidRDefault="0017470C" w:rsidP="00275235">
      <w:pPr>
        <w:pStyle w:val="ListParagraph"/>
        <w:numPr>
          <w:ilvl w:val="0"/>
          <w:numId w:val="184"/>
        </w:numPr>
        <w:ind w:left="540"/>
      </w:pPr>
      <w:r w:rsidRPr="00425944">
        <w:t>Ensure that schools are able to identify each student’s level of development, learning abilities, and needs upon entering the TDSB</w:t>
      </w:r>
    </w:p>
    <w:p w:rsidR="0017470C" w:rsidRPr="00425944" w:rsidRDefault="0017470C" w:rsidP="00275235">
      <w:pPr>
        <w:pStyle w:val="ListParagraph"/>
        <w:numPr>
          <w:ilvl w:val="0"/>
          <w:numId w:val="184"/>
        </w:numPr>
        <w:ind w:left="540"/>
      </w:pPr>
      <w:r w:rsidRPr="00425944">
        <w:t>Support successful transitions to school</w:t>
      </w:r>
    </w:p>
    <w:p w:rsidR="0017470C" w:rsidRPr="00425944" w:rsidRDefault="0017470C" w:rsidP="00275235">
      <w:pPr>
        <w:pStyle w:val="ListParagraph"/>
        <w:numPr>
          <w:ilvl w:val="0"/>
          <w:numId w:val="184"/>
        </w:numPr>
        <w:ind w:left="540"/>
      </w:pPr>
      <w:r w:rsidRPr="00425944">
        <w:t>Enable teachers to use the information to plan appropriate instruction for all students</w:t>
      </w:r>
    </w:p>
    <w:p w:rsidR="0017470C" w:rsidRPr="00425944" w:rsidRDefault="0017470C" w:rsidP="00275235">
      <w:pPr>
        <w:pStyle w:val="ListParagraph"/>
        <w:numPr>
          <w:ilvl w:val="0"/>
          <w:numId w:val="184"/>
        </w:numPr>
        <w:ind w:left="540"/>
      </w:pPr>
      <w:r w:rsidRPr="00425944">
        <w:t>Provide the starting point for ongoing identification and tracking of students at risk</w:t>
      </w:r>
    </w:p>
    <w:p w:rsidR="0017470C" w:rsidRPr="00425944" w:rsidRDefault="0017470C" w:rsidP="00275235">
      <w:pPr>
        <w:pStyle w:val="ListParagraph"/>
        <w:numPr>
          <w:ilvl w:val="0"/>
          <w:numId w:val="184"/>
        </w:numPr>
        <w:ind w:left="540"/>
      </w:pPr>
      <w:r w:rsidRPr="00425944">
        <w:t>Provide relevant data related to student development and needs, which can be used to track students over time</w:t>
      </w:r>
    </w:p>
    <w:p w:rsidR="0017470C" w:rsidRPr="00425944" w:rsidRDefault="0017470C" w:rsidP="00275235">
      <w:pPr>
        <w:pStyle w:val="ListParagraph"/>
        <w:numPr>
          <w:ilvl w:val="0"/>
          <w:numId w:val="184"/>
        </w:numPr>
        <w:ind w:left="540"/>
      </w:pPr>
      <w:r w:rsidRPr="00425944">
        <w:t>Provide schools with information to identify trends and patterns in the school community</w:t>
      </w:r>
    </w:p>
    <w:p w:rsidR="002B10B5" w:rsidRPr="00425944" w:rsidRDefault="0017470C" w:rsidP="00751E81">
      <w:r w:rsidRPr="00425944">
        <w:t xml:space="preserve">The TDSB believes it is critical that early and ongoing identification and intervention strategies for students at risk be a priority in </w:t>
      </w:r>
      <w:r w:rsidRPr="00425944">
        <w:rPr>
          <w:i/>
        </w:rPr>
        <w:t xml:space="preserve">all </w:t>
      </w:r>
      <w:r w:rsidRPr="00425944">
        <w:t>grades, not just the primary grades</w:t>
      </w:r>
      <w:r w:rsidR="00D95DC7" w:rsidRPr="00425944">
        <w:t xml:space="preserve">, enabling the development and implementation of appropriate </w:t>
      </w:r>
      <w:hyperlink w:anchor="_Individual_Education_Plan_1" w:history="1">
        <w:r w:rsidR="00D95DC7" w:rsidRPr="00425944">
          <w:rPr>
            <w:rStyle w:val="Hyperlink"/>
            <w:color w:val="auto"/>
          </w:rPr>
          <w:t>Individual Education Plans (IEP)</w:t>
        </w:r>
      </w:hyperlink>
      <w:r w:rsidR="00D95DC7" w:rsidRPr="00425944">
        <w:t xml:space="preserve"> and </w:t>
      </w:r>
      <w:hyperlink w:anchor="_The_IEP_Transition" w:history="1">
        <w:r w:rsidR="00D95DC7" w:rsidRPr="00425944">
          <w:rPr>
            <w:rStyle w:val="Hyperlink"/>
            <w:color w:val="auto"/>
          </w:rPr>
          <w:t>Transition Plan</w:t>
        </w:r>
      </w:hyperlink>
      <w:r w:rsidR="00D95DC7" w:rsidRPr="00425944">
        <w:t xml:space="preserve">s when needed. </w:t>
      </w:r>
      <w:r w:rsidRPr="00425944">
        <w:t xml:space="preserve">This is especially important as students make the transition to secondary school, since students who have difficulty achieving curriculum expectations are at risk of not completing their diploma requirements and dropping out of school. </w:t>
      </w:r>
    </w:p>
    <w:p w:rsidR="00ED7EAB" w:rsidRPr="00425944" w:rsidRDefault="00E04450" w:rsidP="00E04450">
      <w:pPr>
        <w:pStyle w:val="Heading2"/>
      </w:pPr>
      <w:bookmarkStart w:id="81" w:name="_Toc492016798"/>
      <w:r w:rsidRPr="00425944">
        <w:t xml:space="preserve">TDSB </w:t>
      </w:r>
      <w:r w:rsidR="00AA41A7" w:rsidRPr="00425944">
        <w:t>Developmen</w:t>
      </w:r>
      <w:r w:rsidR="00AB2800" w:rsidRPr="00425944">
        <w:t>tal History</w:t>
      </w:r>
      <w:r w:rsidR="00AB2800" w:rsidRPr="00425944">
        <w:rPr>
          <w:lang w:val="en-CA"/>
        </w:rPr>
        <w:t xml:space="preserve"> </w:t>
      </w:r>
      <w:r w:rsidR="00AA41A7" w:rsidRPr="00425944">
        <w:t>Form</w:t>
      </w:r>
      <w:bookmarkEnd w:id="81"/>
    </w:p>
    <w:p w:rsidR="00477CBA" w:rsidRPr="00425944" w:rsidRDefault="00280187" w:rsidP="0076797E">
      <w:hyperlink r:id="rId63" w:history="1">
        <w:r w:rsidR="00526D42" w:rsidRPr="00425944">
          <w:rPr>
            <w:rStyle w:val="Hyperlink"/>
            <w:color w:val="auto"/>
            <w:szCs w:val="20"/>
          </w:rPr>
          <w:t>Operational Procedure PR 512</w:t>
        </w:r>
      </w:hyperlink>
      <w:r w:rsidR="00526D42" w:rsidRPr="00425944">
        <w:rPr>
          <w:rStyle w:val="Hyperlink"/>
          <w:b/>
          <w:color w:val="auto"/>
          <w:szCs w:val="20"/>
          <w:u w:val="none"/>
        </w:rPr>
        <w:t xml:space="preserve"> </w:t>
      </w:r>
      <w:r w:rsidR="00526D42" w:rsidRPr="00425944">
        <w:rPr>
          <w:rStyle w:val="Hyperlink"/>
          <w:color w:val="auto"/>
          <w:szCs w:val="20"/>
          <w:u w:val="none"/>
        </w:rPr>
        <w:t>explains use of</w:t>
      </w:r>
      <w:r w:rsidR="00526D42" w:rsidRPr="00425944">
        <w:rPr>
          <w:rStyle w:val="Hyperlink"/>
          <w:b/>
          <w:color w:val="auto"/>
          <w:szCs w:val="20"/>
          <w:u w:val="none"/>
        </w:rPr>
        <w:t xml:space="preserve"> </w:t>
      </w:r>
      <w:r w:rsidR="00526D42" w:rsidRPr="00425944">
        <w:t>t</w:t>
      </w:r>
      <w:r w:rsidR="00477CBA" w:rsidRPr="00425944">
        <w:t xml:space="preserve">he TDSB </w:t>
      </w:r>
      <w:hyperlink r:id="rId64" w:history="1">
        <w:r w:rsidR="00477CBA" w:rsidRPr="00425944">
          <w:rPr>
            <w:rStyle w:val="Hyperlink"/>
            <w:rFonts w:cs="Arial"/>
            <w:color w:val="auto"/>
            <w:szCs w:val="20"/>
          </w:rPr>
          <w:t>New Student Registration: Developmental History Form</w:t>
        </w:r>
      </w:hyperlink>
      <w:r w:rsidR="00477CBA" w:rsidRPr="00425944">
        <w:t xml:space="preserve"> </w:t>
      </w:r>
      <w:r w:rsidR="00526D42" w:rsidRPr="00425944">
        <w:t xml:space="preserve">in early identification, </w:t>
      </w:r>
      <w:r w:rsidR="00477CBA" w:rsidRPr="00425944">
        <w:t>provid</w:t>
      </w:r>
      <w:r w:rsidR="00526D42" w:rsidRPr="00425944">
        <w:t>ing</w:t>
      </w:r>
      <w:r w:rsidR="00477CBA" w:rsidRPr="00425944">
        <w:t xml:space="preserve"> a system-wide process for gathering important information from parent(s)/guardian(s). The form is completed by the parent(s)/guardian(s), or can be completed with the assistance of the teacher or other school staff.</w:t>
      </w:r>
      <w:r w:rsidR="00477CBA" w:rsidRPr="00425944">
        <w:rPr>
          <w:bCs/>
        </w:rPr>
        <w:t xml:space="preserve"> The school principal ensures there is a scheduled time for parents to meet with the child’s teacher to discuss the kinds of information addressed in </w:t>
      </w:r>
      <w:r w:rsidR="00477CBA" w:rsidRPr="00425944">
        <w:t>the Developmental History Form. Translators are also arranged by the principal when needed.</w:t>
      </w:r>
    </w:p>
    <w:p w:rsidR="00477CBA" w:rsidRPr="00425944" w:rsidRDefault="00477CBA" w:rsidP="00477CBA">
      <w:r w:rsidRPr="00425944">
        <w:lastRenderedPageBreak/>
        <w:t>Parent(s)/Guardian(s) are asked to share with the school their knowledge about their child’s pre-school development, family background and health history. The information collected is used by teachers to support program planning when students first enter school (up to and including Grade 2).</w:t>
      </w:r>
      <w:r w:rsidRPr="00425944">
        <w:rPr>
          <w:bCs/>
        </w:rPr>
        <w:t xml:space="preserve"> A </w:t>
      </w:r>
      <w:hyperlink r:id="rId65" w:history="1">
        <w:r w:rsidRPr="00425944">
          <w:rPr>
            <w:rStyle w:val="Hyperlink"/>
            <w:rFonts w:cs="Arial"/>
            <w:bCs/>
            <w:color w:val="auto"/>
            <w:szCs w:val="20"/>
          </w:rPr>
          <w:t>Parent Q&amp;A</w:t>
        </w:r>
      </w:hyperlink>
      <w:r w:rsidRPr="00425944">
        <w:rPr>
          <w:bCs/>
        </w:rPr>
        <w:t xml:space="preserve"> about the form is posted under Policies and Procedures on the TDSB external website.</w:t>
      </w:r>
      <w:r w:rsidRPr="00425944">
        <w:t xml:space="preserve"> </w:t>
      </w:r>
      <w:r w:rsidRPr="00425944">
        <w:rPr>
          <w:bCs/>
        </w:rPr>
        <w:t>The Developmental History Form is filed in the child’s OSR</w:t>
      </w:r>
      <w:r w:rsidRPr="00425944">
        <w:t xml:space="preserve"> and the principal/vice-principal and child’s teacher(s) have access to the information in the form</w:t>
      </w:r>
      <w:r w:rsidRPr="00425944">
        <w:rPr>
          <w:bCs/>
        </w:rPr>
        <w:t xml:space="preserve">. The principal is expected to ensure that school staff review the information and use it to support the learning needs of students. </w:t>
      </w:r>
    </w:p>
    <w:p w:rsidR="00E04450" w:rsidRPr="00425944" w:rsidRDefault="009047F6" w:rsidP="003E55EB">
      <w:r w:rsidRPr="00425944">
        <w:t xml:space="preserve">When completing the form or meeting with the teacher, </w:t>
      </w:r>
      <w:r w:rsidR="002341D1" w:rsidRPr="00425944">
        <w:t>parent(s)/g</w:t>
      </w:r>
      <w:r w:rsidR="00246950" w:rsidRPr="00425944">
        <w:t>uardian(s)</w:t>
      </w:r>
      <w:r w:rsidR="002341D1" w:rsidRPr="00425944">
        <w:t xml:space="preserve"> may indicate that their child </w:t>
      </w:r>
      <w:r w:rsidR="00A448AF" w:rsidRPr="00425944">
        <w:t>has special educa</w:t>
      </w:r>
      <w:r w:rsidR="002966CF" w:rsidRPr="00425944">
        <w:t xml:space="preserve">tion needs and </w:t>
      </w:r>
      <w:r w:rsidR="002341D1" w:rsidRPr="00425944">
        <w:t xml:space="preserve">they </w:t>
      </w:r>
      <w:r w:rsidR="002966CF" w:rsidRPr="00425944">
        <w:t>are encouraged to share any pertinent documents or assessments from doctors and other professionals</w:t>
      </w:r>
      <w:r w:rsidRPr="00425944">
        <w:t xml:space="preserve">. This requires </w:t>
      </w:r>
      <w:r w:rsidR="00E04450" w:rsidRPr="00425944">
        <w:t>an</w:t>
      </w:r>
      <w:r w:rsidRPr="00425944">
        <w:t xml:space="preserve"> </w:t>
      </w:r>
      <w:hyperlink w:anchor="_Appendix_C_(1):" w:history="1">
        <w:r w:rsidRPr="00425944">
          <w:rPr>
            <w:rStyle w:val="Hyperlink"/>
            <w:color w:val="auto"/>
          </w:rPr>
          <w:t xml:space="preserve">Informed Consent for the Release of Confidential </w:t>
        </w:r>
        <w:r w:rsidR="002966CF" w:rsidRPr="00425944">
          <w:rPr>
            <w:rStyle w:val="Hyperlink"/>
            <w:color w:val="auto"/>
          </w:rPr>
          <w:t>Information</w:t>
        </w:r>
      </w:hyperlink>
      <w:r w:rsidR="00E04450" w:rsidRPr="00425944">
        <w:rPr>
          <w:b/>
        </w:rPr>
        <w:t xml:space="preserve">, </w:t>
      </w:r>
      <w:r w:rsidR="00751E81" w:rsidRPr="00425944">
        <w:t>(Appendix C1)</w:t>
      </w:r>
      <w:r w:rsidR="00751E81" w:rsidRPr="00425944">
        <w:rPr>
          <w:b/>
        </w:rPr>
        <w:t xml:space="preserve">, </w:t>
      </w:r>
      <w:r w:rsidR="00E04450" w:rsidRPr="00425944">
        <w:t>signed by parent(s)/guardian(s)</w:t>
      </w:r>
      <w:r w:rsidR="002966CF" w:rsidRPr="00425944">
        <w:t>.</w:t>
      </w:r>
      <w:r w:rsidR="00751E81" w:rsidRPr="00425944">
        <w:t xml:space="preserve"> </w:t>
      </w:r>
    </w:p>
    <w:p w:rsidR="00DE0F5E" w:rsidRPr="00425944" w:rsidRDefault="00DE0F5E" w:rsidP="00DE0F5E">
      <w:pPr>
        <w:pStyle w:val="Heading2"/>
      </w:pPr>
      <w:bookmarkStart w:id="82" w:name="_Universal_Screening_Process"/>
      <w:bookmarkStart w:id="83" w:name="_Toc492016799"/>
      <w:bookmarkEnd w:id="82"/>
      <w:r w:rsidRPr="00425944">
        <w:t>Universal Screening Process for Grade 3 Students</w:t>
      </w:r>
      <w:bookmarkEnd w:id="83"/>
    </w:p>
    <w:p w:rsidR="00DE0F5E" w:rsidRPr="00425944" w:rsidRDefault="00DE0F5E" w:rsidP="00DE0F5E">
      <w:r w:rsidRPr="00425944">
        <w:t>In 2016, the TDSB introduced a universal screening process for all students in Grade 3 as part of its early identification procedures. The purpose of this universal screening is to:</w:t>
      </w:r>
    </w:p>
    <w:p w:rsidR="00DE0F5E" w:rsidRPr="00425944" w:rsidRDefault="00DE0F5E" w:rsidP="00275235">
      <w:pPr>
        <w:pStyle w:val="ListParagraph"/>
        <w:numPr>
          <w:ilvl w:val="0"/>
          <w:numId w:val="185"/>
        </w:numPr>
        <w:ind w:left="540"/>
      </w:pPr>
      <w:r w:rsidRPr="00425944">
        <w:t>Provide information to classroom teachers about the strengths and learning needs of each student in order to better support programming and differentiated instruction for students</w:t>
      </w:r>
    </w:p>
    <w:p w:rsidR="00DE0F5E" w:rsidRPr="00425944" w:rsidRDefault="00DE0F5E" w:rsidP="00275235">
      <w:pPr>
        <w:pStyle w:val="ListParagraph"/>
        <w:numPr>
          <w:ilvl w:val="0"/>
          <w:numId w:val="185"/>
        </w:numPr>
        <w:ind w:left="540"/>
      </w:pPr>
      <w:r w:rsidRPr="00425944">
        <w:t xml:space="preserve">Help teachers to know when to bring a student forward to the </w:t>
      </w:r>
      <w:hyperlink w:anchor="_The_In-School_Team" w:history="1">
        <w:r w:rsidRPr="00425944">
          <w:rPr>
            <w:rStyle w:val="Hyperlink"/>
            <w:color w:val="auto"/>
            <w:u w:val="none"/>
          </w:rPr>
          <w:t>In-School Team (IST)</w:t>
        </w:r>
      </w:hyperlink>
      <w:r w:rsidRPr="00425944">
        <w:t xml:space="preserve"> or </w:t>
      </w:r>
      <w:hyperlink w:anchor="_The_School_Support" w:history="1">
        <w:r w:rsidRPr="00425944">
          <w:rPr>
            <w:rStyle w:val="Hyperlink"/>
            <w:color w:val="auto"/>
            <w:u w:val="none"/>
          </w:rPr>
          <w:t>School Support Team (SST)</w:t>
        </w:r>
      </w:hyperlink>
      <w:r w:rsidRPr="00425944">
        <w:rPr>
          <w:b/>
        </w:rPr>
        <w:t xml:space="preserve"> </w:t>
      </w:r>
      <w:r w:rsidRPr="00425944">
        <w:t>for programming suggestions and, in some cases, for referrals to psychology in light of a unique cognitive functioning profile</w:t>
      </w:r>
    </w:p>
    <w:p w:rsidR="00DE0F5E" w:rsidRPr="00425944" w:rsidRDefault="00DE0F5E" w:rsidP="00275235">
      <w:pPr>
        <w:pStyle w:val="ListParagraph"/>
        <w:numPr>
          <w:ilvl w:val="0"/>
          <w:numId w:val="185"/>
        </w:numPr>
        <w:ind w:left="540"/>
      </w:pPr>
      <w:r w:rsidRPr="00425944">
        <w:t>Improve equity of access for all students to differentiated programming</w:t>
      </w:r>
    </w:p>
    <w:p w:rsidR="00DE0F5E" w:rsidRPr="00425944" w:rsidRDefault="00DE0F5E" w:rsidP="00275235">
      <w:pPr>
        <w:pStyle w:val="ListParagraph"/>
        <w:numPr>
          <w:ilvl w:val="0"/>
          <w:numId w:val="185"/>
        </w:numPr>
        <w:ind w:left="540"/>
      </w:pPr>
      <w:r w:rsidRPr="00425944">
        <w:t>Make the process of identification for students with differing profiles clearer for the teacher, by providing them with general information about cognitive needs of these students</w:t>
      </w:r>
    </w:p>
    <w:p w:rsidR="00DE0F5E" w:rsidRPr="00425944" w:rsidRDefault="00DE0F5E" w:rsidP="00275235">
      <w:pPr>
        <w:pStyle w:val="ListParagraph"/>
        <w:numPr>
          <w:ilvl w:val="0"/>
          <w:numId w:val="185"/>
        </w:numPr>
        <w:ind w:left="540"/>
      </w:pPr>
      <w:r w:rsidRPr="00425944">
        <w:t>Make the process of identification for giftedness more comprehensive and equitable across all socio-economic and cultural groups, while reflecting best practices and aligning with the processes of other GTA boards.</w:t>
      </w:r>
    </w:p>
    <w:p w:rsidR="00DE0F5E" w:rsidRPr="00425944" w:rsidRDefault="00DE0F5E" w:rsidP="00DE0F5E">
      <w:r w:rsidRPr="00425944">
        <w:t xml:space="preserve">For more on how this new screening process is used in the identification of </w:t>
      </w:r>
      <w:hyperlink w:anchor="_Giftedness" w:history="1">
        <w:r w:rsidRPr="00425944">
          <w:rPr>
            <w:rStyle w:val="Hyperlink"/>
            <w:color w:val="auto"/>
          </w:rPr>
          <w:t>Giftedness</w:t>
        </w:r>
      </w:hyperlink>
      <w:r w:rsidRPr="00425944">
        <w:t>, in the section of this Plan on Exceptionalities – Categories, Definitions and TDSB Special Education Programming.</w:t>
      </w:r>
    </w:p>
    <w:p w:rsidR="00E04450" w:rsidRPr="00425944" w:rsidRDefault="00E04450" w:rsidP="00AB2800">
      <w:pPr>
        <w:pStyle w:val="Heading2"/>
        <w:rPr>
          <w:lang w:val="en-CA"/>
        </w:rPr>
      </w:pPr>
      <w:bookmarkStart w:id="84" w:name="_Toc492016800"/>
      <w:r w:rsidRPr="00425944">
        <w:t>Transition Planning</w:t>
      </w:r>
      <w:r w:rsidRPr="00425944">
        <w:rPr>
          <w:lang w:val="en-CA"/>
        </w:rPr>
        <w:t xml:space="preserve"> for School Entry</w:t>
      </w:r>
      <w:bookmarkEnd w:id="84"/>
    </w:p>
    <w:p w:rsidR="002A5869" w:rsidRPr="00425944" w:rsidRDefault="00DE0F5E" w:rsidP="00477CBA">
      <w:r w:rsidRPr="00425944">
        <w:t>At any grade level, s</w:t>
      </w:r>
      <w:r w:rsidR="00477CBA" w:rsidRPr="00425944">
        <w:t>ome children</w:t>
      </w:r>
      <w:r w:rsidRPr="00425944">
        <w:t xml:space="preserve"> with special education needs</w:t>
      </w:r>
      <w:r w:rsidR="00477CBA" w:rsidRPr="00425944">
        <w:t xml:space="preserve"> may require </w:t>
      </w:r>
      <w:r w:rsidR="00477CBA" w:rsidRPr="00425944">
        <w:rPr>
          <w:i/>
        </w:rPr>
        <w:t>transition planning</w:t>
      </w:r>
      <w:r w:rsidR="00563ECC" w:rsidRPr="00425944">
        <w:t xml:space="preserve"> </w:t>
      </w:r>
      <w:r w:rsidR="002A5869" w:rsidRPr="00425944">
        <w:t xml:space="preserve">prior to school entry or before attending a new </w:t>
      </w:r>
      <w:r w:rsidR="00563ECC" w:rsidRPr="00425944">
        <w:t>school</w:t>
      </w:r>
      <w:r w:rsidR="00751E81" w:rsidRPr="00425944">
        <w:t xml:space="preserve">. </w:t>
      </w:r>
      <w:r w:rsidR="00477CBA" w:rsidRPr="00425944">
        <w:t xml:space="preserve">Transition planning </w:t>
      </w:r>
      <w:r w:rsidR="00751E81" w:rsidRPr="00425944">
        <w:t>generally</w:t>
      </w:r>
      <w:r w:rsidR="00477CBA" w:rsidRPr="00425944">
        <w:t xml:space="preserve"> in</w:t>
      </w:r>
      <w:r w:rsidR="00751E81" w:rsidRPr="00425944">
        <w:t>volves</w:t>
      </w:r>
      <w:r w:rsidR="00477CBA" w:rsidRPr="00425944">
        <w:t xml:space="preserve"> the principal o</w:t>
      </w:r>
      <w:r w:rsidR="00751E81" w:rsidRPr="00425944">
        <w:t>r a designate, the teacher,</w:t>
      </w:r>
      <w:r w:rsidR="00477CBA" w:rsidRPr="00425944">
        <w:t xml:space="preserve"> special education staff and</w:t>
      </w:r>
      <w:r w:rsidR="00751E81" w:rsidRPr="00425944">
        <w:t xml:space="preserve"> </w:t>
      </w:r>
      <w:r w:rsidR="00477CBA" w:rsidRPr="00425944">
        <w:t xml:space="preserve">the </w:t>
      </w:r>
      <w:r w:rsidR="00751E81" w:rsidRPr="00425944">
        <w:t>parent(s)/guardian(s).</w:t>
      </w:r>
      <w:r w:rsidR="00477CBA" w:rsidRPr="00425944">
        <w:t xml:space="preserve"> </w:t>
      </w:r>
      <w:r w:rsidR="00751E81" w:rsidRPr="00425944">
        <w:t xml:space="preserve">It may require involvement of the </w:t>
      </w:r>
      <w:hyperlink w:anchor="_The_School_Support" w:history="1">
        <w:r w:rsidR="00751E81" w:rsidRPr="00425944">
          <w:rPr>
            <w:rStyle w:val="Hyperlink"/>
            <w:color w:val="auto"/>
          </w:rPr>
          <w:t>School Support Team (SST)</w:t>
        </w:r>
      </w:hyperlink>
      <w:r w:rsidR="00751E81" w:rsidRPr="00425944">
        <w:t xml:space="preserve"> to determine the kinds of supports a student will need on entering school. </w:t>
      </w:r>
      <w:r w:rsidR="00477CBA" w:rsidRPr="00425944">
        <w:t>If appro</w:t>
      </w:r>
      <w:r w:rsidR="002A5869" w:rsidRPr="00425944">
        <w:t xml:space="preserve">priate, </w:t>
      </w:r>
      <w:r w:rsidR="00477CBA" w:rsidRPr="00425944">
        <w:t>other Board professional staff and agency personnel</w:t>
      </w:r>
      <w:r w:rsidR="002A5869" w:rsidRPr="00425944">
        <w:t xml:space="preserve"> may be consulted</w:t>
      </w:r>
      <w:r w:rsidR="00477CBA" w:rsidRPr="00425944">
        <w:t xml:space="preserve">. </w:t>
      </w:r>
    </w:p>
    <w:p w:rsidR="00477CBA" w:rsidRPr="00425944" w:rsidRDefault="00477CBA" w:rsidP="00477CBA">
      <w:pPr>
        <w:rPr>
          <w:bCs/>
        </w:rPr>
      </w:pPr>
      <w:r w:rsidRPr="00425944">
        <w:t xml:space="preserve">Transition planning occurs for a child who is: </w:t>
      </w:r>
    </w:p>
    <w:p w:rsidR="002966CF" w:rsidRPr="00425944" w:rsidRDefault="009D6047" w:rsidP="00275235">
      <w:pPr>
        <w:pStyle w:val="ListParagraph"/>
        <w:numPr>
          <w:ilvl w:val="0"/>
          <w:numId w:val="225"/>
        </w:numPr>
        <w:spacing w:before="60" w:after="60"/>
        <w:ind w:left="540"/>
      </w:pPr>
      <w:r w:rsidRPr="00425944">
        <w:t>R</w:t>
      </w:r>
      <w:r w:rsidR="002966CF" w:rsidRPr="00425944">
        <w:t>eceiving service through Preschool Initiative programs</w:t>
      </w:r>
    </w:p>
    <w:p w:rsidR="002966CF" w:rsidRPr="00425944" w:rsidRDefault="009D6047" w:rsidP="00275235">
      <w:pPr>
        <w:pStyle w:val="ListParagraph"/>
        <w:numPr>
          <w:ilvl w:val="0"/>
          <w:numId w:val="225"/>
        </w:numPr>
        <w:spacing w:before="60" w:after="60"/>
        <w:ind w:left="540"/>
      </w:pPr>
      <w:r w:rsidRPr="00425944">
        <w:t>R</w:t>
      </w:r>
      <w:r w:rsidR="002966CF" w:rsidRPr="00425944">
        <w:t>eceiving specialized support in a preschool child care, nursery school, hospital program, at home, or through private consultants</w:t>
      </w:r>
    </w:p>
    <w:p w:rsidR="002966CF" w:rsidRPr="00425944" w:rsidRDefault="009D6047" w:rsidP="00275235">
      <w:pPr>
        <w:pStyle w:val="ListParagraph"/>
        <w:numPr>
          <w:ilvl w:val="0"/>
          <w:numId w:val="225"/>
        </w:numPr>
        <w:spacing w:before="60" w:after="60"/>
        <w:ind w:left="540"/>
      </w:pPr>
      <w:r w:rsidRPr="00425944">
        <w:t>R</w:t>
      </w:r>
      <w:r w:rsidR="002966CF" w:rsidRPr="00425944">
        <w:t>eturning from a specialized placement, such as a diagnostic setting</w:t>
      </w:r>
    </w:p>
    <w:p w:rsidR="002966CF" w:rsidRPr="00425944" w:rsidRDefault="009D6047" w:rsidP="00275235">
      <w:pPr>
        <w:pStyle w:val="ListParagraph"/>
        <w:numPr>
          <w:ilvl w:val="0"/>
          <w:numId w:val="225"/>
        </w:numPr>
        <w:spacing w:before="60" w:after="60"/>
        <w:ind w:left="540"/>
      </w:pPr>
      <w:r w:rsidRPr="00425944">
        <w:t>E</w:t>
      </w:r>
      <w:r w:rsidR="002966CF" w:rsidRPr="00425944">
        <w:t xml:space="preserve">xiting an Intensive Behaviour Intervention Program (IBI) to enter full time school (Connections Initiative)  </w:t>
      </w:r>
    </w:p>
    <w:p w:rsidR="003512AF" w:rsidRPr="00425944" w:rsidRDefault="002A5869" w:rsidP="003E55EB">
      <w:r w:rsidRPr="00425944">
        <w:t>A T</w:t>
      </w:r>
      <w:r w:rsidR="002966CF" w:rsidRPr="00425944">
        <w:t>ran</w:t>
      </w:r>
      <w:r w:rsidRPr="00425944">
        <w:t>sition Plan</w:t>
      </w:r>
      <w:r w:rsidR="0058272B" w:rsidRPr="00425944">
        <w:t xml:space="preserve"> may </w:t>
      </w:r>
      <w:r w:rsidR="002966CF" w:rsidRPr="00425944">
        <w:t xml:space="preserve">recommend </w:t>
      </w:r>
      <w:r w:rsidR="0058272B" w:rsidRPr="00425944">
        <w:t xml:space="preserve">the development of </w:t>
      </w:r>
      <w:r w:rsidR="002966CF" w:rsidRPr="00425944">
        <w:t xml:space="preserve">an </w:t>
      </w:r>
      <w:hyperlink w:anchor="_Individual_Education_Plan_1" w:history="1">
        <w:r w:rsidR="003512AF" w:rsidRPr="00425944">
          <w:rPr>
            <w:rStyle w:val="Hyperlink"/>
            <w:color w:val="auto"/>
          </w:rPr>
          <w:t>Individual Education Plan (</w:t>
        </w:r>
        <w:r w:rsidR="002966CF" w:rsidRPr="00425944">
          <w:rPr>
            <w:rStyle w:val="Hyperlink"/>
            <w:color w:val="auto"/>
          </w:rPr>
          <w:t>IEP</w:t>
        </w:r>
        <w:r w:rsidR="003512AF" w:rsidRPr="00425944">
          <w:rPr>
            <w:rStyle w:val="Hyperlink"/>
            <w:color w:val="auto"/>
          </w:rPr>
          <w:t>)</w:t>
        </w:r>
        <w:r w:rsidR="0058272B" w:rsidRPr="00425944">
          <w:rPr>
            <w:rStyle w:val="Hyperlink"/>
            <w:color w:val="auto"/>
          </w:rPr>
          <w:t>.</w:t>
        </w:r>
      </w:hyperlink>
      <w:r w:rsidR="0058272B" w:rsidRPr="00425944">
        <w:t xml:space="preserve"> It may recommend referral to the School Support Team (SST) to consider the student’s needs. The SST has </w:t>
      </w:r>
      <w:r w:rsidR="0058272B" w:rsidRPr="00425944">
        <w:lastRenderedPageBreak/>
        <w:t xml:space="preserve">access to TDSB </w:t>
      </w:r>
      <w:hyperlink w:anchor="_Role_of_Professional" w:history="1">
        <w:r w:rsidR="0058272B" w:rsidRPr="00425944">
          <w:rPr>
            <w:rStyle w:val="Hyperlink"/>
            <w:color w:val="auto"/>
          </w:rPr>
          <w:t>Professional Support Services</w:t>
        </w:r>
      </w:hyperlink>
      <w:r w:rsidR="0058272B" w:rsidRPr="00425944">
        <w:t xml:space="preserve"> staff to assist the teacher in successfully programming for a student with special education needs and for determining appropriate next steps.</w:t>
      </w:r>
    </w:p>
    <w:p w:rsidR="002966CF" w:rsidRPr="00425944" w:rsidRDefault="009047F6" w:rsidP="007D09C8">
      <w:pPr>
        <w:spacing w:after="60"/>
      </w:pPr>
      <w:r w:rsidRPr="00425944">
        <w:t xml:space="preserve">A child </w:t>
      </w:r>
      <w:r w:rsidR="00477CBA" w:rsidRPr="00425944">
        <w:t>who has required a school-entry T</w:t>
      </w:r>
      <w:r w:rsidRPr="00425944">
        <w:t xml:space="preserve">ransition Plan will be </w:t>
      </w:r>
      <w:r w:rsidR="0058272B" w:rsidRPr="00425944">
        <w:t xml:space="preserve">monitored </w:t>
      </w:r>
      <w:r w:rsidR="00477CBA" w:rsidRPr="00425944">
        <w:t>through</w:t>
      </w:r>
      <w:r w:rsidR="00563ECC" w:rsidRPr="00425944">
        <w:t xml:space="preserve"> a school team process</w:t>
      </w:r>
      <w:r w:rsidRPr="00425944">
        <w:t xml:space="preserve"> </w:t>
      </w:r>
      <w:r w:rsidR="00563ECC" w:rsidRPr="00425944">
        <w:t xml:space="preserve">involving the </w:t>
      </w:r>
      <w:hyperlink w:anchor="_The_In-School_Team_1" w:history="1">
        <w:r w:rsidR="00563ECC" w:rsidRPr="00425944">
          <w:rPr>
            <w:rStyle w:val="Hyperlink"/>
            <w:color w:val="auto"/>
          </w:rPr>
          <w:t>In-School Team (IST) and/or School Support Team (SST)</w:t>
        </w:r>
        <w:r w:rsidR="00477CBA" w:rsidRPr="00425944">
          <w:rPr>
            <w:rStyle w:val="Hyperlink"/>
            <w:color w:val="auto"/>
          </w:rPr>
          <w:t>.</w:t>
        </w:r>
      </w:hyperlink>
      <w:r w:rsidR="0058272B" w:rsidRPr="00425944">
        <w:t xml:space="preserve"> </w:t>
      </w:r>
      <w:r w:rsidRPr="00425944">
        <w:t>A</w:t>
      </w:r>
      <w:r w:rsidR="003512AF" w:rsidRPr="00425944">
        <w:t xml:space="preserve"> child may </w:t>
      </w:r>
      <w:r w:rsidRPr="00425944">
        <w:t xml:space="preserve">also </w:t>
      </w:r>
      <w:r w:rsidR="003512AF" w:rsidRPr="00425944">
        <w:t xml:space="preserve">be referred to </w:t>
      </w:r>
      <w:r w:rsidR="002A5869" w:rsidRPr="00425944">
        <w:t xml:space="preserve">the IST or </w:t>
      </w:r>
      <w:r w:rsidR="0058272B" w:rsidRPr="00425944">
        <w:t>SST</w:t>
      </w:r>
      <w:r w:rsidR="003512AF" w:rsidRPr="00425944">
        <w:t xml:space="preserve"> based on information in the Developmental History Form. The </w:t>
      </w:r>
      <w:r w:rsidR="00563ECC" w:rsidRPr="00425944">
        <w:t>school teams</w:t>
      </w:r>
      <w:r w:rsidR="003512AF" w:rsidRPr="00425944">
        <w:t xml:space="preserve"> </w:t>
      </w:r>
      <w:r w:rsidR="002966CF" w:rsidRPr="00425944">
        <w:t>may:</w:t>
      </w:r>
    </w:p>
    <w:p w:rsidR="0058272B" w:rsidRPr="00425944" w:rsidRDefault="009D6047" w:rsidP="00275235">
      <w:pPr>
        <w:pStyle w:val="ListParagraph"/>
        <w:numPr>
          <w:ilvl w:val="0"/>
          <w:numId w:val="226"/>
        </w:numPr>
        <w:spacing w:before="60" w:after="60"/>
        <w:ind w:left="540"/>
      </w:pPr>
      <w:r w:rsidRPr="00425944">
        <w:t>R</w:t>
      </w:r>
      <w:r w:rsidR="002966CF" w:rsidRPr="00425944">
        <w:t>ecommend strategies for in-class and/or home support</w:t>
      </w:r>
    </w:p>
    <w:p w:rsidR="002966CF" w:rsidRPr="00425944" w:rsidRDefault="009D6047" w:rsidP="00275235">
      <w:pPr>
        <w:pStyle w:val="ListParagraph"/>
        <w:numPr>
          <w:ilvl w:val="0"/>
          <w:numId w:val="226"/>
        </w:numPr>
        <w:spacing w:before="60" w:after="60"/>
        <w:ind w:left="540"/>
      </w:pPr>
      <w:r w:rsidRPr="00425944">
        <w:t>D</w:t>
      </w:r>
      <w:r w:rsidR="002966CF" w:rsidRPr="00425944">
        <w:t>evelop a plan for in-school support</w:t>
      </w:r>
    </w:p>
    <w:p w:rsidR="002966CF" w:rsidRPr="00425944" w:rsidRDefault="009D6047" w:rsidP="00275235">
      <w:pPr>
        <w:pStyle w:val="ListParagraph"/>
        <w:numPr>
          <w:ilvl w:val="0"/>
          <w:numId w:val="226"/>
        </w:numPr>
        <w:spacing w:before="60" w:after="60"/>
        <w:ind w:left="540"/>
      </w:pPr>
      <w:r w:rsidRPr="00425944">
        <w:t>W</w:t>
      </w:r>
      <w:r w:rsidR="0058272B" w:rsidRPr="00425944">
        <w:t xml:space="preserve">ith parental permission, </w:t>
      </w:r>
      <w:r w:rsidR="002966CF" w:rsidRPr="00425944">
        <w:t>request additional information (e.g., assessments) from professional support services to clarify the child’s strengths and needs</w:t>
      </w:r>
      <w:r w:rsidR="004F7AFA" w:rsidRPr="00425944">
        <w:t xml:space="preserve"> (SST only)</w:t>
      </w:r>
    </w:p>
    <w:p w:rsidR="002966CF" w:rsidRPr="00425944" w:rsidRDefault="009D6047" w:rsidP="00275235">
      <w:pPr>
        <w:pStyle w:val="ListParagraph"/>
        <w:numPr>
          <w:ilvl w:val="0"/>
          <w:numId w:val="226"/>
        </w:numPr>
        <w:spacing w:before="60" w:after="60"/>
        <w:ind w:left="540"/>
      </w:pPr>
      <w:r w:rsidRPr="00425944">
        <w:t>I</w:t>
      </w:r>
      <w:r w:rsidR="002966CF" w:rsidRPr="00425944">
        <w:t xml:space="preserve">nitiate the process for </w:t>
      </w:r>
      <w:r w:rsidR="009047F6" w:rsidRPr="00425944">
        <w:t>an</w:t>
      </w:r>
      <w:r w:rsidR="004C1272" w:rsidRPr="00425944">
        <w:rPr>
          <w:rStyle w:val="Hyperlink"/>
          <w:color w:val="auto"/>
          <w:u w:val="none"/>
        </w:rPr>
        <w:t xml:space="preserve"> </w:t>
      </w:r>
      <w:hyperlink w:anchor="_The_Identification_Placement" w:history="1">
        <w:r w:rsidR="009047F6" w:rsidRPr="00425944">
          <w:rPr>
            <w:rStyle w:val="Hyperlink"/>
            <w:color w:val="auto"/>
          </w:rPr>
          <w:t>Identification, Placement and Review Committee (</w:t>
        </w:r>
        <w:r w:rsidR="002966CF" w:rsidRPr="00425944">
          <w:rPr>
            <w:rStyle w:val="Hyperlink"/>
            <w:color w:val="auto"/>
          </w:rPr>
          <w:t>IPRC</w:t>
        </w:r>
        <w:r w:rsidR="009047F6" w:rsidRPr="00425944">
          <w:rPr>
            <w:rStyle w:val="Hyperlink"/>
            <w:color w:val="auto"/>
          </w:rPr>
          <w:t>)</w:t>
        </w:r>
      </w:hyperlink>
      <w:r w:rsidR="0033551D" w:rsidRPr="00425944">
        <w:t xml:space="preserve"> </w:t>
      </w:r>
      <w:r w:rsidR="009047F6" w:rsidRPr="00425944">
        <w:t>meeting</w:t>
      </w:r>
      <w:r w:rsidR="004F7AFA" w:rsidRPr="00425944">
        <w:t xml:space="preserve"> (SST only)</w:t>
      </w:r>
    </w:p>
    <w:p w:rsidR="00ED7EAB" w:rsidRPr="00425944" w:rsidRDefault="007C3603" w:rsidP="00ED7EAB">
      <w:pPr>
        <w:rPr>
          <w:strike/>
          <w:sz w:val="22"/>
          <w:szCs w:val="22"/>
        </w:rPr>
        <w:sectPr w:rsidR="00ED7EAB" w:rsidRPr="00425944" w:rsidSect="00B84E8B">
          <w:footerReference w:type="even" r:id="rId66"/>
          <w:footerReference w:type="default" r:id="rId67"/>
          <w:footerReference w:type="first" r:id="rId68"/>
          <w:type w:val="continuous"/>
          <w:pgSz w:w="12240" w:h="15840" w:code="1"/>
          <w:pgMar w:top="900" w:right="1440" w:bottom="1152" w:left="1440" w:header="0" w:footer="288" w:gutter="0"/>
          <w:cols w:space="720"/>
          <w:titlePg/>
          <w:docGrid w:linePitch="360"/>
        </w:sectPr>
      </w:pPr>
      <w:r w:rsidRPr="00425944">
        <w:t>For a small number of eligible students who are registered but not yet attending a TDSB school</w:t>
      </w:r>
      <w:r w:rsidR="00AF1472" w:rsidRPr="00425944">
        <w:t xml:space="preserve"> </w:t>
      </w:r>
      <w:r w:rsidR="00C039CF" w:rsidRPr="00425944">
        <w:t>and present with extremely complex needs</w:t>
      </w:r>
      <w:r w:rsidRPr="00425944">
        <w:t xml:space="preserve">, the SST may request a </w:t>
      </w:r>
      <w:hyperlink w:anchor="_Special_Education_Program_1" w:history="1">
        <w:r w:rsidRPr="00425944">
          <w:rPr>
            <w:rStyle w:val="Hyperlink"/>
            <w:color w:val="auto"/>
          </w:rPr>
          <w:t xml:space="preserve">Special Education Program Recommendation Committee </w:t>
        </w:r>
        <w:r w:rsidR="007D09C8" w:rsidRPr="00425944">
          <w:rPr>
            <w:rStyle w:val="Hyperlink"/>
            <w:color w:val="auto"/>
          </w:rPr>
          <w:t>(SEPRC)</w:t>
        </w:r>
      </w:hyperlink>
      <w:r w:rsidR="007D09C8" w:rsidRPr="00425944">
        <w:t xml:space="preserve"> </w:t>
      </w:r>
      <w:r w:rsidRPr="00425944">
        <w:t>meeting</w:t>
      </w:r>
      <w:bookmarkStart w:id="85" w:name="_Toc418259908"/>
      <w:r w:rsidR="008E7C01" w:rsidRPr="00425944">
        <w:t>. If parents are in agreement, a SEPRC recommendation can</w:t>
      </w:r>
      <w:r w:rsidRPr="00425944">
        <w:t xml:space="preserve"> facilitate placement in a full time special education class designed to address more complex needs. </w:t>
      </w:r>
      <w:bookmarkStart w:id="86" w:name="_[See_Appendix_D"/>
      <w:bookmarkEnd w:id="85"/>
      <w:bookmarkEnd w:id="86"/>
      <w:r w:rsidR="00C44A80" w:rsidRPr="00425944">
        <w:br w:type="page"/>
      </w:r>
    </w:p>
    <w:p w:rsidR="00ED7EAB" w:rsidRPr="00425944" w:rsidRDefault="00ED7EAB" w:rsidP="00D046BD">
      <w:pPr>
        <w:pStyle w:val="Heading2"/>
      </w:pPr>
      <w:bookmarkStart w:id="87" w:name="_Entry_Plan_for"/>
      <w:bookmarkStart w:id="88" w:name="_Toc492016801"/>
      <w:bookmarkEnd w:id="87"/>
      <w:r w:rsidRPr="00425944">
        <w:lastRenderedPageBreak/>
        <w:t>Entry Plan for Students with Special Needs</w:t>
      </w:r>
      <w:bookmarkEnd w:id="88"/>
    </w:p>
    <w:p w:rsidR="00FC0DEF" w:rsidRPr="00425944" w:rsidRDefault="00FC0DEF" w:rsidP="00377A65">
      <w:pPr>
        <w:spacing w:before="0" w:after="40"/>
        <w:ind w:right="-720"/>
      </w:pPr>
      <w:r w:rsidRPr="00425944">
        <w:t>Some students with special education needs</w:t>
      </w:r>
      <w:r w:rsidR="00C039CF" w:rsidRPr="00425944">
        <w:t xml:space="preserve"> which are extremely complex</w:t>
      </w:r>
      <w:r w:rsidRPr="00425944">
        <w:t>, who are newly registered but not yet attending a TDSB school, may</w:t>
      </w:r>
      <w:r w:rsidR="00C039CF" w:rsidRPr="00425944">
        <w:t xml:space="preserve">, through a </w:t>
      </w:r>
      <w:hyperlink w:anchor="_Special_Education_Program_1" w:history="1">
        <w:r w:rsidR="00C039CF" w:rsidRPr="00425944">
          <w:rPr>
            <w:rStyle w:val="Hyperlink"/>
            <w:color w:val="auto"/>
          </w:rPr>
          <w:t>Special Education Program Recommendation Committee (SEPRC)</w:t>
        </w:r>
      </w:hyperlink>
      <w:r w:rsidR="00C039CF" w:rsidRPr="00425944">
        <w:rPr>
          <w:rStyle w:val="Hyperlink"/>
          <w:color w:val="auto"/>
        </w:rPr>
        <w:t xml:space="preserve"> </w:t>
      </w:r>
      <w:r w:rsidR="00C039CF" w:rsidRPr="00425944">
        <w:t xml:space="preserve">receive a recommendation </w:t>
      </w:r>
      <w:r w:rsidRPr="00425944">
        <w:t xml:space="preserve">for placement in a full time special education class upon enrolment. When approaching a TDSB school for registration, </w:t>
      </w:r>
      <w:r w:rsidR="001319E7" w:rsidRPr="00425944">
        <w:t>parent(s)/g</w:t>
      </w:r>
      <w:r w:rsidR="00246950" w:rsidRPr="00425944">
        <w:t>uardian(s)</w:t>
      </w:r>
      <w:r w:rsidRPr="00425944">
        <w:t xml:space="preserve"> are encouraged to share all pertinent information with the school principal about the special educational needs of their child. </w:t>
      </w:r>
      <w:r w:rsidR="004B3179" w:rsidRPr="00425944">
        <w:t xml:space="preserve">With parental permission, principal </w:t>
      </w:r>
      <w:r w:rsidRPr="00425944">
        <w:t xml:space="preserve">consultation with the </w:t>
      </w:r>
      <w:hyperlink w:anchor="_The_School_Support" w:history="1">
        <w:r w:rsidRPr="00425944">
          <w:rPr>
            <w:rStyle w:val="Hyperlink"/>
            <w:color w:val="auto"/>
          </w:rPr>
          <w:t>School Support Team</w:t>
        </w:r>
      </w:hyperlink>
      <w:r w:rsidRPr="00425944">
        <w:t xml:space="preserve"> (SST) will determine whether or not a referral to a </w:t>
      </w:r>
      <w:hyperlink w:anchor="_Special_Education_Program_1" w:history="1">
        <w:r w:rsidRPr="00425944">
          <w:rPr>
            <w:rStyle w:val="Hyperlink"/>
            <w:color w:val="auto"/>
          </w:rPr>
          <w:t>Special Education Program Recommendation Committee (SEPRC)</w:t>
        </w:r>
      </w:hyperlink>
      <w:r w:rsidRPr="00425944">
        <w:t xml:space="preserve"> is appropriate.</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330"/>
        <w:gridCol w:w="4050"/>
      </w:tblGrid>
      <w:tr w:rsidR="00425944" w:rsidRPr="00425944" w:rsidTr="001E23E3">
        <w:tc>
          <w:tcPr>
            <w:tcW w:w="6408" w:type="dxa"/>
            <w:shd w:val="clear" w:color="auto" w:fill="99CCFF"/>
          </w:tcPr>
          <w:p w:rsidR="00ED7EAB" w:rsidRPr="007D0E53" w:rsidRDefault="00ED7EAB" w:rsidP="007D0E53">
            <w:pPr>
              <w:tabs>
                <w:tab w:val="center" w:pos="4680"/>
                <w:tab w:val="right" w:pos="9360"/>
              </w:tabs>
              <w:spacing w:before="60" w:after="60"/>
              <w:jc w:val="center"/>
              <w:rPr>
                <w:rFonts w:ascii="Times New Roman" w:hAnsi="Times New Roman"/>
                <w:b/>
                <w:sz w:val="22"/>
                <w:szCs w:val="22"/>
                <w:lang w:eastAsia="x-none"/>
              </w:rPr>
            </w:pPr>
            <w:r w:rsidRPr="007D0E53">
              <w:rPr>
                <w:rFonts w:ascii="Times New Roman" w:hAnsi="Times New Roman"/>
                <w:b/>
                <w:sz w:val="22"/>
                <w:szCs w:val="22"/>
                <w:lang w:eastAsia="x-none"/>
              </w:rPr>
              <w:t>Entry Plan for Students with Special Education Needs</w:t>
            </w:r>
          </w:p>
        </w:tc>
        <w:tc>
          <w:tcPr>
            <w:tcW w:w="3330" w:type="dxa"/>
            <w:shd w:val="clear" w:color="auto" w:fill="99CCFF"/>
          </w:tcPr>
          <w:p w:rsidR="00ED7EAB" w:rsidRPr="007D0E53" w:rsidRDefault="00ED7EAB" w:rsidP="007D0E53">
            <w:pPr>
              <w:tabs>
                <w:tab w:val="center" w:pos="4680"/>
                <w:tab w:val="right" w:pos="9360"/>
              </w:tabs>
              <w:spacing w:before="60" w:after="60"/>
              <w:jc w:val="center"/>
              <w:rPr>
                <w:rFonts w:ascii="Times New Roman" w:hAnsi="Times New Roman"/>
                <w:b/>
                <w:sz w:val="22"/>
                <w:szCs w:val="22"/>
                <w:lang w:eastAsia="x-none"/>
              </w:rPr>
            </w:pPr>
            <w:r w:rsidRPr="007D0E53">
              <w:rPr>
                <w:rFonts w:ascii="Times New Roman" w:hAnsi="Times New Roman"/>
                <w:b/>
                <w:sz w:val="22"/>
                <w:szCs w:val="22"/>
                <w:lang w:eastAsia="x-none"/>
              </w:rPr>
              <w:t>Person Responsible</w:t>
            </w:r>
          </w:p>
        </w:tc>
        <w:tc>
          <w:tcPr>
            <w:tcW w:w="4050" w:type="dxa"/>
            <w:shd w:val="clear" w:color="auto" w:fill="99CCFF"/>
          </w:tcPr>
          <w:p w:rsidR="00ED7EAB" w:rsidRPr="007D0E53" w:rsidRDefault="00ED7EAB" w:rsidP="007D0E53">
            <w:pPr>
              <w:tabs>
                <w:tab w:val="center" w:pos="4680"/>
                <w:tab w:val="right" w:pos="9360"/>
              </w:tabs>
              <w:spacing w:before="60" w:after="60"/>
              <w:jc w:val="center"/>
              <w:rPr>
                <w:rFonts w:ascii="Times New Roman" w:hAnsi="Times New Roman"/>
                <w:b/>
                <w:sz w:val="22"/>
                <w:szCs w:val="22"/>
                <w:lang w:eastAsia="x-none"/>
              </w:rPr>
            </w:pPr>
            <w:r w:rsidRPr="007D0E53">
              <w:rPr>
                <w:rFonts w:ascii="Times New Roman" w:hAnsi="Times New Roman"/>
                <w:b/>
                <w:sz w:val="22"/>
                <w:szCs w:val="22"/>
                <w:lang w:eastAsia="x-none"/>
              </w:rPr>
              <w:t>Timeline</w:t>
            </w:r>
          </w:p>
        </w:tc>
      </w:tr>
      <w:tr w:rsidR="00425944" w:rsidRPr="00425944" w:rsidTr="00D33F1A">
        <w:tc>
          <w:tcPr>
            <w:tcW w:w="6408" w:type="dxa"/>
            <w:shd w:val="clear" w:color="auto" w:fill="auto"/>
          </w:tcPr>
          <w:p w:rsidR="00ED7EAB" w:rsidRPr="00425944" w:rsidRDefault="005D0507" w:rsidP="00C039CF">
            <w:pPr>
              <w:spacing w:before="40" w:after="0" w:line="240" w:lineRule="auto"/>
              <w:rPr>
                <w:rFonts w:cs="Arial"/>
                <w:sz w:val="18"/>
                <w:szCs w:val="18"/>
              </w:rPr>
            </w:pPr>
            <w:r w:rsidRPr="00425944">
              <w:rPr>
                <w:rFonts w:cs="Arial"/>
                <w:sz w:val="18"/>
                <w:szCs w:val="18"/>
              </w:rPr>
              <w:t>If parents want</w:t>
            </w:r>
            <w:r w:rsidR="00C039CF" w:rsidRPr="00425944">
              <w:rPr>
                <w:rFonts w:cs="Arial"/>
                <w:sz w:val="18"/>
                <w:szCs w:val="18"/>
              </w:rPr>
              <w:t xml:space="preserve"> consideration for</w:t>
            </w:r>
            <w:r w:rsidRPr="00425944">
              <w:rPr>
                <w:rFonts w:cs="Arial"/>
                <w:sz w:val="18"/>
                <w:szCs w:val="18"/>
              </w:rPr>
              <w:t xml:space="preserve"> immediate special education class placement when their child starts to attend a TDSB school, the child</w:t>
            </w:r>
            <w:r w:rsidR="004C1272" w:rsidRPr="00425944">
              <w:rPr>
                <w:rFonts w:cs="Arial"/>
                <w:sz w:val="18"/>
                <w:szCs w:val="18"/>
              </w:rPr>
              <w:t xml:space="preserve"> is pre-registered (registration “</w:t>
            </w:r>
            <w:r w:rsidRPr="00425944">
              <w:rPr>
                <w:rFonts w:cs="Arial"/>
                <w:sz w:val="18"/>
                <w:szCs w:val="18"/>
              </w:rPr>
              <w:t>on paper”) in the home school by address, as early as possible in the year prior to the year of school entry. Parents do not have to proceed to SEPRC if they prefer regular class placement.</w:t>
            </w:r>
          </w:p>
        </w:tc>
        <w:tc>
          <w:tcPr>
            <w:tcW w:w="3330" w:type="dxa"/>
            <w:shd w:val="clear" w:color="auto" w:fill="auto"/>
          </w:tcPr>
          <w:p w:rsidR="00ED7EAB" w:rsidRPr="00425944" w:rsidRDefault="00ED7EAB" w:rsidP="00377A65">
            <w:pPr>
              <w:spacing w:before="40" w:after="0" w:line="240" w:lineRule="auto"/>
              <w:rPr>
                <w:rFonts w:cs="Arial"/>
                <w:sz w:val="18"/>
                <w:szCs w:val="18"/>
              </w:rPr>
            </w:pPr>
            <w:r w:rsidRPr="00425944">
              <w:rPr>
                <w:rFonts w:cs="Arial"/>
                <w:sz w:val="18"/>
                <w:szCs w:val="18"/>
              </w:rPr>
              <w:t>Home school</w:t>
            </w:r>
          </w:p>
          <w:p w:rsidR="00ED7EAB" w:rsidRPr="00425944" w:rsidRDefault="00ED7EAB" w:rsidP="00377A65">
            <w:pPr>
              <w:spacing w:before="0" w:after="0" w:line="240" w:lineRule="auto"/>
              <w:rPr>
                <w:rFonts w:cs="Arial"/>
                <w:sz w:val="18"/>
                <w:szCs w:val="18"/>
              </w:rPr>
            </w:pPr>
            <w:r w:rsidRPr="00425944">
              <w:rPr>
                <w:rFonts w:cs="Arial"/>
                <w:sz w:val="18"/>
                <w:szCs w:val="18"/>
              </w:rPr>
              <w:t>Parent/Guardian</w:t>
            </w:r>
          </w:p>
          <w:p w:rsidR="00ED7EAB" w:rsidRPr="00425944" w:rsidRDefault="00ED7EAB" w:rsidP="00377A65">
            <w:pPr>
              <w:tabs>
                <w:tab w:val="center" w:pos="4680"/>
                <w:tab w:val="right" w:pos="9360"/>
              </w:tabs>
              <w:spacing w:before="0" w:after="0" w:line="240" w:lineRule="auto"/>
              <w:rPr>
                <w:rFonts w:ascii="Times New Roman" w:hAnsi="Times New Roman"/>
                <w:b/>
                <w:sz w:val="16"/>
                <w:szCs w:val="16"/>
                <w:lang w:eastAsia="x-none"/>
              </w:rPr>
            </w:pPr>
          </w:p>
        </w:tc>
        <w:tc>
          <w:tcPr>
            <w:tcW w:w="4050" w:type="dxa"/>
            <w:shd w:val="clear" w:color="auto" w:fill="auto"/>
          </w:tcPr>
          <w:p w:rsidR="00ED7EAB" w:rsidRPr="00425944" w:rsidRDefault="00ED7EAB" w:rsidP="00377A65">
            <w:pPr>
              <w:spacing w:before="40" w:after="0" w:line="240" w:lineRule="auto"/>
              <w:rPr>
                <w:rFonts w:cs="Arial"/>
                <w:sz w:val="18"/>
                <w:szCs w:val="18"/>
              </w:rPr>
            </w:pPr>
            <w:r w:rsidRPr="00425944">
              <w:rPr>
                <w:rFonts w:cs="Arial"/>
                <w:sz w:val="18"/>
                <w:szCs w:val="18"/>
              </w:rPr>
              <w:t>Up to 9 to 12 months before attendance in school for those students who are entering TDSB in JK/SK. Ongoing and throughout year for all other students</w:t>
            </w:r>
          </w:p>
        </w:tc>
      </w:tr>
      <w:tr w:rsidR="00425944" w:rsidRPr="00425944" w:rsidTr="00D33F1A">
        <w:tc>
          <w:tcPr>
            <w:tcW w:w="6408" w:type="dxa"/>
            <w:shd w:val="clear" w:color="auto" w:fill="auto"/>
          </w:tcPr>
          <w:p w:rsidR="00ED7EAB" w:rsidRPr="00425944" w:rsidRDefault="00ED7EAB" w:rsidP="004F7AFA">
            <w:pPr>
              <w:spacing w:before="40" w:after="0" w:line="240" w:lineRule="auto"/>
              <w:rPr>
                <w:rFonts w:cs="Arial"/>
                <w:sz w:val="18"/>
                <w:szCs w:val="18"/>
              </w:rPr>
            </w:pPr>
            <w:r w:rsidRPr="00425944">
              <w:rPr>
                <w:rFonts w:cs="Arial"/>
                <w:sz w:val="18"/>
                <w:szCs w:val="18"/>
              </w:rPr>
              <w:t>School welcomes family and supports family thro</w:t>
            </w:r>
            <w:r w:rsidR="004B3179" w:rsidRPr="00425944">
              <w:rPr>
                <w:rFonts w:cs="Arial"/>
                <w:sz w:val="18"/>
                <w:szCs w:val="18"/>
              </w:rPr>
              <w:t>ughout the pre-registration and</w:t>
            </w:r>
            <w:r w:rsidRPr="00425944">
              <w:rPr>
                <w:rFonts w:cs="Arial"/>
                <w:sz w:val="18"/>
                <w:szCs w:val="18"/>
              </w:rPr>
              <w:t xml:space="preserve"> </w:t>
            </w:r>
            <w:r w:rsidR="004B3179" w:rsidRPr="00425944">
              <w:rPr>
                <w:rFonts w:cs="Arial"/>
                <w:sz w:val="18"/>
                <w:szCs w:val="18"/>
              </w:rPr>
              <w:t>with parental permission</w:t>
            </w:r>
            <w:r w:rsidRPr="00425944">
              <w:rPr>
                <w:rFonts w:cs="Arial"/>
                <w:sz w:val="18"/>
                <w:szCs w:val="18"/>
              </w:rPr>
              <w:t>, the SEPRC process.</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Home school</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405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Ongoing</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r w:rsidR="00425944" w:rsidRPr="00425944" w:rsidTr="00D33F1A">
        <w:tc>
          <w:tcPr>
            <w:tcW w:w="6408" w:type="dxa"/>
            <w:shd w:val="clear" w:color="auto" w:fill="auto"/>
          </w:tcPr>
          <w:p w:rsidR="00ED7EAB" w:rsidRPr="00425944" w:rsidRDefault="00246950" w:rsidP="000B6E53">
            <w:pPr>
              <w:spacing w:before="40" w:after="0" w:line="240" w:lineRule="auto"/>
              <w:rPr>
                <w:rFonts w:cs="Arial"/>
                <w:sz w:val="18"/>
                <w:szCs w:val="18"/>
              </w:rPr>
            </w:pPr>
            <w:r w:rsidRPr="00425944">
              <w:rPr>
                <w:rFonts w:cs="Arial"/>
                <w:sz w:val="18"/>
                <w:szCs w:val="18"/>
              </w:rPr>
              <w:t>Parent(s)/Guardian(s)</w:t>
            </w:r>
            <w:r w:rsidR="00ED7EAB" w:rsidRPr="00425944">
              <w:rPr>
                <w:rFonts w:cs="Arial"/>
                <w:sz w:val="18"/>
                <w:szCs w:val="18"/>
              </w:rPr>
              <w:t xml:space="preserve"> provide school with pertinent documentation with consents (as appropriate) to </w:t>
            </w:r>
            <w:r w:rsidR="000B6E53" w:rsidRPr="00425944">
              <w:rPr>
                <w:rFonts w:cs="Arial"/>
                <w:sz w:val="18"/>
                <w:szCs w:val="18"/>
              </w:rPr>
              <w:t xml:space="preserve">share information and </w:t>
            </w:r>
            <w:r w:rsidR="00ED7EAB" w:rsidRPr="00425944">
              <w:rPr>
                <w:rFonts w:cs="Arial"/>
                <w:sz w:val="18"/>
                <w:szCs w:val="18"/>
              </w:rPr>
              <w:t>confer with others.</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Parent/Guardian</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405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As soon as possible and ongoing</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r w:rsidR="00425944" w:rsidRPr="00425944" w:rsidTr="00D33F1A">
        <w:tc>
          <w:tcPr>
            <w:tcW w:w="6408" w:type="dxa"/>
            <w:shd w:val="clear" w:color="auto" w:fill="auto"/>
          </w:tcPr>
          <w:p w:rsidR="00ED7EAB" w:rsidRPr="00425944" w:rsidRDefault="00246950" w:rsidP="00377A65">
            <w:pPr>
              <w:spacing w:before="40" w:after="0" w:line="240" w:lineRule="auto"/>
              <w:rPr>
                <w:rFonts w:cs="Arial"/>
                <w:sz w:val="18"/>
                <w:szCs w:val="18"/>
              </w:rPr>
            </w:pPr>
            <w:r w:rsidRPr="00425944">
              <w:rPr>
                <w:rFonts w:cs="Arial"/>
                <w:sz w:val="18"/>
                <w:szCs w:val="18"/>
              </w:rPr>
              <w:t>Parent(s)/Guardian(s)</w:t>
            </w:r>
            <w:r w:rsidR="00ED7EAB" w:rsidRPr="00425944">
              <w:rPr>
                <w:rFonts w:cs="Arial"/>
                <w:sz w:val="18"/>
                <w:szCs w:val="18"/>
              </w:rPr>
              <w:t xml:space="preserve"> are given</w:t>
            </w:r>
            <w:r w:rsidR="001319E7" w:rsidRPr="00425944">
              <w:rPr>
                <w:rFonts w:cs="Arial"/>
                <w:sz w:val="18"/>
                <w:szCs w:val="18"/>
              </w:rPr>
              <w:t xml:space="preserve"> a copy of the </w:t>
            </w:r>
            <w:hyperlink w:anchor="_Appendix_A:_Guide_1" w:history="1">
              <w:r w:rsidR="001319E7" w:rsidRPr="00425944">
                <w:rPr>
                  <w:rStyle w:val="Hyperlink"/>
                  <w:rFonts w:cs="Arial"/>
                  <w:color w:val="auto"/>
                  <w:sz w:val="18"/>
                  <w:szCs w:val="18"/>
                </w:rPr>
                <w:t>TDSB</w:t>
              </w:r>
              <w:r w:rsidR="00ED7EAB" w:rsidRPr="00425944">
                <w:rPr>
                  <w:rStyle w:val="Hyperlink"/>
                  <w:rFonts w:cs="Arial"/>
                  <w:color w:val="auto"/>
                  <w:sz w:val="18"/>
                  <w:szCs w:val="18"/>
                </w:rPr>
                <w:t xml:space="preserve"> Guide to Special Education for </w:t>
              </w:r>
              <w:r w:rsidRPr="00425944">
                <w:rPr>
                  <w:rStyle w:val="Hyperlink"/>
                  <w:rFonts w:cs="Arial"/>
                  <w:color w:val="auto"/>
                  <w:sz w:val="18"/>
                  <w:szCs w:val="18"/>
                </w:rPr>
                <w:t>Parent(s)/Guardian(s)</w:t>
              </w:r>
              <w:r w:rsidR="00ED7EAB" w:rsidRPr="00425944">
                <w:rPr>
                  <w:rStyle w:val="Hyperlink"/>
                  <w:rFonts w:cs="Arial"/>
                  <w:color w:val="auto"/>
                  <w:sz w:val="18"/>
                  <w:szCs w:val="18"/>
                </w:rPr>
                <w:t>.</w:t>
              </w:r>
            </w:hyperlink>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Home school</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405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At least 10 days prior to the SEPRC meeting.</w:t>
            </w:r>
          </w:p>
          <w:p w:rsidR="00ED7EAB" w:rsidRPr="00425944" w:rsidRDefault="00ED7EAB" w:rsidP="00377A65">
            <w:pPr>
              <w:tabs>
                <w:tab w:val="center" w:pos="4680"/>
                <w:tab w:val="right" w:pos="9360"/>
              </w:tabs>
              <w:spacing w:before="40" w:after="20" w:line="240" w:lineRule="auto"/>
              <w:rPr>
                <w:rFonts w:ascii="Times New Roman" w:hAnsi="Times New Roman"/>
                <w:sz w:val="16"/>
                <w:szCs w:val="16"/>
                <w:lang w:eastAsia="x-none"/>
              </w:rPr>
            </w:pPr>
          </w:p>
        </w:tc>
      </w:tr>
      <w:tr w:rsidR="00425944" w:rsidRPr="00425944" w:rsidTr="00D33F1A">
        <w:tc>
          <w:tcPr>
            <w:tcW w:w="6408" w:type="dxa"/>
            <w:shd w:val="clear" w:color="auto" w:fill="auto"/>
          </w:tcPr>
          <w:p w:rsidR="00ED7EAB" w:rsidRPr="00425944" w:rsidRDefault="00ED7EAB" w:rsidP="00377A65">
            <w:pPr>
              <w:tabs>
                <w:tab w:val="left" w:pos="930"/>
              </w:tabs>
              <w:spacing w:before="40" w:after="0" w:line="240" w:lineRule="auto"/>
              <w:rPr>
                <w:rFonts w:cs="Arial"/>
                <w:sz w:val="18"/>
                <w:szCs w:val="18"/>
              </w:rPr>
            </w:pPr>
            <w:r w:rsidRPr="00425944">
              <w:rPr>
                <w:rFonts w:cs="Arial"/>
                <w:sz w:val="18"/>
                <w:szCs w:val="18"/>
              </w:rPr>
              <w:t xml:space="preserve">The principal confers with the </w:t>
            </w:r>
            <w:r w:rsidR="00032D2E" w:rsidRPr="00425944">
              <w:rPr>
                <w:rFonts w:cs="Arial"/>
                <w:sz w:val="18"/>
                <w:szCs w:val="18"/>
              </w:rPr>
              <w:t xml:space="preserve">Special Education </w:t>
            </w:r>
            <w:r w:rsidRPr="00425944">
              <w:rPr>
                <w:rFonts w:cs="Arial"/>
                <w:sz w:val="18"/>
                <w:szCs w:val="18"/>
              </w:rPr>
              <w:t>Consultant and other members of the SST as appropriate. Special Education staff may observe</w:t>
            </w:r>
            <w:r w:rsidRPr="00425944">
              <w:rPr>
                <w:rFonts w:cs="Arial"/>
                <w:b/>
                <w:sz w:val="18"/>
                <w:szCs w:val="18"/>
              </w:rPr>
              <w:t xml:space="preserve"> </w:t>
            </w:r>
            <w:r w:rsidRPr="00425944">
              <w:rPr>
                <w:rFonts w:cs="Arial"/>
                <w:sz w:val="18"/>
                <w:szCs w:val="18"/>
              </w:rPr>
              <w:t xml:space="preserve">those students who fall within the Low Incidence </w:t>
            </w:r>
            <w:r w:rsidR="00FC0DEF" w:rsidRPr="00425944">
              <w:rPr>
                <w:rFonts w:cs="Arial"/>
                <w:sz w:val="18"/>
                <w:szCs w:val="18"/>
              </w:rPr>
              <w:t>category of needs</w:t>
            </w:r>
            <w:r w:rsidRPr="00425944">
              <w:rPr>
                <w:rFonts w:cs="Arial"/>
                <w:sz w:val="18"/>
                <w:szCs w:val="18"/>
              </w:rPr>
              <w:t xml:space="preserve"> (i.e., Developmental Disability, Physical Disability).</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Special Education staff</w:t>
            </w:r>
          </w:p>
          <w:p w:rsidR="00ED7EAB" w:rsidRPr="00425944" w:rsidRDefault="00ED7EAB" w:rsidP="00377A65">
            <w:pPr>
              <w:spacing w:before="40" w:after="20" w:line="240" w:lineRule="auto"/>
              <w:rPr>
                <w:rFonts w:cs="Arial"/>
                <w:sz w:val="18"/>
                <w:szCs w:val="18"/>
              </w:rPr>
            </w:pPr>
            <w:r w:rsidRPr="00425944">
              <w:rPr>
                <w:rFonts w:cs="Arial"/>
                <w:sz w:val="18"/>
                <w:szCs w:val="18"/>
              </w:rPr>
              <w:t>Principal</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405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Ongoing after registration occurs</w:t>
            </w:r>
          </w:p>
          <w:p w:rsidR="00ED7EAB" w:rsidRPr="00425944" w:rsidRDefault="00ED7EAB" w:rsidP="00377A65">
            <w:pPr>
              <w:tabs>
                <w:tab w:val="center" w:pos="4680"/>
                <w:tab w:val="right" w:pos="9360"/>
              </w:tabs>
              <w:spacing w:before="40" w:after="20" w:line="240" w:lineRule="auto"/>
              <w:rPr>
                <w:rFonts w:ascii="Times New Roman" w:hAnsi="Times New Roman"/>
                <w:sz w:val="16"/>
                <w:szCs w:val="16"/>
                <w:lang w:eastAsia="x-none"/>
              </w:rPr>
            </w:pPr>
          </w:p>
        </w:tc>
      </w:tr>
      <w:tr w:rsidR="00425944" w:rsidRPr="00425944" w:rsidTr="00D33F1A">
        <w:tc>
          <w:tcPr>
            <w:tcW w:w="6408" w:type="dxa"/>
            <w:shd w:val="clear" w:color="auto" w:fill="auto"/>
          </w:tcPr>
          <w:p w:rsidR="00ED7EAB" w:rsidRPr="00425944" w:rsidRDefault="00ED7EAB" w:rsidP="00377A65">
            <w:pPr>
              <w:spacing w:before="40" w:after="0" w:line="240" w:lineRule="auto"/>
              <w:rPr>
                <w:rFonts w:cs="Arial"/>
                <w:sz w:val="18"/>
                <w:szCs w:val="18"/>
              </w:rPr>
            </w:pPr>
            <w:r w:rsidRPr="00425944">
              <w:rPr>
                <w:rFonts w:cs="Arial"/>
                <w:sz w:val="18"/>
                <w:szCs w:val="18"/>
              </w:rPr>
              <w:t>Where it is determined that a SEPRC meeting will proceed</w:t>
            </w:r>
            <w:r w:rsidR="00C039CF" w:rsidRPr="00425944">
              <w:rPr>
                <w:rFonts w:cs="Arial"/>
                <w:sz w:val="18"/>
                <w:szCs w:val="18"/>
              </w:rPr>
              <w:t xml:space="preserve"> by the SST, including the Special Education Consultant</w:t>
            </w:r>
            <w:r w:rsidRPr="00425944">
              <w:rPr>
                <w:rFonts w:cs="Arial"/>
                <w:sz w:val="18"/>
                <w:szCs w:val="18"/>
              </w:rPr>
              <w:t>, a referral is completed by the home school and submitted to Special Education staff for scheduling.</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Home school</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405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Submit complete SEPRC package as soon as possible</w:t>
            </w:r>
          </w:p>
          <w:p w:rsidR="00ED7EAB" w:rsidRPr="00425944" w:rsidRDefault="00ED7EAB" w:rsidP="00377A65">
            <w:pPr>
              <w:tabs>
                <w:tab w:val="center" w:pos="4680"/>
                <w:tab w:val="right" w:pos="9360"/>
              </w:tabs>
              <w:spacing w:before="40" w:after="20" w:line="240" w:lineRule="auto"/>
              <w:rPr>
                <w:rFonts w:ascii="Times New Roman" w:hAnsi="Times New Roman"/>
                <w:sz w:val="16"/>
                <w:szCs w:val="16"/>
                <w:lang w:eastAsia="x-none"/>
              </w:rPr>
            </w:pPr>
          </w:p>
        </w:tc>
      </w:tr>
      <w:tr w:rsidR="00425944" w:rsidRPr="00425944" w:rsidTr="00D33F1A">
        <w:tc>
          <w:tcPr>
            <w:tcW w:w="6408"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SEPRC meeting will be completed prior to school attendance.</w:t>
            </w:r>
          </w:p>
        </w:tc>
        <w:tc>
          <w:tcPr>
            <w:tcW w:w="3330" w:type="dxa"/>
            <w:shd w:val="clear" w:color="auto" w:fill="auto"/>
          </w:tcPr>
          <w:p w:rsidR="00ED7EAB" w:rsidRPr="00425944" w:rsidRDefault="00377A65" w:rsidP="00377A65">
            <w:pPr>
              <w:spacing w:before="40" w:after="20" w:line="240" w:lineRule="auto"/>
              <w:rPr>
                <w:rFonts w:cs="Arial"/>
                <w:sz w:val="18"/>
                <w:szCs w:val="18"/>
              </w:rPr>
            </w:pPr>
            <w:r w:rsidRPr="00425944">
              <w:rPr>
                <w:rFonts w:cs="Arial"/>
                <w:sz w:val="18"/>
                <w:szCs w:val="18"/>
              </w:rPr>
              <w:t>Special Education Coordinator</w:t>
            </w:r>
          </w:p>
        </w:tc>
        <w:tc>
          <w:tcPr>
            <w:tcW w:w="4050" w:type="dxa"/>
            <w:shd w:val="clear" w:color="auto" w:fill="auto"/>
          </w:tcPr>
          <w:p w:rsidR="00ED7EAB" w:rsidRPr="00425944" w:rsidRDefault="00ED7EAB" w:rsidP="00377A65">
            <w:pPr>
              <w:spacing w:before="40" w:after="20" w:line="240" w:lineRule="auto"/>
              <w:rPr>
                <w:rFonts w:eastAsia="Calibri" w:cs="Arial"/>
                <w:sz w:val="18"/>
                <w:szCs w:val="18"/>
                <w:lang w:eastAsia="en-US"/>
              </w:rPr>
            </w:pPr>
            <w:r w:rsidRPr="00425944">
              <w:rPr>
                <w:rFonts w:cs="Arial"/>
                <w:sz w:val="18"/>
                <w:szCs w:val="18"/>
              </w:rPr>
              <w:t>Completed prior to school attendance</w:t>
            </w:r>
          </w:p>
        </w:tc>
      </w:tr>
      <w:tr w:rsidR="00425944" w:rsidRPr="00425944" w:rsidTr="00D33F1A">
        <w:tc>
          <w:tcPr>
            <w:tcW w:w="6408" w:type="dxa"/>
            <w:shd w:val="clear" w:color="auto" w:fill="auto"/>
          </w:tcPr>
          <w:p w:rsidR="00ED7EAB" w:rsidRPr="00425944" w:rsidRDefault="00FC0DEF" w:rsidP="000B6E53">
            <w:pPr>
              <w:spacing w:before="40" w:after="20" w:line="240" w:lineRule="auto"/>
              <w:rPr>
                <w:rFonts w:cs="Arial"/>
                <w:sz w:val="18"/>
                <w:szCs w:val="18"/>
              </w:rPr>
            </w:pPr>
            <w:r w:rsidRPr="00425944">
              <w:rPr>
                <w:rFonts w:cs="Arial"/>
                <w:sz w:val="18"/>
                <w:szCs w:val="18"/>
              </w:rPr>
              <w:t xml:space="preserve">Where a full time special education class placement is recommended by the SEPRC and agreed to by the </w:t>
            </w:r>
            <w:r w:rsidR="001319E7" w:rsidRPr="00425944">
              <w:rPr>
                <w:rFonts w:cs="Arial"/>
                <w:sz w:val="18"/>
                <w:szCs w:val="18"/>
              </w:rPr>
              <w:t>parent(s)/g</w:t>
            </w:r>
            <w:r w:rsidR="00246950" w:rsidRPr="00425944">
              <w:rPr>
                <w:rFonts w:cs="Arial"/>
                <w:sz w:val="18"/>
                <w:szCs w:val="18"/>
              </w:rPr>
              <w:t>uardian(s)</w:t>
            </w:r>
            <w:r w:rsidRPr="00425944">
              <w:rPr>
                <w:rFonts w:cs="Arial"/>
                <w:sz w:val="18"/>
                <w:szCs w:val="18"/>
              </w:rPr>
              <w:t xml:space="preserve">, a specific Special Education program, with location noted, is offered. </w:t>
            </w:r>
            <w:r w:rsidR="000B6E53" w:rsidRPr="00425944">
              <w:rPr>
                <w:rFonts w:cs="Arial"/>
                <w:sz w:val="18"/>
                <w:szCs w:val="18"/>
              </w:rPr>
              <w:t>A visit to the program is arranged for parent(s)/guardian(s) prior to their signing final permission.</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Special Education Coordinator</w:t>
            </w:r>
            <w:r w:rsidR="009165C0" w:rsidRPr="00425944">
              <w:rPr>
                <w:rFonts w:cs="Arial"/>
                <w:sz w:val="18"/>
                <w:szCs w:val="18"/>
              </w:rPr>
              <w:t>, Home School</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405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Subsequent to SEPRC</w:t>
            </w:r>
          </w:p>
          <w:p w:rsidR="00ED7EAB" w:rsidRPr="00425944" w:rsidRDefault="00ED7EAB" w:rsidP="00377A65">
            <w:pPr>
              <w:tabs>
                <w:tab w:val="center" w:pos="4680"/>
                <w:tab w:val="right" w:pos="9360"/>
              </w:tabs>
              <w:spacing w:before="40" w:after="20" w:line="240" w:lineRule="auto"/>
              <w:rPr>
                <w:rFonts w:ascii="Times New Roman" w:hAnsi="Times New Roman"/>
                <w:sz w:val="16"/>
                <w:szCs w:val="16"/>
                <w:lang w:eastAsia="x-none"/>
              </w:rPr>
            </w:pPr>
          </w:p>
        </w:tc>
      </w:tr>
      <w:tr w:rsidR="00425944" w:rsidRPr="00425944" w:rsidTr="00D33F1A">
        <w:tc>
          <w:tcPr>
            <w:tcW w:w="6408" w:type="dxa"/>
            <w:shd w:val="clear" w:color="auto" w:fill="auto"/>
          </w:tcPr>
          <w:p w:rsidR="00ED7EAB" w:rsidRPr="00425944" w:rsidRDefault="005D0507" w:rsidP="00802A1C">
            <w:pPr>
              <w:spacing w:before="40" w:after="20" w:line="240" w:lineRule="auto"/>
              <w:rPr>
                <w:rFonts w:cs="Arial"/>
                <w:sz w:val="18"/>
                <w:szCs w:val="18"/>
              </w:rPr>
            </w:pPr>
            <w:r w:rsidRPr="00425944">
              <w:rPr>
                <w:rFonts w:cs="Arial"/>
                <w:sz w:val="18"/>
                <w:szCs w:val="18"/>
              </w:rPr>
              <w:t>Where a full time special education class placement is not recommended or is declined by parent(s)/guardian(s), paper registration is finalized in the home school by address and the child will attend that school. The school-based special education resources will be available to provide support as recommended through a school support team (</w:t>
            </w:r>
            <w:hyperlink w:anchor="_The_In-School_Team_1" w:history="1">
              <w:r w:rsidRPr="00425944">
                <w:rPr>
                  <w:rStyle w:val="Hyperlink"/>
                  <w:rFonts w:cs="Arial"/>
                  <w:color w:val="auto"/>
                  <w:sz w:val="18"/>
                  <w:szCs w:val="18"/>
                </w:rPr>
                <w:t>IST or SST</w:t>
              </w:r>
            </w:hyperlink>
            <w:r w:rsidRPr="00425944">
              <w:rPr>
                <w:rFonts w:cs="Arial"/>
                <w:sz w:val="18"/>
                <w:szCs w:val="18"/>
              </w:rPr>
              <w:t>).</w:t>
            </w:r>
          </w:p>
        </w:tc>
        <w:tc>
          <w:tcPr>
            <w:tcW w:w="3330" w:type="dxa"/>
            <w:shd w:val="clear" w:color="auto" w:fill="auto"/>
          </w:tcPr>
          <w:p w:rsidR="00ED7EAB" w:rsidRPr="00425944" w:rsidRDefault="00ED7EAB" w:rsidP="00377A65">
            <w:pPr>
              <w:spacing w:before="40" w:line="240" w:lineRule="auto"/>
              <w:rPr>
                <w:rFonts w:cs="Arial"/>
                <w:sz w:val="18"/>
                <w:szCs w:val="18"/>
              </w:rPr>
            </w:pPr>
            <w:r w:rsidRPr="00425944">
              <w:rPr>
                <w:rFonts w:cs="Arial"/>
                <w:sz w:val="18"/>
                <w:szCs w:val="18"/>
              </w:rPr>
              <w:t>Special Education Coordinator</w:t>
            </w:r>
          </w:p>
          <w:p w:rsidR="00ED7EAB" w:rsidRPr="00425944" w:rsidRDefault="00ED7EAB" w:rsidP="00377A65">
            <w:pPr>
              <w:spacing w:after="60" w:line="240" w:lineRule="auto"/>
              <w:rPr>
                <w:rFonts w:eastAsia="Calibri" w:cs="Arial"/>
                <w:sz w:val="18"/>
                <w:szCs w:val="18"/>
                <w:lang w:eastAsia="en-US"/>
              </w:rPr>
            </w:pPr>
            <w:r w:rsidRPr="00425944">
              <w:rPr>
                <w:rFonts w:cs="Arial"/>
                <w:sz w:val="18"/>
                <w:szCs w:val="18"/>
              </w:rPr>
              <w:t>Home School</w:t>
            </w:r>
          </w:p>
        </w:tc>
        <w:tc>
          <w:tcPr>
            <w:tcW w:w="4050" w:type="dxa"/>
            <w:shd w:val="clear" w:color="auto" w:fill="auto"/>
          </w:tcPr>
          <w:p w:rsidR="00ED7EAB" w:rsidRPr="00425944" w:rsidRDefault="00ED7EAB" w:rsidP="00377A65">
            <w:pPr>
              <w:spacing w:before="40" w:line="240" w:lineRule="auto"/>
              <w:rPr>
                <w:rFonts w:cs="Arial"/>
                <w:sz w:val="18"/>
                <w:szCs w:val="18"/>
              </w:rPr>
            </w:pPr>
            <w:r w:rsidRPr="00425944">
              <w:rPr>
                <w:rFonts w:cs="Arial"/>
                <w:sz w:val="18"/>
                <w:szCs w:val="18"/>
              </w:rPr>
              <w:t>Subsequent to offer of placement</w:t>
            </w:r>
          </w:p>
          <w:p w:rsidR="00ED7EAB" w:rsidRPr="00425944" w:rsidRDefault="00ED7EAB" w:rsidP="00377A65">
            <w:pPr>
              <w:spacing w:line="240" w:lineRule="auto"/>
              <w:ind w:left="216"/>
              <w:rPr>
                <w:rFonts w:ascii="Times New Roman" w:hAnsi="Times New Roman"/>
                <w:b/>
                <w:sz w:val="16"/>
                <w:szCs w:val="16"/>
                <w:lang w:eastAsia="x-none"/>
              </w:rPr>
            </w:pPr>
          </w:p>
        </w:tc>
      </w:tr>
      <w:tr w:rsidR="00ED7EAB" w:rsidRPr="00425944" w:rsidTr="00D33F1A">
        <w:tc>
          <w:tcPr>
            <w:tcW w:w="6408" w:type="dxa"/>
            <w:shd w:val="clear" w:color="auto" w:fill="auto"/>
          </w:tcPr>
          <w:p w:rsidR="00ED7EAB" w:rsidRPr="00425944" w:rsidRDefault="00DA3941" w:rsidP="000B6E53">
            <w:pPr>
              <w:spacing w:before="40" w:after="60" w:line="240" w:lineRule="auto"/>
              <w:rPr>
                <w:rFonts w:cs="Arial"/>
                <w:sz w:val="18"/>
                <w:szCs w:val="18"/>
              </w:rPr>
            </w:pPr>
            <w:r w:rsidRPr="00425944">
              <w:rPr>
                <w:rFonts w:cs="Arial"/>
                <w:sz w:val="18"/>
                <w:szCs w:val="18"/>
              </w:rPr>
              <w:t>A</w:t>
            </w:r>
            <w:r w:rsidR="00ED7EAB" w:rsidRPr="00425944">
              <w:rPr>
                <w:rFonts w:cs="Arial"/>
                <w:sz w:val="18"/>
                <w:szCs w:val="18"/>
              </w:rPr>
              <w:t xml:space="preserve"> transition planning meeting will occur to address the special needs that a student may have upon school entry</w:t>
            </w:r>
            <w:r w:rsidR="000B6E53" w:rsidRPr="00425944">
              <w:rPr>
                <w:rFonts w:cs="Arial"/>
                <w:sz w:val="18"/>
                <w:szCs w:val="18"/>
              </w:rPr>
              <w:t>, whether or not SEPRC placement is accepted.</w:t>
            </w:r>
            <w:r w:rsidR="00ED7EAB" w:rsidRPr="00425944">
              <w:rPr>
                <w:rFonts w:cs="Arial"/>
                <w:sz w:val="18"/>
                <w:szCs w:val="18"/>
              </w:rPr>
              <w:t xml:space="preserve"> </w:t>
            </w:r>
            <w:r w:rsidR="00246950" w:rsidRPr="00425944">
              <w:rPr>
                <w:rFonts w:cs="Arial"/>
                <w:sz w:val="18"/>
                <w:szCs w:val="18"/>
              </w:rPr>
              <w:t>Parent(s)/Guardian(s)</w:t>
            </w:r>
            <w:r w:rsidR="00ED7EAB" w:rsidRPr="00425944">
              <w:rPr>
                <w:rFonts w:cs="Arial"/>
                <w:sz w:val="18"/>
                <w:szCs w:val="18"/>
              </w:rPr>
              <w:t xml:space="preserve"> and agency staff as appropriate may be involved.</w:t>
            </w:r>
          </w:p>
        </w:tc>
        <w:tc>
          <w:tcPr>
            <w:tcW w:w="3330" w:type="dxa"/>
            <w:shd w:val="clear" w:color="auto" w:fill="auto"/>
          </w:tcPr>
          <w:p w:rsidR="00ED7EAB" w:rsidRPr="00425944" w:rsidRDefault="00ED7EAB" w:rsidP="00377A65">
            <w:pPr>
              <w:spacing w:before="40" w:line="240" w:lineRule="auto"/>
              <w:rPr>
                <w:rFonts w:cs="Arial"/>
                <w:sz w:val="18"/>
                <w:szCs w:val="18"/>
              </w:rPr>
            </w:pPr>
            <w:r w:rsidRPr="00425944">
              <w:rPr>
                <w:rFonts w:cs="Arial"/>
                <w:sz w:val="18"/>
                <w:szCs w:val="18"/>
              </w:rPr>
              <w:t>Receiving School</w:t>
            </w:r>
          </w:p>
          <w:p w:rsidR="00ED7EAB" w:rsidRPr="00425944" w:rsidRDefault="000B6E53" w:rsidP="000B6E53">
            <w:pPr>
              <w:spacing w:line="240" w:lineRule="auto"/>
              <w:rPr>
                <w:rFonts w:cs="Arial"/>
                <w:sz w:val="18"/>
                <w:szCs w:val="18"/>
              </w:rPr>
            </w:pPr>
            <w:r w:rsidRPr="00425944">
              <w:rPr>
                <w:rFonts w:cs="Arial"/>
                <w:sz w:val="18"/>
                <w:szCs w:val="18"/>
              </w:rPr>
              <w:t>Special Education Staff</w:t>
            </w:r>
          </w:p>
        </w:tc>
        <w:tc>
          <w:tcPr>
            <w:tcW w:w="4050" w:type="dxa"/>
            <w:shd w:val="clear" w:color="auto" w:fill="auto"/>
          </w:tcPr>
          <w:p w:rsidR="00ED7EAB" w:rsidRPr="00425944" w:rsidRDefault="00FC0DEF" w:rsidP="00377A65">
            <w:pPr>
              <w:spacing w:before="40" w:after="20" w:line="240" w:lineRule="auto"/>
              <w:rPr>
                <w:rFonts w:cs="Arial"/>
                <w:sz w:val="18"/>
                <w:szCs w:val="18"/>
              </w:rPr>
            </w:pPr>
            <w:r w:rsidRPr="00425944">
              <w:rPr>
                <w:rFonts w:cs="Arial"/>
                <w:sz w:val="18"/>
                <w:szCs w:val="18"/>
              </w:rPr>
              <w:t>After school placement; the meeting will involve school administration, parents, Special Education staff, school staff and agency staff, as appropriate</w:t>
            </w:r>
          </w:p>
        </w:tc>
      </w:tr>
    </w:tbl>
    <w:p w:rsidR="00ED7EAB" w:rsidRPr="00425944" w:rsidRDefault="00ED7EAB" w:rsidP="00ED7EAB">
      <w:pPr>
        <w:rPr>
          <w:sz w:val="2"/>
          <w:szCs w:val="2"/>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330"/>
        <w:gridCol w:w="4050"/>
      </w:tblGrid>
      <w:tr w:rsidR="00425944" w:rsidRPr="00425944" w:rsidTr="001E23E3">
        <w:tc>
          <w:tcPr>
            <w:tcW w:w="6408" w:type="dxa"/>
            <w:shd w:val="clear" w:color="auto" w:fill="99CCFF"/>
          </w:tcPr>
          <w:p w:rsidR="00ED7EAB" w:rsidRPr="007D0E53" w:rsidRDefault="00ED7EAB" w:rsidP="007D0E53">
            <w:pPr>
              <w:tabs>
                <w:tab w:val="center" w:pos="4680"/>
                <w:tab w:val="right" w:pos="9360"/>
              </w:tabs>
              <w:spacing w:before="60" w:after="60"/>
              <w:jc w:val="center"/>
              <w:rPr>
                <w:rFonts w:ascii="Times New Roman" w:hAnsi="Times New Roman"/>
                <w:b/>
                <w:sz w:val="22"/>
                <w:szCs w:val="22"/>
                <w:lang w:eastAsia="x-none"/>
              </w:rPr>
            </w:pPr>
            <w:r w:rsidRPr="007D0E53">
              <w:rPr>
                <w:rFonts w:ascii="Times New Roman" w:hAnsi="Times New Roman"/>
                <w:b/>
                <w:sz w:val="22"/>
                <w:szCs w:val="22"/>
                <w:lang w:eastAsia="x-none"/>
              </w:rPr>
              <w:t>Entry Plan for Students with Special Education Needs</w:t>
            </w:r>
          </w:p>
        </w:tc>
        <w:tc>
          <w:tcPr>
            <w:tcW w:w="3330" w:type="dxa"/>
            <w:shd w:val="clear" w:color="auto" w:fill="99CCFF"/>
          </w:tcPr>
          <w:p w:rsidR="00ED7EAB" w:rsidRPr="007D0E53" w:rsidRDefault="00ED7EAB" w:rsidP="007D0E53">
            <w:pPr>
              <w:tabs>
                <w:tab w:val="center" w:pos="4680"/>
                <w:tab w:val="right" w:pos="9360"/>
              </w:tabs>
              <w:spacing w:before="60" w:after="60"/>
              <w:jc w:val="center"/>
              <w:rPr>
                <w:rFonts w:ascii="Times New Roman" w:hAnsi="Times New Roman"/>
                <w:b/>
                <w:sz w:val="22"/>
                <w:szCs w:val="22"/>
                <w:lang w:eastAsia="x-none"/>
              </w:rPr>
            </w:pPr>
            <w:r w:rsidRPr="007D0E53">
              <w:rPr>
                <w:rFonts w:ascii="Times New Roman" w:hAnsi="Times New Roman"/>
                <w:b/>
                <w:sz w:val="22"/>
                <w:szCs w:val="22"/>
                <w:lang w:eastAsia="x-none"/>
              </w:rPr>
              <w:t>Person Responsible</w:t>
            </w:r>
          </w:p>
        </w:tc>
        <w:tc>
          <w:tcPr>
            <w:tcW w:w="4050" w:type="dxa"/>
            <w:shd w:val="clear" w:color="auto" w:fill="99CCFF"/>
          </w:tcPr>
          <w:p w:rsidR="00ED7EAB" w:rsidRPr="007D0E53" w:rsidRDefault="00ED7EAB" w:rsidP="007D0E53">
            <w:pPr>
              <w:tabs>
                <w:tab w:val="center" w:pos="4680"/>
                <w:tab w:val="right" w:pos="9360"/>
              </w:tabs>
              <w:spacing w:before="60" w:after="60"/>
              <w:jc w:val="center"/>
              <w:rPr>
                <w:rFonts w:ascii="Times New Roman" w:hAnsi="Times New Roman"/>
                <w:b/>
                <w:sz w:val="22"/>
                <w:szCs w:val="22"/>
                <w:lang w:eastAsia="x-none"/>
              </w:rPr>
            </w:pPr>
            <w:r w:rsidRPr="007D0E53">
              <w:rPr>
                <w:rFonts w:ascii="Times New Roman" w:hAnsi="Times New Roman"/>
                <w:b/>
                <w:sz w:val="22"/>
                <w:szCs w:val="22"/>
                <w:lang w:eastAsia="x-none"/>
              </w:rPr>
              <w:t>Timeline</w:t>
            </w:r>
          </w:p>
        </w:tc>
      </w:tr>
      <w:tr w:rsidR="00425944" w:rsidRPr="00425944" w:rsidTr="00D33F1A">
        <w:tc>
          <w:tcPr>
            <w:tcW w:w="6408" w:type="dxa"/>
            <w:shd w:val="clear" w:color="auto" w:fill="auto"/>
          </w:tcPr>
          <w:p w:rsidR="00ED7EAB" w:rsidRPr="00425944" w:rsidRDefault="00ED7EAB" w:rsidP="00B678F1">
            <w:pPr>
              <w:spacing w:before="40" w:after="20" w:line="240" w:lineRule="auto"/>
              <w:rPr>
                <w:rFonts w:cs="Arial"/>
                <w:sz w:val="18"/>
                <w:szCs w:val="18"/>
              </w:rPr>
            </w:pPr>
            <w:r w:rsidRPr="00425944">
              <w:rPr>
                <w:rFonts w:cs="Arial"/>
                <w:sz w:val="18"/>
                <w:szCs w:val="18"/>
              </w:rPr>
              <w:t xml:space="preserve">Transition planning strategies will be developed, as required.  An entry process for September will be shared with families, including transportation arrangements.  A written action plan </w:t>
            </w:r>
            <w:r w:rsidR="000B6E53" w:rsidRPr="00425944">
              <w:rPr>
                <w:rFonts w:cs="Arial"/>
                <w:sz w:val="18"/>
                <w:szCs w:val="18"/>
              </w:rPr>
              <w:t xml:space="preserve">is </w:t>
            </w:r>
            <w:r w:rsidRPr="00425944">
              <w:rPr>
                <w:rFonts w:cs="Arial"/>
                <w:sz w:val="18"/>
                <w:szCs w:val="18"/>
              </w:rPr>
              <w:t>completed and shared with all participants.</w:t>
            </w:r>
            <w:r w:rsidR="000B6E53" w:rsidRPr="00425944">
              <w:rPr>
                <w:rFonts w:cs="Arial"/>
                <w:sz w:val="18"/>
                <w:szCs w:val="18"/>
              </w:rPr>
              <w:t xml:space="preserve"> Follow up meeting(s) are scheduled, as needed.</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Principal (or designate)</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405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May-June</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r w:rsidR="00425944" w:rsidRPr="00425944" w:rsidTr="00D33F1A">
        <w:tc>
          <w:tcPr>
            <w:tcW w:w="6408" w:type="dxa"/>
            <w:shd w:val="clear" w:color="auto" w:fill="auto"/>
          </w:tcPr>
          <w:p w:rsidR="00ED7EAB" w:rsidRPr="00425944" w:rsidRDefault="00ED7EAB" w:rsidP="004F7AFA">
            <w:pPr>
              <w:spacing w:before="40" w:after="40" w:line="240" w:lineRule="auto"/>
              <w:rPr>
                <w:rFonts w:cs="Arial"/>
                <w:sz w:val="18"/>
                <w:szCs w:val="18"/>
              </w:rPr>
            </w:pPr>
            <w:r w:rsidRPr="00425944">
              <w:rPr>
                <w:rFonts w:cs="Arial"/>
                <w:sz w:val="18"/>
                <w:szCs w:val="18"/>
              </w:rPr>
              <w:t xml:space="preserve">Where </w:t>
            </w:r>
            <w:r w:rsidR="00032D2E" w:rsidRPr="00425944">
              <w:rPr>
                <w:rFonts w:cs="Arial"/>
                <w:sz w:val="18"/>
                <w:szCs w:val="18"/>
              </w:rPr>
              <w:t>a full time special education class</w:t>
            </w:r>
            <w:r w:rsidRPr="00425944">
              <w:rPr>
                <w:rFonts w:cs="Arial"/>
                <w:sz w:val="18"/>
                <w:szCs w:val="18"/>
              </w:rPr>
              <w:t xml:space="preserve"> </w:t>
            </w:r>
            <w:r w:rsidR="00032D2E" w:rsidRPr="00425944">
              <w:rPr>
                <w:rFonts w:cs="Arial"/>
                <w:sz w:val="18"/>
                <w:szCs w:val="18"/>
              </w:rPr>
              <w:t>placement</w:t>
            </w:r>
            <w:r w:rsidRPr="00425944">
              <w:rPr>
                <w:rFonts w:cs="Arial"/>
                <w:sz w:val="18"/>
                <w:szCs w:val="18"/>
              </w:rPr>
              <w:t xml:space="preserve"> has been accepted by </w:t>
            </w:r>
            <w:r w:rsidR="001319E7" w:rsidRPr="00425944">
              <w:rPr>
                <w:rFonts w:cs="Arial"/>
                <w:sz w:val="18"/>
                <w:szCs w:val="18"/>
              </w:rPr>
              <w:t>parent(s)/g</w:t>
            </w:r>
            <w:r w:rsidR="00246950" w:rsidRPr="00425944">
              <w:rPr>
                <w:rFonts w:cs="Arial"/>
                <w:sz w:val="18"/>
                <w:szCs w:val="18"/>
              </w:rPr>
              <w:t>uardian(s)</w:t>
            </w:r>
            <w:r w:rsidRPr="00425944">
              <w:rPr>
                <w:rFonts w:cs="Arial"/>
                <w:sz w:val="18"/>
                <w:szCs w:val="18"/>
              </w:rPr>
              <w:t>, an</w:t>
            </w:r>
            <w:hyperlink w:anchor="_The_Identification_Placement" w:history="1">
              <w:r w:rsidRPr="00425944">
                <w:rPr>
                  <w:rStyle w:val="Hyperlink"/>
                  <w:rFonts w:cs="Arial"/>
                  <w:color w:val="auto"/>
                  <w:sz w:val="18"/>
                  <w:szCs w:val="18"/>
                </w:rPr>
                <w:t xml:space="preserve"> Identification, Placement and Review Committee (IPRC)</w:t>
              </w:r>
            </w:hyperlink>
            <w:r w:rsidRPr="00425944">
              <w:rPr>
                <w:rFonts w:cs="Arial"/>
                <w:sz w:val="18"/>
                <w:szCs w:val="18"/>
              </w:rPr>
              <w:t xml:space="preserve"> will be convened </w:t>
            </w:r>
            <w:r w:rsidR="004968DC" w:rsidRPr="00425944">
              <w:rPr>
                <w:rFonts w:cs="Arial"/>
                <w:sz w:val="18"/>
                <w:szCs w:val="18"/>
              </w:rPr>
              <w:t xml:space="preserve">within </w:t>
            </w:r>
            <w:r w:rsidRPr="00425944">
              <w:rPr>
                <w:rFonts w:cs="Arial"/>
                <w:sz w:val="18"/>
                <w:szCs w:val="18"/>
              </w:rPr>
              <w:t>approximately 6</w:t>
            </w:r>
            <w:r w:rsidR="00553B1C" w:rsidRPr="00425944">
              <w:rPr>
                <w:rFonts w:cs="Arial"/>
                <w:sz w:val="18"/>
                <w:szCs w:val="18"/>
              </w:rPr>
              <w:t xml:space="preserve"> to </w:t>
            </w:r>
            <w:r w:rsidR="004968DC" w:rsidRPr="00425944">
              <w:rPr>
                <w:rFonts w:cs="Arial"/>
                <w:sz w:val="18"/>
                <w:szCs w:val="18"/>
              </w:rPr>
              <w:t>9 months.</w:t>
            </w:r>
            <w:r w:rsidRPr="00425944">
              <w:rPr>
                <w:rFonts w:cs="Arial"/>
                <w:sz w:val="18"/>
                <w:szCs w:val="18"/>
              </w:rPr>
              <w:t xml:space="preserve"> </w:t>
            </w:r>
            <w:r w:rsidR="004968DC" w:rsidRPr="00425944">
              <w:rPr>
                <w:rFonts w:cs="Arial"/>
                <w:sz w:val="18"/>
                <w:szCs w:val="18"/>
              </w:rPr>
              <w:t>S</w:t>
            </w:r>
            <w:r w:rsidRPr="00425944">
              <w:rPr>
                <w:rFonts w:cs="Arial"/>
                <w:sz w:val="18"/>
                <w:szCs w:val="18"/>
              </w:rPr>
              <w:t>tudents in</w:t>
            </w:r>
            <w:r w:rsidR="00064917" w:rsidRPr="00425944">
              <w:rPr>
                <w:rFonts w:cs="Arial"/>
                <w:sz w:val="18"/>
                <w:szCs w:val="18"/>
              </w:rPr>
              <w:t xml:space="preserve"> the </w:t>
            </w:r>
            <w:r w:rsidRPr="00425944">
              <w:rPr>
                <w:rFonts w:cs="Arial"/>
                <w:sz w:val="18"/>
                <w:szCs w:val="18"/>
              </w:rPr>
              <w:t>kindergarten</w:t>
            </w:r>
            <w:r w:rsidR="004968DC" w:rsidRPr="00425944">
              <w:rPr>
                <w:rFonts w:cs="Arial"/>
                <w:sz w:val="18"/>
                <w:szCs w:val="18"/>
              </w:rPr>
              <w:t xml:space="preserve"> intensive support program</w:t>
            </w:r>
            <w:r w:rsidR="00064917" w:rsidRPr="00425944">
              <w:rPr>
                <w:rFonts w:cs="Arial"/>
                <w:sz w:val="18"/>
                <w:szCs w:val="18"/>
              </w:rPr>
              <w:t>s</w:t>
            </w:r>
            <w:r w:rsidRPr="00425944">
              <w:rPr>
                <w:rFonts w:cs="Arial"/>
                <w:sz w:val="18"/>
                <w:szCs w:val="18"/>
              </w:rPr>
              <w:t xml:space="preserve"> have IPRCs in the spring of their senior kindergarten year</w:t>
            </w:r>
            <w:r w:rsidR="004F7AFA" w:rsidRPr="00425944">
              <w:rPr>
                <w:rFonts w:cs="Arial"/>
                <w:sz w:val="18"/>
                <w:szCs w:val="18"/>
              </w:rPr>
              <w:t>.</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Principal (or designate)</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4050" w:type="dxa"/>
            <w:shd w:val="clear" w:color="auto" w:fill="auto"/>
          </w:tcPr>
          <w:p w:rsidR="00ED7EAB" w:rsidRPr="00425944" w:rsidRDefault="00C56581" w:rsidP="00377A65">
            <w:pPr>
              <w:spacing w:before="40" w:after="20" w:line="240" w:lineRule="auto"/>
              <w:rPr>
                <w:rFonts w:cs="Arial"/>
                <w:sz w:val="18"/>
                <w:szCs w:val="18"/>
              </w:rPr>
            </w:pPr>
            <w:r w:rsidRPr="00425944">
              <w:rPr>
                <w:rFonts w:cs="Arial"/>
                <w:sz w:val="18"/>
                <w:szCs w:val="18"/>
              </w:rPr>
              <w:t>6 to 9</w:t>
            </w:r>
            <w:r w:rsidR="00ED7EAB" w:rsidRPr="00425944">
              <w:rPr>
                <w:rFonts w:cs="Arial"/>
                <w:sz w:val="18"/>
                <w:szCs w:val="18"/>
              </w:rPr>
              <w:t xml:space="preserve"> months after placement in the program for students in grades 1 and 2</w:t>
            </w:r>
          </w:p>
          <w:p w:rsidR="00ED7EAB" w:rsidRPr="00425944" w:rsidRDefault="00ED7EAB" w:rsidP="00377A65">
            <w:pPr>
              <w:spacing w:before="40" w:after="20" w:line="240" w:lineRule="auto"/>
              <w:rPr>
                <w:rFonts w:cs="Arial"/>
                <w:sz w:val="18"/>
                <w:szCs w:val="18"/>
              </w:rPr>
            </w:pPr>
            <w:r w:rsidRPr="00425944">
              <w:rPr>
                <w:rFonts w:cs="Arial"/>
                <w:sz w:val="18"/>
                <w:szCs w:val="18"/>
              </w:rPr>
              <w:t>Spring of senior kindergarten</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bl>
    <w:p w:rsidR="00ED7EAB" w:rsidRPr="00425944" w:rsidRDefault="00ED7EAB" w:rsidP="00ED7EAB">
      <w:pPr>
        <w:spacing w:before="240" w:after="200"/>
        <w:rPr>
          <w:rFonts w:cs="Arial"/>
          <w:b/>
          <w:sz w:val="22"/>
          <w:szCs w:val="22"/>
        </w:rPr>
      </w:pPr>
      <w:r w:rsidRPr="00425944">
        <w:rPr>
          <w:rFonts w:cs="Arial"/>
          <w:b/>
          <w:sz w:val="22"/>
          <w:szCs w:val="22"/>
        </w:rPr>
        <w:t xml:space="preserve">In addition to the above procedures the following also occurs for students who fall within the </w:t>
      </w:r>
      <w:r w:rsidR="00C56581" w:rsidRPr="00425944">
        <w:rPr>
          <w:rFonts w:cs="Arial"/>
          <w:b/>
          <w:sz w:val="22"/>
          <w:szCs w:val="22"/>
        </w:rPr>
        <w:t xml:space="preserve">TDSB </w:t>
      </w:r>
      <w:r w:rsidR="005D0507" w:rsidRPr="00425944">
        <w:rPr>
          <w:rFonts w:cs="Arial"/>
          <w:b/>
          <w:sz w:val="22"/>
          <w:szCs w:val="22"/>
        </w:rPr>
        <w:t>“</w:t>
      </w:r>
      <w:r w:rsidRPr="00425944">
        <w:rPr>
          <w:rFonts w:cs="Arial"/>
          <w:b/>
          <w:sz w:val="22"/>
          <w:szCs w:val="22"/>
        </w:rPr>
        <w:t>Low Incidence</w:t>
      </w:r>
      <w:r w:rsidR="005D0507" w:rsidRPr="00425944">
        <w:rPr>
          <w:rFonts w:cs="Arial"/>
          <w:b/>
          <w:sz w:val="22"/>
          <w:szCs w:val="22"/>
        </w:rPr>
        <w:t>”</w:t>
      </w:r>
      <w:r w:rsidRPr="00425944">
        <w:rPr>
          <w:rFonts w:cs="Arial"/>
          <w:b/>
          <w:sz w:val="22"/>
          <w:szCs w:val="22"/>
        </w:rPr>
        <w:t xml:space="preserve"> </w:t>
      </w:r>
      <w:r w:rsidR="00C56581" w:rsidRPr="00425944">
        <w:rPr>
          <w:rFonts w:cs="Arial"/>
          <w:b/>
          <w:sz w:val="22"/>
          <w:szCs w:val="22"/>
        </w:rPr>
        <w:t>category</w:t>
      </w:r>
      <w:r w:rsidR="00151FA0" w:rsidRPr="00425944">
        <w:rPr>
          <w:rFonts w:cs="Arial"/>
          <w:b/>
          <w:sz w:val="22"/>
          <w:szCs w:val="22"/>
        </w:rPr>
        <w:t xml:space="preserve"> of needs</w:t>
      </w:r>
      <w:r w:rsidRPr="00425944">
        <w:rPr>
          <w:rFonts w:cs="Arial"/>
          <w:b/>
          <w:sz w:val="22"/>
          <w:szCs w:val="22"/>
        </w:rPr>
        <w:t xml:space="preserve"> </w:t>
      </w:r>
      <w:r w:rsidR="00151FA0" w:rsidRPr="00425944">
        <w:rPr>
          <w:rFonts w:cs="Arial"/>
          <w:b/>
          <w:sz w:val="22"/>
          <w:szCs w:val="22"/>
        </w:rPr>
        <w:t>(</w:t>
      </w:r>
      <w:r w:rsidRPr="00425944">
        <w:rPr>
          <w:rFonts w:cs="Arial"/>
          <w:b/>
          <w:sz w:val="22"/>
          <w:szCs w:val="22"/>
        </w:rPr>
        <w:t>developmental disabilities, physical disabilities</w:t>
      </w:r>
      <w:r w:rsidR="003F6636" w:rsidRPr="00425944">
        <w:rPr>
          <w:rFonts w:cs="Arial"/>
          <w:b/>
          <w:sz w:val="22"/>
          <w:szCs w:val="22"/>
        </w:rPr>
        <w:t>) as well as for</w:t>
      </w:r>
      <w:r w:rsidRPr="00425944">
        <w:rPr>
          <w:rFonts w:cs="Arial"/>
          <w:b/>
          <w:sz w:val="22"/>
          <w:szCs w:val="22"/>
        </w:rPr>
        <w:t xml:space="preserve"> blind/low </w:t>
      </w:r>
      <w:r w:rsidR="008C7295" w:rsidRPr="00425944">
        <w:rPr>
          <w:rFonts w:cs="Arial"/>
          <w:b/>
          <w:sz w:val="22"/>
          <w:szCs w:val="22"/>
        </w:rPr>
        <w:t>vision and deaf/hard of hearing</w:t>
      </w:r>
      <w:r w:rsidR="005D0507" w:rsidRPr="00425944">
        <w:rPr>
          <w:rFonts w:cs="Arial"/>
          <w:b/>
          <w:sz w:val="22"/>
          <w:szCs w:val="22"/>
        </w:rPr>
        <w:t>.</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330"/>
        <w:gridCol w:w="180"/>
        <w:gridCol w:w="3870"/>
      </w:tblGrid>
      <w:tr w:rsidR="00425944" w:rsidRPr="00425944" w:rsidTr="001E23E3">
        <w:tc>
          <w:tcPr>
            <w:tcW w:w="6408" w:type="dxa"/>
            <w:shd w:val="clear" w:color="auto" w:fill="99CCFF"/>
          </w:tcPr>
          <w:p w:rsidR="00ED7EAB" w:rsidRPr="007D0E53" w:rsidRDefault="00ED7EAB" w:rsidP="007D0E53">
            <w:pPr>
              <w:tabs>
                <w:tab w:val="center" w:pos="4680"/>
                <w:tab w:val="right" w:pos="9360"/>
              </w:tabs>
              <w:spacing w:before="60" w:after="60"/>
              <w:jc w:val="center"/>
              <w:rPr>
                <w:rFonts w:ascii="Times New Roman" w:hAnsi="Times New Roman"/>
                <w:b/>
                <w:sz w:val="22"/>
                <w:szCs w:val="22"/>
                <w:lang w:eastAsia="x-none"/>
              </w:rPr>
            </w:pPr>
            <w:r w:rsidRPr="007D0E53">
              <w:rPr>
                <w:rFonts w:ascii="Times New Roman" w:hAnsi="Times New Roman"/>
                <w:b/>
                <w:sz w:val="22"/>
                <w:szCs w:val="22"/>
                <w:lang w:eastAsia="x-none"/>
              </w:rPr>
              <w:t>Entry Plan for Students with Special Education Needs</w:t>
            </w:r>
          </w:p>
        </w:tc>
        <w:tc>
          <w:tcPr>
            <w:tcW w:w="3330" w:type="dxa"/>
            <w:shd w:val="clear" w:color="auto" w:fill="99CCFF"/>
          </w:tcPr>
          <w:p w:rsidR="00ED7EAB" w:rsidRPr="007D0E53" w:rsidRDefault="00ED7EAB" w:rsidP="007D0E53">
            <w:pPr>
              <w:tabs>
                <w:tab w:val="center" w:pos="4680"/>
                <w:tab w:val="right" w:pos="9360"/>
              </w:tabs>
              <w:spacing w:before="60" w:after="60"/>
              <w:jc w:val="center"/>
              <w:rPr>
                <w:rFonts w:ascii="Times New Roman" w:hAnsi="Times New Roman"/>
                <w:b/>
                <w:sz w:val="22"/>
                <w:szCs w:val="22"/>
                <w:lang w:eastAsia="x-none"/>
              </w:rPr>
            </w:pPr>
            <w:r w:rsidRPr="007D0E53">
              <w:rPr>
                <w:rFonts w:ascii="Times New Roman" w:hAnsi="Times New Roman"/>
                <w:b/>
                <w:sz w:val="22"/>
                <w:szCs w:val="22"/>
                <w:lang w:eastAsia="x-none"/>
              </w:rPr>
              <w:t>Person Responsible</w:t>
            </w:r>
          </w:p>
        </w:tc>
        <w:tc>
          <w:tcPr>
            <w:tcW w:w="4050" w:type="dxa"/>
            <w:gridSpan w:val="2"/>
            <w:shd w:val="clear" w:color="auto" w:fill="99CCFF"/>
          </w:tcPr>
          <w:p w:rsidR="00ED7EAB" w:rsidRPr="007D0E53" w:rsidRDefault="00ED7EAB" w:rsidP="007D0E53">
            <w:pPr>
              <w:tabs>
                <w:tab w:val="center" w:pos="4680"/>
                <w:tab w:val="right" w:pos="9360"/>
              </w:tabs>
              <w:spacing w:before="60" w:after="60"/>
              <w:jc w:val="center"/>
              <w:rPr>
                <w:rFonts w:ascii="Times New Roman" w:hAnsi="Times New Roman"/>
                <w:b/>
                <w:sz w:val="22"/>
                <w:szCs w:val="22"/>
                <w:lang w:eastAsia="x-none"/>
              </w:rPr>
            </w:pPr>
            <w:r w:rsidRPr="007D0E53">
              <w:rPr>
                <w:rFonts w:ascii="Times New Roman" w:hAnsi="Times New Roman"/>
                <w:b/>
                <w:sz w:val="22"/>
                <w:szCs w:val="22"/>
                <w:lang w:eastAsia="x-none"/>
              </w:rPr>
              <w:t>Timeline</w:t>
            </w:r>
          </w:p>
        </w:tc>
      </w:tr>
      <w:tr w:rsidR="00425944" w:rsidRPr="00425944" w:rsidTr="00FC0DEF">
        <w:tc>
          <w:tcPr>
            <w:tcW w:w="6408"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Presentations are made annually to outside agencies regarding the entry process for students new to TDSB.</w:t>
            </w:r>
          </w:p>
        </w:tc>
        <w:tc>
          <w:tcPr>
            <w:tcW w:w="3330" w:type="dxa"/>
            <w:shd w:val="clear" w:color="auto" w:fill="auto"/>
          </w:tcPr>
          <w:p w:rsidR="00C70532" w:rsidRPr="00425944" w:rsidRDefault="00ED7EAB" w:rsidP="00377A65">
            <w:pPr>
              <w:spacing w:before="40" w:after="20" w:line="240" w:lineRule="auto"/>
              <w:rPr>
                <w:rFonts w:cs="Arial"/>
                <w:sz w:val="18"/>
                <w:szCs w:val="18"/>
              </w:rPr>
            </w:pPr>
            <w:r w:rsidRPr="00425944">
              <w:rPr>
                <w:rFonts w:cs="Arial"/>
                <w:sz w:val="18"/>
                <w:szCs w:val="18"/>
              </w:rPr>
              <w:t xml:space="preserve">Special Education Low Incidence Coordinators. </w:t>
            </w:r>
          </w:p>
          <w:p w:rsidR="00ED7EAB" w:rsidRPr="00425944" w:rsidRDefault="00ED7EAB" w:rsidP="00377A65">
            <w:pPr>
              <w:spacing w:before="40" w:after="20" w:line="240" w:lineRule="auto"/>
              <w:rPr>
                <w:rFonts w:cs="Arial"/>
                <w:sz w:val="18"/>
                <w:szCs w:val="18"/>
              </w:rPr>
            </w:pPr>
            <w:r w:rsidRPr="00425944">
              <w:rPr>
                <w:rFonts w:cs="Arial"/>
                <w:sz w:val="18"/>
                <w:szCs w:val="18"/>
              </w:rPr>
              <w:t>Professional Support Services</w:t>
            </w:r>
          </w:p>
        </w:tc>
        <w:tc>
          <w:tcPr>
            <w:tcW w:w="4050" w:type="dxa"/>
            <w:gridSpan w:val="2"/>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January</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r w:rsidR="00425944" w:rsidRPr="00425944" w:rsidTr="00FC0DEF">
        <w:tc>
          <w:tcPr>
            <w:tcW w:w="6408"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TDSB will send a letter regarding pre-registration to selected preschool programs serving students with special needs.</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Special Education Low Incidence Staff</w:t>
            </w:r>
          </w:p>
        </w:tc>
        <w:tc>
          <w:tcPr>
            <w:tcW w:w="4050" w:type="dxa"/>
            <w:gridSpan w:val="2"/>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January</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r w:rsidR="00425944" w:rsidRPr="00425944" w:rsidTr="00FC0DEF">
        <w:tc>
          <w:tcPr>
            <w:tcW w:w="6408"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Letter will also be distributed through the Early Years Advisory Committee and the Child Care Committee.  Principals will be informed.</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 xml:space="preserve">Early Years Advisory Committee </w:t>
            </w:r>
          </w:p>
          <w:p w:rsidR="00ED7EAB" w:rsidRPr="00425944" w:rsidRDefault="00ED7EAB" w:rsidP="00377A65">
            <w:pPr>
              <w:spacing w:before="40" w:after="20" w:line="240" w:lineRule="auto"/>
              <w:rPr>
                <w:rFonts w:cs="Arial"/>
                <w:sz w:val="18"/>
                <w:szCs w:val="18"/>
              </w:rPr>
            </w:pPr>
            <w:r w:rsidRPr="00425944">
              <w:rPr>
                <w:rFonts w:cs="Arial"/>
                <w:sz w:val="18"/>
                <w:szCs w:val="18"/>
              </w:rPr>
              <w:t>Child Care Committee</w:t>
            </w:r>
          </w:p>
        </w:tc>
        <w:tc>
          <w:tcPr>
            <w:tcW w:w="4050" w:type="dxa"/>
            <w:gridSpan w:val="2"/>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January</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r w:rsidR="00425944" w:rsidRPr="00425944" w:rsidTr="00FC0DEF">
        <w:tc>
          <w:tcPr>
            <w:tcW w:w="6408"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Preschool programs/agencies forward names of potential students to Special Education Low Incidence Coordinators.</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Preschools/Agencies</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4050" w:type="dxa"/>
            <w:gridSpan w:val="2"/>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Upon receipt of TDSB letter</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r w:rsidR="00425944" w:rsidRPr="00425944" w:rsidTr="00FC0DEF">
        <w:tc>
          <w:tcPr>
            <w:tcW w:w="6408"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Special Education Low Incidence Coordinators will notify TDSB schools of pending pre-registrations.</w:t>
            </w:r>
          </w:p>
        </w:tc>
        <w:tc>
          <w:tcPr>
            <w:tcW w:w="333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Special Education Low Incidence Coordinators</w:t>
            </w:r>
          </w:p>
        </w:tc>
        <w:tc>
          <w:tcPr>
            <w:tcW w:w="4050" w:type="dxa"/>
            <w:gridSpan w:val="2"/>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Upon receipt of information</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r w:rsidR="00425944" w:rsidRPr="00425944" w:rsidTr="001E23E3">
        <w:tc>
          <w:tcPr>
            <w:tcW w:w="13788" w:type="dxa"/>
            <w:gridSpan w:val="4"/>
            <w:shd w:val="clear" w:color="auto" w:fill="99CCFF"/>
          </w:tcPr>
          <w:p w:rsidR="00151FA0" w:rsidRPr="007D0E53" w:rsidRDefault="00151FA0" w:rsidP="007D0E53">
            <w:pPr>
              <w:spacing w:before="60" w:after="60"/>
              <w:rPr>
                <w:rFonts w:cs="Arial"/>
                <w:sz w:val="22"/>
                <w:szCs w:val="22"/>
              </w:rPr>
            </w:pPr>
            <w:r w:rsidRPr="007D0E53">
              <w:rPr>
                <w:rFonts w:cs="Arial"/>
                <w:b/>
                <w:sz w:val="22"/>
                <w:szCs w:val="22"/>
              </w:rPr>
              <w:t>Please note the following:</w:t>
            </w:r>
          </w:p>
        </w:tc>
      </w:tr>
      <w:tr w:rsidR="00425944" w:rsidRPr="00425944" w:rsidTr="00D33F1A">
        <w:tc>
          <w:tcPr>
            <w:tcW w:w="6408" w:type="dxa"/>
            <w:shd w:val="clear" w:color="auto" w:fill="auto"/>
          </w:tcPr>
          <w:p w:rsidR="00ED7EAB" w:rsidRPr="00425944" w:rsidRDefault="00ED7EAB" w:rsidP="00377A65">
            <w:pPr>
              <w:spacing w:before="40" w:after="20" w:line="240" w:lineRule="auto"/>
              <w:rPr>
                <w:rFonts w:cs="Arial"/>
                <w:b/>
                <w:sz w:val="18"/>
                <w:szCs w:val="18"/>
              </w:rPr>
            </w:pPr>
            <w:r w:rsidRPr="00425944">
              <w:rPr>
                <w:rFonts w:cs="Arial"/>
                <w:sz w:val="18"/>
                <w:szCs w:val="18"/>
              </w:rPr>
              <w:t>Children who have attained the age of three years and who have a significant hearing loss, may qualify for a special education class placement in our Deaf and Hard of Hearing programs.</w:t>
            </w:r>
          </w:p>
        </w:tc>
        <w:tc>
          <w:tcPr>
            <w:tcW w:w="3510" w:type="dxa"/>
            <w:gridSpan w:val="2"/>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 xml:space="preserve">Coordinator </w:t>
            </w:r>
            <w:r w:rsidR="00F90109" w:rsidRPr="00425944">
              <w:rPr>
                <w:rFonts w:cs="Arial"/>
                <w:sz w:val="18"/>
                <w:szCs w:val="18"/>
              </w:rPr>
              <w:t>–</w:t>
            </w:r>
            <w:r w:rsidRPr="00425944">
              <w:rPr>
                <w:rFonts w:cs="Arial"/>
                <w:sz w:val="18"/>
                <w:szCs w:val="18"/>
              </w:rPr>
              <w:t xml:space="preserve"> Deaf and Hard of Hearing</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c>
          <w:tcPr>
            <w:tcW w:w="387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Ongoing</w:t>
            </w:r>
          </w:p>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p>
        </w:tc>
      </w:tr>
      <w:tr w:rsidR="00425944" w:rsidRPr="00425944" w:rsidTr="00D33F1A">
        <w:tc>
          <w:tcPr>
            <w:tcW w:w="6408"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Children who have an Autism Spectrum Disorder may receive additional transitional support (e.g.</w:t>
            </w:r>
            <w:r w:rsidR="00C039CF" w:rsidRPr="00425944">
              <w:rPr>
                <w:rFonts w:cs="Arial"/>
                <w:sz w:val="18"/>
                <w:szCs w:val="18"/>
              </w:rPr>
              <w:t>,</w:t>
            </w:r>
            <w:r w:rsidRPr="00425944">
              <w:rPr>
                <w:rFonts w:cs="Arial"/>
                <w:sz w:val="18"/>
                <w:szCs w:val="18"/>
              </w:rPr>
              <w:t xml:space="preserve"> Connections for Students).</w:t>
            </w:r>
          </w:p>
        </w:tc>
        <w:tc>
          <w:tcPr>
            <w:tcW w:w="3510" w:type="dxa"/>
            <w:gridSpan w:val="2"/>
            <w:shd w:val="clear" w:color="auto" w:fill="auto"/>
          </w:tcPr>
          <w:p w:rsidR="00ED7EAB" w:rsidRPr="00425944" w:rsidRDefault="00ED7EAB" w:rsidP="00377A65">
            <w:pPr>
              <w:tabs>
                <w:tab w:val="center" w:pos="4680"/>
                <w:tab w:val="right" w:pos="9360"/>
              </w:tabs>
              <w:spacing w:before="40" w:after="20" w:line="240" w:lineRule="auto"/>
              <w:rPr>
                <w:rFonts w:ascii="Times New Roman" w:hAnsi="Times New Roman"/>
                <w:b/>
                <w:sz w:val="16"/>
                <w:szCs w:val="16"/>
                <w:lang w:eastAsia="x-none"/>
              </w:rPr>
            </w:pPr>
            <w:r w:rsidRPr="00425944">
              <w:rPr>
                <w:rFonts w:cs="Arial"/>
                <w:sz w:val="18"/>
                <w:szCs w:val="18"/>
              </w:rPr>
              <w:t>Central Coordinator – Autism Services</w:t>
            </w:r>
          </w:p>
        </w:tc>
        <w:tc>
          <w:tcPr>
            <w:tcW w:w="3870" w:type="dxa"/>
            <w:shd w:val="clear" w:color="auto" w:fill="auto"/>
          </w:tcPr>
          <w:p w:rsidR="00ED7EAB" w:rsidRPr="00425944" w:rsidRDefault="00ED7EAB" w:rsidP="00377A65">
            <w:pPr>
              <w:spacing w:before="40" w:after="20" w:line="240" w:lineRule="auto"/>
              <w:rPr>
                <w:rFonts w:cs="Arial"/>
                <w:sz w:val="18"/>
                <w:szCs w:val="18"/>
              </w:rPr>
            </w:pPr>
            <w:r w:rsidRPr="00425944">
              <w:rPr>
                <w:rFonts w:cs="Arial"/>
                <w:sz w:val="18"/>
                <w:szCs w:val="18"/>
              </w:rPr>
              <w:t>Ongoing</w:t>
            </w:r>
          </w:p>
          <w:p w:rsidR="00ED7EAB" w:rsidRPr="00425944" w:rsidRDefault="00ED7EAB" w:rsidP="00377A65">
            <w:pPr>
              <w:tabs>
                <w:tab w:val="center" w:pos="4680"/>
                <w:tab w:val="right" w:pos="9360"/>
              </w:tabs>
              <w:spacing w:before="40" w:after="20" w:line="240" w:lineRule="auto"/>
              <w:rPr>
                <w:rFonts w:ascii="Times New Roman" w:hAnsi="Times New Roman"/>
                <w:b/>
                <w:strike/>
                <w:sz w:val="16"/>
                <w:szCs w:val="16"/>
                <w:lang w:eastAsia="x-none"/>
              </w:rPr>
            </w:pPr>
          </w:p>
        </w:tc>
      </w:tr>
    </w:tbl>
    <w:p w:rsidR="00ED7EAB" w:rsidRPr="00425944" w:rsidRDefault="00F90109" w:rsidP="00F90109">
      <w:pPr>
        <w:spacing w:before="60"/>
        <w:rPr>
          <w:b/>
          <w:szCs w:val="20"/>
        </w:rPr>
      </w:pPr>
      <w:r w:rsidRPr="00425944">
        <w:rPr>
          <w:rFonts w:cs="Arial"/>
          <w:i/>
          <w:sz w:val="16"/>
          <w:szCs w:val="16"/>
        </w:rPr>
        <w:t>Schools can contact their</w:t>
      </w:r>
      <w:r w:rsidR="00ED7EAB" w:rsidRPr="00425944">
        <w:rPr>
          <w:rFonts w:cs="Arial"/>
          <w:i/>
          <w:sz w:val="16"/>
          <w:szCs w:val="16"/>
        </w:rPr>
        <w:t xml:space="preserve"> Special Education Consultant for further information.      </w:t>
      </w:r>
    </w:p>
    <w:p w:rsidR="00ED7EAB" w:rsidRPr="00425944" w:rsidRDefault="00ED7EAB" w:rsidP="00ED7EAB">
      <w:pPr>
        <w:spacing w:before="60"/>
        <w:rPr>
          <w:rFonts w:cs="Arial"/>
          <w:i/>
          <w:sz w:val="16"/>
          <w:szCs w:val="16"/>
        </w:rPr>
        <w:sectPr w:rsidR="00ED7EAB" w:rsidRPr="00425944" w:rsidSect="001A2512">
          <w:pgSz w:w="15840" w:h="12240" w:orient="landscape" w:code="1"/>
          <w:pgMar w:top="1152" w:right="1440" w:bottom="1152" w:left="1440" w:header="0" w:footer="284" w:gutter="0"/>
          <w:cols w:space="720"/>
          <w:docGrid w:linePitch="360"/>
        </w:sectPr>
      </w:pPr>
    </w:p>
    <w:p w:rsidR="00ED7EAB" w:rsidRPr="00425944" w:rsidRDefault="00ED7EAB" w:rsidP="00AB2800">
      <w:pPr>
        <w:pStyle w:val="Heading1"/>
        <w:spacing w:before="0"/>
      </w:pPr>
      <w:bookmarkStart w:id="89" w:name="_Toc492016802"/>
      <w:r w:rsidRPr="00425944">
        <w:lastRenderedPageBreak/>
        <w:t>Early Years Intervention Programs</w:t>
      </w:r>
      <w:bookmarkEnd w:id="89"/>
      <w:r w:rsidRPr="00425944">
        <w:t xml:space="preserve"> </w:t>
      </w:r>
    </w:p>
    <w:p w:rsidR="00CC133C" w:rsidRPr="00425944" w:rsidRDefault="00A648E9" w:rsidP="00802A1C">
      <w:pPr>
        <w:spacing w:before="480"/>
        <w:rPr>
          <w:i/>
        </w:rPr>
      </w:pPr>
      <w:r w:rsidRPr="00425944">
        <w:t xml:space="preserve">Following through on its commitment to meet the needs of all students, </w:t>
      </w:r>
      <w:r w:rsidR="00CC133C" w:rsidRPr="00425944">
        <w:t>the TDSB implements</w:t>
      </w:r>
      <w:r w:rsidRPr="00425944">
        <w:t xml:space="preserve"> a needs-based delivery model</w:t>
      </w:r>
      <w:r w:rsidR="00CC133C" w:rsidRPr="00425944">
        <w:t xml:space="preserve"> </w:t>
      </w:r>
      <w:r w:rsidRPr="00425944">
        <w:t xml:space="preserve">within </w:t>
      </w:r>
      <w:r w:rsidR="00CC133C" w:rsidRPr="00425944">
        <w:t xml:space="preserve">a full </w:t>
      </w:r>
      <w:hyperlink w:anchor="_Continuum_of_Supports,_1" w:history="1">
        <w:r w:rsidR="00CC133C" w:rsidRPr="00425944">
          <w:rPr>
            <w:rStyle w:val="Hyperlink"/>
            <w:color w:val="auto"/>
          </w:rPr>
          <w:t>continuum of special education programs and services</w:t>
        </w:r>
      </w:hyperlink>
      <w:r w:rsidR="00246E82" w:rsidRPr="00425944">
        <w:t xml:space="preserve">. </w:t>
      </w:r>
      <w:r w:rsidR="00CC133C" w:rsidRPr="00425944">
        <w:t xml:space="preserve">Interventions are </w:t>
      </w:r>
      <w:r w:rsidR="00CC133C" w:rsidRPr="00425944">
        <w:rPr>
          <w:i/>
        </w:rPr>
        <w:t>tiered</w:t>
      </w:r>
      <w:r w:rsidR="00CC133C" w:rsidRPr="00425944">
        <w:t xml:space="preserve">, offering differing degrees and kinds of assistance to help students be more successful. </w:t>
      </w:r>
    </w:p>
    <w:p w:rsidR="009E258F" w:rsidRPr="00425944" w:rsidRDefault="009E258F" w:rsidP="00377A65">
      <w:r w:rsidRPr="00425944">
        <w:t>Full understanding of a student’s learning profile is necessary to determine appropriate programming and services to address learning needs. For all students, including students in kindergarten, teachers collect information through classroom observation and assessment, a review of support strategies and consultation with parent(s)/guardian(s) and special education staff. With parental permission, information from professional assessments and/or community-based resource people is also reviewed. Teachers use this information to plan the best way to help students learn.</w:t>
      </w:r>
    </w:p>
    <w:p w:rsidR="00CC133C" w:rsidRPr="00425944" w:rsidRDefault="004F7AFA" w:rsidP="00377A65">
      <w:pPr>
        <w:rPr>
          <w:i/>
        </w:rPr>
      </w:pPr>
      <w:r w:rsidRPr="00425944">
        <w:t>I</w:t>
      </w:r>
      <w:r w:rsidR="00CC133C" w:rsidRPr="00425944">
        <w:t xml:space="preserve">nterventions and their success </w:t>
      </w:r>
      <w:r w:rsidRPr="00425944">
        <w:t xml:space="preserve">are </w:t>
      </w:r>
      <w:r w:rsidR="00CC133C" w:rsidRPr="00425944">
        <w:t>monitored by the classroom teacher, with consultative assistance available to every school. Teachers can consult the</w:t>
      </w:r>
      <w:r w:rsidR="00A648E9" w:rsidRPr="00425944">
        <w:t>ir</w:t>
      </w:r>
      <w:r w:rsidR="00CC133C" w:rsidRPr="00425944">
        <w:t xml:space="preserve"> </w:t>
      </w:r>
      <w:hyperlink w:anchor="_The_In-School_Team" w:history="1">
        <w:r w:rsidR="0033551D" w:rsidRPr="00425944">
          <w:rPr>
            <w:rStyle w:val="Hyperlink"/>
            <w:color w:val="auto"/>
          </w:rPr>
          <w:t>In-S</w:t>
        </w:r>
        <w:r w:rsidR="00CC133C" w:rsidRPr="00425944">
          <w:rPr>
            <w:rStyle w:val="Hyperlink"/>
            <w:color w:val="auto"/>
          </w:rPr>
          <w:t>chool Team (IST)</w:t>
        </w:r>
      </w:hyperlink>
      <w:r w:rsidR="00CC133C" w:rsidRPr="00425944">
        <w:t xml:space="preserve"> </w:t>
      </w:r>
      <w:r w:rsidR="00A648E9" w:rsidRPr="00425944">
        <w:t>for teaching and classroom management strategies to meet the needs of their students. F</w:t>
      </w:r>
      <w:r w:rsidR="00CC133C" w:rsidRPr="00425944">
        <w:t>or more complex</w:t>
      </w:r>
      <w:r w:rsidR="00A648E9" w:rsidRPr="00425944">
        <w:t xml:space="preserve"> or persistent</w:t>
      </w:r>
      <w:r w:rsidR="00CC133C" w:rsidRPr="00425944">
        <w:t xml:space="preserve"> </w:t>
      </w:r>
      <w:r w:rsidR="00A648E9" w:rsidRPr="00425944">
        <w:t>issues</w:t>
      </w:r>
      <w:r w:rsidR="00CC133C" w:rsidRPr="00425944">
        <w:t xml:space="preserve"> the</w:t>
      </w:r>
      <w:r w:rsidR="00A648E9" w:rsidRPr="00425944">
        <w:t>y can consult their</w:t>
      </w:r>
      <w:r w:rsidR="00CC133C" w:rsidRPr="00425944">
        <w:t xml:space="preserve"> </w:t>
      </w:r>
      <w:hyperlink w:anchor="_The_School_Support" w:history="1">
        <w:r w:rsidR="00CC133C" w:rsidRPr="00425944">
          <w:rPr>
            <w:rStyle w:val="Hyperlink"/>
            <w:color w:val="auto"/>
          </w:rPr>
          <w:t>School Support Team (SST</w:t>
        </w:r>
        <w:r w:rsidR="00711AB1" w:rsidRPr="00425944">
          <w:rPr>
            <w:rStyle w:val="Hyperlink"/>
            <w:color w:val="auto"/>
          </w:rPr>
          <w:t>)</w:t>
        </w:r>
      </w:hyperlink>
      <w:r w:rsidR="00CC133C" w:rsidRPr="00425944">
        <w:t>,</w:t>
      </w:r>
      <w:r w:rsidR="00CC133C" w:rsidRPr="00425944">
        <w:rPr>
          <w:b/>
          <w:i/>
        </w:rPr>
        <w:t xml:space="preserve"> </w:t>
      </w:r>
      <w:r w:rsidRPr="00425944">
        <w:t>to access</w:t>
      </w:r>
      <w:r w:rsidR="00CC133C" w:rsidRPr="00425944">
        <w:t xml:space="preserve"> specialized consultation, action-planning, targeted intervention and staff coaching to meet a wide variety of student needs.</w:t>
      </w:r>
      <w:r w:rsidR="009E258F" w:rsidRPr="00425944">
        <w:t xml:space="preserve"> Teachers are required to keep parent(s)/guardian(s) informed about difficulties experienced by their child and the kinds of supportive interventions put in place.</w:t>
      </w:r>
      <w:r w:rsidR="00CC133C" w:rsidRPr="00425944">
        <w:t xml:space="preserve"> </w:t>
      </w:r>
    </w:p>
    <w:p w:rsidR="00F44140" w:rsidRPr="00425944" w:rsidRDefault="00F44140" w:rsidP="00F44140">
      <w:r w:rsidRPr="00425944">
        <w:t>In a very few cases, the support available in a special education class is sometimes recommended for children of kindergarten age who struggle with the kindergarten curriculum for a variety of reasons. TDSB offers three highly specialized, early intervention programs that may be needed by a small number of kindergarten students. They include:</w:t>
      </w:r>
    </w:p>
    <w:p w:rsidR="00CC133C" w:rsidRPr="00425944" w:rsidRDefault="00280187" w:rsidP="00275235">
      <w:pPr>
        <w:pStyle w:val="ListParagraph"/>
        <w:numPr>
          <w:ilvl w:val="0"/>
          <w:numId w:val="186"/>
        </w:numPr>
        <w:ind w:left="540"/>
      </w:pPr>
      <w:hyperlink w:anchor="_Diagnostic_Kindergarten_Program" w:history="1">
        <w:r w:rsidR="00CC133C" w:rsidRPr="00425944">
          <w:rPr>
            <w:rStyle w:val="Hyperlink"/>
            <w:color w:val="auto"/>
          </w:rPr>
          <w:t>Diagnostic Kindergarten</w:t>
        </w:r>
      </w:hyperlink>
      <w:r w:rsidR="00CC133C" w:rsidRPr="00425944">
        <w:t xml:space="preserve"> Program (DK)</w:t>
      </w:r>
    </w:p>
    <w:p w:rsidR="00CC133C" w:rsidRPr="00425944" w:rsidRDefault="00280187" w:rsidP="00275235">
      <w:pPr>
        <w:pStyle w:val="ListParagraph"/>
        <w:numPr>
          <w:ilvl w:val="0"/>
          <w:numId w:val="186"/>
        </w:numPr>
        <w:ind w:left="540"/>
      </w:pPr>
      <w:hyperlink w:anchor="_Kindergarten_Intervention_Program_1" w:history="1">
        <w:r w:rsidR="00CC133C" w:rsidRPr="00425944">
          <w:rPr>
            <w:rStyle w:val="Hyperlink"/>
            <w:color w:val="auto"/>
          </w:rPr>
          <w:t>Kindergarten Intervention</w:t>
        </w:r>
      </w:hyperlink>
      <w:r w:rsidR="00CC133C" w:rsidRPr="00425944">
        <w:t xml:space="preserve"> Program (KIP)</w:t>
      </w:r>
    </w:p>
    <w:p w:rsidR="00CC133C" w:rsidRPr="00425944" w:rsidRDefault="00280187" w:rsidP="00275235">
      <w:pPr>
        <w:pStyle w:val="ListParagraph"/>
        <w:numPr>
          <w:ilvl w:val="0"/>
          <w:numId w:val="186"/>
        </w:numPr>
        <w:ind w:left="540"/>
      </w:pPr>
      <w:hyperlink w:anchor="_Kindergarten_Early_Language_2" w:history="1">
        <w:r w:rsidR="00CC133C" w:rsidRPr="00425944">
          <w:rPr>
            <w:rStyle w:val="Hyperlink"/>
            <w:color w:val="auto"/>
          </w:rPr>
          <w:t>Kindergarten Early Language Intervention</w:t>
        </w:r>
      </w:hyperlink>
      <w:r w:rsidR="00CC133C" w:rsidRPr="00425944">
        <w:t xml:space="preserve"> Program (KELI)</w:t>
      </w:r>
    </w:p>
    <w:p w:rsidR="00E84CBF" w:rsidRPr="00425944" w:rsidRDefault="00CC133C" w:rsidP="00377A65">
      <w:pPr>
        <w:rPr>
          <w:rFonts w:ascii="Times New Roman" w:hAnsi="Times New Roman"/>
          <w:b/>
          <w:sz w:val="28"/>
          <w:szCs w:val="28"/>
        </w:rPr>
      </w:pPr>
      <w:r w:rsidRPr="00425944">
        <w:t>The following pages provide more information about eligibility criteria and placement processes for each of these programs.</w:t>
      </w:r>
      <w:r w:rsidR="00E84CBF" w:rsidRPr="00425944">
        <w:rPr>
          <w:rFonts w:ascii="Times New Roman" w:hAnsi="Times New Roman"/>
          <w:b/>
          <w:sz w:val="28"/>
          <w:szCs w:val="28"/>
        </w:rPr>
        <w:br w:type="page"/>
      </w:r>
    </w:p>
    <w:p w:rsidR="00377A65" w:rsidRPr="00425944" w:rsidRDefault="00377A65" w:rsidP="00377A65">
      <w:pPr>
        <w:pStyle w:val="Heading2"/>
      </w:pPr>
      <w:bookmarkStart w:id="90" w:name="_Diagnostic_Kindergarten_Program"/>
      <w:bookmarkStart w:id="91" w:name="_Toc492016803"/>
      <w:bookmarkEnd w:id="90"/>
      <w:r w:rsidRPr="00425944">
        <w:rPr>
          <w:rStyle w:val="Heading2Char"/>
          <w:b/>
          <w:bCs/>
          <w:iCs/>
        </w:rPr>
        <w:lastRenderedPageBreak/>
        <w:t>Diagnostic Kindergarten Program</w:t>
      </w:r>
      <w:r w:rsidRPr="00425944">
        <w:t xml:space="preserve">  (DK)</w:t>
      </w:r>
      <w:bookmarkEnd w:id="91"/>
    </w:p>
    <w:p w:rsidR="00F44140" w:rsidRPr="00425944" w:rsidRDefault="00F44140" w:rsidP="00F44140">
      <w:pPr>
        <w:rPr>
          <w:szCs w:val="32"/>
        </w:rPr>
      </w:pPr>
      <w:r w:rsidRPr="00425944">
        <w:t xml:space="preserve">The Diagnostic Kindergarten Program (DK) is a program serving age-appropriate students who lack the required readiness skills for the Kindergarten curriculum because of very limited development in a combination of intellectual, communication, social, self-regulation, and fine/gross motor skill domains, in addition to persistent challenges in daily living. The Diagnostic Kindergarten Program is designed to provide careful planning and teaching of specifically targeted and alternative curriculum. </w:t>
      </w:r>
    </w:p>
    <w:p w:rsidR="00230937" w:rsidRPr="00425944" w:rsidRDefault="00230937" w:rsidP="00230937">
      <w:pPr>
        <w:rPr>
          <w:rFonts w:cs="Arial"/>
          <w:szCs w:val="20"/>
        </w:rPr>
      </w:pPr>
      <w:r w:rsidRPr="00425944">
        <w:rPr>
          <w:rFonts w:cs="Arial"/>
          <w:szCs w:val="20"/>
        </w:rPr>
        <w:t xml:space="preserve">Diagnostic Kindergarten programs have one teacher, </w:t>
      </w:r>
      <w:r w:rsidR="00136FBB" w:rsidRPr="00425944">
        <w:rPr>
          <w:rFonts w:cs="Arial"/>
          <w:szCs w:val="20"/>
        </w:rPr>
        <w:t xml:space="preserve">an </w:t>
      </w:r>
      <w:r w:rsidR="00F850AD" w:rsidRPr="00425944">
        <w:rPr>
          <w:rFonts w:cs="Arial"/>
          <w:szCs w:val="20"/>
        </w:rPr>
        <w:t xml:space="preserve">educational assistant and </w:t>
      </w:r>
      <w:r w:rsidR="00136FBB" w:rsidRPr="00425944">
        <w:rPr>
          <w:rFonts w:cs="Arial"/>
          <w:szCs w:val="20"/>
        </w:rPr>
        <w:t xml:space="preserve">a </w:t>
      </w:r>
      <w:r w:rsidR="00F850AD" w:rsidRPr="00425944">
        <w:rPr>
          <w:rFonts w:cs="Arial"/>
          <w:szCs w:val="20"/>
        </w:rPr>
        <w:t>noon hour assistant</w:t>
      </w:r>
      <w:r w:rsidRPr="00425944">
        <w:rPr>
          <w:rFonts w:cs="Arial"/>
          <w:szCs w:val="20"/>
        </w:rPr>
        <w:t xml:space="preserve">.  A partnership between Professional Support Services and outside agencies is a valued component in the provision of support to staff and </w:t>
      </w:r>
      <w:r w:rsidR="001319E7" w:rsidRPr="00425944">
        <w:rPr>
          <w:rFonts w:cs="Arial"/>
          <w:szCs w:val="20"/>
        </w:rPr>
        <w:t>parent(s)/g</w:t>
      </w:r>
      <w:r w:rsidR="00246950" w:rsidRPr="00425944">
        <w:rPr>
          <w:rFonts w:cs="Arial"/>
          <w:szCs w:val="20"/>
        </w:rPr>
        <w:t>uardian(s)</w:t>
      </w:r>
      <w:r w:rsidRPr="00425944">
        <w:rPr>
          <w:rFonts w:cs="Arial"/>
          <w:szCs w:val="20"/>
        </w:rPr>
        <w:t xml:space="preserve">. </w:t>
      </w:r>
    </w:p>
    <w:p w:rsidR="00653A30" w:rsidRPr="00425944" w:rsidRDefault="00653A30" w:rsidP="004D2147">
      <w:pPr>
        <w:rPr>
          <w:rFonts w:cs="Arial"/>
          <w:szCs w:val="20"/>
        </w:rPr>
      </w:pPr>
      <w:r w:rsidRPr="00425944">
        <w:rPr>
          <w:rFonts w:cs="Arial"/>
          <w:szCs w:val="20"/>
        </w:rPr>
        <w:t>The recommended DK class size is 7, however, enrolment may be impacted by students who are in partial attendance du</w:t>
      </w:r>
      <w:r w:rsidR="00136FBB" w:rsidRPr="00425944">
        <w:rPr>
          <w:rFonts w:cs="Arial"/>
          <w:szCs w:val="20"/>
        </w:rPr>
        <w:t>e to their participation in non-</w:t>
      </w:r>
      <w:r w:rsidRPr="00425944">
        <w:rPr>
          <w:rFonts w:cs="Arial"/>
          <w:szCs w:val="20"/>
        </w:rPr>
        <w:t>TDSB programs</w:t>
      </w:r>
      <w:r w:rsidR="004D2147" w:rsidRPr="00425944">
        <w:rPr>
          <w:rFonts w:cs="Arial"/>
          <w:szCs w:val="20"/>
        </w:rPr>
        <w:t xml:space="preserve"> [e.g. Toronto Partnership Autism Services (TPAS)]</w:t>
      </w:r>
      <w:r w:rsidRPr="00425944">
        <w:rPr>
          <w:rFonts w:cs="Arial"/>
          <w:szCs w:val="20"/>
        </w:rPr>
        <w:t xml:space="preserve"> or who are integrated</w:t>
      </w:r>
      <w:r w:rsidR="00136FBB" w:rsidRPr="00425944">
        <w:rPr>
          <w:rFonts w:cs="Arial"/>
          <w:szCs w:val="20"/>
        </w:rPr>
        <w:t xml:space="preserve"> for parts of the day</w:t>
      </w:r>
      <w:r w:rsidRPr="00425944">
        <w:rPr>
          <w:rFonts w:cs="Arial"/>
          <w:szCs w:val="20"/>
        </w:rPr>
        <w:t xml:space="preserve"> in the regular kindergarten </w:t>
      </w:r>
      <w:r w:rsidR="009B5C9D" w:rsidRPr="00425944">
        <w:rPr>
          <w:rFonts w:cs="Arial"/>
          <w:szCs w:val="20"/>
        </w:rPr>
        <w:t>program</w:t>
      </w:r>
      <w:r w:rsidRPr="00425944">
        <w:rPr>
          <w:rFonts w:cs="Arial"/>
          <w:szCs w:val="20"/>
        </w:rPr>
        <w:t xml:space="preserve">. </w:t>
      </w:r>
    </w:p>
    <w:p w:rsidR="00CE5C45" w:rsidRPr="00425944" w:rsidRDefault="00653A30" w:rsidP="004D2147">
      <w:pPr>
        <w:rPr>
          <w:rFonts w:cs="Arial"/>
          <w:szCs w:val="20"/>
        </w:rPr>
      </w:pPr>
      <w:r w:rsidRPr="00425944">
        <w:rPr>
          <w:rFonts w:cs="Arial"/>
          <w:szCs w:val="20"/>
        </w:rPr>
        <w:t xml:space="preserve">Following placement in Diagnostic Kindergarten and prior to grade 1, students are referred to an </w:t>
      </w:r>
      <w:hyperlink w:anchor="_The_Identification_Placement" w:history="1">
        <w:r w:rsidRPr="00425944">
          <w:rPr>
            <w:rStyle w:val="Hyperlink"/>
            <w:rFonts w:cs="Arial"/>
            <w:color w:val="auto"/>
            <w:szCs w:val="20"/>
          </w:rPr>
          <w:t>I</w:t>
        </w:r>
        <w:r w:rsidR="004D2147" w:rsidRPr="00425944">
          <w:rPr>
            <w:rStyle w:val="Hyperlink"/>
            <w:rFonts w:cs="Arial"/>
            <w:color w:val="auto"/>
            <w:szCs w:val="20"/>
          </w:rPr>
          <w:t>dentification, Placement and Review Committee (I</w:t>
        </w:r>
        <w:r w:rsidRPr="00425944">
          <w:rPr>
            <w:rStyle w:val="Hyperlink"/>
            <w:rFonts w:cs="Arial"/>
            <w:color w:val="auto"/>
            <w:szCs w:val="20"/>
          </w:rPr>
          <w:t>PRC</w:t>
        </w:r>
        <w:r w:rsidR="004D2147" w:rsidRPr="00425944">
          <w:rPr>
            <w:rStyle w:val="Hyperlink"/>
            <w:rFonts w:cs="Arial"/>
            <w:color w:val="auto"/>
            <w:szCs w:val="20"/>
          </w:rPr>
          <w:t>)</w:t>
        </w:r>
      </w:hyperlink>
      <w:r w:rsidRPr="00425944">
        <w:rPr>
          <w:rFonts w:cs="Arial"/>
          <w:szCs w:val="20"/>
        </w:rPr>
        <w:t xml:space="preserve"> to determine </w:t>
      </w:r>
      <w:r w:rsidR="009F565C" w:rsidRPr="00425944">
        <w:rPr>
          <w:rFonts w:cs="Arial"/>
          <w:szCs w:val="20"/>
        </w:rPr>
        <w:t xml:space="preserve">if the student is an exceptional learner and to recommend the required </w:t>
      </w:r>
      <w:r w:rsidRPr="00425944">
        <w:rPr>
          <w:rFonts w:cs="Arial"/>
          <w:szCs w:val="20"/>
        </w:rPr>
        <w:t>support</w:t>
      </w:r>
      <w:r w:rsidR="009F565C" w:rsidRPr="00425944">
        <w:rPr>
          <w:rFonts w:cs="Arial"/>
          <w:szCs w:val="20"/>
        </w:rPr>
        <w:t>s</w:t>
      </w:r>
      <w:r w:rsidRPr="00425944">
        <w:rPr>
          <w:rFonts w:cs="Arial"/>
          <w:szCs w:val="20"/>
        </w:rPr>
        <w:t xml:space="preserve"> for the upcoming school year</w:t>
      </w:r>
      <w:r w:rsidR="00CE5C45" w:rsidRPr="00425944">
        <w:rPr>
          <w:rFonts w:cs="Arial"/>
          <w:szCs w:val="20"/>
        </w:rPr>
        <w:t>.</w:t>
      </w:r>
    </w:p>
    <w:p w:rsidR="0053790B" w:rsidRPr="00425944" w:rsidRDefault="0053790B" w:rsidP="00B90DD3">
      <w:pPr>
        <w:spacing w:before="240"/>
        <w:rPr>
          <w:rFonts w:ascii="Times New Roman" w:hAnsi="Times New Roman"/>
          <w:b/>
          <w:sz w:val="28"/>
          <w:szCs w:val="28"/>
        </w:rPr>
      </w:pPr>
      <w:r w:rsidRPr="00425944">
        <w:rPr>
          <w:rFonts w:ascii="Times New Roman" w:hAnsi="Times New Roman"/>
          <w:b/>
          <w:sz w:val="28"/>
          <w:szCs w:val="28"/>
        </w:rPr>
        <w:t xml:space="preserve">Eligibility for the </w:t>
      </w:r>
      <w:r w:rsidR="00280EDE" w:rsidRPr="00425944">
        <w:rPr>
          <w:rFonts w:ascii="Times New Roman" w:hAnsi="Times New Roman"/>
          <w:b/>
          <w:sz w:val="28"/>
          <w:szCs w:val="28"/>
        </w:rPr>
        <w:t xml:space="preserve">Diagnostic Kindergarten </w:t>
      </w:r>
      <w:r w:rsidRPr="00425944">
        <w:rPr>
          <w:rFonts w:ascii="Times New Roman" w:hAnsi="Times New Roman"/>
          <w:b/>
          <w:sz w:val="28"/>
          <w:szCs w:val="28"/>
        </w:rPr>
        <w:t>Program</w:t>
      </w:r>
    </w:p>
    <w:p w:rsidR="00CE5C45" w:rsidRPr="00425944" w:rsidRDefault="00CE5C45" w:rsidP="00377A65">
      <w:r w:rsidRPr="00425944">
        <w:t xml:space="preserve">Kindergarten </w:t>
      </w:r>
      <w:r w:rsidR="00F850AD" w:rsidRPr="00425944">
        <w:t xml:space="preserve">aged </w:t>
      </w:r>
      <w:r w:rsidRPr="00425944">
        <w:t>students are offered placement in Diagnostic Kindergarten programs following</w:t>
      </w:r>
      <w:r w:rsidR="00C60ABA" w:rsidRPr="00425944">
        <w:t xml:space="preserve"> either</w:t>
      </w:r>
      <w:r w:rsidR="004D2147" w:rsidRPr="00425944">
        <w:t xml:space="preserve"> a decision by an </w:t>
      </w:r>
      <w:r w:rsidRPr="00425944">
        <w:t>Identification, Placement, and Review Committee (IPRC) or</w:t>
      </w:r>
      <w:r w:rsidR="009F565C" w:rsidRPr="00425944">
        <w:t>,</w:t>
      </w:r>
      <w:r w:rsidRPr="00425944">
        <w:t xml:space="preserve"> </w:t>
      </w:r>
      <w:r w:rsidR="009F565C" w:rsidRPr="00425944">
        <w:t xml:space="preserve">for students not yet attending a TDSB school, the recommendation of </w:t>
      </w:r>
      <w:r w:rsidRPr="00425944">
        <w:t xml:space="preserve">a </w:t>
      </w:r>
      <w:hyperlink w:anchor="_Special_Education_Program_1" w:history="1">
        <w:r w:rsidRPr="00425944">
          <w:rPr>
            <w:rStyle w:val="Hyperlink"/>
            <w:color w:val="auto"/>
          </w:rPr>
          <w:t>Special Education Program Recommendation Committee (SEPRC).</w:t>
        </w:r>
      </w:hyperlink>
      <w:r w:rsidRPr="00425944">
        <w:t xml:space="preserve"> </w:t>
      </w:r>
      <w:r w:rsidR="009F565C" w:rsidRPr="00425944">
        <w:t>For DK placement consideration, a</w:t>
      </w:r>
      <w:r w:rsidRPr="00425944">
        <w:t>n IPRC or SEPRC referral is completed</w:t>
      </w:r>
      <w:r w:rsidR="00D82BB2" w:rsidRPr="00425944">
        <w:t xml:space="preserve"> and submitted</w:t>
      </w:r>
      <w:r w:rsidRPr="00425944">
        <w:t xml:space="preserve"> by the school</w:t>
      </w:r>
      <w:r w:rsidR="00D82BB2" w:rsidRPr="00425944">
        <w:t xml:space="preserve"> following the established TDSB processes</w:t>
      </w:r>
      <w:r w:rsidR="009F565C" w:rsidRPr="00425944">
        <w:t xml:space="preserve"> and</w:t>
      </w:r>
      <w:r w:rsidR="00246E82" w:rsidRPr="00425944">
        <w:t xml:space="preserve"> </w:t>
      </w:r>
      <w:r w:rsidR="00D82BB2" w:rsidRPr="00425944">
        <w:t xml:space="preserve">the following </w:t>
      </w:r>
      <w:r w:rsidRPr="00425944">
        <w:t>documentation</w:t>
      </w:r>
      <w:r w:rsidR="00F850AD" w:rsidRPr="00425944">
        <w:t xml:space="preserve"> </w:t>
      </w:r>
      <w:r w:rsidRPr="00425944">
        <w:t>must be provided</w:t>
      </w:r>
      <w:r w:rsidR="00D82BB2" w:rsidRPr="00425944">
        <w:t>:</w:t>
      </w:r>
    </w:p>
    <w:p w:rsidR="00CE5C45" w:rsidRPr="00425944" w:rsidRDefault="00280187" w:rsidP="00275235">
      <w:pPr>
        <w:numPr>
          <w:ilvl w:val="0"/>
          <w:numId w:val="111"/>
        </w:numPr>
        <w:shd w:val="clear" w:color="auto" w:fill="FFFFFF"/>
        <w:spacing w:after="60"/>
        <w:ind w:left="540"/>
        <w:rPr>
          <w:rFonts w:cs="Arial"/>
          <w:szCs w:val="20"/>
        </w:rPr>
      </w:pPr>
      <w:hyperlink r:id="rId69" w:history="1">
        <w:r w:rsidR="00CE5C45" w:rsidRPr="00425944">
          <w:rPr>
            <w:rStyle w:val="Hyperlink"/>
            <w:rFonts w:cs="Arial"/>
            <w:color w:val="auto"/>
            <w:szCs w:val="20"/>
          </w:rPr>
          <w:t>Developmental History Form</w:t>
        </w:r>
      </w:hyperlink>
    </w:p>
    <w:p w:rsidR="00CE5C45" w:rsidRPr="00425944" w:rsidRDefault="00CE5C45" w:rsidP="00275235">
      <w:pPr>
        <w:numPr>
          <w:ilvl w:val="0"/>
          <w:numId w:val="111"/>
        </w:numPr>
        <w:shd w:val="clear" w:color="auto" w:fill="FFFFFF"/>
        <w:spacing w:after="60"/>
        <w:ind w:left="540"/>
        <w:rPr>
          <w:rFonts w:cs="Arial"/>
          <w:szCs w:val="20"/>
        </w:rPr>
      </w:pPr>
      <w:r w:rsidRPr="00425944">
        <w:rPr>
          <w:rFonts w:cs="Arial"/>
          <w:szCs w:val="20"/>
        </w:rPr>
        <w:t>At le</w:t>
      </w:r>
      <w:r w:rsidR="00C81FBD" w:rsidRPr="00425944">
        <w:rPr>
          <w:rFonts w:cs="Arial"/>
          <w:szCs w:val="20"/>
        </w:rPr>
        <w:t>ast one of the following:</w:t>
      </w:r>
      <w:r w:rsidRPr="00425944">
        <w:rPr>
          <w:rFonts w:cs="Arial"/>
          <w:szCs w:val="20"/>
        </w:rPr>
        <w:t xml:space="preserve"> </w:t>
      </w:r>
    </w:p>
    <w:p w:rsidR="00CE5C45" w:rsidRPr="00425944" w:rsidRDefault="00CE5C45" w:rsidP="00275235">
      <w:pPr>
        <w:numPr>
          <w:ilvl w:val="0"/>
          <w:numId w:val="112"/>
        </w:numPr>
        <w:shd w:val="clear" w:color="auto" w:fill="FFFFFF"/>
        <w:spacing w:before="60" w:after="60"/>
        <w:ind w:left="810" w:hanging="270"/>
        <w:rPr>
          <w:rFonts w:cs="Arial"/>
          <w:szCs w:val="20"/>
        </w:rPr>
      </w:pPr>
      <w:r w:rsidRPr="00425944">
        <w:rPr>
          <w:rFonts w:cs="Arial"/>
          <w:szCs w:val="20"/>
        </w:rPr>
        <w:t>Medical assessment/diagnosis</w:t>
      </w:r>
    </w:p>
    <w:p w:rsidR="00CE5C45" w:rsidRPr="00425944" w:rsidRDefault="00CE5C45" w:rsidP="00275235">
      <w:pPr>
        <w:numPr>
          <w:ilvl w:val="0"/>
          <w:numId w:val="112"/>
        </w:numPr>
        <w:shd w:val="clear" w:color="auto" w:fill="FFFFFF"/>
        <w:spacing w:before="60" w:after="60"/>
        <w:ind w:left="810" w:hanging="270"/>
        <w:rPr>
          <w:rFonts w:cs="Arial"/>
          <w:szCs w:val="20"/>
        </w:rPr>
      </w:pPr>
      <w:r w:rsidRPr="00425944">
        <w:rPr>
          <w:rFonts w:cs="Arial"/>
          <w:szCs w:val="20"/>
        </w:rPr>
        <w:t>A developmental assessment</w:t>
      </w:r>
    </w:p>
    <w:p w:rsidR="00CE5C45" w:rsidRPr="00425944" w:rsidRDefault="00CE5C45" w:rsidP="00275235">
      <w:pPr>
        <w:numPr>
          <w:ilvl w:val="0"/>
          <w:numId w:val="112"/>
        </w:numPr>
        <w:shd w:val="clear" w:color="auto" w:fill="FFFFFF"/>
        <w:spacing w:before="60" w:after="60"/>
        <w:ind w:left="810" w:hanging="270"/>
        <w:rPr>
          <w:rFonts w:cs="Arial"/>
          <w:szCs w:val="20"/>
        </w:rPr>
      </w:pPr>
      <w:r w:rsidRPr="00425944">
        <w:rPr>
          <w:rFonts w:cs="Arial"/>
          <w:szCs w:val="20"/>
        </w:rPr>
        <w:t>A psychological assessment</w:t>
      </w:r>
    </w:p>
    <w:p w:rsidR="00CE5C45" w:rsidRPr="00425944" w:rsidRDefault="00CE5C45" w:rsidP="00275235">
      <w:pPr>
        <w:numPr>
          <w:ilvl w:val="0"/>
          <w:numId w:val="112"/>
        </w:numPr>
        <w:shd w:val="clear" w:color="auto" w:fill="FFFFFF"/>
        <w:spacing w:before="60" w:after="60"/>
        <w:ind w:left="810" w:hanging="270"/>
        <w:rPr>
          <w:rFonts w:cs="Arial"/>
          <w:szCs w:val="20"/>
        </w:rPr>
      </w:pPr>
      <w:r w:rsidRPr="00425944">
        <w:rPr>
          <w:rFonts w:cs="Arial"/>
          <w:szCs w:val="20"/>
        </w:rPr>
        <w:t>A comprehensive speech/language assessment</w:t>
      </w:r>
    </w:p>
    <w:p w:rsidR="00F44140" w:rsidRPr="00425944" w:rsidRDefault="00F44140" w:rsidP="00275235">
      <w:pPr>
        <w:pStyle w:val="MediumGrid21"/>
        <w:numPr>
          <w:ilvl w:val="0"/>
          <w:numId w:val="112"/>
        </w:numPr>
        <w:tabs>
          <w:tab w:val="clear" w:pos="1080"/>
        </w:tabs>
        <w:spacing w:before="60"/>
        <w:ind w:left="810" w:hanging="270"/>
      </w:pPr>
      <w:r w:rsidRPr="00425944">
        <w:t>A current observational summary</w:t>
      </w:r>
      <w:r w:rsidR="008F15C4" w:rsidRPr="00425944">
        <w:t>,</w:t>
      </w:r>
      <w:r w:rsidRPr="00425944">
        <w:t xml:space="preserve"> which includes information around academic skills, activities of daily living, fine and gross motor skills and other relevant information</w:t>
      </w:r>
    </w:p>
    <w:p w:rsidR="00A13E40" w:rsidRPr="00425944" w:rsidRDefault="00CE5C45" w:rsidP="00A13E40">
      <w:pPr>
        <w:shd w:val="clear" w:color="auto" w:fill="FFFFFF"/>
        <w:spacing w:line="360" w:lineRule="auto"/>
        <w:contextualSpacing/>
        <w:rPr>
          <w:rFonts w:cs="Arial"/>
          <w:szCs w:val="20"/>
        </w:rPr>
      </w:pPr>
      <w:r w:rsidRPr="00425944">
        <w:rPr>
          <w:rFonts w:cs="Arial"/>
          <w:szCs w:val="20"/>
        </w:rPr>
        <w:t xml:space="preserve">For students </w:t>
      </w:r>
      <w:r w:rsidRPr="00425944">
        <w:rPr>
          <w:rFonts w:cs="Arial"/>
          <w:i/>
          <w:szCs w:val="20"/>
        </w:rPr>
        <w:t>not yet</w:t>
      </w:r>
      <w:r w:rsidRPr="00425944">
        <w:rPr>
          <w:rFonts w:cs="Arial"/>
          <w:szCs w:val="20"/>
        </w:rPr>
        <w:t xml:space="preserve"> attending school,</w:t>
      </w:r>
      <w:r w:rsidR="00A13E40" w:rsidRPr="00425944">
        <w:rPr>
          <w:rFonts w:cs="Arial"/>
          <w:szCs w:val="20"/>
        </w:rPr>
        <w:t xml:space="preserve"> a preschool/daycare report</w:t>
      </w:r>
      <w:r w:rsidRPr="00425944">
        <w:rPr>
          <w:rFonts w:cs="Arial"/>
          <w:szCs w:val="20"/>
        </w:rPr>
        <w:t xml:space="preserve"> </w:t>
      </w:r>
      <w:r w:rsidR="00A13E40" w:rsidRPr="00425944">
        <w:rPr>
          <w:rFonts w:cs="Arial"/>
          <w:szCs w:val="20"/>
        </w:rPr>
        <w:t xml:space="preserve">may also be </w:t>
      </w:r>
      <w:r w:rsidR="00F44140" w:rsidRPr="00425944">
        <w:rPr>
          <w:rFonts w:cs="Arial"/>
          <w:szCs w:val="20"/>
        </w:rPr>
        <w:t>included</w:t>
      </w:r>
      <w:r w:rsidR="00A13E40" w:rsidRPr="00425944">
        <w:rPr>
          <w:rFonts w:cs="Arial"/>
          <w:szCs w:val="20"/>
        </w:rPr>
        <w:t xml:space="preserve">. </w:t>
      </w:r>
    </w:p>
    <w:p w:rsidR="00893B4E" w:rsidRPr="00425944" w:rsidRDefault="00CE5C45" w:rsidP="00A13E40">
      <w:pPr>
        <w:shd w:val="clear" w:color="auto" w:fill="FFFFFF"/>
        <w:spacing w:after="0"/>
        <w:contextualSpacing/>
        <w:rPr>
          <w:rFonts w:cs="Arial"/>
          <w:szCs w:val="20"/>
        </w:rPr>
      </w:pPr>
      <w:r w:rsidRPr="00425944">
        <w:rPr>
          <w:rFonts w:cs="Arial"/>
          <w:szCs w:val="20"/>
        </w:rPr>
        <w:t xml:space="preserve">For students </w:t>
      </w:r>
      <w:r w:rsidR="00A13E40" w:rsidRPr="00425944">
        <w:rPr>
          <w:rFonts w:cs="Arial"/>
          <w:szCs w:val="20"/>
        </w:rPr>
        <w:t>already</w:t>
      </w:r>
      <w:r w:rsidRPr="00425944">
        <w:rPr>
          <w:rFonts w:cs="Arial"/>
          <w:szCs w:val="20"/>
        </w:rPr>
        <w:t xml:space="preserve"> attending school, the following are </w:t>
      </w:r>
      <w:r w:rsidR="00C81FBD" w:rsidRPr="00425944">
        <w:rPr>
          <w:rFonts w:cs="Arial"/>
          <w:szCs w:val="20"/>
        </w:rPr>
        <w:t xml:space="preserve">also </w:t>
      </w:r>
      <w:r w:rsidRPr="00425944">
        <w:rPr>
          <w:rFonts w:cs="Arial"/>
          <w:szCs w:val="20"/>
        </w:rPr>
        <w:t>required (as appropriate):</w:t>
      </w:r>
    </w:p>
    <w:p w:rsidR="00893B4E" w:rsidRPr="00425944" w:rsidRDefault="00893B4E" w:rsidP="00893B4E">
      <w:pPr>
        <w:pStyle w:val="MediumGrid21"/>
        <w:spacing w:before="0" w:after="0"/>
        <w:rPr>
          <w:sz w:val="6"/>
          <w:szCs w:val="6"/>
        </w:rPr>
      </w:pPr>
    </w:p>
    <w:p w:rsidR="00CE5C45" w:rsidRPr="00425944" w:rsidRDefault="00280187" w:rsidP="00275235">
      <w:pPr>
        <w:numPr>
          <w:ilvl w:val="1"/>
          <w:numId w:val="113"/>
        </w:numPr>
        <w:shd w:val="clear" w:color="auto" w:fill="FFFFFF"/>
        <w:tabs>
          <w:tab w:val="clear" w:pos="580"/>
          <w:tab w:val="left" w:pos="810"/>
        </w:tabs>
        <w:spacing w:before="0" w:after="60"/>
        <w:ind w:left="810" w:hanging="270"/>
        <w:rPr>
          <w:rFonts w:cs="Arial"/>
          <w:szCs w:val="20"/>
        </w:rPr>
      </w:pPr>
      <w:hyperlink w:anchor="_Individual_Learning_Profile_2" w:history="1">
        <w:r w:rsidR="00CE5C45" w:rsidRPr="00425944">
          <w:rPr>
            <w:rStyle w:val="Hyperlink"/>
            <w:rFonts w:cs="Arial"/>
            <w:color w:val="auto"/>
            <w:szCs w:val="20"/>
          </w:rPr>
          <w:t>Individual Learning Profile</w:t>
        </w:r>
      </w:hyperlink>
      <w:r w:rsidR="00CE5C45" w:rsidRPr="00425944">
        <w:rPr>
          <w:rFonts w:cs="Arial"/>
          <w:szCs w:val="20"/>
        </w:rPr>
        <w:t xml:space="preserve"> form indicating recommendation to go to IPRC</w:t>
      </w:r>
    </w:p>
    <w:p w:rsidR="00CE5C45" w:rsidRPr="00425944" w:rsidRDefault="00F44140" w:rsidP="00275235">
      <w:pPr>
        <w:numPr>
          <w:ilvl w:val="1"/>
          <w:numId w:val="113"/>
        </w:numPr>
        <w:shd w:val="clear" w:color="auto" w:fill="FFFFFF"/>
        <w:tabs>
          <w:tab w:val="clear" w:pos="580"/>
          <w:tab w:val="left" w:pos="810"/>
        </w:tabs>
        <w:spacing w:before="60" w:after="60"/>
        <w:ind w:left="810" w:hanging="270"/>
        <w:rPr>
          <w:rFonts w:cs="Arial"/>
          <w:szCs w:val="20"/>
        </w:rPr>
      </w:pPr>
      <w:r w:rsidRPr="00425944">
        <w:t>Kindergarten Communication of Learning</w:t>
      </w:r>
      <w:r w:rsidR="00CE5C45" w:rsidRPr="00425944">
        <w:rPr>
          <w:rFonts w:cs="Arial"/>
          <w:szCs w:val="20"/>
        </w:rPr>
        <w:t>, if there has been a reporting period</w:t>
      </w:r>
    </w:p>
    <w:p w:rsidR="00802A1C" w:rsidRPr="00425944" w:rsidRDefault="00280187" w:rsidP="00275235">
      <w:pPr>
        <w:numPr>
          <w:ilvl w:val="1"/>
          <w:numId w:val="113"/>
        </w:numPr>
        <w:shd w:val="clear" w:color="auto" w:fill="FFFFFF"/>
        <w:tabs>
          <w:tab w:val="clear" w:pos="580"/>
        </w:tabs>
        <w:spacing w:before="60" w:after="60"/>
        <w:ind w:left="810" w:hanging="270"/>
        <w:rPr>
          <w:rFonts w:cs="Arial"/>
          <w:szCs w:val="20"/>
        </w:rPr>
      </w:pPr>
      <w:hyperlink w:anchor="_Individual_Education_Plan_1" w:history="1">
        <w:r w:rsidR="00CE5C45" w:rsidRPr="00425944">
          <w:rPr>
            <w:rStyle w:val="Hyperlink"/>
            <w:rFonts w:cs="Arial"/>
            <w:color w:val="auto"/>
            <w:szCs w:val="20"/>
          </w:rPr>
          <w:t>Individual Education Plan</w:t>
        </w:r>
        <w:r w:rsidR="00893B4E" w:rsidRPr="00425944">
          <w:rPr>
            <w:rStyle w:val="Hyperlink"/>
            <w:rFonts w:cs="Arial"/>
            <w:color w:val="auto"/>
            <w:szCs w:val="20"/>
          </w:rPr>
          <w:t xml:space="preserve"> (IEP)</w:t>
        </w:r>
      </w:hyperlink>
      <w:r w:rsidR="00CE5C45" w:rsidRPr="00425944">
        <w:rPr>
          <w:rFonts w:cs="Arial"/>
          <w:szCs w:val="20"/>
        </w:rPr>
        <w:t xml:space="preserve"> if the student has been in school long enough for its development</w:t>
      </w:r>
    </w:p>
    <w:p w:rsidR="00EC273D" w:rsidRPr="00425944" w:rsidRDefault="009B5C9D" w:rsidP="00EF0C54">
      <w:pPr>
        <w:pStyle w:val="Heading2"/>
      </w:pPr>
      <w:bookmarkStart w:id="92" w:name="_Kindergarten_Intervention_Program_1"/>
      <w:bookmarkEnd w:id="92"/>
      <w:r w:rsidRPr="00425944">
        <w:br w:type="page"/>
      </w:r>
      <w:bookmarkStart w:id="93" w:name="_Kindergarten_Intervention_Program"/>
      <w:bookmarkStart w:id="94" w:name="_Toc492016804"/>
      <w:bookmarkEnd w:id="93"/>
      <w:r w:rsidR="0081084D" w:rsidRPr="00425944">
        <w:rPr>
          <w:rStyle w:val="Heading2Char"/>
          <w:b/>
          <w:bCs/>
          <w:iCs/>
        </w:rPr>
        <w:lastRenderedPageBreak/>
        <w:t>Kindergarten Intervention Program (KIP)</w:t>
      </w:r>
      <w:bookmarkEnd w:id="94"/>
    </w:p>
    <w:p w:rsidR="007B0B50" w:rsidRPr="00425944" w:rsidRDefault="00A319D1" w:rsidP="0081084D">
      <w:r w:rsidRPr="00425944">
        <w:t>The Kindergarten Intervention Program (KIP) is a special education program</w:t>
      </w:r>
      <w:r w:rsidR="009F565C" w:rsidRPr="00425944">
        <w:t xml:space="preserve"> serving</w:t>
      </w:r>
      <w:r w:rsidRPr="00425944">
        <w:t xml:space="preserve"> age-appropriate students enrolled in a Junior Kindergarten </w:t>
      </w:r>
      <w:r w:rsidR="009F565C" w:rsidRPr="00425944">
        <w:t>or Senior Kindergarten program.</w:t>
      </w:r>
      <w:r w:rsidRPr="00425944">
        <w:t xml:space="preserve"> These students are able to learn the Kindergarten curriculum, but their consistent success is impacted by their ongoing </w:t>
      </w:r>
      <w:r w:rsidR="009F565C" w:rsidRPr="00425944">
        <w:t>interpersonal/intrapersonal and</w:t>
      </w:r>
      <w:r w:rsidRPr="00425944">
        <w:t xml:space="preserve">/or </w:t>
      </w:r>
      <w:r w:rsidR="009F565C" w:rsidRPr="00425944">
        <w:t xml:space="preserve">self/regulation </w:t>
      </w:r>
      <w:r w:rsidRPr="00425944">
        <w:t>behavioural challenges, which require the development and implementation of alter</w:t>
      </w:r>
      <w:r w:rsidR="009F565C" w:rsidRPr="00425944">
        <w:t>native curriculum expectations.</w:t>
      </w:r>
      <w:r w:rsidR="00676436" w:rsidRPr="00425944">
        <w:t xml:space="preserve"> </w:t>
      </w:r>
    </w:p>
    <w:p w:rsidR="00A319D1" w:rsidRPr="00425944" w:rsidRDefault="00676436" w:rsidP="0081084D">
      <w:r w:rsidRPr="00425944">
        <w:t xml:space="preserve">The goal of KIP is to put in place specifically targeted interventions that will help the </w:t>
      </w:r>
      <w:r w:rsidR="000E2BE9" w:rsidRPr="00425944">
        <w:t>students</w:t>
      </w:r>
      <w:r w:rsidRPr="00425944">
        <w:t xml:space="preserve"> develop and practice more appropriate behaviours</w:t>
      </w:r>
      <w:r w:rsidR="000E2BE9" w:rsidRPr="00425944">
        <w:t>,</w:t>
      </w:r>
      <w:r w:rsidRPr="00425944">
        <w:t xml:space="preserve"> so </w:t>
      </w:r>
      <w:r w:rsidR="000E2BE9" w:rsidRPr="00425944">
        <w:t>they</w:t>
      </w:r>
      <w:r w:rsidRPr="00425944">
        <w:t xml:space="preserve"> can </w:t>
      </w:r>
      <w:r w:rsidR="000E2BE9" w:rsidRPr="00425944">
        <w:t>participate more positively and with greater success in</w:t>
      </w:r>
      <w:r w:rsidRPr="00425944">
        <w:t xml:space="preserve"> the regular program</w:t>
      </w:r>
      <w:r w:rsidR="009F565C" w:rsidRPr="00425944">
        <w:t xml:space="preserve">. </w:t>
      </w:r>
      <w:r w:rsidR="00A319D1" w:rsidRPr="00425944">
        <w:t xml:space="preserve">To be eligible for the program, students must show the ability to participate in the Kindergarten </w:t>
      </w:r>
      <w:r w:rsidR="00F44140" w:rsidRPr="00425944">
        <w:t>curriculum</w:t>
      </w:r>
      <w:r w:rsidR="00A319D1" w:rsidRPr="00425944">
        <w:t xml:space="preserve"> but have needs in the area of following classroom rules and routines, developing social skills and/or socially appropriate behaviours.</w:t>
      </w:r>
    </w:p>
    <w:p w:rsidR="00A319D1" w:rsidRPr="00425944" w:rsidRDefault="00A319D1" w:rsidP="0081084D">
      <w:r w:rsidRPr="00425944">
        <w:t>KIP classes have up to seven students with one teacher</w:t>
      </w:r>
      <w:r w:rsidR="005F455F" w:rsidRPr="00425944">
        <w:t xml:space="preserve">, </w:t>
      </w:r>
      <w:r w:rsidR="009F565C" w:rsidRPr="00425944">
        <w:t>one Child and Youth Worker</w:t>
      </w:r>
      <w:r w:rsidR="005F455F" w:rsidRPr="00425944">
        <w:t xml:space="preserve"> and</w:t>
      </w:r>
      <w:r w:rsidRPr="00425944">
        <w:t xml:space="preserve"> a lunchroom supervisor to provide support during lunch</w:t>
      </w:r>
      <w:r w:rsidR="00F44140" w:rsidRPr="00425944">
        <w:t>.</w:t>
      </w:r>
      <w:r w:rsidRPr="00425944">
        <w:t xml:space="preserve"> </w:t>
      </w:r>
    </w:p>
    <w:p w:rsidR="0053790B" w:rsidRPr="00425944" w:rsidRDefault="0053790B" w:rsidP="00B90DD3">
      <w:pPr>
        <w:spacing w:before="240"/>
        <w:rPr>
          <w:rFonts w:ascii="Times New Roman" w:hAnsi="Times New Roman"/>
          <w:b/>
          <w:sz w:val="28"/>
          <w:szCs w:val="28"/>
        </w:rPr>
      </w:pPr>
      <w:r w:rsidRPr="00425944">
        <w:rPr>
          <w:rFonts w:ascii="Times New Roman" w:hAnsi="Times New Roman"/>
          <w:b/>
          <w:sz w:val="28"/>
          <w:szCs w:val="28"/>
        </w:rPr>
        <w:t xml:space="preserve">Eligibility for the </w:t>
      </w:r>
      <w:r w:rsidR="00FD46EE" w:rsidRPr="00425944">
        <w:rPr>
          <w:rFonts w:ascii="Times New Roman" w:hAnsi="Times New Roman"/>
          <w:b/>
          <w:sz w:val="28"/>
          <w:szCs w:val="28"/>
        </w:rPr>
        <w:t xml:space="preserve">KIP </w:t>
      </w:r>
      <w:r w:rsidRPr="00425944">
        <w:rPr>
          <w:rFonts w:ascii="Times New Roman" w:hAnsi="Times New Roman"/>
          <w:b/>
          <w:sz w:val="28"/>
          <w:szCs w:val="28"/>
        </w:rPr>
        <w:t>Program</w:t>
      </w:r>
    </w:p>
    <w:p w:rsidR="00F44140" w:rsidRPr="00425944" w:rsidRDefault="00F44140" w:rsidP="00F44140">
      <w:r w:rsidRPr="00425944">
        <w:t xml:space="preserve">Kindergarten students are offered placement in Kindergarten Intervention Programs as the </w:t>
      </w:r>
      <w:r w:rsidR="002F58DC" w:rsidRPr="00425944">
        <w:t>result of a decision made by</w:t>
      </w:r>
      <w:r w:rsidRPr="00425944">
        <w:t xml:space="preserve"> </w:t>
      </w:r>
      <w:proofErr w:type="gramStart"/>
      <w:r w:rsidRPr="00425944">
        <w:t xml:space="preserve">an </w:t>
      </w:r>
      <w:hyperlink w:anchor="_The_Identification_Placement" w:history="1">
        <w:r w:rsidRPr="00425944">
          <w:rPr>
            <w:rStyle w:val="Hyperlink"/>
            <w:color w:val="auto"/>
          </w:rPr>
          <w:t>Identification</w:t>
        </w:r>
        <w:proofErr w:type="gramEnd"/>
        <w:r w:rsidRPr="00425944">
          <w:rPr>
            <w:rStyle w:val="Hyperlink"/>
            <w:color w:val="auto"/>
          </w:rPr>
          <w:t>, Placement, and Review Committee (IPRC)</w:t>
        </w:r>
      </w:hyperlink>
      <w:r w:rsidRPr="00425944">
        <w:t xml:space="preserve"> or following a recommendation by a </w:t>
      </w:r>
      <w:hyperlink w:anchor="_Special_Education_Program_1" w:history="1">
        <w:r w:rsidRPr="00425944">
          <w:rPr>
            <w:rStyle w:val="Hyperlink"/>
            <w:color w:val="auto"/>
          </w:rPr>
          <w:t>Special Education Program Recommendation Committee (SEPRC)</w:t>
        </w:r>
      </w:hyperlink>
      <w:r w:rsidRPr="00425944">
        <w:t>. Due to the range of possible antecedents to the behaviours and difficulty in assessing very young children, the IPRC may defer exceptionality and KIP placement may be offered. Dependent on continued student need for on-going support, a Review IPRC may make a decision about exceptionality as the student exits KIP.</w:t>
      </w:r>
    </w:p>
    <w:p w:rsidR="00ED7EAB" w:rsidRPr="00425944" w:rsidRDefault="00BF0DDC" w:rsidP="0081084D">
      <w:r w:rsidRPr="00425944">
        <w:t xml:space="preserve">For </w:t>
      </w:r>
      <w:r w:rsidR="00C60ABA" w:rsidRPr="00425944">
        <w:t xml:space="preserve">KIP </w:t>
      </w:r>
      <w:r w:rsidRPr="00425944">
        <w:t xml:space="preserve">placement consideration, </w:t>
      </w:r>
      <w:r w:rsidR="00C60ABA" w:rsidRPr="00425944">
        <w:t xml:space="preserve">the following </w:t>
      </w:r>
      <w:r w:rsidRPr="00425944">
        <w:t>required documentation must be provided</w:t>
      </w:r>
      <w:r w:rsidR="00C60ABA" w:rsidRPr="00425944">
        <w:t>:</w:t>
      </w:r>
    </w:p>
    <w:p w:rsidR="00ED7EAB" w:rsidRPr="00425944" w:rsidRDefault="00280187" w:rsidP="00275235">
      <w:pPr>
        <w:numPr>
          <w:ilvl w:val="0"/>
          <w:numId w:val="69"/>
        </w:numPr>
        <w:tabs>
          <w:tab w:val="clear" w:pos="1080"/>
        </w:tabs>
        <w:spacing w:after="60"/>
        <w:ind w:left="540"/>
        <w:rPr>
          <w:rFonts w:cs="Arial"/>
          <w:szCs w:val="20"/>
          <w:u w:val="single"/>
        </w:rPr>
      </w:pPr>
      <w:hyperlink r:id="rId70" w:history="1">
        <w:r w:rsidR="00ED7EAB" w:rsidRPr="00425944">
          <w:rPr>
            <w:rStyle w:val="Hyperlink"/>
            <w:rFonts w:cs="Arial"/>
            <w:color w:val="auto"/>
            <w:szCs w:val="20"/>
          </w:rPr>
          <w:t>Developmental History Form</w:t>
        </w:r>
      </w:hyperlink>
    </w:p>
    <w:p w:rsidR="00ED7EAB" w:rsidRPr="00425944" w:rsidRDefault="00ED7EAB" w:rsidP="00275235">
      <w:pPr>
        <w:numPr>
          <w:ilvl w:val="0"/>
          <w:numId w:val="69"/>
        </w:numPr>
        <w:tabs>
          <w:tab w:val="clear" w:pos="1080"/>
        </w:tabs>
        <w:spacing w:after="60"/>
        <w:ind w:left="540"/>
        <w:rPr>
          <w:rFonts w:cs="Arial"/>
          <w:szCs w:val="20"/>
          <w:u w:val="single"/>
        </w:rPr>
      </w:pPr>
      <w:r w:rsidRPr="00425944">
        <w:rPr>
          <w:rFonts w:cs="Arial"/>
          <w:szCs w:val="20"/>
        </w:rPr>
        <w:t>Professional reports, if available</w:t>
      </w:r>
    </w:p>
    <w:p w:rsidR="00ED7EAB" w:rsidRPr="00425944" w:rsidRDefault="00ED7EAB" w:rsidP="00275235">
      <w:pPr>
        <w:numPr>
          <w:ilvl w:val="0"/>
          <w:numId w:val="69"/>
        </w:numPr>
        <w:tabs>
          <w:tab w:val="clear" w:pos="1080"/>
        </w:tabs>
        <w:spacing w:after="60"/>
        <w:ind w:left="540"/>
        <w:rPr>
          <w:rFonts w:cs="Arial"/>
          <w:szCs w:val="20"/>
          <w:u w:val="single"/>
        </w:rPr>
      </w:pPr>
      <w:r w:rsidRPr="00425944">
        <w:rPr>
          <w:rFonts w:cs="Arial"/>
          <w:szCs w:val="20"/>
        </w:rPr>
        <w:t xml:space="preserve">If </w:t>
      </w:r>
      <w:r w:rsidR="00B96BDA" w:rsidRPr="00425944">
        <w:rPr>
          <w:rFonts w:cs="Arial"/>
          <w:szCs w:val="20"/>
        </w:rPr>
        <w:t xml:space="preserve">the </w:t>
      </w:r>
      <w:r w:rsidRPr="00425944">
        <w:rPr>
          <w:rFonts w:cs="Arial"/>
          <w:szCs w:val="20"/>
        </w:rPr>
        <w:t>child has attended school:</w:t>
      </w:r>
    </w:p>
    <w:p w:rsidR="00CF3B0D" w:rsidRPr="00425944" w:rsidRDefault="00CF3B0D" w:rsidP="00275235">
      <w:pPr>
        <w:numPr>
          <w:ilvl w:val="0"/>
          <w:numId w:val="70"/>
        </w:numPr>
        <w:tabs>
          <w:tab w:val="clear" w:pos="720"/>
        </w:tabs>
        <w:spacing w:after="60"/>
        <w:ind w:left="810" w:hanging="270"/>
        <w:rPr>
          <w:rFonts w:cs="Arial"/>
          <w:szCs w:val="20"/>
        </w:rPr>
      </w:pPr>
      <w:r w:rsidRPr="00425944">
        <w:rPr>
          <w:rFonts w:cs="Arial"/>
          <w:szCs w:val="20"/>
        </w:rPr>
        <w:t>School Support Team documentation (i.e.</w:t>
      </w:r>
      <w:r w:rsidR="00C039CF" w:rsidRPr="00425944">
        <w:rPr>
          <w:rFonts w:cs="Arial"/>
          <w:szCs w:val="20"/>
        </w:rPr>
        <w:t>,</w:t>
      </w:r>
      <w:r w:rsidRPr="00425944">
        <w:rPr>
          <w:rFonts w:cs="Arial"/>
          <w:szCs w:val="20"/>
        </w:rPr>
        <w:t xml:space="preserve"> </w:t>
      </w:r>
      <w:hyperlink w:anchor="_Individual_Learning_Profile_2" w:history="1">
        <w:r w:rsidRPr="00425944">
          <w:rPr>
            <w:rStyle w:val="Hyperlink"/>
            <w:rFonts w:cs="Arial"/>
            <w:color w:val="auto"/>
            <w:szCs w:val="20"/>
          </w:rPr>
          <w:t>Individual Learning Profile</w:t>
        </w:r>
      </w:hyperlink>
      <w:r w:rsidRPr="00425944">
        <w:rPr>
          <w:rFonts w:cs="Arial"/>
          <w:szCs w:val="20"/>
        </w:rPr>
        <w:t>)</w:t>
      </w:r>
    </w:p>
    <w:p w:rsidR="00ED7EAB" w:rsidRPr="00425944" w:rsidRDefault="00ED7EAB" w:rsidP="00275235">
      <w:pPr>
        <w:numPr>
          <w:ilvl w:val="0"/>
          <w:numId w:val="70"/>
        </w:numPr>
        <w:tabs>
          <w:tab w:val="clear" w:pos="720"/>
        </w:tabs>
        <w:spacing w:before="60" w:after="60"/>
        <w:ind w:left="810" w:hanging="270"/>
        <w:rPr>
          <w:rFonts w:cs="Arial"/>
          <w:szCs w:val="20"/>
        </w:rPr>
      </w:pPr>
      <w:r w:rsidRPr="00425944">
        <w:rPr>
          <w:rFonts w:cs="Arial"/>
          <w:szCs w:val="20"/>
        </w:rPr>
        <w:t xml:space="preserve">An </w:t>
      </w:r>
      <w:hyperlink w:anchor="_Individual_Education_Plan_1" w:history="1">
        <w:r w:rsidRPr="00425944">
          <w:rPr>
            <w:rStyle w:val="Hyperlink"/>
            <w:rFonts w:cs="Arial"/>
            <w:color w:val="auto"/>
            <w:szCs w:val="20"/>
          </w:rPr>
          <w:t>I</w:t>
        </w:r>
        <w:r w:rsidR="00893B4E" w:rsidRPr="00425944">
          <w:rPr>
            <w:rStyle w:val="Hyperlink"/>
            <w:rFonts w:cs="Arial"/>
            <w:color w:val="auto"/>
            <w:szCs w:val="20"/>
          </w:rPr>
          <w:t xml:space="preserve">ndividual </w:t>
        </w:r>
        <w:r w:rsidRPr="00425944">
          <w:rPr>
            <w:rStyle w:val="Hyperlink"/>
            <w:rFonts w:cs="Arial"/>
            <w:color w:val="auto"/>
            <w:szCs w:val="20"/>
          </w:rPr>
          <w:t>E</w:t>
        </w:r>
        <w:r w:rsidR="00893B4E" w:rsidRPr="00425944">
          <w:rPr>
            <w:rStyle w:val="Hyperlink"/>
            <w:rFonts w:cs="Arial"/>
            <w:color w:val="auto"/>
            <w:szCs w:val="20"/>
          </w:rPr>
          <w:t xml:space="preserve">ducation </w:t>
        </w:r>
        <w:r w:rsidRPr="00425944">
          <w:rPr>
            <w:rStyle w:val="Hyperlink"/>
            <w:rFonts w:cs="Arial"/>
            <w:color w:val="auto"/>
            <w:szCs w:val="20"/>
          </w:rPr>
          <w:t>P</w:t>
        </w:r>
        <w:r w:rsidR="00893B4E" w:rsidRPr="00425944">
          <w:rPr>
            <w:rStyle w:val="Hyperlink"/>
            <w:rFonts w:cs="Arial"/>
            <w:color w:val="auto"/>
            <w:szCs w:val="20"/>
          </w:rPr>
          <w:t>lan (IEP)</w:t>
        </w:r>
      </w:hyperlink>
      <w:r w:rsidRPr="00425944">
        <w:rPr>
          <w:rFonts w:cs="Arial"/>
          <w:szCs w:val="20"/>
        </w:rPr>
        <w:t xml:space="preserve"> with alternative program pages addressing interpersonal/intrapersonal and/or behavioural   challenges</w:t>
      </w:r>
    </w:p>
    <w:p w:rsidR="00ED7EAB" w:rsidRPr="00425944" w:rsidRDefault="00F44140" w:rsidP="00275235">
      <w:pPr>
        <w:numPr>
          <w:ilvl w:val="0"/>
          <w:numId w:val="70"/>
        </w:numPr>
        <w:tabs>
          <w:tab w:val="clear" w:pos="720"/>
        </w:tabs>
        <w:spacing w:before="60" w:after="60"/>
        <w:ind w:left="810" w:hanging="270"/>
        <w:rPr>
          <w:rFonts w:cs="Arial"/>
          <w:szCs w:val="20"/>
        </w:rPr>
      </w:pPr>
      <w:r w:rsidRPr="00425944">
        <w:t xml:space="preserve">Kindergarten Communication of Learning </w:t>
      </w:r>
      <w:r w:rsidR="00ED7EAB" w:rsidRPr="00425944">
        <w:rPr>
          <w:rFonts w:cs="Arial"/>
          <w:szCs w:val="20"/>
        </w:rPr>
        <w:t>if available</w:t>
      </w:r>
    </w:p>
    <w:p w:rsidR="00A279F8" w:rsidRPr="00425944" w:rsidRDefault="00F44140" w:rsidP="00275235">
      <w:pPr>
        <w:numPr>
          <w:ilvl w:val="0"/>
          <w:numId w:val="70"/>
        </w:numPr>
        <w:tabs>
          <w:tab w:val="clear" w:pos="720"/>
        </w:tabs>
        <w:autoSpaceDE w:val="0"/>
        <w:autoSpaceDN w:val="0"/>
        <w:adjustRightInd w:val="0"/>
        <w:spacing w:before="60" w:after="60"/>
        <w:ind w:left="810" w:hanging="270"/>
        <w:rPr>
          <w:rFonts w:cs="Arial"/>
          <w:szCs w:val="20"/>
        </w:rPr>
      </w:pPr>
      <w:r w:rsidRPr="00425944">
        <w:rPr>
          <w:rFonts w:cs="Arial"/>
          <w:szCs w:val="20"/>
        </w:rPr>
        <w:t>A</w:t>
      </w:r>
      <w:r w:rsidR="00A279F8" w:rsidRPr="00425944">
        <w:rPr>
          <w:rFonts w:cs="Arial"/>
          <w:szCs w:val="20"/>
        </w:rPr>
        <w:t xml:space="preserve"> behaviour analysis tool and a summary of the Antecedent, Behaviour, Consequence (ABC) data recording charts and other data to show the frequency, intensity and duration of the targeted behaviour</w:t>
      </w:r>
      <w:r w:rsidR="00ED7EAB" w:rsidRPr="00425944">
        <w:rPr>
          <w:rFonts w:cs="Arial"/>
          <w:szCs w:val="20"/>
        </w:rPr>
        <w:t xml:space="preserve"> </w:t>
      </w:r>
    </w:p>
    <w:p w:rsidR="00A279F8" w:rsidRPr="00425944" w:rsidRDefault="00A279F8" w:rsidP="00275235">
      <w:pPr>
        <w:pStyle w:val="ListParagraph"/>
        <w:numPr>
          <w:ilvl w:val="0"/>
          <w:numId w:val="110"/>
        </w:numPr>
        <w:spacing w:before="60" w:after="60"/>
        <w:ind w:left="810" w:hanging="270"/>
        <w:rPr>
          <w:rFonts w:cs="Arial"/>
          <w:szCs w:val="20"/>
        </w:rPr>
      </w:pPr>
      <w:r w:rsidRPr="00425944">
        <w:rPr>
          <w:rFonts w:cs="Arial"/>
          <w:szCs w:val="20"/>
        </w:rPr>
        <w:t>Evidence of how ABC Chart data has been used to modify programming for a student for a minimum of one reporting period (in most cases)</w:t>
      </w:r>
    </w:p>
    <w:p w:rsidR="00ED7EAB" w:rsidRPr="00425944" w:rsidRDefault="00280187" w:rsidP="00275235">
      <w:pPr>
        <w:numPr>
          <w:ilvl w:val="0"/>
          <w:numId w:val="70"/>
        </w:numPr>
        <w:tabs>
          <w:tab w:val="clear" w:pos="720"/>
        </w:tabs>
        <w:spacing w:before="60" w:after="60"/>
        <w:ind w:left="810" w:hanging="270"/>
        <w:rPr>
          <w:rFonts w:cs="Arial"/>
          <w:szCs w:val="20"/>
        </w:rPr>
      </w:pPr>
      <w:hyperlink w:anchor="_Safety_–_Management" w:history="1">
        <w:r w:rsidR="00ED7EAB" w:rsidRPr="00425944">
          <w:rPr>
            <w:rStyle w:val="Hyperlink"/>
            <w:rFonts w:cs="Arial"/>
            <w:color w:val="auto"/>
            <w:szCs w:val="20"/>
          </w:rPr>
          <w:t>Safety Plan</w:t>
        </w:r>
      </w:hyperlink>
      <w:r w:rsidR="00ED7EAB" w:rsidRPr="00425944">
        <w:rPr>
          <w:rFonts w:cs="Arial"/>
          <w:szCs w:val="20"/>
        </w:rPr>
        <w:t xml:space="preserve"> for students who present with risk of injury behaviours</w:t>
      </w:r>
      <w:r w:rsidR="00F44140" w:rsidRPr="00425944">
        <w:rPr>
          <w:rFonts w:cs="Arial"/>
          <w:szCs w:val="20"/>
        </w:rPr>
        <w:t>, if available</w:t>
      </w:r>
    </w:p>
    <w:p w:rsidR="00802A1C" w:rsidRPr="00425944" w:rsidRDefault="00ED7EAB" w:rsidP="00275235">
      <w:pPr>
        <w:numPr>
          <w:ilvl w:val="0"/>
          <w:numId w:val="70"/>
        </w:numPr>
        <w:tabs>
          <w:tab w:val="clear" w:pos="720"/>
        </w:tabs>
        <w:spacing w:before="60" w:after="60"/>
        <w:ind w:left="810" w:hanging="270"/>
        <w:rPr>
          <w:rFonts w:cs="Arial"/>
          <w:szCs w:val="20"/>
        </w:rPr>
      </w:pPr>
      <w:r w:rsidRPr="00425944">
        <w:rPr>
          <w:rFonts w:cs="Arial"/>
          <w:szCs w:val="20"/>
        </w:rPr>
        <w:t>Observation Report completed by central staff</w:t>
      </w:r>
      <w:bookmarkStart w:id="95" w:name="_Kindergarten_Early_Language_1"/>
      <w:bookmarkEnd w:id="95"/>
    </w:p>
    <w:p w:rsidR="00FD46EE" w:rsidRPr="00425944" w:rsidRDefault="00B96BDA" w:rsidP="00802A1C">
      <w:pPr>
        <w:pStyle w:val="Heading2"/>
        <w:rPr>
          <w:sz w:val="20"/>
          <w:szCs w:val="32"/>
        </w:rPr>
      </w:pPr>
      <w:bookmarkStart w:id="96" w:name="_Kindergarten_Early_Language_2"/>
      <w:bookmarkEnd w:id="96"/>
      <w:r w:rsidRPr="00425944">
        <w:rPr>
          <w:sz w:val="28"/>
        </w:rPr>
        <w:br w:type="page"/>
      </w:r>
      <w:bookmarkStart w:id="97" w:name="_Kindergarten_Early_Language"/>
      <w:bookmarkStart w:id="98" w:name="_Toc492016805"/>
      <w:bookmarkEnd w:id="97"/>
      <w:r w:rsidR="0081084D" w:rsidRPr="00425944">
        <w:lastRenderedPageBreak/>
        <w:t>Kindergarten Early Language Intervention (KELI)</w:t>
      </w:r>
      <w:bookmarkEnd w:id="98"/>
      <w:r w:rsidR="0081084D" w:rsidRPr="00425944">
        <w:t xml:space="preserve"> </w:t>
      </w:r>
    </w:p>
    <w:p w:rsidR="00A319D1" w:rsidRPr="00425944" w:rsidRDefault="00A319D1" w:rsidP="0081084D">
      <w:r w:rsidRPr="00425944">
        <w:t xml:space="preserve">The Kindergarten Early Language Intervention (KELI) Program is a special education program that provides intensive oral language and literacy enhancement for Senior Kindergarten children with significant delays in oral language processing and expressive language. The KELI Program focuses on oral language, </w:t>
      </w:r>
      <w:r w:rsidR="006576D0" w:rsidRPr="00425944">
        <w:t>literacy</w:t>
      </w:r>
      <w:r w:rsidRPr="00425944">
        <w:t xml:space="preserve"> and social communication, with a goal to reduce the impact of the delays on young students’ social development and on their early literacy skill development. </w:t>
      </w:r>
    </w:p>
    <w:p w:rsidR="00A319D1" w:rsidRPr="00425944" w:rsidRDefault="00A319D1" w:rsidP="0081084D">
      <w:r w:rsidRPr="00425944">
        <w:t>The majority of students eligible for the KELI Program comprise low achieving, “at risk” Senior Kindergarten children, who may be affected by a comb</w:t>
      </w:r>
      <w:r w:rsidR="006576D0" w:rsidRPr="00425944">
        <w:t>ination of factors. Factors include</w:t>
      </w:r>
      <w:r w:rsidRPr="00425944">
        <w:t xml:space="preserve"> significant speech and language delays at age 4–5 years, the challenges of living in economically and socially disadvantaged conditions and the lack of a solid foundation in their first language (and/or limited exposure to English). </w:t>
      </w:r>
    </w:p>
    <w:p w:rsidR="00B347A9" w:rsidRPr="00425944" w:rsidRDefault="00B347A9" w:rsidP="0081084D">
      <w:r w:rsidRPr="00425944">
        <w:t xml:space="preserve">The KELI Program is offered at ten host schools across the TDSB. Host schools are located within a short travel distance from a cluster of identified high-needs schools, selected according to the </w:t>
      </w:r>
      <w:r w:rsidR="00461439" w:rsidRPr="00425944">
        <w:t>2011</w:t>
      </w:r>
      <w:r w:rsidRPr="00425944">
        <w:t xml:space="preserve"> TDSB Learning Opportunities Index of socio-</w:t>
      </w:r>
      <w:r w:rsidRPr="00425944">
        <w:softHyphen/>
        <w:t>economic factors. Each KELI program accepts eligible students from a total Junior Kindergarten population of about 1000 students attending the satellite schools.  Students are transported by bus, except for those students registered at host schools.</w:t>
      </w:r>
    </w:p>
    <w:p w:rsidR="00B347A9" w:rsidRPr="00425944" w:rsidRDefault="00B347A9" w:rsidP="0081084D">
      <w:r w:rsidRPr="00425944">
        <w:t>Each KELI program serves a total of 32 stude</w:t>
      </w:r>
      <w:r w:rsidR="00A46E38" w:rsidRPr="00425944">
        <w:t>nts in four groups of eight,</w:t>
      </w:r>
      <w:r w:rsidRPr="00425944">
        <w:t xml:space="preserve"> </w:t>
      </w:r>
      <w:r w:rsidR="00A46E38" w:rsidRPr="00425944">
        <w:t xml:space="preserve">from mid-October to mid-May of the Senior Kindergarten year. </w:t>
      </w:r>
      <w:r w:rsidR="006576D0" w:rsidRPr="00425944">
        <w:t>A</w:t>
      </w:r>
      <w:r w:rsidRPr="00425944">
        <w:t xml:space="preserve">dmitted </w:t>
      </w:r>
      <w:r w:rsidR="006576D0" w:rsidRPr="00425944">
        <w:t xml:space="preserve">students </w:t>
      </w:r>
      <w:r w:rsidR="00A46E38" w:rsidRPr="00425944">
        <w:t xml:space="preserve">continue to </w:t>
      </w:r>
      <w:r w:rsidRPr="00425944">
        <w:t>attend</w:t>
      </w:r>
      <w:r w:rsidR="006576D0" w:rsidRPr="00425944">
        <w:t xml:space="preserve"> their home school kindergarten</w:t>
      </w:r>
      <w:r w:rsidR="00A46E38" w:rsidRPr="00425944">
        <w:t>,</w:t>
      </w:r>
      <w:r w:rsidR="006576D0" w:rsidRPr="00425944">
        <w:t xml:space="preserve"> except </w:t>
      </w:r>
      <w:r w:rsidRPr="00425944">
        <w:t>for two half-days per week</w:t>
      </w:r>
      <w:r w:rsidR="00A46E38" w:rsidRPr="00425944">
        <w:t xml:space="preserve"> during their regular school program time, when they attend the KELI Program.</w:t>
      </w:r>
      <w:r w:rsidRPr="00425944">
        <w:t xml:space="preserve"> Ongoing communication between KELI staff and regular classroom teachers ensures that the programs are mutually supportive.  The KELI teachers work in instructional teams with the </w:t>
      </w:r>
      <w:hyperlink w:anchor="_Speech-Language_Pathology_Services" w:history="1">
        <w:r w:rsidRPr="00425944">
          <w:rPr>
            <w:rStyle w:val="Hyperlink"/>
            <w:color w:val="auto"/>
          </w:rPr>
          <w:t>speech-language pathologists,</w:t>
        </w:r>
      </w:hyperlink>
      <w:r w:rsidRPr="00425944">
        <w:t xml:space="preserve"> who assess the students at the beginning and end of the program. </w:t>
      </w:r>
    </w:p>
    <w:p w:rsidR="00B347A9" w:rsidRPr="00425944" w:rsidRDefault="00B347A9" w:rsidP="00B90DD3">
      <w:pPr>
        <w:spacing w:before="240"/>
        <w:rPr>
          <w:rFonts w:ascii="Times New Roman" w:hAnsi="Times New Roman"/>
          <w:b/>
          <w:sz w:val="28"/>
          <w:szCs w:val="28"/>
        </w:rPr>
      </w:pPr>
      <w:bookmarkStart w:id="99" w:name="_Eligibility_for_the"/>
      <w:bookmarkEnd w:id="99"/>
      <w:r w:rsidRPr="00425944">
        <w:rPr>
          <w:rFonts w:ascii="Times New Roman" w:hAnsi="Times New Roman"/>
          <w:b/>
          <w:sz w:val="28"/>
          <w:szCs w:val="28"/>
        </w:rPr>
        <w:t>Eligibility for the KELI Program</w:t>
      </w:r>
    </w:p>
    <w:p w:rsidR="00B347A9" w:rsidRPr="00425944" w:rsidRDefault="00B347A9" w:rsidP="0081084D">
      <w:pPr>
        <w:rPr>
          <w:rFonts w:ascii="Times New Roman" w:hAnsi="Times New Roman"/>
          <w:b/>
          <w:bCs/>
          <w:iCs/>
          <w:sz w:val="26"/>
          <w:szCs w:val="26"/>
        </w:rPr>
      </w:pPr>
      <w:r w:rsidRPr="00425944">
        <w:t xml:space="preserve">Formal identification at an IPRC is </w:t>
      </w:r>
      <w:r w:rsidRPr="00425944">
        <w:rPr>
          <w:i/>
        </w:rPr>
        <w:t>not</w:t>
      </w:r>
      <w:r w:rsidRPr="00425944">
        <w:t xml:space="preserve"> required. Kindergarten teachers of the selected high-needs schools use a specific checklist to nominate students at the end of the Junior Kindergarten year. Written permission of </w:t>
      </w:r>
      <w:r w:rsidR="001319E7" w:rsidRPr="00425944">
        <w:t>parent(s)/g</w:t>
      </w:r>
      <w:r w:rsidR="00246950" w:rsidRPr="00425944">
        <w:t>uardian(s)</w:t>
      </w:r>
      <w:r w:rsidRPr="00425944">
        <w:t xml:space="preserve"> is required for a KELI speech-language pathologist to screen the nominated stude</w:t>
      </w:r>
      <w:r w:rsidR="00461439" w:rsidRPr="00425944">
        <w:t>nt for admission to the program</w:t>
      </w:r>
      <w:r w:rsidRPr="00425944">
        <w:t>. Students who best meet the program criteria are admitted</w:t>
      </w:r>
      <w:r w:rsidR="001E102E" w:rsidRPr="00425944">
        <w:t xml:space="preserve"> only with</w:t>
      </w:r>
      <w:r w:rsidR="00A319D1" w:rsidRPr="00425944">
        <w:t xml:space="preserve"> parental permission</w:t>
      </w:r>
      <w:r w:rsidRPr="00425944">
        <w:t xml:space="preserve">. </w:t>
      </w:r>
      <w:r w:rsidR="00246950" w:rsidRPr="00425944">
        <w:t>Parent(s)/Guardian(s)</w:t>
      </w:r>
      <w:r w:rsidRPr="00425944">
        <w:t xml:space="preserve"> of eligible students must attend an initial meeting to receive complete information about the program and its expectations for their involvement. At the meeting, </w:t>
      </w:r>
      <w:r w:rsidR="00521F0D" w:rsidRPr="00425944">
        <w:t>parent(s)/g</w:t>
      </w:r>
      <w:r w:rsidR="00246950" w:rsidRPr="00425944">
        <w:t>uardian(s)</w:t>
      </w:r>
      <w:r w:rsidRPr="00425944">
        <w:t xml:space="preserve"> will be asked to give written permission for assessments by speech-language pathologists, program evaluation, and videotaping for professional development purposes.</w:t>
      </w:r>
    </w:p>
    <w:p w:rsidR="00B347A9" w:rsidRPr="00425944" w:rsidRDefault="00B347A9" w:rsidP="00A46E38">
      <w:pPr>
        <w:spacing w:after="60"/>
      </w:pPr>
      <w:r w:rsidRPr="00425944">
        <w:t>Eligible students:</w:t>
      </w:r>
    </w:p>
    <w:p w:rsidR="00B347A9" w:rsidRPr="00425944" w:rsidRDefault="00B347A9" w:rsidP="00B25F9A">
      <w:pPr>
        <w:widowControl w:val="0"/>
        <w:numPr>
          <w:ilvl w:val="0"/>
          <w:numId w:val="1"/>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Are age appropriate for Senior Kindergarten (i.e., 5 years of age)</w:t>
      </w:r>
    </w:p>
    <w:p w:rsidR="00B347A9" w:rsidRPr="00425944" w:rsidRDefault="00B347A9" w:rsidP="00B25F9A">
      <w:pPr>
        <w:widowControl w:val="0"/>
        <w:numPr>
          <w:ilvl w:val="0"/>
          <w:numId w:val="1"/>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Demonstrate significant delays/difficulties in oral language comprehension and/or expression</w:t>
      </w:r>
    </w:p>
    <w:p w:rsidR="00B347A9" w:rsidRPr="00425944" w:rsidRDefault="00B347A9" w:rsidP="00B25F9A">
      <w:pPr>
        <w:widowControl w:val="0"/>
        <w:numPr>
          <w:ilvl w:val="0"/>
          <w:numId w:val="1"/>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Demonstrate ability to learn from group instruction</w:t>
      </w:r>
    </w:p>
    <w:p w:rsidR="00B347A9" w:rsidRPr="00425944" w:rsidRDefault="00B347A9" w:rsidP="00B25F9A">
      <w:pPr>
        <w:widowControl w:val="0"/>
        <w:numPr>
          <w:ilvl w:val="0"/>
          <w:numId w:val="1"/>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Demonstrate language difficulties in their first and second languages, if English is their second language</w:t>
      </w:r>
    </w:p>
    <w:p w:rsidR="00B347A9" w:rsidRPr="00425944" w:rsidRDefault="00B347A9" w:rsidP="00B25F9A">
      <w:pPr>
        <w:widowControl w:val="0"/>
        <w:numPr>
          <w:ilvl w:val="0"/>
          <w:numId w:val="1"/>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Have attended school regularly during the previous academic year</w:t>
      </w:r>
    </w:p>
    <w:p w:rsidR="00B347A9" w:rsidRPr="00425944" w:rsidRDefault="00B347A9" w:rsidP="00B25F9A">
      <w:pPr>
        <w:widowControl w:val="0"/>
        <w:numPr>
          <w:ilvl w:val="0"/>
          <w:numId w:val="1"/>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i/>
          <w:szCs w:val="20"/>
        </w:rPr>
        <w:t>Do not</w:t>
      </w:r>
      <w:r w:rsidRPr="00425944">
        <w:rPr>
          <w:rFonts w:cs="Arial"/>
          <w:szCs w:val="20"/>
        </w:rPr>
        <w:t xml:space="preserve"> demonstrate serious behavioural or attention </w:t>
      </w:r>
      <w:r w:rsidR="00F44140" w:rsidRPr="00425944">
        <w:rPr>
          <w:rFonts w:cs="Arial"/>
          <w:szCs w:val="20"/>
        </w:rPr>
        <w:t>challenges</w:t>
      </w:r>
      <w:r w:rsidRPr="00425944">
        <w:rPr>
          <w:rFonts w:cs="Arial"/>
          <w:szCs w:val="20"/>
        </w:rPr>
        <w:t xml:space="preserve"> </w:t>
      </w:r>
    </w:p>
    <w:p w:rsidR="00B347A9" w:rsidRPr="00425944" w:rsidRDefault="00B347A9" w:rsidP="00AB2800">
      <w:pPr>
        <w:widowControl w:val="0"/>
        <w:numPr>
          <w:ilvl w:val="0"/>
          <w:numId w:val="1"/>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i/>
          <w:szCs w:val="20"/>
        </w:rPr>
        <w:t>Do not</w:t>
      </w:r>
      <w:r w:rsidRPr="00425944">
        <w:rPr>
          <w:rFonts w:cs="Arial"/>
          <w:szCs w:val="20"/>
        </w:rPr>
        <w:t xml:space="preserve"> have severe communication problems related to medical diagnoses (e.g., Autism Spectrum Disorders, Global Developmental Delay)</w:t>
      </w:r>
    </w:p>
    <w:p w:rsidR="00ED7EAB" w:rsidRPr="00425944" w:rsidRDefault="00350C7C" w:rsidP="00AB2800">
      <w:pPr>
        <w:pStyle w:val="Heading1"/>
        <w:spacing w:before="0" w:after="0"/>
        <w:rPr>
          <w:lang w:val="en-CA"/>
        </w:rPr>
      </w:pPr>
      <w:bookmarkStart w:id="100" w:name="_Exceptionalities:_Categories,_Defin"/>
      <w:bookmarkStart w:id="101" w:name="_Toc492016806"/>
      <w:bookmarkEnd w:id="100"/>
      <w:r w:rsidRPr="00425944">
        <w:lastRenderedPageBreak/>
        <w:t xml:space="preserve">Exceptionalities: </w:t>
      </w:r>
      <w:r w:rsidR="00B14EBB" w:rsidRPr="00425944">
        <w:t>Categories, Definitions and</w:t>
      </w:r>
      <w:r w:rsidRPr="00425944">
        <w:t xml:space="preserve"> </w:t>
      </w:r>
      <w:r w:rsidR="00B14EBB" w:rsidRPr="00425944">
        <w:t>Special Education P</w:t>
      </w:r>
      <w:r w:rsidR="0020279A" w:rsidRPr="00425944">
        <w:rPr>
          <w:lang w:val="en-CA"/>
        </w:rPr>
        <w:t>rogramming</w:t>
      </w:r>
      <w:bookmarkEnd w:id="101"/>
    </w:p>
    <w:p w:rsidR="00926E05" w:rsidRPr="00425944" w:rsidRDefault="00F82C11" w:rsidP="008D5281">
      <w:pPr>
        <w:spacing w:before="240"/>
      </w:pPr>
      <w:bookmarkStart w:id="102" w:name="_Hlk455071578"/>
      <w:r w:rsidRPr="00425944">
        <w:t xml:space="preserve">Some students have special needs that may require support beyond those ordinarily received through regular instructional and assessment practices. Students who have behavioural, communication, intellectual, physical or multiple exceptionalities, may require special education programs and /or services to benefit fully from their school experience. These primarily consist of kinds of instruction and assessments that are different from those provided to the general student population. They take the form of </w:t>
      </w:r>
      <w:hyperlink w:anchor="_Accommodations,_Modifications_and" w:history="1">
        <w:r w:rsidRPr="00425944">
          <w:rPr>
            <w:rStyle w:val="Hyperlink"/>
            <w:color w:val="auto"/>
          </w:rPr>
          <w:t>accommodations</w:t>
        </w:r>
      </w:hyperlink>
      <w:r w:rsidRPr="00425944">
        <w:t xml:space="preserve"> (such as specific teaching strategies, preferential seating, and assistive technology) and/or </w:t>
      </w:r>
      <w:hyperlink w:anchor="_Accommodations,_Modifications_and" w:history="1">
        <w:r w:rsidRPr="00425944">
          <w:rPr>
            <w:rStyle w:val="Hyperlink"/>
            <w:color w:val="auto"/>
          </w:rPr>
          <w:t>modifications</w:t>
        </w:r>
      </w:hyperlink>
      <w:r w:rsidRPr="00425944">
        <w:t xml:space="preserve"> from the age-appropriate grade level expectations in a particular course or subject. Such students may be formally identified by an </w:t>
      </w:r>
      <w:hyperlink w:anchor="_The_Identification_Placement" w:history="1">
        <w:r w:rsidRPr="00425944">
          <w:rPr>
            <w:rStyle w:val="Hyperlink"/>
            <w:color w:val="auto"/>
          </w:rPr>
          <w:t>Identification, Placement and Review Committee (IPRC)</w:t>
        </w:r>
      </w:hyperlink>
      <w:r w:rsidRPr="00425944">
        <w:t xml:space="preserve"> as “exceptional pupils”.</w:t>
      </w:r>
    </w:p>
    <w:p w:rsidR="00F82C11" w:rsidRPr="00425944" w:rsidRDefault="00F82C11" w:rsidP="00926E05">
      <w:r w:rsidRPr="00425944">
        <w:t xml:space="preserve"> </w:t>
      </w:r>
      <w:r w:rsidR="0024375B" w:rsidRPr="00425944">
        <w:t>According to the Ministry of Education:</w:t>
      </w:r>
    </w:p>
    <w:p w:rsidR="00F82C11" w:rsidRPr="00425944" w:rsidRDefault="00F82C11" w:rsidP="0081084D">
      <w:pPr>
        <w:spacing w:before="60" w:after="60"/>
        <w:ind w:left="180"/>
      </w:pPr>
      <w:r w:rsidRPr="00425944">
        <w:t xml:space="preserve">An </w:t>
      </w:r>
      <w:r w:rsidRPr="00425944">
        <w:rPr>
          <w:b/>
        </w:rPr>
        <w:t>EXCEPTIONAL PUPIL</w:t>
      </w:r>
      <w:r w:rsidRPr="00425944">
        <w:t xml:space="preserve"> is one </w:t>
      </w:r>
      <w:proofErr w:type="gramStart"/>
      <w:r w:rsidRPr="00425944">
        <w:t>whose</w:t>
      </w:r>
      <w:proofErr w:type="gramEnd"/>
      <w:r w:rsidRPr="00425944">
        <w:t xml:space="preserve"> behavioural, communicational, intellectual, physical, or multiple exceptionalities are such that he or she requires placement in a special education program.</w:t>
      </w:r>
    </w:p>
    <w:p w:rsidR="00F82C11" w:rsidRPr="00425944" w:rsidRDefault="00F82C11" w:rsidP="0081084D">
      <w:pPr>
        <w:spacing w:before="60" w:after="60"/>
        <w:ind w:left="180"/>
        <w:rPr>
          <w:rFonts w:eastAsiaTheme="minorHAnsi"/>
          <w:lang w:eastAsia="en-US"/>
        </w:rPr>
      </w:pPr>
      <w:r w:rsidRPr="00425944">
        <w:t xml:space="preserve">A </w:t>
      </w:r>
      <w:r w:rsidRPr="00425944">
        <w:rPr>
          <w:b/>
        </w:rPr>
        <w:t>SPECIAL EDUCATION PROGRAM</w:t>
      </w:r>
      <w:r w:rsidRPr="00425944">
        <w:t xml:space="preserve"> </w:t>
      </w:r>
      <w:r w:rsidRPr="00425944">
        <w:rPr>
          <w:rFonts w:eastAsiaTheme="minorHAnsi"/>
          <w:lang w:eastAsia="en-US"/>
        </w:rPr>
        <w:t>is defined as an educational program that is based on and modified by the results of continuous assessment and evaluation and that includes a plan containing specific objectives and an outline of educational services that meets the needs of the exceptional pupil.</w:t>
      </w:r>
    </w:p>
    <w:p w:rsidR="00F82C11" w:rsidRPr="00425944" w:rsidRDefault="00F82C11" w:rsidP="0081084D">
      <w:pPr>
        <w:spacing w:before="60" w:after="60"/>
        <w:ind w:left="180"/>
      </w:pPr>
      <w:r w:rsidRPr="00425944">
        <w:rPr>
          <w:rFonts w:eastAsiaTheme="minorHAnsi"/>
          <w:b/>
          <w:bCs/>
        </w:rPr>
        <w:t xml:space="preserve">SPECIAL EDUCATION SERVICES </w:t>
      </w:r>
      <w:r w:rsidRPr="00425944">
        <w:rPr>
          <w:rFonts w:eastAsiaTheme="minorHAnsi"/>
        </w:rPr>
        <w:t>are defined as facilities and resources, including support personnel and equipment necessary for developing and implementing a special education program.</w:t>
      </w:r>
      <w:r w:rsidRPr="00425944">
        <w:t xml:space="preserve"> </w:t>
      </w:r>
    </w:p>
    <w:p w:rsidR="00F82C11" w:rsidRPr="00425944" w:rsidRDefault="00F82C11" w:rsidP="009A7162">
      <w:pPr>
        <w:pStyle w:val="Heading2"/>
        <w:spacing w:before="200" w:after="60"/>
      </w:pPr>
      <w:bookmarkStart w:id="103" w:name="_Toc492016807"/>
      <w:r w:rsidRPr="00425944">
        <w:t>Identifying the Needs of Exceptional Pupils</w:t>
      </w:r>
      <w:bookmarkEnd w:id="103"/>
    </w:p>
    <w:p w:rsidR="00F82C11" w:rsidRPr="00425944" w:rsidRDefault="00F82C11" w:rsidP="009A7162">
      <w:pPr>
        <w:spacing w:before="60"/>
      </w:pPr>
      <w:r w:rsidRPr="00425944">
        <w:t xml:space="preserve">Students do not have to be formally identified with an exceptionality to receive school-based special education supports and services through the </w:t>
      </w:r>
      <w:hyperlink w:anchor="_Community_Based_Resource" w:history="1">
        <w:r w:rsidRPr="00425944">
          <w:rPr>
            <w:rStyle w:val="Hyperlink"/>
            <w:color w:val="auto"/>
          </w:rPr>
          <w:t>Commun</w:t>
        </w:r>
        <w:r w:rsidR="009A7162" w:rsidRPr="00425944">
          <w:rPr>
            <w:rStyle w:val="Hyperlink"/>
            <w:color w:val="auto"/>
          </w:rPr>
          <w:t>ity Based Resource Model (CBRM)</w:t>
        </w:r>
      </w:hyperlink>
      <w:r w:rsidR="009A7162" w:rsidRPr="00425944">
        <w:rPr>
          <w:b/>
        </w:rPr>
        <w:t xml:space="preserve"> </w:t>
      </w:r>
      <w:r w:rsidR="009A7162" w:rsidRPr="00425944">
        <w:t xml:space="preserve">in elementary schools and the </w:t>
      </w:r>
      <w:hyperlink w:anchor="_Special_Education_Resource" w:history="1">
        <w:r w:rsidR="009A7162" w:rsidRPr="00425944">
          <w:rPr>
            <w:rStyle w:val="Hyperlink"/>
            <w:color w:val="auto"/>
          </w:rPr>
          <w:t>Resource Program</w:t>
        </w:r>
      </w:hyperlink>
      <w:r w:rsidR="009A7162" w:rsidRPr="00425944">
        <w:t xml:space="preserve"> in secondary schools.</w:t>
      </w:r>
      <w:r w:rsidR="009A7162" w:rsidRPr="00425944">
        <w:rPr>
          <w:b/>
        </w:rPr>
        <w:t xml:space="preserve"> </w:t>
      </w:r>
      <w:r w:rsidRPr="00425944">
        <w:t>For many students, this degree of support is sufficie</w:t>
      </w:r>
      <w:r w:rsidR="00212019" w:rsidRPr="00425944">
        <w:t>nt to meet their learning needs.</w:t>
      </w:r>
      <w:r w:rsidRPr="00425944">
        <w:t xml:space="preserve"> </w:t>
      </w:r>
      <w:r w:rsidR="007D09C8" w:rsidRPr="00425944">
        <w:t>Students who</w:t>
      </w:r>
      <w:r w:rsidR="00E545CD" w:rsidRPr="00425944">
        <w:t xml:space="preserve"> require more support than the</w:t>
      </w:r>
      <w:r w:rsidR="00926E05" w:rsidRPr="00425944">
        <w:t xml:space="preserve"> Elementary</w:t>
      </w:r>
      <w:r w:rsidR="00E545CD" w:rsidRPr="00425944">
        <w:t xml:space="preserve"> CBRM or</w:t>
      </w:r>
      <w:r w:rsidR="0024375B" w:rsidRPr="00425944">
        <w:t xml:space="preserve"> </w:t>
      </w:r>
      <w:r w:rsidR="00926E05" w:rsidRPr="00425944">
        <w:t>Secondary R</w:t>
      </w:r>
      <w:r w:rsidR="007D09C8" w:rsidRPr="00425944">
        <w:t>esource</w:t>
      </w:r>
      <w:r w:rsidR="00926E05" w:rsidRPr="00425944">
        <w:t xml:space="preserve"> Program</w:t>
      </w:r>
      <w:r w:rsidR="007D09C8" w:rsidRPr="00425944">
        <w:t xml:space="preserve"> can provide </w:t>
      </w:r>
      <w:r w:rsidR="00E545CD" w:rsidRPr="00425944">
        <w:t xml:space="preserve">may benefit from </w:t>
      </w:r>
      <w:r w:rsidR="00F206ED" w:rsidRPr="00425944">
        <w:t>special education intensive support program</w:t>
      </w:r>
      <w:r w:rsidR="007D09C8" w:rsidRPr="00425944">
        <w:t xml:space="preserve">ming available in </w:t>
      </w:r>
      <w:hyperlink r:id="rId71" w:anchor="_" w:history="1">
        <w:r w:rsidR="007D09C8" w:rsidRPr="00425944">
          <w:rPr>
            <w:rStyle w:val="Hyperlink"/>
            <w:color w:val="auto"/>
          </w:rPr>
          <w:t>Special Education Class</w:t>
        </w:r>
      </w:hyperlink>
      <w:r w:rsidR="007D09C8" w:rsidRPr="00425944">
        <w:t xml:space="preserve"> placements</w:t>
      </w:r>
      <w:r w:rsidR="007B37F6" w:rsidRPr="00425944">
        <w:t>.</w:t>
      </w:r>
      <w:r w:rsidR="00F206ED" w:rsidRPr="00425944">
        <w:t xml:space="preserve"> </w:t>
      </w:r>
      <w:r w:rsidRPr="00425944">
        <w:t xml:space="preserve">Decisions about exceptionality and placement are </w:t>
      </w:r>
      <w:r w:rsidR="00926E05" w:rsidRPr="00425944">
        <w:t xml:space="preserve">made </w:t>
      </w:r>
      <w:r w:rsidRPr="00425944">
        <w:t>through the Identification, Placement and Review Committee (IPRC) process.</w:t>
      </w:r>
      <w:r w:rsidR="00E545CD" w:rsidRPr="00425944">
        <w:t xml:space="preserve"> </w:t>
      </w:r>
    </w:p>
    <w:p w:rsidR="00AE4FC2" w:rsidRPr="00425944" w:rsidRDefault="00F82C11" w:rsidP="00AE4FC2">
      <w:pPr>
        <w:spacing w:before="60"/>
      </w:pPr>
      <w:r w:rsidRPr="00425944">
        <w:t xml:space="preserve">The Ministry of Education sets out categories and definitions of exceptionalities that must be used by school boards when determining a student is “exceptional”. </w:t>
      </w:r>
      <w:bookmarkEnd w:id="102"/>
      <w:r w:rsidRPr="00425944">
        <w:t>If a student is deemed to be excep</w:t>
      </w:r>
      <w:r w:rsidR="00C81FBD" w:rsidRPr="00425944">
        <w:t>tional, the IPRC will decide the</w:t>
      </w:r>
      <w:r w:rsidRPr="00425944">
        <w:t xml:space="preserve"> appropriate “placement” for the student, using </w:t>
      </w:r>
      <w:r w:rsidR="00926E05" w:rsidRPr="00425944">
        <w:t xml:space="preserve">TDSB </w:t>
      </w:r>
      <w:r w:rsidRPr="00425944">
        <w:t>criteria and taking into account parental preference.</w:t>
      </w:r>
      <w:r w:rsidR="0007399C" w:rsidRPr="00425944">
        <w:t xml:space="preserve"> The goal of </w:t>
      </w:r>
      <w:r w:rsidR="00A61810" w:rsidRPr="00425944">
        <w:t>the IPRC</w:t>
      </w:r>
      <w:r w:rsidR="0007399C" w:rsidRPr="00425944">
        <w:t xml:space="preserve"> is to determine the most appropriate learning environment to maximize the student’s potential.</w:t>
      </w:r>
      <w:bookmarkStart w:id="104" w:name="_Regular_Class_Placement"/>
      <w:bookmarkEnd w:id="104"/>
      <w:r w:rsidR="00D0431B" w:rsidRPr="00425944">
        <w:t xml:space="preserve"> </w:t>
      </w:r>
      <w:r w:rsidR="002911AF" w:rsidRPr="00425944">
        <w:t>See other sections in this Plan for more detailed information about</w:t>
      </w:r>
      <w:r w:rsidR="00AE4FC2" w:rsidRPr="00425944">
        <w:t xml:space="preserve"> </w:t>
      </w:r>
      <w:r w:rsidR="000C7D1E" w:rsidRPr="00425944">
        <w:t xml:space="preserve">the </w:t>
      </w:r>
      <w:hyperlink w:anchor="_The_Identification_Placement" w:history="1">
        <w:r w:rsidR="00077794" w:rsidRPr="00425944">
          <w:rPr>
            <w:rStyle w:val="Hyperlink"/>
            <w:color w:val="auto"/>
          </w:rPr>
          <w:t xml:space="preserve">IPRC </w:t>
        </w:r>
        <w:r w:rsidR="00AE4FC2" w:rsidRPr="00425944">
          <w:rPr>
            <w:rStyle w:val="Hyperlink"/>
            <w:color w:val="auto"/>
          </w:rPr>
          <w:t>process</w:t>
        </w:r>
      </w:hyperlink>
      <w:r w:rsidR="00AE4FC2" w:rsidRPr="00425944">
        <w:t xml:space="preserve"> and placements (</w:t>
      </w:r>
      <w:hyperlink r:id="rId72" w:anchor="_" w:history="1">
        <w:r w:rsidR="00F75E86" w:rsidRPr="00425944">
          <w:rPr>
            <w:rStyle w:val="Hyperlink"/>
            <w:color w:val="auto"/>
          </w:rPr>
          <w:t>Regular Class</w:t>
        </w:r>
      </w:hyperlink>
      <w:r w:rsidR="00F75E86" w:rsidRPr="00425944">
        <w:t xml:space="preserve"> or </w:t>
      </w:r>
      <w:hyperlink r:id="rId73" w:anchor="_" w:history="1">
        <w:r w:rsidR="00F75E86" w:rsidRPr="00425944">
          <w:rPr>
            <w:rStyle w:val="Hyperlink"/>
            <w:color w:val="auto"/>
          </w:rPr>
          <w:t>Special Education Class</w:t>
        </w:r>
      </w:hyperlink>
      <w:r w:rsidR="00AE4FC2" w:rsidRPr="00425944">
        <w:t>).</w:t>
      </w:r>
    </w:p>
    <w:p w:rsidR="00AE4FC2" w:rsidRPr="00425944" w:rsidRDefault="00AE4FC2" w:rsidP="00AE4FC2">
      <w:pPr>
        <w:spacing w:before="60" w:after="40"/>
      </w:pPr>
      <w:r w:rsidRPr="00425944">
        <w:t>The following pages present information about TDSB special education programming related to each category of exceptionality, including:</w:t>
      </w:r>
    </w:p>
    <w:p w:rsidR="00AE4FC2" w:rsidRPr="00425944" w:rsidRDefault="00AE4FC2" w:rsidP="00275235">
      <w:pPr>
        <w:pStyle w:val="ListParagraph"/>
        <w:numPr>
          <w:ilvl w:val="0"/>
          <w:numId w:val="187"/>
        </w:numPr>
        <w:spacing w:before="60" w:after="40"/>
        <w:ind w:left="540"/>
      </w:pPr>
      <w:r w:rsidRPr="00425944">
        <w:t>The Ministry of Education definition for the exceptionality</w:t>
      </w:r>
    </w:p>
    <w:p w:rsidR="00AE4FC2" w:rsidRPr="00425944" w:rsidRDefault="00AE4FC2" w:rsidP="00275235">
      <w:pPr>
        <w:pStyle w:val="ListParagraph"/>
        <w:numPr>
          <w:ilvl w:val="0"/>
          <w:numId w:val="187"/>
        </w:numPr>
        <w:spacing w:before="60" w:after="40"/>
        <w:ind w:left="540"/>
      </w:pPr>
      <w:r w:rsidRPr="00425944">
        <w:t>The evidence considered for IPRC determination of an exceptionality and placement</w:t>
      </w:r>
    </w:p>
    <w:p w:rsidR="00AE4FC2" w:rsidRPr="00425944" w:rsidRDefault="00AE4FC2" w:rsidP="00275235">
      <w:pPr>
        <w:pStyle w:val="ListParagraph"/>
        <w:numPr>
          <w:ilvl w:val="0"/>
          <w:numId w:val="187"/>
        </w:numPr>
        <w:spacing w:before="60" w:after="40"/>
        <w:ind w:left="540"/>
      </w:pPr>
      <w:r w:rsidRPr="00425944">
        <w:t>The general profile of students for whom special education class placement may be recommended</w:t>
      </w:r>
    </w:p>
    <w:p w:rsidR="005B24A1" w:rsidRPr="00425944" w:rsidRDefault="00866E0F" w:rsidP="00275235">
      <w:pPr>
        <w:pStyle w:val="ListParagraph"/>
        <w:numPr>
          <w:ilvl w:val="0"/>
          <w:numId w:val="187"/>
        </w:numPr>
        <w:spacing w:before="60" w:after="40"/>
        <w:ind w:left="540"/>
      </w:pPr>
      <w:r w:rsidRPr="00425944">
        <w:t>S</w:t>
      </w:r>
      <w:r w:rsidR="00AE4FC2" w:rsidRPr="00425944">
        <w:t xml:space="preserve">pecial education programming in elementary and secondary schools </w:t>
      </w:r>
      <w:r w:rsidR="005B24A1" w:rsidRPr="00425944">
        <w:br w:type="page"/>
      </w:r>
    </w:p>
    <w:p w:rsidR="00F82C11" w:rsidRPr="00425944" w:rsidRDefault="00A12451" w:rsidP="005B24A1">
      <w:pPr>
        <w:pStyle w:val="MediumGrid21"/>
      </w:pPr>
      <w:r w:rsidRPr="00425944">
        <w:rPr>
          <w:noProof/>
        </w:rPr>
        <w:lastRenderedPageBreak/>
        <mc:AlternateContent>
          <mc:Choice Requires="wps">
            <w:drawing>
              <wp:anchor distT="0" distB="0" distL="114300" distR="114300" simplePos="0" relativeHeight="251840512" behindDoc="0" locked="0" layoutInCell="1" allowOverlap="1" wp14:anchorId="26DB24AA" wp14:editId="401A425C">
                <wp:simplePos x="0" y="0"/>
                <wp:positionH relativeFrom="column">
                  <wp:posOffset>1647825</wp:posOffset>
                </wp:positionH>
                <wp:positionV relativeFrom="paragraph">
                  <wp:posOffset>229870</wp:posOffset>
                </wp:positionV>
                <wp:extent cx="2619375" cy="390525"/>
                <wp:effectExtent l="0" t="0" r="28575" b="28575"/>
                <wp:wrapNone/>
                <wp:docPr id="59" name="Text Box 59"/>
                <wp:cNvGraphicFramePr/>
                <a:graphic xmlns:a="http://schemas.openxmlformats.org/drawingml/2006/main">
                  <a:graphicData uri="http://schemas.microsoft.com/office/word/2010/wordprocessingShape">
                    <wps:wsp>
                      <wps:cNvSpPr txBox="1"/>
                      <wps:spPr>
                        <a:xfrm>
                          <a:off x="0" y="0"/>
                          <a:ext cx="26193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1859F4" w:rsidRDefault="00941ACF" w:rsidP="00D25AD4">
                            <w:pPr>
                              <w:pStyle w:val="Heading2"/>
                              <w:spacing w:before="60" w:after="60"/>
                              <w:ind w:left="180"/>
                              <w:rPr>
                                <w:lang w:val="en-CA"/>
                              </w:rPr>
                            </w:pPr>
                            <w:bookmarkStart w:id="105" w:name="_Toc462667583"/>
                            <w:bookmarkStart w:id="106" w:name="_Toc462764576"/>
                            <w:bookmarkStart w:id="107" w:name="_Toc465193435"/>
                            <w:bookmarkStart w:id="108" w:name="_Toc465852695"/>
                            <w:bookmarkStart w:id="109" w:name="_Toc486598630"/>
                            <w:bookmarkStart w:id="110" w:name="_Toc492016808"/>
                            <w:r w:rsidRPr="001859F4">
                              <w:t>Behaviour Exceptionality</w:t>
                            </w:r>
                            <w:bookmarkEnd w:id="105"/>
                            <w:bookmarkEnd w:id="106"/>
                            <w:bookmarkEnd w:id="107"/>
                            <w:bookmarkEnd w:id="108"/>
                            <w:bookmarkEnd w:id="109"/>
                            <w:bookmarkEnd w:id="110"/>
                          </w:p>
                          <w:p w:rsidR="00941ACF" w:rsidRDefault="00941ACF" w:rsidP="00D25AD4">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34" type="#_x0000_t202" style="position:absolute;margin-left:129.75pt;margin-top:18.1pt;width:206.25pt;height:30.7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" fillcolor="white [3201]" strokeweight=".5pt">
                <v:textbox>
                  <w:txbxContent>
                    <w:p w:rsidR="00941ACF" w:rsidRPr="001859F4" w:rsidRDefault="00941ACF" w:rsidP="00D25AD4">
                      <w:pPr>
                        <w:pStyle w:val="Heading2"/>
                        <w:spacing w:before="60" w:after="60"/>
                        <w:ind w:left="180"/>
                        <w:rPr>
                          <w:lang w:val="en-CA"/>
                        </w:rPr>
                      </w:pPr>
                      <w:bookmarkStart w:id="111" w:name="_Toc462667583"/>
                      <w:bookmarkStart w:id="112" w:name="_Toc462764576"/>
                      <w:bookmarkStart w:id="113" w:name="_Toc465193435"/>
                      <w:bookmarkStart w:id="114" w:name="_Toc465852695"/>
                      <w:bookmarkStart w:id="115" w:name="_Toc486598630"/>
                      <w:bookmarkStart w:id="116" w:name="_Toc492016808"/>
                      <w:r w:rsidRPr="001859F4">
                        <w:t>Behaviour Exceptionality</w:t>
                      </w:r>
                      <w:bookmarkEnd w:id="111"/>
                      <w:bookmarkEnd w:id="112"/>
                      <w:bookmarkEnd w:id="113"/>
                      <w:bookmarkEnd w:id="114"/>
                      <w:bookmarkEnd w:id="115"/>
                      <w:bookmarkEnd w:id="116"/>
                    </w:p>
                    <w:p w:rsidR="00941ACF" w:rsidRDefault="00941ACF" w:rsidP="00D25AD4">
                      <w:pPr>
                        <w:ind w:left="180"/>
                      </w:pPr>
                    </w:p>
                  </w:txbxContent>
                </v:textbox>
              </v:shape>
            </w:pict>
          </mc:Fallback>
        </mc:AlternateContent>
      </w:r>
    </w:p>
    <w:p w:rsidR="0007399C" w:rsidRPr="00425944" w:rsidRDefault="0007399C">
      <w:pPr>
        <w:spacing w:before="0" w:after="200"/>
      </w:pPr>
    </w:p>
    <w:p w:rsidR="004E5691" w:rsidRPr="00425944" w:rsidRDefault="00D25AD4" w:rsidP="00493FA0">
      <w:r w:rsidRPr="00425944">
        <w:rPr>
          <w:noProof/>
        </w:rPr>
        <w:drawing>
          <wp:anchor distT="0" distB="0" distL="114300" distR="114300" simplePos="0" relativeHeight="251839488" behindDoc="0" locked="0" layoutInCell="1" allowOverlap="1" wp14:anchorId="4EEF5337" wp14:editId="4E585526">
            <wp:simplePos x="0" y="0"/>
            <wp:positionH relativeFrom="margin">
              <wp:posOffset>1771650</wp:posOffset>
            </wp:positionH>
            <wp:positionV relativeFrom="margin">
              <wp:posOffset>-389255</wp:posOffset>
            </wp:positionV>
            <wp:extent cx="2371725" cy="1304925"/>
            <wp:effectExtent l="0" t="0" r="9525" b="9525"/>
            <wp:wrapSquare wrapText="bothSides"/>
            <wp:docPr id="57" name="Picture 57"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74" cstate="print">
                      <a:duotone>
                        <a:schemeClr val="accent5">
                          <a:shade val="45000"/>
                          <a:satMod val="135000"/>
                        </a:schemeClr>
                        <a:prstClr val="white"/>
                      </a:duotone>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2C11" w:rsidRPr="00425944" w:rsidRDefault="00F82C11" w:rsidP="002911AF">
      <w:pPr>
        <w:spacing w:before="360"/>
        <w:rPr>
          <w:rFonts w:ascii="Times New Roman" w:hAnsi="Times New Roman"/>
          <w:b/>
          <w:sz w:val="28"/>
          <w:szCs w:val="28"/>
        </w:rPr>
      </w:pPr>
      <w:r w:rsidRPr="00425944">
        <w:rPr>
          <w:rFonts w:ascii="Times New Roman" w:hAnsi="Times New Roman"/>
          <w:b/>
          <w:sz w:val="28"/>
          <w:szCs w:val="28"/>
        </w:rPr>
        <w:t xml:space="preserve">Ministry Definition </w:t>
      </w:r>
    </w:p>
    <w:p w:rsidR="00F82C11" w:rsidRPr="00425944" w:rsidRDefault="00F82C11" w:rsidP="00F82C11">
      <w:pPr>
        <w:rPr>
          <w:rFonts w:cs="Arial"/>
          <w:szCs w:val="20"/>
        </w:rPr>
      </w:pPr>
      <w:r w:rsidRPr="00425944">
        <w:rPr>
          <w:rFonts w:cs="Arial"/>
          <w:szCs w:val="20"/>
        </w:rPr>
        <w:t>A learning disorder characterized by specific behaviour problems over such a period of time and to such a marked degree, and of such a nature as to adversely affect educational performance and that may be accompanied by one or more of the following:</w:t>
      </w:r>
    </w:p>
    <w:p w:rsidR="00F82C11" w:rsidRPr="00425944" w:rsidRDefault="00F82C11" w:rsidP="00275235">
      <w:pPr>
        <w:numPr>
          <w:ilvl w:val="0"/>
          <w:numId w:val="100"/>
        </w:numPr>
        <w:tabs>
          <w:tab w:val="clear" w:pos="216"/>
        </w:tabs>
        <w:spacing w:before="60" w:after="60"/>
        <w:ind w:left="450" w:hanging="270"/>
        <w:rPr>
          <w:rFonts w:cs="Arial"/>
          <w:szCs w:val="20"/>
        </w:rPr>
      </w:pPr>
      <w:r w:rsidRPr="00425944">
        <w:rPr>
          <w:rFonts w:cs="Arial"/>
          <w:szCs w:val="20"/>
        </w:rPr>
        <w:t>An inability to build or to maintain interpersonal relationships</w:t>
      </w:r>
    </w:p>
    <w:p w:rsidR="00F82C11" w:rsidRPr="00425944" w:rsidRDefault="00F82C11" w:rsidP="00275235">
      <w:pPr>
        <w:numPr>
          <w:ilvl w:val="0"/>
          <w:numId w:val="100"/>
        </w:numPr>
        <w:tabs>
          <w:tab w:val="clear" w:pos="216"/>
        </w:tabs>
        <w:spacing w:before="60" w:after="60"/>
        <w:ind w:left="450" w:hanging="270"/>
        <w:rPr>
          <w:rFonts w:cs="Arial"/>
          <w:szCs w:val="20"/>
        </w:rPr>
      </w:pPr>
      <w:r w:rsidRPr="00425944">
        <w:rPr>
          <w:rFonts w:cs="Arial"/>
          <w:szCs w:val="20"/>
        </w:rPr>
        <w:t>Excessive fears or anxieties</w:t>
      </w:r>
    </w:p>
    <w:p w:rsidR="00F82C11" w:rsidRPr="00425944" w:rsidRDefault="00F82C11" w:rsidP="00275235">
      <w:pPr>
        <w:numPr>
          <w:ilvl w:val="0"/>
          <w:numId w:val="100"/>
        </w:numPr>
        <w:tabs>
          <w:tab w:val="clear" w:pos="216"/>
        </w:tabs>
        <w:spacing w:before="60" w:after="60"/>
        <w:ind w:left="450" w:hanging="270"/>
        <w:rPr>
          <w:rFonts w:cs="Arial"/>
          <w:szCs w:val="20"/>
        </w:rPr>
      </w:pPr>
      <w:r w:rsidRPr="00425944">
        <w:rPr>
          <w:rFonts w:cs="Arial"/>
          <w:szCs w:val="20"/>
        </w:rPr>
        <w:t>A tendency to compulsive reaction or</w:t>
      </w:r>
    </w:p>
    <w:p w:rsidR="00F82C11" w:rsidRPr="00425944" w:rsidRDefault="00F82C11" w:rsidP="00275235">
      <w:pPr>
        <w:numPr>
          <w:ilvl w:val="0"/>
          <w:numId w:val="100"/>
        </w:numPr>
        <w:tabs>
          <w:tab w:val="clear" w:pos="216"/>
        </w:tabs>
        <w:spacing w:before="60" w:after="60"/>
        <w:ind w:left="450" w:hanging="270"/>
        <w:rPr>
          <w:rFonts w:cs="Arial"/>
          <w:szCs w:val="20"/>
        </w:rPr>
      </w:pPr>
      <w:r w:rsidRPr="00425944">
        <w:rPr>
          <w:rFonts w:cs="Arial"/>
          <w:szCs w:val="20"/>
        </w:rPr>
        <w:t>An inability to learn that cannot be traced to intellectual, sensory, or other health factors, or any combination thereof</w:t>
      </w:r>
    </w:p>
    <w:p w:rsidR="00F82C11" w:rsidRPr="00425944" w:rsidRDefault="005868F1" w:rsidP="002911AF">
      <w:pPr>
        <w:spacing w:before="200"/>
        <w:rPr>
          <w:rFonts w:ascii="Times New Roman" w:hAnsi="Times New Roman"/>
          <w:b/>
          <w:sz w:val="28"/>
          <w:szCs w:val="28"/>
        </w:rPr>
      </w:pPr>
      <w:r w:rsidRPr="00425944">
        <w:rPr>
          <w:rFonts w:ascii="Times New Roman" w:hAnsi="Times New Roman"/>
          <w:b/>
          <w:bCs/>
          <w:sz w:val="28"/>
          <w:szCs w:val="28"/>
        </w:rPr>
        <w:t>IPRC</w:t>
      </w:r>
      <w:r w:rsidR="00F82C11" w:rsidRPr="00425944">
        <w:rPr>
          <w:rFonts w:ascii="Times New Roman" w:hAnsi="Times New Roman"/>
          <w:b/>
          <w:bCs/>
          <w:sz w:val="28"/>
          <w:szCs w:val="28"/>
        </w:rPr>
        <w:t xml:space="preserve"> Determination</w:t>
      </w:r>
      <w:r w:rsidR="00F82C11" w:rsidRPr="00425944">
        <w:rPr>
          <w:rFonts w:ascii="Times New Roman" w:hAnsi="Times New Roman"/>
          <w:b/>
          <w:sz w:val="28"/>
          <w:szCs w:val="28"/>
        </w:rPr>
        <w:t xml:space="preserve"> of Exceptionality: Behaviour </w:t>
      </w:r>
    </w:p>
    <w:p w:rsidR="00F82C11" w:rsidRPr="00425944" w:rsidRDefault="00F82C11" w:rsidP="00F82C11">
      <w:pPr>
        <w:spacing w:after="60"/>
        <w:rPr>
          <w:rFonts w:cs="Arial"/>
          <w:szCs w:val="20"/>
        </w:rPr>
      </w:pPr>
      <w:r w:rsidRPr="00425944">
        <w:rPr>
          <w:rFonts w:cs="Arial"/>
          <w:szCs w:val="20"/>
        </w:rPr>
        <w:t>In making its determination, a TDSB IPRC will consider the following:</w:t>
      </w:r>
    </w:p>
    <w:p w:rsidR="00F82C11" w:rsidRPr="00425944" w:rsidRDefault="00F82C11" w:rsidP="002911AF">
      <w:pPr>
        <w:spacing w:after="60"/>
        <w:ind w:left="180"/>
        <w:rPr>
          <w:rFonts w:ascii="Times New Roman" w:hAnsi="Times New Roman"/>
          <w:b/>
          <w:i/>
          <w:sz w:val="26"/>
          <w:szCs w:val="26"/>
        </w:rPr>
      </w:pPr>
      <w:r w:rsidRPr="00425944">
        <w:rPr>
          <w:rFonts w:ascii="Times New Roman" w:hAnsi="Times New Roman"/>
          <w:b/>
          <w:i/>
          <w:sz w:val="26"/>
          <w:szCs w:val="26"/>
        </w:rPr>
        <w:t>Classroom Documentation</w:t>
      </w:r>
    </w:p>
    <w:p w:rsidR="00F82C11" w:rsidRPr="00425944" w:rsidRDefault="00F82C11" w:rsidP="000E63F6">
      <w:pPr>
        <w:numPr>
          <w:ilvl w:val="0"/>
          <w:numId w:val="11"/>
        </w:numPr>
        <w:tabs>
          <w:tab w:val="clear" w:pos="216"/>
        </w:tabs>
        <w:spacing w:before="60" w:after="60"/>
        <w:ind w:left="630" w:right="-180" w:hanging="270"/>
        <w:rPr>
          <w:rFonts w:cs="Arial"/>
          <w:szCs w:val="20"/>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w:t>
        </w:r>
        <w:r w:rsidR="00533C23" w:rsidRPr="00425944">
          <w:rPr>
            <w:rStyle w:val="Hyperlink"/>
            <w:rFonts w:cs="Arial"/>
            <w:color w:val="auto"/>
            <w:szCs w:val="20"/>
          </w:rPr>
          <w:t xml:space="preserve"> (IEP)</w:t>
        </w:r>
      </w:hyperlink>
      <w:r w:rsidRPr="00425944">
        <w:rPr>
          <w:rFonts w:cs="Arial"/>
          <w:szCs w:val="20"/>
        </w:rPr>
        <w:t xml:space="preserve"> with alter</w:t>
      </w:r>
      <w:r w:rsidR="00D55BFB" w:rsidRPr="00425944">
        <w:rPr>
          <w:rFonts w:cs="Arial"/>
          <w:szCs w:val="20"/>
        </w:rPr>
        <w:t xml:space="preserve">native programming for teaching intrapersonal and </w:t>
      </w:r>
      <w:r w:rsidRPr="00425944">
        <w:rPr>
          <w:rFonts w:cs="Arial"/>
          <w:szCs w:val="20"/>
        </w:rPr>
        <w:t>interpersonal skills</w:t>
      </w:r>
    </w:p>
    <w:p w:rsidR="00F82C11" w:rsidRPr="00425944" w:rsidRDefault="00F82C11" w:rsidP="000E63F6">
      <w:pPr>
        <w:numPr>
          <w:ilvl w:val="0"/>
          <w:numId w:val="11"/>
        </w:numPr>
        <w:tabs>
          <w:tab w:val="clear" w:pos="216"/>
        </w:tabs>
        <w:spacing w:before="60"/>
        <w:ind w:left="630" w:hanging="270"/>
        <w:rPr>
          <w:rFonts w:cs="Arial"/>
          <w:szCs w:val="20"/>
        </w:rPr>
      </w:pPr>
      <w:r w:rsidRPr="00425944">
        <w:rPr>
          <w:rFonts w:cs="Arial"/>
          <w:szCs w:val="20"/>
        </w:rPr>
        <w:t xml:space="preserve">Evidence of how </w:t>
      </w:r>
      <w:r w:rsidR="005868F1" w:rsidRPr="00425944">
        <w:rPr>
          <w:rFonts w:cs="Arial"/>
          <w:szCs w:val="20"/>
        </w:rPr>
        <w:t>behavioural</w:t>
      </w:r>
      <w:r w:rsidRPr="00425944">
        <w:rPr>
          <w:rFonts w:cs="Arial"/>
          <w:szCs w:val="20"/>
        </w:rPr>
        <w:t xml:space="preserve"> data</w:t>
      </w:r>
      <w:r w:rsidR="005868F1" w:rsidRPr="00425944">
        <w:rPr>
          <w:rFonts w:cs="Arial"/>
          <w:szCs w:val="20"/>
        </w:rPr>
        <w:t xml:space="preserve"> analysis</w:t>
      </w:r>
      <w:r w:rsidRPr="00425944">
        <w:rPr>
          <w:rFonts w:cs="Arial"/>
          <w:szCs w:val="20"/>
        </w:rPr>
        <w:t xml:space="preserve"> has been used to modify programming for the student for a minimum of one reporting period, in most cases</w:t>
      </w:r>
    </w:p>
    <w:p w:rsidR="00E97F40" w:rsidRPr="00425944" w:rsidRDefault="009B7DD1" w:rsidP="00631DBD">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t>Student work samples</w:t>
      </w:r>
      <w:r w:rsidR="00C26201" w:rsidRPr="00425944">
        <w:t xml:space="preserve"> and</w:t>
      </w:r>
      <w:r w:rsidR="00E97F40" w:rsidRPr="00425944">
        <w:t xml:space="preserve"> anecdotal comments</w:t>
      </w:r>
      <w:r w:rsidR="00E97F40" w:rsidRPr="00425944">
        <w:rPr>
          <w:rFonts w:eastAsia="Arial" w:cs="Arial"/>
          <w:szCs w:val="20"/>
        </w:rPr>
        <w:t xml:space="preserve"> that describe difficulty in any of the following areas:</w:t>
      </w:r>
    </w:p>
    <w:p w:rsidR="00E97F40" w:rsidRPr="00425944" w:rsidRDefault="00E97F40" w:rsidP="00275235">
      <w:pPr>
        <w:numPr>
          <w:ilvl w:val="0"/>
          <w:numId w:val="218"/>
        </w:numPr>
        <w:spacing w:before="60" w:after="60"/>
        <w:ind w:left="900" w:right="-20" w:hanging="270"/>
        <w:rPr>
          <w:rFonts w:eastAsia="Arial" w:cs="Arial"/>
          <w:szCs w:val="20"/>
        </w:rPr>
      </w:pPr>
      <w:r w:rsidRPr="00425944">
        <w:rPr>
          <w:rFonts w:eastAsia="Arial" w:cs="Arial"/>
          <w:szCs w:val="20"/>
        </w:rPr>
        <w:t>Fo</w:t>
      </w:r>
      <w:r w:rsidRPr="00425944">
        <w:rPr>
          <w:rFonts w:eastAsia="Arial" w:cs="Arial"/>
          <w:spacing w:val="1"/>
          <w:szCs w:val="20"/>
        </w:rPr>
        <w:t>c</w:t>
      </w:r>
      <w:r w:rsidRPr="00425944">
        <w:rPr>
          <w:rFonts w:eastAsia="Arial" w:cs="Arial"/>
          <w:szCs w:val="20"/>
        </w:rPr>
        <w:t>ussing</w:t>
      </w:r>
      <w:r w:rsidRPr="00425944">
        <w:rPr>
          <w:rFonts w:eastAsia="Arial" w:cs="Arial"/>
          <w:spacing w:val="-5"/>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w:t>
      </w:r>
      <w:r w:rsidRPr="00425944">
        <w:rPr>
          <w:rFonts w:eastAsia="Arial" w:cs="Arial"/>
          <w:szCs w:val="20"/>
        </w:rPr>
        <w:t>or</w:t>
      </w:r>
      <w:r w:rsidRPr="00425944">
        <w:rPr>
          <w:rFonts w:eastAsia="Arial" w:cs="Arial"/>
          <w:spacing w:val="-6"/>
          <w:szCs w:val="20"/>
        </w:rPr>
        <w:t xml:space="preserve"> </w:t>
      </w:r>
      <w:r w:rsidRPr="00425944">
        <w:rPr>
          <w:rFonts w:eastAsia="Arial" w:cs="Arial"/>
          <w:spacing w:val="5"/>
          <w:szCs w:val="20"/>
        </w:rPr>
        <w:t>m</w:t>
      </w:r>
      <w:r w:rsidRPr="00425944">
        <w:rPr>
          <w:rFonts w:eastAsia="Arial" w:cs="Arial"/>
          <w:szCs w:val="20"/>
        </w:rPr>
        <w:t>a</w:t>
      </w:r>
      <w:r w:rsidRPr="00425944">
        <w:rPr>
          <w:rFonts w:eastAsia="Arial" w:cs="Arial"/>
          <w:spacing w:val="-1"/>
          <w:szCs w:val="20"/>
        </w:rPr>
        <w:t>i</w:t>
      </w:r>
      <w:r w:rsidRPr="00425944">
        <w:rPr>
          <w:rFonts w:eastAsia="Arial" w:cs="Arial"/>
          <w:szCs w:val="20"/>
        </w:rPr>
        <w:t>nt</w:t>
      </w:r>
      <w:r w:rsidRPr="00425944">
        <w:rPr>
          <w:rFonts w:eastAsia="Arial" w:cs="Arial"/>
          <w:spacing w:val="-1"/>
          <w:szCs w:val="20"/>
        </w:rPr>
        <w:t>a</w:t>
      </w:r>
      <w:r w:rsidRPr="00425944">
        <w:rPr>
          <w:rFonts w:eastAsia="Arial" w:cs="Arial"/>
          <w:spacing w:val="1"/>
          <w:szCs w:val="20"/>
        </w:rPr>
        <w:t>i</w:t>
      </w:r>
      <w:r w:rsidRPr="00425944">
        <w:rPr>
          <w:rFonts w:eastAsia="Arial" w:cs="Arial"/>
          <w:szCs w:val="20"/>
        </w:rPr>
        <w:t>ning</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zCs w:val="20"/>
        </w:rPr>
        <w:t>t</w:t>
      </w:r>
      <w:r w:rsidRPr="00425944">
        <w:rPr>
          <w:rFonts w:eastAsia="Arial" w:cs="Arial"/>
          <w:spacing w:val="2"/>
          <w:szCs w:val="20"/>
        </w:rPr>
        <w:t>te</w:t>
      </w:r>
      <w:r w:rsidRPr="00425944">
        <w:rPr>
          <w:rFonts w:eastAsia="Arial" w:cs="Arial"/>
          <w:szCs w:val="20"/>
        </w:rPr>
        <w:t>nt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 act</w:t>
      </w:r>
      <w:r w:rsidRPr="00425944">
        <w:rPr>
          <w:rFonts w:eastAsia="Arial" w:cs="Arial"/>
          <w:spacing w:val="1"/>
          <w:szCs w:val="20"/>
        </w:rPr>
        <w:t>i</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t</w:t>
      </w:r>
      <w:r w:rsidRPr="00425944">
        <w:rPr>
          <w:rFonts w:eastAsia="Arial" w:cs="Arial"/>
          <w:spacing w:val="-1"/>
          <w:szCs w:val="20"/>
        </w:rPr>
        <w:t>i</w:t>
      </w:r>
      <w:r w:rsidRPr="00425944">
        <w:rPr>
          <w:rFonts w:eastAsia="Arial" w:cs="Arial"/>
          <w:szCs w:val="20"/>
        </w:rPr>
        <w:t>es</w:t>
      </w:r>
      <w:r w:rsidRPr="00425944">
        <w:rPr>
          <w:rFonts w:eastAsia="Arial" w:cs="Arial"/>
          <w:spacing w:val="-6"/>
          <w:szCs w:val="20"/>
        </w:rPr>
        <w:t xml:space="preserve"> </w:t>
      </w:r>
      <w:r w:rsidRPr="00425944">
        <w:rPr>
          <w:rFonts w:eastAsia="Arial" w:cs="Arial"/>
          <w:szCs w:val="20"/>
        </w:rPr>
        <w:t>or</w:t>
      </w:r>
      <w:r w:rsidRPr="00425944">
        <w:rPr>
          <w:rFonts w:eastAsia="Arial" w:cs="Arial"/>
          <w:spacing w:val="-2"/>
          <w:szCs w:val="20"/>
        </w:rPr>
        <w:t xml:space="preserve"> </w:t>
      </w:r>
      <w:r w:rsidRPr="00425944">
        <w:rPr>
          <w:rFonts w:eastAsia="Arial" w:cs="Arial"/>
          <w:szCs w:val="20"/>
        </w:rPr>
        <w:t>ta</w:t>
      </w:r>
      <w:r w:rsidRPr="00425944">
        <w:rPr>
          <w:rFonts w:eastAsia="Arial" w:cs="Arial"/>
          <w:spacing w:val="1"/>
          <w:szCs w:val="20"/>
        </w:rPr>
        <w:t>s</w:t>
      </w:r>
      <w:r w:rsidRPr="00425944">
        <w:rPr>
          <w:rFonts w:eastAsia="Arial" w:cs="Arial"/>
          <w:spacing w:val="3"/>
          <w:szCs w:val="20"/>
        </w:rPr>
        <w:t>k</w:t>
      </w:r>
      <w:r w:rsidRPr="00425944">
        <w:rPr>
          <w:rFonts w:eastAsia="Arial" w:cs="Arial"/>
          <w:szCs w:val="20"/>
        </w:rPr>
        <w:t>s</w:t>
      </w:r>
    </w:p>
    <w:p w:rsidR="00E97F40" w:rsidRPr="00425944" w:rsidRDefault="00E97F40" w:rsidP="00275235">
      <w:pPr>
        <w:numPr>
          <w:ilvl w:val="0"/>
          <w:numId w:val="218"/>
        </w:numPr>
        <w:spacing w:before="60" w:after="60"/>
        <w:ind w:left="900" w:right="-20" w:hanging="270"/>
        <w:rPr>
          <w:rFonts w:eastAsia="Arial" w:cs="Arial"/>
          <w:szCs w:val="20"/>
        </w:rPr>
      </w:pPr>
      <w:r w:rsidRPr="00425944">
        <w:rPr>
          <w:rFonts w:eastAsia="Arial" w:cs="Arial"/>
          <w:szCs w:val="20"/>
        </w:rPr>
        <w:t>Reg</w:t>
      </w:r>
      <w:r w:rsidRPr="00425944">
        <w:rPr>
          <w:rFonts w:eastAsia="Arial" w:cs="Arial"/>
          <w:spacing w:val="1"/>
          <w:szCs w:val="20"/>
        </w:rPr>
        <w:t>u</w:t>
      </w:r>
      <w:r w:rsidRPr="00425944">
        <w:rPr>
          <w:rFonts w:eastAsia="Arial" w:cs="Arial"/>
          <w:spacing w:val="-1"/>
          <w:szCs w:val="20"/>
        </w:rPr>
        <w:t>l</w:t>
      </w:r>
      <w:r w:rsidRPr="00425944">
        <w:rPr>
          <w:rFonts w:eastAsia="Arial" w:cs="Arial"/>
          <w:szCs w:val="20"/>
        </w:rPr>
        <w:t>a</w:t>
      </w:r>
      <w:r w:rsidRPr="00425944">
        <w:rPr>
          <w:rFonts w:eastAsia="Arial" w:cs="Arial"/>
          <w:spacing w:val="2"/>
          <w:szCs w:val="20"/>
        </w:rPr>
        <w:t>ting</w:t>
      </w:r>
      <w:r w:rsidRPr="00425944">
        <w:rPr>
          <w:rFonts w:eastAsia="Arial" w:cs="Arial"/>
          <w:szCs w:val="20"/>
        </w:rPr>
        <w:t xml:space="preserve"> </w:t>
      </w:r>
      <w:r w:rsidRPr="00425944">
        <w:rPr>
          <w:rFonts w:eastAsia="Arial" w:cs="Arial"/>
          <w:spacing w:val="-1"/>
          <w:szCs w:val="20"/>
        </w:rPr>
        <w:t>a</w:t>
      </w:r>
      <w:r w:rsidRPr="00425944">
        <w:rPr>
          <w:rFonts w:eastAsia="Arial" w:cs="Arial"/>
          <w:szCs w:val="20"/>
        </w:rPr>
        <w:t>n</w:t>
      </w:r>
      <w:r w:rsidRPr="00425944">
        <w:rPr>
          <w:rFonts w:eastAsia="Arial" w:cs="Arial"/>
          <w:spacing w:val="3"/>
          <w:szCs w:val="20"/>
        </w:rPr>
        <w:t>x</w:t>
      </w:r>
      <w:r w:rsidRPr="00425944">
        <w:rPr>
          <w:rFonts w:eastAsia="Arial" w:cs="Arial"/>
          <w:spacing w:val="-1"/>
          <w:szCs w:val="20"/>
        </w:rPr>
        <w:t>i</w:t>
      </w:r>
      <w:r w:rsidRPr="00425944">
        <w:rPr>
          <w:rFonts w:eastAsia="Arial" w:cs="Arial"/>
          <w:szCs w:val="20"/>
        </w:rPr>
        <w:t>e</w:t>
      </w:r>
      <w:r w:rsidRPr="00425944">
        <w:rPr>
          <w:rFonts w:eastAsia="Arial" w:cs="Arial"/>
          <w:spacing w:val="4"/>
          <w:szCs w:val="20"/>
        </w:rPr>
        <w:t>t</w:t>
      </w:r>
      <w:r w:rsidRPr="00425944">
        <w:rPr>
          <w:rFonts w:eastAsia="Arial" w:cs="Arial"/>
          <w:szCs w:val="20"/>
        </w:rPr>
        <w:t>y</w:t>
      </w:r>
    </w:p>
    <w:p w:rsidR="009B7DD1" w:rsidRPr="00425944" w:rsidRDefault="00E97F40" w:rsidP="00275235">
      <w:pPr>
        <w:numPr>
          <w:ilvl w:val="0"/>
          <w:numId w:val="218"/>
        </w:numPr>
        <w:spacing w:before="60" w:after="60"/>
        <w:ind w:left="900" w:right="-20" w:hanging="270"/>
        <w:rPr>
          <w:rFonts w:eastAsia="Arial" w:cs="Arial"/>
          <w:szCs w:val="20"/>
        </w:rPr>
      </w:pPr>
      <w:r w:rsidRPr="00425944">
        <w:rPr>
          <w:rFonts w:eastAsia="Arial" w:cs="Arial"/>
          <w:spacing w:val="-1"/>
          <w:szCs w:val="20"/>
        </w:rPr>
        <w:t>S</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f</w:t>
      </w:r>
      <w:r w:rsidRPr="00425944">
        <w:rPr>
          <w:rFonts w:eastAsia="Arial" w:cs="Arial"/>
          <w:spacing w:val="1"/>
          <w:szCs w:val="20"/>
        </w:rPr>
        <w:t>-</w:t>
      </w:r>
      <w:r w:rsidRPr="00425944">
        <w:rPr>
          <w:rFonts w:eastAsia="Arial" w:cs="Arial"/>
          <w:szCs w:val="20"/>
        </w:rPr>
        <w:t>a</w:t>
      </w:r>
      <w:r w:rsidRPr="00425944">
        <w:rPr>
          <w:rFonts w:eastAsia="Arial" w:cs="Arial"/>
          <w:spacing w:val="1"/>
          <w:szCs w:val="20"/>
        </w:rPr>
        <w:t>d</w:t>
      </w:r>
      <w:r w:rsidRPr="00425944">
        <w:rPr>
          <w:rFonts w:eastAsia="Arial" w:cs="Arial"/>
          <w:spacing w:val="-1"/>
          <w:szCs w:val="20"/>
        </w:rPr>
        <w:t>v</w:t>
      </w:r>
      <w:r w:rsidRPr="00425944">
        <w:rPr>
          <w:rFonts w:eastAsia="Arial" w:cs="Arial"/>
          <w:szCs w:val="20"/>
        </w:rPr>
        <w:t>o</w:t>
      </w:r>
      <w:r w:rsidRPr="00425944">
        <w:rPr>
          <w:rFonts w:eastAsia="Arial" w:cs="Arial"/>
          <w:spacing w:val="1"/>
          <w:szCs w:val="20"/>
        </w:rPr>
        <w:t>c</w:t>
      </w:r>
      <w:r w:rsidRPr="00425944">
        <w:rPr>
          <w:rFonts w:eastAsia="Arial" w:cs="Arial"/>
          <w:szCs w:val="20"/>
        </w:rPr>
        <w:t>acy</w:t>
      </w:r>
    </w:p>
    <w:p w:rsidR="00F82C11" w:rsidRPr="00425944" w:rsidRDefault="00F82C11" w:rsidP="002911AF">
      <w:pPr>
        <w:spacing w:after="60"/>
        <w:ind w:left="180"/>
        <w:rPr>
          <w:rFonts w:ascii="Times New Roman" w:hAnsi="Times New Roman"/>
          <w:b/>
          <w:i/>
          <w:sz w:val="26"/>
          <w:szCs w:val="26"/>
        </w:rPr>
      </w:pPr>
      <w:r w:rsidRPr="00425944">
        <w:rPr>
          <w:rFonts w:ascii="Times New Roman" w:hAnsi="Times New Roman"/>
          <w:b/>
          <w:i/>
          <w:sz w:val="26"/>
          <w:szCs w:val="26"/>
        </w:rPr>
        <w:t>Educational Assessment</w:t>
      </w:r>
    </w:p>
    <w:p w:rsidR="00F82C11" w:rsidRPr="00425944" w:rsidRDefault="00F82C11" w:rsidP="000E63F6">
      <w:pPr>
        <w:numPr>
          <w:ilvl w:val="0"/>
          <w:numId w:val="11"/>
        </w:numPr>
        <w:tabs>
          <w:tab w:val="clear" w:pos="216"/>
        </w:tabs>
        <w:spacing w:before="60" w:after="60"/>
        <w:ind w:left="630" w:hanging="270"/>
        <w:rPr>
          <w:rFonts w:cs="Arial"/>
          <w:szCs w:val="20"/>
        </w:rPr>
      </w:pPr>
      <w:r w:rsidRPr="00425944">
        <w:rPr>
          <w:rFonts w:cs="Arial"/>
          <w:szCs w:val="20"/>
        </w:rPr>
        <w:t>A profile of learning strengths and needs</w:t>
      </w:r>
      <w:r w:rsidR="005868F1" w:rsidRPr="00425944">
        <w:rPr>
          <w:rFonts w:cs="Arial"/>
          <w:szCs w:val="20"/>
        </w:rPr>
        <w:t xml:space="preserve"> </w:t>
      </w:r>
    </w:p>
    <w:p w:rsidR="00F82C11" w:rsidRPr="00425944" w:rsidRDefault="00F82C11" w:rsidP="000E63F6">
      <w:pPr>
        <w:numPr>
          <w:ilvl w:val="0"/>
          <w:numId w:val="11"/>
        </w:numPr>
        <w:tabs>
          <w:tab w:val="clear" w:pos="216"/>
        </w:tabs>
        <w:spacing w:before="60" w:after="60"/>
        <w:ind w:left="630" w:hanging="270"/>
        <w:rPr>
          <w:rFonts w:cs="Arial"/>
          <w:szCs w:val="20"/>
        </w:rPr>
      </w:pPr>
      <w:r w:rsidRPr="00425944">
        <w:rPr>
          <w:rFonts w:cs="Arial"/>
          <w:szCs w:val="20"/>
        </w:rPr>
        <w:t xml:space="preserve">A </w:t>
      </w:r>
      <w:r w:rsidR="00926E05" w:rsidRPr="00425944">
        <w:rPr>
          <w:rFonts w:cs="Arial"/>
          <w:szCs w:val="20"/>
        </w:rPr>
        <w:t>b</w:t>
      </w:r>
      <w:r w:rsidRPr="00425944">
        <w:rPr>
          <w:rFonts w:cs="Arial"/>
          <w:szCs w:val="20"/>
        </w:rPr>
        <w:t>ehavioural assessment including use of a behaviour analysis tool and a summary of the Antecedent Behaviour Consequence (ABC) Chart data and other data to show the frequency, intensity and duration of the targeted behaviours</w:t>
      </w:r>
    </w:p>
    <w:p w:rsidR="00A12451" w:rsidRPr="00425944" w:rsidRDefault="00A12451" w:rsidP="000E63F6">
      <w:pPr>
        <w:numPr>
          <w:ilvl w:val="0"/>
          <w:numId w:val="11"/>
        </w:numPr>
        <w:tabs>
          <w:tab w:val="clear" w:pos="216"/>
        </w:tabs>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p>
    <w:p w:rsidR="009B7DD1" w:rsidRPr="00425944" w:rsidRDefault="009B7DD1" w:rsidP="000E63F6">
      <w:pPr>
        <w:widowControl w:val="0"/>
        <w:numPr>
          <w:ilvl w:val="0"/>
          <w:numId w:val="11"/>
        </w:numPr>
        <w:shd w:val="clear" w:color="auto" w:fill="FFFFFF"/>
        <w:tabs>
          <w:tab w:val="clear" w:pos="216"/>
          <w:tab w:val="num" w:pos="810"/>
        </w:tabs>
        <w:autoSpaceDE w:val="0"/>
        <w:autoSpaceDN w:val="0"/>
        <w:adjustRightInd w:val="0"/>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w:t>
      </w:r>
      <w:hyperlink w:anchor="_The_School_Support" w:history="1">
        <w:r w:rsidRPr="00425944">
          <w:rPr>
            <w:rStyle w:val="Hyperlink"/>
            <w:rFonts w:cs="Arial"/>
            <w:color w:val="auto"/>
            <w:szCs w:val="20"/>
          </w:rPr>
          <w:t>School Support Team</w:t>
        </w:r>
      </w:hyperlink>
      <w:r w:rsidRPr="00425944">
        <w:rPr>
          <w:rFonts w:cs="Arial"/>
          <w:szCs w:val="20"/>
        </w:rPr>
        <w:t xml:space="preserve"> meeting, containing a recommendation to proceed to IPRC</w:t>
      </w:r>
    </w:p>
    <w:p w:rsidR="00F82C11" w:rsidRPr="00425944" w:rsidRDefault="00F82C11" w:rsidP="009B7DD1">
      <w:pPr>
        <w:spacing w:after="60"/>
        <w:ind w:left="180"/>
        <w:rPr>
          <w:rFonts w:ascii="Times New Roman" w:hAnsi="Times New Roman"/>
          <w:b/>
          <w:i/>
          <w:sz w:val="26"/>
          <w:szCs w:val="26"/>
        </w:rPr>
      </w:pPr>
      <w:r w:rsidRPr="00425944">
        <w:rPr>
          <w:rFonts w:ascii="Times New Roman" w:hAnsi="Times New Roman"/>
          <w:b/>
          <w:i/>
          <w:sz w:val="26"/>
          <w:szCs w:val="26"/>
        </w:rPr>
        <w:t xml:space="preserve">Input of </w:t>
      </w:r>
      <w:r w:rsidR="00246950" w:rsidRPr="00425944">
        <w:rPr>
          <w:rFonts w:ascii="Times New Roman" w:hAnsi="Times New Roman"/>
          <w:b/>
          <w:i/>
          <w:sz w:val="26"/>
          <w:szCs w:val="26"/>
        </w:rPr>
        <w:t>Parent(s)/Guardian(s)</w:t>
      </w:r>
      <w:r w:rsidRPr="00425944">
        <w:rPr>
          <w:rFonts w:ascii="Times New Roman" w:hAnsi="Times New Roman"/>
          <w:b/>
          <w:i/>
          <w:sz w:val="26"/>
          <w:szCs w:val="26"/>
        </w:rPr>
        <w:t xml:space="preserve"> </w:t>
      </w:r>
    </w:p>
    <w:p w:rsidR="009B7DD1" w:rsidRPr="00425944" w:rsidRDefault="004B4E70" w:rsidP="00631DBD">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w:t>
      </w:r>
      <w:r w:rsidR="00926E05" w:rsidRPr="00425944">
        <w:rPr>
          <w:rFonts w:cs="Arial"/>
          <w:szCs w:val="20"/>
        </w:rPr>
        <w:t xml:space="preserve">information shared </w:t>
      </w:r>
      <w:r w:rsidRPr="00425944">
        <w:rPr>
          <w:rFonts w:cs="Arial"/>
          <w:szCs w:val="20"/>
        </w:rPr>
        <w:t>at the IPRC meeting, a</w:t>
      </w:r>
      <w:r w:rsidR="009B7DD1" w:rsidRPr="00425944">
        <w:rPr>
          <w:rFonts w:cs="Arial"/>
          <w:szCs w:val="20"/>
        </w:rPr>
        <w:t xml:space="preserve">ny documents that parent(s)/guardian(s) may deem relevant </w:t>
      </w:r>
    </w:p>
    <w:p w:rsidR="002911AF" w:rsidRPr="00425944" w:rsidRDefault="002911AF" w:rsidP="009B7DD1">
      <w:pPr>
        <w:spacing w:after="60"/>
        <w:ind w:left="180"/>
        <w:rPr>
          <w:rFonts w:ascii="Times New Roman" w:hAnsi="Times New Roman"/>
          <w:b/>
          <w:i/>
          <w:sz w:val="26"/>
          <w:szCs w:val="26"/>
        </w:rPr>
      </w:pPr>
    </w:p>
    <w:p w:rsidR="00F82C11" w:rsidRPr="00425944" w:rsidRDefault="00F82C11" w:rsidP="009B7DD1">
      <w:pPr>
        <w:spacing w:after="60"/>
        <w:ind w:left="180"/>
        <w:rPr>
          <w:rFonts w:ascii="Times New Roman" w:hAnsi="Times New Roman"/>
          <w:b/>
          <w:i/>
          <w:sz w:val="26"/>
          <w:szCs w:val="26"/>
        </w:rPr>
      </w:pPr>
      <w:r w:rsidRPr="00425944">
        <w:rPr>
          <w:rFonts w:ascii="Times New Roman" w:hAnsi="Times New Roman"/>
          <w:b/>
          <w:i/>
          <w:sz w:val="26"/>
          <w:szCs w:val="26"/>
        </w:rPr>
        <w:lastRenderedPageBreak/>
        <w:t>Professional Assessment</w:t>
      </w:r>
    </w:p>
    <w:p w:rsidR="00C152E0" w:rsidRPr="00425944" w:rsidRDefault="00280187" w:rsidP="000E63F6">
      <w:pPr>
        <w:numPr>
          <w:ilvl w:val="0"/>
          <w:numId w:val="11"/>
        </w:numPr>
        <w:tabs>
          <w:tab w:val="clear" w:pos="216"/>
        </w:tabs>
        <w:spacing w:before="60"/>
        <w:ind w:left="630" w:hanging="270"/>
        <w:rPr>
          <w:rFonts w:cs="Arial"/>
          <w:szCs w:val="20"/>
        </w:rPr>
      </w:pPr>
      <w:hyperlink w:anchor="_Psychological_Assessments" w:history="1">
        <w:r w:rsidR="00C152E0" w:rsidRPr="00425944">
          <w:rPr>
            <w:rStyle w:val="Hyperlink"/>
            <w:color w:val="auto"/>
          </w:rPr>
          <w:t>Psychological assessment</w:t>
        </w:r>
      </w:hyperlink>
      <w:r w:rsidR="00C152E0" w:rsidRPr="00425944">
        <w:t xml:space="preserve"> </w:t>
      </w:r>
      <w:r w:rsidR="00913FDC" w:rsidRPr="00425944">
        <w:t>to identify possible underlying factors with implications for programming</w:t>
      </w:r>
      <w:r w:rsidR="00B44AFD" w:rsidRPr="00425944">
        <w:t xml:space="preserve"> (e.g.</w:t>
      </w:r>
      <w:r w:rsidR="00C8294A" w:rsidRPr="00425944">
        <w:t>,</w:t>
      </w:r>
      <w:r w:rsidR="00B44AFD" w:rsidRPr="00425944">
        <w:t xml:space="preserve"> cognitive functioning)</w:t>
      </w:r>
      <w:r w:rsidR="00B44AFD" w:rsidRPr="00425944">
        <w:rPr>
          <w:b/>
        </w:rPr>
        <w:t xml:space="preserve"> </w:t>
      </w:r>
      <w:r w:rsidR="00B44AFD" w:rsidRPr="00425944">
        <w:t>and</w:t>
      </w:r>
      <w:r w:rsidR="00B44AFD" w:rsidRPr="00425944">
        <w:rPr>
          <w:szCs w:val="20"/>
        </w:rPr>
        <w:t xml:space="preserve"> where deemed appro</w:t>
      </w:r>
      <w:r w:rsidR="00784892" w:rsidRPr="00425944">
        <w:rPr>
          <w:szCs w:val="20"/>
        </w:rPr>
        <w:t>priate by psychology staff,</w:t>
      </w:r>
      <w:r w:rsidR="002911AF" w:rsidRPr="00425944">
        <w:rPr>
          <w:szCs w:val="20"/>
        </w:rPr>
        <w:t xml:space="preserve"> </w:t>
      </w:r>
      <w:r w:rsidR="00B44AFD" w:rsidRPr="00425944">
        <w:rPr>
          <w:szCs w:val="20"/>
        </w:rPr>
        <w:t>considering the child’s ability to be reliably and formally assessed. If not appropriate to conduct a formal psychological assessment prior to identification, then observational data collected by the classroom teacher will be considered</w:t>
      </w:r>
    </w:p>
    <w:p w:rsidR="004C40AA" w:rsidRPr="00425944" w:rsidRDefault="00F82C11" w:rsidP="000E63F6">
      <w:pPr>
        <w:numPr>
          <w:ilvl w:val="0"/>
          <w:numId w:val="11"/>
        </w:numPr>
        <w:tabs>
          <w:tab w:val="clear" w:pos="216"/>
        </w:tabs>
        <w:spacing w:before="60"/>
        <w:ind w:left="630" w:hanging="270"/>
        <w:rPr>
          <w:rFonts w:cs="Arial"/>
          <w:szCs w:val="20"/>
        </w:rPr>
      </w:pPr>
      <w:r w:rsidRPr="00425944">
        <w:rPr>
          <w:rFonts w:cs="Arial"/>
          <w:szCs w:val="20"/>
        </w:rPr>
        <w:t>Professional reports as available</w:t>
      </w:r>
    </w:p>
    <w:p w:rsidR="00F82C11" w:rsidRPr="00425944" w:rsidRDefault="00F82C11" w:rsidP="004C40AA">
      <w:pPr>
        <w:spacing w:before="240"/>
        <w:rPr>
          <w:rFonts w:cs="Arial"/>
          <w:szCs w:val="20"/>
        </w:rPr>
      </w:pPr>
      <w:r w:rsidRPr="00425944">
        <w:rPr>
          <w:rFonts w:ascii="Times New Roman" w:hAnsi="Times New Roman"/>
          <w:b/>
          <w:sz w:val="28"/>
          <w:szCs w:val="28"/>
        </w:rPr>
        <w:t xml:space="preserve">Special Education Programming </w:t>
      </w:r>
    </w:p>
    <w:p w:rsidR="00F82C11" w:rsidRPr="00425944" w:rsidRDefault="00F82C11" w:rsidP="00F82C11">
      <w:pPr>
        <w:rPr>
          <w:rFonts w:cs="Arial"/>
          <w:szCs w:val="20"/>
        </w:rPr>
      </w:pPr>
      <w:r w:rsidRPr="00425944">
        <w:rPr>
          <w:rFonts w:cs="Arial"/>
          <w:szCs w:val="20"/>
        </w:rPr>
        <w:t>Spe</w:t>
      </w:r>
      <w:r w:rsidR="001E33F0" w:rsidRPr="00425944">
        <w:rPr>
          <w:rFonts w:cs="Arial"/>
          <w:szCs w:val="20"/>
        </w:rPr>
        <w:t>cial education programming for B</w:t>
      </w:r>
      <w:r w:rsidRPr="00425944">
        <w:rPr>
          <w:rFonts w:cs="Arial"/>
          <w:szCs w:val="20"/>
        </w:rPr>
        <w:t>ehaviour addresses the full range of a student’s academic, emotional and social development while maintaining a focus on student achievement. In the TDSB,</w:t>
      </w:r>
      <w:r w:rsidR="001E33F0" w:rsidRPr="00425944">
        <w:rPr>
          <w:rFonts w:cs="Arial"/>
          <w:szCs w:val="20"/>
        </w:rPr>
        <w:t xml:space="preserve"> special education support for b</w:t>
      </w:r>
      <w:r w:rsidRPr="00425944">
        <w:rPr>
          <w:rFonts w:cs="Arial"/>
          <w:szCs w:val="20"/>
        </w:rPr>
        <w:t>ehaviour</w:t>
      </w:r>
      <w:r w:rsidR="001E33F0" w:rsidRPr="00425944">
        <w:rPr>
          <w:rFonts w:cs="Arial"/>
          <w:szCs w:val="20"/>
        </w:rPr>
        <w:t xml:space="preserve"> concerns</w:t>
      </w:r>
      <w:r w:rsidRPr="00425944">
        <w:rPr>
          <w:rFonts w:cs="Arial"/>
          <w:szCs w:val="20"/>
        </w:rPr>
        <w:t xml:space="preserve"> is tiered, with different kinds of classroom interventions and supports available. Through a Learning Centre referral process, schools have access to resources and professional services</w:t>
      </w:r>
      <w:r w:rsidR="00D857D6" w:rsidRPr="00425944">
        <w:rPr>
          <w:rFonts w:cs="Arial"/>
          <w:szCs w:val="20"/>
        </w:rPr>
        <w:t xml:space="preserve"> through the </w:t>
      </w:r>
      <w:hyperlink w:anchor="_Behaviour_Regional_Services_1" w:history="1">
        <w:r w:rsidR="00D857D6" w:rsidRPr="00425944">
          <w:rPr>
            <w:rStyle w:val="Hyperlink"/>
            <w:rFonts w:cs="Arial"/>
            <w:color w:val="auto"/>
            <w:szCs w:val="20"/>
          </w:rPr>
          <w:t>Behavioural Regional Services (BRS) Team</w:t>
        </w:r>
      </w:hyperlink>
      <w:r w:rsidRPr="00425944">
        <w:rPr>
          <w:rFonts w:cs="Arial"/>
          <w:szCs w:val="20"/>
        </w:rPr>
        <w:t>, to support students and assist</w:t>
      </w:r>
      <w:r w:rsidR="001E33F0" w:rsidRPr="00425944">
        <w:rPr>
          <w:rFonts w:cs="Arial"/>
          <w:szCs w:val="20"/>
        </w:rPr>
        <w:t xml:space="preserve"> teachers with programming</w:t>
      </w:r>
      <w:r w:rsidRPr="00425944">
        <w:rPr>
          <w:rFonts w:cs="Arial"/>
          <w:szCs w:val="20"/>
        </w:rPr>
        <w:t xml:space="preserve">. A number of special education placement settings are also available through the IPRC process to meet the varying abilities and challenges </w:t>
      </w:r>
      <w:r w:rsidR="001E33F0" w:rsidRPr="00425944">
        <w:rPr>
          <w:rFonts w:cs="Arial"/>
          <w:szCs w:val="20"/>
        </w:rPr>
        <w:t>of</w:t>
      </w:r>
      <w:r w:rsidRPr="00425944">
        <w:rPr>
          <w:rFonts w:cs="Arial"/>
          <w:szCs w:val="20"/>
        </w:rPr>
        <w:t xml:space="preserve"> </w:t>
      </w:r>
      <w:r w:rsidR="008776D7" w:rsidRPr="00425944">
        <w:rPr>
          <w:rFonts w:cs="Arial"/>
          <w:szCs w:val="20"/>
        </w:rPr>
        <w:t>students</w:t>
      </w:r>
      <w:r w:rsidR="001E33F0" w:rsidRPr="00425944">
        <w:rPr>
          <w:rFonts w:cs="Arial"/>
          <w:szCs w:val="20"/>
        </w:rPr>
        <w:t>.</w:t>
      </w:r>
    </w:p>
    <w:p w:rsidR="00F82C11" w:rsidRPr="00425944" w:rsidRDefault="00BF21AC" w:rsidP="004E5691">
      <w:pPr>
        <w:rPr>
          <w:rFonts w:cs="Arial"/>
          <w:szCs w:val="20"/>
        </w:rPr>
      </w:pPr>
      <w:r w:rsidRPr="00425944">
        <w:rPr>
          <w:rFonts w:cs="Arial"/>
          <w:szCs w:val="20"/>
        </w:rPr>
        <w:t>When making a decision about placement, the IPRC considers a student’s cognitive learning profile, as well as social/emotional and behavioural needs.</w:t>
      </w:r>
      <w:r w:rsidR="00260760" w:rsidRPr="00425944">
        <w:rPr>
          <w:rFonts w:cs="Arial"/>
          <w:szCs w:val="20"/>
        </w:rPr>
        <w:t xml:space="preserve"> </w:t>
      </w:r>
      <w:hyperlink r:id="rId76" w:anchor="_" w:history="1">
        <w:r w:rsidR="00260760" w:rsidRPr="00425944">
          <w:rPr>
            <w:rStyle w:val="Hyperlink"/>
            <w:rFonts w:cs="Arial"/>
            <w:color w:val="auto"/>
            <w:szCs w:val="20"/>
          </w:rPr>
          <w:t>Regular C</w:t>
        </w:r>
        <w:r w:rsidR="00F82C11" w:rsidRPr="00425944">
          <w:rPr>
            <w:rStyle w:val="Hyperlink"/>
            <w:rFonts w:cs="Arial"/>
            <w:color w:val="auto"/>
            <w:szCs w:val="20"/>
          </w:rPr>
          <w:t>lass</w:t>
        </w:r>
      </w:hyperlink>
      <w:r w:rsidR="00F82C11" w:rsidRPr="00425944">
        <w:rPr>
          <w:rFonts w:cs="Arial"/>
          <w:szCs w:val="20"/>
        </w:rPr>
        <w:t xml:space="preserve"> with support is the first </w:t>
      </w:r>
      <w:r w:rsidR="00260760" w:rsidRPr="00425944">
        <w:rPr>
          <w:rFonts w:cs="Arial"/>
          <w:szCs w:val="20"/>
        </w:rPr>
        <w:t xml:space="preserve">placement </w:t>
      </w:r>
      <w:r w:rsidR="00F82C11" w:rsidRPr="00425944">
        <w:rPr>
          <w:rFonts w:cs="Arial"/>
          <w:szCs w:val="20"/>
        </w:rPr>
        <w:t xml:space="preserve">consideration. </w:t>
      </w:r>
      <w:r w:rsidR="00260760" w:rsidRPr="00425944">
        <w:rPr>
          <w:rFonts w:cs="Arial"/>
          <w:szCs w:val="20"/>
        </w:rPr>
        <w:t>Where more intensive support is required,</w:t>
      </w:r>
      <w:r w:rsidR="00F82C11" w:rsidRPr="00425944">
        <w:rPr>
          <w:rFonts w:cs="Arial"/>
          <w:szCs w:val="20"/>
        </w:rPr>
        <w:t xml:space="preserve"> placement in a </w:t>
      </w:r>
      <w:hyperlink r:id="rId77" w:anchor="_" w:history="1">
        <w:r w:rsidR="00260760" w:rsidRPr="00425944">
          <w:rPr>
            <w:rStyle w:val="Hyperlink"/>
            <w:rFonts w:cs="Arial"/>
            <w:color w:val="auto"/>
            <w:szCs w:val="20"/>
          </w:rPr>
          <w:t>Special Education Class</w:t>
        </w:r>
      </w:hyperlink>
      <w:r w:rsidR="00260760" w:rsidRPr="00425944">
        <w:rPr>
          <w:rFonts w:cs="Arial"/>
          <w:szCs w:val="20"/>
        </w:rPr>
        <w:t xml:space="preserve"> may be the decision of the IPRC. It is expected that such a placement will be of limited duration and will</w:t>
      </w:r>
      <w:r w:rsidR="00F82C11" w:rsidRPr="00425944">
        <w:rPr>
          <w:rFonts w:cs="Arial"/>
          <w:szCs w:val="20"/>
        </w:rPr>
        <w:t xml:space="preserve"> be reviewed with an eye to successful reintegration in the regular class with a reduced level of support, as soon as </w:t>
      </w:r>
      <w:r w:rsidR="00260760" w:rsidRPr="00425944">
        <w:rPr>
          <w:rFonts w:cs="Arial"/>
          <w:szCs w:val="20"/>
        </w:rPr>
        <w:t>is feasible</w:t>
      </w:r>
      <w:r w:rsidR="00F82C11" w:rsidRPr="00425944">
        <w:rPr>
          <w:rFonts w:cs="Arial"/>
          <w:szCs w:val="20"/>
        </w:rPr>
        <w:t xml:space="preserve">. </w:t>
      </w:r>
      <w:r w:rsidR="00172786" w:rsidRPr="00425944">
        <w:rPr>
          <w:rFonts w:cs="Arial"/>
          <w:szCs w:val="20"/>
        </w:rPr>
        <w:t xml:space="preserve"> In this case, first consideration would be given to a placement in the </w:t>
      </w:r>
      <w:hyperlink w:anchor="_Home_School_Program" w:history="1">
        <w:r w:rsidR="00172786" w:rsidRPr="00425944">
          <w:rPr>
            <w:rStyle w:val="Hyperlink"/>
            <w:rFonts w:cs="Arial"/>
            <w:color w:val="auto"/>
            <w:szCs w:val="20"/>
          </w:rPr>
          <w:t>Home School Program (HSP)</w:t>
        </w:r>
      </w:hyperlink>
    </w:p>
    <w:p w:rsidR="00F82C11" w:rsidRPr="00425944" w:rsidRDefault="00F82C11" w:rsidP="004E5691">
      <w:pPr>
        <w:spacing w:after="60"/>
        <w:rPr>
          <w:rFonts w:ascii="Times New Roman" w:hAnsi="Times New Roman"/>
          <w:b/>
          <w:sz w:val="28"/>
          <w:szCs w:val="28"/>
        </w:rPr>
      </w:pPr>
      <w:r w:rsidRPr="00425944">
        <w:rPr>
          <w:rFonts w:cs="Arial"/>
          <w:szCs w:val="20"/>
        </w:rPr>
        <w:t>Typically, students</w:t>
      </w:r>
      <w:r w:rsidR="00A12451" w:rsidRPr="00425944">
        <w:rPr>
          <w:rFonts w:cs="Arial"/>
          <w:szCs w:val="20"/>
        </w:rPr>
        <w:t xml:space="preserve"> who are eligible for </w:t>
      </w:r>
      <w:r w:rsidR="00260760" w:rsidRPr="00425944">
        <w:rPr>
          <w:rFonts w:cs="Arial"/>
          <w:szCs w:val="20"/>
        </w:rPr>
        <w:t xml:space="preserve">Special Education Class </w:t>
      </w:r>
      <w:r w:rsidRPr="00425944">
        <w:rPr>
          <w:rFonts w:cs="Arial"/>
          <w:szCs w:val="20"/>
        </w:rPr>
        <w:t xml:space="preserve">placement with </w:t>
      </w:r>
      <w:r w:rsidR="00C809C9" w:rsidRPr="00425944">
        <w:rPr>
          <w:rFonts w:cs="Arial"/>
          <w:szCs w:val="20"/>
        </w:rPr>
        <w:t xml:space="preserve">intensive </w:t>
      </w:r>
      <w:r w:rsidR="00A12451" w:rsidRPr="00425944">
        <w:rPr>
          <w:rFonts w:cs="Arial"/>
          <w:szCs w:val="20"/>
        </w:rPr>
        <w:t>program support for B</w:t>
      </w:r>
      <w:r w:rsidRPr="00425944">
        <w:rPr>
          <w:rFonts w:cs="Arial"/>
          <w:szCs w:val="20"/>
        </w:rPr>
        <w:t>ehaviour:</w:t>
      </w:r>
    </w:p>
    <w:p w:rsidR="00F82C11" w:rsidRPr="00425944" w:rsidRDefault="00F82C11" w:rsidP="000E63F6">
      <w:pPr>
        <w:numPr>
          <w:ilvl w:val="0"/>
          <w:numId w:val="48"/>
        </w:numPr>
        <w:tabs>
          <w:tab w:val="clear" w:pos="720"/>
        </w:tabs>
        <w:spacing w:before="60" w:after="60"/>
        <w:ind w:left="540"/>
        <w:rPr>
          <w:rFonts w:cs="Arial"/>
          <w:szCs w:val="20"/>
        </w:rPr>
      </w:pPr>
      <w:r w:rsidRPr="00425944">
        <w:rPr>
          <w:rFonts w:cs="Arial"/>
          <w:szCs w:val="20"/>
        </w:rPr>
        <w:t>Are identified with a behaviour exceptionality at an IPRC</w:t>
      </w:r>
    </w:p>
    <w:p w:rsidR="00F82C11" w:rsidRPr="00425944" w:rsidRDefault="00F82C11" w:rsidP="000E63F6">
      <w:pPr>
        <w:numPr>
          <w:ilvl w:val="0"/>
          <w:numId w:val="48"/>
        </w:numPr>
        <w:tabs>
          <w:tab w:val="clear" w:pos="720"/>
        </w:tabs>
        <w:spacing w:before="60" w:after="60"/>
        <w:ind w:left="540"/>
        <w:rPr>
          <w:rFonts w:cs="Arial"/>
          <w:szCs w:val="20"/>
        </w:rPr>
      </w:pPr>
      <w:r w:rsidRPr="00425944">
        <w:rPr>
          <w:rFonts w:cs="Arial"/>
          <w:szCs w:val="20"/>
        </w:rPr>
        <w:t>Demonstrate evidence of significant chal</w:t>
      </w:r>
      <w:r w:rsidR="0091298B" w:rsidRPr="00425944">
        <w:rPr>
          <w:rFonts w:cs="Arial"/>
          <w:szCs w:val="20"/>
        </w:rPr>
        <w:t>lenges in interpersonal, social</w:t>
      </w:r>
      <w:r w:rsidRPr="00425944">
        <w:rPr>
          <w:rFonts w:cs="Arial"/>
          <w:szCs w:val="20"/>
        </w:rPr>
        <w:t xml:space="preserve"> and/or emotional development</w:t>
      </w:r>
    </w:p>
    <w:p w:rsidR="00F82C11" w:rsidRPr="00425944" w:rsidRDefault="00F82C11" w:rsidP="000E63F6">
      <w:pPr>
        <w:numPr>
          <w:ilvl w:val="0"/>
          <w:numId w:val="48"/>
        </w:numPr>
        <w:tabs>
          <w:tab w:val="clear" w:pos="720"/>
        </w:tabs>
        <w:spacing w:before="60" w:after="60"/>
        <w:ind w:left="540"/>
        <w:rPr>
          <w:rFonts w:cs="Arial"/>
          <w:szCs w:val="20"/>
        </w:rPr>
      </w:pPr>
      <w:r w:rsidRPr="00425944">
        <w:rPr>
          <w:rFonts w:eastAsiaTheme="minorHAnsi" w:cs="Arial"/>
          <w:szCs w:val="20"/>
          <w:lang w:eastAsia="en-US"/>
        </w:rPr>
        <w:t xml:space="preserve">May need to develop social skills, coping strategies, </w:t>
      </w:r>
      <w:r w:rsidR="00792BA6" w:rsidRPr="00425944">
        <w:rPr>
          <w:rFonts w:eastAsiaTheme="minorHAnsi" w:cs="Arial"/>
          <w:szCs w:val="20"/>
          <w:lang w:eastAsia="en-US"/>
        </w:rPr>
        <w:t>self-regulation</w:t>
      </w:r>
    </w:p>
    <w:p w:rsidR="00A12451" w:rsidRPr="00425944" w:rsidRDefault="00F82C11" w:rsidP="000E63F6">
      <w:pPr>
        <w:numPr>
          <w:ilvl w:val="0"/>
          <w:numId w:val="48"/>
        </w:numPr>
        <w:tabs>
          <w:tab w:val="clear" w:pos="720"/>
        </w:tabs>
        <w:spacing w:before="60" w:after="60"/>
        <w:ind w:left="540"/>
        <w:rPr>
          <w:rFonts w:cs="Arial"/>
          <w:szCs w:val="20"/>
        </w:rPr>
      </w:pPr>
      <w:r w:rsidRPr="00425944">
        <w:rPr>
          <w:rFonts w:cs="Arial"/>
          <w:szCs w:val="20"/>
        </w:rPr>
        <w:t>Demonstrate lack of success in a regular classroom setting</w:t>
      </w:r>
      <w:r w:rsidR="00FC76EE" w:rsidRPr="00425944">
        <w:rPr>
          <w:rFonts w:cs="Arial"/>
          <w:szCs w:val="20"/>
        </w:rPr>
        <w:t xml:space="preserve"> or </w:t>
      </w:r>
      <w:hyperlink w:anchor="_Home_School_Program" w:history="1">
        <w:r w:rsidR="00FC76EE" w:rsidRPr="00425944">
          <w:rPr>
            <w:rStyle w:val="Hyperlink"/>
            <w:rFonts w:cs="Arial"/>
            <w:color w:val="auto"/>
            <w:szCs w:val="20"/>
          </w:rPr>
          <w:t>Home School Program</w:t>
        </w:r>
        <w:r w:rsidR="00C3745D" w:rsidRPr="00425944">
          <w:rPr>
            <w:rStyle w:val="Hyperlink"/>
            <w:rFonts w:cs="Arial"/>
            <w:color w:val="auto"/>
            <w:szCs w:val="20"/>
          </w:rPr>
          <w:t xml:space="preserve"> (HSP)</w:t>
        </w:r>
        <w:r w:rsidRPr="00425944">
          <w:rPr>
            <w:rStyle w:val="Hyperlink"/>
            <w:rFonts w:cs="Arial"/>
            <w:color w:val="auto"/>
            <w:szCs w:val="20"/>
          </w:rPr>
          <w:t>,</w:t>
        </w:r>
      </w:hyperlink>
      <w:r w:rsidRPr="00425944">
        <w:rPr>
          <w:rFonts w:cs="Arial"/>
          <w:szCs w:val="20"/>
        </w:rPr>
        <w:t xml:space="preserve"> despite sustained efforts to implement the academic and behavioural in</w:t>
      </w:r>
      <w:r w:rsidR="00260760" w:rsidRPr="00425944">
        <w:rPr>
          <w:rFonts w:cs="Arial"/>
          <w:szCs w:val="20"/>
        </w:rPr>
        <w:t>terventions outlined in the IEP</w:t>
      </w:r>
    </w:p>
    <w:p w:rsidR="00A12451" w:rsidRPr="00425944" w:rsidRDefault="00A12451" w:rsidP="000E63F6">
      <w:pPr>
        <w:numPr>
          <w:ilvl w:val="0"/>
          <w:numId w:val="48"/>
        </w:numPr>
        <w:tabs>
          <w:tab w:val="clear" w:pos="720"/>
        </w:tabs>
        <w:spacing w:before="60" w:after="60"/>
        <w:ind w:left="540"/>
        <w:rPr>
          <w:rFonts w:cs="Arial"/>
          <w:szCs w:val="20"/>
        </w:rPr>
      </w:pPr>
      <w:r w:rsidRPr="00425944">
        <w:rPr>
          <w:rFonts w:cs="Arial"/>
          <w:szCs w:val="20"/>
        </w:rPr>
        <w:t>Have exhausted all appropriate local in-school supports which may include accessing the Special Education Resource Teacher, the Behaviour Regional Services (BRS) Team, the Social Worker assigned to the school, Restorative Practice, etc.</w:t>
      </w:r>
    </w:p>
    <w:p w:rsidR="00FC76EE" w:rsidRPr="00425944" w:rsidRDefault="00FC76EE" w:rsidP="00C43DF4">
      <w:pPr>
        <w:rPr>
          <w:rFonts w:ascii="Times New Roman" w:hAnsi="Times New Roman"/>
          <w:b/>
          <w:i/>
          <w:sz w:val="26"/>
          <w:szCs w:val="26"/>
        </w:rPr>
      </w:pPr>
      <w:r w:rsidRPr="00425944">
        <w:rPr>
          <w:rFonts w:ascii="Times New Roman" w:hAnsi="Times New Roman"/>
          <w:b/>
          <w:i/>
          <w:sz w:val="26"/>
          <w:szCs w:val="26"/>
        </w:rPr>
        <w:t>In Elementary Schools</w:t>
      </w:r>
    </w:p>
    <w:p w:rsidR="00FC76EE" w:rsidRPr="00425944" w:rsidRDefault="00B72C8E" w:rsidP="00FC76EE">
      <w:r w:rsidRPr="00425944">
        <w:rPr>
          <w:rFonts w:cs="Arial"/>
          <w:szCs w:val="20"/>
        </w:rPr>
        <w:t xml:space="preserve">The elementary Special Education Class placement </w:t>
      </w:r>
      <w:r w:rsidR="00FC76EE" w:rsidRPr="00425944">
        <w:t>is characterized by small class size, Child and Youth Worker support and targeted behaviour instruction. It is designed to address the full range of a student’s academic, emotional, and social development, while maintaining a focus on student achievement.</w:t>
      </w:r>
      <w:r w:rsidRPr="00425944">
        <w:t xml:space="preserve"> </w:t>
      </w:r>
      <w:r w:rsidRPr="00425944">
        <w:rPr>
          <w:rFonts w:cs="Arial"/>
          <w:szCs w:val="20"/>
        </w:rPr>
        <w:t xml:space="preserve">Increasing opportunities for successful integration of students with regular programs is expected. </w:t>
      </w:r>
      <w:r w:rsidR="00FC76EE" w:rsidRPr="00425944">
        <w:t xml:space="preserve">The recommended class size is 8.  </w:t>
      </w:r>
    </w:p>
    <w:p w:rsidR="00FC76EE" w:rsidRPr="00425944" w:rsidRDefault="00FC76EE" w:rsidP="00C43DF4">
      <w:pPr>
        <w:rPr>
          <w:rFonts w:ascii="Times New Roman" w:hAnsi="Times New Roman"/>
          <w:b/>
          <w:i/>
          <w:sz w:val="26"/>
          <w:szCs w:val="26"/>
        </w:rPr>
      </w:pPr>
      <w:r w:rsidRPr="00425944">
        <w:rPr>
          <w:rFonts w:ascii="Times New Roman" w:hAnsi="Times New Roman"/>
          <w:b/>
          <w:i/>
          <w:sz w:val="26"/>
          <w:szCs w:val="26"/>
        </w:rPr>
        <w:t>In Secondary Schools:</w:t>
      </w:r>
    </w:p>
    <w:p w:rsidR="00C51F2E" w:rsidRPr="00425944" w:rsidRDefault="00C51F2E" w:rsidP="00C51F2E">
      <w:r w:rsidRPr="00425944">
        <w:t xml:space="preserve">Regular subject teachers liaise with the school Curriculum Leader for special education and are expected to support students through strategies outlined in the </w:t>
      </w:r>
      <w:hyperlink w:anchor="_Individual_Education_Plan_1" w:history="1">
        <w:r w:rsidRPr="00425944">
          <w:rPr>
            <w:rStyle w:val="Hyperlink"/>
            <w:color w:val="auto"/>
          </w:rPr>
          <w:t>Individual Education Plan (IEP).</w:t>
        </w:r>
      </w:hyperlink>
      <w:r w:rsidRPr="00425944">
        <w:rPr>
          <w:b/>
        </w:rPr>
        <w:t xml:space="preserve"> </w:t>
      </w:r>
      <w:r w:rsidRPr="00425944">
        <w:rPr>
          <w:rFonts w:cs="Arial"/>
          <w:szCs w:val="20"/>
        </w:rPr>
        <w:t xml:space="preserve">In addition to the </w:t>
      </w:r>
      <w:hyperlink w:anchor="_Secondary_Resource_Program_1" w:history="1">
        <w:r w:rsidRPr="00425944">
          <w:rPr>
            <w:rStyle w:val="Hyperlink"/>
            <w:rFonts w:cs="Arial"/>
            <w:color w:val="auto"/>
            <w:szCs w:val="20"/>
          </w:rPr>
          <w:t>Secondary Resource Program (RSE)</w:t>
        </w:r>
      </w:hyperlink>
      <w:r w:rsidRPr="00425944">
        <w:rPr>
          <w:rFonts w:cs="Arial"/>
          <w:szCs w:val="20"/>
        </w:rPr>
        <w:t xml:space="preserve"> and </w:t>
      </w:r>
      <w:hyperlink w:anchor="_Secondary_Learning_Strategies" w:history="1">
        <w:r w:rsidRPr="00425944">
          <w:rPr>
            <w:rStyle w:val="Hyperlink"/>
            <w:rFonts w:cs="Arial"/>
            <w:color w:val="auto"/>
            <w:szCs w:val="20"/>
          </w:rPr>
          <w:t>Secondary Learning Strategies (GLE)</w:t>
        </w:r>
      </w:hyperlink>
      <w:r w:rsidRPr="00425944">
        <w:rPr>
          <w:rFonts w:cs="Arial"/>
          <w:szCs w:val="20"/>
        </w:rPr>
        <w:t xml:space="preserve"> courses, behaviour support may include course modifications that permit credit accumulation and access</w:t>
      </w:r>
      <w:r w:rsidRPr="00425944">
        <w:t xml:space="preserve"> to </w:t>
      </w:r>
      <w:hyperlink w:anchor="_Focus_on_Success" w:history="1">
        <w:r w:rsidRPr="00425944">
          <w:rPr>
            <w:rStyle w:val="Hyperlink"/>
            <w:rFonts w:cs="Arial"/>
            <w:color w:val="auto"/>
            <w:szCs w:val="20"/>
          </w:rPr>
          <w:t>locally developed, compulsory and/or optional credit courses</w:t>
        </w:r>
        <w:r w:rsidRPr="00425944">
          <w:rPr>
            <w:rStyle w:val="Hyperlink"/>
            <w:color w:val="auto"/>
          </w:rPr>
          <w:t>.</w:t>
        </w:r>
      </w:hyperlink>
      <w:r w:rsidRPr="00425944">
        <w:t xml:space="preserve"> </w:t>
      </w:r>
    </w:p>
    <w:p w:rsidR="00F82C11" w:rsidRPr="00425944" w:rsidRDefault="00F82C11" w:rsidP="004E5691">
      <w:pPr>
        <w:spacing w:after="60"/>
        <w:rPr>
          <w:rFonts w:cs="Arial"/>
          <w:szCs w:val="20"/>
        </w:rPr>
      </w:pPr>
      <w:r w:rsidRPr="00425944">
        <w:rPr>
          <w:rFonts w:cs="Arial"/>
          <w:szCs w:val="20"/>
        </w:rPr>
        <w:t>Regardless of the form of program intervention, the goals for students identified with Behaviour exceptionality are to:</w:t>
      </w:r>
    </w:p>
    <w:p w:rsidR="00F82C11" w:rsidRPr="00425944" w:rsidRDefault="00F82C11" w:rsidP="00275235">
      <w:pPr>
        <w:numPr>
          <w:ilvl w:val="0"/>
          <w:numId w:val="206"/>
        </w:numPr>
        <w:tabs>
          <w:tab w:val="clear" w:pos="216"/>
        </w:tabs>
        <w:spacing w:before="60" w:after="60"/>
        <w:ind w:left="540" w:hanging="360"/>
        <w:rPr>
          <w:rFonts w:cs="Arial"/>
          <w:szCs w:val="20"/>
        </w:rPr>
      </w:pPr>
      <w:r w:rsidRPr="00425944">
        <w:rPr>
          <w:rFonts w:cs="Arial"/>
          <w:szCs w:val="20"/>
        </w:rPr>
        <w:t>Decrease inappropriate behaviour</w:t>
      </w:r>
      <w:r w:rsidR="0091298B" w:rsidRPr="00425944">
        <w:rPr>
          <w:rFonts w:cs="Arial"/>
          <w:szCs w:val="20"/>
        </w:rPr>
        <w:t xml:space="preserve"> and</w:t>
      </w:r>
      <w:r w:rsidR="00FC76EE" w:rsidRPr="00425944">
        <w:rPr>
          <w:rFonts w:cs="Arial"/>
          <w:szCs w:val="20"/>
        </w:rPr>
        <w:t xml:space="preserve"> i</w:t>
      </w:r>
      <w:r w:rsidRPr="00425944">
        <w:rPr>
          <w:rFonts w:cs="Arial"/>
          <w:szCs w:val="20"/>
        </w:rPr>
        <w:t>ncrease positive behaviour</w:t>
      </w:r>
    </w:p>
    <w:p w:rsidR="00F82C11" w:rsidRPr="00425944" w:rsidRDefault="00F82C11" w:rsidP="00275235">
      <w:pPr>
        <w:numPr>
          <w:ilvl w:val="0"/>
          <w:numId w:val="206"/>
        </w:numPr>
        <w:tabs>
          <w:tab w:val="clear" w:pos="216"/>
        </w:tabs>
        <w:spacing w:before="60" w:after="60"/>
        <w:ind w:left="540" w:hanging="360"/>
        <w:rPr>
          <w:rFonts w:cs="Arial"/>
          <w:szCs w:val="20"/>
        </w:rPr>
      </w:pPr>
      <w:r w:rsidRPr="00425944">
        <w:rPr>
          <w:rFonts w:cs="Arial"/>
          <w:szCs w:val="20"/>
        </w:rPr>
        <w:t>Acquire new skills</w:t>
      </w:r>
      <w:r w:rsidR="0091298B" w:rsidRPr="00425944">
        <w:rPr>
          <w:rFonts w:cs="Arial"/>
          <w:szCs w:val="20"/>
        </w:rPr>
        <w:t xml:space="preserve"> (problem-solving, conflict resolution</w:t>
      </w:r>
      <w:r w:rsidR="007965DD" w:rsidRPr="00425944">
        <w:rPr>
          <w:rFonts w:cs="Arial"/>
          <w:szCs w:val="20"/>
        </w:rPr>
        <w:t>, self-advocacy</w:t>
      </w:r>
      <w:r w:rsidR="0091298B" w:rsidRPr="00425944">
        <w:rPr>
          <w:rFonts w:cs="Arial"/>
          <w:szCs w:val="20"/>
        </w:rPr>
        <w:t>)</w:t>
      </w:r>
      <w:r w:rsidRPr="00425944">
        <w:rPr>
          <w:rFonts w:cs="Arial"/>
          <w:szCs w:val="20"/>
        </w:rPr>
        <w:t xml:space="preserve"> </w:t>
      </w:r>
    </w:p>
    <w:p w:rsidR="00FC76EE" w:rsidRPr="00425944" w:rsidRDefault="00F82C11" w:rsidP="00275235">
      <w:pPr>
        <w:numPr>
          <w:ilvl w:val="0"/>
          <w:numId w:val="206"/>
        </w:numPr>
        <w:tabs>
          <w:tab w:val="clear" w:pos="216"/>
        </w:tabs>
        <w:spacing w:before="60" w:after="60"/>
        <w:ind w:left="540" w:hanging="360"/>
        <w:rPr>
          <w:rFonts w:cs="Arial"/>
          <w:szCs w:val="20"/>
        </w:rPr>
      </w:pPr>
      <w:r w:rsidRPr="00425944">
        <w:rPr>
          <w:rFonts w:cs="Arial"/>
          <w:szCs w:val="20"/>
        </w:rPr>
        <w:t>Transfer skills to other settings</w:t>
      </w:r>
      <w:r w:rsidR="00FC76EE" w:rsidRPr="00425944">
        <w:rPr>
          <w:rFonts w:cs="Arial"/>
          <w:szCs w:val="20"/>
        </w:rPr>
        <w:t xml:space="preserve"> </w:t>
      </w:r>
    </w:p>
    <w:p w:rsidR="00F82C11" w:rsidRPr="00425944" w:rsidRDefault="00FC76EE" w:rsidP="00275235">
      <w:pPr>
        <w:numPr>
          <w:ilvl w:val="0"/>
          <w:numId w:val="206"/>
        </w:numPr>
        <w:tabs>
          <w:tab w:val="clear" w:pos="216"/>
        </w:tabs>
        <w:spacing w:before="60" w:after="60"/>
        <w:ind w:left="540" w:hanging="360"/>
        <w:rPr>
          <w:rFonts w:cs="Arial"/>
          <w:szCs w:val="20"/>
        </w:rPr>
      </w:pPr>
      <w:r w:rsidRPr="00425944">
        <w:rPr>
          <w:rFonts w:cs="Arial"/>
          <w:szCs w:val="20"/>
        </w:rPr>
        <w:t>Increase opportunities for successful integration</w:t>
      </w:r>
    </w:p>
    <w:p w:rsidR="00F82C11" w:rsidRPr="00425944" w:rsidRDefault="00F82C11" w:rsidP="00FF041A">
      <w:pPr>
        <w:pStyle w:val="MediumGrid21"/>
        <w:spacing w:before="240"/>
      </w:pPr>
      <w:r w:rsidRPr="00425944">
        <w:rPr>
          <w:rFonts w:ascii="Times New Roman" w:hAnsi="Times New Roman"/>
          <w:b/>
          <w:i/>
          <w:sz w:val="26"/>
          <w:szCs w:val="26"/>
        </w:rPr>
        <w:t>External Supports:</w:t>
      </w:r>
    </w:p>
    <w:p w:rsidR="00D25AD4" w:rsidRPr="00425944" w:rsidRDefault="00F82C11" w:rsidP="00F82C11">
      <w:pPr>
        <w:spacing w:before="60"/>
        <w:rPr>
          <w:rFonts w:cs="Arial"/>
          <w:szCs w:val="20"/>
        </w:rPr>
      </w:pPr>
      <w:r w:rsidRPr="00425944">
        <w:rPr>
          <w:rFonts w:cs="Arial"/>
          <w:szCs w:val="20"/>
        </w:rPr>
        <w:t>At any grade level, a student with very complex needs may be eligible for support over and above that offered in a TDSB special education class placemen</w:t>
      </w:r>
      <w:r w:rsidR="00EC57AD" w:rsidRPr="00425944">
        <w:rPr>
          <w:rFonts w:cs="Arial"/>
          <w:szCs w:val="20"/>
        </w:rPr>
        <w:t xml:space="preserve">t. In such cases, </w:t>
      </w:r>
      <w:proofErr w:type="gramStart"/>
      <w:r w:rsidR="00EC57AD" w:rsidRPr="00425944">
        <w:rPr>
          <w:rFonts w:cs="Arial"/>
          <w:szCs w:val="20"/>
        </w:rPr>
        <w:t>staff</w:t>
      </w:r>
      <w:proofErr w:type="gramEnd"/>
      <w:r w:rsidR="00EC57AD" w:rsidRPr="00425944">
        <w:rPr>
          <w:rFonts w:cs="Arial"/>
          <w:szCs w:val="20"/>
        </w:rPr>
        <w:t xml:space="preserve"> assists parent(s)/g</w:t>
      </w:r>
      <w:r w:rsidR="00246950" w:rsidRPr="00425944">
        <w:rPr>
          <w:rFonts w:cs="Arial"/>
          <w:szCs w:val="20"/>
        </w:rPr>
        <w:t>uardian(s)</w:t>
      </w:r>
      <w:r w:rsidRPr="00425944">
        <w:rPr>
          <w:rFonts w:cs="Arial"/>
          <w:szCs w:val="20"/>
        </w:rPr>
        <w:t xml:space="preserve"> in connecting with community agencies, where the appropriate programming or treatment </w:t>
      </w:r>
      <w:r w:rsidR="00C3745D" w:rsidRPr="00425944">
        <w:rPr>
          <w:rFonts w:cs="Arial"/>
          <w:szCs w:val="20"/>
        </w:rPr>
        <w:t xml:space="preserve">may be available. </w:t>
      </w:r>
      <w:r w:rsidR="00C6336D" w:rsidRPr="00425944">
        <w:rPr>
          <w:rFonts w:cs="Arial"/>
          <w:szCs w:val="20"/>
        </w:rPr>
        <w:t>For more information, s</w:t>
      </w:r>
      <w:r w:rsidRPr="00425944">
        <w:rPr>
          <w:rFonts w:cs="Arial"/>
          <w:szCs w:val="20"/>
        </w:rPr>
        <w:t>ee</w:t>
      </w:r>
      <w:r w:rsidR="00C6336D" w:rsidRPr="00425944">
        <w:rPr>
          <w:rFonts w:cs="Arial"/>
          <w:szCs w:val="20"/>
        </w:rPr>
        <w:t xml:space="preserve"> the</w:t>
      </w:r>
      <w:r w:rsidRPr="00425944">
        <w:rPr>
          <w:rFonts w:cs="Arial"/>
          <w:szCs w:val="20"/>
        </w:rPr>
        <w:t xml:space="preserve"> section on </w:t>
      </w:r>
      <w:hyperlink w:anchor="_Special_Education_–_2" w:history="1">
        <w:r w:rsidRPr="00425944">
          <w:rPr>
            <w:rStyle w:val="Hyperlink"/>
            <w:rFonts w:cs="Arial"/>
            <w:color w:val="auto"/>
            <w:szCs w:val="20"/>
          </w:rPr>
          <w:t>Special Education – Section 23 – Care, Treatment, Custody and Correctional Programs</w:t>
        </w:r>
      </w:hyperlink>
      <w:r w:rsidR="00C3745D" w:rsidRPr="00425944">
        <w:rPr>
          <w:rFonts w:cs="Arial"/>
          <w:szCs w:val="20"/>
        </w:rPr>
        <w:t>.</w:t>
      </w:r>
    </w:p>
    <w:p w:rsidR="00F671DF" w:rsidRPr="00425944" w:rsidRDefault="00F671DF" w:rsidP="00F671DF">
      <w:pPr>
        <w:pStyle w:val="MediumGrid21"/>
      </w:pPr>
      <w:r w:rsidRPr="00425944">
        <w:br w:type="page"/>
      </w:r>
    </w:p>
    <w:p w:rsidR="001859F4" w:rsidRPr="00425944" w:rsidRDefault="00970BAA" w:rsidP="00F671DF">
      <w:pPr>
        <w:ind w:left="1980"/>
      </w:pPr>
      <w:r w:rsidRPr="00425944">
        <w:rPr>
          <w:noProof/>
        </w:rPr>
        <w:lastRenderedPageBreak/>
        <mc:AlternateContent>
          <mc:Choice Requires="wps">
            <w:drawing>
              <wp:anchor distT="0" distB="0" distL="114300" distR="114300" simplePos="0" relativeHeight="251855872" behindDoc="0" locked="0" layoutInCell="1" allowOverlap="1" wp14:anchorId="7A7B6F90" wp14:editId="6C73D11C">
                <wp:simplePos x="0" y="0"/>
                <wp:positionH relativeFrom="column">
                  <wp:posOffset>1471930</wp:posOffset>
                </wp:positionH>
                <wp:positionV relativeFrom="paragraph">
                  <wp:posOffset>218440</wp:posOffset>
                </wp:positionV>
                <wp:extent cx="3286125" cy="463550"/>
                <wp:effectExtent l="0" t="0" r="28575" b="12700"/>
                <wp:wrapNone/>
                <wp:docPr id="56" name="Text Box 56"/>
                <wp:cNvGraphicFramePr/>
                <a:graphic xmlns:a="http://schemas.openxmlformats.org/drawingml/2006/main">
                  <a:graphicData uri="http://schemas.microsoft.com/office/word/2010/wordprocessingShape">
                    <wps:wsp>
                      <wps:cNvSpPr txBox="1"/>
                      <wps:spPr>
                        <a:xfrm>
                          <a:off x="0" y="0"/>
                          <a:ext cx="3286125"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FD7F89" w:rsidRDefault="00941ACF" w:rsidP="00C57ED0">
                            <w:pPr>
                              <w:pStyle w:val="Heading2"/>
                              <w:spacing w:before="120"/>
                              <w:jc w:val="center"/>
                              <w:rPr>
                                <w:rFonts w:eastAsia="Arial"/>
                                <w:szCs w:val="20"/>
                              </w:rPr>
                            </w:pPr>
                            <w:bookmarkStart w:id="111" w:name="_Toc462667585"/>
                            <w:bookmarkStart w:id="112" w:name="_Toc462764577"/>
                            <w:bookmarkStart w:id="113" w:name="_Toc465193436"/>
                            <w:bookmarkStart w:id="114" w:name="_Toc465852696"/>
                            <w:bookmarkStart w:id="115" w:name="_Toc486598631"/>
                            <w:bookmarkStart w:id="116" w:name="_Toc492016809"/>
                            <w:r w:rsidRPr="00FD7F89">
                              <w:t>Communication Exceptionalities</w:t>
                            </w:r>
                            <w:bookmarkEnd w:id="111"/>
                            <w:bookmarkEnd w:id="112"/>
                            <w:bookmarkEnd w:id="113"/>
                            <w:bookmarkEnd w:id="114"/>
                            <w:bookmarkEnd w:id="115"/>
                            <w:bookmarkEnd w:id="116"/>
                          </w:p>
                          <w:p w:rsidR="00941ACF" w:rsidRDefault="00941ACF" w:rsidP="00C57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5" type="#_x0000_t202" style="position:absolute;left:0;text-align:left;margin-left:115.9pt;margin-top:17.2pt;width:258.75pt;height:3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" fillcolor="white [3201]" strokeweight=".5pt">
                <v:textbox>
                  <w:txbxContent>
                    <w:p w:rsidR="00941ACF" w:rsidRPr="00FD7F89" w:rsidRDefault="00941ACF" w:rsidP="00C57ED0">
                      <w:pPr>
                        <w:pStyle w:val="Heading2"/>
                        <w:spacing w:before="120"/>
                        <w:jc w:val="center"/>
                        <w:rPr>
                          <w:rFonts w:eastAsia="Arial"/>
                          <w:szCs w:val="20"/>
                        </w:rPr>
                      </w:pPr>
                      <w:bookmarkStart w:id="123" w:name="_Toc462667585"/>
                      <w:bookmarkStart w:id="124" w:name="_Toc462764577"/>
                      <w:bookmarkStart w:id="125" w:name="_Toc465193436"/>
                      <w:bookmarkStart w:id="126" w:name="_Toc465852696"/>
                      <w:bookmarkStart w:id="127" w:name="_Toc486598631"/>
                      <w:bookmarkStart w:id="128" w:name="_Toc492016809"/>
                      <w:r w:rsidRPr="00FD7F89">
                        <w:t>Communication Exceptionalities</w:t>
                      </w:r>
                      <w:bookmarkEnd w:id="123"/>
                      <w:bookmarkEnd w:id="124"/>
                      <w:bookmarkEnd w:id="125"/>
                      <w:bookmarkEnd w:id="126"/>
                      <w:bookmarkEnd w:id="127"/>
                      <w:bookmarkEnd w:id="128"/>
                    </w:p>
                    <w:p w:rsidR="00941ACF" w:rsidRDefault="00941ACF" w:rsidP="00C57ED0"/>
                  </w:txbxContent>
                </v:textbox>
              </v:shape>
            </w:pict>
          </mc:Fallback>
        </mc:AlternateContent>
      </w:r>
      <w:r w:rsidR="00F671DF" w:rsidRPr="00425944">
        <w:rPr>
          <w:noProof/>
        </w:rPr>
        <w:drawing>
          <wp:anchor distT="0" distB="0" distL="114300" distR="114300" simplePos="0" relativeHeight="251853824" behindDoc="0" locked="0" layoutInCell="1" allowOverlap="1" wp14:anchorId="12001A49" wp14:editId="28FD146C">
            <wp:simplePos x="0" y="0"/>
            <wp:positionH relativeFrom="margin">
              <wp:posOffset>1871345</wp:posOffset>
            </wp:positionH>
            <wp:positionV relativeFrom="margin">
              <wp:posOffset>-330835</wp:posOffset>
            </wp:positionV>
            <wp:extent cx="2371725" cy="1304925"/>
            <wp:effectExtent l="0" t="0" r="9525" b="9525"/>
            <wp:wrapSquare wrapText="bothSides"/>
            <wp:docPr id="1" name="Picture 1"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74" cstate="print">
                      <a:duotone>
                        <a:schemeClr val="accent5">
                          <a:shade val="45000"/>
                          <a:satMod val="135000"/>
                        </a:schemeClr>
                        <a:prstClr val="white"/>
                      </a:duotone>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5691" w:rsidRPr="00425944" w:rsidRDefault="004E5691" w:rsidP="00493FA0"/>
    <w:p w:rsidR="00C57ED0" w:rsidRPr="00425944" w:rsidRDefault="00C57ED0" w:rsidP="00C57ED0">
      <w:pPr>
        <w:pStyle w:val="Heading3"/>
        <w:spacing w:after="240"/>
        <w:rPr>
          <w:u w:val="single"/>
          <w:lang w:val="en-CA"/>
        </w:rPr>
      </w:pPr>
    </w:p>
    <w:p w:rsidR="00C57ED0" w:rsidRPr="00425944" w:rsidRDefault="00C57ED0" w:rsidP="00C57ED0">
      <w:pPr>
        <w:rPr>
          <w:lang w:eastAsia="x-none"/>
        </w:rPr>
      </w:pPr>
    </w:p>
    <w:p w:rsidR="00ED7EAB" w:rsidRPr="00425944" w:rsidRDefault="00ED7EAB" w:rsidP="00267461">
      <w:pPr>
        <w:pStyle w:val="Heading3"/>
        <w:spacing w:after="240"/>
        <w:jc w:val="center"/>
        <w:rPr>
          <w:szCs w:val="28"/>
          <w:u w:val="single"/>
        </w:rPr>
      </w:pPr>
      <w:bookmarkStart w:id="117" w:name="_Toc492016810"/>
      <w:r w:rsidRPr="00425944">
        <w:rPr>
          <w:u w:val="single"/>
        </w:rPr>
        <w:t>Autism</w:t>
      </w:r>
      <w:bookmarkEnd w:id="117"/>
    </w:p>
    <w:p w:rsidR="00F82C11" w:rsidRPr="00425944" w:rsidRDefault="00F82C11" w:rsidP="00F82C11">
      <w:pPr>
        <w:pStyle w:val="Default"/>
        <w:spacing w:after="120"/>
        <w:rPr>
          <w:rFonts w:ascii="Times New Roman" w:hAnsi="Times New Roman" w:cs="Times New Roman"/>
          <w:color w:val="auto"/>
          <w:sz w:val="28"/>
          <w:szCs w:val="28"/>
        </w:rPr>
      </w:pPr>
      <w:r w:rsidRPr="00425944">
        <w:rPr>
          <w:rFonts w:ascii="Times New Roman" w:hAnsi="Times New Roman" w:cs="Times New Roman"/>
          <w:b/>
          <w:bCs/>
          <w:color w:val="auto"/>
          <w:sz w:val="28"/>
          <w:szCs w:val="28"/>
        </w:rPr>
        <w:t xml:space="preserve">Ministry Definition </w:t>
      </w:r>
    </w:p>
    <w:p w:rsidR="00F82C11" w:rsidRPr="00425944" w:rsidRDefault="00F82C11" w:rsidP="00267461">
      <w:pPr>
        <w:pStyle w:val="Default"/>
        <w:spacing w:after="60" w:line="276" w:lineRule="auto"/>
        <w:rPr>
          <w:color w:val="auto"/>
          <w:sz w:val="20"/>
          <w:szCs w:val="20"/>
        </w:rPr>
      </w:pPr>
      <w:r w:rsidRPr="00425944">
        <w:rPr>
          <w:color w:val="auto"/>
          <w:sz w:val="20"/>
          <w:szCs w:val="20"/>
        </w:rPr>
        <w:t xml:space="preserve">A severe learning disorder that is characterized by: </w:t>
      </w:r>
    </w:p>
    <w:p w:rsidR="00F82C11" w:rsidRPr="00425944" w:rsidRDefault="00F82C11" w:rsidP="00267461">
      <w:pPr>
        <w:pStyle w:val="Default"/>
        <w:spacing w:before="60" w:after="60" w:line="276" w:lineRule="auto"/>
        <w:ind w:left="450" w:hanging="270"/>
        <w:rPr>
          <w:color w:val="auto"/>
          <w:sz w:val="20"/>
          <w:szCs w:val="20"/>
        </w:rPr>
      </w:pPr>
      <w:r w:rsidRPr="00425944">
        <w:rPr>
          <w:color w:val="auto"/>
          <w:sz w:val="20"/>
          <w:szCs w:val="20"/>
        </w:rPr>
        <w:t>a)  Disturbances in:</w:t>
      </w:r>
    </w:p>
    <w:p w:rsidR="00F82C11" w:rsidRPr="00425944" w:rsidRDefault="00F82C11" w:rsidP="00275235">
      <w:pPr>
        <w:pStyle w:val="Default"/>
        <w:numPr>
          <w:ilvl w:val="0"/>
          <w:numId w:val="155"/>
        </w:numPr>
        <w:spacing w:after="60" w:line="276" w:lineRule="auto"/>
        <w:ind w:left="720" w:hanging="270"/>
        <w:rPr>
          <w:color w:val="auto"/>
          <w:sz w:val="20"/>
          <w:szCs w:val="20"/>
        </w:rPr>
      </w:pPr>
      <w:r w:rsidRPr="00425944">
        <w:rPr>
          <w:color w:val="auto"/>
          <w:sz w:val="20"/>
          <w:szCs w:val="20"/>
        </w:rPr>
        <w:t xml:space="preserve">rate of educational development </w:t>
      </w:r>
    </w:p>
    <w:p w:rsidR="00F82C11" w:rsidRPr="00425944" w:rsidRDefault="00F82C11" w:rsidP="00275235">
      <w:pPr>
        <w:pStyle w:val="Default"/>
        <w:numPr>
          <w:ilvl w:val="0"/>
          <w:numId w:val="155"/>
        </w:numPr>
        <w:spacing w:after="60" w:line="276" w:lineRule="auto"/>
        <w:ind w:left="720" w:hanging="270"/>
        <w:rPr>
          <w:color w:val="auto"/>
          <w:sz w:val="20"/>
          <w:szCs w:val="20"/>
        </w:rPr>
      </w:pPr>
      <w:r w:rsidRPr="00425944">
        <w:rPr>
          <w:color w:val="auto"/>
          <w:sz w:val="20"/>
          <w:szCs w:val="20"/>
        </w:rPr>
        <w:t xml:space="preserve">ability to relate to the environment </w:t>
      </w:r>
    </w:p>
    <w:p w:rsidR="00F82C11" w:rsidRPr="00425944" w:rsidRDefault="00F82C11" w:rsidP="00275235">
      <w:pPr>
        <w:pStyle w:val="Default"/>
        <w:numPr>
          <w:ilvl w:val="0"/>
          <w:numId w:val="155"/>
        </w:numPr>
        <w:spacing w:after="60" w:line="276" w:lineRule="auto"/>
        <w:ind w:left="720" w:hanging="270"/>
        <w:rPr>
          <w:color w:val="auto"/>
          <w:sz w:val="20"/>
          <w:szCs w:val="20"/>
        </w:rPr>
      </w:pPr>
      <w:r w:rsidRPr="00425944">
        <w:rPr>
          <w:color w:val="auto"/>
          <w:sz w:val="20"/>
          <w:szCs w:val="20"/>
        </w:rPr>
        <w:t xml:space="preserve">mobility </w:t>
      </w:r>
    </w:p>
    <w:p w:rsidR="00F82C11" w:rsidRPr="00425944" w:rsidRDefault="00F82C11" w:rsidP="00275235">
      <w:pPr>
        <w:pStyle w:val="Default"/>
        <w:numPr>
          <w:ilvl w:val="0"/>
          <w:numId w:val="155"/>
        </w:numPr>
        <w:spacing w:after="60" w:line="276" w:lineRule="auto"/>
        <w:ind w:left="720" w:hanging="270"/>
        <w:rPr>
          <w:color w:val="auto"/>
          <w:sz w:val="20"/>
          <w:szCs w:val="20"/>
        </w:rPr>
      </w:pPr>
      <w:r w:rsidRPr="00425944">
        <w:rPr>
          <w:color w:val="auto"/>
          <w:sz w:val="20"/>
          <w:szCs w:val="20"/>
        </w:rPr>
        <w:t xml:space="preserve">perception, speech, and language </w:t>
      </w:r>
    </w:p>
    <w:p w:rsidR="00F82C11" w:rsidRPr="00425944" w:rsidRDefault="00F82C11" w:rsidP="00F82C11">
      <w:pPr>
        <w:pStyle w:val="Default"/>
        <w:spacing w:before="120" w:line="276" w:lineRule="auto"/>
        <w:ind w:left="450" w:hanging="270"/>
        <w:rPr>
          <w:color w:val="auto"/>
          <w:sz w:val="20"/>
          <w:szCs w:val="20"/>
        </w:rPr>
      </w:pPr>
      <w:r w:rsidRPr="00425944">
        <w:rPr>
          <w:color w:val="auto"/>
          <w:sz w:val="20"/>
          <w:szCs w:val="20"/>
        </w:rPr>
        <w:t xml:space="preserve">b)  Lack of the representational symbolic behaviour that precedes language </w:t>
      </w:r>
    </w:p>
    <w:p w:rsidR="00F82C11" w:rsidRPr="00425944" w:rsidRDefault="00F82C11" w:rsidP="00F82C11">
      <w:pPr>
        <w:pStyle w:val="Default"/>
        <w:spacing w:before="240" w:after="120" w:line="276" w:lineRule="auto"/>
        <w:rPr>
          <w:rFonts w:ascii="Times New Roman" w:hAnsi="Times New Roman" w:cs="Times New Roman"/>
          <w:color w:val="auto"/>
          <w:sz w:val="28"/>
          <w:szCs w:val="28"/>
        </w:rPr>
      </w:pPr>
      <w:r w:rsidRPr="00425944">
        <w:rPr>
          <w:rFonts w:ascii="Times New Roman" w:hAnsi="Times New Roman" w:cs="Times New Roman"/>
          <w:b/>
          <w:bCs/>
          <w:color w:val="auto"/>
          <w:sz w:val="28"/>
          <w:szCs w:val="28"/>
        </w:rPr>
        <w:t xml:space="preserve">IPRC Determination of Exceptionality: Communication (Autism) </w:t>
      </w:r>
    </w:p>
    <w:p w:rsidR="00F82C11" w:rsidRPr="00425944" w:rsidRDefault="00F82C11" w:rsidP="00F82C11">
      <w:pPr>
        <w:rPr>
          <w:rFonts w:cs="Arial"/>
          <w:szCs w:val="20"/>
        </w:rPr>
      </w:pPr>
      <w:r w:rsidRPr="00425944">
        <w:rPr>
          <w:rFonts w:cs="Arial"/>
          <w:szCs w:val="20"/>
        </w:rPr>
        <w:t>In making its determination, a TDSB IPRC will consider the following:</w:t>
      </w:r>
    </w:p>
    <w:p w:rsidR="00F82C11" w:rsidRPr="00425944" w:rsidRDefault="00F82C11" w:rsidP="00472A5F">
      <w:pPr>
        <w:pStyle w:val="Default"/>
        <w:widowControl/>
        <w:spacing w:after="59" w:line="276" w:lineRule="auto"/>
        <w:ind w:left="180"/>
        <w:rPr>
          <w:rFonts w:ascii="Times New Roman" w:hAnsi="Times New Roman" w:cs="Times New Roman"/>
          <w:b/>
          <w:i/>
          <w:color w:val="auto"/>
          <w:sz w:val="26"/>
          <w:szCs w:val="26"/>
        </w:rPr>
      </w:pPr>
      <w:r w:rsidRPr="00425944">
        <w:rPr>
          <w:rFonts w:ascii="Times New Roman" w:hAnsi="Times New Roman" w:cs="Times New Roman"/>
          <w:b/>
          <w:i/>
          <w:color w:val="auto"/>
          <w:sz w:val="26"/>
          <w:szCs w:val="26"/>
        </w:rPr>
        <w:t xml:space="preserve">Classroom Documentation </w:t>
      </w:r>
    </w:p>
    <w:p w:rsidR="009B7DD1" w:rsidRPr="00425944" w:rsidRDefault="009B7DD1" w:rsidP="00275235">
      <w:pPr>
        <w:pStyle w:val="ListParagraph"/>
        <w:numPr>
          <w:ilvl w:val="0"/>
          <w:numId w:val="216"/>
        </w:numPr>
        <w:tabs>
          <w:tab w:val="clear" w:pos="756"/>
        </w:tabs>
        <w:spacing w:before="60" w:after="60"/>
        <w:ind w:left="630" w:right="-20" w:hanging="270"/>
        <w:rPr>
          <w:rFonts w:ascii="Times New Roman" w:eastAsia="Arial" w:hAnsi="Times New Roman"/>
          <w:b/>
          <w:i/>
          <w:sz w:val="26"/>
          <w:szCs w:val="26"/>
        </w:rPr>
      </w:pPr>
      <w:r w:rsidRPr="00425944">
        <w:rPr>
          <w:rFonts w:eastAsia="Arial" w:cs="Arial"/>
          <w:szCs w:val="20"/>
        </w:rPr>
        <w:t>Evidence that describes a</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pacing w:val="2"/>
          <w:szCs w:val="20"/>
        </w:rPr>
        <w:t>t</w:t>
      </w:r>
      <w:r w:rsidRPr="00425944">
        <w:rPr>
          <w:rFonts w:eastAsia="Arial" w:cs="Arial"/>
          <w:szCs w:val="20"/>
        </w:rPr>
        <w:t>u</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nt</w:t>
      </w:r>
      <w:r w:rsidRPr="00425944">
        <w:rPr>
          <w:rFonts w:eastAsia="Arial" w:cs="Arial"/>
          <w:spacing w:val="-6"/>
          <w:szCs w:val="20"/>
        </w:rPr>
        <w:t xml:space="preserve"> </w:t>
      </w:r>
      <w:r w:rsidRPr="00425944">
        <w:rPr>
          <w:rFonts w:eastAsia="Arial" w:cs="Arial"/>
          <w:spacing w:val="-2"/>
          <w:szCs w:val="20"/>
        </w:rPr>
        <w:t>w</w:t>
      </w:r>
      <w:r w:rsidRPr="00425944">
        <w:rPr>
          <w:rFonts w:eastAsia="Arial" w:cs="Arial"/>
          <w:spacing w:val="2"/>
          <w:szCs w:val="20"/>
        </w:rPr>
        <w:t>h</w:t>
      </w:r>
      <w:r w:rsidRPr="00425944">
        <w:rPr>
          <w:rFonts w:eastAsia="Arial" w:cs="Arial"/>
          <w:szCs w:val="20"/>
        </w:rPr>
        <w:t>o</w:t>
      </w:r>
      <w:r w:rsidRPr="00425944">
        <w:rPr>
          <w:rFonts w:eastAsia="Arial" w:cs="Arial"/>
          <w:spacing w:val="-4"/>
          <w:szCs w:val="20"/>
        </w:rPr>
        <w:t xml:space="preserve"> </w:t>
      </w:r>
      <w:r w:rsidRPr="00425944">
        <w:rPr>
          <w:szCs w:val="20"/>
        </w:rPr>
        <w:t>has not demonstrated ability at an age-appropriate level to focus and/or maintain attention to activities or tasks, make transitions, establish and maintain social interactions, cope safely with his/her current setting</w:t>
      </w:r>
    </w:p>
    <w:p w:rsidR="009B7DD1" w:rsidRPr="00425944" w:rsidRDefault="009B7DD1" w:rsidP="00275235">
      <w:pPr>
        <w:pStyle w:val="ListParagraph"/>
        <w:widowControl w:val="0"/>
        <w:numPr>
          <w:ilvl w:val="0"/>
          <w:numId w:val="215"/>
        </w:numPr>
        <w:shd w:val="clear" w:color="auto" w:fill="FFFFFF"/>
        <w:autoSpaceDE w:val="0"/>
        <w:autoSpaceDN w:val="0"/>
        <w:adjustRightInd w:val="0"/>
        <w:spacing w:before="60" w:after="60"/>
        <w:ind w:left="630" w:hanging="270"/>
        <w:rPr>
          <w:rFonts w:cs="Arial"/>
          <w:szCs w:val="20"/>
        </w:rPr>
      </w:pPr>
      <w:r w:rsidRPr="00425944">
        <w:rPr>
          <w:rFonts w:cs="Arial"/>
          <w:szCs w:val="20"/>
        </w:rPr>
        <w:t xml:space="preserve">An </w:t>
      </w:r>
      <w:hyperlink w:anchor="_Individual_Education_Plan_1" w:history="1">
        <w:r w:rsidR="00E1705E" w:rsidRPr="00425944">
          <w:rPr>
            <w:rStyle w:val="Hyperlink"/>
            <w:rFonts w:cs="Arial"/>
            <w:color w:val="auto"/>
            <w:szCs w:val="20"/>
          </w:rPr>
          <w:t>Individual Education Plan</w:t>
        </w:r>
      </w:hyperlink>
    </w:p>
    <w:p w:rsidR="009B7DD1" w:rsidRPr="00425944" w:rsidRDefault="009B7DD1" w:rsidP="00275235">
      <w:pPr>
        <w:pStyle w:val="ListParagraph"/>
        <w:widowControl w:val="0"/>
        <w:numPr>
          <w:ilvl w:val="0"/>
          <w:numId w:val="215"/>
        </w:numPr>
        <w:shd w:val="clear" w:color="auto" w:fill="FFFFFF"/>
        <w:autoSpaceDE w:val="0"/>
        <w:autoSpaceDN w:val="0"/>
        <w:adjustRightInd w:val="0"/>
        <w:spacing w:before="60" w:after="60"/>
        <w:ind w:left="630" w:hanging="270"/>
        <w:rPr>
          <w:rFonts w:cs="Arial"/>
          <w:szCs w:val="20"/>
        </w:rPr>
      </w:pPr>
      <w:r w:rsidRPr="00425944">
        <w:rPr>
          <w:rFonts w:cs="Arial"/>
          <w:szCs w:val="20"/>
        </w:rPr>
        <w:t>Student work samples</w:t>
      </w:r>
    </w:p>
    <w:p w:rsidR="00F82C11" w:rsidRPr="00425944" w:rsidRDefault="00F82C11" w:rsidP="00472A5F">
      <w:pPr>
        <w:pStyle w:val="Default"/>
        <w:spacing w:before="120" w:line="276" w:lineRule="auto"/>
        <w:ind w:left="180"/>
        <w:rPr>
          <w:color w:val="auto"/>
          <w:sz w:val="20"/>
          <w:szCs w:val="20"/>
        </w:rPr>
      </w:pPr>
      <w:r w:rsidRPr="00425944">
        <w:rPr>
          <w:rFonts w:ascii="Times New Roman" w:hAnsi="Times New Roman" w:cs="Times New Roman"/>
          <w:b/>
          <w:bCs/>
          <w:i/>
          <w:color w:val="auto"/>
          <w:sz w:val="26"/>
          <w:szCs w:val="26"/>
        </w:rPr>
        <w:t xml:space="preserve">Educational Assessment </w:t>
      </w:r>
    </w:p>
    <w:p w:rsidR="009E55C6" w:rsidRPr="00425944" w:rsidRDefault="009E55C6" w:rsidP="00275235">
      <w:pPr>
        <w:pStyle w:val="ListParagraph"/>
        <w:numPr>
          <w:ilvl w:val="0"/>
          <w:numId w:val="217"/>
        </w:numPr>
        <w:autoSpaceDE w:val="0"/>
        <w:autoSpaceDN w:val="0"/>
        <w:adjustRightInd w:val="0"/>
        <w:spacing w:before="60" w:after="59"/>
        <w:ind w:left="630" w:hanging="270"/>
        <w:rPr>
          <w:rFonts w:cs="Arial"/>
          <w:szCs w:val="20"/>
        </w:rPr>
      </w:pPr>
      <w:r w:rsidRPr="00425944">
        <w:rPr>
          <w:rFonts w:cs="Arial"/>
          <w:szCs w:val="20"/>
        </w:rPr>
        <w:t xml:space="preserve">A profile of learning strengths and needs that demonstrates difficulty with academics and verbal and non-verbal communication </w:t>
      </w:r>
      <w:r w:rsidR="00792BA6" w:rsidRPr="00425944">
        <w:rPr>
          <w:rFonts w:eastAsia="Arial" w:cs="Arial"/>
          <w:szCs w:val="20"/>
        </w:rPr>
        <w:t>and alternative programming requirements</w:t>
      </w:r>
    </w:p>
    <w:p w:rsidR="009E55C6" w:rsidRPr="00425944" w:rsidRDefault="009E55C6" w:rsidP="00275235">
      <w:pPr>
        <w:pStyle w:val="ListParagraph"/>
        <w:numPr>
          <w:ilvl w:val="0"/>
          <w:numId w:val="217"/>
        </w:numPr>
        <w:autoSpaceDE w:val="0"/>
        <w:autoSpaceDN w:val="0"/>
        <w:adjustRightInd w:val="0"/>
        <w:spacing w:before="60" w:after="59"/>
        <w:ind w:left="630" w:hanging="270"/>
        <w:rPr>
          <w:rFonts w:cs="Arial"/>
          <w:szCs w:val="20"/>
        </w:rPr>
      </w:pPr>
      <w:r w:rsidRPr="00425944">
        <w:rPr>
          <w:rFonts w:cs="Arial"/>
          <w:szCs w:val="20"/>
        </w:rPr>
        <w:t>A summary of the Antecedent Behaviour Consequence (ABC) Chart data and other data to show the frequency, intensity and duration of targeted behaviours where appropriate</w:t>
      </w:r>
    </w:p>
    <w:p w:rsidR="009E55C6" w:rsidRPr="00425944" w:rsidRDefault="009E55C6" w:rsidP="00275235">
      <w:pPr>
        <w:numPr>
          <w:ilvl w:val="0"/>
          <w:numId w:val="217"/>
        </w:numPr>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p>
    <w:p w:rsidR="00F82C11" w:rsidRPr="00425944" w:rsidRDefault="009E55C6" w:rsidP="00275235">
      <w:pPr>
        <w:numPr>
          <w:ilvl w:val="0"/>
          <w:numId w:val="217"/>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F82C11" w:rsidRPr="00425944" w:rsidRDefault="00F82C11" w:rsidP="00472A5F">
      <w:pPr>
        <w:pStyle w:val="Default"/>
        <w:widowControl/>
        <w:spacing w:before="120" w:line="276" w:lineRule="auto"/>
        <w:ind w:left="180"/>
        <w:rPr>
          <w:rFonts w:ascii="Times New Roman" w:hAnsi="Times New Roman" w:cs="Times New Roman"/>
          <w:b/>
          <w:i/>
          <w:color w:val="auto"/>
          <w:sz w:val="26"/>
          <w:szCs w:val="26"/>
        </w:rPr>
      </w:pPr>
      <w:r w:rsidRPr="00425944">
        <w:rPr>
          <w:rFonts w:ascii="Times New Roman" w:hAnsi="Times New Roman" w:cs="Times New Roman"/>
          <w:b/>
          <w:i/>
          <w:color w:val="auto"/>
          <w:sz w:val="26"/>
          <w:szCs w:val="26"/>
        </w:rPr>
        <w:t xml:space="preserve">Input of </w:t>
      </w:r>
      <w:r w:rsidR="00246950" w:rsidRPr="00425944">
        <w:rPr>
          <w:rFonts w:ascii="Times New Roman" w:hAnsi="Times New Roman" w:cs="Times New Roman"/>
          <w:b/>
          <w:i/>
          <w:color w:val="auto"/>
          <w:sz w:val="26"/>
          <w:szCs w:val="26"/>
        </w:rPr>
        <w:t>Parent(s)/Guardian(s)</w:t>
      </w:r>
      <w:r w:rsidRPr="00425944">
        <w:rPr>
          <w:rFonts w:ascii="Times New Roman" w:hAnsi="Times New Roman" w:cs="Times New Roman"/>
          <w:b/>
          <w:i/>
          <w:color w:val="auto"/>
          <w:sz w:val="26"/>
          <w:szCs w:val="26"/>
        </w:rPr>
        <w:t xml:space="preserve"> </w:t>
      </w:r>
    </w:p>
    <w:p w:rsidR="004B4E70" w:rsidRPr="00425944" w:rsidRDefault="004B4E70" w:rsidP="00631DBD">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w:t>
      </w:r>
      <w:r w:rsidR="00792BA6" w:rsidRPr="00425944">
        <w:rPr>
          <w:rFonts w:cs="Arial"/>
          <w:szCs w:val="20"/>
        </w:rPr>
        <w:t xml:space="preserve">information shared </w:t>
      </w:r>
      <w:r w:rsidRPr="00425944">
        <w:rPr>
          <w:rFonts w:cs="Arial"/>
          <w:szCs w:val="20"/>
        </w:rPr>
        <w:t xml:space="preserve">at the IPRC meeting, any documents that parent(s)/guardian(s) may deem relevant </w:t>
      </w:r>
    </w:p>
    <w:p w:rsidR="00F82C11" w:rsidRPr="00425944" w:rsidRDefault="00F82C11" w:rsidP="00472A5F">
      <w:pPr>
        <w:pStyle w:val="Default"/>
        <w:spacing w:before="120" w:after="60" w:line="276" w:lineRule="auto"/>
        <w:ind w:left="180"/>
        <w:rPr>
          <w:rFonts w:ascii="Times New Roman" w:hAnsi="Times New Roman" w:cs="Times New Roman"/>
          <w:i/>
          <w:color w:val="auto"/>
          <w:sz w:val="26"/>
          <w:szCs w:val="26"/>
        </w:rPr>
      </w:pPr>
      <w:r w:rsidRPr="00425944">
        <w:rPr>
          <w:rFonts w:ascii="Times New Roman" w:hAnsi="Times New Roman" w:cs="Times New Roman"/>
          <w:b/>
          <w:bCs/>
          <w:i/>
          <w:color w:val="auto"/>
          <w:sz w:val="26"/>
          <w:szCs w:val="26"/>
        </w:rPr>
        <w:t xml:space="preserve">Professional Assessments </w:t>
      </w:r>
    </w:p>
    <w:p w:rsidR="00913FDC" w:rsidRPr="00425944" w:rsidRDefault="00913FDC" w:rsidP="00275235">
      <w:pPr>
        <w:pStyle w:val="Default"/>
        <w:widowControl/>
        <w:numPr>
          <w:ilvl w:val="0"/>
          <w:numId w:val="105"/>
        </w:numPr>
        <w:spacing w:before="60" w:after="60" w:line="276" w:lineRule="auto"/>
        <w:ind w:left="720" w:hanging="270"/>
        <w:rPr>
          <w:color w:val="auto"/>
          <w:sz w:val="20"/>
          <w:szCs w:val="20"/>
        </w:rPr>
      </w:pPr>
      <w:r w:rsidRPr="00425944">
        <w:rPr>
          <w:color w:val="auto"/>
          <w:sz w:val="20"/>
          <w:szCs w:val="20"/>
        </w:rPr>
        <w:t xml:space="preserve">Diagnosis of Autism Spectrum Disorder (ASD) or Autism, PDD-NOS or Asperger (considered by DSM5 as ASD)  by a regulated, qualified practitioner </w:t>
      </w:r>
    </w:p>
    <w:p w:rsidR="00913FDC" w:rsidRPr="00425944" w:rsidRDefault="00280187" w:rsidP="00275235">
      <w:pPr>
        <w:pStyle w:val="Default"/>
        <w:widowControl/>
        <w:numPr>
          <w:ilvl w:val="0"/>
          <w:numId w:val="105"/>
        </w:numPr>
        <w:spacing w:before="60" w:after="60" w:line="276" w:lineRule="auto"/>
        <w:ind w:left="720" w:hanging="270"/>
        <w:rPr>
          <w:color w:val="auto"/>
          <w:sz w:val="20"/>
          <w:szCs w:val="20"/>
        </w:rPr>
      </w:pPr>
      <w:hyperlink w:anchor="_Psychological_Assessments" w:history="1">
        <w:r w:rsidR="00913FDC" w:rsidRPr="00425944">
          <w:rPr>
            <w:rStyle w:val="Hyperlink"/>
            <w:color w:val="auto"/>
            <w:sz w:val="20"/>
            <w:szCs w:val="20"/>
          </w:rPr>
          <w:t>Psychological assessment</w:t>
        </w:r>
      </w:hyperlink>
      <w:r w:rsidR="00913FDC" w:rsidRPr="00425944">
        <w:rPr>
          <w:color w:val="auto"/>
          <w:sz w:val="20"/>
          <w:szCs w:val="20"/>
        </w:rPr>
        <w:t xml:space="preserve"> to include cognitive scores, where deemed appropriate </w:t>
      </w:r>
      <w:r w:rsidR="00903DFE" w:rsidRPr="00425944">
        <w:rPr>
          <w:color w:val="auto"/>
          <w:sz w:val="20"/>
          <w:szCs w:val="20"/>
        </w:rPr>
        <w:t>by psychology staff</w:t>
      </w:r>
      <w:r w:rsidR="002E31FA" w:rsidRPr="00425944">
        <w:rPr>
          <w:color w:val="auto"/>
          <w:sz w:val="20"/>
          <w:szCs w:val="20"/>
        </w:rPr>
        <w:t>,</w:t>
      </w:r>
      <w:r w:rsidR="00903DFE" w:rsidRPr="00425944">
        <w:rPr>
          <w:color w:val="auto"/>
          <w:sz w:val="20"/>
          <w:szCs w:val="20"/>
        </w:rPr>
        <w:t xml:space="preserve"> </w:t>
      </w:r>
      <w:r w:rsidR="00913FDC" w:rsidRPr="00425944">
        <w:rPr>
          <w:color w:val="auto"/>
          <w:sz w:val="20"/>
          <w:szCs w:val="20"/>
        </w:rPr>
        <w:t>considering the child’s ability to be reliably and formally assessed</w:t>
      </w:r>
      <w:r w:rsidR="00903DFE" w:rsidRPr="00425944">
        <w:rPr>
          <w:color w:val="auto"/>
          <w:sz w:val="20"/>
          <w:szCs w:val="20"/>
        </w:rPr>
        <w:t>.</w:t>
      </w:r>
      <w:r w:rsidR="00913FDC" w:rsidRPr="00425944">
        <w:rPr>
          <w:color w:val="auto"/>
          <w:sz w:val="20"/>
          <w:szCs w:val="20"/>
        </w:rPr>
        <w:t xml:space="preserve"> </w:t>
      </w:r>
      <w:r w:rsidR="00903DFE" w:rsidRPr="00425944">
        <w:rPr>
          <w:color w:val="auto"/>
          <w:sz w:val="20"/>
          <w:szCs w:val="20"/>
        </w:rPr>
        <w:t>If not appropriate to conduct a formal psychological assessment prior to identification</w:t>
      </w:r>
      <w:r w:rsidR="00B44AFD" w:rsidRPr="00425944">
        <w:rPr>
          <w:color w:val="auto"/>
          <w:sz w:val="20"/>
          <w:szCs w:val="20"/>
        </w:rPr>
        <w:t>,</w:t>
      </w:r>
      <w:r w:rsidR="00903DFE" w:rsidRPr="00425944">
        <w:rPr>
          <w:color w:val="auto"/>
          <w:sz w:val="20"/>
          <w:szCs w:val="20"/>
        </w:rPr>
        <w:t xml:space="preserve"> then observational data collected by the classroom teacher will be considered</w:t>
      </w:r>
    </w:p>
    <w:p w:rsidR="00F82C11" w:rsidRPr="00425944" w:rsidRDefault="00280187" w:rsidP="00275235">
      <w:pPr>
        <w:pStyle w:val="Default"/>
        <w:widowControl/>
        <w:numPr>
          <w:ilvl w:val="0"/>
          <w:numId w:val="105"/>
        </w:numPr>
        <w:spacing w:before="60" w:after="60" w:line="276" w:lineRule="auto"/>
        <w:ind w:left="720" w:hanging="270"/>
        <w:rPr>
          <w:color w:val="auto"/>
          <w:sz w:val="20"/>
          <w:szCs w:val="20"/>
        </w:rPr>
      </w:pPr>
      <w:hyperlink w:anchor="_Speech_Language_Assessments" w:history="1">
        <w:r w:rsidR="00F82C11" w:rsidRPr="00425944">
          <w:rPr>
            <w:rStyle w:val="Hyperlink"/>
            <w:color w:val="auto"/>
            <w:sz w:val="20"/>
            <w:szCs w:val="20"/>
          </w:rPr>
          <w:t>Language assessment</w:t>
        </w:r>
      </w:hyperlink>
      <w:r w:rsidR="00F82C11" w:rsidRPr="00425944">
        <w:rPr>
          <w:color w:val="auto"/>
          <w:sz w:val="20"/>
          <w:szCs w:val="20"/>
        </w:rPr>
        <w:t xml:space="preserve"> (where deemed appropriate)</w:t>
      </w:r>
    </w:p>
    <w:p w:rsidR="00F82C11" w:rsidRPr="00425944" w:rsidRDefault="00F82C11" w:rsidP="00F82C11">
      <w:pPr>
        <w:pStyle w:val="Default"/>
        <w:spacing w:before="240" w:after="120" w:line="276" w:lineRule="auto"/>
        <w:rPr>
          <w:b/>
          <w:bCs/>
          <w:color w:val="auto"/>
          <w:sz w:val="16"/>
          <w:szCs w:val="16"/>
        </w:rPr>
      </w:pPr>
      <w:r w:rsidRPr="00425944">
        <w:rPr>
          <w:rFonts w:ascii="Times New Roman" w:hAnsi="Times New Roman" w:cs="Times New Roman"/>
          <w:b/>
          <w:bCs/>
          <w:color w:val="auto"/>
          <w:sz w:val="28"/>
          <w:szCs w:val="28"/>
        </w:rPr>
        <w:t xml:space="preserve">Special Education Programming </w:t>
      </w:r>
    </w:p>
    <w:p w:rsidR="00F82C11" w:rsidRPr="00425944" w:rsidRDefault="00F82C11" w:rsidP="00F82C11">
      <w:pPr>
        <w:shd w:val="clear" w:color="auto" w:fill="FFFFFF"/>
        <w:rPr>
          <w:rFonts w:cs="Arial"/>
          <w:szCs w:val="20"/>
        </w:rPr>
      </w:pPr>
      <w:r w:rsidRPr="00425944">
        <w:rPr>
          <w:rFonts w:eastAsiaTheme="minorHAnsi" w:cs="Arial"/>
          <w:szCs w:val="20"/>
          <w:lang w:eastAsia="en-US"/>
        </w:rPr>
        <w:t>All individuals with a diagnosis of Autism</w:t>
      </w:r>
      <w:r w:rsidR="00B44AFD" w:rsidRPr="00425944">
        <w:rPr>
          <w:rFonts w:eastAsiaTheme="minorHAnsi" w:cs="Arial"/>
          <w:szCs w:val="20"/>
          <w:lang w:eastAsia="en-US"/>
        </w:rPr>
        <w:t xml:space="preserve"> Spectrum Disorder (ASD)</w:t>
      </w:r>
      <w:r w:rsidRPr="00425944">
        <w:rPr>
          <w:rFonts w:eastAsiaTheme="minorHAnsi" w:cs="Arial"/>
          <w:szCs w:val="20"/>
          <w:lang w:eastAsia="en-US"/>
        </w:rPr>
        <w:t xml:space="preserve"> share key features that include qualitative impairments in social interactions, verbal and non-verbal communication, and behaviours/interests that are restricted and often stereotypical or repetitive. However, each individual diagnosed with </w:t>
      </w:r>
      <w:r w:rsidR="00B44AFD" w:rsidRPr="00425944">
        <w:rPr>
          <w:rFonts w:eastAsiaTheme="minorHAnsi" w:cs="Arial"/>
          <w:szCs w:val="20"/>
          <w:lang w:eastAsia="en-US"/>
        </w:rPr>
        <w:t xml:space="preserve">ASD </w:t>
      </w:r>
      <w:r w:rsidRPr="00425944">
        <w:rPr>
          <w:rFonts w:eastAsiaTheme="minorHAnsi" w:cs="Arial"/>
          <w:szCs w:val="20"/>
          <w:lang w:eastAsia="en-US"/>
        </w:rPr>
        <w:t>is unique and can have moderate to severe symptoms requiring varying kinds and degrees of support.</w:t>
      </w:r>
      <w:r w:rsidRPr="00425944">
        <w:rPr>
          <w:rFonts w:cs="Arial"/>
          <w:szCs w:val="20"/>
        </w:rPr>
        <w:t xml:space="preserve"> </w:t>
      </w:r>
    </w:p>
    <w:p w:rsidR="00F82C11" w:rsidRPr="00425944" w:rsidRDefault="00F82C11" w:rsidP="00F82C11">
      <w:pPr>
        <w:widowControl w:val="0"/>
        <w:shd w:val="clear" w:color="auto" w:fill="FFFFFF"/>
        <w:tabs>
          <w:tab w:val="left" w:pos="2938"/>
        </w:tabs>
        <w:autoSpaceDE w:val="0"/>
        <w:autoSpaceDN w:val="0"/>
        <w:adjustRightInd w:val="0"/>
        <w:rPr>
          <w:rFonts w:cs="Arial"/>
          <w:szCs w:val="20"/>
        </w:rPr>
      </w:pPr>
      <w:r w:rsidRPr="00425944">
        <w:rPr>
          <w:rFonts w:cs="Arial"/>
          <w:szCs w:val="20"/>
        </w:rPr>
        <w:t xml:space="preserve">In the TDSB, special education support for students with a diagnosis of </w:t>
      </w:r>
      <w:r w:rsidR="00CD1169" w:rsidRPr="00425944">
        <w:rPr>
          <w:rFonts w:cs="Arial"/>
          <w:szCs w:val="20"/>
        </w:rPr>
        <w:t>ASD</w:t>
      </w:r>
      <w:r w:rsidRPr="00425944">
        <w:rPr>
          <w:rFonts w:cs="Arial"/>
          <w:szCs w:val="20"/>
        </w:rPr>
        <w:t xml:space="preserve"> is tiered. Partnerships such as </w:t>
      </w:r>
      <w:hyperlink w:anchor="_Toronto_Partnership_Autism" w:history="1">
        <w:r w:rsidRPr="00425944">
          <w:rPr>
            <w:rStyle w:val="Hyperlink"/>
            <w:rFonts w:cs="Arial"/>
            <w:color w:val="auto"/>
            <w:szCs w:val="20"/>
          </w:rPr>
          <w:t>Toronto Partnership Autism Services (TPAS) Community Services</w:t>
        </w:r>
      </w:hyperlink>
      <w:r w:rsidRPr="00425944">
        <w:rPr>
          <w:rFonts w:cs="Arial"/>
          <w:b/>
          <w:i/>
          <w:szCs w:val="20"/>
        </w:rPr>
        <w:t xml:space="preserve"> </w:t>
      </w:r>
      <w:r w:rsidRPr="00425944">
        <w:rPr>
          <w:rFonts w:cs="Arial"/>
          <w:szCs w:val="20"/>
        </w:rPr>
        <w:t xml:space="preserve">and </w:t>
      </w:r>
      <w:hyperlink w:anchor="_Connections:_Supporting_Seamless" w:history="1">
        <w:r w:rsidRPr="00425944">
          <w:rPr>
            <w:rStyle w:val="Hyperlink"/>
            <w:rFonts w:cs="Arial"/>
            <w:color w:val="auto"/>
            <w:szCs w:val="20"/>
          </w:rPr>
          <w:t>Connections: Supporting Seamless Transitions for Students with ASD</w:t>
        </w:r>
      </w:hyperlink>
      <w:r w:rsidRPr="00425944">
        <w:rPr>
          <w:rFonts w:cs="Arial"/>
          <w:szCs w:val="20"/>
        </w:rPr>
        <w:t xml:space="preserve"> help with transitions and program strategies.</w:t>
      </w:r>
      <w:r w:rsidRPr="00425944">
        <w:rPr>
          <w:rFonts w:cs="Arial"/>
          <w:b/>
          <w:szCs w:val="20"/>
        </w:rPr>
        <w:t xml:space="preserve"> </w:t>
      </w:r>
      <w:r w:rsidRPr="00425944">
        <w:rPr>
          <w:rFonts w:cs="Arial"/>
          <w:szCs w:val="20"/>
        </w:rPr>
        <w:t>Through the Learning Centre referral process, schools have access to</w:t>
      </w:r>
      <w:r w:rsidR="001B65C4" w:rsidRPr="00425944">
        <w:rPr>
          <w:rStyle w:val="Hyperlink"/>
          <w:rFonts w:cs="Arial"/>
          <w:color w:val="auto"/>
          <w:szCs w:val="20"/>
          <w:u w:val="none"/>
        </w:rPr>
        <w:t xml:space="preserve"> regional services such as the </w:t>
      </w:r>
      <w:hyperlink w:anchor="_Regional_Autism_Services_1" w:history="1">
        <w:r w:rsidR="001B65C4" w:rsidRPr="00425944">
          <w:rPr>
            <w:rStyle w:val="Hyperlink"/>
            <w:rFonts w:cs="Arial"/>
            <w:color w:val="auto"/>
            <w:szCs w:val="20"/>
          </w:rPr>
          <w:t xml:space="preserve">Regional </w:t>
        </w:r>
        <w:r w:rsidR="00D61659" w:rsidRPr="00425944">
          <w:rPr>
            <w:rStyle w:val="Hyperlink"/>
            <w:rFonts w:cs="Arial"/>
            <w:color w:val="auto"/>
            <w:szCs w:val="20"/>
          </w:rPr>
          <w:t>Autism Services</w:t>
        </w:r>
        <w:r w:rsidR="001B65C4" w:rsidRPr="00425944">
          <w:rPr>
            <w:rStyle w:val="Hyperlink"/>
            <w:rFonts w:cs="Arial"/>
            <w:color w:val="auto"/>
            <w:szCs w:val="20"/>
          </w:rPr>
          <w:t xml:space="preserve"> Team</w:t>
        </w:r>
      </w:hyperlink>
      <w:r w:rsidRPr="00425944">
        <w:rPr>
          <w:rStyle w:val="CommentReference"/>
          <w:rFonts w:cs="Arial"/>
          <w:sz w:val="20"/>
          <w:szCs w:val="20"/>
        </w:rPr>
        <w:t xml:space="preserve"> t</w:t>
      </w:r>
      <w:r w:rsidRPr="00425944">
        <w:rPr>
          <w:rFonts w:cs="Arial"/>
          <w:szCs w:val="20"/>
        </w:rPr>
        <w:t xml:space="preserve">o support students and assist teachers with their programming. A number of special education </w:t>
      </w:r>
      <w:r w:rsidR="00472A5F" w:rsidRPr="00425944">
        <w:rPr>
          <w:rFonts w:cs="Arial"/>
          <w:szCs w:val="20"/>
        </w:rPr>
        <w:t>placements</w:t>
      </w:r>
      <w:r w:rsidRPr="00425944">
        <w:rPr>
          <w:rFonts w:cs="Arial"/>
          <w:szCs w:val="20"/>
        </w:rPr>
        <w:t xml:space="preserve"> are also available through the </w:t>
      </w:r>
      <w:hyperlink w:anchor="_The_IPRC_Process" w:history="1">
        <w:r w:rsidRPr="00425944">
          <w:rPr>
            <w:rStyle w:val="Hyperlink"/>
            <w:rFonts w:cs="Arial"/>
            <w:color w:val="auto"/>
            <w:szCs w:val="20"/>
          </w:rPr>
          <w:t>Identification, Placement and Review Committee (IPRC)</w:t>
        </w:r>
      </w:hyperlink>
      <w:r w:rsidR="0090019F" w:rsidRPr="00425944">
        <w:rPr>
          <w:rFonts w:cs="Arial"/>
          <w:szCs w:val="20"/>
        </w:rPr>
        <w:t xml:space="preserve"> </w:t>
      </w:r>
      <w:r w:rsidR="00472A5F" w:rsidRPr="00425944">
        <w:rPr>
          <w:rFonts w:cs="Arial"/>
          <w:szCs w:val="20"/>
        </w:rPr>
        <w:t>process to meet the</w:t>
      </w:r>
      <w:r w:rsidRPr="00425944">
        <w:rPr>
          <w:rFonts w:cs="Arial"/>
          <w:szCs w:val="20"/>
        </w:rPr>
        <w:t xml:space="preserve"> varying cognitive abilities/challenges and instructional needs</w:t>
      </w:r>
      <w:r w:rsidR="00472A5F" w:rsidRPr="00425944">
        <w:rPr>
          <w:rFonts w:cs="Arial"/>
          <w:szCs w:val="20"/>
        </w:rPr>
        <w:t xml:space="preserve"> that students present</w:t>
      </w:r>
      <w:r w:rsidRPr="00425944">
        <w:rPr>
          <w:rFonts w:cs="Arial"/>
          <w:szCs w:val="20"/>
        </w:rPr>
        <w:t>.</w:t>
      </w:r>
    </w:p>
    <w:p w:rsidR="00C56AE6" w:rsidRPr="00425944" w:rsidRDefault="00C56AE6" w:rsidP="00C56AE6">
      <w:pPr>
        <w:widowControl w:val="0"/>
        <w:shd w:val="clear" w:color="auto" w:fill="FFFFFF"/>
        <w:tabs>
          <w:tab w:val="left" w:pos="2938"/>
        </w:tabs>
        <w:autoSpaceDE w:val="0"/>
        <w:autoSpaceDN w:val="0"/>
        <w:adjustRightInd w:val="0"/>
        <w:rPr>
          <w:rFonts w:cs="Arial"/>
          <w:szCs w:val="20"/>
        </w:rPr>
      </w:pPr>
      <w:r w:rsidRPr="00425944">
        <w:rPr>
          <w:rFonts w:cs="Arial"/>
          <w:szCs w:val="20"/>
        </w:rPr>
        <w:t xml:space="preserve">Special education programming for ASD addresses the full range of a student’s academic, emotional and social development while maintaining a focus on student achievement. </w:t>
      </w:r>
      <w:r w:rsidR="002E7F33" w:rsidRPr="00425944">
        <w:rPr>
          <w:rFonts w:cs="Arial"/>
          <w:szCs w:val="20"/>
        </w:rPr>
        <w:t>Whe</w:t>
      </w:r>
      <w:r w:rsidR="00CD1169" w:rsidRPr="00425944">
        <w:rPr>
          <w:rFonts w:cs="Arial"/>
          <w:szCs w:val="20"/>
        </w:rPr>
        <w:t xml:space="preserve">n </w:t>
      </w:r>
      <w:r w:rsidRPr="00425944">
        <w:rPr>
          <w:rFonts w:cs="Arial"/>
          <w:szCs w:val="20"/>
        </w:rPr>
        <w:t>making a decision about placement</w:t>
      </w:r>
      <w:r w:rsidR="00CD1169" w:rsidRPr="00425944">
        <w:rPr>
          <w:rFonts w:cs="Arial"/>
          <w:szCs w:val="20"/>
        </w:rPr>
        <w:t xml:space="preserve">, </w:t>
      </w:r>
      <w:r w:rsidR="002E7F33" w:rsidRPr="00425944">
        <w:rPr>
          <w:rFonts w:cs="Arial"/>
          <w:szCs w:val="20"/>
        </w:rPr>
        <w:t xml:space="preserve">the IPRC </w:t>
      </w:r>
      <w:r w:rsidRPr="00425944">
        <w:rPr>
          <w:rFonts w:cs="Arial"/>
          <w:szCs w:val="20"/>
        </w:rPr>
        <w:t>considers a student’s cognitive learning profile</w:t>
      </w:r>
      <w:r w:rsidR="002E7F33" w:rsidRPr="00425944">
        <w:rPr>
          <w:rFonts w:cs="Arial"/>
          <w:szCs w:val="20"/>
        </w:rPr>
        <w:t xml:space="preserve"> as well as social/</w:t>
      </w:r>
      <w:r w:rsidR="00CD1169" w:rsidRPr="00425944">
        <w:rPr>
          <w:rFonts w:cs="Arial"/>
          <w:szCs w:val="20"/>
        </w:rPr>
        <w:t>emotional and behavioural needs.</w:t>
      </w:r>
      <w:r w:rsidRPr="00425944">
        <w:rPr>
          <w:rFonts w:cs="Arial"/>
          <w:szCs w:val="20"/>
        </w:rPr>
        <w:t xml:space="preserve"> </w:t>
      </w:r>
      <w:hyperlink r:id="rId78" w:anchor="_" w:history="1">
        <w:r w:rsidRPr="00425944">
          <w:rPr>
            <w:rStyle w:val="Hyperlink"/>
            <w:rFonts w:cs="Arial"/>
            <w:color w:val="auto"/>
            <w:szCs w:val="20"/>
          </w:rPr>
          <w:t>Regular Class</w:t>
        </w:r>
      </w:hyperlink>
      <w:r w:rsidRPr="00425944">
        <w:rPr>
          <w:rFonts w:cs="Arial"/>
          <w:szCs w:val="20"/>
        </w:rPr>
        <w:t xml:space="preserve"> with support is the first placement consideration. Where more intensive support is required, placement in a </w:t>
      </w:r>
      <w:hyperlink r:id="rId79" w:anchor="_" w:history="1">
        <w:r w:rsidRPr="00425944">
          <w:rPr>
            <w:rStyle w:val="Hyperlink"/>
            <w:rFonts w:cs="Arial"/>
            <w:color w:val="auto"/>
            <w:szCs w:val="20"/>
          </w:rPr>
          <w:t>Special Education Class</w:t>
        </w:r>
      </w:hyperlink>
      <w:r w:rsidRPr="00425944">
        <w:rPr>
          <w:rFonts w:cs="Arial"/>
          <w:szCs w:val="20"/>
        </w:rPr>
        <w:t xml:space="preserve"> may be the decision of the IPRC. Special Education Class placements</w:t>
      </w:r>
      <w:r w:rsidR="00E77BC5" w:rsidRPr="00425944">
        <w:rPr>
          <w:rFonts w:cs="Arial"/>
          <w:szCs w:val="20"/>
        </w:rPr>
        <w:t xml:space="preserve"> are meant to</w:t>
      </w:r>
      <w:r w:rsidRPr="00425944">
        <w:rPr>
          <w:rFonts w:cs="Arial"/>
          <w:szCs w:val="20"/>
        </w:rPr>
        <w:t xml:space="preserve"> be of limited duration and will be reviewed with an eye to successful reintegration in the regular class with a reduced level of su</w:t>
      </w:r>
      <w:r w:rsidR="00CD1169" w:rsidRPr="00425944">
        <w:rPr>
          <w:rFonts w:cs="Arial"/>
          <w:szCs w:val="20"/>
        </w:rPr>
        <w:t>pport,</w:t>
      </w:r>
      <w:r w:rsidR="00E77BC5" w:rsidRPr="00425944">
        <w:rPr>
          <w:rFonts w:cs="Arial"/>
          <w:szCs w:val="20"/>
        </w:rPr>
        <w:t xml:space="preserve"> as soon as is feasible. </w:t>
      </w:r>
      <w:r w:rsidR="00172786" w:rsidRPr="00425944">
        <w:rPr>
          <w:rFonts w:cs="Arial"/>
          <w:szCs w:val="20"/>
        </w:rPr>
        <w:t xml:space="preserve">In this case, first consideration would be given to a placement in the </w:t>
      </w:r>
      <w:hyperlink w:anchor="_Home_School_Program" w:history="1">
        <w:r w:rsidR="00172786" w:rsidRPr="00425944">
          <w:rPr>
            <w:rStyle w:val="Hyperlink"/>
            <w:rFonts w:cs="Arial"/>
            <w:color w:val="auto"/>
            <w:szCs w:val="20"/>
          </w:rPr>
          <w:t>Home School Program (HSP)</w:t>
        </w:r>
      </w:hyperlink>
      <w:r w:rsidR="00172786" w:rsidRPr="00425944">
        <w:rPr>
          <w:rFonts w:cs="Arial"/>
          <w:szCs w:val="20"/>
        </w:rPr>
        <w:t xml:space="preserve">.  </w:t>
      </w:r>
      <w:r w:rsidRPr="00425944">
        <w:rPr>
          <w:rFonts w:cs="Arial"/>
          <w:szCs w:val="20"/>
        </w:rPr>
        <w:t xml:space="preserve">Since a student’s cognitive profile is so closely related to instructional programming needs, it is a crucial factor in placements for students with ASD. Depending on the developmental and instructional needs, </w:t>
      </w:r>
      <w:r w:rsidR="00CD1169" w:rsidRPr="00425944">
        <w:rPr>
          <w:rFonts w:cs="Arial"/>
          <w:szCs w:val="20"/>
        </w:rPr>
        <w:t>a</w:t>
      </w:r>
      <w:r w:rsidRPr="00425944">
        <w:rPr>
          <w:rFonts w:cs="Arial"/>
          <w:szCs w:val="20"/>
        </w:rPr>
        <w:t xml:space="preserve"> student </w:t>
      </w:r>
      <w:r w:rsidR="00CD1169" w:rsidRPr="00425944">
        <w:rPr>
          <w:rFonts w:cs="Arial"/>
          <w:szCs w:val="20"/>
        </w:rPr>
        <w:t xml:space="preserve">with ASD </w:t>
      </w:r>
      <w:r w:rsidRPr="00425944">
        <w:rPr>
          <w:rFonts w:cs="Arial"/>
          <w:szCs w:val="20"/>
        </w:rPr>
        <w:t>may be considered for placements other than a</w:t>
      </w:r>
      <w:r w:rsidR="00CD1169" w:rsidRPr="00425944">
        <w:rPr>
          <w:rFonts w:cs="Arial"/>
          <w:szCs w:val="20"/>
        </w:rPr>
        <w:t xml:space="preserve"> Communication </w:t>
      </w:r>
      <w:r w:rsidR="00285F68" w:rsidRPr="00425944">
        <w:rPr>
          <w:rFonts w:cs="Arial"/>
          <w:szCs w:val="20"/>
        </w:rPr>
        <w:t>(</w:t>
      </w:r>
      <w:r w:rsidRPr="00425944">
        <w:rPr>
          <w:rFonts w:cs="Arial"/>
          <w:szCs w:val="20"/>
        </w:rPr>
        <w:t>Autism</w:t>
      </w:r>
      <w:r w:rsidR="00285F68" w:rsidRPr="00425944">
        <w:rPr>
          <w:rFonts w:cs="Arial"/>
          <w:szCs w:val="20"/>
        </w:rPr>
        <w:t>)</w:t>
      </w:r>
      <w:r w:rsidRPr="00425944">
        <w:rPr>
          <w:rFonts w:cs="Arial"/>
          <w:szCs w:val="20"/>
        </w:rPr>
        <w:t xml:space="preserve"> ISP. </w:t>
      </w:r>
    </w:p>
    <w:p w:rsidR="00F82C11" w:rsidRPr="00425944" w:rsidRDefault="00F82C11" w:rsidP="00F82C11">
      <w:pPr>
        <w:rPr>
          <w:rFonts w:cs="Arial"/>
          <w:szCs w:val="20"/>
        </w:rPr>
      </w:pPr>
      <w:r w:rsidRPr="00425944">
        <w:rPr>
          <w:rFonts w:cs="Arial"/>
          <w:szCs w:val="20"/>
        </w:rPr>
        <w:t>Typically, students who are eligible for Special Education Class</w:t>
      </w:r>
      <w:r w:rsidR="00134EEC" w:rsidRPr="00425944">
        <w:rPr>
          <w:rFonts w:cs="Arial"/>
          <w:szCs w:val="20"/>
        </w:rPr>
        <w:t xml:space="preserve"> </w:t>
      </w:r>
      <w:r w:rsidRPr="00425944">
        <w:rPr>
          <w:rFonts w:cs="Arial"/>
          <w:szCs w:val="20"/>
        </w:rPr>
        <w:t xml:space="preserve">placement </w:t>
      </w:r>
      <w:r w:rsidR="00134EEC" w:rsidRPr="00425944">
        <w:rPr>
          <w:rFonts w:cs="Arial"/>
          <w:szCs w:val="20"/>
        </w:rPr>
        <w:t xml:space="preserve">in a </w:t>
      </w:r>
      <w:r w:rsidRPr="00425944">
        <w:rPr>
          <w:rFonts w:cs="Arial"/>
          <w:szCs w:val="20"/>
        </w:rPr>
        <w:t>Communication (Autism)</w:t>
      </w:r>
      <w:r w:rsidR="00134EEC" w:rsidRPr="00425944">
        <w:rPr>
          <w:rFonts w:cs="Arial"/>
          <w:szCs w:val="20"/>
        </w:rPr>
        <w:t xml:space="preserve"> program</w:t>
      </w:r>
      <w:r w:rsidRPr="00425944">
        <w:rPr>
          <w:rFonts w:cs="Arial"/>
          <w:szCs w:val="20"/>
        </w:rPr>
        <w:t>:</w:t>
      </w:r>
    </w:p>
    <w:p w:rsidR="00F82C11" w:rsidRPr="00425944" w:rsidRDefault="00F82C11" w:rsidP="00275235">
      <w:pPr>
        <w:pStyle w:val="Default"/>
        <w:widowControl/>
        <w:numPr>
          <w:ilvl w:val="0"/>
          <w:numId w:val="106"/>
        </w:numPr>
        <w:spacing w:before="60" w:after="60" w:line="276" w:lineRule="auto"/>
        <w:ind w:left="450" w:hanging="270"/>
        <w:rPr>
          <w:color w:val="auto"/>
          <w:sz w:val="20"/>
          <w:szCs w:val="20"/>
        </w:rPr>
      </w:pPr>
      <w:r w:rsidRPr="00425944">
        <w:rPr>
          <w:color w:val="auto"/>
          <w:sz w:val="20"/>
          <w:szCs w:val="20"/>
        </w:rPr>
        <w:t xml:space="preserve">Are identified with the Autism exceptionality at an IPRC </w:t>
      </w:r>
    </w:p>
    <w:p w:rsidR="00F82C11" w:rsidRPr="00425944" w:rsidRDefault="000F354F" w:rsidP="00275235">
      <w:pPr>
        <w:pStyle w:val="Default"/>
        <w:widowControl/>
        <w:numPr>
          <w:ilvl w:val="0"/>
          <w:numId w:val="106"/>
        </w:numPr>
        <w:spacing w:before="60" w:after="60" w:line="276" w:lineRule="auto"/>
        <w:ind w:left="450" w:hanging="270"/>
        <w:rPr>
          <w:color w:val="auto"/>
          <w:sz w:val="20"/>
          <w:szCs w:val="20"/>
        </w:rPr>
      </w:pPr>
      <w:r w:rsidRPr="00425944">
        <w:rPr>
          <w:color w:val="auto"/>
          <w:sz w:val="20"/>
          <w:szCs w:val="20"/>
        </w:rPr>
        <w:t xml:space="preserve">Have psychological assessment results </w:t>
      </w:r>
      <w:r w:rsidR="00285F68" w:rsidRPr="00425944">
        <w:rPr>
          <w:color w:val="auto"/>
          <w:sz w:val="20"/>
          <w:szCs w:val="20"/>
        </w:rPr>
        <w:t xml:space="preserve">indicating </w:t>
      </w:r>
      <w:r w:rsidR="00EF6D2F" w:rsidRPr="00425944">
        <w:rPr>
          <w:color w:val="auto"/>
          <w:sz w:val="20"/>
          <w:szCs w:val="20"/>
        </w:rPr>
        <w:t xml:space="preserve">at least </w:t>
      </w:r>
      <w:r w:rsidR="00F82C11" w:rsidRPr="00425944">
        <w:rPr>
          <w:color w:val="auto"/>
          <w:sz w:val="20"/>
          <w:szCs w:val="20"/>
        </w:rPr>
        <w:t xml:space="preserve">average thinking and reasoning skills </w:t>
      </w:r>
    </w:p>
    <w:p w:rsidR="00F82C11" w:rsidRPr="00425944" w:rsidRDefault="00F82C11" w:rsidP="00275235">
      <w:pPr>
        <w:pStyle w:val="Default"/>
        <w:widowControl/>
        <w:numPr>
          <w:ilvl w:val="0"/>
          <w:numId w:val="106"/>
        </w:numPr>
        <w:spacing w:before="60" w:after="60" w:line="276" w:lineRule="auto"/>
        <w:ind w:left="450" w:hanging="270"/>
        <w:rPr>
          <w:color w:val="auto"/>
          <w:sz w:val="20"/>
          <w:szCs w:val="20"/>
        </w:rPr>
      </w:pPr>
      <w:r w:rsidRPr="00425944">
        <w:rPr>
          <w:color w:val="auto"/>
          <w:sz w:val="20"/>
          <w:szCs w:val="20"/>
        </w:rPr>
        <w:t>Demonstrate evidence of alternative programming needs such as severely impaired social, communication, and behavioural skills, as shown through professional and/or teacher assessments and</w:t>
      </w:r>
      <w:r w:rsidR="00472A5F" w:rsidRPr="00425944">
        <w:rPr>
          <w:color w:val="auto"/>
          <w:sz w:val="20"/>
          <w:szCs w:val="20"/>
        </w:rPr>
        <w:t xml:space="preserve"> the</w:t>
      </w:r>
      <w:r w:rsidRPr="00425944">
        <w:rPr>
          <w:color w:val="auto"/>
          <w:sz w:val="20"/>
          <w:szCs w:val="20"/>
        </w:rPr>
        <w:t xml:space="preserve"> IEP</w:t>
      </w:r>
    </w:p>
    <w:p w:rsidR="00662C37" w:rsidRPr="00425944" w:rsidRDefault="00662C37" w:rsidP="00275235">
      <w:pPr>
        <w:pStyle w:val="Default"/>
        <w:widowControl/>
        <w:numPr>
          <w:ilvl w:val="0"/>
          <w:numId w:val="106"/>
        </w:numPr>
        <w:spacing w:before="60" w:after="60" w:line="276" w:lineRule="auto"/>
        <w:ind w:left="450" w:hanging="270"/>
        <w:rPr>
          <w:color w:val="auto"/>
          <w:sz w:val="20"/>
          <w:szCs w:val="20"/>
        </w:rPr>
      </w:pPr>
      <w:r w:rsidRPr="00425944">
        <w:rPr>
          <w:color w:val="auto"/>
          <w:sz w:val="20"/>
          <w:szCs w:val="20"/>
        </w:rPr>
        <w:t>Demonstrate lack of success in a regular classroom setting or Home School Program, despite Indicators of average or above average intellectual development and sustained efforts to implement the interventions outlined in the Individual Education Plan</w:t>
      </w:r>
    </w:p>
    <w:p w:rsidR="00F82C11" w:rsidRPr="00425944" w:rsidRDefault="00F82C11" w:rsidP="0090019F">
      <w:pPr>
        <w:pStyle w:val="Default"/>
        <w:spacing w:before="120" w:line="276" w:lineRule="auto"/>
        <w:rPr>
          <w:rFonts w:ascii="Times New Roman" w:hAnsi="Times New Roman" w:cs="Times New Roman"/>
          <w:b/>
          <w:i/>
          <w:color w:val="auto"/>
          <w:sz w:val="26"/>
          <w:szCs w:val="26"/>
        </w:rPr>
      </w:pPr>
      <w:r w:rsidRPr="00425944">
        <w:rPr>
          <w:rFonts w:ascii="Times New Roman" w:hAnsi="Times New Roman" w:cs="Times New Roman"/>
          <w:b/>
          <w:i/>
          <w:color w:val="auto"/>
          <w:sz w:val="26"/>
          <w:szCs w:val="26"/>
        </w:rPr>
        <w:t xml:space="preserve">In Elementary Schools: </w:t>
      </w:r>
    </w:p>
    <w:p w:rsidR="00CB4142" w:rsidRPr="00425944" w:rsidRDefault="00B72C8E" w:rsidP="005E7C44">
      <w:r w:rsidRPr="00425944">
        <w:rPr>
          <w:rFonts w:cs="Arial"/>
          <w:szCs w:val="20"/>
        </w:rPr>
        <w:t>The elementary Special Education Class placement</w:t>
      </w:r>
      <w:r w:rsidR="002A1F2D" w:rsidRPr="00425944">
        <w:rPr>
          <w:rFonts w:cs="Arial"/>
          <w:szCs w:val="20"/>
        </w:rPr>
        <w:t xml:space="preserve"> for Communication (Autism)</w:t>
      </w:r>
      <w:r w:rsidRPr="00425944">
        <w:rPr>
          <w:rFonts w:cs="Arial"/>
          <w:szCs w:val="20"/>
        </w:rPr>
        <w:t xml:space="preserve"> </w:t>
      </w:r>
      <w:r w:rsidR="00EC5565" w:rsidRPr="00425944">
        <w:t>is cha</w:t>
      </w:r>
      <w:r w:rsidR="005E7C44" w:rsidRPr="00425944">
        <w:t>racterized by small class size,</w:t>
      </w:r>
      <w:r w:rsidR="005E7C44" w:rsidRPr="00425944">
        <w:rPr>
          <w:rFonts w:cs="Arial"/>
          <w:szCs w:val="20"/>
        </w:rPr>
        <w:t xml:space="preserve"> </w:t>
      </w:r>
      <w:r w:rsidR="00E62CC7" w:rsidRPr="00425944">
        <w:rPr>
          <w:rFonts w:cs="Arial"/>
          <w:szCs w:val="20"/>
        </w:rPr>
        <w:t>Child and Youth Worker</w:t>
      </w:r>
      <w:r w:rsidR="00A61810" w:rsidRPr="00425944">
        <w:rPr>
          <w:rFonts w:cs="Arial"/>
          <w:szCs w:val="20"/>
        </w:rPr>
        <w:t xml:space="preserve"> </w:t>
      </w:r>
      <w:r w:rsidR="00EC5565" w:rsidRPr="00425944">
        <w:t xml:space="preserve">support and instruction targeted to the </w:t>
      </w:r>
      <w:r w:rsidR="002A1F2D" w:rsidRPr="00425944">
        <w:t xml:space="preserve">specific individual </w:t>
      </w:r>
      <w:r w:rsidR="00EC5565" w:rsidRPr="00425944">
        <w:t>needs of the students. It is designed to address the full range of a student’s academic, emotional, and social development, while maintaining</w:t>
      </w:r>
      <w:r w:rsidR="00E14956" w:rsidRPr="00425944">
        <w:t xml:space="preserve"> a focus on student achievement. </w:t>
      </w:r>
      <w:r w:rsidR="001B65C4" w:rsidRPr="00425944">
        <w:rPr>
          <w:rFonts w:cs="Arial"/>
          <w:szCs w:val="20"/>
        </w:rPr>
        <w:t xml:space="preserve">Increasing opportunities for successful </w:t>
      </w:r>
      <w:r w:rsidR="001B65C4" w:rsidRPr="00425944">
        <w:rPr>
          <w:rFonts w:cs="Arial"/>
          <w:szCs w:val="20"/>
        </w:rPr>
        <w:lastRenderedPageBreak/>
        <w:t xml:space="preserve">integration of students with regular programs is an important goal. </w:t>
      </w:r>
      <w:r w:rsidR="00CB4142" w:rsidRPr="00425944">
        <w:rPr>
          <w:rFonts w:cs="Arial"/>
          <w:szCs w:val="20"/>
        </w:rPr>
        <w:t xml:space="preserve">The number and location of programs is determined by the profiles of students requiring intensive support. </w:t>
      </w:r>
      <w:r w:rsidR="00CB4142" w:rsidRPr="00425944">
        <w:rPr>
          <w:rFonts w:cs="Arial"/>
          <w:bCs/>
          <w:szCs w:val="20"/>
        </w:rPr>
        <w:t>The recommended class size is 6.</w:t>
      </w:r>
    </w:p>
    <w:p w:rsidR="00F82C11" w:rsidRPr="00425944" w:rsidRDefault="00F82C11" w:rsidP="00E76B09">
      <w:pPr>
        <w:pStyle w:val="MediumGrid21"/>
        <w:spacing w:before="240"/>
      </w:pPr>
      <w:r w:rsidRPr="00425944">
        <w:rPr>
          <w:rFonts w:ascii="Times New Roman" w:hAnsi="Times New Roman"/>
          <w:b/>
          <w:i/>
          <w:sz w:val="26"/>
          <w:szCs w:val="26"/>
        </w:rPr>
        <w:t>In Secondary Schools</w:t>
      </w:r>
      <w:r w:rsidRPr="00425944">
        <w:rPr>
          <w:b/>
          <w:i/>
          <w:sz w:val="26"/>
          <w:szCs w:val="26"/>
        </w:rPr>
        <w:t xml:space="preserve">: </w:t>
      </w:r>
    </w:p>
    <w:p w:rsidR="00CC2184" w:rsidRPr="00425944" w:rsidRDefault="00CC2184" w:rsidP="005E7C44">
      <w:pPr>
        <w:spacing w:before="60"/>
        <w:rPr>
          <w:szCs w:val="20"/>
        </w:rPr>
      </w:pPr>
      <w:r w:rsidRPr="00425944">
        <w:t xml:space="preserve">The IPRC decision of </w:t>
      </w:r>
      <w:hyperlink r:id="rId80" w:anchor="_" w:history="1">
        <w:r w:rsidRPr="00425944">
          <w:rPr>
            <w:rStyle w:val="Hyperlink"/>
            <w:bCs/>
            <w:iCs/>
            <w:color w:val="auto"/>
          </w:rPr>
          <w:t>Special Education Class with Partial Integration</w:t>
        </w:r>
      </w:hyperlink>
      <w:r w:rsidRPr="00425944">
        <w:rPr>
          <w:b/>
          <w:bCs/>
        </w:rPr>
        <w:t xml:space="preserve"> </w:t>
      </w:r>
      <w:r w:rsidR="00367A0F" w:rsidRPr="00425944">
        <w:t>recommend</w:t>
      </w:r>
      <w:r w:rsidR="001303EC" w:rsidRPr="00425944">
        <w:t>s</w:t>
      </w:r>
      <w:r w:rsidR="00367A0F" w:rsidRPr="00425944">
        <w:t xml:space="preserve"> placement in a Communication</w:t>
      </w:r>
      <w:r w:rsidRPr="00425944">
        <w:t xml:space="preserve"> </w:t>
      </w:r>
      <w:r w:rsidR="00367A0F" w:rsidRPr="00425944">
        <w:t xml:space="preserve">(Autism) program at </w:t>
      </w:r>
      <w:r w:rsidRPr="00425944">
        <w:t xml:space="preserve">an integrated site with both special education and regular programs. </w:t>
      </w:r>
      <w:r w:rsidR="00367A0F" w:rsidRPr="00425944">
        <w:t>This kind of support is</w:t>
      </w:r>
      <w:r w:rsidRPr="00425944">
        <w:t xml:space="preserve"> run similarl</w:t>
      </w:r>
      <w:r w:rsidR="00367A0F" w:rsidRPr="00425944">
        <w:t>y to</w:t>
      </w:r>
      <w:r w:rsidR="00A61810" w:rsidRPr="00425944">
        <w:t xml:space="preserve"> the</w:t>
      </w:r>
      <w:r w:rsidR="00367A0F" w:rsidRPr="00425944">
        <w:t xml:space="preserve"> Secondary Resource program</w:t>
      </w:r>
      <w:r w:rsidRPr="00425944">
        <w:t>. The students have a designated roo</w:t>
      </w:r>
      <w:r w:rsidR="00285F68" w:rsidRPr="00425944">
        <w:t>m with consistent staff</w:t>
      </w:r>
      <w:r w:rsidR="00A61810" w:rsidRPr="00425944">
        <w:t xml:space="preserve"> </w:t>
      </w:r>
      <w:proofErr w:type="gramStart"/>
      <w:r w:rsidR="00A61810" w:rsidRPr="00425944">
        <w:t>who</w:t>
      </w:r>
      <w:proofErr w:type="gramEnd"/>
      <w:r w:rsidR="00A61810" w:rsidRPr="00425944">
        <w:t xml:space="preserve"> are</w:t>
      </w:r>
      <w:r w:rsidRPr="00425944">
        <w:t xml:space="preserve"> able to support them in a variety of ways throughout the day. The </w:t>
      </w:r>
      <w:r w:rsidR="00367A0F" w:rsidRPr="00425944">
        <w:t>special education</w:t>
      </w:r>
      <w:r w:rsidRPr="00425944">
        <w:t xml:space="preserve"> teacher provides </w:t>
      </w:r>
      <w:r w:rsidR="00367A0F" w:rsidRPr="00425944">
        <w:t>program</w:t>
      </w:r>
      <w:r w:rsidRPr="00425944">
        <w:t xml:space="preserve"> support</w:t>
      </w:r>
      <w:r w:rsidR="00367A0F" w:rsidRPr="00425944">
        <w:t xml:space="preserve"> and also offers GLE instruction. There </w:t>
      </w:r>
      <w:r w:rsidRPr="00425944">
        <w:t>is an understanding that in any one period the student</w:t>
      </w:r>
      <w:r w:rsidR="00367A0F" w:rsidRPr="00425944">
        <w:t xml:space="preserve"> to staff</w:t>
      </w:r>
      <w:r w:rsidRPr="00425944">
        <w:t xml:space="preserve"> ratio does not exceed 6:1. </w:t>
      </w:r>
      <w:r w:rsidR="00367A0F" w:rsidRPr="00425944">
        <w:t>The students</w:t>
      </w:r>
      <w:r w:rsidRPr="00425944">
        <w:t xml:space="preserve"> have the opportunity to be fully integrated for their credits and additional support staff is allocated to facilitate their integration. During periods of integration, subject teachers support students through strategies outlined in the Individual Education Plan (IEP).</w:t>
      </w:r>
    </w:p>
    <w:p w:rsidR="00AF2004" w:rsidRPr="00425944" w:rsidRDefault="00AF2004" w:rsidP="00B11FF6">
      <w:pPr>
        <w:spacing w:before="240"/>
        <w:rPr>
          <w:rFonts w:ascii="Times New Roman" w:hAnsi="Times New Roman"/>
          <w:b/>
          <w:i/>
          <w:sz w:val="26"/>
          <w:szCs w:val="26"/>
        </w:rPr>
      </w:pPr>
      <w:r w:rsidRPr="00425944">
        <w:rPr>
          <w:rFonts w:ascii="Times New Roman" w:hAnsi="Times New Roman"/>
          <w:b/>
          <w:i/>
          <w:sz w:val="26"/>
          <w:szCs w:val="26"/>
        </w:rPr>
        <w:t>External Supports:</w:t>
      </w:r>
    </w:p>
    <w:p w:rsidR="00AF2004" w:rsidRPr="00425944" w:rsidRDefault="00AF2004" w:rsidP="00AF2004">
      <w:pPr>
        <w:spacing w:before="60"/>
        <w:rPr>
          <w:rFonts w:cs="Arial"/>
          <w:szCs w:val="20"/>
        </w:rPr>
      </w:pPr>
      <w:r w:rsidRPr="00425944">
        <w:rPr>
          <w:rFonts w:cs="Arial"/>
          <w:szCs w:val="20"/>
        </w:rPr>
        <w:t>At any grade level, a student with very complex needs may be eligible for support over and above that offered in a TDSB special education class placeme</w:t>
      </w:r>
      <w:r w:rsidR="00662C37" w:rsidRPr="00425944">
        <w:rPr>
          <w:rFonts w:cs="Arial"/>
          <w:szCs w:val="20"/>
        </w:rPr>
        <w:t xml:space="preserve">nt. In such cases, </w:t>
      </w:r>
      <w:proofErr w:type="gramStart"/>
      <w:r w:rsidR="00662C37" w:rsidRPr="00425944">
        <w:rPr>
          <w:rFonts w:cs="Arial"/>
          <w:szCs w:val="20"/>
        </w:rPr>
        <w:t>staff assist</w:t>
      </w:r>
      <w:proofErr w:type="gramEnd"/>
      <w:r w:rsidRPr="00425944">
        <w:rPr>
          <w:rFonts w:cs="Arial"/>
          <w:szCs w:val="20"/>
        </w:rPr>
        <w:t xml:space="preserve"> </w:t>
      </w:r>
      <w:r w:rsidR="00947979" w:rsidRPr="00425944">
        <w:rPr>
          <w:rFonts w:cs="Arial"/>
          <w:szCs w:val="20"/>
        </w:rPr>
        <w:t>parent(s)/g</w:t>
      </w:r>
      <w:r w:rsidRPr="00425944">
        <w:rPr>
          <w:rFonts w:cs="Arial"/>
          <w:szCs w:val="20"/>
        </w:rPr>
        <w:t>uardian(s) in connecting with community agencies</w:t>
      </w:r>
      <w:r w:rsidR="00F46E3F" w:rsidRPr="00425944">
        <w:rPr>
          <w:rFonts w:cs="Arial"/>
          <w:szCs w:val="20"/>
        </w:rPr>
        <w:t xml:space="preserve"> or services.</w:t>
      </w:r>
      <w:r w:rsidRPr="00425944">
        <w:rPr>
          <w:rFonts w:cs="Arial"/>
          <w:szCs w:val="20"/>
        </w:rPr>
        <w:t xml:space="preserve"> </w:t>
      </w:r>
      <w:r w:rsidR="00437F7D" w:rsidRPr="00425944">
        <w:rPr>
          <w:rFonts w:cs="Arial"/>
          <w:szCs w:val="20"/>
        </w:rPr>
        <w:t xml:space="preserve">Partnerships such as </w:t>
      </w:r>
      <w:hyperlink w:anchor="_Toronto_Partnership_Autism" w:history="1">
        <w:r w:rsidR="00437F7D" w:rsidRPr="00425944">
          <w:rPr>
            <w:rStyle w:val="Hyperlink"/>
            <w:rFonts w:cs="Arial"/>
            <w:color w:val="auto"/>
            <w:szCs w:val="20"/>
            <w:u w:val="none"/>
          </w:rPr>
          <w:t>Toronto Partnership Autism Services (TPAS) Community Services</w:t>
        </w:r>
      </w:hyperlink>
      <w:r w:rsidR="00437F7D" w:rsidRPr="00425944">
        <w:rPr>
          <w:rFonts w:cs="Arial"/>
          <w:i/>
          <w:szCs w:val="20"/>
        </w:rPr>
        <w:t xml:space="preserve"> </w:t>
      </w:r>
      <w:r w:rsidR="00437F7D" w:rsidRPr="00425944">
        <w:rPr>
          <w:rFonts w:cs="Arial"/>
          <w:szCs w:val="20"/>
        </w:rPr>
        <w:t xml:space="preserve">and </w:t>
      </w:r>
      <w:hyperlink w:anchor="_Connections:_Supporting_Seamless" w:history="1">
        <w:r w:rsidR="00437F7D" w:rsidRPr="00425944">
          <w:rPr>
            <w:rStyle w:val="Hyperlink"/>
            <w:rFonts w:cs="Arial"/>
            <w:color w:val="auto"/>
            <w:szCs w:val="20"/>
            <w:u w:val="none"/>
          </w:rPr>
          <w:t>Connections: Supporting Seamless Transitions for Students with ASD</w:t>
        </w:r>
      </w:hyperlink>
      <w:r w:rsidR="00437F7D" w:rsidRPr="00425944">
        <w:rPr>
          <w:rFonts w:cs="Arial"/>
          <w:szCs w:val="20"/>
        </w:rPr>
        <w:t xml:space="preserve"> </w:t>
      </w:r>
      <w:r w:rsidR="00F46E3F" w:rsidRPr="00425944">
        <w:rPr>
          <w:rFonts w:cs="Arial"/>
          <w:szCs w:val="20"/>
        </w:rPr>
        <w:t xml:space="preserve">also </w:t>
      </w:r>
      <w:r w:rsidR="00437F7D" w:rsidRPr="00425944">
        <w:rPr>
          <w:rFonts w:cs="Arial"/>
          <w:szCs w:val="20"/>
        </w:rPr>
        <w:t>help with transitions and program strategies.</w:t>
      </w:r>
      <w:r w:rsidR="00437F7D" w:rsidRPr="00425944">
        <w:rPr>
          <w:rFonts w:cs="Arial"/>
          <w:b/>
          <w:szCs w:val="20"/>
        </w:rPr>
        <w:t xml:space="preserve"> </w:t>
      </w:r>
    </w:p>
    <w:p w:rsidR="00ED7EAB" w:rsidRPr="00425944" w:rsidRDefault="00ED7EAB" w:rsidP="00267461">
      <w:pPr>
        <w:pStyle w:val="Heading3"/>
        <w:spacing w:after="240"/>
        <w:jc w:val="center"/>
        <w:rPr>
          <w:rFonts w:cs="Arial"/>
          <w:szCs w:val="20"/>
          <w:u w:val="single"/>
        </w:rPr>
      </w:pPr>
      <w:bookmarkStart w:id="118" w:name="_Learning_Disability"/>
      <w:bookmarkEnd w:id="118"/>
      <w:r w:rsidRPr="00425944">
        <w:br w:type="page"/>
      </w:r>
      <w:r w:rsidR="00E17A2E" w:rsidRPr="00425944">
        <w:rPr>
          <w:lang w:val="en-CA"/>
        </w:rPr>
        <w:lastRenderedPageBreak/>
        <w:t xml:space="preserve"> </w:t>
      </w:r>
      <w:bookmarkStart w:id="119" w:name="_Toc492016811"/>
      <w:r w:rsidRPr="00425944">
        <w:rPr>
          <w:u w:val="single"/>
        </w:rPr>
        <w:t>Learning Disability</w:t>
      </w:r>
      <w:bookmarkEnd w:id="119"/>
    </w:p>
    <w:p w:rsidR="00F82C11" w:rsidRPr="00425944" w:rsidRDefault="00F82C11" w:rsidP="00175DFD">
      <w:pPr>
        <w:ind w:right="-270"/>
        <w:rPr>
          <w:rFonts w:ascii="Times New Roman" w:hAnsi="Times New Roman"/>
          <w:b/>
          <w:iCs/>
          <w:sz w:val="28"/>
          <w:szCs w:val="28"/>
        </w:rPr>
      </w:pPr>
      <w:r w:rsidRPr="00425944">
        <w:rPr>
          <w:rFonts w:ascii="Times New Roman" w:hAnsi="Times New Roman"/>
          <w:b/>
          <w:iCs/>
          <w:sz w:val="28"/>
          <w:szCs w:val="28"/>
        </w:rPr>
        <w:t xml:space="preserve">Ministry Definition </w:t>
      </w:r>
    </w:p>
    <w:p w:rsidR="00F82C11" w:rsidRPr="00425944" w:rsidRDefault="00F82C11" w:rsidP="00F82C11">
      <w:pPr>
        <w:pStyle w:val="Default"/>
        <w:spacing w:before="120" w:after="120" w:line="276" w:lineRule="auto"/>
        <w:rPr>
          <w:color w:val="auto"/>
          <w:sz w:val="20"/>
          <w:szCs w:val="20"/>
        </w:rPr>
      </w:pPr>
      <w:r w:rsidRPr="00425944">
        <w:rPr>
          <w:color w:val="auto"/>
          <w:sz w:val="20"/>
          <w:szCs w:val="20"/>
        </w:rPr>
        <w:t xml:space="preserve">In its 2014 </w:t>
      </w:r>
      <w:hyperlink r:id="rId81" w:history="1">
        <w:r w:rsidRPr="00425944">
          <w:rPr>
            <w:rStyle w:val="Hyperlink"/>
            <w:color w:val="auto"/>
            <w:sz w:val="20"/>
            <w:szCs w:val="20"/>
          </w:rPr>
          <w:t>Policy/Program Memorandum No. 8</w:t>
        </w:r>
      </w:hyperlink>
      <w:r w:rsidR="00AA0946" w:rsidRPr="00425944">
        <w:rPr>
          <w:color w:val="auto"/>
          <w:sz w:val="16"/>
          <w:szCs w:val="16"/>
        </w:rPr>
        <w:t xml:space="preserve"> </w:t>
      </w:r>
      <w:r w:rsidRPr="00425944">
        <w:rPr>
          <w:color w:val="auto"/>
          <w:sz w:val="20"/>
          <w:szCs w:val="20"/>
        </w:rPr>
        <w:t>the</w:t>
      </w:r>
      <w:r w:rsidR="00044FC7" w:rsidRPr="00425944">
        <w:rPr>
          <w:color w:val="auto"/>
          <w:sz w:val="20"/>
          <w:szCs w:val="20"/>
        </w:rPr>
        <w:t xml:space="preserve"> Ministry of Education defines Learning D</w:t>
      </w:r>
      <w:r w:rsidRPr="00425944">
        <w:rPr>
          <w:color w:val="auto"/>
          <w:sz w:val="20"/>
          <w:szCs w:val="20"/>
        </w:rPr>
        <w:t xml:space="preserve">isability as one of a number of neurodevelopmental disorders that persistently and significantly has an impact on the ability to learn and use academic and other skills and: </w:t>
      </w:r>
    </w:p>
    <w:p w:rsidR="00F82C11" w:rsidRPr="00425944" w:rsidRDefault="00F82C11" w:rsidP="00275235">
      <w:pPr>
        <w:pStyle w:val="Default"/>
        <w:numPr>
          <w:ilvl w:val="0"/>
          <w:numId w:val="118"/>
        </w:numPr>
        <w:tabs>
          <w:tab w:val="clear" w:pos="720"/>
        </w:tabs>
        <w:spacing w:after="60" w:line="276" w:lineRule="auto"/>
        <w:ind w:left="450" w:right="-180" w:hanging="270"/>
        <w:rPr>
          <w:color w:val="auto"/>
          <w:sz w:val="20"/>
          <w:szCs w:val="20"/>
        </w:rPr>
      </w:pPr>
      <w:r w:rsidRPr="00425944">
        <w:rPr>
          <w:color w:val="auto"/>
          <w:sz w:val="20"/>
          <w:szCs w:val="20"/>
        </w:rPr>
        <w:t xml:space="preserve">Affects the ability to perceive or process verbal or non-verbal information in an effective and accurate manner in students who have assessed intellectual abilities that are </w:t>
      </w:r>
      <w:r w:rsidRPr="00425944">
        <w:rPr>
          <w:i/>
          <w:iCs/>
          <w:color w:val="auto"/>
          <w:sz w:val="20"/>
          <w:szCs w:val="20"/>
        </w:rPr>
        <w:t xml:space="preserve">at least </w:t>
      </w:r>
      <w:r w:rsidRPr="00425944">
        <w:rPr>
          <w:color w:val="auto"/>
          <w:sz w:val="20"/>
          <w:szCs w:val="20"/>
        </w:rPr>
        <w:t xml:space="preserve">in the average range </w:t>
      </w:r>
    </w:p>
    <w:p w:rsidR="00F82C11" w:rsidRPr="00425944" w:rsidRDefault="00F82C11" w:rsidP="00275235">
      <w:pPr>
        <w:pStyle w:val="Default"/>
        <w:numPr>
          <w:ilvl w:val="0"/>
          <w:numId w:val="118"/>
        </w:numPr>
        <w:tabs>
          <w:tab w:val="clear" w:pos="720"/>
        </w:tabs>
        <w:spacing w:after="60" w:line="276" w:lineRule="auto"/>
        <w:ind w:left="450" w:hanging="270"/>
        <w:rPr>
          <w:color w:val="auto"/>
          <w:sz w:val="20"/>
          <w:szCs w:val="20"/>
        </w:rPr>
      </w:pPr>
      <w:r w:rsidRPr="00425944">
        <w:rPr>
          <w:color w:val="auto"/>
          <w:sz w:val="20"/>
          <w:szCs w:val="20"/>
        </w:rPr>
        <w:t>Results in (a) academic underachievement that is inconsistent with the intellectual abilities of the student (which are at least in the average range) and/or (b) academic achievement that can be maintained by the student only with extremely high levels of effort and/or with additional support;</w:t>
      </w:r>
    </w:p>
    <w:p w:rsidR="00F82C11" w:rsidRPr="00425944" w:rsidRDefault="00F82C11" w:rsidP="00275235">
      <w:pPr>
        <w:pStyle w:val="Default"/>
        <w:numPr>
          <w:ilvl w:val="0"/>
          <w:numId w:val="118"/>
        </w:numPr>
        <w:tabs>
          <w:tab w:val="clear" w:pos="720"/>
        </w:tabs>
        <w:spacing w:after="60" w:line="276" w:lineRule="auto"/>
        <w:ind w:left="450" w:hanging="270"/>
        <w:rPr>
          <w:color w:val="auto"/>
          <w:sz w:val="20"/>
          <w:szCs w:val="20"/>
        </w:rPr>
      </w:pPr>
      <w:r w:rsidRPr="00425944">
        <w:rPr>
          <w:color w:val="auto"/>
          <w:sz w:val="20"/>
          <w:szCs w:val="20"/>
        </w:rPr>
        <w:t xml:space="preserve">Results in difficulties in the development and use of skills in one or more of the following areas: reading, writing, mathematics, and work habits and learning skills; </w:t>
      </w:r>
    </w:p>
    <w:p w:rsidR="00F82C11" w:rsidRPr="00425944" w:rsidRDefault="00F82C11" w:rsidP="00275235">
      <w:pPr>
        <w:pStyle w:val="Default"/>
        <w:numPr>
          <w:ilvl w:val="0"/>
          <w:numId w:val="118"/>
        </w:numPr>
        <w:tabs>
          <w:tab w:val="clear" w:pos="720"/>
        </w:tabs>
        <w:spacing w:after="60" w:line="276" w:lineRule="auto"/>
        <w:ind w:left="450" w:hanging="270"/>
        <w:rPr>
          <w:color w:val="auto"/>
          <w:sz w:val="20"/>
          <w:szCs w:val="20"/>
        </w:rPr>
      </w:pPr>
      <w:r w:rsidRPr="00425944">
        <w:rPr>
          <w:color w:val="auto"/>
          <w:sz w:val="20"/>
          <w:szCs w:val="20"/>
        </w:rPr>
        <w:t xml:space="preserve">May typically be associated with difficulties in one or more cognitive processes, such as phonological processing; memory and attention; processing speed; perceptual-motor processing; visual-spatial processing; executive functions (e.g., self-regulation of behaviour and emotions, planning, organizing of thoughts and activities, prioritizing, decision making); </w:t>
      </w:r>
    </w:p>
    <w:p w:rsidR="00F82C11" w:rsidRPr="00425944" w:rsidRDefault="00F82C11" w:rsidP="00275235">
      <w:pPr>
        <w:pStyle w:val="Default"/>
        <w:numPr>
          <w:ilvl w:val="0"/>
          <w:numId w:val="118"/>
        </w:numPr>
        <w:tabs>
          <w:tab w:val="clear" w:pos="720"/>
        </w:tabs>
        <w:spacing w:after="60" w:line="276" w:lineRule="auto"/>
        <w:ind w:left="450" w:hanging="270"/>
        <w:rPr>
          <w:color w:val="auto"/>
          <w:sz w:val="20"/>
          <w:szCs w:val="20"/>
        </w:rPr>
      </w:pPr>
      <w:r w:rsidRPr="00425944">
        <w:rPr>
          <w:color w:val="auto"/>
          <w:sz w:val="20"/>
          <w:szCs w:val="20"/>
        </w:rPr>
        <w:t xml:space="preserve">May be associated with difficulties in social interaction (e.g., difficulty in understanding social norms or the point of view of others); with various other conditions or disorders, diagnosed or undiagnosed; or with other exceptionalities; </w:t>
      </w:r>
    </w:p>
    <w:p w:rsidR="00F82C11" w:rsidRPr="00425944" w:rsidRDefault="00F82C11" w:rsidP="00275235">
      <w:pPr>
        <w:pStyle w:val="Default"/>
        <w:numPr>
          <w:ilvl w:val="0"/>
          <w:numId w:val="118"/>
        </w:numPr>
        <w:tabs>
          <w:tab w:val="clear" w:pos="720"/>
        </w:tabs>
        <w:spacing w:after="120" w:line="276" w:lineRule="auto"/>
        <w:ind w:left="450" w:hanging="270"/>
        <w:rPr>
          <w:color w:val="auto"/>
          <w:sz w:val="20"/>
          <w:szCs w:val="20"/>
        </w:rPr>
      </w:pPr>
      <w:r w:rsidRPr="00425944">
        <w:rPr>
          <w:color w:val="auto"/>
          <w:sz w:val="20"/>
          <w:szCs w:val="20"/>
        </w:rPr>
        <w:t xml:space="preserve">Is </w:t>
      </w:r>
      <w:r w:rsidRPr="00425944">
        <w:rPr>
          <w:i/>
          <w:iCs/>
          <w:color w:val="auto"/>
          <w:sz w:val="20"/>
          <w:szCs w:val="20"/>
        </w:rPr>
        <w:t xml:space="preserve">not </w:t>
      </w:r>
      <w:r w:rsidRPr="00425944">
        <w:rPr>
          <w:color w:val="auto"/>
          <w:sz w:val="20"/>
          <w:szCs w:val="20"/>
        </w:rPr>
        <w:t xml:space="preserve">the result of a lack of acuity in hearing and/or vision that has not been corrected; intellectual disabilities; socio-economic factors; cultural differences; lack of proficiency in the language of instruction; lack of motivation or effort; gaps in school attendance or inadequate opportunity to benefit from instruction. </w:t>
      </w:r>
    </w:p>
    <w:p w:rsidR="00F82C11" w:rsidRPr="00425944" w:rsidRDefault="00044FC7" w:rsidP="00F82C11">
      <w:pPr>
        <w:spacing w:before="240"/>
        <w:ind w:right="-360"/>
        <w:rPr>
          <w:rFonts w:ascii="Times New Roman" w:hAnsi="Times New Roman"/>
          <w:b/>
          <w:iCs/>
          <w:sz w:val="27"/>
          <w:szCs w:val="27"/>
        </w:rPr>
      </w:pPr>
      <w:r w:rsidRPr="00425944">
        <w:rPr>
          <w:rFonts w:ascii="Times New Roman" w:hAnsi="Times New Roman"/>
          <w:b/>
          <w:iCs/>
          <w:sz w:val="27"/>
          <w:szCs w:val="27"/>
        </w:rPr>
        <w:t>IPRC Determination of</w:t>
      </w:r>
      <w:r w:rsidR="00F82C11" w:rsidRPr="00425944">
        <w:rPr>
          <w:rFonts w:ascii="Times New Roman" w:hAnsi="Times New Roman"/>
          <w:b/>
          <w:iCs/>
          <w:sz w:val="27"/>
          <w:szCs w:val="27"/>
        </w:rPr>
        <w:t xml:space="preserve"> Exceptionality: Communication (Learning Disability) </w:t>
      </w:r>
    </w:p>
    <w:p w:rsidR="00F82C11" w:rsidRPr="00425944" w:rsidRDefault="00F82C11" w:rsidP="00F82C11">
      <w:pPr>
        <w:spacing w:after="60"/>
        <w:rPr>
          <w:rFonts w:cs="Arial"/>
          <w:szCs w:val="20"/>
        </w:rPr>
      </w:pPr>
      <w:r w:rsidRPr="00425944">
        <w:rPr>
          <w:rFonts w:cs="Arial"/>
          <w:szCs w:val="20"/>
        </w:rPr>
        <w:t>In making its determination, a TDSB IPRC will consider the following:</w:t>
      </w:r>
    </w:p>
    <w:p w:rsidR="00F82C11" w:rsidRPr="00425944" w:rsidRDefault="00F82C11" w:rsidP="001303EC">
      <w:pPr>
        <w:spacing w:before="60" w:after="60"/>
        <w:ind w:left="180" w:right="-20"/>
        <w:rPr>
          <w:rFonts w:ascii="Times New Roman" w:eastAsia="Arial" w:hAnsi="Times New Roman"/>
          <w:b/>
          <w:i/>
          <w:sz w:val="26"/>
          <w:szCs w:val="26"/>
        </w:rPr>
      </w:pPr>
      <w:r w:rsidRPr="00425944">
        <w:rPr>
          <w:rFonts w:ascii="Times New Roman" w:eastAsia="Arial" w:hAnsi="Times New Roman"/>
          <w:b/>
          <w:i/>
          <w:sz w:val="26"/>
          <w:szCs w:val="26"/>
        </w:rPr>
        <w:t>C</w:t>
      </w:r>
      <w:r w:rsidRPr="00425944">
        <w:rPr>
          <w:rFonts w:ascii="Times New Roman" w:eastAsia="Arial" w:hAnsi="Times New Roman"/>
          <w:b/>
          <w:i/>
          <w:spacing w:val="-1"/>
          <w:sz w:val="26"/>
          <w:szCs w:val="26"/>
        </w:rPr>
        <w:t>l</w:t>
      </w:r>
      <w:r w:rsidRPr="00425944">
        <w:rPr>
          <w:rFonts w:ascii="Times New Roman" w:eastAsia="Arial" w:hAnsi="Times New Roman"/>
          <w:b/>
          <w:i/>
          <w:sz w:val="26"/>
          <w:szCs w:val="26"/>
        </w:rPr>
        <w:t>a</w:t>
      </w:r>
      <w:r w:rsidRPr="00425944">
        <w:rPr>
          <w:rFonts w:ascii="Times New Roman" w:eastAsia="Arial" w:hAnsi="Times New Roman"/>
          <w:b/>
          <w:i/>
          <w:spacing w:val="1"/>
          <w:sz w:val="26"/>
          <w:szCs w:val="26"/>
        </w:rPr>
        <w:t>ssr</w:t>
      </w:r>
      <w:r w:rsidRPr="00425944">
        <w:rPr>
          <w:rFonts w:ascii="Times New Roman" w:eastAsia="Arial" w:hAnsi="Times New Roman"/>
          <w:b/>
          <w:i/>
          <w:sz w:val="26"/>
          <w:szCs w:val="26"/>
        </w:rPr>
        <w:t>o</w:t>
      </w:r>
      <w:r w:rsidRPr="00425944">
        <w:rPr>
          <w:rFonts w:ascii="Times New Roman" w:eastAsia="Arial" w:hAnsi="Times New Roman"/>
          <w:b/>
          <w:i/>
          <w:spacing w:val="-1"/>
          <w:sz w:val="26"/>
          <w:szCs w:val="26"/>
        </w:rPr>
        <w:t>o</w:t>
      </w:r>
      <w:r w:rsidRPr="00425944">
        <w:rPr>
          <w:rFonts w:ascii="Times New Roman" w:eastAsia="Arial" w:hAnsi="Times New Roman"/>
          <w:b/>
          <w:i/>
          <w:sz w:val="26"/>
          <w:szCs w:val="26"/>
        </w:rPr>
        <w:t>m</w:t>
      </w:r>
      <w:r w:rsidRPr="00425944">
        <w:rPr>
          <w:rFonts w:ascii="Times New Roman" w:eastAsia="Arial" w:hAnsi="Times New Roman"/>
          <w:b/>
          <w:i/>
          <w:spacing w:val="-6"/>
          <w:sz w:val="26"/>
          <w:szCs w:val="26"/>
        </w:rPr>
        <w:t xml:space="preserve"> </w:t>
      </w:r>
      <w:r w:rsidRPr="00425944">
        <w:rPr>
          <w:rFonts w:ascii="Times New Roman" w:eastAsia="Arial" w:hAnsi="Times New Roman"/>
          <w:b/>
          <w:i/>
          <w:sz w:val="26"/>
          <w:szCs w:val="26"/>
        </w:rPr>
        <w:t>D</w:t>
      </w:r>
      <w:r w:rsidRPr="00425944">
        <w:rPr>
          <w:rFonts w:ascii="Times New Roman" w:eastAsia="Arial" w:hAnsi="Times New Roman"/>
          <w:b/>
          <w:i/>
          <w:spacing w:val="-1"/>
          <w:sz w:val="26"/>
          <w:szCs w:val="26"/>
        </w:rPr>
        <w:t>o</w:t>
      </w:r>
      <w:r w:rsidRPr="00425944">
        <w:rPr>
          <w:rFonts w:ascii="Times New Roman" w:eastAsia="Arial" w:hAnsi="Times New Roman"/>
          <w:b/>
          <w:i/>
          <w:spacing w:val="1"/>
          <w:sz w:val="26"/>
          <w:szCs w:val="26"/>
        </w:rPr>
        <w:t>c</w:t>
      </w:r>
      <w:r w:rsidRPr="00425944">
        <w:rPr>
          <w:rFonts w:ascii="Times New Roman" w:eastAsia="Arial" w:hAnsi="Times New Roman"/>
          <w:b/>
          <w:i/>
          <w:sz w:val="26"/>
          <w:szCs w:val="26"/>
        </w:rPr>
        <w:t>u</w:t>
      </w:r>
      <w:r w:rsidRPr="00425944">
        <w:rPr>
          <w:rFonts w:ascii="Times New Roman" w:eastAsia="Arial" w:hAnsi="Times New Roman"/>
          <w:b/>
          <w:i/>
          <w:spacing w:val="4"/>
          <w:sz w:val="26"/>
          <w:szCs w:val="26"/>
        </w:rPr>
        <w:t>m</w:t>
      </w:r>
      <w:r w:rsidRPr="00425944">
        <w:rPr>
          <w:rFonts w:ascii="Times New Roman" w:eastAsia="Arial" w:hAnsi="Times New Roman"/>
          <w:b/>
          <w:i/>
          <w:sz w:val="26"/>
          <w:szCs w:val="26"/>
        </w:rPr>
        <w:t>e</w:t>
      </w:r>
      <w:r w:rsidRPr="00425944">
        <w:rPr>
          <w:rFonts w:ascii="Times New Roman" w:eastAsia="Arial" w:hAnsi="Times New Roman"/>
          <w:b/>
          <w:i/>
          <w:spacing w:val="-1"/>
          <w:sz w:val="26"/>
          <w:szCs w:val="26"/>
        </w:rPr>
        <w:t>n</w:t>
      </w:r>
      <w:r w:rsidRPr="00425944">
        <w:rPr>
          <w:rFonts w:ascii="Times New Roman" w:eastAsia="Arial" w:hAnsi="Times New Roman"/>
          <w:b/>
          <w:i/>
          <w:sz w:val="26"/>
          <w:szCs w:val="26"/>
        </w:rPr>
        <w:t>ta</w:t>
      </w:r>
      <w:r w:rsidRPr="00425944">
        <w:rPr>
          <w:rFonts w:ascii="Times New Roman" w:eastAsia="Arial" w:hAnsi="Times New Roman"/>
          <w:b/>
          <w:i/>
          <w:spacing w:val="-1"/>
          <w:sz w:val="26"/>
          <w:szCs w:val="26"/>
        </w:rPr>
        <w:t>ti</w:t>
      </w:r>
      <w:r w:rsidRPr="00425944">
        <w:rPr>
          <w:rFonts w:ascii="Times New Roman" w:eastAsia="Arial" w:hAnsi="Times New Roman"/>
          <w:b/>
          <w:i/>
          <w:sz w:val="26"/>
          <w:szCs w:val="26"/>
        </w:rPr>
        <w:t xml:space="preserve">on </w:t>
      </w:r>
    </w:p>
    <w:p w:rsidR="009E55C6" w:rsidRPr="00425944" w:rsidRDefault="009E55C6" w:rsidP="00631DBD">
      <w:pPr>
        <w:widowControl w:val="0"/>
        <w:numPr>
          <w:ilvl w:val="0"/>
          <w:numId w:val="8"/>
        </w:numPr>
        <w:shd w:val="clear" w:color="auto" w:fill="FFFFFF"/>
        <w:tabs>
          <w:tab w:val="clear" w:pos="216"/>
        </w:tabs>
        <w:autoSpaceDE w:val="0"/>
        <w:autoSpaceDN w:val="0"/>
        <w:adjustRightInd w:val="0"/>
        <w:spacing w:before="60" w:after="60"/>
        <w:ind w:left="630" w:hanging="270"/>
        <w:rPr>
          <w:rStyle w:val="Hyperlink"/>
          <w:rFonts w:cs="Arial"/>
          <w:color w:val="auto"/>
          <w:szCs w:val="20"/>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 (IEP)</w:t>
        </w:r>
      </w:hyperlink>
    </w:p>
    <w:p w:rsidR="009E55C6" w:rsidRPr="00425944" w:rsidRDefault="009E55C6" w:rsidP="00631DBD">
      <w:pPr>
        <w:widowControl w:val="0"/>
        <w:numPr>
          <w:ilvl w:val="0"/>
          <w:numId w:val="8"/>
        </w:numPr>
        <w:shd w:val="clear" w:color="auto" w:fill="FFFFFF"/>
        <w:tabs>
          <w:tab w:val="clear" w:pos="216"/>
        </w:tabs>
        <w:autoSpaceDE w:val="0"/>
        <w:autoSpaceDN w:val="0"/>
        <w:adjustRightInd w:val="0"/>
        <w:spacing w:before="60" w:after="60"/>
        <w:ind w:left="630" w:hanging="270"/>
        <w:rPr>
          <w:rStyle w:val="Hyperlink"/>
          <w:rFonts w:cs="Arial"/>
          <w:color w:val="auto"/>
          <w:szCs w:val="20"/>
        </w:rPr>
      </w:pPr>
      <w:r w:rsidRPr="00425944">
        <w:rPr>
          <w:rFonts w:cs="Arial"/>
          <w:szCs w:val="20"/>
        </w:rPr>
        <w:t>Student work samples</w:t>
      </w:r>
    </w:p>
    <w:p w:rsidR="009E55C6" w:rsidRPr="00425944" w:rsidRDefault="009E55C6" w:rsidP="00631DBD">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eastAsia="Arial" w:cs="Arial"/>
          <w:szCs w:val="20"/>
        </w:rPr>
        <w:t>Evidence that demonstrates difficulty in any of the following areas:</w:t>
      </w:r>
    </w:p>
    <w:p w:rsidR="009E55C6" w:rsidRPr="00425944" w:rsidRDefault="009E55C6" w:rsidP="00275235">
      <w:pPr>
        <w:numPr>
          <w:ilvl w:val="0"/>
          <w:numId w:val="218"/>
        </w:numPr>
        <w:spacing w:before="60" w:after="60"/>
        <w:ind w:left="900" w:right="-20" w:hanging="270"/>
        <w:rPr>
          <w:rFonts w:eastAsia="Arial" w:cs="Arial"/>
          <w:szCs w:val="20"/>
        </w:rPr>
      </w:pPr>
      <w:r w:rsidRPr="00425944">
        <w:rPr>
          <w:rFonts w:eastAsia="Arial" w:cs="Arial"/>
          <w:szCs w:val="20"/>
        </w:rPr>
        <w:t>Fo</w:t>
      </w:r>
      <w:r w:rsidRPr="00425944">
        <w:rPr>
          <w:rFonts w:eastAsia="Arial" w:cs="Arial"/>
          <w:spacing w:val="1"/>
          <w:szCs w:val="20"/>
        </w:rPr>
        <w:t>c</w:t>
      </w:r>
      <w:r w:rsidRPr="00425944">
        <w:rPr>
          <w:rFonts w:eastAsia="Arial" w:cs="Arial"/>
          <w:szCs w:val="20"/>
        </w:rPr>
        <w:t>ussing</w:t>
      </w:r>
      <w:r w:rsidRPr="00425944">
        <w:rPr>
          <w:rFonts w:eastAsia="Arial" w:cs="Arial"/>
          <w:spacing w:val="-5"/>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w:t>
      </w:r>
      <w:r w:rsidRPr="00425944">
        <w:rPr>
          <w:rFonts w:eastAsia="Arial" w:cs="Arial"/>
          <w:szCs w:val="20"/>
        </w:rPr>
        <w:t>or</w:t>
      </w:r>
      <w:r w:rsidRPr="00425944">
        <w:rPr>
          <w:rFonts w:eastAsia="Arial" w:cs="Arial"/>
          <w:spacing w:val="-6"/>
          <w:szCs w:val="20"/>
        </w:rPr>
        <w:t xml:space="preserve"> </w:t>
      </w:r>
      <w:r w:rsidRPr="00425944">
        <w:rPr>
          <w:rFonts w:eastAsia="Arial" w:cs="Arial"/>
          <w:spacing w:val="5"/>
          <w:szCs w:val="20"/>
        </w:rPr>
        <w:t>m</w:t>
      </w:r>
      <w:r w:rsidRPr="00425944">
        <w:rPr>
          <w:rFonts w:eastAsia="Arial" w:cs="Arial"/>
          <w:szCs w:val="20"/>
        </w:rPr>
        <w:t>a</w:t>
      </w:r>
      <w:r w:rsidRPr="00425944">
        <w:rPr>
          <w:rFonts w:eastAsia="Arial" w:cs="Arial"/>
          <w:spacing w:val="-1"/>
          <w:szCs w:val="20"/>
        </w:rPr>
        <w:t>i</w:t>
      </w:r>
      <w:r w:rsidRPr="00425944">
        <w:rPr>
          <w:rFonts w:eastAsia="Arial" w:cs="Arial"/>
          <w:szCs w:val="20"/>
        </w:rPr>
        <w:t>nt</w:t>
      </w:r>
      <w:r w:rsidRPr="00425944">
        <w:rPr>
          <w:rFonts w:eastAsia="Arial" w:cs="Arial"/>
          <w:spacing w:val="-1"/>
          <w:szCs w:val="20"/>
        </w:rPr>
        <w:t>a</w:t>
      </w:r>
      <w:r w:rsidRPr="00425944">
        <w:rPr>
          <w:rFonts w:eastAsia="Arial" w:cs="Arial"/>
          <w:spacing w:val="1"/>
          <w:szCs w:val="20"/>
        </w:rPr>
        <w:t>i</w:t>
      </w:r>
      <w:r w:rsidRPr="00425944">
        <w:rPr>
          <w:rFonts w:eastAsia="Arial" w:cs="Arial"/>
          <w:szCs w:val="20"/>
        </w:rPr>
        <w:t>ning</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zCs w:val="20"/>
        </w:rPr>
        <w:t>t</w:t>
      </w:r>
      <w:r w:rsidRPr="00425944">
        <w:rPr>
          <w:rFonts w:eastAsia="Arial" w:cs="Arial"/>
          <w:spacing w:val="2"/>
          <w:szCs w:val="20"/>
        </w:rPr>
        <w:t>te</w:t>
      </w:r>
      <w:r w:rsidRPr="00425944">
        <w:rPr>
          <w:rFonts w:eastAsia="Arial" w:cs="Arial"/>
          <w:szCs w:val="20"/>
        </w:rPr>
        <w:t>nt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 act</w:t>
      </w:r>
      <w:r w:rsidRPr="00425944">
        <w:rPr>
          <w:rFonts w:eastAsia="Arial" w:cs="Arial"/>
          <w:spacing w:val="1"/>
          <w:szCs w:val="20"/>
        </w:rPr>
        <w:t>i</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t</w:t>
      </w:r>
      <w:r w:rsidRPr="00425944">
        <w:rPr>
          <w:rFonts w:eastAsia="Arial" w:cs="Arial"/>
          <w:spacing w:val="-1"/>
          <w:szCs w:val="20"/>
        </w:rPr>
        <w:t>i</w:t>
      </w:r>
      <w:r w:rsidRPr="00425944">
        <w:rPr>
          <w:rFonts w:eastAsia="Arial" w:cs="Arial"/>
          <w:szCs w:val="20"/>
        </w:rPr>
        <w:t>es</w:t>
      </w:r>
      <w:r w:rsidRPr="00425944">
        <w:rPr>
          <w:rFonts w:eastAsia="Arial" w:cs="Arial"/>
          <w:spacing w:val="-6"/>
          <w:szCs w:val="20"/>
        </w:rPr>
        <w:t xml:space="preserve"> </w:t>
      </w:r>
      <w:r w:rsidRPr="00425944">
        <w:rPr>
          <w:rFonts w:eastAsia="Arial" w:cs="Arial"/>
          <w:szCs w:val="20"/>
        </w:rPr>
        <w:t>or</w:t>
      </w:r>
      <w:r w:rsidRPr="00425944">
        <w:rPr>
          <w:rFonts w:eastAsia="Arial" w:cs="Arial"/>
          <w:spacing w:val="-2"/>
          <w:szCs w:val="20"/>
        </w:rPr>
        <w:t xml:space="preserve"> </w:t>
      </w:r>
      <w:r w:rsidRPr="00425944">
        <w:rPr>
          <w:rFonts w:eastAsia="Arial" w:cs="Arial"/>
          <w:szCs w:val="20"/>
        </w:rPr>
        <w:t>ta</w:t>
      </w:r>
      <w:r w:rsidRPr="00425944">
        <w:rPr>
          <w:rFonts w:eastAsia="Arial" w:cs="Arial"/>
          <w:spacing w:val="1"/>
          <w:szCs w:val="20"/>
        </w:rPr>
        <w:t>s</w:t>
      </w:r>
      <w:r w:rsidRPr="00425944">
        <w:rPr>
          <w:rFonts w:eastAsia="Arial" w:cs="Arial"/>
          <w:spacing w:val="3"/>
          <w:szCs w:val="20"/>
        </w:rPr>
        <w:t>k</w:t>
      </w:r>
      <w:r w:rsidRPr="00425944">
        <w:rPr>
          <w:rFonts w:eastAsia="Arial" w:cs="Arial"/>
          <w:szCs w:val="20"/>
        </w:rPr>
        <w:t>s</w:t>
      </w:r>
    </w:p>
    <w:p w:rsidR="009E55C6" w:rsidRPr="00425944" w:rsidRDefault="009E55C6" w:rsidP="00275235">
      <w:pPr>
        <w:numPr>
          <w:ilvl w:val="0"/>
          <w:numId w:val="218"/>
        </w:numPr>
        <w:spacing w:before="60" w:after="60"/>
        <w:ind w:left="900" w:right="-20" w:hanging="270"/>
        <w:rPr>
          <w:rFonts w:eastAsia="Arial" w:cs="Arial"/>
          <w:szCs w:val="20"/>
        </w:rPr>
      </w:pPr>
      <w:r w:rsidRPr="00425944">
        <w:rPr>
          <w:rFonts w:eastAsia="Arial" w:cs="Arial"/>
          <w:szCs w:val="20"/>
        </w:rPr>
        <w:t>Reg</w:t>
      </w:r>
      <w:r w:rsidRPr="00425944">
        <w:rPr>
          <w:rFonts w:eastAsia="Arial" w:cs="Arial"/>
          <w:spacing w:val="1"/>
          <w:szCs w:val="20"/>
        </w:rPr>
        <w:t>u</w:t>
      </w:r>
      <w:r w:rsidRPr="00425944">
        <w:rPr>
          <w:rFonts w:eastAsia="Arial" w:cs="Arial"/>
          <w:spacing w:val="-1"/>
          <w:szCs w:val="20"/>
        </w:rPr>
        <w:t>l</w:t>
      </w:r>
      <w:r w:rsidRPr="00425944">
        <w:rPr>
          <w:rFonts w:eastAsia="Arial" w:cs="Arial"/>
          <w:szCs w:val="20"/>
        </w:rPr>
        <w:t>a</w:t>
      </w:r>
      <w:r w:rsidRPr="00425944">
        <w:rPr>
          <w:rFonts w:eastAsia="Arial" w:cs="Arial"/>
          <w:spacing w:val="2"/>
          <w:szCs w:val="20"/>
        </w:rPr>
        <w:t>ting</w:t>
      </w:r>
      <w:r w:rsidRPr="00425944">
        <w:rPr>
          <w:rFonts w:eastAsia="Arial" w:cs="Arial"/>
          <w:szCs w:val="20"/>
        </w:rPr>
        <w:t xml:space="preserve"> </w:t>
      </w:r>
      <w:r w:rsidRPr="00425944">
        <w:rPr>
          <w:rFonts w:eastAsia="Arial" w:cs="Arial"/>
          <w:spacing w:val="-1"/>
          <w:szCs w:val="20"/>
        </w:rPr>
        <w:t>a</w:t>
      </w:r>
      <w:r w:rsidRPr="00425944">
        <w:rPr>
          <w:rFonts w:eastAsia="Arial" w:cs="Arial"/>
          <w:szCs w:val="20"/>
        </w:rPr>
        <w:t>n</w:t>
      </w:r>
      <w:r w:rsidRPr="00425944">
        <w:rPr>
          <w:rFonts w:eastAsia="Arial" w:cs="Arial"/>
          <w:spacing w:val="3"/>
          <w:szCs w:val="20"/>
        </w:rPr>
        <w:t>x</w:t>
      </w:r>
      <w:r w:rsidRPr="00425944">
        <w:rPr>
          <w:rFonts w:eastAsia="Arial" w:cs="Arial"/>
          <w:spacing w:val="-1"/>
          <w:szCs w:val="20"/>
        </w:rPr>
        <w:t>i</w:t>
      </w:r>
      <w:r w:rsidRPr="00425944">
        <w:rPr>
          <w:rFonts w:eastAsia="Arial" w:cs="Arial"/>
          <w:szCs w:val="20"/>
        </w:rPr>
        <w:t>e</w:t>
      </w:r>
      <w:r w:rsidRPr="00425944">
        <w:rPr>
          <w:rFonts w:eastAsia="Arial" w:cs="Arial"/>
          <w:spacing w:val="4"/>
          <w:szCs w:val="20"/>
        </w:rPr>
        <w:t>t</w:t>
      </w:r>
      <w:r w:rsidRPr="00425944">
        <w:rPr>
          <w:rFonts w:eastAsia="Arial" w:cs="Arial"/>
          <w:szCs w:val="20"/>
        </w:rPr>
        <w:t>y</w:t>
      </w:r>
    </w:p>
    <w:p w:rsidR="00F82C11" w:rsidRPr="00425944" w:rsidRDefault="009E55C6" w:rsidP="00275235">
      <w:pPr>
        <w:numPr>
          <w:ilvl w:val="0"/>
          <w:numId w:val="218"/>
        </w:numPr>
        <w:spacing w:before="60" w:after="60"/>
        <w:ind w:left="900" w:right="-20" w:hanging="270"/>
        <w:rPr>
          <w:rFonts w:eastAsia="Arial" w:cs="Arial"/>
          <w:szCs w:val="20"/>
        </w:rPr>
      </w:pPr>
      <w:r w:rsidRPr="00425944">
        <w:rPr>
          <w:rFonts w:eastAsia="Arial" w:cs="Arial"/>
          <w:spacing w:val="-1"/>
          <w:szCs w:val="20"/>
        </w:rPr>
        <w:t>S</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f</w:t>
      </w:r>
      <w:r w:rsidRPr="00425944">
        <w:rPr>
          <w:rFonts w:eastAsia="Arial" w:cs="Arial"/>
          <w:spacing w:val="1"/>
          <w:szCs w:val="20"/>
        </w:rPr>
        <w:t>-</w:t>
      </w:r>
      <w:r w:rsidRPr="00425944">
        <w:rPr>
          <w:rFonts w:eastAsia="Arial" w:cs="Arial"/>
          <w:szCs w:val="20"/>
        </w:rPr>
        <w:t>a</w:t>
      </w:r>
      <w:r w:rsidRPr="00425944">
        <w:rPr>
          <w:rFonts w:eastAsia="Arial" w:cs="Arial"/>
          <w:spacing w:val="1"/>
          <w:szCs w:val="20"/>
        </w:rPr>
        <w:t>d</w:t>
      </w:r>
      <w:r w:rsidRPr="00425944">
        <w:rPr>
          <w:rFonts w:eastAsia="Arial" w:cs="Arial"/>
          <w:spacing w:val="-1"/>
          <w:szCs w:val="20"/>
        </w:rPr>
        <w:t>v</w:t>
      </w:r>
      <w:r w:rsidRPr="00425944">
        <w:rPr>
          <w:rFonts w:eastAsia="Arial" w:cs="Arial"/>
          <w:szCs w:val="20"/>
        </w:rPr>
        <w:t>o</w:t>
      </w:r>
      <w:r w:rsidRPr="00425944">
        <w:rPr>
          <w:rFonts w:eastAsia="Arial" w:cs="Arial"/>
          <w:spacing w:val="1"/>
          <w:szCs w:val="20"/>
        </w:rPr>
        <w:t>c</w:t>
      </w:r>
      <w:r w:rsidRPr="00425944">
        <w:rPr>
          <w:rFonts w:eastAsia="Arial" w:cs="Arial"/>
          <w:szCs w:val="20"/>
        </w:rPr>
        <w:t>acy</w:t>
      </w:r>
    </w:p>
    <w:p w:rsidR="00F82C11" w:rsidRPr="00425944" w:rsidRDefault="00F82C11" w:rsidP="001303EC">
      <w:pPr>
        <w:spacing w:after="60"/>
        <w:ind w:left="180"/>
        <w:rPr>
          <w:rFonts w:ascii="Times New Roman" w:hAnsi="Times New Roman"/>
          <w:b/>
          <w:i/>
          <w:sz w:val="26"/>
          <w:szCs w:val="26"/>
        </w:rPr>
      </w:pPr>
      <w:r w:rsidRPr="00425944">
        <w:rPr>
          <w:rFonts w:ascii="Times New Roman" w:hAnsi="Times New Roman"/>
          <w:b/>
          <w:i/>
          <w:sz w:val="26"/>
          <w:szCs w:val="26"/>
        </w:rPr>
        <w:t>Educational Assessment</w:t>
      </w:r>
    </w:p>
    <w:p w:rsidR="009E55C6" w:rsidRPr="00425944" w:rsidRDefault="009E55C6" w:rsidP="00275235">
      <w:pPr>
        <w:pStyle w:val="ListParagraph"/>
        <w:numPr>
          <w:ilvl w:val="0"/>
          <w:numId w:val="219"/>
        </w:numPr>
        <w:spacing w:before="60" w:after="60"/>
        <w:ind w:left="630" w:right="-20" w:hanging="270"/>
        <w:rPr>
          <w:rFonts w:eastAsia="Arial" w:cs="Arial"/>
          <w:szCs w:val="20"/>
        </w:rPr>
      </w:pPr>
      <w:r w:rsidRPr="00425944">
        <w:rPr>
          <w:rFonts w:eastAsia="Arial" w:cs="Arial"/>
          <w:spacing w:val="-1"/>
          <w:szCs w:val="20"/>
        </w:rPr>
        <w:t>A profile of l</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7"/>
          <w:szCs w:val="20"/>
        </w:rPr>
        <w:t xml:space="preserve"> </w:t>
      </w:r>
      <w:r w:rsidRPr="00425944">
        <w:rPr>
          <w:rFonts w:eastAsia="Arial" w:cs="Arial"/>
          <w:szCs w:val="20"/>
        </w:rPr>
        <w:t>stre</w:t>
      </w:r>
      <w:r w:rsidRPr="00425944">
        <w:rPr>
          <w:rFonts w:eastAsia="Arial" w:cs="Arial"/>
          <w:spacing w:val="-1"/>
          <w:szCs w:val="20"/>
        </w:rPr>
        <w:t>n</w:t>
      </w:r>
      <w:r w:rsidRPr="00425944">
        <w:rPr>
          <w:rFonts w:eastAsia="Arial" w:cs="Arial"/>
          <w:spacing w:val="2"/>
          <w:szCs w:val="20"/>
        </w:rPr>
        <w:t>g</w:t>
      </w:r>
      <w:r w:rsidRPr="00425944">
        <w:rPr>
          <w:rFonts w:eastAsia="Arial" w:cs="Arial"/>
          <w:szCs w:val="20"/>
        </w:rPr>
        <w:t>ths</w:t>
      </w:r>
      <w:r w:rsidRPr="00425944">
        <w:rPr>
          <w:rFonts w:eastAsia="Arial" w:cs="Arial"/>
          <w:spacing w:val="-8"/>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n</w:t>
      </w:r>
      <w:r w:rsidRPr="00425944">
        <w:rPr>
          <w:rFonts w:eastAsia="Arial" w:cs="Arial"/>
          <w:szCs w:val="20"/>
        </w:rPr>
        <w:t>e</w:t>
      </w:r>
      <w:r w:rsidRPr="00425944">
        <w:rPr>
          <w:rFonts w:eastAsia="Arial" w:cs="Arial"/>
          <w:spacing w:val="-1"/>
          <w:szCs w:val="20"/>
        </w:rPr>
        <w:t>e</w:t>
      </w:r>
      <w:r w:rsidRPr="00425944">
        <w:rPr>
          <w:rFonts w:eastAsia="Arial" w:cs="Arial"/>
          <w:szCs w:val="20"/>
        </w:rPr>
        <w:t>ds</w:t>
      </w:r>
      <w:r w:rsidRPr="00425944">
        <w:rPr>
          <w:rFonts w:eastAsia="Arial" w:cs="Arial"/>
          <w:spacing w:val="-5"/>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at</w:t>
      </w:r>
      <w:r w:rsidRPr="00425944">
        <w:rPr>
          <w:rFonts w:eastAsia="Arial" w:cs="Arial"/>
          <w:spacing w:val="-4"/>
          <w:szCs w:val="20"/>
        </w:rPr>
        <w:t xml:space="preserve"> </w:t>
      </w:r>
      <w:r w:rsidRPr="00425944">
        <w:rPr>
          <w:rFonts w:eastAsia="Arial" w:cs="Arial"/>
          <w:spacing w:val="2"/>
          <w:szCs w:val="20"/>
        </w:rPr>
        <w:t>d</w:t>
      </w:r>
      <w:r w:rsidRPr="00425944">
        <w:rPr>
          <w:rFonts w:eastAsia="Arial" w:cs="Arial"/>
          <w:szCs w:val="20"/>
        </w:rPr>
        <w:t>e</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n</w:t>
      </w:r>
      <w:r w:rsidRPr="00425944">
        <w:rPr>
          <w:rFonts w:eastAsia="Arial" w:cs="Arial"/>
          <w:spacing w:val="1"/>
          <w:szCs w:val="20"/>
        </w:rPr>
        <w:t>s</w:t>
      </w:r>
      <w:r w:rsidRPr="00425944">
        <w:rPr>
          <w:rFonts w:eastAsia="Arial" w:cs="Arial"/>
          <w:szCs w:val="20"/>
        </w:rPr>
        <w:t>trat</w:t>
      </w:r>
      <w:r w:rsidRPr="00425944">
        <w:rPr>
          <w:rFonts w:eastAsia="Arial" w:cs="Arial"/>
          <w:spacing w:val="-1"/>
          <w:szCs w:val="20"/>
        </w:rPr>
        <w:t>es</w:t>
      </w:r>
      <w:r w:rsidRPr="00425944">
        <w:rPr>
          <w:rFonts w:eastAsia="Arial" w:cs="Arial"/>
          <w:szCs w:val="20"/>
        </w:rPr>
        <w:t xml:space="preserve"> a meaningful discrepancy between age appropriate expectations and academic achievement</w:t>
      </w:r>
      <w:r w:rsidR="004B4E70" w:rsidRPr="00425944">
        <w:rPr>
          <w:rFonts w:eastAsia="Arial" w:cs="Arial"/>
          <w:szCs w:val="20"/>
        </w:rPr>
        <w:t xml:space="preserve"> in literacy and/or numeracy</w:t>
      </w:r>
      <w:r w:rsidRPr="00425944">
        <w:rPr>
          <w:rFonts w:eastAsia="Arial" w:cs="Arial"/>
          <w:szCs w:val="20"/>
        </w:rPr>
        <w:t xml:space="preserve"> and alternative programming requirements</w:t>
      </w:r>
    </w:p>
    <w:p w:rsidR="009E55C6" w:rsidRPr="00425944" w:rsidRDefault="009E55C6" w:rsidP="00275235">
      <w:pPr>
        <w:numPr>
          <w:ilvl w:val="0"/>
          <w:numId w:val="219"/>
        </w:numPr>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p>
    <w:p w:rsidR="009E55C6" w:rsidRPr="00425944" w:rsidRDefault="009E55C6" w:rsidP="00275235">
      <w:pPr>
        <w:numPr>
          <w:ilvl w:val="0"/>
          <w:numId w:val="219"/>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F82C11" w:rsidRPr="00425944" w:rsidRDefault="00F82C11" w:rsidP="001303EC">
      <w:pPr>
        <w:spacing w:after="60"/>
        <w:ind w:left="180"/>
        <w:rPr>
          <w:rFonts w:ascii="Times New Roman" w:hAnsi="Times New Roman"/>
          <w:b/>
          <w:i/>
          <w:sz w:val="26"/>
          <w:szCs w:val="26"/>
        </w:rPr>
      </w:pPr>
      <w:r w:rsidRPr="00425944">
        <w:rPr>
          <w:rFonts w:ascii="Times New Roman" w:hAnsi="Times New Roman"/>
          <w:b/>
          <w:i/>
          <w:sz w:val="26"/>
          <w:szCs w:val="26"/>
        </w:rPr>
        <w:lastRenderedPageBreak/>
        <w:t xml:space="preserve">Input from </w:t>
      </w:r>
      <w:r w:rsidR="00246950" w:rsidRPr="00425944">
        <w:rPr>
          <w:rFonts w:ascii="Times New Roman" w:hAnsi="Times New Roman"/>
          <w:b/>
          <w:i/>
          <w:sz w:val="26"/>
          <w:szCs w:val="26"/>
        </w:rPr>
        <w:t>Parent(s)/Guardian(s)</w:t>
      </w:r>
    </w:p>
    <w:p w:rsidR="00DC2396" w:rsidRPr="00425944" w:rsidRDefault="00DC2396" w:rsidP="00DC2396">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information shared at the IPRC meeting, any documents that parent(s)/guardian(s) may deem relevant </w:t>
      </w:r>
    </w:p>
    <w:p w:rsidR="00F82C11" w:rsidRPr="00425944" w:rsidRDefault="00F82C11" w:rsidP="001303EC">
      <w:pPr>
        <w:spacing w:after="60"/>
        <w:ind w:left="180"/>
        <w:rPr>
          <w:rFonts w:ascii="Times New Roman" w:hAnsi="Times New Roman"/>
          <w:b/>
          <w:i/>
          <w:sz w:val="26"/>
          <w:szCs w:val="26"/>
        </w:rPr>
      </w:pPr>
      <w:r w:rsidRPr="00425944">
        <w:rPr>
          <w:rFonts w:ascii="Times New Roman" w:hAnsi="Times New Roman"/>
          <w:b/>
          <w:i/>
          <w:sz w:val="26"/>
          <w:szCs w:val="26"/>
        </w:rPr>
        <w:t>P</w:t>
      </w:r>
      <w:r w:rsidR="00044FC7" w:rsidRPr="00425944">
        <w:rPr>
          <w:rFonts w:ascii="Times New Roman" w:hAnsi="Times New Roman"/>
          <w:b/>
          <w:i/>
          <w:sz w:val="26"/>
          <w:szCs w:val="26"/>
        </w:rPr>
        <w:t xml:space="preserve">rofessional </w:t>
      </w:r>
      <w:r w:rsidRPr="00425944">
        <w:rPr>
          <w:rFonts w:ascii="Times New Roman" w:hAnsi="Times New Roman"/>
          <w:b/>
          <w:i/>
          <w:sz w:val="26"/>
          <w:szCs w:val="26"/>
        </w:rPr>
        <w:t>Assessment</w:t>
      </w:r>
    </w:p>
    <w:p w:rsidR="00F82C11" w:rsidRPr="00425944" w:rsidRDefault="009E55C6" w:rsidP="001303EC">
      <w:pPr>
        <w:spacing w:before="60" w:after="60"/>
        <w:ind w:left="180"/>
        <w:rPr>
          <w:rFonts w:cs="Arial"/>
          <w:szCs w:val="20"/>
        </w:rPr>
      </w:pPr>
      <w:r w:rsidRPr="00425944">
        <w:rPr>
          <w:rFonts w:cs="Arial"/>
          <w:szCs w:val="20"/>
        </w:rPr>
        <w:t xml:space="preserve">A </w:t>
      </w:r>
      <w:hyperlink w:anchor="_Psychological_Assessments" w:history="1">
        <w:r w:rsidRPr="00425944">
          <w:rPr>
            <w:rStyle w:val="Hyperlink"/>
            <w:rFonts w:cs="Arial"/>
            <w:color w:val="auto"/>
            <w:szCs w:val="20"/>
          </w:rPr>
          <w:t>psychological assessment</w:t>
        </w:r>
      </w:hyperlink>
      <w:r w:rsidRPr="00425944">
        <w:rPr>
          <w:rFonts w:cs="Arial"/>
          <w:szCs w:val="20"/>
        </w:rPr>
        <w:t xml:space="preserve"> </w:t>
      </w:r>
      <w:r w:rsidR="00F82C11" w:rsidRPr="00425944">
        <w:rPr>
          <w:rFonts w:cs="Arial"/>
          <w:szCs w:val="20"/>
        </w:rPr>
        <w:t>providing clear evidence that the student has:</w:t>
      </w:r>
    </w:p>
    <w:p w:rsidR="00F82C11" w:rsidRPr="00425944" w:rsidRDefault="00F82C11" w:rsidP="00275235">
      <w:pPr>
        <w:pStyle w:val="ListParagraph"/>
        <w:numPr>
          <w:ilvl w:val="0"/>
          <w:numId w:val="156"/>
        </w:numPr>
        <w:spacing w:before="60" w:after="60"/>
        <w:ind w:left="720" w:hanging="270"/>
        <w:rPr>
          <w:rFonts w:cs="Arial"/>
          <w:szCs w:val="20"/>
        </w:rPr>
      </w:pPr>
      <w:r w:rsidRPr="00425944">
        <w:rPr>
          <w:rFonts w:cs="Arial"/>
          <w:szCs w:val="20"/>
        </w:rPr>
        <w:t>Indicators of average or above average intellectual development</w:t>
      </w:r>
    </w:p>
    <w:p w:rsidR="00F82C11" w:rsidRPr="00425944" w:rsidRDefault="00866E0F" w:rsidP="00275235">
      <w:pPr>
        <w:pStyle w:val="ListParagraph"/>
        <w:numPr>
          <w:ilvl w:val="0"/>
          <w:numId w:val="156"/>
        </w:numPr>
        <w:spacing w:before="60" w:after="60"/>
        <w:ind w:left="720" w:hanging="270"/>
        <w:rPr>
          <w:rFonts w:cs="Arial"/>
          <w:szCs w:val="20"/>
        </w:rPr>
      </w:pPr>
      <w:r w:rsidRPr="00425944">
        <w:rPr>
          <w:rFonts w:cs="Arial"/>
          <w:szCs w:val="20"/>
        </w:rPr>
        <w:t>P</w:t>
      </w:r>
      <w:r w:rsidR="00F82C11" w:rsidRPr="00425944">
        <w:rPr>
          <w:rFonts w:cs="Arial"/>
          <w:szCs w:val="20"/>
        </w:rPr>
        <w:t>rocessing deficits</w:t>
      </w:r>
    </w:p>
    <w:p w:rsidR="00F82C11" w:rsidRPr="00425944" w:rsidRDefault="00F82C11" w:rsidP="00275235">
      <w:pPr>
        <w:pStyle w:val="ListParagraph"/>
        <w:numPr>
          <w:ilvl w:val="0"/>
          <w:numId w:val="156"/>
        </w:numPr>
        <w:spacing w:before="60" w:after="60"/>
        <w:ind w:left="720" w:hanging="270"/>
        <w:rPr>
          <w:rFonts w:cs="Arial"/>
          <w:b/>
          <w:szCs w:val="20"/>
        </w:rPr>
      </w:pPr>
      <w:r w:rsidRPr="00425944">
        <w:rPr>
          <w:rFonts w:cs="Arial"/>
          <w:szCs w:val="20"/>
        </w:rPr>
        <w:t xml:space="preserve">Academic deficits </w:t>
      </w:r>
      <w:r w:rsidR="00913FDC" w:rsidRPr="00425944">
        <w:rPr>
          <w:rFonts w:cs="Arial"/>
          <w:szCs w:val="20"/>
        </w:rPr>
        <w:t xml:space="preserve">logically related to </w:t>
      </w:r>
      <w:r w:rsidRPr="00425944">
        <w:rPr>
          <w:rFonts w:cs="Arial"/>
          <w:szCs w:val="20"/>
        </w:rPr>
        <w:t>the processing deficits</w:t>
      </w:r>
    </w:p>
    <w:p w:rsidR="00F82C11" w:rsidRPr="00425944" w:rsidRDefault="00F82C11" w:rsidP="00267461">
      <w:pPr>
        <w:spacing w:before="240"/>
        <w:rPr>
          <w:rFonts w:ascii="Times New Roman" w:hAnsi="Times New Roman"/>
          <w:b/>
          <w:sz w:val="26"/>
          <w:szCs w:val="26"/>
        </w:rPr>
      </w:pPr>
      <w:r w:rsidRPr="00425944">
        <w:rPr>
          <w:rFonts w:ascii="Times New Roman" w:hAnsi="Times New Roman"/>
          <w:b/>
          <w:sz w:val="28"/>
          <w:szCs w:val="28"/>
        </w:rPr>
        <w:t xml:space="preserve">Special Education Programming </w:t>
      </w:r>
    </w:p>
    <w:p w:rsidR="00F82C11" w:rsidRPr="00425944" w:rsidRDefault="00E1705E" w:rsidP="00F82C11">
      <w:pPr>
        <w:rPr>
          <w:rFonts w:cs="Arial"/>
          <w:szCs w:val="20"/>
        </w:rPr>
      </w:pPr>
      <w:r w:rsidRPr="00425944">
        <w:rPr>
          <w:rFonts w:eastAsiaTheme="minorHAnsi" w:cs="Arial"/>
          <w:szCs w:val="20"/>
          <w:lang w:eastAsia="en-US"/>
        </w:rPr>
        <w:t xml:space="preserve">Each individual diagnosed with </w:t>
      </w:r>
      <w:r w:rsidR="00DC2396" w:rsidRPr="00425944">
        <w:rPr>
          <w:rFonts w:eastAsiaTheme="minorHAnsi" w:cs="Arial"/>
          <w:szCs w:val="20"/>
          <w:lang w:eastAsia="en-US"/>
        </w:rPr>
        <w:t xml:space="preserve">a </w:t>
      </w:r>
      <w:r w:rsidRPr="00425944">
        <w:rPr>
          <w:rFonts w:eastAsiaTheme="minorHAnsi" w:cs="Arial"/>
          <w:szCs w:val="20"/>
          <w:lang w:eastAsia="en-US"/>
        </w:rPr>
        <w:t>Learning Disabilit</w:t>
      </w:r>
      <w:r w:rsidR="00DC2396" w:rsidRPr="00425944">
        <w:rPr>
          <w:rFonts w:eastAsiaTheme="minorHAnsi" w:cs="Arial"/>
          <w:szCs w:val="20"/>
          <w:lang w:eastAsia="en-US"/>
        </w:rPr>
        <w:t>y</w:t>
      </w:r>
      <w:r w:rsidRPr="00425944">
        <w:rPr>
          <w:rFonts w:eastAsiaTheme="minorHAnsi" w:cs="Arial"/>
          <w:szCs w:val="20"/>
          <w:lang w:eastAsia="en-US"/>
        </w:rPr>
        <w:t xml:space="preserve"> is unique and can have moderate to severe </w:t>
      </w:r>
      <w:r w:rsidR="00431AA1" w:rsidRPr="00425944">
        <w:rPr>
          <w:rFonts w:eastAsiaTheme="minorHAnsi" w:cs="Arial"/>
          <w:szCs w:val="20"/>
          <w:lang w:eastAsia="en-US"/>
        </w:rPr>
        <w:t>impediments to learning that require</w:t>
      </w:r>
      <w:r w:rsidRPr="00425944">
        <w:rPr>
          <w:rFonts w:eastAsiaTheme="minorHAnsi" w:cs="Arial"/>
          <w:szCs w:val="20"/>
          <w:lang w:eastAsia="en-US"/>
        </w:rPr>
        <w:t xml:space="preserve"> varying kinds and degrees of support.</w:t>
      </w:r>
      <w:r w:rsidRPr="00425944">
        <w:rPr>
          <w:rFonts w:cs="Arial"/>
          <w:szCs w:val="20"/>
        </w:rPr>
        <w:t xml:space="preserve"> </w:t>
      </w:r>
      <w:r w:rsidR="00F82C11" w:rsidRPr="00425944">
        <w:rPr>
          <w:rFonts w:cs="Arial"/>
          <w:szCs w:val="20"/>
        </w:rPr>
        <w:t xml:space="preserve">Special Education programming for Learning Disabilities addresses the full range of a student’s academic, emotional, </w:t>
      </w:r>
      <w:r w:rsidR="00FC77AC" w:rsidRPr="00425944">
        <w:rPr>
          <w:rFonts w:cs="Arial"/>
          <w:szCs w:val="20"/>
        </w:rPr>
        <w:t xml:space="preserve">expressive and receptive communication </w:t>
      </w:r>
      <w:r w:rsidR="00F82C11" w:rsidRPr="00425944">
        <w:rPr>
          <w:rFonts w:cs="Arial"/>
          <w:szCs w:val="20"/>
        </w:rPr>
        <w:t>and social development, while maintaining a focus on student achievement. Regardless of the form of program intervention, the goal for these students is generally to</w:t>
      </w:r>
      <w:r w:rsidR="001A44D7" w:rsidRPr="00425944">
        <w:rPr>
          <w:rFonts w:cs="Arial"/>
          <w:szCs w:val="20"/>
        </w:rPr>
        <w:t xml:space="preserve"> </w:t>
      </w:r>
      <w:r w:rsidR="00F82C11" w:rsidRPr="00425944">
        <w:rPr>
          <w:rFonts w:cs="Arial"/>
          <w:szCs w:val="20"/>
        </w:rPr>
        <w:t xml:space="preserve">fill the academic gaps that have developed due to the nature of a student’s specific learning disabilities, to build on student strengths while addressing areas of weakness and to address the kinds of social-emotional, behavioural and confidence-related needs that can be brought about by a student’s persistent academic struggles. </w:t>
      </w:r>
      <w:r w:rsidR="00FC77AC" w:rsidRPr="00425944">
        <w:rPr>
          <w:rFonts w:cs="Arial"/>
          <w:szCs w:val="20"/>
        </w:rPr>
        <w:t>Additional support for</w:t>
      </w:r>
      <w:r w:rsidR="00A76BF1" w:rsidRPr="00425944">
        <w:rPr>
          <w:rFonts w:cs="Arial"/>
          <w:szCs w:val="20"/>
        </w:rPr>
        <w:t xml:space="preserve"> students identified with</w:t>
      </w:r>
      <w:r w:rsidR="00FC77AC" w:rsidRPr="00425944">
        <w:rPr>
          <w:rFonts w:cs="Arial"/>
          <w:szCs w:val="20"/>
        </w:rPr>
        <w:t xml:space="preserve"> language </w:t>
      </w:r>
      <w:r w:rsidR="00A76BF1" w:rsidRPr="00425944">
        <w:rPr>
          <w:rFonts w:cs="Arial"/>
          <w:szCs w:val="20"/>
        </w:rPr>
        <w:t>and speech impairment</w:t>
      </w:r>
      <w:r w:rsidR="00FC77AC" w:rsidRPr="00425944">
        <w:rPr>
          <w:rFonts w:cs="Arial"/>
          <w:szCs w:val="20"/>
        </w:rPr>
        <w:t xml:space="preserve"> is provided through </w:t>
      </w:r>
      <w:hyperlink w:anchor="_Speech-Language_Pathology_Services" w:history="1">
        <w:r w:rsidR="00FC77AC" w:rsidRPr="00425944">
          <w:rPr>
            <w:rStyle w:val="Hyperlink"/>
            <w:rFonts w:cs="Arial"/>
            <w:color w:val="auto"/>
          </w:rPr>
          <w:t>Speech and Language Services</w:t>
        </w:r>
      </w:hyperlink>
      <w:r w:rsidR="00D61659" w:rsidRPr="00425944">
        <w:rPr>
          <w:rStyle w:val="Hyperlink"/>
          <w:rFonts w:cs="Arial"/>
          <w:color w:val="auto"/>
          <w:u w:val="none"/>
        </w:rPr>
        <w:t>.</w:t>
      </w:r>
    </w:p>
    <w:p w:rsidR="00FB5360" w:rsidRPr="00425944" w:rsidRDefault="00BF21AC" w:rsidP="00FB5360">
      <w:pPr>
        <w:rPr>
          <w:rFonts w:cs="Arial"/>
          <w:szCs w:val="20"/>
        </w:rPr>
      </w:pPr>
      <w:r w:rsidRPr="00425944">
        <w:rPr>
          <w:rFonts w:cs="Arial"/>
          <w:szCs w:val="20"/>
        </w:rPr>
        <w:t xml:space="preserve">When making a decision about placement, the IPRC considers a student’s developmental and cognitive learning profile. </w:t>
      </w:r>
      <w:hyperlink r:id="rId82" w:anchor="_" w:history="1">
        <w:r w:rsidR="00FB5360" w:rsidRPr="00425944">
          <w:rPr>
            <w:rStyle w:val="Hyperlink"/>
            <w:rFonts w:cs="Arial"/>
            <w:color w:val="auto"/>
            <w:szCs w:val="20"/>
          </w:rPr>
          <w:t>Regular Class</w:t>
        </w:r>
      </w:hyperlink>
      <w:r w:rsidR="00FB5360" w:rsidRPr="00425944">
        <w:rPr>
          <w:rFonts w:cs="Arial"/>
          <w:szCs w:val="20"/>
        </w:rPr>
        <w:t xml:space="preserve"> with support is the first placement consideration. Where more intensive support</w:t>
      </w:r>
      <w:r w:rsidR="00285F68" w:rsidRPr="00425944">
        <w:rPr>
          <w:rFonts w:cs="Arial"/>
          <w:szCs w:val="20"/>
        </w:rPr>
        <w:t xml:space="preserve"> and targeted instruction to address needs</w:t>
      </w:r>
      <w:r w:rsidR="00FB5360" w:rsidRPr="00425944">
        <w:rPr>
          <w:rFonts w:cs="Arial"/>
          <w:szCs w:val="20"/>
        </w:rPr>
        <w:t xml:space="preserve"> is required, placement in a </w:t>
      </w:r>
      <w:hyperlink r:id="rId83" w:anchor="_" w:history="1">
        <w:r w:rsidR="00FB5360" w:rsidRPr="00425944">
          <w:rPr>
            <w:rStyle w:val="Hyperlink"/>
            <w:rFonts w:cs="Arial"/>
            <w:color w:val="auto"/>
            <w:szCs w:val="20"/>
          </w:rPr>
          <w:t>Special Education Class</w:t>
        </w:r>
      </w:hyperlink>
      <w:r w:rsidR="00FB5360" w:rsidRPr="00425944">
        <w:rPr>
          <w:rFonts w:cs="Arial"/>
          <w:szCs w:val="20"/>
        </w:rPr>
        <w:t xml:space="preserve"> may be the decision of the IPRC. It is expected that </w:t>
      </w:r>
      <w:r w:rsidR="00F206ED" w:rsidRPr="00425944">
        <w:rPr>
          <w:rFonts w:cs="Arial"/>
          <w:szCs w:val="20"/>
        </w:rPr>
        <w:t>Special Education Class</w:t>
      </w:r>
      <w:r w:rsidR="00FB5360" w:rsidRPr="00425944">
        <w:rPr>
          <w:rFonts w:cs="Arial"/>
          <w:szCs w:val="20"/>
        </w:rPr>
        <w:t xml:space="preserve"> placement</w:t>
      </w:r>
      <w:r w:rsidR="00F206ED" w:rsidRPr="00425944">
        <w:rPr>
          <w:rFonts w:cs="Arial"/>
          <w:szCs w:val="20"/>
        </w:rPr>
        <w:t>s</w:t>
      </w:r>
      <w:r w:rsidR="00FB5360" w:rsidRPr="00425944">
        <w:rPr>
          <w:rFonts w:cs="Arial"/>
          <w:szCs w:val="20"/>
        </w:rPr>
        <w:t xml:space="preserve"> </w:t>
      </w:r>
      <w:r w:rsidR="00F206ED" w:rsidRPr="00425944">
        <w:rPr>
          <w:rFonts w:cs="Arial"/>
          <w:szCs w:val="20"/>
        </w:rPr>
        <w:t>will be</w:t>
      </w:r>
      <w:r w:rsidR="00FB5360" w:rsidRPr="00425944">
        <w:rPr>
          <w:rFonts w:cs="Arial"/>
          <w:szCs w:val="20"/>
        </w:rPr>
        <w:t xml:space="preserve"> of limited duration and will be reviewed with an eye to successful reintegration in the regular class with a reduced level of support, as soon as is feasible. </w:t>
      </w:r>
      <w:r w:rsidR="00172786" w:rsidRPr="00425944">
        <w:rPr>
          <w:rFonts w:cs="Arial"/>
          <w:szCs w:val="20"/>
        </w:rPr>
        <w:t xml:space="preserve">In this case, first consideration would be given to a placement in the </w:t>
      </w:r>
      <w:hyperlink w:anchor="_Home_School_Program" w:history="1">
        <w:r w:rsidR="00172786" w:rsidRPr="00425944">
          <w:rPr>
            <w:rStyle w:val="Hyperlink"/>
            <w:rFonts w:cs="Arial"/>
            <w:color w:val="auto"/>
            <w:szCs w:val="20"/>
          </w:rPr>
          <w:t>Home School Program (HSP)</w:t>
        </w:r>
      </w:hyperlink>
      <w:r w:rsidR="00172786" w:rsidRPr="00425944">
        <w:rPr>
          <w:rFonts w:cs="Arial"/>
          <w:szCs w:val="20"/>
        </w:rPr>
        <w:t>.</w:t>
      </w:r>
    </w:p>
    <w:p w:rsidR="00F82C11" w:rsidRPr="00425944" w:rsidRDefault="00F82C11" w:rsidP="0008207C">
      <w:pPr>
        <w:spacing w:after="60"/>
        <w:rPr>
          <w:rFonts w:cs="Arial"/>
          <w:szCs w:val="20"/>
        </w:rPr>
      </w:pPr>
      <w:r w:rsidRPr="00425944">
        <w:rPr>
          <w:rFonts w:cs="Arial"/>
          <w:szCs w:val="20"/>
        </w:rPr>
        <w:t xml:space="preserve">Typically, students who are eligible for </w:t>
      </w:r>
      <w:r w:rsidR="00044FC7" w:rsidRPr="00425944">
        <w:rPr>
          <w:rFonts w:cs="Arial"/>
          <w:szCs w:val="20"/>
        </w:rPr>
        <w:t xml:space="preserve">Special Education Class </w:t>
      </w:r>
      <w:r w:rsidRPr="00425944">
        <w:rPr>
          <w:rFonts w:cs="Arial"/>
          <w:szCs w:val="20"/>
        </w:rPr>
        <w:t xml:space="preserve">placement with </w:t>
      </w:r>
      <w:r w:rsidR="00C809C9" w:rsidRPr="00425944">
        <w:rPr>
          <w:rFonts w:cs="Arial"/>
          <w:szCs w:val="20"/>
        </w:rPr>
        <w:t xml:space="preserve">intensive </w:t>
      </w:r>
      <w:r w:rsidRPr="00425944">
        <w:rPr>
          <w:rFonts w:cs="Arial"/>
          <w:szCs w:val="20"/>
        </w:rPr>
        <w:t>program support for Communication (Learning Disability):</w:t>
      </w:r>
    </w:p>
    <w:p w:rsidR="00F82C11" w:rsidRPr="00425944" w:rsidRDefault="00F82C11" w:rsidP="000E63F6">
      <w:pPr>
        <w:numPr>
          <w:ilvl w:val="0"/>
          <w:numId w:val="13"/>
        </w:numPr>
        <w:tabs>
          <w:tab w:val="clear" w:pos="216"/>
        </w:tabs>
        <w:spacing w:before="60" w:after="60"/>
        <w:ind w:left="540" w:right="-360" w:hanging="360"/>
        <w:rPr>
          <w:rFonts w:cs="Arial"/>
          <w:szCs w:val="20"/>
        </w:rPr>
      </w:pPr>
      <w:r w:rsidRPr="00425944">
        <w:rPr>
          <w:rFonts w:cs="Arial"/>
          <w:szCs w:val="20"/>
        </w:rPr>
        <w:t>Are identified with</w:t>
      </w:r>
      <w:r w:rsidR="00FC77AC" w:rsidRPr="00425944">
        <w:rPr>
          <w:rFonts w:cs="Arial"/>
          <w:szCs w:val="20"/>
        </w:rPr>
        <w:t xml:space="preserve"> a Learning Disability, Autism</w:t>
      </w:r>
      <w:r w:rsidR="00C11449" w:rsidRPr="00425944">
        <w:rPr>
          <w:rFonts w:cs="Arial"/>
          <w:szCs w:val="20"/>
        </w:rPr>
        <w:t>,</w:t>
      </w:r>
      <w:r w:rsidR="00FC77AC" w:rsidRPr="00425944">
        <w:rPr>
          <w:rFonts w:cs="Arial"/>
          <w:szCs w:val="20"/>
        </w:rPr>
        <w:t xml:space="preserve"> Speech Impairment or </w:t>
      </w:r>
      <w:r w:rsidRPr="00425944">
        <w:rPr>
          <w:rFonts w:cs="Arial"/>
          <w:szCs w:val="20"/>
        </w:rPr>
        <w:t>Language Impairment exceptionality at an IPRC</w:t>
      </w:r>
    </w:p>
    <w:p w:rsidR="00F82C11" w:rsidRPr="00425944" w:rsidRDefault="00F82C11" w:rsidP="000E63F6">
      <w:pPr>
        <w:numPr>
          <w:ilvl w:val="0"/>
          <w:numId w:val="13"/>
        </w:numPr>
        <w:tabs>
          <w:tab w:val="clear" w:pos="216"/>
        </w:tabs>
        <w:spacing w:before="60" w:after="60"/>
        <w:ind w:left="540" w:right="-360" w:hanging="360"/>
        <w:rPr>
          <w:rFonts w:cs="Arial"/>
          <w:szCs w:val="20"/>
        </w:rPr>
      </w:pPr>
      <w:r w:rsidRPr="00425944">
        <w:rPr>
          <w:rFonts w:cs="Arial"/>
          <w:szCs w:val="20"/>
        </w:rPr>
        <w:t xml:space="preserve">Are assessed as having at least average </w:t>
      </w:r>
      <w:r w:rsidR="00DC2396" w:rsidRPr="00425944">
        <w:rPr>
          <w:rFonts w:cs="Arial"/>
          <w:szCs w:val="20"/>
        </w:rPr>
        <w:t xml:space="preserve">intellectual development (e.g., </w:t>
      </w:r>
      <w:r w:rsidRPr="00425944">
        <w:rPr>
          <w:rFonts w:cs="Arial"/>
          <w:szCs w:val="20"/>
        </w:rPr>
        <w:t>thinking and reasoning skills</w:t>
      </w:r>
      <w:r w:rsidR="00DC2396" w:rsidRPr="00425944">
        <w:rPr>
          <w:rFonts w:cs="Arial"/>
          <w:szCs w:val="20"/>
        </w:rPr>
        <w:t>)</w:t>
      </w:r>
    </w:p>
    <w:p w:rsidR="00044FC7" w:rsidRPr="00425944" w:rsidRDefault="00F82C11" w:rsidP="000E63F6">
      <w:pPr>
        <w:numPr>
          <w:ilvl w:val="0"/>
          <w:numId w:val="13"/>
        </w:numPr>
        <w:tabs>
          <w:tab w:val="clear" w:pos="216"/>
        </w:tabs>
        <w:spacing w:before="60" w:after="60"/>
        <w:ind w:left="540" w:right="-360" w:hanging="360"/>
        <w:rPr>
          <w:rFonts w:cs="Arial"/>
          <w:szCs w:val="20"/>
        </w:rPr>
      </w:pPr>
      <w:r w:rsidRPr="00425944">
        <w:rPr>
          <w:rFonts w:cs="Arial"/>
          <w:szCs w:val="20"/>
        </w:rPr>
        <w:t>Demonstrate evidence of other factors affecting learning</w:t>
      </w:r>
      <w:r w:rsidRPr="00425944">
        <w:rPr>
          <w:rFonts w:cs="Arial"/>
          <w:b/>
          <w:szCs w:val="20"/>
        </w:rPr>
        <w:t xml:space="preserve">, </w:t>
      </w:r>
      <w:r w:rsidRPr="00425944">
        <w:rPr>
          <w:rFonts w:cs="Arial"/>
          <w:szCs w:val="20"/>
        </w:rPr>
        <w:t>that is, any combination of alternative program needs such as attention and executive</w:t>
      </w:r>
      <w:r w:rsidR="00255C69" w:rsidRPr="00425944">
        <w:rPr>
          <w:rFonts w:cs="Arial"/>
          <w:szCs w:val="20"/>
        </w:rPr>
        <w:t xml:space="preserve"> function difficulties, </w:t>
      </w:r>
      <w:r w:rsidR="00AC03E3" w:rsidRPr="00425944">
        <w:rPr>
          <w:rFonts w:cs="Arial"/>
          <w:szCs w:val="20"/>
        </w:rPr>
        <w:t>receptive and expressive language difficulties</w:t>
      </w:r>
      <w:r w:rsidR="00255C69" w:rsidRPr="00425944">
        <w:rPr>
          <w:rFonts w:cs="Arial"/>
          <w:szCs w:val="20"/>
        </w:rPr>
        <w:t>, anxiety,</w:t>
      </w:r>
      <w:r w:rsidRPr="00425944">
        <w:rPr>
          <w:rFonts w:cs="Arial"/>
          <w:szCs w:val="20"/>
        </w:rPr>
        <w:t xml:space="preserve"> social/emotional needs</w:t>
      </w:r>
      <w:r w:rsidR="00255C69" w:rsidRPr="00425944">
        <w:rPr>
          <w:rFonts w:cs="Arial"/>
          <w:szCs w:val="20"/>
        </w:rPr>
        <w:t>, etc.</w:t>
      </w:r>
      <w:r w:rsidRPr="00425944">
        <w:rPr>
          <w:rFonts w:cs="Arial"/>
          <w:szCs w:val="20"/>
        </w:rPr>
        <w:t>), as shown through professional and/or teacher assessments and the I</w:t>
      </w:r>
      <w:r w:rsidR="0031498E" w:rsidRPr="00425944">
        <w:rPr>
          <w:rFonts w:cs="Arial"/>
          <w:szCs w:val="20"/>
        </w:rPr>
        <w:t xml:space="preserve">ndividual </w:t>
      </w:r>
      <w:r w:rsidRPr="00425944">
        <w:rPr>
          <w:rFonts w:cs="Arial"/>
          <w:szCs w:val="20"/>
        </w:rPr>
        <w:t>E</w:t>
      </w:r>
      <w:r w:rsidR="0031498E" w:rsidRPr="00425944">
        <w:rPr>
          <w:rFonts w:cs="Arial"/>
          <w:szCs w:val="20"/>
        </w:rPr>
        <w:t xml:space="preserve">ducation </w:t>
      </w:r>
      <w:r w:rsidRPr="00425944">
        <w:rPr>
          <w:rFonts w:cs="Arial"/>
          <w:szCs w:val="20"/>
        </w:rPr>
        <w:t>P</w:t>
      </w:r>
      <w:r w:rsidR="0031498E" w:rsidRPr="00425944">
        <w:rPr>
          <w:rFonts w:cs="Arial"/>
          <w:szCs w:val="20"/>
        </w:rPr>
        <w:t>lan</w:t>
      </w:r>
    </w:p>
    <w:p w:rsidR="00F82C11" w:rsidRPr="00425944" w:rsidRDefault="00044FC7" w:rsidP="000E63F6">
      <w:pPr>
        <w:numPr>
          <w:ilvl w:val="0"/>
          <w:numId w:val="13"/>
        </w:numPr>
        <w:tabs>
          <w:tab w:val="clear" w:pos="216"/>
        </w:tabs>
        <w:spacing w:before="60" w:after="60"/>
        <w:ind w:left="540" w:hanging="360"/>
        <w:rPr>
          <w:rFonts w:cs="Arial"/>
          <w:szCs w:val="20"/>
        </w:rPr>
      </w:pPr>
      <w:r w:rsidRPr="00425944">
        <w:rPr>
          <w:rFonts w:cs="Arial"/>
          <w:szCs w:val="20"/>
        </w:rPr>
        <w:t xml:space="preserve">Demonstrate lack of success in a regular classroom setting or </w:t>
      </w:r>
      <w:hyperlink w:anchor="_Home_School_Program" w:history="1">
        <w:r w:rsidRPr="00425944">
          <w:rPr>
            <w:rStyle w:val="Hyperlink"/>
            <w:rFonts w:cs="Arial"/>
            <w:color w:val="auto"/>
            <w:szCs w:val="20"/>
          </w:rPr>
          <w:t>Home School Program</w:t>
        </w:r>
        <w:r w:rsidR="00D61659" w:rsidRPr="00425944">
          <w:rPr>
            <w:rStyle w:val="Hyperlink"/>
            <w:rFonts w:cs="Arial"/>
            <w:color w:val="auto"/>
            <w:szCs w:val="20"/>
          </w:rPr>
          <w:t xml:space="preserve"> (HSP)</w:t>
        </w:r>
      </w:hyperlink>
      <w:r w:rsidRPr="00425944">
        <w:rPr>
          <w:rFonts w:cs="Arial"/>
          <w:szCs w:val="20"/>
        </w:rPr>
        <w:t>, despite sustained efforts to implement the interventions outlined in the I</w:t>
      </w:r>
      <w:r w:rsidR="00E14956" w:rsidRPr="00425944">
        <w:rPr>
          <w:rFonts w:cs="Arial"/>
          <w:szCs w:val="20"/>
        </w:rPr>
        <w:t xml:space="preserve">ndividual </w:t>
      </w:r>
      <w:r w:rsidRPr="00425944">
        <w:rPr>
          <w:rFonts w:cs="Arial"/>
          <w:szCs w:val="20"/>
        </w:rPr>
        <w:t>E</w:t>
      </w:r>
      <w:r w:rsidR="00E14956" w:rsidRPr="00425944">
        <w:rPr>
          <w:rFonts w:cs="Arial"/>
          <w:szCs w:val="20"/>
        </w:rPr>
        <w:t xml:space="preserve">ducation </w:t>
      </w:r>
      <w:r w:rsidRPr="00425944">
        <w:rPr>
          <w:rFonts w:cs="Arial"/>
          <w:szCs w:val="20"/>
        </w:rPr>
        <w:t>P</w:t>
      </w:r>
      <w:r w:rsidR="00E14956" w:rsidRPr="00425944">
        <w:rPr>
          <w:rFonts w:cs="Arial"/>
          <w:szCs w:val="20"/>
        </w:rPr>
        <w:t>lan</w:t>
      </w:r>
    </w:p>
    <w:p w:rsidR="00A12451" w:rsidRPr="00425944" w:rsidRDefault="0049579B" w:rsidP="0008207C">
      <w:pPr>
        <w:spacing w:before="60" w:after="40"/>
        <w:rPr>
          <w:rFonts w:ascii="Times New Roman" w:hAnsi="Times New Roman"/>
          <w:sz w:val="24"/>
        </w:rPr>
      </w:pPr>
      <w:r w:rsidRPr="00425944">
        <w:rPr>
          <w:rFonts w:cs="Arial"/>
          <w:szCs w:val="20"/>
        </w:rPr>
        <w:t>Generally, a</w:t>
      </w:r>
      <w:r w:rsidR="00A12451" w:rsidRPr="00425944">
        <w:rPr>
          <w:rFonts w:cs="Arial"/>
          <w:szCs w:val="20"/>
        </w:rPr>
        <w:t xml:space="preserve">ssessments </w:t>
      </w:r>
      <w:r w:rsidRPr="00425944">
        <w:rPr>
          <w:rFonts w:cs="Arial"/>
          <w:szCs w:val="20"/>
        </w:rPr>
        <w:t xml:space="preserve">show evidence of </w:t>
      </w:r>
      <w:r w:rsidR="0008207C" w:rsidRPr="00425944">
        <w:rPr>
          <w:rFonts w:cs="Arial"/>
          <w:szCs w:val="20"/>
        </w:rPr>
        <w:t xml:space="preserve">a </w:t>
      </w:r>
      <w:r w:rsidR="00A12451" w:rsidRPr="00425944">
        <w:rPr>
          <w:rFonts w:cs="Arial"/>
          <w:szCs w:val="20"/>
        </w:rPr>
        <w:t>need for intensive support programming in a classroom setting with a reduced pupil teacher ratio and additional Educational Assistant support. Teacher assessments</w:t>
      </w:r>
      <w:r w:rsidR="00DC2396" w:rsidRPr="00425944">
        <w:rPr>
          <w:rFonts w:cs="Arial"/>
          <w:szCs w:val="20"/>
        </w:rPr>
        <w:t>, in conjunction with the IEP,</w:t>
      </w:r>
      <w:r w:rsidR="00A12451" w:rsidRPr="00425944">
        <w:rPr>
          <w:rFonts w:cs="Arial"/>
          <w:szCs w:val="20"/>
        </w:rPr>
        <w:t xml:space="preserve"> show the students are functioning academically below grade level in </w:t>
      </w:r>
      <w:r w:rsidR="00A12451" w:rsidRPr="00425944">
        <w:rPr>
          <w:rFonts w:cs="Arial"/>
          <w:i/>
          <w:iCs/>
          <w:szCs w:val="20"/>
        </w:rPr>
        <w:t>both</w:t>
      </w:r>
      <w:r w:rsidR="00A12451" w:rsidRPr="00425944">
        <w:rPr>
          <w:rFonts w:cs="Arial"/>
          <w:szCs w:val="20"/>
        </w:rPr>
        <w:t xml:space="preserve"> numeracy and literacy by a minimum of:</w:t>
      </w:r>
    </w:p>
    <w:p w:rsidR="00A12451" w:rsidRPr="00425944" w:rsidRDefault="008E442B" w:rsidP="00275235">
      <w:pPr>
        <w:pStyle w:val="ListParagraph"/>
        <w:numPr>
          <w:ilvl w:val="0"/>
          <w:numId w:val="229"/>
        </w:numPr>
        <w:spacing w:before="40" w:after="40"/>
        <w:ind w:left="540"/>
        <w:rPr>
          <w:rFonts w:ascii="Calibri" w:eastAsiaTheme="minorHAnsi" w:hAnsi="Calibri"/>
          <w:sz w:val="22"/>
          <w:szCs w:val="22"/>
        </w:rPr>
      </w:pPr>
      <w:r w:rsidRPr="00425944">
        <w:rPr>
          <w:rFonts w:cs="Arial"/>
          <w:szCs w:val="20"/>
        </w:rPr>
        <w:t>Three</w:t>
      </w:r>
      <w:r w:rsidR="00285F68" w:rsidRPr="00425944">
        <w:rPr>
          <w:rFonts w:cs="Arial"/>
          <w:szCs w:val="20"/>
        </w:rPr>
        <w:t xml:space="preserve"> </w:t>
      </w:r>
      <w:r w:rsidR="00A12451" w:rsidRPr="00425944">
        <w:rPr>
          <w:rFonts w:cs="Arial"/>
          <w:szCs w:val="20"/>
        </w:rPr>
        <w:t>years in the primary grades</w:t>
      </w:r>
    </w:p>
    <w:p w:rsidR="00A12451" w:rsidRPr="00425944" w:rsidRDefault="00A12451" w:rsidP="00275235">
      <w:pPr>
        <w:pStyle w:val="ListParagraph"/>
        <w:numPr>
          <w:ilvl w:val="0"/>
          <w:numId w:val="229"/>
        </w:numPr>
        <w:spacing w:before="40" w:after="40"/>
        <w:ind w:left="540"/>
        <w:rPr>
          <w:rFonts w:ascii="Calibri" w:eastAsiaTheme="minorHAnsi" w:hAnsi="Calibri"/>
          <w:sz w:val="22"/>
          <w:szCs w:val="22"/>
        </w:rPr>
      </w:pPr>
      <w:r w:rsidRPr="00425944">
        <w:rPr>
          <w:rFonts w:cs="Arial"/>
          <w:szCs w:val="20"/>
        </w:rPr>
        <w:t>Three</w:t>
      </w:r>
      <w:r w:rsidR="002B1804" w:rsidRPr="00425944">
        <w:rPr>
          <w:rFonts w:cs="Arial"/>
          <w:szCs w:val="20"/>
        </w:rPr>
        <w:t xml:space="preserve"> to four</w:t>
      </w:r>
      <w:r w:rsidR="00285F68" w:rsidRPr="00425944">
        <w:rPr>
          <w:rFonts w:cs="Arial"/>
          <w:szCs w:val="20"/>
        </w:rPr>
        <w:t xml:space="preserve"> </w:t>
      </w:r>
      <w:r w:rsidRPr="00425944">
        <w:rPr>
          <w:rFonts w:cs="Arial"/>
          <w:szCs w:val="20"/>
        </w:rPr>
        <w:t>years in the junior grades</w:t>
      </w:r>
    </w:p>
    <w:p w:rsidR="00A12451" w:rsidRPr="00425944" w:rsidRDefault="00A12451" w:rsidP="00275235">
      <w:pPr>
        <w:pStyle w:val="ListParagraph"/>
        <w:numPr>
          <w:ilvl w:val="0"/>
          <w:numId w:val="229"/>
        </w:numPr>
        <w:spacing w:before="40" w:after="40"/>
        <w:ind w:left="540"/>
        <w:rPr>
          <w:rFonts w:ascii="Calibri" w:eastAsiaTheme="minorHAnsi" w:hAnsi="Calibri"/>
          <w:sz w:val="22"/>
          <w:szCs w:val="22"/>
        </w:rPr>
      </w:pPr>
      <w:r w:rsidRPr="00425944">
        <w:rPr>
          <w:rFonts w:cs="Arial"/>
          <w:szCs w:val="20"/>
        </w:rPr>
        <w:t>Four years in the intermediate/senior grades</w:t>
      </w:r>
    </w:p>
    <w:p w:rsidR="00F82C11" w:rsidRPr="00425944" w:rsidRDefault="00F82C11" w:rsidP="00A12451">
      <w:pPr>
        <w:ind w:right="-180"/>
        <w:rPr>
          <w:rFonts w:ascii="Times New Roman" w:hAnsi="Times New Roman"/>
          <w:b/>
          <w:i/>
          <w:sz w:val="26"/>
          <w:szCs w:val="26"/>
        </w:rPr>
      </w:pPr>
      <w:r w:rsidRPr="00425944">
        <w:rPr>
          <w:rFonts w:ascii="Times New Roman" w:hAnsi="Times New Roman"/>
          <w:b/>
          <w:i/>
          <w:sz w:val="26"/>
          <w:szCs w:val="26"/>
        </w:rPr>
        <w:lastRenderedPageBreak/>
        <w:t>In Elementary Schools</w:t>
      </w:r>
    </w:p>
    <w:p w:rsidR="00F82C11" w:rsidRPr="00425944" w:rsidRDefault="00B72C8E" w:rsidP="00FB5360">
      <w:pPr>
        <w:ind w:right="-180"/>
        <w:rPr>
          <w:rFonts w:ascii="Times New Roman" w:hAnsi="Times New Roman"/>
          <w:b/>
          <w:i/>
          <w:sz w:val="26"/>
          <w:szCs w:val="26"/>
        </w:rPr>
      </w:pPr>
      <w:r w:rsidRPr="00425944">
        <w:rPr>
          <w:rFonts w:cs="Arial"/>
          <w:szCs w:val="20"/>
        </w:rPr>
        <w:t xml:space="preserve">The elementary Special Education Class placement </w:t>
      </w:r>
      <w:r w:rsidR="00FB5360" w:rsidRPr="00425944">
        <w:t xml:space="preserve">is </w:t>
      </w:r>
      <w:r w:rsidR="00F82C11" w:rsidRPr="00425944">
        <w:rPr>
          <w:rFonts w:cs="Arial"/>
          <w:szCs w:val="20"/>
        </w:rPr>
        <w:t>characterized by a sma</w:t>
      </w:r>
      <w:r w:rsidR="00FB5360" w:rsidRPr="00425944">
        <w:rPr>
          <w:rFonts w:cs="Arial"/>
          <w:szCs w:val="20"/>
        </w:rPr>
        <w:t>ller class size and Educational A</w:t>
      </w:r>
      <w:r w:rsidR="00F82C11" w:rsidRPr="00425944">
        <w:rPr>
          <w:rFonts w:cs="Arial"/>
          <w:szCs w:val="20"/>
        </w:rPr>
        <w:t xml:space="preserve">ssistant support. </w:t>
      </w:r>
      <w:r w:rsidR="00FB5360" w:rsidRPr="00425944">
        <w:t xml:space="preserve">It is designed to address the full range of a student’s academic, emotional, and social development, while maintaining a focus on student achievement. </w:t>
      </w:r>
      <w:r w:rsidR="00F82C11" w:rsidRPr="00425944">
        <w:rPr>
          <w:rFonts w:cs="Arial"/>
          <w:szCs w:val="20"/>
        </w:rPr>
        <w:t xml:space="preserve">Planned opportunities for successful integration with regular programs are </w:t>
      </w:r>
      <w:r w:rsidR="00FB5360" w:rsidRPr="00425944">
        <w:rPr>
          <w:rFonts w:cs="Arial"/>
          <w:szCs w:val="20"/>
        </w:rPr>
        <w:t>an important goal</w:t>
      </w:r>
      <w:r w:rsidR="00F82C11" w:rsidRPr="00425944">
        <w:rPr>
          <w:rFonts w:cs="Arial"/>
          <w:szCs w:val="20"/>
        </w:rPr>
        <w:t xml:space="preserve">. Student need for </w:t>
      </w:r>
      <w:r w:rsidR="00FB5360" w:rsidRPr="00425944">
        <w:rPr>
          <w:rFonts w:cs="Arial"/>
          <w:szCs w:val="20"/>
        </w:rPr>
        <w:t xml:space="preserve">special education class </w:t>
      </w:r>
      <w:r w:rsidR="00F82C11" w:rsidRPr="00425944">
        <w:rPr>
          <w:rFonts w:cs="Arial"/>
          <w:szCs w:val="20"/>
        </w:rPr>
        <w:t xml:space="preserve">placement is expected to be of limited duration, to be reviewed annually with an eye to successful reintegration in the regular class with a reduced level of support, as soon as </w:t>
      </w:r>
      <w:r w:rsidR="00FB5360" w:rsidRPr="00425944">
        <w:rPr>
          <w:rFonts w:cs="Arial"/>
          <w:szCs w:val="20"/>
        </w:rPr>
        <w:t>is feasible</w:t>
      </w:r>
      <w:r w:rsidR="00F82C11" w:rsidRPr="00425944">
        <w:rPr>
          <w:rFonts w:cs="Arial"/>
          <w:szCs w:val="20"/>
        </w:rPr>
        <w:t>. The recommended class size varies by school division: Primary (10</w:t>
      </w:r>
      <w:r w:rsidR="006B330F" w:rsidRPr="00425944">
        <w:rPr>
          <w:rFonts w:cs="Arial"/>
          <w:szCs w:val="20"/>
        </w:rPr>
        <w:t xml:space="preserve"> – 12</w:t>
      </w:r>
      <w:r w:rsidR="00F82C11" w:rsidRPr="00425944">
        <w:rPr>
          <w:rFonts w:cs="Arial"/>
          <w:szCs w:val="20"/>
        </w:rPr>
        <w:t>); Junior (12</w:t>
      </w:r>
      <w:r w:rsidR="006B330F" w:rsidRPr="00425944">
        <w:rPr>
          <w:rFonts w:cs="Arial"/>
          <w:szCs w:val="20"/>
        </w:rPr>
        <w:t xml:space="preserve"> – 14</w:t>
      </w:r>
      <w:r w:rsidR="00F82C11" w:rsidRPr="00425944">
        <w:rPr>
          <w:rFonts w:cs="Arial"/>
          <w:szCs w:val="20"/>
        </w:rPr>
        <w:t>); Intermediate (1</w:t>
      </w:r>
      <w:r w:rsidR="006B330F" w:rsidRPr="00425944">
        <w:rPr>
          <w:rFonts w:cs="Arial"/>
          <w:szCs w:val="20"/>
        </w:rPr>
        <w:t>4 – 16</w:t>
      </w:r>
      <w:r w:rsidR="00F82C11" w:rsidRPr="00425944">
        <w:rPr>
          <w:rFonts w:cs="Arial"/>
          <w:szCs w:val="20"/>
        </w:rPr>
        <w:t>).</w:t>
      </w:r>
      <w:r w:rsidR="00F82C11" w:rsidRPr="00425944">
        <w:rPr>
          <w:rFonts w:cs="Arial"/>
          <w:b/>
          <w:szCs w:val="20"/>
        </w:rPr>
        <w:t xml:space="preserve"> </w:t>
      </w:r>
    </w:p>
    <w:p w:rsidR="00F82C11" w:rsidRPr="00425944" w:rsidRDefault="00F82C11" w:rsidP="00267461">
      <w:pPr>
        <w:spacing w:before="240" w:after="60"/>
        <w:ind w:right="-180"/>
        <w:rPr>
          <w:rFonts w:ascii="Times New Roman" w:hAnsi="Times New Roman"/>
          <w:b/>
          <w:i/>
          <w:sz w:val="26"/>
          <w:szCs w:val="26"/>
        </w:rPr>
      </w:pPr>
      <w:r w:rsidRPr="00425944">
        <w:rPr>
          <w:rFonts w:ascii="Times New Roman" w:hAnsi="Times New Roman"/>
          <w:b/>
          <w:i/>
          <w:sz w:val="26"/>
          <w:szCs w:val="26"/>
        </w:rPr>
        <w:t>In Secondary Schools:</w:t>
      </w:r>
    </w:p>
    <w:p w:rsidR="004C0CB4" w:rsidRPr="00425944" w:rsidRDefault="00B72C8E" w:rsidP="004C0CB4">
      <w:pPr>
        <w:spacing w:after="60"/>
        <w:rPr>
          <w:rFonts w:cs="Arial"/>
          <w:szCs w:val="20"/>
        </w:rPr>
      </w:pPr>
      <w:r w:rsidRPr="00425944">
        <w:rPr>
          <w:rFonts w:cs="Arial"/>
          <w:szCs w:val="20"/>
        </w:rPr>
        <w:t xml:space="preserve">At the secondary level, there are no Special Education Class Full Time placements for students with the exceptionality Communication (Learning Disability). </w:t>
      </w:r>
      <w:r w:rsidR="004C0CB4" w:rsidRPr="00425944">
        <w:rPr>
          <w:rFonts w:cs="Arial"/>
          <w:szCs w:val="20"/>
        </w:rPr>
        <w:t xml:space="preserve">Special Education Class with Partial Integration continues to be an option where students have select subjects delivered in a smaller class environment.  The students will take some of their courses in special education classes for students with </w:t>
      </w:r>
      <w:proofErr w:type="gramStart"/>
      <w:r w:rsidR="004C0CB4" w:rsidRPr="00425944">
        <w:rPr>
          <w:rFonts w:cs="Arial"/>
          <w:szCs w:val="20"/>
        </w:rPr>
        <w:t>a Learning</w:t>
      </w:r>
      <w:proofErr w:type="gramEnd"/>
      <w:r w:rsidR="004C0CB4" w:rsidRPr="00425944">
        <w:rPr>
          <w:rFonts w:cs="Arial"/>
          <w:szCs w:val="20"/>
        </w:rPr>
        <w:t xml:space="preserve"> Disability exceptionality and they are integrated with students in regular classes for other courses. </w:t>
      </w:r>
    </w:p>
    <w:p w:rsidR="004C0CB4" w:rsidRPr="00425944" w:rsidRDefault="004C0CB4" w:rsidP="004C0CB4">
      <w:pPr>
        <w:spacing w:after="60"/>
        <w:rPr>
          <w:rFonts w:cs="Arial"/>
          <w:szCs w:val="20"/>
        </w:rPr>
      </w:pPr>
      <w:r w:rsidRPr="00425944">
        <w:rPr>
          <w:rFonts w:cs="Arial"/>
          <w:szCs w:val="20"/>
        </w:rPr>
        <w:t>Students in Grade 9 and 10 are required to take four special education courses. The recommended courses for schools to offer are: English, Math, Science, and Geography/History.</w:t>
      </w:r>
    </w:p>
    <w:p w:rsidR="004C0CB4" w:rsidRPr="00425944" w:rsidRDefault="004C0CB4" w:rsidP="004C0CB4">
      <w:pPr>
        <w:spacing w:after="60"/>
        <w:rPr>
          <w:rFonts w:cs="Arial"/>
          <w:szCs w:val="20"/>
        </w:rPr>
      </w:pPr>
      <w:r w:rsidRPr="00425944">
        <w:rPr>
          <w:rFonts w:cs="Arial"/>
          <w:szCs w:val="20"/>
        </w:rPr>
        <w:t xml:space="preserve">Students in Grade 11 and 12 are required to take two special education courses. The recommended courses for schools to offer are: English and Math. </w:t>
      </w:r>
    </w:p>
    <w:p w:rsidR="00B72C8E" w:rsidRPr="00425944" w:rsidRDefault="004C0CB4" w:rsidP="004C0CB4">
      <w:pPr>
        <w:spacing w:after="60"/>
      </w:pPr>
      <w:r w:rsidRPr="00425944">
        <w:rPr>
          <w:rFonts w:cs="Arial"/>
          <w:szCs w:val="20"/>
        </w:rPr>
        <w:t>For students placed in regular class, r</w:t>
      </w:r>
      <w:r w:rsidR="00F349E1" w:rsidRPr="00425944">
        <w:t xml:space="preserve">egular subject teachers </w:t>
      </w:r>
      <w:r w:rsidR="006B2153" w:rsidRPr="00425944">
        <w:t xml:space="preserve">liaise with the school Curriculum Leader for special education and </w:t>
      </w:r>
      <w:r w:rsidR="00F349E1" w:rsidRPr="00425944">
        <w:t>are expected to support students through strategies outlined in the Individual Education Plan (IEP)</w:t>
      </w:r>
      <w:r w:rsidR="00F349E1" w:rsidRPr="00425944">
        <w:rPr>
          <w:b/>
        </w:rPr>
        <w:t xml:space="preserve">. </w:t>
      </w:r>
      <w:r w:rsidR="00F349E1" w:rsidRPr="00425944">
        <w:t xml:space="preserve">Special course options for students on IEPs include </w:t>
      </w:r>
      <w:hyperlink w:anchor="_Secondary_Resource_Program_1" w:history="1">
        <w:r w:rsidR="00F349E1" w:rsidRPr="00425944">
          <w:rPr>
            <w:rStyle w:val="Hyperlink"/>
            <w:rFonts w:cs="Arial"/>
            <w:color w:val="auto"/>
            <w:szCs w:val="20"/>
          </w:rPr>
          <w:t>Secondary Resource Program (RSE)</w:t>
        </w:r>
      </w:hyperlink>
      <w:r w:rsidR="00F349E1" w:rsidRPr="00425944">
        <w:rPr>
          <w:rFonts w:cs="Arial"/>
          <w:szCs w:val="20"/>
        </w:rPr>
        <w:t xml:space="preserve"> and</w:t>
      </w:r>
      <w:r w:rsidR="00F349E1" w:rsidRPr="00425944">
        <w:t xml:space="preserve"> </w:t>
      </w:r>
      <w:hyperlink w:anchor="_Secondary_Learning_Strategies" w:history="1">
        <w:r w:rsidR="00F349E1" w:rsidRPr="00425944">
          <w:rPr>
            <w:rStyle w:val="Hyperlink"/>
            <w:rFonts w:cs="Arial"/>
            <w:color w:val="auto"/>
            <w:szCs w:val="20"/>
          </w:rPr>
          <w:t>Secondary Learning Strategies (GLE).</w:t>
        </w:r>
      </w:hyperlink>
      <w:r w:rsidR="00F349E1" w:rsidRPr="00425944">
        <w:rPr>
          <w:rStyle w:val="Hyperlink"/>
          <w:rFonts w:cs="Arial"/>
          <w:color w:val="auto"/>
          <w:szCs w:val="20"/>
          <w:u w:val="none"/>
        </w:rPr>
        <w:t xml:space="preserve"> </w:t>
      </w:r>
      <w:r w:rsidR="00F349E1" w:rsidRPr="00425944">
        <w:t xml:space="preserve">Support can also include course modifications that permit credit accumulation </w:t>
      </w:r>
      <w:r w:rsidR="00F349E1" w:rsidRPr="00425944">
        <w:rPr>
          <w:rFonts w:cs="Arial"/>
          <w:szCs w:val="20"/>
        </w:rPr>
        <w:t>and access</w:t>
      </w:r>
      <w:r w:rsidR="00F349E1" w:rsidRPr="00425944">
        <w:t xml:space="preserve"> to </w:t>
      </w:r>
      <w:hyperlink w:anchor="_Focus_on_Success" w:history="1">
        <w:r w:rsidR="00F349E1" w:rsidRPr="00425944">
          <w:rPr>
            <w:rStyle w:val="Hyperlink"/>
            <w:rFonts w:cs="Arial"/>
            <w:color w:val="auto"/>
            <w:szCs w:val="20"/>
          </w:rPr>
          <w:t>locally developed, compulsory and/or optional credit courses</w:t>
        </w:r>
      </w:hyperlink>
      <w:r w:rsidR="00F349E1" w:rsidRPr="00425944">
        <w:t xml:space="preserve"> designed to provide an opportunity for students to upgrade knowledge and skills.  Withdrawal assistance can be provided by a special education teacher on staff as part of school-based</w:t>
      </w:r>
      <w:r w:rsidR="006B330F" w:rsidRPr="00425944">
        <w:t xml:space="preserve"> Resource assistance</w:t>
      </w:r>
      <w:r w:rsidR="00F349E1" w:rsidRPr="00425944">
        <w:t xml:space="preserve">. </w:t>
      </w:r>
    </w:p>
    <w:p w:rsidR="004D7254" w:rsidRPr="00425944" w:rsidRDefault="004D7254" w:rsidP="00F46E3F">
      <w:pPr>
        <w:spacing w:before="240"/>
        <w:rPr>
          <w:rFonts w:ascii="Times New Roman" w:hAnsi="Times New Roman"/>
          <w:b/>
          <w:i/>
          <w:sz w:val="26"/>
          <w:szCs w:val="26"/>
        </w:rPr>
      </w:pPr>
      <w:r w:rsidRPr="00425944">
        <w:rPr>
          <w:rFonts w:ascii="Times New Roman" w:hAnsi="Times New Roman"/>
          <w:b/>
          <w:i/>
          <w:sz w:val="26"/>
          <w:szCs w:val="26"/>
        </w:rPr>
        <w:t>External Supports:</w:t>
      </w:r>
    </w:p>
    <w:p w:rsidR="00F55334" w:rsidRPr="00425944" w:rsidRDefault="004D7254" w:rsidP="00A76BF1">
      <w:pPr>
        <w:spacing w:before="60"/>
        <w:rPr>
          <w:rFonts w:cs="Arial"/>
          <w:szCs w:val="20"/>
        </w:rPr>
      </w:pPr>
      <w:r w:rsidRPr="00425944">
        <w:rPr>
          <w:rFonts w:cs="Arial"/>
          <w:szCs w:val="20"/>
        </w:rPr>
        <w:t xml:space="preserve">At any grade level, a student with very complex needs may be eligible for support over and above that offered in a TDSB special education class placement. In such cases, </w:t>
      </w:r>
      <w:proofErr w:type="gramStart"/>
      <w:r w:rsidRPr="00425944">
        <w:rPr>
          <w:rFonts w:cs="Arial"/>
          <w:szCs w:val="20"/>
        </w:rPr>
        <w:t>staff</w:t>
      </w:r>
      <w:proofErr w:type="gramEnd"/>
      <w:r w:rsidRPr="00425944">
        <w:rPr>
          <w:rFonts w:cs="Arial"/>
          <w:szCs w:val="20"/>
        </w:rPr>
        <w:t xml:space="preserve"> assists parent(s)/guardian(s) in connecting with services providing the appropr</w:t>
      </w:r>
      <w:r w:rsidR="00910FA1" w:rsidRPr="00425944">
        <w:rPr>
          <w:rFonts w:cs="Arial"/>
          <w:szCs w:val="20"/>
        </w:rPr>
        <w:t xml:space="preserve">iate programming or treatment. </w:t>
      </w:r>
      <w:r w:rsidRPr="00425944">
        <w:rPr>
          <w:rFonts w:cs="Arial"/>
          <w:szCs w:val="20"/>
        </w:rPr>
        <w:t xml:space="preserve">For more information, see the section on </w:t>
      </w:r>
      <w:hyperlink w:anchor="_Provincial_Schools_and" w:history="1">
        <w:r w:rsidRPr="00425944">
          <w:rPr>
            <w:rStyle w:val="Hyperlink"/>
            <w:rFonts w:cs="Arial"/>
            <w:color w:val="auto"/>
            <w:szCs w:val="20"/>
          </w:rPr>
          <w:t>Ministry of Education – Provincial and Demonstration Schools</w:t>
        </w:r>
      </w:hyperlink>
      <w:r w:rsidRPr="00425944">
        <w:rPr>
          <w:rFonts w:cs="Arial"/>
          <w:szCs w:val="20"/>
        </w:rPr>
        <w:t xml:space="preserve">, or </w:t>
      </w:r>
      <w:hyperlink w:anchor="_Special_Education_–_2" w:history="1">
        <w:r w:rsidRPr="00425944">
          <w:rPr>
            <w:rStyle w:val="Hyperlink"/>
            <w:rFonts w:cs="Arial"/>
            <w:color w:val="auto"/>
            <w:szCs w:val="20"/>
          </w:rPr>
          <w:t>Special Education – Section 23 – Care, Treatment, Custody and Correctional Programs</w:t>
        </w:r>
      </w:hyperlink>
      <w:r w:rsidR="00910FA1" w:rsidRPr="00425944">
        <w:rPr>
          <w:rFonts w:cs="Arial"/>
          <w:szCs w:val="20"/>
        </w:rPr>
        <w:t>.</w:t>
      </w:r>
      <w:r w:rsidR="00F55334" w:rsidRPr="00425944">
        <w:rPr>
          <w:u w:val="single"/>
        </w:rPr>
        <w:br w:type="page"/>
      </w:r>
    </w:p>
    <w:p w:rsidR="003F4A87" w:rsidRPr="00425944" w:rsidRDefault="003F4A87" w:rsidP="00255C69">
      <w:pPr>
        <w:pStyle w:val="Heading3"/>
        <w:spacing w:before="360" w:after="200"/>
        <w:jc w:val="center"/>
        <w:rPr>
          <w:szCs w:val="28"/>
          <w:u w:val="single"/>
        </w:rPr>
      </w:pPr>
      <w:bookmarkStart w:id="120" w:name="_Toc492016812"/>
      <w:r w:rsidRPr="00425944">
        <w:rPr>
          <w:u w:val="single"/>
        </w:rPr>
        <w:lastRenderedPageBreak/>
        <w:t>Language Impairment</w:t>
      </w:r>
      <w:bookmarkEnd w:id="120"/>
    </w:p>
    <w:p w:rsidR="00F82C11" w:rsidRPr="00425944" w:rsidRDefault="00F82C11" w:rsidP="004B565F">
      <w:pPr>
        <w:spacing w:before="160" w:after="80"/>
        <w:rPr>
          <w:rFonts w:ascii="Times New Roman" w:hAnsi="Times New Roman"/>
          <w:b/>
          <w:iCs/>
          <w:sz w:val="28"/>
        </w:rPr>
      </w:pPr>
      <w:r w:rsidRPr="00425944">
        <w:rPr>
          <w:rFonts w:ascii="Times New Roman" w:hAnsi="Times New Roman"/>
          <w:b/>
          <w:iCs/>
          <w:sz w:val="28"/>
        </w:rPr>
        <w:t>Ministry Definition</w:t>
      </w:r>
    </w:p>
    <w:p w:rsidR="00F82C11" w:rsidRPr="00425944" w:rsidRDefault="00F82C11" w:rsidP="004B565F">
      <w:pPr>
        <w:spacing w:before="80" w:after="60"/>
        <w:rPr>
          <w:rFonts w:cs="Arial"/>
        </w:rPr>
      </w:pPr>
      <w:r w:rsidRPr="00425944">
        <w:rPr>
          <w:rFonts w:cs="Arial"/>
        </w:rPr>
        <w:t>A learning disorder characterized by impairment in comprehension and/or use of verbal communication or the written or other symbol system of communication, which may be associated with neurological, psychological, physical, or sensory factors, and which may:</w:t>
      </w:r>
    </w:p>
    <w:p w:rsidR="00F82C11" w:rsidRPr="00425944" w:rsidRDefault="00F82C11" w:rsidP="00641C30">
      <w:pPr>
        <w:pStyle w:val="ListParagraph"/>
        <w:numPr>
          <w:ilvl w:val="0"/>
          <w:numId w:val="158"/>
        </w:numPr>
        <w:spacing w:before="20" w:after="20"/>
        <w:ind w:left="540"/>
        <w:contextualSpacing/>
        <w:rPr>
          <w:rFonts w:cs="Arial"/>
        </w:rPr>
      </w:pPr>
      <w:r w:rsidRPr="00425944">
        <w:rPr>
          <w:rFonts w:cs="Arial"/>
        </w:rPr>
        <w:t xml:space="preserve">Involve one or more of the form, content, and function of language in communication </w:t>
      </w:r>
    </w:p>
    <w:p w:rsidR="00F82C11" w:rsidRPr="00425944" w:rsidRDefault="00F82C11" w:rsidP="00641C30">
      <w:pPr>
        <w:numPr>
          <w:ilvl w:val="0"/>
          <w:numId w:val="158"/>
        </w:numPr>
        <w:spacing w:before="20" w:after="20"/>
        <w:ind w:left="540"/>
        <w:rPr>
          <w:rFonts w:cs="Arial"/>
        </w:rPr>
      </w:pPr>
      <w:r w:rsidRPr="00425944">
        <w:rPr>
          <w:rFonts w:cs="Arial"/>
        </w:rPr>
        <w:t xml:space="preserve">Include one or more of… </w:t>
      </w:r>
    </w:p>
    <w:p w:rsidR="00F82C11" w:rsidRPr="00425944" w:rsidRDefault="00F82C11" w:rsidP="00641C30">
      <w:pPr>
        <w:numPr>
          <w:ilvl w:val="0"/>
          <w:numId w:val="171"/>
        </w:numPr>
        <w:spacing w:before="20" w:after="20"/>
        <w:ind w:left="810"/>
        <w:rPr>
          <w:rFonts w:cs="Arial"/>
        </w:rPr>
      </w:pPr>
      <w:r w:rsidRPr="00425944">
        <w:rPr>
          <w:rFonts w:cs="Arial"/>
        </w:rPr>
        <w:t>Language delay</w:t>
      </w:r>
    </w:p>
    <w:p w:rsidR="00F82C11" w:rsidRPr="00425944" w:rsidRDefault="00F82C11" w:rsidP="00641C30">
      <w:pPr>
        <w:numPr>
          <w:ilvl w:val="0"/>
          <w:numId w:val="171"/>
        </w:numPr>
        <w:spacing w:before="20" w:after="20"/>
        <w:ind w:left="810"/>
        <w:rPr>
          <w:rFonts w:cs="Arial"/>
        </w:rPr>
      </w:pPr>
      <w:proofErr w:type="spellStart"/>
      <w:r w:rsidRPr="00425944">
        <w:rPr>
          <w:rFonts w:cs="Arial"/>
        </w:rPr>
        <w:t>Dysfluency</w:t>
      </w:r>
      <w:proofErr w:type="spellEnd"/>
    </w:p>
    <w:p w:rsidR="00F82C11" w:rsidRPr="00425944" w:rsidRDefault="00F82C11" w:rsidP="00641C30">
      <w:pPr>
        <w:numPr>
          <w:ilvl w:val="0"/>
          <w:numId w:val="171"/>
        </w:numPr>
        <w:spacing w:before="20" w:after="20"/>
        <w:ind w:left="810"/>
        <w:rPr>
          <w:rFonts w:cs="Arial"/>
        </w:rPr>
      </w:pPr>
      <w:r w:rsidRPr="00425944">
        <w:rPr>
          <w:rFonts w:cs="Arial"/>
        </w:rPr>
        <w:t>Voice and articulation development, which may or may not be organically or functionally based</w:t>
      </w:r>
    </w:p>
    <w:p w:rsidR="00F82C11" w:rsidRPr="00425944" w:rsidRDefault="00037FFB" w:rsidP="004B565F">
      <w:pPr>
        <w:spacing w:before="160" w:after="80"/>
        <w:ind w:right="-360"/>
        <w:rPr>
          <w:rFonts w:ascii="Times New Roman" w:hAnsi="Times New Roman"/>
          <w:b/>
          <w:iCs/>
          <w:sz w:val="27"/>
        </w:rPr>
      </w:pPr>
      <w:r w:rsidRPr="00425944">
        <w:rPr>
          <w:rFonts w:ascii="Times New Roman" w:hAnsi="Times New Roman"/>
          <w:b/>
          <w:iCs/>
          <w:sz w:val="27"/>
        </w:rPr>
        <w:t>IPRC Determination of</w:t>
      </w:r>
      <w:r w:rsidR="00F82C11" w:rsidRPr="00425944">
        <w:rPr>
          <w:rFonts w:ascii="Times New Roman" w:hAnsi="Times New Roman"/>
          <w:b/>
          <w:iCs/>
          <w:sz w:val="27"/>
        </w:rPr>
        <w:t xml:space="preserve"> Exceptionality: Communication (Language Impairment) </w:t>
      </w:r>
    </w:p>
    <w:p w:rsidR="00F82C11" w:rsidRPr="00425944" w:rsidRDefault="00F82C11" w:rsidP="004B565F">
      <w:pPr>
        <w:spacing w:before="80" w:after="60"/>
        <w:rPr>
          <w:rFonts w:cs="Arial"/>
        </w:rPr>
      </w:pPr>
      <w:r w:rsidRPr="00425944">
        <w:rPr>
          <w:rFonts w:cs="Arial"/>
        </w:rPr>
        <w:t>In making its determination, a TDSB IPRC will consider the following:</w:t>
      </w:r>
    </w:p>
    <w:p w:rsidR="00F82C11" w:rsidRPr="00425944" w:rsidRDefault="00F82C11" w:rsidP="004B565F">
      <w:pPr>
        <w:spacing w:before="100" w:after="60"/>
        <w:ind w:left="180"/>
        <w:rPr>
          <w:rFonts w:ascii="Times New Roman" w:hAnsi="Times New Roman"/>
          <w:b/>
          <w:i/>
          <w:sz w:val="26"/>
        </w:rPr>
      </w:pPr>
      <w:r w:rsidRPr="00425944">
        <w:rPr>
          <w:rFonts w:ascii="Times New Roman" w:hAnsi="Times New Roman"/>
          <w:b/>
          <w:i/>
          <w:sz w:val="26"/>
        </w:rPr>
        <w:t>Classroom Documentation</w:t>
      </w:r>
    </w:p>
    <w:p w:rsidR="003F7EAD" w:rsidRPr="00425944" w:rsidRDefault="003F7EAD" w:rsidP="00631DBD">
      <w:pPr>
        <w:widowControl w:val="0"/>
        <w:numPr>
          <w:ilvl w:val="0"/>
          <w:numId w:val="8"/>
        </w:numPr>
        <w:shd w:val="clear" w:color="auto" w:fill="FFFFFF"/>
        <w:tabs>
          <w:tab w:val="clear" w:pos="216"/>
        </w:tabs>
        <w:autoSpaceDE w:val="0"/>
        <w:autoSpaceDN w:val="0"/>
        <w:adjustRightInd w:val="0"/>
        <w:spacing w:before="60" w:after="60"/>
        <w:ind w:left="630" w:hanging="270"/>
        <w:rPr>
          <w:rStyle w:val="Hyperlink"/>
          <w:rFonts w:cs="Arial"/>
          <w:color w:val="auto"/>
          <w:szCs w:val="20"/>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 (IEP)</w:t>
        </w:r>
      </w:hyperlink>
    </w:p>
    <w:p w:rsidR="003F7EAD" w:rsidRPr="00425944" w:rsidRDefault="004B4E70" w:rsidP="00631DBD">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rPr>
        <w:t>Work samples and/or other e</w:t>
      </w:r>
      <w:r w:rsidR="003F7EAD" w:rsidRPr="00425944">
        <w:rPr>
          <w:rFonts w:cs="Arial"/>
        </w:rPr>
        <w:t>vidence illustrating academic concerns related to language</w:t>
      </w:r>
    </w:p>
    <w:p w:rsidR="00F82C11" w:rsidRPr="00425944" w:rsidRDefault="00F82C11" w:rsidP="004B565F">
      <w:pPr>
        <w:spacing w:before="100" w:after="60"/>
        <w:ind w:left="180"/>
        <w:rPr>
          <w:rFonts w:ascii="Times New Roman" w:hAnsi="Times New Roman"/>
          <w:b/>
          <w:i/>
          <w:sz w:val="26"/>
        </w:rPr>
      </w:pPr>
      <w:r w:rsidRPr="00425944">
        <w:rPr>
          <w:rFonts w:ascii="Times New Roman" w:hAnsi="Times New Roman"/>
          <w:b/>
          <w:i/>
          <w:sz w:val="26"/>
        </w:rPr>
        <w:t>Educational Assessment</w:t>
      </w:r>
    </w:p>
    <w:p w:rsidR="00F82C11" w:rsidRPr="00425944" w:rsidRDefault="00F82C11" w:rsidP="00275235">
      <w:pPr>
        <w:pStyle w:val="ListParagraph"/>
        <w:numPr>
          <w:ilvl w:val="0"/>
          <w:numId w:val="210"/>
        </w:numPr>
        <w:spacing w:before="60" w:after="60"/>
        <w:ind w:left="630" w:hanging="270"/>
        <w:rPr>
          <w:rFonts w:cs="Arial"/>
        </w:rPr>
      </w:pPr>
      <w:r w:rsidRPr="00425944">
        <w:rPr>
          <w:rFonts w:cs="Arial"/>
        </w:rPr>
        <w:t>A profile of learning strengths and needs</w:t>
      </w:r>
    </w:p>
    <w:p w:rsidR="003F7EAD" w:rsidRPr="00425944" w:rsidRDefault="003F7EAD" w:rsidP="00275235">
      <w:pPr>
        <w:numPr>
          <w:ilvl w:val="0"/>
          <w:numId w:val="210"/>
        </w:numPr>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p>
    <w:p w:rsidR="003F7EAD" w:rsidRPr="00425944" w:rsidRDefault="003F7EAD" w:rsidP="00275235">
      <w:pPr>
        <w:numPr>
          <w:ilvl w:val="0"/>
          <w:numId w:val="210"/>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F82C11" w:rsidRPr="00425944" w:rsidRDefault="00F82C11" w:rsidP="004B565F">
      <w:pPr>
        <w:spacing w:before="100" w:after="60"/>
        <w:ind w:left="180"/>
        <w:rPr>
          <w:rFonts w:ascii="Times New Roman" w:hAnsi="Times New Roman"/>
          <w:b/>
          <w:i/>
          <w:sz w:val="26"/>
        </w:rPr>
      </w:pPr>
      <w:r w:rsidRPr="00425944">
        <w:rPr>
          <w:rFonts w:ascii="Times New Roman" w:hAnsi="Times New Roman"/>
          <w:b/>
          <w:i/>
          <w:sz w:val="26"/>
        </w:rPr>
        <w:t xml:space="preserve">Input from </w:t>
      </w:r>
      <w:r w:rsidR="00246950" w:rsidRPr="00425944">
        <w:rPr>
          <w:rFonts w:ascii="Times New Roman" w:hAnsi="Times New Roman"/>
          <w:b/>
          <w:i/>
          <w:sz w:val="26"/>
        </w:rPr>
        <w:t>Parent(s)/Guardian(s)</w:t>
      </w:r>
    </w:p>
    <w:p w:rsidR="00234A0C" w:rsidRPr="00425944" w:rsidRDefault="00234A0C" w:rsidP="00234A0C">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information shared at the IPRC meeting, any documents that parent(s)/guardian(s) may deem relevant </w:t>
      </w:r>
    </w:p>
    <w:p w:rsidR="00F82C11" w:rsidRPr="00425944" w:rsidRDefault="00F82C11" w:rsidP="004B565F">
      <w:pPr>
        <w:spacing w:before="100" w:after="60"/>
        <w:ind w:left="180"/>
        <w:rPr>
          <w:rFonts w:ascii="Times New Roman" w:hAnsi="Times New Roman"/>
          <w:b/>
          <w:i/>
          <w:sz w:val="26"/>
        </w:rPr>
      </w:pPr>
      <w:r w:rsidRPr="00425944">
        <w:rPr>
          <w:rFonts w:ascii="Times New Roman" w:hAnsi="Times New Roman"/>
          <w:b/>
          <w:i/>
          <w:sz w:val="26"/>
        </w:rPr>
        <w:t xml:space="preserve">Professional Assessment </w:t>
      </w:r>
    </w:p>
    <w:p w:rsidR="00641C30" w:rsidRPr="00425944" w:rsidRDefault="00EF28A4" w:rsidP="00641C30">
      <w:pPr>
        <w:pStyle w:val="ListParagraph"/>
        <w:numPr>
          <w:ilvl w:val="0"/>
          <w:numId w:val="157"/>
        </w:numPr>
        <w:spacing w:before="60" w:after="60"/>
        <w:ind w:left="630" w:hanging="270"/>
        <w:rPr>
          <w:rFonts w:cs="Arial"/>
        </w:rPr>
      </w:pPr>
      <w:r w:rsidRPr="00425944">
        <w:rPr>
          <w:rFonts w:cs="Arial"/>
        </w:rPr>
        <w:t xml:space="preserve">A </w:t>
      </w:r>
      <w:hyperlink w:anchor="_Speech_Language_Assessments" w:history="1">
        <w:r w:rsidRPr="00425944">
          <w:rPr>
            <w:rStyle w:val="Hyperlink"/>
            <w:rFonts w:cs="Arial"/>
            <w:color w:val="auto"/>
          </w:rPr>
          <w:t>professional</w:t>
        </w:r>
        <w:r w:rsidR="00037FFB" w:rsidRPr="00425944">
          <w:rPr>
            <w:rStyle w:val="Hyperlink"/>
            <w:rFonts w:cs="Arial"/>
            <w:color w:val="auto"/>
          </w:rPr>
          <w:t xml:space="preserve"> assessment</w:t>
        </w:r>
      </w:hyperlink>
      <w:r w:rsidR="00037FFB" w:rsidRPr="00425944">
        <w:rPr>
          <w:rFonts w:cs="Arial"/>
        </w:rPr>
        <w:t xml:space="preserve"> b</w:t>
      </w:r>
      <w:r w:rsidR="00F82C11" w:rsidRPr="00425944">
        <w:rPr>
          <w:rFonts w:cs="Arial"/>
        </w:rPr>
        <w:t>y a qualified speech-language pathologist that determines the primary concerns to be receptive and expressive language levels</w:t>
      </w:r>
      <w:r w:rsidR="006B330F" w:rsidRPr="00425944">
        <w:rPr>
          <w:rFonts w:cs="Arial"/>
        </w:rPr>
        <w:t>,</w:t>
      </w:r>
      <w:r w:rsidR="00F82C11" w:rsidRPr="00425944">
        <w:rPr>
          <w:rFonts w:cs="Arial"/>
        </w:rPr>
        <w:t xml:space="preserve"> which significantly interfere with communication and academic achievement</w:t>
      </w:r>
    </w:p>
    <w:p w:rsidR="00913FDC" w:rsidRPr="00425944" w:rsidRDefault="00913FDC" w:rsidP="00641C30">
      <w:pPr>
        <w:pStyle w:val="ListParagraph"/>
        <w:numPr>
          <w:ilvl w:val="0"/>
          <w:numId w:val="157"/>
        </w:numPr>
        <w:spacing w:before="60" w:after="60"/>
        <w:ind w:left="630" w:hanging="270"/>
        <w:rPr>
          <w:rFonts w:cs="Arial"/>
        </w:rPr>
      </w:pPr>
      <w:r w:rsidRPr="00425944">
        <w:rPr>
          <w:rFonts w:cs="Arial"/>
        </w:rPr>
        <w:t xml:space="preserve">A </w:t>
      </w:r>
      <w:hyperlink w:anchor="_Psychological_Assessments" w:history="1">
        <w:r w:rsidRPr="00425944">
          <w:rPr>
            <w:rStyle w:val="Hyperlink"/>
            <w:rFonts w:cs="Arial"/>
            <w:color w:val="auto"/>
          </w:rPr>
          <w:t>psychological assessment</w:t>
        </w:r>
      </w:hyperlink>
      <w:r w:rsidRPr="00425944">
        <w:rPr>
          <w:rFonts w:cs="Arial"/>
        </w:rPr>
        <w:t xml:space="preserve"> </w:t>
      </w:r>
      <w:r w:rsidRPr="00425944">
        <w:t xml:space="preserve">that identifies </w:t>
      </w:r>
      <w:r w:rsidR="00234A0C" w:rsidRPr="00425944">
        <w:t xml:space="preserve">average or above average cognitive development and </w:t>
      </w:r>
      <w:r w:rsidRPr="00425944">
        <w:t>the range of needs of the student and that determines whether language difficulties can be better explained by other factors, such</w:t>
      </w:r>
      <w:r w:rsidR="0031498E" w:rsidRPr="00425944">
        <w:t xml:space="preserve"> as overall cognitive ability</w:t>
      </w:r>
      <w:r w:rsidRPr="00425944">
        <w:t xml:space="preserve"> or A</w:t>
      </w:r>
      <w:r w:rsidR="0031498E" w:rsidRPr="00425944">
        <w:t xml:space="preserve">utism </w:t>
      </w:r>
      <w:r w:rsidRPr="00425944">
        <w:t>S</w:t>
      </w:r>
      <w:r w:rsidR="0031498E" w:rsidRPr="00425944">
        <w:t xml:space="preserve">pectrum </w:t>
      </w:r>
      <w:r w:rsidRPr="00425944">
        <w:t>D</w:t>
      </w:r>
      <w:r w:rsidR="0031498E" w:rsidRPr="00425944">
        <w:t>isorder</w:t>
      </w:r>
      <w:r w:rsidRPr="00425944">
        <w:t xml:space="preserve">.  </w:t>
      </w:r>
    </w:p>
    <w:p w:rsidR="00F82C11" w:rsidRPr="00425944" w:rsidRDefault="00F82C11" w:rsidP="004B565F">
      <w:pPr>
        <w:spacing w:before="160" w:after="80"/>
        <w:rPr>
          <w:rFonts w:ascii="Times New Roman" w:hAnsi="Times New Roman"/>
          <w:b/>
          <w:sz w:val="28"/>
        </w:rPr>
      </w:pPr>
      <w:r w:rsidRPr="00425944">
        <w:rPr>
          <w:rFonts w:ascii="Times New Roman" w:hAnsi="Times New Roman"/>
          <w:b/>
          <w:sz w:val="28"/>
        </w:rPr>
        <w:t xml:space="preserve">Special Education Programming </w:t>
      </w:r>
    </w:p>
    <w:p w:rsidR="004B565F" w:rsidRPr="00425944" w:rsidRDefault="00A76BF1" w:rsidP="004B565F">
      <w:pPr>
        <w:spacing w:before="80" w:after="0"/>
        <w:rPr>
          <w:rFonts w:cs="Arial"/>
          <w:i/>
        </w:rPr>
      </w:pPr>
      <w:r w:rsidRPr="00425944">
        <w:rPr>
          <w:rFonts w:cs="Arial"/>
        </w:rPr>
        <w:t>For students identified with the exceptionality Communication (Language Impairment),</w:t>
      </w:r>
      <w:r w:rsidRPr="00425944">
        <w:t xml:space="preserve"> </w:t>
      </w:r>
      <w:hyperlink r:id="rId84" w:anchor="_" w:history="1">
        <w:r w:rsidRPr="00425944">
          <w:rPr>
            <w:rStyle w:val="Hyperlink"/>
            <w:rFonts w:cs="Arial"/>
            <w:color w:val="auto"/>
            <w:szCs w:val="20"/>
          </w:rPr>
          <w:t>Regular Class</w:t>
        </w:r>
      </w:hyperlink>
      <w:r w:rsidRPr="00425944">
        <w:rPr>
          <w:rFonts w:cs="Arial"/>
          <w:szCs w:val="20"/>
        </w:rPr>
        <w:t xml:space="preserve"> with support</w:t>
      </w:r>
      <w:r w:rsidRPr="00425944">
        <w:rPr>
          <w:rFonts w:cs="Arial"/>
        </w:rPr>
        <w:t xml:space="preserve"> provided through </w:t>
      </w:r>
      <w:hyperlink w:anchor="_Speech-Language_Pathology_Services" w:history="1">
        <w:r w:rsidRPr="00425944">
          <w:rPr>
            <w:rStyle w:val="Hyperlink"/>
            <w:rFonts w:cs="Arial"/>
            <w:color w:val="auto"/>
          </w:rPr>
          <w:t>Speech and Language Services</w:t>
        </w:r>
      </w:hyperlink>
      <w:r w:rsidR="004B565F" w:rsidRPr="00425944">
        <w:rPr>
          <w:rFonts w:cs="Arial"/>
        </w:rPr>
        <w:t xml:space="preserve"> </w:t>
      </w:r>
      <w:r w:rsidRPr="00425944">
        <w:rPr>
          <w:rFonts w:cs="Arial"/>
          <w:szCs w:val="20"/>
        </w:rPr>
        <w:t>is the first placement consideration.</w:t>
      </w:r>
      <w:r w:rsidRPr="00425944">
        <w:rPr>
          <w:rFonts w:cs="Arial"/>
        </w:rPr>
        <w:t xml:space="preserve"> </w:t>
      </w:r>
      <w:r w:rsidRPr="00425944">
        <w:rPr>
          <w:rFonts w:cs="Arial"/>
          <w:szCs w:val="20"/>
        </w:rPr>
        <w:t xml:space="preserve">However, an IPRC placement decision for an exceptional student is based on the full profile of the student’s cognitive and learning needs. Where </w:t>
      </w:r>
      <w:r w:rsidR="00F167BA" w:rsidRPr="00425944">
        <w:rPr>
          <w:rFonts w:cs="Arial"/>
          <w:szCs w:val="20"/>
        </w:rPr>
        <w:t>intensive,</w:t>
      </w:r>
      <w:r w:rsidRPr="00425944">
        <w:rPr>
          <w:rFonts w:cs="Arial"/>
          <w:szCs w:val="20"/>
        </w:rPr>
        <w:t xml:space="preserve"> targeted support </w:t>
      </w:r>
      <w:r w:rsidR="00F167BA" w:rsidRPr="00425944">
        <w:rPr>
          <w:rFonts w:cs="Arial"/>
          <w:szCs w:val="20"/>
        </w:rPr>
        <w:t xml:space="preserve">is needed </w:t>
      </w:r>
      <w:r w:rsidRPr="00425944">
        <w:rPr>
          <w:rFonts w:cs="Arial"/>
          <w:szCs w:val="20"/>
        </w:rPr>
        <w:t>to</w:t>
      </w:r>
      <w:r w:rsidR="004B565F" w:rsidRPr="00425944">
        <w:rPr>
          <w:rFonts w:cs="Arial"/>
          <w:szCs w:val="20"/>
        </w:rPr>
        <w:t xml:space="preserve"> address </w:t>
      </w:r>
      <w:r w:rsidR="0031498E" w:rsidRPr="00425944">
        <w:rPr>
          <w:rFonts w:cs="Arial"/>
          <w:szCs w:val="20"/>
        </w:rPr>
        <w:t>other learning needs</w:t>
      </w:r>
      <w:r w:rsidR="00F167BA" w:rsidRPr="00425944">
        <w:rPr>
          <w:rFonts w:cs="Arial"/>
          <w:szCs w:val="20"/>
        </w:rPr>
        <w:t xml:space="preserve"> in addition to severe language difficulties</w:t>
      </w:r>
      <w:r w:rsidRPr="00425944">
        <w:rPr>
          <w:rFonts w:cs="Arial"/>
          <w:szCs w:val="20"/>
        </w:rPr>
        <w:t xml:space="preserve">, placement in a </w:t>
      </w:r>
      <w:hyperlink r:id="rId85" w:anchor="_" w:history="1">
        <w:r w:rsidRPr="00425944">
          <w:rPr>
            <w:rStyle w:val="Hyperlink"/>
            <w:rFonts w:cs="Arial"/>
            <w:color w:val="auto"/>
            <w:szCs w:val="20"/>
          </w:rPr>
          <w:t>Special Education Class</w:t>
        </w:r>
      </w:hyperlink>
      <w:r w:rsidRPr="00425944">
        <w:rPr>
          <w:rFonts w:cs="Arial"/>
          <w:szCs w:val="20"/>
        </w:rPr>
        <w:t xml:space="preserve"> may be the decision of the IPRC. </w:t>
      </w:r>
      <w:r w:rsidR="00172786" w:rsidRPr="00425944">
        <w:rPr>
          <w:rFonts w:cs="Arial"/>
          <w:szCs w:val="20"/>
        </w:rPr>
        <w:t xml:space="preserve">In this case, first consideration would be given to a placement in the </w:t>
      </w:r>
      <w:hyperlink w:anchor="_Home_School_Program" w:history="1">
        <w:r w:rsidR="00172786" w:rsidRPr="00425944">
          <w:rPr>
            <w:rStyle w:val="Hyperlink"/>
            <w:rFonts w:cs="Arial"/>
            <w:color w:val="auto"/>
            <w:szCs w:val="20"/>
          </w:rPr>
          <w:t>Home School Program (HSP)</w:t>
        </w:r>
      </w:hyperlink>
      <w:r w:rsidR="00172786" w:rsidRPr="00425944">
        <w:rPr>
          <w:rFonts w:cs="Arial"/>
          <w:szCs w:val="20"/>
        </w:rPr>
        <w:t xml:space="preserve">. </w:t>
      </w:r>
      <w:r w:rsidRPr="00425944">
        <w:rPr>
          <w:rFonts w:cs="Arial"/>
          <w:szCs w:val="20"/>
        </w:rPr>
        <w:t xml:space="preserve">TDSB does not have classes solely for students with </w:t>
      </w:r>
      <w:r w:rsidR="004B565F" w:rsidRPr="00425944">
        <w:rPr>
          <w:rFonts w:cs="Arial"/>
          <w:szCs w:val="20"/>
        </w:rPr>
        <w:t>Language</w:t>
      </w:r>
      <w:r w:rsidRPr="00425944">
        <w:rPr>
          <w:rFonts w:cs="Arial"/>
          <w:szCs w:val="20"/>
        </w:rPr>
        <w:t xml:space="preserve"> Impairment. </w:t>
      </w:r>
      <w:r w:rsidRPr="00425944">
        <w:rPr>
          <w:rFonts w:cs="Arial"/>
        </w:rPr>
        <w:t xml:space="preserve">Intensive support programming options are </w:t>
      </w:r>
      <w:r w:rsidR="004B565F" w:rsidRPr="00425944">
        <w:rPr>
          <w:rFonts w:cs="Arial"/>
        </w:rPr>
        <w:t>included under</w:t>
      </w:r>
      <w:r w:rsidRPr="00425944">
        <w:rPr>
          <w:rFonts w:cs="Arial"/>
        </w:rPr>
        <w:t xml:space="preserve"> Communication (</w:t>
      </w:r>
      <w:hyperlink w:anchor="_Learning_Disability" w:history="1">
        <w:r w:rsidRPr="00425944">
          <w:rPr>
            <w:rStyle w:val="Hyperlink"/>
            <w:rFonts w:cs="Arial"/>
            <w:color w:val="auto"/>
          </w:rPr>
          <w:t>Learning Disability</w:t>
        </w:r>
        <w:r w:rsidR="002B1804" w:rsidRPr="00425944">
          <w:rPr>
            <w:rStyle w:val="Hyperlink"/>
            <w:rFonts w:cs="Arial"/>
            <w:color w:val="auto"/>
          </w:rPr>
          <w:t>)</w:t>
        </w:r>
        <w:r w:rsidR="002B1804" w:rsidRPr="00425944">
          <w:rPr>
            <w:rStyle w:val="Hyperlink"/>
            <w:rFonts w:cs="Arial"/>
            <w:color w:val="auto"/>
            <w:u w:val="none"/>
          </w:rPr>
          <w:t>,</w:t>
        </w:r>
      </w:hyperlink>
      <w:r w:rsidR="002B1804" w:rsidRPr="00425944">
        <w:rPr>
          <w:rFonts w:cs="Arial"/>
        </w:rPr>
        <w:t xml:space="preserve"> covered in the preceding pages.</w:t>
      </w:r>
    </w:p>
    <w:p w:rsidR="00F82C11" w:rsidRPr="00425944" w:rsidRDefault="00F82C11" w:rsidP="004B565F">
      <w:pPr>
        <w:pStyle w:val="MediumGrid21"/>
        <w:jc w:val="center"/>
      </w:pPr>
      <w:bookmarkStart w:id="121" w:name="_Toc492016813"/>
      <w:r w:rsidRPr="00425944">
        <w:rPr>
          <w:rStyle w:val="Heading3Char"/>
          <w:u w:val="single"/>
        </w:rPr>
        <w:lastRenderedPageBreak/>
        <w:t>Speech Impairment</w:t>
      </w:r>
      <w:bookmarkEnd w:id="121"/>
    </w:p>
    <w:p w:rsidR="00F82C11" w:rsidRPr="00425944" w:rsidRDefault="00F82C11" w:rsidP="00F82C11">
      <w:pPr>
        <w:spacing w:before="240"/>
        <w:rPr>
          <w:rFonts w:ascii="Times New Roman" w:hAnsi="Times New Roman"/>
          <w:b/>
          <w:iCs/>
          <w:sz w:val="28"/>
        </w:rPr>
      </w:pPr>
      <w:r w:rsidRPr="00425944">
        <w:rPr>
          <w:rFonts w:ascii="Times New Roman" w:hAnsi="Times New Roman"/>
          <w:b/>
          <w:iCs/>
          <w:sz w:val="28"/>
        </w:rPr>
        <w:t>Ministry Definition</w:t>
      </w:r>
    </w:p>
    <w:p w:rsidR="00F82C11" w:rsidRPr="00425944" w:rsidRDefault="00F82C11" w:rsidP="00267461">
      <w:pPr>
        <w:rPr>
          <w:rFonts w:cs="Arial"/>
        </w:rPr>
      </w:pPr>
      <w:r w:rsidRPr="00425944">
        <w:rPr>
          <w:rFonts w:cs="Arial"/>
        </w:rPr>
        <w:t>A disorder in language formulation which may be associated with neurological, psychological, physical, or sensory factors that involves perceptual motor aspects of transmitting oral messages and that may be characterized by impairment in articulation, rhythm, and stress.</w:t>
      </w:r>
    </w:p>
    <w:p w:rsidR="00F82C11" w:rsidRPr="00425944" w:rsidRDefault="00037FFB" w:rsidP="00F82C11">
      <w:pPr>
        <w:spacing w:before="240"/>
        <w:ind w:right="-360"/>
        <w:rPr>
          <w:rFonts w:ascii="Times New Roman" w:hAnsi="Times New Roman"/>
          <w:b/>
          <w:iCs/>
          <w:sz w:val="27"/>
        </w:rPr>
      </w:pPr>
      <w:r w:rsidRPr="00425944">
        <w:rPr>
          <w:rFonts w:ascii="Times New Roman" w:hAnsi="Times New Roman"/>
          <w:b/>
          <w:iCs/>
          <w:sz w:val="27"/>
        </w:rPr>
        <w:t>IPRC Determination of</w:t>
      </w:r>
      <w:r w:rsidR="00F82C11" w:rsidRPr="00425944">
        <w:rPr>
          <w:rFonts w:ascii="Times New Roman" w:hAnsi="Times New Roman"/>
          <w:b/>
          <w:iCs/>
          <w:sz w:val="27"/>
        </w:rPr>
        <w:t xml:space="preserve"> Exceptionality: Communication (Speech Impairment) </w:t>
      </w:r>
    </w:p>
    <w:p w:rsidR="00F82C11" w:rsidRPr="00425944" w:rsidRDefault="00F82C11" w:rsidP="00F82C11">
      <w:pPr>
        <w:spacing w:after="60"/>
        <w:rPr>
          <w:rFonts w:cs="Arial"/>
        </w:rPr>
      </w:pPr>
      <w:r w:rsidRPr="00425944">
        <w:rPr>
          <w:rFonts w:cs="Arial"/>
        </w:rPr>
        <w:t>In making its determination, a TDSB IPRC will consider the following:</w:t>
      </w:r>
    </w:p>
    <w:p w:rsidR="00F82C11" w:rsidRPr="00425944" w:rsidRDefault="00F82C11" w:rsidP="00037FFB">
      <w:pPr>
        <w:spacing w:after="60"/>
        <w:ind w:left="180"/>
        <w:rPr>
          <w:rFonts w:ascii="Times New Roman" w:hAnsi="Times New Roman"/>
          <w:b/>
          <w:i/>
          <w:sz w:val="26"/>
        </w:rPr>
      </w:pPr>
      <w:r w:rsidRPr="00425944">
        <w:rPr>
          <w:rFonts w:ascii="Times New Roman" w:hAnsi="Times New Roman"/>
          <w:b/>
          <w:i/>
          <w:sz w:val="26"/>
        </w:rPr>
        <w:t>Classroom Documentation</w:t>
      </w:r>
    </w:p>
    <w:p w:rsidR="003F7EAD" w:rsidRPr="00425944" w:rsidRDefault="003F7EAD" w:rsidP="00631DBD">
      <w:pPr>
        <w:widowControl w:val="0"/>
        <w:numPr>
          <w:ilvl w:val="0"/>
          <w:numId w:val="8"/>
        </w:numPr>
        <w:shd w:val="clear" w:color="auto" w:fill="FFFFFF"/>
        <w:tabs>
          <w:tab w:val="clear" w:pos="216"/>
        </w:tabs>
        <w:autoSpaceDE w:val="0"/>
        <w:autoSpaceDN w:val="0"/>
        <w:adjustRightInd w:val="0"/>
        <w:spacing w:before="60" w:after="60"/>
        <w:ind w:left="630" w:hanging="270"/>
        <w:rPr>
          <w:rStyle w:val="Hyperlink"/>
          <w:rFonts w:cs="Arial"/>
          <w:color w:val="auto"/>
          <w:szCs w:val="20"/>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 (IEP)</w:t>
        </w:r>
      </w:hyperlink>
    </w:p>
    <w:p w:rsidR="003F7EAD" w:rsidRPr="00425944" w:rsidRDefault="003F7EAD" w:rsidP="00631DBD">
      <w:pPr>
        <w:pStyle w:val="ListParagraph"/>
        <w:numPr>
          <w:ilvl w:val="0"/>
          <w:numId w:val="8"/>
        </w:numPr>
        <w:spacing w:before="60" w:after="60"/>
        <w:ind w:left="630" w:hanging="270"/>
        <w:rPr>
          <w:rFonts w:cs="Arial"/>
        </w:rPr>
      </w:pPr>
      <w:r w:rsidRPr="00425944">
        <w:rPr>
          <w:rFonts w:cs="Arial"/>
        </w:rPr>
        <w:t>Evidence demonstrating academic concerns related to communication</w:t>
      </w:r>
    </w:p>
    <w:p w:rsidR="00F82C11" w:rsidRPr="00425944" w:rsidRDefault="00F82C11" w:rsidP="003F7EAD">
      <w:pPr>
        <w:spacing w:after="60"/>
        <w:ind w:left="450" w:hanging="270"/>
        <w:rPr>
          <w:rFonts w:ascii="Times New Roman" w:hAnsi="Times New Roman"/>
          <w:b/>
          <w:i/>
          <w:sz w:val="26"/>
        </w:rPr>
      </w:pPr>
      <w:r w:rsidRPr="00425944">
        <w:rPr>
          <w:rFonts w:ascii="Times New Roman" w:hAnsi="Times New Roman"/>
          <w:b/>
          <w:i/>
          <w:sz w:val="26"/>
        </w:rPr>
        <w:t>Educational Assessment</w:t>
      </w:r>
    </w:p>
    <w:p w:rsidR="00F82C11" w:rsidRPr="00425944" w:rsidRDefault="00F82C11" w:rsidP="00275235">
      <w:pPr>
        <w:pStyle w:val="ListParagraph"/>
        <w:numPr>
          <w:ilvl w:val="0"/>
          <w:numId w:val="209"/>
        </w:numPr>
        <w:spacing w:before="60" w:after="60"/>
        <w:ind w:left="630" w:hanging="270"/>
        <w:rPr>
          <w:rFonts w:cs="Arial"/>
        </w:rPr>
      </w:pPr>
      <w:r w:rsidRPr="00425944">
        <w:rPr>
          <w:rFonts w:cs="Arial"/>
        </w:rPr>
        <w:t>A profile of learning strengths and needs</w:t>
      </w:r>
    </w:p>
    <w:p w:rsidR="003F7EAD" w:rsidRPr="00425944" w:rsidRDefault="003F7EAD" w:rsidP="00275235">
      <w:pPr>
        <w:numPr>
          <w:ilvl w:val="0"/>
          <w:numId w:val="209"/>
        </w:numPr>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p>
    <w:p w:rsidR="003F7EAD" w:rsidRPr="00425944" w:rsidRDefault="003F7EAD" w:rsidP="00275235">
      <w:pPr>
        <w:numPr>
          <w:ilvl w:val="0"/>
          <w:numId w:val="209"/>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F82C11" w:rsidRPr="00425944" w:rsidRDefault="00F82C11" w:rsidP="00037FFB">
      <w:pPr>
        <w:spacing w:after="60"/>
        <w:ind w:left="180"/>
        <w:rPr>
          <w:rFonts w:ascii="Times New Roman" w:hAnsi="Times New Roman"/>
          <w:b/>
          <w:i/>
          <w:sz w:val="26"/>
        </w:rPr>
      </w:pPr>
      <w:r w:rsidRPr="00425944">
        <w:rPr>
          <w:rFonts w:ascii="Times New Roman" w:hAnsi="Times New Roman"/>
          <w:b/>
          <w:i/>
          <w:sz w:val="26"/>
        </w:rPr>
        <w:t xml:space="preserve">Input from </w:t>
      </w:r>
      <w:r w:rsidR="00246950" w:rsidRPr="00425944">
        <w:rPr>
          <w:rFonts w:ascii="Times New Roman" w:hAnsi="Times New Roman"/>
          <w:b/>
          <w:i/>
          <w:sz w:val="26"/>
        </w:rPr>
        <w:t>Parent(s)/Guardian(s)</w:t>
      </w:r>
    </w:p>
    <w:p w:rsidR="00234A0C" w:rsidRPr="00425944" w:rsidRDefault="00234A0C" w:rsidP="00234A0C">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information shared at the IPRC meeting, any documents that parent(s)/guardian(s) may deem relevant </w:t>
      </w:r>
    </w:p>
    <w:p w:rsidR="00F82C11" w:rsidRPr="00425944" w:rsidRDefault="00F82C11" w:rsidP="00037FFB">
      <w:pPr>
        <w:spacing w:after="60"/>
        <w:ind w:left="180"/>
        <w:rPr>
          <w:rFonts w:ascii="Times New Roman" w:hAnsi="Times New Roman"/>
          <w:b/>
          <w:i/>
          <w:sz w:val="26"/>
        </w:rPr>
      </w:pPr>
      <w:r w:rsidRPr="00425944">
        <w:rPr>
          <w:rFonts w:ascii="Times New Roman" w:hAnsi="Times New Roman"/>
          <w:b/>
          <w:i/>
          <w:sz w:val="26"/>
        </w:rPr>
        <w:t xml:space="preserve">Professional Assessment </w:t>
      </w:r>
    </w:p>
    <w:p w:rsidR="00F82C11" w:rsidRPr="00425944" w:rsidRDefault="00EF28A4" w:rsidP="003F7EAD">
      <w:pPr>
        <w:spacing w:before="60"/>
        <w:ind w:left="360"/>
        <w:rPr>
          <w:rFonts w:cs="Arial"/>
        </w:rPr>
      </w:pPr>
      <w:r w:rsidRPr="00425944">
        <w:rPr>
          <w:rFonts w:cs="Arial"/>
        </w:rPr>
        <w:t xml:space="preserve">A </w:t>
      </w:r>
      <w:hyperlink w:anchor="_Speech_Language_Assessments" w:history="1">
        <w:r w:rsidRPr="00425944">
          <w:rPr>
            <w:rStyle w:val="Hyperlink"/>
            <w:rFonts w:cs="Arial"/>
            <w:color w:val="auto"/>
          </w:rPr>
          <w:t>professional</w:t>
        </w:r>
        <w:r w:rsidR="003F7EAD" w:rsidRPr="00425944">
          <w:rPr>
            <w:rStyle w:val="Hyperlink"/>
            <w:rFonts w:cs="Arial"/>
            <w:color w:val="auto"/>
          </w:rPr>
          <w:t xml:space="preserve"> assessment</w:t>
        </w:r>
      </w:hyperlink>
      <w:r w:rsidR="003F7EAD" w:rsidRPr="00425944">
        <w:rPr>
          <w:rFonts w:cs="Arial"/>
        </w:rPr>
        <w:t xml:space="preserve"> b</w:t>
      </w:r>
      <w:r w:rsidR="00F82C11" w:rsidRPr="00425944">
        <w:rPr>
          <w:rFonts w:cs="Arial"/>
        </w:rPr>
        <w:t xml:space="preserve">y a qualified speech-language pathologist that determines the primary concern to be </w:t>
      </w:r>
      <w:proofErr w:type="gramStart"/>
      <w:r w:rsidR="00F82C11" w:rsidRPr="00425944">
        <w:rPr>
          <w:rFonts w:cs="Arial"/>
        </w:rPr>
        <w:t>an impairment</w:t>
      </w:r>
      <w:proofErr w:type="gramEnd"/>
      <w:r w:rsidR="00F82C11" w:rsidRPr="00425944">
        <w:rPr>
          <w:rFonts w:cs="Arial"/>
        </w:rPr>
        <w:t xml:space="preserve"> in speech production, which significantly interferes with the student’s communication and academic achievement</w:t>
      </w:r>
    </w:p>
    <w:p w:rsidR="00F82C11" w:rsidRPr="00425944" w:rsidRDefault="00F82C11" w:rsidP="00F82C11">
      <w:pPr>
        <w:spacing w:before="240"/>
        <w:rPr>
          <w:rFonts w:ascii="Times New Roman" w:hAnsi="Times New Roman"/>
          <w:b/>
          <w:sz w:val="28"/>
        </w:rPr>
      </w:pPr>
      <w:r w:rsidRPr="00425944">
        <w:rPr>
          <w:rFonts w:ascii="Times New Roman" w:hAnsi="Times New Roman"/>
          <w:b/>
          <w:sz w:val="28"/>
        </w:rPr>
        <w:t xml:space="preserve">Special Education Programming </w:t>
      </w:r>
    </w:p>
    <w:p w:rsidR="00A76BF1" w:rsidRPr="00425944" w:rsidRDefault="00F167BA" w:rsidP="00A76BF1">
      <w:pPr>
        <w:rPr>
          <w:rFonts w:cs="Arial"/>
          <w:szCs w:val="20"/>
        </w:rPr>
      </w:pPr>
      <w:r w:rsidRPr="00425944">
        <w:rPr>
          <w:rFonts w:cs="Arial"/>
          <w:szCs w:val="20"/>
        </w:rPr>
        <w:t xml:space="preserve">An IPRC placement decision for an exceptional student is based on the full profile of the student’s cognitive and learning needs. </w:t>
      </w:r>
      <w:r w:rsidR="00A76BF1" w:rsidRPr="00425944">
        <w:rPr>
          <w:rFonts w:cs="Arial"/>
        </w:rPr>
        <w:t>F</w:t>
      </w:r>
      <w:r w:rsidR="00F82C11" w:rsidRPr="00425944">
        <w:rPr>
          <w:rFonts w:cs="Arial"/>
        </w:rPr>
        <w:t xml:space="preserve">or students </w:t>
      </w:r>
      <w:r w:rsidR="00037FFB" w:rsidRPr="00425944">
        <w:rPr>
          <w:rFonts w:cs="Arial"/>
        </w:rPr>
        <w:t xml:space="preserve">identified </w:t>
      </w:r>
      <w:r w:rsidR="00F82C11" w:rsidRPr="00425944">
        <w:rPr>
          <w:rFonts w:cs="Arial"/>
        </w:rPr>
        <w:t xml:space="preserve">with </w:t>
      </w:r>
      <w:r w:rsidR="00EA22F9" w:rsidRPr="00425944">
        <w:rPr>
          <w:rFonts w:cs="Arial"/>
        </w:rPr>
        <w:t>the exceptionality</w:t>
      </w:r>
      <w:r w:rsidR="00037FFB" w:rsidRPr="00425944">
        <w:rPr>
          <w:rFonts w:cs="Arial"/>
        </w:rPr>
        <w:t xml:space="preserve"> </w:t>
      </w:r>
      <w:r w:rsidR="00F82C11" w:rsidRPr="00425944">
        <w:rPr>
          <w:rFonts w:cs="Arial"/>
        </w:rPr>
        <w:t>Communication (Speech Impairment)</w:t>
      </w:r>
      <w:r w:rsidR="00A76BF1" w:rsidRPr="00425944">
        <w:rPr>
          <w:rFonts w:cs="Arial"/>
        </w:rPr>
        <w:t>,</w:t>
      </w:r>
      <w:r w:rsidR="00A76BF1" w:rsidRPr="00425944">
        <w:t xml:space="preserve"> </w:t>
      </w:r>
      <w:r w:rsidR="00212019" w:rsidRPr="00425944">
        <w:rPr>
          <w:rFonts w:cs="Arial"/>
          <w:szCs w:val="20"/>
        </w:rPr>
        <w:t>the first placement consideration</w:t>
      </w:r>
      <w:r w:rsidR="00212019" w:rsidRPr="00425944">
        <w:t xml:space="preserve"> is </w:t>
      </w:r>
      <w:hyperlink r:id="rId86" w:anchor="_" w:history="1">
        <w:r w:rsidR="00A76BF1" w:rsidRPr="00425944">
          <w:rPr>
            <w:rStyle w:val="Hyperlink"/>
            <w:rFonts w:cs="Arial"/>
            <w:b/>
            <w:color w:val="auto"/>
            <w:szCs w:val="20"/>
          </w:rPr>
          <w:t>Regular Class</w:t>
        </w:r>
      </w:hyperlink>
      <w:r w:rsidR="00A76BF1" w:rsidRPr="00425944">
        <w:rPr>
          <w:rFonts w:cs="Arial"/>
          <w:szCs w:val="20"/>
        </w:rPr>
        <w:t xml:space="preserve"> with support</w:t>
      </w:r>
      <w:r w:rsidR="00037FFB" w:rsidRPr="00425944">
        <w:rPr>
          <w:rFonts w:cs="Arial"/>
        </w:rPr>
        <w:t xml:space="preserve"> </w:t>
      </w:r>
      <w:r w:rsidR="00F82C11" w:rsidRPr="00425944">
        <w:rPr>
          <w:rFonts w:cs="Arial"/>
        </w:rPr>
        <w:t xml:space="preserve">provided through </w:t>
      </w:r>
      <w:hyperlink w:anchor="_Speech-Language_Pathology_Services" w:history="1">
        <w:r w:rsidR="00F82C11" w:rsidRPr="00425944">
          <w:rPr>
            <w:rStyle w:val="Hyperlink"/>
            <w:rFonts w:cs="Arial"/>
            <w:color w:val="auto"/>
          </w:rPr>
          <w:t>Speech Language Services</w:t>
        </w:r>
      </w:hyperlink>
      <w:r w:rsidR="00212019" w:rsidRPr="00425944">
        <w:rPr>
          <w:rStyle w:val="Hyperlink"/>
          <w:rFonts w:cs="Arial"/>
          <w:color w:val="auto"/>
        </w:rPr>
        <w:t>,</w:t>
      </w:r>
      <w:r w:rsidR="00F82C11" w:rsidRPr="00425944">
        <w:rPr>
          <w:rFonts w:cs="Arial"/>
        </w:rPr>
        <w:t xml:space="preserve"> in collaboration with local </w:t>
      </w:r>
      <w:hyperlink r:id="rId87" w:history="1">
        <w:r w:rsidR="00F82C11" w:rsidRPr="00425944">
          <w:rPr>
            <w:rStyle w:val="Hyperlink"/>
            <w:rFonts w:cs="Arial"/>
            <w:color w:val="auto"/>
          </w:rPr>
          <w:t>Community Care Access Centres</w:t>
        </w:r>
      </w:hyperlink>
      <w:r w:rsidR="00F82C11" w:rsidRPr="00425944">
        <w:rPr>
          <w:rFonts w:cs="Arial"/>
        </w:rPr>
        <w:t xml:space="preserve"> (CCAC)</w:t>
      </w:r>
      <w:r w:rsidR="00A76BF1" w:rsidRPr="00425944">
        <w:rPr>
          <w:rFonts w:cs="Arial"/>
          <w:szCs w:val="20"/>
        </w:rPr>
        <w:t>.</w:t>
      </w:r>
      <w:r w:rsidR="00F82C11" w:rsidRPr="00425944">
        <w:rPr>
          <w:rFonts w:cs="Arial"/>
        </w:rPr>
        <w:t xml:space="preserve"> </w:t>
      </w:r>
      <w:r w:rsidRPr="00425944">
        <w:rPr>
          <w:rFonts w:cs="Arial"/>
          <w:szCs w:val="20"/>
        </w:rPr>
        <w:t>TDSB does not have classes solely for students with Speech Impairment. Where intensive, targeted support is needed to address a student’s additional learning needs,</w:t>
      </w:r>
      <w:r w:rsidR="00A76BF1" w:rsidRPr="00425944">
        <w:rPr>
          <w:rFonts w:cs="Arial"/>
          <w:szCs w:val="20"/>
        </w:rPr>
        <w:t xml:space="preserve"> placement in a </w:t>
      </w:r>
      <w:hyperlink r:id="rId88" w:anchor="_" w:history="1">
        <w:r w:rsidR="00A76BF1" w:rsidRPr="00425944">
          <w:rPr>
            <w:rStyle w:val="Hyperlink"/>
            <w:rFonts w:cs="Arial"/>
            <w:color w:val="auto"/>
            <w:szCs w:val="20"/>
          </w:rPr>
          <w:t>Special Education Class</w:t>
        </w:r>
      </w:hyperlink>
      <w:r w:rsidR="00A76BF1" w:rsidRPr="00425944">
        <w:rPr>
          <w:rFonts w:cs="Arial"/>
          <w:szCs w:val="20"/>
        </w:rPr>
        <w:t xml:space="preserve"> may be the decision of the IPRC.</w:t>
      </w:r>
      <w:r w:rsidRPr="00425944">
        <w:rPr>
          <w:rFonts w:cs="Arial"/>
          <w:szCs w:val="20"/>
        </w:rPr>
        <w:t xml:space="preserve"> </w:t>
      </w:r>
      <w:r w:rsidR="00172786" w:rsidRPr="00425944">
        <w:rPr>
          <w:rFonts w:cs="Arial"/>
          <w:szCs w:val="20"/>
        </w:rPr>
        <w:t xml:space="preserve">In this case, first consideration would be given to a placement in the </w:t>
      </w:r>
      <w:hyperlink w:anchor="_Home_School_Program" w:history="1">
        <w:r w:rsidR="00172786" w:rsidRPr="00425944">
          <w:rPr>
            <w:rStyle w:val="Hyperlink"/>
            <w:rFonts w:cs="Arial"/>
            <w:color w:val="auto"/>
            <w:szCs w:val="20"/>
          </w:rPr>
          <w:t>Home School Program (HSP)</w:t>
        </w:r>
      </w:hyperlink>
      <w:r w:rsidR="00172786" w:rsidRPr="00425944">
        <w:rPr>
          <w:rFonts w:cs="Arial"/>
          <w:szCs w:val="20"/>
        </w:rPr>
        <w:t xml:space="preserve">.  </w:t>
      </w:r>
      <w:r w:rsidR="00A76BF1" w:rsidRPr="00425944">
        <w:rPr>
          <w:rFonts w:cs="Arial"/>
        </w:rPr>
        <w:t>Intensive support programming options are included under Communication (</w:t>
      </w:r>
      <w:hyperlink w:anchor="_Learning_Disability" w:history="1">
        <w:r w:rsidR="00A76BF1" w:rsidRPr="00425944">
          <w:rPr>
            <w:rStyle w:val="Hyperlink"/>
            <w:rFonts w:cs="Arial"/>
            <w:color w:val="auto"/>
            <w:u w:val="none"/>
          </w:rPr>
          <w:t>Learning Disability</w:t>
        </w:r>
      </w:hyperlink>
      <w:r w:rsidR="002B1804" w:rsidRPr="00425944">
        <w:rPr>
          <w:rFonts w:cs="Arial"/>
        </w:rPr>
        <w:t>), covered in the preceding pages.</w:t>
      </w:r>
    </w:p>
    <w:p w:rsidR="00F82C11" w:rsidRPr="00425944" w:rsidRDefault="00F82C11" w:rsidP="00F82C11">
      <w:pPr>
        <w:rPr>
          <w:rFonts w:cs="Arial"/>
        </w:rPr>
      </w:pPr>
    </w:p>
    <w:p w:rsidR="00F82C11" w:rsidRPr="00425944" w:rsidRDefault="00367DE0" w:rsidP="00367DE0">
      <w:pPr>
        <w:spacing w:before="0" w:after="200"/>
        <w:rPr>
          <w:rFonts w:ascii="Times New Roman" w:hAnsi="Times New Roman"/>
          <w:b/>
          <w:sz w:val="32"/>
          <w:szCs w:val="32"/>
        </w:rPr>
      </w:pPr>
      <w:r w:rsidRPr="00425944">
        <w:rPr>
          <w:rFonts w:ascii="Times New Roman" w:hAnsi="Times New Roman"/>
          <w:b/>
          <w:sz w:val="32"/>
          <w:szCs w:val="32"/>
        </w:rPr>
        <w:br w:type="page"/>
      </w:r>
    </w:p>
    <w:p w:rsidR="00F82C11" w:rsidRPr="00425944" w:rsidRDefault="003F4A87" w:rsidP="00267461">
      <w:pPr>
        <w:pStyle w:val="Heading3"/>
        <w:spacing w:after="240"/>
        <w:jc w:val="center"/>
        <w:rPr>
          <w:u w:val="single"/>
        </w:rPr>
      </w:pPr>
      <w:bookmarkStart w:id="122" w:name="_Deaf_and_Hard"/>
      <w:bookmarkStart w:id="123" w:name="_Toc492016814"/>
      <w:bookmarkEnd w:id="122"/>
      <w:r w:rsidRPr="00425944">
        <w:rPr>
          <w:u w:val="single"/>
        </w:rPr>
        <w:lastRenderedPageBreak/>
        <w:t xml:space="preserve">Deaf and </w:t>
      </w:r>
      <w:r w:rsidR="00F82C11" w:rsidRPr="00425944">
        <w:rPr>
          <w:u w:val="single"/>
        </w:rPr>
        <w:t>Hard of Hearing</w:t>
      </w:r>
      <w:bookmarkEnd w:id="123"/>
    </w:p>
    <w:p w:rsidR="00F82C11" w:rsidRPr="00425944" w:rsidRDefault="00F82C11" w:rsidP="00F82C11">
      <w:pPr>
        <w:spacing w:before="240"/>
        <w:rPr>
          <w:rFonts w:ascii="Times New Roman" w:hAnsi="Times New Roman"/>
          <w:b/>
          <w:iCs/>
          <w:sz w:val="28"/>
          <w:szCs w:val="28"/>
        </w:rPr>
      </w:pPr>
      <w:r w:rsidRPr="00425944">
        <w:rPr>
          <w:rFonts w:ascii="Times New Roman" w:hAnsi="Times New Roman"/>
          <w:b/>
          <w:iCs/>
          <w:sz w:val="28"/>
          <w:szCs w:val="28"/>
        </w:rPr>
        <w:t>Ministry Definition</w:t>
      </w:r>
    </w:p>
    <w:p w:rsidR="00F82C11" w:rsidRPr="00425944" w:rsidRDefault="00F82C11" w:rsidP="00F82C11">
      <w:pPr>
        <w:rPr>
          <w:rFonts w:cs="Arial"/>
          <w:szCs w:val="20"/>
        </w:rPr>
      </w:pPr>
      <w:r w:rsidRPr="00425944">
        <w:rPr>
          <w:rFonts w:cs="Arial"/>
          <w:szCs w:val="20"/>
        </w:rPr>
        <w:t>An impairment characterized by deficits in language and speech development because of a diminished or non-existent auditory response to sound.</w:t>
      </w:r>
    </w:p>
    <w:p w:rsidR="00F82C11" w:rsidRPr="00425944" w:rsidRDefault="00037FFB" w:rsidP="00F82C11">
      <w:pPr>
        <w:spacing w:before="240"/>
        <w:ind w:right="-360"/>
        <w:rPr>
          <w:rFonts w:ascii="Times New Roman" w:hAnsi="Times New Roman"/>
          <w:b/>
          <w:iCs/>
          <w:sz w:val="27"/>
          <w:szCs w:val="27"/>
        </w:rPr>
      </w:pPr>
      <w:r w:rsidRPr="00425944">
        <w:rPr>
          <w:rFonts w:ascii="Times New Roman" w:hAnsi="Times New Roman"/>
          <w:b/>
          <w:iCs/>
          <w:sz w:val="27"/>
          <w:szCs w:val="27"/>
        </w:rPr>
        <w:t>IPRC Determination of</w:t>
      </w:r>
      <w:r w:rsidR="00F82C11" w:rsidRPr="00425944">
        <w:rPr>
          <w:rFonts w:ascii="Times New Roman" w:hAnsi="Times New Roman"/>
          <w:b/>
          <w:iCs/>
          <w:sz w:val="27"/>
          <w:szCs w:val="27"/>
        </w:rPr>
        <w:t xml:space="preserve"> Exce</w:t>
      </w:r>
      <w:r w:rsidR="00B33B4A" w:rsidRPr="00425944">
        <w:rPr>
          <w:rFonts w:ascii="Times New Roman" w:hAnsi="Times New Roman"/>
          <w:b/>
          <w:iCs/>
          <w:sz w:val="27"/>
          <w:szCs w:val="27"/>
        </w:rPr>
        <w:t>ptionality: Communication (Deaf/</w:t>
      </w:r>
      <w:r w:rsidR="00F82C11" w:rsidRPr="00425944">
        <w:rPr>
          <w:rFonts w:ascii="Times New Roman" w:hAnsi="Times New Roman"/>
          <w:b/>
          <w:iCs/>
          <w:sz w:val="27"/>
          <w:szCs w:val="27"/>
        </w:rPr>
        <w:t xml:space="preserve">Hard of Hearing) </w:t>
      </w:r>
    </w:p>
    <w:p w:rsidR="00F82C11" w:rsidRPr="00425944" w:rsidRDefault="00F82C11" w:rsidP="00F82C11">
      <w:pPr>
        <w:spacing w:after="60"/>
        <w:rPr>
          <w:rFonts w:cs="Arial"/>
          <w:szCs w:val="20"/>
        </w:rPr>
      </w:pPr>
      <w:r w:rsidRPr="00425944">
        <w:rPr>
          <w:rFonts w:cs="Arial"/>
          <w:szCs w:val="20"/>
        </w:rPr>
        <w:t>In making its determination, a TDSB IPRC will consider the following:</w:t>
      </w:r>
    </w:p>
    <w:p w:rsidR="00F82C11" w:rsidRPr="00425944" w:rsidRDefault="00F82C11" w:rsidP="00037FFB">
      <w:pPr>
        <w:spacing w:after="60"/>
        <w:ind w:left="180"/>
        <w:rPr>
          <w:rFonts w:ascii="Times New Roman" w:hAnsi="Times New Roman"/>
          <w:b/>
          <w:i/>
          <w:sz w:val="26"/>
          <w:szCs w:val="26"/>
        </w:rPr>
      </w:pPr>
      <w:r w:rsidRPr="00425944">
        <w:rPr>
          <w:rFonts w:ascii="Times New Roman" w:hAnsi="Times New Roman"/>
          <w:b/>
          <w:i/>
          <w:sz w:val="26"/>
          <w:szCs w:val="26"/>
        </w:rPr>
        <w:t>Classroom Documentation</w:t>
      </w:r>
    </w:p>
    <w:p w:rsidR="003F7EAD" w:rsidRPr="00425944" w:rsidRDefault="003F7EAD" w:rsidP="00275235">
      <w:pPr>
        <w:widowControl w:val="0"/>
        <w:numPr>
          <w:ilvl w:val="0"/>
          <w:numId w:val="208"/>
        </w:numPr>
        <w:shd w:val="clear" w:color="auto" w:fill="FFFFFF"/>
        <w:autoSpaceDE w:val="0"/>
        <w:autoSpaceDN w:val="0"/>
        <w:adjustRightInd w:val="0"/>
        <w:spacing w:before="60" w:after="60"/>
        <w:ind w:left="630" w:hanging="270"/>
        <w:rPr>
          <w:rStyle w:val="Hyperlink"/>
          <w:rFonts w:cs="Arial"/>
          <w:color w:val="auto"/>
          <w:szCs w:val="20"/>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 (IEP)</w:t>
        </w:r>
      </w:hyperlink>
    </w:p>
    <w:p w:rsidR="00F82C11" w:rsidRPr="00425944" w:rsidRDefault="003F7EAD" w:rsidP="00275235">
      <w:pPr>
        <w:widowControl w:val="0"/>
        <w:numPr>
          <w:ilvl w:val="0"/>
          <w:numId w:val="208"/>
        </w:numPr>
        <w:shd w:val="clear" w:color="auto" w:fill="FFFFFF"/>
        <w:autoSpaceDE w:val="0"/>
        <w:autoSpaceDN w:val="0"/>
        <w:adjustRightInd w:val="0"/>
        <w:spacing w:before="60" w:after="60"/>
        <w:ind w:left="630" w:hanging="270"/>
        <w:rPr>
          <w:rFonts w:cs="Arial"/>
          <w:szCs w:val="20"/>
        </w:rPr>
      </w:pPr>
      <w:r w:rsidRPr="00425944">
        <w:rPr>
          <w:rFonts w:cs="Arial"/>
          <w:szCs w:val="20"/>
        </w:rPr>
        <w:t>Student work samples</w:t>
      </w:r>
      <w:r w:rsidR="00FF4D82" w:rsidRPr="00425944">
        <w:rPr>
          <w:rFonts w:cs="Arial"/>
          <w:szCs w:val="20"/>
        </w:rPr>
        <w:t xml:space="preserve"> </w:t>
      </w:r>
      <w:r w:rsidR="004B565F" w:rsidRPr="00425944">
        <w:rPr>
          <w:rFonts w:cs="Arial"/>
          <w:szCs w:val="20"/>
        </w:rPr>
        <w:t xml:space="preserve">of school-aged children </w:t>
      </w:r>
      <w:r w:rsidRPr="00425944">
        <w:rPr>
          <w:rFonts w:cs="Arial"/>
          <w:szCs w:val="20"/>
        </w:rPr>
        <w:t xml:space="preserve">or other relevant </w:t>
      </w:r>
      <w:r w:rsidR="00FF4D82" w:rsidRPr="00425944">
        <w:rPr>
          <w:rFonts w:cs="Arial"/>
          <w:szCs w:val="20"/>
        </w:rPr>
        <w:t>evidence</w:t>
      </w:r>
      <w:r w:rsidRPr="00425944">
        <w:rPr>
          <w:rFonts w:cs="Arial"/>
          <w:szCs w:val="20"/>
        </w:rPr>
        <w:t xml:space="preserve"> c</w:t>
      </w:r>
      <w:r w:rsidR="00F82C11" w:rsidRPr="00425944">
        <w:rPr>
          <w:rFonts w:cs="Arial"/>
          <w:szCs w:val="20"/>
        </w:rPr>
        <w:t xml:space="preserve">ollected in collaboration with school personnel, agencies, classroom teacher, </w:t>
      </w:r>
      <w:r w:rsidR="00521F0D" w:rsidRPr="00425944">
        <w:rPr>
          <w:rFonts w:cs="Arial"/>
          <w:szCs w:val="20"/>
        </w:rPr>
        <w:t>parent(s)/g</w:t>
      </w:r>
      <w:r w:rsidR="00246950" w:rsidRPr="00425944">
        <w:rPr>
          <w:rFonts w:cs="Arial"/>
          <w:szCs w:val="20"/>
        </w:rPr>
        <w:t>uardian(s)</w:t>
      </w:r>
      <w:r w:rsidR="00F82C11" w:rsidRPr="00425944">
        <w:rPr>
          <w:rFonts w:cs="Arial"/>
          <w:szCs w:val="20"/>
        </w:rPr>
        <w:t xml:space="preserve"> and student</w:t>
      </w:r>
    </w:p>
    <w:p w:rsidR="00F82C11" w:rsidRPr="00425944" w:rsidRDefault="00F82C11" w:rsidP="00037FFB">
      <w:pPr>
        <w:spacing w:after="60"/>
        <w:ind w:left="180"/>
        <w:rPr>
          <w:rFonts w:ascii="Times New Roman" w:hAnsi="Times New Roman"/>
          <w:b/>
          <w:i/>
          <w:sz w:val="26"/>
          <w:szCs w:val="26"/>
        </w:rPr>
      </w:pPr>
      <w:r w:rsidRPr="00425944">
        <w:rPr>
          <w:rFonts w:ascii="Times New Roman" w:hAnsi="Times New Roman"/>
          <w:b/>
          <w:i/>
          <w:sz w:val="26"/>
          <w:szCs w:val="26"/>
        </w:rPr>
        <w:t>Educational Assessment</w:t>
      </w:r>
    </w:p>
    <w:p w:rsidR="003F7EAD" w:rsidRPr="00425944" w:rsidRDefault="003F7EAD" w:rsidP="00275235">
      <w:pPr>
        <w:pStyle w:val="ListParagraph"/>
        <w:numPr>
          <w:ilvl w:val="0"/>
          <w:numId w:val="217"/>
        </w:numPr>
        <w:tabs>
          <w:tab w:val="left" w:pos="810"/>
        </w:tabs>
        <w:spacing w:before="60"/>
        <w:ind w:left="630" w:hanging="270"/>
        <w:rPr>
          <w:rFonts w:cs="Arial"/>
          <w:szCs w:val="20"/>
        </w:rPr>
      </w:pPr>
      <w:r w:rsidRPr="00425944">
        <w:rPr>
          <w:rFonts w:cs="Arial"/>
          <w:szCs w:val="20"/>
        </w:rPr>
        <w:t>A profile of learning strengths and needs that includes both academic and functional factors</w:t>
      </w:r>
    </w:p>
    <w:p w:rsidR="003F7EAD" w:rsidRPr="00425944" w:rsidRDefault="003F7EAD" w:rsidP="00275235">
      <w:pPr>
        <w:numPr>
          <w:ilvl w:val="0"/>
          <w:numId w:val="217"/>
        </w:numPr>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r w:rsidR="00FF4D82" w:rsidRPr="00425944">
        <w:rPr>
          <w:rFonts w:cs="Arial"/>
          <w:szCs w:val="20"/>
        </w:rPr>
        <w:t>, where applicable</w:t>
      </w:r>
    </w:p>
    <w:p w:rsidR="003F7EAD" w:rsidRPr="00425944" w:rsidRDefault="003F7EAD" w:rsidP="00275235">
      <w:pPr>
        <w:numPr>
          <w:ilvl w:val="0"/>
          <w:numId w:val="217"/>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F82C11" w:rsidRPr="00425944" w:rsidRDefault="00F82C11" w:rsidP="00037FFB">
      <w:pPr>
        <w:spacing w:after="60"/>
        <w:ind w:left="180"/>
        <w:rPr>
          <w:rFonts w:ascii="Times New Roman" w:hAnsi="Times New Roman"/>
          <w:b/>
          <w:i/>
          <w:sz w:val="26"/>
          <w:szCs w:val="26"/>
        </w:rPr>
      </w:pPr>
      <w:r w:rsidRPr="00425944">
        <w:rPr>
          <w:rFonts w:ascii="Times New Roman" w:hAnsi="Times New Roman"/>
          <w:b/>
          <w:i/>
          <w:sz w:val="26"/>
          <w:szCs w:val="26"/>
        </w:rPr>
        <w:t xml:space="preserve">Input from </w:t>
      </w:r>
      <w:r w:rsidR="00246950" w:rsidRPr="00425944">
        <w:rPr>
          <w:rFonts w:ascii="Times New Roman" w:hAnsi="Times New Roman"/>
          <w:b/>
          <w:i/>
          <w:sz w:val="26"/>
          <w:szCs w:val="26"/>
        </w:rPr>
        <w:t>Parent(s)/Guardian(s)</w:t>
      </w:r>
    </w:p>
    <w:p w:rsidR="00003DEC" w:rsidRPr="00425944" w:rsidRDefault="00003DEC" w:rsidP="00003DEC">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information shared at the IPRC meeting, any documents that parent(s)/guardian(s) may deem relevant </w:t>
      </w:r>
    </w:p>
    <w:p w:rsidR="00F82C11" w:rsidRPr="00425944" w:rsidRDefault="00F82C11" w:rsidP="00037FFB">
      <w:pPr>
        <w:spacing w:after="60"/>
        <w:ind w:left="180"/>
        <w:rPr>
          <w:rFonts w:ascii="Times New Roman" w:hAnsi="Times New Roman"/>
          <w:b/>
          <w:i/>
          <w:sz w:val="26"/>
          <w:szCs w:val="26"/>
        </w:rPr>
      </w:pPr>
      <w:r w:rsidRPr="00425944">
        <w:rPr>
          <w:rFonts w:ascii="Times New Roman" w:hAnsi="Times New Roman"/>
          <w:b/>
          <w:i/>
          <w:sz w:val="26"/>
          <w:szCs w:val="26"/>
        </w:rPr>
        <w:t xml:space="preserve">Professional Assessment </w:t>
      </w:r>
    </w:p>
    <w:p w:rsidR="00F82C11" w:rsidRPr="00425944" w:rsidRDefault="00F82C11" w:rsidP="00275235">
      <w:pPr>
        <w:numPr>
          <w:ilvl w:val="0"/>
          <w:numId w:val="120"/>
        </w:numPr>
        <w:tabs>
          <w:tab w:val="clear" w:pos="720"/>
        </w:tabs>
        <w:spacing w:before="60" w:after="60"/>
        <w:ind w:left="630" w:hanging="270"/>
        <w:rPr>
          <w:rFonts w:cs="Arial"/>
          <w:szCs w:val="20"/>
        </w:rPr>
      </w:pPr>
      <w:r w:rsidRPr="00425944">
        <w:rPr>
          <w:rFonts w:cs="Arial"/>
          <w:szCs w:val="20"/>
        </w:rPr>
        <w:t>An audiology assessment indicating a permanent bilateral hearing loss within the mild to profound range</w:t>
      </w:r>
    </w:p>
    <w:p w:rsidR="00F82C11" w:rsidRPr="00425944" w:rsidRDefault="00F82C11" w:rsidP="00275235">
      <w:pPr>
        <w:numPr>
          <w:ilvl w:val="0"/>
          <w:numId w:val="120"/>
        </w:numPr>
        <w:tabs>
          <w:tab w:val="clear" w:pos="720"/>
        </w:tabs>
        <w:spacing w:before="60" w:after="60"/>
        <w:ind w:left="630" w:hanging="270"/>
        <w:rPr>
          <w:rFonts w:cs="Arial"/>
          <w:szCs w:val="20"/>
        </w:rPr>
      </w:pPr>
      <w:r w:rsidRPr="00425944">
        <w:rPr>
          <w:rFonts w:cs="Arial"/>
          <w:szCs w:val="20"/>
        </w:rPr>
        <w:t>A speech and language assessment (when deemed appropriate by the School Support Team)</w:t>
      </w:r>
    </w:p>
    <w:p w:rsidR="00F82C11" w:rsidRPr="00425944" w:rsidRDefault="00F82C11" w:rsidP="00F82C11">
      <w:pPr>
        <w:spacing w:before="240"/>
        <w:rPr>
          <w:rFonts w:ascii="Times New Roman" w:hAnsi="Times New Roman"/>
          <w:b/>
          <w:sz w:val="28"/>
          <w:szCs w:val="28"/>
        </w:rPr>
      </w:pPr>
      <w:r w:rsidRPr="00425944">
        <w:rPr>
          <w:rFonts w:ascii="Times New Roman" w:hAnsi="Times New Roman"/>
          <w:b/>
          <w:sz w:val="28"/>
          <w:szCs w:val="28"/>
        </w:rPr>
        <w:t xml:space="preserve">Special Education </w:t>
      </w:r>
      <w:r w:rsidR="004245CF" w:rsidRPr="00425944">
        <w:rPr>
          <w:rFonts w:ascii="Times New Roman" w:hAnsi="Times New Roman"/>
          <w:b/>
          <w:sz w:val="28"/>
          <w:szCs w:val="28"/>
        </w:rPr>
        <w:t>Programming</w:t>
      </w:r>
      <w:r w:rsidRPr="00425944">
        <w:rPr>
          <w:rFonts w:ascii="Times New Roman" w:hAnsi="Times New Roman"/>
          <w:b/>
          <w:sz w:val="28"/>
          <w:szCs w:val="28"/>
        </w:rPr>
        <w:t xml:space="preserve"> </w:t>
      </w:r>
    </w:p>
    <w:p w:rsidR="00F82C11" w:rsidRPr="00425944" w:rsidRDefault="00F82C11" w:rsidP="00F82C11">
      <w:pPr>
        <w:rPr>
          <w:rFonts w:cs="Arial"/>
          <w:szCs w:val="20"/>
        </w:rPr>
      </w:pPr>
      <w:r w:rsidRPr="00425944">
        <w:rPr>
          <w:rFonts w:cs="Arial"/>
          <w:szCs w:val="20"/>
        </w:rPr>
        <w:t xml:space="preserve">Students who are Deaf and Hard of Hearing may demonstrate needs in language and speech development and in gaining auditory access to the curriculum. </w:t>
      </w:r>
      <w:r w:rsidR="00DA5882" w:rsidRPr="00425944">
        <w:rPr>
          <w:rFonts w:cs="Arial"/>
          <w:szCs w:val="20"/>
        </w:rPr>
        <w:t>TDSB</w:t>
      </w:r>
      <w:r w:rsidRPr="00425944">
        <w:rPr>
          <w:rFonts w:cs="Arial"/>
          <w:szCs w:val="20"/>
        </w:rPr>
        <w:t xml:space="preserve"> Deaf and Hard of Hearing programs offer a variety of supports to meet these needs, including itinerant support and special class placement.</w:t>
      </w:r>
    </w:p>
    <w:p w:rsidR="00F82C11" w:rsidRPr="00425944" w:rsidRDefault="00F82C11" w:rsidP="003848B6">
      <w:pPr>
        <w:ind w:right="-180"/>
        <w:rPr>
          <w:rFonts w:cs="Arial"/>
          <w:szCs w:val="20"/>
        </w:rPr>
      </w:pPr>
      <w:r w:rsidRPr="00425944">
        <w:rPr>
          <w:rFonts w:cs="Arial"/>
          <w:szCs w:val="20"/>
        </w:rPr>
        <w:t>There are varying levels of service available under the umbrella of Special Education Hearing Itinerant. Many students who are Deaf and Ha</w:t>
      </w:r>
      <w:r w:rsidR="004245CF" w:rsidRPr="00425944">
        <w:rPr>
          <w:rFonts w:cs="Arial"/>
          <w:szCs w:val="20"/>
        </w:rPr>
        <w:t xml:space="preserve">rd of Hearing can be served in </w:t>
      </w:r>
      <w:hyperlink r:id="rId89" w:anchor="_" w:history="1">
        <w:r w:rsidR="004245CF" w:rsidRPr="00425944">
          <w:rPr>
            <w:rStyle w:val="Hyperlink"/>
            <w:rFonts w:cs="Arial"/>
            <w:color w:val="auto"/>
            <w:szCs w:val="20"/>
          </w:rPr>
          <w:t>R</w:t>
        </w:r>
        <w:r w:rsidRPr="00425944">
          <w:rPr>
            <w:rStyle w:val="Hyperlink"/>
            <w:rFonts w:cs="Arial"/>
            <w:color w:val="auto"/>
            <w:szCs w:val="20"/>
          </w:rPr>
          <w:t>egular</w:t>
        </w:r>
        <w:r w:rsidR="004245CF" w:rsidRPr="00425944">
          <w:rPr>
            <w:rStyle w:val="Hyperlink"/>
            <w:rFonts w:cs="Arial"/>
            <w:color w:val="auto"/>
            <w:szCs w:val="20"/>
          </w:rPr>
          <w:t xml:space="preserve"> C</w:t>
        </w:r>
        <w:r w:rsidRPr="00425944">
          <w:rPr>
            <w:rStyle w:val="Hyperlink"/>
            <w:rFonts w:cs="Arial"/>
            <w:color w:val="auto"/>
            <w:szCs w:val="20"/>
          </w:rPr>
          <w:t>lass</w:t>
        </w:r>
      </w:hyperlink>
      <w:r w:rsidRPr="00425944">
        <w:rPr>
          <w:rFonts w:cs="Arial"/>
          <w:szCs w:val="20"/>
        </w:rPr>
        <w:t xml:space="preserve"> placements with support. </w:t>
      </w:r>
      <w:r w:rsidR="00573353" w:rsidRPr="00425944">
        <w:rPr>
          <w:rFonts w:cs="Arial"/>
          <w:szCs w:val="20"/>
        </w:rPr>
        <w:t xml:space="preserve">On a referral basis, schools have access to Hearing Itinerant teachers who can recommend the necessary accommodations and/or programming modifications to meet the educational needs of students who are Deaf and Hard of Hearing. </w:t>
      </w:r>
      <w:r w:rsidR="00DA5882" w:rsidRPr="00425944">
        <w:rPr>
          <w:rFonts w:cs="Arial"/>
          <w:szCs w:val="20"/>
        </w:rPr>
        <w:t>They</w:t>
      </w:r>
      <w:r w:rsidRPr="00425944">
        <w:rPr>
          <w:rFonts w:cs="Arial"/>
          <w:szCs w:val="20"/>
        </w:rPr>
        <w:t xml:space="preserve"> are </w:t>
      </w:r>
      <w:r w:rsidR="00DA5882" w:rsidRPr="00425944">
        <w:rPr>
          <w:rFonts w:cs="Arial"/>
          <w:szCs w:val="20"/>
        </w:rPr>
        <w:t xml:space="preserve">also </w:t>
      </w:r>
      <w:r w:rsidRPr="00425944">
        <w:rPr>
          <w:rFonts w:cs="Arial"/>
          <w:szCs w:val="20"/>
        </w:rPr>
        <w:t xml:space="preserve">available to consult on appropriate assistive technology for students with unilateral, minimal and fluctuating hearing losses as well as for students </w:t>
      </w:r>
      <w:r w:rsidR="003848B6" w:rsidRPr="00425944">
        <w:rPr>
          <w:rFonts w:cs="Arial"/>
          <w:szCs w:val="20"/>
        </w:rPr>
        <w:t xml:space="preserve">diagnosed </w:t>
      </w:r>
      <w:r w:rsidRPr="00425944">
        <w:rPr>
          <w:rFonts w:cs="Arial"/>
          <w:szCs w:val="20"/>
        </w:rPr>
        <w:t xml:space="preserve">with Auditory Neuropathy Spectrum Disorder (ANSD) or an Auditory Processing Disorder (APD). </w:t>
      </w:r>
    </w:p>
    <w:p w:rsidR="00F82C11" w:rsidRPr="00425944" w:rsidRDefault="00F82C11" w:rsidP="00F82C11">
      <w:pPr>
        <w:rPr>
          <w:rFonts w:cs="Arial"/>
          <w:szCs w:val="20"/>
        </w:rPr>
      </w:pPr>
      <w:r w:rsidRPr="00425944">
        <w:rPr>
          <w:rFonts w:cs="Arial"/>
          <w:szCs w:val="20"/>
        </w:rPr>
        <w:t xml:space="preserve">The TDSB recognizes the importance of early intervention and can support students who are Deaf and Hard of Hearing from the age of 3, through either a preschool class or home-visiting program. Upon entry to school, students who are Deaf and Hard of Hearing have access to the support of a </w:t>
      </w:r>
      <w:r w:rsidRPr="00425944">
        <w:rPr>
          <w:rFonts w:cs="Arial"/>
          <w:i/>
          <w:szCs w:val="20"/>
        </w:rPr>
        <w:t>Specialist Teacher of the Deaf and Hard of Hearing</w:t>
      </w:r>
      <w:r w:rsidRPr="00425944">
        <w:rPr>
          <w:rFonts w:cs="Arial"/>
          <w:szCs w:val="20"/>
        </w:rPr>
        <w:t xml:space="preserve">. These itinerant teachers have specialized qualifications approved by the Ministry of Education that enable them to recommend the necessary accommodations and/or </w:t>
      </w:r>
      <w:r w:rsidRPr="00425944">
        <w:rPr>
          <w:rFonts w:cs="Arial"/>
          <w:szCs w:val="20"/>
        </w:rPr>
        <w:lastRenderedPageBreak/>
        <w:t>programming modifications to meet the educational needs of students who are Deaf and Hard of Hearing.  Based on student need, these teachers work closely with the TDSB Educational Audiologist to determine the appropriate FM technology that works with the student’s Hearing Assistive Technology (HAT).  When warranted, itinerant teachers facilitate access to the curriculum through direct instruction from Kindergarten to completion of secondary school. </w:t>
      </w:r>
    </w:p>
    <w:p w:rsidR="00F82C11" w:rsidRPr="00425944" w:rsidRDefault="00591E34" w:rsidP="00F82C11">
      <w:pPr>
        <w:rPr>
          <w:rFonts w:cs="Arial"/>
          <w:szCs w:val="20"/>
        </w:rPr>
      </w:pPr>
      <w:r w:rsidRPr="00425944">
        <w:rPr>
          <w:rFonts w:cs="Arial"/>
          <w:szCs w:val="20"/>
        </w:rPr>
        <w:t xml:space="preserve">Where more intensive support is required, placement in a </w:t>
      </w:r>
      <w:hyperlink r:id="rId90" w:anchor="_" w:history="1">
        <w:r w:rsidRPr="00425944">
          <w:rPr>
            <w:rStyle w:val="Hyperlink"/>
            <w:rFonts w:cs="Arial"/>
            <w:color w:val="auto"/>
            <w:szCs w:val="20"/>
          </w:rPr>
          <w:t>Special Education Class</w:t>
        </w:r>
      </w:hyperlink>
      <w:r w:rsidRPr="00425944">
        <w:rPr>
          <w:rFonts w:cs="Arial"/>
          <w:szCs w:val="20"/>
        </w:rPr>
        <w:t xml:space="preserve"> </w:t>
      </w:r>
      <w:r w:rsidR="003848B6" w:rsidRPr="00425944">
        <w:rPr>
          <w:rFonts w:cs="Arial"/>
          <w:szCs w:val="20"/>
        </w:rPr>
        <w:t>may be the decision of the IPRC,</w:t>
      </w:r>
      <w:r w:rsidR="00F82C11" w:rsidRPr="00425944">
        <w:rPr>
          <w:rFonts w:cs="Arial"/>
          <w:szCs w:val="20"/>
        </w:rPr>
        <w:t xml:space="preserve"> based on the student’s learning profile and severity of hear</w:t>
      </w:r>
      <w:r w:rsidR="003848B6" w:rsidRPr="00425944">
        <w:rPr>
          <w:rFonts w:cs="Arial"/>
          <w:szCs w:val="20"/>
        </w:rPr>
        <w:t xml:space="preserve">ing loss. </w:t>
      </w:r>
      <w:r w:rsidR="00003DEC" w:rsidRPr="00425944">
        <w:rPr>
          <w:rFonts w:cs="Arial"/>
          <w:szCs w:val="20"/>
        </w:rPr>
        <w:t xml:space="preserve">In this case, first consideration would be given to a placement in the </w:t>
      </w:r>
      <w:hyperlink w:anchor="_Home_School_Program" w:history="1">
        <w:r w:rsidR="00003DEC" w:rsidRPr="00425944">
          <w:rPr>
            <w:rStyle w:val="Hyperlink"/>
            <w:rFonts w:cs="Arial"/>
            <w:color w:val="auto"/>
            <w:szCs w:val="20"/>
          </w:rPr>
          <w:t>Home School Program (HSP)</w:t>
        </w:r>
      </w:hyperlink>
      <w:r w:rsidR="00003DEC" w:rsidRPr="00425944">
        <w:rPr>
          <w:rFonts w:cs="Arial"/>
          <w:szCs w:val="20"/>
        </w:rPr>
        <w:t xml:space="preserve">.  Typically, students who are eligible for Special Education Class placement with intensive program support for </w:t>
      </w:r>
      <w:r w:rsidR="00922542" w:rsidRPr="00425944">
        <w:rPr>
          <w:rFonts w:cs="Arial"/>
          <w:szCs w:val="20"/>
        </w:rPr>
        <w:t>Deaf/Hard of Hearing students:</w:t>
      </w:r>
    </w:p>
    <w:p w:rsidR="00F82C11" w:rsidRPr="00425944" w:rsidRDefault="00F82C11" w:rsidP="00275235">
      <w:pPr>
        <w:numPr>
          <w:ilvl w:val="0"/>
          <w:numId w:val="65"/>
        </w:numPr>
        <w:tabs>
          <w:tab w:val="clear" w:pos="765"/>
        </w:tabs>
        <w:spacing w:after="60"/>
        <w:ind w:left="450" w:hanging="270"/>
        <w:rPr>
          <w:rFonts w:cs="Arial"/>
          <w:szCs w:val="20"/>
        </w:rPr>
      </w:pPr>
      <w:r w:rsidRPr="00425944">
        <w:rPr>
          <w:rFonts w:cs="Arial"/>
          <w:szCs w:val="20"/>
        </w:rPr>
        <w:t xml:space="preserve">Are identified with a Deaf and Hard of Hearing exceptionality due to a significant hearing loss, through a </w:t>
      </w:r>
      <w:r w:rsidR="00C11449" w:rsidRPr="00425944">
        <w:rPr>
          <w:rFonts w:cs="Arial"/>
          <w:szCs w:val="20"/>
        </w:rPr>
        <w:t>TDSB IPRC</w:t>
      </w:r>
    </w:p>
    <w:p w:rsidR="00F82C11" w:rsidRPr="00425944" w:rsidRDefault="00F82C11" w:rsidP="00275235">
      <w:pPr>
        <w:numPr>
          <w:ilvl w:val="0"/>
          <w:numId w:val="65"/>
        </w:numPr>
        <w:tabs>
          <w:tab w:val="clear" w:pos="765"/>
        </w:tabs>
        <w:spacing w:before="60" w:after="60"/>
        <w:ind w:left="450" w:hanging="270"/>
        <w:rPr>
          <w:rFonts w:cs="Arial"/>
          <w:szCs w:val="20"/>
        </w:rPr>
      </w:pPr>
      <w:r w:rsidRPr="00425944">
        <w:rPr>
          <w:rFonts w:cs="Arial"/>
          <w:szCs w:val="20"/>
        </w:rPr>
        <w:t>Are assessed as having ex</w:t>
      </w:r>
      <w:r w:rsidR="00922542" w:rsidRPr="00425944">
        <w:rPr>
          <w:rFonts w:cs="Arial"/>
          <w:szCs w:val="20"/>
        </w:rPr>
        <w:t>pressive and receptive language delays</w:t>
      </w:r>
      <w:r w:rsidRPr="00425944">
        <w:rPr>
          <w:rFonts w:cs="Arial"/>
          <w:szCs w:val="20"/>
        </w:rPr>
        <w:t xml:space="preserve"> due to a significant hearing loss</w:t>
      </w:r>
      <w:r w:rsidR="00922542" w:rsidRPr="00425944">
        <w:rPr>
          <w:rFonts w:cs="Arial"/>
          <w:szCs w:val="20"/>
        </w:rPr>
        <w:t>, requiring</w:t>
      </w:r>
      <w:r w:rsidRPr="00425944">
        <w:rPr>
          <w:rFonts w:cs="Arial"/>
          <w:szCs w:val="20"/>
        </w:rPr>
        <w:t xml:space="preserve"> modification and/or accommodation</w:t>
      </w:r>
      <w:r w:rsidR="00922542" w:rsidRPr="00425944">
        <w:rPr>
          <w:rFonts w:cs="Arial"/>
          <w:szCs w:val="20"/>
        </w:rPr>
        <w:t>s,</w:t>
      </w:r>
      <w:r w:rsidRPr="00425944">
        <w:rPr>
          <w:rFonts w:cs="Arial"/>
          <w:szCs w:val="20"/>
        </w:rPr>
        <w:t xml:space="preserve"> </w:t>
      </w:r>
      <w:r w:rsidR="00C35E8A" w:rsidRPr="00425944">
        <w:t xml:space="preserve">instruction by a specialist teacher of the Deaf and Hard of Hearing and </w:t>
      </w:r>
      <w:r w:rsidR="00C35E8A" w:rsidRPr="00425944">
        <w:rPr>
          <w:rFonts w:cs="Arial"/>
          <w:szCs w:val="20"/>
        </w:rPr>
        <w:t>a smaller student teacher ratio. </w:t>
      </w:r>
    </w:p>
    <w:p w:rsidR="00F82C11" w:rsidRPr="00425944" w:rsidRDefault="00F82C11" w:rsidP="00F82C11">
      <w:pPr>
        <w:rPr>
          <w:rFonts w:ascii="Times New Roman" w:hAnsi="Times New Roman"/>
          <w:b/>
          <w:bCs/>
          <w:i/>
          <w:iCs/>
          <w:sz w:val="26"/>
          <w:szCs w:val="26"/>
        </w:rPr>
      </w:pPr>
      <w:r w:rsidRPr="00425944">
        <w:rPr>
          <w:rFonts w:ascii="Times New Roman" w:hAnsi="Times New Roman"/>
          <w:b/>
          <w:bCs/>
          <w:i/>
          <w:iCs/>
          <w:sz w:val="26"/>
          <w:szCs w:val="26"/>
        </w:rPr>
        <w:t>In Elementary Schools:</w:t>
      </w:r>
    </w:p>
    <w:p w:rsidR="00F82C11" w:rsidRPr="00425944" w:rsidRDefault="004245CF" w:rsidP="004245CF">
      <w:pPr>
        <w:spacing w:before="60"/>
        <w:rPr>
          <w:rFonts w:cs="Arial"/>
          <w:szCs w:val="20"/>
        </w:rPr>
      </w:pPr>
      <w:r w:rsidRPr="00425944">
        <w:rPr>
          <w:rFonts w:cs="Arial"/>
          <w:szCs w:val="20"/>
        </w:rPr>
        <w:t xml:space="preserve">Elementary </w:t>
      </w:r>
      <w:r w:rsidR="002D2284" w:rsidRPr="00425944">
        <w:rPr>
          <w:rFonts w:cs="Arial"/>
          <w:szCs w:val="20"/>
        </w:rPr>
        <w:t>Special Education Class placements</w:t>
      </w:r>
      <w:r w:rsidRPr="00425944">
        <w:rPr>
          <w:rFonts w:cs="Arial"/>
          <w:szCs w:val="20"/>
        </w:rPr>
        <w:t xml:space="preserve"> </w:t>
      </w:r>
      <w:r w:rsidR="00F82C11" w:rsidRPr="00425944">
        <w:rPr>
          <w:rFonts w:cs="Arial"/>
          <w:szCs w:val="20"/>
        </w:rPr>
        <w:t>for</w:t>
      </w:r>
      <w:r w:rsidR="00591E34" w:rsidRPr="00425944">
        <w:rPr>
          <w:rFonts w:cs="Arial"/>
          <w:szCs w:val="20"/>
        </w:rPr>
        <w:t xml:space="preserve"> students who are Deaf and H</w:t>
      </w:r>
      <w:r w:rsidR="00F82C11" w:rsidRPr="00425944">
        <w:rPr>
          <w:rFonts w:cs="Arial"/>
          <w:szCs w:val="20"/>
        </w:rPr>
        <w:t>ard</w:t>
      </w:r>
      <w:r w:rsidR="00591E34" w:rsidRPr="00425944">
        <w:rPr>
          <w:rFonts w:cs="Arial"/>
          <w:szCs w:val="20"/>
        </w:rPr>
        <w:t xml:space="preserve"> of H</w:t>
      </w:r>
      <w:r w:rsidRPr="00425944">
        <w:rPr>
          <w:rFonts w:cs="Arial"/>
          <w:szCs w:val="20"/>
        </w:rPr>
        <w:t>earing are available from p</w:t>
      </w:r>
      <w:r w:rsidR="00F82C11" w:rsidRPr="00425944">
        <w:rPr>
          <w:rFonts w:cs="Arial"/>
          <w:szCs w:val="20"/>
        </w:rPr>
        <w:t xml:space="preserve">re-school to the completion of </w:t>
      </w:r>
      <w:r w:rsidR="00C11449" w:rsidRPr="00425944">
        <w:rPr>
          <w:rFonts w:cs="Arial"/>
          <w:szCs w:val="20"/>
        </w:rPr>
        <w:t>grade 8</w:t>
      </w:r>
      <w:r w:rsidR="00F82C11" w:rsidRPr="00425944">
        <w:rPr>
          <w:rFonts w:cs="Arial"/>
          <w:szCs w:val="20"/>
        </w:rPr>
        <w:t>. There are a variety of communication options used in the classes, including oral, oral with sign language support, and American Sign Language (ASL). Classes are taught by Specialist Teachers of the Deaf and Hard of Hearing. Recommended class sizes vary: 8 for Kindergarten, 10 for Deaf and 12 for Hard of Hearing.</w:t>
      </w:r>
    </w:p>
    <w:p w:rsidR="00F82C11" w:rsidRPr="00425944" w:rsidRDefault="00F82C11" w:rsidP="00F82C11">
      <w:pPr>
        <w:spacing w:before="240" w:after="60"/>
        <w:rPr>
          <w:rFonts w:ascii="Times New Roman" w:hAnsi="Times New Roman"/>
          <w:b/>
          <w:i/>
          <w:sz w:val="26"/>
          <w:szCs w:val="26"/>
        </w:rPr>
      </w:pPr>
      <w:r w:rsidRPr="00425944">
        <w:rPr>
          <w:rFonts w:ascii="Times New Roman" w:hAnsi="Times New Roman"/>
          <w:b/>
          <w:bCs/>
          <w:i/>
          <w:iCs/>
          <w:sz w:val="26"/>
          <w:szCs w:val="26"/>
        </w:rPr>
        <w:t>In Secondary Schools</w:t>
      </w:r>
      <w:r w:rsidRPr="00425944">
        <w:rPr>
          <w:rFonts w:ascii="Times New Roman" w:hAnsi="Times New Roman"/>
          <w:b/>
          <w:i/>
          <w:sz w:val="26"/>
          <w:szCs w:val="26"/>
        </w:rPr>
        <w:t>:</w:t>
      </w:r>
    </w:p>
    <w:p w:rsidR="00F82C11" w:rsidRPr="00425944" w:rsidRDefault="00F82C11" w:rsidP="004245CF">
      <w:pPr>
        <w:spacing w:before="60"/>
        <w:rPr>
          <w:rFonts w:cs="Arial"/>
          <w:szCs w:val="20"/>
          <w:highlight w:val="yellow"/>
        </w:rPr>
      </w:pPr>
      <w:r w:rsidRPr="00425944">
        <w:rPr>
          <w:rFonts w:cs="Arial"/>
          <w:szCs w:val="20"/>
        </w:rPr>
        <w:t xml:space="preserve">Placement in a </w:t>
      </w:r>
      <w:r w:rsidR="00C80E60" w:rsidRPr="00425944">
        <w:t>Special Education Class Full Time</w:t>
      </w:r>
      <w:r w:rsidR="00C11449" w:rsidRPr="00425944">
        <w:t xml:space="preserve"> and Special Education Class with Partial Integration</w:t>
      </w:r>
      <w:r w:rsidR="00C80E60" w:rsidRPr="00425944">
        <w:t xml:space="preserve"> </w:t>
      </w:r>
      <w:r w:rsidR="004245CF" w:rsidRPr="00425944">
        <w:rPr>
          <w:rFonts w:cs="Arial"/>
          <w:szCs w:val="20"/>
        </w:rPr>
        <w:t>for students who are Deaf and Hard of H</w:t>
      </w:r>
      <w:r w:rsidRPr="00425944">
        <w:rPr>
          <w:rFonts w:cs="Arial"/>
          <w:szCs w:val="20"/>
        </w:rPr>
        <w:t>earing is available to the completion of secondary school. There are a variety of communication options used in the classes, including oral, oral with sign language support, and American Sign Language (ASL). Classes are taught by Specialist Teachers of the Deaf and Hard of Hearing. Class composition and size varies based on school organization</w:t>
      </w:r>
      <w:r w:rsidRPr="00425944">
        <w:rPr>
          <w:rFonts w:cs="Arial"/>
          <w:b/>
          <w:szCs w:val="20"/>
        </w:rPr>
        <w:t xml:space="preserve"> </w:t>
      </w:r>
      <w:r w:rsidR="00BC4281" w:rsidRPr="00425944">
        <w:rPr>
          <w:rFonts w:cs="Arial"/>
          <w:szCs w:val="20"/>
        </w:rPr>
        <w:t xml:space="preserve">and student program needs. </w:t>
      </w:r>
      <w:r w:rsidR="00C11449" w:rsidRPr="00425944">
        <w:rPr>
          <w:rFonts w:cs="Arial"/>
          <w:szCs w:val="20"/>
        </w:rPr>
        <w:t>The students have the opportunity to be fully integrated for their credits and additional support staff is allocated to facilitate their integration. During periods of integration, subject teachers support students through strategies outlined in the Individual Education Plan (IEP).</w:t>
      </w:r>
    </w:p>
    <w:p w:rsidR="004D7254" w:rsidRPr="00425944" w:rsidRDefault="004D7254" w:rsidP="004D7254">
      <w:pPr>
        <w:spacing w:before="360"/>
        <w:rPr>
          <w:rFonts w:ascii="Times New Roman" w:hAnsi="Times New Roman"/>
          <w:b/>
          <w:i/>
          <w:sz w:val="26"/>
          <w:szCs w:val="26"/>
        </w:rPr>
      </w:pPr>
      <w:r w:rsidRPr="00425944">
        <w:rPr>
          <w:rFonts w:ascii="Times New Roman" w:hAnsi="Times New Roman"/>
          <w:b/>
          <w:i/>
          <w:sz w:val="26"/>
          <w:szCs w:val="26"/>
        </w:rPr>
        <w:t>External Supports:</w:t>
      </w:r>
    </w:p>
    <w:p w:rsidR="004D7254" w:rsidRPr="00425944" w:rsidRDefault="004D7254" w:rsidP="004D7254">
      <w:pPr>
        <w:spacing w:before="60"/>
        <w:rPr>
          <w:rFonts w:cs="Arial"/>
          <w:szCs w:val="20"/>
        </w:rPr>
      </w:pPr>
      <w:r w:rsidRPr="00425944">
        <w:rPr>
          <w:rFonts w:cs="Arial"/>
          <w:szCs w:val="20"/>
        </w:rPr>
        <w:t>At any grade level, a student with very complex needs may be eligible for support over and above that offered in a TDSB special education class placeme</w:t>
      </w:r>
      <w:r w:rsidR="00F167BA" w:rsidRPr="00425944">
        <w:rPr>
          <w:rFonts w:cs="Arial"/>
          <w:szCs w:val="20"/>
        </w:rPr>
        <w:t xml:space="preserve">nt. In such cases, </w:t>
      </w:r>
      <w:proofErr w:type="gramStart"/>
      <w:r w:rsidR="00F167BA" w:rsidRPr="00425944">
        <w:rPr>
          <w:rFonts w:cs="Arial"/>
          <w:szCs w:val="20"/>
        </w:rPr>
        <w:t>staff</w:t>
      </w:r>
      <w:proofErr w:type="gramEnd"/>
      <w:r w:rsidR="00F167BA" w:rsidRPr="00425944">
        <w:rPr>
          <w:rFonts w:cs="Arial"/>
          <w:szCs w:val="20"/>
        </w:rPr>
        <w:t xml:space="preserve"> assists</w:t>
      </w:r>
      <w:r w:rsidRPr="00425944">
        <w:rPr>
          <w:rFonts w:cs="Arial"/>
          <w:szCs w:val="20"/>
        </w:rPr>
        <w:t xml:space="preserve"> parent(s)/guardian(s) in connecting with services providing the appropriat</w:t>
      </w:r>
      <w:r w:rsidR="00A51918" w:rsidRPr="00425944">
        <w:rPr>
          <w:rFonts w:cs="Arial"/>
          <w:szCs w:val="20"/>
        </w:rPr>
        <w:t xml:space="preserve">e programming or treatment. </w:t>
      </w:r>
      <w:r w:rsidRPr="00425944">
        <w:rPr>
          <w:rFonts w:cs="Arial"/>
          <w:szCs w:val="20"/>
        </w:rPr>
        <w:t xml:space="preserve">For more information, see the section on </w:t>
      </w:r>
      <w:hyperlink w:anchor="_Provincial_Schools_and" w:history="1">
        <w:r w:rsidRPr="00425944">
          <w:rPr>
            <w:rStyle w:val="Hyperlink"/>
            <w:rFonts w:cs="Arial"/>
            <w:color w:val="auto"/>
            <w:szCs w:val="20"/>
          </w:rPr>
          <w:t>Ministry of Education – Provincial and Demonstration Schools</w:t>
        </w:r>
      </w:hyperlink>
    </w:p>
    <w:p w:rsidR="00F82C11" w:rsidRPr="00425944" w:rsidRDefault="00F82C11" w:rsidP="00F82C11">
      <w:pPr>
        <w:pStyle w:val="MediumGrid21"/>
      </w:pPr>
      <w:r w:rsidRPr="00425944">
        <w:br w:type="page"/>
      </w:r>
    </w:p>
    <w:p w:rsidR="004A6A7F" w:rsidRPr="00425944" w:rsidRDefault="00EC377F" w:rsidP="00661483">
      <w:pPr>
        <w:rPr>
          <w:rFonts w:cs="Arial"/>
          <w:szCs w:val="20"/>
        </w:rPr>
      </w:pPr>
      <w:r w:rsidRPr="00425944">
        <w:rPr>
          <w:noProof/>
        </w:rPr>
        <w:lastRenderedPageBreak/>
        <w:drawing>
          <wp:anchor distT="0" distB="0" distL="114300" distR="114300" simplePos="0" relativeHeight="251842560" behindDoc="0" locked="0" layoutInCell="1" allowOverlap="1" wp14:anchorId="4374D59C" wp14:editId="74338D32">
            <wp:simplePos x="0" y="0"/>
            <wp:positionH relativeFrom="margin">
              <wp:posOffset>1752600</wp:posOffset>
            </wp:positionH>
            <wp:positionV relativeFrom="margin">
              <wp:posOffset>-541020</wp:posOffset>
            </wp:positionV>
            <wp:extent cx="2371725" cy="1362075"/>
            <wp:effectExtent l="0" t="0" r="9525" b="9525"/>
            <wp:wrapSquare wrapText="bothSides"/>
            <wp:docPr id="60" name="Picture 60"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74" cstate="print">
                      <a:duotone>
                        <a:schemeClr val="accent5">
                          <a:shade val="45000"/>
                          <a:satMod val="135000"/>
                        </a:schemeClr>
                        <a:prstClr val="white"/>
                      </a:duotone>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E8E" w:rsidRPr="00425944">
        <w:rPr>
          <w:noProof/>
        </w:rPr>
        <mc:AlternateContent>
          <mc:Choice Requires="wps">
            <w:drawing>
              <wp:anchor distT="0" distB="0" distL="114300" distR="114300" simplePos="0" relativeHeight="251843584" behindDoc="0" locked="0" layoutInCell="1" allowOverlap="1" wp14:anchorId="3AAAD01E" wp14:editId="45FEDC00">
                <wp:simplePos x="0" y="0"/>
                <wp:positionH relativeFrom="column">
                  <wp:posOffset>1209675</wp:posOffset>
                </wp:positionH>
                <wp:positionV relativeFrom="paragraph">
                  <wp:posOffset>97155</wp:posOffset>
                </wp:positionV>
                <wp:extent cx="3505200" cy="40957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35052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F75C2E" w:rsidRDefault="00941ACF" w:rsidP="00EC377F">
                            <w:pPr>
                              <w:pStyle w:val="Heading2"/>
                              <w:spacing w:before="120"/>
                              <w:jc w:val="center"/>
                              <w:rPr>
                                <w:szCs w:val="32"/>
                              </w:rPr>
                            </w:pPr>
                            <w:bookmarkStart w:id="124" w:name="_Toc462764583"/>
                            <w:bookmarkStart w:id="125" w:name="_Toc465193442"/>
                            <w:bookmarkStart w:id="126" w:name="_Toc465852702"/>
                            <w:bookmarkStart w:id="127" w:name="_Toc486598637"/>
                            <w:bookmarkStart w:id="128" w:name="_Toc492016815"/>
                            <w:r w:rsidRPr="00F75C2E">
                              <w:t>Intellectual Exceptionalities</w:t>
                            </w:r>
                            <w:bookmarkEnd w:id="124"/>
                            <w:bookmarkEnd w:id="125"/>
                            <w:bookmarkEnd w:id="126"/>
                            <w:bookmarkEnd w:id="127"/>
                            <w:bookmarkEnd w:id="128"/>
                          </w:p>
                          <w:p w:rsidR="00941ACF" w:rsidRDefault="00941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36" type="#_x0000_t202" style="position:absolute;margin-left:95.25pt;margin-top:7.65pt;width:276pt;height:32.2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" fillcolor="white [3201]" strokeweight=".5pt">
                <v:textbox>
                  <w:txbxContent>
                    <w:p w:rsidR="00941ACF" w:rsidRPr="00F75C2E" w:rsidRDefault="00941ACF" w:rsidP="00EC377F">
                      <w:pPr>
                        <w:pStyle w:val="Heading2"/>
                        <w:spacing w:before="120"/>
                        <w:jc w:val="center"/>
                        <w:rPr>
                          <w:szCs w:val="32"/>
                        </w:rPr>
                      </w:pPr>
                      <w:bookmarkStart w:id="141" w:name="_Toc462764583"/>
                      <w:bookmarkStart w:id="142" w:name="_Toc465193442"/>
                      <w:bookmarkStart w:id="143" w:name="_Toc465852702"/>
                      <w:bookmarkStart w:id="144" w:name="_Toc486598637"/>
                      <w:bookmarkStart w:id="145" w:name="_Toc492016815"/>
                      <w:r w:rsidRPr="00F75C2E">
                        <w:t>Intellectual Exceptionalities</w:t>
                      </w:r>
                      <w:bookmarkEnd w:id="141"/>
                      <w:bookmarkEnd w:id="142"/>
                      <w:bookmarkEnd w:id="143"/>
                      <w:bookmarkEnd w:id="144"/>
                      <w:bookmarkEnd w:id="145"/>
                    </w:p>
                    <w:p w:rsidR="00941ACF" w:rsidRDefault="00941ACF"/>
                  </w:txbxContent>
                </v:textbox>
              </v:shape>
            </w:pict>
          </mc:Fallback>
        </mc:AlternateContent>
      </w:r>
    </w:p>
    <w:p w:rsidR="00661483" w:rsidRPr="00425944" w:rsidRDefault="00661483" w:rsidP="00661483">
      <w:pPr>
        <w:spacing w:before="240"/>
        <w:rPr>
          <w:rFonts w:ascii="Times New Roman" w:hAnsi="Times New Roman"/>
          <w:b/>
        </w:rPr>
      </w:pPr>
    </w:p>
    <w:p w:rsidR="00267461" w:rsidRPr="00425944" w:rsidRDefault="00267461" w:rsidP="00EC6B6F">
      <w:pPr>
        <w:jc w:val="center"/>
        <w:rPr>
          <w:rFonts w:ascii="Times New Roman" w:hAnsi="Times New Roman"/>
          <w:b/>
          <w:sz w:val="32"/>
          <w:szCs w:val="32"/>
        </w:rPr>
      </w:pPr>
    </w:p>
    <w:p w:rsidR="00F82C11" w:rsidRPr="00425944" w:rsidRDefault="00F82C11" w:rsidP="00EC377F">
      <w:pPr>
        <w:pStyle w:val="Heading3"/>
        <w:spacing w:before="120"/>
        <w:jc w:val="center"/>
        <w:rPr>
          <w:u w:val="single"/>
        </w:rPr>
      </w:pPr>
      <w:bookmarkStart w:id="129" w:name="_Developmental_Disability"/>
      <w:bookmarkStart w:id="130" w:name="_Toc492016816"/>
      <w:bookmarkEnd w:id="129"/>
      <w:r w:rsidRPr="00425944">
        <w:rPr>
          <w:u w:val="single"/>
        </w:rPr>
        <w:t>Developmental Disability</w:t>
      </w:r>
      <w:bookmarkEnd w:id="130"/>
    </w:p>
    <w:p w:rsidR="00F82C11" w:rsidRPr="00425944" w:rsidRDefault="00F82C11" w:rsidP="00EC377F">
      <w:pPr>
        <w:spacing w:after="60"/>
        <w:ind w:left="360" w:hanging="360"/>
        <w:rPr>
          <w:rFonts w:ascii="Times New Roman" w:hAnsi="Times New Roman"/>
          <w:b/>
          <w:iCs/>
          <w:sz w:val="28"/>
          <w:szCs w:val="28"/>
        </w:rPr>
      </w:pPr>
      <w:r w:rsidRPr="00425944">
        <w:rPr>
          <w:rFonts w:ascii="Times New Roman" w:hAnsi="Times New Roman"/>
          <w:b/>
          <w:iCs/>
          <w:sz w:val="28"/>
          <w:szCs w:val="28"/>
        </w:rPr>
        <w:t>Ministry Definition</w:t>
      </w:r>
    </w:p>
    <w:p w:rsidR="00F82C11" w:rsidRPr="00425944" w:rsidRDefault="00F82C11" w:rsidP="00EC377F">
      <w:pPr>
        <w:spacing w:before="60" w:after="60"/>
        <w:rPr>
          <w:rFonts w:cs="Arial"/>
          <w:szCs w:val="20"/>
        </w:rPr>
      </w:pPr>
      <w:r w:rsidRPr="00425944">
        <w:rPr>
          <w:rFonts w:cs="Arial"/>
          <w:szCs w:val="20"/>
        </w:rPr>
        <w:t>A severe learning disorder characterized by:</w:t>
      </w:r>
    </w:p>
    <w:p w:rsidR="00F82C11" w:rsidRPr="00425944" w:rsidRDefault="00F82C11" w:rsidP="00275235">
      <w:pPr>
        <w:numPr>
          <w:ilvl w:val="0"/>
          <w:numId w:val="99"/>
        </w:numPr>
        <w:tabs>
          <w:tab w:val="clear" w:pos="216"/>
        </w:tabs>
        <w:spacing w:before="60" w:after="60"/>
        <w:ind w:left="450" w:hanging="270"/>
        <w:rPr>
          <w:rFonts w:cs="Arial"/>
          <w:szCs w:val="20"/>
        </w:rPr>
      </w:pPr>
      <w:r w:rsidRPr="00425944">
        <w:rPr>
          <w:rFonts w:cs="Arial"/>
          <w:szCs w:val="20"/>
        </w:rPr>
        <w:t>An inability to profit from a special education program for students with mild intellectual disabilities because of slow intellectual development</w:t>
      </w:r>
    </w:p>
    <w:p w:rsidR="00F82C11" w:rsidRPr="00425944" w:rsidRDefault="00F82C11" w:rsidP="00275235">
      <w:pPr>
        <w:numPr>
          <w:ilvl w:val="0"/>
          <w:numId w:val="99"/>
        </w:numPr>
        <w:tabs>
          <w:tab w:val="clear" w:pos="216"/>
        </w:tabs>
        <w:spacing w:before="60" w:after="60"/>
        <w:ind w:left="450" w:hanging="270"/>
        <w:rPr>
          <w:rFonts w:cs="Arial"/>
          <w:szCs w:val="20"/>
        </w:rPr>
      </w:pPr>
      <w:r w:rsidRPr="00425944">
        <w:rPr>
          <w:rFonts w:cs="Arial"/>
          <w:szCs w:val="20"/>
        </w:rPr>
        <w:t>An ability to profit from a special education program that is designed to accommodate slow intellectual development</w:t>
      </w:r>
    </w:p>
    <w:p w:rsidR="00F82C11" w:rsidRPr="00425944" w:rsidRDefault="00F82C11" w:rsidP="00275235">
      <w:pPr>
        <w:numPr>
          <w:ilvl w:val="0"/>
          <w:numId w:val="99"/>
        </w:numPr>
        <w:tabs>
          <w:tab w:val="clear" w:pos="216"/>
        </w:tabs>
        <w:spacing w:before="60" w:after="60"/>
        <w:ind w:left="450" w:hanging="270"/>
        <w:rPr>
          <w:rFonts w:cs="Arial"/>
          <w:szCs w:val="20"/>
        </w:rPr>
      </w:pPr>
      <w:r w:rsidRPr="00425944">
        <w:rPr>
          <w:rFonts w:cs="Arial"/>
          <w:szCs w:val="20"/>
        </w:rPr>
        <w:t>A limited potential for academic learning, independent social adjustment, and economic self-support.</w:t>
      </w:r>
    </w:p>
    <w:p w:rsidR="00F82C11" w:rsidRPr="00425944" w:rsidRDefault="00591E34" w:rsidP="003578AB">
      <w:pPr>
        <w:spacing w:before="200" w:after="60"/>
        <w:rPr>
          <w:rFonts w:ascii="Times New Roman" w:hAnsi="Times New Roman"/>
          <w:b/>
          <w:iCs/>
          <w:sz w:val="28"/>
          <w:szCs w:val="28"/>
        </w:rPr>
      </w:pPr>
      <w:r w:rsidRPr="00425944">
        <w:rPr>
          <w:rFonts w:ascii="Times New Roman" w:hAnsi="Times New Roman"/>
          <w:b/>
          <w:iCs/>
          <w:sz w:val="28"/>
          <w:szCs w:val="28"/>
        </w:rPr>
        <w:t>IPRC</w:t>
      </w:r>
      <w:r w:rsidR="00F82C11" w:rsidRPr="00425944">
        <w:rPr>
          <w:rFonts w:ascii="Times New Roman" w:hAnsi="Times New Roman"/>
          <w:b/>
          <w:iCs/>
          <w:sz w:val="28"/>
          <w:szCs w:val="28"/>
        </w:rPr>
        <w:t xml:space="preserve"> Determination for Exceptionality: Developmental Disability </w:t>
      </w:r>
    </w:p>
    <w:p w:rsidR="00F82C11" w:rsidRPr="00425944" w:rsidRDefault="00F82C11" w:rsidP="00EC377F">
      <w:pPr>
        <w:spacing w:before="60" w:after="60"/>
        <w:rPr>
          <w:rFonts w:cs="Arial"/>
          <w:szCs w:val="20"/>
        </w:rPr>
      </w:pPr>
      <w:r w:rsidRPr="00425944">
        <w:rPr>
          <w:rFonts w:cs="Arial"/>
          <w:szCs w:val="20"/>
        </w:rPr>
        <w:t>In making its determination, a TDSB IPRC will consider the following:</w:t>
      </w:r>
    </w:p>
    <w:p w:rsidR="00F82C11" w:rsidRPr="00425944" w:rsidRDefault="00F82C11" w:rsidP="00070D71">
      <w:pPr>
        <w:spacing w:before="60" w:after="60"/>
        <w:ind w:left="180"/>
        <w:rPr>
          <w:rFonts w:ascii="Times New Roman" w:hAnsi="Times New Roman"/>
          <w:i/>
          <w:sz w:val="26"/>
          <w:szCs w:val="26"/>
        </w:rPr>
      </w:pPr>
      <w:r w:rsidRPr="00425944">
        <w:rPr>
          <w:rFonts w:ascii="Times New Roman" w:hAnsi="Times New Roman"/>
          <w:b/>
          <w:i/>
          <w:sz w:val="26"/>
          <w:szCs w:val="26"/>
        </w:rPr>
        <w:t xml:space="preserve">Classroom Documentation </w:t>
      </w:r>
    </w:p>
    <w:p w:rsidR="003F7EAD" w:rsidRPr="00425944" w:rsidRDefault="003F7EAD" w:rsidP="00275235">
      <w:pPr>
        <w:widowControl w:val="0"/>
        <w:numPr>
          <w:ilvl w:val="0"/>
          <w:numId w:val="211"/>
        </w:numPr>
        <w:shd w:val="clear" w:color="auto" w:fill="FFFFFF"/>
        <w:autoSpaceDE w:val="0"/>
        <w:autoSpaceDN w:val="0"/>
        <w:adjustRightInd w:val="0"/>
        <w:spacing w:before="60" w:after="60"/>
        <w:ind w:left="630" w:hanging="270"/>
        <w:rPr>
          <w:rFonts w:cs="Arial"/>
          <w:szCs w:val="20"/>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 (IEP)</w:t>
        </w:r>
      </w:hyperlink>
      <w:r w:rsidRPr="00425944">
        <w:rPr>
          <w:rFonts w:cs="Arial"/>
          <w:szCs w:val="20"/>
        </w:rPr>
        <w:t xml:space="preserve"> i</w:t>
      </w:r>
      <w:r w:rsidRPr="00425944">
        <w:t>ncorporating areas of alternative curricula</w:t>
      </w:r>
    </w:p>
    <w:p w:rsidR="003F7EAD" w:rsidRPr="00425944" w:rsidRDefault="003F7EAD" w:rsidP="00275235">
      <w:pPr>
        <w:widowControl w:val="0"/>
        <w:numPr>
          <w:ilvl w:val="0"/>
          <w:numId w:val="211"/>
        </w:numPr>
        <w:shd w:val="clear" w:color="auto" w:fill="FFFFFF"/>
        <w:autoSpaceDE w:val="0"/>
        <w:autoSpaceDN w:val="0"/>
        <w:adjustRightInd w:val="0"/>
        <w:spacing w:before="60" w:after="60"/>
        <w:ind w:left="630" w:hanging="270"/>
        <w:rPr>
          <w:rFonts w:cs="Arial"/>
          <w:szCs w:val="20"/>
        </w:rPr>
      </w:pPr>
      <w:r w:rsidRPr="00425944">
        <w:t xml:space="preserve">Student work samples </w:t>
      </w:r>
    </w:p>
    <w:p w:rsidR="00F82C11" w:rsidRPr="00425944" w:rsidRDefault="00F82C11" w:rsidP="00070D71">
      <w:pPr>
        <w:spacing w:before="60" w:after="60"/>
        <w:ind w:left="180"/>
        <w:rPr>
          <w:rFonts w:ascii="Times New Roman" w:hAnsi="Times New Roman"/>
          <w:b/>
          <w:i/>
          <w:sz w:val="26"/>
          <w:szCs w:val="26"/>
        </w:rPr>
      </w:pPr>
      <w:r w:rsidRPr="00425944">
        <w:rPr>
          <w:rFonts w:ascii="Times New Roman" w:hAnsi="Times New Roman"/>
          <w:b/>
          <w:i/>
          <w:sz w:val="26"/>
          <w:szCs w:val="26"/>
        </w:rPr>
        <w:t xml:space="preserve">Educational Assessment </w:t>
      </w:r>
    </w:p>
    <w:p w:rsidR="00F82C11" w:rsidRPr="00425944" w:rsidRDefault="00F82C11" w:rsidP="00275235">
      <w:pPr>
        <w:pStyle w:val="ListParagraph"/>
        <w:numPr>
          <w:ilvl w:val="0"/>
          <w:numId w:val="211"/>
        </w:numPr>
        <w:spacing w:before="60"/>
        <w:ind w:left="630" w:hanging="270"/>
        <w:rPr>
          <w:rFonts w:cs="Arial"/>
          <w:szCs w:val="20"/>
        </w:rPr>
      </w:pPr>
      <w:r w:rsidRPr="00425944">
        <w:rPr>
          <w:rFonts w:cs="Arial"/>
          <w:szCs w:val="20"/>
        </w:rPr>
        <w:t>A profile of learning strengths and needs demonstrating very limited academic and adaptive skills, which are significantly below the range expected for age-appropriate placement</w:t>
      </w:r>
    </w:p>
    <w:p w:rsidR="003F7EAD" w:rsidRPr="00425944" w:rsidRDefault="003F7EAD" w:rsidP="00275235">
      <w:pPr>
        <w:numPr>
          <w:ilvl w:val="0"/>
          <w:numId w:val="211"/>
        </w:numPr>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p>
    <w:p w:rsidR="003F7EAD" w:rsidRPr="00425944" w:rsidRDefault="003F7EAD" w:rsidP="00275235">
      <w:pPr>
        <w:numPr>
          <w:ilvl w:val="0"/>
          <w:numId w:val="211"/>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F82C11" w:rsidRPr="00425944" w:rsidRDefault="00F82C11" w:rsidP="00070D71">
      <w:pPr>
        <w:spacing w:before="60" w:after="60"/>
        <w:ind w:left="180"/>
        <w:rPr>
          <w:rFonts w:ascii="Times New Roman" w:hAnsi="Times New Roman"/>
          <w:b/>
          <w:i/>
          <w:sz w:val="26"/>
          <w:szCs w:val="26"/>
        </w:rPr>
      </w:pPr>
      <w:r w:rsidRPr="00425944">
        <w:rPr>
          <w:rFonts w:ascii="Times New Roman" w:hAnsi="Times New Roman"/>
          <w:b/>
          <w:i/>
          <w:sz w:val="26"/>
          <w:szCs w:val="26"/>
        </w:rPr>
        <w:t xml:space="preserve">Input from </w:t>
      </w:r>
      <w:r w:rsidR="00246950" w:rsidRPr="00425944">
        <w:rPr>
          <w:rFonts w:ascii="Times New Roman" w:hAnsi="Times New Roman"/>
          <w:b/>
          <w:i/>
          <w:sz w:val="26"/>
          <w:szCs w:val="26"/>
        </w:rPr>
        <w:t>Parent(s)/Guardian(s)</w:t>
      </w:r>
    </w:p>
    <w:p w:rsidR="00C11449" w:rsidRPr="00425944" w:rsidRDefault="00C11449" w:rsidP="00C11449">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information shared at the IPRC meeting, any documents that parent(s)/guardian(s) may deem relevant </w:t>
      </w:r>
    </w:p>
    <w:p w:rsidR="00F82C11" w:rsidRPr="00425944" w:rsidRDefault="00F82C11" w:rsidP="00070D71">
      <w:pPr>
        <w:spacing w:before="60" w:after="60"/>
        <w:ind w:left="180"/>
        <w:rPr>
          <w:rFonts w:ascii="Times New Roman" w:hAnsi="Times New Roman"/>
          <w:b/>
          <w:i/>
          <w:sz w:val="26"/>
          <w:szCs w:val="26"/>
        </w:rPr>
      </w:pPr>
      <w:r w:rsidRPr="00425944">
        <w:rPr>
          <w:rFonts w:ascii="Times New Roman" w:hAnsi="Times New Roman"/>
          <w:b/>
          <w:i/>
          <w:sz w:val="26"/>
          <w:szCs w:val="26"/>
        </w:rPr>
        <w:t xml:space="preserve">Professional Assessment  </w:t>
      </w:r>
    </w:p>
    <w:p w:rsidR="00F82C11" w:rsidRPr="00425944" w:rsidRDefault="00F82C11" w:rsidP="00275235">
      <w:pPr>
        <w:numPr>
          <w:ilvl w:val="0"/>
          <w:numId w:val="109"/>
        </w:numPr>
        <w:spacing w:before="60" w:after="60"/>
        <w:ind w:left="630" w:hanging="270"/>
        <w:rPr>
          <w:rFonts w:ascii="Times New Roman" w:hAnsi="Times New Roman"/>
          <w:b/>
          <w:sz w:val="28"/>
          <w:szCs w:val="28"/>
        </w:rPr>
      </w:pPr>
      <w:r w:rsidRPr="00425944">
        <w:rPr>
          <w:rFonts w:eastAsia="Arial" w:cs="Arial"/>
          <w:szCs w:val="20"/>
        </w:rPr>
        <w:t>A</w:t>
      </w:r>
      <w:r w:rsidRPr="00425944">
        <w:rPr>
          <w:rFonts w:eastAsia="Arial" w:cs="Arial"/>
          <w:spacing w:val="-1"/>
          <w:szCs w:val="20"/>
        </w:rPr>
        <w:t xml:space="preserve"> </w:t>
      </w:r>
      <w:hyperlink w:anchor="_Psychological_Assessments" w:history="1">
        <w:r w:rsidRPr="00425944">
          <w:rPr>
            <w:rStyle w:val="Hyperlink"/>
            <w:rFonts w:eastAsia="Arial" w:cs="Arial"/>
            <w:color w:val="auto"/>
            <w:spacing w:val="-1"/>
            <w:szCs w:val="20"/>
          </w:rPr>
          <w:t>p</w:t>
        </w:r>
        <w:r w:rsidRPr="00425944">
          <w:rPr>
            <w:rStyle w:val="Hyperlink"/>
            <w:rFonts w:eastAsia="Arial" w:cs="Arial"/>
            <w:color w:val="auto"/>
            <w:spacing w:val="3"/>
            <w:szCs w:val="20"/>
          </w:rPr>
          <w:t>s</w:t>
        </w:r>
        <w:r w:rsidRPr="00425944">
          <w:rPr>
            <w:rStyle w:val="Hyperlink"/>
            <w:rFonts w:eastAsia="Arial" w:cs="Arial"/>
            <w:color w:val="auto"/>
            <w:spacing w:val="-4"/>
            <w:szCs w:val="20"/>
          </w:rPr>
          <w:t>y</w:t>
        </w:r>
        <w:r w:rsidRPr="00425944">
          <w:rPr>
            <w:rStyle w:val="Hyperlink"/>
            <w:rFonts w:eastAsia="Arial" w:cs="Arial"/>
            <w:color w:val="auto"/>
            <w:spacing w:val="1"/>
            <w:szCs w:val="20"/>
          </w:rPr>
          <w:t>c</w:t>
        </w:r>
        <w:r w:rsidRPr="00425944">
          <w:rPr>
            <w:rStyle w:val="Hyperlink"/>
            <w:rFonts w:eastAsia="Arial" w:cs="Arial"/>
            <w:color w:val="auto"/>
            <w:spacing w:val="2"/>
            <w:szCs w:val="20"/>
          </w:rPr>
          <w:t>h</w:t>
        </w:r>
        <w:r w:rsidRPr="00425944">
          <w:rPr>
            <w:rStyle w:val="Hyperlink"/>
            <w:rFonts w:eastAsia="Arial" w:cs="Arial"/>
            <w:color w:val="auto"/>
            <w:szCs w:val="20"/>
          </w:rPr>
          <w:t>o</w:t>
        </w:r>
        <w:r w:rsidRPr="00425944">
          <w:rPr>
            <w:rStyle w:val="Hyperlink"/>
            <w:rFonts w:eastAsia="Arial" w:cs="Arial"/>
            <w:color w:val="auto"/>
            <w:spacing w:val="-1"/>
            <w:szCs w:val="20"/>
          </w:rPr>
          <w:t>l</w:t>
        </w:r>
        <w:r w:rsidRPr="00425944">
          <w:rPr>
            <w:rStyle w:val="Hyperlink"/>
            <w:rFonts w:eastAsia="Arial" w:cs="Arial"/>
            <w:color w:val="auto"/>
            <w:spacing w:val="2"/>
            <w:szCs w:val="20"/>
          </w:rPr>
          <w:t>o</w:t>
        </w:r>
        <w:r w:rsidRPr="00425944">
          <w:rPr>
            <w:rStyle w:val="Hyperlink"/>
            <w:rFonts w:eastAsia="Arial" w:cs="Arial"/>
            <w:color w:val="auto"/>
            <w:szCs w:val="20"/>
          </w:rPr>
          <w:t>g</w:t>
        </w:r>
        <w:r w:rsidRPr="00425944">
          <w:rPr>
            <w:rStyle w:val="Hyperlink"/>
            <w:rFonts w:eastAsia="Arial" w:cs="Arial"/>
            <w:color w:val="auto"/>
            <w:spacing w:val="-1"/>
            <w:szCs w:val="20"/>
          </w:rPr>
          <w:t>i</w:t>
        </w:r>
        <w:r w:rsidRPr="00425944">
          <w:rPr>
            <w:rStyle w:val="Hyperlink"/>
            <w:rFonts w:eastAsia="Arial" w:cs="Arial"/>
            <w:color w:val="auto"/>
            <w:spacing w:val="1"/>
            <w:szCs w:val="20"/>
          </w:rPr>
          <w:t>c</w:t>
        </w:r>
        <w:r w:rsidRPr="00425944">
          <w:rPr>
            <w:rStyle w:val="Hyperlink"/>
            <w:rFonts w:eastAsia="Arial" w:cs="Arial"/>
            <w:color w:val="auto"/>
            <w:spacing w:val="2"/>
            <w:szCs w:val="20"/>
          </w:rPr>
          <w:t>a</w:t>
        </w:r>
        <w:r w:rsidRPr="00425944">
          <w:rPr>
            <w:rStyle w:val="Hyperlink"/>
            <w:rFonts w:eastAsia="Arial" w:cs="Arial"/>
            <w:color w:val="auto"/>
            <w:szCs w:val="20"/>
          </w:rPr>
          <w:t>l</w:t>
        </w:r>
        <w:r w:rsidRPr="00425944">
          <w:rPr>
            <w:rStyle w:val="Hyperlink"/>
            <w:rFonts w:eastAsia="Arial" w:cs="Arial"/>
            <w:color w:val="auto"/>
            <w:spacing w:val="-13"/>
            <w:szCs w:val="20"/>
          </w:rPr>
          <w:t xml:space="preserve"> </w:t>
        </w:r>
        <w:r w:rsidRPr="00425944">
          <w:rPr>
            <w:rStyle w:val="Hyperlink"/>
            <w:rFonts w:eastAsia="Arial" w:cs="Arial"/>
            <w:color w:val="auto"/>
            <w:szCs w:val="20"/>
          </w:rPr>
          <w:t>as</w:t>
        </w:r>
        <w:r w:rsidRPr="00425944">
          <w:rPr>
            <w:rStyle w:val="Hyperlink"/>
            <w:rFonts w:eastAsia="Arial" w:cs="Arial"/>
            <w:color w:val="auto"/>
            <w:spacing w:val="1"/>
            <w:szCs w:val="20"/>
          </w:rPr>
          <w:t>s</w:t>
        </w:r>
        <w:r w:rsidRPr="00425944">
          <w:rPr>
            <w:rStyle w:val="Hyperlink"/>
            <w:rFonts w:eastAsia="Arial" w:cs="Arial"/>
            <w:color w:val="auto"/>
            <w:szCs w:val="20"/>
          </w:rPr>
          <w:t>e</w:t>
        </w:r>
        <w:r w:rsidRPr="00425944">
          <w:rPr>
            <w:rStyle w:val="Hyperlink"/>
            <w:rFonts w:eastAsia="Arial" w:cs="Arial"/>
            <w:color w:val="auto"/>
            <w:spacing w:val="1"/>
            <w:szCs w:val="20"/>
          </w:rPr>
          <w:t>ss</w:t>
        </w:r>
        <w:r w:rsidRPr="00425944">
          <w:rPr>
            <w:rStyle w:val="Hyperlink"/>
            <w:rFonts w:eastAsia="Arial" w:cs="Arial"/>
            <w:color w:val="auto"/>
            <w:spacing w:val="4"/>
            <w:szCs w:val="20"/>
          </w:rPr>
          <w:t>m</w:t>
        </w:r>
        <w:r w:rsidRPr="00425944">
          <w:rPr>
            <w:rStyle w:val="Hyperlink"/>
            <w:rFonts w:eastAsia="Arial" w:cs="Arial"/>
            <w:color w:val="auto"/>
            <w:szCs w:val="20"/>
          </w:rPr>
          <w:t>e</w:t>
        </w:r>
        <w:r w:rsidRPr="00425944">
          <w:rPr>
            <w:rStyle w:val="Hyperlink"/>
            <w:rFonts w:eastAsia="Arial" w:cs="Arial"/>
            <w:color w:val="auto"/>
            <w:spacing w:val="-3"/>
            <w:szCs w:val="20"/>
          </w:rPr>
          <w:t>n</w:t>
        </w:r>
        <w:r w:rsidRPr="00425944">
          <w:rPr>
            <w:rStyle w:val="Hyperlink"/>
            <w:rFonts w:eastAsia="Arial" w:cs="Arial"/>
            <w:color w:val="auto"/>
            <w:szCs w:val="20"/>
          </w:rPr>
          <w:t>t</w:t>
        </w:r>
      </w:hyperlink>
      <w:r w:rsidRPr="00425944">
        <w:rPr>
          <w:rFonts w:eastAsia="Arial" w:cs="Arial"/>
          <w:spacing w:val="-1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at</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d</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zCs w:val="20"/>
        </w:rPr>
        <w:t>es</w:t>
      </w:r>
      <w:r w:rsidRPr="00425944">
        <w:rPr>
          <w:rFonts w:eastAsia="Arial" w:cs="Arial"/>
          <w:spacing w:val="-8"/>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pacing w:val="2"/>
          <w:szCs w:val="20"/>
        </w:rPr>
        <w:t>a</w:t>
      </w:r>
      <w:r w:rsidRPr="00425944">
        <w:rPr>
          <w:rFonts w:eastAsia="Arial" w:cs="Arial"/>
          <w:szCs w:val="20"/>
        </w:rPr>
        <w:t>t</w:t>
      </w:r>
      <w:r w:rsidRPr="00425944">
        <w:rPr>
          <w:rFonts w:eastAsia="Arial" w:cs="Arial"/>
          <w:spacing w:val="-3"/>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stu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w:t>
      </w:r>
      <w:r w:rsidRPr="00425944">
        <w:rPr>
          <w:rFonts w:eastAsia="Arial" w:cs="Arial"/>
          <w:szCs w:val="20"/>
        </w:rPr>
        <w:t>s</w:t>
      </w:r>
      <w:r w:rsidRPr="00425944">
        <w:rPr>
          <w:rFonts w:eastAsia="Arial" w:cs="Arial"/>
          <w:spacing w:val="-5"/>
          <w:szCs w:val="20"/>
        </w:rPr>
        <w:t xml:space="preserve"> functioning in meaningful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t</w:t>
      </w:r>
      <w:r w:rsidRPr="00425944">
        <w:rPr>
          <w:rFonts w:eastAsia="Arial" w:cs="Arial"/>
          <w:szCs w:val="20"/>
        </w:rPr>
        <w:t>e</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c</w:t>
      </w:r>
      <w:r w:rsidRPr="00425944">
        <w:rPr>
          <w:rFonts w:eastAsia="Arial" w:cs="Arial"/>
          <w:szCs w:val="20"/>
        </w:rPr>
        <w:t>tu</w:t>
      </w:r>
      <w:r w:rsidRPr="00425944">
        <w:rPr>
          <w:rFonts w:eastAsia="Arial" w:cs="Arial"/>
          <w:spacing w:val="1"/>
          <w:szCs w:val="20"/>
        </w:rPr>
        <w:t>a</w:t>
      </w:r>
      <w:r w:rsidRPr="00425944">
        <w:rPr>
          <w:rFonts w:eastAsia="Arial" w:cs="Arial"/>
          <w:szCs w:val="20"/>
        </w:rPr>
        <w:t>l</w:t>
      </w:r>
      <w:r w:rsidRPr="00425944">
        <w:rPr>
          <w:rFonts w:eastAsia="Arial" w:cs="Arial"/>
          <w:spacing w:val="-10"/>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d</w:t>
      </w:r>
      <w:r w:rsidRPr="00425944">
        <w:rPr>
          <w:rFonts w:eastAsia="Arial" w:cs="Arial"/>
          <w:spacing w:val="2"/>
          <w:szCs w:val="20"/>
        </w:rPr>
        <w:t>a</w:t>
      </w:r>
      <w:r w:rsidRPr="00425944">
        <w:rPr>
          <w:rFonts w:eastAsia="Arial" w:cs="Arial"/>
          <w:szCs w:val="20"/>
        </w:rPr>
        <w:t>pt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 xml:space="preserve">e domains </w:t>
      </w:r>
      <w:r w:rsidRPr="00425944">
        <w:rPr>
          <w:rFonts w:eastAsia="Arial" w:cs="Arial"/>
          <w:spacing w:val="-1"/>
          <w:szCs w:val="20"/>
        </w:rPr>
        <w:t>li</w:t>
      </w:r>
      <w:r w:rsidRPr="00425944">
        <w:rPr>
          <w:rFonts w:eastAsia="Arial" w:cs="Arial"/>
          <w:szCs w:val="20"/>
        </w:rPr>
        <w:t>es</w:t>
      </w:r>
      <w:r w:rsidRPr="00425944">
        <w:rPr>
          <w:rFonts w:eastAsia="Arial" w:cs="Arial"/>
          <w:spacing w:val="-1"/>
          <w:szCs w:val="20"/>
        </w:rPr>
        <w:t xml:space="preserve"> </w:t>
      </w:r>
      <w:r w:rsidRPr="00425944">
        <w:rPr>
          <w:rFonts w:eastAsia="Arial" w:cs="Arial"/>
          <w:szCs w:val="20"/>
        </w:rPr>
        <w:t>at</w:t>
      </w:r>
      <w:r w:rsidRPr="00425944">
        <w:rPr>
          <w:rFonts w:eastAsia="Arial" w:cs="Arial"/>
          <w:spacing w:val="-3"/>
          <w:szCs w:val="20"/>
        </w:rPr>
        <w:t xml:space="preserve"> </w:t>
      </w:r>
      <w:r w:rsidRPr="00425944">
        <w:rPr>
          <w:rFonts w:eastAsia="Arial" w:cs="Arial"/>
          <w:szCs w:val="20"/>
        </w:rPr>
        <w:t>or</w:t>
      </w:r>
      <w:r w:rsidRPr="00425944">
        <w:rPr>
          <w:rFonts w:eastAsia="Arial" w:cs="Arial"/>
          <w:spacing w:val="-2"/>
          <w:szCs w:val="20"/>
        </w:rPr>
        <w:t xml:space="preserve"> </w:t>
      </w:r>
      <w:r w:rsidRPr="00425944">
        <w:rPr>
          <w:rFonts w:eastAsia="Arial" w:cs="Arial"/>
          <w:spacing w:val="2"/>
          <w:szCs w:val="20"/>
        </w:rPr>
        <w:t>b</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w</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zCs w:val="20"/>
        </w:rPr>
        <w:t>1st</w:t>
      </w:r>
      <w:r w:rsidRPr="00425944">
        <w:rPr>
          <w:rFonts w:eastAsia="Arial" w:cs="Arial"/>
          <w:spacing w:val="-1"/>
          <w:szCs w:val="20"/>
        </w:rPr>
        <w:t xml:space="preserve"> </w:t>
      </w:r>
      <w:r w:rsidRPr="00425944">
        <w:rPr>
          <w:rFonts w:eastAsia="Arial" w:cs="Arial"/>
          <w:w w:val="99"/>
          <w:szCs w:val="20"/>
        </w:rPr>
        <w:t>p</w:t>
      </w:r>
      <w:r w:rsidRPr="00425944">
        <w:rPr>
          <w:rFonts w:eastAsia="Arial" w:cs="Arial"/>
          <w:spacing w:val="-1"/>
          <w:w w:val="99"/>
          <w:szCs w:val="20"/>
        </w:rPr>
        <w:t>e</w:t>
      </w:r>
      <w:r w:rsidRPr="00425944">
        <w:rPr>
          <w:rFonts w:eastAsia="Arial" w:cs="Arial"/>
          <w:spacing w:val="1"/>
          <w:w w:val="99"/>
          <w:szCs w:val="20"/>
        </w:rPr>
        <w:t>rc</w:t>
      </w:r>
      <w:r w:rsidRPr="00425944">
        <w:rPr>
          <w:rFonts w:eastAsia="Arial" w:cs="Arial"/>
          <w:w w:val="99"/>
          <w:szCs w:val="20"/>
        </w:rPr>
        <w:t>e</w:t>
      </w:r>
      <w:r w:rsidRPr="00425944">
        <w:rPr>
          <w:rFonts w:eastAsia="Arial" w:cs="Arial"/>
          <w:spacing w:val="-1"/>
          <w:w w:val="99"/>
          <w:szCs w:val="20"/>
        </w:rPr>
        <w:t>n</w:t>
      </w:r>
      <w:r w:rsidRPr="00425944">
        <w:rPr>
          <w:rFonts w:eastAsia="Arial" w:cs="Arial"/>
          <w:w w:val="99"/>
          <w:szCs w:val="20"/>
        </w:rPr>
        <w:t>t</w:t>
      </w:r>
      <w:r w:rsidRPr="00425944">
        <w:rPr>
          <w:rFonts w:eastAsia="Arial" w:cs="Arial"/>
          <w:spacing w:val="1"/>
          <w:w w:val="99"/>
          <w:szCs w:val="20"/>
        </w:rPr>
        <w:t>i</w:t>
      </w:r>
      <w:r w:rsidRPr="00425944">
        <w:rPr>
          <w:rFonts w:eastAsia="Arial" w:cs="Arial"/>
          <w:spacing w:val="2"/>
          <w:w w:val="99"/>
          <w:szCs w:val="20"/>
        </w:rPr>
        <w:t>l</w:t>
      </w:r>
      <w:r w:rsidRPr="00425944">
        <w:rPr>
          <w:rFonts w:eastAsia="Arial" w:cs="Arial"/>
          <w:w w:val="99"/>
          <w:szCs w:val="20"/>
        </w:rPr>
        <w:t xml:space="preserve">e. </w:t>
      </w:r>
    </w:p>
    <w:p w:rsidR="00D32FF1" w:rsidRPr="00425944" w:rsidRDefault="00D32FF1" w:rsidP="00275235">
      <w:pPr>
        <w:numPr>
          <w:ilvl w:val="0"/>
          <w:numId w:val="109"/>
        </w:numPr>
        <w:spacing w:before="60"/>
        <w:ind w:left="630" w:hanging="270"/>
        <w:rPr>
          <w:rFonts w:cs="Arial"/>
          <w:szCs w:val="20"/>
        </w:rPr>
      </w:pPr>
      <w:r w:rsidRPr="00425944">
        <w:rPr>
          <w:rFonts w:cs="Arial"/>
          <w:szCs w:val="20"/>
        </w:rPr>
        <w:t>Diagnoses of Global Developmental Delay or Intellectual Disability (Unspecified) and adaptive domains at or below the 1</w:t>
      </w:r>
      <w:r w:rsidRPr="00425944">
        <w:rPr>
          <w:rFonts w:cs="Arial"/>
          <w:szCs w:val="20"/>
          <w:vertAlign w:val="superscript"/>
        </w:rPr>
        <w:t>st</w:t>
      </w:r>
      <w:r w:rsidR="00B470F3" w:rsidRPr="00425944">
        <w:rPr>
          <w:rFonts w:cs="Arial"/>
          <w:szCs w:val="20"/>
        </w:rPr>
        <w:t xml:space="preserve"> percentile</w:t>
      </w:r>
      <w:r w:rsidRPr="00425944">
        <w:rPr>
          <w:rFonts w:cs="Arial"/>
          <w:szCs w:val="20"/>
        </w:rPr>
        <w:t xml:space="preserve"> are considered in lieu of a psychological report for those students who are unable to participate in a psychological assessment, or when </w:t>
      </w:r>
      <w:r w:rsidR="00B470F3" w:rsidRPr="00425944">
        <w:rPr>
          <w:rFonts w:cs="Arial"/>
          <w:szCs w:val="20"/>
        </w:rPr>
        <w:t>degree of cognitive impairment</w:t>
      </w:r>
      <w:r w:rsidRPr="00425944">
        <w:rPr>
          <w:rFonts w:cs="Arial"/>
          <w:szCs w:val="20"/>
        </w:rPr>
        <w:t xml:space="preserve"> cannot be determined. </w:t>
      </w:r>
    </w:p>
    <w:p w:rsidR="001E65C8" w:rsidRPr="00425944" w:rsidRDefault="001E65C8" w:rsidP="003578AB">
      <w:pPr>
        <w:spacing w:before="200"/>
        <w:rPr>
          <w:rFonts w:ascii="Times New Roman" w:hAnsi="Times New Roman"/>
          <w:b/>
          <w:sz w:val="28"/>
          <w:szCs w:val="28"/>
        </w:rPr>
      </w:pPr>
      <w:r w:rsidRPr="00425944">
        <w:rPr>
          <w:rFonts w:ascii="Times New Roman" w:hAnsi="Times New Roman"/>
          <w:b/>
          <w:sz w:val="28"/>
          <w:szCs w:val="28"/>
        </w:rPr>
        <w:t xml:space="preserve">Special Education Programming </w:t>
      </w:r>
    </w:p>
    <w:p w:rsidR="001E65C8" w:rsidRPr="00425944" w:rsidRDefault="00DA36D4" w:rsidP="001E65C8">
      <w:pPr>
        <w:rPr>
          <w:rFonts w:cs="Arial"/>
          <w:szCs w:val="20"/>
        </w:rPr>
      </w:pPr>
      <w:r w:rsidRPr="00425944">
        <w:rPr>
          <w:rFonts w:cs="Arial"/>
          <w:szCs w:val="20"/>
        </w:rPr>
        <w:t>Special Education programming</w:t>
      </w:r>
      <w:r w:rsidRPr="00425944">
        <w:rPr>
          <w:rFonts w:cs="Arial"/>
          <w:b/>
          <w:szCs w:val="20"/>
        </w:rPr>
        <w:t xml:space="preserve"> </w:t>
      </w:r>
      <w:r w:rsidRPr="00425944">
        <w:rPr>
          <w:rFonts w:cs="Arial"/>
          <w:szCs w:val="20"/>
        </w:rPr>
        <w:t xml:space="preserve">for students </w:t>
      </w:r>
      <w:r w:rsidR="00BF07F6" w:rsidRPr="00425944">
        <w:rPr>
          <w:rFonts w:cs="Arial"/>
          <w:szCs w:val="20"/>
        </w:rPr>
        <w:t xml:space="preserve">identified </w:t>
      </w:r>
      <w:r w:rsidRPr="00425944">
        <w:rPr>
          <w:rFonts w:cs="Arial"/>
          <w:szCs w:val="20"/>
        </w:rPr>
        <w:t>with</w:t>
      </w:r>
      <w:r w:rsidR="00BF07F6" w:rsidRPr="00425944">
        <w:rPr>
          <w:rFonts w:cs="Arial"/>
          <w:szCs w:val="20"/>
        </w:rPr>
        <w:t xml:space="preserve"> the exceptionality of Developmental Disability</w:t>
      </w:r>
      <w:r w:rsidRPr="00425944">
        <w:rPr>
          <w:rFonts w:cs="Arial"/>
          <w:szCs w:val="20"/>
        </w:rPr>
        <w:t xml:space="preserve"> </w:t>
      </w:r>
      <w:r w:rsidR="00DA5882" w:rsidRPr="00425944">
        <w:rPr>
          <w:rFonts w:cs="Arial"/>
          <w:szCs w:val="20"/>
        </w:rPr>
        <w:t>is</w:t>
      </w:r>
      <w:r w:rsidRPr="00425944">
        <w:rPr>
          <w:rFonts w:cs="Arial"/>
          <w:szCs w:val="20"/>
        </w:rPr>
        <w:t xml:space="preserve"> designed to address the full spectrum of their needs.</w:t>
      </w:r>
      <w:r w:rsidR="001E65C8" w:rsidRPr="00425944">
        <w:rPr>
          <w:rFonts w:cs="Arial"/>
          <w:szCs w:val="20"/>
        </w:rPr>
        <w:t xml:space="preserve"> </w:t>
      </w:r>
      <w:r w:rsidR="00EF3ADE" w:rsidRPr="00425944">
        <w:rPr>
          <w:rFonts w:cs="Arial"/>
          <w:szCs w:val="20"/>
        </w:rPr>
        <w:t>Students with d</w:t>
      </w:r>
      <w:r w:rsidR="00BF07F6" w:rsidRPr="00425944">
        <w:rPr>
          <w:rFonts w:cs="Arial"/>
          <w:szCs w:val="20"/>
        </w:rPr>
        <w:t>evelopmental d</w:t>
      </w:r>
      <w:r w:rsidRPr="00425944">
        <w:rPr>
          <w:rFonts w:cs="Arial"/>
          <w:szCs w:val="20"/>
        </w:rPr>
        <w:t>isabilities demonstrate very limited cognitive and adaptive skills, requiring</w:t>
      </w:r>
      <w:r w:rsidR="001E65C8" w:rsidRPr="00425944">
        <w:rPr>
          <w:rFonts w:cs="Arial"/>
          <w:szCs w:val="20"/>
        </w:rPr>
        <w:t xml:space="preserve"> </w:t>
      </w:r>
      <w:hyperlink w:anchor="_Accommodations,_Modifications_and" w:history="1">
        <w:r w:rsidR="001E65C8" w:rsidRPr="00425944">
          <w:rPr>
            <w:rStyle w:val="Hyperlink"/>
            <w:rFonts w:cs="Arial"/>
            <w:color w:val="auto"/>
            <w:szCs w:val="20"/>
          </w:rPr>
          <w:t>alternative curriculum</w:t>
        </w:r>
        <w:r w:rsidR="0020279A" w:rsidRPr="00425944">
          <w:rPr>
            <w:rStyle w:val="Hyperlink"/>
            <w:rFonts w:cs="Arial"/>
            <w:color w:val="auto"/>
            <w:szCs w:val="20"/>
          </w:rPr>
          <w:t xml:space="preserve"> expectations</w:t>
        </w:r>
      </w:hyperlink>
      <w:r w:rsidR="001E65C8" w:rsidRPr="00425944">
        <w:rPr>
          <w:rFonts w:cs="Arial"/>
          <w:szCs w:val="20"/>
        </w:rPr>
        <w:t xml:space="preserve"> </w:t>
      </w:r>
      <w:r w:rsidR="00484390" w:rsidRPr="00425944">
        <w:rPr>
          <w:rFonts w:cs="Arial"/>
          <w:szCs w:val="20"/>
        </w:rPr>
        <w:t xml:space="preserve">designed to maximize student independence. </w:t>
      </w:r>
      <w:r w:rsidR="004F32F7" w:rsidRPr="00425944">
        <w:rPr>
          <w:rFonts w:cs="Arial"/>
          <w:szCs w:val="20"/>
        </w:rPr>
        <w:t>Instructional needs</w:t>
      </w:r>
      <w:r w:rsidR="00484390" w:rsidRPr="00425944">
        <w:rPr>
          <w:rFonts w:cs="Arial"/>
          <w:szCs w:val="20"/>
        </w:rPr>
        <w:t xml:space="preserve"> typically include functional academics, activities of daily living, </w:t>
      </w:r>
      <w:r w:rsidR="00F04B49" w:rsidRPr="00425944">
        <w:rPr>
          <w:rFonts w:cs="Arial"/>
          <w:szCs w:val="20"/>
        </w:rPr>
        <w:t xml:space="preserve">communication, </w:t>
      </w:r>
      <w:r w:rsidR="00484390" w:rsidRPr="00425944">
        <w:rPr>
          <w:rFonts w:cs="Arial"/>
          <w:szCs w:val="20"/>
        </w:rPr>
        <w:t xml:space="preserve">social </w:t>
      </w:r>
      <w:r w:rsidR="004F32F7" w:rsidRPr="00425944">
        <w:rPr>
          <w:rFonts w:cs="Arial"/>
          <w:szCs w:val="20"/>
        </w:rPr>
        <w:t xml:space="preserve">skills, self-regulation, motor skills </w:t>
      </w:r>
      <w:r w:rsidR="001E65C8" w:rsidRPr="00425944">
        <w:rPr>
          <w:rFonts w:cs="Arial"/>
          <w:szCs w:val="20"/>
        </w:rPr>
        <w:t xml:space="preserve">and </w:t>
      </w:r>
      <w:r w:rsidR="00F04B49" w:rsidRPr="00425944">
        <w:rPr>
          <w:rFonts w:cs="Arial"/>
          <w:szCs w:val="20"/>
        </w:rPr>
        <w:t>experiential learning</w:t>
      </w:r>
      <w:r w:rsidR="001E65C8" w:rsidRPr="00425944">
        <w:rPr>
          <w:rFonts w:cs="Arial"/>
          <w:szCs w:val="20"/>
        </w:rPr>
        <w:t xml:space="preserve">. </w:t>
      </w:r>
      <w:r w:rsidR="00027912" w:rsidRPr="00425944">
        <w:rPr>
          <w:rFonts w:cs="Arial"/>
          <w:szCs w:val="20"/>
        </w:rPr>
        <w:lastRenderedPageBreak/>
        <w:t>S</w:t>
      </w:r>
      <w:r w:rsidR="001E65C8" w:rsidRPr="00425944">
        <w:rPr>
          <w:rFonts w:cs="Arial"/>
          <w:szCs w:val="20"/>
        </w:rPr>
        <w:t xml:space="preserve">ome aspects of an alternative curriculum may be addressed in </w:t>
      </w:r>
      <w:hyperlink r:id="rId91" w:anchor="_" w:history="1">
        <w:r w:rsidR="00A53E63" w:rsidRPr="00425944">
          <w:rPr>
            <w:rStyle w:val="Hyperlink"/>
            <w:rFonts w:cs="Arial"/>
            <w:color w:val="auto"/>
            <w:szCs w:val="20"/>
          </w:rPr>
          <w:t xml:space="preserve">Regular </w:t>
        </w:r>
        <w:r w:rsidR="001E33F0" w:rsidRPr="00425944">
          <w:rPr>
            <w:rStyle w:val="Hyperlink"/>
            <w:rFonts w:cs="Arial"/>
            <w:color w:val="auto"/>
            <w:szCs w:val="20"/>
          </w:rPr>
          <w:t>C</w:t>
        </w:r>
        <w:r w:rsidR="00A53E63" w:rsidRPr="00425944">
          <w:rPr>
            <w:rStyle w:val="Hyperlink"/>
            <w:rFonts w:cs="Arial"/>
            <w:color w:val="auto"/>
            <w:szCs w:val="20"/>
          </w:rPr>
          <w:t>lass</w:t>
        </w:r>
      </w:hyperlink>
      <w:r w:rsidR="001E65C8" w:rsidRPr="00425944">
        <w:rPr>
          <w:rFonts w:cs="Arial"/>
          <w:szCs w:val="20"/>
        </w:rPr>
        <w:t xml:space="preserve"> </w:t>
      </w:r>
      <w:r w:rsidR="001E33F0" w:rsidRPr="00425944">
        <w:rPr>
          <w:rFonts w:cs="Arial"/>
          <w:szCs w:val="20"/>
        </w:rPr>
        <w:t>placement</w:t>
      </w:r>
      <w:r w:rsidR="00027912" w:rsidRPr="00425944">
        <w:rPr>
          <w:rFonts w:cs="Arial"/>
          <w:szCs w:val="20"/>
        </w:rPr>
        <w:t>. A</w:t>
      </w:r>
      <w:r w:rsidR="001E65C8" w:rsidRPr="00425944">
        <w:rPr>
          <w:rFonts w:cs="Arial"/>
          <w:szCs w:val="20"/>
        </w:rPr>
        <w:t xml:space="preserve"> program devoted to alternative curriculum</w:t>
      </w:r>
      <w:r w:rsidR="001E33F0" w:rsidRPr="00425944">
        <w:rPr>
          <w:rFonts w:cs="Arial"/>
          <w:szCs w:val="20"/>
        </w:rPr>
        <w:t xml:space="preserve"> </w:t>
      </w:r>
      <w:r w:rsidR="00027912" w:rsidRPr="00425944">
        <w:rPr>
          <w:rFonts w:cs="Arial"/>
          <w:szCs w:val="20"/>
        </w:rPr>
        <w:t>is available</w:t>
      </w:r>
      <w:r w:rsidR="001E33F0" w:rsidRPr="00425944">
        <w:rPr>
          <w:rFonts w:cs="Arial"/>
          <w:szCs w:val="20"/>
        </w:rPr>
        <w:t xml:space="preserve"> </w:t>
      </w:r>
      <w:r w:rsidR="00027912" w:rsidRPr="00425944">
        <w:rPr>
          <w:rFonts w:cs="Arial"/>
          <w:szCs w:val="20"/>
        </w:rPr>
        <w:t>in a</w:t>
      </w:r>
      <w:r w:rsidR="001E33F0" w:rsidRPr="00425944">
        <w:rPr>
          <w:rFonts w:cs="Arial"/>
          <w:szCs w:val="20"/>
        </w:rPr>
        <w:t xml:space="preserve"> </w:t>
      </w:r>
      <w:hyperlink r:id="rId92" w:anchor="_" w:history="1">
        <w:r w:rsidR="001E33F0" w:rsidRPr="00425944">
          <w:rPr>
            <w:rStyle w:val="Hyperlink"/>
            <w:rFonts w:cs="Arial"/>
            <w:color w:val="auto"/>
            <w:szCs w:val="20"/>
          </w:rPr>
          <w:t>Special Education Class</w:t>
        </w:r>
      </w:hyperlink>
      <w:r w:rsidR="003F528A" w:rsidRPr="00425944">
        <w:rPr>
          <w:rFonts w:cs="Arial"/>
          <w:szCs w:val="20"/>
        </w:rPr>
        <w:t xml:space="preserve"> </w:t>
      </w:r>
      <w:r w:rsidR="00027912" w:rsidRPr="00425944">
        <w:rPr>
          <w:rFonts w:cs="Arial"/>
          <w:szCs w:val="20"/>
        </w:rPr>
        <w:t>placement</w:t>
      </w:r>
      <w:r w:rsidR="003F528A" w:rsidRPr="00425944">
        <w:rPr>
          <w:rFonts w:cs="Arial"/>
          <w:szCs w:val="20"/>
        </w:rPr>
        <w:t>.</w:t>
      </w:r>
      <w:r w:rsidR="00484390" w:rsidRPr="00425944">
        <w:rPr>
          <w:rFonts w:cs="Arial"/>
          <w:szCs w:val="20"/>
        </w:rPr>
        <w:t xml:space="preserve"> </w:t>
      </w:r>
      <w:r w:rsidR="00A53E63" w:rsidRPr="00425944">
        <w:rPr>
          <w:rFonts w:cs="Arial"/>
          <w:szCs w:val="20"/>
        </w:rPr>
        <w:t xml:space="preserve">The number and location of </w:t>
      </w:r>
      <w:r w:rsidR="00484390" w:rsidRPr="00425944">
        <w:rPr>
          <w:rFonts w:cs="Arial"/>
          <w:szCs w:val="20"/>
        </w:rPr>
        <w:t xml:space="preserve">special education classes </w:t>
      </w:r>
      <w:r w:rsidR="00A53E63" w:rsidRPr="00425944">
        <w:rPr>
          <w:rFonts w:cs="Arial"/>
          <w:szCs w:val="20"/>
        </w:rPr>
        <w:t>is determined by the profiles of stude</w:t>
      </w:r>
      <w:r w:rsidR="00484390" w:rsidRPr="00425944">
        <w:rPr>
          <w:rFonts w:cs="Arial"/>
          <w:szCs w:val="20"/>
        </w:rPr>
        <w:t>nts requiring intensive support. S</w:t>
      </w:r>
      <w:r w:rsidR="00A53E63" w:rsidRPr="00425944">
        <w:rPr>
          <w:rFonts w:cs="Arial"/>
          <w:szCs w:val="20"/>
        </w:rPr>
        <w:t xml:space="preserve">ome of the programs are in congregated </w:t>
      </w:r>
      <w:r w:rsidR="00460B75" w:rsidRPr="00425944">
        <w:rPr>
          <w:rFonts w:cs="Arial"/>
          <w:szCs w:val="20"/>
        </w:rPr>
        <w:t>special education schools</w:t>
      </w:r>
      <w:r w:rsidR="00B470F3" w:rsidRPr="00425944">
        <w:rPr>
          <w:rFonts w:cs="Arial"/>
          <w:szCs w:val="20"/>
        </w:rPr>
        <w:t xml:space="preserve"> where </w:t>
      </w:r>
      <w:r w:rsidR="00CE59D4" w:rsidRPr="00425944">
        <w:rPr>
          <w:rFonts w:cs="Arial"/>
          <w:szCs w:val="20"/>
        </w:rPr>
        <w:t xml:space="preserve">highly specialized supports and staff expertise </w:t>
      </w:r>
      <w:r w:rsidR="00B470F3" w:rsidRPr="00425944">
        <w:rPr>
          <w:rFonts w:cs="Arial"/>
          <w:szCs w:val="20"/>
        </w:rPr>
        <w:t>required by some students are available</w:t>
      </w:r>
      <w:r w:rsidR="00460B75" w:rsidRPr="00425944">
        <w:rPr>
          <w:rFonts w:cs="Arial"/>
          <w:szCs w:val="20"/>
        </w:rPr>
        <w:t>.</w:t>
      </w:r>
      <w:r w:rsidR="001E65C8" w:rsidRPr="00425944">
        <w:rPr>
          <w:rFonts w:cs="Arial"/>
          <w:szCs w:val="20"/>
        </w:rPr>
        <w:t xml:space="preserve"> </w:t>
      </w:r>
      <w:r w:rsidR="004F32F7" w:rsidRPr="00425944">
        <w:rPr>
          <w:rFonts w:cs="Arial"/>
          <w:szCs w:val="20"/>
        </w:rPr>
        <w:t>A collaborative partnership between</w:t>
      </w:r>
      <w:r w:rsidR="00B470F3" w:rsidRPr="00425944">
        <w:rPr>
          <w:rFonts w:cs="Arial"/>
          <w:szCs w:val="20"/>
        </w:rPr>
        <w:t xml:space="preserve"> special education staff in congregated settings, </w:t>
      </w:r>
      <w:r w:rsidR="004F32F7" w:rsidRPr="00425944">
        <w:rPr>
          <w:rFonts w:cs="Arial"/>
          <w:szCs w:val="20"/>
        </w:rPr>
        <w:t>Professional Support Service</w:t>
      </w:r>
      <w:r w:rsidR="00B470F3" w:rsidRPr="00425944">
        <w:rPr>
          <w:rFonts w:cs="Arial"/>
          <w:szCs w:val="20"/>
        </w:rPr>
        <w:t>, parents/guardian</w:t>
      </w:r>
      <w:r w:rsidR="004F32F7" w:rsidRPr="00425944">
        <w:rPr>
          <w:rFonts w:cs="Arial"/>
          <w:szCs w:val="20"/>
        </w:rPr>
        <w:t>s</w:t>
      </w:r>
      <w:r w:rsidR="00B470F3" w:rsidRPr="00425944">
        <w:rPr>
          <w:rFonts w:cs="Arial"/>
          <w:szCs w:val="20"/>
        </w:rPr>
        <w:t xml:space="preserve"> </w:t>
      </w:r>
      <w:r w:rsidR="004F32F7" w:rsidRPr="00425944">
        <w:rPr>
          <w:rFonts w:cs="Arial"/>
          <w:szCs w:val="20"/>
        </w:rPr>
        <w:t xml:space="preserve">and outside agencies is an important factor in </w:t>
      </w:r>
      <w:r w:rsidR="00B470F3" w:rsidRPr="00425944">
        <w:rPr>
          <w:rFonts w:cs="Arial"/>
          <w:szCs w:val="20"/>
        </w:rPr>
        <w:t xml:space="preserve">meeting </w:t>
      </w:r>
      <w:r w:rsidR="004F32F7" w:rsidRPr="00425944">
        <w:rPr>
          <w:rFonts w:cs="Arial"/>
          <w:szCs w:val="20"/>
        </w:rPr>
        <w:t xml:space="preserve">the </w:t>
      </w:r>
      <w:r w:rsidR="00CE4EF7" w:rsidRPr="00425944">
        <w:rPr>
          <w:rFonts w:cs="Arial"/>
          <w:szCs w:val="20"/>
        </w:rPr>
        <w:t xml:space="preserve">diverse </w:t>
      </w:r>
      <w:r w:rsidR="004F32F7" w:rsidRPr="00425944">
        <w:rPr>
          <w:rFonts w:cs="Arial"/>
          <w:szCs w:val="20"/>
        </w:rPr>
        <w:t>needs of the</w:t>
      </w:r>
      <w:r w:rsidR="00CE59D4" w:rsidRPr="00425944">
        <w:rPr>
          <w:rFonts w:cs="Arial"/>
          <w:szCs w:val="20"/>
        </w:rPr>
        <w:t>se</w:t>
      </w:r>
      <w:r w:rsidR="004F32F7" w:rsidRPr="00425944">
        <w:rPr>
          <w:rFonts w:cs="Arial"/>
          <w:szCs w:val="20"/>
        </w:rPr>
        <w:t xml:space="preserve"> students.</w:t>
      </w:r>
    </w:p>
    <w:p w:rsidR="001E65C8" w:rsidRPr="00425944" w:rsidRDefault="00CE4EF7" w:rsidP="00EC377F">
      <w:pPr>
        <w:spacing w:after="60"/>
        <w:rPr>
          <w:rFonts w:cs="Arial"/>
          <w:szCs w:val="20"/>
        </w:rPr>
      </w:pPr>
      <w:r w:rsidRPr="00425944">
        <w:rPr>
          <w:rFonts w:cs="Arial"/>
          <w:szCs w:val="20"/>
        </w:rPr>
        <w:t xml:space="preserve">When making a </w:t>
      </w:r>
      <w:r w:rsidR="001E65C8" w:rsidRPr="00425944">
        <w:rPr>
          <w:rFonts w:cs="Arial"/>
          <w:szCs w:val="20"/>
        </w:rPr>
        <w:t>decision about placement</w:t>
      </w:r>
      <w:r w:rsidRPr="00425944">
        <w:rPr>
          <w:rFonts w:cs="Arial"/>
          <w:szCs w:val="20"/>
        </w:rPr>
        <w:t>, the IPRC considers</w:t>
      </w:r>
      <w:r w:rsidR="001E65C8" w:rsidRPr="00425944">
        <w:rPr>
          <w:rFonts w:cs="Arial"/>
          <w:szCs w:val="20"/>
        </w:rPr>
        <w:t xml:space="preserve"> a student’s developmental and cognitive learning profile. </w:t>
      </w:r>
      <w:r w:rsidR="00A05696" w:rsidRPr="00425944">
        <w:rPr>
          <w:rFonts w:cs="Arial"/>
          <w:szCs w:val="20"/>
        </w:rPr>
        <w:t xml:space="preserve">Where more intensive support is required, placement in a </w:t>
      </w:r>
      <w:hyperlink r:id="rId93" w:anchor="_" w:history="1">
        <w:r w:rsidR="00A05696" w:rsidRPr="00425944">
          <w:rPr>
            <w:rStyle w:val="Hyperlink"/>
            <w:rFonts w:cs="Arial"/>
            <w:color w:val="auto"/>
            <w:szCs w:val="20"/>
          </w:rPr>
          <w:t>Special Education Class</w:t>
        </w:r>
      </w:hyperlink>
      <w:r w:rsidR="00A05696" w:rsidRPr="00425944">
        <w:rPr>
          <w:rFonts w:cs="Arial"/>
          <w:szCs w:val="20"/>
        </w:rPr>
        <w:t xml:space="preserve"> may be the decision of the IPRC. </w:t>
      </w:r>
      <w:r w:rsidR="00F04B49" w:rsidRPr="00425944">
        <w:rPr>
          <w:rFonts w:cs="Arial"/>
          <w:szCs w:val="20"/>
        </w:rPr>
        <w:t xml:space="preserve">In this case, first consideration would be given to a placement in the </w:t>
      </w:r>
      <w:hyperlink w:anchor="_Home_School_Program" w:history="1">
        <w:r w:rsidR="00F04B49" w:rsidRPr="00425944">
          <w:rPr>
            <w:rStyle w:val="Hyperlink"/>
            <w:rFonts w:cs="Arial"/>
            <w:color w:val="auto"/>
            <w:szCs w:val="20"/>
          </w:rPr>
          <w:t>Home School Program (HSP)</w:t>
        </w:r>
      </w:hyperlink>
      <w:r w:rsidR="00F04B49" w:rsidRPr="00425944">
        <w:rPr>
          <w:rFonts w:cs="Arial"/>
          <w:szCs w:val="20"/>
        </w:rPr>
        <w:t xml:space="preserve">.  </w:t>
      </w:r>
      <w:r w:rsidR="001E65C8" w:rsidRPr="00425944">
        <w:rPr>
          <w:rFonts w:cs="Arial"/>
          <w:szCs w:val="20"/>
        </w:rPr>
        <w:t>Typically, students who are eligible for Special Education Class</w:t>
      </w:r>
      <w:r w:rsidR="001E33F0" w:rsidRPr="00425944">
        <w:rPr>
          <w:rFonts w:cs="Arial"/>
          <w:szCs w:val="20"/>
        </w:rPr>
        <w:t xml:space="preserve"> </w:t>
      </w:r>
      <w:r w:rsidR="001E65C8" w:rsidRPr="00425944">
        <w:rPr>
          <w:rFonts w:cs="Arial"/>
          <w:szCs w:val="20"/>
        </w:rPr>
        <w:t xml:space="preserve">placement with </w:t>
      </w:r>
      <w:r w:rsidR="00C809C9" w:rsidRPr="00425944">
        <w:rPr>
          <w:rFonts w:cs="Arial"/>
          <w:szCs w:val="20"/>
        </w:rPr>
        <w:t xml:space="preserve">intensive </w:t>
      </w:r>
      <w:r w:rsidR="001E65C8" w:rsidRPr="00425944">
        <w:rPr>
          <w:rFonts w:cs="Arial"/>
          <w:szCs w:val="20"/>
        </w:rPr>
        <w:t>program support for Developmental Disability:</w:t>
      </w:r>
    </w:p>
    <w:p w:rsidR="00110E01" w:rsidRPr="00425944" w:rsidRDefault="001E65C8" w:rsidP="000E63F6">
      <w:pPr>
        <w:numPr>
          <w:ilvl w:val="0"/>
          <w:numId w:val="14"/>
        </w:numPr>
        <w:tabs>
          <w:tab w:val="clear" w:pos="216"/>
        </w:tabs>
        <w:spacing w:before="60" w:after="60" w:line="240" w:lineRule="auto"/>
        <w:ind w:left="540" w:hanging="360"/>
        <w:rPr>
          <w:rFonts w:cs="Arial"/>
          <w:szCs w:val="20"/>
        </w:rPr>
      </w:pPr>
      <w:r w:rsidRPr="00425944">
        <w:rPr>
          <w:rFonts w:cs="Arial"/>
          <w:szCs w:val="20"/>
        </w:rPr>
        <w:t>Are usually identified with the exceptionality of Developmental Disability</w:t>
      </w:r>
      <w:r w:rsidR="00F04B49" w:rsidRPr="00425944">
        <w:rPr>
          <w:rFonts w:cs="Arial"/>
          <w:szCs w:val="20"/>
        </w:rPr>
        <w:t xml:space="preserve"> by a TDSB IPRC</w:t>
      </w:r>
      <w:r w:rsidRPr="00425944">
        <w:rPr>
          <w:rFonts w:cs="Arial"/>
          <w:szCs w:val="20"/>
        </w:rPr>
        <w:t>.</w:t>
      </w:r>
      <w:r w:rsidR="00110E01" w:rsidRPr="00425944">
        <w:rPr>
          <w:rFonts w:cs="Arial"/>
          <w:szCs w:val="20"/>
        </w:rPr>
        <w:t xml:space="preserve"> </w:t>
      </w:r>
      <w:r w:rsidR="003848A3" w:rsidRPr="00425944">
        <w:rPr>
          <w:rFonts w:cs="Arial"/>
          <w:szCs w:val="20"/>
        </w:rPr>
        <w:t xml:space="preserve">(Students identified under other exceptionalities, but with a similar cognitive profile, </w:t>
      </w:r>
      <w:r w:rsidR="008E442B" w:rsidRPr="00425944">
        <w:rPr>
          <w:rFonts w:cs="Arial"/>
          <w:szCs w:val="20"/>
        </w:rPr>
        <w:t>may qualify for the same kind</w:t>
      </w:r>
      <w:r w:rsidR="003848A3" w:rsidRPr="00425944">
        <w:rPr>
          <w:rFonts w:cs="Arial"/>
          <w:szCs w:val="20"/>
        </w:rPr>
        <w:t xml:space="preserve"> of </w:t>
      </w:r>
      <w:r w:rsidR="00593F3D" w:rsidRPr="00425944">
        <w:rPr>
          <w:rFonts w:cs="Arial"/>
          <w:szCs w:val="20"/>
        </w:rPr>
        <w:t>placement</w:t>
      </w:r>
      <w:r w:rsidR="003848A3" w:rsidRPr="00425944">
        <w:rPr>
          <w:rFonts w:cs="Arial"/>
          <w:szCs w:val="20"/>
        </w:rPr>
        <w:t xml:space="preserve">.) </w:t>
      </w:r>
    </w:p>
    <w:p w:rsidR="001E65C8" w:rsidRPr="00425944" w:rsidRDefault="001E65C8" w:rsidP="000E63F6">
      <w:pPr>
        <w:numPr>
          <w:ilvl w:val="0"/>
          <w:numId w:val="14"/>
        </w:numPr>
        <w:tabs>
          <w:tab w:val="clear" w:pos="216"/>
        </w:tabs>
        <w:spacing w:after="60"/>
        <w:ind w:left="540" w:hanging="360"/>
        <w:rPr>
          <w:rFonts w:cs="Arial"/>
          <w:i/>
          <w:szCs w:val="20"/>
        </w:rPr>
      </w:pPr>
      <w:r w:rsidRPr="00425944">
        <w:rPr>
          <w:rFonts w:cs="Arial"/>
          <w:szCs w:val="20"/>
        </w:rPr>
        <w:t xml:space="preserve">Usually function at an intellectual and adaptive level at or below the 1st percentile in a recent psychological assessment </w:t>
      </w:r>
      <w:r w:rsidRPr="00425944">
        <w:rPr>
          <w:rFonts w:cs="Arial"/>
          <w:i/>
          <w:szCs w:val="20"/>
        </w:rPr>
        <w:t xml:space="preserve">and </w:t>
      </w:r>
      <w:r w:rsidRPr="00425944">
        <w:rPr>
          <w:rFonts w:cs="Arial"/>
          <w:szCs w:val="20"/>
        </w:rPr>
        <w:t xml:space="preserve">experience significant difficulty in functional </w:t>
      </w:r>
      <w:r w:rsidR="00593F3D" w:rsidRPr="00425944">
        <w:rPr>
          <w:rFonts w:cs="Arial"/>
          <w:szCs w:val="20"/>
        </w:rPr>
        <w:t xml:space="preserve">academics, </w:t>
      </w:r>
      <w:r w:rsidRPr="00425944">
        <w:rPr>
          <w:rFonts w:cs="Arial"/>
          <w:szCs w:val="20"/>
        </w:rPr>
        <w:t xml:space="preserve">communication, </w:t>
      </w:r>
      <w:r w:rsidR="00593F3D" w:rsidRPr="00425944">
        <w:rPr>
          <w:rFonts w:cs="Arial"/>
          <w:szCs w:val="20"/>
        </w:rPr>
        <w:t>activities of daily living, motor skills</w:t>
      </w:r>
      <w:r w:rsidRPr="00425944">
        <w:rPr>
          <w:rFonts w:cs="Arial"/>
          <w:szCs w:val="20"/>
        </w:rPr>
        <w:t>, social skills, self-</w:t>
      </w:r>
      <w:r w:rsidR="00593F3D" w:rsidRPr="00425944">
        <w:rPr>
          <w:rFonts w:cs="Arial"/>
          <w:szCs w:val="20"/>
        </w:rPr>
        <w:t>regulation</w:t>
      </w:r>
      <w:r w:rsidRPr="00425944">
        <w:rPr>
          <w:rFonts w:cs="Arial"/>
          <w:szCs w:val="20"/>
        </w:rPr>
        <w:t xml:space="preserve">, and/or behaviour, as indicated through professional assessments such as speech and language assessment, psychological assessment, </w:t>
      </w:r>
      <w:r w:rsidRPr="00425944">
        <w:rPr>
          <w:rFonts w:cs="Arial"/>
          <w:bCs/>
          <w:szCs w:val="20"/>
        </w:rPr>
        <w:t>occupational/ physiotherapy assessment</w:t>
      </w:r>
      <w:r w:rsidRPr="00425944">
        <w:rPr>
          <w:rFonts w:cs="Arial"/>
          <w:szCs w:val="20"/>
        </w:rPr>
        <w:t>,</w:t>
      </w:r>
      <w:r w:rsidRPr="00425944">
        <w:rPr>
          <w:rFonts w:ascii="ArialMT" w:hAnsi="ArialMT"/>
          <w:szCs w:val="20"/>
        </w:rPr>
        <w:t xml:space="preserve"> </w:t>
      </w:r>
      <w:r w:rsidRPr="00425944">
        <w:rPr>
          <w:rFonts w:cs="Arial"/>
          <w:szCs w:val="20"/>
        </w:rPr>
        <w:t>or teacher assessment</w:t>
      </w:r>
    </w:p>
    <w:p w:rsidR="001E65C8" w:rsidRPr="00425944" w:rsidRDefault="001E65C8" w:rsidP="001E65C8">
      <w:pPr>
        <w:spacing w:after="60"/>
        <w:rPr>
          <w:rFonts w:cs="Arial"/>
          <w:szCs w:val="20"/>
        </w:rPr>
      </w:pPr>
      <w:r w:rsidRPr="00425944">
        <w:rPr>
          <w:rFonts w:cs="Arial"/>
          <w:szCs w:val="20"/>
        </w:rPr>
        <w:t xml:space="preserve">Regardless of the form of program support, opportunities to be included in the culture of the school are important to build student confidence and self-esteem. </w:t>
      </w:r>
      <w:r w:rsidR="00DA36D4" w:rsidRPr="00425944">
        <w:rPr>
          <w:rFonts w:cs="Arial"/>
          <w:szCs w:val="20"/>
        </w:rPr>
        <w:t>Students with d</w:t>
      </w:r>
      <w:r w:rsidRPr="00425944">
        <w:rPr>
          <w:rFonts w:cs="Arial"/>
          <w:szCs w:val="20"/>
        </w:rPr>
        <w:t xml:space="preserve">evelopmental disabilities transition age appropriately from division to division throughout the school years. Their secondary school alternative curriculum is non-credit-bearing. The students complete their secondary schooling and transition out in June of the calendar year in which they turn 21 years of age [Education Act, S33(1)] </w:t>
      </w:r>
    </w:p>
    <w:p w:rsidR="001E65C8" w:rsidRPr="00425944" w:rsidRDefault="001E65C8" w:rsidP="004225FB">
      <w:pPr>
        <w:spacing w:before="200" w:after="60"/>
        <w:ind w:right="-180"/>
        <w:rPr>
          <w:rFonts w:ascii="Times New Roman" w:hAnsi="Times New Roman"/>
          <w:b/>
          <w:i/>
          <w:sz w:val="26"/>
          <w:szCs w:val="26"/>
        </w:rPr>
      </w:pPr>
      <w:r w:rsidRPr="00425944">
        <w:rPr>
          <w:rFonts w:ascii="Times New Roman" w:hAnsi="Times New Roman"/>
          <w:b/>
          <w:i/>
          <w:sz w:val="26"/>
          <w:szCs w:val="26"/>
        </w:rPr>
        <w:t>In Elementary Schools:</w:t>
      </w:r>
    </w:p>
    <w:p w:rsidR="0071126B" w:rsidRPr="00425944" w:rsidRDefault="00B72C8E" w:rsidP="00DA36D4">
      <w:pPr>
        <w:spacing w:before="60"/>
        <w:ind w:right="-360"/>
        <w:rPr>
          <w:rFonts w:cs="Arial"/>
          <w:szCs w:val="20"/>
        </w:rPr>
      </w:pPr>
      <w:r w:rsidRPr="00425944">
        <w:rPr>
          <w:rFonts w:cs="Arial"/>
          <w:szCs w:val="20"/>
        </w:rPr>
        <w:t xml:space="preserve">The elementary Special Education Class placement </w:t>
      </w:r>
      <w:r w:rsidR="00DA36D4" w:rsidRPr="00425944">
        <w:rPr>
          <w:rFonts w:cs="Arial"/>
          <w:szCs w:val="20"/>
        </w:rPr>
        <w:t>is</w:t>
      </w:r>
      <w:r w:rsidR="00CE7FDB" w:rsidRPr="00425944">
        <w:rPr>
          <w:rFonts w:cs="Arial"/>
          <w:szCs w:val="20"/>
        </w:rPr>
        <w:t xml:space="preserve"> characterized by </w:t>
      </w:r>
      <w:r w:rsidR="00DA36D4" w:rsidRPr="00425944">
        <w:rPr>
          <w:rFonts w:cs="Arial"/>
          <w:szCs w:val="20"/>
        </w:rPr>
        <w:t>a smaller class size</w:t>
      </w:r>
      <w:r w:rsidR="00CE7FDB" w:rsidRPr="00425944">
        <w:rPr>
          <w:rFonts w:cs="Arial"/>
          <w:szCs w:val="20"/>
        </w:rPr>
        <w:t xml:space="preserve"> with a </w:t>
      </w:r>
      <w:r w:rsidR="00593F3D" w:rsidRPr="00425944">
        <w:rPr>
          <w:rFonts w:cs="Arial"/>
          <w:szCs w:val="20"/>
        </w:rPr>
        <w:t xml:space="preserve">reduced pupil teacher ratio and </w:t>
      </w:r>
      <w:r w:rsidR="00CE7FDB" w:rsidRPr="00425944">
        <w:rPr>
          <w:rFonts w:cs="Arial"/>
          <w:szCs w:val="20"/>
        </w:rPr>
        <w:t xml:space="preserve">educational assistant support, including </w:t>
      </w:r>
      <w:r w:rsidR="00593F3D" w:rsidRPr="00425944">
        <w:rPr>
          <w:rFonts w:cs="Arial"/>
          <w:szCs w:val="20"/>
        </w:rPr>
        <w:t xml:space="preserve">a noon hour </w:t>
      </w:r>
      <w:proofErr w:type="spellStart"/>
      <w:r w:rsidR="00593F3D" w:rsidRPr="00425944">
        <w:rPr>
          <w:rFonts w:cs="Arial"/>
          <w:szCs w:val="20"/>
        </w:rPr>
        <w:t>assistany</w:t>
      </w:r>
      <w:proofErr w:type="spellEnd"/>
      <w:r w:rsidR="00CE7FDB" w:rsidRPr="00425944">
        <w:rPr>
          <w:rFonts w:cs="Arial"/>
          <w:szCs w:val="20"/>
        </w:rPr>
        <w:t xml:space="preserve">. </w:t>
      </w:r>
      <w:r w:rsidR="00DA36D4" w:rsidRPr="00425944">
        <w:rPr>
          <w:rFonts w:cs="Arial"/>
          <w:szCs w:val="20"/>
        </w:rPr>
        <w:t>The</w:t>
      </w:r>
      <w:r w:rsidR="00DA5882" w:rsidRPr="00425944">
        <w:rPr>
          <w:rFonts w:cs="Arial"/>
          <w:szCs w:val="20"/>
        </w:rPr>
        <w:t>se programs</w:t>
      </w:r>
      <w:r w:rsidR="00CE7FDB" w:rsidRPr="00425944">
        <w:rPr>
          <w:rFonts w:cs="Arial"/>
          <w:szCs w:val="20"/>
        </w:rPr>
        <w:t xml:space="preserve"> provide longer periods of small group instruction </w:t>
      </w:r>
      <w:r w:rsidR="0038231D" w:rsidRPr="00425944">
        <w:rPr>
          <w:rFonts w:cs="Arial"/>
          <w:szCs w:val="20"/>
        </w:rPr>
        <w:t>in</w:t>
      </w:r>
      <w:r w:rsidR="00CE7FDB" w:rsidRPr="00425944">
        <w:rPr>
          <w:rFonts w:cs="Arial"/>
          <w:szCs w:val="20"/>
        </w:rPr>
        <w:t xml:space="preserve"> </w:t>
      </w:r>
      <w:r w:rsidR="0020279A" w:rsidRPr="00425944">
        <w:rPr>
          <w:rFonts w:cs="Arial"/>
          <w:szCs w:val="20"/>
        </w:rPr>
        <w:t>a</w:t>
      </w:r>
      <w:r w:rsidR="00F206ED" w:rsidRPr="00425944">
        <w:rPr>
          <w:rFonts w:cs="Arial"/>
          <w:szCs w:val="20"/>
        </w:rPr>
        <w:t xml:space="preserve">lternative </w:t>
      </w:r>
      <w:r w:rsidR="0020279A" w:rsidRPr="00425944">
        <w:rPr>
          <w:rFonts w:cs="Arial"/>
          <w:szCs w:val="20"/>
        </w:rPr>
        <w:t>c</w:t>
      </w:r>
      <w:r w:rsidR="00CE7FDB" w:rsidRPr="00425944">
        <w:rPr>
          <w:rFonts w:cs="Arial"/>
          <w:szCs w:val="20"/>
        </w:rPr>
        <w:t xml:space="preserve">urriculum than is available through the </w:t>
      </w:r>
      <w:hyperlink w:anchor="_Community_Based_Resource" w:history="1">
        <w:r w:rsidR="00CE7FDB" w:rsidRPr="00425944">
          <w:rPr>
            <w:rStyle w:val="Hyperlink"/>
            <w:rFonts w:cs="Arial"/>
            <w:color w:val="auto"/>
            <w:szCs w:val="20"/>
          </w:rPr>
          <w:t>Community Based Resource Model</w:t>
        </w:r>
      </w:hyperlink>
      <w:r w:rsidR="00CE7FDB" w:rsidRPr="00425944">
        <w:rPr>
          <w:rFonts w:cs="Arial"/>
          <w:szCs w:val="20"/>
        </w:rPr>
        <w:t xml:space="preserve"> in neighbourhood schools.</w:t>
      </w:r>
      <w:r w:rsidR="0038231D" w:rsidRPr="00425944">
        <w:rPr>
          <w:rFonts w:cs="Arial"/>
          <w:szCs w:val="20"/>
        </w:rPr>
        <w:t xml:space="preserve"> The </w:t>
      </w:r>
      <w:r w:rsidR="00460B75" w:rsidRPr="00425944">
        <w:rPr>
          <w:rFonts w:cs="Arial"/>
          <w:szCs w:val="20"/>
        </w:rPr>
        <w:t xml:space="preserve">programs </w:t>
      </w:r>
      <w:r w:rsidR="0038231D" w:rsidRPr="00425944">
        <w:rPr>
          <w:rFonts w:cs="Arial"/>
          <w:szCs w:val="20"/>
        </w:rPr>
        <w:t xml:space="preserve">have </w:t>
      </w:r>
      <w:r w:rsidR="00DA2DA4" w:rsidRPr="00425944">
        <w:rPr>
          <w:rFonts w:cs="Arial"/>
          <w:szCs w:val="20"/>
        </w:rPr>
        <w:t xml:space="preserve">consultative </w:t>
      </w:r>
      <w:r w:rsidR="0038231D" w:rsidRPr="00425944">
        <w:rPr>
          <w:rFonts w:cs="Arial"/>
          <w:szCs w:val="20"/>
        </w:rPr>
        <w:t xml:space="preserve">support of </w:t>
      </w:r>
      <w:r w:rsidR="00460B75" w:rsidRPr="00425944">
        <w:rPr>
          <w:rFonts w:cs="Arial"/>
          <w:szCs w:val="20"/>
        </w:rPr>
        <w:t xml:space="preserve">Professional Support Services staff, such as </w:t>
      </w:r>
      <w:r w:rsidR="00801F9E" w:rsidRPr="00425944">
        <w:rPr>
          <w:rFonts w:cs="Arial"/>
          <w:szCs w:val="20"/>
        </w:rPr>
        <w:t>an occupational</w:t>
      </w:r>
      <w:r w:rsidR="002D2284" w:rsidRPr="00425944">
        <w:rPr>
          <w:rFonts w:cs="Arial"/>
          <w:szCs w:val="20"/>
        </w:rPr>
        <w:t xml:space="preserve"> therapist</w:t>
      </w:r>
      <w:r w:rsidR="00801F9E" w:rsidRPr="00425944">
        <w:rPr>
          <w:rFonts w:cs="Arial"/>
          <w:szCs w:val="20"/>
        </w:rPr>
        <w:t>/physio</w:t>
      </w:r>
      <w:r w:rsidR="00CE4EF7" w:rsidRPr="00425944">
        <w:rPr>
          <w:rFonts w:cs="Arial"/>
          <w:szCs w:val="20"/>
        </w:rPr>
        <w:t xml:space="preserve">therapist (OT/PT), </w:t>
      </w:r>
      <w:r w:rsidR="00DA2DA4" w:rsidRPr="00425944">
        <w:rPr>
          <w:rFonts w:cs="Arial"/>
          <w:szCs w:val="20"/>
        </w:rPr>
        <w:t>speech-</w:t>
      </w:r>
      <w:r w:rsidR="0038231D" w:rsidRPr="00425944">
        <w:rPr>
          <w:rFonts w:cs="Arial"/>
          <w:szCs w:val="20"/>
        </w:rPr>
        <w:t>language pathologist, psycho</w:t>
      </w:r>
      <w:r w:rsidR="00CE4EF7" w:rsidRPr="00425944">
        <w:rPr>
          <w:rFonts w:cs="Arial"/>
          <w:szCs w:val="20"/>
        </w:rPr>
        <w:t>logist and social worker,</w:t>
      </w:r>
      <w:r w:rsidR="00DA5882" w:rsidRPr="00425944">
        <w:rPr>
          <w:rFonts w:cs="Arial"/>
          <w:szCs w:val="20"/>
        </w:rPr>
        <w:t xml:space="preserve"> </w:t>
      </w:r>
      <w:r w:rsidR="00CE4EF7" w:rsidRPr="00425944">
        <w:rPr>
          <w:rFonts w:cs="Arial"/>
          <w:szCs w:val="20"/>
        </w:rPr>
        <w:t>who provide</w:t>
      </w:r>
      <w:r w:rsidR="0038231D" w:rsidRPr="00425944">
        <w:rPr>
          <w:rFonts w:cs="Arial"/>
          <w:szCs w:val="20"/>
        </w:rPr>
        <w:t xml:space="preserve"> input regarding programming strategies to address the often complex needs of this community of learners.</w:t>
      </w:r>
      <w:r w:rsidR="00B13D4E" w:rsidRPr="00425944">
        <w:rPr>
          <w:rFonts w:cs="Arial"/>
          <w:szCs w:val="20"/>
        </w:rPr>
        <w:t xml:space="preserve"> The recommended class size is 10.</w:t>
      </w:r>
    </w:p>
    <w:p w:rsidR="00926DD7" w:rsidRPr="00425944" w:rsidRDefault="00926DD7" w:rsidP="004225FB">
      <w:pPr>
        <w:spacing w:before="200"/>
        <w:ind w:right="-180"/>
        <w:rPr>
          <w:rFonts w:ascii="Times New Roman" w:hAnsi="Times New Roman"/>
          <w:b/>
          <w:i/>
          <w:sz w:val="26"/>
          <w:szCs w:val="26"/>
        </w:rPr>
      </w:pPr>
      <w:r w:rsidRPr="00425944">
        <w:rPr>
          <w:rFonts w:ascii="Times New Roman" w:hAnsi="Times New Roman"/>
          <w:b/>
          <w:i/>
          <w:sz w:val="26"/>
          <w:szCs w:val="26"/>
        </w:rPr>
        <w:t>In Secondary Schools:</w:t>
      </w:r>
    </w:p>
    <w:p w:rsidR="0071126B" w:rsidRPr="00425944" w:rsidRDefault="007F0DB7" w:rsidP="00DA2DA4">
      <w:pPr>
        <w:spacing w:before="60"/>
        <w:ind w:right="-180"/>
        <w:rPr>
          <w:rFonts w:cs="Arial"/>
          <w:szCs w:val="20"/>
        </w:rPr>
      </w:pPr>
      <w:r w:rsidRPr="00425944">
        <w:rPr>
          <w:rFonts w:cs="Arial"/>
          <w:szCs w:val="20"/>
        </w:rPr>
        <w:t xml:space="preserve">Special Education Class Full Time placements for secondary </w:t>
      </w:r>
      <w:r w:rsidR="00D8211A" w:rsidRPr="00425944">
        <w:rPr>
          <w:rFonts w:cs="Arial"/>
          <w:szCs w:val="20"/>
        </w:rPr>
        <w:t>students with Developmental D</w:t>
      </w:r>
      <w:r w:rsidRPr="00425944">
        <w:rPr>
          <w:rFonts w:cs="Arial"/>
          <w:szCs w:val="20"/>
        </w:rPr>
        <w:t xml:space="preserve">isabilities </w:t>
      </w:r>
      <w:r w:rsidR="00926DD7" w:rsidRPr="00425944">
        <w:rPr>
          <w:rFonts w:cs="Arial"/>
          <w:szCs w:val="20"/>
        </w:rPr>
        <w:t xml:space="preserve">are characterized by a smaller class size with a reduced pupil teacher ratio and educational assistant support, including </w:t>
      </w:r>
      <w:r w:rsidR="00593F3D" w:rsidRPr="00425944">
        <w:rPr>
          <w:rFonts w:cs="Arial"/>
          <w:szCs w:val="20"/>
        </w:rPr>
        <w:t>a noon hour assistant</w:t>
      </w:r>
      <w:r w:rsidR="00926DD7" w:rsidRPr="00425944">
        <w:rPr>
          <w:rFonts w:cs="Arial"/>
          <w:szCs w:val="20"/>
        </w:rPr>
        <w:t xml:space="preserve">. </w:t>
      </w:r>
      <w:r w:rsidRPr="00425944">
        <w:rPr>
          <w:rFonts w:cs="Arial"/>
          <w:szCs w:val="20"/>
        </w:rPr>
        <w:t>They</w:t>
      </w:r>
      <w:r w:rsidR="00926DD7" w:rsidRPr="00425944">
        <w:rPr>
          <w:rFonts w:cs="Arial"/>
          <w:szCs w:val="20"/>
        </w:rPr>
        <w:t xml:space="preserve"> provide targeted</w:t>
      </w:r>
      <w:r w:rsidR="00CE4EF7" w:rsidRPr="00425944">
        <w:rPr>
          <w:rFonts w:cs="Arial"/>
          <w:szCs w:val="20"/>
        </w:rPr>
        <w:t xml:space="preserve"> </w:t>
      </w:r>
      <w:r w:rsidR="00BA3C3D" w:rsidRPr="00425944">
        <w:rPr>
          <w:rFonts w:cs="Arial"/>
          <w:szCs w:val="20"/>
        </w:rPr>
        <w:t>i</w:t>
      </w:r>
      <w:r w:rsidR="00926DD7" w:rsidRPr="00425944">
        <w:rPr>
          <w:rFonts w:cs="Arial"/>
          <w:szCs w:val="20"/>
        </w:rPr>
        <w:t>nstruction in alternative curriculum.</w:t>
      </w:r>
      <w:r w:rsidR="00B9540F" w:rsidRPr="00425944">
        <w:rPr>
          <w:rFonts w:cs="Arial"/>
          <w:szCs w:val="20"/>
        </w:rPr>
        <w:t xml:space="preserve"> </w:t>
      </w:r>
      <w:r w:rsidR="00AB5FD3" w:rsidRPr="00425944">
        <w:rPr>
          <w:rFonts w:cs="Arial"/>
          <w:szCs w:val="20"/>
        </w:rPr>
        <w:t xml:space="preserve">While </w:t>
      </w:r>
      <w:r w:rsidR="00D8211A" w:rsidRPr="00425944">
        <w:rPr>
          <w:rFonts w:cs="Arial"/>
          <w:szCs w:val="20"/>
        </w:rPr>
        <w:t>regular class</w:t>
      </w:r>
      <w:r w:rsidR="00AB5FD3" w:rsidRPr="00425944">
        <w:rPr>
          <w:rFonts w:cs="Arial"/>
          <w:szCs w:val="20"/>
        </w:rPr>
        <w:t xml:space="preserve"> integration is not offered, p</w:t>
      </w:r>
      <w:r w:rsidR="0004231D" w:rsidRPr="00425944">
        <w:rPr>
          <w:rFonts w:cs="Arial"/>
          <w:szCs w:val="20"/>
        </w:rPr>
        <w:t>lanned</w:t>
      </w:r>
      <w:r w:rsidR="00B9540F" w:rsidRPr="00425944">
        <w:rPr>
          <w:rFonts w:cs="Arial"/>
          <w:szCs w:val="20"/>
        </w:rPr>
        <w:t xml:space="preserve"> opportunities </w:t>
      </w:r>
      <w:r w:rsidR="0004231D" w:rsidRPr="00425944">
        <w:rPr>
          <w:rFonts w:cs="Arial"/>
          <w:szCs w:val="20"/>
        </w:rPr>
        <w:t xml:space="preserve">for students </w:t>
      </w:r>
      <w:r w:rsidR="00B9540F" w:rsidRPr="00425944">
        <w:rPr>
          <w:rFonts w:cs="Arial"/>
          <w:szCs w:val="20"/>
        </w:rPr>
        <w:t xml:space="preserve">to be included in the </w:t>
      </w:r>
      <w:r w:rsidR="0004231D" w:rsidRPr="00425944">
        <w:rPr>
          <w:rFonts w:cs="Arial"/>
          <w:szCs w:val="20"/>
        </w:rPr>
        <w:t>life</w:t>
      </w:r>
      <w:r w:rsidR="00B9540F" w:rsidRPr="00425944">
        <w:rPr>
          <w:rFonts w:cs="Arial"/>
          <w:szCs w:val="20"/>
        </w:rPr>
        <w:t xml:space="preserve"> of the school are </w:t>
      </w:r>
      <w:r w:rsidR="0004231D" w:rsidRPr="00425944">
        <w:rPr>
          <w:rFonts w:cs="Arial"/>
          <w:szCs w:val="20"/>
        </w:rPr>
        <w:t>expected</w:t>
      </w:r>
      <w:r w:rsidR="00B9540F" w:rsidRPr="00425944">
        <w:rPr>
          <w:rFonts w:cs="Arial"/>
          <w:szCs w:val="20"/>
        </w:rPr>
        <w:t xml:space="preserve">. </w:t>
      </w:r>
      <w:r w:rsidR="00593F3D" w:rsidRPr="00425944">
        <w:rPr>
          <w:rFonts w:cs="Arial"/>
          <w:szCs w:val="20"/>
        </w:rPr>
        <w:t>The programs have consultative support of Professional Support Services staff, such as an occupational therapist/physiotherapist (OT/PT), speech-language pathologist, psychologist and social worker, who provide input regarding programming strategies to address the often complex needs of this community of learners. The recommended class size is 10.</w:t>
      </w:r>
      <w:r w:rsidR="0071126B" w:rsidRPr="00425944">
        <w:br w:type="page"/>
      </w:r>
    </w:p>
    <w:p w:rsidR="001E65C8" w:rsidRPr="00425944" w:rsidRDefault="001E65C8" w:rsidP="0071126B">
      <w:pPr>
        <w:pStyle w:val="Heading3"/>
        <w:spacing w:before="0"/>
        <w:jc w:val="center"/>
        <w:rPr>
          <w:rFonts w:cs="Arial"/>
          <w:szCs w:val="20"/>
          <w:u w:val="single"/>
        </w:rPr>
      </w:pPr>
      <w:bookmarkStart w:id="131" w:name="_Giftedness"/>
      <w:bookmarkStart w:id="132" w:name="_Toc492016817"/>
      <w:bookmarkEnd w:id="131"/>
      <w:r w:rsidRPr="00425944">
        <w:rPr>
          <w:u w:val="single"/>
        </w:rPr>
        <w:lastRenderedPageBreak/>
        <w:t>Giftedness</w:t>
      </w:r>
      <w:bookmarkEnd w:id="132"/>
    </w:p>
    <w:p w:rsidR="001E65C8" w:rsidRPr="00425944" w:rsidRDefault="001E65C8" w:rsidP="00BC0008">
      <w:pPr>
        <w:rPr>
          <w:rFonts w:ascii="Times New Roman" w:hAnsi="Times New Roman"/>
          <w:b/>
          <w:iCs/>
          <w:sz w:val="28"/>
          <w:szCs w:val="28"/>
        </w:rPr>
      </w:pPr>
      <w:r w:rsidRPr="00425944">
        <w:rPr>
          <w:rFonts w:ascii="Times New Roman" w:hAnsi="Times New Roman"/>
          <w:b/>
          <w:iCs/>
          <w:sz w:val="28"/>
          <w:szCs w:val="28"/>
        </w:rPr>
        <w:t>Ministry Definition</w:t>
      </w:r>
    </w:p>
    <w:p w:rsidR="001E65C8" w:rsidRPr="00425944" w:rsidRDefault="001E65C8" w:rsidP="001E65C8">
      <w:pPr>
        <w:rPr>
          <w:rFonts w:cs="Arial"/>
          <w:szCs w:val="20"/>
        </w:rPr>
      </w:pPr>
      <w:r w:rsidRPr="00425944">
        <w:rPr>
          <w:rFonts w:cs="Arial"/>
          <w:szCs w:val="20"/>
        </w:rPr>
        <w:t>An unusually advanced degree of general intellectual ability that requires differentiated learning experiences of a depth and breadth beyond those normally provided in the regular school program to satisfy the level of educational potential indicated.</w:t>
      </w:r>
    </w:p>
    <w:p w:rsidR="001E65C8" w:rsidRPr="00425944" w:rsidRDefault="001E65C8" w:rsidP="00BC0008">
      <w:pPr>
        <w:spacing w:before="200"/>
        <w:rPr>
          <w:rFonts w:ascii="Times New Roman" w:hAnsi="Times New Roman"/>
          <w:b/>
          <w:sz w:val="28"/>
          <w:szCs w:val="28"/>
        </w:rPr>
      </w:pPr>
      <w:r w:rsidRPr="00425944">
        <w:rPr>
          <w:rFonts w:ascii="Times New Roman" w:hAnsi="Times New Roman"/>
          <w:b/>
          <w:sz w:val="28"/>
          <w:szCs w:val="28"/>
        </w:rPr>
        <w:t xml:space="preserve">New TDSB </w:t>
      </w:r>
      <w:r w:rsidR="004E51C5" w:rsidRPr="00425944">
        <w:rPr>
          <w:rFonts w:ascii="Times New Roman" w:hAnsi="Times New Roman"/>
          <w:b/>
          <w:sz w:val="28"/>
          <w:szCs w:val="28"/>
        </w:rPr>
        <w:t>“</w:t>
      </w:r>
      <w:r w:rsidRPr="00425944">
        <w:rPr>
          <w:rFonts w:ascii="Times New Roman" w:hAnsi="Times New Roman"/>
          <w:b/>
          <w:sz w:val="28"/>
          <w:szCs w:val="28"/>
        </w:rPr>
        <w:t>Universal Screening Process</w:t>
      </w:r>
      <w:r w:rsidR="004E51C5" w:rsidRPr="00425944">
        <w:rPr>
          <w:rFonts w:ascii="Times New Roman" w:hAnsi="Times New Roman"/>
          <w:b/>
          <w:sz w:val="28"/>
          <w:szCs w:val="28"/>
        </w:rPr>
        <w:t>”</w:t>
      </w:r>
      <w:r w:rsidRPr="00425944">
        <w:rPr>
          <w:rFonts w:ascii="Times New Roman" w:hAnsi="Times New Roman"/>
          <w:b/>
          <w:sz w:val="28"/>
          <w:szCs w:val="28"/>
        </w:rPr>
        <w:t xml:space="preserve"> and Identification of Giftedness</w:t>
      </w:r>
    </w:p>
    <w:p w:rsidR="001E65C8" w:rsidRPr="00425944" w:rsidRDefault="008C61E0" w:rsidP="001E65C8">
      <w:pPr>
        <w:spacing w:after="60"/>
        <w:rPr>
          <w:rFonts w:cs="Arial"/>
          <w:szCs w:val="20"/>
        </w:rPr>
      </w:pPr>
      <w:r w:rsidRPr="00425944">
        <w:rPr>
          <w:rFonts w:cs="Arial"/>
          <w:szCs w:val="20"/>
        </w:rPr>
        <w:t xml:space="preserve">In </w:t>
      </w:r>
      <w:r w:rsidR="001E65C8" w:rsidRPr="00425944">
        <w:rPr>
          <w:rFonts w:cs="Arial"/>
          <w:szCs w:val="20"/>
        </w:rPr>
        <w:t>2016, the TDSB introduc</w:t>
      </w:r>
      <w:r w:rsidRPr="00425944">
        <w:rPr>
          <w:rFonts w:cs="Arial"/>
          <w:szCs w:val="20"/>
        </w:rPr>
        <w:t>ed</w:t>
      </w:r>
      <w:r w:rsidR="001E65C8" w:rsidRPr="00425944">
        <w:rPr>
          <w:rFonts w:cs="Arial"/>
          <w:szCs w:val="20"/>
        </w:rPr>
        <w:t xml:space="preserve"> a</w:t>
      </w:r>
      <w:r w:rsidRPr="00425944">
        <w:rPr>
          <w:rFonts w:cs="Arial"/>
          <w:szCs w:val="20"/>
        </w:rPr>
        <w:t>n annual</w:t>
      </w:r>
      <w:r w:rsidR="00FD7E3C" w:rsidRPr="00425944">
        <w:rPr>
          <w:rFonts w:cs="Arial"/>
          <w:szCs w:val="20"/>
        </w:rPr>
        <w:t xml:space="preserve"> </w:t>
      </w:r>
      <w:hyperlink w:anchor="_Universal_Screening_Process" w:history="1">
        <w:r w:rsidR="00FD7E3C" w:rsidRPr="00425944">
          <w:rPr>
            <w:rStyle w:val="Hyperlink"/>
            <w:rFonts w:cs="Arial"/>
            <w:color w:val="auto"/>
            <w:szCs w:val="20"/>
          </w:rPr>
          <w:t>Universal Screening P</w:t>
        </w:r>
        <w:r w:rsidR="001E65C8" w:rsidRPr="00425944">
          <w:rPr>
            <w:rStyle w:val="Hyperlink"/>
            <w:rFonts w:cs="Arial"/>
            <w:color w:val="auto"/>
            <w:szCs w:val="20"/>
          </w:rPr>
          <w:t>rocess</w:t>
        </w:r>
      </w:hyperlink>
      <w:r w:rsidR="001E65C8" w:rsidRPr="00425944">
        <w:rPr>
          <w:rFonts w:cs="Arial"/>
          <w:szCs w:val="20"/>
        </w:rPr>
        <w:t xml:space="preserve"> for all Grade 3 students. The purpose of </w:t>
      </w:r>
      <w:r w:rsidRPr="00425944">
        <w:rPr>
          <w:rFonts w:cs="Arial"/>
          <w:szCs w:val="20"/>
        </w:rPr>
        <w:t xml:space="preserve">the process </w:t>
      </w:r>
      <w:r w:rsidR="001E65C8" w:rsidRPr="00425944">
        <w:rPr>
          <w:rFonts w:cs="Arial"/>
          <w:szCs w:val="20"/>
        </w:rPr>
        <w:t xml:space="preserve">is to provide comprehensive information to classroom teachers about the learning strengths and needs of </w:t>
      </w:r>
      <w:r w:rsidR="00801F9E" w:rsidRPr="00425944">
        <w:rPr>
          <w:rFonts w:cs="Arial"/>
          <w:szCs w:val="20"/>
        </w:rPr>
        <w:t xml:space="preserve">all </w:t>
      </w:r>
      <w:r w:rsidR="001E65C8" w:rsidRPr="00425944">
        <w:rPr>
          <w:rFonts w:cs="Arial"/>
          <w:szCs w:val="20"/>
        </w:rPr>
        <w:t xml:space="preserve">students and to assist in identification and program planning. Another objective in adopting this universal screening process is to make the process of identification for giftedness more comprehensive and equitable. </w:t>
      </w:r>
    </w:p>
    <w:p w:rsidR="001E65C8" w:rsidRPr="00425944" w:rsidRDefault="001E65C8" w:rsidP="001E65C8">
      <w:pPr>
        <w:spacing w:after="60"/>
        <w:rPr>
          <w:rFonts w:cs="Arial"/>
          <w:szCs w:val="20"/>
        </w:rPr>
      </w:pPr>
      <w:r w:rsidRPr="00425944">
        <w:rPr>
          <w:rFonts w:cs="Arial"/>
          <w:szCs w:val="20"/>
        </w:rPr>
        <w:t>Under the new Universal Screening Process, the pathway for Gifted Identification will include the following steps:</w:t>
      </w:r>
    </w:p>
    <w:p w:rsidR="001E65C8" w:rsidRPr="00425944" w:rsidRDefault="001E65C8" w:rsidP="00275235">
      <w:pPr>
        <w:pStyle w:val="ListParagraph"/>
        <w:numPr>
          <w:ilvl w:val="0"/>
          <w:numId w:val="222"/>
        </w:numPr>
        <w:spacing w:after="60"/>
        <w:ind w:left="540"/>
        <w:rPr>
          <w:rFonts w:cs="Arial"/>
          <w:b/>
          <w:szCs w:val="20"/>
        </w:rPr>
      </w:pPr>
      <w:r w:rsidRPr="00425944">
        <w:rPr>
          <w:rFonts w:cs="Arial"/>
          <w:b/>
          <w:szCs w:val="20"/>
        </w:rPr>
        <w:t xml:space="preserve">STEP 1: Universal screening of </w:t>
      </w:r>
      <w:r w:rsidR="00FD7E3C" w:rsidRPr="00425944">
        <w:rPr>
          <w:rFonts w:cs="Arial"/>
          <w:b/>
          <w:szCs w:val="20"/>
        </w:rPr>
        <w:t xml:space="preserve">all </w:t>
      </w:r>
      <w:r w:rsidRPr="00425944">
        <w:rPr>
          <w:rFonts w:cs="Arial"/>
          <w:b/>
          <w:szCs w:val="20"/>
        </w:rPr>
        <w:t xml:space="preserve">Grade 3 students through a group test, using the Canadian Cognitive Abilities Test (CCAT 7) </w:t>
      </w:r>
    </w:p>
    <w:p w:rsidR="001E65C8" w:rsidRPr="00425944" w:rsidRDefault="001E65C8" w:rsidP="00801F9E">
      <w:pPr>
        <w:spacing w:before="60" w:after="60"/>
        <w:ind w:left="540"/>
        <w:rPr>
          <w:rFonts w:cs="Arial"/>
          <w:szCs w:val="20"/>
        </w:rPr>
      </w:pPr>
      <w:r w:rsidRPr="00425944">
        <w:rPr>
          <w:rFonts w:cs="Arial"/>
          <w:szCs w:val="20"/>
        </w:rPr>
        <w:t xml:space="preserve">This test </w:t>
      </w:r>
      <w:r w:rsidR="00FD7E3C" w:rsidRPr="00425944">
        <w:rPr>
          <w:rFonts w:cs="Arial"/>
          <w:szCs w:val="20"/>
        </w:rPr>
        <w:t xml:space="preserve">is </w:t>
      </w:r>
      <w:r w:rsidRPr="00425944">
        <w:rPr>
          <w:rFonts w:cs="Arial"/>
          <w:szCs w:val="20"/>
        </w:rPr>
        <w:t xml:space="preserve">administered in </w:t>
      </w:r>
      <w:r w:rsidR="00593F3D" w:rsidRPr="00425944">
        <w:rPr>
          <w:rFonts w:cs="Arial"/>
          <w:szCs w:val="20"/>
        </w:rPr>
        <w:t>October</w:t>
      </w:r>
      <w:r w:rsidRPr="00425944">
        <w:rPr>
          <w:rFonts w:cs="Arial"/>
          <w:szCs w:val="20"/>
        </w:rPr>
        <w:t xml:space="preserve"> and is used to assist teachers in developing a classroom profile of student functioning to support program planning. Discussion around any required accommodations for students takes place before testing, through the </w:t>
      </w:r>
      <w:hyperlink w:anchor="_The_In-School_Team" w:history="1">
        <w:r w:rsidRPr="00425944">
          <w:rPr>
            <w:rStyle w:val="Hyperlink"/>
            <w:rFonts w:cs="Arial"/>
            <w:color w:val="auto"/>
            <w:szCs w:val="20"/>
          </w:rPr>
          <w:t>In</w:t>
        </w:r>
        <w:r w:rsidRPr="00425944">
          <w:rPr>
            <w:rStyle w:val="Hyperlink"/>
            <w:color w:val="auto"/>
            <w:sz w:val="16"/>
            <w:szCs w:val="16"/>
          </w:rPr>
          <w:t>-</w:t>
        </w:r>
        <w:r w:rsidR="00B33B4A" w:rsidRPr="00425944">
          <w:rPr>
            <w:rStyle w:val="Hyperlink"/>
            <w:rFonts w:cs="Arial"/>
            <w:color w:val="auto"/>
            <w:szCs w:val="20"/>
          </w:rPr>
          <w:t>S</w:t>
        </w:r>
        <w:r w:rsidRPr="00425944">
          <w:rPr>
            <w:rStyle w:val="Hyperlink"/>
            <w:rFonts w:cs="Arial"/>
            <w:color w:val="auto"/>
            <w:szCs w:val="20"/>
          </w:rPr>
          <w:t>chool Team (IST)</w:t>
        </w:r>
      </w:hyperlink>
      <w:r w:rsidRPr="00425944">
        <w:rPr>
          <w:rFonts w:cs="Arial"/>
          <w:szCs w:val="20"/>
        </w:rPr>
        <w:t xml:space="preserve"> process. Parental permission for their child to participate in the screening test is required and collected through </w:t>
      </w:r>
      <w:r w:rsidR="00DA2DA4" w:rsidRPr="00425944">
        <w:rPr>
          <w:rFonts w:cs="Arial"/>
          <w:szCs w:val="20"/>
        </w:rPr>
        <w:t xml:space="preserve">a </w:t>
      </w:r>
      <w:r w:rsidRPr="00425944">
        <w:rPr>
          <w:rFonts w:cs="Arial"/>
          <w:szCs w:val="20"/>
        </w:rPr>
        <w:t xml:space="preserve">signed </w:t>
      </w:r>
      <w:hyperlink r:id="rId94" w:history="1">
        <w:r w:rsidR="00DA2DA4" w:rsidRPr="00425944">
          <w:rPr>
            <w:rStyle w:val="Hyperlink"/>
            <w:rFonts w:cs="Arial"/>
            <w:color w:val="auto"/>
            <w:szCs w:val="20"/>
          </w:rPr>
          <w:t>consent form</w:t>
        </w:r>
      </w:hyperlink>
      <w:r w:rsidRPr="00425944">
        <w:rPr>
          <w:rFonts w:cs="Arial"/>
          <w:szCs w:val="20"/>
        </w:rPr>
        <w:t xml:space="preserve">. </w:t>
      </w:r>
    </w:p>
    <w:p w:rsidR="001E65C8" w:rsidRPr="00425944" w:rsidRDefault="001E65C8" w:rsidP="00275235">
      <w:pPr>
        <w:pStyle w:val="ListParagraph"/>
        <w:numPr>
          <w:ilvl w:val="0"/>
          <w:numId w:val="222"/>
        </w:numPr>
        <w:spacing w:after="60"/>
        <w:ind w:left="540"/>
        <w:rPr>
          <w:rFonts w:cs="Arial"/>
          <w:szCs w:val="20"/>
        </w:rPr>
      </w:pPr>
      <w:r w:rsidRPr="00425944">
        <w:rPr>
          <w:rFonts w:cs="Arial"/>
          <w:b/>
          <w:szCs w:val="20"/>
        </w:rPr>
        <w:t>STEP 2: Administration of the Gifted Rating Scale</w:t>
      </w:r>
      <w:r w:rsidR="003D2263" w:rsidRPr="00425944">
        <w:rPr>
          <w:rFonts w:cs="Arial"/>
          <w:b/>
          <w:szCs w:val="20"/>
        </w:rPr>
        <w:t xml:space="preserve"> – </w:t>
      </w:r>
      <w:r w:rsidR="003D2263" w:rsidRPr="00425944">
        <w:rPr>
          <w:b/>
        </w:rPr>
        <w:t>School Age Record Form</w:t>
      </w:r>
      <w:r w:rsidR="003D2263" w:rsidRPr="00425944">
        <w:rPr>
          <w:rFonts w:cs="Arial"/>
          <w:b/>
          <w:szCs w:val="20"/>
        </w:rPr>
        <w:t xml:space="preserve"> </w:t>
      </w:r>
      <w:r w:rsidRPr="00425944">
        <w:rPr>
          <w:rFonts w:cs="Arial"/>
          <w:b/>
          <w:szCs w:val="20"/>
        </w:rPr>
        <w:t>(GRS</w:t>
      </w:r>
      <w:r w:rsidR="005C5644" w:rsidRPr="00425944">
        <w:rPr>
          <w:rFonts w:cs="Arial"/>
          <w:b/>
          <w:szCs w:val="20"/>
        </w:rPr>
        <w:t>-S</w:t>
      </w:r>
      <w:r w:rsidRPr="00425944">
        <w:rPr>
          <w:rFonts w:cs="Arial"/>
          <w:b/>
          <w:szCs w:val="20"/>
        </w:rPr>
        <w:t>) with students who meet the CCAT 7 criteria for potential Giftedness</w:t>
      </w:r>
      <w:r w:rsidRPr="00425944">
        <w:rPr>
          <w:rFonts w:cs="Arial"/>
          <w:szCs w:val="20"/>
        </w:rPr>
        <w:t xml:space="preserve"> </w:t>
      </w:r>
    </w:p>
    <w:p w:rsidR="001E65C8" w:rsidRPr="00425944" w:rsidRDefault="001E65C8" w:rsidP="00801F9E">
      <w:pPr>
        <w:spacing w:before="60" w:after="60"/>
        <w:ind w:left="540"/>
        <w:rPr>
          <w:rFonts w:cs="Arial"/>
          <w:szCs w:val="20"/>
        </w:rPr>
      </w:pPr>
      <w:r w:rsidRPr="00425944">
        <w:rPr>
          <w:rFonts w:cs="Arial"/>
          <w:szCs w:val="20"/>
        </w:rPr>
        <w:t xml:space="preserve">GRS is a teacher measure of academic performance, creativity and motivation. It is supported by a great deal of cross-cultural research and has excellent validity and reliability. It enables staff to capture a broader range of characteristics than can be realized in IQ testing alone. </w:t>
      </w:r>
    </w:p>
    <w:p w:rsidR="001E65C8" w:rsidRPr="00425944" w:rsidRDefault="001E65C8" w:rsidP="00275235">
      <w:pPr>
        <w:pStyle w:val="ListParagraph"/>
        <w:numPr>
          <w:ilvl w:val="0"/>
          <w:numId w:val="222"/>
        </w:numPr>
        <w:spacing w:after="60"/>
        <w:ind w:left="540"/>
        <w:rPr>
          <w:rFonts w:cs="Arial"/>
          <w:b/>
          <w:szCs w:val="20"/>
        </w:rPr>
      </w:pPr>
      <w:r w:rsidRPr="00425944">
        <w:rPr>
          <w:rFonts w:cs="Arial"/>
          <w:b/>
          <w:szCs w:val="20"/>
        </w:rPr>
        <w:t>STEP 3: School Support Team consideration of CCAT 7 and GRS</w:t>
      </w:r>
      <w:r w:rsidR="007E08B4" w:rsidRPr="00425944">
        <w:rPr>
          <w:rFonts w:cs="Arial"/>
          <w:b/>
          <w:szCs w:val="20"/>
        </w:rPr>
        <w:t>-S</w:t>
      </w:r>
      <w:r w:rsidRPr="00425944">
        <w:rPr>
          <w:rFonts w:cs="Arial"/>
          <w:b/>
          <w:szCs w:val="20"/>
        </w:rPr>
        <w:t xml:space="preserve"> test results</w:t>
      </w:r>
    </w:p>
    <w:p w:rsidR="001E65C8" w:rsidRPr="00425944" w:rsidRDefault="001E65C8" w:rsidP="00801F9E">
      <w:pPr>
        <w:spacing w:before="60" w:after="60"/>
        <w:ind w:left="540"/>
        <w:rPr>
          <w:rFonts w:cs="Arial"/>
          <w:szCs w:val="20"/>
        </w:rPr>
      </w:pPr>
      <w:r w:rsidRPr="00425944">
        <w:rPr>
          <w:rFonts w:cs="Arial"/>
          <w:szCs w:val="20"/>
        </w:rPr>
        <w:t>The test results from the CCAT 7 and the GRS</w:t>
      </w:r>
      <w:r w:rsidR="005C5644" w:rsidRPr="00425944">
        <w:rPr>
          <w:rFonts w:cs="Arial"/>
          <w:szCs w:val="20"/>
        </w:rPr>
        <w:t>-S</w:t>
      </w:r>
      <w:r w:rsidRPr="00425944">
        <w:rPr>
          <w:rFonts w:cs="Arial"/>
          <w:szCs w:val="20"/>
        </w:rPr>
        <w:t xml:space="preserve"> are considered by the </w:t>
      </w:r>
      <w:hyperlink w:anchor="_The_School_Support" w:history="1">
        <w:r w:rsidRPr="00425944">
          <w:rPr>
            <w:rStyle w:val="Hyperlink"/>
            <w:rFonts w:cs="Arial"/>
            <w:color w:val="auto"/>
            <w:szCs w:val="20"/>
          </w:rPr>
          <w:t>School Support Team (SST)</w:t>
        </w:r>
      </w:hyperlink>
      <w:r w:rsidRPr="00425944">
        <w:rPr>
          <w:rFonts w:cs="Arial"/>
          <w:szCs w:val="20"/>
        </w:rPr>
        <w:t xml:space="preserve"> to determine if further assessment is warranted. Depending on the findings, the SST may recommend referral of a student for an individual intellectual assessment. One purpose for such an assessment is for possible identification of Giftedness at an </w:t>
      </w:r>
      <w:hyperlink w:anchor="_The_Identification_Placement" w:history="1">
        <w:r w:rsidRPr="00425944">
          <w:rPr>
            <w:rStyle w:val="Hyperlink"/>
            <w:rFonts w:cs="Arial"/>
            <w:color w:val="auto"/>
            <w:szCs w:val="20"/>
          </w:rPr>
          <w:t>Identification, Placement and Review Committee (IPRC)</w:t>
        </w:r>
      </w:hyperlink>
      <w:r w:rsidRPr="00425944">
        <w:rPr>
          <w:rFonts w:cs="Arial"/>
          <w:szCs w:val="20"/>
        </w:rPr>
        <w:t xml:space="preserve"> meeting. </w:t>
      </w:r>
    </w:p>
    <w:p w:rsidR="004E5715" w:rsidRPr="00425944" w:rsidRDefault="002D2284" w:rsidP="004E5715">
      <w:r w:rsidRPr="00425944">
        <w:t xml:space="preserve">Information about the process is posted </w:t>
      </w:r>
      <w:r w:rsidR="00262678" w:rsidRPr="00425944">
        <w:t xml:space="preserve">at </w:t>
      </w:r>
      <w:hyperlink r:id="rId95" w:history="1">
        <w:r w:rsidR="005C404F" w:rsidRPr="00425944">
          <w:rPr>
            <w:rStyle w:val="Hyperlink"/>
            <w:color w:val="auto"/>
          </w:rPr>
          <w:t>http://www.tdsb.on.ca/EarlyYears/SpecialEducation.aspx</w:t>
        </w:r>
      </w:hyperlink>
      <w:r w:rsidR="005C404F" w:rsidRPr="00425944">
        <w:t xml:space="preserve">  and includes</w:t>
      </w:r>
      <w:r w:rsidRPr="00425944">
        <w:t xml:space="preserve"> a </w:t>
      </w:r>
      <w:r w:rsidR="004E5715" w:rsidRPr="00425944">
        <w:t xml:space="preserve"> </w:t>
      </w:r>
      <w:hyperlink r:id="rId96" w:history="1">
        <w:r w:rsidR="004E5715" w:rsidRPr="00425944">
          <w:rPr>
            <w:rStyle w:val="Hyperlink"/>
            <w:color w:val="auto"/>
          </w:rPr>
          <w:t>Q &amp; A</w:t>
        </w:r>
      </w:hyperlink>
      <w:r w:rsidR="004E5715" w:rsidRPr="00425944">
        <w:t xml:space="preserve"> about the Universal Screening Test, additional </w:t>
      </w:r>
      <w:hyperlink r:id="rId97" w:history="1">
        <w:r w:rsidR="004E5715" w:rsidRPr="00425944">
          <w:rPr>
            <w:rStyle w:val="Hyperlink"/>
            <w:color w:val="auto"/>
          </w:rPr>
          <w:t>Information for Parents</w:t>
        </w:r>
      </w:hyperlink>
      <w:r w:rsidR="004E5715" w:rsidRPr="00425944">
        <w:t xml:space="preserve"> and a copy of the </w:t>
      </w:r>
      <w:hyperlink r:id="rId98" w:history="1">
        <w:r w:rsidR="004E5715" w:rsidRPr="00425944">
          <w:rPr>
            <w:rStyle w:val="Hyperlink"/>
            <w:color w:val="auto"/>
          </w:rPr>
          <w:t>Parental Consent Form</w:t>
        </w:r>
      </w:hyperlink>
      <w:r w:rsidRPr="00425944">
        <w:t xml:space="preserve"> to take the CCAT.</w:t>
      </w:r>
    </w:p>
    <w:p w:rsidR="00264ACB" w:rsidRPr="00425944" w:rsidRDefault="00264ACB" w:rsidP="00264ACB">
      <w:r w:rsidRPr="00425944">
        <w:t>For students who did NOT participate in the Universal Screening Process – Grade 3 (e.g., students in Grade 3 who missed the screening or students in Grades 4 and up), requests for psychological testing must follow the established In-School Team and Sc</w:t>
      </w:r>
      <w:r w:rsidR="00AD674F" w:rsidRPr="00425944">
        <w:t>hool Support Team process. C</w:t>
      </w:r>
      <w:r w:rsidRPr="00425944">
        <w:t>onsideration of an existing or external psychological assessment</w:t>
      </w:r>
      <w:r w:rsidR="00AD674F" w:rsidRPr="00425944">
        <w:t xml:space="preserve"> in contemplation of an IPRC,</w:t>
      </w:r>
      <w:r w:rsidRPr="00425944">
        <w:t xml:space="preserve"> </w:t>
      </w:r>
      <w:r w:rsidR="00AD674F" w:rsidRPr="00425944">
        <w:t xml:space="preserve">as well as parent requests for an </w:t>
      </w:r>
      <w:proofErr w:type="gramStart"/>
      <w:r w:rsidR="00AD674F" w:rsidRPr="00425944">
        <w:t>IPRC,</w:t>
      </w:r>
      <w:proofErr w:type="gramEnd"/>
      <w:r w:rsidRPr="00425944">
        <w:t xml:space="preserve"> must follow the regular IST/SST process. </w:t>
      </w:r>
    </w:p>
    <w:p w:rsidR="00264ACB" w:rsidRPr="00425944" w:rsidRDefault="008D5281" w:rsidP="008D5281">
      <w:pPr>
        <w:spacing w:before="0" w:after="200"/>
        <w:rPr>
          <w:szCs w:val="32"/>
        </w:rPr>
      </w:pPr>
      <w:r w:rsidRPr="00425944">
        <w:br w:type="page"/>
      </w:r>
    </w:p>
    <w:p w:rsidR="001E65C8" w:rsidRPr="00425944" w:rsidRDefault="009838E0" w:rsidP="00BC0008">
      <w:pPr>
        <w:tabs>
          <w:tab w:val="left" w:pos="540"/>
        </w:tabs>
        <w:rPr>
          <w:rFonts w:ascii="Times New Roman" w:hAnsi="Times New Roman"/>
          <w:b/>
          <w:iCs/>
          <w:sz w:val="28"/>
          <w:szCs w:val="28"/>
        </w:rPr>
      </w:pPr>
      <w:r w:rsidRPr="00425944">
        <w:rPr>
          <w:rFonts w:ascii="Times New Roman" w:hAnsi="Times New Roman"/>
          <w:b/>
          <w:iCs/>
          <w:sz w:val="28"/>
          <w:szCs w:val="28"/>
        </w:rPr>
        <w:lastRenderedPageBreak/>
        <w:t>IPRC</w:t>
      </w:r>
      <w:r w:rsidR="001E65C8" w:rsidRPr="00425944">
        <w:rPr>
          <w:rFonts w:ascii="Times New Roman" w:hAnsi="Times New Roman"/>
          <w:b/>
          <w:iCs/>
          <w:sz w:val="28"/>
          <w:szCs w:val="28"/>
        </w:rPr>
        <w:t xml:space="preserve"> Determination for Exceptionality: Giftedness </w:t>
      </w:r>
    </w:p>
    <w:p w:rsidR="001E65C8" w:rsidRPr="00425944" w:rsidRDefault="001E65C8" w:rsidP="001E65C8">
      <w:pPr>
        <w:spacing w:after="60"/>
        <w:rPr>
          <w:rFonts w:cs="Arial"/>
          <w:szCs w:val="20"/>
        </w:rPr>
      </w:pPr>
      <w:r w:rsidRPr="00425944">
        <w:rPr>
          <w:rFonts w:cs="Arial"/>
          <w:szCs w:val="20"/>
        </w:rPr>
        <w:t>In making its determination, a TDSB IPRC will consider the following:</w:t>
      </w:r>
    </w:p>
    <w:p w:rsidR="001E65C8" w:rsidRPr="00425944" w:rsidRDefault="001E65C8" w:rsidP="00BC0008">
      <w:pPr>
        <w:spacing w:before="60" w:after="60"/>
        <w:ind w:left="180"/>
        <w:rPr>
          <w:rFonts w:ascii="Times New Roman" w:hAnsi="Times New Roman"/>
          <w:b/>
          <w:i/>
          <w:sz w:val="26"/>
          <w:szCs w:val="26"/>
        </w:rPr>
      </w:pPr>
      <w:r w:rsidRPr="00425944">
        <w:rPr>
          <w:rFonts w:ascii="Times New Roman" w:hAnsi="Times New Roman"/>
          <w:b/>
          <w:i/>
          <w:sz w:val="26"/>
          <w:szCs w:val="26"/>
        </w:rPr>
        <w:t>Classroom Documentation</w:t>
      </w:r>
    </w:p>
    <w:p w:rsidR="003F7EAD" w:rsidRPr="00425944" w:rsidRDefault="003F7EAD" w:rsidP="00631DBD">
      <w:pPr>
        <w:pStyle w:val="ListParagraph"/>
        <w:numPr>
          <w:ilvl w:val="0"/>
          <w:numId w:val="8"/>
        </w:numPr>
        <w:tabs>
          <w:tab w:val="clear" w:pos="216"/>
        </w:tabs>
        <w:spacing w:before="60" w:after="60"/>
        <w:ind w:left="630" w:hanging="270"/>
      </w:pPr>
      <w:r w:rsidRPr="00425944">
        <w:t>Student work samples</w:t>
      </w:r>
    </w:p>
    <w:p w:rsidR="001E65C8" w:rsidRPr="00425944" w:rsidRDefault="001E65C8" w:rsidP="00F869A4">
      <w:pPr>
        <w:spacing w:before="0" w:after="60"/>
        <w:ind w:left="180"/>
        <w:rPr>
          <w:rFonts w:ascii="Times New Roman" w:hAnsi="Times New Roman"/>
          <w:b/>
          <w:i/>
          <w:sz w:val="26"/>
          <w:szCs w:val="26"/>
        </w:rPr>
      </w:pPr>
      <w:r w:rsidRPr="00425944">
        <w:rPr>
          <w:rFonts w:ascii="Times New Roman" w:hAnsi="Times New Roman"/>
          <w:b/>
          <w:i/>
          <w:sz w:val="26"/>
          <w:szCs w:val="26"/>
        </w:rPr>
        <w:t>Educational Assessment</w:t>
      </w:r>
    </w:p>
    <w:p w:rsidR="00A30E7D" w:rsidRPr="00425944" w:rsidRDefault="007E08B4" w:rsidP="00275235">
      <w:pPr>
        <w:numPr>
          <w:ilvl w:val="0"/>
          <w:numId w:val="212"/>
        </w:numPr>
        <w:spacing w:before="60" w:after="60"/>
        <w:ind w:left="630" w:hanging="270"/>
        <w:rPr>
          <w:rFonts w:cs="Arial"/>
          <w:szCs w:val="20"/>
        </w:rPr>
      </w:pPr>
      <w:r w:rsidRPr="00425944">
        <w:rPr>
          <w:rFonts w:cs="Arial"/>
          <w:szCs w:val="20"/>
        </w:rPr>
        <w:t>T</w:t>
      </w:r>
      <w:r w:rsidR="00A30E7D" w:rsidRPr="00425944">
        <w:rPr>
          <w:rFonts w:cs="Arial"/>
          <w:szCs w:val="20"/>
        </w:rPr>
        <w:t>he most recent Provincial Report Card (and where the most recent report card is the Progress Report Card, the previous Provincial Report Card)</w:t>
      </w:r>
    </w:p>
    <w:p w:rsidR="00E62CC7" w:rsidRPr="00425944" w:rsidRDefault="00E62CC7" w:rsidP="00275235">
      <w:pPr>
        <w:pStyle w:val="ListParagraph"/>
        <w:numPr>
          <w:ilvl w:val="0"/>
          <w:numId w:val="212"/>
        </w:numPr>
        <w:spacing w:before="60" w:after="60"/>
        <w:ind w:left="630" w:hanging="270"/>
        <w:rPr>
          <w:rFonts w:cs="Arial"/>
          <w:szCs w:val="20"/>
        </w:rPr>
      </w:pPr>
      <w:r w:rsidRPr="00425944">
        <w:rPr>
          <w:rFonts w:cs="Arial"/>
          <w:szCs w:val="20"/>
        </w:rPr>
        <w:t>Standar</w:t>
      </w:r>
      <w:r w:rsidR="007E08B4" w:rsidRPr="00425944">
        <w:rPr>
          <w:rFonts w:cs="Arial"/>
          <w:szCs w:val="20"/>
        </w:rPr>
        <w:t>dized educational assessments (e</w:t>
      </w:r>
      <w:r w:rsidR="00BB6357" w:rsidRPr="00425944">
        <w:rPr>
          <w:rFonts w:cs="Arial"/>
          <w:szCs w:val="20"/>
        </w:rPr>
        <w:t>.</w:t>
      </w:r>
      <w:r w:rsidRPr="00425944">
        <w:rPr>
          <w:rFonts w:cs="Arial"/>
          <w:szCs w:val="20"/>
        </w:rPr>
        <w:t>g.</w:t>
      </w:r>
      <w:r w:rsidR="007E08B4" w:rsidRPr="00425944">
        <w:rPr>
          <w:rFonts w:cs="Arial"/>
          <w:szCs w:val="20"/>
        </w:rPr>
        <w:t>,</w:t>
      </w:r>
      <w:r w:rsidRPr="00425944">
        <w:rPr>
          <w:rFonts w:cs="Arial"/>
          <w:szCs w:val="20"/>
        </w:rPr>
        <w:t xml:space="preserve"> Developmental Reading Assessment, PRIME, etc.)</w:t>
      </w:r>
    </w:p>
    <w:p w:rsidR="00A30E7D" w:rsidRPr="00425944" w:rsidRDefault="00A30E7D" w:rsidP="00275235">
      <w:pPr>
        <w:pStyle w:val="ListParagraph"/>
        <w:numPr>
          <w:ilvl w:val="0"/>
          <w:numId w:val="212"/>
        </w:numPr>
        <w:spacing w:before="60" w:after="60"/>
        <w:ind w:left="630" w:hanging="270"/>
        <w:rPr>
          <w:rFonts w:cs="Arial"/>
          <w:szCs w:val="20"/>
        </w:rPr>
      </w:pPr>
      <w:r w:rsidRPr="00425944">
        <w:rPr>
          <w:rFonts w:cs="Arial"/>
          <w:szCs w:val="20"/>
        </w:rPr>
        <w:t xml:space="preserve">Results from the </w:t>
      </w:r>
      <w:hyperlink w:anchor="_Universal_Screening_Process" w:history="1">
        <w:r w:rsidRPr="00425944">
          <w:rPr>
            <w:rStyle w:val="Hyperlink"/>
            <w:rFonts w:cs="Arial"/>
            <w:color w:val="auto"/>
            <w:szCs w:val="20"/>
          </w:rPr>
          <w:t>Universal Screening Assessment</w:t>
        </w:r>
      </w:hyperlink>
      <w:r w:rsidRPr="00425944">
        <w:rPr>
          <w:rFonts w:cs="Arial"/>
          <w:szCs w:val="20"/>
        </w:rPr>
        <w:t xml:space="preserve"> (Canadian Cognitive Abilities Test – 7</w:t>
      </w:r>
      <w:r w:rsidRPr="00425944">
        <w:rPr>
          <w:rFonts w:cs="Arial"/>
          <w:szCs w:val="20"/>
          <w:vertAlign w:val="superscript"/>
        </w:rPr>
        <w:t>th</w:t>
      </w:r>
      <w:r w:rsidRPr="00425944">
        <w:rPr>
          <w:rFonts w:cs="Arial"/>
          <w:szCs w:val="20"/>
        </w:rPr>
        <w:t xml:space="preserve"> Edition (CCAT7)</w:t>
      </w:r>
    </w:p>
    <w:p w:rsidR="00A30E7D" w:rsidRPr="00425944" w:rsidRDefault="00A30E7D" w:rsidP="00275235">
      <w:pPr>
        <w:pStyle w:val="ListParagraph"/>
        <w:numPr>
          <w:ilvl w:val="0"/>
          <w:numId w:val="230"/>
        </w:numPr>
        <w:shd w:val="clear" w:color="auto" w:fill="FFFFFF"/>
        <w:spacing w:before="0" w:after="0" w:line="240" w:lineRule="auto"/>
        <w:ind w:left="630" w:hanging="270"/>
        <w:rPr>
          <w:szCs w:val="20"/>
        </w:rPr>
      </w:pPr>
      <w:r w:rsidRPr="00425944">
        <w:rPr>
          <w:rFonts w:cs="Arial"/>
          <w:szCs w:val="20"/>
        </w:rPr>
        <w:t>Results from the Gifted Rating Scale</w:t>
      </w:r>
      <w:r w:rsidR="005C5644" w:rsidRPr="00425944">
        <w:rPr>
          <w:rFonts w:cs="Arial"/>
          <w:szCs w:val="20"/>
        </w:rPr>
        <w:t xml:space="preserve"> –</w:t>
      </w:r>
      <w:r w:rsidR="003D2263" w:rsidRPr="00425944">
        <w:rPr>
          <w:rFonts w:cs="Arial"/>
          <w:szCs w:val="20"/>
        </w:rPr>
        <w:t xml:space="preserve"> </w:t>
      </w:r>
      <w:r w:rsidR="003D2263" w:rsidRPr="00425944">
        <w:t>School Age Record Form</w:t>
      </w:r>
      <w:r w:rsidR="003D2263" w:rsidRPr="00425944">
        <w:rPr>
          <w:rFonts w:cs="Arial"/>
          <w:szCs w:val="20"/>
        </w:rPr>
        <w:t xml:space="preserve"> </w:t>
      </w:r>
      <w:r w:rsidRPr="00425944">
        <w:rPr>
          <w:rFonts w:cs="Arial"/>
          <w:szCs w:val="20"/>
        </w:rPr>
        <w:t>(GRS</w:t>
      </w:r>
      <w:r w:rsidR="005C5644" w:rsidRPr="00425944">
        <w:rPr>
          <w:rFonts w:cs="Arial"/>
          <w:szCs w:val="20"/>
        </w:rPr>
        <w:t>-S</w:t>
      </w:r>
      <w:r w:rsidRPr="00425944">
        <w:rPr>
          <w:rFonts w:cs="Arial"/>
          <w:szCs w:val="20"/>
        </w:rPr>
        <w:t>)</w:t>
      </w:r>
      <w:r w:rsidR="003D2263" w:rsidRPr="00425944">
        <w:rPr>
          <w:rFonts w:cs="Arial"/>
          <w:szCs w:val="20"/>
        </w:rPr>
        <w:t xml:space="preserve"> </w:t>
      </w:r>
      <w:r w:rsidR="005C5644" w:rsidRPr="00425944">
        <w:rPr>
          <w:szCs w:val="20"/>
        </w:rPr>
        <w:t>for students aged up to 13 years, 11 mon</w:t>
      </w:r>
      <w:r w:rsidR="00780F64" w:rsidRPr="00425944">
        <w:rPr>
          <w:szCs w:val="20"/>
        </w:rPr>
        <w:t xml:space="preserve">ths (the upper limit of the GRS-S </w:t>
      </w:r>
      <w:r w:rsidR="005C5644" w:rsidRPr="00425944">
        <w:rPr>
          <w:szCs w:val="20"/>
        </w:rPr>
        <w:t>norms)</w:t>
      </w:r>
    </w:p>
    <w:p w:rsidR="00A30E7D" w:rsidRPr="00425944" w:rsidRDefault="00A30E7D" w:rsidP="00275235">
      <w:pPr>
        <w:pStyle w:val="ListParagraph"/>
        <w:numPr>
          <w:ilvl w:val="0"/>
          <w:numId w:val="212"/>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 </w:t>
      </w:r>
    </w:p>
    <w:p w:rsidR="001E65C8" w:rsidRPr="00425944" w:rsidRDefault="001E65C8" w:rsidP="00BC0008">
      <w:pPr>
        <w:spacing w:before="60" w:after="60"/>
        <w:ind w:left="180"/>
        <w:rPr>
          <w:rFonts w:ascii="Times New Roman" w:hAnsi="Times New Roman"/>
          <w:b/>
          <w:i/>
          <w:sz w:val="26"/>
          <w:szCs w:val="26"/>
        </w:rPr>
      </w:pPr>
      <w:r w:rsidRPr="00425944">
        <w:rPr>
          <w:rFonts w:ascii="Times New Roman" w:hAnsi="Times New Roman"/>
          <w:b/>
          <w:i/>
          <w:sz w:val="26"/>
          <w:szCs w:val="26"/>
        </w:rPr>
        <w:t xml:space="preserve">Input from </w:t>
      </w:r>
      <w:r w:rsidR="00246950" w:rsidRPr="00425944">
        <w:rPr>
          <w:rFonts w:ascii="Times New Roman" w:hAnsi="Times New Roman"/>
          <w:b/>
          <w:i/>
          <w:sz w:val="26"/>
          <w:szCs w:val="26"/>
        </w:rPr>
        <w:t>Parent(s)/Guardian(s)</w:t>
      </w:r>
    </w:p>
    <w:p w:rsidR="00C11449" w:rsidRPr="00425944" w:rsidRDefault="00C11449" w:rsidP="00C11449">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information shared at the IPRC meeting, any documents that parent(s)/guardian(s) may deem relevant </w:t>
      </w:r>
    </w:p>
    <w:p w:rsidR="001E65C8" w:rsidRPr="00425944" w:rsidRDefault="001E65C8" w:rsidP="00BC0008">
      <w:pPr>
        <w:spacing w:before="60" w:after="60"/>
        <w:ind w:left="180"/>
        <w:rPr>
          <w:rFonts w:ascii="Times New Roman" w:hAnsi="Times New Roman"/>
          <w:b/>
          <w:i/>
          <w:sz w:val="26"/>
          <w:szCs w:val="26"/>
        </w:rPr>
      </w:pPr>
      <w:r w:rsidRPr="00425944">
        <w:rPr>
          <w:rFonts w:ascii="Times New Roman" w:hAnsi="Times New Roman"/>
          <w:b/>
          <w:i/>
          <w:sz w:val="26"/>
          <w:szCs w:val="26"/>
        </w:rPr>
        <w:t xml:space="preserve">Professional Assessment  </w:t>
      </w:r>
    </w:p>
    <w:p w:rsidR="0030664E" w:rsidRPr="00425944" w:rsidRDefault="0030664E" w:rsidP="00A30E7D">
      <w:pPr>
        <w:spacing w:before="60"/>
        <w:ind w:left="360"/>
        <w:rPr>
          <w:rFonts w:cs="Arial"/>
          <w:b/>
          <w:szCs w:val="20"/>
        </w:rPr>
      </w:pPr>
      <w:r w:rsidRPr="00425944">
        <w:rPr>
          <w:rFonts w:cs="Arial"/>
          <w:szCs w:val="20"/>
        </w:rPr>
        <w:t xml:space="preserve">An individual </w:t>
      </w:r>
      <w:hyperlink w:anchor="_Psychological_Assessments" w:history="1">
        <w:r w:rsidRPr="00425944">
          <w:rPr>
            <w:rStyle w:val="Hyperlink"/>
            <w:rFonts w:cs="Arial"/>
            <w:color w:val="auto"/>
            <w:szCs w:val="20"/>
          </w:rPr>
          <w:t>psychological assessment</w:t>
        </w:r>
      </w:hyperlink>
      <w:r w:rsidRPr="00425944">
        <w:rPr>
          <w:rFonts w:cs="Arial"/>
          <w:szCs w:val="20"/>
        </w:rPr>
        <w:t xml:space="preserve"> that the student is functioning at or above the 98th percentile on the General Ability Index (GAI) on a recently administered Wechsler Intelligence Scale for Children – 5</w:t>
      </w:r>
      <w:r w:rsidRPr="00425944">
        <w:rPr>
          <w:rFonts w:cs="Arial"/>
          <w:szCs w:val="20"/>
          <w:vertAlign w:val="superscript"/>
        </w:rPr>
        <w:t>th</w:t>
      </w:r>
      <w:r w:rsidRPr="00425944">
        <w:rPr>
          <w:rFonts w:cs="Arial"/>
          <w:szCs w:val="20"/>
        </w:rPr>
        <w:t xml:space="preserve"> Edition (WISC-V), Canadian norms.</w:t>
      </w:r>
    </w:p>
    <w:p w:rsidR="0030664E" w:rsidRPr="00425944" w:rsidRDefault="00FD7E3C" w:rsidP="00F5663E">
      <w:pPr>
        <w:spacing w:after="60"/>
        <w:ind w:left="360"/>
        <w:rPr>
          <w:rFonts w:cs="Arial"/>
          <w:b/>
          <w:i/>
          <w:szCs w:val="20"/>
        </w:rPr>
      </w:pPr>
      <w:r w:rsidRPr="00425944">
        <w:rPr>
          <w:rFonts w:cs="Arial"/>
          <w:b/>
          <w:i/>
          <w:szCs w:val="20"/>
        </w:rPr>
        <w:t>With regards to assessments for Giftedness, please note</w:t>
      </w:r>
      <w:r w:rsidR="0030664E" w:rsidRPr="00425944">
        <w:rPr>
          <w:rFonts w:cs="Arial"/>
          <w:b/>
          <w:i/>
          <w:szCs w:val="20"/>
        </w:rPr>
        <w:t xml:space="preserve">: </w:t>
      </w:r>
    </w:p>
    <w:p w:rsidR="0030664E" w:rsidRPr="00425944" w:rsidRDefault="0030664E" w:rsidP="00275235">
      <w:pPr>
        <w:numPr>
          <w:ilvl w:val="0"/>
          <w:numId w:val="94"/>
        </w:numPr>
        <w:spacing w:before="60" w:after="60"/>
        <w:ind w:hanging="270"/>
        <w:rPr>
          <w:rFonts w:cs="Arial"/>
          <w:szCs w:val="20"/>
        </w:rPr>
      </w:pPr>
      <w:r w:rsidRPr="00425944">
        <w:rPr>
          <w:rFonts w:cs="Arial"/>
          <w:szCs w:val="20"/>
        </w:rPr>
        <w:t>Due to practice effects, TDSB will not accept assessments where the same intelligence t</w:t>
      </w:r>
      <w:r w:rsidR="00BC0008" w:rsidRPr="00425944">
        <w:rPr>
          <w:rFonts w:cs="Arial"/>
          <w:szCs w:val="20"/>
        </w:rPr>
        <w:t xml:space="preserve">est has been used twice in a 12 </w:t>
      </w:r>
      <w:r w:rsidRPr="00425944">
        <w:rPr>
          <w:rFonts w:cs="Arial"/>
          <w:szCs w:val="20"/>
        </w:rPr>
        <w:t>month period.</w:t>
      </w:r>
    </w:p>
    <w:p w:rsidR="0030664E" w:rsidRPr="00425944" w:rsidRDefault="00FD7E3C" w:rsidP="00275235">
      <w:pPr>
        <w:numPr>
          <w:ilvl w:val="0"/>
          <w:numId w:val="94"/>
        </w:numPr>
        <w:spacing w:before="60" w:after="60"/>
        <w:ind w:hanging="270"/>
        <w:rPr>
          <w:rFonts w:cs="Arial"/>
          <w:szCs w:val="20"/>
        </w:rPr>
      </w:pPr>
      <w:r w:rsidRPr="00425944">
        <w:rPr>
          <w:rFonts w:cs="Arial"/>
          <w:szCs w:val="20"/>
        </w:rPr>
        <w:t>A</w:t>
      </w:r>
      <w:r w:rsidR="0030664E" w:rsidRPr="00425944">
        <w:rPr>
          <w:rFonts w:cs="Arial"/>
          <w:szCs w:val="20"/>
        </w:rPr>
        <w:t>n overall maximum of two test administrations will be provided by</w:t>
      </w:r>
      <w:r w:rsidR="008B1389" w:rsidRPr="00425944">
        <w:rPr>
          <w:rFonts w:cs="Arial"/>
          <w:szCs w:val="20"/>
        </w:rPr>
        <w:t xml:space="preserve"> TDSB</w:t>
      </w:r>
      <w:r w:rsidR="0030664E" w:rsidRPr="00425944">
        <w:rPr>
          <w:rFonts w:cs="Arial"/>
          <w:szCs w:val="20"/>
        </w:rPr>
        <w:t xml:space="preserve"> Psychological Services during the student’s school years within the TDSB.</w:t>
      </w:r>
    </w:p>
    <w:p w:rsidR="0030664E" w:rsidRPr="00425944" w:rsidRDefault="0030664E" w:rsidP="00275235">
      <w:pPr>
        <w:numPr>
          <w:ilvl w:val="0"/>
          <w:numId w:val="94"/>
        </w:numPr>
        <w:spacing w:before="60" w:after="60"/>
        <w:ind w:right="-180" w:hanging="270"/>
        <w:rPr>
          <w:rFonts w:eastAsia="Arial" w:cs="Arial"/>
          <w:szCs w:val="20"/>
        </w:rPr>
      </w:pPr>
      <w:r w:rsidRPr="00425944">
        <w:rPr>
          <w:rFonts w:eastAsia="Arial" w:cs="Arial"/>
          <w:spacing w:val="2"/>
          <w:szCs w:val="20"/>
        </w:rPr>
        <w:t>T</w:t>
      </w:r>
      <w:r w:rsidRPr="00425944">
        <w:rPr>
          <w:rFonts w:eastAsia="Arial" w:cs="Arial"/>
          <w:szCs w:val="20"/>
        </w:rPr>
        <w:t>D</w:t>
      </w:r>
      <w:r w:rsidR="00425119" w:rsidRPr="00425944">
        <w:rPr>
          <w:rFonts w:eastAsia="Arial" w:cs="Arial"/>
          <w:spacing w:val="-1"/>
          <w:szCs w:val="20"/>
        </w:rPr>
        <w:t>SB Psychological Services staff</w:t>
      </w:r>
      <w:r w:rsidRPr="00425944">
        <w:rPr>
          <w:rFonts w:eastAsia="Arial" w:cs="Arial"/>
          <w:szCs w:val="20"/>
        </w:rPr>
        <w:t xml:space="preserve"> </w:t>
      </w:r>
      <w:r w:rsidRPr="00425944">
        <w:rPr>
          <w:rFonts w:eastAsia="Arial" w:cs="Arial"/>
          <w:spacing w:val="-4"/>
          <w:szCs w:val="20"/>
        </w:rPr>
        <w:t xml:space="preserve">will not reassess </w:t>
      </w:r>
      <w:r w:rsidRPr="00425944">
        <w:rPr>
          <w:rFonts w:eastAsia="Arial" w:cs="Arial"/>
          <w:spacing w:val="-2"/>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1"/>
          <w:szCs w:val="20"/>
        </w:rPr>
        <w:t>i</w:t>
      </w:r>
      <w:r w:rsidRPr="00425944">
        <w:rPr>
          <w:rFonts w:eastAsia="Arial" w:cs="Arial"/>
          <w:szCs w:val="20"/>
        </w:rPr>
        <w:t>n</w:t>
      </w:r>
      <w:r w:rsidRPr="00425944">
        <w:rPr>
          <w:rFonts w:eastAsia="Arial" w:cs="Arial"/>
          <w:spacing w:val="-4"/>
          <w:szCs w:val="20"/>
        </w:rPr>
        <w:t xml:space="preserve"> </w:t>
      </w:r>
      <w:r w:rsidRPr="00425944">
        <w:rPr>
          <w:rFonts w:eastAsia="Arial" w:cs="Arial"/>
          <w:szCs w:val="20"/>
        </w:rPr>
        <w:t>a</w:t>
      </w:r>
      <w:r w:rsidRPr="00425944">
        <w:rPr>
          <w:rFonts w:eastAsia="Arial" w:cs="Arial"/>
          <w:spacing w:val="-1"/>
          <w:szCs w:val="20"/>
        </w:rPr>
        <w:t xml:space="preserve"> </w:t>
      </w:r>
      <w:r w:rsidRPr="00425944">
        <w:rPr>
          <w:rFonts w:eastAsia="Arial" w:cs="Arial"/>
          <w:spacing w:val="1"/>
          <w:szCs w:val="20"/>
        </w:rPr>
        <w:t>1</w:t>
      </w:r>
      <w:r w:rsidR="00F222E1" w:rsidRPr="00425944">
        <w:rPr>
          <w:rFonts w:eastAsia="Arial" w:cs="Arial"/>
          <w:szCs w:val="20"/>
        </w:rPr>
        <w:t xml:space="preserve">2 </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n</w:t>
      </w:r>
      <w:r w:rsidRPr="00425944">
        <w:rPr>
          <w:rFonts w:eastAsia="Arial" w:cs="Arial"/>
          <w:spacing w:val="9"/>
          <w:szCs w:val="20"/>
        </w:rPr>
        <w:t>t</w:t>
      </w:r>
      <w:r w:rsidRPr="00425944">
        <w:rPr>
          <w:rFonts w:eastAsia="Arial" w:cs="Arial"/>
          <w:szCs w:val="20"/>
        </w:rPr>
        <w:t>h p</w:t>
      </w:r>
      <w:r w:rsidRPr="00425944">
        <w:rPr>
          <w:rFonts w:eastAsia="Arial" w:cs="Arial"/>
          <w:spacing w:val="-1"/>
          <w:szCs w:val="20"/>
        </w:rPr>
        <w:t>e</w:t>
      </w:r>
      <w:r w:rsidRPr="00425944">
        <w:rPr>
          <w:rFonts w:eastAsia="Arial" w:cs="Arial"/>
          <w:spacing w:val="1"/>
          <w:szCs w:val="20"/>
        </w:rPr>
        <w:t>r</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d,</w:t>
      </w:r>
      <w:r w:rsidRPr="00425944">
        <w:rPr>
          <w:rFonts w:eastAsia="Arial" w:cs="Arial"/>
          <w:spacing w:val="-7"/>
          <w:szCs w:val="20"/>
        </w:rPr>
        <w:t xml:space="preserve"> </w:t>
      </w:r>
      <w:r w:rsidRPr="00425944">
        <w:rPr>
          <w:rFonts w:eastAsia="Arial" w:cs="Arial"/>
          <w:szCs w:val="20"/>
        </w:rPr>
        <w:t>e</w:t>
      </w:r>
      <w:r w:rsidRPr="00425944">
        <w:rPr>
          <w:rFonts w:eastAsia="Arial" w:cs="Arial"/>
          <w:spacing w:val="1"/>
          <w:szCs w:val="20"/>
        </w:rPr>
        <w:t>xc</w:t>
      </w:r>
      <w:r w:rsidRPr="00425944">
        <w:rPr>
          <w:rFonts w:eastAsia="Arial" w:cs="Arial"/>
          <w:szCs w:val="20"/>
        </w:rPr>
        <w:t>e</w:t>
      </w:r>
      <w:r w:rsidRPr="00425944">
        <w:rPr>
          <w:rFonts w:eastAsia="Arial" w:cs="Arial"/>
          <w:spacing w:val="1"/>
          <w:szCs w:val="20"/>
        </w:rPr>
        <w:t>p</w:t>
      </w:r>
      <w:r w:rsidRPr="00425944">
        <w:rPr>
          <w:rFonts w:eastAsia="Arial" w:cs="Arial"/>
          <w:szCs w:val="20"/>
        </w:rPr>
        <w:t>t</w:t>
      </w:r>
      <w:r w:rsidRPr="00425944">
        <w:rPr>
          <w:rFonts w:eastAsia="Arial" w:cs="Arial"/>
          <w:spacing w:val="-6"/>
          <w:szCs w:val="20"/>
        </w:rPr>
        <w:t xml:space="preserve"> </w:t>
      </w:r>
      <w:r w:rsidRPr="00425944">
        <w:rPr>
          <w:rFonts w:eastAsia="Arial" w:cs="Arial"/>
          <w:spacing w:val="-1"/>
          <w:szCs w:val="20"/>
        </w:rPr>
        <w:t>u</w:t>
      </w:r>
      <w:r w:rsidRPr="00425944">
        <w:rPr>
          <w:rFonts w:eastAsia="Arial" w:cs="Arial"/>
          <w:spacing w:val="2"/>
          <w:szCs w:val="20"/>
        </w:rPr>
        <w:t>n</w:t>
      </w:r>
      <w:r w:rsidRPr="00425944">
        <w:rPr>
          <w:rFonts w:eastAsia="Arial" w:cs="Arial"/>
          <w:szCs w:val="20"/>
        </w:rPr>
        <w:t>d</w:t>
      </w:r>
      <w:r w:rsidRPr="00425944">
        <w:rPr>
          <w:rFonts w:eastAsia="Arial" w:cs="Arial"/>
          <w:spacing w:val="-1"/>
          <w:szCs w:val="20"/>
        </w:rPr>
        <w:t>e</w:t>
      </w:r>
      <w:r w:rsidRPr="00425944">
        <w:rPr>
          <w:rFonts w:eastAsia="Arial" w:cs="Arial"/>
          <w:szCs w:val="20"/>
        </w:rPr>
        <w:t>r</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8"/>
          <w:szCs w:val="20"/>
        </w:rPr>
        <w:t xml:space="preserve"> </w:t>
      </w:r>
      <w:r w:rsidRPr="00425944">
        <w:rPr>
          <w:rFonts w:eastAsia="Arial" w:cs="Arial"/>
          <w:spacing w:val="1"/>
          <w:szCs w:val="20"/>
        </w:rPr>
        <w:t>c</w:t>
      </w:r>
      <w:r w:rsidRPr="00425944">
        <w:rPr>
          <w:rFonts w:eastAsia="Arial" w:cs="Arial"/>
          <w:spacing w:val="-1"/>
          <w:szCs w:val="20"/>
        </w:rPr>
        <w:t>i</w:t>
      </w:r>
      <w:r w:rsidRPr="00425944">
        <w:rPr>
          <w:rFonts w:eastAsia="Arial" w:cs="Arial"/>
          <w:spacing w:val="1"/>
          <w:szCs w:val="20"/>
        </w:rPr>
        <w:t>rc</w:t>
      </w:r>
      <w:r w:rsidRPr="00425944">
        <w:rPr>
          <w:rFonts w:eastAsia="Arial" w:cs="Arial"/>
          <w:szCs w:val="20"/>
        </w:rPr>
        <w:t>u</w:t>
      </w:r>
      <w:r w:rsidRPr="00425944">
        <w:rPr>
          <w:rFonts w:eastAsia="Arial" w:cs="Arial"/>
          <w:spacing w:val="4"/>
          <w:szCs w:val="20"/>
        </w:rPr>
        <w:t>m</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n</w:t>
      </w:r>
      <w:r w:rsidRPr="00425944">
        <w:rPr>
          <w:rFonts w:eastAsia="Arial" w:cs="Arial"/>
          <w:spacing w:val="1"/>
          <w:szCs w:val="20"/>
        </w:rPr>
        <w:t>c</w:t>
      </w:r>
      <w:r w:rsidRPr="00425944">
        <w:rPr>
          <w:rFonts w:eastAsia="Arial" w:cs="Arial"/>
          <w:szCs w:val="20"/>
        </w:rPr>
        <w:t>es</w:t>
      </w:r>
      <w:r w:rsidRPr="00425944">
        <w:rPr>
          <w:rFonts w:eastAsia="Arial" w:cs="Arial"/>
          <w:spacing w:val="-13"/>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a</w:t>
      </w:r>
      <w:r w:rsidRPr="00425944">
        <w:rPr>
          <w:rFonts w:eastAsia="Arial" w:cs="Arial"/>
          <w:spacing w:val="2"/>
          <w:szCs w:val="20"/>
        </w:rPr>
        <w:t>f</w:t>
      </w:r>
      <w:r w:rsidRPr="00425944">
        <w:rPr>
          <w:rFonts w:eastAsia="Arial" w:cs="Arial"/>
          <w:szCs w:val="20"/>
        </w:rPr>
        <w:t>ter</w:t>
      </w:r>
      <w:r w:rsidRPr="00425944">
        <w:rPr>
          <w:rFonts w:eastAsia="Arial" w:cs="Arial"/>
          <w:spacing w:val="-2"/>
          <w:szCs w:val="20"/>
        </w:rPr>
        <w:t xml:space="preserve"> </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n</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l</w:t>
      </w:r>
      <w:r w:rsidRPr="00425944">
        <w:rPr>
          <w:rFonts w:eastAsia="Arial" w:cs="Arial"/>
          <w:szCs w:val="20"/>
        </w:rPr>
        <w:t>t</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0"/>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zCs w:val="20"/>
        </w:rPr>
        <w:t>a</w:t>
      </w:r>
      <w:r w:rsidRPr="00425944">
        <w:rPr>
          <w:rFonts w:eastAsia="Arial" w:cs="Arial"/>
          <w:spacing w:val="5"/>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pacing w:val="2"/>
          <w:szCs w:val="20"/>
        </w:rPr>
        <w:t>C</w:t>
      </w:r>
      <w:r w:rsidRPr="00425944">
        <w:rPr>
          <w:rFonts w:eastAsia="Arial" w:cs="Arial"/>
          <w:szCs w:val="20"/>
        </w:rPr>
        <w:t>h</w:t>
      </w:r>
      <w:r w:rsidRPr="00425944">
        <w:rPr>
          <w:rFonts w:eastAsia="Arial" w:cs="Arial"/>
          <w:spacing w:val="-1"/>
          <w:szCs w:val="20"/>
        </w:rPr>
        <w:t>i</w:t>
      </w:r>
      <w:r w:rsidRPr="00425944">
        <w:rPr>
          <w:rFonts w:eastAsia="Arial" w:cs="Arial"/>
          <w:szCs w:val="20"/>
        </w:rPr>
        <w:t>ef</w:t>
      </w:r>
      <w:r w:rsidRPr="00425944">
        <w:rPr>
          <w:rFonts w:eastAsia="Arial" w:cs="Arial"/>
          <w:spacing w:val="-4"/>
          <w:szCs w:val="20"/>
        </w:rPr>
        <w:t xml:space="preserve"> </w:t>
      </w:r>
      <w:r w:rsidRPr="00425944">
        <w:rPr>
          <w:rFonts w:eastAsia="Arial" w:cs="Arial"/>
          <w:szCs w:val="20"/>
        </w:rPr>
        <w:t>of</w:t>
      </w:r>
      <w:r w:rsidRPr="00425944">
        <w:rPr>
          <w:rFonts w:eastAsia="Arial" w:cs="Arial"/>
          <w:spacing w:val="-1"/>
          <w:szCs w:val="20"/>
        </w:rPr>
        <w:t xml:space="preserve"> P</w:t>
      </w:r>
      <w:r w:rsidRPr="00425944">
        <w:rPr>
          <w:rFonts w:eastAsia="Arial" w:cs="Arial"/>
          <w:spacing w:val="3"/>
          <w:szCs w:val="20"/>
        </w:rPr>
        <w:t>s</w:t>
      </w:r>
      <w:r w:rsidRPr="00425944">
        <w:rPr>
          <w:rFonts w:eastAsia="Arial" w:cs="Arial"/>
          <w:spacing w:val="-4"/>
          <w:szCs w:val="20"/>
        </w:rPr>
        <w:t>y</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g</w:t>
      </w:r>
      <w:r w:rsidRPr="00425944">
        <w:rPr>
          <w:rFonts w:eastAsia="Arial" w:cs="Arial"/>
          <w:spacing w:val="-1"/>
          <w:szCs w:val="20"/>
        </w:rPr>
        <w:t>i</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 xml:space="preserve">l </w:t>
      </w:r>
      <w:r w:rsidRPr="00425944">
        <w:rPr>
          <w:rFonts w:eastAsia="Arial" w:cs="Arial"/>
          <w:spacing w:val="-1"/>
          <w:szCs w:val="20"/>
        </w:rPr>
        <w:t>S</w:t>
      </w:r>
      <w:r w:rsidRPr="00425944">
        <w:rPr>
          <w:rFonts w:eastAsia="Arial" w:cs="Arial"/>
          <w:szCs w:val="20"/>
        </w:rPr>
        <w:t>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s</w:t>
      </w:r>
      <w:r w:rsidR="008B1389" w:rsidRPr="00425944">
        <w:rPr>
          <w:rFonts w:eastAsia="Arial" w:cs="Arial"/>
          <w:spacing w:val="1"/>
          <w:szCs w:val="20"/>
        </w:rPr>
        <w:t>.</w:t>
      </w:r>
    </w:p>
    <w:p w:rsidR="00AD674F" w:rsidRPr="00425944" w:rsidRDefault="00D32FF1" w:rsidP="00275235">
      <w:pPr>
        <w:numPr>
          <w:ilvl w:val="0"/>
          <w:numId w:val="94"/>
        </w:numPr>
        <w:spacing w:before="60" w:after="60"/>
        <w:ind w:right="-180" w:hanging="270"/>
        <w:rPr>
          <w:rFonts w:eastAsia="Arial" w:cs="Arial"/>
          <w:szCs w:val="20"/>
        </w:rPr>
      </w:pPr>
      <w:r w:rsidRPr="00425944">
        <w:rPr>
          <w:rFonts w:eastAsia="Arial" w:cs="Arial"/>
          <w:szCs w:val="20"/>
        </w:rPr>
        <w:t xml:space="preserve">The WISC-V is administered when the child </w:t>
      </w:r>
      <w:r w:rsidR="00B36DFF" w:rsidRPr="00425944">
        <w:rPr>
          <w:rFonts w:eastAsia="Arial" w:cs="Arial"/>
          <w:szCs w:val="20"/>
        </w:rPr>
        <w:t xml:space="preserve">was at least of grade three </w:t>
      </w:r>
      <w:proofErr w:type="gramStart"/>
      <w:r w:rsidR="00241367" w:rsidRPr="00425944">
        <w:rPr>
          <w:rFonts w:eastAsia="Arial" w:cs="Arial"/>
          <w:szCs w:val="20"/>
        </w:rPr>
        <w:t>age</w:t>
      </w:r>
      <w:proofErr w:type="gramEnd"/>
      <w:r w:rsidR="00241367" w:rsidRPr="00425944">
        <w:rPr>
          <w:rFonts w:eastAsia="Arial" w:cs="Arial"/>
          <w:szCs w:val="20"/>
        </w:rPr>
        <w:t xml:space="preserve"> appropriately placed in and attending </w:t>
      </w:r>
      <w:r w:rsidRPr="00425944">
        <w:rPr>
          <w:rFonts w:eastAsia="Arial" w:cs="Arial"/>
          <w:szCs w:val="20"/>
        </w:rPr>
        <w:t>grade three</w:t>
      </w:r>
      <w:r w:rsidR="00B36DFF" w:rsidRPr="00425944">
        <w:rPr>
          <w:rFonts w:eastAsia="Arial" w:cs="Arial"/>
          <w:szCs w:val="20"/>
        </w:rPr>
        <w:t>.</w:t>
      </w:r>
    </w:p>
    <w:p w:rsidR="00D32FF1" w:rsidRPr="00425944" w:rsidRDefault="00D32FF1" w:rsidP="00275235">
      <w:pPr>
        <w:numPr>
          <w:ilvl w:val="0"/>
          <w:numId w:val="94"/>
        </w:numPr>
        <w:spacing w:before="60" w:after="60"/>
        <w:ind w:right="-180" w:hanging="270"/>
        <w:rPr>
          <w:rFonts w:eastAsia="Arial" w:cs="Arial"/>
          <w:szCs w:val="20"/>
        </w:rPr>
      </w:pPr>
      <w:r w:rsidRPr="00425944">
        <w:rPr>
          <w:rFonts w:eastAsia="Arial" w:cs="Arial"/>
          <w:szCs w:val="20"/>
        </w:rPr>
        <w:t>The WISC-V is the preferred choice for gifted screening. Other intelligence test results and their criteria</w:t>
      </w:r>
      <w:r w:rsidRPr="00425944">
        <w:rPr>
          <w:rFonts w:eastAsia="Arial" w:cs="Arial"/>
          <w:b/>
          <w:szCs w:val="20"/>
        </w:rPr>
        <w:t xml:space="preserve"> </w:t>
      </w:r>
      <w:r w:rsidRPr="00425944">
        <w:rPr>
          <w:rFonts w:eastAsia="Arial" w:cs="Arial"/>
          <w:szCs w:val="20"/>
        </w:rPr>
        <w:t>will only be accepted pending approval by a TDSB Chief of Psychological Services.</w:t>
      </w:r>
    </w:p>
    <w:p w:rsidR="001E65C8" w:rsidRPr="00425944" w:rsidRDefault="00D8211A" w:rsidP="006B177D">
      <w:pPr>
        <w:spacing w:before="240" w:after="0"/>
        <w:ind w:right="-360"/>
        <w:rPr>
          <w:rFonts w:ascii="Times New Roman" w:hAnsi="Times New Roman"/>
          <w:b/>
          <w:sz w:val="28"/>
          <w:szCs w:val="28"/>
        </w:rPr>
      </w:pPr>
      <w:r w:rsidRPr="00425944">
        <w:rPr>
          <w:rFonts w:ascii="Times New Roman" w:hAnsi="Times New Roman"/>
          <w:b/>
          <w:sz w:val="28"/>
          <w:szCs w:val="28"/>
        </w:rPr>
        <w:t>IPRC</w:t>
      </w:r>
      <w:r w:rsidR="001E65C8" w:rsidRPr="00425944">
        <w:rPr>
          <w:rFonts w:ascii="Times New Roman" w:hAnsi="Times New Roman"/>
          <w:b/>
          <w:sz w:val="28"/>
          <w:szCs w:val="28"/>
        </w:rPr>
        <w:t xml:space="preserve"> Determination </w:t>
      </w:r>
      <w:r w:rsidR="006B177D" w:rsidRPr="00425944">
        <w:rPr>
          <w:rFonts w:ascii="Times New Roman" w:hAnsi="Times New Roman"/>
          <w:b/>
          <w:sz w:val="28"/>
          <w:szCs w:val="28"/>
        </w:rPr>
        <w:t>of</w:t>
      </w:r>
      <w:r w:rsidR="00AD674F" w:rsidRPr="00425944">
        <w:rPr>
          <w:rFonts w:ascii="Times New Roman" w:hAnsi="Times New Roman"/>
          <w:b/>
          <w:sz w:val="28"/>
          <w:szCs w:val="28"/>
        </w:rPr>
        <w:t xml:space="preserve"> Giftedness </w:t>
      </w:r>
      <w:r w:rsidR="001E65C8" w:rsidRPr="00425944">
        <w:rPr>
          <w:rFonts w:ascii="Times New Roman" w:hAnsi="Times New Roman"/>
          <w:b/>
          <w:sz w:val="28"/>
          <w:szCs w:val="28"/>
        </w:rPr>
        <w:t xml:space="preserve">for </w:t>
      </w:r>
      <w:r w:rsidR="001E65C8" w:rsidRPr="00425944">
        <w:rPr>
          <w:rFonts w:ascii="Times New Roman" w:hAnsi="Times New Roman"/>
          <w:b/>
          <w:bCs/>
          <w:sz w:val="28"/>
          <w:szCs w:val="28"/>
        </w:rPr>
        <w:t>English Language Learners</w:t>
      </w:r>
      <w:r w:rsidR="00AD674F" w:rsidRPr="00425944">
        <w:rPr>
          <w:rFonts w:ascii="Times New Roman" w:hAnsi="Times New Roman"/>
          <w:b/>
          <w:bCs/>
          <w:sz w:val="28"/>
          <w:szCs w:val="28"/>
        </w:rPr>
        <w:t xml:space="preserve"> (ELL</w:t>
      </w:r>
      <w:r w:rsidR="001E65C8" w:rsidRPr="00425944">
        <w:rPr>
          <w:rFonts w:ascii="Times New Roman" w:hAnsi="Times New Roman"/>
          <w:b/>
          <w:bCs/>
          <w:sz w:val="28"/>
          <w:szCs w:val="28"/>
        </w:rPr>
        <w:t>)</w:t>
      </w:r>
    </w:p>
    <w:p w:rsidR="0030664E" w:rsidRPr="00425944" w:rsidRDefault="00425119" w:rsidP="00F5663E">
      <w:pPr>
        <w:spacing w:after="60"/>
        <w:rPr>
          <w:rFonts w:cs="Arial"/>
          <w:szCs w:val="20"/>
        </w:rPr>
      </w:pPr>
      <w:r w:rsidRPr="00425944">
        <w:rPr>
          <w:rFonts w:cs="Arial"/>
          <w:szCs w:val="20"/>
        </w:rPr>
        <w:t xml:space="preserve">In addition to the considerations noted above under </w:t>
      </w:r>
      <w:r w:rsidRPr="00425944">
        <w:rPr>
          <w:rFonts w:cs="Arial"/>
          <w:b/>
          <w:i/>
          <w:szCs w:val="20"/>
        </w:rPr>
        <w:t>Professional Assessment</w:t>
      </w:r>
      <w:r w:rsidRPr="00425944">
        <w:rPr>
          <w:rFonts w:cs="Arial"/>
          <w:szCs w:val="20"/>
        </w:rPr>
        <w:t xml:space="preserve">, </w:t>
      </w:r>
      <w:r w:rsidR="0030664E" w:rsidRPr="00425944">
        <w:rPr>
          <w:rFonts w:cs="Arial"/>
          <w:szCs w:val="20"/>
        </w:rPr>
        <w:t>when factors of ELL</w:t>
      </w:r>
      <w:r w:rsidRPr="00425944">
        <w:rPr>
          <w:rFonts w:cs="Arial"/>
          <w:szCs w:val="20"/>
        </w:rPr>
        <w:t>*</w:t>
      </w:r>
      <w:r w:rsidR="00F869A4" w:rsidRPr="00425944">
        <w:rPr>
          <w:rFonts w:cs="Arial"/>
          <w:szCs w:val="20"/>
        </w:rPr>
        <w:t xml:space="preserve"> </w:t>
      </w:r>
      <w:r w:rsidR="00296CC5" w:rsidRPr="00425944">
        <w:rPr>
          <w:rFonts w:cs="Arial"/>
          <w:szCs w:val="20"/>
        </w:rPr>
        <w:t>or</w:t>
      </w:r>
      <w:r w:rsidR="00F869A4" w:rsidRPr="00425944">
        <w:rPr>
          <w:rFonts w:cs="Arial"/>
          <w:szCs w:val="20"/>
        </w:rPr>
        <w:t xml:space="preserve"> cultural </w:t>
      </w:r>
      <w:proofErr w:type="gramStart"/>
      <w:r w:rsidR="00F869A4" w:rsidRPr="00425944">
        <w:rPr>
          <w:rFonts w:cs="Arial"/>
          <w:szCs w:val="20"/>
        </w:rPr>
        <w:t>background</w:t>
      </w:r>
      <w:r w:rsidR="005C5644" w:rsidRPr="00425944">
        <w:rPr>
          <w:rFonts w:cs="Arial"/>
          <w:szCs w:val="20"/>
        </w:rPr>
        <w:t xml:space="preserve"> </w:t>
      </w:r>
      <w:r w:rsidR="00296CC5" w:rsidRPr="00425944">
        <w:rPr>
          <w:rFonts w:cs="Arial"/>
          <w:szCs w:val="20"/>
        </w:rPr>
        <w:t>are</w:t>
      </w:r>
      <w:proofErr w:type="gramEnd"/>
      <w:r w:rsidR="0030664E" w:rsidRPr="00425944">
        <w:rPr>
          <w:rFonts w:cs="Arial"/>
          <w:szCs w:val="20"/>
        </w:rPr>
        <w:t xml:space="preserve"> considered to have a substantial impact on the measurem</w:t>
      </w:r>
      <w:r w:rsidR="0061682A" w:rsidRPr="00425944">
        <w:rPr>
          <w:rFonts w:cs="Arial"/>
          <w:szCs w:val="20"/>
        </w:rPr>
        <w:t>ent of intellectual development</w:t>
      </w:r>
      <w:r w:rsidR="0030664E" w:rsidRPr="00425944">
        <w:rPr>
          <w:rFonts w:cs="Arial"/>
          <w:szCs w:val="20"/>
        </w:rPr>
        <w:t xml:space="preserve">, the </w:t>
      </w:r>
      <w:r w:rsidRPr="00425944">
        <w:rPr>
          <w:rFonts w:cs="Arial"/>
          <w:szCs w:val="20"/>
        </w:rPr>
        <w:t xml:space="preserve">TDSB </w:t>
      </w:r>
      <w:r w:rsidR="0030664E" w:rsidRPr="00425944">
        <w:rPr>
          <w:rFonts w:cs="Arial"/>
          <w:szCs w:val="20"/>
        </w:rPr>
        <w:t>IPRC will use the following criteria:</w:t>
      </w:r>
    </w:p>
    <w:p w:rsidR="008D2BDF" w:rsidRPr="00425944" w:rsidRDefault="006D0BAE" w:rsidP="00275235">
      <w:pPr>
        <w:numPr>
          <w:ilvl w:val="2"/>
          <w:numId w:val="231"/>
        </w:numPr>
        <w:spacing w:before="60" w:after="60"/>
        <w:ind w:left="630" w:hanging="270"/>
        <w:rPr>
          <w:spacing w:val="-3"/>
        </w:rPr>
      </w:pPr>
      <w:r w:rsidRPr="00425944">
        <w:t>A score at or above the 98</w:t>
      </w:r>
      <w:r w:rsidRPr="00425944">
        <w:rPr>
          <w:vertAlign w:val="superscript"/>
        </w:rPr>
        <w:t>th</w:t>
      </w:r>
      <w:r w:rsidRPr="00425944">
        <w:t xml:space="preserve"> percentile on the General Ability Index (GAI), </w:t>
      </w:r>
      <w:r w:rsidR="00397CA9" w:rsidRPr="00425944">
        <w:t xml:space="preserve">Verbal Comprehension Primary </w:t>
      </w:r>
      <w:r w:rsidR="005652EA" w:rsidRPr="00425944">
        <w:t>I</w:t>
      </w:r>
      <w:r w:rsidRPr="00425944">
        <w:t>ndex Scale, or Fluid Reasoning Primary Index Scale on the WISC-V, Canadian norms.</w:t>
      </w:r>
    </w:p>
    <w:p w:rsidR="0030664E" w:rsidRPr="00425944" w:rsidRDefault="00CE6E78" w:rsidP="00DF0A29">
      <w:pPr>
        <w:rPr>
          <w:rFonts w:cs="Arial"/>
          <w:szCs w:val="20"/>
        </w:rPr>
      </w:pPr>
      <w:r w:rsidRPr="00425944">
        <w:rPr>
          <w:rFonts w:cs="Arial"/>
          <w:szCs w:val="20"/>
        </w:rPr>
        <w:t xml:space="preserve">*PLEASE NOTE: </w:t>
      </w:r>
      <w:r w:rsidR="00425119" w:rsidRPr="00425944">
        <w:rPr>
          <w:rFonts w:cs="Arial"/>
          <w:szCs w:val="20"/>
        </w:rPr>
        <w:t>To qualify for ELL consideration, there</w:t>
      </w:r>
      <w:r w:rsidR="0030664E" w:rsidRPr="00425944">
        <w:rPr>
          <w:rFonts w:cs="Arial"/>
          <w:szCs w:val="20"/>
        </w:rPr>
        <w:t xml:space="preserve"> must be evidence that the student has received ELL support over three consecutive reporting periods within the last three years.  This support must be substantiated by ELL Tracking Sheets and/or report cards with the ELL box marked. Only the IPRC can </w:t>
      </w:r>
      <w:r w:rsidR="0030664E" w:rsidRPr="00425944">
        <w:rPr>
          <w:rFonts w:cs="Arial"/>
          <w:szCs w:val="20"/>
        </w:rPr>
        <w:lastRenderedPageBreak/>
        <w:t>determine when the ELL criteria will be used based on documentation and consultation with those who know the student.</w:t>
      </w:r>
    </w:p>
    <w:p w:rsidR="001E65C8" w:rsidRPr="00425944" w:rsidRDefault="009838E0" w:rsidP="00324E8E">
      <w:pPr>
        <w:pStyle w:val="Heading4"/>
        <w:spacing w:after="120"/>
        <w:rPr>
          <w:rFonts w:ascii="Times New Roman" w:hAnsi="Times New Roman"/>
          <w:i/>
          <w:iCs/>
          <w:sz w:val="28"/>
          <w:szCs w:val="28"/>
        </w:rPr>
      </w:pPr>
      <w:r w:rsidRPr="00425944">
        <w:rPr>
          <w:rFonts w:ascii="Times New Roman" w:hAnsi="Times New Roman"/>
          <w:sz w:val="28"/>
          <w:szCs w:val="28"/>
          <w:lang w:val="en-CA"/>
        </w:rPr>
        <w:t>IPRC</w:t>
      </w:r>
      <w:r w:rsidR="001E65C8" w:rsidRPr="00425944">
        <w:rPr>
          <w:rFonts w:ascii="Times New Roman" w:hAnsi="Times New Roman"/>
          <w:sz w:val="28"/>
          <w:szCs w:val="28"/>
        </w:rPr>
        <w:t xml:space="preserve"> Determination</w:t>
      </w:r>
      <w:r w:rsidR="00F81681" w:rsidRPr="00425944">
        <w:rPr>
          <w:rFonts w:ascii="Times New Roman" w:hAnsi="Times New Roman"/>
          <w:sz w:val="28"/>
          <w:szCs w:val="28"/>
        </w:rPr>
        <w:t xml:space="preserve"> </w:t>
      </w:r>
      <w:r w:rsidR="006B177D" w:rsidRPr="00425944">
        <w:rPr>
          <w:rFonts w:ascii="Times New Roman" w:hAnsi="Times New Roman"/>
          <w:sz w:val="28"/>
          <w:szCs w:val="28"/>
          <w:lang w:val="en-CA"/>
        </w:rPr>
        <w:t>of</w:t>
      </w:r>
      <w:r w:rsidR="001E65C8" w:rsidRPr="00425944">
        <w:rPr>
          <w:rFonts w:ascii="Times New Roman" w:hAnsi="Times New Roman"/>
          <w:sz w:val="28"/>
          <w:szCs w:val="28"/>
        </w:rPr>
        <w:t xml:space="preserve"> Giftedness (for Students with Learning Disabilities)</w:t>
      </w:r>
    </w:p>
    <w:p w:rsidR="0030664E" w:rsidRPr="00425944" w:rsidRDefault="00425119" w:rsidP="00402B0B">
      <w:pPr>
        <w:spacing w:after="60"/>
        <w:rPr>
          <w:rFonts w:cs="Arial"/>
          <w:szCs w:val="20"/>
        </w:rPr>
      </w:pPr>
      <w:r w:rsidRPr="00425944">
        <w:rPr>
          <w:rFonts w:cs="Arial"/>
          <w:szCs w:val="20"/>
        </w:rPr>
        <w:t xml:space="preserve">In addition to the considerations noted above under </w:t>
      </w:r>
      <w:r w:rsidRPr="00425944">
        <w:rPr>
          <w:rFonts w:cs="Arial"/>
          <w:b/>
          <w:i/>
          <w:szCs w:val="20"/>
        </w:rPr>
        <w:t>Professional Assessment</w:t>
      </w:r>
      <w:r w:rsidRPr="00425944">
        <w:rPr>
          <w:rFonts w:cs="Arial"/>
          <w:szCs w:val="20"/>
        </w:rPr>
        <w:t>, for students iden</w:t>
      </w:r>
      <w:r w:rsidR="00826266" w:rsidRPr="00425944">
        <w:rPr>
          <w:rFonts w:cs="Arial"/>
          <w:szCs w:val="20"/>
        </w:rPr>
        <w:t xml:space="preserve">tified with </w:t>
      </w:r>
      <w:hyperlink w:anchor="_Learning_Disability" w:history="1">
        <w:r w:rsidR="00826266" w:rsidRPr="00425944">
          <w:rPr>
            <w:rStyle w:val="Hyperlink"/>
            <w:rFonts w:cs="Arial"/>
            <w:color w:val="auto"/>
            <w:szCs w:val="20"/>
          </w:rPr>
          <w:t>Learning Disability</w:t>
        </w:r>
      </w:hyperlink>
      <w:r w:rsidR="00B36DFF" w:rsidRPr="00425944">
        <w:rPr>
          <w:rStyle w:val="Hyperlink"/>
          <w:rFonts w:cs="Arial"/>
          <w:color w:val="auto"/>
          <w:szCs w:val="20"/>
        </w:rPr>
        <w:t>*</w:t>
      </w:r>
      <w:r w:rsidRPr="00425944">
        <w:rPr>
          <w:rFonts w:cs="Arial"/>
          <w:szCs w:val="20"/>
        </w:rPr>
        <w:t xml:space="preserve">, </w:t>
      </w:r>
      <w:r w:rsidR="00246EF1" w:rsidRPr="00425944">
        <w:rPr>
          <w:rFonts w:cs="Arial"/>
          <w:szCs w:val="20"/>
        </w:rPr>
        <w:t>t</w:t>
      </w:r>
      <w:r w:rsidR="0030664E" w:rsidRPr="00425944">
        <w:rPr>
          <w:rFonts w:cs="Arial"/>
          <w:szCs w:val="20"/>
        </w:rPr>
        <w:t xml:space="preserve">he </w:t>
      </w:r>
      <w:r w:rsidRPr="00425944">
        <w:rPr>
          <w:rFonts w:cs="Arial"/>
          <w:szCs w:val="20"/>
        </w:rPr>
        <w:t xml:space="preserve">TDSB </w:t>
      </w:r>
      <w:r w:rsidR="0030664E" w:rsidRPr="00425944">
        <w:rPr>
          <w:rFonts w:cs="Arial"/>
          <w:szCs w:val="20"/>
        </w:rPr>
        <w:t>IPRC will use the following criteria</w:t>
      </w:r>
      <w:r w:rsidR="00246EF1" w:rsidRPr="00425944">
        <w:rPr>
          <w:rFonts w:cs="Arial"/>
          <w:szCs w:val="20"/>
        </w:rPr>
        <w:t>:</w:t>
      </w:r>
    </w:p>
    <w:p w:rsidR="0030664E" w:rsidRPr="00425944" w:rsidRDefault="0030664E" w:rsidP="00275235">
      <w:pPr>
        <w:numPr>
          <w:ilvl w:val="0"/>
          <w:numId w:val="162"/>
        </w:numPr>
        <w:tabs>
          <w:tab w:val="clear" w:pos="940"/>
        </w:tabs>
        <w:spacing w:after="60"/>
        <w:ind w:left="450" w:hanging="270"/>
        <w:rPr>
          <w:rFonts w:cs="Arial"/>
          <w:szCs w:val="20"/>
        </w:rPr>
      </w:pPr>
      <w:r w:rsidRPr="00425944">
        <w:rPr>
          <w:rFonts w:cs="Arial"/>
          <w:szCs w:val="20"/>
        </w:rPr>
        <w:t xml:space="preserve">Assessment information will provide clear evidence that the student has: </w:t>
      </w:r>
    </w:p>
    <w:p w:rsidR="0030664E" w:rsidRPr="00425944" w:rsidRDefault="0030664E" w:rsidP="00275235">
      <w:pPr>
        <w:numPr>
          <w:ilvl w:val="0"/>
          <w:numId w:val="164"/>
        </w:numPr>
        <w:tabs>
          <w:tab w:val="clear" w:pos="720"/>
        </w:tabs>
        <w:spacing w:before="60" w:after="60"/>
        <w:ind w:left="810" w:hanging="270"/>
        <w:rPr>
          <w:rFonts w:cs="Arial"/>
          <w:szCs w:val="20"/>
        </w:rPr>
      </w:pPr>
      <w:r w:rsidRPr="00425944">
        <w:rPr>
          <w:rFonts w:cs="Arial"/>
          <w:szCs w:val="20"/>
        </w:rPr>
        <w:t>Indicators of above average intellectual development</w:t>
      </w:r>
    </w:p>
    <w:p w:rsidR="0030664E" w:rsidRPr="00425944" w:rsidRDefault="0030664E" w:rsidP="00275235">
      <w:pPr>
        <w:numPr>
          <w:ilvl w:val="0"/>
          <w:numId w:val="164"/>
        </w:numPr>
        <w:tabs>
          <w:tab w:val="clear" w:pos="720"/>
        </w:tabs>
        <w:spacing w:before="60" w:after="60"/>
        <w:ind w:left="810" w:hanging="270"/>
        <w:rPr>
          <w:rFonts w:cs="Arial"/>
          <w:szCs w:val="20"/>
        </w:rPr>
      </w:pPr>
      <w:r w:rsidRPr="00425944">
        <w:rPr>
          <w:rFonts w:cs="Arial"/>
          <w:szCs w:val="20"/>
        </w:rPr>
        <w:t>Information-processing deficits</w:t>
      </w:r>
    </w:p>
    <w:p w:rsidR="00CC5D3B" w:rsidRPr="00425944" w:rsidRDefault="0030664E" w:rsidP="00275235">
      <w:pPr>
        <w:numPr>
          <w:ilvl w:val="0"/>
          <w:numId w:val="164"/>
        </w:numPr>
        <w:tabs>
          <w:tab w:val="clear" w:pos="720"/>
        </w:tabs>
        <w:spacing w:before="60" w:after="60"/>
        <w:ind w:left="810" w:hanging="270"/>
      </w:pPr>
      <w:r w:rsidRPr="00425944">
        <w:rPr>
          <w:rFonts w:cs="Arial"/>
          <w:szCs w:val="20"/>
        </w:rPr>
        <w:t>Academic deficits as a result of the processing deficits</w:t>
      </w:r>
    </w:p>
    <w:p w:rsidR="00CC5D3B" w:rsidRPr="00425944" w:rsidRDefault="00CC5D3B" w:rsidP="00275235">
      <w:pPr>
        <w:pStyle w:val="ListParagraph"/>
        <w:numPr>
          <w:ilvl w:val="0"/>
          <w:numId w:val="219"/>
        </w:numPr>
        <w:spacing w:before="60" w:after="60"/>
        <w:ind w:left="630" w:right="-20" w:hanging="270"/>
        <w:rPr>
          <w:rFonts w:eastAsia="Arial" w:cs="Arial"/>
          <w:szCs w:val="20"/>
        </w:rPr>
      </w:pPr>
      <w:r w:rsidRPr="00425944">
        <w:rPr>
          <w:rFonts w:eastAsia="Arial" w:cs="Arial"/>
          <w:spacing w:val="-1"/>
          <w:szCs w:val="20"/>
        </w:rPr>
        <w:t>A profile of l</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7"/>
          <w:szCs w:val="20"/>
        </w:rPr>
        <w:t xml:space="preserve"> </w:t>
      </w:r>
      <w:r w:rsidRPr="00425944">
        <w:rPr>
          <w:rFonts w:eastAsia="Arial" w:cs="Arial"/>
          <w:szCs w:val="20"/>
        </w:rPr>
        <w:t>stre</w:t>
      </w:r>
      <w:r w:rsidRPr="00425944">
        <w:rPr>
          <w:rFonts w:eastAsia="Arial" w:cs="Arial"/>
          <w:spacing w:val="-1"/>
          <w:szCs w:val="20"/>
        </w:rPr>
        <w:t>n</w:t>
      </w:r>
      <w:r w:rsidRPr="00425944">
        <w:rPr>
          <w:rFonts w:eastAsia="Arial" w:cs="Arial"/>
          <w:spacing w:val="2"/>
          <w:szCs w:val="20"/>
        </w:rPr>
        <w:t>g</w:t>
      </w:r>
      <w:r w:rsidRPr="00425944">
        <w:rPr>
          <w:rFonts w:eastAsia="Arial" w:cs="Arial"/>
          <w:szCs w:val="20"/>
        </w:rPr>
        <w:t>ths</w:t>
      </w:r>
      <w:r w:rsidRPr="00425944">
        <w:rPr>
          <w:rFonts w:eastAsia="Arial" w:cs="Arial"/>
          <w:spacing w:val="-8"/>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n</w:t>
      </w:r>
      <w:r w:rsidRPr="00425944">
        <w:rPr>
          <w:rFonts w:eastAsia="Arial" w:cs="Arial"/>
          <w:szCs w:val="20"/>
        </w:rPr>
        <w:t>e</w:t>
      </w:r>
      <w:r w:rsidRPr="00425944">
        <w:rPr>
          <w:rFonts w:eastAsia="Arial" w:cs="Arial"/>
          <w:spacing w:val="-1"/>
          <w:szCs w:val="20"/>
        </w:rPr>
        <w:t>e</w:t>
      </w:r>
      <w:r w:rsidRPr="00425944">
        <w:rPr>
          <w:rFonts w:eastAsia="Arial" w:cs="Arial"/>
          <w:szCs w:val="20"/>
        </w:rPr>
        <w:t>ds</w:t>
      </w:r>
      <w:r w:rsidRPr="00425944">
        <w:rPr>
          <w:rFonts w:eastAsia="Arial" w:cs="Arial"/>
          <w:spacing w:val="-5"/>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at</w:t>
      </w:r>
      <w:r w:rsidRPr="00425944">
        <w:rPr>
          <w:rFonts w:eastAsia="Arial" w:cs="Arial"/>
          <w:spacing w:val="-4"/>
          <w:szCs w:val="20"/>
        </w:rPr>
        <w:t xml:space="preserve"> </w:t>
      </w:r>
      <w:r w:rsidRPr="00425944">
        <w:rPr>
          <w:rFonts w:eastAsia="Arial" w:cs="Arial"/>
          <w:spacing w:val="2"/>
          <w:szCs w:val="20"/>
        </w:rPr>
        <w:t>d</w:t>
      </w:r>
      <w:r w:rsidRPr="00425944">
        <w:rPr>
          <w:rFonts w:eastAsia="Arial" w:cs="Arial"/>
          <w:szCs w:val="20"/>
        </w:rPr>
        <w:t>e</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n</w:t>
      </w:r>
      <w:r w:rsidRPr="00425944">
        <w:rPr>
          <w:rFonts w:eastAsia="Arial" w:cs="Arial"/>
          <w:spacing w:val="1"/>
          <w:szCs w:val="20"/>
        </w:rPr>
        <w:t>s</w:t>
      </w:r>
      <w:r w:rsidRPr="00425944">
        <w:rPr>
          <w:rFonts w:eastAsia="Arial" w:cs="Arial"/>
          <w:szCs w:val="20"/>
        </w:rPr>
        <w:t>trat</w:t>
      </w:r>
      <w:r w:rsidRPr="00425944">
        <w:rPr>
          <w:rFonts w:eastAsia="Arial" w:cs="Arial"/>
          <w:spacing w:val="-1"/>
          <w:szCs w:val="20"/>
        </w:rPr>
        <w:t>es</w:t>
      </w:r>
      <w:r w:rsidRPr="00425944">
        <w:rPr>
          <w:rFonts w:eastAsia="Arial" w:cs="Arial"/>
          <w:szCs w:val="20"/>
        </w:rPr>
        <w:t xml:space="preserve"> a meaningful discrepancy between age appropriate expectations and academic achievement in literacy and/or numeracy and alternative programming requirements</w:t>
      </w:r>
    </w:p>
    <w:p w:rsidR="0030664E" w:rsidRPr="00425944" w:rsidRDefault="0030664E" w:rsidP="00275235">
      <w:pPr>
        <w:numPr>
          <w:ilvl w:val="2"/>
          <w:numId w:val="163"/>
        </w:numPr>
        <w:tabs>
          <w:tab w:val="clear" w:pos="2421"/>
        </w:tabs>
        <w:ind w:left="450" w:hanging="270"/>
        <w:rPr>
          <w:rFonts w:cs="Arial"/>
          <w:szCs w:val="20"/>
        </w:rPr>
      </w:pPr>
      <w:r w:rsidRPr="00425944">
        <w:rPr>
          <w:rFonts w:cs="Arial"/>
          <w:szCs w:val="20"/>
        </w:rPr>
        <w:t>The assessment information, along with IEP information, report card information, and consultation, will lead to the student being designate</w:t>
      </w:r>
      <w:r w:rsidR="00B36DFF" w:rsidRPr="00425944">
        <w:rPr>
          <w:rFonts w:cs="Arial"/>
          <w:szCs w:val="20"/>
        </w:rPr>
        <w:t>d as exceptional (Communication</w:t>
      </w:r>
      <w:r w:rsidRPr="00425944">
        <w:rPr>
          <w:rFonts w:cs="Arial"/>
          <w:szCs w:val="20"/>
        </w:rPr>
        <w:t>: Learning Disabilit</w:t>
      </w:r>
      <w:r w:rsidR="00B36DFF" w:rsidRPr="00425944">
        <w:rPr>
          <w:rFonts w:cs="Arial"/>
          <w:szCs w:val="20"/>
        </w:rPr>
        <w:t>y</w:t>
      </w:r>
      <w:r w:rsidRPr="00425944">
        <w:rPr>
          <w:rFonts w:cs="Arial"/>
          <w:szCs w:val="20"/>
        </w:rPr>
        <w:t>), prior to considering the use of th</w:t>
      </w:r>
      <w:r w:rsidR="00B36DFF" w:rsidRPr="00425944">
        <w:rPr>
          <w:rFonts w:cs="Arial"/>
          <w:szCs w:val="20"/>
        </w:rPr>
        <w:t>e Giftedness/Learning Disability</w:t>
      </w:r>
      <w:r w:rsidRPr="00425944">
        <w:rPr>
          <w:rFonts w:cs="Arial"/>
          <w:szCs w:val="20"/>
        </w:rPr>
        <w:t xml:space="preserve"> criteria to identify the student with the Giftedness exceptionality </w:t>
      </w:r>
    </w:p>
    <w:p w:rsidR="0030664E" w:rsidRPr="00425944" w:rsidRDefault="0030664E" w:rsidP="00402B0B">
      <w:pPr>
        <w:ind w:left="450"/>
        <w:rPr>
          <w:rFonts w:cs="Arial"/>
          <w:b/>
          <w:i/>
          <w:szCs w:val="20"/>
        </w:rPr>
      </w:pPr>
      <w:r w:rsidRPr="00425944">
        <w:rPr>
          <w:rFonts w:cs="Arial"/>
          <w:b/>
          <w:i/>
          <w:szCs w:val="20"/>
        </w:rPr>
        <w:t>AND</w:t>
      </w:r>
    </w:p>
    <w:p w:rsidR="00397CA9" w:rsidRPr="00425944" w:rsidRDefault="00397CA9" w:rsidP="00275235">
      <w:pPr>
        <w:pStyle w:val="ListParagraph"/>
        <w:numPr>
          <w:ilvl w:val="2"/>
          <w:numId w:val="163"/>
        </w:numPr>
        <w:tabs>
          <w:tab w:val="clear" w:pos="2421"/>
        </w:tabs>
        <w:ind w:left="450" w:hanging="270"/>
      </w:pPr>
      <w:r w:rsidRPr="00425944">
        <w:t>A score at or above the 98</w:t>
      </w:r>
      <w:r w:rsidRPr="00425944">
        <w:rPr>
          <w:vertAlign w:val="superscript"/>
        </w:rPr>
        <w:t>th</w:t>
      </w:r>
      <w:r w:rsidRPr="00425944">
        <w:t xml:space="preserve"> percentile on the General Ability Index (GAI), Verbal Comprehension Primary Index Scale, or Fluid Reasoning Primary Index scores on the WISC-V, Canadian norms.</w:t>
      </w:r>
    </w:p>
    <w:p w:rsidR="0030664E" w:rsidRPr="00425944" w:rsidRDefault="00425119" w:rsidP="00397CA9">
      <w:pPr>
        <w:spacing w:line="240" w:lineRule="exact"/>
        <w:rPr>
          <w:rFonts w:cs="Arial"/>
          <w:szCs w:val="20"/>
        </w:rPr>
      </w:pPr>
      <w:r w:rsidRPr="00425944">
        <w:rPr>
          <w:rFonts w:cs="Arial"/>
          <w:szCs w:val="20"/>
        </w:rPr>
        <w:t>*</w:t>
      </w:r>
      <w:r w:rsidR="00CE6E78" w:rsidRPr="00425944">
        <w:rPr>
          <w:rFonts w:cs="Arial"/>
          <w:szCs w:val="20"/>
        </w:rPr>
        <w:t xml:space="preserve">PLEASE NOTE: </w:t>
      </w:r>
      <w:r w:rsidR="0030664E" w:rsidRPr="00425944">
        <w:rPr>
          <w:rFonts w:cs="Arial"/>
          <w:szCs w:val="20"/>
        </w:rPr>
        <w:t xml:space="preserve">Only the IPRC can determine when the Learning Disability criteria for Giftedness identification will be used, based on documentation and consultation. </w:t>
      </w:r>
    </w:p>
    <w:p w:rsidR="001E65C8" w:rsidRPr="00425944" w:rsidRDefault="001E65C8" w:rsidP="00DA35C6">
      <w:pPr>
        <w:spacing w:before="240" w:after="60"/>
        <w:rPr>
          <w:rFonts w:ascii="Times New Roman" w:hAnsi="Times New Roman"/>
          <w:b/>
          <w:sz w:val="28"/>
          <w:szCs w:val="28"/>
        </w:rPr>
      </w:pPr>
      <w:r w:rsidRPr="00425944">
        <w:rPr>
          <w:rFonts w:ascii="Times New Roman" w:hAnsi="Times New Roman"/>
          <w:b/>
          <w:sz w:val="28"/>
          <w:szCs w:val="28"/>
        </w:rPr>
        <w:t xml:space="preserve">Special Education Programming </w:t>
      </w:r>
    </w:p>
    <w:p w:rsidR="001E65C8" w:rsidRPr="00425944" w:rsidRDefault="001E65C8" w:rsidP="00CE6E78">
      <w:pPr>
        <w:rPr>
          <w:rFonts w:cs="Arial"/>
          <w:szCs w:val="20"/>
        </w:rPr>
      </w:pPr>
      <w:r w:rsidRPr="00425944">
        <w:rPr>
          <w:rFonts w:cs="Arial"/>
          <w:szCs w:val="20"/>
        </w:rPr>
        <w:t xml:space="preserve">Students who meet the criteria for identification of Giftedness may receive a </w:t>
      </w:r>
      <w:hyperlink r:id="rId99" w:anchor="_" w:history="1">
        <w:r w:rsidRPr="00425944">
          <w:rPr>
            <w:rStyle w:val="Hyperlink"/>
            <w:rFonts w:cs="Arial"/>
            <w:color w:val="auto"/>
            <w:szCs w:val="20"/>
          </w:rPr>
          <w:t>Regular Class</w:t>
        </w:r>
      </w:hyperlink>
      <w:r w:rsidRPr="00425944">
        <w:rPr>
          <w:rFonts w:cs="Arial"/>
          <w:szCs w:val="20"/>
        </w:rPr>
        <w:t xml:space="preserve"> or a </w:t>
      </w:r>
      <w:hyperlink r:id="rId100" w:anchor="_" w:history="1">
        <w:r w:rsidRPr="00425944">
          <w:rPr>
            <w:rStyle w:val="Hyperlink"/>
            <w:rFonts w:cs="Arial"/>
            <w:color w:val="auto"/>
            <w:szCs w:val="20"/>
          </w:rPr>
          <w:t>Special Education Class</w:t>
        </w:r>
      </w:hyperlink>
      <w:r w:rsidRPr="00425944">
        <w:rPr>
          <w:rFonts w:cs="Arial"/>
          <w:szCs w:val="20"/>
        </w:rPr>
        <w:t xml:space="preserve"> pla</w:t>
      </w:r>
      <w:r w:rsidR="0061682A" w:rsidRPr="00425944">
        <w:rPr>
          <w:rFonts w:cs="Arial"/>
          <w:szCs w:val="20"/>
        </w:rPr>
        <w:t>cement through the IPRC process</w:t>
      </w:r>
      <w:r w:rsidR="00F206ED" w:rsidRPr="00425944">
        <w:rPr>
          <w:rFonts w:cs="Arial"/>
          <w:szCs w:val="20"/>
        </w:rPr>
        <w:t>.</w:t>
      </w:r>
      <w:r w:rsidR="0084796F" w:rsidRPr="00425944">
        <w:rPr>
          <w:rFonts w:cs="Arial"/>
          <w:szCs w:val="20"/>
        </w:rPr>
        <w:t xml:space="preserve"> </w:t>
      </w:r>
      <w:r w:rsidR="00CC5D3B" w:rsidRPr="00425944">
        <w:rPr>
          <w:rFonts w:cs="Arial"/>
          <w:szCs w:val="20"/>
        </w:rPr>
        <w:t>Many</w:t>
      </w:r>
      <w:r w:rsidRPr="00425944">
        <w:rPr>
          <w:rFonts w:cs="Arial"/>
          <w:szCs w:val="20"/>
        </w:rPr>
        <w:t xml:space="preserve"> students identified with Giftedness can have their learning needs met in the regular class in their neighbourhood school with opportunities for enrichment. </w:t>
      </w:r>
      <w:r w:rsidR="0084796F" w:rsidRPr="00425944">
        <w:rPr>
          <w:rFonts w:cs="Arial"/>
          <w:szCs w:val="20"/>
        </w:rPr>
        <w:t>Others</w:t>
      </w:r>
      <w:r w:rsidRPr="00425944">
        <w:rPr>
          <w:rFonts w:cs="Arial"/>
          <w:szCs w:val="20"/>
        </w:rPr>
        <w:t xml:space="preserve"> may opt</w:t>
      </w:r>
      <w:r w:rsidR="00020B9C" w:rsidRPr="00425944">
        <w:rPr>
          <w:rFonts w:cs="Arial"/>
          <w:szCs w:val="20"/>
        </w:rPr>
        <w:t xml:space="preserve"> to remain in the regular program and take advantage of</w:t>
      </w:r>
      <w:r w:rsidRPr="00425944">
        <w:rPr>
          <w:rFonts w:cs="Arial"/>
          <w:szCs w:val="20"/>
        </w:rPr>
        <w:t xml:space="preserve"> </w:t>
      </w:r>
      <w:hyperlink r:id="rId101" w:history="1">
        <w:r w:rsidR="000248EE" w:rsidRPr="00425944">
          <w:rPr>
            <w:rStyle w:val="Hyperlink"/>
            <w:rFonts w:cs="Arial"/>
            <w:color w:val="auto"/>
            <w:szCs w:val="20"/>
          </w:rPr>
          <w:t>specialized</w:t>
        </w:r>
        <w:r w:rsidRPr="00425944">
          <w:rPr>
            <w:rStyle w:val="Hyperlink"/>
            <w:rFonts w:cs="Arial"/>
            <w:color w:val="auto"/>
            <w:szCs w:val="20"/>
          </w:rPr>
          <w:t xml:space="preserve"> TDSB education opportunities</w:t>
        </w:r>
      </w:hyperlink>
      <w:r w:rsidRPr="00425944">
        <w:rPr>
          <w:rFonts w:cs="Arial"/>
          <w:szCs w:val="20"/>
        </w:rPr>
        <w:t xml:space="preserve"> </w:t>
      </w:r>
      <w:r w:rsidR="00246EF1" w:rsidRPr="00425944">
        <w:rPr>
          <w:rFonts w:cs="Arial"/>
          <w:szCs w:val="20"/>
        </w:rPr>
        <w:t>open to all TDSB students</w:t>
      </w:r>
      <w:r w:rsidR="00020B9C" w:rsidRPr="00425944">
        <w:rPr>
          <w:rFonts w:cs="Arial"/>
          <w:szCs w:val="20"/>
        </w:rPr>
        <w:t>, such as French Immersion and a</w:t>
      </w:r>
      <w:r w:rsidR="00444C24" w:rsidRPr="00425944">
        <w:rPr>
          <w:rFonts w:cs="Arial"/>
          <w:szCs w:val="20"/>
        </w:rPr>
        <w:t xml:space="preserve"> variety of specialized programs (e.g.</w:t>
      </w:r>
      <w:r w:rsidR="00B36DFF" w:rsidRPr="00425944">
        <w:rPr>
          <w:rFonts w:cs="Arial"/>
          <w:szCs w:val="20"/>
        </w:rPr>
        <w:t>,</w:t>
      </w:r>
      <w:r w:rsidRPr="00425944">
        <w:rPr>
          <w:rFonts w:cs="Arial"/>
          <w:szCs w:val="20"/>
        </w:rPr>
        <w:t xml:space="preserve"> International Baccalaureate Program, </w:t>
      </w:r>
      <w:r w:rsidR="00246EF1" w:rsidRPr="00425944">
        <w:rPr>
          <w:rFonts w:cs="Arial"/>
          <w:szCs w:val="20"/>
        </w:rPr>
        <w:t xml:space="preserve">Talented Offerings in Physical Sciences (TOPS), </w:t>
      </w:r>
      <w:r w:rsidRPr="00425944">
        <w:rPr>
          <w:rFonts w:cs="Arial"/>
          <w:szCs w:val="20"/>
        </w:rPr>
        <w:t xml:space="preserve">Advanced Placement, Elite Athlete Programs, </w:t>
      </w:r>
      <w:proofErr w:type="gramStart"/>
      <w:r w:rsidRPr="00425944">
        <w:rPr>
          <w:rFonts w:cs="Arial"/>
          <w:szCs w:val="20"/>
        </w:rPr>
        <w:t>Schools</w:t>
      </w:r>
      <w:proofErr w:type="gramEnd"/>
      <w:r w:rsidRPr="00425944">
        <w:rPr>
          <w:rFonts w:cs="Arial"/>
          <w:szCs w:val="20"/>
        </w:rPr>
        <w:t xml:space="preserve"> for the Arts</w:t>
      </w:r>
      <w:r w:rsidR="00444C24" w:rsidRPr="00425944">
        <w:rPr>
          <w:rFonts w:cs="Arial"/>
          <w:szCs w:val="20"/>
        </w:rPr>
        <w:t>)</w:t>
      </w:r>
      <w:r w:rsidR="00F035AF" w:rsidRPr="00425944">
        <w:rPr>
          <w:rFonts w:cs="Arial"/>
          <w:szCs w:val="20"/>
        </w:rPr>
        <w:t>.</w:t>
      </w:r>
      <w:r w:rsidRPr="00425944">
        <w:rPr>
          <w:rFonts w:cs="Arial"/>
          <w:szCs w:val="20"/>
        </w:rPr>
        <w:t xml:space="preserve"> </w:t>
      </w:r>
      <w:r w:rsidR="00F206ED" w:rsidRPr="00425944">
        <w:rPr>
          <w:rFonts w:cs="Arial"/>
          <w:szCs w:val="20"/>
        </w:rPr>
        <w:t>IPRC placement in a Special Education Class Full Time for Giftedness is available for students entering Grade 4 and up.</w:t>
      </w:r>
    </w:p>
    <w:p w:rsidR="00D7795D" w:rsidRPr="00425944" w:rsidRDefault="00F063AF" w:rsidP="001E65C8">
      <w:pPr>
        <w:rPr>
          <w:rFonts w:cs="Arial"/>
          <w:szCs w:val="20"/>
        </w:rPr>
      </w:pPr>
      <w:bookmarkStart w:id="133" w:name="OLE_LINK5"/>
      <w:bookmarkStart w:id="134" w:name="OLE_LINK6"/>
      <w:r w:rsidRPr="00425944">
        <w:rPr>
          <w:rFonts w:cs="Arial"/>
          <w:szCs w:val="20"/>
        </w:rPr>
        <w:t>When making a decision about placement, the IPRC considers a student’s cognitive learning profile.</w:t>
      </w:r>
      <w:r w:rsidR="00D7795D" w:rsidRPr="00425944">
        <w:rPr>
          <w:rFonts w:cs="Arial"/>
          <w:szCs w:val="20"/>
        </w:rPr>
        <w:t xml:space="preserve"> </w:t>
      </w:r>
      <w:r w:rsidR="00A05696" w:rsidRPr="00425944">
        <w:rPr>
          <w:rFonts w:cs="Arial"/>
          <w:szCs w:val="20"/>
        </w:rPr>
        <w:t xml:space="preserve">Where more intensive support is required, placement in a </w:t>
      </w:r>
      <w:hyperlink r:id="rId102" w:anchor="_" w:history="1">
        <w:r w:rsidR="00A05696" w:rsidRPr="00425944">
          <w:rPr>
            <w:rStyle w:val="Hyperlink"/>
            <w:rFonts w:cs="Arial"/>
            <w:color w:val="auto"/>
            <w:szCs w:val="20"/>
          </w:rPr>
          <w:t>Special Education Class</w:t>
        </w:r>
      </w:hyperlink>
      <w:r w:rsidR="00A05696" w:rsidRPr="00425944">
        <w:rPr>
          <w:rFonts w:cs="Arial"/>
          <w:szCs w:val="20"/>
        </w:rPr>
        <w:t xml:space="preserve"> may be the decision of the IPRC. </w:t>
      </w:r>
      <w:r w:rsidR="00B36DFF" w:rsidRPr="00425944">
        <w:rPr>
          <w:rFonts w:cs="Arial"/>
          <w:szCs w:val="20"/>
        </w:rPr>
        <w:t xml:space="preserve">In this case, first consideration would be given to a placement in the </w:t>
      </w:r>
      <w:hyperlink w:anchor="_Home_School_Program" w:history="1">
        <w:r w:rsidR="00B36DFF" w:rsidRPr="00425944">
          <w:rPr>
            <w:rStyle w:val="Hyperlink"/>
            <w:rFonts w:cs="Arial"/>
            <w:color w:val="auto"/>
            <w:szCs w:val="20"/>
          </w:rPr>
          <w:t>Home School Program (HSP)</w:t>
        </w:r>
      </w:hyperlink>
      <w:r w:rsidR="00B36DFF" w:rsidRPr="00425944">
        <w:rPr>
          <w:rFonts w:cs="Arial"/>
          <w:szCs w:val="20"/>
        </w:rPr>
        <w:t xml:space="preserve">.  </w:t>
      </w:r>
      <w:bookmarkStart w:id="135" w:name="OLE_LINK3"/>
      <w:bookmarkStart w:id="136" w:name="OLE_LINK4"/>
      <w:bookmarkEnd w:id="133"/>
      <w:bookmarkEnd w:id="134"/>
      <w:r w:rsidR="00964B93">
        <w:rPr>
          <w:rFonts w:cs="Arial"/>
          <w:szCs w:val="20"/>
        </w:rPr>
        <w:t>S</w:t>
      </w:r>
      <w:r w:rsidR="00D7795D" w:rsidRPr="00425944">
        <w:rPr>
          <w:rFonts w:cs="Arial"/>
          <w:szCs w:val="20"/>
        </w:rPr>
        <w:t>tudents who are eligible for Special Education Class placement with intensive program support for Giftedness</w:t>
      </w:r>
      <w:r w:rsidR="00964B93">
        <w:rPr>
          <w:rFonts w:cs="Arial"/>
          <w:szCs w:val="20"/>
        </w:rPr>
        <w:t xml:space="preserve"> will meet at least one of the following criteria</w:t>
      </w:r>
      <w:r w:rsidR="00D7795D" w:rsidRPr="00425944">
        <w:rPr>
          <w:rFonts w:cs="Arial"/>
          <w:szCs w:val="20"/>
        </w:rPr>
        <w:t>:</w:t>
      </w:r>
      <w:bookmarkEnd w:id="135"/>
      <w:bookmarkEnd w:id="136"/>
    </w:p>
    <w:p w:rsidR="001E65C8" w:rsidRPr="00425944" w:rsidRDefault="00964B93" w:rsidP="00275235">
      <w:pPr>
        <w:pStyle w:val="ListParagraph"/>
        <w:numPr>
          <w:ilvl w:val="0"/>
          <w:numId w:val="223"/>
        </w:numPr>
        <w:spacing w:before="60" w:after="60"/>
        <w:ind w:left="540"/>
        <w:rPr>
          <w:rFonts w:cs="Arial"/>
          <w:szCs w:val="20"/>
        </w:rPr>
      </w:pPr>
      <w:r>
        <w:rPr>
          <w:rFonts w:cs="Arial"/>
          <w:szCs w:val="20"/>
        </w:rPr>
        <w:t>May d</w:t>
      </w:r>
      <w:r w:rsidR="00D7795D" w:rsidRPr="00425944">
        <w:rPr>
          <w:rFonts w:cs="Arial"/>
          <w:szCs w:val="20"/>
        </w:rPr>
        <w:t>emonstrate</w:t>
      </w:r>
      <w:r w:rsidR="001E65C8" w:rsidRPr="00425944">
        <w:rPr>
          <w:rFonts w:cs="Arial"/>
          <w:szCs w:val="20"/>
        </w:rPr>
        <w:t xml:space="preserve"> an unusually advanced degree of general intellectual ability </w:t>
      </w:r>
    </w:p>
    <w:p w:rsidR="00435279" w:rsidRPr="00425944" w:rsidRDefault="00964B93" w:rsidP="00275235">
      <w:pPr>
        <w:pStyle w:val="ListParagraph"/>
        <w:numPr>
          <w:ilvl w:val="0"/>
          <w:numId w:val="223"/>
        </w:numPr>
        <w:spacing w:before="60" w:after="60"/>
        <w:ind w:left="540"/>
      </w:pPr>
      <w:r>
        <w:rPr>
          <w:rFonts w:cs="Arial"/>
          <w:szCs w:val="20"/>
        </w:rPr>
        <w:t>May d</w:t>
      </w:r>
      <w:r w:rsidR="00D7795D" w:rsidRPr="00425944">
        <w:rPr>
          <w:rFonts w:cs="Arial"/>
          <w:szCs w:val="20"/>
        </w:rPr>
        <w:t>emonstrate</w:t>
      </w:r>
      <w:r w:rsidR="001E65C8" w:rsidRPr="00425944">
        <w:rPr>
          <w:rFonts w:cs="Arial"/>
          <w:szCs w:val="20"/>
        </w:rPr>
        <w:t xml:space="preserve"> a </w:t>
      </w:r>
      <w:r w:rsidR="00DA2C51" w:rsidRPr="00425944">
        <w:rPr>
          <w:rFonts w:cs="Arial"/>
          <w:szCs w:val="20"/>
        </w:rPr>
        <w:t xml:space="preserve">significant </w:t>
      </w:r>
      <w:r w:rsidR="001E65C8" w:rsidRPr="00425944">
        <w:rPr>
          <w:rFonts w:cs="Arial"/>
          <w:szCs w:val="20"/>
        </w:rPr>
        <w:t>need for enrichment programming</w:t>
      </w:r>
      <w:r w:rsidR="006256D4" w:rsidRPr="00425944">
        <w:rPr>
          <w:rFonts w:cs="Arial"/>
          <w:szCs w:val="20"/>
        </w:rPr>
        <w:t>, requiring differentiated learning experiences of a depth and breadth beyond those normally provided in the regular school program to satisfy the student’s level of educational potential</w:t>
      </w:r>
    </w:p>
    <w:p w:rsidR="00DA2C51" w:rsidRPr="00425944" w:rsidRDefault="00964B93" w:rsidP="00DA2C51">
      <w:pPr>
        <w:numPr>
          <w:ilvl w:val="0"/>
          <w:numId w:val="48"/>
        </w:numPr>
        <w:tabs>
          <w:tab w:val="clear" w:pos="720"/>
        </w:tabs>
        <w:spacing w:before="60" w:after="60"/>
        <w:ind w:left="540"/>
        <w:rPr>
          <w:rFonts w:cs="Arial"/>
          <w:szCs w:val="20"/>
        </w:rPr>
      </w:pPr>
      <w:r>
        <w:rPr>
          <w:rFonts w:cs="Arial"/>
          <w:szCs w:val="20"/>
        </w:rPr>
        <w:t>May d</w:t>
      </w:r>
      <w:r w:rsidR="00DA2C51" w:rsidRPr="00425944">
        <w:rPr>
          <w:rFonts w:cs="Arial"/>
          <w:szCs w:val="20"/>
        </w:rPr>
        <w:t>emonstrate evidence of significant challenges in interpersonal, social, emotional, and/or self-regulation development in the school setting</w:t>
      </w:r>
    </w:p>
    <w:p w:rsidR="00D2081B" w:rsidRPr="00425944" w:rsidRDefault="00964B93" w:rsidP="00275235">
      <w:pPr>
        <w:pStyle w:val="ListParagraph"/>
        <w:numPr>
          <w:ilvl w:val="0"/>
          <w:numId w:val="223"/>
        </w:numPr>
        <w:spacing w:before="60" w:after="60"/>
        <w:ind w:left="540"/>
      </w:pPr>
      <w:r>
        <w:lastRenderedPageBreak/>
        <w:t>May h</w:t>
      </w:r>
      <w:r w:rsidR="00D7795D" w:rsidRPr="00425944">
        <w:t>ave a</w:t>
      </w:r>
      <w:r w:rsidR="00435279" w:rsidRPr="00425944">
        <w:t xml:space="preserve"> Gifted Rating Scale</w:t>
      </w:r>
      <w:r w:rsidR="006256D4" w:rsidRPr="00425944">
        <w:t xml:space="preserve"> – School Age</w:t>
      </w:r>
      <w:r w:rsidR="00BC0008" w:rsidRPr="00425944">
        <w:t xml:space="preserve"> Record Form</w:t>
      </w:r>
      <w:r w:rsidR="006256D4" w:rsidRPr="00425944">
        <w:t xml:space="preserve"> (GRS-S</w:t>
      </w:r>
      <w:r w:rsidR="00435279" w:rsidRPr="00425944">
        <w:t xml:space="preserve">) </w:t>
      </w:r>
      <w:r w:rsidR="006256D4" w:rsidRPr="00425944">
        <w:t xml:space="preserve">T </w:t>
      </w:r>
      <w:r w:rsidR="00435279" w:rsidRPr="00425944">
        <w:t xml:space="preserve">score of 60 or higher in </w:t>
      </w:r>
      <w:r w:rsidR="006256D4" w:rsidRPr="00425944">
        <w:t>one</w:t>
      </w:r>
      <w:r w:rsidR="00435279" w:rsidRPr="00425944">
        <w:t xml:space="preserve"> of the </w:t>
      </w:r>
      <w:r w:rsidR="006256D4" w:rsidRPr="00425944">
        <w:t>6 scales</w:t>
      </w:r>
    </w:p>
    <w:p w:rsidR="001E65C8" w:rsidRPr="00425944" w:rsidRDefault="001E65C8" w:rsidP="00324E8E">
      <w:pPr>
        <w:rPr>
          <w:rFonts w:cs="Arial"/>
          <w:szCs w:val="20"/>
        </w:rPr>
      </w:pPr>
      <w:r w:rsidRPr="00425944">
        <w:rPr>
          <w:rFonts w:cs="Arial"/>
          <w:szCs w:val="20"/>
        </w:rPr>
        <w:t>When placement in a Special Education Class</w:t>
      </w:r>
      <w:r w:rsidR="00020B9C" w:rsidRPr="00425944">
        <w:rPr>
          <w:rFonts w:cs="Arial"/>
          <w:szCs w:val="20"/>
        </w:rPr>
        <w:t xml:space="preserve"> </w:t>
      </w:r>
      <w:r w:rsidRPr="00425944">
        <w:rPr>
          <w:rFonts w:cs="Arial"/>
          <w:szCs w:val="20"/>
        </w:rPr>
        <w:t xml:space="preserve">for Giftedness is offered and declined, attendance in the home school continues in the regular class. An </w:t>
      </w:r>
      <w:hyperlink w:anchor="_Individual_Education_Plan_1" w:history="1">
        <w:r w:rsidRPr="00425944">
          <w:rPr>
            <w:rStyle w:val="Hyperlink"/>
            <w:rFonts w:cs="Arial"/>
            <w:color w:val="auto"/>
            <w:szCs w:val="20"/>
          </w:rPr>
          <w:t>Individual Education Plan</w:t>
        </w:r>
        <w:r w:rsidR="00B51AA8" w:rsidRPr="00425944">
          <w:rPr>
            <w:rStyle w:val="Hyperlink"/>
            <w:rFonts w:cs="Arial"/>
            <w:color w:val="auto"/>
            <w:szCs w:val="20"/>
          </w:rPr>
          <w:t xml:space="preserve"> (IEP)</w:t>
        </w:r>
      </w:hyperlink>
      <w:r w:rsidRPr="00425944">
        <w:rPr>
          <w:rFonts w:cs="Arial"/>
          <w:szCs w:val="20"/>
        </w:rPr>
        <w:t xml:space="preserve"> is developed in which provision is made for the accommodations required to address the student’s learning needs. A plan for some school-based enrichment opportunities can also be developed. Regardless of classroom placement, an annual Review </w:t>
      </w:r>
      <w:r w:rsidR="00B51AA8" w:rsidRPr="00425944">
        <w:rPr>
          <w:rFonts w:cs="Arial"/>
          <w:szCs w:val="20"/>
        </w:rPr>
        <w:t xml:space="preserve">IPRC meeting </w:t>
      </w:r>
      <w:r w:rsidRPr="00425944">
        <w:rPr>
          <w:rFonts w:cs="Arial"/>
          <w:szCs w:val="20"/>
        </w:rPr>
        <w:t xml:space="preserve">is held for all identified students and it is crucial that development and careful monitoring of the IEP take place. </w:t>
      </w:r>
    </w:p>
    <w:p w:rsidR="001E65C8" w:rsidRPr="00425944" w:rsidRDefault="009838E0" w:rsidP="00324E8E">
      <w:pPr>
        <w:rPr>
          <w:rFonts w:cs="Arial"/>
          <w:i/>
          <w:szCs w:val="20"/>
        </w:rPr>
      </w:pPr>
      <w:r w:rsidRPr="00425944">
        <w:rPr>
          <w:rFonts w:cs="Arial"/>
          <w:szCs w:val="20"/>
        </w:rPr>
        <w:t>PLEASE NOTE:</w:t>
      </w:r>
      <w:r w:rsidRPr="00425944">
        <w:rPr>
          <w:rFonts w:cs="Arial"/>
          <w:i/>
          <w:szCs w:val="20"/>
        </w:rPr>
        <w:t xml:space="preserve"> </w:t>
      </w:r>
      <w:r w:rsidR="001E65C8" w:rsidRPr="00425944">
        <w:rPr>
          <w:rFonts w:cs="Arial"/>
          <w:szCs w:val="20"/>
        </w:rPr>
        <w:t xml:space="preserve">A later requested change in level of support from the regular program to a </w:t>
      </w:r>
      <w:r w:rsidR="006256D4" w:rsidRPr="00425944">
        <w:rPr>
          <w:rFonts w:cs="Arial"/>
          <w:szCs w:val="20"/>
        </w:rPr>
        <w:t xml:space="preserve">Special Education Class </w:t>
      </w:r>
      <w:r w:rsidR="001E65C8" w:rsidRPr="00425944">
        <w:rPr>
          <w:rFonts w:cs="Arial"/>
          <w:szCs w:val="20"/>
        </w:rPr>
        <w:t xml:space="preserve">placement must be done through a </w:t>
      </w:r>
      <w:hyperlink w:anchor="_IPRC_Structure_1" w:history="1">
        <w:r w:rsidR="001E65C8" w:rsidRPr="00425944">
          <w:rPr>
            <w:rStyle w:val="Hyperlink"/>
            <w:rFonts w:cs="Arial"/>
            <w:color w:val="auto"/>
            <w:szCs w:val="20"/>
          </w:rPr>
          <w:t>Central or Learning Centre Review IPRC</w:t>
        </w:r>
      </w:hyperlink>
      <w:r w:rsidR="001E65C8" w:rsidRPr="00425944">
        <w:rPr>
          <w:rFonts w:cs="Arial"/>
          <w:szCs w:val="20"/>
        </w:rPr>
        <w:t>.</w:t>
      </w:r>
    </w:p>
    <w:p w:rsidR="001E65C8" w:rsidRPr="00425944" w:rsidRDefault="001E65C8" w:rsidP="00B51AA8">
      <w:pPr>
        <w:spacing w:before="200"/>
        <w:ind w:right="-180"/>
        <w:rPr>
          <w:rFonts w:ascii="Times New Roman" w:hAnsi="Times New Roman"/>
          <w:b/>
          <w:i/>
          <w:sz w:val="26"/>
          <w:szCs w:val="26"/>
        </w:rPr>
      </w:pPr>
      <w:r w:rsidRPr="00425944">
        <w:rPr>
          <w:rFonts w:ascii="Times New Roman" w:hAnsi="Times New Roman"/>
          <w:b/>
          <w:i/>
          <w:sz w:val="26"/>
          <w:szCs w:val="26"/>
        </w:rPr>
        <w:t>In Elementary Schools:</w:t>
      </w:r>
    </w:p>
    <w:p w:rsidR="001E65C8" w:rsidRPr="00425944" w:rsidRDefault="00DA2C51" w:rsidP="00020B9C">
      <w:r w:rsidRPr="00425944">
        <w:rPr>
          <w:rFonts w:cs="Arial"/>
          <w:szCs w:val="20"/>
        </w:rPr>
        <w:t>Fo</w:t>
      </w:r>
      <w:r w:rsidR="00B72C8E" w:rsidRPr="00425944">
        <w:rPr>
          <w:rFonts w:cs="Arial"/>
          <w:szCs w:val="20"/>
        </w:rPr>
        <w:t xml:space="preserve">r elementary students, a Special Education Class Full Time placement </w:t>
      </w:r>
      <w:r w:rsidR="00241367" w:rsidRPr="00425944">
        <w:rPr>
          <w:rFonts w:cs="Arial"/>
          <w:szCs w:val="20"/>
        </w:rPr>
        <w:t xml:space="preserve">for Giftedness </w:t>
      </w:r>
      <w:r w:rsidR="00DC6B55" w:rsidRPr="00425944">
        <w:t>begins in Grade 4. It</w:t>
      </w:r>
      <w:r w:rsidR="001E65C8" w:rsidRPr="00425944">
        <w:t xml:space="preserve"> </w:t>
      </w:r>
      <w:r w:rsidR="004931E3" w:rsidRPr="00425944">
        <w:t>is</w:t>
      </w:r>
      <w:r w:rsidR="001E65C8" w:rsidRPr="00425944">
        <w:t xml:space="preserve"> characterized by a prescribed pupil teacher ratio and targeted instruction to address the full range of a student’s academic, emotional, and social development. </w:t>
      </w:r>
      <w:r w:rsidR="00020B9C" w:rsidRPr="00425944">
        <w:t xml:space="preserve">The program offers </w:t>
      </w:r>
      <w:r w:rsidR="00020B9C" w:rsidRPr="00425944">
        <w:rPr>
          <w:rFonts w:cs="Arial"/>
          <w:szCs w:val="20"/>
        </w:rPr>
        <w:t>differentiated learning experiences</w:t>
      </w:r>
      <w:r w:rsidR="00B4292B" w:rsidRPr="00425944">
        <w:rPr>
          <w:rFonts w:cs="Arial"/>
          <w:szCs w:val="20"/>
        </w:rPr>
        <w:t xml:space="preserve"> within</w:t>
      </w:r>
      <w:r w:rsidR="007D3709" w:rsidRPr="00425944">
        <w:rPr>
          <w:rFonts w:cs="Arial"/>
          <w:szCs w:val="20"/>
        </w:rPr>
        <w:t xml:space="preserve"> the student’s appropriate age/</w:t>
      </w:r>
      <w:r w:rsidR="00B4292B" w:rsidRPr="00425944">
        <w:rPr>
          <w:rFonts w:cs="Arial"/>
          <w:szCs w:val="20"/>
        </w:rPr>
        <w:t>grade level curriculum, but at a greater depth and breadth than is normally provided in the regular school program</w:t>
      </w:r>
      <w:r w:rsidR="00020B9C" w:rsidRPr="00425944">
        <w:rPr>
          <w:rFonts w:cs="Arial"/>
          <w:szCs w:val="20"/>
        </w:rPr>
        <w:t>.</w:t>
      </w:r>
      <w:r w:rsidR="00B4292B" w:rsidRPr="00425944">
        <w:rPr>
          <w:rFonts w:cs="Arial"/>
          <w:szCs w:val="20"/>
        </w:rPr>
        <w:t xml:space="preserve"> </w:t>
      </w:r>
      <w:r w:rsidR="001E65C8" w:rsidRPr="00425944">
        <w:t>The recommended class size is 25 for Junior and Intermediate</w:t>
      </w:r>
      <w:r w:rsidR="008A2116" w:rsidRPr="00425944">
        <w:t xml:space="preserve"> divisions</w:t>
      </w:r>
      <w:r w:rsidR="001E65C8" w:rsidRPr="00425944">
        <w:t>.</w:t>
      </w:r>
    </w:p>
    <w:p w:rsidR="00EB2EE2" w:rsidRPr="00425944" w:rsidRDefault="00B4292B" w:rsidP="00020B9C">
      <w:r w:rsidRPr="00425944">
        <w:t xml:space="preserve">The number and location of these programs is determined by the profiles of students requiring </w:t>
      </w:r>
      <w:r w:rsidR="00DC6B55" w:rsidRPr="00425944">
        <w:t xml:space="preserve">Special Education Class </w:t>
      </w:r>
      <w:r w:rsidRPr="00425944">
        <w:t xml:space="preserve">placement and programs are located to ensure equitable access throughout the TDSB. </w:t>
      </w:r>
      <w:r w:rsidR="00DC6B55" w:rsidRPr="00425944">
        <w:t>Eligible s</w:t>
      </w:r>
      <w:r w:rsidR="00797E0B" w:rsidRPr="00425944">
        <w:t>tudents</w:t>
      </w:r>
      <w:r w:rsidR="00E236EE" w:rsidRPr="00425944">
        <w:t xml:space="preserve"> are placed in the </w:t>
      </w:r>
      <w:r w:rsidR="00797E0B" w:rsidRPr="00425944">
        <w:t>program</w:t>
      </w:r>
      <w:r w:rsidR="00E236EE" w:rsidRPr="00425944">
        <w:t xml:space="preserve"> closest</w:t>
      </w:r>
      <w:r w:rsidR="00797E0B" w:rsidRPr="00425944">
        <w:t xml:space="preserve"> to the student’s home school</w:t>
      </w:r>
      <w:r w:rsidR="00E236EE" w:rsidRPr="00425944">
        <w:t xml:space="preserve"> </w:t>
      </w:r>
      <w:r w:rsidR="005A517D" w:rsidRPr="00425944">
        <w:t>where there is</w:t>
      </w:r>
      <w:r w:rsidR="00E236EE" w:rsidRPr="00425944">
        <w:t xml:space="preserve"> available space</w:t>
      </w:r>
      <w:r w:rsidR="00797E0B" w:rsidRPr="00425944">
        <w:t xml:space="preserve">. </w:t>
      </w:r>
      <w:r w:rsidR="00E963F8" w:rsidRPr="00425944">
        <w:rPr>
          <w:lang w:val="en-US"/>
        </w:rPr>
        <w:t>A program in any given site can reach capacity, which may result in some students being directed to the next closest site location with available program space. </w:t>
      </w:r>
      <w:r w:rsidR="00797E0B" w:rsidRPr="00425944">
        <w:t xml:space="preserve">Only one offer </w:t>
      </w:r>
      <w:r w:rsidR="00E963F8" w:rsidRPr="00425944">
        <w:t>is</w:t>
      </w:r>
      <w:r w:rsidR="00797E0B" w:rsidRPr="00425944">
        <w:t xml:space="preserve"> provided</w:t>
      </w:r>
      <w:r w:rsidR="00E963F8" w:rsidRPr="00425944">
        <w:t xml:space="preserve"> –</w:t>
      </w:r>
      <w:r w:rsidR="00797E0B" w:rsidRPr="00425944">
        <w:t xml:space="preserve"> at the nearest location with available </w:t>
      </w:r>
      <w:r w:rsidR="00E236EE" w:rsidRPr="00425944">
        <w:t>space. There are no waitlists.</w:t>
      </w:r>
    </w:p>
    <w:p w:rsidR="001E65C8" w:rsidRPr="00425944" w:rsidRDefault="001E65C8" w:rsidP="00B51AA8">
      <w:pPr>
        <w:spacing w:before="200" w:after="60"/>
        <w:ind w:right="-180"/>
        <w:rPr>
          <w:rFonts w:ascii="Times New Roman" w:hAnsi="Times New Roman"/>
          <w:b/>
          <w:i/>
          <w:sz w:val="26"/>
          <w:szCs w:val="26"/>
        </w:rPr>
      </w:pPr>
      <w:r w:rsidRPr="00425944">
        <w:rPr>
          <w:rFonts w:ascii="Times New Roman" w:hAnsi="Times New Roman"/>
          <w:b/>
          <w:i/>
          <w:sz w:val="26"/>
          <w:szCs w:val="26"/>
        </w:rPr>
        <w:t>In Secondary Schools:</w:t>
      </w:r>
    </w:p>
    <w:p w:rsidR="00E0285D" w:rsidRPr="00425944" w:rsidRDefault="001E65C8" w:rsidP="00B51AA8">
      <w:pPr>
        <w:spacing w:before="60" w:after="60"/>
      </w:pPr>
      <w:r w:rsidRPr="00425944">
        <w:t xml:space="preserve">In Secondary Schools, the IPRC placement for students identified with Intellectual Giftedness is </w:t>
      </w:r>
      <w:hyperlink r:id="rId103" w:anchor="_" w:history="1">
        <w:r w:rsidRPr="00425944">
          <w:rPr>
            <w:rStyle w:val="Hyperlink"/>
            <w:color w:val="auto"/>
          </w:rPr>
          <w:t>Special Education</w:t>
        </w:r>
        <w:r w:rsidR="00B51AA8" w:rsidRPr="00425944">
          <w:rPr>
            <w:rStyle w:val="Hyperlink"/>
            <w:color w:val="auto"/>
          </w:rPr>
          <w:t xml:space="preserve"> Class with Partial Integration</w:t>
        </w:r>
      </w:hyperlink>
      <w:r w:rsidRPr="00425944">
        <w:rPr>
          <w:b/>
          <w:i/>
        </w:rPr>
        <w:t>.</w:t>
      </w:r>
      <w:r w:rsidRPr="00425944">
        <w:t xml:space="preserve"> The students will take </w:t>
      </w:r>
      <w:r w:rsidRPr="00425944">
        <w:rPr>
          <w:i/>
        </w:rPr>
        <w:t>some</w:t>
      </w:r>
      <w:r w:rsidRPr="00425944">
        <w:t xml:space="preserve"> of their courses in special education classes for students with intellectual giftedness and they are integrated with students in </w:t>
      </w:r>
      <w:r w:rsidR="00DC6B55" w:rsidRPr="00425944">
        <w:t>regular</w:t>
      </w:r>
      <w:r w:rsidRPr="00425944">
        <w:t xml:space="preserve"> classes for other courses. </w:t>
      </w:r>
    </w:p>
    <w:p w:rsidR="00E0285D" w:rsidRPr="00425944" w:rsidRDefault="001E65C8" w:rsidP="00B51AA8">
      <w:pPr>
        <w:spacing w:before="60" w:after="60"/>
      </w:pPr>
      <w:r w:rsidRPr="00425944">
        <w:rPr>
          <w:b/>
          <w:i/>
        </w:rPr>
        <w:t>Students in Grade 9 and 10</w:t>
      </w:r>
      <w:r w:rsidRPr="00425944">
        <w:t xml:space="preserve"> are required to take four special education courses offered for the intellectually gifted</w:t>
      </w:r>
      <w:r w:rsidR="00C67ACC" w:rsidRPr="00425944">
        <w:t>. The recommended courses for schools to offer are:</w:t>
      </w:r>
      <w:r w:rsidRPr="00425944">
        <w:t xml:space="preserve"> English, Math, Science, and Geography/History.</w:t>
      </w:r>
    </w:p>
    <w:p w:rsidR="00E0285D" w:rsidRPr="00425944" w:rsidRDefault="001E65C8" w:rsidP="00B51AA8">
      <w:pPr>
        <w:spacing w:before="60" w:after="60"/>
      </w:pPr>
      <w:r w:rsidRPr="00425944">
        <w:rPr>
          <w:b/>
          <w:i/>
        </w:rPr>
        <w:t>Students in Grade 11 and 12</w:t>
      </w:r>
      <w:r w:rsidRPr="00425944">
        <w:t xml:space="preserve"> are required to take two special education courses </w:t>
      </w:r>
      <w:r w:rsidR="00C67ACC" w:rsidRPr="00425944">
        <w:t>for the intellectually gifted. The recommended courses for schools to offer are:</w:t>
      </w:r>
      <w:r w:rsidRPr="00425944">
        <w:t xml:space="preserve"> English and Math. </w:t>
      </w:r>
    </w:p>
    <w:p w:rsidR="001E65C8" w:rsidRPr="00425944" w:rsidRDefault="00E0285D" w:rsidP="00B51AA8">
      <w:pPr>
        <w:spacing w:before="60" w:after="60"/>
      </w:pPr>
      <w:r w:rsidRPr="00425944">
        <w:t>C</w:t>
      </w:r>
      <w:r w:rsidR="001E65C8" w:rsidRPr="00425944">
        <w:t>ourses</w:t>
      </w:r>
      <w:r w:rsidRPr="00425944">
        <w:t xml:space="preserve"> for students who are intellectually gifted</w:t>
      </w:r>
      <w:r w:rsidR="001E65C8" w:rsidRPr="00425944">
        <w:t xml:space="preserve"> follow the Ontario curriculum, but offer greater breadth and depth to the topics under study.</w:t>
      </w:r>
      <w:r w:rsidR="00C67ACC" w:rsidRPr="00425944">
        <w:t xml:space="preserve"> </w:t>
      </w:r>
    </w:p>
    <w:p w:rsidR="00A32A19" w:rsidRPr="00425944" w:rsidRDefault="00A32A19" w:rsidP="00B51AA8">
      <w:pPr>
        <w:spacing w:before="200"/>
        <w:rPr>
          <w:b/>
          <w:sz w:val="22"/>
          <w:szCs w:val="22"/>
        </w:rPr>
      </w:pPr>
      <w:r w:rsidRPr="00425944">
        <w:rPr>
          <w:rStyle w:val="titlehead"/>
          <w:b/>
          <w:sz w:val="22"/>
          <w:szCs w:val="22"/>
        </w:rPr>
        <w:t>Secondary School Boundaries for Students with Giftedness Exceptionalities</w:t>
      </w:r>
      <w:r w:rsidRPr="00425944">
        <w:rPr>
          <w:b/>
          <w:sz w:val="22"/>
          <w:szCs w:val="22"/>
        </w:rPr>
        <w:t xml:space="preserve"> </w:t>
      </w:r>
    </w:p>
    <w:p w:rsidR="000216E5" w:rsidRPr="00425944" w:rsidRDefault="000216E5" w:rsidP="005A517D">
      <w:pPr>
        <w:ind w:right="-360"/>
        <w:rPr>
          <w:lang w:val="en-US"/>
        </w:rPr>
      </w:pPr>
      <w:r w:rsidRPr="00425944">
        <w:rPr>
          <w:lang w:val="en-US"/>
        </w:rPr>
        <w:t xml:space="preserve">After students have been recommended to a </w:t>
      </w:r>
      <w:r w:rsidR="005A517D" w:rsidRPr="00425944">
        <w:rPr>
          <w:lang w:val="en-US"/>
        </w:rPr>
        <w:t>Special Education Class for Giftedness</w:t>
      </w:r>
      <w:r w:rsidRPr="00425944">
        <w:rPr>
          <w:lang w:val="en-US"/>
        </w:rPr>
        <w:t xml:space="preserve">, parents can </w:t>
      </w:r>
      <w:r w:rsidR="005A517D" w:rsidRPr="00425944">
        <w:rPr>
          <w:lang w:val="en-US"/>
        </w:rPr>
        <w:t xml:space="preserve">find the closest Secondary Gifted program site location through the link posted on the TDSB website at: </w:t>
      </w:r>
      <w:hyperlink r:id="rId104" w:history="1">
        <w:r w:rsidRPr="00425944">
          <w:rPr>
            <w:rStyle w:val="Hyperlink"/>
            <w:color w:val="auto"/>
            <w:lang w:val="en-US"/>
          </w:rPr>
          <w:t>http://www.tdsb.on.ca/Findyour/School/GiftedProgramSchoolFinder.aspx</w:t>
        </w:r>
      </w:hyperlink>
      <w:r w:rsidR="005A517D" w:rsidRPr="00425944">
        <w:rPr>
          <w:lang w:val="en-US"/>
        </w:rPr>
        <w:t xml:space="preserve"> .</w:t>
      </w:r>
    </w:p>
    <w:p w:rsidR="00296CC5" w:rsidRPr="00425944" w:rsidRDefault="00DD0BA6" w:rsidP="00A92ACA">
      <w:pPr>
        <w:rPr>
          <w:lang w:val="en-US"/>
        </w:rPr>
      </w:pPr>
      <w:r w:rsidRPr="00425944">
        <w:rPr>
          <w:lang w:val="en-US"/>
        </w:rPr>
        <w:t>PLEASE NOTE:  </w:t>
      </w:r>
      <w:r w:rsidR="000216E5" w:rsidRPr="00425944">
        <w:rPr>
          <w:lang w:val="en-US"/>
        </w:rPr>
        <w:t>It is possible that a program in any given site can reach capacity, which may result in some students being directed to another site location with available program space.</w:t>
      </w:r>
      <w:r w:rsidR="00A32A19" w:rsidRPr="00425944">
        <w:rPr>
          <w:lang w:val="en-US"/>
        </w:rPr>
        <w:t> </w:t>
      </w:r>
      <w:r w:rsidR="00EB2EE2" w:rsidRPr="00425944">
        <w:rPr>
          <w:rFonts w:cs="Arial"/>
          <w:szCs w:val="20"/>
        </w:rPr>
        <w:t>When placement in a Special Education Class for Giftedness is offered and declined, attendance in the home school cont</w:t>
      </w:r>
      <w:r w:rsidR="007F6A58" w:rsidRPr="00425944">
        <w:rPr>
          <w:rFonts w:cs="Arial"/>
          <w:szCs w:val="20"/>
        </w:rPr>
        <w:t xml:space="preserve">inues in the </w:t>
      </w:r>
      <w:r w:rsidR="00DC6B55" w:rsidRPr="00425944">
        <w:rPr>
          <w:rFonts w:cs="Arial"/>
          <w:szCs w:val="20"/>
        </w:rPr>
        <w:t>regular</w:t>
      </w:r>
      <w:r w:rsidR="007F6A58" w:rsidRPr="00425944">
        <w:rPr>
          <w:rFonts w:cs="Arial"/>
          <w:szCs w:val="20"/>
        </w:rPr>
        <w:t xml:space="preserve"> program. </w:t>
      </w:r>
      <w:r w:rsidR="00B4292B" w:rsidRPr="00425944">
        <w:rPr>
          <w:rStyle w:val="titlehead"/>
          <w:rFonts w:cs="Arial"/>
          <w:szCs w:val="20"/>
        </w:rPr>
        <w:t xml:space="preserve">For more information about student placement in TDSB Secondary programs for Giftedness, see the </w:t>
      </w:r>
      <w:hyperlink r:id="rId105" w:history="1">
        <w:r w:rsidR="00B4292B" w:rsidRPr="00425944">
          <w:rPr>
            <w:rStyle w:val="Hyperlink"/>
            <w:rFonts w:cs="Arial"/>
            <w:color w:val="auto"/>
            <w:szCs w:val="20"/>
          </w:rPr>
          <w:t>Q a</w:t>
        </w:r>
        <w:r w:rsidR="00B4292B" w:rsidRPr="00425944">
          <w:rPr>
            <w:rStyle w:val="Hyperlink"/>
            <w:rFonts w:cs="Arial"/>
            <w:color w:val="auto"/>
            <w:szCs w:val="20"/>
          </w:rPr>
          <w:t>n</w:t>
        </w:r>
        <w:r w:rsidR="00B4292B" w:rsidRPr="00425944">
          <w:rPr>
            <w:rStyle w:val="Hyperlink"/>
            <w:rFonts w:cs="Arial"/>
            <w:color w:val="auto"/>
            <w:szCs w:val="20"/>
          </w:rPr>
          <w:t>d A</w:t>
        </w:r>
      </w:hyperlink>
      <w:r w:rsidR="00B4292B" w:rsidRPr="00425944">
        <w:rPr>
          <w:rStyle w:val="titlehead"/>
          <w:rFonts w:cs="Arial"/>
          <w:szCs w:val="20"/>
        </w:rPr>
        <w:t xml:space="preserve"> posted on the TDSB website.</w:t>
      </w:r>
    </w:p>
    <w:p w:rsidR="001E65C8" w:rsidRPr="00425944" w:rsidRDefault="001E65C8" w:rsidP="00324E8E">
      <w:pPr>
        <w:pStyle w:val="Heading3"/>
        <w:spacing w:after="240"/>
        <w:jc w:val="center"/>
        <w:rPr>
          <w:u w:val="single"/>
        </w:rPr>
      </w:pPr>
      <w:bookmarkStart w:id="137" w:name="_Toc492016818"/>
      <w:r w:rsidRPr="00425944">
        <w:rPr>
          <w:u w:val="single"/>
        </w:rPr>
        <w:lastRenderedPageBreak/>
        <w:t>Mild Intellectual Disability</w:t>
      </w:r>
      <w:bookmarkEnd w:id="137"/>
    </w:p>
    <w:p w:rsidR="001E65C8" w:rsidRPr="00425944" w:rsidRDefault="001E65C8" w:rsidP="001E65C8">
      <w:pPr>
        <w:spacing w:before="240"/>
        <w:rPr>
          <w:rFonts w:ascii="Times New Roman" w:hAnsi="Times New Roman"/>
          <w:b/>
          <w:iCs/>
          <w:sz w:val="28"/>
          <w:szCs w:val="28"/>
        </w:rPr>
      </w:pPr>
      <w:r w:rsidRPr="00425944">
        <w:rPr>
          <w:rFonts w:ascii="Times New Roman" w:hAnsi="Times New Roman"/>
          <w:b/>
          <w:iCs/>
          <w:sz w:val="28"/>
          <w:szCs w:val="28"/>
        </w:rPr>
        <w:t>Ministry Definition</w:t>
      </w:r>
    </w:p>
    <w:p w:rsidR="001E65C8" w:rsidRPr="00425944" w:rsidRDefault="001E65C8" w:rsidP="001E65C8">
      <w:pPr>
        <w:spacing w:after="60"/>
        <w:rPr>
          <w:rFonts w:cs="Arial"/>
          <w:szCs w:val="20"/>
        </w:rPr>
      </w:pPr>
      <w:r w:rsidRPr="00425944">
        <w:rPr>
          <w:rFonts w:cs="Arial"/>
          <w:szCs w:val="20"/>
        </w:rPr>
        <w:t>A learning disorder characterized by:</w:t>
      </w:r>
    </w:p>
    <w:p w:rsidR="001E65C8" w:rsidRPr="00425944" w:rsidRDefault="001E65C8" w:rsidP="00275235">
      <w:pPr>
        <w:pStyle w:val="ListParagraph"/>
        <w:numPr>
          <w:ilvl w:val="0"/>
          <w:numId w:val="119"/>
        </w:numPr>
        <w:spacing w:before="60" w:after="60"/>
        <w:ind w:left="540"/>
        <w:rPr>
          <w:rFonts w:cs="Arial"/>
          <w:szCs w:val="20"/>
        </w:rPr>
      </w:pPr>
      <w:r w:rsidRPr="00425944">
        <w:rPr>
          <w:rFonts w:cs="Arial"/>
          <w:szCs w:val="20"/>
        </w:rPr>
        <w:t>An ability to profit educationally within a regular class with the aid of considerable curriculum modification and supportive service</w:t>
      </w:r>
    </w:p>
    <w:p w:rsidR="001E65C8" w:rsidRPr="00425944" w:rsidRDefault="001E65C8" w:rsidP="00275235">
      <w:pPr>
        <w:pStyle w:val="ListParagraph"/>
        <w:numPr>
          <w:ilvl w:val="0"/>
          <w:numId w:val="119"/>
        </w:numPr>
        <w:spacing w:before="60" w:after="60"/>
        <w:ind w:left="540"/>
        <w:rPr>
          <w:rFonts w:cs="Arial"/>
          <w:szCs w:val="20"/>
        </w:rPr>
      </w:pPr>
      <w:r w:rsidRPr="00425944">
        <w:rPr>
          <w:rFonts w:cs="Arial"/>
          <w:szCs w:val="20"/>
        </w:rPr>
        <w:t>An inability to profit educationally within a regular classroom because of slow intellectual development</w:t>
      </w:r>
    </w:p>
    <w:p w:rsidR="001E65C8" w:rsidRPr="00425944" w:rsidRDefault="001E65C8" w:rsidP="00275235">
      <w:pPr>
        <w:pStyle w:val="ListParagraph"/>
        <w:numPr>
          <w:ilvl w:val="0"/>
          <w:numId w:val="119"/>
        </w:numPr>
        <w:spacing w:before="60" w:after="60"/>
        <w:ind w:left="540"/>
        <w:rPr>
          <w:rFonts w:cs="Arial"/>
          <w:szCs w:val="20"/>
        </w:rPr>
      </w:pPr>
      <w:r w:rsidRPr="00425944">
        <w:rPr>
          <w:rFonts w:cs="Arial"/>
          <w:szCs w:val="20"/>
        </w:rPr>
        <w:t>A potential for academic learning, independent social adjustment, and economic self-support</w:t>
      </w:r>
    </w:p>
    <w:p w:rsidR="001E65C8" w:rsidRPr="00425944" w:rsidRDefault="007F6A58" w:rsidP="001E65C8">
      <w:pPr>
        <w:spacing w:before="240"/>
        <w:rPr>
          <w:rFonts w:cs="Arial"/>
          <w:iCs/>
          <w:szCs w:val="20"/>
        </w:rPr>
      </w:pPr>
      <w:r w:rsidRPr="00425944">
        <w:rPr>
          <w:rFonts w:ascii="Times New Roman" w:hAnsi="Times New Roman"/>
          <w:b/>
          <w:iCs/>
          <w:sz w:val="28"/>
          <w:szCs w:val="28"/>
        </w:rPr>
        <w:t>IPRC</w:t>
      </w:r>
      <w:r w:rsidR="001E65C8" w:rsidRPr="00425944">
        <w:rPr>
          <w:rFonts w:ascii="Times New Roman" w:hAnsi="Times New Roman"/>
          <w:b/>
          <w:iCs/>
          <w:sz w:val="28"/>
          <w:szCs w:val="28"/>
        </w:rPr>
        <w:t xml:space="preserve"> Determination for Exceptionality: Mild Intellectual Disability </w:t>
      </w:r>
    </w:p>
    <w:p w:rsidR="001E65C8" w:rsidRPr="00425944" w:rsidRDefault="001E65C8" w:rsidP="001E65C8">
      <w:pPr>
        <w:spacing w:after="60"/>
        <w:rPr>
          <w:rFonts w:cs="Arial"/>
          <w:szCs w:val="20"/>
        </w:rPr>
      </w:pPr>
      <w:r w:rsidRPr="00425944">
        <w:rPr>
          <w:rFonts w:cs="Arial"/>
          <w:szCs w:val="20"/>
        </w:rPr>
        <w:t>In making its determination, a TDSB IPRC will consider the following:</w:t>
      </w:r>
    </w:p>
    <w:p w:rsidR="001E65C8" w:rsidRPr="00425944" w:rsidRDefault="001E65C8" w:rsidP="007F6A58">
      <w:pPr>
        <w:spacing w:after="60"/>
        <w:ind w:left="180"/>
        <w:rPr>
          <w:rFonts w:cs="Arial"/>
          <w:i/>
          <w:szCs w:val="20"/>
        </w:rPr>
      </w:pPr>
      <w:r w:rsidRPr="00425944">
        <w:rPr>
          <w:rFonts w:ascii="Times New Roman" w:hAnsi="Times New Roman"/>
          <w:b/>
          <w:i/>
          <w:sz w:val="26"/>
          <w:szCs w:val="26"/>
        </w:rPr>
        <w:t>Classroom Documentation</w:t>
      </w:r>
    </w:p>
    <w:p w:rsidR="00A30E7D" w:rsidRPr="00425944" w:rsidRDefault="00A30E7D" w:rsidP="00631DBD">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 (IEP)</w:t>
        </w:r>
      </w:hyperlink>
    </w:p>
    <w:p w:rsidR="00A30E7D" w:rsidRPr="00425944" w:rsidRDefault="00A30E7D" w:rsidP="00631DBD">
      <w:pPr>
        <w:pStyle w:val="ListParagraph"/>
        <w:numPr>
          <w:ilvl w:val="0"/>
          <w:numId w:val="8"/>
        </w:numPr>
        <w:spacing w:before="60"/>
        <w:ind w:left="630" w:hanging="270"/>
        <w:rPr>
          <w:rFonts w:cs="Arial"/>
          <w:i/>
          <w:szCs w:val="20"/>
        </w:rPr>
      </w:pPr>
      <w:r w:rsidRPr="00425944">
        <w:rPr>
          <w:rFonts w:cs="Arial"/>
          <w:szCs w:val="20"/>
        </w:rPr>
        <w:t>Student work samples and/or anecdotal notes describing adaptive functioning</w:t>
      </w:r>
    </w:p>
    <w:p w:rsidR="001E65C8" w:rsidRPr="00425944" w:rsidRDefault="001E65C8" w:rsidP="007F6A58">
      <w:pPr>
        <w:spacing w:after="60"/>
        <w:ind w:left="180"/>
        <w:rPr>
          <w:rFonts w:ascii="Times New Roman" w:hAnsi="Times New Roman"/>
          <w:b/>
          <w:i/>
          <w:sz w:val="26"/>
          <w:szCs w:val="26"/>
        </w:rPr>
      </w:pPr>
      <w:r w:rsidRPr="00425944">
        <w:rPr>
          <w:rFonts w:ascii="Times New Roman" w:hAnsi="Times New Roman"/>
          <w:b/>
          <w:i/>
          <w:sz w:val="26"/>
          <w:szCs w:val="26"/>
        </w:rPr>
        <w:t xml:space="preserve">Educational Assessment  </w:t>
      </w:r>
    </w:p>
    <w:p w:rsidR="00A30E7D" w:rsidRPr="00425944" w:rsidRDefault="00A30E7D" w:rsidP="00275235">
      <w:pPr>
        <w:pStyle w:val="ListParagraph"/>
        <w:numPr>
          <w:ilvl w:val="0"/>
          <w:numId w:val="220"/>
        </w:numPr>
        <w:spacing w:before="60"/>
        <w:ind w:left="630" w:hanging="270"/>
        <w:rPr>
          <w:rFonts w:cs="Arial"/>
          <w:szCs w:val="20"/>
        </w:rPr>
      </w:pPr>
      <w:r w:rsidRPr="00425944">
        <w:rPr>
          <w:rFonts w:cs="Arial"/>
          <w:szCs w:val="20"/>
        </w:rPr>
        <w:t>A profile of learning strengths and needs demonstrating academic and social performance below the range expected for age-appropriate placement</w:t>
      </w:r>
    </w:p>
    <w:p w:rsidR="00A30E7D" w:rsidRPr="00425944" w:rsidRDefault="00A30E7D" w:rsidP="00275235">
      <w:pPr>
        <w:numPr>
          <w:ilvl w:val="0"/>
          <w:numId w:val="217"/>
        </w:numPr>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p>
    <w:p w:rsidR="00A30E7D" w:rsidRPr="00425944" w:rsidRDefault="00A30E7D" w:rsidP="00275235">
      <w:pPr>
        <w:numPr>
          <w:ilvl w:val="0"/>
          <w:numId w:val="217"/>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1E65C8" w:rsidRPr="00425944" w:rsidRDefault="001E65C8" w:rsidP="007F6A58">
      <w:pPr>
        <w:spacing w:after="60"/>
        <w:ind w:left="180"/>
        <w:rPr>
          <w:rFonts w:ascii="Times New Roman" w:hAnsi="Times New Roman"/>
          <w:b/>
          <w:i/>
          <w:sz w:val="26"/>
          <w:szCs w:val="26"/>
        </w:rPr>
      </w:pPr>
      <w:r w:rsidRPr="00425944">
        <w:rPr>
          <w:rFonts w:ascii="Times New Roman" w:hAnsi="Times New Roman"/>
          <w:b/>
          <w:i/>
          <w:sz w:val="26"/>
          <w:szCs w:val="26"/>
        </w:rPr>
        <w:t xml:space="preserve">Input from </w:t>
      </w:r>
      <w:r w:rsidR="00246950" w:rsidRPr="00425944">
        <w:rPr>
          <w:rFonts w:ascii="Times New Roman" w:hAnsi="Times New Roman"/>
          <w:b/>
          <w:i/>
          <w:sz w:val="26"/>
          <w:szCs w:val="26"/>
        </w:rPr>
        <w:t>Parent(s)/Guardian(s)</w:t>
      </w:r>
    </w:p>
    <w:p w:rsidR="00C11449" w:rsidRPr="00425944" w:rsidRDefault="00C11449" w:rsidP="00C11449">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information shared at the IPRC meeting, any documents that parent(s)/guardian(s) may deem relevant </w:t>
      </w:r>
    </w:p>
    <w:p w:rsidR="001E65C8" w:rsidRPr="00425944" w:rsidRDefault="001E65C8" w:rsidP="007F6A58">
      <w:pPr>
        <w:spacing w:after="60"/>
        <w:ind w:left="180"/>
        <w:rPr>
          <w:rFonts w:ascii="Times New Roman" w:hAnsi="Times New Roman"/>
          <w:b/>
          <w:i/>
          <w:sz w:val="26"/>
          <w:szCs w:val="26"/>
        </w:rPr>
      </w:pPr>
      <w:r w:rsidRPr="00425944">
        <w:rPr>
          <w:rFonts w:ascii="Times New Roman" w:hAnsi="Times New Roman"/>
          <w:b/>
          <w:i/>
          <w:sz w:val="26"/>
          <w:szCs w:val="26"/>
        </w:rPr>
        <w:t xml:space="preserve">Professional Assessment  </w:t>
      </w:r>
    </w:p>
    <w:p w:rsidR="001E65C8" w:rsidRPr="00425944" w:rsidRDefault="001E65C8" w:rsidP="00275235">
      <w:pPr>
        <w:pStyle w:val="ListParagraph"/>
        <w:numPr>
          <w:ilvl w:val="0"/>
          <w:numId w:val="163"/>
        </w:numPr>
        <w:tabs>
          <w:tab w:val="clear" w:pos="432"/>
        </w:tabs>
        <w:spacing w:before="60"/>
        <w:ind w:left="630" w:right="-20" w:hanging="270"/>
        <w:rPr>
          <w:rFonts w:eastAsia="Arial" w:cs="Arial"/>
          <w:strike/>
          <w:sz w:val="13"/>
          <w:szCs w:val="13"/>
        </w:rPr>
      </w:pPr>
      <w:r w:rsidRPr="00425944">
        <w:rPr>
          <w:rFonts w:eastAsia="Arial" w:cs="Arial"/>
          <w:szCs w:val="20"/>
        </w:rPr>
        <w:t>A</w:t>
      </w:r>
      <w:r w:rsidRPr="00425944">
        <w:rPr>
          <w:rFonts w:eastAsia="Arial" w:cs="Arial"/>
          <w:spacing w:val="-1"/>
          <w:szCs w:val="20"/>
        </w:rPr>
        <w:t xml:space="preserve"> </w:t>
      </w:r>
      <w:hyperlink w:anchor="_Psychological_Assessments" w:history="1">
        <w:r w:rsidRPr="00425944">
          <w:rPr>
            <w:rStyle w:val="Hyperlink"/>
            <w:rFonts w:eastAsia="Arial" w:cs="Arial"/>
            <w:color w:val="auto"/>
            <w:spacing w:val="-1"/>
            <w:szCs w:val="20"/>
          </w:rPr>
          <w:t>p</w:t>
        </w:r>
        <w:r w:rsidRPr="00425944">
          <w:rPr>
            <w:rStyle w:val="Hyperlink"/>
            <w:rFonts w:eastAsia="Arial" w:cs="Arial"/>
            <w:color w:val="auto"/>
            <w:spacing w:val="3"/>
            <w:szCs w:val="20"/>
          </w:rPr>
          <w:t>s</w:t>
        </w:r>
        <w:r w:rsidRPr="00425944">
          <w:rPr>
            <w:rStyle w:val="Hyperlink"/>
            <w:rFonts w:eastAsia="Arial" w:cs="Arial"/>
            <w:color w:val="auto"/>
            <w:spacing w:val="-4"/>
            <w:szCs w:val="20"/>
          </w:rPr>
          <w:t>y</w:t>
        </w:r>
        <w:r w:rsidRPr="00425944">
          <w:rPr>
            <w:rStyle w:val="Hyperlink"/>
            <w:rFonts w:eastAsia="Arial" w:cs="Arial"/>
            <w:color w:val="auto"/>
            <w:spacing w:val="1"/>
            <w:szCs w:val="20"/>
          </w:rPr>
          <w:t>c</w:t>
        </w:r>
        <w:r w:rsidRPr="00425944">
          <w:rPr>
            <w:rStyle w:val="Hyperlink"/>
            <w:rFonts w:eastAsia="Arial" w:cs="Arial"/>
            <w:color w:val="auto"/>
            <w:spacing w:val="2"/>
            <w:szCs w:val="20"/>
          </w:rPr>
          <w:t>h</w:t>
        </w:r>
        <w:r w:rsidRPr="00425944">
          <w:rPr>
            <w:rStyle w:val="Hyperlink"/>
            <w:rFonts w:eastAsia="Arial" w:cs="Arial"/>
            <w:color w:val="auto"/>
            <w:szCs w:val="20"/>
          </w:rPr>
          <w:t>o</w:t>
        </w:r>
        <w:r w:rsidRPr="00425944">
          <w:rPr>
            <w:rStyle w:val="Hyperlink"/>
            <w:rFonts w:eastAsia="Arial" w:cs="Arial"/>
            <w:color w:val="auto"/>
            <w:spacing w:val="-1"/>
            <w:szCs w:val="20"/>
          </w:rPr>
          <w:t>l</w:t>
        </w:r>
        <w:r w:rsidRPr="00425944">
          <w:rPr>
            <w:rStyle w:val="Hyperlink"/>
            <w:rFonts w:eastAsia="Arial" w:cs="Arial"/>
            <w:color w:val="auto"/>
            <w:spacing w:val="2"/>
            <w:szCs w:val="20"/>
          </w:rPr>
          <w:t>o</w:t>
        </w:r>
        <w:r w:rsidRPr="00425944">
          <w:rPr>
            <w:rStyle w:val="Hyperlink"/>
            <w:rFonts w:eastAsia="Arial" w:cs="Arial"/>
            <w:color w:val="auto"/>
            <w:szCs w:val="20"/>
          </w:rPr>
          <w:t>g</w:t>
        </w:r>
        <w:r w:rsidRPr="00425944">
          <w:rPr>
            <w:rStyle w:val="Hyperlink"/>
            <w:rFonts w:eastAsia="Arial" w:cs="Arial"/>
            <w:color w:val="auto"/>
            <w:spacing w:val="-1"/>
            <w:szCs w:val="20"/>
          </w:rPr>
          <w:t>i</w:t>
        </w:r>
        <w:r w:rsidRPr="00425944">
          <w:rPr>
            <w:rStyle w:val="Hyperlink"/>
            <w:rFonts w:eastAsia="Arial" w:cs="Arial"/>
            <w:color w:val="auto"/>
            <w:spacing w:val="1"/>
            <w:szCs w:val="20"/>
          </w:rPr>
          <w:t>c</w:t>
        </w:r>
        <w:r w:rsidRPr="00425944">
          <w:rPr>
            <w:rStyle w:val="Hyperlink"/>
            <w:rFonts w:eastAsia="Arial" w:cs="Arial"/>
            <w:color w:val="auto"/>
            <w:spacing w:val="2"/>
            <w:szCs w:val="20"/>
          </w:rPr>
          <w:t>a</w:t>
        </w:r>
        <w:r w:rsidRPr="00425944">
          <w:rPr>
            <w:rStyle w:val="Hyperlink"/>
            <w:rFonts w:eastAsia="Arial" w:cs="Arial"/>
            <w:color w:val="auto"/>
            <w:szCs w:val="20"/>
          </w:rPr>
          <w:t>l</w:t>
        </w:r>
        <w:r w:rsidRPr="00425944">
          <w:rPr>
            <w:rStyle w:val="Hyperlink"/>
            <w:rFonts w:eastAsia="Arial" w:cs="Arial"/>
            <w:color w:val="auto"/>
            <w:spacing w:val="-13"/>
            <w:szCs w:val="20"/>
          </w:rPr>
          <w:t xml:space="preserve"> </w:t>
        </w:r>
        <w:r w:rsidRPr="00425944">
          <w:rPr>
            <w:rStyle w:val="Hyperlink"/>
            <w:rFonts w:eastAsia="Arial" w:cs="Arial"/>
            <w:color w:val="auto"/>
            <w:szCs w:val="20"/>
          </w:rPr>
          <w:t>as</w:t>
        </w:r>
        <w:r w:rsidRPr="00425944">
          <w:rPr>
            <w:rStyle w:val="Hyperlink"/>
            <w:rFonts w:eastAsia="Arial" w:cs="Arial"/>
            <w:color w:val="auto"/>
            <w:spacing w:val="1"/>
            <w:szCs w:val="20"/>
          </w:rPr>
          <w:t>s</w:t>
        </w:r>
        <w:r w:rsidRPr="00425944">
          <w:rPr>
            <w:rStyle w:val="Hyperlink"/>
            <w:rFonts w:eastAsia="Arial" w:cs="Arial"/>
            <w:color w:val="auto"/>
            <w:szCs w:val="20"/>
          </w:rPr>
          <w:t>e</w:t>
        </w:r>
        <w:r w:rsidRPr="00425944">
          <w:rPr>
            <w:rStyle w:val="Hyperlink"/>
            <w:rFonts w:eastAsia="Arial" w:cs="Arial"/>
            <w:color w:val="auto"/>
            <w:spacing w:val="1"/>
            <w:szCs w:val="20"/>
          </w:rPr>
          <w:t>s</w:t>
        </w:r>
        <w:r w:rsidRPr="00425944">
          <w:rPr>
            <w:rStyle w:val="Hyperlink"/>
            <w:rFonts w:eastAsia="Arial" w:cs="Arial"/>
            <w:color w:val="auto"/>
            <w:spacing w:val="1"/>
            <w:szCs w:val="20"/>
          </w:rPr>
          <w:t>s</w:t>
        </w:r>
        <w:r w:rsidRPr="00425944">
          <w:rPr>
            <w:rStyle w:val="Hyperlink"/>
            <w:rFonts w:eastAsia="Arial" w:cs="Arial"/>
            <w:color w:val="auto"/>
            <w:spacing w:val="4"/>
            <w:szCs w:val="20"/>
          </w:rPr>
          <w:t>m</w:t>
        </w:r>
        <w:r w:rsidRPr="00425944">
          <w:rPr>
            <w:rStyle w:val="Hyperlink"/>
            <w:rFonts w:eastAsia="Arial" w:cs="Arial"/>
            <w:color w:val="auto"/>
            <w:szCs w:val="20"/>
          </w:rPr>
          <w:t>e</w:t>
        </w:r>
        <w:r w:rsidRPr="00425944">
          <w:rPr>
            <w:rStyle w:val="Hyperlink"/>
            <w:rFonts w:eastAsia="Arial" w:cs="Arial"/>
            <w:color w:val="auto"/>
            <w:spacing w:val="-3"/>
            <w:szCs w:val="20"/>
          </w:rPr>
          <w:t>n</w:t>
        </w:r>
        <w:r w:rsidRPr="00425944">
          <w:rPr>
            <w:rStyle w:val="Hyperlink"/>
            <w:rFonts w:eastAsia="Arial" w:cs="Arial"/>
            <w:color w:val="auto"/>
            <w:szCs w:val="20"/>
          </w:rPr>
          <w:t>t</w:t>
        </w:r>
      </w:hyperlink>
      <w:r w:rsidRPr="00425944">
        <w:rPr>
          <w:rFonts w:eastAsia="Arial" w:cs="Arial"/>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d</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zCs w:val="20"/>
        </w:rPr>
        <w:t>ing</w:t>
      </w:r>
      <w:r w:rsidRPr="00425944">
        <w:rPr>
          <w:rFonts w:eastAsia="Arial" w:cs="Arial"/>
          <w:spacing w:val="-8"/>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pacing w:val="2"/>
          <w:szCs w:val="20"/>
        </w:rPr>
        <w:t>a</w:t>
      </w:r>
      <w:r w:rsidRPr="00425944">
        <w:rPr>
          <w:rFonts w:eastAsia="Arial" w:cs="Arial"/>
          <w:szCs w:val="20"/>
        </w:rPr>
        <w:t>t</w:t>
      </w:r>
      <w:r w:rsidRPr="00425944">
        <w:rPr>
          <w:rFonts w:eastAsia="Arial" w:cs="Arial"/>
          <w:spacing w:val="-3"/>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stu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w:t>
      </w:r>
      <w:r w:rsidRPr="00425944">
        <w:rPr>
          <w:rFonts w:eastAsia="Arial" w:cs="Arial"/>
          <w:szCs w:val="20"/>
        </w:rPr>
        <w:t>s</w:t>
      </w:r>
      <w:r w:rsidRPr="00425944">
        <w:rPr>
          <w:rFonts w:eastAsia="Arial" w:cs="Arial"/>
          <w:spacing w:val="-5"/>
          <w:szCs w:val="20"/>
        </w:rPr>
        <w:t xml:space="preserve"> functioning, in meaningful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t</w:t>
      </w:r>
      <w:r w:rsidRPr="00425944">
        <w:rPr>
          <w:rFonts w:eastAsia="Arial" w:cs="Arial"/>
          <w:szCs w:val="20"/>
        </w:rPr>
        <w:t>e</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c</w:t>
      </w:r>
      <w:r w:rsidRPr="00425944">
        <w:rPr>
          <w:rFonts w:eastAsia="Arial" w:cs="Arial"/>
          <w:szCs w:val="20"/>
        </w:rPr>
        <w:t>tu</w:t>
      </w:r>
      <w:r w:rsidRPr="00425944">
        <w:rPr>
          <w:rFonts w:eastAsia="Arial" w:cs="Arial"/>
          <w:spacing w:val="1"/>
          <w:szCs w:val="20"/>
        </w:rPr>
        <w:t>a</w:t>
      </w:r>
      <w:r w:rsidRPr="00425944">
        <w:rPr>
          <w:rFonts w:eastAsia="Arial" w:cs="Arial"/>
          <w:szCs w:val="20"/>
        </w:rPr>
        <w:t>l</w:t>
      </w:r>
      <w:r w:rsidRPr="00425944">
        <w:rPr>
          <w:rFonts w:eastAsia="Arial" w:cs="Arial"/>
          <w:spacing w:val="-10"/>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d</w:t>
      </w:r>
      <w:r w:rsidRPr="00425944">
        <w:rPr>
          <w:rFonts w:eastAsia="Arial" w:cs="Arial"/>
          <w:spacing w:val="2"/>
          <w:szCs w:val="20"/>
        </w:rPr>
        <w:t>a</w:t>
      </w:r>
      <w:r w:rsidRPr="00425944">
        <w:rPr>
          <w:rFonts w:eastAsia="Arial" w:cs="Arial"/>
          <w:szCs w:val="20"/>
        </w:rPr>
        <w:t>pt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00BF7E93" w:rsidRPr="00425944">
        <w:rPr>
          <w:rFonts w:eastAsia="Arial" w:cs="Arial"/>
          <w:spacing w:val="-8"/>
          <w:szCs w:val="20"/>
        </w:rPr>
        <w:t xml:space="preserve"> domains</w:t>
      </w:r>
      <w:r w:rsidRPr="00425944">
        <w:rPr>
          <w:rFonts w:eastAsia="Arial" w:cs="Arial"/>
          <w:spacing w:val="-8"/>
          <w:szCs w:val="20"/>
        </w:rPr>
        <w:t xml:space="preserve"> </w:t>
      </w:r>
      <w:r w:rsidRPr="00425944">
        <w:rPr>
          <w:rFonts w:eastAsia="Arial" w:cs="Arial"/>
          <w:spacing w:val="-1"/>
          <w:szCs w:val="20"/>
        </w:rPr>
        <w:t>li</w:t>
      </w:r>
      <w:r w:rsidRPr="00425944">
        <w:rPr>
          <w:rFonts w:eastAsia="Arial" w:cs="Arial"/>
          <w:szCs w:val="20"/>
        </w:rPr>
        <w:t>es</w:t>
      </w:r>
      <w:r w:rsidRPr="00425944">
        <w:rPr>
          <w:rFonts w:eastAsia="Arial" w:cs="Arial"/>
          <w:spacing w:val="-1"/>
          <w:szCs w:val="20"/>
        </w:rPr>
        <w:t xml:space="preserve"> </w:t>
      </w:r>
      <w:r w:rsidR="00402B0B" w:rsidRPr="00425944">
        <w:rPr>
          <w:rFonts w:cs="Arial"/>
          <w:szCs w:val="20"/>
        </w:rPr>
        <w:t>between</w:t>
      </w:r>
      <w:r w:rsidRPr="00425944">
        <w:rPr>
          <w:rFonts w:cs="Arial"/>
          <w:szCs w:val="20"/>
        </w:rPr>
        <w:t xml:space="preserve"> the 5</w:t>
      </w:r>
      <w:r w:rsidRPr="00425944">
        <w:rPr>
          <w:rFonts w:cs="Arial"/>
          <w:szCs w:val="20"/>
          <w:vertAlign w:val="superscript"/>
        </w:rPr>
        <w:t>th</w:t>
      </w:r>
      <w:r w:rsidRPr="00425944">
        <w:rPr>
          <w:rFonts w:cs="Arial"/>
          <w:szCs w:val="20"/>
        </w:rPr>
        <w:t xml:space="preserve"> percentile and the 1</w:t>
      </w:r>
      <w:r w:rsidRPr="00425944">
        <w:rPr>
          <w:rFonts w:cs="Arial"/>
          <w:szCs w:val="20"/>
          <w:vertAlign w:val="superscript"/>
        </w:rPr>
        <w:t>st</w:t>
      </w:r>
      <w:r w:rsidRPr="00425944">
        <w:rPr>
          <w:rFonts w:cs="Arial"/>
          <w:szCs w:val="20"/>
        </w:rPr>
        <w:t xml:space="preserve"> percentile.</w:t>
      </w:r>
    </w:p>
    <w:p w:rsidR="001E65C8" w:rsidRPr="00425944" w:rsidRDefault="001E65C8" w:rsidP="001E65C8">
      <w:pPr>
        <w:spacing w:before="240"/>
        <w:rPr>
          <w:rFonts w:ascii="Times New Roman" w:hAnsi="Times New Roman"/>
          <w:b/>
          <w:sz w:val="28"/>
          <w:szCs w:val="28"/>
        </w:rPr>
      </w:pPr>
      <w:r w:rsidRPr="00425944">
        <w:rPr>
          <w:rFonts w:ascii="Times New Roman" w:hAnsi="Times New Roman"/>
          <w:b/>
          <w:sz w:val="28"/>
          <w:szCs w:val="28"/>
        </w:rPr>
        <w:t xml:space="preserve">Special Education Programming </w:t>
      </w:r>
    </w:p>
    <w:p w:rsidR="001E65C8" w:rsidRPr="00425944" w:rsidRDefault="001E65C8" w:rsidP="001E65C8">
      <w:pPr>
        <w:rPr>
          <w:rFonts w:cs="Arial"/>
          <w:szCs w:val="20"/>
        </w:rPr>
      </w:pPr>
      <w:r w:rsidRPr="00425944">
        <w:rPr>
          <w:rFonts w:cs="Arial"/>
          <w:szCs w:val="20"/>
        </w:rPr>
        <w:t xml:space="preserve">Cognitive skills and intellectual ability involve varying degrees of sensory awareness, attention, processing, memory, and concept development. Students who demonstrate cognitive skills below age expectations usually require program </w:t>
      </w:r>
      <w:hyperlink w:anchor="_Accommodations,_Modifications_and" w:history="1">
        <w:r w:rsidRPr="00425944">
          <w:rPr>
            <w:rStyle w:val="Hyperlink"/>
            <w:rFonts w:cs="Arial"/>
            <w:color w:val="auto"/>
            <w:szCs w:val="20"/>
          </w:rPr>
          <w:t>accommodations and modifications</w:t>
        </w:r>
      </w:hyperlink>
      <w:r w:rsidRPr="00425944">
        <w:rPr>
          <w:rFonts w:cs="Arial"/>
          <w:szCs w:val="20"/>
        </w:rPr>
        <w:t xml:space="preserve"> to meet their varied learning needs. Their cognitive abilities may vary widely and can be measured by a qualified practitioner using norm-referenced individual assessments and an adaptive measures tool. The determination of needs is based not only on the degree of intellectual strengths or weaknesses, but also on the ability of the student to be successful in his or her learning environment. </w:t>
      </w:r>
    </w:p>
    <w:p w:rsidR="007F6A58" w:rsidRPr="00425944" w:rsidRDefault="00EC02E3" w:rsidP="007F6A58">
      <w:pPr>
        <w:rPr>
          <w:rFonts w:cs="Arial"/>
          <w:szCs w:val="20"/>
        </w:rPr>
      </w:pPr>
      <w:r w:rsidRPr="00425944">
        <w:rPr>
          <w:rFonts w:cs="Arial"/>
          <w:szCs w:val="20"/>
        </w:rPr>
        <w:t xml:space="preserve">When making a decision about placement, the IPRC considers a student’s </w:t>
      </w:r>
      <w:r w:rsidR="00B75A61" w:rsidRPr="00425944">
        <w:rPr>
          <w:rFonts w:cs="Arial"/>
          <w:szCs w:val="20"/>
        </w:rPr>
        <w:t xml:space="preserve">developmental and </w:t>
      </w:r>
      <w:r w:rsidRPr="00425944">
        <w:rPr>
          <w:rFonts w:cs="Arial"/>
          <w:szCs w:val="20"/>
        </w:rPr>
        <w:t>cognitive learning profile</w:t>
      </w:r>
      <w:r w:rsidR="007F6A58" w:rsidRPr="00425944">
        <w:rPr>
          <w:rFonts w:cs="Arial"/>
          <w:szCs w:val="20"/>
        </w:rPr>
        <w:t xml:space="preserve">. </w:t>
      </w:r>
      <w:hyperlink r:id="rId106" w:anchor="_" w:history="1">
        <w:r w:rsidR="007F6A58" w:rsidRPr="00425944">
          <w:rPr>
            <w:rStyle w:val="Hyperlink"/>
            <w:rFonts w:cs="Arial"/>
            <w:color w:val="auto"/>
            <w:szCs w:val="20"/>
          </w:rPr>
          <w:t>Regular Class</w:t>
        </w:r>
      </w:hyperlink>
      <w:r w:rsidR="00B75A61" w:rsidRPr="00425944">
        <w:rPr>
          <w:rFonts w:cs="Arial"/>
          <w:szCs w:val="20"/>
        </w:rPr>
        <w:t xml:space="preserve"> placement</w:t>
      </w:r>
      <w:r w:rsidR="007F6A58" w:rsidRPr="00425944">
        <w:rPr>
          <w:rFonts w:cs="Arial"/>
          <w:szCs w:val="20"/>
        </w:rPr>
        <w:t xml:space="preserve"> in an age-appropriate classroom setting</w:t>
      </w:r>
      <w:r w:rsidR="00B75A61" w:rsidRPr="00425944">
        <w:rPr>
          <w:rFonts w:cs="Arial"/>
          <w:szCs w:val="20"/>
        </w:rPr>
        <w:t>,</w:t>
      </w:r>
      <w:r w:rsidR="007F6A58" w:rsidRPr="00425944">
        <w:rPr>
          <w:rFonts w:cs="Arial"/>
          <w:szCs w:val="20"/>
        </w:rPr>
        <w:t xml:space="preserve"> with the appropriate Individual Education Plan and </w:t>
      </w:r>
      <w:r w:rsidR="00241367" w:rsidRPr="00425944">
        <w:rPr>
          <w:rFonts w:cs="Arial"/>
          <w:szCs w:val="20"/>
        </w:rPr>
        <w:t xml:space="preserve">IPRC </w:t>
      </w:r>
      <w:r w:rsidR="00B75A61" w:rsidRPr="00425944">
        <w:rPr>
          <w:rFonts w:cs="Arial"/>
          <w:szCs w:val="20"/>
        </w:rPr>
        <w:t xml:space="preserve">recommended </w:t>
      </w:r>
      <w:r w:rsidR="007F6A58" w:rsidRPr="00425944">
        <w:rPr>
          <w:rFonts w:cs="Arial"/>
          <w:szCs w:val="20"/>
        </w:rPr>
        <w:t>special education support, is the first placement consideration. Where more intensive support is required</w:t>
      </w:r>
      <w:r w:rsidR="00B75A61" w:rsidRPr="00425944">
        <w:rPr>
          <w:rFonts w:cs="Arial"/>
          <w:szCs w:val="20"/>
        </w:rPr>
        <w:t xml:space="preserve"> to meet a student’s specific needs</w:t>
      </w:r>
      <w:r w:rsidR="007F6A58" w:rsidRPr="00425944">
        <w:rPr>
          <w:rFonts w:cs="Arial"/>
          <w:szCs w:val="20"/>
        </w:rPr>
        <w:t xml:space="preserve">, placement in a </w:t>
      </w:r>
      <w:hyperlink r:id="rId107" w:anchor="_" w:history="1">
        <w:r w:rsidR="007F6A58" w:rsidRPr="00425944">
          <w:rPr>
            <w:rStyle w:val="Hyperlink"/>
            <w:rFonts w:cs="Arial"/>
            <w:color w:val="auto"/>
            <w:szCs w:val="20"/>
          </w:rPr>
          <w:t>Special Education Class</w:t>
        </w:r>
      </w:hyperlink>
      <w:r w:rsidR="007F6A58" w:rsidRPr="00425944">
        <w:rPr>
          <w:rFonts w:cs="Arial"/>
          <w:szCs w:val="20"/>
        </w:rPr>
        <w:t xml:space="preserve"> may be the IPRC decision. It is expected that </w:t>
      </w:r>
      <w:r w:rsidR="00CE6E78" w:rsidRPr="00425944">
        <w:rPr>
          <w:rFonts w:cs="Arial"/>
          <w:szCs w:val="20"/>
        </w:rPr>
        <w:t>Special Education Class</w:t>
      </w:r>
      <w:r w:rsidR="007F6A58" w:rsidRPr="00425944">
        <w:rPr>
          <w:rFonts w:cs="Arial"/>
          <w:szCs w:val="20"/>
        </w:rPr>
        <w:t xml:space="preserve"> </w:t>
      </w:r>
      <w:r w:rsidR="007F6A58" w:rsidRPr="00425944">
        <w:rPr>
          <w:rFonts w:cs="Arial"/>
          <w:szCs w:val="20"/>
        </w:rPr>
        <w:lastRenderedPageBreak/>
        <w:t>placement</w:t>
      </w:r>
      <w:r w:rsidR="00CE6E78" w:rsidRPr="00425944">
        <w:rPr>
          <w:rFonts w:cs="Arial"/>
          <w:szCs w:val="20"/>
        </w:rPr>
        <w:t>s</w:t>
      </w:r>
      <w:r w:rsidR="007F6A58" w:rsidRPr="00425944">
        <w:rPr>
          <w:rFonts w:cs="Arial"/>
          <w:szCs w:val="20"/>
        </w:rPr>
        <w:t xml:space="preserve"> will be of limited duration and will be reviewed with an eye to successful reintegration in the regular class with a reduced level of support, as soon as is feasible. </w:t>
      </w:r>
    </w:p>
    <w:p w:rsidR="001E65C8" w:rsidRPr="00425944" w:rsidRDefault="007F6A58" w:rsidP="001E65C8">
      <w:pPr>
        <w:rPr>
          <w:rFonts w:cs="Arial"/>
          <w:szCs w:val="20"/>
        </w:rPr>
      </w:pPr>
      <w:r w:rsidRPr="00425944">
        <w:rPr>
          <w:rFonts w:cs="Arial"/>
          <w:szCs w:val="20"/>
        </w:rPr>
        <w:t>A</w:t>
      </w:r>
      <w:r w:rsidR="001E65C8" w:rsidRPr="00425944">
        <w:rPr>
          <w:rFonts w:cs="Arial"/>
          <w:szCs w:val="20"/>
        </w:rPr>
        <w:t xml:space="preserve"> number of placements </w:t>
      </w:r>
      <w:r w:rsidRPr="00425944">
        <w:rPr>
          <w:rFonts w:cs="Arial"/>
          <w:szCs w:val="20"/>
        </w:rPr>
        <w:t>are</w:t>
      </w:r>
      <w:r w:rsidR="001E65C8" w:rsidRPr="00425944">
        <w:rPr>
          <w:rFonts w:cs="Arial"/>
          <w:szCs w:val="20"/>
        </w:rPr>
        <w:t xml:space="preserve"> available to meet the variety of abilities and challenges of this exceptionality grouping. Students with mild intellectual disabilities </w:t>
      </w:r>
      <w:r w:rsidR="00B75A61" w:rsidRPr="00425944">
        <w:rPr>
          <w:rFonts w:cs="Arial"/>
          <w:szCs w:val="20"/>
        </w:rPr>
        <w:t>often</w:t>
      </w:r>
      <w:r w:rsidR="001E65C8" w:rsidRPr="00425944">
        <w:rPr>
          <w:rFonts w:cs="Arial"/>
          <w:szCs w:val="20"/>
        </w:rPr>
        <w:t xml:space="preserve"> require </w:t>
      </w:r>
      <w:r w:rsidR="00B75A61" w:rsidRPr="00425944">
        <w:rPr>
          <w:rFonts w:cs="Arial"/>
          <w:szCs w:val="20"/>
        </w:rPr>
        <w:t>alternative curriculum</w:t>
      </w:r>
      <w:r w:rsidR="001E65C8" w:rsidRPr="00425944">
        <w:rPr>
          <w:rFonts w:cs="Arial"/>
          <w:szCs w:val="20"/>
        </w:rPr>
        <w:t xml:space="preserve"> involving functional numeracy, literacy and adaptive skills oriented towards life</w:t>
      </w:r>
      <w:r w:rsidR="00B75A61" w:rsidRPr="00425944">
        <w:rPr>
          <w:rFonts w:cs="Arial"/>
          <w:szCs w:val="20"/>
        </w:rPr>
        <w:t xml:space="preserve"> </w:t>
      </w:r>
      <w:r w:rsidR="001E65C8" w:rsidRPr="00425944">
        <w:rPr>
          <w:rFonts w:cs="Arial"/>
          <w:szCs w:val="20"/>
        </w:rPr>
        <w:t>and the workplace.</w:t>
      </w:r>
      <w:r w:rsidR="00594ACE" w:rsidRPr="00425944">
        <w:rPr>
          <w:rFonts w:cs="Arial"/>
          <w:szCs w:val="20"/>
        </w:rPr>
        <w:t xml:space="preserve"> Flexibility in scheduling, as well as planned opportunities for </w:t>
      </w:r>
      <w:r w:rsidR="000609F9" w:rsidRPr="00425944">
        <w:rPr>
          <w:rFonts w:cs="Arial"/>
          <w:szCs w:val="20"/>
        </w:rPr>
        <w:t xml:space="preserve">relevant, </w:t>
      </w:r>
      <w:r w:rsidR="00594ACE" w:rsidRPr="00425944">
        <w:rPr>
          <w:rFonts w:cs="Arial"/>
          <w:szCs w:val="20"/>
        </w:rPr>
        <w:t xml:space="preserve">concrete learning are important in designing a functional and meaningful program for </w:t>
      </w:r>
      <w:r w:rsidR="000609F9" w:rsidRPr="00425944">
        <w:rPr>
          <w:rFonts w:cs="Arial"/>
          <w:szCs w:val="20"/>
        </w:rPr>
        <w:t>them.</w:t>
      </w:r>
      <w:r w:rsidR="001E65C8" w:rsidRPr="00425944">
        <w:rPr>
          <w:rFonts w:cs="Arial"/>
          <w:szCs w:val="20"/>
        </w:rPr>
        <w:t xml:space="preserve"> </w:t>
      </w:r>
      <w:r w:rsidR="000609F9" w:rsidRPr="00425944">
        <w:rPr>
          <w:rFonts w:cs="Arial"/>
          <w:szCs w:val="20"/>
        </w:rPr>
        <w:t>They</w:t>
      </w:r>
      <w:r w:rsidR="006F4A2F" w:rsidRPr="00425944">
        <w:rPr>
          <w:rFonts w:cs="Arial"/>
          <w:szCs w:val="20"/>
        </w:rPr>
        <w:t xml:space="preserve"> may also </w:t>
      </w:r>
      <w:r w:rsidR="000609F9" w:rsidRPr="00425944">
        <w:rPr>
          <w:rFonts w:cs="Arial"/>
          <w:szCs w:val="20"/>
        </w:rPr>
        <w:t>have</w:t>
      </w:r>
      <w:r w:rsidR="006F4A2F" w:rsidRPr="00425944">
        <w:rPr>
          <w:rFonts w:cs="Arial"/>
          <w:szCs w:val="20"/>
        </w:rPr>
        <w:t xml:space="preserve"> additional </w:t>
      </w:r>
      <w:r w:rsidR="000609F9" w:rsidRPr="00425944">
        <w:rPr>
          <w:rFonts w:cs="Arial"/>
          <w:szCs w:val="20"/>
        </w:rPr>
        <w:t>needs</w:t>
      </w:r>
      <w:r w:rsidR="006F4A2F" w:rsidRPr="00425944">
        <w:rPr>
          <w:rFonts w:cs="Arial"/>
          <w:szCs w:val="20"/>
        </w:rPr>
        <w:t xml:space="preserve"> (i.e.</w:t>
      </w:r>
      <w:r w:rsidR="00C039CF" w:rsidRPr="00425944">
        <w:rPr>
          <w:rFonts w:cs="Arial"/>
          <w:szCs w:val="20"/>
        </w:rPr>
        <w:t>,</w:t>
      </w:r>
      <w:r w:rsidR="006F4A2F" w:rsidRPr="00425944">
        <w:rPr>
          <w:rFonts w:cs="Arial"/>
          <w:szCs w:val="20"/>
        </w:rPr>
        <w:t xml:space="preserve"> social-emotional, physical), which must be addressed and may require a flexible ratio or a specialized setting. </w:t>
      </w:r>
      <w:r w:rsidR="001E65C8" w:rsidRPr="00425944">
        <w:rPr>
          <w:rFonts w:cs="Arial"/>
          <w:szCs w:val="20"/>
        </w:rPr>
        <w:t xml:space="preserve">The </w:t>
      </w:r>
      <w:r w:rsidR="006F4A2F" w:rsidRPr="00425944">
        <w:rPr>
          <w:rFonts w:cs="Arial"/>
          <w:szCs w:val="20"/>
        </w:rPr>
        <w:t xml:space="preserve">program </w:t>
      </w:r>
      <w:r w:rsidR="001E65C8" w:rsidRPr="00425944">
        <w:rPr>
          <w:rFonts w:cs="Arial"/>
          <w:szCs w:val="20"/>
        </w:rPr>
        <w:t xml:space="preserve">goal </w:t>
      </w:r>
      <w:r w:rsidR="006F4A2F" w:rsidRPr="00425944">
        <w:rPr>
          <w:rFonts w:cs="Arial"/>
          <w:szCs w:val="20"/>
        </w:rPr>
        <w:t>for students</w:t>
      </w:r>
      <w:r w:rsidR="00CA38F4" w:rsidRPr="00425944">
        <w:rPr>
          <w:rFonts w:cs="Arial"/>
          <w:szCs w:val="20"/>
        </w:rPr>
        <w:t xml:space="preserve"> with Mild I</w:t>
      </w:r>
      <w:r w:rsidR="000609F9" w:rsidRPr="00425944">
        <w:rPr>
          <w:rFonts w:cs="Arial"/>
          <w:szCs w:val="20"/>
        </w:rPr>
        <w:t>ntelle</w:t>
      </w:r>
      <w:r w:rsidR="00CA38F4" w:rsidRPr="00425944">
        <w:rPr>
          <w:rFonts w:cs="Arial"/>
          <w:szCs w:val="20"/>
        </w:rPr>
        <w:t>ctual D</w:t>
      </w:r>
      <w:r w:rsidR="003A7374" w:rsidRPr="00425944">
        <w:rPr>
          <w:rFonts w:cs="Arial"/>
          <w:szCs w:val="20"/>
        </w:rPr>
        <w:t>isability</w:t>
      </w:r>
      <w:r w:rsidR="001E65C8" w:rsidRPr="00425944">
        <w:rPr>
          <w:rFonts w:cs="Arial"/>
          <w:szCs w:val="20"/>
        </w:rPr>
        <w:t xml:space="preserve"> is the development of skills that will lead </w:t>
      </w:r>
      <w:r w:rsidR="000609F9" w:rsidRPr="00425944">
        <w:rPr>
          <w:rFonts w:cs="Arial"/>
          <w:szCs w:val="20"/>
        </w:rPr>
        <w:t>them</w:t>
      </w:r>
      <w:r w:rsidR="001E65C8" w:rsidRPr="00425944">
        <w:rPr>
          <w:rFonts w:cs="Arial"/>
          <w:szCs w:val="20"/>
        </w:rPr>
        <w:t xml:space="preserve"> to become</w:t>
      </w:r>
      <w:r w:rsidR="006F4A2F" w:rsidRPr="00425944">
        <w:rPr>
          <w:rFonts w:cs="Arial"/>
          <w:szCs w:val="20"/>
        </w:rPr>
        <w:t xml:space="preserve"> independent, </w:t>
      </w:r>
      <w:r w:rsidR="001E65C8" w:rsidRPr="00425944">
        <w:rPr>
          <w:rFonts w:cs="Arial"/>
          <w:szCs w:val="20"/>
        </w:rPr>
        <w:t xml:space="preserve">active and contributing members of society. </w:t>
      </w:r>
      <w:r w:rsidR="00594ACE" w:rsidRPr="00425944">
        <w:rPr>
          <w:rFonts w:cs="Arial"/>
          <w:szCs w:val="20"/>
        </w:rPr>
        <w:t>While interactions among intellectual peers can provide a positive and enriching learning environment, regular opportunities for authentic involvement in the life of the school is very important to build student confidence and self-esteem</w:t>
      </w:r>
      <w:r w:rsidR="000609F9" w:rsidRPr="00425944">
        <w:rPr>
          <w:rFonts w:cs="Arial"/>
          <w:szCs w:val="20"/>
        </w:rPr>
        <w:t xml:space="preserve"> and for transition to the </w:t>
      </w:r>
      <w:r w:rsidR="00241367" w:rsidRPr="00425944">
        <w:rPr>
          <w:rFonts w:cs="Arial"/>
          <w:szCs w:val="20"/>
        </w:rPr>
        <w:t>community and life after school</w:t>
      </w:r>
      <w:r w:rsidR="00594ACE" w:rsidRPr="00425944">
        <w:rPr>
          <w:rFonts w:cs="Arial"/>
          <w:szCs w:val="20"/>
        </w:rPr>
        <w:t>.</w:t>
      </w:r>
    </w:p>
    <w:p w:rsidR="001E65C8" w:rsidRPr="00425944" w:rsidRDefault="008E442B" w:rsidP="001E65C8">
      <w:pPr>
        <w:rPr>
          <w:rFonts w:cs="Arial"/>
          <w:szCs w:val="20"/>
        </w:rPr>
      </w:pPr>
      <w:r w:rsidRPr="00425944">
        <w:rPr>
          <w:rFonts w:cs="Arial"/>
          <w:szCs w:val="20"/>
        </w:rPr>
        <w:t xml:space="preserve">When making a decision about placement, the IPRC considers a student’s cognitive learning profile. Where more intensive support is required, placement in a </w:t>
      </w:r>
      <w:hyperlink r:id="rId108" w:anchor="_" w:history="1">
        <w:r w:rsidRPr="00425944">
          <w:rPr>
            <w:rStyle w:val="Hyperlink"/>
            <w:rFonts w:cs="Arial"/>
            <w:color w:val="auto"/>
            <w:szCs w:val="20"/>
          </w:rPr>
          <w:t>Special Education Class</w:t>
        </w:r>
      </w:hyperlink>
      <w:r w:rsidRPr="00425944">
        <w:rPr>
          <w:rFonts w:cs="Arial"/>
          <w:szCs w:val="20"/>
        </w:rPr>
        <w:t xml:space="preserve"> may be the decision of the IPRC. In this case, first consideration would be given to a placement in the </w:t>
      </w:r>
      <w:hyperlink w:anchor="_Home_School_Program" w:history="1">
        <w:r w:rsidRPr="00425944">
          <w:rPr>
            <w:rStyle w:val="Hyperlink"/>
            <w:rFonts w:cs="Arial"/>
            <w:color w:val="auto"/>
            <w:szCs w:val="20"/>
          </w:rPr>
          <w:t>Home School Program (HSP)</w:t>
        </w:r>
      </w:hyperlink>
      <w:r w:rsidRPr="00425944">
        <w:rPr>
          <w:rFonts w:cs="Arial"/>
          <w:szCs w:val="20"/>
        </w:rPr>
        <w:t xml:space="preserve">.  </w:t>
      </w:r>
      <w:r w:rsidR="001E65C8" w:rsidRPr="00425944">
        <w:rPr>
          <w:rFonts w:cs="Arial"/>
          <w:szCs w:val="20"/>
        </w:rPr>
        <w:t xml:space="preserve">Typically, students who are eligible for Special Education Class placement with </w:t>
      </w:r>
      <w:r w:rsidR="00280DDB" w:rsidRPr="00425944">
        <w:rPr>
          <w:rFonts w:cs="Arial"/>
          <w:szCs w:val="20"/>
        </w:rPr>
        <w:t xml:space="preserve">intensive </w:t>
      </w:r>
      <w:r w:rsidR="001E65C8" w:rsidRPr="00425944">
        <w:rPr>
          <w:rFonts w:cs="Arial"/>
          <w:szCs w:val="20"/>
        </w:rPr>
        <w:t>program support for Mild Intellectual Disability:</w:t>
      </w:r>
    </w:p>
    <w:p w:rsidR="001E65C8" w:rsidRPr="00425944" w:rsidRDefault="001E65C8" w:rsidP="00275235">
      <w:pPr>
        <w:numPr>
          <w:ilvl w:val="0"/>
          <w:numId w:val="107"/>
        </w:numPr>
        <w:tabs>
          <w:tab w:val="clear" w:pos="216"/>
        </w:tabs>
        <w:spacing w:after="60"/>
        <w:ind w:left="540" w:hanging="360"/>
        <w:rPr>
          <w:rFonts w:cs="Arial"/>
          <w:szCs w:val="20"/>
        </w:rPr>
      </w:pPr>
      <w:r w:rsidRPr="00425944">
        <w:rPr>
          <w:rFonts w:cs="Arial"/>
          <w:szCs w:val="20"/>
        </w:rPr>
        <w:t>Are identified with the exceptionality of Mild Intellectual Disability</w:t>
      </w:r>
      <w:r w:rsidR="008E442B" w:rsidRPr="00425944">
        <w:rPr>
          <w:rFonts w:cs="Arial"/>
          <w:szCs w:val="20"/>
        </w:rPr>
        <w:t xml:space="preserve"> by a TDSB IPRC</w:t>
      </w:r>
      <w:r w:rsidRPr="00425944">
        <w:rPr>
          <w:rFonts w:cs="Arial"/>
          <w:szCs w:val="20"/>
        </w:rPr>
        <w:t xml:space="preserve">. </w:t>
      </w:r>
      <w:r w:rsidR="00DA732B" w:rsidRPr="00425944">
        <w:rPr>
          <w:rFonts w:cs="Arial"/>
          <w:szCs w:val="20"/>
        </w:rPr>
        <w:t>(</w:t>
      </w:r>
      <w:r w:rsidRPr="00425944">
        <w:rPr>
          <w:rFonts w:cs="Arial"/>
          <w:szCs w:val="20"/>
        </w:rPr>
        <w:t>Students</w:t>
      </w:r>
      <w:r w:rsidR="00DF3F36" w:rsidRPr="00425944">
        <w:rPr>
          <w:rFonts w:cs="Arial"/>
          <w:szCs w:val="20"/>
        </w:rPr>
        <w:t xml:space="preserve"> identified under other exceptionalities</w:t>
      </w:r>
      <w:r w:rsidR="00DA732B" w:rsidRPr="00425944">
        <w:rPr>
          <w:rFonts w:cs="Arial"/>
          <w:szCs w:val="20"/>
        </w:rPr>
        <w:t>,</w:t>
      </w:r>
      <w:r w:rsidR="00DF3F36" w:rsidRPr="00425944">
        <w:rPr>
          <w:rFonts w:cs="Arial"/>
          <w:szCs w:val="20"/>
        </w:rPr>
        <w:t xml:space="preserve"> </w:t>
      </w:r>
      <w:r w:rsidR="00DA732B" w:rsidRPr="00425944">
        <w:rPr>
          <w:rFonts w:cs="Arial"/>
          <w:szCs w:val="20"/>
        </w:rPr>
        <w:t xml:space="preserve">but </w:t>
      </w:r>
      <w:r w:rsidR="00563157" w:rsidRPr="00425944">
        <w:rPr>
          <w:rFonts w:cs="Arial"/>
          <w:szCs w:val="20"/>
        </w:rPr>
        <w:t xml:space="preserve">with a similar </w:t>
      </w:r>
      <w:r w:rsidR="00DF3F36" w:rsidRPr="00425944">
        <w:rPr>
          <w:rFonts w:cs="Arial"/>
          <w:szCs w:val="20"/>
        </w:rPr>
        <w:t>cognitive profile</w:t>
      </w:r>
      <w:r w:rsidR="000609F9" w:rsidRPr="00425944">
        <w:rPr>
          <w:rFonts w:cs="Arial"/>
          <w:szCs w:val="20"/>
        </w:rPr>
        <w:t xml:space="preserve"> and instructional needs</w:t>
      </w:r>
      <w:r w:rsidR="00DA732B" w:rsidRPr="00425944">
        <w:rPr>
          <w:rFonts w:cs="Arial"/>
          <w:szCs w:val="20"/>
        </w:rPr>
        <w:t>,</w:t>
      </w:r>
      <w:r w:rsidR="00DF3F36" w:rsidRPr="00425944">
        <w:rPr>
          <w:rFonts w:cs="Arial"/>
          <w:szCs w:val="20"/>
        </w:rPr>
        <w:t xml:space="preserve"> </w:t>
      </w:r>
      <w:r w:rsidRPr="00425944">
        <w:rPr>
          <w:rFonts w:cs="Arial"/>
          <w:szCs w:val="20"/>
        </w:rPr>
        <w:t xml:space="preserve">may qualify for </w:t>
      </w:r>
      <w:r w:rsidR="008E442B" w:rsidRPr="00425944">
        <w:rPr>
          <w:rFonts w:cs="Arial"/>
          <w:szCs w:val="20"/>
        </w:rPr>
        <w:t>the same kind of placement</w:t>
      </w:r>
      <w:r w:rsidR="00DA732B" w:rsidRPr="00425944">
        <w:rPr>
          <w:rFonts w:cs="Arial"/>
          <w:szCs w:val="20"/>
        </w:rPr>
        <w:t>.)</w:t>
      </w:r>
    </w:p>
    <w:p w:rsidR="001E65C8" w:rsidRPr="00425944" w:rsidRDefault="001E65C8" w:rsidP="00275235">
      <w:pPr>
        <w:numPr>
          <w:ilvl w:val="0"/>
          <w:numId w:val="107"/>
        </w:numPr>
        <w:tabs>
          <w:tab w:val="clear" w:pos="216"/>
        </w:tabs>
        <w:spacing w:before="60" w:after="60"/>
        <w:ind w:left="540" w:hanging="360"/>
        <w:rPr>
          <w:rFonts w:cs="Arial"/>
          <w:szCs w:val="20"/>
        </w:rPr>
      </w:pPr>
      <w:r w:rsidRPr="00425944">
        <w:rPr>
          <w:rFonts w:cs="Arial"/>
          <w:szCs w:val="20"/>
        </w:rPr>
        <w:t>Show evidence of lack of academic and social success in the regular classroom setting with appropriate accommodations,</w:t>
      </w:r>
      <w:r w:rsidR="000609F9" w:rsidRPr="00425944">
        <w:rPr>
          <w:rFonts w:cs="Arial"/>
          <w:szCs w:val="20"/>
        </w:rPr>
        <w:t xml:space="preserve"> modifications,</w:t>
      </w:r>
      <w:r w:rsidRPr="00425944">
        <w:rPr>
          <w:rFonts w:cs="Arial"/>
          <w:szCs w:val="20"/>
        </w:rPr>
        <w:t xml:space="preserve"> alternative programming and </w:t>
      </w:r>
      <w:hyperlink w:anchor="_Methods_and_Resource" w:history="1">
        <w:r w:rsidRPr="00425944">
          <w:rPr>
            <w:rStyle w:val="Hyperlink"/>
            <w:rFonts w:cs="Arial"/>
            <w:color w:val="auto"/>
            <w:szCs w:val="20"/>
          </w:rPr>
          <w:t>Resource</w:t>
        </w:r>
      </w:hyperlink>
      <w:r w:rsidR="00C86DC4" w:rsidRPr="00425944">
        <w:rPr>
          <w:rFonts w:cs="Arial"/>
          <w:szCs w:val="20"/>
        </w:rPr>
        <w:t xml:space="preserve"> or </w:t>
      </w:r>
      <w:hyperlink w:anchor="_Home_School_Program" w:history="1">
        <w:r w:rsidR="00C86DC4" w:rsidRPr="00425944">
          <w:rPr>
            <w:rStyle w:val="Hyperlink"/>
            <w:rFonts w:cs="Arial"/>
            <w:color w:val="auto"/>
            <w:szCs w:val="20"/>
          </w:rPr>
          <w:t>Home School Program</w:t>
        </w:r>
      </w:hyperlink>
      <w:r w:rsidRPr="00425944">
        <w:rPr>
          <w:rFonts w:cs="Arial"/>
          <w:szCs w:val="20"/>
        </w:rPr>
        <w:t xml:space="preserve"> support</w:t>
      </w:r>
      <w:r w:rsidR="008148B7" w:rsidRPr="00425944">
        <w:rPr>
          <w:rFonts w:cs="Arial"/>
          <w:szCs w:val="20"/>
        </w:rPr>
        <w:t xml:space="preserve">, including an appropriate period of time during which professional report recommendations have been implemented. </w:t>
      </w:r>
      <w:r w:rsidRPr="00425944">
        <w:rPr>
          <w:rFonts w:cs="Arial"/>
          <w:szCs w:val="20"/>
        </w:rPr>
        <w:t xml:space="preserve"> </w:t>
      </w:r>
    </w:p>
    <w:p w:rsidR="00274368" w:rsidRPr="00425944" w:rsidRDefault="00274368" w:rsidP="00275235">
      <w:pPr>
        <w:numPr>
          <w:ilvl w:val="0"/>
          <w:numId w:val="227"/>
        </w:numPr>
        <w:tabs>
          <w:tab w:val="clear" w:pos="720"/>
        </w:tabs>
        <w:spacing w:before="60" w:after="60"/>
        <w:ind w:left="540"/>
        <w:rPr>
          <w:rFonts w:ascii="Times New Roman" w:hAnsi="Times New Roman"/>
          <w:sz w:val="24"/>
        </w:rPr>
      </w:pPr>
      <w:r w:rsidRPr="00425944">
        <w:rPr>
          <w:rFonts w:cs="Arial"/>
          <w:szCs w:val="20"/>
        </w:rPr>
        <w:t xml:space="preserve">Assessments show evidence of need for intensive support programming in a classroom setting with a reduced pupil teacher ratio and Educational Assistant support. </w:t>
      </w:r>
    </w:p>
    <w:p w:rsidR="00274368" w:rsidRPr="00425944" w:rsidRDefault="00274368" w:rsidP="00275235">
      <w:pPr>
        <w:numPr>
          <w:ilvl w:val="0"/>
          <w:numId w:val="228"/>
        </w:numPr>
        <w:tabs>
          <w:tab w:val="clear" w:pos="720"/>
        </w:tabs>
        <w:spacing w:before="0" w:after="0"/>
        <w:ind w:left="540"/>
        <w:rPr>
          <w:rFonts w:ascii="Times New Roman" w:hAnsi="Times New Roman"/>
          <w:sz w:val="24"/>
        </w:rPr>
      </w:pPr>
      <w:r w:rsidRPr="00425944">
        <w:rPr>
          <w:rFonts w:cs="Arial"/>
          <w:szCs w:val="20"/>
        </w:rPr>
        <w:t xml:space="preserve">Teacher assessments show the students are functioning academically below grade level in </w:t>
      </w:r>
      <w:r w:rsidRPr="00425944">
        <w:rPr>
          <w:rFonts w:cs="Arial"/>
          <w:i/>
          <w:iCs/>
          <w:szCs w:val="20"/>
        </w:rPr>
        <w:t>both</w:t>
      </w:r>
      <w:r w:rsidRPr="00425944">
        <w:rPr>
          <w:rFonts w:cs="Arial"/>
          <w:szCs w:val="20"/>
        </w:rPr>
        <w:t xml:space="preserve"> numeracy and literacy by a minimum of:</w:t>
      </w:r>
    </w:p>
    <w:p w:rsidR="00274368" w:rsidRPr="00425944" w:rsidRDefault="008E442B" w:rsidP="00275235">
      <w:pPr>
        <w:pStyle w:val="ListParagraph"/>
        <w:numPr>
          <w:ilvl w:val="0"/>
          <w:numId w:val="229"/>
        </w:numPr>
        <w:spacing w:before="60" w:after="60"/>
        <w:ind w:left="1080"/>
        <w:rPr>
          <w:rFonts w:ascii="Calibri" w:eastAsiaTheme="minorHAnsi" w:hAnsi="Calibri"/>
          <w:sz w:val="22"/>
          <w:szCs w:val="22"/>
        </w:rPr>
      </w:pPr>
      <w:r w:rsidRPr="00425944">
        <w:rPr>
          <w:rFonts w:cs="Arial"/>
          <w:szCs w:val="20"/>
        </w:rPr>
        <w:t>Three years</w:t>
      </w:r>
      <w:r w:rsidR="00241367" w:rsidRPr="00425944">
        <w:rPr>
          <w:rFonts w:cs="Arial"/>
          <w:szCs w:val="20"/>
        </w:rPr>
        <w:t xml:space="preserve"> </w:t>
      </w:r>
      <w:r w:rsidR="00274368" w:rsidRPr="00425944">
        <w:rPr>
          <w:rFonts w:cs="Arial"/>
          <w:szCs w:val="20"/>
        </w:rPr>
        <w:t>in the primary grades</w:t>
      </w:r>
    </w:p>
    <w:p w:rsidR="00274368" w:rsidRPr="00425944" w:rsidRDefault="00241367" w:rsidP="00275235">
      <w:pPr>
        <w:pStyle w:val="ListParagraph"/>
        <w:numPr>
          <w:ilvl w:val="0"/>
          <w:numId w:val="229"/>
        </w:numPr>
        <w:spacing w:before="60" w:after="60"/>
        <w:ind w:left="1080"/>
        <w:rPr>
          <w:rFonts w:ascii="Calibri" w:eastAsiaTheme="minorHAnsi" w:hAnsi="Calibri"/>
          <w:sz w:val="22"/>
          <w:szCs w:val="22"/>
        </w:rPr>
      </w:pPr>
      <w:r w:rsidRPr="00425944">
        <w:rPr>
          <w:rFonts w:cs="Arial"/>
          <w:szCs w:val="20"/>
        </w:rPr>
        <w:t>Three to four</w:t>
      </w:r>
      <w:r w:rsidR="00274368" w:rsidRPr="00425944">
        <w:rPr>
          <w:rFonts w:cs="Arial"/>
          <w:szCs w:val="20"/>
        </w:rPr>
        <w:t xml:space="preserve"> years in the junior grades</w:t>
      </w:r>
    </w:p>
    <w:p w:rsidR="00274368" w:rsidRPr="00425944" w:rsidRDefault="00274368" w:rsidP="00275235">
      <w:pPr>
        <w:pStyle w:val="ListParagraph"/>
        <w:numPr>
          <w:ilvl w:val="0"/>
          <w:numId w:val="229"/>
        </w:numPr>
        <w:spacing w:before="60" w:after="60"/>
        <w:ind w:left="1080"/>
        <w:rPr>
          <w:rFonts w:ascii="Calibri" w:eastAsiaTheme="minorHAnsi" w:hAnsi="Calibri"/>
          <w:sz w:val="22"/>
          <w:szCs w:val="22"/>
        </w:rPr>
      </w:pPr>
      <w:r w:rsidRPr="00425944">
        <w:rPr>
          <w:rFonts w:cs="Arial"/>
          <w:szCs w:val="20"/>
        </w:rPr>
        <w:t>Four years in the intermediate/senior grades</w:t>
      </w:r>
    </w:p>
    <w:p w:rsidR="001E65C8" w:rsidRPr="00425944" w:rsidRDefault="001E65C8" w:rsidP="00274368">
      <w:pPr>
        <w:spacing w:before="240"/>
        <w:ind w:right="-180"/>
        <w:rPr>
          <w:rFonts w:ascii="Times New Roman" w:hAnsi="Times New Roman"/>
          <w:b/>
          <w:i/>
          <w:sz w:val="26"/>
          <w:szCs w:val="26"/>
        </w:rPr>
      </w:pPr>
      <w:r w:rsidRPr="00425944">
        <w:rPr>
          <w:rFonts w:ascii="Times New Roman" w:hAnsi="Times New Roman"/>
          <w:b/>
          <w:i/>
          <w:sz w:val="26"/>
          <w:szCs w:val="26"/>
        </w:rPr>
        <w:t>In Elementary Schools:</w:t>
      </w:r>
    </w:p>
    <w:p w:rsidR="00894805" w:rsidRPr="00425944" w:rsidRDefault="001E65C8" w:rsidP="006006F2">
      <w:pPr>
        <w:rPr>
          <w:rFonts w:cs="Arial"/>
          <w:b/>
          <w:szCs w:val="20"/>
        </w:rPr>
      </w:pPr>
      <w:r w:rsidRPr="00425944">
        <w:rPr>
          <w:rFonts w:cs="Arial"/>
          <w:szCs w:val="20"/>
        </w:rPr>
        <w:t>Th</w:t>
      </w:r>
      <w:r w:rsidR="00563157" w:rsidRPr="00425944">
        <w:rPr>
          <w:rFonts w:cs="Arial"/>
          <w:szCs w:val="20"/>
        </w:rPr>
        <w:t xml:space="preserve">e </w:t>
      </w:r>
      <w:r w:rsidR="00DA732B" w:rsidRPr="00425944">
        <w:rPr>
          <w:rFonts w:cs="Arial"/>
          <w:szCs w:val="20"/>
        </w:rPr>
        <w:t xml:space="preserve">elementary </w:t>
      </w:r>
      <w:r w:rsidR="00B72C8E" w:rsidRPr="00425944">
        <w:rPr>
          <w:rFonts w:cs="Arial"/>
          <w:szCs w:val="20"/>
        </w:rPr>
        <w:t>Special Education Class placement</w:t>
      </w:r>
      <w:r w:rsidR="00DA732B" w:rsidRPr="00425944">
        <w:rPr>
          <w:rFonts w:cs="Arial"/>
          <w:szCs w:val="20"/>
        </w:rPr>
        <w:t xml:space="preserve"> is</w:t>
      </w:r>
      <w:r w:rsidRPr="00425944">
        <w:rPr>
          <w:rFonts w:cs="Arial"/>
          <w:szCs w:val="20"/>
        </w:rPr>
        <w:t xml:space="preserve"> characterized by </w:t>
      </w:r>
      <w:r w:rsidR="00DA732B" w:rsidRPr="00425944">
        <w:rPr>
          <w:rFonts w:cs="Arial"/>
          <w:szCs w:val="20"/>
        </w:rPr>
        <w:t>a smaller class size</w:t>
      </w:r>
      <w:r w:rsidR="006006F2" w:rsidRPr="00425944">
        <w:rPr>
          <w:rFonts w:cs="Arial"/>
          <w:szCs w:val="20"/>
        </w:rPr>
        <w:t xml:space="preserve">, </w:t>
      </w:r>
      <w:r w:rsidR="00DA732B" w:rsidRPr="00425944">
        <w:rPr>
          <w:rFonts w:cs="Arial"/>
          <w:szCs w:val="20"/>
        </w:rPr>
        <w:t>Educational A</w:t>
      </w:r>
      <w:r w:rsidR="008E442B" w:rsidRPr="00425944">
        <w:rPr>
          <w:rFonts w:cs="Arial"/>
          <w:szCs w:val="20"/>
        </w:rPr>
        <w:t xml:space="preserve">ssistant </w:t>
      </w:r>
      <w:r w:rsidR="006006F2" w:rsidRPr="00425944">
        <w:rPr>
          <w:rFonts w:cs="Arial"/>
          <w:szCs w:val="20"/>
        </w:rPr>
        <w:t xml:space="preserve">support </w:t>
      </w:r>
      <w:r w:rsidR="008E442B" w:rsidRPr="00425944">
        <w:rPr>
          <w:rFonts w:cs="Arial"/>
          <w:szCs w:val="20"/>
        </w:rPr>
        <w:t xml:space="preserve">and </w:t>
      </w:r>
      <w:r w:rsidR="006006F2" w:rsidRPr="00425944">
        <w:t>a lunchroom supervisor to provide support during lunch. I</w:t>
      </w:r>
      <w:r w:rsidRPr="00425944">
        <w:rPr>
          <w:rFonts w:cs="Arial"/>
          <w:szCs w:val="20"/>
        </w:rPr>
        <w:t>nstruction is targeted to address the full range of a student’s academic and adaptive skills, as well as emotional and social development. Planned opportunities for successful integration with regular programs are</w:t>
      </w:r>
      <w:r w:rsidR="00A12451" w:rsidRPr="00425944">
        <w:rPr>
          <w:rFonts w:cs="Arial"/>
          <w:szCs w:val="20"/>
        </w:rPr>
        <w:t xml:space="preserve"> an important </w:t>
      </w:r>
      <w:r w:rsidR="000609F9" w:rsidRPr="00425944">
        <w:rPr>
          <w:rFonts w:cs="Arial"/>
          <w:szCs w:val="20"/>
        </w:rPr>
        <w:t>component</w:t>
      </w:r>
      <w:r w:rsidRPr="00425944">
        <w:rPr>
          <w:rFonts w:cs="Arial"/>
          <w:szCs w:val="20"/>
        </w:rPr>
        <w:t>. The recommended class size varies by school division: Primary (10 to 12); Junior (12 to 14) and Intermediate (14 to16).</w:t>
      </w:r>
      <w:r w:rsidRPr="00425944">
        <w:rPr>
          <w:rFonts w:cs="Arial"/>
          <w:b/>
          <w:szCs w:val="20"/>
        </w:rPr>
        <w:t xml:space="preserve"> </w:t>
      </w:r>
    </w:p>
    <w:p w:rsidR="001E65C8" w:rsidRPr="00425944" w:rsidRDefault="001E65C8" w:rsidP="00DA732B">
      <w:pPr>
        <w:spacing w:before="240"/>
        <w:ind w:right="-180"/>
        <w:rPr>
          <w:rFonts w:ascii="Times New Roman" w:hAnsi="Times New Roman"/>
          <w:b/>
          <w:i/>
          <w:sz w:val="26"/>
          <w:szCs w:val="26"/>
        </w:rPr>
      </w:pPr>
      <w:r w:rsidRPr="00425944">
        <w:rPr>
          <w:rFonts w:ascii="Times New Roman" w:hAnsi="Times New Roman"/>
          <w:b/>
          <w:i/>
          <w:sz w:val="26"/>
          <w:szCs w:val="26"/>
        </w:rPr>
        <w:t>In Secondary Schools:</w:t>
      </w:r>
    </w:p>
    <w:p w:rsidR="006006F2" w:rsidRPr="00425944" w:rsidRDefault="002E13EC" w:rsidP="006006F2">
      <w:pPr>
        <w:spacing w:after="60"/>
        <w:rPr>
          <w:rFonts w:cs="Arial"/>
          <w:szCs w:val="20"/>
        </w:rPr>
      </w:pPr>
      <w:r w:rsidRPr="00425944">
        <w:rPr>
          <w:rFonts w:cs="Arial"/>
          <w:szCs w:val="20"/>
        </w:rPr>
        <w:t xml:space="preserve">Secondary school </w:t>
      </w:r>
      <w:r w:rsidR="00DA732B" w:rsidRPr="00425944">
        <w:rPr>
          <w:rFonts w:cs="Arial"/>
          <w:szCs w:val="20"/>
        </w:rPr>
        <w:t xml:space="preserve">Special Education Class </w:t>
      </w:r>
      <w:r w:rsidR="009D0AD2" w:rsidRPr="00425944">
        <w:rPr>
          <w:rFonts w:cs="Arial"/>
          <w:szCs w:val="20"/>
        </w:rPr>
        <w:t>pl</w:t>
      </w:r>
      <w:r w:rsidR="002445A7" w:rsidRPr="00425944">
        <w:rPr>
          <w:rFonts w:cs="Arial"/>
          <w:szCs w:val="20"/>
        </w:rPr>
        <w:t xml:space="preserve">acements </w:t>
      </w:r>
      <w:r w:rsidR="00DA732B" w:rsidRPr="00425944">
        <w:rPr>
          <w:rFonts w:cs="Arial"/>
          <w:szCs w:val="20"/>
        </w:rPr>
        <w:t>are limited in number</w:t>
      </w:r>
      <w:r w:rsidRPr="00425944">
        <w:rPr>
          <w:rFonts w:cs="Arial"/>
          <w:szCs w:val="20"/>
        </w:rPr>
        <w:t xml:space="preserve">, </w:t>
      </w:r>
      <w:r w:rsidR="002445A7" w:rsidRPr="00425944">
        <w:rPr>
          <w:rFonts w:cs="Arial"/>
          <w:szCs w:val="20"/>
        </w:rPr>
        <w:t>located</w:t>
      </w:r>
      <w:r w:rsidR="009D0AD2" w:rsidRPr="00425944">
        <w:rPr>
          <w:rFonts w:cs="Arial"/>
          <w:szCs w:val="20"/>
        </w:rPr>
        <w:t xml:space="preserve"> in some secondary schools and in a small number of regionally-based congregated settings</w:t>
      </w:r>
      <w:r w:rsidR="002445A7" w:rsidRPr="00425944">
        <w:rPr>
          <w:rFonts w:cs="Arial"/>
          <w:szCs w:val="20"/>
        </w:rPr>
        <w:t>.</w:t>
      </w:r>
      <w:r w:rsidR="009D0AD2" w:rsidRPr="00425944">
        <w:rPr>
          <w:rFonts w:cs="Arial"/>
          <w:szCs w:val="20"/>
        </w:rPr>
        <w:t xml:space="preserve"> </w:t>
      </w:r>
      <w:r w:rsidR="006006F2" w:rsidRPr="00425944">
        <w:rPr>
          <w:rFonts w:cs="Arial"/>
          <w:szCs w:val="20"/>
        </w:rPr>
        <w:t xml:space="preserve">The IPRC decision of </w:t>
      </w:r>
      <w:hyperlink r:id="rId109" w:anchor="_" w:history="1">
        <w:r w:rsidR="006006F2" w:rsidRPr="00425944">
          <w:rPr>
            <w:rStyle w:val="Hyperlink"/>
            <w:rFonts w:cs="Arial"/>
            <w:color w:val="auto"/>
            <w:szCs w:val="20"/>
          </w:rPr>
          <w:t>Special Education Class with Partial Integration</w:t>
        </w:r>
      </w:hyperlink>
      <w:r w:rsidR="006006F2" w:rsidRPr="00425944">
        <w:rPr>
          <w:rFonts w:cs="Arial"/>
          <w:b/>
          <w:i/>
          <w:szCs w:val="20"/>
        </w:rPr>
        <w:t xml:space="preserve"> </w:t>
      </w:r>
      <w:r w:rsidR="006006F2" w:rsidRPr="00425944">
        <w:rPr>
          <w:rFonts w:cs="Arial"/>
          <w:szCs w:val="20"/>
        </w:rPr>
        <w:t xml:space="preserve">is recommending placement in a special education program at an integrated site with both special education and regular where students have select subjects delivered in a smaller class environment.  The students will take some of their courses in special education classes for </w:t>
      </w:r>
      <w:r w:rsidR="006006F2" w:rsidRPr="00425944">
        <w:rPr>
          <w:rFonts w:cs="Arial"/>
          <w:szCs w:val="20"/>
        </w:rPr>
        <w:lastRenderedPageBreak/>
        <w:t xml:space="preserve">students with </w:t>
      </w:r>
      <w:proofErr w:type="gramStart"/>
      <w:r w:rsidR="006006F2" w:rsidRPr="00425944">
        <w:rPr>
          <w:rFonts w:cs="Arial"/>
          <w:szCs w:val="20"/>
        </w:rPr>
        <w:t>a Mild</w:t>
      </w:r>
      <w:proofErr w:type="gramEnd"/>
      <w:r w:rsidR="006006F2" w:rsidRPr="00425944">
        <w:rPr>
          <w:rFonts w:cs="Arial"/>
          <w:szCs w:val="20"/>
        </w:rPr>
        <w:t xml:space="preserve"> Intellectual Disability exceptionality and they are integrated with students in regular classes for other courses. </w:t>
      </w:r>
    </w:p>
    <w:p w:rsidR="006006F2" w:rsidRPr="00425944" w:rsidRDefault="006006F2" w:rsidP="006006F2">
      <w:pPr>
        <w:spacing w:after="60"/>
        <w:rPr>
          <w:rFonts w:cs="Arial"/>
          <w:szCs w:val="20"/>
        </w:rPr>
      </w:pPr>
      <w:r w:rsidRPr="00425944">
        <w:rPr>
          <w:rFonts w:cs="Arial"/>
          <w:szCs w:val="20"/>
        </w:rPr>
        <w:t>Students in Grade 9 and 10 are required to take four special education courses. The recommended courses for schools to offer are: English, Math, Science, and Geography/History.</w:t>
      </w:r>
    </w:p>
    <w:p w:rsidR="006006F2" w:rsidRPr="00425944" w:rsidRDefault="006006F2" w:rsidP="006006F2">
      <w:pPr>
        <w:spacing w:after="60"/>
        <w:rPr>
          <w:rFonts w:cs="Arial"/>
          <w:szCs w:val="20"/>
        </w:rPr>
      </w:pPr>
      <w:r w:rsidRPr="00425944">
        <w:rPr>
          <w:rFonts w:cs="Arial"/>
          <w:szCs w:val="20"/>
        </w:rPr>
        <w:t xml:space="preserve">Students in Grade 11 and 12 are also required to take four special education courses. Two of the recommended courses for schools to offer are: English and Math. </w:t>
      </w:r>
    </w:p>
    <w:p w:rsidR="00C4068B" w:rsidRPr="00425944" w:rsidRDefault="006006F2" w:rsidP="006006F2">
      <w:pPr>
        <w:spacing w:after="60"/>
      </w:pPr>
      <w:r w:rsidRPr="00425944">
        <w:rPr>
          <w:rFonts w:cs="Arial"/>
          <w:szCs w:val="20"/>
        </w:rPr>
        <w:t>For students placed in regular class, r</w:t>
      </w:r>
      <w:r w:rsidR="00DA732B" w:rsidRPr="00425944">
        <w:rPr>
          <w:rFonts w:cs="Arial"/>
          <w:szCs w:val="20"/>
        </w:rPr>
        <w:t>egular</w:t>
      </w:r>
      <w:r w:rsidR="004E51C5" w:rsidRPr="00425944">
        <w:rPr>
          <w:rFonts w:cs="Arial"/>
          <w:szCs w:val="20"/>
        </w:rPr>
        <w:t xml:space="preserve"> subject teachers </w:t>
      </w:r>
      <w:r w:rsidR="003A7374" w:rsidRPr="00425944">
        <w:t xml:space="preserve">liaise with the school Curriculum Leader (CL) for special education and </w:t>
      </w:r>
      <w:r w:rsidR="004E51C5" w:rsidRPr="00425944">
        <w:rPr>
          <w:rFonts w:cs="Arial"/>
          <w:szCs w:val="20"/>
        </w:rPr>
        <w:t xml:space="preserve">are expected to support students through strategies outlined in the </w:t>
      </w:r>
      <w:r w:rsidR="002E13EC" w:rsidRPr="00425944">
        <w:rPr>
          <w:rFonts w:cs="Arial"/>
          <w:szCs w:val="20"/>
        </w:rPr>
        <w:t>Individual Education Plan (IEP).</w:t>
      </w:r>
      <w:r w:rsidR="003A7374" w:rsidRPr="00425944">
        <w:rPr>
          <w:rFonts w:cs="Arial"/>
          <w:szCs w:val="20"/>
        </w:rPr>
        <w:t xml:space="preserve"> </w:t>
      </w:r>
      <w:r w:rsidR="002E13EC" w:rsidRPr="00425944">
        <w:rPr>
          <w:rFonts w:cs="Arial"/>
          <w:szCs w:val="20"/>
        </w:rPr>
        <w:t xml:space="preserve">In addition to the </w:t>
      </w:r>
      <w:hyperlink w:anchor="_Secondary_Resource_Program_1" w:history="1">
        <w:r w:rsidR="002E13EC" w:rsidRPr="00425944">
          <w:rPr>
            <w:rStyle w:val="Hyperlink"/>
            <w:rFonts w:cs="Arial"/>
            <w:color w:val="auto"/>
            <w:szCs w:val="20"/>
          </w:rPr>
          <w:t>Secondary Resource Program (RSE)</w:t>
        </w:r>
      </w:hyperlink>
      <w:r w:rsidR="002E13EC" w:rsidRPr="00425944">
        <w:rPr>
          <w:rFonts w:cs="Arial"/>
          <w:szCs w:val="20"/>
        </w:rPr>
        <w:t xml:space="preserve"> and </w:t>
      </w:r>
      <w:hyperlink w:anchor="_Secondary_Learning_Strategies" w:history="1">
        <w:r w:rsidR="002E13EC" w:rsidRPr="00425944">
          <w:rPr>
            <w:rStyle w:val="Hyperlink"/>
            <w:rFonts w:cs="Arial"/>
            <w:color w:val="auto"/>
            <w:szCs w:val="20"/>
          </w:rPr>
          <w:t>Secondary Learning Strategies (GLE)</w:t>
        </w:r>
      </w:hyperlink>
      <w:r w:rsidR="002E13EC" w:rsidRPr="00425944">
        <w:rPr>
          <w:rFonts w:cs="Arial"/>
          <w:szCs w:val="20"/>
        </w:rPr>
        <w:t xml:space="preserve"> courses, behaviour support may include course modifications that permit credit accumulation and access</w:t>
      </w:r>
      <w:r w:rsidR="002E13EC" w:rsidRPr="00425944">
        <w:t xml:space="preserve"> to </w:t>
      </w:r>
      <w:r w:rsidR="002E13EC" w:rsidRPr="00425944">
        <w:rPr>
          <w:rFonts w:cs="Arial"/>
          <w:szCs w:val="20"/>
        </w:rPr>
        <w:t xml:space="preserve">locally developed, </w:t>
      </w:r>
      <w:hyperlink w:anchor="_Focus_on_Success" w:history="1">
        <w:r w:rsidR="002E13EC" w:rsidRPr="00425944">
          <w:rPr>
            <w:rStyle w:val="Hyperlink"/>
            <w:rFonts w:cs="Arial"/>
            <w:color w:val="auto"/>
            <w:szCs w:val="20"/>
          </w:rPr>
          <w:t>compulsory and/or optional credit courses</w:t>
        </w:r>
      </w:hyperlink>
      <w:r w:rsidR="003826F9" w:rsidRPr="00425944">
        <w:t xml:space="preserve">, designed to provide an opportunity for students to upgrade knowledge and skills.  </w:t>
      </w:r>
    </w:p>
    <w:p w:rsidR="001E65C8" w:rsidRPr="00425944" w:rsidRDefault="001E65C8" w:rsidP="002E13EC">
      <w:pPr>
        <w:shd w:val="clear" w:color="auto" w:fill="FFFFFF"/>
        <w:rPr>
          <w:rFonts w:cs="Arial"/>
          <w:szCs w:val="20"/>
        </w:rPr>
      </w:pPr>
      <w:r w:rsidRPr="00425944">
        <w:rPr>
          <w:szCs w:val="20"/>
        </w:rPr>
        <w:t xml:space="preserve">Some secondary students identified with </w:t>
      </w:r>
      <w:r w:rsidR="00CA38F4" w:rsidRPr="00425944">
        <w:rPr>
          <w:szCs w:val="20"/>
        </w:rPr>
        <w:t>Mild Intellectual D</w:t>
      </w:r>
      <w:r w:rsidR="003A7374" w:rsidRPr="00425944">
        <w:rPr>
          <w:szCs w:val="20"/>
        </w:rPr>
        <w:t>isability</w:t>
      </w:r>
      <w:r w:rsidRPr="00425944">
        <w:rPr>
          <w:szCs w:val="20"/>
        </w:rPr>
        <w:t xml:space="preserve"> may require</w:t>
      </w:r>
      <w:r w:rsidR="003A7374" w:rsidRPr="00425944">
        <w:rPr>
          <w:szCs w:val="20"/>
        </w:rPr>
        <w:t xml:space="preserve"> more intensive support through fully </w:t>
      </w:r>
      <w:r w:rsidRPr="00425944">
        <w:rPr>
          <w:szCs w:val="20"/>
        </w:rPr>
        <w:t>alternative programming and a curriculum of functional numeracy and literacy oriented towards vocational and life skills.</w:t>
      </w:r>
      <w:r w:rsidR="009D0AD2" w:rsidRPr="00425944">
        <w:rPr>
          <w:szCs w:val="20"/>
        </w:rPr>
        <w:t xml:space="preserve"> </w:t>
      </w:r>
      <w:r w:rsidR="009D0AD2" w:rsidRPr="00425944">
        <w:t xml:space="preserve">For TDSB secondary students, the IPRC decision of </w:t>
      </w:r>
      <w:hyperlink r:id="rId110" w:anchor="_" w:history="1">
        <w:r w:rsidR="009D0AD2" w:rsidRPr="00425944">
          <w:rPr>
            <w:rStyle w:val="Hyperlink"/>
            <w:color w:val="auto"/>
          </w:rPr>
          <w:t>Special Education Class Full Time</w:t>
        </w:r>
      </w:hyperlink>
      <w:r w:rsidR="009D0AD2" w:rsidRPr="00425944">
        <w:t xml:space="preserve"> is recommending placement in a congregated setting. </w:t>
      </w:r>
      <w:r w:rsidR="002E13EC" w:rsidRPr="00425944">
        <w:rPr>
          <w:szCs w:val="20"/>
        </w:rPr>
        <w:t xml:space="preserve">These programs are characterized by smaller </w:t>
      </w:r>
      <w:r w:rsidRPr="00425944">
        <w:rPr>
          <w:szCs w:val="20"/>
        </w:rPr>
        <w:t xml:space="preserve">class </w:t>
      </w:r>
      <w:r w:rsidR="002E13EC" w:rsidRPr="00425944">
        <w:rPr>
          <w:szCs w:val="20"/>
        </w:rPr>
        <w:t xml:space="preserve">sizes </w:t>
      </w:r>
      <w:r w:rsidRPr="00425944">
        <w:rPr>
          <w:szCs w:val="20"/>
        </w:rPr>
        <w:t>with a</w:t>
      </w:r>
      <w:r w:rsidR="002E13EC" w:rsidRPr="00425944">
        <w:rPr>
          <w:szCs w:val="20"/>
        </w:rPr>
        <w:t xml:space="preserve"> prescribed pupil-teacher ratio.</w:t>
      </w:r>
      <w:r w:rsidRPr="00425944">
        <w:rPr>
          <w:szCs w:val="20"/>
        </w:rPr>
        <w:t xml:space="preserve"> The programs in these settings build student confidence and self-esteem while developing basic skills that will lead to functional independence, an OSSC o</w:t>
      </w:r>
      <w:r w:rsidR="00A550E7" w:rsidRPr="00425944">
        <w:rPr>
          <w:szCs w:val="20"/>
        </w:rPr>
        <w:t xml:space="preserve">r a Certificate of Completion. </w:t>
      </w:r>
      <w:r w:rsidRPr="00425944">
        <w:rPr>
          <w:szCs w:val="20"/>
        </w:rPr>
        <w:t xml:space="preserve">The recommended class size for this community of learners is 16. </w:t>
      </w:r>
    </w:p>
    <w:p w:rsidR="00A550E7" w:rsidRPr="00425944" w:rsidRDefault="00A550E7" w:rsidP="00A550E7">
      <w:pPr>
        <w:spacing w:before="240"/>
        <w:rPr>
          <w:rFonts w:ascii="Times New Roman" w:hAnsi="Times New Roman"/>
          <w:b/>
          <w:i/>
          <w:sz w:val="26"/>
          <w:szCs w:val="26"/>
        </w:rPr>
      </w:pPr>
      <w:r w:rsidRPr="00425944">
        <w:rPr>
          <w:rFonts w:ascii="Times New Roman" w:hAnsi="Times New Roman"/>
          <w:b/>
          <w:i/>
          <w:sz w:val="26"/>
          <w:szCs w:val="26"/>
        </w:rPr>
        <w:t>External Supports:</w:t>
      </w:r>
    </w:p>
    <w:p w:rsidR="00A550E7" w:rsidRPr="00425944" w:rsidRDefault="00A550E7" w:rsidP="00A550E7">
      <w:pPr>
        <w:spacing w:before="60"/>
        <w:rPr>
          <w:rFonts w:cs="Arial"/>
          <w:szCs w:val="20"/>
        </w:rPr>
      </w:pPr>
      <w:r w:rsidRPr="00425944">
        <w:rPr>
          <w:rFonts w:cs="Arial"/>
          <w:szCs w:val="20"/>
        </w:rPr>
        <w:t>At any grade level, a student with very complex needs may be eligible for support over and above that offered in a TDSB special education class placement</w:t>
      </w:r>
      <w:r w:rsidR="006006F2" w:rsidRPr="00425944">
        <w:rPr>
          <w:rFonts w:cs="Arial"/>
          <w:szCs w:val="20"/>
        </w:rPr>
        <w:t xml:space="preserve">. In such cases, </w:t>
      </w:r>
      <w:proofErr w:type="gramStart"/>
      <w:r w:rsidR="006006F2" w:rsidRPr="00425944">
        <w:rPr>
          <w:rFonts w:cs="Arial"/>
          <w:szCs w:val="20"/>
        </w:rPr>
        <w:t>staff assist</w:t>
      </w:r>
      <w:proofErr w:type="gramEnd"/>
      <w:r w:rsidR="00F54796" w:rsidRPr="00425944">
        <w:rPr>
          <w:rFonts w:cs="Arial"/>
          <w:szCs w:val="20"/>
        </w:rPr>
        <w:t xml:space="preserve"> parent(s)/g</w:t>
      </w:r>
      <w:r w:rsidRPr="00425944">
        <w:rPr>
          <w:rFonts w:cs="Arial"/>
          <w:szCs w:val="20"/>
        </w:rPr>
        <w:t xml:space="preserve">uardian(s) in connecting with community agencies, where the appropriate programming </w:t>
      </w:r>
      <w:r w:rsidR="00A707FA" w:rsidRPr="00425944">
        <w:rPr>
          <w:rFonts w:cs="Arial"/>
          <w:szCs w:val="20"/>
        </w:rPr>
        <w:t xml:space="preserve">or treatment may be available. </w:t>
      </w:r>
      <w:r w:rsidRPr="00425944">
        <w:rPr>
          <w:rFonts w:cs="Arial"/>
          <w:szCs w:val="20"/>
        </w:rPr>
        <w:t xml:space="preserve">For more information, see the section on </w:t>
      </w:r>
      <w:hyperlink w:anchor="_Special_Education_–_2" w:history="1">
        <w:r w:rsidRPr="00425944">
          <w:rPr>
            <w:rStyle w:val="Hyperlink"/>
            <w:rFonts w:cs="Arial"/>
            <w:color w:val="auto"/>
            <w:szCs w:val="20"/>
          </w:rPr>
          <w:t>Special Education – Section 23 – Care, Treatment, Custody and Correctional Programs</w:t>
        </w:r>
      </w:hyperlink>
      <w:r w:rsidR="00A707FA" w:rsidRPr="00425944">
        <w:rPr>
          <w:rFonts w:cs="Arial"/>
          <w:szCs w:val="20"/>
        </w:rPr>
        <w:t>.</w:t>
      </w:r>
    </w:p>
    <w:p w:rsidR="004E51C5" w:rsidRPr="00425944" w:rsidRDefault="004E51C5">
      <w:pPr>
        <w:spacing w:before="0" w:after="200"/>
        <w:rPr>
          <w:rFonts w:ascii="Times New Roman" w:hAnsi="Times New Roman"/>
          <w:b/>
          <w:sz w:val="36"/>
          <w:szCs w:val="36"/>
        </w:rPr>
      </w:pPr>
      <w:r w:rsidRPr="00425944">
        <w:rPr>
          <w:rFonts w:ascii="Times New Roman" w:hAnsi="Times New Roman"/>
          <w:b/>
          <w:sz w:val="36"/>
          <w:szCs w:val="36"/>
        </w:rPr>
        <w:br w:type="page"/>
      </w:r>
    </w:p>
    <w:p w:rsidR="00DF0A29" w:rsidRPr="00425944" w:rsidRDefault="00F63DB2" w:rsidP="009D175E">
      <w:pPr>
        <w:spacing w:after="200"/>
        <w:rPr>
          <w:rFonts w:ascii="Times New Roman" w:hAnsi="Times New Roman"/>
          <w:b/>
          <w:sz w:val="36"/>
          <w:szCs w:val="36"/>
        </w:rPr>
      </w:pPr>
      <w:r w:rsidRPr="00425944">
        <w:rPr>
          <w:noProof/>
        </w:rPr>
        <w:lastRenderedPageBreak/>
        <mc:AlternateContent>
          <mc:Choice Requires="wps">
            <w:drawing>
              <wp:anchor distT="0" distB="0" distL="114300" distR="114300" simplePos="0" relativeHeight="251846656" behindDoc="0" locked="0" layoutInCell="1" allowOverlap="1" wp14:anchorId="0F5C25A6" wp14:editId="5D1D0647">
                <wp:simplePos x="0" y="0"/>
                <wp:positionH relativeFrom="column">
                  <wp:posOffset>1638300</wp:posOffset>
                </wp:positionH>
                <wp:positionV relativeFrom="paragraph">
                  <wp:posOffset>211455</wp:posOffset>
                </wp:positionV>
                <wp:extent cx="3076575" cy="4095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30765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Default="00941ACF" w:rsidP="00F63DB2">
                            <w:pPr>
                              <w:pStyle w:val="Heading2"/>
                              <w:spacing w:before="120"/>
                              <w:jc w:val="center"/>
                              <w:rPr>
                                <w:lang w:val="en-CA"/>
                              </w:rPr>
                            </w:pPr>
                            <w:bookmarkStart w:id="138" w:name="_Toc462667594"/>
                            <w:bookmarkStart w:id="139" w:name="_Toc462764588"/>
                            <w:bookmarkStart w:id="140" w:name="_Toc465193446"/>
                            <w:bookmarkStart w:id="141" w:name="_Toc465852706"/>
                            <w:bookmarkStart w:id="142" w:name="_Toc486598641"/>
                            <w:bookmarkStart w:id="143" w:name="_Toc492016819"/>
                            <w:r w:rsidRPr="00F75C2E">
                              <w:t>Multiple Exceptionalities</w:t>
                            </w:r>
                            <w:bookmarkEnd w:id="138"/>
                            <w:bookmarkEnd w:id="139"/>
                            <w:bookmarkEnd w:id="140"/>
                            <w:bookmarkEnd w:id="141"/>
                            <w:bookmarkEnd w:id="142"/>
                            <w:bookmarkEnd w:id="143"/>
                          </w:p>
                          <w:p w:rsidR="00941ACF" w:rsidRDefault="00941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037" type="#_x0000_t202" style="position:absolute;margin-left:129pt;margin-top:16.65pt;width:242.25pt;height:32.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jmgIAAL4FAAAOAAAAZHJzL2Uyb0RvYy54bWysVEtPGzEQvlfqf7B8L7sJCY+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" fillcolor="white [3201]" strokeweight=".5pt">
                <v:textbox>
                  <w:txbxContent>
                    <w:p w:rsidR="00941ACF" w:rsidRDefault="00941ACF" w:rsidP="00F63DB2">
                      <w:pPr>
                        <w:pStyle w:val="Heading2"/>
                        <w:spacing w:before="120"/>
                        <w:jc w:val="center"/>
                        <w:rPr>
                          <w:lang w:val="en-CA"/>
                        </w:rPr>
                      </w:pPr>
                      <w:bookmarkStart w:id="161" w:name="_Toc462667594"/>
                      <w:bookmarkStart w:id="162" w:name="_Toc462764588"/>
                      <w:bookmarkStart w:id="163" w:name="_Toc465193446"/>
                      <w:bookmarkStart w:id="164" w:name="_Toc465852706"/>
                      <w:bookmarkStart w:id="165" w:name="_Toc486598641"/>
                      <w:bookmarkStart w:id="166" w:name="_Toc492016819"/>
                      <w:r w:rsidRPr="00F75C2E">
                        <w:t>Multiple Exceptionalities</w:t>
                      </w:r>
                      <w:bookmarkEnd w:id="161"/>
                      <w:bookmarkEnd w:id="162"/>
                      <w:bookmarkEnd w:id="163"/>
                      <w:bookmarkEnd w:id="164"/>
                      <w:bookmarkEnd w:id="165"/>
                      <w:bookmarkEnd w:id="166"/>
                    </w:p>
                    <w:p w:rsidR="00941ACF" w:rsidRDefault="00941ACF"/>
                  </w:txbxContent>
                </v:textbox>
              </v:shape>
            </w:pict>
          </mc:Fallback>
        </mc:AlternateContent>
      </w:r>
      <w:r w:rsidRPr="00425944">
        <w:rPr>
          <w:noProof/>
        </w:rPr>
        <w:drawing>
          <wp:anchor distT="0" distB="0" distL="114300" distR="114300" simplePos="0" relativeHeight="251845632" behindDoc="0" locked="0" layoutInCell="1" allowOverlap="1" wp14:anchorId="74DD3BB7" wp14:editId="6648D78F">
            <wp:simplePos x="0" y="0"/>
            <wp:positionH relativeFrom="margin">
              <wp:posOffset>1905000</wp:posOffset>
            </wp:positionH>
            <wp:positionV relativeFrom="margin">
              <wp:posOffset>-389255</wp:posOffset>
            </wp:positionV>
            <wp:extent cx="2371725" cy="1304925"/>
            <wp:effectExtent l="0" t="0" r="9525" b="9525"/>
            <wp:wrapSquare wrapText="bothSides"/>
            <wp:docPr id="288" name="Picture 288"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74" cstate="print">
                      <a:duotone>
                        <a:schemeClr val="accent5">
                          <a:shade val="45000"/>
                          <a:satMod val="135000"/>
                        </a:schemeClr>
                        <a:prstClr val="white"/>
                      </a:duotone>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DB2" w:rsidRPr="00425944" w:rsidRDefault="00F63DB2" w:rsidP="00F63DB2">
      <w:pPr>
        <w:pStyle w:val="Heading3"/>
        <w:rPr>
          <w:lang w:val="en-CA"/>
        </w:rPr>
      </w:pPr>
    </w:p>
    <w:p w:rsidR="00F63DB2" w:rsidRPr="00425944" w:rsidRDefault="00F63DB2" w:rsidP="00F63DB2">
      <w:pPr>
        <w:pStyle w:val="Heading3"/>
        <w:rPr>
          <w:lang w:val="en-CA"/>
        </w:rPr>
      </w:pPr>
    </w:p>
    <w:p w:rsidR="001E65C8" w:rsidRPr="00425944" w:rsidRDefault="009D175E" w:rsidP="00742127">
      <w:pPr>
        <w:rPr>
          <w:rFonts w:ascii="Times New Roman" w:hAnsi="Times New Roman"/>
          <w:b/>
          <w:sz w:val="28"/>
          <w:szCs w:val="28"/>
        </w:rPr>
      </w:pPr>
      <w:r w:rsidRPr="00425944">
        <w:rPr>
          <w:rFonts w:ascii="Times New Roman" w:hAnsi="Times New Roman"/>
          <w:b/>
          <w:sz w:val="28"/>
          <w:szCs w:val="28"/>
        </w:rPr>
        <w:t>M</w:t>
      </w:r>
      <w:r w:rsidR="001E65C8" w:rsidRPr="00425944">
        <w:rPr>
          <w:rFonts w:ascii="Times New Roman" w:hAnsi="Times New Roman"/>
          <w:b/>
          <w:sz w:val="28"/>
          <w:szCs w:val="28"/>
        </w:rPr>
        <w:t>inistry Definition</w:t>
      </w:r>
    </w:p>
    <w:p w:rsidR="001E65C8" w:rsidRPr="00425944" w:rsidRDefault="001E65C8" w:rsidP="001E65C8">
      <w:pPr>
        <w:rPr>
          <w:rFonts w:cs="Arial"/>
          <w:szCs w:val="20"/>
        </w:rPr>
      </w:pPr>
      <w:r w:rsidRPr="00425944">
        <w:rPr>
          <w:rFonts w:cs="Arial"/>
          <w:szCs w:val="20"/>
        </w:rPr>
        <w:t xml:space="preserve">A combination of learning or other disorders, impairments, or physical disabilities that is of such a nature as to require, for educational achievement, the services of one or more teachers holding qualifications in special education and the provision of support services appropriate for such disorders, impairments, or disabilities. </w:t>
      </w:r>
    </w:p>
    <w:p w:rsidR="001E65C8" w:rsidRPr="00425944" w:rsidRDefault="007D3709" w:rsidP="001E65C8">
      <w:pPr>
        <w:spacing w:before="240"/>
        <w:rPr>
          <w:rFonts w:ascii="Times New Roman" w:hAnsi="Times New Roman"/>
          <w:b/>
          <w:sz w:val="28"/>
          <w:szCs w:val="28"/>
        </w:rPr>
      </w:pPr>
      <w:r w:rsidRPr="00425944">
        <w:rPr>
          <w:rFonts w:ascii="Times New Roman" w:hAnsi="Times New Roman"/>
          <w:b/>
          <w:sz w:val="28"/>
          <w:szCs w:val="28"/>
        </w:rPr>
        <w:t>IPRC</w:t>
      </w:r>
      <w:r w:rsidR="001E65C8" w:rsidRPr="00425944">
        <w:rPr>
          <w:rFonts w:ascii="Times New Roman" w:hAnsi="Times New Roman"/>
          <w:b/>
          <w:sz w:val="28"/>
          <w:szCs w:val="28"/>
        </w:rPr>
        <w:t xml:space="preserve"> Determination of Multiple Exceptionalities</w:t>
      </w:r>
    </w:p>
    <w:p w:rsidR="001E65C8" w:rsidRPr="00425944" w:rsidRDefault="001C2A9E" w:rsidP="001E65C8">
      <w:pPr>
        <w:rPr>
          <w:rFonts w:cs="Arial"/>
          <w:szCs w:val="20"/>
        </w:rPr>
      </w:pPr>
      <w:r w:rsidRPr="00425944">
        <w:rPr>
          <w:rFonts w:cs="Arial"/>
          <w:szCs w:val="20"/>
        </w:rPr>
        <w:t xml:space="preserve">When a </w:t>
      </w:r>
      <w:r w:rsidR="009A153E" w:rsidRPr="00425944">
        <w:rPr>
          <w:rFonts w:cs="Arial"/>
          <w:szCs w:val="20"/>
        </w:rPr>
        <w:t xml:space="preserve">student has </w:t>
      </w:r>
      <w:proofErr w:type="gramStart"/>
      <w:r w:rsidR="009A153E" w:rsidRPr="00425944">
        <w:rPr>
          <w:rFonts w:cs="Arial"/>
          <w:szCs w:val="20"/>
        </w:rPr>
        <w:t xml:space="preserve">more than </w:t>
      </w:r>
      <w:r w:rsidRPr="00425944">
        <w:rPr>
          <w:rFonts w:cs="Arial"/>
          <w:szCs w:val="20"/>
        </w:rPr>
        <w:t>one exceptionality</w:t>
      </w:r>
      <w:proofErr w:type="gramEnd"/>
      <w:r w:rsidRPr="00425944">
        <w:rPr>
          <w:rFonts w:cs="Arial"/>
          <w:szCs w:val="20"/>
        </w:rPr>
        <w:t xml:space="preserve">, a TDSB IPRC identifies each exceptionality. </w:t>
      </w:r>
    </w:p>
    <w:p w:rsidR="001E65C8" w:rsidRPr="00425944" w:rsidRDefault="001E65C8" w:rsidP="001E65C8">
      <w:pPr>
        <w:spacing w:before="240"/>
        <w:rPr>
          <w:rFonts w:ascii="Times New Roman" w:hAnsi="Times New Roman"/>
          <w:b/>
          <w:sz w:val="28"/>
          <w:szCs w:val="28"/>
        </w:rPr>
      </w:pPr>
      <w:r w:rsidRPr="00425944">
        <w:rPr>
          <w:rFonts w:ascii="Times New Roman" w:hAnsi="Times New Roman"/>
          <w:b/>
          <w:sz w:val="28"/>
          <w:szCs w:val="28"/>
        </w:rPr>
        <w:t xml:space="preserve">Special Education Programming </w:t>
      </w:r>
    </w:p>
    <w:p w:rsidR="00776C5A" w:rsidRPr="00425944" w:rsidRDefault="001C2A9E" w:rsidP="00776C5A">
      <w:pPr>
        <w:rPr>
          <w:rFonts w:cs="Arial"/>
          <w:szCs w:val="20"/>
        </w:rPr>
      </w:pPr>
      <w:r w:rsidRPr="00425944">
        <w:rPr>
          <w:rFonts w:cs="Arial"/>
          <w:szCs w:val="20"/>
        </w:rPr>
        <w:t>The definition</w:t>
      </w:r>
      <w:r w:rsidR="00DD0531" w:rsidRPr="00425944">
        <w:rPr>
          <w:rFonts w:cs="Arial"/>
          <w:szCs w:val="20"/>
        </w:rPr>
        <w:t xml:space="preserve"> for</w:t>
      </w:r>
      <w:r w:rsidRPr="00425944">
        <w:rPr>
          <w:rFonts w:cs="Arial"/>
          <w:szCs w:val="20"/>
        </w:rPr>
        <w:t xml:space="preserve"> Multiple Exceptionality” describes students</w:t>
      </w:r>
      <w:r w:rsidR="00DD0531" w:rsidRPr="00425944">
        <w:rPr>
          <w:rFonts w:cs="Arial"/>
          <w:szCs w:val="20"/>
        </w:rPr>
        <w:t xml:space="preserve"> with two or more exceptionalities</w:t>
      </w:r>
      <w:r w:rsidRPr="00425944">
        <w:rPr>
          <w:rFonts w:cs="Arial"/>
          <w:szCs w:val="20"/>
        </w:rPr>
        <w:t>, whose instructional</w:t>
      </w:r>
      <w:r w:rsidR="007009FA" w:rsidRPr="00425944">
        <w:rPr>
          <w:rFonts w:cs="Arial"/>
          <w:szCs w:val="20"/>
        </w:rPr>
        <w:t xml:space="preserve">, compensatory and/or </w:t>
      </w:r>
      <w:r w:rsidRPr="00425944">
        <w:rPr>
          <w:rFonts w:cs="Arial"/>
          <w:szCs w:val="20"/>
        </w:rPr>
        <w:t>medical remediation needs require</w:t>
      </w:r>
      <w:r w:rsidR="007009FA" w:rsidRPr="00425944">
        <w:rPr>
          <w:rFonts w:cs="Arial"/>
          <w:szCs w:val="20"/>
        </w:rPr>
        <w:t xml:space="preserve"> both</w:t>
      </w:r>
      <w:r w:rsidRPr="00425944">
        <w:rPr>
          <w:rFonts w:cs="Arial"/>
          <w:szCs w:val="20"/>
        </w:rPr>
        <w:t xml:space="preserve"> intensive support from </w:t>
      </w:r>
      <w:r w:rsidR="007009FA" w:rsidRPr="00425944">
        <w:rPr>
          <w:rFonts w:cs="Arial"/>
          <w:szCs w:val="20"/>
        </w:rPr>
        <w:t>one or more</w:t>
      </w:r>
      <w:r w:rsidRPr="00425944">
        <w:rPr>
          <w:rFonts w:cs="Arial"/>
          <w:szCs w:val="20"/>
        </w:rPr>
        <w:t xml:space="preserve"> special education</w:t>
      </w:r>
      <w:r w:rsidR="007009FA" w:rsidRPr="00425944">
        <w:rPr>
          <w:rFonts w:cs="Arial"/>
          <w:szCs w:val="20"/>
        </w:rPr>
        <w:t xml:space="preserve"> teachers</w:t>
      </w:r>
      <w:r w:rsidRPr="00425944">
        <w:rPr>
          <w:rFonts w:cs="Arial"/>
          <w:szCs w:val="20"/>
        </w:rPr>
        <w:t xml:space="preserve"> and</w:t>
      </w:r>
      <w:r w:rsidR="007009FA" w:rsidRPr="00425944">
        <w:rPr>
          <w:rFonts w:cs="Arial"/>
          <w:szCs w:val="20"/>
        </w:rPr>
        <w:t xml:space="preserve"> the kinds of services provided by</w:t>
      </w:r>
      <w:r w:rsidRPr="00425944">
        <w:rPr>
          <w:rFonts w:cs="Arial"/>
          <w:szCs w:val="20"/>
        </w:rPr>
        <w:t xml:space="preserve"> professional support services personnel. </w:t>
      </w:r>
    </w:p>
    <w:p w:rsidR="001E65C8" w:rsidRPr="00425944" w:rsidRDefault="00BD5905" w:rsidP="00776C5A">
      <w:pPr>
        <w:rPr>
          <w:rFonts w:cs="Arial"/>
          <w:szCs w:val="20"/>
        </w:rPr>
      </w:pPr>
      <w:r w:rsidRPr="00425944">
        <w:rPr>
          <w:rFonts w:cs="Arial"/>
          <w:szCs w:val="20"/>
        </w:rPr>
        <w:t>TDSB has phased out congregated programs for “Multiple Exceptionalities”.</w:t>
      </w:r>
      <w:r w:rsidRPr="00425944">
        <w:rPr>
          <w:rFonts w:cs="Arial"/>
          <w:b/>
          <w:szCs w:val="20"/>
        </w:rPr>
        <w:t xml:space="preserve"> </w:t>
      </w:r>
      <w:r w:rsidR="00A707FA" w:rsidRPr="00425944">
        <w:rPr>
          <w:rFonts w:cs="Arial"/>
          <w:szCs w:val="20"/>
        </w:rPr>
        <w:t>The IPRC placement for s</w:t>
      </w:r>
      <w:r w:rsidR="001E65C8" w:rsidRPr="00425944">
        <w:rPr>
          <w:rFonts w:cs="Arial"/>
          <w:szCs w:val="20"/>
        </w:rPr>
        <w:t xml:space="preserve">tudents </w:t>
      </w:r>
      <w:r w:rsidR="00605631" w:rsidRPr="00425944">
        <w:rPr>
          <w:rFonts w:cs="Arial"/>
          <w:szCs w:val="20"/>
        </w:rPr>
        <w:t xml:space="preserve">with </w:t>
      </w:r>
      <w:r w:rsidR="001E65C8" w:rsidRPr="00425944">
        <w:rPr>
          <w:rFonts w:cs="Arial"/>
          <w:szCs w:val="20"/>
        </w:rPr>
        <w:t xml:space="preserve">documented needs in </w:t>
      </w:r>
      <w:r w:rsidR="00DD0531" w:rsidRPr="00425944">
        <w:rPr>
          <w:rFonts w:cs="Arial"/>
          <w:szCs w:val="20"/>
        </w:rPr>
        <w:t xml:space="preserve">several </w:t>
      </w:r>
      <w:r w:rsidRPr="00425944">
        <w:rPr>
          <w:rFonts w:cs="Arial"/>
          <w:szCs w:val="20"/>
        </w:rPr>
        <w:t xml:space="preserve">exceptionality </w:t>
      </w:r>
      <w:r w:rsidR="001E65C8" w:rsidRPr="00425944">
        <w:rPr>
          <w:rFonts w:cs="Arial"/>
          <w:szCs w:val="20"/>
        </w:rPr>
        <w:t>areas, one of which is cognitive impairmen</w:t>
      </w:r>
      <w:r w:rsidRPr="00425944">
        <w:rPr>
          <w:rFonts w:cs="Arial"/>
          <w:szCs w:val="20"/>
        </w:rPr>
        <w:t xml:space="preserve">t, may be </w:t>
      </w:r>
      <w:hyperlink r:id="rId111" w:anchor="_" w:history="1">
        <w:r w:rsidRPr="00425944">
          <w:rPr>
            <w:rStyle w:val="Hyperlink"/>
            <w:rFonts w:cs="Arial"/>
            <w:color w:val="auto"/>
            <w:szCs w:val="20"/>
          </w:rPr>
          <w:t>Special Education Class</w:t>
        </w:r>
      </w:hyperlink>
      <w:r w:rsidR="001E65C8" w:rsidRPr="00425944">
        <w:rPr>
          <w:rFonts w:cs="Arial"/>
          <w:szCs w:val="20"/>
        </w:rPr>
        <w:t>. Other needs may include one or more of the following:</w:t>
      </w:r>
    </w:p>
    <w:p w:rsidR="001E65C8" w:rsidRPr="00425944" w:rsidRDefault="001E65C8" w:rsidP="000E63F6">
      <w:pPr>
        <w:numPr>
          <w:ilvl w:val="0"/>
          <w:numId w:val="15"/>
        </w:numPr>
        <w:tabs>
          <w:tab w:val="clear" w:pos="216"/>
        </w:tabs>
        <w:spacing w:before="60" w:after="60"/>
        <w:ind w:left="540" w:hanging="360"/>
        <w:rPr>
          <w:rFonts w:cs="Arial"/>
          <w:szCs w:val="20"/>
        </w:rPr>
      </w:pPr>
      <w:r w:rsidRPr="00425944">
        <w:rPr>
          <w:rFonts w:cs="Arial"/>
          <w:szCs w:val="20"/>
        </w:rPr>
        <w:t>Communication</w:t>
      </w:r>
    </w:p>
    <w:p w:rsidR="001E65C8" w:rsidRPr="00425944" w:rsidRDefault="001E65C8" w:rsidP="000E63F6">
      <w:pPr>
        <w:numPr>
          <w:ilvl w:val="0"/>
          <w:numId w:val="15"/>
        </w:numPr>
        <w:tabs>
          <w:tab w:val="clear" w:pos="216"/>
        </w:tabs>
        <w:spacing w:before="60" w:after="60"/>
        <w:ind w:left="540" w:hanging="360"/>
        <w:rPr>
          <w:rFonts w:cs="Arial"/>
          <w:szCs w:val="20"/>
        </w:rPr>
      </w:pPr>
      <w:r w:rsidRPr="00425944">
        <w:rPr>
          <w:rFonts w:cs="Arial"/>
          <w:szCs w:val="20"/>
        </w:rPr>
        <w:t>Physical</w:t>
      </w:r>
    </w:p>
    <w:p w:rsidR="001E65C8" w:rsidRPr="00425944" w:rsidRDefault="001E65C8" w:rsidP="000E63F6">
      <w:pPr>
        <w:numPr>
          <w:ilvl w:val="0"/>
          <w:numId w:val="15"/>
        </w:numPr>
        <w:tabs>
          <w:tab w:val="clear" w:pos="216"/>
        </w:tabs>
        <w:spacing w:before="60" w:after="60"/>
        <w:ind w:left="540" w:hanging="360"/>
        <w:rPr>
          <w:rFonts w:cs="Arial"/>
          <w:szCs w:val="20"/>
        </w:rPr>
      </w:pPr>
      <w:r w:rsidRPr="00425944">
        <w:rPr>
          <w:rFonts w:cs="Arial"/>
          <w:szCs w:val="20"/>
        </w:rPr>
        <w:t>Behaviour</w:t>
      </w:r>
    </w:p>
    <w:p w:rsidR="00776C5A" w:rsidRPr="00425944" w:rsidRDefault="008A7C85" w:rsidP="00776C5A">
      <w:pPr>
        <w:rPr>
          <w:rFonts w:cs="Arial"/>
          <w:szCs w:val="20"/>
        </w:rPr>
      </w:pPr>
      <w:r w:rsidRPr="00425944">
        <w:rPr>
          <w:rFonts w:cs="Arial"/>
          <w:szCs w:val="20"/>
        </w:rPr>
        <w:t xml:space="preserve">A Special Education Class placement for a student with needs in several exceptionality areas may be with partial integration or full time. </w:t>
      </w:r>
      <w:r w:rsidR="004420AA" w:rsidRPr="00425944">
        <w:rPr>
          <w:rFonts w:cs="Arial"/>
          <w:szCs w:val="20"/>
        </w:rPr>
        <w:t xml:space="preserve">Following an IPRC placement decision of Special Education Class for a student with </w:t>
      </w:r>
      <w:r w:rsidR="00A12451" w:rsidRPr="00425944">
        <w:rPr>
          <w:rFonts w:cs="Arial"/>
          <w:szCs w:val="20"/>
        </w:rPr>
        <w:t>more than one exceptionality</w:t>
      </w:r>
      <w:r w:rsidR="004420AA" w:rsidRPr="00425944">
        <w:rPr>
          <w:rFonts w:cs="Arial"/>
          <w:szCs w:val="20"/>
        </w:rPr>
        <w:t>,</w:t>
      </w:r>
      <w:r w:rsidR="00776C5A" w:rsidRPr="00425944">
        <w:rPr>
          <w:rFonts w:cs="Arial"/>
          <w:szCs w:val="20"/>
        </w:rPr>
        <w:t xml:space="preserve"> </w:t>
      </w:r>
      <w:r w:rsidR="004420AA" w:rsidRPr="00425944">
        <w:rPr>
          <w:rFonts w:cs="Arial"/>
          <w:szCs w:val="20"/>
        </w:rPr>
        <w:t xml:space="preserve">the Special Education Department looks for the closest match between the documented needs of the student and the kinds of instruction, supports and resources provided to different </w:t>
      </w:r>
      <w:r w:rsidR="00564E43" w:rsidRPr="00425944">
        <w:rPr>
          <w:rFonts w:cs="Arial"/>
          <w:szCs w:val="20"/>
        </w:rPr>
        <w:t xml:space="preserve">instructional groupings </w:t>
      </w:r>
      <w:r w:rsidR="004420AA" w:rsidRPr="00425944">
        <w:rPr>
          <w:rFonts w:cs="Arial"/>
          <w:szCs w:val="20"/>
        </w:rPr>
        <w:t>of exceptional learners.</w:t>
      </w:r>
      <w:r w:rsidR="00776C5A" w:rsidRPr="00425944">
        <w:rPr>
          <w:rFonts w:cs="Arial"/>
          <w:szCs w:val="20"/>
        </w:rPr>
        <w:t xml:space="preserve"> </w:t>
      </w:r>
    </w:p>
    <w:p w:rsidR="004420AA" w:rsidRPr="00425944" w:rsidRDefault="004420AA" w:rsidP="004420AA">
      <w:pPr>
        <w:rPr>
          <w:rFonts w:cs="Arial"/>
          <w:szCs w:val="20"/>
        </w:rPr>
      </w:pPr>
    </w:p>
    <w:p w:rsidR="00E0285D" w:rsidRPr="00425944" w:rsidRDefault="001E65C8" w:rsidP="009D175E">
      <w:pPr>
        <w:rPr>
          <w:rFonts w:cs="Arial"/>
          <w:szCs w:val="20"/>
        </w:rPr>
      </w:pPr>
      <w:r w:rsidRPr="00425944">
        <w:rPr>
          <w:rFonts w:cs="Arial"/>
          <w:szCs w:val="20"/>
        </w:rPr>
        <w:t>.</w:t>
      </w:r>
    </w:p>
    <w:p w:rsidR="00D45334" w:rsidRPr="00425944" w:rsidRDefault="00ED7EAB" w:rsidP="00E0285D">
      <w:pPr>
        <w:pStyle w:val="MediumGrid21"/>
      </w:pPr>
      <w:r w:rsidRPr="00425944">
        <w:rPr>
          <w:rFonts w:ascii="Times New Roman" w:hAnsi="Times New Roman"/>
          <w:b/>
          <w:sz w:val="44"/>
          <w:szCs w:val="44"/>
        </w:rPr>
        <w:br w:type="page"/>
      </w:r>
    </w:p>
    <w:p w:rsidR="00D45334" w:rsidRPr="00425944" w:rsidRDefault="00F63DB2" w:rsidP="00ED7EAB">
      <w:pPr>
        <w:spacing w:before="200"/>
        <w:rPr>
          <w:rFonts w:ascii="Times New Roman" w:hAnsi="Times New Roman"/>
          <w:b/>
          <w:sz w:val="44"/>
          <w:szCs w:val="44"/>
        </w:rPr>
      </w:pPr>
      <w:r w:rsidRPr="00425944">
        <w:rPr>
          <w:noProof/>
        </w:rPr>
        <w:lastRenderedPageBreak/>
        <mc:AlternateContent>
          <mc:Choice Requires="wps">
            <w:drawing>
              <wp:anchor distT="0" distB="0" distL="114300" distR="114300" simplePos="0" relativeHeight="251849728" behindDoc="0" locked="0" layoutInCell="1" allowOverlap="1" wp14:anchorId="7F574308" wp14:editId="51B386D0">
                <wp:simplePos x="0" y="0"/>
                <wp:positionH relativeFrom="column">
                  <wp:posOffset>1409700</wp:posOffset>
                </wp:positionH>
                <wp:positionV relativeFrom="paragraph">
                  <wp:posOffset>192405</wp:posOffset>
                </wp:positionV>
                <wp:extent cx="3257550" cy="438150"/>
                <wp:effectExtent l="0" t="0" r="19050" b="19050"/>
                <wp:wrapNone/>
                <wp:docPr id="291" name="Text Box 291"/>
                <wp:cNvGraphicFramePr/>
                <a:graphic xmlns:a="http://schemas.openxmlformats.org/drawingml/2006/main">
                  <a:graphicData uri="http://schemas.microsoft.com/office/word/2010/wordprocessingShape">
                    <wps:wsp>
                      <wps:cNvSpPr txBox="1"/>
                      <wps:spPr>
                        <a:xfrm>
                          <a:off x="0" y="0"/>
                          <a:ext cx="32575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E9005D" w:rsidRDefault="00941ACF" w:rsidP="00F63DB2">
                            <w:pPr>
                              <w:pStyle w:val="Heading2"/>
                              <w:spacing w:before="120"/>
                              <w:jc w:val="center"/>
                              <w:rPr>
                                <w:rFonts w:cs="Arial"/>
                                <w:szCs w:val="20"/>
                              </w:rPr>
                            </w:pPr>
                            <w:bookmarkStart w:id="144" w:name="_Toc462667595"/>
                            <w:bookmarkStart w:id="145" w:name="_Toc462764589"/>
                            <w:bookmarkStart w:id="146" w:name="_Toc465193447"/>
                            <w:bookmarkStart w:id="147" w:name="_Toc465852707"/>
                            <w:bookmarkStart w:id="148" w:name="_Toc486598642"/>
                            <w:bookmarkStart w:id="149" w:name="_Toc492016820"/>
                            <w:r w:rsidRPr="00F75C2E">
                              <w:t>Physical Exceptionalities</w:t>
                            </w:r>
                            <w:bookmarkEnd w:id="144"/>
                            <w:bookmarkEnd w:id="145"/>
                            <w:bookmarkEnd w:id="146"/>
                            <w:bookmarkEnd w:id="147"/>
                            <w:bookmarkEnd w:id="148"/>
                            <w:bookmarkEnd w:id="149"/>
                          </w:p>
                          <w:p w:rsidR="00941ACF" w:rsidRDefault="00941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38" type="#_x0000_t202" style="position:absolute;margin-left:111pt;margin-top:15.15pt;width:256.5pt;height:34.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" fillcolor="white [3201]" strokeweight=".5pt">
                <v:textbox>
                  <w:txbxContent>
                    <w:p w:rsidR="00941ACF" w:rsidRPr="00E9005D" w:rsidRDefault="00941ACF" w:rsidP="00F63DB2">
                      <w:pPr>
                        <w:pStyle w:val="Heading2"/>
                        <w:spacing w:before="120"/>
                        <w:jc w:val="center"/>
                        <w:rPr>
                          <w:rFonts w:cs="Arial"/>
                          <w:szCs w:val="20"/>
                        </w:rPr>
                      </w:pPr>
                      <w:bookmarkStart w:id="173" w:name="_Toc462667595"/>
                      <w:bookmarkStart w:id="174" w:name="_Toc462764589"/>
                      <w:bookmarkStart w:id="175" w:name="_Toc465193447"/>
                      <w:bookmarkStart w:id="176" w:name="_Toc465852707"/>
                      <w:bookmarkStart w:id="177" w:name="_Toc486598642"/>
                      <w:bookmarkStart w:id="178" w:name="_Toc492016820"/>
                      <w:r w:rsidRPr="00F75C2E">
                        <w:t>Physical Exceptionalities</w:t>
                      </w:r>
                      <w:bookmarkEnd w:id="173"/>
                      <w:bookmarkEnd w:id="174"/>
                      <w:bookmarkEnd w:id="175"/>
                      <w:bookmarkEnd w:id="176"/>
                      <w:bookmarkEnd w:id="177"/>
                      <w:bookmarkEnd w:id="178"/>
                    </w:p>
                    <w:p w:rsidR="00941ACF" w:rsidRDefault="00941ACF"/>
                  </w:txbxContent>
                </v:textbox>
              </v:shape>
            </w:pict>
          </mc:Fallback>
        </mc:AlternateContent>
      </w:r>
      <w:r w:rsidRPr="00425944">
        <w:rPr>
          <w:noProof/>
        </w:rPr>
        <w:drawing>
          <wp:anchor distT="0" distB="0" distL="114300" distR="114300" simplePos="0" relativeHeight="251848704" behindDoc="0" locked="0" layoutInCell="1" allowOverlap="1" wp14:anchorId="2B8F558B" wp14:editId="34D16F1E">
            <wp:simplePos x="0" y="0"/>
            <wp:positionH relativeFrom="margin">
              <wp:posOffset>1743075</wp:posOffset>
            </wp:positionH>
            <wp:positionV relativeFrom="margin">
              <wp:posOffset>-427355</wp:posOffset>
            </wp:positionV>
            <wp:extent cx="2371725" cy="1304925"/>
            <wp:effectExtent l="0" t="0" r="9525" b="9525"/>
            <wp:wrapSquare wrapText="bothSides"/>
            <wp:docPr id="290" name="Picture 290" descr="C:\Users\028345\AppData\Local\Microsoft\Windows\Temporary Internet Files\Content.IE5\MKSXRNYS\jgm104-Green-Umbrel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345\AppData\Local\Microsoft\Windows\Temporary Internet Files\Content.IE5\MKSXRNYS\jgm104-Green-Umbrella[1].png"/>
                    <pic:cNvPicPr>
                      <a:picLocks noChangeAspect="1" noChangeArrowheads="1"/>
                    </pic:cNvPicPr>
                  </pic:nvPicPr>
                  <pic:blipFill>
                    <a:blip r:embed="rId74" cstate="print">
                      <a:duotone>
                        <a:schemeClr val="accent5">
                          <a:shade val="45000"/>
                          <a:satMod val="135000"/>
                        </a:schemeClr>
                        <a:prstClr val="white"/>
                      </a:duotone>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71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16EF" w:rsidRPr="00425944" w:rsidRDefault="009C16EF" w:rsidP="009C16EF">
      <w:pPr>
        <w:spacing w:before="240" w:after="200"/>
        <w:jc w:val="center"/>
        <w:rPr>
          <w:rFonts w:cs="Arial"/>
          <w:b/>
          <w:szCs w:val="20"/>
        </w:rPr>
      </w:pPr>
    </w:p>
    <w:p w:rsidR="00F63DB2" w:rsidRPr="00425944" w:rsidRDefault="00F63DB2" w:rsidP="00F63DB2">
      <w:pPr>
        <w:pStyle w:val="Heading3"/>
        <w:rPr>
          <w:bCs w:val="0"/>
          <w:sz w:val="36"/>
          <w:szCs w:val="36"/>
          <w:lang w:val="en-CA" w:eastAsia="en-CA"/>
        </w:rPr>
      </w:pPr>
    </w:p>
    <w:p w:rsidR="001E65C8" w:rsidRPr="00425944" w:rsidRDefault="0098376D" w:rsidP="00F63DB2">
      <w:pPr>
        <w:pStyle w:val="Heading3"/>
        <w:spacing w:before="120"/>
        <w:jc w:val="center"/>
        <w:rPr>
          <w:sz w:val="26"/>
          <w:u w:val="single"/>
        </w:rPr>
      </w:pPr>
      <w:bookmarkStart w:id="150" w:name="_Blind_and_Low"/>
      <w:bookmarkStart w:id="151" w:name="_Toc492016821"/>
      <w:bookmarkEnd w:id="150"/>
      <w:r w:rsidRPr="00425944">
        <w:rPr>
          <w:u w:val="single"/>
        </w:rPr>
        <w:t xml:space="preserve">Blind and </w:t>
      </w:r>
      <w:r w:rsidR="001E65C8" w:rsidRPr="00425944">
        <w:rPr>
          <w:u w:val="single"/>
        </w:rPr>
        <w:t>Low Vision</w:t>
      </w:r>
      <w:bookmarkEnd w:id="151"/>
    </w:p>
    <w:p w:rsidR="001E65C8" w:rsidRPr="00425944" w:rsidRDefault="001E65C8" w:rsidP="001E65C8">
      <w:pPr>
        <w:spacing w:before="240"/>
        <w:rPr>
          <w:rFonts w:ascii="Times New Roman" w:hAnsi="Times New Roman"/>
          <w:b/>
          <w:iCs/>
          <w:sz w:val="28"/>
          <w:szCs w:val="28"/>
        </w:rPr>
      </w:pPr>
      <w:r w:rsidRPr="00425944">
        <w:rPr>
          <w:rFonts w:ascii="Times New Roman" w:hAnsi="Times New Roman"/>
          <w:b/>
          <w:iCs/>
          <w:sz w:val="28"/>
          <w:szCs w:val="28"/>
        </w:rPr>
        <w:t>Ministry Definition</w:t>
      </w:r>
    </w:p>
    <w:p w:rsidR="001E65C8" w:rsidRPr="00425944" w:rsidRDefault="001E65C8" w:rsidP="001E65C8">
      <w:pPr>
        <w:rPr>
          <w:rFonts w:cs="Arial"/>
          <w:szCs w:val="20"/>
        </w:rPr>
      </w:pPr>
      <w:r w:rsidRPr="00425944">
        <w:rPr>
          <w:rFonts w:cs="Arial"/>
          <w:szCs w:val="20"/>
        </w:rPr>
        <w:t>A condition of partial or total impairment of sight or vision that even with correction affects educational performance adversely.</w:t>
      </w:r>
    </w:p>
    <w:p w:rsidR="001E65C8" w:rsidRPr="00425944" w:rsidRDefault="004420AA" w:rsidP="001E65C8">
      <w:pPr>
        <w:spacing w:before="240"/>
        <w:rPr>
          <w:rFonts w:ascii="Times New Roman" w:hAnsi="Times New Roman"/>
          <w:b/>
          <w:iCs/>
          <w:sz w:val="28"/>
          <w:szCs w:val="28"/>
        </w:rPr>
      </w:pPr>
      <w:r w:rsidRPr="00425944">
        <w:rPr>
          <w:rFonts w:ascii="Times New Roman" w:hAnsi="Times New Roman"/>
          <w:b/>
          <w:iCs/>
          <w:sz w:val="28"/>
          <w:szCs w:val="28"/>
        </w:rPr>
        <w:t>IPRC</w:t>
      </w:r>
      <w:r w:rsidR="001E65C8" w:rsidRPr="00425944">
        <w:rPr>
          <w:rFonts w:ascii="Times New Roman" w:hAnsi="Times New Roman"/>
          <w:b/>
          <w:iCs/>
          <w:sz w:val="28"/>
          <w:szCs w:val="28"/>
        </w:rPr>
        <w:t xml:space="preserve"> Determination for Exceptionality:</w:t>
      </w:r>
      <w:r w:rsidR="0098376D" w:rsidRPr="00425944">
        <w:rPr>
          <w:rFonts w:ascii="Times New Roman" w:hAnsi="Times New Roman"/>
          <w:b/>
          <w:iCs/>
          <w:sz w:val="28"/>
          <w:szCs w:val="28"/>
        </w:rPr>
        <w:t xml:space="preserve"> Blind and </w:t>
      </w:r>
      <w:r w:rsidR="001E65C8" w:rsidRPr="00425944">
        <w:rPr>
          <w:rFonts w:ascii="Times New Roman" w:hAnsi="Times New Roman"/>
          <w:b/>
          <w:iCs/>
          <w:sz w:val="28"/>
          <w:szCs w:val="28"/>
        </w:rPr>
        <w:t xml:space="preserve">Low Vision </w:t>
      </w:r>
    </w:p>
    <w:p w:rsidR="001E65C8" w:rsidRPr="00425944" w:rsidRDefault="001E65C8" w:rsidP="001E65C8">
      <w:pPr>
        <w:spacing w:after="60"/>
        <w:rPr>
          <w:rFonts w:cs="Arial"/>
          <w:szCs w:val="20"/>
        </w:rPr>
      </w:pPr>
      <w:r w:rsidRPr="00425944">
        <w:rPr>
          <w:rFonts w:cs="Arial"/>
          <w:szCs w:val="20"/>
        </w:rPr>
        <w:t>In making its determination, a TDSB IPRC will consider the following:</w:t>
      </w:r>
    </w:p>
    <w:p w:rsidR="004420AA" w:rsidRPr="00425944" w:rsidRDefault="004420AA" w:rsidP="004420AA">
      <w:pPr>
        <w:spacing w:after="60"/>
        <w:ind w:left="180"/>
        <w:rPr>
          <w:rFonts w:ascii="Times New Roman" w:hAnsi="Times New Roman"/>
          <w:b/>
          <w:i/>
          <w:sz w:val="26"/>
          <w:szCs w:val="26"/>
        </w:rPr>
      </w:pPr>
      <w:r w:rsidRPr="00425944">
        <w:rPr>
          <w:rFonts w:ascii="Times New Roman" w:hAnsi="Times New Roman"/>
          <w:b/>
          <w:i/>
          <w:sz w:val="26"/>
          <w:szCs w:val="26"/>
        </w:rPr>
        <w:t xml:space="preserve">Classroom Documentation  </w:t>
      </w:r>
    </w:p>
    <w:p w:rsidR="00A30E7D" w:rsidRPr="00425944" w:rsidRDefault="00A30E7D" w:rsidP="00275235">
      <w:pPr>
        <w:widowControl w:val="0"/>
        <w:numPr>
          <w:ilvl w:val="0"/>
          <w:numId w:val="221"/>
        </w:numPr>
        <w:shd w:val="clear" w:color="auto" w:fill="FFFFFF"/>
        <w:autoSpaceDE w:val="0"/>
        <w:autoSpaceDN w:val="0"/>
        <w:adjustRightInd w:val="0"/>
        <w:spacing w:before="60" w:after="60"/>
        <w:ind w:left="630" w:hanging="270"/>
        <w:rPr>
          <w:rStyle w:val="Hyperlink"/>
          <w:rFonts w:cs="Arial"/>
          <w:color w:val="auto"/>
          <w:szCs w:val="20"/>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 (IEP)</w:t>
        </w:r>
      </w:hyperlink>
    </w:p>
    <w:p w:rsidR="00A30E7D" w:rsidRPr="00425944" w:rsidRDefault="00A30E7D" w:rsidP="00275235">
      <w:pPr>
        <w:widowControl w:val="0"/>
        <w:numPr>
          <w:ilvl w:val="0"/>
          <w:numId w:val="221"/>
        </w:numPr>
        <w:shd w:val="clear" w:color="auto" w:fill="FFFFFF"/>
        <w:autoSpaceDE w:val="0"/>
        <w:autoSpaceDN w:val="0"/>
        <w:adjustRightInd w:val="0"/>
        <w:spacing w:before="60" w:after="60"/>
        <w:ind w:left="630" w:hanging="270"/>
        <w:rPr>
          <w:rFonts w:cs="Arial"/>
          <w:szCs w:val="20"/>
        </w:rPr>
      </w:pPr>
      <w:r w:rsidRPr="00425944">
        <w:rPr>
          <w:rFonts w:cs="Arial"/>
          <w:szCs w:val="20"/>
        </w:rPr>
        <w:t>Student work samples</w:t>
      </w:r>
    </w:p>
    <w:p w:rsidR="00A30E7D" w:rsidRPr="00425944" w:rsidRDefault="00A30E7D" w:rsidP="00275235">
      <w:pPr>
        <w:pStyle w:val="ListParagraph"/>
        <w:numPr>
          <w:ilvl w:val="0"/>
          <w:numId w:val="221"/>
        </w:numPr>
        <w:spacing w:before="60"/>
        <w:ind w:left="630" w:hanging="270"/>
        <w:rPr>
          <w:rFonts w:cs="Arial"/>
          <w:szCs w:val="20"/>
        </w:rPr>
      </w:pPr>
      <w:r w:rsidRPr="00425944">
        <w:rPr>
          <w:rFonts w:cs="Arial"/>
          <w:szCs w:val="20"/>
        </w:rPr>
        <w:t xml:space="preserve">Student, </w:t>
      </w:r>
      <w:r w:rsidR="00650ABB" w:rsidRPr="00425944">
        <w:rPr>
          <w:rFonts w:cs="Arial"/>
          <w:szCs w:val="20"/>
        </w:rPr>
        <w:t>parental</w:t>
      </w:r>
      <w:r w:rsidRPr="00425944">
        <w:rPr>
          <w:rFonts w:cs="Arial"/>
          <w:szCs w:val="20"/>
        </w:rPr>
        <w:t xml:space="preserve"> and school personnel questionnaire and consultation related to vision</w:t>
      </w:r>
    </w:p>
    <w:p w:rsidR="004420AA" w:rsidRPr="00425944" w:rsidRDefault="004420AA" w:rsidP="004420AA">
      <w:pPr>
        <w:spacing w:after="60"/>
        <w:ind w:left="180"/>
        <w:rPr>
          <w:rFonts w:ascii="Times New Roman" w:hAnsi="Times New Roman"/>
          <w:b/>
          <w:i/>
          <w:sz w:val="26"/>
          <w:szCs w:val="26"/>
        </w:rPr>
      </w:pPr>
      <w:r w:rsidRPr="00425944">
        <w:rPr>
          <w:rFonts w:ascii="Times New Roman" w:hAnsi="Times New Roman"/>
          <w:b/>
          <w:i/>
          <w:sz w:val="26"/>
          <w:szCs w:val="26"/>
        </w:rPr>
        <w:t xml:space="preserve">Educational Assessment  </w:t>
      </w:r>
    </w:p>
    <w:p w:rsidR="00A30E7D" w:rsidRPr="00425944" w:rsidRDefault="00A30E7D" w:rsidP="00275235">
      <w:pPr>
        <w:pStyle w:val="ListParagraph"/>
        <w:numPr>
          <w:ilvl w:val="0"/>
          <w:numId w:val="221"/>
        </w:numPr>
        <w:spacing w:before="60"/>
        <w:ind w:left="630" w:hanging="270"/>
        <w:rPr>
          <w:rFonts w:cs="Arial"/>
          <w:szCs w:val="20"/>
        </w:rPr>
      </w:pPr>
      <w:r w:rsidRPr="00425944">
        <w:rPr>
          <w:rFonts w:cs="Arial"/>
          <w:szCs w:val="20"/>
        </w:rPr>
        <w:t>A functional assessment (visual or tactile) conducted by the TDSB Vision Program staff</w:t>
      </w:r>
    </w:p>
    <w:p w:rsidR="00A30E7D" w:rsidRPr="00425944" w:rsidRDefault="00A30E7D" w:rsidP="00275235">
      <w:pPr>
        <w:numPr>
          <w:ilvl w:val="0"/>
          <w:numId w:val="217"/>
        </w:numPr>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p>
    <w:p w:rsidR="00A30E7D" w:rsidRPr="00425944" w:rsidRDefault="00A30E7D" w:rsidP="00275235">
      <w:pPr>
        <w:numPr>
          <w:ilvl w:val="0"/>
          <w:numId w:val="217"/>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4420AA" w:rsidRPr="00425944" w:rsidRDefault="004420AA" w:rsidP="004420AA">
      <w:pPr>
        <w:spacing w:after="60"/>
        <w:ind w:left="180"/>
        <w:rPr>
          <w:rFonts w:ascii="Times New Roman" w:hAnsi="Times New Roman"/>
          <w:b/>
          <w:i/>
          <w:sz w:val="26"/>
          <w:szCs w:val="26"/>
        </w:rPr>
      </w:pPr>
      <w:r w:rsidRPr="00425944">
        <w:rPr>
          <w:rFonts w:ascii="Times New Roman" w:hAnsi="Times New Roman"/>
          <w:b/>
          <w:i/>
          <w:sz w:val="26"/>
          <w:szCs w:val="26"/>
        </w:rPr>
        <w:t>Input of Parent(s)/Guardian(s)</w:t>
      </w:r>
    </w:p>
    <w:p w:rsidR="00A30E7D" w:rsidRPr="00425944" w:rsidRDefault="00650ABB" w:rsidP="00275235">
      <w:pPr>
        <w:pStyle w:val="ListParagraph"/>
        <w:numPr>
          <w:ilvl w:val="0"/>
          <w:numId w:val="221"/>
        </w:numPr>
        <w:spacing w:before="60"/>
        <w:ind w:left="810" w:hanging="270"/>
        <w:rPr>
          <w:rFonts w:cs="Arial"/>
          <w:szCs w:val="20"/>
        </w:rPr>
      </w:pPr>
      <w:r w:rsidRPr="00425944">
        <w:rPr>
          <w:rFonts w:cs="Arial"/>
          <w:szCs w:val="20"/>
        </w:rPr>
        <w:t>Parental</w:t>
      </w:r>
      <w:r w:rsidR="00A30E7D" w:rsidRPr="00425944">
        <w:rPr>
          <w:rFonts w:cs="Arial"/>
          <w:szCs w:val="20"/>
        </w:rPr>
        <w:t xml:space="preserve"> questionnaire related to vision</w:t>
      </w:r>
    </w:p>
    <w:p w:rsidR="00A30E7D" w:rsidRPr="00425944" w:rsidRDefault="00A30E7D" w:rsidP="00275235">
      <w:pPr>
        <w:pStyle w:val="ListParagraph"/>
        <w:numPr>
          <w:ilvl w:val="0"/>
          <w:numId w:val="221"/>
        </w:numPr>
        <w:spacing w:before="60"/>
        <w:ind w:left="810" w:hanging="270"/>
        <w:rPr>
          <w:rFonts w:cs="Arial"/>
          <w:szCs w:val="20"/>
        </w:rPr>
      </w:pPr>
      <w:r w:rsidRPr="00425944">
        <w:rPr>
          <w:rFonts w:cs="Arial"/>
          <w:szCs w:val="20"/>
        </w:rPr>
        <w:t>Any other documents that parent(s)/guardian(s) may deem relevant to an IPRC</w:t>
      </w:r>
    </w:p>
    <w:p w:rsidR="004420AA" w:rsidRPr="00425944" w:rsidRDefault="004420AA" w:rsidP="004420AA">
      <w:pPr>
        <w:spacing w:after="60"/>
        <w:ind w:left="180"/>
        <w:rPr>
          <w:rFonts w:ascii="Times New Roman" w:hAnsi="Times New Roman"/>
          <w:b/>
          <w:i/>
          <w:sz w:val="26"/>
          <w:szCs w:val="26"/>
        </w:rPr>
      </w:pPr>
      <w:r w:rsidRPr="00425944">
        <w:rPr>
          <w:rFonts w:ascii="Times New Roman" w:hAnsi="Times New Roman"/>
          <w:b/>
          <w:i/>
          <w:sz w:val="26"/>
          <w:szCs w:val="26"/>
        </w:rPr>
        <w:t xml:space="preserve">Professional Assessment  </w:t>
      </w:r>
    </w:p>
    <w:p w:rsidR="004420AA" w:rsidRPr="00425944" w:rsidRDefault="004420AA" w:rsidP="00A30E7D">
      <w:pPr>
        <w:pStyle w:val="ListParagraph"/>
        <w:spacing w:before="60"/>
        <w:ind w:left="540"/>
        <w:rPr>
          <w:rFonts w:cs="Arial"/>
          <w:szCs w:val="20"/>
        </w:rPr>
      </w:pPr>
      <w:r w:rsidRPr="00425944">
        <w:rPr>
          <w:rFonts w:cs="Arial"/>
          <w:szCs w:val="20"/>
        </w:rPr>
        <w:t>An eye report from an optometrist or ophthalmologist, that indicates a visual field of 20 degrees or less, or visual acuity of 20/70 or worse, after best correction in the better eye.</w:t>
      </w:r>
      <w:r w:rsidR="0029436E" w:rsidRPr="00425944">
        <w:rPr>
          <w:rFonts w:cs="Arial"/>
          <w:szCs w:val="20"/>
        </w:rPr>
        <w:t xml:space="preserve"> The deficit in visual functioning is the result of an ocular or neurological condition that affects the visual system.  This does not include students with visual perceptual or visual processing difficulties unless they also have an identified visual impairment as described above.</w:t>
      </w:r>
    </w:p>
    <w:p w:rsidR="004420AA" w:rsidRPr="00425944" w:rsidRDefault="004420AA" w:rsidP="004420AA">
      <w:pPr>
        <w:spacing w:before="240"/>
        <w:rPr>
          <w:rFonts w:ascii="Times New Roman" w:hAnsi="Times New Roman"/>
          <w:b/>
          <w:sz w:val="28"/>
          <w:szCs w:val="28"/>
        </w:rPr>
      </w:pPr>
      <w:r w:rsidRPr="00425944">
        <w:rPr>
          <w:rFonts w:ascii="Times New Roman" w:hAnsi="Times New Roman"/>
          <w:b/>
          <w:sz w:val="28"/>
          <w:szCs w:val="28"/>
        </w:rPr>
        <w:t xml:space="preserve">Special Education Programming </w:t>
      </w:r>
    </w:p>
    <w:p w:rsidR="004420AA" w:rsidRPr="00425944" w:rsidRDefault="00BC740E" w:rsidP="004420AA">
      <w:pPr>
        <w:rPr>
          <w:rFonts w:cs="Arial"/>
          <w:szCs w:val="20"/>
        </w:rPr>
      </w:pPr>
      <w:r w:rsidRPr="00425944">
        <w:rPr>
          <w:rFonts w:cs="Arial"/>
          <w:szCs w:val="20"/>
        </w:rPr>
        <w:t>The TDSB Vision Program p</w:t>
      </w:r>
      <w:r w:rsidR="008A7C85" w:rsidRPr="00425944">
        <w:rPr>
          <w:rFonts w:cs="Arial"/>
          <w:szCs w:val="20"/>
        </w:rPr>
        <w:t>romotes the acquisition of age-</w:t>
      </w:r>
      <w:r w:rsidRPr="00425944">
        <w:rPr>
          <w:rFonts w:cs="Arial"/>
          <w:szCs w:val="20"/>
        </w:rPr>
        <w:t xml:space="preserve">appropriate independence skills for students with visual impairment. </w:t>
      </w:r>
      <w:r w:rsidR="004420AA" w:rsidRPr="00425944">
        <w:rPr>
          <w:rFonts w:cs="Arial"/>
          <w:szCs w:val="20"/>
        </w:rPr>
        <w:t xml:space="preserve">Students who are </w:t>
      </w:r>
      <w:proofErr w:type="gramStart"/>
      <w:r w:rsidR="004420AA" w:rsidRPr="00425944">
        <w:rPr>
          <w:rFonts w:cs="Arial"/>
          <w:szCs w:val="20"/>
        </w:rPr>
        <w:t>Blind</w:t>
      </w:r>
      <w:proofErr w:type="gramEnd"/>
      <w:r w:rsidR="004420AA" w:rsidRPr="00425944">
        <w:rPr>
          <w:rFonts w:cs="Arial"/>
          <w:szCs w:val="20"/>
        </w:rPr>
        <w:t xml:space="preserve"> or have Low Vision may require various types of </w:t>
      </w:r>
      <w:hyperlink w:anchor="_Accommodations,_Modifications_and" w:history="1">
        <w:r w:rsidR="004420AA" w:rsidRPr="00425944">
          <w:rPr>
            <w:rStyle w:val="Hyperlink"/>
            <w:rFonts w:cs="Arial"/>
            <w:color w:val="auto"/>
            <w:szCs w:val="20"/>
          </w:rPr>
          <w:t>accommodations</w:t>
        </w:r>
      </w:hyperlink>
      <w:r w:rsidR="00F869A4" w:rsidRPr="00425944">
        <w:rPr>
          <w:rFonts w:cs="Arial"/>
          <w:szCs w:val="20"/>
        </w:rPr>
        <w:t xml:space="preserve"> (rather than</w:t>
      </w:r>
      <w:r w:rsidR="004420AA" w:rsidRPr="00425944">
        <w:rPr>
          <w:rFonts w:cs="Arial"/>
          <w:szCs w:val="20"/>
        </w:rPr>
        <w:t xml:space="preserve"> </w:t>
      </w:r>
      <w:hyperlink w:anchor="_Accommodations,_Modifications_and" w:history="1">
        <w:r w:rsidR="004420AA" w:rsidRPr="00425944">
          <w:rPr>
            <w:rStyle w:val="Hyperlink"/>
            <w:rFonts w:cs="Arial"/>
            <w:color w:val="auto"/>
            <w:szCs w:val="20"/>
          </w:rPr>
          <w:t>modifications</w:t>
        </w:r>
      </w:hyperlink>
      <w:r w:rsidR="004420AA" w:rsidRPr="00425944">
        <w:rPr>
          <w:rFonts w:cs="Arial"/>
          <w:szCs w:val="20"/>
        </w:rPr>
        <w:t>) to access the curriculum</w:t>
      </w:r>
      <w:r w:rsidR="00DC1322" w:rsidRPr="00425944">
        <w:rPr>
          <w:rFonts w:cs="Arial"/>
          <w:szCs w:val="20"/>
        </w:rPr>
        <w:t xml:space="preserve">. </w:t>
      </w:r>
      <w:r w:rsidR="004420AA" w:rsidRPr="00425944">
        <w:rPr>
          <w:rFonts w:cs="Arial"/>
          <w:szCs w:val="20"/>
        </w:rPr>
        <w:t>The kind and degree of</w:t>
      </w:r>
      <w:r w:rsidR="00564E43" w:rsidRPr="00425944">
        <w:rPr>
          <w:rFonts w:cs="Arial"/>
          <w:szCs w:val="20"/>
        </w:rPr>
        <w:t xml:space="preserve"> </w:t>
      </w:r>
      <w:r w:rsidR="00336D0F" w:rsidRPr="00425944">
        <w:rPr>
          <w:rFonts w:cs="Arial"/>
          <w:szCs w:val="20"/>
        </w:rPr>
        <w:t xml:space="preserve">vision </w:t>
      </w:r>
      <w:r w:rsidR="004420AA" w:rsidRPr="00425944">
        <w:rPr>
          <w:rFonts w:cs="Arial"/>
          <w:szCs w:val="20"/>
        </w:rPr>
        <w:t xml:space="preserve">support required by students is based on </w:t>
      </w:r>
      <w:r w:rsidR="00123DEF" w:rsidRPr="00425944">
        <w:rPr>
          <w:rFonts w:cs="Arial"/>
          <w:szCs w:val="20"/>
        </w:rPr>
        <w:t xml:space="preserve">their </w:t>
      </w:r>
      <w:r w:rsidR="004420AA" w:rsidRPr="00425944">
        <w:rPr>
          <w:rFonts w:cs="Arial"/>
          <w:szCs w:val="20"/>
        </w:rPr>
        <w:t>needs</w:t>
      </w:r>
      <w:r w:rsidR="00123DEF" w:rsidRPr="00425944">
        <w:rPr>
          <w:rFonts w:cs="Arial"/>
          <w:szCs w:val="20"/>
        </w:rPr>
        <w:t>,</w:t>
      </w:r>
      <w:r w:rsidR="004420AA" w:rsidRPr="00425944">
        <w:rPr>
          <w:rFonts w:cs="Arial"/>
          <w:szCs w:val="20"/>
        </w:rPr>
        <w:t xml:space="preserve"> assessed through Functional Vision Assessment, Functional Tactile Assessment a</w:t>
      </w:r>
      <w:r w:rsidR="00123DEF" w:rsidRPr="00425944">
        <w:rPr>
          <w:rFonts w:cs="Arial"/>
          <w:szCs w:val="20"/>
        </w:rPr>
        <w:t>nd/or Learning Media Assessment and</w:t>
      </w:r>
      <w:r w:rsidR="004420AA" w:rsidRPr="00425944">
        <w:rPr>
          <w:rFonts w:cs="Arial"/>
          <w:szCs w:val="20"/>
        </w:rPr>
        <w:t xml:space="preserve"> Orientation &amp; Mobility </w:t>
      </w:r>
      <w:r w:rsidR="004420AA" w:rsidRPr="00425944">
        <w:rPr>
          <w:rFonts w:cs="Arial"/>
          <w:szCs w:val="20"/>
        </w:rPr>
        <w:lastRenderedPageBreak/>
        <w:t xml:space="preserve">Assessment. Support is provided through the TDSB Vision Program by an </w:t>
      </w:r>
      <w:r w:rsidR="004420AA" w:rsidRPr="00425944">
        <w:rPr>
          <w:rFonts w:cs="Arial"/>
          <w:i/>
          <w:szCs w:val="20"/>
        </w:rPr>
        <w:t>Itinerant Vision Teacher</w:t>
      </w:r>
      <w:r w:rsidR="004420AA" w:rsidRPr="00425944">
        <w:rPr>
          <w:rFonts w:cs="Arial"/>
          <w:b/>
          <w:i/>
          <w:szCs w:val="20"/>
        </w:rPr>
        <w:t xml:space="preserve"> </w:t>
      </w:r>
      <w:r w:rsidR="004420AA" w:rsidRPr="00425944">
        <w:rPr>
          <w:rFonts w:cs="Arial"/>
          <w:szCs w:val="20"/>
        </w:rPr>
        <w:t xml:space="preserve">and/or </w:t>
      </w:r>
      <w:r w:rsidR="004420AA" w:rsidRPr="00425944">
        <w:rPr>
          <w:rFonts w:cs="Arial"/>
          <w:i/>
          <w:szCs w:val="20"/>
        </w:rPr>
        <w:t>Orientation &amp; Mobility Specialist</w:t>
      </w:r>
      <w:r w:rsidR="00123DEF" w:rsidRPr="00425944">
        <w:rPr>
          <w:rFonts w:cs="Arial"/>
          <w:szCs w:val="20"/>
        </w:rPr>
        <w:t xml:space="preserve">. </w:t>
      </w:r>
    </w:p>
    <w:p w:rsidR="004420AA" w:rsidRPr="00425944" w:rsidRDefault="001E65C8" w:rsidP="004420AA">
      <w:pPr>
        <w:rPr>
          <w:rFonts w:cs="Arial"/>
          <w:szCs w:val="20"/>
        </w:rPr>
      </w:pPr>
      <w:r w:rsidRPr="00425944">
        <w:rPr>
          <w:rFonts w:cs="Arial"/>
          <w:szCs w:val="20"/>
        </w:rPr>
        <w:t xml:space="preserve">Itinerant Vision Teachers hold specialized qualifications through the Ontario College of Teachers in “Teaching Students who are </w:t>
      </w:r>
      <w:proofErr w:type="gramStart"/>
      <w:r w:rsidRPr="00425944">
        <w:rPr>
          <w:rFonts w:cs="Arial"/>
          <w:szCs w:val="20"/>
        </w:rPr>
        <w:t>Blind</w:t>
      </w:r>
      <w:proofErr w:type="gramEnd"/>
      <w:r w:rsidRPr="00425944">
        <w:rPr>
          <w:rFonts w:cs="Arial"/>
          <w:szCs w:val="20"/>
        </w:rPr>
        <w:t xml:space="preserve">”. This specialized training enables them to make recommendations to support grade or subject teachers regarding curricular and instructional accommodations for the student who is visually impaired. It also qualifies them to determine a student’s literacy medium (braille, enlarged print, digital) and assistive technology needs. </w:t>
      </w:r>
      <w:r w:rsidR="004420AA" w:rsidRPr="00425944">
        <w:rPr>
          <w:rFonts w:cs="Arial"/>
          <w:szCs w:val="20"/>
        </w:rPr>
        <w:t>Generally, as students acquire skills from the Expanded Core Curriculum (a disability-specific curriculum for learners with visual impairment, typically reflected in the Individual Education Plan (IEP)</w:t>
      </w:r>
      <w:r w:rsidR="004A4D0D" w:rsidRPr="00425944">
        <w:rPr>
          <w:rFonts w:cs="Arial"/>
          <w:szCs w:val="20"/>
        </w:rPr>
        <w:t>,</w:t>
      </w:r>
      <w:r w:rsidR="004420AA" w:rsidRPr="00425944">
        <w:rPr>
          <w:rFonts w:cs="Arial"/>
          <w:szCs w:val="20"/>
        </w:rPr>
        <w:t xml:space="preserve"> they develop greater independence and rely less on direct intervention by Itinerant Vision Teachers.</w:t>
      </w:r>
    </w:p>
    <w:p w:rsidR="001E65C8" w:rsidRPr="00425944" w:rsidRDefault="00123DEF" w:rsidP="004420AA">
      <w:pPr>
        <w:rPr>
          <w:rFonts w:cs="Arial"/>
          <w:szCs w:val="20"/>
        </w:rPr>
      </w:pPr>
      <w:r w:rsidRPr="00425944">
        <w:rPr>
          <w:rFonts w:cs="Arial"/>
          <w:szCs w:val="20"/>
        </w:rPr>
        <w:t>Vision s</w:t>
      </w:r>
      <w:r w:rsidR="004420AA" w:rsidRPr="00425944">
        <w:rPr>
          <w:rFonts w:cs="Arial"/>
          <w:szCs w:val="20"/>
        </w:rPr>
        <w:t xml:space="preserve">upport for students who are </w:t>
      </w:r>
      <w:proofErr w:type="gramStart"/>
      <w:r w:rsidR="004420AA" w:rsidRPr="00425944">
        <w:rPr>
          <w:rFonts w:cs="Arial"/>
          <w:szCs w:val="20"/>
        </w:rPr>
        <w:t>Blind</w:t>
      </w:r>
      <w:proofErr w:type="gramEnd"/>
      <w:r w:rsidR="004420AA" w:rsidRPr="00425944">
        <w:rPr>
          <w:rFonts w:cs="Arial"/>
          <w:szCs w:val="20"/>
        </w:rPr>
        <w:t xml:space="preserve"> or </w:t>
      </w:r>
      <w:r w:rsidR="00F869A4" w:rsidRPr="00425944">
        <w:rPr>
          <w:rFonts w:cs="Arial"/>
          <w:szCs w:val="20"/>
        </w:rPr>
        <w:t>with</w:t>
      </w:r>
      <w:r w:rsidR="004420AA" w:rsidRPr="00425944">
        <w:rPr>
          <w:rFonts w:cs="Arial"/>
          <w:szCs w:val="20"/>
        </w:rPr>
        <w:t xml:space="preserve"> Low Vision is tiered</w:t>
      </w:r>
      <w:r w:rsidRPr="00425944">
        <w:rPr>
          <w:rFonts w:cs="Arial"/>
          <w:szCs w:val="20"/>
        </w:rPr>
        <w:t xml:space="preserve"> according to need, offering differing degrees and kinds of assistance</w:t>
      </w:r>
      <w:r w:rsidR="00225211" w:rsidRPr="00425944">
        <w:rPr>
          <w:rFonts w:cs="Arial"/>
          <w:szCs w:val="20"/>
        </w:rPr>
        <w:t xml:space="preserve">. </w:t>
      </w:r>
      <w:r w:rsidR="004420AA" w:rsidRPr="00425944">
        <w:rPr>
          <w:rFonts w:cs="Arial"/>
          <w:szCs w:val="20"/>
        </w:rPr>
        <w:t>Students who require minimal (“Tier 1”) support receive</w:t>
      </w:r>
      <w:r w:rsidR="00DC1322" w:rsidRPr="00425944">
        <w:rPr>
          <w:rFonts w:cs="Arial"/>
          <w:szCs w:val="20"/>
        </w:rPr>
        <w:t xml:space="preserve"> 2 to 3 visits a year</w:t>
      </w:r>
      <w:r w:rsidR="004420AA" w:rsidRPr="00425944">
        <w:rPr>
          <w:rFonts w:cs="Arial"/>
          <w:szCs w:val="20"/>
        </w:rPr>
        <w:t xml:space="preserve"> from an Itinerant Vision Teacher</w:t>
      </w:r>
      <w:r w:rsidR="00B015CE" w:rsidRPr="00425944">
        <w:rPr>
          <w:rFonts w:cs="Arial"/>
          <w:szCs w:val="20"/>
        </w:rPr>
        <w:t>, who plans interventions in consultation with the classroom teacher.</w:t>
      </w:r>
      <w:r w:rsidR="004420AA" w:rsidRPr="00425944">
        <w:rPr>
          <w:rFonts w:cs="Arial"/>
          <w:szCs w:val="20"/>
        </w:rPr>
        <w:t xml:space="preserve"> </w:t>
      </w:r>
      <w:proofErr w:type="gramStart"/>
      <w:r w:rsidR="004420AA" w:rsidRPr="00425944">
        <w:rPr>
          <w:rFonts w:cs="Arial"/>
          <w:szCs w:val="20"/>
        </w:rPr>
        <w:t>Students</w:t>
      </w:r>
      <w:proofErr w:type="gramEnd"/>
      <w:r w:rsidR="004420AA" w:rsidRPr="00425944">
        <w:rPr>
          <w:rFonts w:cs="Arial"/>
          <w:szCs w:val="20"/>
        </w:rPr>
        <w:t xml:space="preserve"> who require slightly more individualized accommodations for their vision-related needs </w:t>
      </w:r>
      <w:r w:rsidR="00DC1322" w:rsidRPr="00425944">
        <w:rPr>
          <w:rFonts w:cs="Arial"/>
          <w:szCs w:val="20"/>
        </w:rPr>
        <w:t xml:space="preserve">(“Tier 2”), </w:t>
      </w:r>
      <w:r w:rsidR="004420AA" w:rsidRPr="00425944">
        <w:rPr>
          <w:rFonts w:cs="Arial"/>
          <w:szCs w:val="20"/>
        </w:rPr>
        <w:t>receive an increased number of visits</w:t>
      </w:r>
      <w:r w:rsidR="00B015CE" w:rsidRPr="00425944">
        <w:rPr>
          <w:rFonts w:cs="Arial"/>
          <w:szCs w:val="20"/>
        </w:rPr>
        <w:t>,</w:t>
      </w:r>
      <w:r w:rsidR="004420AA" w:rsidRPr="00425944">
        <w:rPr>
          <w:rFonts w:cs="Arial"/>
          <w:szCs w:val="20"/>
        </w:rPr>
        <w:t xml:space="preserve"> such as one visit</w:t>
      </w:r>
      <w:r w:rsidR="00B015CE" w:rsidRPr="00425944">
        <w:rPr>
          <w:rFonts w:cs="Arial"/>
          <w:szCs w:val="20"/>
        </w:rPr>
        <w:t xml:space="preserve"> or more</w:t>
      </w:r>
      <w:r w:rsidR="004420AA" w:rsidRPr="00425944">
        <w:rPr>
          <w:rFonts w:cs="Arial"/>
          <w:szCs w:val="20"/>
        </w:rPr>
        <w:t xml:space="preserve"> per month (as needed). Students who require more intensive (“Tier 3”) support</w:t>
      </w:r>
      <w:r w:rsidR="00052B1D" w:rsidRPr="00425944">
        <w:rPr>
          <w:rFonts w:cs="Arial"/>
          <w:szCs w:val="20"/>
        </w:rPr>
        <w:t xml:space="preserve"> for their blindness or low vision-related needs (e.g., braille, visual skills training) are typically identified as Blind/Low Vision through the IPRC process and</w:t>
      </w:r>
      <w:r w:rsidR="004420AA" w:rsidRPr="00425944">
        <w:rPr>
          <w:rFonts w:cs="Arial"/>
          <w:szCs w:val="20"/>
        </w:rPr>
        <w:t xml:space="preserve"> receive direct instruction fr</w:t>
      </w:r>
      <w:r w:rsidR="00296CC5" w:rsidRPr="00425944">
        <w:rPr>
          <w:rFonts w:cs="Arial"/>
          <w:szCs w:val="20"/>
        </w:rPr>
        <w:t xml:space="preserve">om an Itinerant Vision Teacher. </w:t>
      </w:r>
      <w:r w:rsidR="001E65C8" w:rsidRPr="00425944">
        <w:rPr>
          <w:rFonts w:cs="Arial"/>
          <w:szCs w:val="20"/>
        </w:rPr>
        <w:t xml:space="preserve">These students are working on developing disability-specific skills, which </w:t>
      </w:r>
      <w:r w:rsidR="000D1F0F" w:rsidRPr="00425944">
        <w:rPr>
          <w:rFonts w:cs="Arial"/>
          <w:szCs w:val="20"/>
        </w:rPr>
        <w:t xml:space="preserve">are documented in their IEP as </w:t>
      </w:r>
      <w:hyperlink w:anchor="_Accommodations,_Modifications_and" w:history="1">
        <w:r w:rsidR="001E65C8" w:rsidRPr="00425944">
          <w:rPr>
            <w:rStyle w:val="Hyperlink"/>
            <w:rFonts w:cs="Arial"/>
            <w:color w:val="auto"/>
            <w:szCs w:val="20"/>
          </w:rPr>
          <w:t>Alternative Curriculum</w:t>
        </w:r>
      </w:hyperlink>
      <w:r w:rsidR="001E65C8" w:rsidRPr="00425944">
        <w:rPr>
          <w:rFonts w:cs="Arial"/>
          <w:szCs w:val="20"/>
        </w:rPr>
        <w:t xml:space="preserve">. Progress in the area of alternative curriculum is reported in the Blind/Low Vision Alternative Report Card Addendum to the Provincial Report Card.  </w:t>
      </w:r>
    </w:p>
    <w:p w:rsidR="001E65C8" w:rsidRPr="00425944" w:rsidRDefault="001E65C8" w:rsidP="001E65C8">
      <w:pPr>
        <w:rPr>
          <w:rFonts w:cs="Arial"/>
          <w:szCs w:val="20"/>
        </w:rPr>
      </w:pPr>
      <w:r w:rsidRPr="00425944">
        <w:rPr>
          <w:rFonts w:cs="Arial"/>
          <w:szCs w:val="20"/>
        </w:rPr>
        <w:t xml:space="preserve">Some students with visual impairment require additional instruction in age-appropriate travel skills to ensure safety within the school and in the local community. </w:t>
      </w:r>
      <w:r w:rsidRPr="00425944">
        <w:rPr>
          <w:rFonts w:cs="Arial"/>
          <w:i/>
          <w:szCs w:val="20"/>
        </w:rPr>
        <w:t>Orientation and Mobility Specialists</w:t>
      </w:r>
      <w:r w:rsidRPr="00425944">
        <w:rPr>
          <w:rFonts w:cs="Arial"/>
          <w:szCs w:val="20"/>
        </w:rPr>
        <w:t xml:space="preserve"> hold specialized certification that enables them to instruct students with visual impairment to travel as independently and safely as possible, with or without the use of a white cane or dog guide.</w:t>
      </w:r>
    </w:p>
    <w:p w:rsidR="001E65C8" w:rsidRPr="00425944" w:rsidRDefault="001E65C8" w:rsidP="001E65C8">
      <w:pPr>
        <w:rPr>
          <w:rFonts w:cs="Arial"/>
          <w:szCs w:val="20"/>
        </w:rPr>
      </w:pPr>
      <w:r w:rsidRPr="00425944">
        <w:rPr>
          <w:rFonts w:cs="Arial"/>
          <w:szCs w:val="20"/>
        </w:rPr>
        <w:t xml:space="preserve">Use of assistive technology is of growing importance to the Vision Program. For instance, the staff of the Vision Program can teach students with low vision how to maximize their remaining vision to access the curriculum, using a laptop computer with screen enlargement program.  Other advances in assistive technology (such as speech output, braille embossers (printer), scanners, portable braille note-taking devices, etc.) are helping students who are visually impaired access the curriculum more independently and quickly. </w:t>
      </w:r>
    </w:p>
    <w:p w:rsidR="0097425D" w:rsidRPr="00425944" w:rsidRDefault="0097425D" w:rsidP="0097425D">
      <w:pPr>
        <w:spacing w:before="240"/>
        <w:rPr>
          <w:rFonts w:ascii="Times New Roman" w:hAnsi="Times New Roman"/>
          <w:b/>
          <w:i/>
          <w:sz w:val="26"/>
          <w:szCs w:val="26"/>
        </w:rPr>
      </w:pPr>
      <w:r w:rsidRPr="00425944">
        <w:rPr>
          <w:rFonts w:ascii="Times New Roman" w:hAnsi="Times New Roman"/>
          <w:b/>
          <w:i/>
          <w:sz w:val="26"/>
          <w:szCs w:val="26"/>
        </w:rPr>
        <w:t>In Elementary and Secondary Schools:</w:t>
      </w:r>
    </w:p>
    <w:p w:rsidR="001E65C8" w:rsidRPr="00425944" w:rsidRDefault="001E65C8" w:rsidP="00BC4281">
      <w:pPr>
        <w:rPr>
          <w:rFonts w:cs="Arial"/>
          <w:szCs w:val="20"/>
        </w:rPr>
      </w:pPr>
      <w:r w:rsidRPr="00425944">
        <w:rPr>
          <w:rFonts w:cs="Arial"/>
          <w:szCs w:val="20"/>
        </w:rPr>
        <w:t xml:space="preserve">The TDSB does not have </w:t>
      </w:r>
      <w:hyperlink r:id="rId112" w:anchor="_" w:history="1">
        <w:r w:rsidR="0097425D" w:rsidRPr="00425944">
          <w:rPr>
            <w:rStyle w:val="Hyperlink"/>
            <w:rFonts w:cs="Arial"/>
            <w:color w:val="auto"/>
            <w:szCs w:val="20"/>
          </w:rPr>
          <w:t>Special Education Class</w:t>
        </w:r>
      </w:hyperlink>
      <w:r w:rsidR="0097425D" w:rsidRPr="00425944">
        <w:rPr>
          <w:rFonts w:cs="Arial"/>
          <w:szCs w:val="20"/>
        </w:rPr>
        <w:t xml:space="preserve"> placements</w:t>
      </w:r>
      <w:r w:rsidRPr="00425944">
        <w:rPr>
          <w:rFonts w:cs="Arial"/>
          <w:szCs w:val="20"/>
        </w:rPr>
        <w:t xml:space="preserve"> s</w:t>
      </w:r>
      <w:r w:rsidR="00BD5905" w:rsidRPr="00425944">
        <w:rPr>
          <w:rFonts w:cs="Arial"/>
          <w:szCs w:val="20"/>
        </w:rPr>
        <w:t>olely</w:t>
      </w:r>
      <w:r w:rsidRPr="00425944">
        <w:rPr>
          <w:rFonts w:cs="Arial"/>
          <w:szCs w:val="20"/>
        </w:rPr>
        <w:t xml:space="preserve"> for students with the Blind or Low Vision exceptionality. All students who receive support through the TDSB Vision Program attend their local schools or</w:t>
      </w:r>
      <w:r w:rsidR="00D925AB" w:rsidRPr="00425944">
        <w:rPr>
          <w:rFonts w:cs="Arial"/>
          <w:szCs w:val="20"/>
        </w:rPr>
        <w:t>,</w:t>
      </w:r>
      <w:r w:rsidRPr="00425944">
        <w:rPr>
          <w:rFonts w:cs="Arial"/>
          <w:szCs w:val="20"/>
        </w:rPr>
        <w:t xml:space="preserve"> when placed by IPRC, may attend another specialized program that addresses an add</w:t>
      </w:r>
      <w:r w:rsidR="00BC4281" w:rsidRPr="00425944">
        <w:rPr>
          <w:rFonts w:cs="Arial"/>
          <w:szCs w:val="20"/>
        </w:rPr>
        <w:t>itional special education</w:t>
      </w:r>
      <w:r w:rsidR="00D925AB" w:rsidRPr="00425944">
        <w:rPr>
          <w:rFonts w:cs="Arial"/>
          <w:szCs w:val="20"/>
        </w:rPr>
        <w:t xml:space="preserve"> exceptionality-related</w:t>
      </w:r>
      <w:r w:rsidR="00BC4281" w:rsidRPr="00425944">
        <w:rPr>
          <w:rFonts w:cs="Arial"/>
          <w:szCs w:val="20"/>
        </w:rPr>
        <w:t xml:space="preserve"> </w:t>
      </w:r>
      <w:r w:rsidR="00E62480" w:rsidRPr="00425944">
        <w:rPr>
          <w:rFonts w:cs="Arial"/>
          <w:szCs w:val="20"/>
        </w:rPr>
        <w:t xml:space="preserve">instructional or support </w:t>
      </w:r>
      <w:r w:rsidR="00BC4281" w:rsidRPr="00425944">
        <w:rPr>
          <w:rFonts w:cs="Arial"/>
          <w:szCs w:val="20"/>
        </w:rPr>
        <w:t xml:space="preserve">need. </w:t>
      </w:r>
      <w:r w:rsidRPr="00425944">
        <w:rPr>
          <w:rFonts w:cs="Arial"/>
          <w:szCs w:val="20"/>
        </w:rPr>
        <w:t>As of June 2016, TDSB is serving 392 students with Blind/Low Vision special education needs.</w:t>
      </w:r>
    </w:p>
    <w:p w:rsidR="00A550E7" w:rsidRPr="00425944" w:rsidRDefault="00A550E7" w:rsidP="00894805">
      <w:pPr>
        <w:spacing w:before="360"/>
        <w:rPr>
          <w:rFonts w:ascii="Times New Roman" w:hAnsi="Times New Roman"/>
          <w:b/>
          <w:i/>
          <w:sz w:val="26"/>
          <w:szCs w:val="26"/>
        </w:rPr>
      </w:pPr>
      <w:r w:rsidRPr="00425944">
        <w:rPr>
          <w:rFonts w:ascii="Times New Roman" w:hAnsi="Times New Roman"/>
          <w:b/>
          <w:i/>
          <w:sz w:val="26"/>
          <w:szCs w:val="26"/>
        </w:rPr>
        <w:t>External Supports:</w:t>
      </w:r>
    </w:p>
    <w:p w:rsidR="00C77869" w:rsidRPr="00425944" w:rsidRDefault="00A550E7" w:rsidP="00A30E7D">
      <w:pPr>
        <w:spacing w:before="60"/>
        <w:rPr>
          <w:rFonts w:cs="Arial"/>
          <w:szCs w:val="20"/>
        </w:rPr>
      </w:pPr>
      <w:r w:rsidRPr="00425944">
        <w:rPr>
          <w:rFonts w:cs="Arial"/>
          <w:szCs w:val="20"/>
        </w:rPr>
        <w:t>At any grade level, a student with very complex needs may be eligible for support over and above that offered in a TDSB special education class placeme</w:t>
      </w:r>
      <w:r w:rsidR="009A153E" w:rsidRPr="00425944">
        <w:rPr>
          <w:rFonts w:cs="Arial"/>
          <w:szCs w:val="20"/>
        </w:rPr>
        <w:t xml:space="preserve">nt. In such cases, </w:t>
      </w:r>
      <w:proofErr w:type="gramStart"/>
      <w:r w:rsidR="009A153E" w:rsidRPr="00425944">
        <w:rPr>
          <w:rFonts w:cs="Arial"/>
          <w:szCs w:val="20"/>
        </w:rPr>
        <w:t>staff assist</w:t>
      </w:r>
      <w:proofErr w:type="gramEnd"/>
      <w:r w:rsidRPr="00425944">
        <w:rPr>
          <w:rFonts w:cs="Arial"/>
          <w:szCs w:val="20"/>
        </w:rPr>
        <w:t xml:space="preserve"> parent(s)/guardian(s) in connecting with services providing the appropr</w:t>
      </w:r>
      <w:r w:rsidR="008A7C85" w:rsidRPr="00425944">
        <w:rPr>
          <w:rFonts w:cs="Arial"/>
          <w:szCs w:val="20"/>
        </w:rPr>
        <w:t xml:space="preserve">iate programming or treatment. </w:t>
      </w:r>
      <w:r w:rsidRPr="00425944">
        <w:rPr>
          <w:rFonts w:cs="Arial"/>
          <w:szCs w:val="20"/>
        </w:rPr>
        <w:t xml:space="preserve">For more information, see the section on </w:t>
      </w:r>
      <w:hyperlink w:anchor="_Provincial_Schools_and" w:history="1">
        <w:r w:rsidRPr="00425944">
          <w:rPr>
            <w:rStyle w:val="Hyperlink"/>
            <w:rFonts w:cs="Arial"/>
            <w:color w:val="auto"/>
            <w:szCs w:val="20"/>
          </w:rPr>
          <w:t>Ministry of Education – Provincial and Demonstration Schools</w:t>
        </w:r>
      </w:hyperlink>
      <w:r w:rsidR="008A7C85" w:rsidRPr="00425944">
        <w:rPr>
          <w:rFonts w:cs="Arial"/>
          <w:szCs w:val="20"/>
        </w:rPr>
        <w:t>.</w:t>
      </w:r>
      <w:r w:rsidR="00C77869" w:rsidRPr="00425944">
        <w:rPr>
          <w:rFonts w:ascii="Times New Roman" w:hAnsi="Times New Roman"/>
          <w:b/>
          <w:sz w:val="32"/>
          <w:szCs w:val="32"/>
        </w:rPr>
        <w:br w:type="page"/>
      </w:r>
    </w:p>
    <w:p w:rsidR="001E65C8" w:rsidRPr="00425944" w:rsidRDefault="001E65C8" w:rsidP="00F63DB2">
      <w:pPr>
        <w:pStyle w:val="Heading3"/>
        <w:jc w:val="center"/>
        <w:rPr>
          <w:u w:val="single"/>
        </w:rPr>
      </w:pPr>
      <w:bookmarkStart w:id="152" w:name="_Physical_Disability"/>
      <w:bookmarkStart w:id="153" w:name="_Toc492016822"/>
      <w:bookmarkEnd w:id="152"/>
      <w:r w:rsidRPr="00425944">
        <w:rPr>
          <w:u w:val="single"/>
        </w:rPr>
        <w:lastRenderedPageBreak/>
        <w:t>Physical Disability</w:t>
      </w:r>
      <w:bookmarkEnd w:id="153"/>
    </w:p>
    <w:p w:rsidR="001E65C8" w:rsidRPr="00425944" w:rsidRDefault="001E65C8" w:rsidP="001E65C8">
      <w:pPr>
        <w:spacing w:before="240"/>
        <w:rPr>
          <w:rFonts w:ascii="Times New Roman" w:hAnsi="Times New Roman"/>
          <w:b/>
          <w:iCs/>
          <w:sz w:val="28"/>
          <w:szCs w:val="28"/>
        </w:rPr>
      </w:pPr>
      <w:r w:rsidRPr="00425944">
        <w:rPr>
          <w:rFonts w:ascii="Times New Roman" w:hAnsi="Times New Roman"/>
          <w:b/>
          <w:iCs/>
          <w:sz w:val="28"/>
          <w:szCs w:val="28"/>
        </w:rPr>
        <w:t>Ministry Definition</w:t>
      </w:r>
    </w:p>
    <w:p w:rsidR="001E65C8" w:rsidRPr="00425944" w:rsidRDefault="001E65C8" w:rsidP="001E65C8">
      <w:pPr>
        <w:rPr>
          <w:rFonts w:cs="Arial"/>
          <w:szCs w:val="20"/>
        </w:rPr>
      </w:pPr>
      <w:r w:rsidRPr="00425944">
        <w:rPr>
          <w:rFonts w:cs="Arial"/>
          <w:szCs w:val="20"/>
        </w:rPr>
        <w:t>A condition of such severe physical limitation or deficiency as to require special assistance in learning situations, to provide the opportunity for educational achievement equivalent to that of pupils without exceptionalities who are of the same age or developmental level.</w:t>
      </w:r>
    </w:p>
    <w:p w:rsidR="004420AA" w:rsidRPr="00425944" w:rsidRDefault="004420AA" w:rsidP="004420AA">
      <w:pPr>
        <w:spacing w:before="240"/>
        <w:rPr>
          <w:rFonts w:ascii="Times New Roman" w:hAnsi="Times New Roman"/>
          <w:b/>
          <w:iCs/>
          <w:sz w:val="28"/>
          <w:szCs w:val="28"/>
        </w:rPr>
      </w:pPr>
      <w:r w:rsidRPr="00425944">
        <w:rPr>
          <w:rFonts w:ascii="Times New Roman" w:hAnsi="Times New Roman"/>
          <w:b/>
          <w:iCs/>
          <w:sz w:val="28"/>
          <w:szCs w:val="28"/>
        </w:rPr>
        <w:t>IPRC Determination of Physical Disability Exceptionality</w:t>
      </w:r>
    </w:p>
    <w:p w:rsidR="004420AA" w:rsidRPr="00425944" w:rsidRDefault="004420AA" w:rsidP="004420AA">
      <w:pPr>
        <w:spacing w:after="60"/>
        <w:rPr>
          <w:rFonts w:cs="Arial"/>
          <w:szCs w:val="20"/>
        </w:rPr>
      </w:pPr>
      <w:r w:rsidRPr="00425944">
        <w:rPr>
          <w:rFonts w:cs="Arial"/>
          <w:szCs w:val="20"/>
        </w:rPr>
        <w:t>In making its determination, a TDSB IPRC will consider the following:</w:t>
      </w:r>
    </w:p>
    <w:p w:rsidR="004420AA" w:rsidRPr="00425944" w:rsidRDefault="004420AA" w:rsidP="004420AA">
      <w:pPr>
        <w:ind w:left="180"/>
        <w:rPr>
          <w:rFonts w:ascii="Times New Roman" w:hAnsi="Times New Roman"/>
          <w:b/>
          <w:i/>
          <w:sz w:val="26"/>
          <w:szCs w:val="26"/>
        </w:rPr>
      </w:pPr>
      <w:r w:rsidRPr="00425944">
        <w:rPr>
          <w:rFonts w:ascii="Times New Roman" w:hAnsi="Times New Roman"/>
          <w:b/>
          <w:i/>
          <w:sz w:val="26"/>
          <w:szCs w:val="26"/>
        </w:rPr>
        <w:t>Classroom Documentation</w:t>
      </w:r>
    </w:p>
    <w:p w:rsidR="00A30E7D" w:rsidRPr="00425944" w:rsidRDefault="00A30E7D" w:rsidP="00275235">
      <w:pPr>
        <w:numPr>
          <w:ilvl w:val="0"/>
          <w:numId w:val="217"/>
        </w:numPr>
        <w:spacing w:before="60" w:after="60"/>
        <w:ind w:left="630" w:hanging="270"/>
        <w:rPr>
          <w:rFonts w:cs="Arial"/>
          <w:szCs w:val="20"/>
        </w:rPr>
      </w:pPr>
      <w:r w:rsidRPr="00425944">
        <w:rPr>
          <w:rFonts w:cs="Arial"/>
          <w:szCs w:val="20"/>
        </w:rPr>
        <w:t xml:space="preserve">An </w:t>
      </w:r>
      <w:hyperlink w:anchor="_Individual_Education_Plan_1" w:history="1">
        <w:r w:rsidRPr="00425944">
          <w:rPr>
            <w:rStyle w:val="Hyperlink"/>
            <w:rFonts w:cs="Arial"/>
            <w:color w:val="auto"/>
            <w:szCs w:val="20"/>
          </w:rPr>
          <w:t>I</w:t>
        </w:r>
        <w:r w:rsidR="008A7C85" w:rsidRPr="00425944">
          <w:rPr>
            <w:rStyle w:val="Hyperlink"/>
            <w:rFonts w:cs="Arial"/>
            <w:color w:val="auto"/>
            <w:szCs w:val="20"/>
          </w:rPr>
          <w:t>ndividual Education Plan (I</w:t>
        </w:r>
        <w:r w:rsidRPr="00425944">
          <w:rPr>
            <w:rStyle w:val="Hyperlink"/>
            <w:rFonts w:cs="Arial"/>
            <w:color w:val="auto"/>
            <w:szCs w:val="20"/>
          </w:rPr>
          <w:t>EP</w:t>
        </w:r>
        <w:r w:rsidR="008A7C85" w:rsidRPr="00425944">
          <w:rPr>
            <w:rStyle w:val="Hyperlink"/>
            <w:rFonts w:cs="Arial"/>
            <w:color w:val="auto"/>
            <w:szCs w:val="20"/>
          </w:rPr>
          <w:t>)</w:t>
        </w:r>
      </w:hyperlink>
      <w:r w:rsidRPr="00425944">
        <w:rPr>
          <w:rFonts w:cs="Arial"/>
          <w:szCs w:val="20"/>
        </w:rPr>
        <w:t xml:space="preserve"> outlining </w:t>
      </w:r>
      <w:hyperlink w:anchor="_Accommodations,_Modifications_and" w:history="1">
        <w:r w:rsidRPr="00425944">
          <w:rPr>
            <w:rStyle w:val="Hyperlink"/>
            <w:rFonts w:cs="Arial"/>
            <w:color w:val="auto"/>
            <w:szCs w:val="20"/>
          </w:rPr>
          <w:t>accommodations and/or modifications</w:t>
        </w:r>
      </w:hyperlink>
      <w:r w:rsidRPr="00425944">
        <w:rPr>
          <w:rFonts w:cs="Arial"/>
          <w:szCs w:val="20"/>
        </w:rPr>
        <w:t xml:space="preserve"> addressing the student’s physical needs</w:t>
      </w:r>
    </w:p>
    <w:p w:rsidR="00A30E7D" w:rsidRPr="00425944" w:rsidRDefault="00A30E7D" w:rsidP="00275235">
      <w:pPr>
        <w:numPr>
          <w:ilvl w:val="0"/>
          <w:numId w:val="217"/>
        </w:numPr>
        <w:spacing w:before="60" w:after="60"/>
        <w:ind w:left="630" w:hanging="270"/>
        <w:rPr>
          <w:rFonts w:cs="Arial"/>
          <w:szCs w:val="20"/>
        </w:rPr>
      </w:pPr>
      <w:r w:rsidRPr="00425944">
        <w:rPr>
          <w:rFonts w:cs="Arial"/>
          <w:szCs w:val="20"/>
        </w:rPr>
        <w:t>Student work samples</w:t>
      </w:r>
      <w:r w:rsidR="00F77AB3" w:rsidRPr="00425944">
        <w:rPr>
          <w:rFonts w:cs="Arial"/>
          <w:szCs w:val="20"/>
        </w:rPr>
        <w:t xml:space="preserve"> or other kinds of evidence to illustrate student needs</w:t>
      </w:r>
    </w:p>
    <w:p w:rsidR="004420AA" w:rsidRPr="00425944" w:rsidRDefault="004420AA" w:rsidP="004420AA">
      <w:pPr>
        <w:ind w:left="180"/>
        <w:rPr>
          <w:rFonts w:ascii="Times New Roman" w:hAnsi="Times New Roman"/>
          <w:b/>
          <w:i/>
          <w:sz w:val="26"/>
          <w:szCs w:val="26"/>
        </w:rPr>
      </w:pPr>
      <w:r w:rsidRPr="00425944">
        <w:rPr>
          <w:rFonts w:ascii="Times New Roman" w:hAnsi="Times New Roman"/>
          <w:b/>
          <w:i/>
          <w:sz w:val="26"/>
          <w:szCs w:val="26"/>
        </w:rPr>
        <w:t>Educational Assessment</w:t>
      </w:r>
    </w:p>
    <w:p w:rsidR="00A30E7D" w:rsidRPr="00425944" w:rsidRDefault="00A30E7D" w:rsidP="00275235">
      <w:pPr>
        <w:numPr>
          <w:ilvl w:val="0"/>
          <w:numId w:val="217"/>
        </w:numPr>
        <w:spacing w:before="60" w:after="60"/>
        <w:ind w:left="630" w:hanging="270"/>
        <w:rPr>
          <w:rFonts w:cs="Arial"/>
          <w:szCs w:val="20"/>
        </w:rPr>
      </w:pPr>
      <w:r w:rsidRPr="00425944">
        <w:rPr>
          <w:rFonts w:cs="Arial"/>
          <w:szCs w:val="20"/>
        </w:rPr>
        <w:t>The most recent Provincial Report Card (and where the most recent report card is the Progress Report Card, the previous Provincial Report Card)</w:t>
      </w:r>
    </w:p>
    <w:p w:rsidR="00A30E7D" w:rsidRPr="00425944" w:rsidRDefault="00A30E7D" w:rsidP="00275235">
      <w:pPr>
        <w:numPr>
          <w:ilvl w:val="0"/>
          <w:numId w:val="217"/>
        </w:numPr>
        <w:spacing w:before="60" w:after="60"/>
        <w:ind w:left="63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4420AA" w:rsidRPr="00425944" w:rsidRDefault="004420AA" w:rsidP="004420AA">
      <w:pPr>
        <w:ind w:left="180"/>
        <w:rPr>
          <w:rFonts w:ascii="Times New Roman" w:hAnsi="Times New Roman"/>
          <w:b/>
          <w:i/>
          <w:sz w:val="26"/>
          <w:szCs w:val="26"/>
        </w:rPr>
      </w:pPr>
      <w:r w:rsidRPr="00425944">
        <w:rPr>
          <w:rFonts w:ascii="Times New Roman" w:hAnsi="Times New Roman"/>
          <w:b/>
          <w:i/>
          <w:sz w:val="26"/>
          <w:szCs w:val="26"/>
        </w:rPr>
        <w:t>Input from Parent(s)/Guardian(s)</w:t>
      </w:r>
    </w:p>
    <w:p w:rsidR="00C11449" w:rsidRPr="00425944" w:rsidRDefault="00C11449" w:rsidP="00C11449">
      <w:pPr>
        <w:widowControl w:val="0"/>
        <w:numPr>
          <w:ilvl w:val="0"/>
          <w:numId w:val="8"/>
        </w:numPr>
        <w:shd w:val="clear" w:color="auto" w:fill="FFFFFF"/>
        <w:tabs>
          <w:tab w:val="clear" w:pos="216"/>
        </w:tabs>
        <w:autoSpaceDE w:val="0"/>
        <w:autoSpaceDN w:val="0"/>
        <w:adjustRightInd w:val="0"/>
        <w:spacing w:before="60" w:after="60"/>
        <w:ind w:left="630" w:hanging="270"/>
        <w:rPr>
          <w:rFonts w:cs="Arial"/>
          <w:szCs w:val="20"/>
        </w:rPr>
      </w:pPr>
      <w:r w:rsidRPr="00425944">
        <w:rPr>
          <w:rFonts w:cs="Arial"/>
          <w:szCs w:val="20"/>
        </w:rPr>
        <w:t xml:space="preserve">In addition to information shared at the IPRC meeting, any documents that parent(s)/guardian(s) may deem relevant </w:t>
      </w:r>
    </w:p>
    <w:p w:rsidR="004420AA" w:rsidRPr="00425944" w:rsidRDefault="004420AA" w:rsidP="004420AA">
      <w:pPr>
        <w:spacing w:after="60"/>
        <w:ind w:left="180"/>
        <w:rPr>
          <w:rFonts w:ascii="Times New Roman" w:hAnsi="Times New Roman"/>
          <w:b/>
          <w:i/>
          <w:sz w:val="26"/>
          <w:szCs w:val="26"/>
        </w:rPr>
      </w:pPr>
      <w:r w:rsidRPr="00425944">
        <w:rPr>
          <w:rFonts w:ascii="Times New Roman" w:hAnsi="Times New Roman"/>
          <w:b/>
          <w:i/>
          <w:sz w:val="26"/>
          <w:szCs w:val="26"/>
        </w:rPr>
        <w:t xml:space="preserve">Professional Assessment </w:t>
      </w:r>
    </w:p>
    <w:p w:rsidR="004420AA" w:rsidRPr="00425944" w:rsidRDefault="004420AA" w:rsidP="000E63F6">
      <w:pPr>
        <w:numPr>
          <w:ilvl w:val="1"/>
          <w:numId w:val="12"/>
        </w:numPr>
        <w:tabs>
          <w:tab w:val="clear" w:pos="1440"/>
        </w:tabs>
        <w:spacing w:before="60" w:after="60"/>
        <w:ind w:left="630" w:hanging="270"/>
        <w:rPr>
          <w:rFonts w:cs="Arial"/>
          <w:szCs w:val="20"/>
        </w:rPr>
      </w:pPr>
      <w:r w:rsidRPr="00425944">
        <w:rPr>
          <w:rFonts w:cs="Arial"/>
          <w:szCs w:val="20"/>
        </w:rPr>
        <w:t>A medic</w:t>
      </w:r>
      <w:r w:rsidR="00C9409C" w:rsidRPr="00425944">
        <w:rPr>
          <w:rFonts w:cs="Arial"/>
          <w:szCs w:val="20"/>
        </w:rPr>
        <w:t xml:space="preserve">al and/or </w:t>
      </w:r>
      <w:hyperlink w:anchor="_Occupational_Therapy_and_2" w:history="1">
        <w:r w:rsidR="00C9409C" w:rsidRPr="00425944">
          <w:rPr>
            <w:rStyle w:val="Hyperlink"/>
            <w:rFonts w:cs="Arial"/>
            <w:color w:val="auto"/>
            <w:szCs w:val="20"/>
          </w:rPr>
          <w:t>occupational therapy/physio</w:t>
        </w:r>
        <w:r w:rsidRPr="00425944">
          <w:rPr>
            <w:rStyle w:val="Hyperlink"/>
            <w:rFonts w:cs="Arial"/>
            <w:color w:val="auto"/>
            <w:szCs w:val="20"/>
          </w:rPr>
          <w:t>therapy assessment</w:t>
        </w:r>
      </w:hyperlink>
    </w:p>
    <w:p w:rsidR="004420AA" w:rsidRPr="00425944" w:rsidRDefault="004420AA" w:rsidP="004420AA">
      <w:pPr>
        <w:spacing w:before="240"/>
        <w:rPr>
          <w:rFonts w:ascii="Times New Roman" w:hAnsi="Times New Roman"/>
          <w:b/>
          <w:sz w:val="28"/>
          <w:szCs w:val="28"/>
        </w:rPr>
      </w:pPr>
      <w:r w:rsidRPr="00425944">
        <w:rPr>
          <w:rFonts w:ascii="Times New Roman" w:hAnsi="Times New Roman"/>
          <w:b/>
          <w:sz w:val="28"/>
          <w:szCs w:val="28"/>
        </w:rPr>
        <w:t>Special Education Programming</w:t>
      </w:r>
    </w:p>
    <w:p w:rsidR="00027044" w:rsidRPr="00425944" w:rsidRDefault="004420AA" w:rsidP="004420AA">
      <w:pPr>
        <w:rPr>
          <w:rFonts w:cs="Arial"/>
          <w:szCs w:val="20"/>
        </w:rPr>
      </w:pPr>
      <w:r w:rsidRPr="00425944">
        <w:rPr>
          <w:szCs w:val="20"/>
        </w:rPr>
        <w:t>TDSB provides a continuum of supports for students with</w:t>
      </w:r>
      <w:r w:rsidR="00A57785" w:rsidRPr="00425944">
        <w:rPr>
          <w:szCs w:val="20"/>
        </w:rPr>
        <w:t xml:space="preserve"> the exceptionality of Physical Disability</w:t>
      </w:r>
      <w:r w:rsidRPr="00425944">
        <w:rPr>
          <w:szCs w:val="20"/>
        </w:rPr>
        <w:t xml:space="preserve">. </w:t>
      </w:r>
      <w:r w:rsidR="001E49EF" w:rsidRPr="00425944">
        <w:rPr>
          <w:rFonts w:cs="Arial"/>
          <w:szCs w:val="20"/>
        </w:rPr>
        <w:t>An IPRC</w:t>
      </w:r>
      <w:r w:rsidR="00785B1B" w:rsidRPr="00425944">
        <w:rPr>
          <w:rFonts w:cs="Arial"/>
          <w:szCs w:val="20"/>
        </w:rPr>
        <w:t xml:space="preserve"> decision about placement for a student with</w:t>
      </w:r>
      <w:r w:rsidR="001E49EF" w:rsidRPr="00425944">
        <w:rPr>
          <w:rFonts w:cs="Arial"/>
          <w:szCs w:val="20"/>
        </w:rPr>
        <w:t xml:space="preserve"> </w:t>
      </w:r>
      <w:r w:rsidR="00785B1B" w:rsidRPr="00425944">
        <w:rPr>
          <w:rFonts w:cs="Arial"/>
          <w:szCs w:val="20"/>
        </w:rPr>
        <w:t>the exceptionality of</w:t>
      </w:r>
      <w:r w:rsidR="001E49EF" w:rsidRPr="00425944">
        <w:rPr>
          <w:rFonts w:cs="Arial"/>
          <w:szCs w:val="20"/>
        </w:rPr>
        <w:t xml:space="preserve"> Physical D</w:t>
      </w:r>
      <w:r w:rsidR="00785B1B" w:rsidRPr="00425944">
        <w:rPr>
          <w:rFonts w:cs="Arial"/>
          <w:szCs w:val="20"/>
        </w:rPr>
        <w:t xml:space="preserve">isability will depend on the full profile of the student’s needs. </w:t>
      </w:r>
      <w:r w:rsidR="00FF5D1D" w:rsidRPr="00425944">
        <w:rPr>
          <w:rFonts w:cs="Arial"/>
          <w:szCs w:val="20"/>
        </w:rPr>
        <w:t>For this reason, consideration of barrier free requirements is a factor when planning locations of all special education programs serving the needs of all exceptionalities.</w:t>
      </w:r>
      <w:r w:rsidR="002D4B69" w:rsidRPr="00425944">
        <w:rPr>
          <w:rFonts w:cs="Arial"/>
          <w:szCs w:val="20"/>
        </w:rPr>
        <w:t xml:space="preserve"> Additionally, a </w:t>
      </w:r>
      <w:r w:rsidR="00D00C6D" w:rsidRPr="00425944">
        <w:rPr>
          <w:rFonts w:cs="Arial"/>
          <w:szCs w:val="20"/>
        </w:rPr>
        <w:t xml:space="preserve">close </w:t>
      </w:r>
      <w:r w:rsidR="002D4B69" w:rsidRPr="00425944">
        <w:rPr>
          <w:rFonts w:cs="Arial"/>
          <w:szCs w:val="20"/>
        </w:rPr>
        <w:t>partnership between Professional Support Services and outside agencies can be an important factor in providing support for staff and parent(s)/guardian(s) in meeting student physical disability needs.</w:t>
      </w:r>
    </w:p>
    <w:p w:rsidR="00620FD5" w:rsidRPr="00425944" w:rsidRDefault="00785B1B" w:rsidP="00296CC5">
      <w:pPr>
        <w:rPr>
          <w:b/>
          <w:szCs w:val="20"/>
        </w:rPr>
      </w:pPr>
      <w:r w:rsidRPr="00425944">
        <w:rPr>
          <w:rFonts w:cs="Arial"/>
          <w:szCs w:val="20"/>
        </w:rPr>
        <w:t>Some students with</w:t>
      </w:r>
      <w:r w:rsidR="00027044" w:rsidRPr="00425944">
        <w:rPr>
          <w:rFonts w:cs="Arial"/>
          <w:szCs w:val="20"/>
        </w:rPr>
        <w:t xml:space="preserve"> a physical disability</w:t>
      </w:r>
      <w:r w:rsidRPr="00425944">
        <w:rPr>
          <w:rFonts w:cs="Arial"/>
          <w:szCs w:val="20"/>
        </w:rPr>
        <w:t xml:space="preserve"> may not meet the criteria for </w:t>
      </w:r>
      <w:r w:rsidR="00433A21" w:rsidRPr="00425944">
        <w:rPr>
          <w:rFonts w:cs="Arial"/>
          <w:szCs w:val="20"/>
        </w:rPr>
        <w:t xml:space="preserve">identification </w:t>
      </w:r>
      <w:r w:rsidRPr="00425944">
        <w:rPr>
          <w:rFonts w:cs="Arial"/>
          <w:szCs w:val="20"/>
        </w:rPr>
        <w:t xml:space="preserve">of </w:t>
      </w:r>
      <w:proofErr w:type="gramStart"/>
      <w:r w:rsidR="00433A21" w:rsidRPr="00425944">
        <w:rPr>
          <w:rFonts w:cs="Arial"/>
          <w:szCs w:val="20"/>
        </w:rPr>
        <w:t xml:space="preserve">an </w:t>
      </w:r>
      <w:r w:rsidRPr="00425944">
        <w:rPr>
          <w:rFonts w:cs="Arial"/>
          <w:szCs w:val="20"/>
        </w:rPr>
        <w:t>exceptionality</w:t>
      </w:r>
      <w:proofErr w:type="gramEnd"/>
      <w:r w:rsidR="000A5536" w:rsidRPr="00425944">
        <w:rPr>
          <w:rFonts w:cs="Arial"/>
          <w:szCs w:val="20"/>
        </w:rPr>
        <w:t xml:space="preserve">. Some may only </w:t>
      </w:r>
      <w:r w:rsidRPr="00425944">
        <w:rPr>
          <w:rFonts w:cs="Arial"/>
          <w:szCs w:val="20"/>
        </w:rPr>
        <w:t xml:space="preserve">require </w:t>
      </w:r>
      <w:r w:rsidR="000B740F" w:rsidRPr="00425944">
        <w:rPr>
          <w:rFonts w:cs="Arial"/>
          <w:szCs w:val="20"/>
        </w:rPr>
        <w:t>an acc</w:t>
      </w:r>
      <w:r w:rsidRPr="00425944">
        <w:rPr>
          <w:rFonts w:cs="Arial"/>
          <w:szCs w:val="20"/>
        </w:rPr>
        <w:t>essible learning environment</w:t>
      </w:r>
      <w:r w:rsidR="00027044" w:rsidRPr="00425944">
        <w:rPr>
          <w:rFonts w:cs="Arial"/>
          <w:szCs w:val="20"/>
        </w:rPr>
        <w:t xml:space="preserve"> (designated site)</w:t>
      </w:r>
      <w:r w:rsidRPr="00425944">
        <w:rPr>
          <w:rFonts w:cs="Arial"/>
          <w:szCs w:val="20"/>
        </w:rPr>
        <w:t xml:space="preserve"> </w:t>
      </w:r>
      <w:r w:rsidR="000B740F" w:rsidRPr="00425944">
        <w:rPr>
          <w:rFonts w:cs="Arial"/>
          <w:szCs w:val="20"/>
        </w:rPr>
        <w:t>to meet their mobility needs</w:t>
      </w:r>
      <w:r w:rsidRPr="00425944">
        <w:rPr>
          <w:rFonts w:cs="Arial"/>
          <w:szCs w:val="20"/>
        </w:rPr>
        <w:t xml:space="preserve"> and enable them to access all aspects of school life</w:t>
      </w:r>
      <w:r w:rsidR="000B740F" w:rsidRPr="00425944">
        <w:rPr>
          <w:rFonts w:cs="Arial"/>
          <w:szCs w:val="20"/>
        </w:rPr>
        <w:t xml:space="preserve">. </w:t>
      </w:r>
      <w:r w:rsidR="00FF5D1D" w:rsidRPr="00425944">
        <w:rPr>
          <w:rFonts w:cs="Arial"/>
          <w:szCs w:val="20"/>
        </w:rPr>
        <w:t xml:space="preserve">For those students, an IPRC placement decision may be </w:t>
      </w:r>
      <w:hyperlink r:id="rId113" w:anchor="_" w:history="1">
        <w:r w:rsidR="00FF5D1D" w:rsidRPr="00425944">
          <w:rPr>
            <w:rStyle w:val="Hyperlink"/>
            <w:rFonts w:cs="Arial"/>
            <w:color w:val="auto"/>
            <w:szCs w:val="20"/>
          </w:rPr>
          <w:t>Regular Class</w:t>
        </w:r>
      </w:hyperlink>
      <w:r w:rsidR="00FF5D1D" w:rsidRPr="00425944">
        <w:rPr>
          <w:rFonts w:cs="Arial"/>
          <w:szCs w:val="20"/>
        </w:rPr>
        <w:t xml:space="preserve"> in a designated site. Other</w:t>
      </w:r>
      <w:r w:rsidR="000B740F" w:rsidRPr="00425944">
        <w:rPr>
          <w:rFonts w:cs="Arial"/>
          <w:szCs w:val="20"/>
        </w:rPr>
        <w:t xml:space="preserve"> students with </w:t>
      </w:r>
      <w:r w:rsidR="00FF5D1D" w:rsidRPr="00425944">
        <w:rPr>
          <w:rFonts w:cs="Arial"/>
          <w:szCs w:val="20"/>
        </w:rPr>
        <w:t>a physical disability</w:t>
      </w:r>
      <w:r w:rsidR="000B740F" w:rsidRPr="00425944">
        <w:rPr>
          <w:rFonts w:cs="Arial"/>
          <w:szCs w:val="20"/>
        </w:rPr>
        <w:t xml:space="preserve"> may need additional special education instruction,</w:t>
      </w:r>
      <w:r w:rsidRPr="00425944">
        <w:rPr>
          <w:rFonts w:cs="Arial"/>
          <w:szCs w:val="20"/>
        </w:rPr>
        <w:t xml:space="preserve"> resources,</w:t>
      </w:r>
      <w:r w:rsidR="000B740F" w:rsidRPr="00425944">
        <w:rPr>
          <w:rFonts w:cs="Arial"/>
          <w:szCs w:val="20"/>
        </w:rPr>
        <w:t xml:space="preserve"> supports and</w:t>
      </w:r>
      <w:r w:rsidRPr="00425944">
        <w:rPr>
          <w:rFonts w:cs="Arial"/>
          <w:szCs w:val="20"/>
        </w:rPr>
        <w:t>/or</w:t>
      </w:r>
      <w:r w:rsidR="000B740F" w:rsidRPr="00425944">
        <w:rPr>
          <w:rFonts w:cs="Arial"/>
          <w:szCs w:val="20"/>
        </w:rPr>
        <w:t xml:space="preserve"> services. </w:t>
      </w:r>
      <w:r w:rsidR="001E49EF" w:rsidRPr="00425944">
        <w:rPr>
          <w:rFonts w:cs="Arial"/>
          <w:szCs w:val="20"/>
        </w:rPr>
        <w:t xml:space="preserve">For example, they may be identified with a second exceptionality, such as a Communication or Intellectual exceptionality, and require additional programming support from a special education teacher. </w:t>
      </w:r>
      <w:r w:rsidR="000A5536" w:rsidRPr="00425944">
        <w:rPr>
          <w:rFonts w:cs="Arial"/>
          <w:szCs w:val="20"/>
        </w:rPr>
        <w:t>For those students, t</w:t>
      </w:r>
      <w:r w:rsidR="001E49EF" w:rsidRPr="00425944">
        <w:rPr>
          <w:rFonts w:cs="Arial"/>
          <w:szCs w:val="20"/>
        </w:rPr>
        <w:t xml:space="preserve">he IPRC placement decision may be </w:t>
      </w:r>
      <w:hyperlink r:id="rId114" w:anchor="_" w:history="1">
        <w:r w:rsidR="001E49EF" w:rsidRPr="00425944">
          <w:rPr>
            <w:rStyle w:val="Hyperlink"/>
            <w:rFonts w:cs="Arial"/>
            <w:color w:val="auto"/>
            <w:szCs w:val="20"/>
          </w:rPr>
          <w:t>Special Education Class</w:t>
        </w:r>
      </w:hyperlink>
      <w:r w:rsidR="001E49EF" w:rsidRPr="00425944">
        <w:rPr>
          <w:rFonts w:cs="Arial"/>
          <w:szCs w:val="20"/>
        </w:rPr>
        <w:t xml:space="preserve">. </w:t>
      </w:r>
      <w:r w:rsidR="000A5536" w:rsidRPr="00425944">
        <w:rPr>
          <w:rFonts w:cs="Arial"/>
          <w:szCs w:val="20"/>
        </w:rPr>
        <w:t>When offering placement,</w:t>
      </w:r>
      <w:r w:rsidR="001E49EF" w:rsidRPr="00425944">
        <w:rPr>
          <w:rFonts w:cs="Arial"/>
          <w:szCs w:val="20"/>
        </w:rPr>
        <w:t xml:space="preserve"> the Special Education Department looks for the closest match between the documented needs of the student and the kinds of instruction, supports and resources provided</w:t>
      </w:r>
      <w:r w:rsidR="00BA350C" w:rsidRPr="00425944">
        <w:rPr>
          <w:rFonts w:cs="Arial"/>
          <w:szCs w:val="20"/>
        </w:rPr>
        <w:t xml:space="preserve"> in the different special education programs.</w:t>
      </w:r>
      <w:r w:rsidR="001E49EF" w:rsidRPr="00425944">
        <w:rPr>
          <w:rFonts w:cs="Arial"/>
          <w:szCs w:val="20"/>
        </w:rPr>
        <w:t xml:space="preserve"> </w:t>
      </w:r>
    </w:p>
    <w:p w:rsidR="001E65C8" w:rsidRPr="00425944" w:rsidRDefault="001E65C8" w:rsidP="00620FD5">
      <w:pPr>
        <w:spacing w:before="240"/>
        <w:rPr>
          <w:rFonts w:cs="Arial"/>
          <w:b/>
          <w:i/>
          <w:sz w:val="22"/>
          <w:szCs w:val="22"/>
        </w:rPr>
      </w:pPr>
      <w:r w:rsidRPr="00425944">
        <w:rPr>
          <w:rFonts w:ascii="Times New Roman" w:hAnsi="Times New Roman"/>
          <w:b/>
          <w:i/>
          <w:sz w:val="26"/>
          <w:szCs w:val="26"/>
        </w:rPr>
        <w:lastRenderedPageBreak/>
        <w:t xml:space="preserve">In </w:t>
      </w:r>
      <w:r w:rsidRPr="00425944">
        <w:rPr>
          <w:rFonts w:cs="Arial"/>
          <w:b/>
          <w:i/>
          <w:sz w:val="22"/>
          <w:szCs w:val="22"/>
        </w:rPr>
        <w:t>Elementary and Secondary Schools:</w:t>
      </w:r>
    </w:p>
    <w:p w:rsidR="00C42958" w:rsidRPr="00425944" w:rsidRDefault="00C42958" w:rsidP="00620FD5">
      <w:pPr>
        <w:spacing w:before="60" w:after="60"/>
        <w:ind w:left="540"/>
        <w:rPr>
          <w:rFonts w:cs="Arial"/>
          <w:b/>
          <w:sz w:val="22"/>
          <w:szCs w:val="22"/>
        </w:rPr>
      </w:pPr>
      <w:r w:rsidRPr="00425944">
        <w:rPr>
          <w:rFonts w:cs="Arial"/>
          <w:b/>
          <w:sz w:val="22"/>
          <w:szCs w:val="22"/>
        </w:rPr>
        <w:t>Designated Sites</w:t>
      </w:r>
    </w:p>
    <w:p w:rsidR="00C42958" w:rsidRPr="00425944" w:rsidRDefault="00620FD5" w:rsidP="00620FD5">
      <w:pPr>
        <w:spacing w:before="60" w:after="60"/>
        <w:ind w:left="540"/>
        <w:rPr>
          <w:rFonts w:cs="Arial"/>
          <w:szCs w:val="20"/>
        </w:rPr>
      </w:pPr>
      <w:r w:rsidRPr="00425944">
        <w:rPr>
          <w:rFonts w:cs="Arial"/>
          <w:szCs w:val="20"/>
        </w:rPr>
        <w:t xml:space="preserve">TDSB has selected schools throughout the Board as ‘designated sites’. Designated sites are accessible for students with physical disabilities who only require barrier-free access to a school environment, to meet their mobility and safety needs. </w:t>
      </w:r>
      <w:r w:rsidR="001E65C8" w:rsidRPr="00425944">
        <w:rPr>
          <w:rFonts w:cs="Arial"/>
          <w:szCs w:val="20"/>
        </w:rPr>
        <w:t xml:space="preserve">Students may be placed at a designated site by the special education department, with or without an IPRC. A current medical or OT/PT report outlining needs is required. </w:t>
      </w:r>
    </w:p>
    <w:p w:rsidR="00C42958" w:rsidRPr="00425944" w:rsidRDefault="00C42958" w:rsidP="00275235">
      <w:pPr>
        <w:pStyle w:val="ListParagraph"/>
        <w:numPr>
          <w:ilvl w:val="0"/>
          <w:numId w:val="159"/>
        </w:numPr>
        <w:spacing w:after="60"/>
        <w:ind w:left="540"/>
        <w:rPr>
          <w:rFonts w:cs="Arial"/>
          <w:b/>
          <w:sz w:val="22"/>
          <w:szCs w:val="22"/>
        </w:rPr>
      </w:pPr>
      <w:r w:rsidRPr="00425944">
        <w:rPr>
          <w:rFonts w:cs="Arial"/>
          <w:b/>
          <w:sz w:val="22"/>
          <w:szCs w:val="22"/>
        </w:rPr>
        <w:t>Regular Class in a Designated Site</w:t>
      </w:r>
    </w:p>
    <w:p w:rsidR="001E65C8" w:rsidRPr="00425944" w:rsidRDefault="001E65C8" w:rsidP="00620FD5">
      <w:pPr>
        <w:spacing w:before="60" w:after="60"/>
        <w:ind w:left="540"/>
        <w:rPr>
          <w:rFonts w:cs="Arial"/>
          <w:b/>
          <w:sz w:val="22"/>
          <w:szCs w:val="22"/>
        </w:rPr>
      </w:pPr>
      <w:r w:rsidRPr="00425944">
        <w:rPr>
          <w:rFonts w:cs="Arial"/>
          <w:szCs w:val="20"/>
        </w:rPr>
        <w:t xml:space="preserve">An IPRC placement </w:t>
      </w:r>
      <w:r w:rsidR="00C42958" w:rsidRPr="00425944">
        <w:rPr>
          <w:rFonts w:cs="Arial"/>
          <w:szCs w:val="20"/>
        </w:rPr>
        <w:t xml:space="preserve">of Regular Class </w:t>
      </w:r>
      <w:r w:rsidRPr="00425944">
        <w:rPr>
          <w:rFonts w:cs="Arial"/>
          <w:szCs w:val="20"/>
        </w:rPr>
        <w:t xml:space="preserve">is in age-appropriate classroom settings, with </w:t>
      </w:r>
      <w:r w:rsidR="00C42958" w:rsidRPr="00425944">
        <w:rPr>
          <w:rFonts w:cs="Arial"/>
          <w:szCs w:val="20"/>
        </w:rPr>
        <w:t>an</w:t>
      </w:r>
      <w:r w:rsidRPr="00425944">
        <w:rPr>
          <w:rFonts w:cs="Arial"/>
          <w:szCs w:val="20"/>
        </w:rPr>
        <w:t xml:space="preserve"> Individual Education Plan and with the kind and degree of resource support and/or special educatio</w:t>
      </w:r>
      <w:r w:rsidR="00C42958" w:rsidRPr="00425944">
        <w:rPr>
          <w:rFonts w:cs="Arial"/>
          <w:szCs w:val="20"/>
        </w:rPr>
        <w:t xml:space="preserve">n services recommended by the IPRC. </w:t>
      </w:r>
      <w:r w:rsidRPr="00425944">
        <w:rPr>
          <w:rFonts w:cs="Arial"/>
          <w:szCs w:val="20"/>
        </w:rPr>
        <w:t xml:space="preserve">Students placed at a designated site may attend a regular class or may receive special education support through the school’s </w:t>
      </w:r>
      <w:hyperlink w:anchor="_Community_Based_Resource" w:history="1">
        <w:r w:rsidRPr="00425944">
          <w:rPr>
            <w:rStyle w:val="Hyperlink"/>
            <w:rFonts w:cs="Arial"/>
            <w:color w:val="auto"/>
            <w:szCs w:val="20"/>
          </w:rPr>
          <w:t>Community-Based Resource Model (CBRM).</w:t>
        </w:r>
      </w:hyperlink>
      <w:r w:rsidRPr="00425944">
        <w:rPr>
          <w:rFonts w:cs="Arial"/>
          <w:szCs w:val="20"/>
        </w:rPr>
        <w:t xml:space="preserve"> They may need to access occasional special education support for mobility and activities of daily living. </w:t>
      </w:r>
    </w:p>
    <w:p w:rsidR="001E65C8" w:rsidRPr="00425944" w:rsidRDefault="001E65C8" w:rsidP="00275235">
      <w:pPr>
        <w:pStyle w:val="ListParagraph"/>
        <w:numPr>
          <w:ilvl w:val="0"/>
          <w:numId w:val="159"/>
        </w:numPr>
        <w:spacing w:after="60"/>
        <w:ind w:left="540"/>
        <w:rPr>
          <w:rFonts w:cs="Arial"/>
          <w:b/>
          <w:sz w:val="22"/>
          <w:szCs w:val="22"/>
        </w:rPr>
      </w:pPr>
      <w:r w:rsidRPr="00425944">
        <w:rPr>
          <w:rFonts w:cs="Arial"/>
          <w:b/>
          <w:sz w:val="22"/>
          <w:szCs w:val="22"/>
        </w:rPr>
        <w:t>Special Education Class with Partial Integration</w:t>
      </w:r>
    </w:p>
    <w:p w:rsidR="001E65C8" w:rsidRPr="00425944" w:rsidRDefault="001E65C8" w:rsidP="00620FD5">
      <w:pPr>
        <w:spacing w:before="60"/>
        <w:ind w:left="547"/>
        <w:contextualSpacing/>
        <w:rPr>
          <w:rFonts w:cs="Arial"/>
          <w:szCs w:val="20"/>
        </w:rPr>
      </w:pPr>
      <w:r w:rsidRPr="00425944">
        <w:rPr>
          <w:rFonts w:cs="Arial"/>
          <w:szCs w:val="20"/>
        </w:rPr>
        <w:t>This is a Special Education Class</w:t>
      </w:r>
      <w:r w:rsidR="00C42958" w:rsidRPr="00425944">
        <w:rPr>
          <w:rFonts w:cs="Arial"/>
          <w:szCs w:val="20"/>
        </w:rPr>
        <w:t xml:space="preserve"> placement in which students</w:t>
      </w:r>
      <w:r w:rsidRPr="00425944">
        <w:rPr>
          <w:rFonts w:cs="Arial"/>
          <w:szCs w:val="20"/>
        </w:rPr>
        <w:t xml:space="preserve"> spend a portion of each day in a regular class setting. Educational assistance is provided to support student needs related to mobility, activities of daily living, health and personal care. These classes are supported by Professional Support Services personne</w:t>
      </w:r>
      <w:r w:rsidR="00296CC5" w:rsidRPr="00425944">
        <w:rPr>
          <w:rFonts w:cs="Arial"/>
          <w:szCs w:val="20"/>
        </w:rPr>
        <w:t xml:space="preserve">l, who offer consultative input. </w:t>
      </w:r>
      <w:r w:rsidRPr="00425944">
        <w:rPr>
          <w:rFonts w:cs="Arial"/>
          <w:szCs w:val="20"/>
        </w:rPr>
        <w:t>They include an occupational therapist/physiothe</w:t>
      </w:r>
      <w:r w:rsidR="00C42958" w:rsidRPr="00425944">
        <w:rPr>
          <w:rFonts w:cs="Arial"/>
          <w:szCs w:val="20"/>
        </w:rPr>
        <w:t>rapist, as well as a speech-</w:t>
      </w:r>
      <w:r w:rsidRPr="00425944">
        <w:rPr>
          <w:rFonts w:cs="Arial"/>
          <w:szCs w:val="20"/>
        </w:rPr>
        <w:t xml:space="preserve">language pathologist, psychologist and social worker. </w:t>
      </w:r>
    </w:p>
    <w:p w:rsidR="001E65C8" w:rsidRPr="00425944" w:rsidRDefault="001E65C8" w:rsidP="00275235">
      <w:pPr>
        <w:pStyle w:val="ListParagraph"/>
        <w:numPr>
          <w:ilvl w:val="0"/>
          <w:numId w:val="159"/>
        </w:numPr>
        <w:spacing w:after="60"/>
        <w:ind w:left="540"/>
        <w:rPr>
          <w:rFonts w:cs="Arial"/>
          <w:b/>
          <w:sz w:val="22"/>
          <w:szCs w:val="22"/>
        </w:rPr>
      </w:pPr>
      <w:r w:rsidRPr="00425944">
        <w:rPr>
          <w:rFonts w:cs="Arial"/>
          <w:b/>
          <w:sz w:val="22"/>
          <w:szCs w:val="22"/>
        </w:rPr>
        <w:t>Special Education Class Full Time (in a special education school)</w:t>
      </w:r>
    </w:p>
    <w:p w:rsidR="001E65C8" w:rsidRPr="00425944" w:rsidRDefault="001E65C8" w:rsidP="00E0285D">
      <w:pPr>
        <w:spacing w:before="60" w:after="60"/>
        <w:ind w:left="547"/>
        <w:contextualSpacing/>
        <w:rPr>
          <w:rFonts w:cs="Arial"/>
          <w:szCs w:val="20"/>
        </w:rPr>
      </w:pPr>
      <w:r w:rsidRPr="00425944">
        <w:rPr>
          <w:rFonts w:cs="Arial"/>
          <w:szCs w:val="20"/>
        </w:rPr>
        <w:t>Students with very complex physical needs</w:t>
      </w:r>
      <w:r w:rsidR="00AD674F" w:rsidRPr="00425944">
        <w:rPr>
          <w:rFonts w:cs="Arial"/>
          <w:szCs w:val="20"/>
        </w:rPr>
        <w:t>,</w:t>
      </w:r>
      <w:r w:rsidRPr="00425944">
        <w:rPr>
          <w:rFonts w:cs="Arial"/>
          <w:szCs w:val="20"/>
        </w:rPr>
        <w:t xml:space="preserve"> </w:t>
      </w:r>
      <w:r w:rsidR="00AD674F" w:rsidRPr="00425944">
        <w:rPr>
          <w:rFonts w:cs="Arial"/>
          <w:szCs w:val="20"/>
        </w:rPr>
        <w:t>in addition to</w:t>
      </w:r>
      <w:r w:rsidR="00503EEC" w:rsidRPr="00425944">
        <w:rPr>
          <w:rFonts w:cs="Arial"/>
          <w:szCs w:val="20"/>
        </w:rPr>
        <w:t xml:space="preserve"> intellectual, </w:t>
      </w:r>
      <w:r w:rsidR="00AD674F" w:rsidRPr="00425944">
        <w:rPr>
          <w:rFonts w:cs="Arial"/>
          <w:szCs w:val="20"/>
        </w:rPr>
        <w:t xml:space="preserve">learning, </w:t>
      </w:r>
      <w:r w:rsidR="00C9784D" w:rsidRPr="00425944">
        <w:rPr>
          <w:rFonts w:cs="Arial"/>
          <w:szCs w:val="20"/>
        </w:rPr>
        <w:t>medical</w:t>
      </w:r>
      <w:r w:rsidR="00AD674F" w:rsidRPr="00425944">
        <w:rPr>
          <w:rFonts w:cs="Arial"/>
          <w:szCs w:val="20"/>
        </w:rPr>
        <w:t xml:space="preserve"> and/</w:t>
      </w:r>
      <w:r w:rsidR="00503EEC" w:rsidRPr="00425944">
        <w:rPr>
          <w:rFonts w:cs="Arial"/>
          <w:szCs w:val="20"/>
        </w:rPr>
        <w:t xml:space="preserve">or communication </w:t>
      </w:r>
      <w:r w:rsidRPr="00425944">
        <w:rPr>
          <w:rFonts w:cs="Arial"/>
          <w:szCs w:val="20"/>
        </w:rPr>
        <w:t>challenges</w:t>
      </w:r>
      <w:r w:rsidR="00AD674F" w:rsidRPr="00425944">
        <w:rPr>
          <w:rFonts w:cs="Arial"/>
          <w:szCs w:val="20"/>
        </w:rPr>
        <w:t>,</w:t>
      </w:r>
      <w:r w:rsidRPr="00425944">
        <w:rPr>
          <w:rFonts w:cs="Arial"/>
          <w:szCs w:val="20"/>
        </w:rPr>
        <w:t xml:space="preserve"> may be </w:t>
      </w:r>
      <w:r w:rsidR="00C72C8A" w:rsidRPr="00425944">
        <w:rPr>
          <w:rFonts w:cs="Arial"/>
          <w:szCs w:val="20"/>
        </w:rPr>
        <w:t>offered placement</w:t>
      </w:r>
      <w:r w:rsidRPr="00425944">
        <w:rPr>
          <w:rFonts w:cs="Arial"/>
          <w:szCs w:val="20"/>
        </w:rPr>
        <w:t xml:space="preserve"> i</w:t>
      </w:r>
      <w:r w:rsidR="00AD674F" w:rsidRPr="00425944">
        <w:rPr>
          <w:rFonts w:cs="Arial"/>
          <w:szCs w:val="20"/>
        </w:rPr>
        <w:t>n a Physical Congregated School</w:t>
      </w:r>
      <w:r w:rsidRPr="00425944">
        <w:rPr>
          <w:rFonts w:cs="Arial"/>
          <w:szCs w:val="20"/>
        </w:rPr>
        <w:t xml:space="preserve"> where seamless support</w:t>
      </w:r>
      <w:r w:rsidR="00C72C8A" w:rsidRPr="00425944">
        <w:rPr>
          <w:rFonts w:cs="Arial"/>
          <w:szCs w:val="20"/>
        </w:rPr>
        <w:t xml:space="preserve"> is provided</w:t>
      </w:r>
      <w:r w:rsidRPr="00425944">
        <w:rPr>
          <w:rFonts w:cs="Arial"/>
          <w:szCs w:val="20"/>
        </w:rPr>
        <w:t xml:space="preserve"> to meet both academic and personal care needs related to mobility and activitie</w:t>
      </w:r>
      <w:r w:rsidR="00C72C8A" w:rsidRPr="00425944">
        <w:rPr>
          <w:rFonts w:cs="Arial"/>
          <w:szCs w:val="20"/>
        </w:rPr>
        <w:t xml:space="preserve">s of daily living. </w:t>
      </w:r>
    </w:p>
    <w:p w:rsidR="008F75B7" w:rsidRPr="00425944" w:rsidRDefault="008F75B7" w:rsidP="00AE5405">
      <w:pPr>
        <w:spacing w:before="360"/>
        <w:rPr>
          <w:rFonts w:ascii="Times New Roman" w:hAnsi="Times New Roman"/>
          <w:b/>
          <w:i/>
          <w:sz w:val="26"/>
          <w:szCs w:val="26"/>
        </w:rPr>
      </w:pPr>
      <w:bookmarkStart w:id="154" w:name="_Identification,_Placement,_and"/>
      <w:bookmarkEnd w:id="154"/>
      <w:r w:rsidRPr="00425944">
        <w:rPr>
          <w:rFonts w:ascii="Times New Roman" w:hAnsi="Times New Roman"/>
          <w:b/>
          <w:i/>
          <w:sz w:val="26"/>
          <w:szCs w:val="26"/>
        </w:rPr>
        <w:t>External Supports:</w:t>
      </w:r>
    </w:p>
    <w:p w:rsidR="008F75B7" w:rsidRPr="00425944" w:rsidRDefault="008F75B7" w:rsidP="008F75B7">
      <w:pPr>
        <w:spacing w:before="60"/>
        <w:rPr>
          <w:rFonts w:cs="Arial"/>
          <w:szCs w:val="20"/>
        </w:rPr>
      </w:pPr>
      <w:r w:rsidRPr="00425944">
        <w:rPr>
          <w:rFonts w:cs="Arial"/>
          <w:szCs w:val="20"/>
        </w:rPr>
        <w:t xml:space="preserve">At any grade level, a student with very complex needs may be eligible for support over and above that offered in a TDSB special education class placement. In such cases, </w:t>
      </w:r>
      <w:proofErr w:type="gramStart"/>
      <w:r w:rsidRPr="00425944">
        <w:rPr>
          <w:rFonts w:cs="Arial"/>
          <w:szCs w:val="20"/>
        </w:rPr>
        <w:t>staff assist</w:t>
      </w:r>
      <w:proofErr w:type="gramEnd"/>
      <w:r w:rsidRPr="00425944">
        <w:rPr>
          <w:rFonts w:cs="Arial"/>
          <w:szCs w:val="20"/>
        </w:rPr>
        <w:t xml:space="preserve"> parent(s)/guardian(s) in connecting with the a</w:t>
      </w:r>
      <w:r w:rsidR="003D01FB" w:rsidRPr="00425944">
        <w:rPr>
          <w:rFonts w:cs="Arial"/>
          <w:szCs w:val="20"/>
        </w:rPr>
        <w:t xml:space="preserve">ppropriate community services. </w:t>
      </w:r>
      <w:r w:rsidRPr="00425944">
        <w:rPr>
          <w:rFonts w:cs="Arial"/>
          <w:szCs w:val="20"/>
        </w:rPr>
        <w:t xml:space="preserve">For more information, see the section on </w:t>
      </w:r>
      <w:hyperlink w:anchor="_Specialized_Health_Support" w:history="1">
        <w:r w:rsidRPr="00425944">
          <w:rPr>
            <w:rStyle w:val="Hyperlink"/>
            <w:color w:val="auto"/>
          </w:rPr>
          <w:t>Specialized Health Support Services</w:t>
        </w:r>
      </w:hyperlink>
      <w:r w:rsidRPr="00425944">
        <w:t>.</w:t>
      </w:r>
    </w:p>
    <w:p w:rsidR="00536838" w:rsidRPr="00425944" w:rsidRDefault="00536838" w:rsidP="005332A5">
      <w:pPr>
        <w:pStyle w:val="Heading1"/>
        <w:pBdr>
          <w:bottom w:val="none" w:sz="0" w:space="0" w:color="auto"/>
        </w:pBdr>
        <w:rPr>
          <w:rFonts w:cs="Arial"/>
          <w:szCs w:val="20"/>
        </w:rPr>
      </w:pPr>
      <w:bookmarkStart w:id="155" w:name="_Identification,_Placement,_and_1"/>
      <w:bookmarkEnd w:id="155"/>
      <w:r w:rsidRPr="00425944">
        <w:rPr>
          <w:rFonts w:cs="Arial"/>
          <w:b/>
          <w:szCs w:val="20"/>
        </w:rPr>
        <w:t xml:space="preserve"> </w:t>
      </w:r>
    </w:p>
    <w:p w:rsidR="00317FD5" w:rsidRPr="00425944" w:rsidRDefault="00317FD5" w:rsidP="00317FD5">
      <w:pPr>
        <w:spacing w:before="0" w:after="200"/>
        <w:rPr>
          <w:szCs w:val="32"/>
        </w:rPr>
      </w:pPr>
      <w:r w:rsidRPr="00425944">
        <w:br w:type="page"/>
      </w:r>
    </w:p>
    <w:p w:rsidR="00871AD9" w:rsidRPr="00425944" w:rsidRDefault="00871AD9" w:rsidP="00871AD9">
      <w:pPr>
        <w:pStyle w:val="Heading1"/>
        <w:rPr>
          <w:lang w:val="en-CA"/>
        </w:rPr>
      </w:pPr>
      <w:bookmarkStart w:id="156" w:name="_In-School_Team_(IST)"/>
      <w:bookmarkStart w:id="157" w:name="_Identification_and_Placement"/>
      <w:bookmarkStart w:id="158" w:name="_Toc492016823"/>
      <w:bookmarkEnd w:id="156"/>
      <w:bookmarkEnd w:id="157"/>
      <w:r w:rsidRPr="00425944">
        <w:lastRenderedPageBreak/>
        <w:t xml:space="preserve">Identification and Placement </w:t>
      </w:r>
      <w:r w:rsidR="00143E0B" w:rsidRPr="00425944">
        <w:rPr>
          <w:lang w:val="en-CA"/>
        </w:rPr>
        <w:t>in Special Education</w:t>
      </w:r>
      <w:bookmarkEnd w:id="158"/>
    </w:p>
    <w:p w:rsidR="00871AD9" w:rsidRPr="00425944" w:rsidRDefault="00871AD9" w:rsidP="003D01FB">
      <w:pPr>
        <w:spacing w:before="240" w:after="60"/>
        <w:rPr>
          <w:rFonts w:cs="Arial"/>
          <w:szCs w:val="20"/>
        </w:rPr>
      </w:pPr>
      <w:r w:rsidRPr="00425944">
        <w:rPr>
          <w:rFonts w:cs="Arial"/>
          <w:szCs w:val="20"/>
        </w:rPr>
        <w:t xml:space="preserve">Some students have needs that may require support beyond those ordinarily received through regular instructional and assessment practices. The use of </w:t>
      </w:r>
      <w:hyperlink w:anchor="_Instructional_Accommodation" w:history="1">
        <w:r w:rsidRPr="00425944">
          <w:rPr>
            <w:rStyle w:val="Hyperlink"/>
            <w:rFonts w:cs="Arial"/>
            <w:color w:val="auto"/>
            <w:szCs w:val="20"/>
          </w:rPr>
          <w:t>Universal Design for Learning and Differentiated Instruction</w:t>
        </w:r>
      </w:hyperlink>
      <w:r w:rsidRPr="00425944">
        <w:rPr>
          <w:rFonts w:cs="Arial"/>
          <w:szCs w:val="20"/>
        </w:rPr>
        <w:t xml:space="preserve"> in all classrooms can address most of these needs successfully. However, some students who have behavioural, communication, intellectual, physical or multiple exceptionalities may require access to additional instructional programs and/or services available through special education. </w:t>
      </w:r>
      <w:r w:rsidRPr="00425944">
        <w:t>These may include similar kinds of</w:t>
      </w:r>
      <w:r w:rsidRPr="00425944">
        <w:rPr>
          <w:rFonts w:cs="Arial"/>
          <w:szCs w:val="20"/>
        </w:rPr>
        <w:t xml:space="preserve"> </w:t>
      </w:r>
      <w:hyperlink w:anchor="_Accommodations,_Modifications_and" w:history="1">
        <w:r w:rsidRPr="00425944">
          <w:rPr>
            <w:rStyle w:val="Hyperlink"/>
            <w:rFonts w:cs="Arial"/>
            <w:color w:val="auto"/>
            <w:szCs w:val="20"/>
          </w:rPr>
          <w:t>accommodations</w:t>
        </w:r>
      </w:hyperlink>
      <w:r w:rsidRPr="00425944">
        <w:t xml:space="preserve"> used in Differentiated Instruction</w:t>
      </w:r>
      <w:r w:rsidR="002F6807" w:rsidRPr="00425944">
        <w:t xml:space="preserve"> </w:t>
      </w:r>
      <w:r w:rsidR="002F6807" w:rsidRPr="00425944">
        <w:rPr>
          <w:rFonts w:cs="Arial"/>
          <w:szCs w:val="20"/>
        </w:rPr>
        <w:t>(such as specific teaching strategies, preferential seating, assistive technology, etc.)</w:t>
      </w:r>
      <w:r w:rsidRPr="00425944">
        <w:t xml:space="preserve">. </w:t>
      </w:r>
      <w:r w:rsidRPr="00425944">
        <w:rPr>
          <w:rFonts w:cs="Arial"/>
          <w:szCs w:val="20"/>
        </w:rPr>
        <w:t xml:space="preserve">They may also </w:t>
      </w:r>
      <w:r w:rsidRPr="00425944">
        <w:t>include</w:t>
      </w:r>
      <w:r w:rsidRPr="00425944">
        <w:rPr>
          <w:rFonts w:cs="Arial"/>
          <w:szCs w:val="20"/>
        </w:rPr>
        <w:t xml:space="preserve"> </w:t>
      </w:r>
      <w:hyperlink w:anchor="_Accommodations,_Modifications_and" w:history="1">
        <w:r w:rsidRPr="00425944">
          <w:rPr>
            <w:rStyle w:val="Hyperlink"/>
            <w:rFonts w:cs="Arial"/>
            <w:color w:val="auto"/>
            <w:szCs w:val="20"/>
          </w:rPr>
          <w:t>modifications</w:t>
        </w:r>
      </w:hyperlink>
      <w:r w:rsidRPr="00425944">
        <w:rPr>
          <w:rFonts w:cs="Arial"/>
          <w:szCs w:val="20"/>
        </w:rPr>
        <w:t xml:space="preserve"> </w:t>
      </w:r>
      <w:r w:rsidRPr="00425944">
        <w:t>from the age-appropriate grade level expectations in a particular course or subject,</w:t>
      </w:r>
      <w:r w:rsidRPr="00425944">
        <w:rPr>
          <w:rFonts w:cs="Arial"/>
          <w:szCs w:val="20"/>
        </w:rPr>
        <w:t xml:space="preserve"> instruction from teachers with more specialized training or experience in meeting exceptionality specific needs, smaller instructional groupings and supports or services available from Professional Support Services personnel.</w:t>
      </w:r>
    </w:p>
    <w:p w:rsidR="00871AD9" w:rsidRPr="00425944" w:rsidRDefault="00871AD9" w:rsidP="00871AD9">
      <w:pPr>
        <w:rPr>
          <w:rFonts w:cs="Arial"/>
          <w:szCs w:val="20"/>
        </w:rPr>
      </w:pPr>
      <w:r w:rsidRPr="00425944">
        <w:rPr>
          <w:rFonts w:cs="Arial"/>
          <w:b/>
          <w:i/>
          <w:szCs w:val="20"/>
        </w:rPr>
        <w:t>Such students may be formally identified by an Identification, Placement and Review Committee as “exceptional pupils”.</w:t>
      </w:r>
      <w:r w:rsidRPr="00425944">
        <w:rPr>
          <w:rFonts w:cs="Arial"/>
          <w:szCs w:val="20"/>
        </w:rPr>
        <w:t xml:space="preserve"> </w:t>
      </w:r>
    </w:p>
    <w:p w:rsidR="00871AD9" w:rsidRPr="00425944" w:rsidRDefault="00871AD9" w:rsidP="00097D74">
      <w:pPr>
        <w:pStyle w:val="Heading2"/>
        <w:spacing w:before="180" w:after="60"/>
      </w:pPr>
      <w:bookmarkStart w:id="159" w:name="_The_Identification_Placement"/>
      <w:bookmarkStart w:id="160" w:name="_Toc492016824"/>
      <w:bookmarkEnd w:id="159"/>
      <w:r w:rsidRPr="00425944">
        <w:t xml:space="preserve">The </w:t>
      </w:r>
      <w:r w:rsidRPr="00425944">
        <w:rPr>
          <w:lang w:val="en-CA"/>
        </w:rPr>
        <w:t>Identification Placement and Review Committee (IPRC)</w:t>
      </w:r>
      <w:bookmarkEnd w:id="160"/>
      <w:r w:rsidRPr="00425944">
        <w:t xml:space="preserve"> </w:t>
      </w:r>
    </w:p>
    <w:p w:rsidR="00871AD9" w:rsidRPr="00425944" w:rsidRDefault="00871AD9" w:rsidP="00097D74">
      <w:pPr>
        <w:spacing w:before="60" w:after="60"/>
        <w:rPr>
          <w:rFonts w:cs="Arial"/>
          <w:szCs w:val="20"/>
        </w:rPr>
      </w:pPr>
      <w:r w:rsidRPr="00425944">
        <w:t xml:space="preserve">Ontario </w:t>
      </w:r>
      <w:hyperlink r:id="rId115" w:history="1">
        <w:r w:rsidRPr="00425944">
          <w:rPr>
            <w:rStyle w:val="Hyperlink"/>
            <w:rFonts w:cs="Arial"/>
            <w:color w:val="auto"/>
            <w:szCs w:val="20"/>
          </w:rPr>
          <w:t>Regulation 181/98</w:t>
        </w:r>
      </w:hyperlink>
      <w:r w:rsidRPr="00425944">
        <w:t xml:space="preserve"> of the Education Act provides information about the Identification, Placement, and Review Committee (IPRC). It sets out the procedures involved in identifying a pupil as “exceptional”, deciding the pupil’s placement and appealing such decisions when the parent does not agree with the IPRC.</w:t>
      </w:r>
      <w:r w:rsidRPr="00425944">
        <w:rPr>
          <w:b/>
          <w:i/>
        </w:rPr>
        <w:t xml:space="preserve"> </w:t>
      </w:r>
    </w:p>
    <w:p w:rsidR="00871AD9" w:rsidRPr="00425944" w:rsidRDefault="00871AD9" w:rsidP="00871AD9">
      <w:pPr>
        <w:autoSpaceDE w:val="0"/>
        <w:autoSpaceDN w:val="0"/>
        <w:adjustRightInd w:val="0"/>
        <w:spacing w:before="0" w:after="0"/>
        <w:rPr>
          <w:rFonts w:ascii="Times New Roman" w:eastAsiaTheme="minorHAnsi" w:hAnsi="Times New Roman"/>
          <w:sz w:val="23"/>
          <w:szCs w:val="23"/>
          <w:lang w:eastAsia="en-US"/>
        </w:rPr>
      </w:pPr>
      <w:r w:rsidRPr="00425944">
        <w:t>The general function of an IPRC is to identify the specific nature of the student’s learning strengths and needs and, on the basis of the evidence presented and discussions held at the meeting, to:</w:t>
      </w:r>
    </w:p>
    <w:p w:rsidR="00871AD9" w:rsidRPr="00425944" w:rsidRDefault="00871AD9" w:rsidP="00097D74">
      <w:pPr>
        <w:pStyle w:val="ListParagraph"/>
        <w:numPr>
          <w:ilvl w:val="0"/>
          <w:numId w:val="181"/>
        </w:numPr>
        <w:spacing w:before="20" w:after="20"/>
        <w:ind w:left="540"/>
      </w:pPr>
      <w:r w:rsidRPr="00425944">
        <w:t xml:space="preserve">Decide whether or not the student should be identified as exceptional </w:t>
      </w:r>
    </w:p>
    <w:p w:rsidR="00871AD9" w:rsidRPr="00425944" w:rsidRDefault="00871AD9" w:rsidP="00097D74">
      <w:pPr>
        <w:pStyle w:val="ListParagraph"/>
        <w:numPr>
          <w:ilvl w:val="0"/>
          <w:numId w:val="181"/>
        </w:numPr>
        <w:spacing w:before="20" w:after="20"/>
        <w:ind w:left="540"/>
      </w:pPr>
      <w:r w:rsidRPr="00425944">
        <w:t xml:space="preserve">Identify the areas of the student’s exceptionality, according to the categories and definitions of exceptionalities provided by the Ministry of Education and the TDSB criteria set out in this Plan </w:t>
      </w:r>
    </w:p>
    <w:p w:rsidR="00871AD9" w:rsidRPr="00425944" w:rsidRDefault="00871AD9" w:rsidP="00097D74">
      <w:pPr>
        <w:pStyle w:val="ListParagraph"/>
        <w:numPr>
          <w:ilvl w:val="0"/>
          <w:numId w:val="181"/>
        </w:numPr>
        <w:spacing w:before="20" w:after="20"/>
        <w:ind w:left="540"/>
      </w:pPr>
      <w:r w:rsidRPr="00425944">
        <w:t>Decide an appropriate placement for the student, giving first consideration to placement in a regular class with appropriate special education programs and services and taking parental preferences into account</w:t>
      </w:r>
    </w:p>
    <w:p w:rsidR="00871AD9" w:rsidRPr="00425944" w:rsidRDefault="00871AD9" w:rsidP="00097D74">
      <w:pPr>
        <w:pStyle w:val="ListParagraph"/>
        <w:numPr>
          <w:ilvl w:val="0"/>
          <w:numId w:val="181"/>
        </w:numPr>
        <w:spacing w:before="20" w:after="20"/>
        <w:ind w:left="540"/>
      </w:pPr>
      <w:r w:rsidRPr="00425944">
        <w:t>Discuss recommendations for programs and/or services</w:t>
      </w:r>
    </w:p>
    <w:p w:rsidR="00871AD9" w:rsidRPr="00425944" w:rsidRDefault="00871AD9" w:rsidP="00097D74">
      <w:pPr>
        <w:pStyle w:val="ListParagraph"/>
        <w:numPr>
          <w:ilvl w:val="0"/>
          <w:numId w:val="181"/>
        </w:numPr>
        <w:spacing w:before="20" w:after="20"/>
        <w:ind w:left="540"/>
      </w:pPr>
      <w:r w:rsidRPr="00425944">
        <w:t xml:space="preserve">Review the identification and placement at least once in each school year </w:t>
      </w:r>
    </w:p>
    <w:p w:rsidR="00871AD9" w:rsidRPr="00425944" w:rsidRDefault="00871AD9" w:rsidP="00097D74">
      <w:pPr>
        <w:spacing w:before="60"/>
      </w:pPr>
      <w:r w:rsidRPr="00425944">
        <w:t xml:space="preserve">Parent(s)/Guardian(s) and students aged sixteen or older, have the right to attend the IPRC meeting and will receive an invitation. In making its decisions, the IPRC will consider a package of information prepared at the sending school by teachers who work with the student, as well as information contributed by anyone attending the meeting. Parent(s)/Guardian(s) receive a copy of the IPRC package in advance, as well as a copy of the </w:t>
      </w:r>
      <w:hyperlink w:anchor="_Appendix_A:_Guide_1" w:history="1">
        <w:r w:rsidRPr="00425944">
          <w:rPr>
            <w:rStyle w:val="Hyperlink"/>
            <w:color w:val="auto"/>
          </w:rPr>
          <w:t>TDSB Guide to Special Education for Parent(s)/Guardian(s)</w:t>
        </w:r>
      </w:hyperlink>
      <w:r w:rsidRPr="00425944">
        <w:t>, which answers frequently asked questions about the IPRC process.</w:t>
      </w:r>
    </w:p>
    <w:p w:rsidR="00871AD9" w:rsidRPr="00425944" w:rsidRDefault="00871AD9" w:rsidP="00871AD9">
      <w:pPr>
        <w:spacing w:before="40" w:after="40"/>
      </w:pPr>
      <w:r w:rsidRPr="00425944">
        <w:t>In determining a student’s exceptionality and placement, the IPRC considers the following:</w:t>
      </w:r>
    </w:p>
    <w:p w:rsidR="00871AD9" w:rsidRPr="00425944" w:rsidRDefault="00871AD9" w:rsidP="00097D74">
      <w:pPr>
        <w:pStyle w:val="ListParagraph"/>
        <w:numPr>
          <w:ilvl w:val="0"/>
          <w:numId w:val="159"/>
        </w:numPr>
        <w:spacing w:before="20" w:after="20"/>
        <w:ind w:left="540"/>
      </w:pPr>
      <w:r w:rsidRPr="00425944">
        <w:t>The student’s documented cognitive profile, learning strengths and needs and/or medical diagnoses</w:t>
      </w:r>
    </w:p>
    <w:p w:rsidR="00871AD9" w:rsidRPr="00425944" w:rsidRDefault="00871AD9" w:rsidP="00097D74">
      <w:pPr>
        <w:pStyle w:val="ListParagraph"/>
        <w:numPr>
          <w:ilvl w:val="0"/>
          <w:numId w:val="159"/>
        </w:numPr>
        <w:spacing w:before="20" w:after="20"/>
        <w:ind w:left="540"/>
      </w:pPr>
      <w:r w:rsidRPr="00425944">
        <w:t xml:space="preserve">The categories of exceptionality defined by the Ministry of Education </w:t>
      </w:r>
      <w:r w:rsidR="00433A21" w:rsidRPr="00425944">
        <w:t>and the TDSB criteria set out in this Plan</w:t>
      </w:r>
    </w:p>
    <w:p w:rsidR="00871AD9" w:rsidRPr="00425944" w:rsidRDefault="00871AD9" w:rsidP="00097D74">
      <w:pPr>
        <w:pStyle w:val="ListParagraph"/>
        <w:numPr>
          <w:ilvl w:val="0"/>
          <w:numId w:val="159"/>
        </w:numPr>
        <w:spacing w:before="20" w:after="20"/>
        <w:ind w:left="540"/>
      </w:pPr>
      <w:r w:rsidRPr="00425944">
        <w:t xml:space="preserve">The placement settings </w:t>
      </w:r>
      <w:r w:rsidRPr="00425944">
        <w:rPr>
          <w:rFonts w:eastAsia="Arial" w:cs="Arial"/>
          <w:szCs w:val="20"/>
        </w:rPr>
        <w:t>(</w:t>
      </w:r>
      <w:hyperlink w:anchor="_IPRC_Decisions_about" w:history="1">
        <w:r w:rsidRPr="00425944">
          <w:rPr>
            <w:rStyle w:val="Hyperlink"/>
            <w:rFonts w:eastAsia="Arial" w:cs="Arial"/>
            <w:color w:val="auto"/>
            <w:szCs w:val="20"/>
          </w:rPr>
          <w:t>Regular Class or Special Education Class</w:t>
        </w:r>
      </w:hyperlink>
      <w:r w:rsidRPr="00425944">
        <w:rPr>
          <w:rFonts w:eastAsia="Arial" w:cs="Arial"/>
          <w:szCs w:val="20"/>
        </w:rPr>
        <w:t>) and degrees of support required by the student</w:t>
      </w:r>
    </w:p>
    <w:p w:rsidR="00871AD9" w:rsidRPr="00425944" w:rsidRDefault="00871AD9" w:rsidP="00097D74">
      <w:pPr>
        <w:pStyle w:val="ListParagraph"/>
        <w:numPr>
          <w:ilvl w:val="0"/>
          <w:numId w:val="159"/>
        </w:numPr>
        <w:spacing w:before="20" w:after="40"/>
        <w:ind w:left="540"/>
      </w:pPr>
      <w:r w:rsidRPr="00425944">
        <w:t xml:space="preserve">Parental preference </w:t>
      </w:r>
      <w:r w:rsidRPr="00425944">
        <w:br w:type="page"/>
      </w:r>
    </w:p>
    <w:p w:rsidR="00871AD9" w:rsidRPr="00425944" w:rsidRDefault="00871AD9" w:rsidP="00871AD9">
      <w:pPr>
        <w:pStyle w:val="Heading3"/>
      </w:pPr>
      <w:bookmarkStart w:id="161" w:name="_Toc492016825"/>
      <w:r w:rsidRPr="00425944">
        <w:lastRenderedPageBreak/>
        <w:t>IPRC Decisions about Exceptionality</w:t>
      </w:r>
      <w:bookmarkEnd w:id="161"/>
    </w:p>
    <w:p w:rsidR="00871AD9" w:rsidRPr="00425944" w:rsidRDefault="00871AD9" w:rsidP="00871AD9">
      <w:pPr>
        <w:shd w:val="clear" w:color="auto" w:fill="FFFFFF"/>
        <w:spacing w:after="240"/>
        <w:rPr>
          <w:rFonts w:cs="Arial"/>
          <w:szCs w:val="20"/>
        </w:rPr>
      </w:pPr>
      <w:r w:rsidRPr="00425944">
        <w:rPr>
          <w:rFonts w:cs="Arial"/>
          <w:szCs w:val="20"/>
        </w:rPr>
        <w:t>At the IPRC meeting, the specific nature of the student’s learning strengths and needs are identified. On the basis of evidence presented and discussions held at the meeting, the IPRC will decide whether or not the student is an exceptional pupil, according to the categories and definitions of exceptionalities provided by the Ministry of Education. The categories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547"/>
        <w:gridCol w:w="1863"/>
        <w:gridCol w:w="1800"/>
        <w:gridCol w:w="2160"/>
      </w:tblGrid>
      <w:tr w:rsidR="00425944" w:rsidRPr="00425944" w:rsidTr="007D0E53">
        <w:trPr>
          <w:trHeight w:val="332"/>
        </w:trPr>
        <w:tc>
          <w:tcPr>
            <w:tcW w:w="1350" w:type="dxa"/>
            <w:shd w:val="clear" w:color="auto" w:fill="99CCFF"/>
          </w:tcPr>
          <w:p w:rsidR="00871AD9" w:rsidRPr="00425944" w:rsidRDefault="00871AD9" w:rsidP="00871AD9">
            <w:pPr>
              <w:spacing w:before="40" w:after="20"/>
              <w:rPr>
                <w:rFonts w:cs="Arial"/>
                <w:b/>
                <w:sz w:val="22"/>
                <w:szCs w:val="22"/>
              </w:rPr>
            </w:pPr>
            <w:r w:rsidRPr="00425944">
              <w:rPr>
                <w:rFonts w:cs="Arial"/>
                <w:b/>
                <w:sz w:val="22"/>
                <w:szCs w:val="22"/>
              </w:rPr>
              <w:t>Behaviour</w:t>
            </w:r>
          </w:p>
        </w:tc>
        <w:tc>
          <w:tcPr>
            <w:tcW w:w="2547" w:type="dxa"/>
            <w:shd w:val="clear" w:color="auto" w:fill="99CCFF"/>
          </w:tcPr>
          <w:p w:rsidR="00871AD9" w:rsidRPr="00425944" w:rsidRDefault="00871AD9" w:rsidP="00871AD9">
            <w:pPr>
              <w:spacing w:before="40" w:after="20"/>
              <w:rPr>
                <w:rFonts w:cs="Arial"/>
                <w:b/>
                <w:sz w:val="22"/>
                <w:szCs w:val="22"/>
              </w:rPr>
            </w:pPr>
            <w:r w:rsidRPr="00425944">
              <w:rPr>
                <w:rFonts w:cs="Arial"/>
                <w:b/>
                <w:sz w:val="22"/>
                <w:szCs w:val="22"/>
              </w:rPr>
              <w:t>Communication</w:t>
            </w:r>
          </w:p>
        </w:tc>
        <w:tc>
          <w:tcPr>
            <w:tcW w:w="1863" w:type="dxa"/>
            <w:shd w:val="clear" w:color="auto" w:fill="99CCFF"/>
          </w:tcPr>
          <w:p w:rsidR="00871AD9" w:rsidRPr="00425944" w:rsidRDefault="00871AD9" w:rsidP="00871AD9">
            <w:pPr>
              <w:spacing w:before="40" w:after="20"/>
              <w:rPr>
                <w:rFonts w:cs="Arial"/>
                <w:b/>
                <w:sz w:val="22"/>
                <w:szCs w:val="22"/>
              </w:rPr>
            </w:pPr>
            <w:r w:rsidRPr="00425944">
              <w:rPr>
                <w:rFonts w:cs="Arial"/>
                <w:b/>
                <w:sz w:val="22"/>
                <w:szCs w:val="22"/>
              </w:rPr>
              <w:t>Intellectual</w:t>
            </w:r>
          </w:p>
        </w:tc>
        <w:tc>
          <w:tcPr>
            <w:tcW w:w="1800" w:type="dxa"/>
            <w:shd w:val="clear" w:color="auto" w:fill="99CCFF"/>
          </w:tcPr>
          <w:p w:rsidR="00871AD9" w:rsidRPr="00425944" w:rsidRDefault="00871AD9" w:rsidP="00871AD9">
            <w:pPr>
              <w:spacing w:before="40" w:after="20"/>
              <w:rPr>
                <w:rFonts w:cs="Arial"/>
                <w:b/>
                <w:sz w:val="22"/>
                <w:szCs w:val="22"/>
              </w:rPr>
            </w:pPr>
            <w:r w:rsidRPr="00425944">
              <w:rPr>
                <w:rFonts w:cs="Arial"/>
                <w:b/>
                <w:sz w:val="22"/>
                <w:szCs w:val="22"/>
              </w:rPr>
              <w:t>Multiple</w:t>
            </w:r>
          </w:p>
        </w:tc>
        <w:tc>
          <w:tcPr>
            <w:tcW w:w="2160" w:type="dxa"/>
            <w:shd w:val="clear" w:color="auto" w:fill="99CCFF"/>
          </w:tcPr>
          <w:p w:rsidR="00871AD9" w:rsidRPr="00425944" w:rsidRDefault="00871AD9" w:rsidP="00871AD9">
            <w:pPr>
              <w:spacing w:before="40" w:after="20"/>
              <w:rPr>
                <w:rFonts w:cs="Arial"/>
                <w:b/>
                <w:sz w:val="22"/>
                <w:szCs w:val="22"/>
              </w:rPr>
            </w:pPr>
            <w:r w:rsidRPr="00425944">
              <w:rPr>
                <w:rFonts w:cs="Arial"/>
                <w:b/>
                <w:sz w:val="22"/>
                <w:szCs w:val="22"/>
              </w:rPr>
              <w:t>Physical</w:t>
            </w:r>
          </w:p>
        </w:tc>
      </w:tr>
      <w:tr w:rsidR="00425944" w:rsidRPr="00425944" w:rsidTr="00871AD9">
        <w:trPr>
          <w:trHeight w:val="1322"/>
        </w:trPr>
        <w:tc>
          <w:tcPr>
            <w:tcW w:w="1350" w:type="dxa"/>
            <w:shd w:val="clear" w:color="auto" w:fill="auto"/>
          </w:tcPr>
          <w:p w:rsidR="00871AD9" w:rsidRPr="00425944" w:rsidRDefault="00871AD9" w:rsidP="00871AD9">
            <w:pPr>
              <w:spacing w:before="40" w:after="40"/>
              <w:rPr>
                <w:rFonts w:cs="Arial"/>
                <w:b/>
                <w:szCs w:val="20"/>
              </w:rPr>
            </w:pPr>
            <w:r w:rsidRPr="00425944">
              <w:rPr>
                <w:rFonts w:cs="Arial"/>
                <w:b/>
                <w:szCs w:val="20"/>
              </w:rPr>
              <w:t>Behaviour</w:t>
            </w:r>
          </w:p>
        </w:tc>
        <w:tc>
          <w:tcPr>
            <w:tcW w:w="2547" w:type="dxa"/>
            <w:shd w:val="clear" w:color="auto" w:fill="auto"/>
          </w:tcPr>
          <w:p w:rsidR="00871AD9" w:rsidRPr="00425944" w:rsidRDefault="00871AD9" w:rsidP="00275235">
            <w:pPr>
              <w:pStyle w:val="ListParagraph"/>
              <w:numPr>
                <w:ilvl w:val="0"/>
                <w:numId w:val="117"/>
              </w:numPr>
              <w:spacing w:before="40" w:after="40"/>
              <w:ind w:left="162" w:hanging="180"/>
              <w:rPr>
                <w:rFonts w:cs="Arial"/>
                <w:b/>
                <w:szCs w:val="20"/>
              </w:rPr>
            </w:pPr>
            <w:r w:rsidRPr="00425944">
              <w:rPr>
                <w:rFonts w:cs="Arial"/>
                <w:b/>
                <w:szCs w:val="20"/>
              </w:rPr>
              <w:t>Autism</w:t>
            </w:r>
          </w:p>
          <w:p w:rsidR="00871AD9" w:rsidRPr="00425944" w:rsidRDefault="00871AD9" w:rsidP="00275235">
            <w:pPr>
              <w:pStyle w:val="ListParagraph"/>
              <w:numPr>
                <w:ilvl w:val="0"/>
                <w:numId w:val="117"/>
              </w:numPr>
              <w:spacing w:before="40" w:after="40"/>
              <w:ind w:left="162" w:hanging="180"/>
              <w:rPr>
                <w:rFonts w:cs="Arial"/>
                <w:b/>
                <w:szCs w:val="20"/>
              </w:rPr>
            </w:pPr>
            <w:r w:rsidRPr="00425944">
              <w:rPr>
                <w:rFonts w:cs="Arial"/>
                <w:b/>
                <w:szCs w:val="20"/>
              </w:rPr>
              <w:t>Learning Disability</w:t>
            </w:r>
          </w:p>
          <w:p w:rsidR="00871AD9" w:rsidRPr="00425944" w:rsidRDefault="00871AD9" w:rsidP="00275235">
            <w:pPr>
              <w:pStyle w:val="ListParagraph"/>
              <w:numPr>
                <w:ilvl w:val="0"/>
                <w:numId w:val="117"/>
              </w:numPr>
              <w:spacing w:before="40" w:after="40"/>
              <w:ind w:left="162" w:hanging="180"/>
              <w:rPr>
                <w:rFonts w:cs="Arial"/>
                <w:b/>
                <w:szCs w:val="20"/>
              </w:rPr>
            </w:pPr>
            <w:r w:rsidRPr="00425944">
              <w:rPr>
                <w:rFonts w:cs="Arial"/>
                <w:b/>
                <w:szCs w:val="20"/>
              </w:rPr>
              <w:t>Language Impairment</w:t>
            </w:r>
          </w:p>
          <w:p w:rsidR="00871AD9" w:rsidRPr="00425944" w:rsidRDefault="00871AD9" w:rsidP="00275235">
            <w:pPr>
              <w:pStyle w:val="ListParagraph"/>
              <w:numPr>
                <w:ilvl w:val="0"/>
                <w:numId w:val="117"/>
              </w:numPr>
              <w:spacing w:before="40" w:after="40"/>
              <w:ind w:left="162" w:hanging="180"/>
              <w:rPr>
                <w:rFonts w:cs="Arial"/>
                <w:b/>
                <w:szCs w:val="20"/>
              </w:rPr>
            </w:pPr>
            <w:r w:rsidRPr="00425944">
              <w:rPr>
                <w:rFonts w:cs="Arial"/>
                <w:b/>
                <w:szCs w:val="20"/>
              </w:rPr>
              <w:t>Speech Impairment</w:t>
            </w:r>
          </w:p>
          <w:p w:rsidR="00871AD9" w:rsidRPr="00425944" w:rsidRDefault="00871AD9" w:rsidP="00275235">
            <w:pPr>
              <w:pStyle w:val="ListParagraph"/>
              <w:numPr>
                <w:ilvl w:val="0"/>
                <w:numId w:val="117"/>
              </w:numPr>
              <w:spacing w:before="40" w:after="40"/>
              <w:ind w:left="162" w:hanging="180"/>
              <w:rPr>
                <w:rFonts w:cs="Arial"/>
                <w:b/>
                <w:szCs w:val="20"/>
              </w:rPr>
            </w:pPr>
            <w:r w:rsidRPr="00425944">
              <w:rPr>
                <w:rFonts w:cs="Arial"/>
                <w:b/>
                <w:szCs w:val="20"/>
              </w:rPr>
              <w:t>Deaf/Hard of Hearing</w:t>
            </w:r>
          </w:p>
        </w:tc>
        <w:tc>
          <w:tcPr>
            <w:tcW w:w="1863" w:type="dxa"/>
            <w:shd w:val="clear" w:color="auto" w:fill="auto"/>
          </w:tcPr>
          <w:p w:rsidR="00871AD9" w:rsidRPr="00425944" w:rsidRDefault="00871AD9" w:rsidP="00275235">
            <w:pPr>
              <w:pStyle w:val="ListParagraph"/>
              <w:numPr>
                <w:ilvl w:val="0"/>
                <w:numId w:val="117"/>
              </w:numPr>
              <w:spacing w:before="40" w:after="40"/>
              <w:ind w:left="135" w:hanging="180"/>
              <w:rPr>
                <w:rFonts w:cs="Arial"/>
                <w:b/>
                <w:szCs w:val="20"/>
              </w:rPr>
            </w:pPr>
            <w:r w:rsidRPr="00425944">
              <w:rPr>
                <w:rFonts w:cs="Arial"/>
                <w:b/>
                <w:szCs w:val="20"/>
              </w:rPr>
              <w:t>Developmental Disability</w:t>
            </w:r>
          </w:p>
          <w:p w:rsidR="00871AD9" w:rsidRPr="00425944" w:rsidRDefault="00871AD9" w:rsidP="00275235">
            <w:pPr>
              <w:pStyle w:val="ListParagraph"/>
              <w:numPr>
                <w:ilvl w:val="0"/>
                <w:numId w:val="117"/>
              </w:numPr>
              <w:spacing w:before="40" w:after="40"/>
              <w:ind w:left="135" w:hanging="180"/>
              <w:rPr>
                <w:rFonts w:cs="Arial"/>
                <w:b/>
                <w:szCs w:val="20"/>
              </w:rPr>
            </w:pPr>
            <w:r w:rsidRPr="00425944">
              <w:rPr>
                <w:rFonts w:cs="Arial"/>
                <w:b/>
                <w:szCs w:val="20"/>
              </w:rPr>
              <w:t>Giftedness</w:t>
            </w:r>
          </w:p>
          <w:p w:rsidR="00871AD9" w:rsidRPr="00425944" w:rsidRDefault="00871AD9" w:rsidP="00275235">
            <w:pPr>
              <w:pStyle w:val="ListParagraph"/>
              <w:numPr>
                <w:ilvl w:val="0"/>
                <w:numId w:val="117"/>
              </w:numPr>
              <w:spacing w:before="40" w:after="40"/>
              <w:ind w:left="135" w:hanging="180"/>
              <w:rPr>
                <w:rFonts w:cs="Arial"/>
                <w:b/>
                <w:szCs w:val="20"/>
              </w:rPr>
            </w:pPr>
            <w:r w:rsidRPr="00425944">
              <w:rPr>
                <w:rFonts w:cs="Arial"/>
                <w:b/>
                <w:szCs w:val="20"/>
              </w:rPr>
              <w:t>Mild Intellectual Disability</w:t>
            </w:r>
          </w:p>
        </w:tc>
        <w:tc>
          <w:tcPr>
            <w:tcW w:w="1800" w:type="dxa"/>
            <w:shd w:val="clear" w:color="auto" w:fill="auto"/>
          </w:tcPr>
          <w:p w:rsidR="00871AD9" w:rsidRPr="00425944" w:rsidRDefault="00871AD9" w:rsidP="00871AD9">
            <w:pPr>
              <w:spacing w:before="40" w:after="40"/>
              <w:rPr>
                <w:rFonts w:cs="Arial"/>
                <w:b/>
                <w:szCs w:val="20"/>
              </w:rPr>
            </w:pPr>
            <w:r w:rsidRPr="00425944">
              <w:rPr>
                <w:rFonts w:cs="Arial"/>
                <w:b/>
                <w:szCs w:val="20"/>
              </w:rPr>
              <w:t>Multiple Exceptionalities</w:t>
            </w:r>
          </w:p>
          <w:p w:rsidR="00871AD9" w:rsidRPr="00425944" w:rsidRDefault="00871AD9" w:rsidP="00871AD9">
            <w:pPr>
              <w:pStyle w:val="ListParagraph"/>
              <w:spacing w:before="40" w:after="40"/>
              <w:ind w:left="131"/>
              <w:rPr>
                <w:rFonts w:cs="Arial"/>
                <w:b/>
                <w:szCs w:val="20"/>
              </w:rPr>
            </w:pPr>
          </w:p>
        </w:tc>
        <w:tc>
          <w:tcPr>
            <w:tcW w:w="2160" w:type="dxa"/>
            <w:shd w:val="clear" w:color="auto" w:fill="auto"/>
          </w:tcPr>
          <w:p w:rsidR="00871AD9" w:rsidRPr="00425944" w:rsidRDefault="00871AD9" w:rsidP="00275235">
            <w:pPr>
              <w:pStyle w:val="ListParagraph"/>
              <w:numPr>
                <w:ilvl w:val="0"/>
                <w:numId w:val="117"/>
              </w:numPr>
              <w:spacing w:before="40" w:after="40"/>
              <w:ind w:left="131" w:hanging="180"/>
              <w:rPr>
                <w:rFonts w:cs="Arial"/>
                <w:b/>
                <w:szCs w:val="20"/>
              </w:rPr>
            </w:pPr>
            <w:r w:rsidRPr="00425944">
              <w:rPr>
                <w:rFonts w:cs="Arial"/>
                <w:b/>
                <w:szCs w:val="20"/>
              </w:rPr>
              <w:t>Blind/Low Vision</w:t>
            </w:r>
          </w:p>
          <w:p w:rsidR="00871AD9" w:rsidRPr="00425944" w:rsidRDefault="00871AD9" w:rsidP="00275235">
            <w:pPr>
              <w:pStyle w:val="ListParagraph"/>
              <w:numPr>
                <w:ilvl w:val="0"/>
                <w:numId w:val="117"/>
              </w:numPr>
              <w:spacing w:before="40" w:after="40"/>
              <w:ind w:left="131" w:hanging="180"/>
              <w:rPr>
                <w:rFonts w:cs="Arial"/>
                <w:b/>
                <w:szCs w:val="20"/>
              </w:rPr>
            </w:pPr>
            <w:r w:rsidRPr="00425944">
              <w:rPr>
                <w:rFonts w:cs="Arial"/>
                <w:b/>
                <w:szCs w:val="20"/>
              </w:rPr>
              <w:t>Physical Disability</w:t>
            </w:r>
          </w:p>
          <w:p w:rsidR="00871AD9" w:rsidRPr="00425944" w:rsidRDefault="00871AD9" w:rsidP="00871AD9">
            <w:pPr>
              <w:pStyle w:val="ListParagraph"/>
              <w:spacing w:before="40" w:after="40"/>
              <w:ind w:left="131"/>
              <w:rPr>
                <w:rFonts w:cs="Arial"/>
                <w:b/>
                <w:szCs w:val="20"/>
              </w:rPr>
            </w:pPr>
          </w:p>
          <w:p w:rsidR="00871AD9" w:rsidRPr="00425944" w:rsidRDefault="00871AD9" w:rsidP="00871AD9">
            <w:pPr>
              <w:spacing w:before="40" w:after="40"/>
              <w:rPr>
                <w:rFonts w:cs="Arial"/>
                <w:b/>
                <w:szCs w:val="20"/>
              </w:rPr>
            </w:pPr>
          </w:p>
        </w:tc>
      </w:tr>
    </w:tbl>
    <w:p w:rsidR="00871AD9" w:rsidRPr="00425944" w:rsidRDefault="00871AD9" w:rsidP="000B2392">
      <w:pPr>
        <w:widowControl w:val="0"/>
        <w:shd w:val="clear" w:color="auto" w:fill="FFFFFF"/>
        <w:tabs>
          <w:tab w:val="left" w:pos="2894"/>
        </w:tabs>
        <w:autoSpaceDE w:val="0"/>
        <w:autoSpaceDN w:val="0"/>
        <w:adjustRightInd w:val="0"/>
        <w:spacing w:before="240"/>
        <w:rPr>
          <w:rFonts w:cs="Arial"/>
          <w:b/>
          <w:i/>
          <w:szCs w:val="20"/>
        </w:rPr>
      </w:pPr>
      <w:r w:rsidRPr="00425944">
        <w:t xml:space="preserve">For detailed information about the Ministry definitions of exceptionalities and placement criteria used in the TDSB, please see the section: </w:t>
      </w:r>
      <w:hyperlink w:anchor="_Exceptionalities:_Categories,_Defin" w:history="1">
        <w:r w:rsidRPr="00425944">
          <w:rPr>
            <w:rStyle w:val="Hyperlink"/>
            <w:color w:val="auto"/>
          </w:rPr>
          <w:t>Exceptionalities – Categories, Definitions and TDSB Special Education Programming</w:t>
        </w:r>
      </w:hyperlink>
      <w:r w:rsidRPr="00425944">
        <w:t>.</w:t>
      </w:r>
    </w:p>
    <w:p w:rsidR="00871AD9" w:rsidRPr="00425944" w:rsidRDefault="00871AD9" w:rsidP="00871AD9">
      <w:pPr>
        <w:pStyle w:val="Heading3"/>
        <w:rPr>
          <w:rFonts w:cs="Arial"/>
          <w:szCs w:val="20"/>
        </w:rPr>
      </w:pPr>
      <w:bookmarkStart w:id="162" w:name="_IPRC_Decisions_about"/>
      <w:bookmarkStart w:id="163" w:name="_Toc492016826"/>
      <w:bookmarkEnd w:id="162"/>
      <w:r w:rsidRPr="00425944">
        <w:t>IPRC Decisions about Placement</w:t>
      </w:r>
      <w:bookmarkEnd w:id="163"/>
    </w:p>
    <w:p w:rsidR="00871AD9" w:rsidRPr="00425944" w:rsidRDefault="00871AD9" w:rsidP="00871AD9">
      <w:r w:rsidRPr="00425944">
        <w:t xml:space="preserve">When a student is identified as exceptional, the IPRC will also decide </w:t>
      </w:r>
      <w:r w:rsidRPr="00425944">
        <w:rPr>
          <w:i/>
        </w:rPr>
        <w:t>placement</w:t>
      </w:r>
      <w:r w:rsidRPr="00425944">
        <w:t xml:space="preserve"> for the student, using Toronto District School Board criteria and taking into account parental preference. The goal of special education placement is to determine the recommended learning environment, supports and services to maximize the individual student’s potential. In making a placement decision, the IPRC will consider</w:t>
      </w:r>
      <w:r w:rsidR="000B2392" w:rsidRPr="00425944">
        <w:t xml:space="preserve"> placement in</w:t>
      </w:r>
      <w:r w:rsidRPr="00425944">
        <w:t xml:space="preserve"> </w:t>
      </w:r>
      <w:r w:rsidRPr="00425944">
        <w:rPr>
          <w:i/>
        </w:rPr>
        <w:t xml:space="preserve">Regular Class </w:t>
      </w:r>
      <w:r w:rsidRPr="00425944">
        <w:t xml:space="preserve">or </w:t>
      </w:r>
      <w:r w:rsidRPr="00425944">
        <w:rPr>
          <w:i/>
        </w:rPr>
        <w:t>Special Education Class</w:t>
      </w:r>
      <w:r w:rsidRPr="00425944">
        <w:t xml:space="preserve">. </w:t>
      </w:r>
    </w:p>
    <w:p w:rsidR="00871AD9" w:rsidRPr="00425944" w:rsidRDefault="00871AD9" w:rsidP="00871AD9">
      <w:pPr>
        <w:rPr>
          <w:spacing w:val="-4"/>
        </w:rPr>
      </w:pPr>
      <w:r w:rsidRPr="00425944">
        <w:t xml:space="preserve">Under </w:t>
      </w:r>
      <w:hyperlink r:id="rId116" w:history="1">
        <w:r w:rsidRPr="00425944">
          <w:rPr>
            <w:rStyle w:val="Hyperlink"/>
            <w:rFonts w:cs="Arial"/>
            <w:color w:val="auto"/>
            <w:szCs w:val="20"/>
          </w:rPr>
          <w:t>Regulation 181/98</w:t>
        </w:r>
      </w:hyperlink>
      <w:r w:rsidRPr="00425944">
        <w:t xml:space="preserve"> of the Education Act, placement in a special education class, either full or part time, </w:t>
      </w:r>
      <w:r w:rsidRPr="00425944">
        <w:rPr>
          <w:i/>
        </w:rPr>
        <w:t>is not the first choice of an IPRC</w:t>
      </w:r>
      <w:r w:rsidRPr="00425944">
        <w:t xml:space="preserve">. The IPRC must first consider whether more inclusive placement in a regular class with appropriate special education programs and services would meet the student's needs and be consistent with the parent's preferences. The TDSB </w:t>
      </w:r>
      <w:hyperlink w:anchor="_Community_Based_Resource" w:history="1">
        <w:r w:rsidRPr="00425944">
          <w:rPr>
            <w:rStyle w:val="Hyperlink"/>
            <w:color w:val="auto"/>
          </w:rPr>
          <w:t>Community-Based Resource Model (CBRM)</w:t>
        </w:r>
      </w:hyperlink>
      <w:r w:rsidRPr="00425944">
        <w:t xml:space="preserve"> in the home school </w:t>
      </w:r>
      <w:r w:rsidRPr="00425944">
        <w:rPr>
          <w:spacing w:val="-4"/>
        </w:rPr>
        <w:t xml:space="preserve">satisfies the requirements of the majority of IPRC placement decisions. </w:t>
      </w:r>
    </w:p>
    <w:p w:rsidR="00871AD9" w:rsidRPr="00425944" w:rsidRDefault="00871AD9" w:rsidP="00871AD9">
      <w:pPr>
        <w:pStyle w:val="Heading4"/>
        <w:rPr>
          <w:szCs w:val="24"/>
        </w:rPr>
      </w:pPr>
      <w:bookmarkStart w:id="164" w:name="_“Regular_Class”_Placement"/>
      <w:bookmarkEnd w:id="164"/>
      <w:r w:rsidRPr="00425944">
        <w:rPr>
          <w:szCs w:val="24"/>
        </w:rPr>
        <w:t xml:space="preserve">Regular Class Placement </w:t>
      </w:r>
    </w:p>
    <w:p w:rsidR="00871AD9" w:rsidRPr="00425944" w:rsidRDefault="00871AD9" w:rsidP="00871AD9">
      <w:pPr>
        <w:shd w:val="clear" w:color="auto" w:fill="FFFFFF"/>
        <w:ind w:right="403"/>
        <w:rPr>
          <w:rFonts w:cs="Arial"/>
          <w:szCs w:val="20"/>
        </w:rPr>
      </w:pPr>
      <w:r w:rsidRPr="00425944">
        <w:rPr>
          <w:rFonts w:cs="Arial"/>
          <w:szCs w:val="20"/>
        </w:rPr>
        <w:t xml:space="preserve">Most students identified as exceptional learners can be appropriately supported in a regular classroom setting through the development of an Individual Education Plan, school-based special education teacher support and when required, professional support services available to schools on a referral basis. </w:t>
      </w:r>
    </w:p>
    <w:p w:rsidR="00871AD9" w:rsidRPr="00425944" w:rsidRDefault="00871AD9" w:rsidP="00871AD9">
      <w:r w:rsidRPr="00425944">
        <w:rPr>
          <w:b/>
          <w:bCs/>
          <w:i/>
          <w:iCs/>
        </w:rPr>
        <w:t>Regular Class</w:t>
      </w:r>
      <w:r w:rsidRPr="00425944">
        <w:rPr>
          <w:bCs/>
          <w:iCs/>
        </w:rPr>
        <w:t xml:space="preserve"> </w:t>
      </w:r>
      <w:r w:rsidR="00C3745D" w:rsidRPr="00425944">
        <w:rPr>
          <w:bCs/>
          <w:iCs/>
        </w:rPr>
        <w:t>with a specified</w:t>
      </w:r>
      <w:r w:rsidRPr="00425944">
        <w:rPr>
          <w:bCs/>
          <w:iCs/>
        </w:rPr>
        <w:t xml:space="preserve"> support setting</w:t>
      </w:r>
      <w:r w:rsidR="000B2392" w:rsidRPr="00425944">
        <w:t xml:space="preserve"> describing appropriate special education services</w:t>
      </w:r>
      <w:r w:rsidRPr="00425944">
        <w:rPr>
          <w:rFonts w:ascii="Times New Roman" w:hAnsi="Times New Roman"/>
          <w:b/>
          <w:bCs/>
          <w:i/>
          <w:iCs/>
          <w:sz w:val="26"/>
          <w:szCs w:val="26"/>
        </w:rPr>
        <w:t xml:space="preserve"> </w:t>
      </w:r>
      <w:r w:rsidRPr="00425944">
        <w:t xml:space="preserve">is the IPRC placement decision for students with special education needs for whom </w:t>
      </w:r>
      <w:r w:rsidRPr="00425944">
        <w:rPr>
          <w:i/>
        </w:rPr>
        <w:t>more than 50%</w:t>
      </w:r>
      <w:r w:rsidRPr="00425944">
        <w:t xml:space="preserve"> of instructional time is delivered by </w:t>
      </w:r>
      <w:r w:rsidRPr="00425944">
        <w:rPr>
          <w:i/>
        </w:rPr>
        <w:t>a regular class teacher in a regular classroom</w:t>
      </w:r>
      <w:r w:rsidRPr="00425944">
        <w:t xml:space="preserve">. The IPRC can choose from three Regular Class support settings – Indirect Support, Resource Assistance and Withdrawal Assistance.  </w:t>
      </w:r>
    </w:p>
    <w:p w:rsidR="00871AD9" w:rsidRPr="00425944" w:rsidRDefault="00871AD9" w:rsidP="00275235">
      <w:pPr>
        <w:pStyle w:val="ListParagraph"/>
        <w:numPr>
          <w:ilvl w:val="0"/>
          <w:numId w:val="276"/>
        </w:numPr>
        <w:ind w:left="450" w:hanging="270"/>
        <w:rPr>
          <w:i/>
        </w:rPr>
      </w:pPr>
      <w:r w:rsidRPr="00425944">
        <w:rPr>
          <w:rStyle w:val="Heading4Char"/>
          <w:sz w:val="22"/>
          <w:szCs w:val="22"/>
        </w:rPr>
        <w:t>Regular Class with Indirect Support</w:t>
      </w:r>
      <w:r w:rsidRPr="00425944">
        <w:rPr>
          <w:i/>
        </w:rPr>
        <w:t xml:space="preserve"> </w:t>
      </w:r>
      <w:r w:rsidRPr="00425944">
        <w:t>The student is placed in a regular class for the entire school day and receives direct instruction from a regular classroom teacher, who receives specialized consultative services</w:t>
      </w:r>
      <w:r w:rsidR="00433A21" w:rsidRPr="00425944">
        <w:t xml:space="preserve"> from a special education teacher</w:t>
      </w:r>
      <w:r w:rsidRPr="00425944">
        <w:t>.</w:t>
      </w:r>
      <w:r w:rsidRPr="00425944">
        <w:rPr>
          <w:i/>
        </w:rPr>
        <w:t xml:space="preserve"> </w:t>
      </w:r>
    </w:p>
    <w:p w:rsidR="00871AD9" w:rsidRPr="00425944" w:rsidRDefault="00871AD9" w:rsidP="00275235">
      <w:pPr>
        <w:numPr>
          <w:ilvl w:val="0"/>
          <w:numId w:val="72"/>
        </w:numPr>
        <w:shd w:val="clear" w:color="auto" w:fill="FFFFFF"/>
        <w:tabs>
          <w:tab w:val="clear" w:pos="720"/>
        </w:tabs>
        <w:ind w:left="450" w:right="403" w:hanging="270"/>
        <w:rPr>
          <w:rFonts w:cs="Arial"/>
          <w:szCs w:val="20"/>
        </w:rPr>
      </w:pPr>
      <w:r w:rsidRPr="00425944">
        <w:rPr>
          <w:b/>
          <w:sz w:val="22"/>
          <w:szCs w:val="22"/>
        </w:rPr>
        <w:t>Regular Class with Resource Assistance</w:t>
      </w:r>
      <w:r w:rsidRPr="00425944">
        <w:rPr>
          <w:rFonts w:cs="Arial"/>
          <w:i/>
          <w:szCs w:val="20"/>
        </w:rPr>
        <w:t xml:space="preserve"> </w:t>
      </w:r>
      <w:r w:rsidRPr="00425944">
        <w:rPr>
          <w:rFonts w:cs="Arial"/>
          <w:szCs w:val="20"/>
        </w:rPr>
        <w:t xml:space="preserve">The student is placed in a regular class and receives direct, specialized instruction, individually or in a small group from a special education teacher within the regular classroom. </w:t>
      </w:r>
    </w:p>
    <w:p w:rsidR="00871AD9" w:rsidRPr="00425944" w:rsidRDefault="00871AD9" w:rsidP="00275235">
      <w:pPr>
        <w:numPr>
          <w:ilvl w:val="0"/>
          <w:numId w:val="72"/>
        </w:numPr>
        <w:shd w:val="clear" w:color="auto" w:fill="FFFFFF"/>
        <w:tabs>
          <w:tab w:val="clear" w:pos="720"/>
        </w:tabs>
        <w:ind w:left="450" w:right="403" w:hanging="270"/>
        <w:rPr>
          <w:rFonts w:cs="Arial"/>
          <w:szCs w:val="20"/>
        </w:rPr>
      </w:pPr>
      <w:r w:rsidRPr="00425944">
        <w:rPr>
          <w:b/>
          <w:sz w:val="22"/>
          <w:szCs w:val="22"/>
        </w:rPr>
        <w:lastRenderedPageBreak/>
        <w:t>Regular Class with Withdrawal Assistance</w:t>
      </w:r>
      <w:r w:rsidRPr="00425944">
        <w:rPr>
          <w:rFonts w:cs="Arial"/>
          <w:i/>
          <w:szCs w:val="20"/>
        </w:rPr>
        <w:t xml:space="preserve"> </w:t>
      </w:r>
      <w:r w:rsidRPr="00425944">
        <w:rPr>
          <w:rFonts w:cs="Arial"/>
          <w:szCs w:val="20"/>
        </w:rPr>
        <w:t>The student is placed in a regular class and receives instruction outside the regular classroom for less than 50% of the school day from a special education teacher.</w:t>
      </w:r>
    </w:p>
    <w:p w:rsidR="00871AD9" w:rsidRPr="00425944" w:rsidRDefault="00871AD9" w:rsidP="00871AD9">
      <w:r w:rsidRPr="00425944">
        <w:t xml:space="preserve">For </w:t>
      </w:r>
      <w:r w:rsidRPr="00425944">
        <w:rPr>
          <w:i/>
        </w:rPr>
        <w:t xml:space="preserve">elementary school </w:t>
      </w:r>
      <w:r w:rsidRPr="00425944">
        <w:t>students, Regular Class placement is at the neighbourhood school with support delivered through the Community Based Resource Model (CBRM)</w:t>
      </w:r>
      <w:r w:rsidRPr="00425944">
        <w:rPr>
          <w:b/>
        </w:rPr>
        <w:t>.</w:t>
      </w:r>
      <w:r w:rsidRPr="00425944">
        <w:t xml:space="preserve"> Indirect support and in-class or withdrawal assistance is provided by a special education teacher on staff. The model of resource assistance can vary from school to school dependent on school configuration and student needs. Sometimes, where instructional groupings permit, withdrawal assistance is delivered by the special education teacher in the CBRM </w:t>
      </w:r>
      <w:hyperlink w:anchor="_Home_School_Program" w:history="1">
        <w:r w:rsidRPr="00425944">
          <w:rPr>
            <w:rStyle w:val="Hyperlink"/>
            <w:color w:val="auto"/>
          </w:rPr>
          <w:t>Home School Program</w:t>
        </w:r>
      </w:hyperlink>
      <w:r w:rsidRPr="00425944">
        <w:t xml:space="preserve"> (HSP) classroom. </w:t>
      </w:r>
    </w:p>
    <w:p w:rsidR="00871AD9" w:rsidRPr="00425944" w:rsidRDefault="00871AD9" w:rsidP="00871AD9">
      <w:pPr>
        <w:spacing w:after="60"/>
      </w:pPr>
      <w:r w:rsidRPr="00425944">
        <w:t xml:space="preserve">In </w:t>
      </w:r>
      <w:r w:rsidRPr="00425944">
        <w:rPr>
          <w:i/>
        </w:rPr>
        <w:t>secondary school</w:t>
      </w:r>
      <w:r w:rsidRPr="00425944">
        <w:t xml:space="preserve"> settings, regular subject teachers liaise with the school’s Special Education Curriculum Leader (CL) or Assistant Curriculum Leader (ACL) about student needs and are expected to support students through strategies outlined in their </w:t>
      </w:r>
      <w:hyperlink w:anchor="_Individual_Education_Plan_1" w:history="1">
        <w:r w:rsidRPr="00425944">
          <w:rPr>
            <w:rStyle w:val="Hyperlink"/>
            <w:color w:val="auto"/>
          </w:rPr>
          <w:t>Individual Education Plan (IEP)</w:t>
        </w:r>
      </w:hyperlink>
      <w:r w:rsidRPr="00425944">
        <w:rPr>
          <w:b/>
        </w:rPr>
        <w:t xml:space="preserve">. </w:t>
      </w:r>
      <w:r w:rsidRPr="00425944">
        <w:t xml:space="preserve">Special course options for students on IEPs include </w:t>
      </w:r>
      <w:hyperlink w:anchor="_Secondary_Resource_Program_1" w:history="1">
        <w:r w:rsidRPr="00425944">
          <w:rPr>
            <w:rStyle w:val="Hyperlink"/>
            <w:rFonts w:cs="Arial"/>
            <w:color w:val="auto"/>
            <w:szCs w:val="20"/>
          </w:rPr>
          <w:t>Secondary Resource Program (RSE)</w:t>
        </w:r>
      </w:hyperlink>
      <w:r w:rsidRPr="00425944">
        <w:rPr>
          <w:rFonts w:cs="Arial"/>
          <w:szCs w:val="20"/>
        </w:rPr>
        <w:t xml:space="preserve"> and</w:t>
      </w:r>
      <w:r w:rsidRPr="00425944">
        <w:t xml:space="preserve"> </w:t>
      </w:r>
      <w:hyperlink w:anchor="_Secondary_Learning_Strategies" w:history="1">
        <w:r w:rsidRPr="00425944">
          <w:rPr>
            <w:rStyle w:val="Hyperlink"/>
            <w:rFonts w:cs="Arial"/>
            <w:color w:val="auto"/>
            <w:szCs w:val="20"/>
          </w:rPr>
          <w:t>Secondary Learning Strategies (GLE).</w:t>
        </w:r>
      </w:hyperlink>
      <w:r w:rsidRPr="00425944">
        <w:rPr>
          <w:rStyle w:val="Hyperlink"/>
          <w:rFonts w:cs="Arial"/>
          <w:color w:val="auto"/>
          <w:szCs w:val="20"/>
          <w:u w:val="none"/>
        </w:rPr>
        <w:t xml:space="preserve"> </w:t>
      </w:r>
      <w:r w:rsidRPr="00425944">
        <w:t xml:space="preserve">Withdrawal assistance can be provided by a special education teacher on staff as part of school-based </w:t>
      </w:r>
      <w:hyperlink w:anchor="_Resource_Program_1" w:history="1">
        <w:r w:rsidRPr="00425944">
          <w:rPr>
            <w:rStyle w:val="Hyperlink"/>
            <w:color w:val="auto"/>
          </w:rPr>
          <w:t>Special Education Resource</w:t>
        </w:r>
      </w:hyperlink>
      <w:r w:rsidRPr="00425944">
        <w:t xml:space="preserve">. Support can also include course modifications that permit credit accumulation </w:t>
      </w:r>
      <w:r w:rsidRPr="00425944">
        <w:rPr>
          <w:rFonts w:cs="Arial"/>
          <w:szCs w:val="20"/>
        </w:rPr>
        <w:t>and access</w:t>
      </w:r>
      <w:r w:rsidRPr="00425944">
        <w:t xml:space="preserve"> to </w:t>
      </w:r>
      <w:hyperlink w:anchor="_Focus_on_Success" w:history="1">
        <w:r w:rsidRPr="00425944">
          <w:rPr>
            <w:rStyle w:val="Hyperlink"/>
            <w:rFonts w:cs="Arial"/>
            <w:color w:val="auto"/>
            <w:szCs w:val="20"/>
          </w:rPr>
          <w:t>locally developed, compulsory and/or optional credit courses</w:t>
        </w:r>
      </w:hyperlink>
      <w:r w:rsidRPr="00425944">
        <w:t xml:space="preserve"> designed to provide an opportunity for students to upgrade knowledge and skills.  For more information, see </w:t>
      </w:r>
      <w:hyperlink w:anchor="_Secondary_School_Support" w:history="1">
        <w:r w:rsidRPr="00425944">
          <w:rPr>
            <w:rStyle w:val="Hyperlink"/>
            <w:color w:val="auto"/>
          </w:rPr>
          <w:t>Secondary School Support</w:t>
        </w:r>
      </w:hyperlink>
      <w:r w:rsidR="00F345AB" w:rsidRPr="00425944">
        <w:t>.</w:t>
      </w:r>
    </w:p>
    <w:p w:rsidR="00871AD9" w:rsidRPr="00425944" w:rsidRDefault="00871AD9" w:rsidP="00871AD9">
      <w:pPr>
        <w:pStyle w:val="Heading4"/>
      </w:pPr>
      <w:bookmarkStart w:id="165" w:name="_“Special_Education_Class”"/>
      <w:bookmarkEnd w:id="165"/>
      <w:r w:rsidRPr="00425944">
        <w:t>Special Education Class Placement</w:t>
      </w:r>
    </w:p>
    <w:p w:rsidR="00871AD9" w:rsidRPr="00425944" w:rsidRDefault="00871AD9" w:rsidP="00871AD9">
      <w:pPr>
        <w:shd w:val="clear" w:color="auto" w:fill="FFFFFF"/>
        <w:ind w:right="403"/>
        <w:rPr>
          <w:rFonts w:cs="Arial"/>
          <w:szCs w:val="20"/>
          <w:lang w:val="en"/>
        </w:rPr>
      </w:pPr>
      <w:r w:rsidRPr="00425944">
        <w:rPr>
          <w:rFonts w:cs="Arial"/>
          <w:szCs w:val="20"/>
        </w:rPr>
        <w:t xml:space="preserve">While the IPRC must first consider Regular Class placement, placement in a special education class may be considered when the IPRC determines that a child’s needs can be met more effectively by a teacher trained in special education in a learning environment with a smaller pupil teacher ratio, and an instructional program targeted to meet the student’s specific learning needs. </w:t>
      </w:r>
      <w:r w:rsidRPr="00425944">
        <w:rPr>
          <w:rFonts w:cs="Arial"/>
          <w:szCs w:val="20"/>
          <w:lang w:val="en"/>
        </w:rPr>
        <w:t xml:space="preserve">The </w:t>
      </w:r>
      <w:hyperlink r:id="rId117" w:history="1">
        <w:r w:rsidRPr="00425944">
          <w:rPr>
            <w:rStyle w:val="Hyperlink"/>
            <w:rFonts w:cs="Arial"/>
            <w:color w:val="auto"/>
            <w:szCs w:val="20"/>
            <w:lang w:val="en"/>
          </w:rPr>
          <w:t>OHRC Guidelines on Accessible Education</w:t>
        </w:r>
      </w:hyperlink>
      <w:r w:rsidRPr="00425944">
        <w:rPr>
          <w:rFonts w:cs="Arial"/>
          <w:szCs w:val="20"/>
          <w:lang w:val="en"/>
        </w:rPr>
        <w:t xml:space="preserve"> confirms the need for special education setting options: </w:t>
      </w:r>
    </w:p>
    <w:p w:rsidR="00871AD9" w:rsidRPr="00425944" w:rsidRDefault="00871AD9" w:rsidP="00871AD9">
      <w:pPr>
        <w:shd w:val="clear" w:color="auto" w:fill="FFFFFF"/>
        <w:ind w:left="180" w:right="403"/>
        <w:rPr>
          <w:rFonts w:ascii="Times New Roman" w:hAnsi="Times New Roman"/>
          <w:b/>
          <w:bCs/>
          <w:i/>
          <w:iCs/>
          <w:sz w:val="26"/>
          <w:szCs w:val="26"/>
        </w:rPr>
      </w:pPr>
      <w:r w:rsidRPr="00425944">
        <w:rPr>
          <w:rFonts w:cs="Arial"/>
          <w:szCs w:val="20"/>
          <w:lang w:val="en"/>
        </w:rPr>
        <w:t xml:space="preserve"> “</w:t>
      </w:r>
      <w:r w:rsidRPr="00425944">
        <w:rPr>
          <w:rFonts w:cs="Arial"/>
          <w:i/>
          <w:szCs w:val="20"/>
          <w:lang w:val="en"/>
        </w:rPr>
        <w:t xml:space="preserve">In some circumstances, the best way to meet the individual needs of students with disabilities with dignity may be to provide separate or specialized services. This may include education in a self-contained classroom within a </w:t>
      </w:r>
      <w:proofErr w:type="spellStart"/>
      <w:r w:rsidRPr="00425944">
        <w:rPr>
          <w:rFonts w:cs="Arial"/>
          <w:i/>
          <w:szCs w:val="20"/>
          <w:lang w:val="en"/>
        </w:rPr>
        <w:t>neighbourhood</w:t>
      </w:r>
      <w:proofErr w:type="spellEnd"/>
      <w:r w:rsidRPr="00425944">
        <w:rPr>
          <w:rFonts w:cs="Arial"/>
          <w:i/>
          <w:szCs w:val="20"/>
          <w:lang w:val="en"/>
        </w:rPr>
        <w:t xml:space="preserve"> school, or it may involve enrolment in a specialized school, including a provincial school or a demonstration school.</w:t>
      </w:r>
      <w:r w:rsidRPr="00425944">
        <w:rPr>
          <w:rFonts w:cs="Arial"/>
          <w:szCs w:val="20"/>
          <w:lang w:val="en"/>
        </w:rPr>
        <w:t xml:space="preserve">” </w:t>
      </w:r>
    </w:p>
    <w:p w:rsidR="00871AD9" w:rsidRPr="00425944" w:rsidRDefault="00871AD9" w:rsidP="00871AD9">
      <w:pPr>
        <w:shd w:val="clear" w:color="auto" w:fill="FFFFFF"/>
        <w:rPr>
          <w:rFonts w:cs="Arial"/>
          <w:szCs w:val="20"/>
        </w:rPr>
      </w:pPr>
      <w:r w:rsidRPr="00425944">
        <w:rPr>
          <w:rFonts w:cs="Arial"/>
          <w:b/>
          <w:i/>
          <w:szCs w:val="20"/>
        </w:rPr>
        <w:t>Special Education Class</w:t>
      </w:r>
      <w:r w:rsidRPr="00425944">
        <w:rPr>
          <w:rFonts w:cs="Arial"/>
          <w:szCs w:val="20"/>
        </w:rPr>
        <w:t xml:space="preserve"> is the IPRC placement decision for those students with special education needs for whom </w:t>
      </w:r>
      <w:r w:rsidRPr="00425944">
        <w:rPr>
          <w:rFonts w:cs="Arial"/>
          <w:i/>
          <w:szCs w:val="20"/>
        </w:rPr>
        <w:t>50% or more</w:t>
      </w:r>
      <w:r w:rsidRPr="00425944">
        <w:rPr>
          <w:rFonts w:cs="Arial"/>
          <w:szCs w:val="20"/>
        </w:rPr>
        <w:t xml:space="preserve"> of instructional time is delivered by </w:t>
      </w:r>
      <w:r w:rsidRPr="00425944">
        <w:rPr>
          <w:rFonts w:cs="Arial"/>
          <w:i/>
          <w:szCs w:val="20"/>
        </w:rPr>
        <w:t>a special education teacher in a special education classroom</w:t>
      </w:r>
      <w:r w:rsidRPr="00425944">
        <w:rPr>
          <w:rFonts w:cs="Arial"/>
          <w:szCs w:val="20"/>
        </w:rPr>
        <w:t xml:space="preserve">, where the pupil-teacher ratio conforms to </w:t>
      </w:r>
      <w:hyperlink r:id="rId118" w:history="1">
        <w:r w:rsidRPr="00425944">
          <w:rPr>
            <w:rStyle w:val="Hyperlink"/>
            <w:rFonts w:cs="Arial"/>
            <w:color w:val="auto"/>
            <w:szCs w:val="20"/>
          </w:rPr>
          <w:t>Regulation 298</w:t>
        </w:r>
      </w:hyperlink>
      <w:r w:rsidRPr="00425944">
        <w:rPr>
          <w:rFonts w:cs="Arial"/>
          <w:szCs w:val="20"/>
        </w:rPr>
        <w:t xml:space="preserve"> (R.R.O.1990, Section 31). </w:t>
      </w:r>
    </w:p>
    <w:p w:rsidR="00871AD9" w:rsidRPr="00425944" w:rsidRDefault="00871AD9" w:rsidP="00871AD9">
      <w:r w:rsidRPr="00425944">
        <w:t xml:space="preserve">There are two settings for Special Education Class placement – </w:t>
      </w:r>
      <w:r w:rsidRPr="00425944">
        <w:rPr>
          <w:i/>
        </w:rPr>
        <w:t>with Partial Integration</w:t>
      </w:r>
      <w:r w:rsidRPr="00425944">
        <w:t xml:space="preserve"> or </w:t>
      </w:r>
      <w:r w:rsidRPr="00425944">
        <w:rPr>
          <w:i/>
        </w:rPr>
        <w:t>Full Time</w:t>
      </w:r>
      <w:r w:rsidRPr="00425944">
        <w:t xml:space="preserve">. </w:t>
      </w:r>
    </w:p>
    <w:p w:rsidR="00871AD9" w:rsidRPr="00425944" w:rsidRDefault="00871AD9" w:rsidP="00275235">
      <w:pPr>
        <w:pStyle w:val="ListParagraph"/>
        <w:numPr>
          <w:ilvl w:val="0"/>
          <w:numId w:val="275"/>
        </w:numPr>
        <w:ind w:left="450" w:hanging="270"/>
        <w:rPr>
          <w:sz w:val="22"/>
          <w:szCs w:val="22"/>
        </w:rPr>
      </w:pPr>
      <w:bookmarkStart w:id="166" w:name="_Special_Education_Class"/>
      <w:bookmarkEnd w:id="166"/>
      <w:r w:rsidRPr="00425944">
        <w:rPr>
          <w:rStyle w:val="Heading4Char"/>
          <w:bCs w:val="0"/>
          <w:sz w:val="22"/>
          <w:szCs w:val="22"/>
        </w:rPr>
        <w:t>Special Education Class with Partial Integration</w:t>
      </w:r>
      <w:r w:rsidRPr="00425944">
        <w:rPr>
          <w:rStyle w:val="Heading4Char"/>
          <w:bCs w:val="0"/>
          <w:sz w:val="22"/>
          <w:szCs w:val="22"/>
          <w:lang w:val="en-CA"/>
        </w:rPr>
        <w:t xml:space="preserve"> </w:t>
      </w:r>
      <w:r w:rsidRPr="00425944">
        <w:t xml:space="preserve">The student is placed in a special education class and is integrated with a regular class for parts of the student’s instructional program (a minimum of one instructional period daily). </w:t>
      </w:r>
    </w:p>
    <w:p w:rsidR="00871AD9" w:rsidRPr="00425944" w:rsidRDefault="00871AD9" w:rsidP="00871AD9">
      <w:pPr>
        <w:shd w:val="clear" w:color="auto" w:fill="FFFFFF"/>
        <w:tabs>
          <w:tab w:val="left" w:pos="450"/>
        </w:tabs>
        <w:ind w:left="450" w:right="403"/>
        <w:rPr>
          <w:rFonts w:cs="Arial"/>
          <w:szCs w:val="20"/>
        </w:rPr>
      </w:pPr>
      <w:r w:rsidRPr="00425944">
        <w:t xml:space="preserve">In TDSB </w:t>
      </w:r>
      <w:r w:rsidRPr="00425944">
        <w:rPr>
          <w:i/>
        </w:rPr>
        <w:t>elementary</w:t>
      </w:r>
      <w:r w:rsidRPr="00425944">
        <w:rPr>
          <w:b/>
          <w:i/>
        </w:rPr>
        <w:t xml:space="preserve"> </w:t>
      </w:r>
      <w:r w:rsidRPr="00425944">
        <w:rPr>
          <w:i/>
        </w:rPr>
        <w:t>schools</w:t>
      </w:r>
      <w:r w:rsidRPr="00425944">
        <w:t xml:space="preserve">, this placement can be delivered in the neighbourhood school for at least 50% of the day through the </w:t>
      </w:r>
      <w:hyperlink w:anchor="_Home_School_Program" w:history="1">
        <w:r w:rsidRPr="00425944">
          <w:rPr>
            <w:rStyle w:val="Hyperlink"/>
            <w:rFonts w:cs="Arial"/>
            <w:color w:val="auto"/>
            <w:szCs w:val="20"/>
          </w:rPr>
          <w:t>Home School Program (HSP)</w:t>
        </w:r>
      </w:hyperlink>
      <w:r w:rsidRPr="00425944">
        <w:rPr>
          <w:rFonts w:cs="Arial"/>
          <w:szCs w:val="20"/>
        </w:rPr>
        <w:t xml:space="preserve"> or through placement in a special education class “Intensive Support Program (ISP)” with daily opportunities for integration.</w:t>
      </w:r>
    </w:p>
    <w:p w:rsidR="00871AD9" w:rsidRPr="00425944" w:rsidRDefault="00871AD9" w:rsidP="00871AD9">
      <w:pPr>
        <w:tabs>
          <w:tab w:val="left" w:pos="450"/>
        </w:tabs>
        <w:ind w:left="450"/>
      </w:pPr>
      <w:r w:rsidRPr="00425944">
        <w:t xml:space="preserve">In 2016/2017, the Home School Program underwent a review and as a result, the model of delivery can be more flexible. </w:t>
      </w:r>
      <w:r w:rsidRPr="00425944">
        <w:rPr>
          <w:rFonts w:cs="Arial"/>
        </w:rPr>
        <w:t xml:space="preserve">For example, some HSP classes that are currently withdrawing students may become more integrated with the regular program, with a special education teacher providing support in the regular classroom for at least 50% of the instructional day. In other instances, some students with special education needs may require that a portion of their learning day may be in a small group setting. </w:t>
      </w:r>
      <w:r w:rsidRPr="00425944">
        <w:t>Changes to the model include:</w:t>
      </w:r>
    </w:p>
    <w:p w:rsidR="00871AD9" w:rsidRPr="00425944" w:rsidRDefault="00871AD9" w:rsidP="00275235">
      <w:pPr>
        <w:widowControl w:val="0"/>
        <w:numPr>
          <w:ilvl w:val="0"/>
          <w:numId w:val="274"/>
        </w:numPr>
        <w:ind w:left="900" w:hanging="270"/>
        <w:contextualSpacing/>
      </w:pPr>
      <w:r w:rsidRPr="00425944">
        <w:lastRenderedPageBreak/>
        <w:t>In 2017/18 no Grade 1 students will be placed in the HSP.</w:t>
      </w:r>
    </w:p>
    <w:p w:rsidR="00871AD9" w:rsidRPr="00425944" w:rsidRDefault="00871AD9" w:rsidP="00275235">
      <w:pPr>
        <w:widowControl w:val="0"/>
        <w:numPr>
          <w:ilvl w:val="0"/>
          <w:numId w:val="274"/>
        </w:numPr>
        <w:spacing w:before="0" w:after="0"/>
        <w:ind w:left="900" w:hanging="270"/>
        <w:contextualSpacing/>
      </w:pPr>
      <w:r w:rsidRPr="00425944">
        <w:t>In 2018/19 HSP will only support Junior and Intermediate students (Grade 4 to 8).</w:t>
      </w:r>
    </w:p>
    <w:p w:rsidR="00871AD9" w:rsidRPr="00425944" w:rsidRDefault="00871AD9" w:rsidP="00871AD9">
      <w:pPr>
        <w:shd w:val="clear" w:color="auto" w:fill="FFFFFF"/>
        <w:ind w:left="450" w:right="403"/>
        <w:rPr>
          <w:rStyle w:val="Heading4Char"/>
          <w:rFonts w:cs="Arial"/>
          <w:b w:val="0"/>
          <w:bCs w:val="0"/>
          <w:szCs w:val="20"/>
          <w:lang w:val="en-CA" w:eastAsia="en-CA"/>
        </w:rPr>
      </w:pPr>
      <w:r w:rsidRPr="00425944">
        <w:rPr>
          <w:rFonts w:cs="Arial"/>
          <w:szCs w:val="20"/>
        </w:rPr>
        <w:t xml:space="preserve">In TDSB </w:t>
      </w:r>
      <w:r w:rsidRPr="00425944">
        <w:rPr>
          <w:rFonts w:cs="Arial"/>
          <w:i/>
          <w:szCs w:val="20"/>
        </w:rPr>
        <w:t>secondary school</w:t>
      </w:r>
      <w:r w:rsidRPr="00425944">
        <w:rPr>
          <w:rFonts w:cs="Arial"/>
          <w:szCs w:val="20"/>
        </w:rPr>
        <w:t xml:space="preserve">s, an IPRC decision for Special Education Class with Partial Integration is recommending placement in a special education program at an integrated site with both regular and special education programs. In addition to the Secondary Resource Program (RSE) and Secondary Learning Strategies (GLE) courses, this placement may include access to </w:t>
      </w:r>
      <w:hyperlink r:id="rId119" w:history="1">
        <w:r w:rsidRPr="00425944">
          <w:rPr>
            <w:rStyle w:val="Hyperlink"/>
            <w:rFonts w:cs="Arial"/>
            <w:color w:val="auto"/>
            <w:szCs w:val="20"/>
            <w:u w:val="none"/>
          </w:rPr>
          <w:t>locally developed, compulsory and/or optional credit courses</w:t>
        </w:r>
      </w:hyperlink>
      <w:r w:rsidRPr="00425944">
        <w:rPr>
          <w:rFonts w:cs="Arial"/>
          <w:szCs w:val="20"/>
        </w:rPr>
        <w:t xml:space="preserve">, developed at the school to provide students with the opportunity to upgrade their knowledge and skills. </w:t>
      </w:r>
    </w:p>
    <w:p w:rsidR="00871AD9" w:rsidRPr="00425944" w:rsidRDefault="00871AD9" w:rsidP="00275235">
      <w:pPr>
        <w:pStyle w:val="ListParagraph"/>
        <w:numPr>
          <w:ilvl w:val="0"/>
          <w:numId w:val="275"/>
        </w:numPr>
        <w:ind w:left="450" w:hanging="270"/>
        <w:rPr>
          <w:sz w:val="22"/>
          <w:szCs w:val="22"/>
        </w:rPr>
      </w:pPr>
      <w:bookmarkStart w:id="167" w:name="_Special_Education_Class_1"/>
      <w:bookmarkEnd w:id="167"/>
      <w:r w:rsidRPr="00425944">
        <w:rPr>
          <w:rStyle w:val="Heading4Char"/>
          <w:sz w:val="22"/>
          <w:szCs w:val="22"/>
        </w:rPr>
        <w:t>Special Education Class Full Time</w:t>
      </w:r>
      <w:r w:rsidRPr="00425944">
        <w:rPr>
          <w:rStyle w:val="Heading4Char"/>
          <w:sz w:val="22"/>
          <w:szCs w:val="22"/>
          <w:lang w:val="en-CA"/>
        </w:rPr>
        <w:t xml:space="preserve"> </w:t>
      </w:r>
      <w:r w:rsidRPr="00425944">
        <w:t xml:space="preserve">The student is placed in a special education class for the entire school day. </w:t>
      </w:r>
    </w:p>
    <w:p w:rsidR="00871AD9" w:rsidRPr="00425944" w:rsidRDefault="00871AD9" w:rsidP="00871AD9">
      <w:pPr>
        <w:ind w:left="450"/>
        <w:rPr>
          <w:rFonts w:cs="Arial"/>
          <w:szCs w:val="20"/>
        </w:rPr>
      </w:pPr>
      <w:r w:rsidRPr="00425944">
        <w:rPr>
          <w:rFonts w:cs="Arial"/>
          <w:szCs w:val="20"/>
        </w:rPr>
        <w:t xml:space="preserve">For TDSB </w:t>
      </w:r>
      <w:r w:rsidRPr="00425944">
        <w:rPr>
          <w:rFonts w:cs="Arial"/>
          <w:i/>
          <w:szCs w:val="20"/>
        </w:rPr>
        <w:t>elementary school</w:t>
      </w:r>
      <w:r w:rsidRPr="00425944">
        <w:rPr>
          <w:rFonts w:cs="Arial"/>
          <w:szCs w:val="20"/>
        </w:rPr>
        <w:t xml:space="preserve"> students, these “Intensive Support Programs (ISPs)” are characterized by small class sizes (with prescribed pupil-teacher ratios) and </w:t>
      </w:r>
      <w:r w:rsidRPr="00425944">
        <w:t xml:space="preserve">appropriate </w:t>
      </w:r>
      <w:r w:rsidRPr="00425944">
        <w:rPr>
          <w:rFonts w:cs="Arial"/>
          <w:szCs w:val="20"/>
        </w:rPr>
        <w:t>support</w:t>
      </w:r>
      <w:r w:rsidRPr="00425944">
        <w:t xml:space="preserve"> staff personnel</w:t>
      </w:r>
      <w:r w:rsidRPr="00425944">
        <w:rPr>
          <w:rFonts w:cs="Arial"/>
          <w:szCs w:val="20"/>
        </w:rPr>
        <w:t xml:space="preserve">. They serve instructional groupings of learners who have large skill and knowledge gaps and similar kinds of specialized, exceptionality-related resource and/or service needs. They offer programming and instruction targeted to the individual and shared needs of the students in the class and the specialized resources/services designed to address those needs. The location for a full time special education class may be other than the student’s home school. </w:t>
      </w:r>
    </w:p>
    <w:p w:rsidR="00871AD9" w:rsidRPr="00425944" w:rsidRDefault="00871AD9" w:rsidP="00871AD9">
      <w:pPr>
        <w:ind w:left="450"/>
        <w:rPr>
          <w:rFonts w:cs="Arial"/>
          <w:szCs w:val="20"/>
        </w:rPr>
      </w:pPr>
      <w:r w:rsidRPr="00425944">
        <w:rPr>
          <w:rFonts w:cs="Arial"/>
          <w:szCs w:val="20"/>
        </w:rPr>
        <w:t xml:space="preserve">In most cases, student need for Special Education Class placement is expected to be of limited duration, to be reviewed annually with an eye to successful reintegration into the regular program as soon as is feasible. </w:t>
      </w:r>
      <w:r w:rsidRPr="00425944">
        <w:rPr>
          <w:rFonts w:cs="Arial"/>
          <w:szCs w:val="20"/>
          <w:lang w:val="en"/>
        </w:rPr>
        <w:t>Throughout a full time placement, efforts are made to increasingly integrate the student in the regular school programs and activities.</w:t>
      </w:r>
      <w:r w:rsidRPr="00425944">
        <w:rPr>
          <w:rFonts w:cs="Arial"/>
          <w:szCs w:val="20"/>
        </w:rPr>
        <w:t xml:space="preserve"> </w:t>
      </w:r>
    </w:p>
    <w:p w:rsidR="00871AD9" w:rsidRPr="00425944" w:rsidRDefault="00871AD9" w:rsidP="00871AD9">
      <w:pPr>
        <w:rPr>
          <w:rFonts w:cs="Arial"/>
          <w:szCs w:val="20"/>
        </w:rPr>
      </w:pPr>
      <w:r w:rsidRPr="00425944">
        <w:rPr>
          <w:rFonts w:cs="Arial"/>
          <w:szCs w:val="20"/>
        </w:rPr>
        <w:t xml:space="preserve">Special Education Class placements are </w:t>
      </w:r>
      <w:r w:rsidRPr="00425944">
        <w:t xml:space="preserve">few in number and typically located in neighbourhood schools. </w:t>
      </w:r>
      <w:r w:rsidRPr="00425944">
        <w:rPr>
          <w:rFonts w:cs="Arial"/>
          <w:szCs w:val="20"/>
        </w:rPr>
        <w:t xml:space="preserve">The number and location of the classes are determined by the profiles and numbers of students requiring them across the system. </w:t>
      </w:r>
      <w:r w:rsidRPr="00425944">
        <w:t xml:space="preserve">In some cases, IPRC placement in a Special Education Class Full Time may be in a </w:t>
      </w:r>
      <w:r w:rsidRPr="00425944">
        <w:rPr>
          <w:rFonts w:cs="Arial"/>
          <w:szCs w:val="20"/>
        </w:rPr>
        <w:t xml:space="preserve">“congregated” school </w:t>
      </w:r>
      <w:r w:rsidRPr="00425944">
        <w:t>setting. These programs support communities of learners whose complex educational needs require alternative curriculum and specialized services, facilities and resources. The goal is to maximize student independence.</w:t>
      </w:r>
      <w:r w:rsidRPr="00425944">
        <w:rPr>
          <w:rFonts w:cs="Arial"/>
          <w:szCs w:val="20"/>
        </w:rPr>
        <w:t xml:space="preserve"> </w:t>
      </w:r>
    </w:p>
    <w:p w:rsidR="00871AD9" w:rsidRPr="00425944" w:rsidRDefault="00871AD9" w:rsidP="00871AD9">
      <w:pPr>
        <w:shd w:val="clear" w:color="auto" w:fill="FFFFFF"/>
        <w:rPr>
          <w:rFonts w:cs="Arial"/>
          <w:i/>
          <w:sz w:val="16"/>
          <w:szCs w:val="16"/>
        </w:rPr>
      </w:pPr>
      <w:r w:rsidRPr="00425944">
        <w:rPr>
          <w:rFonts w:cs="Arial"/>
          <w:szCs w:val="20"/>
        </w:rPr>
        <w:t xml:space="preserve">Sometimes a student’s combined cognitive and learning profiles will result in dual-exceptionality identification by the IPRC. For example, a student could be identified with the exceptionalities of Intellectual Giftedness and Communication (Learning Disability). Based on the nature of the instructional supports required by the student and the best instructional grouping match to meet the student’s learning needs, the Special Education Department may offer placement for either Giftedness or Learning Disability and will make program recommendations on how both exceptionalities are to be supported. </w:t>
      </w:r>
    </w:p>
    <w:p w:rsidR="00871AD9" w:rsidRPr="00425944" w:rsidRDefault="00871AD9" w:rsidP="00871AD9">
      <w:pPr>
        <w:widowControl w:val="0"/>
        <w:shd w:val="clear" w:color="auto" w:fill="FFFFFF"/>
        <w:tabs>
          <w:tab w:val="left" w:pos="2894"/>
        </w:tabs>
        <w:autoSpaceDE w:val="0"/>
        <w:autoSpaceDN w:val="0"/>
        <w:adjustRightInd w:val="0"/>
        <w:rPr>
          <w:rFonts w:cs="Arial"/>
          <w:szCs w:val="20"/>
        </w:rPr>
      </w:pPr>
      <w:r w:rsidRPr="00425944">
        <w:rPr>
          <w:rFonts w:cs="Arial"/>
          <w:szCs w:val="20"/>
        </w:rPr>
        <w:t xml:space="preserve">For more information about the special education classes serving the needs of the different exceptionalities, see </w:t>
      </w:r>
      <w:hyperlink w:anchor="_Exceptionalities:_Categories,_Defin" w:history="1">
        <w:r w:rsidRPr="00425944">
          <w:rPr>
            <w:rStyle w:val="Hyperlink"/>
            <w:rFonts w:cs="Arial"/>
            <w:color w:val="auto"/>
            <w:szCs w:val="20"/>
          </w:rPr>
          <w:t>Exceptionalities – Categories, Definitions and TDSB Special Education Programming</w:t>
        </w:r>
      </w:hyperlink>
      <w:r w:rsidRPr="00425944">
        <w:rPr>
          <w:rFonts w:cs="Arial"/>
          <w:szCs w:val="20"/>
        </w:rPr>
        <w:t>.</w:t>
      </w:r>
    </w:p>
    <w:p w:rsidR="00871AD9" w:rsidRPr="00425944" w:rsidRDefault="00871AD9" w:rsidP="00871AD9">
      <w:pPr>
        <w:pStyle w:val="Heading4"/>
      </w:pPr>
      <w:r w:rsidRPr="00425944">
        <w:t>External Options for Full Time Support</w:t>
      </w:r>
    </w:p>
    <w:p w:rsidR="00871AD9" w:rsidRPr="00425944" w:rsidRDefault="00871AD9" w:rsidP="00871AD9">
      <w:pPr>
        <w:pStyle w:val="NormalWeb"/>
        <w:spacing w:before="120" w:beforeAutospacing="0" w:after="0" w:afterAutospacing="0"/>
        <w:rPr>
          <w:rFonts w:ascii="Arial" w:hAnsi="Arial" w:cs="Arial"/>
          <w:color w:val="auto"/>
          <w:szCs w:val="20"/>
        </w:rPr>
      </w:pPr>
      <w:r w:rsidRPr="00425944">
        <w:rPr>
          <w:rFonts w:ascii="Arial" w:hAnsi="Arial" w:cs="Arial"/>
          <w:color w:val="auto"/>
          <w:szCs w:val="20"/>
        </w:rPr>
        <w:t xml:space="preserve">For students with very complex learning needs that require highly specialized instructional expertise, the IPRC may suggest that the student be referred to a provincial committee for admission to one of the Provincial Schools. These include Provincial Schools for Blind, Deaf or </w:t>
      </w:r>
      <w:proofErr w:type="spellStart"/>
      <w:r w:rsidRPr="00425944">
        <w:rPr>
          <w:rFonts w:ascii="Arial" w:hAnsi="Arial" w:cs="Arial"/>
          <w:color w:val="auto"/>
          <w:szCs w:val="20"/>
        </w:rPr>
        <w:t>Deafblind</w:t>
      </w:r>
      <w:proofErr w:type="spellEnd"/>
      <w:r w:rsidRPr="00425944">
        <w:rPr>
          <w:rFonts w:ascii="Arial" w:hAnsi="Arial" w:cs="Arial"/>
          <w:color w:val="auto"/>
          <w:szCs w:val="20"/>
        </w:rPr>
        <w:t xml:space="preserve"> students and Provincial Demonstration Schools for students with severe learning disabilities. Referrals to </w:t>
      </w:r>
      <w:hyperlink w:anchor="_Provincial_Schools_and" w:history="1">
        <w:r w:rsidRPr="00425944">
          <w:rPr>
            <w:rStyle w:val="Hyperlink"/>
            <w:rFonts w:ascii="Arial" w:hAnsi="Arial" w:cs="Arial"/>
            <w:color w:val="auto"/>
            <w:szCs w:val="20"/>
          </w:rPr>
          <w:t>Provincial and Provincial Demonstration Schools</w:t>
        </w:r>
      </w:hyperlink>
      <w:r w:rsidRPr="00425944">
        <w:rPr>
          <w:rFonts w:ascii="Arial" w:hAnsi="Arial" w:cs="Arial"/>
          <w:color w:val="auto"/>
          <w:szCs w:val="20"/>
        </w:rPr>
        <w:t xml:space="preserve"> are coordinated by the school board in conjunction with parent(s)/guardian(s).</w:t>
      </w:r>
    </w:p>
    <w:p w:rsidR="00871AD9" w:rsidRPr="00425944" w:rsidRDefault="00871AD9" w:rsidP="00871AD9">
      <w:pPr>
        <w:shd w:val="clear" w:color="auto" w:fill="FFFFFF"/>
        <w:rPr>
          <w:rFonts w:cs="Arial"/>
          <w:szCs w:val="20"/>
        </w:rPr>
      </w:pPr>
      <w:bookmarkStart w:id="168" w:name="_IPRC_Structure"/>
      <w:bookmarkEnd w:id="168"/>
      <w:r w:rsidRPr="00425944">
        <w:rPr>
          <w:rFonts w:cs="Arial"/>
          <w:szCs w:val="20"/>
        </w:rPr>
        <w:t xml:space="preserve">In some very complex cases that meet specified admission criteria, parent(s)/guardian(s) may choose to investigate other options to meet their child’s needs. </w:t>
      </w:r>
      <w:hyperlink w:anchor="_Special_Education_–_2" w:history="1">
        <w:r w:rsidRPr="00425944">
          <w:rPr>
            <w:rStyle w:val="Hyperlink"/>
            <w:rFonts w:cs="Arial"/>
            <w:color w:val="auto"/>
            <w:szCs w:val="20"/>
          </w:rPr>
          <w:t>Special Education – Section 23 Programs</w:t>
        </w:r>
      </w:hyperlink>
      <w:r w:rsidRPr="00425944">
        <w:rPr>
          <w:rFonts w:cs="Arial"/>
          <w:szCs w:val="20"/>
        </w:rPr>
        <w:t xml:space="preserve"> can provide different kinds of care or treatment appropriate to a student’s condition. Parent(s)/Guardian(s) </w:t>
      </w:r>
      <w:r w:rsidRPr="00425944">
        <w:rPr>
          <w:rFonts w:cs="Arial"/>
          <w:szCs w:val="20"/>
        </w:rPr>
        <w:lastRenderedPageBreak/>
        <w:t>make direct applications for admission to Section 23 care and treatment facilities. School board staff may be able to assist in gathering the required documentation.</w:t>
      </w:r>
    </w:p>
    <w:p w:rsidR="00871AD9" w:rsidRPr="00425944" w:rsidRDefault="00871AD9" w:rsidP="00871AD9">
      <w:pPr>
        <w:pStyle w:val="Heading4"/>
        <w:rPr>
          <w:rStyle w:val="BookTitle2"/>
          <w:rFonts w:ascii="Times New Roman" w:hAnsi="Times New Roman"/>
          <w:b/>
          <w:i w:val="0"/>
          <w:sz w:val="28"/>
          <w:szCs w:val="26"/>
        </w:rPr>
      </w:pPr>
      <w:r w:rsidRPr="00425944">
        <w:t xml:space="preserve">IPRC Recommendations about Special Education Services or Programs  </w:t>
      </w:r>
    </w:p>
    <w:p w:rsidR="00871AD9" w:rsidRPr="00425944" w:rsidRDefault="00871AD9" w:rsidP="00871AD9">
      <w:pPr>
        <w:rPr>
          <w:rFonts w:eastAsia="Arial"/>
        </w:rPr>
      </w:pPr>
      <w:bookmarkStart w:id="169" w:name="_Toc485648091"/>
      <w:r w:rsidRPr="00425944">
        <w:rPr>
          <w:rFonts w:eastAsia="Arial"/>
        </w:rPr>
        <w:t xml:space="preserve">The committee may make </w:t>
      </w:r>
      <w:r w:rsidR="00CB1271" w:rsidRPr="00425944">
        <w:rPr>
          <w:rFonts w:eastAsia="Arial"/>
        </w:rPr>
        <w:t xml:space="preserve">additional </w:t>
      </w:r>
      <w:r w:rsidRPr="00425944">
        <w:rPr>
          <w:rFonts w:eastAsia="Arial"/>
        </w:rPr>
        <w:t xml:space="preserve">recommendations regarding special education programs and special education services.  These recommendations may include referral to a </w:t>
      </w:r>
      <w:hyperlink w:anchor="_The_School_Support" w:history="1">
        <w:r w:rsidRPr="00425944">
          <w:rPr>
            <w:rStyle w:val="Hyperlink"/>
            <w:rFonts w:eastAsia="Arial"/>
            <w:color w:val="auto"/>
          </w:rPr>
          <w:t>School Support Team</w:t>
        </w:r>
      </w:hyperlink>
      <w:r w:rsidRPr="00425944">
        <w:rPr>
          <w:rFonts w:eastAsia="Arial"/>
        </w:rPr>
        <w:t xml:space="preserve"> for consideration of additional assessment information, resources and strategies to support the educational programming of the student.</w:t>
      </w:r>
      <w:bookmarkEnd w:id="169"/>
    </w:p>
    <w:p w:rsidR="00871AD9" w:rsidRPr="00425944" w:rsidRDefault="00871AD9" w:rsidP="00871AD9">
      <w:pPr>
        <w:pStyle w:val="Heading3"/>
      </w:pPr>
      <w:bookmarkStart w:id="170" w:name="_IPRC_Structure_1"/>
      <w:bookmarkStart w:id="171" w:name="_Toc492016827"/>
      <w:bookmarkEnd w:id="170"/>
      <w:r w:rsidRPr="00425944">
        <w:t>IPRC Structure</w:t>
      </w:r>
      <w:bookmarkEnd w:id="171"/>
    </w:p>
    <w:p w:rsidR="00871AD9" w:rsidRPr="00425944" w:rsidRDefault="00871AD9" w:rsidP="00871AD9">
      <w:pPr>
        <w:spacing w:after="60"/>
        <w:rPr>
          <w:rFonts w:cs="Arial"/>
          <w:szCs w:val="20"/>
        </w:rPr>
      </w:pPr>
      <w:r w:rsidRPr="00425944">
        <w:rPr>
          <w:rFonts w:cs="Arial"/>
          <w:szCs w:val="20"/>
        </w:rPr>
        <w:t xml:space="preserve">The TDSB has different IPRC structures depending on the kind of IPRC meeting being held. </w:t>
      </w:r>
    </w:p>
    <w:p w:rsidR="00871AD9" w:rsidRPr="00425944" w:rsidRDefault="00871AD9" w:rsidP="00871AD9">
      <w:pPr>
        <w:pStyle w:val="Heading4"/>
      </w:pPr>
      <w:r w:rsidRPr="00425944">
        <w:t xml:space="preserve">Learning Network and Original IPRCs </w:t>
      </w:r>
    </w:p>
    <w:p w:rsidR="00871AD9" w:rsidRPr="00425944" w:rsidRDefault="00871AD9" w:rsidP="006C1045">
      <w:pPr>
        <w:rPr>
          <w:rFonts w:cs="Arial"/>
          <w:szCs w:val="20"/>
        </w:rPr>
      </w:pPr>
      <w:r w:rsidRPr="00425944">
        <w:rPr>
          <w:rFonts w:cs="Arial"/>
          <w:szCs w:val="20"/>
        </w:rPr>
        <w:t xml:space="preserve">Each of the four regional </w:t>
      </w:r>
      <w:hyperlink r:id="rId120" w:history="1">
        <w:r w:rsidRPr="00425944">
          <w:rPr>
            <w:rStyle w:val="Hyperlink"/>
            <w:rFonts w:cs="Arial"/>
            <w:color w:val="auto"/>
            <w:szCs w:val="20"/>
          </w:rPr>
          <w:t>Learning Centres</w:t>
        </w:r>
      </w:hyperlink>
      <w:r w:rsidRPr="00425944">
        <w:rPr>
          <w:rFonts w:cs="Arial"/>
          <w:szCs w:val="20"/>
        </w:rPr>
        <w:t xml:space="preserve"> in the TDSB is organized into clusters of schools called Learning Networks. Within each Learning Network, a team is established to meet as the Identification, Placement and Review Committee (IPRC) for the other schools within the Network. These IPRCs meet when students are being considered for the first time (an </w:t>
      </w:r>
      <w:r w:rsidRPr="00425944">
        <w:rPr>
          <w:rFonts w:cs="Arial"/>
          <w:i/>
          <w:szCs w:val="20"/>
        </w:rPr>
        <w:t>Original</w:t>
      </w:r>
      <w:r w:rsidRPr="00425944">
        <w:rPr>
          <w:rFonts w:cs="Arial"/>
          <w:szCs w:val="20"/>
        </w:rPr>
        <w:t xml:space="preserve"> IPRC) or for </w:t>
      </w:r>
      <w:r w:rsidRPr="00425944">
        <w:rPr>
          <w:rFonts w:cs="Arial"/>
          <w:i/>
          <w:szCs w:val="20"/>
        </w:rPr>
        <w:t>Review</w:t>
      </w:r>
      <w:r w:rsidRPr="00425944">
        <w:rPr>
          <w:rFonts w:cs="Arial"/>
          <w:szCs w:val="20"/>
        </w:rPr>
        <w:t xml:space="preserve"> IPRCs, when a change in exceptionality, a move between schools, or a substantial increase or change in support may be needed for a student. </w:t>
      </w:r>
    </w:p>
    <w:p w:rsidR="00871AD9" w:rsidRPr="00425944" w:rsidRDefault="00871AD9" w:rsidP="00871AD9">
      <w:pPr>
        <w:spacing w:before="60" w:after="60"/>
        <w:rPr>
          <w:rFonts w:cs="Arial"/>
          <w:szCs w:val="20"/>
        </w:rPr>
      </w:pPr>
      <w:r w:rsidRPr="00425944">
        <w:rPr>
          <w:rFonts w:cs="Arial"/>
          <w:szCs w:val="20"/>
        </w:rPr>
        <w:t xml:space="preserve">Principals who are knowledgeable about special education policy and procedures are invited by the Special Education Department to be the Chair of a Learning Network IPRC. At times, a supervisory officer may join the IPRC as an additional member or as Chair designate. Meetings take place in one of the Learning Network schools. </w:t>
      </w:r>
    </w:p>
    <w:p w:rsidR="00871AD9" w:rsidRPr="00425944" w:rsidRDefault="00871AD9" w:rsidP="00871AD9">
      <w:pPr>
        <w:spacing w:before="60" w:after="60"/>
        <w:rPr>
          <w:rFonts w:cs="Arial"/>
          <w:szCs w:val="20"/>
        </w:rPr>
      </w:pPr>
      <w:r w:rsidRPr="00425944">
        <w:rPr>
          <w:rFonts w:cs="Arial"/>
          <w:szCs w:val="20"/>
        </w:rPr>
        <w:t xml:space="preserve">The Learning Network IPRC is made up of the following members: </w:t>
      </w:r>
    </w:p>
    <w:p w:rsidR="00871AD9" w:rsidRPr="00425944" w:rsidRDefault="00871AD9" w:rsidP="00275235">
      <w:pPr>
        <w:numPr>
          <w:ilvl w:val="0"/>
          <w:numId w:val="188"/>
        </w:numPr>
        <w:tabs>
          <w:tab w:val="clear" w:pos="396"/>
        </w:tabs>
        <w:spacing w:before="60" w:after="60"/>
        <w:ind w:left="540" w:hanging="360"/>
        <w:rPr>
          <w:rFonts w:cs="Arial"/>
          <w:szCs w:val="20"/>
        </w:rPr>
      </w:pPr>
      <w:r w:rsidRPr="00425944">
        <w:rPr>
          <w:rFonts w:cs="Arial"/>
          <w:szCs w:val="20"/>
        </w:rPr>
        <w:t xml:space="preserve">Principal </w:t>
      </w:r>
      <w:r w:rsidR="00CB1271" w:rsidRPr="00425944">
        <w:rPr>
          <w:rFonts w:cs="Arial"/>
          <w:szCs w:val="20"/>
        </w:rPr>
        <w:t>(</w:t>
      </w:r>
      <w:r w:rsidRPr="00425944">
        <w:rPr>
          <w:rFonts w:cs="Arial"/>
          <w:szCs w:val="20"/>
        </w:rPr>
        <w:t>Chair</w:t>
      </w:r>
      <w:r w:rsidR="00CB1271" w:rsidRPr="00425944">
        <w:rPr>
          <w:rFonts w:cs="Arial"/>
          <w:szCs w:val="20"/>
        </w:rPr>
        <w:t xml:space="preserve">) </w:t>
      </w:r>
      <w:r w:rsidRPr="00425944">
        <w:rPr>
          <w:rFonts w:cs="Arial"/>
          <w:szCs w:val="20"/>
        </w:rPr>
        <w:t>not associated with the student or the student’s school</w:t>
      </w:r>
    </w:p>
    <w:p w:rsidR="00871AD9" w:rsidRPr="00425944" w:rsidRDefault="00280187" w:rsidP="00275235">
      <w:pPr>
        <w:numPr>
          <w:ilvl w:val="0"/>
          <w:numId w:val="188"/>
        </w:numPr>
        <w:tabs>
          <w:tab w:val="clear" w:pos="396"/>
        </w:tabs>
        <w:spacing w:before="60" w:after="60"/>
        <w:ind w:left="540" w:hanging="360"/>
        <w:rPr>
          <w:rFonts w:cs="Arial"/>
          <w:strike/>
          <w:szCs w:val="20"/>
        </w:rPr>
      </w:pPr>
      <w:hyperlink w:anchor="_Coordinators" w:history="1">
        <w:r w:rsidR="00871AD9" w:rsidRPr="00425944">
          <w:rPr>
            <w:rStyle w:val="Hyperlink"/>
            <w:rFonts w:cs="Arial"/>
            <w:color w:val="auto"/>
            <w:szCs w:val="20"/>
          </w:rPr>
          <w:t>Special Education Coordinator</w:t>
        </w:r>
      </w:hyperlink>
      <w:r w:rsidR="00871AD9" w:rsidRPr="00425944">
        <w:rPr>
          <w:rFonts w:cs="Arial"/>
          <w:szCs w:val="20"/>
        </w:rPr>
        <w:t xml:space="preserve"> (associated with the Learning Network)</w:t>
      </w:r>
    </w:p>
    <w:p w:rsidR="00871AD9" w:rsidRPr="00425944" w:rsidRDefault="00280187" w:rsidP="00275235">
      <w:pPr>
        <w:numPr>
          <w:ilvl w:val="0"/>
          <w:numId w:val="188"/>
        </w:numPr>
        <w:tabs>
          <w:tab w:val="clear" w:pos="396"/>
        </w:tabs>
        <w:spacing w:before="60" w:after="60"/>
        <w:ind w:left="540" w:hanging="360"/>
        <w:rPr>
          <w:rFonts w:cs="Arial"/>
          <w:szCs w:val="20"/>
        </w:rPr>
      </w:pPr>
      <w:hyperlink w:anchor="_Psychological_Services" w:history="1">
        <w:r w:rsidR="00871AD9" w:rsidRPr="00425944">
          <w:rPr>
            <w:rStyle w:val="Hyperlink"/>
            <w:rFonts w:cs="Arial"/>
            <w:color w:val="auto"/>
            <w:szCs w:val="20"/>
          </w:rPr>
          <w:t>Psychological Services Professional</w:t>
        </w:r>
      </w:hyperlink>
      <w:r w:rsidR="00871AD9" w:rsidRPr="00425944">
        <w:rPr>
          <w:rFonts w:cs="Arial"/>
          <w:szCs w:val="20"/>
        </w:rPr>
        <w:t xml:space="preserve"> (not associated with the student)</w:t>
      </w:r>
    </w:p>
    <w:p w:rsidR="00871AD9" w:rsidRPr="00425944" w:rsidRDefault="00871AD9" w:rsidP="00871AD9">
      <w:pPr>
        <w:pStyle w:val="Heading4"/>
      </w:pPr>
      <w:r w:rsidRPr="00425944">
        <w:t xml:space="preserve">Central IPRC </w:t>
      </w:r>
    </w:p>
    <w:p w:rsidR="00871AD9" w:rsidRPr="00425944" w:rsidRDefault="00871AD9" w:rsidP="00871AD9">
      <w:pPr>
        <w:rPr>
          <w:rFonts w:cs="Arial"/>
          <w:szCs w:val="20"/>
        </w:rPr>
      </w:pPr>
      <w:r w:rsidRPr="00425944">
        <w:rPr>
          <w:rFonts w:cs="Arial"/>
          <w:i/>
          <w:szCs w:val="20"/>
        </w:rPr>
        <w:t>Central</w:t>
      </w:r>
      <w:r w:rsidRPr="00425944">
        <w:rPr>
          <w:rFonts w:cs="Arial"/>
          <w:szCs w:val="20"/>
        </w:rPr>
        <w:t xml:space="preserve"> IPRCs (Original or Review) are arranged when identification issues of greater complexity or involving unusual circumstances arise. The Chair of a Central IPRC is a </w:t>
      </w:r>
      <w:r w:rsidR="00085621" w:rsidRPr="00425944">
        <w:rPr>
          <w:rFonts w:cs="Arial"/>
          <w:szCs w:val="20"/>
        </w:rPr>
        <w:t>Centrally Assigned</w:t>
      </w:r>
      <w:r w:rsidRPr="00425944">
        <w:rPr>
          <w:rFonts w:cs="Arial"/>
          <w:szCs w:val="20"/>
        </w:rPr>
        <w:t xml:space="preserve"> Principal for Special Education. Meetings take place at the Learning Centre.</w:t>
      </w:r>
    </w:p>
    <w:p w:rsidR="00871AD9" w:rsidRPr="00425944" w:rsidRDefault="00871AD9" w:rsidP="00871AD9">
      <w:pPr>
        <w:spacing w:before="60" w:after="60"/>
        <w:rPr>
          <w:rFonts w:cs="Arial"/>
          <w:szCs w:val="20"/>
        </w:rPr>
      </w:pPr>
      <w:r w:rsidRPr="00425944">
        <w:rPr>
          <w:rFonts w:cs="Arial"/>
          <w:szCs w:val="20"/>
        </w:rPr>
        <w:t>The Central IPRC is made up of the following members, all of whom are attached to the Learning Centre:</w:t>
      </w:r>
    </w:p>
    <w:p w:rsidR="00871AD9" w:rsidRPr="00425944" w:rsidRDefault="00280187" w:rsidP="00275235">
      <w:pPr>
        <w:numPr>
          <w:ilvl w:val="0"/>
          <w:numId w:val="189"/>
        </w:numPr>
        <w:tabs>
          <w:tab w:val="clear" w:pos="216"/>
        </w:tabs>
        <w:spacing w:before="60" w:after="60"/>
        <w:ind w:left="540" w:hanging="360"/>
        <w:rPr>
          <w:rFonts w:cs="Arial"/>
          <w:szCs w:val="20"/>
        </w:rPr>
      </w:pPr>
      <w:hyperlink w:anchor="_Principals_1" w:history="1">
        <w:r w:rsidR="00871AD9" w:rsidRPr="00425944">
          <w:rPr>
            <w:rStyle w:val="Hyperlink"/>
            <w:rFonts w:cs="Arial"/>
            <w:color w:val="auto"/>
            <w:szCs w:val="20"/>
          </w:rPr>
          <w:t>Centrally Assigned Principal</w:t>
        </w:r>
      </w:hyperlink>
      <w:r w:rsidR="00871AD9" w:rsidRPr="00425944">
        <w:rPr>
          <w:rFonts w:cs="Arial"/>
          <w:szCs w:val="20"/>
        </w:rPr>
        <w:t xml:space="preserve"> of Special Education </w:t>
      </w:r>
      <w:r w:rsidR="00CB1271" w:rsidRPr="00425944">
        <w:rPr>
          <w:rFonts w:cs="Arial"/>
          <w:szCs w:val="20"/>
        </w:rPr>
        <w:t>(</w:t>
      </w:r>
      <w:r w:rsidR="00871AD9" w:rsidRPr="00425944">
        <w:rPr>
          <w:rFonts w:cs="Arial"/>
          <w:szCs w:val="20"/>
        </w:rPr>
        <w:t>Chair</w:t>
      </w:r>
      <w:r w:rsidR="00CB1271" w:rsidRPr="00425944">
        <w:rPr>
          <w:rFonts w:cs="Arial"/>
          <w:szCs w:val="20"/>
        </w:rPr>
        <w:t>)</w:t>
      </w:r>
    </w:p>
    <w:p w:rsidR="00871AD9" w:rsidRPr="00425944" w:rsidRDefault="00871AD9" w:rsidP="00275235">
      <w:pPr>
        <w:numPr>
          <w:ilvl w:val="0"/>
          <w:numId w:val="189"/>
        </w:numPr>
        <w:tabs>
          <w:tab w:val="clear" w:pos="216"/>
        </w:tabs>
        <w:spacing w:before="60" w:after="60"/>
        <w:ind w:left="540" w:hanging="360"/>
        <w:rPr>
          <w:rFonts w:cs="Arial"/>
          <w:szCs w:val="20"/>
        </w:rPr>
      </w:pPr>
      <w:r w:rsidRPr="00425944">
        <w:rPr>
          <w:rFonts w:cs="Arial"/>
          <w:szCs w:val="20"/>
        </w:rPr>
        <w:t xml:space="preserve">Special Education Coordinator (associated with the </w:t>
      </w:r>
      <w:r w:rsidR="00085621" w:rsidRPr="00425944">
        <w:rPr>
          <w:rFonts w:cs="Arial"/>
          <w:szCs w:val="20"/>
        </w:rPr>
        <w:t>Learning Centre</w:t>
      </w:r>
      <w:r w:rsidRPr="00425944">
        <w:rPr>
          <w:rFonts w:cs="Arial"/>
          <w:szCs w:val="20"/>
        </w:rPr>
        <w:t xml:space="preserve">) </w:t>
      </w:r>
    </w:p>
    <w:p w:rsidR="00871AD9" w:rsidRPr="00425944" w:rsidRDefault="00871AD9" w:rsidP="00275235">
      <w:pPr>
        <w:numPr>
          <w:ilvl w:val="0"/>
          <w:numId w:val="189"/>
        </w:numPr>
        <w:tabs>
          <w:tab w:val="clear" w:pos="216"/>
        </w:tabs>
        <w:spacing w:before="60" w:after="60"/>
        <w:ind w:left="540" w:hanging="360"/>
        <w:rPr>
          <w:rFonts w:cs="Arial"/>
          <w:szCs w:val="20"/>
        </w:rPr>
      </w:pPr>
      <w:r w:rsidRPr="00425944">
        <w:rPr>
          <w:rFonts w:cs="Arial"/>
          <w:szCs w:val="20"/>
        </w:rPr>
        <w:t>Chief of Psychological Services (associated with the Learning Centre)</w:t>
      </w:r>
    </w:p>
    <w:p w:rsidR="00871AD9" w:rsidRPr="00425944" w:rsidRDefault="00871AD9" w:rsidP="00871AD9">
      <w:pPr>
        <w:pStyle w:val="Heading4"/>
      </w:pPr>
      <w:r w:rsidRPr="00425944">
        <w:t xml:space="preserve">School-Based IPRC (for the Annual Review) </w:t>
      </w:r>
    </w:p>
    <w:p w:rsidR="00871AD9" w:rsidRPr="00425944" w:rsidRDefault="00871AD9" w:rsidP="006C1045">
      <w:pPr>
        <w:rPr>
          <w:rFonts w:cs="Arial"/>
          <w:szCs w:val="20"/>
        </w:rPr>
      </w:pPr>
      <w:r w:rsidRPr="00425944">
        <w:rPr>
          <w:rFonts w:cs="Arial"/>
          <w:szCs w:val="20"/>
        </w:rPr>
        <w:t xml:space="preserve">Annual </w:t>
      </w:r>
      <w:r w:rsidRPr="00425944">
        <w:rPr>
          <w:rFonts w:cs="Arial"/>
          <w:i/>
          <w:szCs w:val="20"/>
        </w:rPr>
        <w:t>Review</w:t>
      </w:r>
      <w:r w:rsidRPr="00425944">
        <w:rPr>
          <w:rFonts w:cs="Arial"/>
          <w:szCs w:val="20"/>
        </w:rPr>
        <w:t xml:space="preserve"> IPRC meetings must be planned for all identified students. These “Level 1” Review IPRCs are held at the student’s current school when the current placement is on-going and there are NO expected changes in exceptionality, moves between schools, or substantial increases in support required. The Chair of the Review IPRC is the School Principal or Vice Principal designate. </w:t>
      </w:r>
    </w:p>
    <w:p w:rsidR="00871AD9" w:rsidRPr="00425944" w:rsidRDefault="00871AD9" w:rsidP="00871AD9">
      <w:pPr>
        <w:spacing w:before="60" w:after="60"/>
        <w:rPr>
          <w:rFonts w:cs="Arial"/>
          <w:szCs w:val="20"/>
        </w:rPr>
      </w:pPr>
      <w:r w:rsidRPr="00425944">
        <w:rPr>
          <w:rFonts w:cs="Arial"/>
          <w:szCs w:val="20"/>
        </w:rPr>
        <w:t>The School-Based Review IPRC is made up of the following members:</w:t>
      </w:r>
    </w:p>
    <w:p w:rsidR="00871AD9" w:rsidRPr="00425944" w:rsidRDefault="00CB1271" w:rsidP="00275235">
      <w:pPr>
        <w:numPr>
          <w:ilvl w:val="0"/>
          <w:numId w:val="190"/>
        </w:numPr>
        <w:spacing w:before="60" w:after="60"/>
        <w:ind w:left="540"/>
        <w:rPr>
          <w:rFonts w:cs="Arial"/>
          <w:szCs w:val="20"/>
        </w:rPr>
      </w:pPr>
      <w:r w:rsidRPr="00425944">
        <w:rPr>
          <w:rFonts w:cs="Arial"/>
          <w:szCs w:val="20"/>
        </w:rPr>
        <w:t>School Principal (</w:t>
      </w:r>
      <w:r w:rsidR="00871AD9" w:rsidRPr="00425944">
        <w:rPr>
          <w:rFonts w:cs="Arial"/>
          <w:szCs w:val="20"/>
        </w:rPr>
        <w:t>Chair</w:t>
      </w:r>
      <w:r w:rsidRPr="00425944">
        <w:rPr>
          <w:rFonts w:cs="Arial"/>
          <w:szCs w:val="20"/>
        </w:rPr>
        <w:t xml:space="preserve">) </w:t>
      </w:r>
      <w:r w:rsidR="00871AD9" w:rsidRPr="00425944">
        <w:rPr>
          <w:rFonts w:cs="Arial"/>
          <w:szCs w:val="20"/>
        </w:rPr>
        <w:t xml:space="preserve">or Vice-Principal </w:t>
      </w:r>
      <w:r w:rsidRPr="00425944">
        <w:rPr>
          <w:rFonts w:cs="Arial"/>
          <w:szCs w:val="20"/>
        </w:rPr>
        <w:t>(</w:t>
      </w:r>
      <w:r w:rsidR="00871AD9" w:rsidRPr="00425944">
        <w:rPr>
          <w:rFonts w:cs="Arial"/>
          <w:szCs w:val="20"/>
        </w:rPr>
        <w:t xml:space="preserve">designated Chair) </w:t>
      </w:r>
    </w:p>
    <w:p w:rsidR="00871AD9" w:rsidRPr="00425944" w:rsidRDefault="00871AD9" w:rsidP="00871AD9">
      <w:pPr>
        <w:spacing w:before="60" w:after="60"/>
        <w:ind w:left="540"/>
        <w:rPr>
          <w:rFonts w:cs="Arial"/>
          <w:i/>
          <w:iCs/>
          <w:szCs w:val="20"/>
        </w:rPr>
      </w:pPr>
      <w:r w:rsidRPr="00425944">
        <w:rPr>
          <w:rFonts w:cs="Arial"/>
          <w:i/>
          <w:iCs/>
          <w:szCs w:val="20"/>
        </w:rPr>
        <w:lastRenderedPageBreak/>
        <w:t>And any two of the following:</w:t>
      </w:r>
    </w:p>
    <w:p w:rsidR="00871AD9" w:rsidRPr="00425944" w:rsidRDefault="00871AD9" w:rsidP="00275235">
      <w:pPr>
        <w:numPr>
          <w:ilvl w:val="0"/>
          <w:numId w:val="190"/>
        </w:numPr>
        <w:spacing w:before="60" w:after="60"/>
        <w:ind w:left="540"/>
        <w:rPr>
          <w:rFonts w:cs="Arial"/>
          <w:szCs w:val="20"/>
        </w:rPr>
      </w:pPr>
      <w:r w:rsidRPr="00425944">
        <w:rPr>
          <w:rFonts w:cs="Arial"/>
          <w:szCs w:val="20"/>
        </w:rPr>
        <w:t xml:space="preserve">Special Education Consultant (associated with the school) </w:t>
      </w:r>
    </w:p>
    <w:p w:rsidR="00871AD9" w:rsidRPr="00425944" w:rsidRDefault="00871AD9" w:rsidP="00275235">
      <w:pPr>
        <w:numPr>
          <w:ilvl w:val="0"/>
          <w:numId w:val="190"/>
        </w:numPr>
        <w:spacing w:before="60" w:after="60"/>
        <w:ind w:left="540"/>
        <w:rPr>
          <w:rFonts w:cs="Arial"/>
          <w:szCs w:val="20"/>
        </w:rPr>
      </w:pPr>
      <w:r w:rsidRPr="00425944">
        <w:rPr>
          <w:rFonts w:cs="Arial"/>
          <w:szCs w:val="20"/>
        </w:rPr>
        <w:t>School Special Education Teacher</w:t>
      </w:r>
    </w:p>
    <w:p w:rsidR="00871AD9" w:rsidRPr="00425944" w:rsidRDefault="00871AD9" w:rsidP="00275235">
      <w:pPr>
        <w:numPr>
          <w:ilvl w:val="0"/>
          <w:numId w:val="190"/>
        </w:numPr>
        <w:spacing w:before="60" w:after="60"/>
        <w:ind w:left="540"/>
        <w:rPr>
          <w:rFonts w:cs="Arial"/>
          <w:szCs w:val="20"/>
        </w:rPr>
      </w:pPr>
      <w:r w:rsidRPr="00425944">
        <w:rPr>
          <w:rFonts w:cs="Arial"/>
          <w:szCs w:val="20"/>
        </w:rPr>
        <w:t>School Classroom Teacher</w:t>
      </w:r>
    </w:p>
    <w:p w:rsidR="00871AD9" w:rsidRPr="00425944" w:rsidRDefault="00871AD9" w:rsidP="006C1045">
      <w:pPr>
        <w:pStyle w:val="Heading3"/>
        <w:spacing w:after="60"/>
        <w:rPr>
          <w:lang w:val="en-CA"/>
        </w:rPr>
      </w:pPr>
      <w:bookmarkStart w:id="172" w:name="_The_IPRC_Process"/>
      <w:bookmarkStart w:id="173" w:name="_Toc492016828"/>
      <w:bookmarkEnd w:id="172"/>
      <w:r w:rsidRPr="00425944">
        <w:rPr>
          <w:lang w:val="en-CA"/>
        </w:rPr>
        <w:t>The I</w:t>
      </w:r>
      <w:r w:rsidRPr="00425944">
        <w:t>PRC Proce</w:t>
      </w:r>
      <w:r w:rsidRPr="00425944">
        <w:rPr>
          <w:lang w:val="en-CA"/>
        </w:rPr>
        <w:t>ss</w:t>
      </w:r>
      <w:bookmarkEnd w:id="173"/>
    </w:p>
    <w:p w:rsidR="00871AD9" w:rsidRPr="00425944" w:rsidRDefault="00871AD9" w:rsidP="006C1045">
      <w:pPr>
        <w:spacing w:before="60"/>
        <w:rPr>
          <w:rFonts w:cs="Arial"/>
          <w:szCs w:val="20"/>
        </w:rPr>
      </w:pPr>
      <w:r w:rsidRPr="00425944">
        <w:rPr>
          <w:rFonts w:cs="Arial"/>
          <w:szCs w:val="20"/>
        </w:rPr>
        <w:t xml:space="preserve">Only resident students enrolled in and </w:t>
      </w:r>
      <w:r w:rsidRPr="00425944">
        <w:rPr>
          <w:rFonts w:cs="Arial"/>
          <w:i/>
          <w:szCs w:val="20"/>
        </w:rPr>
        <w:t xml:space="preserve">already </w:t>
      </w:r>
      <w:r w:rsidRPr="00425944">
        <w:rPr>
          <w:rFonts w:cs="Arial"/>
          <w:szCs w:val="20"/>
        </w:rPr>
        <w:t xml:space="preserve">attending a TDSB school are eligible for consideration by a TDSB IPRC. The TDSB conducted approximately </w:t>
      </w:r>
      <w:r w:rsidR="00D2177C" w:rsidRPr="00425944">
        <w:rPr>
          <w:rFonts w:cs="Arial"/>
          <w:szCs w:val="20"/>
        </w:rPr>
        <w:t>3,400</w:t>
      </w:r>
      <w:r w:rsidRPr="00425944">
        <w:rPr>
          <w:rFonts w:cs="Arial"/>
          <w:szCs w:val="20"/>
        </w:rPr>
        <w:t xml:space="preserve"> original IPRCs during the 2016-2017 school </w:t>
      </w:r>
      <w:proofErr w:type="gramStart"/>
      <w:r w:rsidRPr="00425944">
        <w:rPr>
          <w:rFonts w:cs="Arial"/>
          <w:szCs w:val="20"/>
        </w:rPr>
        <w:t>year</w:t>
      </w:r>
      <w:proofErr w:type="gramEnd"/>
      <w:r w:rsidRPr="00425944">
        <w:rPr>
          <w:rFonts w:cs="Arial"/>
          <w:szCs w:val="20"/>
        </w:rPr>
        <w:t>.</w:t>
      </w:r>
    </w:p>
    <w:p w:rsidR="00871AD9" w:rsidRPr="00425944" w:rsidRDefault="00871AD9" w:rsidP="00871AD9">
      <w:pPr>
        <w:pStyle w:val="Heading4"/>
        <w:rPr>
          <w:sz w:val="32"/>
          <w:szCs w:val="32"/>
        </w:rPr>
      </w:pPr>
      <w:r w:rsidRPr="00425944">
        <w:t>IPRC Referral Steps</w:t>
      </w:r>
    </w:p>
    <w:p w:rsidR="00871AD9" w:rsidRPr="00425944" w:rsidRDefault="00871AD9" w:rsidP="00871AD9">
      <w:pPr>
        <w:spacing w:before="60" w:after="60"/>
        <w:rPr>
          <w:rFonts w:cs="Arial"/>
          <w:szCs w:val="20"/>
        </w:rPr>
      </w:pPr>
      <w:r w:rsidRPr="00425944">
        <w:rPr>
          <w:rFonts w:cs="Arial"/>
          <w:szCs w:val="20"/>
        </w:rPr>
        <w:t>Parent(s)/Guardian(s) or the principal may request an IPRC:</w:t>
      </w:r>
    </w:p>
    <w:p w:rsidR="00871AD9" w:rsidRPr="00425944" w:rsidRDefault="00871AD9" w:rsidP="00871AD9">
      <w:pPr>
        <w:numPr>
          <w:ilvl w:val="0"/>
          <w:numId w:val="7"/>
        </w:numPr>
        <w:tabs>
          <w:tab w:val="clear" w:pos="216"/>
        </w:tabs>
        <w:spacing w:before="60" w:after="60"/>
        <w:ind w:left="450" w:hanging="270"/>
        <w:rPr>
          <w:rFonts w:cs="Arial"/>
          <w:szCs w:val="20"/>
        </w:rPr>
      </w:pPr>
      <w:r w:rsidRPr="00425944">
        <w:rPr>
          <w:rFonts w:cs="Arial"/>
          <w:szCs w:val="20"/>
        </w:rPr>
        <w:t xml:space="preserve">The principal makes a request on recommendation of the </w:t>
      </w:r>
      <w:hyperlink w:anchor="_The_School_Support" w:history="1">
        <w:r w:rsidRPr="00425944">
          <w:rPr>
            <w:rStyle w:val="Hyperlink"/>
            <w:rFonts w:cs="Arial"/>
            <w:color w:val="auto"/>
            <w:szCs w:val="20"/>
          </w:rPr>
          <w:t>School Support Team</w:t>
        </w:r>
      </w:hyperlink>
      <w:r w:rsidRPr="00425944">
        <w:rPr>
          <w:rFonts w:cs="Arial"/>
          <w:szCs w:val="20"/>
        </w:rPr>
        <w:t>. Parental requests must be made in writing to the principal.</w:t>
      </w:r>
    </w:p>
    <w:p w:rsidR="00871AD9" w:rsidRPr="00425944" w:rsidRDefault="00871AD9" w:rsidP="00871AD9">
      <w:pPr>
        <w:numPr>
          <w:ilvl w:val="0"/>
          <w:numId w:val="7"/>
        </w:numPr>
        <w:tabs>
          <w:tab w:val="clear" w:pos="216"/>
        </w:tabs>
        <w:spacing w:before="60" w:after="60"/>
        <w:ind w:left="450" w:hanging="270"/>
        <w:rPr>
          <w:rFonts w:cs="Arial"/>
          <w:szCs w:val="20"/>
        </w:rPr>
      </w:pPr>
      <w:r w:rsidRPr="00425944">
        <w:rPr>
          <w:rFonts w:cs="Arial"/>
          <w:szCs w:val="20"/>
        </w:rPr>
        <w:t>The principal completes the IPRC Referral and submits all the required documentation to the appropriate special education representative, using the web-based SAP CRM application</w:t>
      </w:r>
    </w:p>
    <w:p w:rsidR="00871AD9" w:rsidRPr="00425944" w:rsidRDefault="00871AD9" w:rsidP="00871AD9">
      <w:pPr>
        <w:numPr>
          <w:ilvl w:val="0"/>
          <w:numId w:val="7"/>
        </w:numPr>
        <w:tabs>
          <w:tab w:val="clear" w:pos="216"/>
        </w:tabs>
        <w:spacing w:before="60" w:after="60"/>
        <w:ind w:left="450" w:hanging="270"/>
        <w:rPr>
          <w:rFonts w:cs="Arial"/>
          <w:szCs w:val="20"/>
        </w:rPr>
      </w:pPr>
      <w:r w:rsidRPr="00425944">
        <w:rPr>
          <w:rFonts w:cs="Arial"/>
          <w:szCs w:val="20"/>
        </w:rPr>
        <w:t xml:space="preserve">Where new documentation becomes available after the initial submission, the principal ensures that it is </w:t>
      </w:r>
      <w:r w:rsidRPr="00425944">
        <w:t>shared with the IPRC</w:t>
      </w:r>
    </w:p>
    <w:p w:rsidR="00871AD9" w:rsidRPr="00425944" w:rsidRDefault="00871AD9" w:rsidP="00871AD9">
      <w:pPr>
        <w:numPr>
          <w:ilvl w:val="0"/>
          <w:numId w:val="7"/>
        </w:numPr>
        <w:tabs>
          <w:tab w:val="clear" w:pos="216"/>
        </w:tabs>
        <w:spacing w:before="60" w:after="60"/>
        <w:ind w:left="450" w:right="-180" w:hanging="270"/>
        <w:rPr>
          <w:rFonts w:cs="Arial"/>
          <w:szCs w:val="20"/>
        </w:rPr>
      </w:pPr>
      <w:r w:rsidRPr="00425944">
        <w:rPr>
          <w:rFonts w:cs="Arial"/>
          <w:szCs w:val="20"/>
        </w:rPr>
        <w:t>Within 15 days of a written request by parent(s)/guardian(s) for an IPRC, the principal must provide parent(s)/guardian(s) with a copy of the</w:t>
      </w:r>
      <w:r w:rsidR="0018424B" w:rsidRPr="00425944">
        <w:rPr>
          <w:rFonts w:cs="Arial"/>
          <w:szCs w:val="20"/>
        </w:rPr>
        <w:t xml:space="preserve"> TDSB</w:t>
      </w:r>
      <w:r w:rsidRPr="00425944">
        <w:rPr>
          <w:rFonts w:cs="Arial"/>
          <w:szCs w:val="20"/>
        </w:rPr>
        <w:t xml:space="preserve"> </w:t>
      </w:r>
      <w:hyperlink w:anchor="_Appendix_A:_Guide_1" w:history="1">
        <w:r w:rsidRPr="00425944">
          <w:rPr>
            <w:rStyle w:val="Hyperlink"/>
            <w:rFonts w:cs="Arial"/>
            <w:color w:val="auto"/>
            <w:szCs w:val="20"/>
          </w:rPr>
          <w:t>Guide to Special Education for Parent(s)/Guardian(s</w:t>
        </w:r>
      </w:hyperlink>
      <w:r w:rsidRPr="00425944">
        <w:rPr>
          <w:rFonts w:cs="Arial"/>
          <w:szCs w:val="20"/>
        </w:rPr>
        <w:t>)</w:t>
      </w:r>
      <w:r w:rsidRPr="00425944">
        <w:rPr>
          <w:rFonts w:cs="Arial"/>
          <w:i/>
          <w:szCs w:val="20"/>
        </w:rPr>
        <w:t xml:space="preserve"> </w:t>
      </w:r>
      <w:r w:rsidRPr="00425944">
        <w:rPr>
          <w:rFonts w:cs="Arial"/>
          <w:szCs w:val="20"/>
        </w:rPr>
        <w:t>and a written statement of approximately when the Committee will meet</w:t>
      </w:r>
    </w:p>
    <w:p w:rsidR="00871AD9" w:rsidRPr="00425944" w:rsidRDefault="00871AD9" w:rsidP="00871AD9">
      <w:pPr>
        <w:numPr>
          <w:ilvl w:val="0"/>
          <w:numId w:val="7"/>
        </w:numPr>
        <w:tabs>
          <w:tab w:val="clear" w:pos="216"/>
        </w:tabs>
        <w:spacing w:before="60" w:after="60"/>
        <w:ind w:left="450" w:hanging="270"/>
        <w:rPr>
          <w:rFonts w:cs="Arial"/>
          <w:szCs w:val="20"/>
        </w:rPr>
      </w:pPr>
      <w:r w:rsidRPr="00425944">
        <w:rPr>
          <w:rFonts w:cs="Arial"/>
          <w:szCs w:val="20"/>
        </w:rPr>
        <w:t>At least ten days before an IPRC meeting, parent(s)/guardian(s) must receive a written invitation, with notice of the time and place of the meeting and a copy of all documentation to be considered at the IPRC</w:t>
      </w:r>
    </w:p>
    <w:p w:rsidR="00871AD9" w:rsidRPr="00425944" w:rsidRDefault="00871AD9" w:rsidP="00871AD9">
      <w:pPr>
        <w:numPr>
          <w:ilvl w:val="0"/>
          <w:numId w:val="7"/>
        </w:numPr>
        <w:tabs>
          <w:tab w:val="clear" w:pos="216"/>
        </w:tabs>
        <w:spacing w:before="60" w:after="60"/>
        <w:ind w:left="450" w:hanging="270"/>
        <w:rPr>
          <w:rFonts w:ascii="Times New Roman" w:hAnsi="Times New Roman"/>
          <w:b/>
          <w:sz w:val="28"/>
          <w:szCs w:val="28"/>
        </w:rPr>
      </w:pPr>
      <w:r w:rsidRPr="00425944">
        <w:rPr>
          <w:rFonts w:cs="Arial"/>
          <w:szCs w:val="20"/>
        </w:rPr>
        <w:t xml:space="preserve">Principals must inquire in advance of the meeting whether the parent(s)/guardian(s) have any additional documentation for the consideration of the IPRC. The principal must then forward this documentation to the IPRC, to be received at least five days prior to the meeting </w:t>
      </w:r>
    </w:p>
    <w:p w:rsidR="00871AD9" w:rsidRPr="00425944" w:rsidRDefault="00871AD9" w:rsidP="00871AD9">
      <w:pPr>
        <w:pStyle w:val="Heading4"/>
      </w:pPr>
      <w:r w:rsidRPr="00425944">
        <w:t>Documents Required for an IPRC</w:t>
      </w:r>
    </w:p>
    <w:p w:rsidR="00871AD9" w:rsidRPr="00425944" w:rsidRDefault="00871AD9" w:rsidP="00871AD9">
      <w:pPr>
        <w:spacing w:before="60" w:after="60"/>
        <w:ind w:left="720" w:hanging="720"/>
        <w:rPr>
          <w:rFonts w:cs="Arial"/>
          <w:szCs w:val="20"/>
        </w:rPr>
      </w:pPr>
      <w:r w:rsidRPr="00425944">
        <w:rPr>
          <w:rFonts w:cs="Arial"/>
          <w:szCs w:val="20"/>
        </w:rPr>
        <w:t>The following documentation is generally required:</w:t>
      </w:r>
    </w:p>
    <w:p w:rsidR="00871AD9" w:rsidRPr="00425944" w:rsidRDefault="0018424B" w:rsidP="00871AD9">
      <w:pPr>
        <w:widowControl w:val="0"/>
        <w:numPr>
          <w:ilvl w:val="0"/>
          <w:numId w:val="8"/>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 xml:space="preserve">An </w:t>
      </w:r>
      <w:hyperlink w:anchor="_Kinds_of_Educational" w:history="1">
        <w:r w:rsidR="00871AD9" w:rsidRPr="00425944">
          <w:rPr>
            <w:rStyle w:val="Hyperlink"/>
            <w:rFonts w:cs="Arial"/>
            <w:color w:val="auto"/>
            <w:szCs w:val="20"/>
          </w:rPr>
          <w:t>educational assessment</w:t>
        </w:r>
      </w:hyperlink>
      <w:r w:rsidR="00871AD9" w:rsidRPr="00425944">
        <w:rPr>
          <w:rFonts w:cs="Arial"/>
          <w:szCs w:val="20"/>
        </w:rPr>
        <w:t xml:space="preserve"> (as per Regulation 181/98: Subsection 15 [1])</w:t>
      </w:r>
    </w:p>
    <w:p w:rsidR="00871AD9" w:rsidRPr="00425944" w:rsidRDefault="00871AD9" w:rsidP="00871AD9">
      <w:pPr>
        <w:widowControl w:val="0"/>
        <w:numPr>
          <w:ilvl w:val="0"/>
          <w:numId w:val="8"/>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The most recent Provincial Report Card</w:t>
      </w:r>
      <w:r w:rsidR="00AC7455" w:rsidRPr="00425944">
        <w:t>/</w:t>
      </w:r>
      <w:r w:rsidRPr="00425944">
        <w:t>Kindergarten Communication of Learning</w:t>
      </w:r>
      <w:r w:rsidRPr="00425944">
        <w:rPr>
          <w:rFonts w:cs="Arial"/>
          <w:szCs w:val="20"/>
        </w:rPr>
        <w:t xml:space="preserve"> (and where the most recent report card is the Progress Report Card, the previous Provincial Report Card must also be included.)</w:t>
      </w:r>
    </w:p>
    <w:p w:rsidR="00871AD9" w:rsidRPr="00425944" w:rsidRDefault="00871AD9" w:rsidP="00871AD9">
      <w:pPr>
        <w:widowControl w:val="0"/>
        <w:numPr>
          <w:ilvl w:val="0"/>
          <w:numId w:val="8"/>
        </w:numPr>
        <w:shd w:val="clear" w:color="auto" w:fill="FFFFFF"/>
        <w:tabs>
          <w:tab w:val="clear" w:pos="216"/>
        </w:tabs>
        <w:autoSpaceDE w:val="0"/>
        <w:autoSpaceDN w:val="0"/>
        <w:adjustRightInd w:val="0"/>
        <w:spacing w:before="60" w:after="60"/>
        <w:ind w:left="450" w:hanging="270"/>
        <w:rPr>
          <w:rFonts w:cs="Arial"/>
          <w:szCs w:val="20"/>
          <w:u w:val="single"/>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 (IEP)</w:t>
        </w:r>
      </w:hyperlink>
    </w:p>
    <w:p w:rsidR="00871AD9" w:rsidRPr="00425944" w:rsidRDefault="00871AD9" w:rsidP="00871AD9">
      <w:pPr>
        <w:widowControl w:val="0"/>
        <w:numPr>
          <w:ilvl w:val="0"/>
          <w:numId w:val="8"/>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 xml:space="preserve">A </w:t>
      </w:r>
      <w:hyperlink w:anchor="_Psychological_Assessments" w:history="1">
        <w:r w:rsidRPr="00425944">
          <w:rPr>
            <w:rStyle w:val="Hyperlink"/>
            <w:rFonts w:cs="Arial"/>
            <w:color w:val="auto"/>
            <w:szCs w:val="20"/>
          </w:rPr>
          <w:t>psychological assessment</w:t>
        </w:r>
      </w:hyperlink>
      <w:r w:rsidRPr="00425944">
        <w:rPr>
          <w:rFonts w:cs="Arial"/>
          <w:szCs w:val="20"/>
        </w:rPr>
        <w:t xml:space="preserve"> (with respect to most exceptionalities) and/or other relevant professional assessments (i.e.</w:t>
      </w:r>
      <w:r w:rsidR="00C039CF" w:rsidRPr="00425944">
        <w:rPr>
          <w:rFonts w:cs="Arial"/>
          <w:szCs w:val="20"/>
        </w:rPr>
        <w:t>,</w:t>
      </w:r>
      <w:r w:rsidRPr="00425944">
        <w:rPr>
          <w:rFonts w:cs="Arial"/>
          <w:szCs w:val="20"/>
        </w:rPr>
        <w:t xml:space="preserve"> medical diagnosis, </w:t>
      </w:r>
      <w:r w:rsidRPr="00425944">
        <w:t>audiolog</w:t>
      </w:r>
      <w:r w:rsidR="00AC7455" w:rsidRPr="00425944">
        <w:t>y</w:t>
      </w:r>
      <w:r w:rsidRPr="00425944">
        <w:t xml:space="preserve"> report</w:t>
      </w:r>
      <w:r w:rsidRPr="00425944">
        <w:rPr>
          <w:rFonts w:cs="Arial"/>
          <w:szCs w:val="20"/>
        </w:rPr>
        <w:t>)</w:t>
      </w:r>
    </w:p>
    <w:p w:rsidR="00871AD9" w:rsidRPr="00425944" w:rsidRDefault="00871AD9" w:rsidP="00871AD9">
      <w:pPr>
        <w:widowControl w:val="0"/>
        <w:numPr>
          <w:ilvl w:val="0"/>
          <w:numId w:val="8"/>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 xml:space="preserve">A completed </w:t>
      </w:r>
      <w:hyperlink w:anchor="_Individual_Learning_Profile_2" w:history="1">
        <w:r w:rsidRPr="00425944">
          <w:rPr>
            <w:rStyle w:val="Hyperlink"/>
            <w:rFonts w:cs="Arial"/>
            <w:color w:val="auto"/>
            <w:szCs w:val="20"/>
          </w:rPr>
          <w:t>Individual Learning Profile (ILP)</w:t>
        </w:r>
      </w:hyperlink>
      <w:r w:rsidRPr="00425944">
        <w:rPr>
          <w:rFonts w:cs="Arial"/>
          <w:szCs w:val="20"/>
        </w:rPr>
        <w:t xml:space="preserve"> from the most recent School Support Team meeting, containing a recommendation to proceed to IPRC</w:t>
      </w:r>
    </w:p>
    <w:p w:rsidR="00871AD9" w:rsidRPr="00425944" w:rsidRDefault="00871AD9" w:rsidP="00871AD9">
      <w:pPr>
        <w:widowControl w:val="0"/>
        <w:numPr>
          <w:ilvl w:val="0"/>
          <w:numId w:val="8"/>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Other relevant information gathered by the School Support Team</w:t>
      </w:r>
    </w:p>
    <w:p w:rsidR="00871AD9" w:rsidRPr="00425944" w:rsidRDefault="00871AD9" w:rsidP="00871AD9">
      <w:pPr>
        <w:widowControl w:val="0"/>
        <w:numPr>
          <w:ilvl w:val="0"/>
          <w:numId w:val="8"/>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Student work samples (part of the school presentation)</w:t>
      </w:r>
    </w:p>
    <w:p w:rsidR="00871AD9" w:rsidRPr="00425944" w:rsidRDefault="00871AD9" w:rsidP="00871AD9">
      <w:pPr>
        <w:widowControl w:val="0"/>
        <w:numPr>
          <w:ilvl w:val="0"/>
          <w:numId w:val="8"/>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Any documents which parent(s)/guardian(s) may deem relevant to an IPRC</w:t>
      </w:r>
    </w:p>
    <w:p w:rsidR="00871AD9" w:rsidRPr="00425944" w:rsidRDefault="00871AD9" w:rsidP="00871AD9">
      <w:pPr>
        <w:widowControl w:val="0"/>
        <w:numPr>
          <w:ilvl w:val="0"/>
          <w:numId w:val="8"/>
        </w:numPr>
        <w:shd w:val="clear" w:color="auto" w:fill="FFFFFF"/>
        <w:tabs>
          <w:tab w:val="clear" w:pos="216"/>
        </w:tabs>
        <w:autoSpaceDE w:val="0"/>
        <w:autoSpaceDN w:val="0"/>
        <w:adjustRightInd w:val="0"/>
        <w:spacing w:before="60" w:after="60"/>
        <w:ind w:left="450" w:hanging="270"/>
        <w:rPr>
          <w:rFonts w:cs="Arial"/>
          <w:szCs w:val="20"/>
        </w:rPr>
      </w:pPr>
      <w:r w:rsidRPr="00425944">
        <w:rPr>
          <w:rFonts w:cs="Arial"/>
          <w:szCs w:val="20"/>
        </w:rPr>
        <w:t>A record of consultation with parent(s)/guardian(s)</w:t>
      </w:r>
    </w:p>
    <w:p w:rsidR="00871AD9" w:rsidRPr="00425944" w:rsidRDefault="00871AD9" w:rsidP="00871AD9">
      <w:pPr>
        <w:pStyle w:val="Heading4"/>
      </w:pPr>
      <w:r w:rsidRPr="00425944">
        <w:lastRenderedPageBreak/>
        <w:t>Attendance at the IPRC</w:t>
      </w:r>
    </w:p>
    <w:p w:rsidR="00871AD9" w:rsidRPr="00425944" w:rsidRDefault="00871AD9" w:rsidP="00275235">
      <w:pPr>
        <w:numPr>
          <w:ilvl w:val="0"/>
          <w:numId w:val="67"/>
        </w:numPr>
        <w:tabs>
          <w:tab w:val="clear" w:pos="144"/>
        </w:tabs>
        <w:spacing w:before="60" w:after="60"/>
        <w:ind w:left="450" w:hanging="270"/>
        <w:rPr>
          <w:rFonts w:cs="Arial"/>
          <w:szCs w:val="20"/>
        </w:rPr>
      </w:pPr>
      <w:r w:rsidRPr="00425944">
        <w:rPr>
          <w:rFonts w:cs="Arial"/>
          <w:szCs w:val="20"/>
        </w:rPr>
        <w:t xml:space="preserve">Parent(s)/Guardian(s) and students 16 years of age or older are invited to attend and participate.  Every effort is made to accommodate the schedules of all attendees.  </w:t>
      </w:r>
    </w:p>
    <w:p w:rsidR="00871AD9" w:rsidRPr="00425944" w:rsidRDefault="00871AD9" w:rsidP="00275235">
      <w:pPr>
        <w:numPr>
          <w:ilvl w:val="0"/>
          <w:numId w:val="67"/>
        </w:numPr>
        <w:tabs>
          <w:tab w:val="clear" w:pos="144"/>
        </w:tabs>
        <w:spacing w:before="60" w:after="60"/>
        <w:ind w:left="450" w:hanging="270"/>
        <w:rPr>
          <w:rFonts w:cs="Arial"/>
          <w:szCs w:val="20"/>
        </w:rPr>
      </w:pPr>
      <w:r w:rsidRPr="00425944">
        <w:rPr>
          <w:rFonts w:cs="Arial"/>
          <w:szCs w:val="20"/>
        </w:rPr>
        <w:t xml:space="preserve">A referring school administrator and the teacher(s) who know(s) the student best and who can speak about the student’s strengths, needs, programming, interventions and assessments must attend. </w:t>
      </w:r>
    </w:p>
    <w:p w:rsidR="00871AD9" w:rsidRPr="00425944" w:rsidRDefault="00871AD9" w:rsidP="00275235">
      <w:pPr>
        <w:numPr>
          <w:ilvl w:val="0"/>
          <w:numId w:val="67"/>
        </w:numPr>
        <w:tabs>
          <w:tab w:val="clear" w:pos="144"/>
        </w:tabs>
        <w:spacing w:before="60" w:after="60"/>
        <w:ind w:left="450" w:hanging="270"/>
        <w:rPr>
          <w:rFonts w:cs="Arial"/>
          <w:szCs w:val="20"/>
        </w:rPr>
      </w:pPr>
      <w:r w:rsidRPr="00425944">
        <w:rPr>
          <w:rFonts w:cs="Arial"/>
          <w:szCs w:val="20"/>
        </w:rPr>
        <w:t xml:space="preserve">Resource people may attend where clarification of information is required. Typically, the TDSB Professional Support Services </w:t>
      </w:r>
      <w:proofErr w:type="gramStart"/>
      <w:r w:rsidRPr="00425944">
        <w:rPr>
          <w:rFonts w:cs="Arial"/>
          <w:szCs w:val="20"/>
        </w:rPr>
        <w:t>staff</w:t>
      </w:r>
      <w:proofErr w:type="gramEnd"/>
      <w:r w:rsidRPr="00425944">
        <w:rPr>
          <w:rFonts w:cs="Arial"/>
          <w:szCs w:val="20"/>
        </w:rPr>
        <w:t xml:space="preserve"> who have authored a report do not attend the IPRC.</w:t>
      </w:r>
    </w:p>
    <w:p w:rsidR="00871AD9" w:rsidRPr="00425944" w:rsidRDefault="00871AD9" w:rsidP="00275235">
      <w:pPr>
        <w:numPr>
          <w:ilvl w:val="0"/>
          <w:numId w:val="67"/>
        </w:numPr>
        <w:tabs>
          <w:tab w:val="clear" w:pos="144"/>
        </w:tabs>
        <w:spacing w:before="60" w:after="60"/>
        <w:ind w:left="450" w:hanging="270"/>
        <w:rPr>
          <w:rFonts w:cs="Arial"/>
          <w:szCs w:val="20"/>
        </w:rPr>
      </w:pPr>
      <w:r w:rsidRPr="00425944">
        <w:rPr>
          <w:rFonts w:cs="Arial"/>
          <w:szCs w:val="20"/>
        </w:rPr>
        <w:t>The school principal arranges for an interpreter to assist the parent(s)/guardian(s) where appropriate.</w:t>
      </w:r>
    </w:p>
    <w:p w:rsidR="00871AD9" w:rsidRPr="00425944" w:rsidRDefault="00871AD9" w:rsidP="00275235">
      <w:pPr>
        <w:numPr>
          <w:ilvl w:val="0"/>
          <w:numId w:val="67"/>
        </w:numPr>
        <w:tabs>
          <w:tab w:val="clear" w:pos="144"/>
        </w:tabs>
        <w:spacing w:before="60" w:after="60"/>
        <w:ind w:left="450" w:hanging="270"/>
        <w:rPr>
          <w:rFonts w:cs="Arial"/>
          <w:szCs w:val="20"/>
        </w:rPr>
      </w:pPr>
      <w:r w:rsidRPr="00425944">
        <w:rPr>
          <w:rFonts w:cs="Arial"/>
          <w:szCs w:val="20"/>
        </w:rPr>
        <w:t xml:space="preserve">An advocate for the parent(s)/guardian(s) may provide support or speak on their behalf. </w:t>
      </w:r>
    </w:p>
    <w:p w:rsidR="00871AD9" w:rsidRPr="00425944" w:rsidRDefault="00871AD9" w:rsidP="00871AD9">
      <w:pPr>
        <w:pStyle w:val="Heading4"/>
      </w:pPr>
      <w:r w:rsidRPr="00425944">
        <w:t>Presentations to an IPRC</w:t>
      </w:r>
    </w:p>
    <w:p w:rsidR="00871AD9" w:rsidRPr="00425944" w:rsidRDefault="00871AD9" w:rsidP="00275235">
      <w:pPr>
        <w:numPr>
          <w:ilvl w:val="0"/>
          <w:numId w:val="101"/>
        </w:numPr>
        <w:spacing w:before="60" w:after="60"/>
        <w:ind w:left="450" w:hanging="270"/>
        <w:rPr>
          <w:rFonts w:cs="Arial"/>
          <w:szCs w:val="20"/>
        </w:rPr>
      </w:pPr>
      <w:r w:rsidRPr="00425944">
        <w:rPr>
          <w:rFonts w:cs="Arial"/>
          <w:szCs w:val="20"/>
        </w:rPr>
        <w:t>The IPRC Chair ensures introductions of all in attendance are made and invites parent(s)/guardian(s) and any other attendees to participate throughout the discussions about the student.</w:t>
      </w:r>
    </w:p>
    <w:p w:rsidR="00871AD9" w:rsidRPr="00425944" w:rsidRDefault="00871AD9" w:rsidP="00275235">
      <w:pPr>
        <w:numPr>
          <w:ilvl w:val="0"/>
          <w:numId w:val="101"/>
        </w:numPr>
        <w:spacing w:before="60" w:after="60"/>
        <w:ind w:left="450" w:hanging="270"/>
        <w:rPr>
          <w:rFonts w:cs="Arial"/>
          <w:szCs w:val="20"/>
        </w:rPr>
      </w:pPr>
      <w:r w:rsidRPr="00425944">
        <w:rPr>
          <w:rFonts w:cs="Arial"/>
          <w:szCs w:val="20"/>
        </w:rPr>
        <w:t>The student’s school administrator provides context for the IPRC through a general overview of the student’s educational history. The student’s OSR should be available.</w:t>
      </w:r>
    </w:p>
    <w:p w:rsidR="00871AD9" w:rsidRPr="00425944" w:rsidRDefault="00871AD9" w:rsidP="00871AD9">
      <w:pPr>
        <w:numPr>
          <w:ilvl w:val="0"/>
          <w:numId w:val="6"/>
        </w:numPr>
        <w:tabs>
          <w:tab w:val="clear" w:pos="216"/>
        </w:tabs>
        <w:spacing w:before="60" w:after="60"/>
        <w:ind w:left="450" w:hanging="270"/>
        <w:rPr>
          <w:rFonts w:cs="Arial"/>
          <w:szCs w:val="20"/>
        </w:rPr>
      </w:pPr>
      <w:r w:rsidRPr="00425944">
        <w:rPr>
          <w:rFonts w:cs="Arial"/>
          <w:szCs w:val="20"/>
        </w:rPr>
        <w:t xml:space="preserve">The school </w:t>
      </w:r>
      <w:proofErr w:type="gramStart"/>
      <w:r w:rsidRPr="00425944">
        <w:rPr>
          <w:rFonts w:cs="Arial"/>
          <w:szCs w:val="20"/>
        </w:rPr>
        <w:t>staff</w:t>
      </w:r>
      <w:proofErr w:type="gramEnd"/>
      <w:r w:rsidRPr="00425944">
        <w:rPr>
          <w:rFonts w:cs="Arial"/>
          <w:szCs w:val="20"/>
        </w:rPr>
        <w:t xml:space="preserve"> provides a detailed summary of the student’s current strengths and needs, academic performance and presenting issues. Teaching strategies and interventions implemented are shared indicating their degree of success, along with current assessment data. Edited and unedited work samples must be available to provide a sense of the student’s potential and ongoing classroom performance.</w:t>
      </w:r>
    </w:p>
    <w:p w:rsidR="00871AD9" w:rsidRPr="00425944" w:rsidRDefault="00871AD9" w:rsidP="00871AD9">
      <w:pPr>
        <w:pStyle w:val="Heading4"/>
      </w:pPr>
      <w:r w:rsidRPr="00425944">
        <w:t>Functions of the IPRC</w:t>
      </w:r>
    </w:p>
    <w:p w:rsidR="00871AD9" w:rsidRPr="00425944" w:rsidRDefault="00871AD9" w:rsidP="00871AD9">
      <w:pPr>
        <w:spacing w:before="60" w:after="60"/>
        <w:rPr>
          <w:rFonts w:cs="Arial"/>
          <w:szCs w:val="20"/>
        </w:rPr>
      </w:pPr>
      <w:r w:rsidRPr="00425944">
        <w:rPr>
          <w:rFonts w:cs="Arial"/>
          <w:szCs w:val="20"/>
        </w:rPr>
        <w:t>The IPRC will:</w:t>
      </w:r>
    </w:p>
    <w:p w:rsidR="00871AD9" w:rsidRPr="00425944" w:rsidRDefault="00871AD9" w:rsidP="00871AD9">
      <w:pPr>
        <w:numPr>
          <w:ilvl w:val="0"/>
          <w:numId w:val="9"/>
        </w:numPr>
        <w:tabs>
          <w:tab w:val="clear" w:pos="216"/>
        </w:tabs>
        <w:spacing w:before="60" w:after="60"/>
        <w:ind w:left="450" w:hanging="270"/>
        <w:rPr>
          <w:rFonts w:cs="Arial"/>
          <w:szCs w:val="20"/>
        </w:rPr>
      </w:pPr>
      <w:r w:rsidRPr="00425944">
        <w:rPr>
          <w:rFonts w:cs="Arial"/>
          <w:szCs w:val="20"/>
        </w:rPr>
        <w:t xml:space="preserve">Describe and provide a statement of the student’s strengths and needs  </w:t>
      </w:r>
    </w:p>
    <w:p w:rsidR="00871AD9" w:rsidRPr="00425944" w:rsidRDefault="00871AD9" w:rsidP="00871AD9">
      <w:pPr>
        <w:numPr>
          <w:ilvl w:val="0"/>
          <w:numId w:val="9"/>
        </w:numPr>
        <w:tabs>
          <w:tab w:val="clear" w:pos="216"/>
        </w:tabs>
        <w:spacing w:before="60" w:after="60"/>
        <w:ind w:left="450" w:hanging="270"/>
        <w:rPr>
          <w:rFonts w:cs="Arial"/>
          <w:szCs w:val="20"/>
        </w:rPr>
      </w:pPr>
      <w:r w:rsidRPr="00425944">
        <w:rPr>
          <w:rFonts w:cs="Arial"/>
          <w:szCs w:val="20"/>
        </w:rPr>
        <w:t>Determine whether a student is exceptional and specify the area(s) of exceptionality</w:t>
      </w:r>
    </w:p>
    <w:p w:rsidR="00871AD9" w:rsidRPr="00425944" w:rsidRDefault="00871AD9" w:rsidP="00871AD9">
      <w:pPr>
        <w:numPr>
          <w:ilvl w:val="0"/>
          <w:numId w:val="9"/>
        </w:numPr>
        <w:tabs>
          <w:tab w:val="clear" w:pos="216"/>
        </w:tabs>
        <w:spacing w:before="60" w:after="60"/>
        <w:ind w:left="450" w:hanging="270"/>
        <w:rPr>
          <w:rFonts w:cs="Arial"/>
          <w:szCs w:val="20"/>
        </w:rPr>
      </w:pPr>
      <w:r w:rsidRPr="00425944">
        <w:rPr>
          <w:rFonts w:cs="Arial"/>
          <w:szCs w:val="20"/>
        </w:rPr>
        <w:t>Decide an appropriate placement for the student—Regular Class or Special Education Class</w:t>
      </w:r>
    </w:p>
    <w:p w:rsidR="00871AD9" w:rsidRPr="00425944" w:rsidRDefault="00871AD9" w:rsidP="00871AD9">
      <w:pPr>
        <w:numPr>
          <w:ilvl w:val="0"/>
          <w:numId w:val="9"/>
        </w:numPr>
        <w:tabs>
          <w:tab w:val="clear" w:pos="216"/>
        </w:tabs>
        <w:spacing w:before="60" w:after="60"/>
        <w:ind w:left="450" w:hanging="270"/>
        <w:rPr>
          <w:rFonts w:cs="Arial"/>
          <w:szCs w:val="20"/>
        </w:rPr>
      </w:pPr>
      <w:r w:rsidRPr="00425944">
        <w:rPr>
          <w:rFonts w:cs="Arial"/>
          <w:szCs w:val="20"/>
        </w:rPr>
        <w:t>Decide the support setting for the student based on the placement:</w:t>
      </w:r>
    </w:p>
    <w:p w:rsidR="00871AD9" w:rsidRPr="00425944" w:rsidRDefault="00871AD9" w:rsidP="00275235">
      <w:pPr>
        <w:pStyle w:val="ListParagraph"/>
        <w:numPr>
          <w:ilvl w:val="0"/>
          <w:numId w:val="123"/>
        </w:numPr>
        <w:spacing w:before="60" w:after="60"/>
        <w:ind w:left="900" w:hanging="270"/>
        <w:rPr>
          <w:rFonts w:cs="Arial"/>
          <w:szCs w:val="20"/>
        </w:rPr>
      </w:pPr>
      <w:r w:rsidRPr="00425944">
        <w:rPr>
          <w:rFonts w:cs="Arial"/>
          <w:szCs w:val="20"/>
        </w:rPr>
        <w:t xml:space="preserve">Regular Class – with indirect support, resource assistance or withdrawal assistance </w:t>
      </w:r>
    </w:p>
    <w:p w:rsidR="00871AD9" w:rsidRPr="00425944" w:rsidRDefault="00871AD9" w:rsidP="00275235">
      <w:pPr>
        <w:pStyle w:val="ListParagraph"/>
        <w:numPr>
          <w:ilvl w:val="0"/>
          <w:numId w:val="123"/>
        </w:numPr>
        <w:spacing w:before="60" w:after="60"/>
        <w:ind w:left="900" w:hanging="270"/>
        <w:rPr>
          <w:rFonts w:cs="Arial"/>
          <w:szCs w:val="20"/>
        </w:rPr>
      </w:pPr>
      <w:r w:rsidRPr="00425944">
        <w:rPr>
          <w:rFonts w:cs="Arial"/>
          <w:szCs w:val="20"/>
        </w:rPr>
        <w:t xml:space="preserve">Special Education Class – with partial integration or full time </w:t>
      </w:r>
    </w:p>
    <w:p w:rsidR="00871AD9" w:rsidRPr="00425944" w:rsidRDefault="00871AD9" w:rsidP="00871AD9">
      <w:pPr>
        <w:numPr>
          <w:ilvl w:val="0"/>
          <w:numId w:val="9"/>
        </w:numPr>
        <w:tabs>
          <w:tab w:val="clear" w:pos="216"/>
        </w:tabs>
        <w:spacing w:before="60" w:after="60"/>
        <w:ind w:left="450" w:hanging="270"/>
        <w:rPr>
          <w:rFonts w:cs="Arial"/>
          <w:szCs w:val="20"/>
        </w:rPr>
      </w:pPr>
      <w:r w:rsidRPr="00425944">
        <w:rPr>
          <w:rFonts w:cs="Arial"/>
          <w:szCs w:val="20"/>
        </w:rPr>
        <w:t xml:space="preserve">Discuss and make written recommendations regarding any additional special education programs and services needed </w:t>
      </w:r>
    </w:p>
    <w:p w:rsidR="00871AD9" w:rsidRPr="00425944" w:rsidRDefault="00871AD9" w:rsidP="00871AD9">
      <w:pPr>
        <w:numPr>
          <w:ilvl w:val="0"/>
          <w:numId w:val="9"/>
        </w:numPr>
        <w:tabs>
          <w:tab w:val="clear" w:pos="216"/>
        </w:tabs>
        <w:spacing w:before="60" w:after="60"/>
        <w:ind w:left="450" w:hanging="270"/>
        <w:rPr>
          <w:rFonts w:cs="Arial"/>
          <w:szCs w:val="20"/>
        </w:rPr>
      </w:pPr>
      <w:r w:rsidRPr="00425944">
        <w:rPr>
          <w:rFonts w:cs="Arial"/>
          <w:szCs w:val="20"/>
        </w:rPr>
        <w:t>Where the committee has decided that the student should be placed in a special education class, state the reason for that decision</w:t>
      </w:r>
    </w:p>
    <w:p w:rsidR="00871AD9" w:rsidRPr="00425944" w:rsidRDefault="00871AD9" w:rsidP="00871AD9">
      <w:pPr>
        <w:numPr>
          <w:ilvl w:val="0"/>
          <w:numId w:val="9"/>
        </w:numPr>
        <w:tabs>
          <w:tab w:val="clear" w:pos="216"/>
        </w:tabs>
        <w:spacing w:before="60" w:after="60"/>
        <w:ind w:left="450" w:hanging="270"/>
        <w:rPr>
          <w:rFonts w:cs="Arial"/>
          <w:szCs w:val="20"/>
        </w:rPr>
      </w:pPr>
      <w:r w:rsidRPr="00425944">
        <w:rPr>
          <w:rFonts w:cs="Arial"/>
          <w:szCs w:val="20"/>
        </w:rPr>
        <w:t xml:space="preserve">Provide in writing a “Decision of the IPRC” outlining the decisions of the IPRC and any program/services recommendations made. </w:t>
      </w:r>
    </w:p>
    <w:p w:rsidR="00871AD9" w:rsidRPr="00425944" w:rsidRDefault="00871AD9" w:rsidP="00871AD9">
      <w:pPr>
        <w:spacing w:before="60" w:after="60"/>
        <w:rPr>
          <w:rFonts w:cs="Arial"/>
          <w:szCs w:val="20"/>
        </w:rPr>
      </w:pPr>
      <w:r w:rsidRPr="00425944">
        <w:rPr>
          <w:rFonts w:cs="Arial"/>
          <w:szCs w:val="20"/>
        </w:rPr>
        <w:t>IPRC decisions are determined by a simple majority, in the presence of all attendees.</w:t>
      </w:r>
    </w:p>
    <w:p w:rsidR="00871AD9" w:rsidRPr="00425944" w:rsidRDefault="00871AD9" w:rsidP="00871AD9">
      <w:pPr>
        <w:pStyle w:val="Heading4"/>
      </w:pPr>
      <w:r w:rsidRPr="00425944">
        <w:t>Deferral of IPRC Decisions</w:t>
      </w:r>
    </w:p>
    <w:p w:rsidR="00871AD9" w:rsidRPr="00425944" w:rsidRDefault="00871AD9" w:rsidP="00871AD9">
      <w:pPr>
        <w:rPr>
          <w:lang w:val="en-US"/>
        </w:rPr>
      </w:pPr>
      <w:bookmarkStart w:id="174" w:name="_Toc485648103"/>
      <w:r w:rsidRPr="00425944">
        <w:rPr>
          <w:lang w:val="en-US"/>
        </w:rPr>
        <w:t>On rare occasions, the IPRC may defer its decision(s). A deferral is possible if the IPRC needs more time to review information</w:t>
      </w:r>
      <w:r w:rsidR="0018424B" w:rsidRPr="00425944">
        <w:rPr>
          <w:lang w:val="en-US"/>
        </w:rPr>
        <w:t>, receive new information</w:t>
      </w:r>
      <w:r w:rsidRPr="00425944">
        <w:rPr>
          <w:lang w:val="en-US"/>
        </w:rPr>
        <w:t xml:space="preserve"> or consider its decision. This sometimes happens when there is new information introduced or professional reports pending (i.e.</w:t>
      </w:r>
      <w:r w:rsidR="00C039CF" w:rsidRPr="00425944">
        <w:rPr>
          <w:lang w:val="en-US"/>
        </w:rPr>
        <w:t>,</w:t>
      </w:r>
      <w:r w:rsidRPr="00425944">
        <w:rPr>
          <w:lang w:val="en-US"/>
        </w:rPr>
        <w:t xml:space="preserve"> medical, psychological, speech/language, occupational therapy or physiotherapy, etc.) which have implications for IPRC decision-making.</w:t>
      </w:r>
      <w:bookmarkEnd w:id="174"/>
      <w:r w:rsidRPr="00425944">
        <w:rPr>
          <w:lang w:val="en-US"/>
        </w:rPr>
        <w:t xml:space="preserve"> </w:t>
      </w:r>
    </w:p>
    <w:p w:rsidR="00871AD9" w:rsidRPr="00425944" w:rsidRDefault="00871AD9" w:rsidP="00871AD9">
      <w:pPr>
        <w:pStyle w:val="Heading4"/>
      </w:pPr>
      <w:r w:rsidRPr="00425944">
        <w:lastRenderedPageBreak/>
        <w:t>Process for Annual Review IPRCs</w:t>
      </w:r>
    </w:p>
    <w:p w:rsidR="00871AD9" w:rsidRPr="00425944" w:rsidRDefault="00871AD9" w:rsidP="00871AD9">
      <w:pPr>
        <w:rPr>
          <w:rFonts w:cs="Arial"/>
          <w:szCs w:val="20"/>
        </w:rPr>
      </w:pPr>
      <w:r w:rsidRPr="00425944">
        <w:rPr>
          <w:rFonts w:cs="Arial"/>
          <w:szCs w:val="20"/>
        </w:rPr>
        <w:t>Review IPRCs are planned annually for all students who have been identified by an IPRC as exceptional. Level 1 and Level 2 Reviews are held at the student’s own school. Level 3 Reviews are generally held through a Learning Network IPRC. Typically, Central Reviews are held at an Education Centre.</w:t>
      </w:r>
    </w:p>
    <w:p w:rsidR="00871AD9" w:rsidRPr="00425944" w:rsidRDefault="00871AD9" w:rsidP="00871AD9">
      <w:pPr>
        <w:pStyle w:val="ListParagraph"/>
        <w:numPr>
          <w:ilvl w:val="0"/>
          <w:numId w:val="10"/>
        </w:numPr>
        <w:tabs>
          <w:tab w:val="clear" w:pos="216"/>
        </w:tabs>
        <w:ind w:left="450" w:hanging="270"/>
        <w:rPr>
          <w:rFonts w:cs="Arial"/>
          <w:szCs w:val="20"/>
        </w:rPr>
      </w:pPr>
      <w:r w:rsidRPr="00425944">
        <w:rPr>
          <w:rFonts w:cs="Arial"/>
          <w:szCs w:val="20"/>
        </w:rPr>
        <w:t xml:space="preserve">A Review IPRC meeting must be held within the school year, unless the principal of the school at which the special education program is being provided </w:t>
      </w:r>
      <w:r w:rsidRPr="00425944">
        <w:t xml:space="preserve">has given the parent(s)/guardian(s) the option to waive the annual review and </w:t>
      </w:r>
      <w:r w:rsidRPr="00425944">
        <w:rPr>
          <w:rFonts w:cs="Arial"/>
          <w:szCs w:val="20"/>
        </w:rPr>
        <w:t xml:space="preserve">has received written notice from the parent(s)/guardian(s) waiving the annual review. </w:t>
      </w:r>
    </w:p>
    <w:p w:rsidR="00871AD9" w:rsidRPr="00425944" w:rsidRDefault="00871AD9" w:rsidP="00871AD9">
      <w:pPr>
        <w:numPr>
          <w:ilvl w:val="0"/>
          <w:numId w:val="10"/>
        </w:numPr>
        <w:tabs>
          <w:tab w:val="clear" w:pos="216"/>
        </w:tabs>
        <w:spacing w:before="60" w:after="60"/>
        <w:ind w:left="450" w:hanging="270"/>
        <w:rPr>
          <w:rFonts w:cs="Arial"/>
          <w:szCs w:val="20"/>
        </w:rPr>
      </w:pPr>
      <w:r w:rsidRPr="00425944">
        <w:rPr>
          <w:rFonts w:cs="Arial"/>
          <w:szCs w:val="20"/>
        </w:rPr>
        <w:t>Parent(s)/Guardian(s) may request a Review IPRC be held any time after a student has been in a special education program for three months.</w:t>
      </w:r>
    </w:p>
    <w:p w:rsidR="00871AD9" w:rsidRPr="00425944" w:rsidRDefault="00871AD9" w:rsidP="00871AD9">
      <w:pPr>
        <w:numPr>
          <w:ilvl w:val="0"/>
          <w:numId w:val="10"/>
        </w:numPr>
        <w:tabs>
          <w:tab w:val="clear" w:pos="216"/>
        </w:tabs>
        <w:spacing w:before="60" w:after="60"/>
        <w:ind w:left="450" w:hanging="270"/>
        <w:rPr>
          <w:rFonts w:cs="Arial"/>
          <w:szCs w:val="20"/>
        </w:rPr>
      </w:pPr>
      <w:r w:rsidRPr="00425944">
        <w:rPr>
          <w:rFonts w:cs="Arial"/>
          <w:szCs w:val="20"/>
        </w:rPr>
        <w:t>The most recent Provincial Report Card</w:t>
      </w:r>
      <w:r w:rsidRPr="00425944">
        <w:t>/Kindergarten Communication of Learning</w:t>
      </w:r>
      <w:r w:rsidRPr="00425944">
        <w:rPr>
          <w:rFonts w:cs="Arial"/>
          <w:szCs w:val="20"/>
        </w:rPr>
        <w:t xml:space="preserve"> and other current educational or professional assessments constitute the documentation given consideration at the Annual Review. It is expected that the student’s progress, strengths and needs will be discussed within the context of the IEP, where parental permission has been provided.</w:t>
      </w:r>
    </w:p>
    <w:p w:rsidR="00871AD9" w:rsidRPr="00425944" w:rsidRDefault="00871AD9" w:rsidP="00871AD9">
      <w:pPr>
        <w:numPr>
          <w:ilvl w:val="0"/>
          <w:numId w:val="10"/>
        </w:numPr>
        <w:tabs>
          <w:tab w:val="clear" w:pos="216"/>
        </w:tabs>
        <w:spacing w:before="60" w:after="60"/>
        <w:ind w:left="450" w:hanging="270"/>
        <w:rPr>
          <w:rFonts w:cs="Arial"/>
          <w:szCs w:val="20"/>
        </w:rPr>
      </w:pPr>
      <w:r w:rsidRPr="00425944">
        <w:rPr>
          <w:rFonts w:cs="Arial"/>
          <w:szCs w:val="20"/>
        </w:rPr>
        <w:t xml:space="preserve">As indicated in the Ministry of Education document, </w:t>
      </w:r>
      <w:hyperlink r:id="rId121" w:history="1">
        <w:r w:rsidRPr="00425944">
          <w:rPr>
            <w:rStyle w:val="Hyperlink"/>
            <w:rFonts w:cs="Arial"/>
            <w:color w:val="auto"/>
            <w:szCs w:val="20"/>
          </w:rPr>
          <w:t>Learning for All (2011)</w:t>
        </w:r>
      </w:hyperlink>
      <w:r w:rsidRPr="00425944">
        <w:rPr>
          <w:rStyle w:val="Hyperlink"/>
          <w:rFonts w:cs="Arial"/>
          <w:i/>
          <w:color w:val="auto"/>
          <w:szCs w:val="20"/>
          <w:u w:val="none"/>
        </w:rPr>
        <w:t>,</w:t>
      </w:r>
      <w:r w:rsidRPr="00425944">
        <w:rPr>
          <w:rFonts w:cs="Arial"/>
          <w:i/>
          <w:szCs w:val="20"/>
        </w:rPr>
        <w:t xml:space="preserve"> </w:t>
      </w:r>
      <w:r w:rsidRPr="00425944">
        <w:rPr>
          <w:rFonts w:cs="Arial"/>
          <w:szCs w:val="20"/>
        </w:rPr>
        <w:t>educational assessments may include a range of tools, including: classroom observation, classroom assessments, commonly used school board assessments and teacher-created assessments.</w:t>
      </w:r>
    </w:p>
    <w:p w:rsidR="00871AD9" w:rsidRPr="00425944" w:rsidRDefault="00871AD9" w:rsidP="00871AD9">
      <w:pPr>
        <w:rPr>
          <w:rFonts w:cs="Arial"/>
          <w:szCs w:val="20"/>
        </w:rPr>
      </w:pPr>
      <w:r w:rsidRPr="00425944">
        <w:rPr>
          <w:rFonts w:cs="Arial"/>
          <w:szCs w:val="20"/>
        </w:rPr>
        <w:t>The TDSB conducted approximately 9</w:t>
      </w:r>
      <w:r w:rsidR="005809E2" w:rsidRPr="00425944">
        <w:rPr>
          <w:rFonts w:cs="Arial"/>
          <w:szCs w:val="20"/>
        </w:rPr>
        <w:t>,30</w:t>
      </w:r>
      <w:r w:rsidRPr="00425944">
        <w:rPr>
          <w:rFonts w:cs="Arial"/>
          <w:szCs w:val="20"/>
        </w:rPr>
        <w:t>0 IPRC Reviews (</w:t>
      </w:r>
      <w:r w:rsidRPr="00425944">
        <w:rPr>
          <w:rFonts w:cs="Arial"/>
          <w:iCs/>
          <w:szCs w:val="20"/>
        </w:rPr>
        <w:t>including Level 1, Level 2 and Central Reviews)</w:t>
      </w:r>
      <w:r w:rsidRPr="00425944">
        <w:rPr>
          <w:rFonts w:cs="Arial"/>
          <w:szCs w:val="20"/>
        </w:rPr>
        <w:t xml:space="preserve"> during the </w:t>
      </w:r>
      <w:r w:rsidRPr="00425944">
        <w:rPr>
          <w:rFonts w:cs="Arial"/>
          <w:iCs/>
          <w:szCs w:val="20"/>
        </w:rPr>
        <w:t xml:space="preserve">2016-2017 school </w:t>
      </w:r>
      <w:proofErr w:type="gramStart"/>
      <w:r w:rsidRPr="00425944">
        <w:rPr>
          <w:rFonts w:cs="Arial"/>
          <w:iCs/>
          <w:szCs w:val="20"/>
        </w:rPr>
        <w:t>year</w:t>
      </w:r>
      <w:proofErr w:type="gramEnd"/>
      <w:r w:rsidRPr="00425944">
        <w:rPr>
          <w:rFonts w:cs="Arial"/>
          <w:iCs/>
          <w:szCs w:val="20"/>
        </w:rPr>
        <w:t xml:space="preserve">. </w:t>
      </w:r>
    </w:p>
    <w:p w:rsidR="00871AD9" w:rsidRPr="00425944" w:rsidRDefault="00871AD9" w:rsidP="00871AD9">
      <w:pPr>
        <w:pStyle w:val="Heading3"/>
      </w:pPr>
      <w:bookmarkStart w:id="175" w:name="_Toc492016829"/>
      <w:r w:rsidRPr="00425944">
        <w:t>Resolving Disputes</w:t>
      </w:r>
      <w:bookmarkEnd w:id="175"/>
    </w:p>
    <w:p w:rsidR="00871AD9" w:rsidRPr="00425944" w:rsidRDefault="00871AD9" w:rsidP="00871AD9">
      <w:pPr>
        <w:shd w:val="clear" w:color="auto" w:fill="FFFFFF"/>
        <w:tabs>
          <w:tab w:val="left" w:pos="2880"/>
        </w:tabs>
        <w:spacing w:before="60"/>
        <w:rPr>
          <w:rFonts w:cs="Arial"/>
          <w:spacing w:val="-3"/>
          <w:szCs w:val="20"/>
        </w:rPr>
      </w:pPr>
      <w:r w:rsidRPr="00425944">
        <w:rPr>
          <w:rFonts w:cs="Arial"/>
          <w:spacing w:val="-3"/>
          <w:szCs w:val="20"/>
        </w:rPr>
        <w:t xml:space="preserve">In situations where there is disagreement, effective communication is essential </w:t>
      </w:r>
      <w:r w:rsidRPr="00425944">
        <w:rPr>
          <w:rFonts w:cs="Arial"/>
          <w:szCs w:val="20"/>
        </w:rPr>
        <w:t xml:space="preserve">to clarify information and resolve issues. </w:t>
      </w:r>
      <w:r w:rsidRPr="00425944">
        <w:t xml:space="preserve">The goal is to have the best interests of the student foremost in all discussions. The Ministry of Education document </w:t>
      </w:r>
      <w:hyperlink r:id="rId122">
        <w:r w:rsidRPr="00425944">
          <w:rPr>
            <w:u w:val="single"/>
          </w:rPr>
          <w:t>Shared Solutions</w:t>
        </w:r>
      </w:hyperlink>
      <w:r w:rsidRPr="00425944">
        <w:t xml:space="preserve"> is an excellent resource for all parties to reference should disputes arise. </w:t>
      </w:r>
      <w:r w:rsidRPr="00425944">
        <w:rPr>
          <w:rFonts w:ascii="Times New Roman" w:hAnsi="Times New Roman"/>
        </w:rPr>
        <w:t xml:space="preserve"> </w:t>
      </w:r>
      <w:r w:rsidRPr="00425944">
        <w:t xml:space="preserve">TDSB also has a </w:t>
      </w:r>
      <w:hyperlink w:anchor="_Appendix_D:_Parent" w:history="1">
        <w:r w:rsidR="003B6BD1" w:rsidRPr="00425944">
          <w:rPr>
            <w:rStyle w:val="Hyperlink"/>
            <w:color w:val="auto"/>
          </w:rPr>
          <w:t>Parent Concern Protocol</w:t>
        </w:r>
      </w:hyperlink>
      <w:r w:rsidR="003B6BD1" w:rsidRPr="00425944">
        <w:t xml:space="preserve"> (Appendix D) </w:t>
      </w:r>
      <w:r w:rsidRPr="00425944">
        <w:t>that outlines steps to be taken in addressing concerns with the school staff and administration.</w:t>
      </w:r>
    </w:p>
    <w:p w:rsidR="00871AD9" w:rsidRPr="00425944" w:rsidRDefault="00871AD9" w:rsidP="00871AD9">
      <w:pPr>
        <w:spacing w:before="60" w:after="60"/>
      </w:pPr>
      <w:r w:rsidRPr="00425944">
        <w:t>As part of the IPRC process, the following kinds of communication take place:</w:t>
      </w:r>
    </w:p>
    <w:p w:rsidR="00871AD9" w:rsidRPr="00425944" w:rsidRDefault="00871AD9" w:rsidP="00275235">
      <w:pPr>
        <w:widowControl w:val="0"/>
        <w:numPr>
          <w:ilvl w:val="0"/>
          <w:numId w:val="244"/>
        </w:numPr>
        <w:shd w:val="clear" w:color="auto" w:fill="FFFFFF"/>
        <w:spacing w:before="60" w:after="60"/>
        <w:ind w:left="450" w:hanging="270"/>
      </w:pPr>
      <w:r w:rsidRPr="00425944">
        <w:t>Principals ensure that parent(s)/guardian(s) receive a copy of the</w:t>
      </w:r>
      <w:r w:rsidR="003B6BD1" w:rsidRPr="00425944">
        <w:t xml:space="preserve"> TDSB</w:t>
      </w:r>
      <w:r w:rsidRPr="00425944">
        <w:t xml:space="preserve"> </w:t>
      </w:r>
      <w:hyperlink w:anchor="_Appendix_A:_Guide_1" w:history="1">
        <w:r w:rsidRPr="00425944">
          <w:rPr>
            <w:rStyle w:val="Hyperlink"/>
            <w:color w:val="auto"/>
          </w:rPr>
          <w:t>Guide to Special Education for Parent(s)/Guardian(s)</w:t>
        </w:r>
      </w:hyperlink>
      <w:r w:rsidR="003B6BD1" w:rsidRPr="00425944">
        <w:t xml:space="preserve"> (Appendix A)</w:t>
      </w:r>
      <w:r w:rsidRPr="00425944">
        <w:rPr>
          <w:i/>
        </w:rPr>
        <w:t xml:space="preserve"> </w:t>
      </w:r>
    </w:p>
    <w:p w:rsidR="00871AD9" w:rsidRPr="00425944" w:rsidRDefault="00871AD9" w:rsidP="00275235">
      <w:pPr>
        <w:widowControl w:val="0"/>
        <w:numPr>
          <w:ilvl w:val="0"/>
          <w:numId w:val="244"/>
        </w:numPr>
        <w:shd w:val="clear" w:color="auto" w:fill="FFFFFF"/>
        <w:spacing w:before="60" w:after="60"/>
        <w:ind w:left="450" w:hanging="270"/>
      </w:pPr>
      <w:r w:rsidRPr="00425944">
        <w:t>Parent(s)/Guardian(s) can consult with the school principal and/or special education staff to clarify decisions of the IPRC</w:t>
      </w:r>
    </w:p>
    <w:p w:rsidR="00871AD9" w:rsidRPr="00425944" w:rsidRDefault="00871AD9" w:rsidP="00275235">
      <w:pPr>
        <w:widowControl w:val="0"/>
        <w:numPr>
          <w:ilvl w:val="0"/>
          <w:numId w:val="244"/>
        </w:numPr>
        <w:shd w:val="clear" w:color="auto" w:fill="FFFFFF"/>
        <w:spacing w:before="60" w:after="60"/>
        <w:ind w:left="450" w:hanging="270"/>
      </w:pPr>
      <w:r w:rsidRPr="00425944">
        <w:t>The Centrally Assigned Principal of Special Education for the appropriate region can provide information to all parties to assist with procedures and protocols</w:t>
      </w:r>
    </w:p>
    <w:p w:rsidR="00871AD9" w:rsidRPr="00425944" w:rsidRDefault="00871AD9" w:rsidP="00871AD9">
      <w:r w:rsidRPr="00425944">
        <w:rPr>
          <w:rFonts w:eastAsia="Arial" w:cs="Arial"/>
          <w:szCs w:val="20"/>
        </w:rPr>
        <w:t>Where parent(s)/guardian(s) would like reconsideration of a decision made by an IPRC, they may ask to have the IPRC reconvened to present new information or clarify the IPRC findings.  Should resolution not be achieved, the parent(s)/guardian(s) may proceed with a formal appeal.</w:t>
      </w:r>
    </w:p>
    <w:p w:rsidR="00871AD9" w:rsidRPr="00425944" w:rsidRDefault="00871AD9" w:rsidP="00871AD9">
      <w:pPr>
        <w:pStyle w:val="Heading3"/>
      </w:pPr>
      <w:bookmarkStart w:id="176" w:name="_Toc492016830"/>
      <w:r w:rsidRPr="00425944">
        <w:t>Appeal Process</w:t>
      </w:r>
      <w:bookmarkEnd w:id="176"/>
    </w:p>
    <w:p w:rsidR="00871AD9" w:rsidRPr="00425944" w:rsidRDefault="00871AD9" w:rsidP="00871AD9">
      <w:pPr>
        <w:shd w:val="clear" w:color="auto" w:fill="FFFFFF"/>
        <w:rPr>
          <w:rFonts w:cs="Arial"/>
          <w:i/>
          <w:iCs/>
          <w:szCs w:val="20"/>
        </w:rPr>
      </w:pPr>
      <w:r w:rsidRPr="00425944">
        <w:rPr>
          <w:rFonts w:cs="Arial"/>
          <w:szCs w:val="20"/>
        </w:rPr>
        <w:t xml:space="preserve">The appeal process is fully detailed in </w:t>
      </w:r>
      <w:hyperlink r:id="rId123" w:history="1">
        <w:r w:rsidRPr="00425944">
          <w:rPr>
            <w:rStyle w:val="Hyperlink"/>
            <w:rFonts w:cs="Arial"/>
            <w:color w:val="auto"/>
            <w:szCs w:val="20"/>
          </w:rPr>
          <w:t>Regulation 181/98</w:t>
        </w:r>
      </w:hyperlink>
      <w:r w:rsidRPr="00425944">
        <w:rPr>
          <w:rFonts w:cs="Arial"/>
          <w:szCs w:val="20"/>
        </w:rPr>
        <w:t>, Part VI, Subsection 26,</w:t>
      </w:r>
      <w:r w:rsidRPr="00425944">
        <w:rPr>
          <w:rFonts w:cs="Arial"/>
          <w:i/>
          <w:iCs/>
          <w:szCs w:val="20"/>
        </w:rPr>
        <w:t xml:space="preserve"> </w:t>
      </w:r>
      <w:r w:rsidRPr="00425944">
        <w:rPr>
          <w:rFonts w:cs="Arial"/>
          <w:iCs/>
          <w:szCs w:val="20"/>
        </w:rPr>
        <w:t xml:space="preserve">“Appeals from Committee Decisions.” </w:t>
      </w:r>
      <w:r w:rsidRPr="00425944">
        <w:rPr>
          <w:rFonts w:cs="Arial"/>
          <w:spacing w:val="-3"/>
          <w:szCs w:val="20"/>
        </w:rPr>
        <w:t xml:space="preserve">As part of the IPRC process, </w:t>
      </w:r>
      <w:r w:rsidRPr="00425944">
        <w:rPr>
          <w:rFonts w:cs="Arial"/>
          <w:szCs w:val="20"/>
        </w:rPr>
        <w:t>principals ensure that parent(s)/guardian(s) receive a copy of the</w:t>
      </w:r>
      <w:r w:rsidRPr="00425944">
        <w:rPr>
          <w:rFonts w:cs="Arial"/>
          <w:iCs/>
          <w:szCs w:val="20"/>
        </w:rPr>
        <w:t xml:space="preserve"> </w:t>
      </w:r>
      <w:hyperlink w:anchor="_Appendix_A:_Guide_1" w:history="1">
        <w:r w:rsidRPr="00425944">
          <w:rPr>
            <w:rStyle w:val="Hyperlink"/>
            <w:rFonts w:cs="Arial"/>
            <w:iCs/>
            <w:color w:val="auto"/>
            <w:szCs w:val="20"/>
          </w:rPr>
          <w:t>Guide to Special Education for Parent(s)/Guardian(s)</w:t>
        </w:r>
      </w:hyperlink>
      <w:r w:rsidRPr="00425944">
        <w:rPr>
          <w:rFonts w:cs="Arial"/>
          <w:b/>
          <w:i/>
          <w:iCs/>
          <w:szCs w:val="20"/>
        </w:rPr>
        <w:t xml:space="preserve"> </w:t>
      </w:r>
      <w:r w:rsidRPr="00425944">
        <w:rPr>
          <w:rFonts w:cs="Arial"/>
          <w:iCs/>
          <w:szCs w:val="20"/>
        </w:rPr>
        <w:t xml:space="preserve">which outlines the entire IPRC process, including how to appeal decisions. </w:t>
      </w:r>
    </w:p>
    <w:p w:rsidR="00871AD9" w:rsidRPr="00425944" w:rsidRDefault="00871AD9" w:rsidP="00871AD9">
      <w:pPr>
        <w:pStyle w:val="Heading2"/>
      </w:pPr>
      <w:bookmarkStart w:id="177" w:name="_Special_Education_Program_1"/>
      <w:bookmarkStart w:id="178" w:name="_Toc492016831"/>
      <w:bookmarkEnd w:id="177"/>
      <w:r w:rsidRPr="00425944">
        <w:lastRenderedPageBreak/>
        <w:t>Special Education Program Recommendation Committee (SEPRC)</w:t>
      </w:r>
      <w:bookmarkEnd w:id="178"/>
    </w:p>
    <w:p w:rsidR="00871AD9" w:rsidRPr="00425944" w:rsidRDefault="00871AD9" w:rsidP="00871AD9">
      <w:pPr>
        <w:rPr>
          <w:rFonts w:cs="Arial"/>
          <w:szCs w:val="20"/>
        </w:rPr>
      </w:pPr>
      <w:r w:rsidRPr="00425944">
        <w:rPr>
          <w:rFonts w:cs="Arial"/>
          <w:szCs w:val="20"/>
        </w:rPr>
        <w:t xml:space="preserve">The Toronto District School Board (TDSB) is committed to making sure that students with special education needs receive the appropriate programs and/or services to meet those needs from the day they first begin attending a TDSB school. Some students new to the TDSB </w:t>
      </w:r>
      <w:r w:rsidR="002E1C64" w:rsidRPr="00425944">
        <w:rPr>
          <w:rFonts w:cs="Arial"/>
          <w:szCs w:val="20"/>
        </w:rPr>
        <w:t>with extremely complex needs may be considered for</w:t>
      </w:r>
      <w:r w:rsidRPr="00425944">
        <w:rPr>
          <w:rFonts w:cs="Arial"/>
          <w:szCs w:val="20"/>
        </w:rPr>
        <w:t xml:space="preserve"> immediate placement in a</w:t>
      </w:r>
      <w:r w:rsidR="008C4C45" w:rsidRPr="00425944">
        <w:rPr>
          <w:rFonts w:cs="Arial"/>
          <w:szCs w:val="20"/>
        </w:rPr>
        <w:t>n</w:t>
      </w:r>
      <w:r w:rsidRPr="00425944">
        <w:rPr>
          <w:rFonts w:cs="Arial"/>
          <w:szCs w:val="20"/>
        </w:rPr>
        <w:t xml:space="preserve"> </w:t>
      </w:r>
      <w:r w:rsidR="008A1355" w:rsidRPr="00425944">
        <w:rPr>
          <w:rFonts w:cs="Arial"/>
          <w:szCs w:val="20"/>
        </w:rPr>
        <w:t xml:space="preserve">intensive support </w:t>
      </w:r>
      <w:r w:rsidRPr="00425944">
        <w:rPr>
          <w:rFonts w:cs="Arial"/>
          <w:szCs w:val="20"/>
        </w:rPr>
        <w:t xml:space="preserve">special education program. </w:t>
      </w:r>
      <w:r w:rsidRPr="00425944">
        <w:rPr>
          <w:rFonts w:cs="Arial"/>
          <w:bCs/>
          <w:szCs w:val="20"/>
        </w:rPr>
        <w:t>Usually, these are children who have been receiving intensive, full time special education class support in other school systems prior to their arrival in the TDSB.</w:t>
      </w:r>
    </w:p>
    <w:p w:rsidR="00871AD9" w:rsidRPr="00425944" w:rsidRDefault="00871AD9" w:rsidP="00871AD9">
      <w:pPr>
        <w:rPr>
          <w:rFonts w:cs="Arial"/>
          <w:szCs w:val="20"/>
        </w:rPr>
      </w:pPr>
      <w:r w:rsidRPr="00425944">
        <w:rPr>
          <w:rFonts w:cs="Arial"/>
          <w:szCs w:val="20"/>
        </w:rPr>
        <w:t xml:space="preserve">Special Education Class placement normally requires an </w:t>
      </w:r>
      <w:hyperlink w:anchor="_The_Identification_Placement" w:history="1">
        <w:r w:rsidRPr="00425944">
          <w:rPr>
            <w:rStyle w:val="Hyperlink"/>
            <w:rFonts w:cs="Arial"/>
            <w:color w:val="auto"/>
            <w:szCs w:val="20"/>
          </w:rPr>
          <w:t>Identification, Placement and Review Committee (IPRC)</w:t>
        </w:r>
      </w:hyperlink>
      <w:r w:rsidRPr="00425944">
        <w:rPr>
          <w:rFonts w:cs="Arial"/>
          <w:szCs w:val="20"/>
        </w:rPr>
        <w:t xml:space="preserve"> decision, which cannot take place until the child has been attending for sufficient time to permit school staff to collect the required information and documentation. To address this delay and avoid the disruption to a student’s schooling that would be caused by a program move part way through the year, the TDSB developed a process for expedited (but conditional) placement of students who are newly pre-registered (on paper) but not yet attending a TDSB school. </w:t>
      </w:r>
      <w:r w:rsidRPr="00425944">
        <w:rPr>
          <w:rFonts w:cs="Arial"/>
          <w:b/>
          <w:i/>
          <w:szCs w:val="20"/>
        </w:rPr>
        <w:t>Subject to parental preference</w:t>
      </w:r>
      <w:r w:rsidRPr="00425944">
        <w:rPr>
          <w:rFonts w:cs="Arial"/>
          <w:szCs w:val="20"/>
        </w:rPr>
        <w:t xml:space="preserve">, the principal may </w:t>
      </w:r>
      <w:r w:rsidR="002E1C64" w:rsidRPr="00425944">
        <w:rPr>
          <w:rFonts w:cs="Arial"/>
          <w:szCs w:val="20"/>
        </w:rPr>
        <w:t>consult with members of the School Support Team to determine if a referral to a</w:t>
      </w:r>
      <w:r w:rsidRPr="00425944">
        <w:rPr>
          <w:rFonts w:cs="Arial"/>
          <w:szCs w:val="20"/>
        </w:rPr>
        <w:t xml:space="preserve"> </w:t>
      </w:r>
      <w:r w:rsidRPr="00425944">
        <w:rPr>
          <w:rFonts w:cs="Arial"/>
          <w:i/>
          <w:szCs w:val="20"/>
        </w:rPr>
        <w:t xml:space="preserve">Special Education Program Recommendation Committee (SEPRC) </w:t>
      </w:r>
      <w:r w:rsidR="002E1C64" w:rsidRPr="00425944">
        <w:rPr>
          <w:rFonts w:cs="Arial"/>
          <w:szCs w:val="20"/>
        </w:rPr>
        <w:t xml:space="preserve">is appropriate </w:t>
      </w:r>
      <w:r w:rsidRPr="00425944">
        <w:rPr>
          <w:rFonts w:cs="Arial"/>
          <w:szCs w:val="20"/>
        </w:rPr>
        <w:t>to consider the child</w:t>
      </w:r>
      <w:r w:rsidRPr="00425944">
        <w:rPr>
          <w:rFonts w:cs="Arial"/>
          <w:i/>
          <w:szCs w:val="20"/>
        </w:rPr>
        <w:t xml:space="preserve"> </w:t>
      </w:r>
      <w:r w:rsidRPr="00425944">
        <w:rPr>
          <w:rFonts w:cs="Arial"/>
          <w:szCs w:val="20"/>
        </w:rPr>
        <w:t>for possible Special Education Class placement.</w:t>
      </w:r>
    </w:p>
    <w:p w:rsidR="00871AD9" w:rsidRPr="00425944" w:rsidRDefault="002E1C64" w:rsidP="00871AD9">
      <w:pPr>
        <w:ind w:right="-90"/>
        <w:rPr>
          <w:rFonts w:cs="Arial"/>
          <w:szCs w:val="20"/>
        </w:rPr>
      </w:pPr>
      <w:r w:rsidRPr="00425944">
        <w:rPr>
          <w:rFonts w:cs="Arial"/>
          <w:szCs w:val="20"/>
        </w:rPr>
        <w:t xml:space="preserve">If a referral to a </w:t>
      </w:r>
      <w:r w:rsidR="00871AD9" w:rsidRPr="00425944">
        <w:rPr>
          <w:rFonts w:cs="Arial"/>
          <w:szCs w:val="20"/>
        </w:rPr>
        <w:t>SEPRC</w:t>
      </w:r>
      <w:r w:rsidRPr="00425944">
        <w:rPr>
          <w:rFonts w:cs="Arial"/>
          <w:szCs w:val="20"/>
        </w:rPr>
        <w:t xml:space="preserve"> is deemed appropriate, it</w:t>
      </w:r>
      <w:r w:rsidR="00871AD9" w:rsidRPr="00425944">
        <w:rPr>
          <w:rFonts w:cs="Arial"/>
          <w:szCs w:val="20"/>
        </w:rPr>
        <w:t xml:space="preserve"> presumes that the student, when taken to IPRC, would meet one or more Ministry criteria for identification with </w:t>
      </w:r>
      <w:proofErr w:type="gramStart"/>
      <w:r w:rsidR="00871AD9" w:rsidRPr="00425944">
        <w:rPr>
          <w:rFonts w:cs="Arial"/>
          <w:szCs w:val="20"/>
        </w:rPr>
        <w:t>an exceptionality</w:t>
      </w:r>
      <w:proofErr w:type="gramEnd"/>
      <w:r w:rsidR="00871AD9" w:rsidRPr="00425944">
        <w:rPr>
          <w:rFonts w:cs="Arial"/>
          <w:szCs w:val="20"/>
        </w:rPr>
        <w:t xml:space="preserve"> and TDSB criteria for placement in a</w:t>
      </w:r>
      <w:r w:rsidR="008C4C45" w:rsidRPr="00425944">
        <w:rPr>
          <w:rFonts w:cs="Arial"/>
          <w:szCs w:val="20"/>
        </w:rPr>
        <w:t>n intensive support</w:t>
      </w:r>
      <w:r w:rsidR="00871AD9" w:rsidRPr="00425944">
        <w:rPr>
          <w:rFonts w:cs="Arial"/>
          <w:szCs w:val="20"/>
        </w:rPr>
        <w:t xml:space="preserve"> </w:t>
      </w:r>
      <w:hyperlink r:id="rId124" w:anchor="_" w:history="1">
        <w:r w:rsidR="00871AD9" w:rsidRPr="00425944">
          <w:rPr>
            <w:rStyle w:val="Hyperlink"/>
            <w:rFonts w:cs="Arial"/>
            <w:color w:val="auto"/>
            <w:szCs w:val="20"/>
          </w:rPr>
          <w:t>Special Education Class Full Time</w:t>
        </w:r>
      </w:hyperlink>
      <w:r w:rsidR="008A1355" w:rsidRPr="00425944">
        <w:rPr>
          <w:rStyle w:val="Hyperlink"/>
          <w:rFonts w:cs="Arial"/>
          <w:color w:val="auto"/>
          <w:szCs w:val="20"/>
        </w:rPr>
        <w:t xml:space="preserve"> or with Partial Integration</w:t>
      </w:r>
      <w:r w:rsidR="00871AD9" w:rsidRPr="00425944">
        <w:rPr>
          <w:rFonts w:cs="Arial"/>
          <w:szCs w:val="20"/>
        </w:rPr>
        <w:t>. It also requires that the child’s parents would prefer special education class placement over regular class in the neighbourhood school with special education supports and services. A SEPRC meeting should not be arranged when parental preference is for their child to attend the neighbourhood school.</w:t>
      </w:r>
    </w:p>
    <w:p w:rsidR="00871AD9" w:rsidRPr="00425944" w:rsidRDefault="00871AD9" w:rsidP="00871AD9">
      <w:pPr>
        <w:pStyle w:val="Heading3"/>
      </w:pPr>
      <w:bookmarkStart w:id="179" w:name="_Toc492016832"/>
      <w:r w:rsidRPr="00425944">
        <w:t>SEPRC Structure</w:t>
      </w:r>
      <w:bookmarkEnd w:id="179"/>
    </w:p>
    <w:p w:rsidR="00871AD9" w:rsidRPr="00425944" w:rsidRDefault="00871AD9" w:rsidP="00871AD9">
      <w:pPr>
        <w:spacing w:before="60" w:after="60"/>
        <w:ind w:right="-360"/>
        <w:rPr>
          <w:rFonts w:cs="Arial"/>
          <w:szCs w:val="20"/>
        </w:rPr>
      </w:pPr>
      <w:r w:rsidRPr="00425944">
        <w:rPr>
          <w:rFonts w:cs="Arial"/>
          <w:bCs/>
          <w:szCs w:val="20"/>
        </w:rPr>
        <w:t xml:space="preserve">The membership of a SEPRC is the same as for an IPRC. </w:t>
      </w:r>
      <w:r w:rsidRPr="00425944">
        <w:rPr>
          <w:rFonts w:cs="Arial"/>
          <w:szCs w:val="20"/>
        </w:rPr>
        <w:t>The TDSB has the following SEPRC structures:</w:t>
      </w:r>
    </w:p>
    <w:p w:rsidR="00871AD9" w:rsidRPr="00425944" w:rsidRDefault="00871AD9" w:rsidP="00275235">
      <w:pPr>
        <w:pStyle w:val="ListParagraph"/>
        <w:numPr>
          <w:ilvl w:val="0"/>
          <w:numId w:val="194"/>
        </w:numPr>
        <w:spacing w:after="60"/>
        <w:ind w:left="540"/>
        <w:rPr>
          <w:rFonts w:cs="Arial"/>
          <w:b/>
          <w:szCs w:val="20"/>
        </w:rPr>
      </w:pPr>
      <w:r w:rsidRPr="00425944">
        <w:rPr>
          <w:rFonts w:cs="Arial"/>
          <w:b/>
          <w:szCs w:val="20"/>
        </w:rPr>
        <w:t xml:space="preserve">Membership for Learning Network SEPRCs </w:t>
      </w:r>
    </w:p>
    <w:p w:rsidR="00871AD9" w:rsidRPr="00425944" w:rsidRDefault="003B6BD1" w:rsidP="00871AD9">
      <w:pPr>
        <w:spacing w:before="60" w:after="60"/>
        <w:ind w:left="540"/>
        <w:rPr>
          <w:rFonts w:cs="Arial"/>
          <w:szCs w:val="20"/>
        </w:rPr>
      </w:pPr>
      <w:r w:rsidRPr="00425944">
        <w:rPr>
          <w:rFonts w:cs="Arial"/>
          <w:szCs w:val="20"/>
        </w:rPr>
        <w:t xml:space="preserve">Each of the four regional </w:t>
      </w:r>
      <w:hyperlink r:id="rId125" w:history="1">
        <w:r w:rsidRPr="00425944">
          <w:rPr>
            <w:rStyle w:val="Hyperlink"/>
            <w:rFonts w:cs="Arial"/>
            <w:color w:val="auto"/>
            <w:szCs w:val="20"/>
          </w:rPr>
          <w:t>Learning Centres</w:t>
        </w:r>
      </w:hyperlink>
      <w:r w:rsidRPr="00425944">
        <w:rPr>
          <w:rFonts w:cs="Arial"/>
          <w:szCs w:val="20"/>
        </w:rPr>
        <w:t xml:space="preserve"> in the TDSB is organized into clusters of schools called Learning Networks. </w:t>
      </w:r>
      <w:r w:rsidR="00871AD9" w:rsidRPr="00425944">
        <w:rPr>
          <w:rFonts w:cs="Arial"/>
          <w:szCs w:val="20"/>
        </w:rPr>
        <w:t xml:space="preserve">Within each Learning Network, teams are established to meet as the SEPRC for schools within the Network. Principals who are knowledgeable about special education policy and procedures are invited by the Special Education Department to be the Chair of a Learning Network SEPRC. The committees are made up of the following members: </w:t>
      </w:r>
    </w:p>
    <w:p w:rsidR="00871AD9" w:rsidRPr="00425944" w:rsidRDefault="00871AD9" w:rsidP="00275235">
      <w:pPr>
        <w:numPr>
          <w:ilvl w:val="0"/>
          <w:numId w:val="203"/>
        </w:numPr>
        <w:tabs>
          <w:tab w:val="clear" w:pos="216"/>
        </w:tabs>
        <w:spacing w:before="60" w:after="60"/>
        <w:ind w:left="900" w:hanging="270"/>
        <w:rPr>
          <w:rFonts w:cs="Arial"/>
          <w:szCs w:val="20"/>
        </w:rPr>
      </w:pPr>
      <w:r w:rsidRPr="00425944">
        <w:rPr>
          <w:rFonts w:cs="Arial"/>
          <w:szCs w:val="20"/>
        </w:rPr>
        <w:t xml:space="preserve">Principal </w:t>
      </w:r>
      <w:r w:rsidR="003B6BD1" w:rsidRPr="00425944">
        <w:rPr>
          <w:rFonts w:cs="Arial"/>
          <w:szCs w:val="20"/>
        </w:rPr>
        <w:t xml:space="preserve">(Chair) </w:t>
      </w:r>
      <w:r w:rsidRPr="00425944">
        <w:rPr>
          <w:rFonts w:cs="Arial"/>
          <w:szCs w:val="20"/>
        </w:rPr>
        <w:t>who is not associated with the student or the student’s school</w:t>
      </w:r>
    </w:p>
    <w:p w:rsidR="00871AD9" w:rsidRPr="00425944" w:rsidRDefault="00280187" w:rsidP="00275235">
      <w:pPr>
        <w:numPr>
          <w:ilvl w:val="0"/>
          <w:numId w:val="203"/>
        </w:numPr>
        <w:tabs>
          <w:tab w:val="clear" w:pos="216"/>
        </w:tabs>
        <w:spacing w:before="60" w:after="60"/>
        <w:ind w:left="900" w:hanging="270"/>
        <w:rPr>
          <w:rFonts w:cs="Arial"/>
          <w:szCs w:val="20"/>
        </w:rPr>
      </w:pPr>
      <w:hyperlink w:anchor="_Coordinators" w:history="1">
        <w:r w:rsidR="00871AD9" w:rsidRPr="00425944">
          <w:rPr>
            <w:rStyle w:val="Hyperlink"/>
            <w:rFonts w:cs="Arial"/>
            <w:color w:val="auto"/>
            <w:szCs w:val="20"/>
          </w:rPr>
          <w:t>Special Education Coordinator</w:t>
        </w:r>
      </w:hyperlink>
      <w:r w:rsidR="00871AD9" w:rsidRPr="00425944">
        <w:rPr>
          <w:rFonts w:cs="Arial"/>
          <w:szCs w:val="20"/>
        </w:rPr>
        <w:t xml:space="preserve"> </w:t>
      </w:r>
    </w:p>
    <w:p w:rsidR="00871AD9" w:rsidRPr="00425944" w:rsidRDefault="00280187" w:rsidP="00275235">
      <w:pPr>
        <w:numPr>
          <w:ilvl w:val="0"/>
          <w:numId w:val="203"/>
        </w:numPr>
        <w:tabs>
          <w:tab w:val="clear" w:pos="216"/>
        </w:tabs>
        <w:spacing w:before="60" w:after="60"/>
        <w:ind w:left="900" w:hanging="270"/>
        <w:rPr>
          <w:rFonts w:cs="Arial"/>
          <w:szCs w:val="20"/>
        </w:rPr>
      </w:pPr>
      <w:hyperlink w:anchor="_Psychological_Services" w:history="1">
        <w:r w:rsidR="00871AD9" w:rsidRPr="00425944">
          <w:rPr>
            <w:rStyle w:val="Hyperlink"/>
            <w:rFonts w:cs="Arial"/>
            <w:color w:val="auto"/>
            <w:szCs w:val="20"/>
          </w:rPr>
          <w:t>Psychological Services Representative</w:t>
        </w:r>
      </w:hyperlink>
      <w:r w:rsidR="00871AD9" w:rsidRPr="00425944">
        <w:rPr>
          <w:rFonts w:cs="Arial"/>
          <w:szCs w:val="20"/>
        </w:rPr>
        <w:t xml:space="preserve"> </w:t>
      </w:r>
    </w:p>
    <w:p w:rsidR="00871AD9" w:rsidRPr="00425944" w:rsidRDefault="00871AD9" w:rsidP="00275235">
      <w:pPr>
        <w:pStyle w:val="ListParagraph"/>
        <w:numPr>
          <w:ilvl w:val="0"/>
          <w:numId w:val="195"/>
        </w:numPr>
        <w:tabs>
          <w:tab w:val="clear" w:pos="216"/>
        </w:tabs>
        <w:spacing w:after="60"/>
        <w:ind w:left="540" w:hanging="360"/>
        <w:rPr>
          <w:rFonts w:cs="Arial"/>
          <w:b/>
          <w:szCs w:val="20"/>
        </w:rPr>
      </w:pPr>
      <w:r w:rsidRPr="00425944">
        <w:rPr>
          <w:rFonts w:cs="Arial"/>
          <w:b/>
          <w:szCs w:val="20"/>
        </w:rPr>
        <w:t xml:space="preserve">Membership for a Central SEPRC </w:t>
      </w:r>
    </w:p>
    <w:p w:rsidR="00871AD9" w:rsidRPr="00425944" w:rsidRDefault="00871AD9" w:rsidP="00871AD9">
      <w:pPr>
        <w:spacing w:before="60" w:after="60"/>
        <w:ind w:left="540"/>
        <w:rPr>
          <w:rFonts w:cs="Arial"/>
          <w:szCs w:val="20"/>
        </w:rPr>
      </w:pPr>
      <w:r w:rsidRPr="00425944">
        <w:rPr>
          <w:rFonts w:cs="Arial"/>
          <w:szCs w:val="20"/>
        </w:rPr>
        <w:t>The Central SEPRC is made up of the following members, all of whom are attached to the Learning Centre:</w:t>
      </w:r>
    </w:p>
    <w:p w:rsidR="00871AD9" w:rsidRPr="00425944" w:rsidRDefault="00280187" w:rsidP="00275235">
      <w:pPr>
        <w:numPr>
          <w:ilvl w:val="0"/>
          <w:numId w:val="204"/>
        </w:numPr>
        <w:tabs>
          <w:tab w:val="clear" w:pos="216"/>
        </w:tabs>
        <w:spacing w:before="60" w:after="60"/>
        <w:ind w:left="900" w:hanging="270"/>
        <w:rPr>
          <w:rFonts w:cs="Arial"/>
          <w:szCs w:val="20"/>
        </w:rPr>
      </w:pPr>
      <w:hyperlink w:anchor="_Principals_1" w:history="1">
        <w:r w:rsidR="00871AD9" w:rsidRPr="00425944">
          <w:rPr>
            <w:rStyle w:val="Hyperlink"/>
            <w:rFonts w:cs="Arial"/>
            <w:color w:val="auto"/>
            <w:szCs w:val="20"/>
          </w:rPr>
          <w:t>Centrally Assigned Principal</w:t>
        </w:r>
      </w:hyperlink>
      <w:r w:rsidR="00871AD9" w:rsidRPr="00425944">
        <w:rPr>
          <w:rFonts w:cs="Arial"/>
          <w:szCs w:val="20"/>
        </w:rPr>
        <w:t xml:space="preserve"> of Special Education </w:t>
      </w:r>
      <w:r w:rsidR="003B6BD1" w:rsidRPr="00425944">
        <w:rPr>
          <w:rFonts w:cs="Arial"/>
          <w:szCs w:val="20"/>
        </w:rPr>
        <w:t>(Chair)</w:t>
      </w:r>
    </w:p>
    <w:p w:rsidR="00871AD9" w:rsidRPr="00425944" w:rsidRDefault="00871AD9" w:rsidP="00275235">
      <w:pPr>
        <w:numPr>
          <w:ilvl w:val="0"/>
          <w:numId w:val="204"/>
        </w:numPr>
        <w:tabs>
          <w:tab w:val="clear" w:pos="216"/>
        </w:tabs>
        <w:spacing w:before="60" w:after="60"/>
        <w:ind w:left="900" w:hanging="270"/>
        <w:rPr>
          <w:rFonts w:cs="Arial"/>
          <w:szCs w:val="20"/>
        </w:rPr>
      </w:pPr>
      <w:r w:rsidRPr="00425944">
        <w:rPr>
          <w:rFonts w:cs="Arial"/>
          <w:szCs w:val="20"/>
        </w:rPr>
        <w:t xml:space="preserve">Special Education Coordinator </w:t>
      </w:r>
    </w:p>
    <w:p w:rsidR="00871AD9" w:rsidRPr="00425944" w:rsidRDefault="00871AD9" w:rsidP="00275235">
      <w:pPr>
        <w:numPr>
          <w:ilvl w:val="0"/>
          <w:numId w:val="204"/>
        </w:numPr>
        <w:tabs>
          <w:tab w:val="clear" w:pos="216"/>
        </w:tabs>
        <w:spacing w:before="60"/>
        <w:ind w:left="900" w:hanging="270"/>
        <w:rPr>
          <w:rFonts w:cs="Arial"/>
          <w:szCs w:val="20"/>
        </w:rPr>
      </w:pPr>
      <w:r w:rsidRPr="00425944">
        <w:rPr>
          <w:rFonts w:cs="Arial"/>
          <w:szCs w:val="20"/>
        </w:rPr>
        <w:t xml:space="preserve">Chief of Psychological Services </w:t>
      </w:r>
    </w:p>
    <w:p w:rsidR="00871AD9" w:rsidRPr="00425944" w:rsidRDefault="00871AD9" w:rsidP="006C1045">
      <w:pPr>
        <w:pStyle w:val="Heading3"/>
        <w:spacing w:before="200"/>
      </w:pPr>
      <w:bookmarkStart w:id="180" w:name="_Toc492016833"/>
      <w:r w:rsidRPr="00425944">
        <w:t>The SEPRC Process</w:t>
      </w:r>
      <w:bookmarkEnd w:id="180"/>
    </w:p>
    <w:p w:rsidR="00871AD9" w:rsidRPr="00425944" w:rsidRDefault="00871AD9" w:rsidP="00871AD9">
      <w:pPr>
        <w:rPr>
          <w:rFonts w:ascii="Calibri" w:hAnsi="Calibri"/>
          <w:lang w:val="en-US"/>
        </w:rPr>
      </w:pPr>
      <w:r w:rsidRPr="00425944">
        <w:rPr>
          <w:rFonts w:cs="Arial"/>
          <w:szCs w:val="20"/>
        </w:rPr>
        <w:t xml:space="preserve">A SEPRC can only be </w:t>
      </w:r>
      <w:r w:rsidR="008C4C45" w:rsidRPr="00425944">
        <w:rPr>
          <w:rFonts w:cs="Arial"/>
          <w:szCs w:val="20"/>
        </w:rPr>
        <w:t>initiated</w:t>
      </w:r>
      <w:r w:rsidRPr="00425944">
        <w:rPr>
          <w:rFonts w:cs="Arial"/>
          <w:szCs w:val="20"/>
        </w:rPr>
        <w:t xml:space="preserve"> by a school principal following consultation with the </w:t>
      </w:r>
      <w:hyperlink w:anchor="_Consultants" w:history="1">
        <w:r w:rsidRPr="00425944">
          <w:rPr>
            <w:rStyle w:val="Hyperlink"/>
            <w:rFonts w:cs="Arial"/>
            <w:color w:val="auto"/>
            <w:szCs w:val="20"/>
          </w:rPr>
          <w:t>Special Education Consultant</w:t>
        </w:r>
      </w:hyperlink>
      <w:r w:rsidRPr="00425944">
        <w:rPr>
          <w:rFonts w:cs="Arial"/>
          <w:szCs w:val="20"/>
        </w:rPr>
        <w:t xml:space="preserve"> and recommendation by the </w:t>
      </w:r>
      <w:hyperlink w:anchor="_The_School_Support" w:history="1">
        <w:r w:rsidRPr="00425944">
          <w:rPr>
            <w:rStyle w:val="Hyperlink"/>
            <w:rFonts w:cs="Arial"/>
            <w:color w:val="auto"/>
            <w:szCs w:val="20"/>
          </w:rPr>
          <w:t>School Support Team (SST).</w:t>
        </w:r>
      </w:hyperlink>
      <w:r w:rsidRPr="00425944">
        <w:rPr>
          <w:rFonts w:cs="Arial"/>
          <w:szCs w:val="20"/>
        </w:rPr>
        <w:t xml:space="preserve"> Generally, qualifying students have </w:t>
      </w:r>
      <w:r w:rsidRPr="00425944">
        <w:rPr>
          <w:rFonts w:cs="Arial"/>
          <w:szCs w:val="20"/>
        </w:rPr>
        <w:lastRenderedPageBreak/>
        <w:t xml:space="preserve">learning profiles suggesting that their </w:t>
      </w:r>
      <w:r w:rsidR="008C4C45" w:rsidRPr="00425944">
        <w:rPr>
          <w:rFonts w:cs="Arial"/>
          <w:szCs w:val="20"/>
        </w:rPr>
        <w:t xml:space="preserve">extremely complex </w:t>
      </w:r>
      <w:r w:rsidRPr="00425944">
        <w:rPr>
          <w:rFonts w:cs="Arial"/>
          <w:szCs w:val="20"/>
        </w:rPr>
        <w:t xml:space="preserve">needs cannot be addressed adequately in the home school with special education supports, for even a short period of time. </w:t>
      </w:r>
    </w:p>
    <w:p w:rsidR="00871AD9" w:rsidRPr="00425944" w:rsidRDefault="00871AD9" w:rsidP="00871AD9">
      <w:pPr>
        <w:ind w:right="-90"/>
        <w:rPr>
          <w:rFonts w:cs="Arial"/>
          <w:szCs w:val="20"/>
        </w:rPr>
      </w:pPr>
      <w:r w:rsidRPr="00425944">
        <w:rPr>
          <w:rFonts w:cs="Arial"/>
          <w:b/>
          <w:i/>
          <w:szCs w:val="20"/>
        </w:rPr>
        <w:t>A SEPRC meeting is optional.</w:t>
      </w:r>
      <w:r w:rsidRPr="00425944">
        <w:rPr>
          <w:rFonts w:cs="Arial"/>
          <w:szCs w:val="20"/>
        </w:rPr>
        <w:t xml:space="preserve"> A SEPRC should only be </w:t>
      </w:r>
      <w:r w:rsidR="008C4C45" w:rsidRPr="00425944">
        <w:rPr>
          <w:rFonts w:cs="Arial"/>
          <w:szCs w:val="20"/>
        </w:rPr>
        <w:t>initiated</w:t>
      </w:r>
      <w:r w:rsidRPr="00425944">
        <w:rPr>
          <w:rFonts w:cs="Arial"/>
          <w:szCs w:val="20"/>
        </w:rPr>
        <w:t xml:space="preserve"> when parents believe that placement in a TDSB special education class (Intensive Support Program) would better meet their child’s needs and when the child is likely to qualify for that level of support when an IPRC is eventually held. Parent(s)/Guardian(s) may refuse the opportunity for a SEPRC meeting and have their child attend their neighbourhood school. The school will then consider and address the special education needs of the student, through the usual </w:t>
      </w:r>
      <w:hyperlink w:anchor="_The_In-School_Team_1" w:history="1">
        <w:r w:rsidRPr="00425944">
          <w:rPr>
            <w:rStyle w:val="Hyperlink"/>
            <w:rFonts w:cs="Arial"/>
            <w:color w:val="auto"/>
            <w:szCs w:val="20"/>
          </w:rPr>
          <w:t>In-School Team (IST) and School Support Team (SST)</w:t>
        </w:r>
      </w:hyperlink>
      <w:r w:rsidRPr="00425944">
        <w:rPr>
          <w:rFonts w:cs="Arial"/>
          <w:szCs w:val="20"/>
        </w:rPr>
        <w:t xml:space="preserve"> processes. When parents decline participation in a SEPRC, they do not forgo their right to request an IPRC once their child is attending school. When parents agree to participate in a SEPRC, they can still decline a recommended placement and have their child attend the neighbourhood school. </w:t>
      </w:r>
    </w:p>
    <w:p w:rsidR="00871AD9" w:rsidRPr="00425944" w:rsidRDefault="00871AD9" w:rsidP="00871AD9">
      <w:pPr>
        <w:spacing w:before="60"/>
        <w:rPr>
          <w:rFonts w:cs="Arial"/>
          <w:szCs w:val="20"/>
        </w:rPr>
      </w:pPr>
      <w:r w:rsidRPr="00425944">
        <w:rPr>
          <w:rFonts w:cs="Arial"/>
          <w:szCs w:val="20"/>
        </w:rPr>
        <w:t xml:space="preserve">The SEPRC / IPRC processes are sequential. If a SEPRC recommendation for a </w:t>
      </w:r>
      <w:hyperlink r:id="rId126" w:anchor="_" w:history="1">
        <w:r w:rsidRPr="00425944">
          <w:rPr>
            <w:rStyle w:val="Hyperlink"/>
            <w:rFonts w:cs="Arial"/>
            <w:color w:val="auto"/>
            <w:szCs w:val="20"/>
          </w:rPr>
          <w:t>Special Education Class Full Time</w:t>
        </w:r>
      </w:hyperlink>
      <w:r w:rsidRPr="00425944">
        <w:rPr>
          <w:rFonts w:cs="Arial"/>
          <w:szCs w:val="20"/>
        </w:rPr>
        <w:t xml:space="preserve"> placement is accepted by parent(s)/guardian(s), the placement is conditional until a formal </w:t>
      </w:r>
      <w:hyperlink w:anchor="_The_Identification_Placement" w:history="1">
        <w:r w:rsidRPr="00425944">
          <w:rPr>
            <w:rStyle w:val="Hyperlink"/>
            <w:rFonts w:cs="Arial"/>
            <w:color w:val="auto"/>
            <w:szCs w:val="20"/>
          </w:rPr>
          <w:t>Identification, Placement and Review Committee (IPRC)</w:t>
        </w:r>
      </w:hyperlink>
      <w:r w:rsidRPr="00425944">
        <w:rPr>
          <w:rFonts w:cs="Arial"/>
          <w:szCs w:val="20"/>
        </w:rPr>
        <w:t xml:space="preserve"> meeting can take place, usually within 6 to 9 months of placement. SEPRC recommendations are tracked by the Special Education Department so that follow-up IPRCs can be planned.</w:t>
      </w:r>
    </w:p>
    <w:p w:rsidR="00871AD9" w:rsidRPr="00425944" w:rsidRDefault="00871AD9" w:rsidP="00871AD9">
      <w:pPr>
        <w:rPr>
          <w:rFonts w:cs="Arial"/>
          <w:szCs w:val="20"/>
        </w:rPr>
      </w:pPr>
      <w:r w:rsidRPr="00425944">
        <w:rPr>
          <w:rFonts w:cs="Arial"/>
          <w:szCs w:val="20"/>
        </w:rPr>
        <w:t xml:space="preserve">As of </w:t>
      </w:r>
      <w:r w:rsidR="008C4C45" w:rsidRPr="00425944">
        <w:rPr>
          <w:rFonts w:cs="Arial"/>
          <w:szCs w:val="20"/>
        </w:rPr>
        <w:t>June 30</w:t>
      </w:r>
      <w:r w:rsidRPr="00425944">
        <w:rPr>
          <w:rFonts w:cs="Arial"/>
          <w:szCs w:val="20"/>
        </w:rPr>
        <w:t xml:space="preserve">, 2017, the TDSB conducted </w:t>
      </w:r>
      <w:r w:rsidR="00237551" w:rsidRPr="00425944">
        <w:rPr>
          <w:rFonts w:cs="Arial"/>
          <w:szCs w:val="20"/>
        </w:rPr>
        <w:t xml:space="preserve">333 </w:t>
      </w:r>
      <w:r w:rsidRPr="00425944">
        <w:rPr>
          <w:rFonts w:cs="Arial"/>
          <w:szCs w:val="20"/>
        </w:rPr>
        <w:t xml:space="preserve">SEPRC meetings during the 2016-2017 school </w:t>
      </w:r>
      <w:proofErr w:type="gramStart"/>
      <w:r w:rsidRPr="00425944">
        <w:rPr>
          <w:rFonts w:cs="Arial"/>
          <w:szCs w:val="20"/>
        </w:rPr>
        <w:t>year</w:t>
      </w:r>
      <w:proofErr w:type="gramEnd"/>
      <w:r w:rsidRPr="00425944">
        <w:rPr>
          <w:rFonts w:cs="Arial"/>
          <w:szCs w:val="20"/>
        </w:rPr>
        <w:t xml:space="preserve">. </w:t>
      </w:r>
    </w:p>
    <w:p w:rsidR="00871AD9" w:rsidRPr="00425944" w:rsidRDefault="00871AD9" w:rsidP="00871AD9">
      <w:pPr>
        <w:pStyle w:val="Heading4"/>
      </w:pPr>
      <w:r w:rsidRPr="00425944">
        <w:t xml:space="preserve">SEPRC Referral Steps </w:t>
      </w:r>
    </w:p>
    <w:p w:rsidR="00871AD9" w:rsidRPr="00425944" w:rsidRDefault="00871AD9" w:rsidP="00871AD9">
      <w:pPr>
        <w:spacing w:after="60"/>
        <w:rPr>
          <w:rFonts w:cs="Arial"/>
          <w:szCs w:val="20"/>
        </w:rPr>
      </w:pPr>
      <w:r w:rsidRPr="00425944">
        <w:rPr>
          <w:rFonts w:cs="Arial"/>
          <w:szCs w:val="20"/>
        </w:rPr>
        <w:t xml:space="preserve">Parent(s)/Guardian(s) pre-register the student in the home school by address and may share information about the special education needs of their child. Depending on the nature of those needs, the opportunity for a SEPRC meeting may be offered to parent(s)/guardian(s). </w:t>
      </w:r>
      <w:r w:rsidRPr="00425944">
        <w:rPr>
          <w:rFonts w:cs="Arial"/>
          <w:b/>
          <w:i/>
          <w:szCs w:val="20"/>
        </w:rPr>
        <w:t>They can decline this offer</w:t>
      </w:r>
      <w:r w:rsidRPr="00425944">
        <w:rPr>
          <w:rFonts w:cs="Arial"/>
          <w:szCs w:val="20"/>
        </w:rPr>
        <w:t xml:space="preserve"> and their child will attend the home school. If parents support the possibility of special education class placement immediately upon enrolment and would like a SEPRC meeting to be arranged, the following steps are followed:</w:t>
      </w:r>
    </w:p>
    <w:p w:rsidR="00871AD9" w:rsidRPr="00425944" w:rsidRDefault="00871AD9" w:rsidP="00871AD9">
      <w:pPr>
        <w:numPr>
          <w:ilvl w:val="0"/>
          <w:numId w:val="7"/>
        </w:numPr>
        <w:tabs>
          <w:tab w:val="clear" w:pos="216"/>
        </w:tabs>
        <w:spacing w:before="60" w:after="60"/>
        <w:ind w:left="540" w:hanging="360"/>
        <w:rPr>
          <w:rFonts w:cs="Arial"/>
          <w:szCs w:val="20"/>
        </w:rPr>
      </w:pPr>
      <w:r w:rsidRPr="00425944">
        <w:rPr>
          <w:rFonts w:cs="Arial"/>
          <w:szCs w:val="20"/>
        </w:rPr>
        <w:t xml:space="preserve">The principal requests that the parent(s)/guardian(s) provide any educational, behavioural, medical/health (hearing, vision, physical, neurological), psychological, speech/language, occupational/physiotherapy assessments or other relevant documentation about the student </w:t>
      </w:r>
    </w:p>
    <w:p w:rsidR="00871AD9" w:rsidRPr="00425944" w:rsidRDefault="00871AD9" w:rsidP="00871AD9">
      <w:pPr>
        <w:numPr>
          <w:ilvl w:val="0"/>
          <w:numId w:val="7"/>
        </w:numPr>
        <w:tabs>
          <w:tab w:val="clear" w:pos="216"/>
        </w:tabs>
        <w:spacing w:before="60" w:after="60"/>
        <w:ind w:left="540" w:hanging="360"/>
        <w:rPr>
          <w:rFonts w:cs="Arial"/>
          <w:szCs w:val="20"/>
        </w:rPr>
      </w:pPr>
      <w:r w:rsidRPr="00425944">
        <w:rPr>
          <w:rFonts w:cs="Arial"/>
          <w:szCs w:val="20"/>
        </w:rPr>
        <w:t xml:space="preserve">The Special Education Consultant is notified </w:t>
      </w:r>
    </w:p>
    <w:p w:rsidR="00871AD9" w:rsidRPr="00425944" w:rsidRDefault="00871AD9" w:rsidP="00871AD9">
      <w:pPr>
        <w:numPr>
          <w:ilvl w:val="0"/>
          <w:numId w:val="7"/>
        </w:numPr>
        <w:tabs>
          <w:tab w:val="clear" w:pos="216"/>
        </w:tabs>
        <w:spacing w:before="60" w:after="60"/>
        <w:ind w:left="540" w:hanging="360"/>
        <w:rPr>
          <w:rFonts w:cs="Arial"/>
          <w:szCs w:val="20"/>
        </w:rPr>
      </w:pPr>
      <w:r w:rsidRPr="00425944">
        <w:rPr>
          <w:rFonts w:cs="Arial"/>
          <w:szCs w:val="20"/>
        </w:rPr>
        <w:t xml:space="preserve">The principal consults with the parent(s)/guardian(s) and/or student (where appropriate) and </w:t>
      </w:r>
      <w:hyperlink w:anchor="_The_School_Support" w:history="1">
        <w:r w:rsidRPr="00425944">
          <w:rPr>
            <w:rStyle w:val="Hyperlink"/>
            <w:rFonts w:cs="Arial"/>
            <w:color w:val="auto"/>
            <w:szCs w:val="20"/>
          </w:rPr>
          <w:t>School Support Team (SST)</w:t>
        </w:r>
      </w:hyperlink>
      <w:r w:rsidRPr="00425944">
        <w:rPr>
          <w:rFonts w:cs="Arial"/>
          <w:szCs w:val="20"/>
        </w:rPr>
        <w:t xml:space="preserve"> members, to review (with parental permission)  the documentation provided, to ascertain the student’s strengths and needs and to determine if a SEPRC meeting is appropriate</w:t>
      </w:r>
    </w:p>
    <w:p w:rsidR="00871AD9" w:rsidRPr="00425944" w:rsidRDefault="00871AD9" w:rsidP="00871AD9">
      <w:pPr>
        <w:numPr>
          <w:ilvl w:val="0"/>
          <w:numId w:val="7"/>
        </w:numPr>
        <w:tabs>
          <w:tab w:val="clear" w:pos="216"/>
        </w:tabs>
        <w:spacing w:before="60" w:after="60"/>
        <w:ind w:left="540" w:hanging="360"/>
        <w:rPr>
          <w:rFonts w:cs="Arial"/>
          <w:szCs w:val="20"/>
        </w:rPr>
      </w:pPr>
      <w:r w:rsidRPr="00425944">
        <w:rPr>
          <w:rFonts w:cs="Arial"/>
          <w:szCs w:val="20"/>
        </w:rPr>
        <w:t xml:space="preserve">The principal may request access to central resources for the purpose of carrying out an observation, gathering additional information about the child’s needs or clarifying existing documentation.  </w:t>
      </w:r>
    </w:p>
    <w:p w:rsidR="00871AD9" w:rsidRPr="00425944" w:rsidRDefault="00871AD9" w:rsidP="00871AD9">
      <w:pPr>
        <w:numPr>
          <w:ilvl w:val="0"/>
          <w:numId w:val="7"/>
        </w:numPr>
        <w:tabs>
          <w:tab w:val="clear" w:pos="216"/>
        </w:tabs>
        <w:spacing w:before="60" w:after="60"/>
        <w:ind w:left="540" w:hanging="360"/>
        <w:rPr>
          <w:rFonts w:cs="Arial"/>
          <w:szCs w:val="20"/>
        </w:rPr>
      </w:pPr>
      <w:r w:rsidRPr="00425944">
        <w:rPr>
          <w:rFonts w:cs="Arial"/>
          <w:szCs w:val="20"/>
        </w:rPr>
        <w:t xml:space="preserve">If the SST determines that the student may qualify for placement in a special education class immediately upon enrolment in TDSB, the principal </w:t>
      </w:r>
      <w:r w:rsidR="00237551" w:rsidRPr="00425944">
        <w:rPr>
          <w:rFonts w:cs="Arial"/>
          <w:szCs w:val="20"/>
        </w:rPr>
        <w:t>initiates</w:t>
      </w:r>
      <w:r w:rsidRPr="00425944">
        <w:rPr>
          <w:rFonts w:cs="Arial"/>
          <w:szCs w:val="20"/>
        </w:rPr>
        <w:t xml:space="preserve"> a SEPRC </w:t>
      </w:r>
      <w:r w:rsidR="00237551" w:rsidRPr="00425944">
        <w:rPr>
          <w:rFonts w:cs="Arial"/>
          <w:szCs w:val="20"/>
        </w:rPr>
        <w:t xml:space="preserve">meeting by </w:t>
      </w:r>
      <w:r w:rsidRPr="00425944">
        <w:rPr>
          <w:rFonts w:cs="Arial"/>
          <w:szCs w:val="20"/>
        </w:rPr>
        <w:t>completing a referral to a SEPRC, which is forwarded to the Special Education Consultant</w:t>
      </w:r>
    </w:p>
    <w:p w:rsidR="00871AD9" w:rsidRPr="00425944" w:rsidRDefault="00237551" w:rsidP="00871AD9">
      <w:pPr>
        <w:numPr>
          <w:ilvl w:val="0"/>
          <w:numId w:val="7"/>
        </w:numPr>
        <w:tabs>
          <w:tab w:val="clear" w:pos="216"/>
        </w:tabs>
        <w:spacing w:before="60" w:after="60"/>
        <w:ind w:left="540" w:hanging="360"/>
        <w:rPr>
          <w:rFonts w:cs="Arial"/>
          <w:szCs w:val="20"/>
        </w:rPr>
      </w:pPr>
      <w:r w:rsidRPr="00425944">
        <w:rPr>
          <w:rFonts w:cs="Arial"/>
          <w:szCs w:val="20"/>
        </w:rPr>
        <w:t>Once the referral package is approved</w:t>
      </w:r>
      <w:r w:rsidR="00AB22E1" w:rsidRPr="00425944">
        <w:rPr>
          <w:rFonts w:cs="Arial"/>
          <w:szCs w:val="20"/>
        </w:rPr>
        <w:t xml:space="preserve"> by the Special Education Consultant and Coordinator</w:t>
      </w:r>
      <w:r w:rsidRPr="00425944">
        <w:rPr>
          <w:rFonts w:cs="Arial"/>
          <w:szCs w:val="20"/>
        </w:rPr>
        <w:t>, a</w:t>
      </w:r>
      <w:r w:rsidR="00871AD9" w:rsidRPr="00425944">
        <w:rPr>
          <w:rFonts w:cs="Arial"/>
          <w:szCs w:val="20"/>
        </w:rPr>
        <w:t>n invitation letter to a SEPRC meeting is prepared and sent by the Office Administrators in the Special Education Department</w:t>
      </w:r>
      <w:r w:rsidR="00AB22E1" w:rsidRPr="00425944">
        <w:rPr>
          <w:rFonts w:cs="Arial"/>
          <w:szCs w:val="20"/>
        </w:rPr>
        <w:t xml:space="preserve"> to the parent and a copy is sent electronically to the home school principal</w:t>
      </w:r>
      <w:r w:rsidR="00871AD9" w:rsidRPr="00425944">
        <w:rPr>
          <w:rFonts w:cs="Arial"/>
          <w:szCs w:val="20"/>
        </w:rPr>
        <w:t xml:space="preserve"> </w:t>
      </w:r>
    </w:p>
    <w:p w:rsidR="00871AD9" w:rsidRPr="00425944" w:rsidRDefault="00871AD9" w:rsidP="00871AD9">
      <w:pPr>
        <w:numPr>
          <w:ilvl w:val="0"/>
          <w:numId w:val="7"/>
        </w:numPr>
        <w:tabs>
          <w:tab w:val="clear" w:pos="216"/>
        </w:tabs>
        <w:spacing w:before="60" w:after="60"/>
        <w:ind w:left="540" w:hanging="360"/>
        <w:rPr>
          <w:rFonts w:cs="Arial"/>
          <w:szCs w:val="20"/>
        </w:rPr>
      </w:pPr>
      <w:r w:rsidRPr="00425944">
        <w:rPr>
          <w:rFonts w:cs="Arial"/>
          <w:szCs w:val="20"/>
        </w:rPr>
        <w:t>Parent(s)/Guardian(s) return the response form to staff at their home school or confirm their attendance by telephone to staff of the home school, who then notifies the appropriate Special Education Coordinator</w:t>
      </w:r>
    </w:p>
    <w:p w:rsidR="00871AD9" w:rsidRPr="00425944" w:rsidRDefault="00871AD9" w:rsidP="00871AD9">
      <w:pPr>
        <w:numPr>
          <w:ilvl w:val="0"/>
          <w:numId w:val="7"/>
        </w:numPr>
        <w:tabs>
          <w:tab w:val="clear" w:pos="216"/>
        </w:tabs>
        <w:spacing w:before="60" w:after="60"/>
        <w:ind w:left="540" w:hanging="360"/>
        <w:rPr>
          <w:rFonts w:cs="Arial"/>
          <w:szCs w:val="20"/>
        </w:rPr>
      </w:pPr>
      <w:r w:rsidRPr="00425944">
        <w:rPr>
          <w:rFonts w:cs="Arial"/>
          <w:szCs w:val="20"/>
        </w:rPr>
        <w:t>Parent(s)/Guardian(s) receive a copy of all documentation to be considered at the SEPRC with the letter of invitation and a copy of the</w:t>
      </w:r>
      <w:r w:rsidR="005020DA" w:rsidRPr="00425944">
        <w:rPr>
          <w:rFonts w:cs="Arial"/>
          <w:szCs w:val="20"/>
        </w:rPr>
        <w:t xml:space="preserve"> TDSB</w:t>
      </w:r>
      <w:r w:rsidRPr="00425944">
        <w:rPr>
          <w:rFonts w:cs="Arial"/>
          <w:szCs w:val="20"/>
        </w:rPr>
        <w:t xml:space="preserve"> </w:t>
      </w:r>
      <w:hyperlink w:anchor="_Appendix_A:_Guide_1" w:history="1">
        <w:r w:rsidRPr="00425944">
          <w:rPr>
            <w:rStyle w:val="Hyperlink"/>
            <w:rFonts w:cs="Arial"/>
            <w:color w:val="auto"/>
            <w:szCs w:val="20"/>
          </w:rPr>
          <w:t>Guide to Special Education for Parent(s)/Guardian(s)</w:t>
        </w:r>
      </w:hyperlink>
      <w:r w:rsidRPr="00425944">
        <w:rPr>
          <w:rFonts w:cs="Arial"/>
          <w:i/>
          <w:szCs w:val="20"/>
        </w:rPr>
        <w:t xml:space="preserve"> </w:t>
      </w:r>
    </w:p>
    <w:p w:rsidR="00871AD9" w:rsidRPr="00425944" w:rsidRDefault="00871AD9" w:rsidP="00871AD9">
      <w:pPr>
        <w:pStyle w:val="Heading4"/>
      </w:pPr>
      <w:r w:rsidRPr="00425944">
        <w:lastRenderedPageBreak/>
        <w:t>Documents Required for a SEPRC</w:t>
      </w:r>
    </w:p>
    <w:p w:rsidR="00871AD9" w:rsidRPr="00425944" w:rsidRDefault="00871AD9" w:rsidP="00871AD9">
      <w:pPr>
        <w:spacing w:after="60"/>
        <w:rPr>
          <w:rFonts w:cs="Arial"/>
          <w:szCs w:val="20"/>
        </w:rPr>
      </w:pPr>
      <w:r w:rsidRPr="00425944">
        <w:rPr>
          <w:rFonts w:cs="Arial"/>
          <w:szCs w:val="20"/>
        </w:rPr>
        <w:t xml:space="preserve">The documentation presented to the SEPRC mirrors that required for students who are presented to an Identification, Placement and Review Committee (IPRC) seeking a similar placement and may include:   </w:t>
      </w:r>
    </w:p>
    <w:p w:rsidR="00871AD9" w:rsidRPr="00425944" w:rsidRDefault="00871AD9" w:rsidP="00275235">
      <w:pPr>
        <w:widowControl w:val="0"/>
        <w:numPr>
          <w:ilvl w:val="0"/>
          <w:numId w:val="71"/>
        </w:numPr>
        <w:shd w:val="clear" w:color="auto" w:fill="FFFFFF"/>
        <w:tabs>
          <w:tab w:val="clear" w:pos="730"/>
        </w:tabs>
        <w:autoSpaceDE w:val="0"/>
        <w:autoSpaceDN w:val="0"/>
        <w:adjustRightInd w:val="0"/>
        <w:spacing w:before="60" w:after="60"/>
        <w:ind w:left="540"/>
        <w:rPr>
          <w:rFonts w:cs="Arial"/>
          <w:szCs w:val="20"/>
        </w:rPr>
      </w:pPr>
      <w:r w:rsidRPr="00425944">
        <w:rPr>
          <w:rFonts w:cs="Arial"/>
          <w:szCs w:val="20"/>
        </w:rPr>
        <w:t xml:space="preserve">An </w:t>
      </w:r>
      <w:hyperlink w:anchor="_Kinds_of_Educational" w:history="1">
        <w:r w:rsidRPr="00425944">
          <w:rPr>
            <w:rStyle w:val="Hyperlink"/>
            <w:rFonts w:cs="Arial"/>
            <w:color w:val="auto"/>
            <w:szCs w:val="20"/>
          </w:rPr>
          <w:t>educational assessment</w:t>
        </w:r>
      </w:hyperlink>
    </w:p>
    <w:p w:rsidR="00871AD9" w:rsidRPr="00425944" w:rsidRDefault="00871AD9" w:rsidP="00275235">
      <w:pPr>
        <w:widowControl w:val="0"/>
        <w:numPr>
          <w:ilvl w:val="0"/>
          <w:numId w:val="71"/>
        </w:numPr>
        <w:shd w:val="clear" w:color="auto" w:fill="FFFFFF"/>
        <w:tabs>
          <w:tab w:val="clear" w:pos="730"/>
        </w:tabs>
        <w:autoSpaceDE w:val="0"/>
        <w:autoSpaceDN w:val="0"/>
        <w:adjustRightInd w:val="0"/>
        <w:spacing w:before="60" w:after="60"/>
        <w:ind w:left="540"/>
        <w:rPr>
          <w:rFonts w:cs="Arial"/>
          <w:szCs w:val="20"/>
        </w:rPr>
      </w:pPr>
      <w:r w:rsidRPr="00425944">
        <w:rPr>
          <w:rFonts w:cs="Arial"/>
          <w:szCs w:val="20"/>
        </w:rPr>
        <w:t>The most recent Provincial Report Card (and where the most recent report card is the Progress Report Card, the previous Provincial Report Card is also included)</w:t>
      </w:r>
    </w:p>
    <w:p w:rsidR="00871AD9" w:rsidRPr="00425944" w:rsidRDefault="00871AD9" w:rsidP="00275235">
      <w:pPr>
        <w:widowControl w:val="0"/>
        <w:numPr>
          <w:ilvl w:val="0"/>
          <w:numId w:val="71"/>
        </w:numPr>
        <w:shd w:val="clear" w:color="auto" w:fill="FFFFFF"/>
        <w:tabs>
          <w:tab w:val="clear" w:pos="730"/>
        </w:tabs>
        <w:autoSpaceDE w:val="0"/>
        <w:autoSpaceDN w:val="0"/>
        <w:adjustRightInd w:val="0"/>
        <w:spacing w:before="60" w:after="60"/>
        <w:ind w:left="540"/>
        <w:rPr>
          <w:rFonts w:cs="Arial"/>
          <w:szCs w:val="20"/>
        </w:rPr>
      </w:pPr>
      <w:r w:rsidRPr="00425944">
        <w:rPr>
          <w:rFonts w:cs="Arial"/>
          <w:szCs w:val="20"/>
        </w:rPr>
        <w:t xml:space="preserve">An </w:t>
      </w:r>
      <w:hyperlink w:anchor="_Individual_Education_Plan_1" w:history="1">
        <w:r w:rsidRPr="00425944">
          <w:rPr>
            <w:rStyle w:val="Hyperlink"/>
            <w:rFonts w:cs="Arial"/>
            <w:color w:val="auto"/>
            <w:szCs w:val="20"/>
          </w:rPr>
          <w:t>Individual Education Plan (IEP)</w:t>
        </w:r>
      </w:hyperlink>
    </w:p>
    <w:p w:rsidR="00871AD9" w:rsidRPr="00425944" w:rsidRDefault="00871AD9" w:rsidP="00275235">
      <w:pPr>
        <w:widowControl w:val="0"/>
        <w:numPr>
          <w:ilvl w:val="0"/>
          <w:numId w:val="71"/>
        </w:numPr>
        <w:shd w:val="clear" w:color="auto" w:fill="FFFFFF"/>
        <w:tabs>
          <w:tab w:val="clear" w:pos="730"/>
        </w:tabs>
        <w:autoSpaceDE w:val="0"/>
        <w:autoSpaceDN w:val="0"/>
        <w:adjustRightInd w:val="0"/>
        <w:spacing w:before="60" w:after="60"/>
        <w:ind w:left="540"/>
        <w:rPr>
          <w:rFonts w:cs="Arial"/>
          <w:szCs w:val="20"/>
        </w:rPr>
      </w:pPr>
      <w:r w:rsidRPr="00425944">
        <w:rPr>
          <w:rFonts w:cs="Arial"/>
          <w:szCs w:val="20"/>
        </w:rPr>
        <w:t xml:space="preserve">A </w:t>
      </w:r>
      <w:hyperlink w:anchor="_Psychological_Assessments" w:history="1">
        <w:r w:rsidRPr="00425944">
          <w:rPr>
            <w:rStyle w:val="Hyperlink"/>
            <w:rFonts w:cs="Arial"/>
            <w:color w:val="auto"/>
            <w:szCs w:val="20"/>
          </w:rPr>
          <w:t>psychological assessment</w:t>
        </w:r>
      </w:hyperlink>
      <w:r w:rsidRPr="00425944">
        <w:rPr>
          <w:rFonts w:cs="Arial"/>
          <w:szCs w:val="20"/>
        </w:rPr>
        <w:t xml:space="preserve"> </w:t>
      </w:r>
    </w:p>
    <w:p w:rsidR="00871AD9" w:rsidRPr="00425944" w:rsidRDefault="00871AD9" w:rsidP="00275235">
      <w:pPr>
        <w:widowControl w:val="0"/>
        <w:numPr>
          <w:ilvl w:val="0"/>
          <w:numId w:val="71"/>
        </w:numPr>
        <w:shd w:val="clear" w:color="auto" w:fill="FFFFFF"/>
        <w:tabs>
          <w:tab w:val="clear" w:pos="730"/>
        </w:tabs>
        <w:autoSpaceDE w:val="0"/>
        <w:autoSpaceDN w:val="0"/>
        <w:adjustRightInd w:val="0"/>
        <w:spacing w:before="60" w:after="60"/>
        <w:ind w:left="540"/>
        <w:rPr>
          <w:rFonts w:cs="Arial"/>
          <w:szCs w:val="20"/>
        </w:rPr>
      </w:pPr>
      <w:r w:rsidRPr="00425944">
        <w:rPr>
          <w:rFonts w:cs="Arial"/>
          <w:szCs w:val="20"/>
        </w:rPr>
        <w:t>Other relevant professional assessments (e.g., speech-language, OT/PT, medical)</w:t>
      </w:r>
    </w:p>
    <w:p w:rsidR="00871AD9" w:rsidRPr="00425944" w:rsidRDefault="00871AD9" w:rsidP="00275235">
      <w:pPr>
        <w:widowControl w:val="0"/>
        <w:numPr>
          <w:ilvl w:val="0"/>
          <w:numId w:val="71"/>
        </w:numPr>
        <w:shd w:val="clear" w:color="auto" w:fill="FFFFFF"/>
        <w:tabs>
          <w:tab w:val="clear" w:pos="730"/>
        </w:tabs>
        <w:autoSpaceDE w:val="0"/>
        <w:autoSpaceDN w:val="0"/>
        <w:adjustRightInd w:val="0"/>
        <w:spacing w:before="60" w:after="60"/>
        <w:ind w:left="540"/>
        <w:rPr>
          <w:rFonts w:cs="Arial"/>
          <w:szCs w:val="20"/>
        </w:rPr>
      </w:pPr>
      <w:r w:rsidRPr="00425944">
        <w:rPr>
          <w:rFonts w:cs="Arial"/>
          <w:szCs w:val="20"/>
        </w:rPr>
        <w:t xml:space="preserve">A </w:t>
      </w:r>
      <w:hyperlink r:id="rId127" w:history="1">
        <w:r w:rsidRPr="00425944">
          <w:rPr>
            <w:rStyle w:val="Hyperlink"/>
            <w:rFonts w:cs="Arial"/>
            <w:color w:val="auto"/>
            <w:szCs w:val="20"/>
          </w:rPr>
          <w:t>Developmental History Form</w:t>
        </w:r>
      </w:hyperlink>
      <w:r w:rsidRPr="00425944">
        <w:rPr>
          <w:rFonts w:cs="Arial"/>
          <w:szCs w:val="20"/>
        </w:rPr>
        <w:t xml:space="preserve"> (for Junior Kindergarten to Grade 2 aged students)</w:t>
      </w:r>
    </w:p>
    <w:p w:rsidR="00871AD9" w:rsidRPr="00425944" w:rsidRDefault="00871AD9" w:rsidP="00275235">
      <w:pPr>
        <w:widowControl w:val="0"/>
        <w:numPr>
          <w:ilvl w:val="0"/>
          <w:numId w:val="71"/>
        </w:numPr>
        <w:shd w:val="clear" w:color="auto" w:fill="FFFFFF"/>
        <w:tabs>
          <w:tab w:val="clear" w:pos="730"/>
        </w:tabs>
        <w:autoSpaceDE w:val="0"/>
        <w:autoSpaceDN w:val="0"/>
        <w:adjustRightInd w:val="0"/>
        <w:spacing w:before="60" w:after="60"/>
        <w:ind w:left="540"/>
        <w:rPr>
          <w:rFonts w:cs="Arial"/>
          <w:szCs w:val="20"/>
        </w:rPr>
      </w:pPr>
      <w:r w:rsidRPr="00425944">
        <w:rPr>
          <w:rFonts w:cs="Arial"/>
          <w:szCs w:val="20"/>
        </w:rPr>
        <w:t xml:space="preserve">A current professional observation </w:t>
      </w:r>
    </w:p>
    <w:p w:rsidR="00871AD9" w:rsidRPr="00425944" w:rsidRDefault="00871AD9" w:rsidP="00275235">
      <w:pPr>
        <w:widowControl w:val="0"/>
        <w:numPr>
          <w:ilvl w:val="0"/>
          <w:numId w:val="71"/>
        </w:numPr>
        <w:shd w:val="clear" w:color="auto" w:fill="FFFFFF"/>
        <w:tabs>
          <w:tab w:val="clear" w:pos="730"/>
        </w:tabs>
        <w:autoSpaceDE w:val="0"/>
        <w:autoSpaceDN w:val="0"/>
        <w:adjustRightInd w:val="0"/>
        <w:spacing w:before="60" w:after="60"/>
        <w:ind w:left="540"/>
        <w:rPr>
          <w:rFonts w:cs="Arial"/>
          <w:szCs w:val="20"/>
        </w:rPr>
      </w:pPr>
      <w:r w:rsidRPr="00425944">
        <w:rPr>
          <w:rFonts w:cs="Arial"/>
          <w:szCs w:val="20"/>
        </w:rPr>
        <w:t>Student work samples (part of the presentation)</w:t>
      </w:r>
    </w:p>
    <w:p w:rsidR="00871AD9" w:rsidRPr="00425944" w:rsidRDefault="00871AD9" w:rsidP="00275235">
      <w:pPr>
        <w:widowControl w:val="0"/>
        <w:numPr>
          <w:ilvl w:val="0"/>
          <w:numId w:val="71"/>
        </w:numPr>
        <w:shd w:val="clear" w:color="auto" w:fill="FFFFFF"/>
        <w:tabs>
          <w:tab w:val="clear" w:pos="730"/>
        </w:tabs>
        <w:autoSpaceDE w:val="0"/>
        <w:autoSpaceDN w:val="0"/>
        <w:adjustRightInd w:val="0"/>
        <w:spacing w:before="60" w:after="60"/>
        <w:ind w:left="540"/>
        <w:rPr>
          <w:rFonts w:cs="Arial"/>
          <w:szCs w:val="20"/>
        </w:rPr>
      </w:pPr>
      <w:r w:rsidRPr="00425944">
        <w:rPr>
          <w:rFonts w:cs="Arial"/>
          <w:szCs w:val="20"/>
        </w:rPr>
        <w:t>Any documents which parent(s)/guardian(s) may deem relevant to a SEPRC</w:t>
      </w:r>
      <w:r w:rsidRPr="00425944">
        <w:rPr>
          <w:rFonts w:cs="Arial"/>
          <w:szCs w:val="20"/>
        </w:rPr>
        <w:tab/>
      </w:r>
    </w:p>
    <w:p w:rsidR="00871AD9" w:rsidRPr="00425944" w:rsidRDefault="006C1045" w:rsidP="00871AD9">
      <w:pPr>
        <w:pStyle w:val="Heading4"/>
      </w:pPr>
      <w:r w:rsidRPr="00425944">
        <w:t xml:space="preserve">Attendance </w:t>
      </w:r>
      <w:r w:rsidRPr="00425944">
        <w:rPr>
          <w:lang w:val="en-CA"/>
        </w:rPr>
        <w:t>a</w:t>
      </w:r>
      <w:r w:rsidR="00871AD9" w:rsidRPr="00425944">
        <w:t>t and Presentations to a SEPRC</w:t>
      </w:r>
    </w:p>
    <w:p w:rsidR="00871AD9" w:rsidRPr="00425944" w:rsidRDefault="00871AD9" w:rsidP="00871AD9">
      <w:pPr>
        <w:spacing w:before="60"/>
        <w:rPr>
          <w:rFonts w:cs="Arial"/>
          <w:szCs w:val="20"/>
        </w:rPr>
      </w:pPr>
      <w:r w:rsidRPr="00425944">
        <w:rPr>
          <w:rFonts w:cs="Arial"/>
          <w:szCs w:val="20"/>
        </w:rPr>
        <w:t xml:space="preserve">Since students presented to a SEPRC are not yet TDSB students, parent(s)/guardian(s) </w:t>
      </w:r>
      <w:r w:rsidRPr="00425944">
        <w:rPr>
          <w:rFonts w:cs="Arial"/>
          <w:szCs w:val="20"/>
          <w:u w:val="single"/>
        </w:rPr>
        <w:t>must</w:t>
      </w:r>
      <w:r w:rsidRPr="00425944">
        <w:rPr>
          <w:rFonts w:cs="Arial"/>
          <w:szCs w:val="20"/>
        </w:rPr>
        <w:t xml:space="preserve"> be in attendance for the SEPRC meeting to proceed:</w:t>
      </w:r>
    </w:p>
    <w:p w:rsidR="00871AD9" w:rsidRPr="00425944" w:rsidRDefault="00871AD9" w:rsidP="00275235">
      <w:pPr>
        <w:numPr>
          <w:ilvl w:val="0"/>
          <w:numId w:val="55"/>
        </w:numPr>
        <w:tabs>
          <w:tab w:val="clear" w:pos="720"/>
        </w:tabs>
        <w:spacing w:before="60" w:after="60"/>
        <w:ind w:left="540"/>
        <w:rPr>
          <w:rFonts w:cs="Arial"/>
          <w:szCs w:val="20"/>
        </w:rPr>
      </w:pPr>
      <w:r w:rsidRPr="00425944">
        <w:rPr>
          <w:rFonts w:cs="Arial"/>
          <w:szCs w:val="20"/>
        </w:rPr>
        <w:t>The principal from the referring school arranges for an interpreter to assist the parent(s)/guardian(s) where appropriate</w:t>
      </w:r>
    </w:p>
    <w:p w:rsidR="00871AD9" w:rsidRPr="00425944" w:rsidRDefault="00871AD9" w:rsidP="00871AD9">
      <w:pPr>
        <w:numPr>
          <w:ilvl w:val="0"/>
          <w:numId w:val="6"/>
        </w:numPr>
        <w:tabs>
          <w:tab w:val="clear" w:pos="216"/>
        </w:tabs>
        <w:spacing w:before="60" w:after="60"/>
        <w:ind w:left="540" w:hanging="360"/>
        <w:rPr>
          <w:rFonts w:cs="Arial"/>
          <w:szCs w:val="20"/>
        </w:rPr>
      </w:pPr>
      <w:r w:rsidRPr="00425944">
        <w:rPr>
          <w:rFonts w:cs="Arial"/>
          <w:b/>
          <w:i/>
          <w:szCs w:val="20"/>
        </w:rPr>
        <w:t>An administrator from the referring school must attend</w:t>
      </w:r>
      <w:r w:rsidRPr="00425944">
        <w:rPr>
          <w:rFonts w:cs="Arial"/>
          <w:szCs w:val="20"/>
        </w:rPr>
        <w:t xml:space="preserve"> to provide a general overview of the student’s history and to understand the full context of the SEPRC discussion and recommendation to guide follow-up action at the school</w:t>
      </w:r>
    </w:p>
    <w:p w:rsidR="00871AD9" w:rsidRPr="00425944" w:rsidRDefault="00871AD9" w:rsidP="00871AD9">
      <w:pPr>
        <w:numPr>
          <w:ilvl w:val="0"/>
          <w:numId w:val="6"/>
        </w:numPr>
        <w:tabs>
          <w:tab w:val="clear" w:pos="216"/>
        </w:tabs>
        <w:spacing w:before="60" w:after="60"/>
        <w:ind w:left="540" w:hanging="360"/>
        <w:rPr>
          <w:rFonts w:cs="Arial"/>
          <w:szCs w:val="20"/>
        </w:rPr>
      </w:pPr>
      <w:r w:rsidRPr="00425944">
        <w:rPr>
          <w:rFonts w:cs="Arial"/>
          <w:szCs w:val="20"/>
        </w:rPr>
        <w:t xml:space="preserve">Parents are encouraged to invite any resource people currently involved with the student to attend the SEPRC meeting </w:t>
      </w:r>
    </w:p>
    <w:p w:rsidR="00871AD9" w:rsidRPr="00425944" w:rsidRDefault="00871AD9" w:rsidP="00871AD9">
      <w:pPr>
        <w:numPr>
          <w:ilvl w:val="0"/>
          <w:numId w:val="6"/>
        </w:numPr>
        <w:tabs>
          <w:tab w:val="clear" w:pos="216"/>
        </w:tabs>
        <w:spacing w:before="60" w:after="60"/>
        <w:ind w:left="540" w:hanging="360"/>
        <w:rPr>
          <w:rFonts w:cs="Arial"/>
          <w:szCs w:val="20"/>
        </w:rPr>
      </w:pPr>
      <w:r w:rsidRPr="00425944">
        <w:rPr>
          <w:rFonts w:cs="Arial"/>
          <w:szCs w:val="20"/>
        </w:rPr>
        <w:t>The SEPRC Chair invites parent(s)/guardian(s) and any other attendees to participate in discussions about the student, to determine current strengths, needs, academic performance and presenting issues.  Work samples, if available, are reviewed to provide a sense of the student’s potential and performance in the current setting</w:t>
      </w:r>
    </w:p>
    <w:p w:rsidR="00871AD9" w:rsidRPr="00425944" w:rsidRDefault="00871AD9" w:rsidP="00871AD9">
      <w:pPr>
        <w:pStyle w:val="Heading4"/>
      </w:pPr>
      <w:r w:rsidRPr="00425944">
        <w:t>Functions of the SEPRC</w:t>
      </w:r>
    </w:p>
    <w:p w:rsidR="00871AD9" w:rsidRPr="00425944" w:rsidRDefault="00871AD9" w:rsidP="00871AD9">
      <w:pPr>
        <w:spacing w:before="60" w:after="60"/>
        <w:rPr>
          <w:rFonts w:cs="Arial"/>
          <w:szCs w:val="20"/>
        </w:rPr>
      </w:pPr>
      <w:r w:rsidRPr="00425944">
        <w:rPr>
          <w:rFonts w:cs="Arial"/>
          <w:szCs w:val="20"/>
        </w:rPr>
        <w:t>When parent(s)/guardian(s) are in agreement, a SEPRC is arranged to determine eligibility for special education class placement of a pre-registered but not yet attending student and to make a recommendation about such placement. The SEPRC will:</w:t>
      </w:r>
    </w:p>
    <w:p w:rsidR="00871AD9" w:rsidRPr="00425944" w:rsidRDefault="00871AD9" w:rsidP="00275235">
      <w:pPr>
        <w:numPr>
          <w:ilvl w:val="0"/>
          <w:numId w:val="68"/>
        </w:numPr>
        <w:tabs>
          <w:tab w:val="clear" w:pos="432"/>
        </w:tabs>
        <w:spacing w:before="60" w:after="60"/>
        <w:ind w:left="540" w:hanging="360"/>
        <w:rPr>
          <w:rFonts w:cs="Arial"/>
          <w:szCs w:val="20"/>
        </w:rPr>
      </w:pPr>
      <w:r w:rsidRPr="00425944">
        <w:rPr>
          <w:rFonts w:cs="Arial"/>
          <w:szCs w:val="20"/>
        </w:rPr>
        <w:t>Determine whether the support available in a special education class would be appropriate for a student when starting to attend a TDSB school</w:t>
      </w:r>
    </w:p>
    <w:p w:rsidR="00871AD9" w:rsidRPr="00425944" w:rsidRDefault="00871AD9" w:rsidP="00275235">
      <w:pPr>
        <w:numPr>
          <w:ilvl w:val="0"/>
          <w:numId w:val="68"/>
        </w:numPr>
        <w:tabs>
          <w:tab w:val="clear" w:pos="432"/>
        </w:tabs>
        <w:spacing w:before="60" w:after="60"/>
        <w:ind w:left="540" w:hanging="360"/>
        <w:rPr>
          <w:rFonts w:cs="Arial"/>
          <w:b/>
          <w:szCs w:val="20"/>
        </w:rPr>
      </w:pPr>
      <w:r w:rsidRPr="00425944">
        <w:rPr>
          <w:rFonts w:cs="Arial"/>
          <w:szCs w:val="20"/>
        </w:rPr>
        <w:t xml:space="preserve">For </w:t>
      </w:r>
      <w:r w:rsidRPr="00425944">
        <w:rPr>
          <w:rFonts w:cs="Arial"/>
          <w:i/>
          <w:szCs w:val="20"/>
        </w:rPr>
        <w:t>programming purposes only</w:t>
      </w:r>
      <w:r w:rsidRPr="00425944">
        <w:rPr>
          <w:rFonts w:cs="Arial"/>
          <w:szCs w:val="20"/>
        </w:rPr>
        <w:t xml:space="preserve">, note whether the student meets the requirements for an exceptionality based on TDSB criteria. (An IPRC decision is required to formally identify a student as exceptional.)  </w:t>
      </w:r>
    </w:p>
    <w:p w:rsidR="00871AD9" w:rsidRPr="00425944" w:rsidRDefault="00871AD9" w:rsidP="00275235">
      <w:pPr>
        <w:numPr>
          <w:ilvl w:val="0"/>
          <w:numId w:val="68"/>
        </w:numPr>
        <w:tabs>
          <w:tab w:val="clear" w:pos="432"/>
        </w:tabs>
        <w:spacing w:before="60" w:after="60"/>
        <w:ind w:left="540" w:hanging="360"/>
        <w:rPr>
          <w:rFonts w:cs="Arial"/>
          <w:b/>
          <w:szCs w:val="20"/>
        </w:rPr>
      </w:pPr>
      <w:r w:rsidRPr="00425944">
        <w:rPr>
          <w:rFonts w:cs="Arial"/>
          <w:szCs w:val="20"/>
        </w:rPr>
        <w:t xml:space="preserve">Provide a written statement of </w:t>
      </w:r>
      <w:r w:rsidRPr="00425944">
        <w:rPr>
          <w:rFonts w:cs="Arial"/>
          <w:b/>
          <w:i/>
          <w:szCs w:val="20"/>
        </w:rPr>
        <w:t>recommendations</w:t>
      </w:r>
      <w:r w:rsidRPr="00425944">
        <w:rPr>
          <w:rFonts w:cs="Arial"/>
          <w:szCs w:val="20"/>
        </w:rPr>
        <w:t xml:space="preserve"> outlining the student’s strengths and needs and any program/services recommendations of the SEPRC</w:t>
      </w:r>
    </w:p>
    <w:p w:rsidR="00871AD9" w:rsidRPr="00425944" w:rsidRDefault="00871AD9" w:rsidP="00871AD9">
      <w:pPr>
        <w:spacing w:after="60"/>
        <w:rPr>
          <w:rFonts w:cs="Arial"/>
          <w:szCs w:val="20"/>
        </w:rPr>
      </w:pPr>
      <w:r w:rsidRPr="00425944">
        <w:rPr>
          <w:rFonts w:cs="Arial"/>
          <w:szCs w:val="20"/>
        </w:rPr>
        <w:t xml:space="preserve">SEPRC recommendations are determined by a simple majority, in the presence of all attendees. Parent(s)/Guardian(s) make the final decision about accepting or declining SEPRC recommendation(s). </w:t>
      </w:r>
    </w:p>
    <w:p w:rsidR="00871AD9" w:rsidRPr="00425944" w:rsidRDefault="00871AD9" w:rsidP="00871AD9">
      <w:pPr>
        <w:pStyle w:val="Heading4"/>
      </w:pPr>
      <w:r w:rsidRPr="00425944">
        <w:lastRenderedPageBreak/>
        <w:t>Required Follow-Up to the SEPRC</w:t>
      </w:r>
    </w:p>
    <w:p w:rsidR="00871AD9" w:rsidRPr="00425944" w:rsidRDefault="00871AD9" w:rsidP="00871AD9">
      <w:pPr>
        <w:ind w:right="-180"/>
        <w:rPr>
          <w:rFonts w:cs="Arial"/>
          <w:szCs w:val="20"/>
        </w:rPr>
      </w:pPr>
      <w:r w:rsidRPr="00425944">
        <w:rPr>
          <w:rFonts w:cs="Arial"/>
          <w:szCs w:val="20"/>
        </w:rPr>
        <w:t>Where special education class placement has been recommended and accepted by parent(s)/guardian(s), the student will be offered placement and a visit will be arranged. Referral for a follow-up Identification, Placement and Review Committee meeting must be made at the school where the special education class is located. The IPRC should be convened after the student has been in the program for a period of approximately 6 to 9 months. An exception to the 6 to 9 month provision involves students in kindergarten intensive support programs (e.g.</w:t>
      </w:r>
      <w:r w:rsidR="00AB22E1" w:rsidRPr="00425944">
        <w:rPr>
          <w:rFonts w:cs="Arial"/>
          <w:szCs w:val="20"/>
        </w:rPr>
        <w:t>,</w:t>
      </w:r>
      <w:r w:rsidRPr="00425944">
        <w:rPr>
          <w:rFonts w:cs="Arial"/>
          <w:szCs w:val="20"/>
        </w:rPr>
        <w:t xml:space="preserve"> </w:t>
      </w:r>
      <w:hyperlink w:anchor="_Kindergarten_Intervention_Program_1" w:history="1">
        <w:r w:rsidRPr="00425944">
          <w:rPr>
            <w:rStyle w:val="Hyperlink"/>
            <w:rFonts w:cs="Arial"/>
            <w:color w:val="auto"/>
            <w:szCs w:val="20"/>
          </w:rPr>
          <w:t>Kindergarten Inte</w:t>
        </w:r>
        <w:r w:rsidR="005020DA" w:rsidRPr="00425944">
          <w:rPr>
            <w:rStyle w:val="Hyperlink"/>
            <w:rFonts w:cs="Arial"/>
            <w:color w:val="auto"/>
            <w:szCs w:val="20"/>
          </w:rPr>
          <w:t>rvention</w:t>
        </w:r>
        <w:r w:rsidRPr="00425944">
          <w:rPr>
            <w:rStyle w:val="Hyperlink"/>
            <w:rFonts w:cs="Arial"/>
            <w:color w:val="auto"/>
            <w:szCs w:val="20"/>
          </w:rPr>
          <w:t xml:space="preserve"> Program</w:t>
        </w:r>
      </w:hyperlink>
      <w:r w:rsidRPr="00425944">
        <w:rPr>
          <w:rFonts w:cs="Arial"/>
          <w:szCs w:val="20"/>
        </w:rPr>
        <w:t xml:space="preserve">, </w:t>
      </w:r>
      <w:hyperlink w:anchor="_Diagnostic_Kindergarten_Program" w:history="1">
        <w:r w:rsidRPr="00425944">
          <w:rPr>
            <w:rStyle w:val="Hyperlink"/>
            <w:rFonts w:cs="Arial"/>
            <w:color w:val="auto"/>
            <w:szCs w:val="20"/>
          </w:rPr>
          <w:t>Diagnostic Kindergarten).</w:t>
        </w:r>
      </w:hyperlink>
      <w:r w:rsidRPr="00425944">
        <w:rPr>
          <w:rFonts w:cs="Arial"/>
          <w:b/>
          <w:szCs w:val="20"/>
        </w:rPr>
        <w:t xml:space="preserve"> </w:t>
      </w:r>
      <w:r w:rsidRPr="00425944">
        <w:rPr>
          <w:rFonts w:cs="Arial"/>
          <w:szCs w:val="20"/>
        </w:rPr>
        <w:t xml:space="preserve">Students in junior kindergarten will have their program recommendation re-evaluated in the spring at an SST meeting, to determine if the recommended full time support should continue for senior kindergarten and have an IPRC during their final kindergarten year in preparation for the primary division.  </w:t>
      </w:r>
    </w:p>
    <w:p w:rsidR="00871AD9" w:rsidRPr="00425944" w:rsidRDefault="00871AD9" w:rsidP="00871AD9">
      <w:pPr>
        <w:pStyle w:val="Heading3"/>
      </w:pPr>
      <w:bookmarkStart w:id="181" w:name="_Toc492016834"/>
      <w:r w:rsidRPr="00425944">
        <w:t>Appeal Process</w:t>
      </w:r>
      <w:bookmarkEnd w:id="181"/>
    </w:p>
    <w:p w:rsidR="00871AD9" w:rsidRPr="00425944" w:rsidRDefault="00871AD9" w:rsidP="00871AD9">
      <w:pPr>
        <w:spacing w:before="60"/>
        <w:contextualSpacing/>
        <w:rPr>
          <w:rFonts w:cs="Arial"/>
          <w:szCs w:val="20"/>
        </w:rPr>
      </w:pPr>
      <w:r w:rsidRPr="00425944">
        <w:rPr>
          <w:rFonts w:cs="Arial"/>
          <w:szCs w:val="20"/>
        </w:rPr>
        <w:t xml:space="preserve">There is no formal appeal process for SEPRC recommendations. The students under consideration are not yet attending school under the jurisdiction of the school board. The SEPRC function does not provide a decision about exceptionality and can only make a recommendation about conditional placement in a special education class, requiring a follow-up IPRC (whose decisions can be appealed). </w:t>
      </w:r>
    </w:p>
    <w:p w:rsidR="00871AD9" w:rsidRPr="00425944" w:rsidRDefault="00871AD9" w:rsidP="00871AD9">
      <w:pPr>
        <w:contextualSpacing/>
        <w:rPr>
          <w:rFonts w:cs="Arial"/>
          <w:sz w:val="12"/>
          <w:szCs w:val="12"/>
        </w:rPr>
      </w:pPr>
    </w:p>
    <w:p w:rsidR="00871AD9" w:rsidRPr="00425944" w:rsidRDefault="00871AD9" w:rsidP="00871AD9">
      <w:pPr>
        <w:contextualSpacing/>
        <w:rPr>
          <w:rFonts w:cs="Arial"/>
          <w:szCs w:val="20"/>
        </w:rPr>
      </w:pPr>
      <w:r w:rsidRPr="00425944">
        <w:rPr>
          <w:rFonts w:cs="Arial"/>
          <w:szCs w:val="20"/>
        </w:rPr>
        <w:t xml:space="preserve">When the parent(s)/guardian(s) decide not to accept a SEPRC recommended placement, or when special education class placement is not recommended by the SEPRC, the student attends the neighbourhood school and the school’s special education resources will be available to provide support. The nature of support will be determined through the school’s </w:t>
      </w:r>
      <w:hyperlink w:anchor="_Intervention_Processes_and" w:history="1">
        <w:r w:rsidRPr="00425944">
          <w:rPr>
            <w:rStyle w:val="Hyperlink"/>
            <w:rFonts w:cs="Arial"/>
            <w:color w:val="auto"/>
            <w:szCs w:val="20"/>
          </w:rPr>
          <w:t>IST (In-School Team) or SST (School Support Team) process</w:t>
        </w:r>
      </w:hyperlink>
      <w:r w:rsidRPr="00425944">
        <w:rPr>
          <w:rFonts w:cs="Arial"/>
          <w:szCs w:val="20"/>
        </w:rPr>
        <w:t>. Parent(s)/Guardian(s) continue to have the right to request (in writing to the principal) that the student be considered for special education class placement by an Identification, Placement and Review Committee</w:t>
      </w:r>
      <w:r w:rsidRPr="00425944">
        <w:rPr>
          <w:rFonts w:cs="Arial"/>
          <w:b/>
          <w:szCs w:val="20"/>
        </w:rPr>
        <w:t xml:space="preserve">. </w:t>
      </w:r>
    </w:p>
    <w:p w:rsidR="00310808" w:rsidRPr="00425944" w:rsidRDefault="00310808">
      <w:pPr>
        <w:spacing w:before="0" w:after="200"/>
        <w:rPr>
          <w:rFonts w:cs="Arial"/>
          <w:szCs w:val="20"/>
          <w:highlight w:val="yellow"/>
        </w:rPr>
      </w:pPr>
      <w:r w:rsidRPr="00425944">
        <w:rPr>
          <w:rFonts w:cs="Arial"/>
          <w:szCs w:val="20"/>
          <w:highlight w:val="yellow"/>
        </w:rPr>
        <w:br w:type="page"/>
      </w:r>
    </w:p>
    <w:p w:rsidR="00E72F65" w:rsidRPr="00425944" w:rsidRDefault="00E72F65" w:rsidP="00E72F65">
      <w:pPr>
        <w:pStyle w:val="Heading1"/>
        <w:spacing w:before="0" w:after="0"/>
        <w:rPr>
          <w:lang w:val="en-CA"/>
        </w:rPr>
      </w:pPr>
      <w:bookmarkStart w:id="182" w:name="_Individual_Education_Plan_1"/>
      <w:bookmarkStart w:id="183" w:name="_Toc492016835"/>
      <w:bookmarkEnd w:id="182"/>
      <w:r w:rsidRPr="00425944">
        <w:lastRenderedPageBreak/>
        <w:t>In-School Team (IST) and School Support Team (SST)</w:t>
      </w:r>
      <w:r w:rsidRPr="00425944">
        <w:rPr>
          <w:lang w:val="en-CA"/>
        </w:rPr>
        <w:t>: Consultation and Support</w:t>
      </w:r>
      <w:bookmarkEnd w:id="183"/>
    </w:p>
    <w:p w:rsidR="00E72F65" w:rsidRPr="00425944" w:rsidRDefault="00E72F65" w:rsidP="00E72F65">
      <w:pPr>
        <w:spacing w:before="360"/>
      </w:pPr>
      <w:r w:rsidRPr="00425944">
        <w:t xml:space="preserve">In planning an educational program for a student with special education needs, the teacher begins by considering the student’s strengths, needs, approach to learning and instructional levels. These are usually determined through teacher observation and in-class </w:t>
      </w:r>
      <w:hyperlink w:anchor="_Educational_Assessment_by_1" w:history="1">
        <w:r w:rsidRPr="00425944">
          <w:rPr>
            <w:rStyle w:val="Hyperlink"/>
            <w:color w:val="auto"/>
          </w:rPr>
          <w:t>educational assessment</w:t>
        </w:r>
      </w:hyperlink>
      <w:r w:rsidRPr="00425944">
        <w:t xml:space="preserve">. Teachers also take into account other </w:t>
      </w:r>
      <w:hyperlink w:anchor="_Individual_Educational_and" w:history="1">
        <w:r w:rsidRPr="00425944">
          <w:rPr>
            <w:rStyle w:val="Hyperlink"/>
            <w:color w:val="auto"/>
          </w:rPr>
          <w:t>professional assessment</w:t>
        </w:r>
      </w:hyperlink>
      <w:r w:rsidRPr="00425944">
        <w:t xml:space="preserve"> data (when available and appropriate to do so). </w:t>
      </w:r>
      <w:r w:rsidRPr="00425944">
        <w:rPr>
          <w:lang w:val="en-US"/>
        </w:rPr>
        <w:t>The</w:t>
      </w:r>
      <w:r w:rsidRPr="00425944">
        <w:t xml:space="preserve"> primary purpose of assessment and evaluation is to improve student learning.</w:t>
      </w:r>
      <w:r w:rsidRPr="00425944">
        <w:rPr>
          <w:rStyle w:val="FootnoteReference"/>
        </w:rPr>
        <w:footnoteReference w:id="9"/>
      </w:r>
      <w:r w:rsidRPr="00425944">
        <w:rPr>
          <w:i/>
          <w:lang w:val="en-US"/>
        </w:rPr>
        <w:t xml:space="preserve"> </w:t>
      </w:r>
    </w:p>
    <w:p w:rsidR="00E72F65" w:rsidRPr="00425944" w:rsidRDefault="00E72F65" w:rsidP="00E72F65">
      <w:pPr>
        <w:spacing w:after="60"/>
        <w:rPr>
          <w:rFonts w:cs="Arial"/>
          <w:szCs w:val="20"/>
        </w:rPr>
      </w:pPr>
      <w:r w:rsidRPr="00425944">
        <w:rPr>
          <w:rFonts w:cs="Arial"/>
          <w:szCs w:val="20"/>
        </w:rPr>
        <w:t>When working with students, teachers use a variety of educational assessment strategies and tools, including (but not limited to) direct observation, portfolios, journals, rubrics, standardized and diagnostic tests, projects, and self- and peer assessment. These strategies assist in collecting the kinds of information required to support evidence-based program delivery:</w:t>
      </w:r>
    </w:p>
    <w:p w:rsidR="00E72F65" w:rsidRPr="00425944" w:rsidRDefault="00E72F65" w:rsidP="00275235">
      <w:pPr>
        <w:pStyle w:val="ListParagraph"/>
        <w:numPr>
          <w:ilvl w:val="0"/>
          <w:numId w:val="196"/>
        </w:numPr>
        <w:spacing w:before="60" w:after="60"/>
        <w:ind w:left="540"/>
      </w:pPr>
      <w:r w:rsidRPr="00425944">
        <w:t>Identifying the student’s strengths, needs and learning style</w:t>
      </w:r>
    </w:p>
    <w:p w:rsidR="00E72F65" w:rsidRPr="00425944" w:rsidRDefault="00E72F65" w:rsidP="00275235">
      <w:pPr>
        <w:pStyle w:val="ListParagraph"/>
        <w:numPr>
          <w:ilvl w:val="0"/>
          <w:numId w:val="196"/>
        </w:numPr>
        <w:spacing w:before="60" w:after="60"/>
        <w:ind w:left="540"/>
      </w:pPr>
      <w:r w:rsidRPr="00425944">
        <w:t>Supporting accurate decisions about the student’s program and/or services</w:t>
      </w:r>
    </w:p>
    <w:p w:rsidR="00E72F65" w:rsidRPr="00425944" w:rsidRDefault="00E72F65" w:rsidP="00275235">
      <w:pPr>
        <w:pStyle w:val="ListParagraph"/>
        <w:numPr>
          <w:ilvl w:val="0"/>
          <w:numId w:val="196"/>
        </w:numPr>
        <w:spacing w:before="60" w:after="60"/>
        <w:ind w:left="540"/>
      </w:pPr>
      <w:r w:rsidRPr="00425944">
        <w:t>Determining a range of options relating to instructional planning (strategies, resources, accommodations, etc.) and possible next steps (i.e.</w:t>
      </w:r>
      <w:r w:rsidR="00C039CF" w:rsidRPr="00425944">
        <w:t>,</w:t>
      </w:r>
      <w:r w:rsidRPr="00425944">
        <w:t xml:space="preserve"> referrals)</w:t>
      </w:r>
    </w:p>
    <w:p w:rsidR="00E72F65" w:rsidRPr="00425944" w:rsidRDefault="00E72F65" w:rsidP="00275235">
      <w:pPr>
        <w:pStyle w:val="ListParagraph"/>
        <w:numPr>
          <w:ilvl w:val="0"/>
          <w:numId w:val="196"/>
        </w:numPr>
        <w:spacing w:before="60" w:after="60"/>
        <w:ind w:left="540"/>
      </w:pPr>
      <w:r w:rsidRPr="00425944">
        <w:t>Selecting necessary interventions/technology to enable the student to demonstrate achievement</w:t>
      </w:r>
    </w:p>
    <w:p w:rsidR="00E72F65" w:rsidRPr="00425944" w:rsidRDefault="00E72F65" w:rsidP="00E72F65">
      <w:pPr>
        <w:pStyle w:val="Heading2"/>
        <w:rPr>
          <w:lang w:val="en-CA"/>
        </w:rPr>
      </w:pPr>
      <w:bookmarkStart w:id="184" w:name="_Addressing_Student_Needs"/>
      <w:bookmarkStart w:id="185" w:name="_Toc492016836"/>
      <w:bookmarkEnd w:id="184"/>
      <w:r w:rsidRPr="00425944">
        <w:rPr>
          <w:lang w:val="en-CA"/>
        </w:rPr>
        <w:t>Addressing Student Needs</w:t>
      </w:r>
      <w:bookmarkEnd w:id="185"/>
    </w:p>
    <w:p w:rsidR="00E72F65" w:rsidRPr="00425944" w:rsidRDefault="00E72F65" w:rsidP="00E72F65">
      <w:pPr>
        <w:spacing w:before="60" w:after="60"/>
      </w:pPr>
      <w:r w:rsidRPr="00425944">
        <w:t>The majority of students’ needs can be met within the neighbourhood school with the use of Universal Design for Learning (UDL), differentiated instruction, appropriate accommodations and a tiered approach to intervention.</w:t>
      </w:r>
    </w:p>
    <w:p w:rsidR="00E72F65" w:rsidRPr="00425944" w:rsidRDefault="00E72F65" w:rsidP="00E72F65">
      <w:pPr>
        <w:ind w:left="180"/>
      </w:pPr>
      <w:bookmarkStart w:id="186" w:name="_Universal_Design_for"/>
      <w:bookmarkEnd w:id="186"/>
      <w:r w:rsidRPr="00425944">
        <w:rPr>
          <w:b/>
        </w:rPr>
        <w:t>Universal Design for Learning (UDL)</w:t>
      </w:r>
      <w:r w:rsidRPr="00425944">
        <w:t xml:space="preserve"> means </w:t>
      </w:r>
      <w:r w:rsidRPr="00425944">
        <w:rPr>
          <w:rFonts w:eastAsia="Calibri"/>
        </w:rPr>
        <w:t xml:space="preserve">finding or designing innovative ways to make curriculum accessible, in any learning situation/context, for individual learners with different backgrounds, learning styles, abilities and disabilities. Principles of UDL focus on adapting teaching, learning, curriculum and assessment to suit the learner rather than the other way around. It means creating flexible materials and methods before they are offered to students, understanding as well that the kinds of support needed by one student can be beneficial for all the students. For example, if one student </w:t>
      </w:r>
      <w:r w:rsidRPr="00425944">
        <w:rPr>
          <w:rFonts w:eastAsia="Calibri"/>
          <w:i/>
        </w:rPr>
        <w:t>needs</w:t>
      </w:r>
      <w:r w:rsidRPr="00425944">
        <w:rPr>
          <w:rFonts w:eastAsia="Calibri"/>
        </w:rPr>
        <w:t xml:space="preserve"> colour coding as a method of organizing notes, all students in the class may find this strategy helpful. UDL means planning learning opportunities that will extend the learning of all students, whatever their level of achievement, and help each one reach his or her potential. (</w:t>
      </w:r>
      <w:hyperlink r:id="rId128" w:history="1">
        <w:r w:rsidRPr="00425944">
          <w:rPr>
            <w:rStyle w:val="Hyperlink"/>
            <w:rFonts w:eastAsia="Calibri" w:cs="Arial"/>
            <w:color w:val="auto"/>
            <w:szCs w:val="20"/>
          </w:rPr>
          <w:t>Rose &amp; Meyer, 2002</w:t>
        </w:r>
      </w:hyperlink>
      <w:r w:rsidRPr="00425944">
        <w:rPr>
          <w:rFonts w:eastAsia="Calibri"/>
        </w:rPr>
        <w:t>)</w:t>
      </w:r>
    </w:p>
    <w:p w:rsidR="00E72F65" w:rsidRPr="00425944" w:rsidRDefault="00E72F65" w:rsidP="00E72F65">
      <w:pPr>
        <w:ind w:left="180"/>
        <w:rPr>
          <w:rFonts w:cs="Arial"/>
        </w:rPr>
      </w:pPr>
      <w:r w:rsidRPr="00425944">
        <w:rPr>
          <w:rFonts w:cs="Arial"/>
          <w:b/>
        </w:rPr>
        <w:t>Differentiated Instruction (DI)</w:t>
      </w:r>
      <w:r w:rsidRPr="00425944">
        <w:rPr>
          <w:rFonts w:cs="Arial"/>
        </w:rPr>
        <w:t xml:space="preserve"> </w:t>
      </w:r>
      <w:r w:rsidRPr="00425944">
        <w:rPr>
          <w:rFonts w:eastAsia="Calibri" w:cs="Arial"/>
        </w:rPr>
        <w:t xml:space="preserve">is based on the idea that, because students differ significantly in their strengths, interests, learning styles, and readiness to learn, instructional approaches need to be adapted to match these differing characteristics and </w:t>
      </w:r>
      <w:r w:rsidRPr="00425944">
        <w:rPr>
          <w:rFonts w:cs="Arial"/>
        </w:rPr>
        <w:t>provide multiple learning paths for students to be successful.</w:t>
      </w:r>
      <w:r w:rsidRPr="00425944">
        <w:rPr>
          <w:rFonts w:eastAsia="Calibri" w:cs="Arial"/>
        </w:rPr>
        <w:t xml:space="preserve"> The learning content, process, products and environment can be differentiated in any learning situation to support student learning and greater success. (</w:t>
      </w:r>
      <w:hyperlink r:id="rId129" w:history="1">
        <w:r w:rsidRPr="00425944">
          <w:rPr>
            <w:rStyle w:val="Hyperlink"/>
            <w:rFonts w:eastAsia="Calibri" w:cs="Arial"/>
            <w:color w:val="auto"/>
            <w:szCs w:val="20"/>
          </w:rPr>
          <w:t>Tomlinson, 2004</w:t>
        </w:r>
      </w:hyperlink>
      <w:r w:rsidRPr="00425944">
        <w:rPr>
          <w:rFonts w:eastAsia="Calibri" w:cs="Arial"/>
        </w:rPr>
        <w:t>)</w:t>
      </w:r>
    </w:p>
    <w:p w:rsidR="00E72F65" w:rsidRPr="00425944" w:rsidRDefault="00E72F65" w:rsidP="00E72F65">
      <w:pPr>
        <w:pStyle w:val="Heading3"/>
      </w:pPr>
      <w:bookmarkStart w:id="187" w:name="_Toc492016837"/>
      <w:r w:rsidRPr="00425944">
        <w:lastRenderedPageBreak/>
        <w:t xml:space="preserve">A </w:t>
      </w:r>
      <w:r w:rsidRPr="00425944">
        <w:rPr>
          <w:lang w:val="en-CA"/>
        </w:rPr>
        <w:t>Tiered</w:t>
      </w:r>
      <w:r w:rsidRPr="00425944">
        <w:t xml:space="preserve"> </w:t>
      </w:r>
      <w:r w:rsidRPr="00425944">
        <w:rPr>
          <w:lang w:val="en-CA"/>
        </w:rPr>
        <w:t>Approach</w:t>
      </w:r>
      <w:r w:rsidRPr="00425944">
        <w:t xml:space="preserve"> to </w:t>
      </w:r>
      <w:r w:rsidRPr="00425944">
        <w:rPr>
          <w:lang w:val="en-CA"/>
        </w:rPr>
        <w:t>Prevention</w:t>
      </w:r>
      <w:r w:rsidRPr="00425944">
        <w:t xml:space="preserve"> and </w:t>
      </w:r>
      <w:r w:rsidRPr="00425944">
        <w:rPr>
          <w:lang w:val="en-CA"/>
        </w:rPr>
        <w:t>Intervention</w:t>
      </w:r>
      <w:bookmarkEnd w:id="187"/>
      <w:r w:rsidRPr="00425944">
        <w:t xml:space="preserve"> </w:t>
      </w:r>
    </w:p>
    <w:p w:rsidR="00E72F65" w:rsidRPr="00425944" w:rsidRDefault="00E72F65" w:rsidP="00E72F65">
      <w:pPr>
        <w:spacing w:before="60" w:after="60"/>
        <w:rPr>
          <w:strike/>
        </w:rPr>
      </w:pPr>
      <w:r w:rsidRPr="00425944">
        <w:rPr>
          <w:rFonts w:eastAsia="Calibri"/>
        </w:rPr>
        <w:t>TDSB uses a systematic approach to providing high-quality, evidence-based assessment and instruction, with appropriate interventions that respond to students’ individual needs. The nature, intensity, and duration of interventions may be decided by teachers individually or in consultation with a school team.</w:t>
      </w:r>
      <w:r w:rsidRPr="00425944">
        <w:t xml:space="preserve"> </w:t>
      </w:r>
      <w:r w:rsidRPr="00425944">
        <w:rPr>
          <w:rFonts w:eastAsia="Calibri"/>
        </w:rPr>
        <w:t xml:space="preserve">Decisions are based on </w:t>
      </w:r>
      <w:r w:rsidRPr="00425944">
        <w:t>ongoing assessment and evaluation and i</w:t>
      </w:r>
      <w:r w:rsidRPr="00425944">
        <w:rPr>
          <w:rFonts w:cs="Arial"/>
          <w:szCs w:val="20"/>
        </w:rPr>
        <w:t xml:space="preserve">nterventions are tiered. Some approaches are used with ALL students, such as Universal Design for Learning and differentiated instruction. Additional strategies for instruction and assessment are used with SOME students who require more personalized support.  A FEW students will require more intensive or specialized interventions. </w:t>
      </w:r>
      <w:r w:rsidRPr="00425944">
        <w:t>Interventions are in place only so long as they are effective in meeting the needs of the student and result in measureable success.</w:t>
      </w:r>
    </w:p>
    <w:p w:rsidR="00E72F65" w:rsidRPr="00425944" w:rsidRDefault="00E72F65" w:rsidP="00E72F65">
      <w:pPr>
        <w:tabs>
          <w:tab w:val="left" w:pos="-1320"/>
          <w:tab w:val="left" w:pos="5400"/>
        </w:tabs>
        <w:spacing w:before="240" w:after="60"/>
        <w:ind w:left="5220"/>
        <w:rPr>
          <w:rFonts w:cs="Arial"/>
          <w:b/>
          <w:sz w:val="22"/>
          <w:szCs w:val="22"/>
        </w:rPr>
      </w:pPr>
      <w:r w:rsidRPr="00425944">
        <w:rPr>
          <w:rFonts w:cs="Arial"/>
          <w:b/>
          <w:noProof/>
          <w:sz w:val="28"/>
          <w:szCs w:val="28"/>
        </w:rPr>
        <w:drawing>
          <wp:anchor distT="0" distB="0" distL="114300" distR="114300" simplePos="0" relativeHeight="251897856" behindDoc="0" locked="0" layoutInCell="1" allowOverlap="1" wp14:anchorId="2DC025F1" wp14:editId="3F7C5655">
            <wp:simplePos x="0" y="0"/>
            <wp:positionH relativeFrom="margin">
              <wp:posOffset>1905</wp:posOffset>
            </wp:positionH>
            <wp:positionV relativeFrom="margin">
              <wp:posOffset>1994535</wp:posOffset>
            </wp:positionV>
            <wp:extent cx="3276600" cy="3971925"/>
            <wp:effectExtent l="0" t="0" r="19050" b="28575"/>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14:sizeRelH relativeFrom="page">
              <wp14:pctWidth>0</wp14:pctWidth>
            </wp14:sizeRelH>
            <wp14:sizeRelV relativeFrom="page">
              <wp14:pctHeight>0</wp14:pctHeight>
            </wp14:sizeRelV>
          </wp:anchor>
        </w:drawing>
      </w:r>
      <w:r w:rsidRPr="00425944">
        <w:rPr>
          <w:rFonts w:cs="Arial"/>
          <w:b/>
          <w:sz w:val="22"/>
          <w:szCs w:val="22"/>
          <w:lang w:val="en-US"/>
        </w:rPr>
        <w:t>TIER 3 – For FEW</w:t>
      </w:r>
    </w:p>
    <w:p w:rsidR="00E72F65" w:rsidRPr="00425944" w:rsidRDefault="00E72F65" w:rsidP="00E72F65">
      <w:pPr>
        <w:spacing w:before="40" w:after="40"/>
        <w:ind w:left="5310" w:right="-540"/>
        <w:rPr>
          <w:rFonts w:cs="Arial"/>
          <w:lang w:val="en-US"/>
        </w:rPr>
      </w:pPr>
      <w:r w:rsidRPr="00425944">
        <w:rPr>
          <w:rFonts w:cs="Arial"/>
          <w:lang w:val="en-US"/>
        </w:rPr>
        <w:t>▪ More intensive/specialized interventions</w:t>
      </w:r>
    </w:p>
    <w:p w:rsidR="00E72F65" w:rsidRPr="00425944" w:rsidRDefault="00E72F65" w:rsidP="00E72F65">
      <w:pPr>
        <w:pStyle w:val="ListParagraph"/>
        <w:spacing w:before="40" w:after="40"/>
        <w:ind w:left="5310" w:right="-540"/>
        <w:rPr>
          <w:rFonts w:cs="Arial"/>
          <w:lang w:val="en-US"/>
        </w:rPr>
      </w:pPr>
      <w:r w:rsidRPr="00425944">
        <w:rPr>
          <w:rFonts w:cs="Arial"/>
          <w:lang w:val="en-US"/>
        </w:rPr>
        <w:t xml:space="preserve">▪ </w:t>
      </w:r>
      <w:proofErr w:type="gramStart"/>
      <w:r w:rsidRPr="00425944">
        <w:rPr>
          <w:rFonts w:cs="Arial"/>
          <w:lang w:val="en-US"/>
        </w:rPr>
        <w:t>Ongoing</w:t>
      </w:r>
      <w:proofErr w:type="gramEnd"/>
      <w:r w:rsidRPr="00425944">
        <w:rPr>
          <w:rFonts w:cs="Arial"/>
          <w:lang w:val="en-US"/>
        </w:rPr>
        <w:t xml:space="preserve"> involvement of system supports</w:t>
      </w:r>
    </w:p>
    <w:p w:rsidR="00E72F65" w:rsidRPr="00425944" w:rsidRDefault="00E72F65" w:rsidP="00E72F65">
      <w:pPr>
        <w:spacing w:before="40" w:after="40"/>
        <w:ind w:left="5310" w:right="-720"/>
        <w:rPr>
          <w:rFonts w:cs="Arial"/>
          <w:lang w:val="en-US"/>
        </w:rPr>
      </w:pPr>
      <w:r w:rsidRPr="00425944">
        <w:rPr>
          <w:rFonts w:cs="Arial"/>
          <w:lang w:val="en-US"/>
        </w:rPr>
        <w:t>▪ Involvement of external agencies and/or resources</w:t>
      </w:r>
    </w:p>
    <w:p w:rsidR="00E72F65" w:rsidRPr="00425944" w:rsidRDefault="00E72F65" w:rsidP="00E72F65">
      <w:pPr>
        <w:spacing w:before="40" w:after="40"/>
        <w:ind w:left="5310" w:right="-540"/>
        <w:rPr>
          <w:rFonts w:cs="Arial"/>
          <w:strike/>
          <w:lang w:val="en-US"/>
        </w:rPr>
      </w:pPr>
      <w:r w:rsidRPr="00425944">
        <w:rPr>
          <w:rFonts w:cs="Arial"/>
          <w:lang w:val="en-US"/>
        </w:rPr>
        <w:t>▪ Referral to IPRC</w:t>
      </w:r>
    </w:p>
    <w:p w:rsidR="00E72F65" w:rsidRPr="00425944" w:rsidRDefault="00E72F65" w:rsidP="00E72F65">
      <w:pPr>
        <w:spacing w:before="240" w:after="60"/>
        <w:rPr>
          <w:rFonts w:cs="Arial"/>
          <w:b/>
          <w:sz w:val="22"/>
          <w:szCs w:val="22"/>
          <w:lang w:val="en-US"/>
        </w:rPr>
      </w:pPr>
      <w:r w:rsidRPr="00425944">
        <w:rPr>
          <w:rFonts w:cs="Arial"/>
          <w:b/>
          <w:sz w:val="22"/>
          <w:szCs w:val="22"/>
          <w:lang w:val="en-US"/>
        </w:rPr>
        <w:t>TIER 2 – For SOME</w:t>
      </w:r>
    </w:p>
    <w:p w:rsidR="00E72F65" w:rsidRPr="00425944" w:rsidRDefault="00E72F65" w:rsidP="00E72F65">
      <w:pPr>
        <w:spacing w:before="40" w:after="40"/>
        <w:ind w:left="5310" w:right="-540"/>
        <w:rPr>
          <w:rFonts w:cs="Arial"/>
          <w:lang w:val="en-US"/>
        </w:rPr>
      </w:pPr>
      <w:r w:rsidRPr="00425944">
        <w:rPr>
          <w:rFonts w:cs="Arial"/>
          <w:lang w:val="en-US"/>
        </w:rPr>
        <w:t xml:space="preserve">▪ School Support Team (SST) consultation </w:t>
      </w:r>
    </w:p>
    <w:p w:rsidR="00E72F65" w:rsidRPr="00425944" w:rsidRDefault="00E72F65" w:rsidP="00E72F65">
      <w:pPr>
        <w:spacing w:before="40" w:after="40"/>
        <w:ind w:left="5310" w:right="-540"/>
        <w:rPr>
          <w:rFonts w:cs="Arial"/>
          <w:lang w:val="en-US"/>
        </w:rPr>
      </w:pPr>
      <w:r w:rsidRPr="00425944">
        <w:rPr>
          <w:rFonts w:cs="Arial"/>
          <w:lang w:val="en-US"/>
        </w:rPr>
        <w:t>▪ Enhanced accommodations and modifications</w:t>
      </w:r>
    </w:p>
    <w:p w:rsidR="00E72F65" w:rsidRPr="00425944" w:rsidRDefault="00E72F65" w:rsidP="00E72F65">
      <w:pPr>
        <w:spacing w:before="40" w:after="40"/>
        <w:ind w:left="5310" w:right="-540"/>
        <w:rPr>
          <w:rFonts w:cs="Arial"/>
          <w:lang w:val="en-US"/>
        </w:rPr>
      </w:pPr>
      <w:r w:rsidRPr="00425944">
        <w:rPr>
          <w:rFonts w:cs="Arial"/>
          <w:lang w:val="en-US"/>
        </w:rPr>
        <w:t xml:space="preserve">▪ Additional assessments </w:t>
      </w:r>
    </w:p>
    <w:p w:rsidR="00E72F65" w:rsidRPr="00425944" w:rsidRDefault="00E72F65" w:rsidP="00E72F65">
      <w:pPr>
        <w:spacing w:before="40" w:after="40"/>
        <w:ind w:left="5310" w:right="-540"/>
        <w:rPr>
          <w:rFonts w:cs="Arial"/>
          <w:lang w:val="en-US"/>
        </w:rPr>
      </w:pPr>
      <w:r w:rsidRPr="00425944">
        <w:rPr>
          <w:rFonts w:cs="Arial"/>
          <w:lang w:val="en-US"/>
        </w:rPr>
        <w:t>▪ Access</w:t>
      </w:r>
      <w:r w:rsidR="00AB22E1" w:rsidRPr="00425944">
        <w:rPr>
          <w:rFonts w:cs="Arial"/>
          <w:lang w:val="en-US"/>
        </w:rPr>
        <w:t xml:space="preserve"> to </w:t>
      </w:r>
      <w:r w:rsidRPr="00425944">
        <w:rPr>
          <w:rFonts w:cs="Arial"/>
          <w:lang w:val="en-US"/>
        </w:rPr>
        <w:t>professional/regional support services</w:t>
      </w:r>
    </w:p>
    <w:p w:rsidR="00E72F65" w:rsidRPr="00425944" w:rsidRDefault="00E72F65" w:rsidP="00E72F65">
      <w:pPr>
        <w:spacing w:before="40" w:after="40"/>
        <w:ind w:left="5310" w:right="-540"/>
        <w:rPr>
          <w:rFonts w:cs="Arial"/>
          <w:lang w:val="en-US"/>
        </w:rPr>
      </w:pPr>
      <w:r w:rsidRPr="00425944">
        <w:rPr>
          <w:rFonts w:cs="Arial"/>
          <w:lang w:val="en-US"/>
        </w:rPr>
        <w:t xml:space="preserve">▪ Review </w:t>
      </w:r>
      <w:r w:rsidR="00AB22E1" w:rsidRPr="00425944">
        <w:rPr>
          <w:rFonts w:cs="Arial"/>
          <w:lang w:val="en-US"/>
        </w:rPr>
        <w:t xml:space="preserve">of </w:t>
      </w:r>
      <w:r w:rsidRPr="00425944">
        <w:rPr>
          <w:rFonts w:cs="Arial"/>
          <w:lang w:val="en-US"/>
        </w:rPr>
        <w:t xml:space="preserve">strategies in existing reports </w:t>
      </w:r>
    </w:p>
    <w:p w:rsidR="00E72F65" w:rsidRPr="00425944" w:rsidRDefault="00E72F65" w:rsidP="00E72F65">
      <w:pPr>
        <w:spacing w:before="40" w:after="40"/>
        <w:ind w:left="5310" w:right="-540"/>
        <w:rPr>
          <w:rFonts w:cs="Arial"/>
          <w:lang w:val="en-US"/>
        </w:rPr>
      </w:pPr>
      <w:r w:rsidRPr="00425944">
        <w:rPr>
          <w:rFonts w:cs="Arial"/>
          <w:lang w:val="en-US"/>
        </w:rPr>
        <w:t xml:space="preserve">▪ Targeted professional learning </w:t>
      </w:r>
    </w:p>
    <w:p w:rsidR="00E72F65" w:rsidRPr="00425944" w:rsidRDefault="00E72F65" w:rsidP="00E72F65">
      <w:pPr>
        <w:spacing w:before="240" w:after="60"/>
        <w:rPr>
          <w:rFonts w:cs="Arial"/>
          <w:b/>
          <w:sz w:val="22"/>
          <w:szCs w:val="22"/>
          <w:lang w:val="en-US"/>
        </w:rPr>
      </w:pPr>
      <w:r w:rsidRPr="00425944">
        <w:rPr>
          <w:rFonts w:cs="Arial"/>
          <w:b/>
          <w:sz w:val="22"/>
          <w:szCs w:val="22"/>
          <w:lang w:val="en-US"/>
        </w:rPr>
        <w:t>TIER 1 – For ALL</w:t>
      </w:r>
    </w:p>
    <w:p w:rsidR="00E72F65" w:rsidRPr="00425944" w:rsidRDefault="00E72F65" w:rsidP="00E72F65">
      <w:pPr>
        <w:spacing w:before="40" w:after="40"/>
        <w:ind w:left="5310"/>
        <w:rPr>
          <w:rFonts w:cs="Arial"/>
          <w:lang w:val="en-US"/>
        </w:rPr>
      </w:pPr>
      <w:r w:rsidRPr="00425944">
        <w:rPr>
          <w:rFonts w:cs="Arial"/>
          <w:lang w:val="en-US"/>
        </w:rPr>
        <w:t>▪ Universal Design for Learning (UDL)</w:t>
      </w:r>
    </w:p>
    <w:p w:rsidR="00E72F65" w:rsidRPr="00425944" w:rsidRDefault="00E72F65" w:rsidP="00E72F65">
      <w:pPr>
        <w:spacing w:before="40" w:after="40"/>
        <w:ind w:left="5310"/>
        <w:rPr>
          <w:rFonts w:cs="Arial"/>
          <w:lang w:val="en-US"/>
        </w:rPr>
      </w:pPr>
      <w:r w:rsidRPr="00425944">
        <w:rPr>
          <w:rFonts w:cs="Arial"/>
          <w:lang w:val="en-US"/>
        </w:rPr>
        <w:t>▪ Differentiated Instruction (DI)</w:t>
      </w:r>
    </w:p>
    <w:p w:rsidR="00E72F65" w:rsidRPr="00425944" w:rsidRDefault="00E72F65" w:rsidP="00E72F65">
      <w:pPr>
        <w:spacing w:before="40" w:after="40"/>
        <w:ind w:left="5310"/>
        <w:rPr>
          <w:rFonts w:cs="Arial"/>
          <w:lang w:val="en-US"/>
        </w:rPr>
      </w:pPr>
      <w:r w:rsidRPr="00425944">
        <w:rPr>
          <w:rFonts w:cs="Arial"/>
          <w:lang w:val="en-US"/>
        </w:rPr>
        <w:t>▪ Accommodations as needed</w:t>
      </w:r>
    </w:p>
    <w:p w:rsidR="00E72F65" w:rsidRPr="00425944" w:rsidRDefault="00E72F65" w:rsidP="00E72F65">
      <w:pPr>
        <w:spacing w:before="40" w:after="40"/>
        <w:ind w:left="5310"/>
        <w:rPr>
          <w:rFonts w:cs="Arial"/>
          <w:lang w:val="en-US"/>
        </w:rPr>
      </w:pPr>
      <w:r w:rsidRPr="00425944">
        <w:rPr>
          <w:rFonts w:cs="Arial"/>
          <w:lang w:val="en-US"/>
        </w:rPr>
        <w:t>▪ Consultation with parent(s)/guardian(s)</w:t>
      </w:r>
    </w:p>
    <w:p w:rsidR="00E72F65" w:rsidRPr="00425944" w:rsidRDefault="00E72F65" w:rsidP="00E72F65">
      <w:pPr>
        <w:spacing w:before="40" w:after="40"/>
        <w:ind w:left="5310"/>
        <w:rPr>
          <w:rFonts w:cs="Arial"/>
          <w:lang w:val="en-US"/>
        </w:rPr>
      </w:pPr>
      <w:r w:rsidRPr="00425944">
        <w:rPr>
          <w:rFonts w:cs="Arial"/>
          <w:lang w:val="en-US"/>
        </w:rPr>
        <w:t>▪ In-School Team (IST) consultation</w:t>
      </w:r>
    </w:p>
    <w:p w:rsidR="00E72F65" w:rsidRPr="00425944" w:rsidRDefault="00E72F65" w:rsidP="00E72F65">
      <w:pPr>
        <w:spacing w:before="40" w:after="40"/>
        <w:ind w:left="5310"/>
        <w:rPr>
          <w:rFonts w:cs="Arial"/>
          <w:lang w:val="en-US"/>
        </w:rPr>
      </w:pPr>
      <w:r w:rsidRPr="00425944">
        <w:rPr>
          <w:rFonts w:cs="Arial"/>
          <w:lang w:val="en-US"/>
        </w:rPr>
        <w:t>▪ Peer coaching/professional learning</w:t>
      </w:r>
      <w:bookmarkStart w:id="188" w:name="_Individual_Learning_Profile"/>
      <w:bookmarkEnd w:id="188"/>
    </w:p>
    <w:p w:rsidR="00E72F65" w:rsidRPr="00425944" w:rsidRDefault="00E72F65" w:rsidP="00E72F65">
      <w:pPr>
        <w:tabs>
          <w:tab w:val="left" w:pos="2970"/>
        </w:tabs>
        <w:autoSpaceDE w:val="0"/>
        <w:autoSpaceDN w:val="0"/>
        <w:adjustRightInd w:val="0"/>
        <w:rPr>
          <w:rFonts w:cs="Arial"/>
          <w:szCs w:val="20"/>
          <w:lang w:val="en-US"/>
        </w:rPr>
      </w:pPr>
    </w:p>
    <w:p w:rsidR="00E72F65" w:rsidRPr="00425944" w:rsidRDefault="00E72F65" w:rsidP="00E72F65">
      <w:pPr>
        <w:pStyle w:val="Heading3"/>
        <w:spacing w:before="120"/>
        <w:rPr>
          <w:rFonts w:cs="Arial"/>
          <w:szCs w:val="20"/>
          <w:lang w:val="en-CA"/>
        </w:rPr>
      </w:pPr>
      <w:bookmarkStart w:id="189" w:name="_Individual_Learning_Profile_2"/>
      <w:bookmarkStart w:id="190" w:name="_Toc492016838"/>
      <w:bookmarkEnd w:id="189"/>
      <w:r w:rsidRPr="00425944">
        <w:t>Individual Learning Profile (ILP)</w:t>
      </w:r>
      <w:bookmarkEnd w:id="190"/>
      <w:r w:rsidRPr="00425944">
        <w:t xml:space="preserve"> </w:t>
      </w:r>
    </w:p>
    <w:p w:rsidR="00E72F65" w:rsidRPr="00425944" w:rsidRDefault="00E72F65" w:rsidP="00E72F65">
      <w:pPr>
        <w:tabs>
          <w:tab w:val="left" w:pos="2970"/>
        </w:tabs>
        <w:autoSpaceDE w:val="0"/>
        <w:autoSpaceDN w:val="0"/>
        <w:adjustRightInd w:val="0"/>
        <w:rPr>
          <w:rFonts w:cs="Arial"/>
          <w:szCs w:val="20"/>
          <w:lang w:val="en-US"/>
        </w:rPr>
      </w:pPr>
      <w:r w:rsidRPr="00425944">
        <w:rPr>
          <w:rFonts w:cs="Arial"/>
          <w:szCs w:val="20"/>
          <w:lang w:val="en-US"/>
        </w:rPr>
        <w:t>When students have persistent learning challenges, the need for more and different kinds of instructional support is considered.</w:t>
      </w:r>
      <w:r w:rsidRPr="00425944">
        <w:rPr>
          <w:rFonts w:cs="Arial"/>
          <w:szCs w:val="20"/>
        </w:rPr>
        <w:t xml:space="preserve"> Teachers are expected to collect, maintain and use assessment information to guide programming decisions and identify learning needs. For students who are experiencing difficulties in school the information is recorded in an </w:t>
      </w:r>
      <w:r w:rsidRPr="00425944">
        <w:rPr>
          <w:rFonts w:cs="Arial"/>
          <w:i/>
          <w:szCs w:val="20"/>
        </w:rPr>
        <w:t xml:space="preserve">Individual Learning Profile (ILP). </w:t>
      </w:r>
      <w:bookmarkStart w:id="191" w:name="_Individual_Learning_Profile_1"/>
      <w:bookmarkEnd w:id="191"/>
      <w:r w:rsidRPr="00425944">
        <w:rPr>
          <w:rFonts w:cs="Arial"/>
          <w:szCs w:val="20"/>
          <w:lang w:val="en-US"/>
        </w:rPr>
        <w:t>The ILP</w:t>
      </w:r>
      <w:r w:rsidRPr="00425944">
        <w:rPr>
          <w:rFonts w:cs="Arial"/>
          <w:b/>
          <w:i/>
          <w:szCs w:val="20"/>
          <w:lang w:val="en-US"/>
        </w:rPr>
        <w:t xml:space="preserve"> </w:t>
      </w:r>
      <w:r w:rsidRPr="00425944">
        <w:rPr>
          <w:rFonts w:cs="Arial"/>
          <w:szCs w:val="20"/>
          <w:lang w:val="en-US"/>
        </w:rPr>
        <w:t>enables teachers to compile a more detailed and specific collection of information about the student’s current abilities, strengths and needs. The ILP tracks on-going assessments, instructional levels, interventions, recommendations, outcomes and follow-up strategies to address the needs of the student.</w:t>
      </w:r>
      <w:r w:rsidRPr="00425944">
        <w:rPr>
          <w:rFonts w:cs="Arial"/>
          <w:szCs w:val="20"/>
        </w:rPr>
        <w:t xml:space="preserve"> </w:t>
      </w:r>
      <w:r w:rsidRPr="00425944">
        <w:rPr>
          <w:rFonts w:cs="Arial"/>
          <w:szCs w:val="20"/>
          <w:lang w:val="en-US"/>
        </w:rPr>
        <w:t xml:space="preserve">Based on this information, the teacher(s) can provide instruction that is personalized, targeting the critical skills that the student requires. For a look at the elementary ILP form see </w:t>
      </w:r>
      <w:hyperlink w:anchor="_Appendix_C_(2):" w:history="1">
        <w:r w:rsidRPr="00425944">
          <w:rPr>
            <w:rStyle w:val="Hyperlink"/>
            <w:rFonts w:cs="Arial"/>
            <w:color w:val="auto"/>
            <w:szCs w:val="20"/>
            <w:lang w:val="en-US"/>
          </w:rPr>
          <w:t>Appendix C (2)</w:t>
        </w:r>
      </w:hyperlink>
      <w:r w:rsidRPr="00425944">
        <w:rPr>
          <w:rFonts w:cs="Arial"/>
          <w:szCs w:val="20"/>
          <w:lang w:val="en-US"/>
        </w:rPr>
        <w:t xml:space="preserve"> and for secondary, see </w:t>
      </w:r>
      <w:hyperlink w:anchor="_Appendix_C_(3):" w:history="1">
        <w:r w:rsidRPr="00425944">
          <w:rPr>
            <w:rStyle w:val="Hyperlink"/>
            <w:rFonts w:cs="Arial"/>
            <w:color w:val="auto"/>
            <w:szCs w:val="20"/>
            <w:lang w:val="en-US"/>
          </w:rPr>
          <w:t>Appendix C (3).</w:t>
        </w:r>
      </w:hyperlink>
      <w:r w:rsidRPr="00425944">
        <w:rPr>
          <w:rFonts w:cs="Arial"/>
          <w:szCs w:val="20"/>
          <w:lang w:val="en-US"/>
        </w:rPr>
        <w:t xml:space="preserve"> </w:t>
      </w:r>
    </w:p>
    <w:p w:rsidR="00E72F65" w:rsidRPr="00425944" w:rsidRDefault="00E72F65" w:rsidP="00E72F65">
      <w:pPr>
        <w:tabs>
          <w:tab w:val="left" w:pos="2970"/>
        </w:tabs>
        <w:autoSpaceDE w:val="0"/>
        <w:autoSpaceDN w:val="0"/>
        <w:adjustRightInd w:val="0"/>
        <w:rPr>
          <w:rFonts w:cs="Arial"/>
          <w:szCs w:val="20"/>
        </w:rPr>
      </w:pPr>
      <w:r w:rsidRPr="00425944">
        <w:rPr>
          <w:rFonts w:cs="Arial"/>
          <w:szCs w:val="20"/>
        </w:rPr>
        <w:lastRenderedPageBreak/>
        <w:t xml:space="preserve">The ILP is reviewed during consultation with school-based teams called </w:t>
      </w:r>
      <w:r w:rsidRPr="00425944">
        <w:rPr>
          <w:rFonts w:cs="Arial"/>
          <w:i/>
          <w:szCs w:val="20"/>
        </w:rPr>
        <w:t>In-School Team (IST)</w:t>
      </w:r>
      <w:r w:rsidRPr="00425944">
        <w:rPr>
          <w:rFonts w:cs="Arial"/>
          <w:szCs w:val="20"/>
        </w:rPr>
        <w:t xml:space="preserve"> and </w:t>
      </w:r>
      <w:r w:rsidRPr="00425944">
        <w:rPr>
          <w:rFonts w:cs="Arial"/>
          <w:i/>
          <w:szCs w:val="20"/>
        </w:rPr>
        <w:t>School Support Team (SST)</w:t>
      </w:r>
      <w:r w:rsidRPr="00425944">
        <w:rPr>
          <w:rFonts w:cs="Arial"/>
          <w:szCs w:val="20"/>
        </w:rPr>
        <w:t>, established to assist teachers in meeting those needs. In preparation for a consultation meeting, the teacher instructs and assesses the student in a variety of learning situations to gain understanding of the student’s development (e.g.</w:t>
      </w:r>
      <w:r w:rsidR="00124EDA" w:rsidRPr="00425944">
        <w:rPr>
          <w:rFonts w:cs="Arial"/>
          <w:szCs w:val="20"/>
        </w:rPr>
        <w:t>,</w:t>
      </w:r>
      <w:r w:rsidRPr="00425944">
        <w:rPr>
          <w:rFonts w:cs="Arial"/>
          <w:szCs w:val="20"/>
        </w:rPr>
        <w:t xml:space="preserve"> </w:t>
      </w:r>
      <w:r w:rsidR="00124EDA" w:rsidRPr="00425944">
        <w:rPr>
          <w:rFonts w:cs="Arial"/>
          <w:szCs w:val="20"/>
        </w:rPr>
        <w:t xml:space="preserve">academic, </w:t>
      </w:r>
      <w:r w:rsidRPr="00425944">
        <w:rPr>
          <w:rFonts w:cs="Arial"/>
          <w:szCs w:val="20"/>
        </w:rPr>
        <w:t xml:space="preserve">physical, social, emotional, language, and intellectual).The significant details of the student’s </w:t>
      </w:r>
      <w:r w:rsidR="00124EDA" w:rsidRPr="00425944">
        <w:rPr>
          <w:rFonts w:cs="Arial"/>
          <w:szCs w:val="20"/>
        </w:rPr>
        <w:t xml:space="preserve">development, </w:t>
      </w:r>
      <w:r w:rsidRPr="00425944">
        <w:rPr>
          <w:rFonts w:cs="Arial"/>
          <w:szCs w:val="20"/>
        </w:rPr>
        <w:t xml:space="preserve">growth and learning are recorded in the </w:t>
      </w:r>
      <w:r w:rsidRPr="00425944">
        <w:rPr>
          <w:rFonts w:cs="Arial"/>
          <w:i/>
          <w:szCs w:val="20"/>
        </w:rPr>
        <w:t>Individual Learning Profile (ILP)</w:t>
      </w:r>
      <w:r w:rsidRPr="00425944">
        <w:rPr>
          <w:rFonts w:cs="Arial"/>
          <w:szCs w:val="20"/>
        </w:rPr>
        <w:t xml:space="preserve"> and presented at the meeting. At the meeting, a more comprehensive examination of a student`s needs is carried out and interventions are recommended. The nature, intensity and duration of interventions </w:t>
      </w:r>
      <w:r w:rsidR="00124EDA" w:rsidRPr="00425944">
        <w:rPr>
          <w:rFonts w:cs="Arial"/>
          <w:szCs w:val="20"/>
        </w:rPr>
        <w:t>are</w:t>
      </w:r>
      <w:r w:rsidRPr="00425944">
        <w:rPr>
          <w:rFonts w:cs="Arial"/>
          <w:szCs w:val="20"/>
        </w:rPr>
        <w:t xml:space="preserve"> based on evidence recorded in the ILP. This approach promotes the early identification of students who are at risk and facilitates planning of specific assessment and instructional interventions. </w:t>
      </w:r>
    </w:p>
    <w:p w:rsidR="00E72F65" w:rsidRPr="00425944" w:rsidRDefault="00E72F65" w:rsidP="00E72F65">
      <w:pPr>
        <w:pStyle w:val="Heading3"/>
      </w:pPr>
      <w:bookmarkStart w:id="192" w:name="_The_In-School_Team_1"/>
      <w:bookmarkStart w:id="193" w:name="_Toc492016839"/>
      <w:bookmarkEnd w:id="192"/>
      <w:r w:rsidRPr="00425944">
        <w:t>The In-School Team and School Support Team (IST/SST)</w:t>
      </w:r>
      <w:bookmarkEnd w:id="193"/>
    </w:p>
    <w:p w:rsidR="00E72F65" w:rsidRPr="00425944" w:rsidRDefault="00E72F65" w:rsidP="00E72F65">
      <w:pPr>
        <w:tabs>
          <w:tab w:val="left" w:pos="-1320"/>
        </w:tabs>
        <w:spacing w:after="60"/>
        <w:rPr>
          <w:rFonts w:cs="Arial"/>
          <w:szCs w:val="20"/>
        </w:rPr>
      </w:pPr>
      <w:r w:rsidRPr="00425944">
        <w:rPr>
          <w:rFonts w:cs="Arial"/>
          <w:szCs w:val="20"/>
        </w:rPr>
        <w:t xml:space="preserve">The </w:t>
      </w:r>
      <w:r w:rsidRPr="00425944">
        <w:rPr>
          <w:rFonts w:cs="Arial"/>
          <w:i/>
          <w:szCs w:val="20"/>
        </w:rPr>
        <w:t>In-School Team (IST)</w:t>
      </w:r>
      <w:r w:rsidRPr="00425944">
        <w:rPr>
          <w:rFonts w:cs="Arial"/>
          <w:szCs w:val="20"/>
        </w:rPr>
        <w:t xml:space="preserve"> and </w:t>
      </w:r>
      <w:r w:rsidRPr="00425944">
        <w:rPr>
          <w:rFonts w:cs="Arial"/>
          <w:i/>
          <w:szCs w:val="20"/>
        </w:rPr>
        <w:t>School Support Team (SST)</w:t>
      </w:r>
      <w:r w:rsidRPr="00425944">
        <w:rPr>
          <w:rFonts w:cs="Arial"/>
          <w:szCs w:val="20"/>
        </w:rPr>
        <w:t xml:space="preserve"> are part of a consistent, system-wide process to address the needs of students. Opportunities for team consultation</w:t>
      </w:r>
      <w:r w:rsidRPr="00425944">
        <w:rPr>
          <w:rFonts w:cs="Arial"/>
          <w:b/>
          <w:szCs w:val="20"/>
        </w:rPr>
        <w:t xml:space="preserve"> </w:t>
      </w:r>
      <w:r w:rsidRPr="00425944">
        <w:rPr>
          <w:rFonts w:cs="Arial"/>
          <w:szCs w:val="20"/>
        </w:rPr>
        <w:t>facilitate open discussion of student-related strengths and needs within the context of the local school. The teams collaboratively develop, review, monitor, and evaluate coordinated plans of action and appropriate interventions designed to meet student needs. Effective In-School and School Support Teams establish:</w:t>
      </w:r>
    </w:p>
    <w:p w:rsidR="00E72F65" w:rsidRPr="00425944" w:rsidRDefault="00E72F65" w:rsidP="00275235">
      <w:pPr>
        <w:numPr>
          <w:ilvl w:val="0"/>
          <w:numId w:val="95"/>
        </w:numPr>
        <w:shd w:val="clear" w:color="auto" w:fill="FFFFFF"/>
        <w:tabs>
          <w:tab w:val="clear" w:pos="216"/>
        </w:tabs>
        <w:spacing w:before="60" w:after="60"/>
        <w:ind w:left="450" w:hanging="270"/>
        <w:rPr>
          <w:rFonts w:cs="Arial"/>
          <w:szCs w:val="20"/>
        </w:rPr>
      </w:pPr>
      <w:r w:rsidRPr="00425944">
        <w:rPr>
          <w:rFonts w:cs="Arial"/>
          <w:szCs w:val="20"/>
        </w:rPr>
        <w:t>Regular and efficient meetings for presenting and analyzing students’ strengths and needs, discussing a range of support strategies and/or interventions and developing implementation plans. (It is recommended that the IST meets monthly.)</w:t>
      </w:r>
    </w:p>
    <w:p w:rsidR="00E72F65" w:rsidRPr="00425944" w:rsidRDefault="00E72F65" w:rsidP="00275235">
      <w:pPr>
        <w:numPr>
          <w:ilvl w:val="0"/>
          <w:numId w:val="95"/>
        </w:numPr>
        <w:shd w:val="clear" w:color="auto" w:fill="FFFFFF"/>
        <w:tabs>
          <w:tab w:val="clear" w:pos="216"/>
        </w:tabs>
        <w:spacing w:before="60" w:after="60"/>
        <w:ind w:left="450" w:hanging="270"/>
        <w:rPr>
          <w:rFonts w:cs="Arial"/>
          <w:szCs w:val="20"/>
        </w:rPr>
      </w:pPr>
      <w:r w:rsidRPr="00425944">
        <w:rPr>
          <w:rFonts w:cs="Arial"/>
          <w:szCs w:val="20"/>
        </w:rPr>
        <w:t xml:space="preserve">Clear goals, timelines and staff responsibilities </w:t>
      </w:r>
    </w:p>
    <w:p w:rsidR="00E72F65" w:rsidRPr="00425944" w:rsidRDefault="00E72F65" w:rsidP="00275235">
      <w:pPr>
        <w:numPr>
          <w:ilvl w:val="0"/>
          <w:numId w:val="95"/>
        </w:numPr>
        <w:shd w:val="clear" w:color="auto" w:fill="FFFFFF"/>
        <w:tabs>
          <w:tab w:val="clear" w:pos="216"/>
        </w:tabs>
        <w:spacing w:before="60" w:after="60"/>
        <w:ind w:left="450" w:hanging="270"/>
        <w:rPr>
          <w:rFonts w:cs="Arial"/>
          <w:szCs w:val="20"/>
        </w:rPr>
      </w:pPr>
      <w:r w:rsidRPr="00425944">
        <w:rPr>
          <w:rFonts w:cs="Arial"/>
          <w:szCs w:val="20"/>
        </w:rPr>
        <w:t>Ongoing evaluation of team effectiveness by monitoring and evaluating recommended interventions, supports and follow-up</w:t>
      </w:r>
    </w:p>
    <w:p w:rsidR="00E72F65" w:rsidRPr="00425944" w:rsidRDefault="00E72F65" w:rsidP="00275235">
      <w:pPr>
        <w:numPr>
          <w:ilvl w:val="0"/>
          <w:numId w:val="95"/>
        </w:numPr>
        <w:shd w:val="clear" w:color="auto" w:fill="FFFFFF"/>
        <w:tabs>
          <w:tab w:val="clear" w:pos="216"/>
        </w:tabs>
        <w:spacing w:before="60" w:after="60"/>
        <w:ind w:left="450" w:hanging="270"/>
        <w:rPr>
          <w:rFonts w:cs="Arial"/>
          <w:szCs w:val="20"/>
        </w:rPr>
      </w:pPr>
      <w:r w:rsidRPr="00425944">
        <w:rPr>
          <w:rFonts w:cs="Arial"/>
          <w:szCs w:val="20"/>
        </w:rPr>
        <w:t>A school-based professional learning plan</w:t>
      </w:r>
    </w:p>
    <w:p w:rsidR="00E72F65" w:rsidRPr="00425944" w:rsidRDefault="00E72F65" w:rsidP="00275235">
      <w:pPr>
        <w:numPr>
          <w:ilvl w:val="0"/>
          <w:numId w:val="95"/>
        </w:numPr>
        <w:shd w:val="clear" w:color="auto" w:fill="FFFFFF"/>
        <w:tabs>
          <w:tab w:val="clear" w:pos="216"/>
        </w:tabs>
        <w:spacing w:before="60" w:after="60"/>
        <w:ind w:left="450" w:hanging="270"/>
        <w:rPr>
          <w:rFonts w:cs="Arial"/>
          <w:szCs w:val="20"/>
        </w:rPr>
      </w:pPr>
      <w:r w:rsidRPr="00425944">
        <w:rPr>
          <w:rFonts w:cs="Arial"/>
          <w:szCs w:val="20"/>
        </w:rPr>
        <w:t>Open communication and partnerships among home, school, and community resources</w:t>
      </w:r>
    </w:p>
    <w:p w:rsidR="00E72F65" w:rsidRPr="00425944" w:rsidRDefault="00E72F65" w:rsidP="00E72F65">
      <w:pPr>
        <w:shd w:val="clear" w:color="auto" w:fill="FFFFFF"/>
        <w:ind w:right="-90"/>
        <w:rPr>
          <w:rFonts w:cs="Arial"/>
          <w:szCs w:val="20"/>
        </w:rPr>
      </w:pPr>
      <w:r w:rsidRPr="00425944">
        <w:rPr>
          <w:rFonts w:cs="Arial"/>
          <w:szCs w:val="20"/>
        </w:rPr>
        <w:t xml:space="preserve">TDSB schools are required to have an IST/SST process in place and a school administrator must participate in IST/SST meetings. </w:t>
      </w:r>
    </w:p>
    <w:p w:rsidR="00E72F65" w:rsidRPr="00425944" w:rsidRDefault="00E72F65" w:rsidP="00E72F65">
      <w:pPr>
        <w:pStyle w:val="Heading4"/>
        <w:ind w:left="180"/>
      </w:pPr>
      <w:bookmarkStart w:id="194" w:name="_The_In-School_Team"/>
      <w:bookmarkEnd w:id="194"/>
      <w:r w:rsidRPr="00425944">
        <w:t>The In-School Team (IST)</w:t>
      </w:r>
    </w:p>
    <w:p w:rsidR="00E72F65" w:rsidRPr="00425944" w:rsidRDefault="00E72F65" w:rsidP="00E72F65">
      <w:pPr>
        <w:ind w:left="180" w:right="-270"/>
        <w:rPr>
          <w:rFonts w:cs="Arial"/>
          <w:szCs w:val="20"/>
        </w:rPr>
      </w:pPr>
      <w:r w:rsidRPr="00425944">
        <w:rPr>
          <w:rFonts w:cs="Arial"/>
          <w:szCs w:val="20"/>
        </w:rPr>
        <w:t xml:space="preserve">The IST provides initial (Tier 1) support to the classroom teacher, through collaboration among staff </w:t>
      </w:r>
      <w:r w:rsidRPr="00425944">
        <w:rPr>
          <w:rFonts w:cs="Arial"/>
          <w:szCs w:val="20"/>
          <w:u w:val="single"/>
        </w:rPr>
        <w:t>within</w:t>
      </w:r>
      <w:r w:rsidRPr="00425944">
        <w:rPr>
          <w:rFonts w:cs="Arial"/>
          <w:i/>
          <w:szCs w:val="20"/>
        </w:rPr>
        <w:t xml:space="preserve"> </w:t>
      </w:r>
      <w:r w:rsidRPr="00425944">
        <w:rPr>
          <w:rFonts w:cs="Arial"/>
          <w:szCs w:val="20"/>
        </w:rPr>
        <w:t xml:space="preserve">the school. IST consultation helps teachers who work with the </w:t>
      </w:r>
      <w:r w:rsidR="00124EDA" w:rsidRPr="00425944">
        <w:rPr>
          <w:rFonts w:cs="Arial"/>
          <w:szCs w:val="20"/>
        </w:rPr>
        <w:t>student</w:t>
      </w:r>
      <w:r w:rsidRPr="00425944">
        <w:rPr>
          <w:rFonts w:cs="Arial"/>
          <w:szCs w:val="20"/>
        </w:rPr>
        <w:t xml:space="preserve"> to better understand the student’s needs and decide on appropriate strategies to address them. Team members share knowledge and a sense of ownership for meeting the needs. The IST is comprised of school-based staff including an administrator and special education teacher – the </w:t>
      </w:r>
      <w:hyperlink w:anchor="_School-Based_Special_Education" w:history="1">
        <w:r w:rsidRPr="00425944">
          <w:rPr>
            <w:rStyle w:val="Hyperlink"/>
            <w:rFonts w:cs="Arial"/>
            <w:color w:val="auto"/>
            <w:szCs w:val="20"/>
          </w:rPr>
          <w:t>Methods and Resource Teacher (MART)</w:t>
        </w:r>
      </w:hyperlink>
      <w:r w:rsidRPr="00425944">
        <w:rPr>
          <w:rFonts w:cs="Arial"/>
          <w:szCs w:val="20"/>
        </w:rPr>
        <w:t xml:space="preserve"> or </w:t>
      </w:r>
      <w:hyperlink w:anchor="_Methods_and_Resource" w:history="1">
        <w:r w:rsidRPr="00425944">
          <w:rPr>
            <w:rStyle w:val="Hyperlink"/>
            <w:rFonts w:cs="Arial"/>
            <w:color w:val="auto"/>
            <w:szCs w:val="20"/>
          </w:rPr>
          <w:t>Resource teacher</w:t>
        </w:r>
      </w:hyperlink>
      <w:r w:rsidRPr="00425944">
        <w:rPr>
          <w:rFonts w:cs="Arial"/>
          <w:szCs w:val="20"/>
        </w:rPr>
        <w:t xml:space="preserve"> in elementary schools. In secondary schools, the IST may include the school-based special education </w:t>
      </w:r>
      <w:r w:rsidRPr="00425944">
        <w:rPr>
          <w:rFonts w:cs="Arial"/>
          <w:i/>
          <w:szCs w:val="20"/>
        </w:rPr>
        <w:t>Curriculum Leader (CL)</w:t>
      </w:r>
      <w:r w:rsidRPr="00425944">
        <w:rPr>
          <w:rFonts w:cs="Arial"/>
          <w:szCs w:val="20"/>
        </w:rPr>
        <w:t xml:space="preserve"> or </w:t>
      </w:r>
      <w:r w:rsidRPr="00425944">
        <w:rPr>
          <w:rFonts w:cs="Arial"/>
          <w:i/>
          <w:szCs w:val="20"/>
        </w:rPr>
        <w:t>Assistant Curriculum Leader (ACL)</w:t>
      </w:r>
      <w:r w:rsidRPr="00425944">
        <w:rPr>
          <w:rFonts w:cs="Arial"/>
          <w:szCs w:val="20"/>
        </w:rPr>
        <w:t>, who have responsibilities related to the management and delivery of support to students with IEPs.</w:t>
      </w:r>
    </w:p>
    <w:p w:rsidR="00E72F65" w:rsidRPr="00425944" w:rsidRDefault="00E72F65" w:rsidP="00E72F65">
      <w:pPr>
        <w:autoSpaceDE w:val="0"/>
        <w:autoSpaceDN w:val="0"/>
        <w:adjustRightInd w:val="0"/>
        <w:ind w:left="180"/>
        <w:rPr>
          <w:rFonts w:cs="Arial"/>
          <w:szCs w:val="20"/>
        </w:rPr>
      </w:pPr>
      <w:r w:rsidRPr="00425944">
        <w:rPr>
          <w:rFonts w:cs="Arial"/>
          <w:szCs w:val="20"/>
        </w:rPr>
        <w:t xml:space="preserve">Referral to an IST presupposes that sound classroom instruction based on successful practice for all students, (including principles of </w:t>
      </w:r>
      <w:r w:rsidRPr="00425944">
        <w:rPr>
          <w:rFonts w:cs="Arial"/>
          <w:i/>
          <w:szCs w:val="20"/>
        </w:rPr>
        <w:t>Universal Design for Learning and Differentiated Instruction</w:t>
      </w:r>
      <w:r w:rsidRPr="00425944">
        <w:rPr>
          <w:rFonts w:cs="Arial"/>
          <w:szCs w:val="20"/>
        </w:rPr>
        <w:t>), has been unsuccessful for the student whose needs are being discussed. Team members review the ILP and collaborate to develop an action plan of intervention strategies and to coordinate efforts among all staff that interact with the student.</w:t>
      </w:r>
      <w:r w:rsidRPr="00425944">
        <w:rPr>
          <w:rFonts w:cs="Arial"/>
          <w:b/>
          <w:szCs w:val="20"/>
        </w:rPr>
        <w:t xml:space="preserve"> </w:t>
      </w:r>
      <w:r w:rsidRPr="00425944">
        <w:rPr>
          <w:rFonts w:cs="Arial"/>
          <w:szCs w:val="20"/>
        </w:rPr>
        <w:t xml:space="preserve">When an extremely urgent or exceptional situation arises, immediate discussion with the appropriate Support Services or Special Education professional </w:t>
      </w:r>
      <w:r w:rsidR="00124EDA" w:rsidRPr="00425944">
        <w:rPr>
          <w:rFonts w:cs="Arial"/>
          <w:szCs w:val="20"/>
        </w:rPr>
        <w:t>should occur</w:t>
      </w:r>
      <w:r w:rsidRPr="00425944">
        <w:rPr>
          <w:rFonts w:cs="Arial"/>
          <w:szCs w:val="20"/>
        </w:rPr>
        <w:t xml:space="preserve">. </w:t>
      </w:r>
    </w:p>
    <w:p w:rsidR="00E72F65" w:rsidRPr="00425944" w:rsidRDefault="00E72F65" w:rsidP="00E72F65">
      <w:pPr>
        <w:pStyle w:val="Heading4"/>
        <w:ind w:left="180"/>
      </w:pPr>
      <w:bookmarkStart w:id="195" w:name="_The_School_Support"/>
      <w:bookmarkEnd w:id="195"/>
      <w:r w:rsidRPr="00425944">
        <w:t>The School Support Team (SST)</w:t>
      </w:r>
    </w:p>
    <w:p w:rsidR="00E72F65" w:rsidRPr="00425944" w:rsidRDefault="00124EDA" w:rsidP="00E72F65">
      <w:pPr>
        <w:tabs>
          <w:tab w:val="left" w:pos="0"/>
        </w:tabs>
        <w:ind w:left="180"/>
        <w:rPr>
          <w:rFonts w:cs="Arial"/>
          <w:szCs w:val="20"/>
        </w:rPr>
      </w:pPr>
      <w:r w:rsidRPr="00425944">
        <w:rPr>
          <w:rFonts w:cs="Arial"/>
          <w:szCs w:val="20"/>
        </w:rPr>
        <w:t xml:space="preserve">Most student needs can be addressed by the IST.  </w:t>
      </w:r>
      <w:r w:rsidR="00E72F65" w:rsidRPr="00425944">
        <w:rPr>
          <w:rFonts w:cs="Arial"/>
          <w:szCs w:val="20"/>
        </w:rPr>
        <w:t xml:space="preserve">When the </w:t>
      </w:r>
      <w:r w:rsidRPr="00425944">
        <w:rPr>
          <w:rFonts w:cs="Arial"/>
          <w:szCs w:val="20"/>
        </w:rPr>
        <w:t xml:space="preserve">teacher </w:t>
      </w:r>
      <w:r w:rsidR="006C1045" w:rsidRPr="00425944">
        <w:rPr>
          <w:rFonts w:cs="Arial"/>
          <w:szCs w:val="20"/>
        </w:rPr>
        <w:t>has implemented</w:t>
      </w:r>
      <w:r w:rsidRPr="00425944">
        <w:rPr>
          <w:rFonts w:cs="Arial"/>
          <w:szCs w:val="20"/>
        </w:rPr>
        <w:t xml:space="preserve"> the strategies recommended by the </w:t>
      </w:r>
      <w:r w:rsidR="00E72F65" w:rsidRPr="00425944">
        <w:rPr>
          <w:rFonts w:cs="Arial"/>
          <w:szCs w:val="20"/>
        </w:rPr>
        <w:t>IST</w:t>
      </w:r>
      <w:r w:rsidRPr="00425944">
        <w:rPr>
          <w:rFonts w:cs="Arial"/>
          <w:szCs w:val="20"/>
        </w:rPr>
        <w:t xml:space="preserve"> to address the student’s needs</w:t>
      </w:r>
      <w:r w:rsidR="00E72F65" w:rsidRPr="00425944">
        <w:rPr>
          <w:rFonts w:cs="Arial"/>
          <w:szCs w:val="20"/>
        </w:rPr>
        <w:t xml:space="preserve"> and </w:t>
      </w:r>
      <w:r w:rsidRPr="00425944">
        <w:rPr>
          <w:rFonts w:cs="Arial"/>
          <w:szCs w:val="20"/>
        </w:rPr>
        <w:t>the IST</w:t>
      </w:r>
      <w:r w:rsidR="006C1045" w:rsidRPr="00425944">
        <w:rPr>
          <w:rFonts w:cs="Arial"/>
          <w:szCs w:val="20"/>
        </w:rPr>
        <w:t xml:space="preserve"> subsequently</w:t>
      </w:r>
      <w:r w:rsidRPr="00425944">
        <w:rPr>
          <w:rFonts w:cs="Arial"/>
          <w:szCs w:val="20"/>
        </w:rPr>
        <w:t xml:space="preserve"> </w:t>
      </w:r>
      <w:r w:rsidR="00E72F65" w:rsidRPr="00425944">
        <w:rPr>
          <w:rFonts w:cs="Arial"/>
          <w:szCs w:val="20"/>
        </w:rPr>
        <w:t xml:space="preserve">determines that </w:t>
      </w:r>
      <w:r w:rsidR="00E72F65" w:rsidRPr="00425944">
        <w:rPr>
          <w:rFonts w:cs="Arial"/>
          <w:szCs w:val="20"/>
        </w:rPr>
        <w:lastRenderedPageBreak/>
        <w:t xml:space="preserve">more support is required, the student should be referred to the SST. All students </w:t>
      </w:r>
      <w:r w:rsidR="00E72F65" w:rsidRPr="00425944">
        <w:rPr>
          <w:rFonts w:cs="Arial"/>
          <w:szCs w:val="20"/>
          <w:u w:val="single"/>
        </w:rPr>
        <w:t>must</w:t>
      </w:r>
      <w:r w:rsidR="00E72F65" w:rsidRPr="00425944">
        <w:rPr>
          <w:rFonts w:cs="Arial"/>
          <w:szCs w:val="20"/>
        </w:rPr>
        <w:t xml:space="preserve"> be reviewed at an IST prior to a referral to an SST.  </w:t>
      </w:r>
    </w:p>
    <w:p w:rsidR="00E72F65" w:rsidRPr="00425944" w:rsidRDefault="00E72F65" w:rsidP="00E72F65">
      <w:pPr>
        <w:tabs>
          <w:tab w:val="left" w:pos="0"/>
        </w:tabs>
        <w:ind w:left="180"/>
        <w:rPr>
          <w:rFonts w:cs="Arial"/>
          <w:szCs w:val="20"/>
        </w:rPr>
      </w:pPr>
      <w:r w:rsidRPr="00425944">
        <w:rPr>
          <w:rFonts w:cs="Arial"/>
          <w:szCs w:val="20"/>
        </w:rPr>
        <w:t>Referral to the SST enables the concerns about the student to be discussed by a broader team of representatives from Special Education, Psychology, Social Work, Attendance Counselling, Speech-Language Pathology, Occupational Therapy and Physiotherapy. Parent(s)/Guardian(s) and students over 16 years of age are invited to attend. With their permission, caregivers and outside agencies can participate as required. All SST participants bring complementary skills and knowledge to the team consultation, to meet the student’s special education needs.</w:t>
      </w:r>
      <w:r w:rsidR="00A74626" w:rsidRPr="00425944">
        <w:rPr>
          <w:rFonts w:cs="Arial"/>
          <w:szCs w:val="20"/>
        </w:rPr>
        <w:t xml:space="preserve">  The SST can access support from the </w:t>
      </w:r>
      <w:hyperlink w:anchor="_Regional_Autism_Services_1" w:history="1">
        <w:r w:rsidR="00A74626" w:rsidRPr="00425944">
          <w:rPr>
            <w:rStyle w:val="Hyperlink"/>
            <w:rFonts w:cs="Arial"/>
            <w:color w:val="auto"/>
            <w:szCs w:val="20"/>
          </w:rPr>
          <w:t>Autism Services Team</w:t>
        </w:r>
      </w:hyperlink>
      <w:r w:rsidR="00A74626" w:rsidRPr="00425944">
        <w:rPr>
          <w:rFonts w:cs="Arial"/>
          <w:szCs w:val="20"/>
        </w:rPr>
        <w:t xml:space="preserve"> and </w:t>
      </w:r>
      <w:hyperlink w:anchor="_Behaviour_Regional_Services_1" w:history="1">
        <w:r w:rsidR="00A74626" w:rsidRPr="00425944">
          <w:rPr>
            <w:rStyle w:val="Hyperlink"/>
            <w:rFonts w:cs="Arial"/>
            <w:color w:val="auto"/>
            <w:szCs w:val="20"/>
          </w:rPr>
          <w:t>Behaviour Regional Services</w:t>
        </w:r>
      </w:hyperlink>
      <w:r w:rsidR="00A74626" w:rsidRPr="00425944">
        <w:rPr>
          <w:rFonts w:cs="Arial"/>
          <w:szCs w:val="20"/>
        </w:rPr>
        <w:t xml:space="preserve"> through the Learning Centre referral process, for consultation and more targeted interventions.</w:t>
      </w:r>
    </w:p>
    <w:p w:rsidR="00E72F65" w:rsidRPr="00425944" w:rsidRDefault="00E72F65" w:rsidP="00E72F65">
      <w:pPr>
        <w:rPr>
          <w:rFonts w:ascii="Times New Roman" w:hAnsi="Times New Roman"/>
          <w:b/>
          <w:i/>
        </w:rPr>
      </w:pPr>
      <w:r w:rsidRPr="00425944">
        <w:rPr>
          <w:rFonts w:cs="Arial"/>
          <w:b/>
          <w:i/>
          <w:szCs w:val="20"/>
        </w:rPr>
        <w:t>Parent(s)/Guardian(s) or students (who are 16 and older) must</w:t>
      </w:r>
      <w:r w:rsidRPr="00425944">
        <w:rPr>
          <w:rFonts w:cs="Arial"/>
          <w:b/>
          <w:bCs/>
          <w:i/>
          <w:szCs w:val="20"/>
        </w:rPr>
        <w:t xml:space="preserve"> </w:t>
      </w:r>
      <w:r w:rsidRPr="00425944">
        <w:rPr>
          <w:rFonts w:cs="Arial"/>
          <w:b/>
          <w:i/>
          <w:szCs w:val="20"/>
        </w:rPr>
        <w:t>give</w:t>
      </w:r>
      <w:r w:rsidRPr="00425944">
        <w:rPr>
          <w:rFonts w:cs="Arial"/>
          <w:b/>
          <w:bCs/>
          <w:i/>
          <w:szCs w:val="20"/>
        </w:rPr>
        <w:t xml:space="preserve"> written or oral permission </w:t>
      </w:r>
      <w:r w:rsidRPr="00425944">
        <w:rPr>
          <w:rFonts w:cs="Arial"/>
          <w:b/>
          <w:i/>
          <w:szCs w:val="20"/>
        </w:rPr>
        <w:t>to discuss the student’s needs</w:t>
      </w:r>
      <w:r w:rsidRPr="00425944">
        <w:rPr>
          <w:rFonts w:cs="Arial"/>
          <w:b/>
          <w:bCs/>
          <w:i/>
          <w:szCs w:val="20"/>
        </w:rPr>
        <w:t xml:space="preserve"> </w:t>
      </w:r>
      <w:r w:rsidRPr="00425944">
        <w:rPr>
          <w:rFonts w:cs="Arial"/>
          <w:b/>
          <w:i/>
          <w:szCs w:val="20"/>
        </w:rPr>
        <w:t xml:space="preserve">when a member of Professional </w:t>
      </w:r>
      <w:r w:rsidRPr="00425944">
        <w:rPr>
          <w:rFonts w:cs="Arial"/>
          <w:b/>
          <w:bCs/>
          <w:i/>
          <w:szCs w:val="20"/>
        </w:rPr>
        <w:t xml:space="preserve">Support Services is in attendance at an SST and identifying student information (e.g., name) is used. This practice is </w:t>
      </w:r>
      <w:r w:rsidRPr="00425944">
        <w:rPr>
          <w:rFonts w:cs="Arial"/>
          <w:b/>
          <w:i/>
          <w:szCs w:val="20"/>
        </w:rPr>
        <w:t xml:space="preserve">in compliance with privacy legislation, the </w:t>
      </w:r>
      <w:hyperlink r:id="rId135" w:history="1">
        <w:r w:rsidRPr="00425944">
          <w:rPr>
            <w:rStyle w:val="Hyperlink"/>
            <w:rFonts w:cs="Arial"/>
            <w:b/>
            <w:i/>
            <w:color w:val="auto"/>
            <w:szCs w:val="20"/>
          </w:rPr>
          <w:t>Personal Health Information Protection Act</w:t>
        </w:r>
      </w:hyperlink>
      <w:r w:rsidRPr="00425944">
        <w:rPr>
          <w:rFonts w:cs="Arial"/>
          <w:b/>
          <w:i/>
          <w:szCs w:val="20"/>
        </w:rPr>
        <w:t xml:space="preserve"> (PHIPA) the </w:t>
      </w:r>
      <w:hyperlink r:id="rId136" w:history="1">
        <w:r w:rsidRPr="00425944">
          <w:rPr>
            <w:rStyle w:val="Hyperlink"/>
            <w:rFonts w:cs="Arial"/>
            <w:b/>
            <w:i/>
            <w:color w:val="auto"/>
            <w:szCs w:val="20"/>
          </w:rPr>
          <w:t>Municipal Freedom of Information and Protection of Privacy Act</w:t>
        </w:r>
      </w:hyperlink>
      <w:r w:rsidRPr="00425944">
        <w:rPr>
          <w:rFonts w:cs="Arial"/>
          <w:b/>
          <w:i/>
          <w:szCs w:val="20"/>
        </w:rPr>
        <w:t xml:space="preserve"> (MFIPPA) and TDSB </w:t>
      </w:r>
      <w:hyperlink r:id="rId137" w:history="1">
        <w:r w:rsidRPr="00425944">
          <w:rPr>
            <w:rStyle w:val="Hyperlink"/>
            <w:rFonts w:cs="Arial"/>
            <w:b/>
            <w:i/>
            <w:color w:val="auto"/>
            <w:szCs w:val="20"/>
          </w:rPr>
          <w:t>procedures</w:t>
        </w:r>
      </w:hyperlink>
      <w:r w:rsidRPr="00425944">
        <w:rPr>
          <w:rFonts w:cs="Arial"/>
          <w:b/>
          <w:i/>
          <w:szCs w:val="20"/>
        </w:rPr>
        <w:t xml:space="preserve">. </w:t>
      </w:r>
    </w:p>
    <w:p w:rsidR="00E72F65" w:rsidRPr="00425944" w:rsidRDefault="00E72F65" w:rsidP="00E72F65">
      <w:pPr>
        <w:pStyle w:val="Heading2"/>
        <w:rPr>
          <w:lang w:val="en-CA"/>
        </w:rPr>
      </w:pPr>
      <w:bookmarkStart w:id="196" w:name="_Role_of_Professional"/>
      <w:bookmarkStart w:id="197" w:name="_Toc492016840"/>
      <w:bookmarkEnd w:id="196"/>
      <w:r w:rsidRPr="00425944">
        <w:t xml:space="preserve">Role of Professional Support Services </w:t>
      </w:r>
      <w:r w:rsidRPr="00425944">
        <w:rPr>
          <w:lang w:val="en-CA"/>
        </w:rPr>
        <w:t xml:space="preserve">at </w:t>
      </w:r>
      <w:r w:rsidRPr="00425944">
        <w:t>SST</w:t>
      </w:r>
      <w:r w:rsidRPr="00425944">
        <w:rPr>
          <w:lang w:val="en-CA"/>
        </w:rPr>
        <w:t xml:space="preserve"> Meetings</w:t>
      </w:r>
      <w:bookmarkEnd w:id="197"/>
    </w:p>
    <w:p w:rsidR="00E72F65" w:rsidRPr="00425944" w:rsidRDefault="00E72F65" w:rsidP="00E72F65">
      <w:pPr>
        <w:rPr>
          <w:rFonts w:cs="Arial"/>
          <w:b/>
          <w:bCs/>
          <w:i/>
          <w:szCs w:val="20"/>
        </w:rPr>
      </w:pPr>
      <w:r w:rsidRPr="00425944">
        <w:rPr>
          <w:rFonts w:cs="Arial"/>
          <w:szCs w:val="20"/>
        </w:rPr>
        <w:t>At School Support Team meetings, members of Professional Support Services bring knowledge, experience and expertise to the table, to assist the teacher in meeting a student’s educational needs and to determine when referrals for additional professional assessments would be helpful.</w:t>
      </w:r>
      <w:r w:rsidRPr="00425944">
        <w:rPr>
          <w:rFonts w:cs="Arial"/>
          <w:b/>
          <w:bCs/>
          <w:i/>
          <w:szCs w:val="20"/>
        </w:rPr>
        <w:t xml:space="preserve"> </w:t>
      </w:r>
      <w:r w:rsidRPr="00425944">
        <w:rPr>
          <w:rFonts w:cs="Arial"/>
          <w:szCs w:val="20"/>
        </w:rPr>
        <w:t>Each service professional is able to assist in the following specific ways:</w:t>
      </w:r>
    </w:p>
    <w:p w:rsidR="00E72F65" w:rsidRPr="00425944" w:rsidRDefault="00E72F65" w:rsidP="00E72F65">
      <w:pPr>
        <w:ind w:left="180"/>
        <w:rPr>
          <w:rFonts w:cs="Arial"/>
          <w:b/>
          <w:szCs w:val="20"/>
        </w:rPr>
      </w:pPr>
      <w:r w:rsidRPr="00425944">
        <w:rPr>
          <w:rFonts w:cs="Arial"/>
          <w:b/>
          <w:szCs w:val="20"/>
        </w:rPr>
        <w:t xml:space="preserve">Child and Youth Services Staff </w:t>
      </w:r>
      <w:r w:rsidRPr="00425944">
        <w:rPr>
          <w:rFonts w:cs="Arial"/>
          <w:szCs w:val="20"/>
        </w:rPr>
        <w:t>contribute specialized knowledge regarding the connections between social/emotional development, mental health and well-being, behaviour and student achievement.</w:t>
      </w:r>
      <w:r w:rsidRPr="00425944">
        <w:rPr>
          <w:rFonts w:cs="Arial"/>
          <w:b/>
          <w:szCs w:val="20"/>
        </w:rPr>
        <w:t xml:space="preserve"> </w:t>
      </w:r>
    </w:p>
    <w:p w:rsidR="00E72F65" w:rsidRPr="00425944" w:rsidRDefault="00E72F65" w:rsidP="00E72F65">
      <w:pPr>
        <w:ind w:left="180"/>
        <w:rPr>
          <w:rFonts w:cs="Arial"/>
          <w:b/>
          <w:szCs w:val="20"/>
        </w:rPr>
      </w:pPr>
      <w:r w:rsidRPr="00425944">
        <w:rPr>
          <w:rFonts w:cs="Arial"/>
          <w:b/>
          <w:szCs w:val="20"/>
        </w:rPr>
        <w:t xml:space="preserve">Occupational Therapists and Physiotherapists (OT/PT) </w:t>
      </w:r>
      <w:r w:rsidRPr="00425944">
        <w:rPr>
          <w:rFonts w:cs="Arial"/>
          <w:szCs w:val="20"/>
        </w:rPr>
        <w:t>contribute specialized knowledge of physical and developmental disabilities and sensory integration disorders – interpreting medical health issues and their effect on learning and providing programming suggestions and curriculum/environmental modification and accommodations to ensure full participation and achievement of students.</w:t>
      </w:r>
    </w:p>
    <w:p w:rsidR="00E72F65" w:rsidRPr="00425944" w:rsidRDefault="00E72F65" w:rsidP="00E72F65">
      <w:pPr>
        <w:ind w:left="180"/>
        <w:rPr>
          <w:rFonts w:cs="Arial"/>
          <w:szCs w:val="20"/>
          <w:lang w:val="en-US"/>
        </w:rPr>
      </w:pPr>
      <w:r w:rsidRPr="00425944">
        <w:rPr>
          <w:rFonts w:cs="Arial"/>
          <w:b/>
          <w:szCs w:val="20"/>
          <w:lang w:val="en-US"/>
        </w:rPr>
        <w:t xml:space="preserve">Psychologists and other Psychological Services professionals </w:t>
      </w:r>
      <w:r w:rsidRPr="00425944">
        <w:rPr>
          <w:rFonts w:cs="Arial"/>
          <w:szCs w:val="20"/>
          <w:lang w:val="en-US"/>
        </w:rPr>
        <w:t xml:space="preserve">contribute to the development of effective classroom programming interventions and behavior management techniques, especially for high-needs or at-risk students, by providing information about learning profiles, mental health and well-being issues and </w:t>
      </w:r>
      <w:proofErr w:type="spellStart"/>
      <w:r w:rsidRPr="00425944">
        <w:rPr>
          <w:rFonts w:cs="Arial"/>
          <w:szCs w:val="20"/>
          <w:lang w:val="en-US"/>
        </w:rPr>
        <w:t>behavioural</w:t>
      </w:r>
      <w:proofErr w:type="spellEnd"/>
      <w:r w:rsidRPr="00425944">
        <w:rPr>
          <w:rFonts w:cs="Arial"/>
          <w:szCs w:val="20"/>
          <w:lang w:val="en-US"/>
        </w:rPr>
        <w:t xml:space="preserve"> strategies.</w:t>
      </w:r>
    </w:p>
    <w:p w:rsidR="00E72F65" w:rsidRPr="00425944" w:rsidRDefault="00E72F65" w:rsidP="00E72F65">
      <w:pPr>
        <w:ind w:left="180"/>
        <w:rPr>
          <w:rFonts w:cs="Arial"/>
          <w:szCs w:val="20"/>
          <w:lang w:val="en-US"/>
        </w:rPr>
      </w:pPr>
      <w:r w:rsidRPr="00425944">
        <w:rPr>
          <w:rFonts w:cs="Arial"/>
          <w:b/>
          <w:szCs w:val="20"/>
          <w:lang w:val="en-US"/>
        </w:rPr>
        <w:t xml:space="preserve">Social Workers </w:t>
      </w:r>
      <w:r w:rsidRPr="00425944">
        <w:rPr>
          <w:rFonts w:cs="Arial"/>
          <w:szCs w:val="20"/>
          <w:lang w:val="en-US"/>
        </w:rPr>
        <w:t xml:space="preserve">contribute specialized knowledge regarding the connections between social/emotional development, mental health and well-being, family involvement and student achievement. Their connections with outside agencies provide an additional source of potential assistance. </w:t>
      </w:r>
    </w:p>
    <w:p w:rsidR="00E72F65" w:rsidRPr="00425944" w:rsidRDefault="00E72F65" w:rsidP="00E72F65">
      <w:pPr>
        <w:ind w:left="180"/>
        <w:rPr>
          <w:rFonts w:cs="Arial"/>
          <w:szCs w:val="20"/>
        </w:rPr>
      </w:pPr>
      <w:r w:rsidRPr="00425944">
        <w:rPr>
          <w:rFonts w:cs="Arial"/>
          <w:b/>
          <w:szCs w:val="20"/>
        </w:rPr>
        <w:t xml:space="preserve">Speech-Language Pathologists (SLP) </w:t>
      </w:r>
      <w:proofErr w:type="gramStart"/>
      <w:r w:rsidRPr="00425944">
        <w:rPr>
          <w:rFonts w:cs="Arial"/>
          <w:szCs w:val="20"/>
        </w:rPr>
        <w:t>contribute</w:t>
      </w:r>
      <w:proofErr w:type="gramEnd"/>
      <w:r w:rsidRPr="00425944">
        <w:rPr>
          <w:rFonts w:cs="Arial"/>
          <w:szCs w:val="20"/>
        </w:rPr>
        <w:t xml:space="preserve"> specialized knowledge and resources regarding the connections between language, communication, learning, literacy and social development.</w:t>
      </w:r>
    </w:p>
    <w:p w:rsidR="00E72F65" w:rsidRPr="00425944" w:rsidRDefault="00E72F65" w:rsidP="00E72F65">
      <w:pPr>
        <w:tabs>
          <w:tab w:val="left" w:pos="0"/>
        </w:tabs>
        <w:ind w:right="-180"/>
        <w:rPr>
          <w:rFonts w:cs="Arial"/>
          <w:szCs w:val="20"/>
        </w:rPr>
      </w:pPr>
      <w:r w:rsidRPr="00425944">
        <w:rPr>
          <w:rFonts w:cs="Arial"/>
          <w:szCs w:val="20"/>
        </w:rPr>
        <w:t xml:space="preserve">Pre-existing assessment information shared by parents with school staff at SST meetings is useful in helping determine relevant educational goals and effective intervention strategies based on the student’s unique learning profile. With parental permission, attending support service professionals can help staff understand assessment findings found in professional reports </w:t>
      </w:r>
      <w:r w:rsidR="00A74626" w:rsidRPr="00425944">
        <w:rPr>
          <w:rFonts w:cs="Arial"/>
          <w:szCs w:val="20"/>
        </w:rPr>
        <w:t>and interpret critical information that can be used in SST consultation</w:t>
      </w:r>
      <w:r w:rsidRPr="00425944">
        <w:rPr>
          <w:rFonts w:cs="Arial"/>
          <w:szCs w:val="20"/>
        </w:rPr>
        <w:t xml:space="preserve">. </w:t>
      </w:r>
      <w:r w:rsidRPr="00425944">
        <w:rPr>
          <w:rFonts w:cs="Arial"/>
          <w:b/>
          <w:szCs w:val="20"/>
        </w:rPr>
        <w:t xml:space="preserve">  </w:t>
      </w:r>
    </w:p>
    <w:p w:rsidR="00E72F65" w:rsidRPr="00425944" w:rsidRDefault="00E72F65" w:rsidP="00E72F65">
      <w:pPr>
        <w:pStyle w:val="Heading2"/>
        <w:rPr>
          <w:rFonts w:cs="Arial"/>
        </w:rPr>
      </w:pPr>
      <w:bookmarkStart w:id="198" w:name="_Toc492016841"/>
      <w:r w:rsidRPr="00425944">
        <w:rPr>
          <w:lang w:val="en-CA"/>
        </w:rPr>
        <w:lastRenderedPageBreak/>
        <w:t>Parental and</w:t>
      </w:r>
      <w:r w:rsidRPr="00425944">
        <w:t xml:space="preserve"> Student Involvement in IST/SST Processes</w:t>
      </w:r>
      <w:bookmarkEnd w:id="198"/>
    </w:p>
    <w:p w:rsidR="00E72F65" w:rsidRPr="00425944" w:rsidRDefault="00E72F65" w:rsidP="00E72F65">
      <w:pPr>
        <w:tabs>
          <w:tab w:val="left" w:pos="-1320"/>
        </w:tabs>
        <w:rPr>
          <w:rFonts w:cs="Arial"/>
          <w:b/>
          <w:strike/>
          <w:szCs w:val="20"/>
        </w:rPr>
      </w:pPr>
      <w:r w:rsidRPr="00425944">
        <w:rPr>
          <w:rFonts w:cs="Arial"/>
          <w:szCs w:val="20"/>
        </w:rPr>
        <w:t>The active involvement of parent(s)/guardian(s) and students (who are 16 and older) enhances the effectiveness of the IST/SST process and they are valued partners, with</w:t>
      </w:r>
      <w:r w:rsidRPr="00425944">
        <w:rPr>
          <w:rFonts w:eastAsia="Calibri" w:cs="Arial"/>
          <w:szCs w:val="20"/>
        </w:rPr>
        <w:t xml:space="preserve"> an invaluable perspective on the student’s development, strengths, weaknesses and interests.</w:t>
      </w:r>
      <w:r w:rsidRPr="00425944">
        <w:rPr>
          <w:rFonts w:cs="Arial"/>
          <w:szCs w:val="20"/>
        </w:rPr>
        <w:t xml:space="preserve"> </w:t>
      </w:r>
    </w:p>
    <w:p w:rsidR="00E72F65" w:rsidRPr="00425944" w:rsidRDefault="00E72F65" w:rsidP="00E72F65">
      <w:pPr>
        <w:tabs>
          <w:tab w:val="left" w:pos="0"/>
        </w:tabs>
        <w:rPr>
          <w:rFonts w:eastAsia="Calibri" w:cs="Arial"/>
          <w:szCs w:val="20"/>
        </w:rPr>
      </w:pPr>
      <w:r w:rsidRPr="00425944">
        <w:rPr>
          <w:rFonts w:eastAsia="Calibri" w:cs="Arial"/>
          <w:szCs w:val="20"/>
        </w:rPr>
        <w:t xml:space="preserve">While parental permission and/or attendance at the meeting is not mandatory for </w:t>
      </w:r>
      <w:r w:rsidRPr="00425944">
        <w:rPr>
          <w:rFonts w:eastAsia="Calibri" w:cs="Arial"/>
          <w:i/>
          <w:szCs w:val="20"/>
        </w:rPr>
        <w:t>In-School Team</w:t>
      </w:r>
      <w:r w:rsidRPr="00425944">
        <w:rPr>
          <w:rFonts w:eastAsia="Calibri" w:cs="Arial"/>
          <w:szCs w:val="20"/>
        </w:rPr>
        <w:t xml:space="preserve"> consultation to take place, parent(s)/guardian(s) should be informed by the classroom teacher about the teacher’s concerns, the student’s perceived needs and the kinds of instructional interventions being used. If parent(s)/guardian(s) do not participate in the IST consultation, the teacher or principal should inform them about the plan of action recommended at the meeting.  </w:t>
      </w:r>
    </w:p>
    <w:p w:rsidR="00E72F65" w:rsidRPr="00425944" w:rsidRDefault="00E72F65" w:rsidP="00E72F65">
      <w:pPr>
        <w:tabs>
          <w:tab w:val="left" w:pos="0"/>
        </w:tabs>
        <w:rPr>
          <w:rFonts w:eastAsia="Calibri" w:cs="Arial"/>
          <w:szCs w:val="20"/>
        </w:rPr>
      </w:pPr>
      <w:r w:rsidRPr="00425944">
        <w:rPr>
          <w:rFonts w:eastAsia="Calibri" w:cs="Arial"/>
          <w:szCs w:val="20"/>
        </w:rPr>
        <w:t xml:space="preserve">Parent(s)/Guardian(s) </w:t>
      </w:r>
      <w:r w:rsidRPr="00425944">
        <w:rPr>
          <w:rFonts w:eastAsia="Calibri" w:cs="Arial"/>
          <w:b/>
          <w:i/>
          <w:szCs w:val="20"/>
        </w:rPr>
        <w:t xml:space="preserve">must </w:t>
      </w:r>
      <w:r w:rsidRPr="00425944">
        <w:rPr>
          <w:rFonts w:eastAsia="Calibri" w:cs="Arial"/>
          <w:szCs w:val="20"/>
        </w:rPr>
        <w:t xml:space="preserve">receive a written invitation to the </w:t>
      </w:r>
      <w:r w:rsidRPr="00425944">
        <w:rPr>
          <w:rFonts w:eastAsia="Calibri" w:cs="Arial"/>
          <w:i/>
          <w:szCs w:val="20"/>
        </w:rPr>
        <w:t>SST</w:t>
      </w:r>
      <w:r w:rsidRPr="00425944">
        <w:rPr>
          <w:rFonts w:eastAsia="Calibri" w:cs="Arial"/>
          <w:szCs w:val="20"/>
        </w:rPr>
        <w:t>.</w:t>
      </w:r>
      <w:r w:rsidRPr="00425944">
        <w:rPr>
          <w:rFonts w:cs="Arial"/>
          <w:szCs w:val="20"/>
        </w:rPr>
        <w:t xml:space="preserve"> An invitation to the SST is notice to parent(s)/guardian(s) that their child is having difficulty or being considered for referral to special education programs or services. </w:t>
      </w:r>
      <w:r w:rsidRPr="00425944">
        <w:rPr>
          <w:rFonts w:eastAsia="Calibri" w:cs="Arial"/>
          <w:szCs w:val="20"/>
        </w:rPr>
        <w:t xml:space="preserve">While it is hoped that parent(s)/guardian(s) will attend the SST meeting, their permission is not required for teachers to consult with special education teachers about a student’s needs and discuss strategies to meet them. </w:t>
      </w:r>
    </w:p>
    <w:p w:rsidR="00E72F65" w:rsidRPr="00425944" w:rsidRDefault="00E72F65" w:rsidP="00E72F65">
      <w:pPr>
        <w:tabs>
          <w:tab w:val="left" w:pos="0"/>
        </w:tabs>
        <w:rPr>
          <w:rFonts w:cs="Arial"/>
          <w:szCs w:val="20"/>
        </w:rPr>
      </w:pPr>
      <w:r w:rsidRPr="00425944">
        <w:rPr>
          <w:rFonts w:eastAsia="Calibri" w:cs="Arial"/>
          <w:b/>
          <w:i/>
          <w:szCs w:val="20"/>
        </w:rPr>
        <w:t xml:space="preserve">As mentioned earlier, parental permission IS required to discuss a student’s needs in the presence of a member of Professional Support Services when identifying student information (e.g., name, grade, </w:t>
      </w:r>
      <w:proofErr w:type="gramStart"/>
      <w:r w:rsidRPr="00425944">
        <w:rPr>
          <w:rFonts w:eastAsia="Calibri" w:cs="Arial"/>
          <w:b/>
          <w:i/>
          <w:szCs w:val="20"/>
        </w:rPr>
        <w:t>classroom</w:t>
      </w:r>
      <w:proofErr w:type="gramEnd"/>
      <w:r w:rsidRPr="00425944">
        <w:rPr>
          <w:rFonts w:eastAsia="Calibri" w:cs="Arial"/>
          <w:b/>
          <w:i/>
          <w:szCs w:val="20"/>
        </w:rPr>
        <w:t>) is used in the discussion.</w:t>
      </w:r>
      <w:r w:rsidRPr="00425944">
        <w:rPr>
          <w:rFonts w:cs="Arial"/>
          <w:szCs w:val="20"/>
        </w:rPr>
        <w:t xml:space="preserve"> </w:t>
      </w:r>
    </w:p>
    <w:p w:rsidR="00E72F65" w:rsidRPr="00425944" w:rsidRDefault="00E72F65" w:rsidP="00E72F65">
      <w:pPr>
        <w:tabs>
          <w:tab w:val="left" w:pos="0"/>
        </w:tabs>
        <w:rPr>
          <w:rFonts w:cs="Arial"/>
          <w:szCs w:val="20"/>
        </w:rPr>
      </w:pPr>
      <w:r w:rsidRPr="00425944">
        <w:rPr>
          <w:rFonts w:eastAsia="Calibri" w:cs="Arial"/>
          <w:szCs w:val="20"/>
        </w:rPr>
        <w:t xml:space="preserve">If parent(s)/guardian(s) are NOT in attendance at an SST meeting, the outcome of the meeting </w:t>
      </w:r>
      <w:r w:rsidRPr="00425944">
        <w:rPr>
          <w:rFonts w:eastAsia="Calibri" w:cs="Arial"/>
          <w:b/>
          <w:i/>
          <w:szCs w:val="20"/>
        </w:rPr>
        <w:t>must</w:t>
      </w:r>
      <w:r w:rsidRPr="00425944">
        <w:rPr>
          <w:rFonts w:eastAsia="Calibri" w:cs="Arial"/>
          <w:szCs w:val="20"/>
        </w:rPr>
        <w:t xml:space="preserve"> be shared with them by the principal (or principal designate) along with a copy of the ILP and information about any recommendations made (i.e.</w:t>
      </w:r>
      <w:r w:rsidR="00C039CF" w:rsidRPr="00425944">
        <w:rPr>
          <w:rFonts w:eastAsia="Calibri" w:cs="Arial"/>
          <w:szCs w:val="20"/>
        </w:rPr>
        <w:t>,</w:t>
      </w:r>
      <w:r w:rsidRPr="00425944">
        <w:rPr>
          <w:rFonts w:eastAsia="Calibri" w:cs="Arial"/>
          <w:szCs w:val="20"/>
        </w:rPr>
        <w:t xml:space="preserve"> referral for an assessment or an IPRC).</w:t>
      </w:r>
    </w:p>
    <w:p w:rsidR="00E72F65" w:rsidRPr="00425944" w:rsidRDefault="00E72F65" w:rsidP="00E72F65">
      <w:pPr>
        <w:tabs>
          <w:tab w:val="left" w:pos="0"/>
        </w:tabs>
        <w:rPr>
          <w:rFonts w:eastAsia="Calibri" w:cs="Arial"/>
          <w:szCs w:val="20"/>
        </w:rPr>
      </w:pPr>
      <w:r w:rsidRPr="00425944">
        <w:rPr>
          <w:rFonts w:cs="Arial"/>
          <w:szCs w:val="20"/>
        </w:rPr>
        <w:t xml:space="preserve">To facilitate participation and ensure parents are accurately informed, </w:t>
      </w:r>
      <w:r w:rsidRPr="00425944">
        <w:rPr>
          <w:rFonts w:eastAsia="Calibri" w:cs="Arial"/>
          <w:szCs w:val="20"/>
        </w:rPr>
        <w:t xml:space="preserve">interpreters must be provided if requested by the family or deemed necessary by the principal. Once a student reaches the age of 16 years of age, he/she must be consulted. Students over 18 years of age must </w:t>
      </w:r>
      <w:r w:rsidR="00A74626" w:rsidRPr="00425944">
        <w:rPr>
          <w:rFonts w:eastAsia="Calibri" w:cs="Arial"/>
          <w:szCs w:val="20"/>
        </w:rPr>
        <w:t xml:space="preserve">be invited to attend the SST and </w:t>
      </w:r>
      <w:r w:rsidRPr="00425944">
        <w:rPr>
          <w:rFonts w:eastAsia="Calibri" w:cs="Arial"/>
          <w:szCs w:val="20"/>
        </w:rPr>
        <w:t>give permission for their personal information to be shared with their parents.</w:t>
      </w:r>
    </w:p>
    <w:p w:rsidR="00E72F65" w:rsidRPr="00425944" w:rsidRDefault="00E72F65" w:rsidP="00E72F65">
      <w:pPr>
        <w:pStyle w:val="Heading2"/>
      </w:pPr>
      <w:bookmarkStart w:id="199" w:name="_Toc492016842"/>
      <w:r w:rsidRPr="00425944">
        <w:t>Secondary School Team Meetings</w:t>
      </w:r>
      <w:bookmarkEnd w:id="199"/>
    </w:p>
    <w:p w:rsidR="00E72F65" w:rsidRPr="00425944" w:rsidRDefault="00E72F65" w:rsidP="00E72F65">
      <w:pPr>
        <w:rPr>
          <w:rFonts w:ascii="Times New Roman" w:hAnsi="Times New Roman"/>
          <w:b/>
          <w:sz w:val="32"/>
          <w:szCs w:val="32"/>
        </w:rPr>
      </w:pPr>
      <w:r w:rsidRPr="00425944">
        <w:rPr>
          <w:rFonts w:cs="Arial"/>
          <w:szCs w:val="20"/>
        </w:rPr>
        <w:t xml:space="preserve">Secondary schools have similar support team meetings for consultation and developing action plans to help students meet learning expectations. The teams include the school-based special education Curriculum Leader (CL) and/or Assistant Curriculum Leader (ACL), who </w:t>
      </w:r>
      <w:r w:rsidR="00A74626" w:rsidRPr="00425944">
        <w:rPr>
          <w:rFonts w:cs="Arial"/>
          <w:szCs w:val="20"/>
        </w:rPr>
        <w:t>are responsible</w:t>
      </w:r>
      <w:r w:rsidRPr="00425944">
        <w:rPr>
          <w:rFonts w:cs="Arial"/>
          <w:szCs w:val="20"/>
        </w:rPr>
        <w:t xml:space="preserve"> for overseeing special education support for students. Professional Support Services and Secondary Guidance </w:t>
      </w:r>
      <w:proofErr w:type="gramStart"/>
      <w:r w:rsidRPr="00425944">
        <w:rPr>
          <w:rFonts w:cs="Arial"/>
          <w:szCs w:val="20"/>
        </w:rPr>
        <w:t>staff are</w:t>
      </w:r>
      <w:proofErr w:type="gramEnd"/>
      <w:r w:rsidRPr="00425944">
        <w:rPr>
          <w:rFonts w:cs="Arial"/>
          <w:szCs w:val="20"/>
        </w:rPr>
        <w:t xml:space="preserve"> members of the school teams. As with elementary grades, the SST can access support from the </w:t>
      </w:r>
      <w:hyperlink w:anchor="_Regional_Autism_Services_1" w:history="1">
        <w:r w:rsidRPr="00425944">
          <w:rPr>
            <w:rStyle w:val="Hyperlink"/>
            <w:rFonts w:cs="Arial"/>
            <w:color w:val="auto"/>
            <w:szCs w:val="20"/>
          </w:rPr>
          <w:t>Autism Services Team</w:t>
        </w:r>
      </w:hyperlink>
      <w:r w:rsidRPr="00425944">
        <w:rPr>
          <w:rFonts w:cs="Arial"/>
          <w:szCs w:val="20"/>
        </w:rPr>
        <w:t xml:space="preserve"> and </w:t>
      </w:r>
      <w:hyperlink w:anchor="_Behaviour_Regional_Services_1" w:history="1">
        <w:r w:rsidRPr="00425944">
          <w:rPr>
            <w:rStyle w:val="Hyperlink"/>
            <w:rFonts w:cs="Arial"/>
            <w:color w:val="auto"/>
            <w:szCs w:val="20"/>
          </w:rPr>
          <w:t>Behaviour Regional Services</w:t>
        </w:r>
      </w:hyperlink>
      <w:r w:rsidRPr="00425944">
        <w:rPr>
          <w:rFonts w:cs="Arial"/>
          <w:szCs w:val="20"/>
        </w:rPr>
        <w:t xml:space="preserve"> through the Learning Centre referral process, for consultation and more targeted interventions. </w:t>
      </w:r>
    </w:p>
    <w:p w:rsidR="00E72F65" w:rsidRPr="00425944" w:rsidRDefault="00E72F65" w:rsidP="00E72F65">
      <w:pPr>
        <w:spacing w:after="200"/>
        <w:rPr>
          <w:rFonts w:eastAsia="Calibri" w:cs="Arial"/>
          <w:szCs w:val="20"/>
        </w:rPr>
      </w:pPr>
      <w:r w:rsidRPr="00425944">
        <w:rPr>
          <w:rFonts w:eastAsia="Calibri" w:cs="Arial"/>
          <w:szCs w:val="20"/>
        </w:rPr>
        <w:br w:type="page"/>
      </w:r>
    </w:p>
    <w:p w:rsidR="00310808" w:rsidRPr="00425944" w:rsidRDefault="00310808" w:rsidP="00310808">
      <w:pPr>
        <w:pStyle w:val="Heading1"/>
        <w:spacing w:before="0" w:after="0"/>
        <w:rPr>
          <w:rFonts w:cs="Arial"/>
          <w:szCs w:val="20"/>
        </w:rPr>
      </w:pPr>
      <w:bookmarkStart w:id="200" w:name="_Toc492016843"/>
      <w:r w:rsidRPr="00425944">
        <w:lastRenderedPageBreak/>
        <w:t>Individual Education Plan (IEP)</w:t>
      </w:r>
      <w:bookmarkEnd w:id="200"/>
    </w:p>
    <w:p w:rsidR="00310808" w:rsidRPr="00425944" w:rsidRDefault="00310808" w:rsidP="00310808">
      <w:pPr>
        <w:spacing w:before="360"/>
      </w:pPr>
      <w:r w:rsidRPr="00425944">
        <w:rPr>
          <w:spacing w:val="-1"/>
        </w:rPr>
        <w:t>A</w:t>
      </w:r>
      <w:r w:rsidRPr="00425944">
        <w:t>n</w:t>
      </w:r>
      <w:r w:rsidRPr="00425944">
        <w:rPr>
          <w:spacing w:val="2"/>
        </w:rPr>
        <w:t xml:space="preserve"> </w:t>
      </w:r>
      <w:r w:rsidRPr="00425944">
        <w:rPr>
          <w:i/>
          <w:spacing w:val="2"/>
        </w:rPr>
        <w:t>Individual Education Plan (</w:t>
      </w:r>
      <w:r w:rsidRPr="00425944">
        <w:rPr>
          <w:i/>
        </w:rPr>
        <w:t>IEP)</w:t>
      </w:r>
      <w:r w:rsidRPr="00425944">
        <w:rPr>
          <w:spacing w:val="3"/>
        </w:rPr>
        <w:t xml:space="preserve"> </w:t>
      </w:r>
      <w:r w:rsidRPr="00425944">
        <w:t>is</w:t>
      </w:r>
      <w:r w:rsidRPr="00425944">
        <w:rPr>
          <w:spacing w:val="2"/>
        </w:rPr>
        <w:t xml:space="preserve"> </w:t>
      </w:r>
      <w:r w:rsidRPr="00425944">
        <w:t>a</w:t>
      </w:r>
      <w:r w:rsidRPr="00425944">
        <w:rPr>
          <w:spacing w:val="2"/>
        </w:rPr>
        <w:t xml:space="preserve"> </w:t>
      </w:r>
      <w:r w:rsidRPr="00425944">
        <w:t>written</w:t>
      </w:r>
      <w:r w:rsidRPr="00425944">
        <w:rPr>
          <w:spacing w:val="2"/>
        </w:rPr>
        <w:t xml:space="preserve"> </w:t>
      </w:r>
      <w:r w:rsidRPr="00425944">
        <w:rPr>
          <w:spacing w:val="-1"/>
        </w:rPr>
        <w:t>p</w:t>
      </w:r>
      <w:r w:rsidRPr="00425944">
        <w:t>lan</w:t>
      </w:r>
      <w:r w:rsidRPr="00425944">
        <w:rPr>
          <w:spacing w:val="1"/>
        </w:rPr>
        <w:t xml:space="preserve"> </w:t>
      </w:r>
      <w:r w:rsidRPr="00425944">
        <w:rPr>
          <w:spacing w:val="-1"/>
        </w:rPr>
        <w:t>d</w:t>
      </w:r>
      <w:r w:rsidRPr="00425944">
        <w:t>escri</w:t>
      </w:r>
      <w:r w:rsidRPr="00425944">
        <w:rPr>
          <w:spacing w:val="-2"/>
        </w:rPr>
        <w:t>b</w:t>
      </w:r>
      <w:r w:rsidRPr="00425944">
        <w:t>i</w:t>
      </w:r>
      <w:r w:rsidRPr="00425944">
        <w:rPr>
          <w:spacing w:val="-2"/>
        </w:rPr>
        <w:t>n</w:t>
      </w:r>
      <w:r w:rsidRPr="00425944">
        <w:t>g</w:t>
      </w:r>
      <w:r w:rsidRPr="00425944">
        <w:rPr>
          <w:spacing w:val="2"/>
        </w:rPr>
        <w:t xml:space="preserve"> </w:t>
      </w:r>
      <w:r w:rsidRPr="00425944">
        <w:t>the</w:t>
      </w:r>
      <w:r w:rsidRPr="00425944">
        <w:rPr>
          <w:spacing w:val="3"/>
        </w:rPr>
        <w:t xml:space="preserve"> </w:t>
      </w:r>
      <w:r w:rsidRPr="00425944">
        <w:t>special</w:t>
      </w:r>
      <w:r w:rsidRPr="00425944">
        <w:rPr>
          <w:spacing w:val="2"/>
        </w:rPr>
        <w:t xml:space="preserve"> </w:t>
      </w:r>
      <w:r w:rsidRPr="00425944">
        <w:t>ed</w:t>
      </w:r>
      <w:r w:rsidRPr="00425944">
        <w:rPr>
          <w:spacing w:val="-2"/>
        </w:rPr>
        <w:t>u</w:t>
      </w:r>
      <w:r w:rsidRPr="00425944">
        <w:t>cati</w:t>
      </w:r>
      <w:r w:rsidRPr="00425944">
        <w:rPr>
          <w:spacing w:val="-2"/>
        </w:rPr>
        <w:t>o</w:t>
      </w:r>
      <w:r w:rsidRPr="00425944">
        <w:t>n</w:t>
      </w:r>
      <w:r w:rsidRPr="00425944">
        <w:rPr>
          <w:spacing w:val="2"/>
        </w:rPr>
        <w:t xml:space="preserve"> </w:t>
      </w:r>
      <w:r w:rsidRPr="00425944">
        <w:rPr>
          <w:spacing w:val="-1"/>
        </w:rPr>
        <w:t>p</w:t>
      </w:r>
      <w:r w:rsidRPr="00425944">
        <w:t>ro</w:t>
      </w:r>
      <w:r w:rsidRPr="00425944">
        <w:rPr>
          <w:spacing w:val="-1"/>
        </w:rPr>
        <w:t>g</w:t>
      </w:r>
      <w:r w:rsidRPr="00425944">
        <w:t>ram</w:t>
      </w:r>
      <w:r w:rsidRPr="00425944">
        <w:rPr>
          <w:spacing w:val="3"/>
        </w:rPr>
        <w:t xml:space="preserve"> </w:t>
      </w:r>
      <w:r w:rsidRPr="00425944">
        <w:t>a</w:t>
      </w:r>
      <w:r w:rsidRPr="00425944">
        <w:rPr>
          <w:spacing w:val="-1"/>
        </w:rPr>
        <w:t>nd</w:t>
      </w:r>
      <w:r w:rsidRPr="00425944">
        <w:t>/</w:t>
      </w:r>
      <w:r w:rsidRPr="00425944">
        <w:rPr>
          <w:spacing w:val="1"/>
        </w:rPr>
        <w:t>o</w:t>
      </w:r>
      <w:r w:rsidRPr="00425944">
        <w:t>r</w:t>
      </w:r>
      <w:r w:rsidRPr="00425944">
        <w:rPr>
          <w:spacing w:val="2"/>
        </w:rPr>
        <w:t xml:space="preserve"> </w:t>
      </w:r>
      <w:r w:rsidRPr="00425944">
        <w:rPr>
          <w:spacing w:val="3"/>
        </w:rPr>
        <w:t>s</w:t>
      </w:r>
      <w:r w:rsidRPr="00425944">
        <w:t>er</w:t>
      </w:r>
      <w:r w:rsidRPr="00425944">
        <w:rPr>
          <w:spacing w:val="1"/>
        </w:rPr>
        <w:t>v</w:t>
      </w:r>
      <w:r w:rsidRPr="00425944">
        <w:t>i</w:t>
      </w:r>
      <w:r w:rsidRPr="00425944">
        <w:rPr>
          <w:spacing w:val="-3"/>
        </w:rPr>
        <w:t>c</w:t>
      </w:r>
      <w:r w:rsidRPr="00425944">
        <w:t>es</w:t>
      </w:r>
      <w:r w:rsidRPr="00425944">
        <w:rPr>
          <w:spacing w:val="1"/>
        </w:rPr>
        <w:t xml:space="preserve"> </w:t>
      </w:r>
      <w:r w:rsidRPr="00425944">
        <w:rPr>
          <w:spacing w:val="-1"/>
        </w:rPr>
        <w:t>d</w:t>
      </w:r>
      <w:r w:rsidRPr="00425944">
        <w:t>e</w:t>
      </w:r>
      <w:r w:rsidRPr="00425944">
        <w:rPr>
          <w:spacing w:val="1"/>
        </w:rPr>
        <w:t>v</w:t>
      </w:r>
      <w:r w:rsidRPr="00425944">
        <w:t>e</w:t>
      </w:r>
      <w:r w:rsidRPr="00425944">
        <w:rPr>
          <w:spacing w:val="-3"/>
        </w:rPr>
        <w:t>l</w:t>
      </w:r>
      <w:r w:rsidRPr="00425944">
        <w:rPr>
          <w:spacing w:val="1"/>
        </w:rPr>
        <w:t>o</w:t>
      </w:r>
      <w:r w:rsidRPr="00425944">
        <w:rPr>
          <w:spacing w:val="-1"/>
        </w:rPr>
        <w:t>p</w:t>
      </w:r>
      <w:r w:rsidRPr="00425944">
        <w:t>ed</w:t>
      </w:r>
      <w:r w:rsidRPr="00425944">
        <w:rPr>
          <w:spacing w:val="2"/>
        </w:rPr>
        <w:t xml:space="preserve"> </w:t>
      </w:r>
      <w:r w:rsidRPr="00425944">
        <w:t>for</w:t>
      </w:r>
      <w:r w:rsidRPr="00425944">
        <w:rPr>
          <w:spacing w:val="4"/>
        </w:rPr>
        <w:t xml:space="preserve"> </w:t>
      </w:r>
      <w:r w:rsidRPr="00425944">
        <w:t>a</w:t>
      </w:r>
      <w:r w:rsidRPr="00425944">
        <w:rPr>
          <w:spacing w:val="2"/>
        </w:rPr>
        <w:t xml:space="preserve"> </w:t>
      </w:r>
      <w:r w:rsidRPr="00425944">
        <w:rPr>
          <w:spacing w:val="-1"/>
        </w:rPr>
        <w:t>p</w:t>
      </w:r>
      <w:r w:rsidRPr="00425944">
        <w:t>artic</w:t>
      </w:r>
      <w:r w:rsidRPr="00425944">
        <w:rPr>
          <w:spacing w:val="-1"/>
        </w:rPr>
        <w:t>u</w:t>
      </w:r>
      <w:r w:rsidRPr="00425944">
        <w:t>lar stu</w:t>
      </w:r>
      <w:r w:rsidRPr="00425944">
        <w:rPr>
          <w:spacing w:val="-2"/>
        </w:rPr>
        <w:t>d</w:t>
      </w:r>
      <w:r w:rsidRPr="00425944">
        <w:t>ent.</w:t>
      </w:r>
      <w:r w:rsidRPr="00425944">
        <w:rPr>
          <w:spacing w:val="28"/>
        </w:rPr>
        <w:t xml:space="preserve"> </w:t>
      </w:r>
      <w:r w:rsidRPr="00425944">
        <w:rPr>
          <w:rFonts w:cs="Arial"/>
          <w:szCs w:val="20"/>
        </w:rPr>
        <w:t>It reflects the school board’s and the principal’s commitment to provide, within the resources available to the school board, the special education program and services needed to meet the identified strengths and needs of the student. The IEP helps teachers monitor the student’s progress and provides a framework for communicating information about the student’s progress to parent(s)/guardian(s) and student.</w:t>
      </w:r>
      <w:r w:rsidRPr="00425944">
        <w:t xml:space="preserve"> </w:t>
      </w:r>
      <w:hyperlink r:id="rId138" w:history="1">
        <w:r w:rsidRPr="00425944">
          <w:rPr>
            <w:rStyle w:val="Hyperlink"/>
            <w:rFonts w:eastAsia="Calibri" w:cs="Arial"/>
            <w:color w:val="auto"/>
          </w:rPr>
          <w:t>Reg</w:t>
        </w:r>
        <w:r w:rsidRPr="00425944">
          <w:rPr>
            <w:rStyle w:val="Hyperlink"/>
            <w:rFonts w:eastAsia="Calibri" w:cs="Arial"/>
            <w:color w:val="auto"/>
            <w:spacing w:val="-1"/>
          </w:rPr>
          <w:t>u</w:t>
        </w:r>
        <w:r w:rsidRPr="00425944">
          <w:rPr>
            <w:rStyle w:val="Hyperlink"/>
            <w:rFonts w:eastAsia="Calibri" w:cs="Arial"/>
            <w:color w:val="auto"/>
          </w:rPr>
          <w:t>lation</w:t>
        </w:r>
        <w:r w:rsidRPr="00425944">
          <w:rPr>
            <w:rStyle w:val="Hyperlink"/>
            <w:rFonts w:eastAsia="Calibri" w:cs="Arial"/>
            <w:color w:val="auto"/>
            <w:spacing w:val="39"/>
          </w:rPr>
          <w:t xml:space="preserve"> </w:t>
        </w:r>
        <w:r w:rsidRPr="00425944">
          <w:rPr>
            <w:rStyle w:val="Hyperlink"/>
            <w:rFonts w:eastAsia="Calibri" w:cs="Arial"/>
            <w:color w:val="auto"/>
          </w:rPr>
          <w:t>1</w:t>
        </w:r>
        <w:r w:rsidRPr="00425944">
          <w:rPr>
            <w:rStyle w:val="Hyperlink"/>
            <w:rFonts w:eastAsia="Calibri" w:cs="Arial"/>
            <w:color w:val="auto"/>
            <w:spacing w:val="-2"/>
          </w:rPr>
          <w:t>8</w:t>
        </w:r>
        <w:r w:rsidRPr="00425944">
          <w:rPr>
            <w:rStyle w:val="Hyperlink"/>
            <w:rFonts w:eastAsia="Calibri" w:cs="Arial"/>
            <w:color w:val="auto"/>
          </w:rPr>
          <w:t>1</w:t>
        </w:r>
        <w:r w:rsidRPr="00425944">
          <w:rPr>
            <w:rStyle w:val="Hyperlink"/>
            <w:rFonts w:eastAsia="Calibri" w:cs="Arial"/>
            <w:color w:val="auto"/>
            <w:spacing w:val="-2"/>
          </w:rPr>
          <w:t>/</w:t>
        </w:r>
        <w:r w:rsidRPr="00425944">
          <w:rPr>
            <w:rStyle w:val="Hyperlink"/>
            <w:rFonts w:eastAsia="Calibri" w:cs="Arial"/>
            <w:color w:val="auto"/>
          </w:rPr>
          <w:t>98</w:t>
        </w:r>
      </w:hyperlink>
      <w:r w:rsidRPr="00425944">
        <w:rPr>
          <w:rFonts w:eastAsia="Calibri"/>
          <w:spacing w:val="44"/>
        </w:rPr>
        <w:t xml:space="preserve"> </w:t>
      </w:r>
      <w:r w:rsidRPr="00425944">
        <w:rPr>
          <w:rFonts w:eastAsia="Calibri"/>
          <w:spacing w:val="-4"/>
        </w:rPr>
        <w:t>g</w:t>
      </w:r>
      <w:r w:rsidRPr="00425944">
        <w:rPr>
          <w:rFonts w:eastAsia="Calibri"/>
          <w:spacing w:val="-2"/>
        </w:rPr>
        <w:t>o</w:t>
      </w:r>
      <w:r w:rsidRPr="00425944">
        <w:rPr>
          <w:rFonts w:eastAsia="Calibri"/>
        </w:rPr>
        <w:t>ver</w:t>
      </w:r>
      <w:r w:rsidRPr="00425944">
        <w:rPr>
          <w:rFonts w:eastAsia="Calibri"/>
          <w:spacing w:val="-3"/>
        </w:rPr>
        <w:t>n</w:t>
      </w:r>
      <w:r w:rsidRPr="00425944">
        <w:rPr>
          <w:rFonts w:eastAsia="Calibri"/>
        </w:rPr>
        <w:t>s</w:t>
      </w:r>
      <w:r w:rsidRPr="00425944">
        <w:rPr>
          <w:rFonts w:eastAsia="Calibri"/>
          <w:spacing w:val="45"/>
        </w:rPr>
        <w:t xml:space="preserve"> </w:t>
      </w:r>
      <w:r w:rsidRPr="00425944">
        <w:rPr>
          <w:rFonts w:eastAsia="Calibri"/>
        </w:rPr>
        <w:t>Ministry of Education</w:t>
      </w:r>
      <w:r w:rsidRPr="00425944">
        <w:rPr>
          <w:rFonts w:eastAsia="Calibri"/>
          <w:spacing w:val="41"/>
        </w:rPr>
        <w:t xml:space="preserve"> </w:t>
      </w:r>
      <w:r w:rsidRPr="00425944">
        <w:rPr>
          <w:rFonts w:eastAsia="Calibri"/>
        </w:rPr>
        <w:t>ex</w:t>
      </w:r>
      <w:r w:rsidRPr="00425944">
        <w:rPr>
          <w:rFonts w:eastAsia="Calibri"/>
          <w:spacing w:val="-1"/>
        </w:rPr>
        <w:t>p</w:t>
      </w:r>
      <w:r w:rsidRPr="00425944">
        <w:rPr>
          <w:rFonts w:eastAsia="Calibri"/>
          <w:spacing w:val="-2"/>
        </w:rPr>
        <w:t>e</w:t>
      </w:r>
      <w:r w:rsidRPr="00425944">
        <w:rPr>
          <w:rFonts w:eastAsia="Calibri"/>
        </w:rPr>
        <w:t>ctat</w:t>
      </w:r>
      <w:r w:rsidRPr="00425944">
        <w:rPr>
          <w:rFonts w:eastAsia="Calibri"/>
          <w:spacing w:val="-3"/>
        </w:rPr>
        <w:t>i</w:t>
      </w:r>
      <w:r w:rsidRPr="00425944">
        <w:rPr>
          <w:rFonts w:eastAsia="Calibri"/>
          <w:spacing w:val="1"/>
        </w:rPr>
        <w:t>o</w:t>
      </w:r>
      <w:r w:rsidRPr="00425944">
        <w:rPr>
          <w:rFonts w:eastAsia="Calibri"/>
          <w:spacing w:val="-1"/>
        </w:rPr>
        <w:t>n</w:t>
      </w:r>
      <w:r w:rsidRPr="00425944">
        <w:rPr>
          <w:rFonts w:eastAsia="Calibri"/>
        </w:rPr>
        <w:t>s</w:t>
      </w:r>
      <w:r w:rsidRPr="00425944">
        <w:rPr>
          <w:rFonts w:eastAsia="Calibri"/>
          <w:spacing w:val="41"/>
        </w:rPr>
        <w:t xml:space="preserve"> </w:t>
      </w:r>
      <w:r w:rsidRPr="00425944">
        <w:rPr>
          <w:rFonts w:eastAsia="Calibri"/>
        </w:rPr>
        <w:t>for</w:t>
      </w:r>
      <w:r w:rsidRPr="00425944">
        <w:rPr>
          <w:rFonts w:eastAsia="Calibri"/>
          <w:spacing w:val="43"/>
        </w:rPr>
        <w:t xml:space="preserve"> </w:t>
      </w:r>
      <w:r w:rsidRPr="00425944">
        <w:rPr>
          <w:rFonts w:eastAsia="Calibri"/>
        </w:rPr>
        <w:t>the</w:t>
      </w:r>
      <w:r w:rsidRPr="00425944">
        <w:rPr>
          <w:rFonts w:eastAsia="Calibri"/>
          <w:spacing w:val="43"/>
        </w:rPr>
        <w:t xml:space="preserve"> </w:t>
      </w:r>
      <w:r w:rsidRPr="00425944">
        <w:rPr>
          <w:rFonts w:eastAsia="Calibri"/>
          <w:spacing w:val="-4"/>
        </w:rPr>
        <w:t>d</w:t>
      </w:r>
      <w:r w:rsidRPr="00425944">
        <w:rPr>
          <w:rFonts w:eastAsia="Calibri"/>
        </w:rPr>
        <w:t>e</w:t>
      </w:r>
      <w:r w:rsidRPr="00425944">
        <w:rPr>
          <w:rFonts w:eastAsia="Calibri"/>
          <w:spacing w:val="1"/>
        </w:rPr>
        <w:t>v</w:t>
      </w:r>
      <w:r w:rsidRPr="00425944">
        <w:rPr>
          <w:rFonts w:eastAsia="Calibri"/>
          <w:spacing w:val="3"/>
        </w:rPr>
        <w:t>e</w:t>
      </w:r>
      <w:r w:rsidRPr="00425944">
        <w:rPr>
          <w:rFonts w:eastAsia="Calibri"/>
          <w:spacing w:val="-3"/>
        </w:rPr>
        <w:t>l</w:t>
      </w:r>
      <w:r w:rsidRPr="00425944">
        <w:rPr>
          <w:rFonts w:eastAsia="Calibri"/>
          <w:spacing w:val="1"/>
        </w:rPr>
        <w:t>o</w:t>
      </w:r>
      <w:r w:rsidRPr="00425944">
        <w:rPr>
          <w:rFonts w:eastAsia="Calibri"/>
          <w:spacing w:val="-4"/>
        </w:rPr>
        <w:t>p</w:t>
      </w:r>
      <w:r w:rsidRPr="00425944">
        <w:rPr>
          <w:rFonts w:eastAsia="Calibri"/>
        </w:rPr>
        <w:t>ment</w:t>
      </w:r>
      <w:r w:rsidRPr="00425944">
        <w:rPr>
          <w:rFonts w:eastAsia="Calibri"/>
          <w:spacing w:val="41"/>
        </w:rPr>
        <w:t xml:space="preserve"> </w:t>
      </w:r>
      <w:r w:rsidRPr="00425944">
        <w:rPr>
          <w:rFonts w:eastAsia="Calibri"/>
          <w:spacing w:val="1"/>
        </w:rPr>
        <w:t>o</w:t>
      </w:r>
      <w:r w:rsidRPr="00425944">
        <w:rPr>
          <w:rFonts w:eastAsia="Calibri"/>
        </w:rPr>
        <w:t>f</w:t>
      </w:r>
      <w:r w:rsidRPr="00425944">
        <w:rPr>
          <w:rFonts w:eastAsia="Calibri"/>
          <w:spacing w:val="43"/>
        </w:rPr>
        <w:t xml:space="preserve"> </w:t>
      </w:r>
      <w:r w:rsidRPr="00425944">
        <w:rPr>
          <w:rFonts w:eastAsia="Calibri"/>
          <w:spacing w:val="-3"/>
        </w:rPr>
        <w:t>I</w:t>
      </w:r>
      <w:r w:rsidRPr="00425944">
        <w:rPr>
          <w:rFonts w:eastAsia="Calibri"/>
        </w:rPr>
        <w:t>E</w:t>
      </w:r>
      <w:r w:rsidRPr="00425944">
        <w:rPr>
          <w:rFonts w:eastAsia="Calibri"/>
          <w:spacing w:val="1"/>
        </w:rPr>
        <w:t>P</w:t>
      </w:r>
      <w:r w:rsidRPr="00425944">
        <w:rPr>
          <w:rFonts w:eastAsia="Calibri"/>
        </w:rPr>
        <w:t>s</w:t>
      </w:r>
      <w:r w:rsidRPr="00425944">
        <w:rPr>
          <w:rFonts w:eastAsia="Calibri"/>
          <w:spacing w:val="42"/>
        </w:rPr>
        <w:t xml:space="preserve"> </w:t>
      </w:r>
      <w:r w:rsidRPr="00425944">
        <w:rPr>
          <w:rFonts w:eastAsia="Calibri"/>
          <w:spacing w:val="-3"/>
        </w:rPr>
        <w:t>f</w:t>
      </w:r>
      <w:r w:rsidRPr="00425944">
        <w:rPr>
          <w:rFonts w:eastAsia="Calibri"/>
          <w:spacing w:val="1"/>
        </w:rPr>
        <w:t>o</w:t>
      </w:r>
      <w:r w:rsidRPr="00425944">
        <w:rPr>
          <w:rFonts w:eastAsia="Calibri"/>
        </w:rPr>
        <w:t>r</w:t>
      </w:r>
      <w:r w:rsidRPr="00425944">
        <w:rPr>
          <w:rFonts w:eastAsia="Calibri"/>
          <w:spacing w:val="43"/>
        </w:rPr>
        <w:t xml:space="preserve"> </w:t>
      </w:r>
      <w:r w:rsidRPr="00425944">
        <w:rPr>
          <w:rFonts w:eastAsia="Calibri"/>
        </w:rPr>
        <w:t>stu</w:t>
      </w:r>
      <w:r w:rsidRPr="00425944">
        <w:rPr>
          <w:rFonts w:eastAsia="Calibri"/>
          <w:spacing w:val="-2"/>
        </w:rPr>
        <w:t>d</w:t>
      </w:r>
      <w:r w:rsidRPr="00425944">
        <w:rPr>
          <w:rFonts w:eastAsia="Calibri"/>
        </w:rPr>
        <w:t>en</w:t>
      </w:r>
      <w:r w:rsidRPr="00425944">
        <w:rPr>
          <w:rFonts w:eastAsia="Calibri"/>
          <w:spacing w:val="-3"/>
        </w:rPr>
        <w:t>t</w:t>
      </w:r>
      <w:r w:rsidRPr="00425944">
        <w:rPr>
          <w:rFonts w:eastAsia="Calibri"/>
        </w:rPr>
        <w:t>s.</w:t>
      </w:r>
    </w:p>
    <w:p w:rsidR="00310808" w:rsidRPr="00425944" w:rsidRDefault="00310808" w:rsidP="00E94E1E">
      <w:pPr>
        <w:pStyle w:val="Heading2"/>
        <w:spacing w:before="200"/>
      </w:pPr>
      <w:bookmarkStart w:id="201" w:name="_Accommodations,_Modifications_and"/>
      <w:bookmarkStart w:id="202" w:name="_Toc492016844"/>
      <w:bookmarkEnd w:id="201"/>
      <w:r w:rsidRPr="00425944">
        <w:t>Accommodations, Modifications and Alternative Expectations</w:t>
      </w:r>
      <w:bookmarkEnd w:id="202"/>
    </w:p>
    <w:p w:rsidR="00310808" w:rsidRPr="00425944" w:rsidRDefault="00310808" w:rsidP="00310808">
      <w:pPr>
        <w:rPr>
          <w:rFonts w:cs="Arial"/>
          <w:b/>
          <w:sz w:val="24"/>
          <w:lang w:val="en-US"/>
        </w:rPr>
      </w:pPr>
      <w:r w:rsidRPr="00425944">
        <w:t xml:space="preserve">The IEP </w:t>
      </w:r>
      <w:r w:rsidRPr="00425944">
        <w:rPr>
          <w:spacing w:val="1"/>
        </w:rPr>
        <w:t>o</w:t>
      </w:r>
      <w:r w:rsidRPr="00425944">
        <w:rPr>
          <w:spacing w:val="-1"/>
        </w:rPr>
        <w:t>u</w:t>
      </w:r>
      <w:r w:rsidRPr="00425944">
        <w:t>tli</w:t>
      </w:r>
      <w:r w:rsidRPr="00425944">
        <w:rPr>
          <w:spacing w:val="-1"/>
        </w:rPr>
        <w:t>n</w:t>
      </w:r>
      <w:r w:rsidRPr="00425944">
        <w:t>es</w:t>
      </w:r>
      <w:r w:rsidRPr="00425944">
        <w:rPr>
          <w:spacing w:val="10"/>
        </w:rPr>
        <w:t xml:space="preserve"> </w:t>
      </w:r>
      <w:r w:rsidRPr="00425944">
        <w:t>a</w:t>
      </w:r>
      <w:r w:rsidRPr="00425944">
        <w:rPr>
          <w:spacing w:val="-4"/>
        </w:rPr>
        <w:t>n</w:t>
      </w:r>
      <w:r w:rsidRPr="00425944">
        <w:t xml:space="preserve">y </w:t>
      </w:r>
      <w:r w:rsidRPr="00425944">
        <w:rPr>
          <w:i/>
        </w:rPr>
        <w:t>acc</w:t>
      </w:r>
      <w:r w:rsidRPr="00425944">
        <w:rPr>
          <w:i/>
          <w:spacing w:val="-1"/>
        </w:rPr>
        <w:t>o</w:t>
      </w:r>
      <w:r w:rsidRPr="00425944">
        <w:rPr>
          <w:i/>
          <w:spacing w:val="-2"/>
        </w:rPr>
        <w:t>m</w:t>
      </w:r>
      <w:r w:rsidRPr="00425944">
        <w:rPr>
          <w:i/>
        </w:rPr>
        <w:t>m</w:t>
      </w:r>
      <w:r w:rsidRPr="00425944">
        <w:rPr>
          <w:i/>
          <w:spacing w:val="1"/>
        </w:rPr>
        <w:t>o</w:t>
      </w:r>
      <w:r w:rsidRPr="00425944">
        <w:rPr>
          <w:i/>
          <w:spacing w:val="-1"/>
        </w:rPr>
        <w:t>d</w:t>
      </w:r>
      <w:r w:rsidRPr="00425944">
        <w:rPr>
          <w:i/>
          <w:spacing w:val="-3"/>
        </w:rPr>
        <w:t>a</w:t>
      </w:r>
      <w:r w:rsidRPr="00425944">
        <w:rPr>
          <w:i/>
        </w:rPr>
        <w:t>ti</w:t>
      </w:r>
      <w:r w:rsidRPr="00425944">
        <w:rPr>
          <w:i/>
          <w:spacing w:val="1"/>
        </w:rPr>
        <w:t>o</w:t>
      </w:r>
      <w:r w:rsidRPr="00425944">
        <w:rPr>
          <w:i/>
          <w:spacing w:val="-1"/>
        </w:rPr>
        <w:t>n</w:t>
      </w:r>
      <w:r w:rsidRPr="00425944">
        <w:rPr>
          <w:i/>
        </w:rPr>
        <w:t>s</w:t>
      </w:r>
      <w:r w:rsidRPr="00425944">
        <w:rPr>
          <w:spacing w:val="3"/>
        </w:rPr>
        <w:t xml:space="preserve"> </w:t>
      </w:r>
      <w:r w:rsidRPr="00425944">
        <w:t>a</w:t>
      </w:r>
      <w:r w:rsidRPr="00425944">
        <w:rPr>
          <w:spacing w:val="-1"/>
        </w:rPr>
        <w:t>n</w:t>
      </w:r>
      <w:r w:rsidRPr="00425944">
        <w:t>d</w:t>
      </w:r>
      <w:r w:rsidRPr="00425944">
        <w:rPr>
          <w:spacing w:val="2"/>
        </w:rPr>
        <w:t xml:space="preserve"> </w:t>
      </w:r>
      <w:r w:rsidRPr="00425944">
        <w:t>special</w:t>
      </w:r>
      <w:r w:rsidRPr="00425944">
        <w:rPr>
          <w:spacing w:val="2"/>
        </w:rPr>
        <w:t xml:space="preserve"> </w:t>
      </w:r>
      <w:r w:rsidRPr="00425944">
        <w:t>ed</w:t>
      </w:r>
      <w:r w:rsidRPr="00425944">
        <w:rPr>
          <w:spacing w:val="-2"/>
        </w:rPr>
        <w:t>u</w:t>
      </w:r>
      <w:r w:rsidRPr="00425944">
        <w:t>cati</w:t>
      </w:r>
      <w:r w:rsidRPr="00425944">
        <w:rPr>
          <w:spacing w:val="1"/>
        </w:rPr>
        <w:t>o</w:t>
      </w:r>
      <w:r w:rsidRPr="00425944">
        <w:t>n</w:t>
      </w:r>
      <w:r w:rsidRPr="00425944">
        <w:rPr>
          <w:spacing w:val="2"/>
        </w:rPr>
        <w:t xml:space="preserve"> </w:t>
      </w:r>
      <w:r w:rsidRPr="00425944">
        <w:t>se</w:t>
      </w:r>
      <w:r w:rsidRPr="00425944">
        <w:rPr>
          <w:spacing w:val="-3"/>
        </w:rPr>
        <w:t>r</w:t>
      </w:r>
      <w:r w:rsidRPr="00425944">
        <w:t>vices</w:t>
      </w:r>
      <w:r w:rsidRPr="00425944">
        <w:rPr>
          <w:spacing w:val="4"/>
        </w:rPr>
        <w:t xml:space="preserve"> </w:t>
      </w:r>
      <w:r w:rsidRPr="00425944">
        <w:rPr>
          <w:spacing w:val="-1"/>
        </w:rPr>
        <w:t>n</w:t>
      </w:r>
      <w:r w:rsidRPr="00425944">
        <w:rPr>
          <w:spacing w:val="-2"/>
        </w:rPr>
        <w:t>e</w:t>
      </w:r>
      <w:r w:rsidRPr="00425944">
        <w:t>eded</w:t>
      </w:r>
      <w:r w:rsidRPr="00425944">
        <w:rPr>
          <w:spacing w:val="3"/>
        </w:rPr>
        <w:t xml:space="preserve"> </w:t>
      </w:r>
      <w:r w:rsidRPr="00425944">
        <w:t>to</w:t>
      </w:r>
      <w:r w:rsidRPr="00425944">
        <w:rPr>
          <w:spacing w:val="4"/>
        </w:rPr>
        <w:t xml:space="preserve"> </w:t>
      </w:r>
      <w:r w:rsidRPr="00425944">
        <w:t>assist</w:t>
      </w:r>
      <w:r w:rsidRPr="00425944">
        <w:rPr>
          <w:spacing w:val="3"/>
        </w:rPr>
        <w:t xml:space="preserve"> </w:t>
      </w:r>
      <w:r w:rsidRPr="00425944">
        <w:t>the</w:t>
      </w:r>
      <w:r w:rsidRPr="00425944">
        <w:rPr>
          <w:spacing w:val="3"/>
        </w:rPr>
        <w:t xml:space="preserve"> </w:t>
      </w:r>
      <w:r w:rsidRPr="00425944">
        <w:t>stu</w:t>
      </w:r>
      <w:r w:rsidRPr="00425944">
        <w:rPr>
          <w:spacing w:val="-2"/>
        </w:rPr>
        <w:t>de</w:t>
      </w:r>
      <w:r w:rsidRPr="00425944">
        <w:rPr>
          <w:spacing w:val="-1"/>
        </w:rPr>
        <w:t>n</w:t>
      </w:r>
      <w:r w:rsidRPr="00425944">
        <w:t>t</w:t>
      </w:r>
      <w:r w:rsidRPr="00425944">
        <w:rPr>
          <w:spacing w:val="3"/>
        </w:rPr>
        <w:t xml:space="preserve"> </w:t>
      </w:r>
      <w:r w:rsidRPr="00425944">
        <w:t>in</w:t>
      </w:r>
      <w:r w:rsidRPr="00425944">
        <w:rPr>
          <w:spacing w:val="2"/>
        </w:rPr>
        <w:t xml:space="preserve"> </w:t>
      </w:r>
      <w:r w:rsidRPr="00425944">
        <w:t>ac</w:t>
      </w:r>
      <w:r w:rsidRPr="00425944">
        <w:rPr>
          <w:spacing w:val="-1"/>
        </w:rPr>
        <w:t>h</w:t>
      </w:r>
      <w:r w:rsidRPr="00425944">
        <w:t>ie</w:t>
      </w:r>
      <w:r w:rsidRPr="00425944">
        <w:rPr>
          <w:spacing w:val="1"/>
        </w:rPr>
        <w:t>v</w:t>
      </w:r>
      <w:r w:rsidRPr="00425944">
        <w:t>i</w:t>
      </w:r>
      <w:r w:rsidRPr="00425944">
        <w:rPr>
          <w:spacing w:val="-2"/>
        </w:rPr>
        <w:t>n</w:t>
      </w:r>
      <w:r w:rsidRPr="00425944">
        <w:t>g</w:t>
      </w:r>
      <w:r w:rsidRPr="00425944">
        <w:rPr>
          <w:spacing w:val="2"/>
        </w:rPr>
        <w:t xml:space="preserve"> </w:t>
      </w:r>
      <w:r w:rsidRPr="00425944">
        <w:rPr>
          <w:spacing w:val="-1"/>
        </w:rPr>
        <w:t>h</w:t>
      </w:r>
      <w:r w:rsidRPr="00425944">
        <w:t>is</w:t>
      </w:r>
      <w:r w:rsidRPr="00425944">
        <w:rPr>
          <w:spacing w:val="3"/>
        </w:rPr>
        <w:t xml:space="preserve"> </w:t>
      </w:r>
      <w:r w:rsidRPr="00425944">
        <w:rPr>
          <w:spacing w:val="1"/>
        </w:rPr>
        <w:t>o</w:t>
      </w:r>
      <w:r w:rsidRPr="00425944">
        <w:t xml:space="preserve">r </w:t>
      </w:r>
      <w:r w:rsidRPr="00425944">
        <w:rPr>
          <w:spacing w:val="-1"/>
        </w:rPr>
        <w:t>h</w:t>
      </w:r>
      <w:r w:rsidRPr="00425944">
        <w:rPr>
          <w:spacing w:val="2"/>
        </w:rPr>
        <w:t>e</w:t>
      </w:r>
      <w:r w:rsidRPr="00425944">
        <w:t>r lear</w:t>
      </w:r>
      <w:r w:rsidRPr="00425944">
        <w:rPr>
          <w:spacing w:val="-1"/>
        </w:rPr>
        <w:t>n</w:t>
      </w:r>
      <w:r w:rsidRPr="00425944">
        <w:t>i</w:t>
      </w:r>
      <w:r w:rsidRPr="00425944">
        <w:rPr>
          <w:spacing w:val="-2"/>
        </w:rPr>
        <w:t>n</w:t>
      </w:r>
      <w:r w:rsidRPr="00425944">
        <w:t>g</w:t>
      </w:r>
      <w:r w:rsidRPr="00425944">
        <w:rPr>
          <w:spacing w:val="23"/>
        </w:rPr>
        <w:t xml:space="preserve"> </w:t>
      </w:r>
      <w:r w:rsidRPr="00425944">
        <w:t>ex</w:t>
      </w:r>
      <w:r w:rsidRPr="00425944">
        <w:rPr>
          <w:spacing w:val="-1"/>
        </w:rPr>
        <w:t>p</w:t>
      </w:r>
      <w:r w:rsidRPr="00425944">
        <w:t>ec</w:t>
      </w:r>
      <w:r w:rsidRPr="00425944">
        <w:rPr>
          <w:spacing w:val="-2"/>
        </w:rPr>
        <w:t>t</w:t>
      </w:r>
      <w:r w:rsidRPr="00425944">
        <w:t>atio</w:t>
      </w:r>
      <w:r w:rsidRPr="00425944">
        <w:rPr>
          <w:spacing w:val="-1"/>
        </w:rPr>
        <w:t>n</w:t>
      </w:r>
      <w:r w:rsidRPr="00425944">
        <w:t>s.</w:t>
      </w:r>
      <w:r w:rsidRPr="00425944">
        <w:rPr>
          <w:spacing w:val="22"/>
        </w:rPr>
        <w:t xml:space="preserve"> </w:t>
      </w:r>
      <w:r w:rsidRPr="00425944">
        <w:t>It also i</w:t>
      </w:r>
      <w:r w:rsidRPr="00425944">
        <w:rPr>
          <w:spacing w:val="-2"/>
        </w:rPr>
        <w:t>d</w:t>
      </w:r>
      <w:r w:rsidRPr="00425944">
        <w:t>entif</w:t>
      </w:r>
      <w:r w:rsidRPr="00425944">
        <w:rPr>
          <w:spacing w:val="-1"/>
        </w:rPr>
        <w:t>i</w:t>
      </w:r>
      <w:r w:rsidRPr="00425944">
        <w:t>es specific, measureable</w:t>
      </w:r>
      <w:r w:rsidRPr="00425944">
        <w:rPr>
          <w:spacing w:val="27"/>
        </w:rPr>
        <w:t xml:space="preserve"> </w:t>
      </w:r>
      <w:r w:rsidRPr="00425944">
        <w:t>lear</w:t>
      </w:r>
      <w:r w:rsidRPr="00425944">
        <w:rPr>
          <w:spacing w:val="-1"/>
        </w:rPr>
        <w:t>n</w:t>
      </w:r>
      <w:r w:rsidRPr="00425944">
        <w:rPr>
          <w:spacing w:val="-3"/>
        </w:rPr>
        <w:t>i</w:t>
      </w:r>
      <w:r w:rsidRPr="00425944">
        <w:rPr>
          <w:spacing w:val="-1"/>
        </w:rPr>
        <w:t>n</w:t>
      </w:r>
      <w:r w:rsidRPr="00425944">
        <w:t>g</w:t>
      </w:r>
      <w:r w:rsidRPr="00425944">
        <w:rPr>
          <w:spacing w:val="27"/>
        </w:rPr>
        <w:t xml:space="preserve"> </w:t>
      </w:r>
      <w:r w:rsidRPr="00425944">
        <w:t>ex</w:t>
      </w:r>
      <w:r w:rsidRPr="00425944">
        <w:rPr>
          <w:spacing w:val="-1"/>
        </w:rPr>
        <w:t>p</w:t>
      </w:r>
      <w:r w:rsidRPr="00425944">
        <w:t>e</w:t>
      </w:r>
      <w:r w:rsidRPr="00425944">
        <w:rPr>
          <w:spacing w:val="-2"/>
        </w:rPr>
        <w:t>c</w:t>
      </w:r>
      <w:r w:rsidRPr="00425944">
        <w:t>tat</w:t>
      </w:r>
      <w:r w:rsidRPr="00425944">
        <w:rPr>
          <w:spacing w:val="-3"/>
        </w:rPr>
        <w:t>i</w:t>
      </w:r>
      <w:r w:rsidRPr="00425944">
        <w:rPr>
          <w:spacing w:val="1"/>
        </w:rPr>
        <w:t>o</w:t>
      </w:r>
      <w:r w:rsidRPr="00425944">
        <w:rPr>
          <w:spacing w:val="-1"/>
        </w:rPr>
        <w:t>n</w:t>
      </w:r>
      <w:r w:rsidRPr="00425944">
        <w:t>s</w:t>
      </w:r>
      <w:r w:rsidRPr="00425944">
        <w:rPr>
          <w:spacing w:val="29"/>
        </w:rPr>
        <w:t xml:space="preserve"> </w:t>
      </w:r>
      <w:r w:rsidRPr="00425944">
        <w:t>th</w:t>
      </w:r>
      <w:r w:rsidRPr="00425944">
        <w:rPr>
          <w:spacing w:val="-3"/>
        </w:rPr>
        <w:t>a</w:t>
      </w:r>
      <w:r w:rsidRPr="00425944">
        <w:t>t</w:t>
      </w:r>
      <w:r w:rsidRPr="00425944">
        <w:rPr>
          <w:spacing w:val="30"/>
        </w:rPr>
        <w:t xml:space="preserve"> </w:t>
      </w:r>
      <w:r w:rsidRPr="00425944">
        <w:t>a</w:t>
      </w:r>
      <w:r w:rsidRPr="00425944">
        <w:rPr>
          <w:spacing w:val="-3"/>
        </w:rPr>
        <w:t>r</w:t>
      </w:r>
      <w:r w:rsidRPr="00425944">
        <w:t>e</w:t>
      </w:r>
      <w:r w:rsidRPr="00425944">
        <w:rPr>
          <w:spacing w:val="27"/>
        </w:rPr>
        <w:t xml:space="preserve"> </w:t>
      </w:r>
      <w:r w:rsidRPr="00425944">
        <w:rPr>
          <w:i/>
        </w:rPr>
        <w:t>m</w:t>
      </w:r>
      <w:r w:rsidRPr="00425944">
        <w:rPr>
          <w:i/>
          <w:spacing w:val="1"/>
        </w:rPr>
        <w:t>o</w:t>
      </w:r>
      <w:r w:rsidRPr="00425944">
        <w:rPr>
          <w:i/>
          <w:spacing w:val="-1"/>
        </w:rPr>
        <w:t>d</w:t>
      </w:r>
      <w:r w:rsidRPr="00425944">
        <w:rPr>
          <w:i/>
        </w:rPr>
        <w:t>if</w:t>
      </w:r>
      <w:r w:rsidRPr="00425944">
        <w:rPr>
          <w:i/>
          <w:spacing w:val="-4"/>
        </w:rPr>
        <w:t>i</w:t>
      </w:r>
      <w:r w:rsidRPr="00425944">
        <w:rPr>
          <w:i/>
        </w:rPr>
        <w:t>ed</w:t>
      </w:r>
      <w:r w:rsidRPr="00425944">
        <w:rPr>
          <w:i/>
          <w:spacing w:val="28"/>
        </w:rPr>
        <w:t xml:space="preserve"> </w:t>
      </w:r>
      <w:r w:rsidRPr="00425944">
        <w:rPr>
          <w:i/>
        </w:rPr>
        <w:t>f</w:t>
      </w:r>
      <w:r w:rsidRPr="00425944">
        <w:rPr>
          <w:i/>
          <w:spacing w:val="-3"/>
        </w:rPr>
        <w:t>r</w:t>
      </w:r>
      <w:r w:rsidRPr="00425944">
        <w:rPr>
          <w:i/>
          <w:spacing w:val="1"/>
        </w:rPr>
        <w:t>o</w:t>
      </w:r>
      <w:r w:rsidRPr="00425944">
        <w:rPr>
          <w:i/>
        </w:rPr>
        <w:t>m</w:t>
      </w:r>
      <w:r w:rsidRPr="00425944">
        <w:rPr>
          <w:spacing w:val="25"/>
        </w:rPr>
        <w:t xml:space="preserve"> </w:t>
      </w:r>
      <w:r w:rsidRPr="00425944">
        <w:rPr>
          <w:spacing w:val="1"/>
        </w:rPr>
        <w:t>o</w:t>
      </w:r>
      <w:r w:rsidRPr="00425944">
        <w:t>r</w:t>
      </w:r>
      <w:r w:rsidRPr="00425944">
        <w:rPr>
          <w:spacing w:val="29"/>
        </w:rPr>
        <w:t xml:space="preserve"> </w:t>
      </w:r>
      <w:r w:rsidRPr="00425944">
        <w:rPr>
          <w:i/>
        </w:rPr>
        <w:t>al</w:t>
      </w:r>
      <w:r w:rsidRPr="00425944">
        <w:rPr>
          <w:i/>
          <w:spacing w:val="-3"/>
        </w:rPr>
        <w:t>t</w:t>
      </w:r>
      <w:r w:rsidRPr="00425944">
        <w:rPr>
          <w:i/>
        </w:rPr>
        <w:t>e</w:t>
      </w:r>
      <w:r w:rsidRPr="00425944">
        <w:rPr>
          <w:i/>
          <w:spacing w:val="-3"/>
        </w:rPr>
        <w:t>r</w:t>
      </w:r>
      <w:r w:rsidRPr="00425944">
        <w:rPr>
          <w:i/>
          <w:spacing w:val="4"/>
        </w:rPr>
        <w:t>n</w:t>
      </w:r>
      <w:r w:rsidRPr="00425944">
        <w:rPr>
          <w:i/>
        </w:rPr>
        <w:t>ative</w:t>
      </w:r>
      <w:r w:rsidRPr="00425944">
        <w:rPr>
          <w:i/>
          <w:spacing w:val="27"/>
        </w:rPr>
        <w:t xml:space="preserve"> </w:t>
      </w:r>
      <w:r w:rsidRPr="00425944">
        <w:rPr>
          <w:i/>
          <w:spacing w:val="-2"/>
        </w:rPr>
        <w:t>t</w:t>
      </w:r>
      <w:r w:rsidRPr="00425944">
        <w:rPr>
          <w:i/>
        </w:rPr>
        <w:t>o</w:t>
      </w:r>
      <w:r w:rsidRPr="00425944">
        <w:rPr>
          <w:spacing w:val="30"/>
        </w:rPr>
        <w:t xml:space="preserve"> </w:t>
      </w:r>
      <w:r w:rsidRPr="00425944">
        <w:t>t</w:t>
      </w:r>
      <w:r w:rsidRPr="00425944">
        <w:rPr>
          <w:spacing w:val="-3"/>
        </w:rPr>
        <w:t>h</w:t>
      </w:r>
      <w:r w:rsidRPr="00425944">
        <w:t>e</w:t>
      </w:r>
      <w:r w:rsidRPr="00425944">
        <w:rPr>
          <w:spacing w:val="30"/>
        </w:rPr>
        <w:t xml:space="preserve"> </w:t>
      </w:r>
      <w:r w:rsidRPr="00425944">
        <w:rPr>
          <w:spacing w:val="-2"/>
        </w:rPr>
        <w:t>e</w:t>
      </w:r>
      <w:r w:rsidRPr="00425944">
        <w:t>xpe</w:t>
      </w:r>
      <w:r w:rsidRPr="00425944">
        <w:rPr>
          <w:spacing w:val="-2"/>
        </w:rPr>
        <w:t>c</w:t>
      </w:r>
      <w:r w:rsidRPr="00425944">
        <w:t>tat</w:t>
      </w:r>
      <w:r w:rsidRPr="00425944">
        <w:rPr>
          <w:spacing w:val="-3"/>
        </w:rPr>
        <w:t>i</w:t>
      </w:r>
      <w:r w:rsidRPr="00425944">
        <w:rPr>
          <w:spacing w:val="1"/>
        </w:rPr>
        <w:t>o</w:t>
      </w:r>
      <w:r w:rsidRPr="00425944">
        <w:rPr>
          <w:spacing w:val="-1"/>
        </w:rPr>
        <w:t>n</w:t>
      </w:r>
      <w:r w:rsidRPr="00425944">
        <w:t xml:space="preserve">s </w:t>
      </w:r>
      <w:r w:rsidRPr="00425944">
        <w:rPr>
          <w:spacing w:val="-1"/>
        </w:rPr>
        <w:t>g</w:t>
      </w:r>
      <w:r w:rsidRPr="00425944">
        <w:t>iv</w:t>
      </w:r>
      <w:r w:rsidRPr="00425944">
        <w:rPr>
          <w:spacing w:val="1"/>
        </w:rPr>
        <w:t>e</w:t>
      </w:r>
      <w:r w:rsidRPr="00425944">
        <w:t>n</w:t>
      </w:r>
      <w:r w:rsidRPr="00425944">
        <w:rPr>
          <w:spacing w:val="5"/>
        </w:rPr>
        <w:t xml:space="preserve"> </w:t>
      </w:r>
      <w:r w:rsidRPr="00425944">
        <w:t>in</w:t>
      </w:r>
      <w:r w:rsidRPr="00425944">
        <w:rPr>
          <w:spacing w:val="4"/>
        </w:rPr>
        <w:t xml:space="preserve"> </w:t>
      </w:r>
      <w:r w:rsidRPr="00425944">
        <w:t>the</w:t>
      </w:r>
      <w:r w:rsidRPr="00425944">
        <w:rPr>
          <w:spacing w:val="6"/>
        </w:rPr>
        <w:t xml:space="preserve"> </w:t>
      </w:r>
      <w:r w:rsidRPr="00425944">
        <w:t>cu</w:t>
      </w:r>
      <w:r w:rsidRPr="00425944">
        <w:rPr>
          <w:spacing w:val="-1"/>
        </w:rPr>
        <w:t>r</w:t>
      </w:r>
      <w:r w:rsidRPr="00425944">
        <w:t>ric</w:t>
      </w:r>
      <w:r w:rsidRPr="00425944">
        <w:rPr>
          <w:spacing w:val="-1"/>
        </w:rPr>
        <w:t>u</w:t>
      </w:r>
      <w:r w:rsidRPr="00425944">
        <w:t>l</w:t>
      </w:r>
      <w:r w:rsidRPr="00425944">
        <w:rPr>
          <w:spacing w:val="-4"/>
        </w:rPr>
        <w:t>u</w:t>
      </w:r>
      <w:r w:rsidRPr="00425944">
        <w:t>m</w:t>
      </w:r>
      <w:r w:rsidRPr="00425944">
        <w:rPr>
          <w:spacing w:val="6"/>
        </w:rPr>
        <w:t xml:space="preserve"> </w:t>
      </w:r>
      <w:r w:rsidRPr="00425944">
        <w:rPr>
          <w:spacing w:val="-1"/>
        </w:rPr>
        <w:t>p</w:t>
      </w:r>
      <w:r w:rsidRPr="00425944">
        <w:rPr>
          <w:spacing w:val="1"/>
        </w:rPr>
        <w:t>o</w:t>
      </w:r>
      <w:r w:rsidRPr="00425944">
        <w:t>l</w:t>
      </w:r>
      <w:r w:rsidRPr="00425944">
        <w:rPr>
          <w:spacing w:val="1"/>
        </w:rPr>
        <w:t>i</w:t>
      </w:r>
      <w:r w:rsidRPr="00425944">
        <w:t>cy</w:t>
      </w:r>
      <w:r w:rsidRPr="00425944">
        <w:rPr>
          <w:spacing w:val="6"/>
        </w:rPr>
        <w:t xml:space="preserve"> </w:t>
      </w:r>
      <w:r w:rsidRPr="00425944">
        <w:rPr>
          <w:spacing w:val="-4"/>
        </w:rPr>
        <w:t>d</w:t>
      </w:r>
      <w:r w:rsidRPr="00425944">
        <w:rPr>
          <w:spacing w:val="1"/>
        </w:rPr>
        <w:t>o</w:t>
      </w:r>
      <w:r w:rsidRPr="00425944">
        <w:t>c</w:t>
      </w:r>
      <w:r w:rsidRPr="00425944">
        <w:rPr>
          <w:spacing w:val="-3"/>
        </w:rPr>
        <w:t>u</w:t>
      </w:r>
      <w:r w:rsidRPr="00425944">
        <w:t>ment</w:t>
      </w:r>
      <w:r w:rsidRPr="00425944">
        <w:rPr>
          <w:spacing w:val="6"/>
        </w:rPr>
        <w:t xml:space="preserve"> </w:t>
      </w:r>
      <w:r w:rsidRPr="00425944">
        <w:rPr>
          <w:spacing w:val="-3"/>
        </w:rPr>
        <w:t>f</w:t>
      </w:r>
      <w:r w:rsidRPr="00425944">
        <w:rPr>
          <w:spacing w:val="1"/>
        </w:rPr>
        <w:t>o</w:t>
      </w:r>
      <w:r w:rsidRPr="00425944">
        <w:t>r</w:t>
      </w:r>
      <w:r w:rsidRPr="00425944">
        <w:rPr>
          <w:spacing w:val="5"/>
        </w:rPr>
        <w:t xml:space="preserve"> </w:t>
      </w:r>
      <w:r w:rsidRPr="00425944">
        <w:t>the</w:t>
      </w:r>
      <w:r w:rsidRPr="00425944">
        <w:rPr>
          <w:spacing w:val="8"/>
        </w:rPr>
        <w:t xml:space="preserve"> </w:t>
      </w:r>
      <w:r w:rsidRPr="00425944">
        <w:rPr>
          <w:spacing w:val="-4"/>
        </w:rPr>
        <w:t>g</w:t>
      </w:r>
      <w:r w:rsidRPr="00425944">
        <w:t>ra</w:t>
      </w:r>
      <w:r w:rsidRPr="00425944">
        <w:rPr>
          <w:spacing w:val="-2"/>
        </w:rPr>
        <w:t>d</w:t>
      </w:r>
      <w:r w:rsidRPr="00425944">
        <w:t>e</w:t>
      </w:r>
      <w:r w:rsidRPr="00425944">
        <w:rPr>
          <w:spacing w:val="6"/>
        </w:rPr>
        <w:t xml:space="preserve"> </w:t>
      </w:r>
      <w:r w:rsidRPr="00425944">
        <w:t>le</w:t>
      </w:r>
      <w:r w:rsidRPr="00425944">
        <w:rPr>
          <w:spacing w:val="-2"/>
        </w:rPr>
        <w:t>v</w:t>
      </w:r>
      <w:r w:rsidRPr="00425944">
        <w:t>el</w:t>
      </w:r>
      <w:r w:rsidRPr="00425944">
        <w:rPr>
          <w:spacing w:val="6"/>
        </w:rPr>
        <w:t xml:space="preserve"> </w:t>
      </w:r>
      <w:r w:rsidRPr="00425944">
        <w:t>su</w:t>
      </w:r>
      <w:r w:rsidRPr="00425944">
        <w:rPr>
          <w:spacing w:val="-2"/>
        </w:rPr>
        <w:t>b</w:t>
      </w:r>
      <w:r w:rsidRPr="00425944">
        <w:t>ject</w:t>
      </w:r>
      <w:r w:rsidRPr="00425944">
        <w:rPr>
          <w:spacing w:val="3"/>
        </w:rPr>
        <w:t xml:space="preserve"> </w:t>
      </w:r>
      <w:r w:rsidRPr="00425944">
        <w:rPr>
          <w:spacing w:val="1"/>
        </w:rPr>
        <w:t>o</w:t>
      </w:r>
      <w:r w:rsidRPr="00425944">
        <w:t>r</w:t>
      </w:r>
      <w:r w:rsidRPr="00425944">
        <w:rPr>
          <w:spacing w:val="5"/>
        </w:rPr>
        <w:t xml:space="preserve"> </w:t>
      </w:r>
      <w:r w:rsidRPr="00425944">
        <w:rPr>
          <w:spacing w:val="-3"/>
        </w:rPr>
        <w:t>c</w:t>
      </w:r>
      <w:r w:rsidRPr="00425944">
        <w:rPr>
          <w:spacing w:val="1"/>
        </w:rPr>
        <w:t>o</w:t>
      </w:r>
      <w:r w:rsidRPr="00425944">
        <w:rPr>
          <w:spacing w:val="-4"/>
        </w:rPr>
        <w:t>u</w:t>
      </w:r>
      <w:r w:rsidRPr="00425944">
        <w:t>rse.</w:t>
      </w:r>
    </w:p>
    <w:p w:rsidR="00310808" w:rsidRPr="00425944" w:rsidRDefault="00310808" w:rsidP="00017366">
      <w:pPr>
        <w:ind w:left="180"/>
        <w:rPr>
          <w:lang w:val="en-US"/>
        </w:rPr>
      </w:pPr>
      <w:r w:rsidRPr="00425944">
        <w:rPr>
          <w:rFonts w:cs="Arial"/>
          <w:b/>
          <w:sz w:val="24"/>
          <w:lang w:val="en-US"/>
        </w:rPr>
        <w:t>Accommodations</w:t>
      </w:r>
      <w:r w:rsidRPr="00425944">
        <w:rPr>
          <w:lang w:val="en-US"/>
        </w:rPr>
        <w:t xml:space="preserve"> </w:t>
      </w:r>
      <w:r w:rsidRPr="00425944">
        <w:t>are</w:t>
      </w:r>
      <w:r w:rsidRPr="00425944">
        <w:rPr>
          <w:spacing w:val="21"/>
        </w:rPr>
        <w:t xml:space="preserve"> </w:t>
      </w:r>
      <w:r w:rsidRPr="00425944">
        <w:t>the</w:t>
      </w:r>
      <w:r w:rsidRPr="00425944">
        <w:rPr>
          <w:spacing w:val="22"/>
        </w:rPr>
        <w:t xml:space="preserve"> </w:t>
      </w:r>
      <w:r w:rsidRPr="00425944">
        <w:rPr>
          <w:spacing w:val="2"/>
        </w:rPr>
        <w:t>s</w:t>
      </w:r>
      <w:r w:rsidRPr="00425944">
        <w:rPr>
          <w:spacing w:val="-4"/>
        </w:rPr>
        <w:t>p</w:t>
      </w:r>
      <w:r w:rsidRPr="00425944">
        <w:t>ecial</w:t>
      </w:r>
      <w:r w:rsidRPr="00425944">
        <w:rPr>
          <w:spacing w:val="22"/>
        </w:rPr>
        <w:t xml:space="preserve"> </w:t>
      </w:r>
      <w:r w:rsidRPr="00425944">
        <w:rPr>
          <w:spacing w:val="-2"/>
        </w:rPr>
        <w:t>t</w:t>
      </w:r>
      <w:r w:rsidRPr="00425944">
        <w:t>eachi</w:t>
      </w:r>
      <w:r w:rsidRPr="00425944">
        <w:rPr>
          <w:spacing w:val="-2"/>
        </w:rPr>
        <w:t>n</w:t>
      </w:r>
      <w:r w:rsidRPr="00425944">
        <w:t>g</w:t>
      </w:r>
      <w:r w:rsidRPr="00425944">
        <w:rPr>
          <w:spacing w:val="21"/>
        </w:rPr>
        <w:t xml:space="preserve"> </w:t>
      </w:r>
      <w:r w:rsidRPr="00425944">
        <w:t>a</w:t>
      </w:r>
      <w:r w:rsidRPr="00425944">
        <w:rPr>
          <w:spacing w:val="-4"/>
        </w:rPr>
        <w:t>n</w:t>
      </w:r>
      <w:r w:rsidRPr="00425944">
        <w:t>d</w:t>
      </w:r>
      <w:r w:rsidRPr="00425944">
        <w:rPr>
          <w:spacing w:val="21"/>
        </w:rPr>
        <w:t xml:space="preserve"> </w:t>
      </w:r>
      <w:r w:rsidRPr="00425944">
        <w:t>asses</w:t>
      </w:r>
      <w:r w:rsidRPr="00425944">
        <w:rPr>
          <w:spacing w:val="-2"/>
        </w:rPr>
        <w:t>s</w:t>
      </w:r>
      <w:r w:rsidRPr="00425944">
        <w:t>ment</w:t>
      </w:r>
      <w:r w:rsidRPr="00425944">
        <w:rPr>
          <w:spacing w:val="20"/>
        </w:rPr>
        <w:t xml:space="preserve"> </w:t>
      </w:r>
      <w:r w:rsidRPr="00425944">
        <w:t>str</w:t>
      </w:r>
      <w:r w:rsidRPr="00425944">
        <w:rPr>
          <w:spacing w:val="-3"/>
        </w:rPr>
        <w:t>a</w:t>
      </w:r>
      <w:r w:rsidRPr="00425944">
        <w:t>te</w:t>
      </w:r>
      <w:r w:rsidRPr="00425944">
        <w:rPr>
          <w:spacing w:val="-1"/>
        </w:rPr>
        <w:t>g</w:t>
      </w:r>
      <w:r w:rsidRPr="00425944">
        <w:t>i</w:t>
      </w:r>
      <w:r w:rsidRPr="00425944">
        <w:rPr>
          <w:spacing w:val="2"/>
        </w:rPr>
        <w:t>e</w:t>
      </w:r>
      <w:r w:rsidRPr="00425944">
        <w:rPr>
          <w:spacing w:val="-3"/>
        </w:rPr>
        <w:t>s</w:t>
      </w:r>
      <w:r w:rsidRPr="00425944">
        <w:t>,</w:t>
      </w:r>
      <w:r w:rsidRPr="00425944">
        <w:rPr>
          <w:spacing w:val="20"/>
        </w:rPr>
        <w:t xml:space="preserve"> </w:t>
      </w:r>
      <w:r w:rsidRPr="00425944">
        <w:t>i</w:t>
      </w:r>
      <w:r w:rsidRPr="00425944">
        <w:rPr>
          <w:spacing w:val="-2"/>
        </w:rPr>
        <w:t>n</w:t>
      </w:r>
      <w:r w:rsidRPr="00425944">
        <w:rPr>
          <w:spacing w:val="-1"/>
        </w:rPr>
        <w:t>d</w:t>
      </w:r>
      <w:r w:rsidRPr="00425944">
        <w:t>ivid</w:t>
      </w:r>
      <w:r w:rsidRPr="00425944">
        <w:rPr>
          <w:spacing w:val="-1"/>
        </w:rPr>
        <w:t>u</w:t>
      </w:r>
      <w:r w:rsidRPr="00425944">
        <w:t>al</w:t>
      </w:r>
      <w:r w:rsidRPr="00425944">
        <w:rPr>
          <w:spacing w:val="-1"/>
        </w:rPr>
        <w:t>iz</w:t>
      </w:r>
      <w:r w:rsidRPr="00425944">
        <w:t>ed</w:t>
      </w:r>
      <w:r w:rsidRPr="00425944">
        <w:rPr>
          <w:spacing w:val="22"/>
        </w:rPr>
        <w:t xml:space="preserve"> </w:t>
      </w:r>
      <w:r w:rsidRPr="00425944">
        <w:t>eq</w:t>
      </w:r>
      <w:r w:rsidRPr="00425944">
        <w:rPr>
          <w:spacing w:val="-2"/>
        </w:rPr>
        <w:t>u</w:t>
      </w:r>
      <w:r w:rsidRPr="00425944">
        <w:t>i</w:t>
      </w:r>
      <w:r w:rsidRPr="00425944">
        <w:rPr>
          <w:spacing w:val="-2"/>
        </w:rPr>
        <w:t>p</w:t>
      </w:r>
      <w:r w:rsidRPr="00425944">
        <w:t>ment, tech</w:t>
      </w:r>
      <w:r w:rsidRPr="00425944">
        <w:rPr>
          <w:spacing w:val="-2"/>
        </w:rPr>
        <w:t>n</w:t>
      </w:r>
      <w:r w:rsidRPr="00425944">
        <w:rPr>
          <w:spacing w:val="1"/>
        </w:rPr>
        <w:t>o</w:t>
      </w:r>
      <w:r w:rsidRPr="00425944">
        <w:rPr>
          <w:spacing w:val="-3"/>
        </w:rPr>
        <w:t>l</w:t>
      </w:r>
      <w:r w:rsidRPr="00425944">
        <w:rPr>
          <w:spacing w:val="1"/>
        </w:rPr>
        <w:t>o</w:t>
      </w:r>
      <w:r w:rsidRPr="00425944">
        <w:rPr>
          <w:spacing w:val="-1"/>
        </w:rPr>
        <w:t>g</w:t>
      </w:r>
      <w:r w:rsidRPr="00425944">
        <w:t>y</w:t>
      </w:r>
      <w:r w:rsidRPr="00425944">
        <w:rPr>
          <w:spacing w:val="8"/>
        </w:rPr>
        <w:t xml:space="preserve"> </w:t>
      </w:r>
      <w:r w:rsidRPr="00425944">
        <w:t>a</w:t>
      </w:r>
      <w:r w:rsidRPr="00425944">
        <w:rPr>
          <w:spacing w:val="-1"/>
        </w:rPr>
        <w:t>n</w:t>
      </w:r>
      <w:r w:rsidRPr="00425944">
        <w:t>d</w:t>
      </w:r>
      <w:r w:rsidRPr="00425944">
        <w:rPr>
          <w:spacing w:val="7"/>
        </w:rPr>
        <w:t xml:space="preserve"> </w:t>
      </w:r>
      <w:r w:rsidRPr="00425944">
        <w:t>e</w:t>
      </w:r>
      <w:r w:rsidRPr="00425944">
        <w:rPr>
          <w:spacing w:val="-3"/>
        </w:rPr>
        <w:t>n</w:t>
      </w:r>
      <w:r w:rsidRPr="00425944">
        <w:t>viro</w:t>
      </w:r>
      <w:r w:rsidRPr="00425944">
        <w:rPr>
          <w:spacing w:val="-3"/>
        </w:rPr>
        <w:t>n</w:t>
      </w:r>
      <w:r w:rsidRPr="00425944">
        <w:rPr>
          <w:spacing w:val="-2"/>
        </w:rPr>
        <w:t>m</w:t>
      </w:r>
      <w:r w:rsidRPr="00425944">
        <w:t>ental</w:t>
      </w:r>
      <w:r w:rsidRPr="00425944">
        <w:rPr>
          <w:spacing w:val="8"/>
        </w:rPr>
        <w:t xml:space="preserve"> </w:t>
      </w:r>
      <w:r w:rsidRPr="00425944">
        <w:t>a</w:t>
      </w:r>
      <w:r w:rsidRPr="00425944">
        <w:rPr>
          <w:spacing w:val="-1"/>
        </w:rPr>
        <w:t>d</w:t>
      </w:r>
      <w:r w:rsidRPr="00425944">
        <w:t>j</w:t>
      </w:r>
      <w:r w:rsidRPr="00425944">
        <w:rPr>
          <w:spacing w:val="-1"/>
        </w:rPr>
        <w:t>u</w:t>
      </w:r>
      <w:r w:rsidRPr="00425944">
        <w:t>s</w:t>
      </w:r>
      <w:r w:rsidRPr="00425944">
        <w:rPr>
          <w:spacing w:val="-2"/>
        </w:rPr>
        <w:t>t</w:t>
      </w:r>
      <w:r w:rsidRPr="00425944">
        <w:t>me</w:t>
      </w:r>
      <w:r w:rsidRPr="00425944">
        <w:rPr>
          <w:spacing w:val="-3"/>
        </w:rPr>
        <w:t>n</w:t>
      </w:r>
      <w:r w:rsidRPr="00425944">
        <w:t>ts</w:t>
      </w:r>
      <w:r w:rsidRPr="00425944">
        <w:rPr>
          <w:spacing w:val="8"/>
        </w:rPr>
        <w:t xml:space="preserve"> </w:t>
      </w:r>
      <w:r w:rsidRPr="00425944">
        <w:t>that</w:t>
      </w:r>
      <w:r w:rsidRPr="00425944">
        <w:rPr>
          <w:spacing w:val="8"/>
        </w:rPr>
        <w:t xml:space="preserve"> </w:t>
      </w:r>
      <w:r w:rsidRPr="00425944">
        <w:t>a</w:t>
      </w:r>
      <w:r w:rsidRPr="00425944">
        <w:rPr>
          <w:spacing w:val="-3"/>
        </w:rPr>
        <w:t>r</w:t>
      </w:r>
      <w:r w:rsidRPr="00425944">
        <w:t>e</w:t>
      </w:r>
      <w:r w:rsidRPr="00425944">
        <w:rPr>
          <w:spacing w:val="8"/>
        </w:rPr>
        <w:t xml:space="preserve"> </w:t>
      </w:r>
      <w:r w:rsidRPr="00425944">
        <w:t>req</w:t>
      </w:r>
      <w:r w:rsidRPr="00425944">
        <w:rPr>
          <w:spacing w:val="-2"/>
        </w:rPr>
        <w:t>u</w:t>
      </w:r>
      <w:r w:rsidRPr="00425944">
        <w:t>ired,</w:t>
      </w:r>
      <w:r w:rsidRPr="00425944">
        <w:rPr>
          <w:spacing w:val="5"/>
        </w:rPr>
        <w:t xml:space="preserve"> </w:t>
      </w:r>
      <w:r w:rsidRPr="00425944">
        <w:t>in</w:t>
      </w:r>
      <w:r w:rsidRPr="00425944">
        <w:rPr>
          <w:spacing w:val="4"/>
        </w:rPr>
        <w:t xml:space="preserve"> </w:t>
      </w:r>
      <w:r w:rsidRPr="00425944">
        <w:rPr>
          <w:spacing w:val="1"/>
        </w:rPr>
        <w:t>o</w:t>
      </w:r>
      <w:r w:rsidRPr="00425944">
        <w:t>r</w:t>
      </w:r>
      <w:r w:rsidRPr="00425944">
        <w:rPr>
          <w:spacing w:val="-1"/>
        </w:rPr>
        <w:t>d</w:t>
      </w:r>
      <w:r w:rsidRPr="00425944">
        <w:rPr>
          <w:spacing w:val="2"/>
        </w:rPr>
        <w:t>e</w:t>
      </w:r>
      <w:r w:rsidRPr="00425944">
        <w:t>r</w:t>
      </w:r>
      <w:r w:rsidRPr="00425944">
        <w:rPr>
          <w:spacing w:val="8"/>
        </w:rPr>
        <w:t xml:space="preserve"> </w:t>
      </w:r>
      <w:r w:rsidRPr="00425944">
        <w:rPr>
          <w:spacing w:val="-3"/>
        </w:rPr>
        <w:t>f</w:t>
      </w:r>
      <w:r w:rsidRPr="00425944">
        <w:rPr>
          <w:spacing w:val="1"/>
        </w:rPr>
        <w:t>o</w:t>
      </w:r>
      <w:r w:rsidRPr="00425944">
        <w:t>r</w:t>
      </w:r>
      <w:r w:rsidRPr="00425944">
        <w:rPr>
          <w:spacing w:val="5"/>
        </w:rPr>
        <w:t xml:space="preserve"> </w:t>
      </w:r>
      <w:r w:rsidRPr="00425944">
        <w:rPr>
          <w:spacing w:val="-2"/>
        </w:rPr>
        <w:t>t</w:t>
      </w:r>
      <w:r w:rsidRPr="00425944">
        <w:rPr>
          <w:spacing w:val="-1"/>
        </w:rPr>
        <w:t>h</w:t>
      </w:r>
      <w:r w:rsidRPr="00425944">
        <w:t>e</w:t>
      </w:r>
      <w:r w:rsidRPr="00425944">
        <w:rPr>
          <w:spacing w:val="8"/>
        </w:rPr>
        <w:t xml:space="preserve"> </w:t>
      </w:r>
      <w:r w:rsidRPr="00425944">
        <w:t>stu</w:t>
      </w:r>
      <w:r w:rsidRPr="00425944">
        <w:rPr>
          <w:spacing w:val="-2"/>
        </w:rPr>
        <w:t>d</w:t>
      </w:r>
      <w:r w:rsidRPr="00425944">
        <w:t>ent</w:t>
      </w:r>
      <w:r w:rsidRPr="00425944">
        <w:rPr>
          <w:spacing w:val="6"/>
        </w:rPr>
        <w:t xml:space="preserve"> </w:t>
      </w:r>
      <w:r w:rsidRPr="00425944">
        <w:rPr>
          <w:spacing w:val="-2"/>
        </w:rPr>
        <w:t>t</w:t>
      </w:r>
      <w:r w:rsidRPr="00425944">
        <w:t>o</w:t>
      </w:r>
      <w:r w:rsidRPr="00425944">
        <w:rPr>
          <w:spacing w:val="9"/>
        </w:rPr>
        <w:t xml:space="preserve"> </w:t>
      </w:r>
      <w:r w:rsidRPr="00425944">
        <w:rPr>
          <w:spacing w:val="-3"/>
        </w:rPr>
        <w:t>a</w:t>
      </w:r>
      <w:r w:rsidRPr="00425944">
        <w:rPr>
          <w:spacing w:val="2"/>
        </w:rPr>
        <w:t>c</w:t>
      </w:r>
      <w:r w:rsidRPr="00425944">
        <w:t>cess</w:t>
      </w:r>
      <w:r w:rsidRPr="00425944">
        <w:rPr>
          <w:spacing w:val="5"/>
        </w:rPr>
        <w:t xml:space="preserve"> the </w:t>
      </w:r>
      <w:r w:rsidRPr="00425944">
        <w:t>cu</w:t>
      </w:r>
      <w:r w:rsidRPr="00425944">
        <w:rPr>
          <w:spacing w:val="-1"/>
        </w:rPr>
        <w:t>r</w:t>
      </w:r>
      <w:r w:rsidRPr="00425944">
        <w:t>ric</w:t>
      </w:r>
      <w:r w:rsidRPr="00425944">
        <w:rPr>
          <w:spacing w:val="-1"/>
        </w:rPr>
        <w:t>u</w:t>
      </w:r>
      <w:r w:rsidRPr="00425944">
        <w:t>l</w:t>
      </w:r>
      <w:r w:rsidRPr="00425944">
        <w:rPr>
          <w:spacing w:val="-2"/>
        </w:rPr>
        <w:t>u</w:t>
      </w:r>
      <w:r w:rsidRPr="00425944">
        <w:t>m</w:t>
      </w:r>
      <w:r w:rsidRPr="00425944">
        <w:rPr>
          <w:spacing w:val="34"/>
        </w:rPr>
        <w:t xml:space="preserve"> </w:t>
      </w:r>
      <w:r w:rsidRPr="00425944">
        <w:t>a</w:t>
      </w:r>
      <w:r w:rsidRPr="00425944">
        <w:rPr>
          <w:spacing w:val="-1"/>
        </w:rPr>
        <w:t>n</w:t>
      </w:r>
      <w:r w:rsidRPr="00425944">
        <w:t>d</w:t>
      </w:r>
      <w:r w:rsidRPr="00425944">
        <w:rPr>
          <w:spacing w:val="33"/>
        </w:rPr>
        <w:t xml:space="preserve"> </w:t>
      </w:r>
      <w:r w:rsidRPr="00425944">
        <w:rPr>
          <w:spacing w:val="-1"/>
        </w:rPr>
        <w:t>d</w:t>
      </w:r>
      <w:r w:rsidRPr="00425944">
        <w:rPr>
          <w:spacing w:val="-2"/>
        </w:rPr>
        <w:t>em</w:t>
      </w:r>
      <w:r w:rsidRPr="00425944">
        <w:rPr>
          <w:spacing w:val="1"/>
        </w:rPr>
        <w:t>o</w:t>
      </w:r>
      <w:r w:rsidRPr="00425944">
        <w:rPr>
          <w:spacing w:val="-1"/>
        </w:rPr>
        <w:t>n</w:t>
      </w:r>
      <w:r w:rsidRPr="00425944">
        <w:t>str</w:t>
      </w:r>
      <w:r w:rsidRPr="00425944">
        <w:rPr>
          <w:spacing w:val="-3"/>
        </w:rPr>
        <w:t>a</w:t>
      </w:r>
      <w:r w:rsidRPr="00425944">
        <w:t>te</w:t>
      </w:r>
      <w:r w:rsidRPr="00425944">
        <w:rPr>
          <w:spacing w:val="35"/>
        </w:rPr>
        <w:t xml:space="preserve"> </w:t>
      </w:r>
      <w:r w:rsidRPr="00425944">
        <w:t>lear</w:t>
      </w:r>
      <w:r w:rsidRPr="00425944">
        <w:rPr>
          <w:spacing w:val="-1"/>
        </w:rPr>
        <w:t>n</w:t>
      </w:r>
      <w:r w:rsidRPr="00425944">
        <w:t>i</w:t>
      </w:r>
      <w:r w:rsidRPr="00425944">
        <w:rPr>
          <w:spacing w:val="-2"/>
        </w:rPr>
        <w:t>n</w:t>
      </w:r>
      <w:r w:rsidRPr="00425944">
        <w:t>g</w:t>
      </w:r>
      <w:r w:rsidRPr="00425944">
        <w:rPr>
          <w:spacing w:val="33"/>
        </w:rPr>
        <w:t>.</w:t>
      </w:r>
      <w:r w:rsidRPr="00425944">
        <w:rPr>
          <w:lang w:val="en-US"/>
        </w:rPr>
        <w:t xml:space="preserve">Accommodations </w:t>
      </w:r>
      <w:r w:rsidRPr="00425944">
        <w:t>allow a student to participate in learning without any changes to the knowledge and skills the student is expected to demonstrate. There</w:t>
      </w:r>
      <w:r w:rsidRPr="00425944">
        <w:rPr>
          <w:spacing w:val="34"/>
        </w:rPr>
        <w:t xml:space="preserve"> </w:t>
      </w:r>
      <w:r w:rsidRPr="00425944">
        <w:rPr>
          <w:spacing w:val="-3"/>
        </w:rPr>
        <w:t>a</w:t>
      </w:r>
      <w:r w:rsidRPr="00425944">
        <w:t>re</w:t>
      </w:r>
      <w:r w:rsidRPr="00425944">
        <w:rPr>
          <w:spacing w:val="33"/>
        </w:rPr>
        <w:t xml:space="preserve"> </w:t>
      </w:r>
      <w:r w:rsidRPr="00425944">
        <w:t>th</w:t>
      </w:r>
      <w:r w:rsidRPr="00425944">
        <w:rPr>
          <w:spacing w:val="-3"/>
        </w:rPr>
        <w:t>r</w:t>
      </w:r>
      <w:r w:rsidRPr="00425944">
        <w:t>ee</w:t>
      </w:r>
      <w:r w:rsidRPr="00425944">
        <w:rPr>
          <w:spacing w:val="32"/>
        </w:rPr>
        <w:t xml:space="preserve"> </w:t>
      </w:r>
      <w:r w:rsidRPr="00425944">
        <w:t>ty</w:t>
      </w:r>
      <w:r w:rsidRPr="00425944">
        <w:rPr>
          <w:spacing w:val="-1"/>
        </w:rPr>
        <w:t>p</w:t>
      </w:r>
      <w:r w:rsidRPr="00425944">
        <w:t>es</w:t>
      </w:r>
      <w:r w:rsidRPr="00425944">
        <w:rPr>
          <w:spacing w:val="32"/>
        </w:rPr>
        <w:t xml:space="preserve"> </w:t>
      </w:r>
      <w:r w:rsidRPr="00425944">
        <w:rPr>
          <w:spacing w:val="-2"/>
        </w:rPr>
        <w:t>o</w:t>
      </w:r>
      <w:r w:rsidRPr="00425944">
        <w:t>f acc</w:t>
      </w:r>
      <w:r w:rsidRPr="00425944">
        <w:rPr>
          <w:spacing w:val="-1"/>
        </w:rPr>
        <w:t>o</w:t>
      </w:r>
      <w:r w:rsidRPr="00425944">
        <w:rPr>
          <w:spacing w:val="-2"/>
        </w:rPr>
        <w:t>m</w:t>
      </w:r>
      <w:r w:rsidRPr="00425944">
        <w:t>m</w:t>
      </w:r>
      <w:r w:rsidRPr="00425944">
        <w:rPr>
          <w:spacing w:val="1"/>
        </w:rPr>
        <w:t>o</w:t>
      </w:r>
      <w:r w:rsidRPr="00425944">
        <w:rPr>
          <w:spacing w:val="-1"/>
        </w:rPr>
        <w:t>d</w:t>
      </w:r>
      <w:r w:rsidRPr="00425944">
        <w:rPr>
          <w:spacing w:val="-3"/>
        </w:rPr>
        <w:t>a</w:t>
      </w:r>
      <w:r w:rsidRPr="00425944">
        <w:t>ti</w:t>
      </w:r>
      <w:r w:rsidRPr="00425944">
        <w:rPr>
          <w:spacing w:val="1"/>
        </w:rPr>
        <w:t>o</w:t>
      </w:r>
      <w:r w:rsidRPr="00425944">
        <w:rPr>
          <w:spacing w:val="-1"/>
        </w:rPr>
        <w:t>n</w:t>
      </w:r>
      <w:r w:rsidRPr="00425944">
        <w:t>s</w:t>
      </w:r>
      <w:r w:rsidRPr="00425944">
        <w:rPr>
          <w:spacing w:val="1"/>
        </w:rPr>
        <w:t>:</w:t>
      </w:r>
    </w:p>
    <w:p w:rsidR="00310808" w:rsidRPr="00425944" w:rsidRDefault="00310808" w:rsidP="00275235">
      <w:pPr>
        <w:pStyle w:val="ListParagraph"/>
        <w:numPr>
          <w:ilvl w:val="0"/>
          <w:numId w:val="191"/>
        </w:numPr>
        <w:spacing w:before="60" w:after="60"/>
        <w:rPr>
          <w:rFonts w:eastAsia="Calibri"/>
          <w:szCs w:val="20"/>
        </w:rPr>
      </w:pPr>
      <w:r w:rsidRPr="00425944">
        <w:rPr>
          <w:rFonts w:eastAsia="Calibri"/>
          <w:i/>
          <w:szCs w:val="20"/>
        </w:rPr>
        <w:t>I</w:t>
      </w:r>
      <w:r w:rsidRPr="00425944">
        <w:rPr>
          <w:rFonts w:eastAsia="Calibri"/>
          <w:i/>
          <w:spacing w:val="-2"/>
          <w:szCs w:val="20"/>
        </w:rPr>
        <w:t>n</w:t>
      </w:r>
      <w:r w:rsidRPr="00425944">
        <w:rPr>
          <w:rFonts w:eastAsia="Calibri"/>
          <w:i/>
          <w:szCs w:val="20"/>
        </w:rPr>
        <w:t>str</w:t>
      </w:r>
      <w:r w:rsidRPr="00425944">
        <w:rPr>
          <w:rFonts w:eastAsia="Calibri"/>
          <w:i/>
          <w:spacing w:val="-1"/>
          <w:szCs w:val="20"/>
        </w:rPr>
        <w:t>u</w:t>
      </w:r>
      <w:r w:rsidRPr="00425944">
        <w:rPr>
          <w:rFonts w:eastAsia="Calibri"/>
          <w:i/>
          <w:szCs w:val="20"/>
        </w:rPr>
        <w:t>cti</w:t>
      </w:r>
      <w:r w:rsidRPr="00425944">
        <w:rPr>
          <w:rFonts w:eastAsia="Calibri"/>
          <w:i/>
          <w:spacing w:val="-2"/>
          <w:szCs w:val="20"/>
        </w:rPr>
        <w:t>o</w:t>
      </w:r>
      <w:r w:rsidRPr="00425944">
        <w:rPr>
          <w:rFonts w:eastAsia="Calibri"/>
          <w:i/>
          <w:spacing w:val="-1"/>
          <w:szCs w:val="20"/>
        </w:rPr>
        <w:t>na</w:t>
      </w:r>
      <w:r w:rsidRPr="00425944">
        <w:rPr>
          <w:rFonts w:eastAsia="Calibri"/>
          <w:i/>
          <w:szCs w:val="20"/>
        </w:rPr>
        <w:t>l</w:t>
      </w:r>
      <w:r w:rsidRPr="00425944">
        <w:rPr>
          <w:rFonts w:eastAsia="Calibri"/>
          <w:spacing w:val="1"/>
          <w:szCs w:val="20"/>
        </w:rPr>
        <w:t xml:space="preserve"> </w:t>
      </w:r>
      <w:r w:rsidRPr="00425944">
        <w:rPr>
          <w:rFonts w:eastAsia="Calibri"/>
          <w:szCs w:val="20"/>
        </w:rPr>
        <w:t xml:space="preserve">– </w:t>
      </w:r>
      <w:r w:rsidRPr="00425944">
        <w:rPr>
          <w:rFonts w:eastAsia="Calibri"/>
          <w:spacing w:val="-1"/>
          <w:szCs w:val="20"/>
        </w:rPr>
        <w:t>ad</w:t>
      </w:r>
      <w:r w:rsidRPr="00425944">
        <w:rPr>
          <w:rFonts w:eastAsia="Calibri"/>
          <w:szCs w:val="20"/>
        </w:rPr>
        <w:t>j</w:t>
      </w:r>
      <w:r w:rsidRPr="00425944">
        <w:rPr>
          <w:rFonts w:eastAsia="Calibri"/>
          <w:spacing w:val="-1"/>
          <w:szCs w:val="20"/>
        </w:rPr>
        <w:t>u</w:t>
      </w:r>
      <w:r w:rsidRPr="00425944">
        <w:rPr>
          <w:rFonts w:eastAsia="Calibri"/>
          <w:szCs w:val="20"/>
        </w:rPr>
        <w:t>s</w:t>
      </w:r>
      <w:r w:rsidRPr="00425944">
        <w:rPr>
          <w:rFonts w:eastAsia="Calibri"/>
          <w:spacing w:val="-2"/>
          <w:szCs w:val="20"/>
        </w:rPr>
        <w:t>t</w:t>
      </w:r>
      <w:r w:rsidRPr="00425944">
        <w:rPr>
          <w:rFonts w:eastAsia="Calibri"/>
          <w:szCs w:val="20"/>
        </w:rPr>
        <w:t xml:space="preserve">ment </w:t>
      </w:r>
      <w:r w:rsidRPr="00425944">
        <w:rPr>
          <w:rFonts w:eastAsia="Calibri"/>
          <w:spacing w:val="-3"/>
          <w:szCs w:val="20"/>
        </w:rPr>
        <w:t>i</w:t>
      </w:r>
      <w:r w:rsidRPr="00425944">
        <w:rPr>
          <w:rFonts w:eastAsia="Calibri"/>
          <w:szCs w:val="20"/>
        </w:rPr>
        <w:t>n</w:t>
      </w:r>
      <w:r w:rsidRPr="00425944">
        <w:rPr>
          <w:rFonts w:eastAsia="Calibri"/>
          <w:spacing w:val="-1"/>
          <w:szCs w:val="20"/>
        </w:rPr>
        <w:t xml:space="preserve"> </w:t>
      </w:r>
      <w:r w:rsidRPr="00425944">
        <w:rPr>
          <w:rFonts w:eastAsia="Calibri"/>
          <w:szCs w:val="20"/>
        </w:rPr>
        <w:t>tea</w:t>
      </w:r>
      <w:r w:rsidRPr="00425944">
        <w:rPr>
          <w:rFonts w:eastAsia="Calibri"/>
          <w:spacing w:val="-2"/>
          <w:szCs w:val="20"/>
        </w:rPr>
        <w:t>c</w:t>
      </w:r>
      <w:r w:rsidRPr="00425944">
        <w:rPr>
          <w:rFonts w:eastAsia="Calibri"/>
          <w:spacing w:val="-1"/>
          <w:szCs w:val="20"/>
        </w:rPr>
        <w:t>h</w:t>
      </w:r>
      <w:r w:rsidRPr="00425944">
        <w:rPr>
          <w:rFonts w:eastAsia="Calibri"/>
          <w:szCs w:val="20"/>
        </w:rPr>
        <w:t>i</w:t>
      </w:r>
      <w:r w:rsidRPr="00425944">
        <w:rPr>
          <w:rFonts w:eastAsia="Calibri"/>
          <w:spacing w:val="-2"/>
          <w:szCs w:val="20"/>
        </w:rPr>
        <w:t>n</w:t>
      </w:r>
      <w:r w:rsidRPr="00425944">
        <w:rPr>
          <w:rFonts w:eastAsia="Calibri"/>
          <w:szCs w:val="20"/>
        </w:rPr>
        <w:t>g and assessment</w:t>
      </w:r>
      <w:r w:rsidRPr="00425944">
        <w:rPr>
          <w:rFonts w:eastAsia="Calibri"/>
          <w:spacing w:val="-1"/>
          <w:szCs w:val="20"/>
        </w:rPr>
        <w:t xml:space="preserve"> </w:t>
      </w:r>
      <w:r w:rsidRPr="00425944">
        <w:rPr>
          <w:rFonts w:eastAsia="Calibri"/>
          <w:szCs w:val="20"/>
        </w:rPr>
        <w:t>st</w:t>
      </w:r>
      <w:r w:rsidRPr="00425944">
        <w:rPr>
          <w:rFonts w:eastAsia="Calibri"/>
          <w:spacing w:val="1"/>
          <w:szCs w:val="20"/>
        </w:rPr>
        <w:t>r</w:t>
      </w:r>
      <w:r w:rsidRPr="00425944">
        <w:rPr>
          <w:rFonts w:eastAsia="Calibri"/>
          <w:spacing w:val="-4"/>
          <w:szCs w:val="20"/>
        </w:rPr>
        <w:t>a</w:t>
      </w:r>
      <w:r w:rsidRPr="00425944">
        <w:rPr>
          <w:rFonts w:eastAsia="Calibri"/>
          <w:szCs w:val="20"/>
        </w:rPr>
        <w:t>tegies (differentiated instruction)</w:t>
      </w:r>
    </w:p>
    <w:p w:rsidR="00310808" w:rsidRPr="00425944" w:rsidRDefault="00310808" w:rsidP="00275235">
      <w:pPr>
        <w:pStyle w:val="ListParagraph"/>
        <w:numPr>
          <w:ilvl w:val="0"/>
          <w:numId w:val="191"/>
        </w:numPr>
        <w:spacing w:before="60" w:after="60"/>
        <w:rPr>
          <w:rFonts w:eastAsia="Calibri"/>
          <w:szCs w:val="20"/>
        </w:rPr>
      </w:pPr>
      <w:r w:rsidRPr="00425944">
        <w:rPr>
          <w:rFonts w:eastAsia="Calibri"/>
          <w:i/>
          <w:szCs w:val="20"/>
        </w:rPr>
        <w:t>Env</w:t>
      </w:r>
      <w:r w:rsidRPr="00425944">
        <w:rPr>
          <w:rFonts w:eastAsia="Calibri"/>
          <w:i/>
          <w:spacing w:val="-1"/>
          <w:szCs w:val="20"/>
        </w:rPr>
        <w:t>i</w:t>
      </w:r>
      <w:r w:rsidRPr="00425944">
        <w:rPr>
          <w:rFonts w:eastAsia="Calibri"/>
          <w:i/>
          <w:szCs w:val="20"/>
        </w:rPr>
        <w:t>ro</w:t>
      </w:r>
      <w:r w:rsidRPr="00425944">
        <w:rPr>
          <w:rFonts w:eastAsia="Calibri"/>
          <w:i/>
          <w:spacing w:val="-2"/>
          <w:szCs w:val="20"/>
        </w:rPr>
        <w:t>n</w:t>
      </w:r>
      <w:r w:rsidRPr="00425944">
        <w:rPr>
          <w:rFonts w:eastAsia="Calibri"/>
          <w:i/>
          <w:szCs w:val="20"/>
        </w:rPr>
        <w:t>mental</w:t>
      </w:r>
      <w:r w:rsidRPr="00425944">
        <w:rPr>
          <w:rFonts w:eastAsia="Calibri"/>
          <w:spacing w:val="-2"/>
          <w:szCs w:val="20"/>
        </w:rPr>
        <w:t xml:space="preserve"> </w:t>
      </w:r>
      <w:r w:rsidRPr="00425944">
        <w:rPr>
          <w:rFonts w:eastAsia="Calibri"/>
          <w:szCs w:val="20"/>
        </w:rPr>
        <w:t>– c</w:t>
      </w:r>
      <w:r w:rsidRPr="00425944">
        <w:rPr>
          <w:rFonts w:eastAsia="Calibri"/>
          <w:spacing w:val="-2"/>
          <w:szCs w:val="20"/>
        </w:rPr>
        <w:t>h</w:t>
      </w:r>
      <w:r w:rsidRPr="00425944">
        <w:rPr>
          <w:rFonts w:eastAsia="Calibri"/>
          <w:spacing w:val="-1"/>
          <w:szCs w:val="20"/>
        </w:rPr>
        <w:t>ang</w:t>
      </w:r>
      <w:r w:rsidRPr="00425944">
        <w:rPr>
          <w:rFonts w:eastAsia="Calibri"/>
          <w:szCs w:val="20"/>
        </w:rPr>
        <w:t>e or</w:t>
      </w:r>
      <w:r w:rsidRPr="00425944">
        <w:rPr>
          <w:rFonts w:eastAsia="Calibri"/>
          <w:spacing w:val="-1"/>
          <w:szCs w:val="20"/>
        </w:rPr>
        <w:t xml:space="preserve"> </w:t>
      </w:r>
      <w:r w:rsidRPr="00425944">
        <w:rPr>
          <w:rFonts w:eastAsia="Calibri"/>
          <w:szCs w:val="20"/>
        </w:rPr>
        <w:t>su</w:t>
      </w:r>
      <w:r w:rsidRPr="00425944">
        <w:rPr>
          <w:rFonts w:eastAsia="Calibri"/>
          <w:spacing w:val="-1"/>
          <w:szCs w:val="20"/>
        </w:rPr>
        <w:t>pp</w:t>
      </w:r>
      <w:r w:rsidRPr="00425944">
        <w:rPr>
          <w:rFonts w:eastAsia="Calibri"/>
          <w:szCs w:val="20"/>
        </w:rPr>
        <w:t>ort to</w:t>
      </w:r>
      <w:r w:rsidRPr="00425944">
        <w:rPr>
          <w:rFonts w:eastAsia="Calibri"/>
          <w:spacing w:val="-2"/>
          <w:szCs w:val="20"/>
        </w:rPr>
        <w:t xml:space="preserve"> </w:t>
      </w:r>
      <w:r w:rsidRPr="00425944">
        <w:rPr>
          <w:rFonts w:eastAsia="Calibri"/>
          <w:szCs w:val="20"/>
        </w:rPr>
        <w:t>the p</w:t>
      </w:r>
      <w:r w:rsidRPr="00425944">
        <w:rPr>
          <w:rFonts w:eastAsia="Calibri"/>
          <w:spacing w:val="-2"/>
          <w:szCs w:val="20"/>
        </w:rPr>
        <w:t>h</w:t>
      </w:r>
      <w:r w:rsidRPr="00425944">
        <w:rPr>
          <w:rFonts w:eastAsia="Calibri"/>
          <w:szCs w:val="20"/>
        </w:rPr>
        <w:t>ysi</w:t>
      </w:r>
      <w:r w:rsidRPr="00425944">
        <w:rPr>
          <w:rFonts w:eastAsia="Calibri"/>
          <w:spacing w:val="-1"/>
          <w:szCs w:val="20"/>
        </w:rPr>
        <w:t>ca</w:t>
      </w:r>
      <w:r w:rsidRPr="00425944">
        <w:rPr>
          <w:rFonts w:eastAsia="Calibri"/>
          <w:szCs w:val="20"/>
        </w:rPr>
        <w:t>l env</w:t>
      </w:r>
      <w:r w:rsidRPr="00425944">
        <w:rPr>
          <w:rFonts w:eastAsia="Calibri"/>
          <w:spacing w:val="-4"/>
          <w:szCs w:val="20"/>
        </w:rPr>
        <w:t>i</w:t>
      </w:r>
      <w:r w:rsidRPr="00425944">
        <w:rPr>
          <w:rFonts w:eastAsia="Calibri"/>
          <w:szCs w:val="20"/>
        </w:rPr>
        <w:t>ro</w:t>
      </w:r>
      <w:r w:rsidRPr="00425944">
        <w:rPr>
          <w:rFonts w:eastAsia="Calibri"/>
          <w:spacing w:val="-2"/>
          <w:szCs w:val="20"/>
        </w:rPr>
        <w:t>n</w:t>
      </w:r>
      <w:r w:rsidRPr="00425944">
        <w:rPr>
          <w:rFonts w:eastAsia="Calibri"/>
          <w:szCs w:val="20"/>
        </w:rPr>
        <w:t>ment</w:t>
      </w:r>
      <w:r w:rsidRPr="00425944">
        <w:rPr>
          <w:rFonts w:eastAsia="Calibri"/>
          <w:spacing w:val="-2"/>
          <w:szCs w:val="20"/>
        </w:rPr>
        <w:t xml:space="preserve"> </w:t>
      </w:r>
      <w:r w:rsidRPr="00425944">
        <w:rPr>
          <w:rFonts w:eastAsia="Calibri"/>
          <w:szCs w:val="20"/>
        </w:rPr>
        <w:t>of t</w:t>
      </w:r>
      <w:r w:rsidRPr="00425944">
        <w:rPr>
          <w:rFonts w:eastAsia="Calibri"/>
          <w:spacing w:val="-1"/>
          <w:szCs w:val="20"/>
        </w:rPr>
        <w:t>h</w:t>
      </w:r>
      <w:r w:rsidRPr="00425944">
        <w:rPr>
          <w:rFonts w:eastAsia="Calibri"/>
          <w:szCs w:val="20"/>
        </w:rPr>
        <w:t>e cl</w:t>
      </w:r>
      <w:r w:rsidRPr="00425944">
        <w:rPr>
          <w:rFonts w:eastAsia="Calibri"/>
          <w:spacing w:val="-2"/>
          <w:szCs w:val="20"/>
        </w:rPr>
        <w:t>a</w:t>
      </w:r>
      <w:r w:rsidRPr="00425944">
        <w:rPr>
          <w:rFonts w:eastAsia="Calibri"/>
          <w:spacing w:val="-3"/>
          <w:szCs w:val="20"/>
        </w:rPr>
        <w:t>s</w:t>
      </w:r>
      <w:r w:rsidRPr="00425944">
        <w:rPr>
          <w:rFonts w:eastAsia="Calibri"/>
          <w:szCs w:val="20"/>
        </w:rPr>
        <w:t>s</w:t>
      </w:r>
      <w:r w:rsidRPr="00425944">
        <w:rPr>
          <w:rFonts w:eastAsia="Calibri"/>
          <w:spacing w:val="1"/>
          <w:szCs w:val="20"/>
        </w:rPr>
        <w:t>r</w:t>
      </w:r>
      <w:r w:rsidRPr="00425944">
        <w:rPr>
          <w:rFonts w:eastAsia="Calibri"/>
          <w:szCs w:val="20"/>
        </w:rPr>
        <w:t>o</w:t>
      </w:r>
      <w:r w:rsidRPr="00425944">
        <w:rPr>
          <w:rFonts w:eastAsia="Calibri"/>
          <w:spacing w:val="-4"/>
          <w:szCs w:val="20"/>
        </w:rPr>
        <w:t>o</w:t>
      </w:r>
      <w:r w:rsidRPr="00425944">
        <w:rPr>
          <w:rFonts w:eastAsia="Calibri"/>
          <w:szCs w:val="20"/>
        </w:rPr>
        <w:t>m</w:t>
      </w:r>
      <w:r w:rsidRPr="00425944">
        <w:rPr>
          <w:rFonts w:eastAsia="Calibri"/>
          <w:spacing w:val="1"/>
          <w:szCs w:val="20"/>
        </w:rPr>
        <w:t xml:space="preserve"> </w:t>
      </w:r>
      <w:r w:rsidRPr="00425944">
        <w:rPr>
          <w:rFonts w:eastAsia="Calibri"/>
          <w:spacing w:val="-4"/>
          <w:szCs w:val="20"/>
        </w:rPr>
        <w:t>a</w:t>
      </w:r>
      <w:r w:rsidRPr="00425944">
        <w:rPr>
          <w:rFonts w:eastAsia="Calibri"/>
          <w:spacing w:val="-1"/>
          <w:szCs w:val="20"/>
        </w:rPr>
        <w:t>nd</w:t>
      </w:r>
      <w:r w:rsidRPr="00425944">
        <w:rPr>
          <w:rFonts w:eastAsia="Calibri"/>
          <w:szCs w:val="20"/>
        </w:rPr>
        <w:t>/or</w:t>
      </w:r>
      <w:r w:rsidRPr="00425944">
        <w:rPr>
          <w:rFonts w:eastAsia="Calibri"/>
          <w:spacing w:val="1"/>
          <w:szCs w:val="20"/>
        </w:rPr>
        <w:t xml:space="preserve"> </w:t>
      </w:r>
      <w:r w:rsidRPr="00425944">
        <w:rPr>
          <w:rFonts w:eastAsia="Calibri"/>
          <w:szCs w:val="20"/>
        </w:rPr>
        <w:t>sc</w:t>
      </w:r>
      <w:r w:rsidRPr="00425944">
        <w:rPr>
          <w:rFonts w:eastAsia="Calibri"/>
          <w:spacing w:val="-1"/>
          <w:szCs w:val="20"/>
        </w:rPr>
        <w:t>h</w:t>
      </w:r>
      <w:r w:rsidRPr="00425944">
        <w:rPr>
          <w:rFonts w:eastAsia="Calibri"/>
          <w:szCs w:val="20"/>
        </w:rPr>
        <w:t>o</w:t>
      </w:r>
      <w:r w:rsidRPr="00425944">
        <w:rPr>
          <w:rFonts w:eastAsia="Calibri"/>
          <w:spacing w:val="-1"/>
          <w:szCs w:val="20"/>
        </w:rPr>
        <w:t>o</w:t>
      </w:r>
      <w:r w:rsidRPr="00425944">
        <w:rPr>
          <w:rFonts w:eastAsia="Calibri"/>
          <w:szCs w:val="20"/>
        </w:rPr>
        <w:t xml:space="preserve">l </w:t>
      </w:r>
    </w:p>
    <w:p w:rsidR="00310808" w:rsidRPr="00425944" w:rsidRDefault="00310808" w:rsidP="00275235">
      <w:pPr>
        <w:pStyle w:val="ListParagraph"/>
        <w:numPr>
          <w:ilvl w:val="0"/>
          <w:numId w:val="191"/>
        </w:numPr>
        <w:spacing w:before="60" w:after="60"/>
        <w:rPr>
          <w:rFonts w:eastAsia="Calibri"/>
          <w:szCs w:val="20"/>
        </w:rPr>
      </w:pPr>
      <w:r w:rsidRPr="00425944">
        <w:rPr>
          <w:rFonts w:eastAsia="Calibri"/>
          <w:i/>
          <w:szCs w:val="20"/>
        </w:rPr>
        <w:t>Asses</w:t>
      </w:r>
      <w:r w:rsidRPr="00425944">
        <w:rPr>
          <w:rFonts w:eastAsia="Calibri"/>
          <w:i/>
          <w:spacing w:val="-3"/>
          <w:szCs w:val="20"/>
        </w:rPr>
        <w:t>s</w:t>
      </w:r>
      <w:r w:rsidRPr="00425944">
        <w:rPr>
          <w:rFonts w:eastAsia="Calibri"/>
          <w:i/>
          <w:szCs w:val="20"/>
        </w:rPr>
        <w:t>ment</w:t>
      </w:r>
      <w:r w:rsidRPr="00425944">
        <w:rPr>
          <w:rFonts w:eastAsia="Calibri"/>
          <w:spacing w:val="-1"/>
          <w:szCs w:val="20"/>
        </w:rPr>
        <w:t xml:space="preserve"> </w:t>
      </w:r>
      <w:r w:rsidRPr="00425944">
        <w:rPr>
          <w:rFonts w:eastAsia="Calibri"/>
          <w:szCs w:val="20"/>
        </w:rPr>
        <w:t xml:space="preserve">– </w:t>
      </w:r>
      <w:r w:rsidRPr="00425944">
        <w:rPr>
          <w:rFonts w:eastAsia="Calibri"/>
          <w:spacing w:val="-1"/>
          <w:szCs w:val="20"/>
        </w:rPr>
        <w:t>ad</w:t>
      </w:r>
      <w:r w:rsidRPr="00425944">
        <w:rPr>
          <w:rFonts w:eastAsia="Calibri"/>
          <w:szCs w:val="20"/>
        </w:rPr>
        <w:t>j</w:t>
      </w:r>
      <w:r w:rsidRPr="00425944">
        <w:rPr>
          <w:rFonts w:eastAsia="Calibri"/>
          <w:spacing w:val="-1"/>
          <w:szCs w:val="20"/>
        </w:rPr>
        <w:t>u</w:t>
      </w:r>
      <w:r w:rsidRPr="00425944">
        <w:rPr>
          <w:rFonts w:eastAsia="Calibri"/>
          <w:szCs w:val="20"/>
        </w:rPr>
        <w:t>s</w:t>
      </w:r>
      <w:r w:rsidRPr="00425944">
        <w:rPr>
          <w:rFonts w:eastAsia="Calibri"/>
          <w:spacing w:val="-2"/>
          <w:szCs w:val="20"/>
        </w:rPr>
        <w:t>t</w:t>
      </w:r>
      <w:r w:rsidRPr="00425944">
        <w:rPr>
          <w:rFonts w:eastAsia="Calibri"/>
          <w:szCs w:val="20"/>
        </w:rPr>
        <w:t>ment in</w:t>
      </w:r>
      <w:r w:rsidRPr="00425944">
        <w:rPr>
          <w:rFonts w:eastAsia="Calibri"/>
          <w:spacing w:val="-3"/>
          <w:szCs w:val="20"/>
        </w:rPr>
        <w:t xml:space="preserve"> </w:t>
      </w:r>
      <w:r w:rsidRPr="00425944">
        <w:rPr>
          <w:rFonts w:eastAsia="Calibri"/>
          <w:szCs w:val="20"/>
        </w:rPr>
        <w:t>asse</w:t>
      </w:r>
      <w:r w:rsidRPr="00425944">
        <w:rPr>
          <w:rFonts w:eastAsia="Calibri"/>
          <w:spacing w:val="-2"/>
          <w:szCs w:val="20"/>
        </w:rPr>
        <w:t>s</w:t>
      </w:r>
      <w:r w:rsidRPr="00425944">
        <w:rPr>
          <w:rFonts w:eastAsia="Calibri"/>
          <w:szCs w:val="20"/>
        </w:rPr>
        <w:t>sme</w:t>
      </w:r>
      <w:r w:rsidRPr="00425944">
        <w:rPr>
          <w:rFonts w:eastAsia="Calibri"/>
          <w:spacing w:val="-4"/>
          <w:szCs w:val="20"/>
        </w:rPr>
        <w:t>n</w:t>
      </w:r>
      <w:r w:rsidRPr="00425944">
        <w:rPr>
          <w:rFonts w:eastAsia="Calibri"/>
          <w:szCs w:val="20"/>
        </w:rPr>
        <w:t xml:space="preserve">t </w:t>
      </w:r>
      <w:r w:rsidRPr="00425944">
        <w:rPr>
          <w:rFonts w:eastAsia="Calibri"/>
          <w:spacing w:val="-1"/>
          <w:szCs w:val="20"/>
        </w:rPr>
        <w:t>a</w:t>
      </w:r>
      <w:r w:rsidRPr="00425944">
        <w:rPr>
          <w:rFonts w:eastAsia="Calibri"/>
          <w:szCs w:val="20"/>
        </w:rPr>
        <w:t>cti</w:t>
      </w:r>
      <w:r w:rsidRPr="00425944">
        <w:rPr>
          <w:rFonts w:eastAsia="Calibri"/>
          <w:spacing w:val="-1"/>
          <w:szCs w:val="20"/>
        </w:rPr>
        <w:t>v</w:t>
      </w:r>
      <w:r w:rsidRPr="00425944">
        <w:rPr>
          <w:rFonts w:eastAsia="Calibri"/>
          <w:szCs w:val="20"/>
        </w:rPr>
        <w:t>iti</w:t>
      </w:r>
      <w:r w:rsidRPr="00425944">
        <w:rPr>
          <w:rFonts w:eastAsia="Calibri"/>
          <w:spacing w:val="-3"/>
          <w:szCs w:val="20"/>
        </w:rPr>
        <w:t>e</w:t>
      </w:r>
      <w:r w:rsidRPr="00425944">
        <w:rPr>
          <w:rFonts w:eastAsia="Calibri"/>
          <w:szCs w:val="20"/>
        </w:rPr>
        <w:t>s/ me</w:t>
      </w:r>
      <w:r w:rsidRPr="00425944">
        <w:rPr>
          <w:rFonts w:eastAsia="Calibri"/>
          <w:spacing w:val="-2"/>
          <w:szCs w:val="20"/>
        </w:rPr>
        <w:t>t</w:t>
      </w:r>
      <w:r w:rsidRPr="00425944">
        <w:rPr>
          <w:rFonts w:eastAsia="Calibri"/>
          <w:spacing w:val="-1"/>
          <w:szCs w:val="20"/>
        </w:rPr>
        <w:t>h</w:t>
      </w:r>
      <w:r w:rsidRPr="00425944">
        <w:rPr>
          <w:rFonts w:eastAsia="Calibri"/>
          <w:szCs w:val="20"/>
        </w:rPr>
        <w:t>o</w:t>
      </w:r>
      <w:r w:rsidRPr="00425944">
        <w:rPr>
          <w:rFonts w:eastAsia="Calibri"/>
          <w:spacing w:val="-2"/>
          <w:szCs w:val="20"/>
        </w:rPr>
        <w:t>d</w:t>
      </w:r>
      <w:r w:rsidRPr="00425944">
        <w:rPr>
          <w:rFonts w:eastAsia="Calibri"/>
          <w:szCs w:val="20"/>
        </w:rPr>
        <w:t>s/timing to en</w:t>
      </w:r>
      <w:r w:rsidRPr="00425944">
        <w:rPr>
          <w:rFonts w:eastAsia="Calibri"/>
          <w:spacing w:val="-2"/>
          <w:szCs w:val="20"/>
        </w:rPr>
        <w:t>a</w:t>
      </w:r>
      <w:r w:rsidRPr="00425944">
        <w:rPr>
          <w:rFonts w:eastAsia="Calibri"/>
          <w:spacing w:val="-1"/>
          <w:szCs w:val="20"/>
        </w:rPr>
        <w:t>b</w:t>
      </w:r>
      <w:r w:rsidRPr="00425944">
        <w:rPr>
          <w:rFonts w:eastAsia="Calibri"/>
          <w:szCs w:val="20"/>
        </w:rPr>
        <w:t>le the</w:t>
      </w:r>
      <w:r w:rsidRPr="00425944">
        <w:rPr>
          <w:rFonts w:eastAsia="Calibri"/>
          <w:spacing w:val="-3"/>
          <w:szCs w:val="20"/>
        </w:rPr>
        <w:t xml:space="preserve"> </w:t>
      </w:r>
      <w:r w:rsidRPr="00425944">
        <w:rPr>
          <w:rFonts w:eastAsia="Calibri"/>
          <w:szCs w:val="20"/>
        </w:rPr>
        <w:t>stu</w:t>
      </w:r>
      <w:r w:rsidRPr="00425944">
        <w:rPr>
          <w:rFonts w:eastAsia="Calibri"/>
          <w:spacing w:val="-1"/>
          <w:szCs w:val="20"/>
        </w:rPr>
        <w:t>d</w:t>
      </w:r>
      <w:r w:rsidRPr="00425944">
        <w:rPr>
          <w:rFonts w:eastAsia="Calibri"/>
          <w:szCs w:val="20"/>
        </w:rPr>
        <w:t>ent</w:t>
      </w:r>
      <w:r w:rsidRPr="00425944">
        <w:rPr>
          <w:rFonts w:eastAsia="Calibri"/>
          <w:spacing w:val="-5"/>
          <w:szCs w:val="20"/>
        </w:rPr>
        <w:t xml:space="preserve"> </w:t>
      </w:r>
      <w:r w:rsidRPr="00425944">
        <w:rPr>
          <w:rFonts w:eastAsia="Calibri"/>
          <w:szCs w:val="20"/>
        </w:rPr>
        <w:t>to demo</w:t>
      </w:r>
      <w:r w:rsidRPr="00425944">
        <w:rPr>
          <w:rFonts w:eastAsia="Calibri"/>
          <w:spacing w:val="-1"/>
          <w:szCs w:val="20"/>
        </w:rPr>
        <w:t>n</w:t>
      </w:r>
      <w:r w:rsidRPr="00425944">
        <w:rPr>
          <w:rFonts w:eastAsia="Calibri"/>
          <w:spacing w:val="-3"/>
          <w:szCs w:val="20"/>
        </w:rPr>
        <w:t>s</w:t>
      </w:r>
      <w:r w:rsidRPr="00425944">
        <w:rPr>
          <w:rFonts w:eastAsia="Calibri"/>
          <w:szCs w:val="20"/>
        </w:rPr>
        <w:t>t</w:t>
      </w:r>
      <w:r w:rsidRPr="00425944">
        <w:rPr>
          <w:rFonts w:eastAsia="Calibri"/>
          <w:spacing w:val="1"/>
          <w:szCs w:val="20"/>
        </w:rPr>
        <w:t>r</w:t>
      </w:r>
      <w:r w:rsidRPr="00425944">
        <w:rPr>
          <w:rFonts w:eastAsia="Calibri"/>
          <w:spacing w:val="-1"/>
          <w:szCs w:val="20"/>
        </w:rPr>
        <w:t>a</w:t>
      </w:r>
      <w:r w:rsidRPr="00425944">
        <w:rPr>
          <w:rFonts w:eastAsia="Calibri"/>
          <w:szCs w:val="20"/>
        </w:rPr>
        <w:t>te</w:t>
      </w:r>
      <w:r w:rsidRPr="00425944">
        <w:rPr>
          <w:rFonts w:eastAsia="Calibri"/>
          <w:spacing w:val="-2"/>
          <w:szCs w:val="20"/>
        </w:rPr>
        <w:t xml:space="preserve"> </w:t>
      </w:r>
      <w:r w:rsidRPr="00425944">
        <w:rPr>
          <w:rFonts w:eastAsia="Calibri"/>
          <w:szCs w:val="20"/>
        </w:rPr>
        <w:t>learni</w:t>
      </w:r>
      <w:r w:rsidRPr="00425944">
        <w:rPr>
          <w:rFonts w:eastAsia="Calibri"/>
          <w:spacing w:val="-2"/>
          <w:szCs w:val="20"/>
        </w:rPr>
        <w:t>n</w:t>
      </w:r>
      <w:r w:rsidRPr="00425944">
        <w:rPr>
          <w:rFonts w:eastAsia="Calibri"/>
          <w:szCs w:val="20"/>
        </w:rPr>
        <w:t>g</w:t>
      </w:r>
    </w:p>
    <w:p w:rsidR="00310808" w:rsidRPr="00425944" w:rsidRDefault="00310808" w:rsidP="00017366">
      <w:pPr>
        <w:spacing w:before="240"/>
        <w:ind w:left="180"/>
        <w:rPr>
          <w:b/>
          <w:sz w:val="26"/>
          <w:szCs w:val="26"/>
          <w:lang w:val="en-US"/>
        </w:rPr>
      </w:pPr>
      <w:r w:rsidRPr="00425944">
        <w:rPr>
          <w:rFonts w:cs="Arial"/>
          <w:b/>
          <w:sz w:val="24"/>
          <w:lang w:val="en-US"/>
        </w:rPr>
        <w:t>Modifications</w:t>
      </w:r>
      <w:r w:rsidRPr="00425944">
        <w:rPr>
          <w:b/>
          <w:sz w:val="26"/>
          <w:szCs w:val="26"/>
          <w:lang w:val="en-US"/>
        </w:rPr>
        <w:t xml:space="preserve"> </w:t>
      </w:r>
      <w:r w:rsidRPr="00425944">
        <w:rPr>
          <w:lang w:val="en-US"/>
        </w:rPr>
        <w:t xml:space="preserve">are changes made in the age-appropriate, grade-level expectations for a subject or course in order to meet a student’s learning needs. Such changes </w:t>
      </w:r>
      <w:r w:rsidRPr="00425944">
        <w:t>i</w:t>
      </w:r>
      <w:r w:rsidRPr="00425944">
        <w:rPr>
          <w:spacing w:val="-2"/>
        </w:rPr>
        <w:t>nv</w:t>
      </w:r>
      <w:r w:rsidRPr="00425944">
        <w:rPr>
          <w:spacing w:val="1"/>
        </w:rPr>
        <w:t>o</w:t>
      </w:r>
      <w:r w:rsidRPr="00425944">
        <w:rPr>
          <w:spacing w:val="-3"/>
        </w:rPr>
        <w:t>l</w:t>
      </w:r>
      <w:r w:rsidRPr="00425944">
        <w:rPr>
          <w:spacing w:val="6"/>
        </w:rPr>
        <w:t>v</w:t>
      </w:r>
      <w:r w:rsidRPr="00425944">
        <w:t>e</w:t>
      </w:r>
      <w:r w:rsidRPr="00425944">
        <w:rPr>
          <w:spacing w:val="15"/>
        </w:rPr>
        <w:t xml:space="preserve"> </w:t>
      </w:r>
      <w:r w:rsidRPr="00425944">
        <w:t>e</w:t>
      </w:r>
      <w:r w:rsidRPr="00425944">
        <w:rPr>
          <w:spacing w:val="-3"/>
        </w:rPr>
        <w:t>i</w:t>
      </w:r>
      <w:r w:rsidRPr="00425944">
        <w:t>ther</w:t>
      </w:r>
      <w:r w:rsidRPr="00425944">
        <w:rPr>
          <w:spacing w:val="14"/>
        </w:rPr>
        <w:t xml:space="preserve"> </w:t>
      </w:r>
      <w:r w:rsidRPr="00425944">
        <w:t>sele</w:t>
      </w:r>
      <w:r w:rsidRPr="00425944">
        <w:rPr>
          <w:spacing w:val="-2"/>
        </w:rPr>
        <w:t>c</w:t>
      </w:r>
      <w:r w:rsidRPr="00425944">
        <w:t>ti</w:t>
      </w:r>
      <w:r w:rsidRPr="00425944">
        <w:rPr>
          <w:spacing w:val="-1"/>
        </w:rPr>
        <w:t>n</w:t>
      </w:r>
      <w:r w:rsidRPr="00425944">
        <w:t>g</w:t>
      </w:r>
      <w:r w:rsidRPr="00425944">
        <w:rPr>
          <w:spacing w:val="13"/>
        </w:rPr>
        <w:t xml:space="preserve"> </w:t>
      </w:r>
      <w:r w:rsidRPr="00425944">
        <w:t>ex</w:t>
      </w:r>
      <w:r w:rsidRPr="00425944">
        <w:rPr>
          <w:spacing w:val="-1"/>
        </w:rPr>
        <w:t>p</w:t>
      </w:r>
      <w:r w:rsidRPr="00425944">
        <w:t>ec</w:t>
      </w:r>
      <w:r w:rsidRPr="00425944">
        <w:rPr>
          <w:spacing w:val="-2"/>
        </w:rPr>
        <w:t>t</w:t>
      </w:r>
      <w:r w:rsidRPr="00425944">
        <w:t>atio</w:t>
      </w:r>
      <w:r w:rsidRPr="00425944">
        <w:rPr>
          <w:spacing w:val="-4"/>
        </w:rPr>
        <w:t>n</w:t>
      </w:r>
      <w:r w:rsidRPr="00425944">
        <w:t>s from</w:t>
      </w:r>
      <w:r w:rsidRPr="00425944">
        <w:rPr>
          <w:spacing w:val="-2"/>
        </w:rPr>
        <w:t xml:space="preserve"> </w:t>
      </w:r>
      <w:r w:rsidRPr="00425944">
        <w:t xml:space="preserve">a </w:t>
      </w:r>
      <w:r w:rsidRPr="00425944">
        <w:rPr>
          <w:spacing w:val="-1"/>
        </w:rPr>
        <w:t>d</w:t>
      </w:r>
      <w:r w:rsidRPr="00425944">
        <w:t>if</w:t>
      </w:r>
      <w:r w:rsidRPr="00425944">
        <w:rPr>
          <w:spacing w:val="-1"/>
        </w:rPr>
        <w:t>f</w:t>
      </w:r>
      <w:r w:rsidRPr="00425944">
        <w:t>e</w:t>
      </w:r>
      <w:r w:rsidRPr="00425944">
        <w:rPr>
          <w:spacing w:val="-3"/>
        </w:rPr>
        <w:t>r</w:t>
      </w:r>
      <w:r w:rsidRPr="00425944">
        <w:t>ent gra</w:t>
      </w:r>
      <w:r w:rsidRPr="00425944">
        <w:rPr>
          <w:spacing w:val="-2"/>
        </w:rPr>
        <w:t>d</w:t>
      </w:r>
      <w:r w:rsidRPr="00425944">
        <w:t>e</w:t>
      </w:r>
      <w:r w:rsidRPr="00425944">
        <w:rPr>
          <w:spacing w:val="-2"/>
        </w:rPr>
        <w:t xml:space="preserve"> </w:t>
      </w:r>
      <w:r w:rsidRPr="00425944">
        <w:t>l</w:t>
      </w:r>
      <w:r w:rsidRPr="00425944">
        <w:rPr>
          <w:spacing w:val="-2"/>
        </w:rPr>
        <w:t>e</w:t>
      </w:r>
      <w:r w:rsidRPr="00425944">
        <w:t>vel</w:t>
      </w:r>
      <w:r w:rsidRPr="00425944">
        <w:rPr>
          <w:spacing w:val="-3"/>
        </w:rPr>
        <w:t xml:space="preserve"> </w:t>
      </w:r>
      <w:r w:rsidRPr="00425944">
        <w:rPr>
          <w:spacing w:val="1"/>
        </w:rPr>
        <w:t>o</w:t>
      </w:r>
      <w:r w:rsidRPr="00425944">
        <w:t>r a</w:t>
      </w:r>
      <w:r w:rsidRPr="00425944">
        <w:rPr>
          <w:spacing w:val="-3"/>
        </w:rPr>
        <w:t>l</w:t>
      </w:r>
      <w:r w:rsidRPr="00425944">
        <w:t>teri</w:t>
      </w:r>
      <w:r w:rsidRPr="00425944">
        <w:rPr>
          <w:spacing w:val="-2"/>
        </w:rPr>
        <w:t>n</w:t>
      </w:r>
      <w:r w:rsidRPr="00425944">
        <w:t>g</w:t>
      </w:r>
      <w:r w:rsidRPr="00425944">
        <w:rPr>
          <w:spacing w:val="-1"/>
        </w:rPr>
        <w:t xml:space="preserve"> </w:t>
      </w:r>
      <w:r w:rsidRPr="00425944">
        <w:t>t</w:t>
      </w:r>
      <w:r w:rsidRPr="00425944">
        <w:rPr>
          <w:spacing w:val="-1"/>
        </w:rPr>
        <w:t>h</w:t>
      </w:r>
      <w:r w:rsidRPr="00425944">
        <w:t>e</w:t>
      </w:r>
      <w:r w:rsidRPr="00425944">
        <w:rPr>
          <w:spacing w:val="-2"/>
        </w:rPr>
        <w:t xml:space="preserve"> </w:t>
      </w:r>
      <w:r w:rsidRPr="00425944">
        <w:t>n</w:t>
      </w:r>
      <w:r w:rsidRPr="00425944">
        <w:rPr>
          <w:spacing w:val="-2"/>
        </w:rPr>
        <w:t>u</w:t>
      </w:r>
      <w:r w:rsidRPr="00425944">
        <w:t>m</w:t>
      </w:r>
      <w:r w:rsidRPr="00425944">
        <w:rPr>
          <w:spacing w:val="-1"/>
        </w:rPr>
        <w:t>b</w:t>
      </w:r>
      <w:r w:rsidRPr="00425944">
        <w:t>er</w:t>
      </w:r>
      <w:r w:rsidRPr="00425944">
        <w:rPr>
          <w:spacing w:val="-2"/>
        </w:rPr>
        <w:t xml:space="preserve"> </w:t>
      </w:r>
      <w:r w:rsidRPr="00425944">
        <w:t>a</w:t>
      </w:r>
      <w:r w:rsidRPr="00425944">
        <w:rPr>
          <w:spacing w:val="-3"/>
        </w:rPr>
        <w:t>n</w:t>
      </w:r>
      <w:r w:rsidRPr="00425944">
        <w:rPr>
          <w:spacing w:val="-1"/>
        </w:rPr>
        <w:t>d</w:t>
      </w:r>
      <w:r w:rsidRPr="00425944">
        <w:t>/</w:t>
      </w:r>
      <w:r w:rsidRPr="00425944">
        <w:rPr>
          <w:spacing w:val="1"/>
        </w:rPr>
        <w:t>o</w:t>
      </w:r>
      <w:r w:rsidRPr="00425944">
        <w:t>r</w:t>
      </w:r>
      <w:r w:rsidRPr="00425944">
        <w:rPr>
          <w:spacing w:val="-2"/>
        </w:rPr>
        <w:t xml:space="preserve"> </w:t>
      </w:r>
      <w:r w:rsidRPr="00425944">
        <w:t>c</w:t>
      </w:r>
      <w:r w:rsidRPr="00425944">
        <w:rPr>
          <w:spacing w:val="-1"/>
        </w:rPr>
        <w:t>o</w:t>
      </w:r>
      <w:r w:rsidRPr="00425944">
        <w:t>m</w:t>
      </w:r>
      <w:r w:rsidRPr="00425944">
        <w:rPr>
          <w:spacing w:val="-1"/>
        </w:rPr>
        <w:t>p</w:t>
      </w:r>
      <w:r w:rsidRPr="00425944">
        <w:t>l</w:t>
      </w:r>
      <w:r w:rsidRPr="00425944">
        <w:rPr>
          <w:spacing w:val="-3"/>
        </w:rPr>
        <w:t>e</w:t>
      </w:r>
      <w:r w:rsidRPr="00425944">
        <w:t>xity</w:t>
      </w:r>
      <w:r w:rsidRPr="00425944">
        <w:rPr>
          <w:spacing w:val="-1"/>
        </w:rPr>
        <w:t xml:space="preserve"> </w:t>
      </w:r>
      <w:r w:rsidRPr="00425944">
        <w:rPr>
          <w:spacing w:val="1"/>
        </w:rPr>
        <w:t>o</w:t>
      </w:r>
      <w:r w:rsidRPr="00425944">
        <w:t>f</w:t>
      </w:r>
      <w:r w:rsidRPr="00425944">
        <w:rPr>
          <w:spacing w:val="-3"/>
        </w:rPr>
        <w:t xml:space="preserve"> </w:t>
      </w:r>
      <w:r w:rsidRPr="00425944">
        <w:t>t</w:t>
      </w:r>
      <w:r w:rsidRPr="00425944">
        <w:rPr>
          <w:spacing w:val="-1"/>
        </w:rPr>
        <w:t>h</w:t>
      </w:r>
      <w:r w:rsidRPr="00425944">
        <w:t xml:space="preserve">e </w:t>
      </w:r>
      <w:r w:rsidRPr="00425944">
        <w:rPr>
          <w:spacing w:val="-1"/>
        </w:rPr>
        <w:t>g</w:t>
      </w:r>
      <w:r w:rsidRPr="00425944">
        <w:t>ra</w:t>
      </w:r>
      <w:r w:rsidRPr="00425944">
        <w:rPr>
          <w:spacing w:val="-4"/>
        </w:rPr>
        <w:t>d</w:t>
      </w:r>
      <w:r w:rsidRPr="00425944">
        <w:t>e l</w:t>
      </w:r>
      <w:r w:rsidRPr="00425944">
        <w:rPr>
          <w:spacing w:val="-3"/>
        </w:rPr>
        <w:t>e</w:t>
      </w:r>
      <w:r w:rsidRPr="00425944">
        <w:t>vel</w:t>
      </w:r>
      <w:r w:rsidRPr="00425944">
        <w:rPr>
          <w:spacing w:val="-2"/>
        </w:rPr>
        <w:t xml:space="preserve"> </w:t>
      </w:r>
      <w:r w:rsidRPr="00425944">
        <w:t>ex</w:t>
      </w:r>
      <w:r w:rsidRPr="00425944">
        <w:rPr>
          <w:spacing w:val="-1"/>
        </w:rPr>
        <w:t>p</w:t>
      </w:r>
      <w:r w:rsidRPr="00425944">
        <w:t>e</w:t>
      </w:r>
      <w:r w:rsidRPr="00425944">
        <w:rPr>
          <w:spacing w:val="-2"/>
        </w:rPr>
        <w:t>c</w:t>
      </w:r>
      <w:r w:rsidRPr="00425944">
        <w:t>tat</w:t>
      </w:r>
      <w:r w:rsidRPr="00425944">
        <w:rPr>
          <w:spacing w:val="-3"/>
        </w:rPr>
        <w:t>i</w:t>
      </w:r>
      <w:r w:rsidRPr="00425944">
        <w:rPr>
          <w:spacing w:val="1"/>
        </w:rPr>
        <w:t>o</w:t>
      </w:r>
      <w:r w:rsidRPr="00425944">
        <w:rPr>
          <w:spacing w:val="-1"/>
        </w:rPr>
        <w:t>n</w:t>
      </w:r>
      <w:r w:rsidRPr="00425944">
        <w:t xml:space="preserve">s. Students may still require accommodations to help them achieve the learning expectations in subjects or courses with modified expectations. </w:t>
      </w:r>
    </w:p>
    <w:p w:rsidR="00310808" w:rsidRPr="00425944" w:rsidRDefault="00310808" w:rsidP="00310808">
      <w:pPr>
        <w:jc w:val="center"/>
        <w:rPr>
          <w:szCs w:val="20"/>
        </w:rPr>
      </w:pPr>
      <w:r w:rsidRPr="00425944">
        <w:rPr>
          <w:b/>
          <w:i/>
          <w:sz w:val="22"/>
          <w:szCs w:val="22"/>
        </w:rPr>
        <w:t>Some decisions about modifications can impact on student educational pathways.</w:t>
      </w:r>
    </w:p>
    <w:p w:rsidR="00310808" w:rsidRPr="00425944" w:rsidRDefault="00310808" w:rsidP="00017366">
      <w:pPr>
        <w:ind w:left="180"/>
        <w:rPr>
          <w:i/>
          <w:szCs w:val="20"/>
          <w:highlight w:val="yellow"/>
        </w:rPr>
      </w:pPr>
      <w:r w:rsidRPr="00425944">
        <w:rPr>
          <w:szCs w:val="20"/>
        </w:rPr>
        <w:t>It is important that there be clear communication between parent(s)/guardian(s) and school staff about their use and impact. For example, modifications in secondary grades can impact on credit attainment.</w:t>
      </w:r>
      <w:r w:rsidRPr="00425944">
        <w:rPr>
          <w:i/>
          <w:szCs w:val="20"/>
        </w:rPr>
        <w:t xml:space="preserve"> </w:t>
      </w:r>
    </w:p>
    <w:p w:rsidR="00310808" w:rsidRPr="00425944" w:rsidRDefault="00310808" w:rsidP="00017366">
      <w:pPr>
        <w:spacing w:before="240"/>
        <w:ind w:left="180"/>
        <w:rPr>
          <w:b/>
          <w:sz w:val="26"/>
          <w:szCs w:val="26"/>
          <w:lang w:val="en-US"/>
        </w:rPr>
      </w:pPr>
      <w:r w:rsidRPr="00425944">
        <w:rPr>
          <w:rFonts w:cs="Arial"/>
          <w:b/>
          <w:sz w:val="24"/>
          <w:lang w:val="en-US"/>
        </w:rPr>
        <w:t>Alternative Curriculum Expectations</w:t>
      </w:r>
      <w:r w:rsidRPr="00425944">
        <w:rPr>
          <w:b/>
          <w:sz w:val="26"/>
          <w:szCs w:val="26"/>
          <w:lang w:val="en-US"/>
        </w:rPr>
        <w:t xml:space="preserve"> </w:t>
      </w:r>
      <w:r w:rsidRPr="00425944">
        <w:t>are</w:t>
      </w:r>
      <w:r w:rsidRPr="00425944">
        <w:rPr>
          <w:spacing w:val="37"/>
        </w:rPr>
        <w:t xml:space="preserve"> </w:t>
      </w:r>
      <w:r w:rsidRPr="00425944">
        <w:t>lear</w:t>
      </w:r>
      <w:r w:rsidRPr="00425944">
        <w:rPr>
          <w:spacing w:val="-1"/>
        </w:rPr>
        <w:t>n</w:t>
      </w:r>
      <w:r w:rsidRPr="00425944">
        <w:t>i</w:t>
      </w:r>
      <w:r w:rsidRPr="00425944">
        <w:rPr>
          <w:spacing w:val="-2"/>
        </w:rPr>
        <w:t>n</w:t>
      </w:r>
      <w:r w:rsidRPr="00425944">
        <w:t>g</w:t>
      </w:r>
      <w:r w:rsidRPr="00425944">
        <w:rPr>
          <w:spacing w:val="36"/>
        </w:rPr>
        <w:t xml:space="preserve"> </w:t>
      </w:r>
      <w:r w:rsidRPr="00425944">
        <w:t>ex</w:t>
      </w:r>
      <w:r w:rsidRPr="00425944">
        <w:rPr>
          <w:spacing w:val="-1"/>
        </w:rPr>
        <w:t>p</w:t>
      </w:r>
      <w:r w:rsidRPr="00425944">
        <w:rPr>
          <w:spacing w:val="-2"/>
        </w:rPr>
        <w:t>e</w:t>
      </w:r>
      <w:r w:rsidRPr="00425944">
        <w:t>ctat</w:t>
      </w:r>
      <w:r w:rsidRPr="00425944">
        <w:rPr>
          <w:spacing w:val="-3"/>
        </w:rPr>
        <w:t>i</w:t>
      </w:r>
      <w:r w:rsidRPr="00425944">
        <w:rPr>
          <w:spacing w:val="1"/>
        </w:rPr>
        <w:t>o</w:t>
      </w:r>
      <w:r w:rsidRPr="00425944">
        <w:rPr>
          <w:spacing w:val="-1"/>
        </w:rPr>
        <w:t>n</w:t>
      </w:r>
      <w:r w:rsidRPr="00425944">
        <w:t>s</w:t>
      </w:r>
      <w:r w:rsidRPr="00425944">
        <w:rPr>
          <w:spacing w:val="37"/>
        </w:rPr>
        <w:t xml:space="preserve"> </w:t>
      </w:r>
      <w:r w:rsidRPr="00425944">
        <w:t>that</w:t>
      </w:r>
      <w:r w:rsidRPr="00425944">
        <w:rPr>
          <w:spacing w:val="41"/>
        </w:rPr>
        <w:t xml:space="preserve"> </w:t>
      </w:r>
      <w:r w:rsidRPr="00425944">
        <w:t>are</w:t>
      </w:r>
      <w:r w:rsidRPr="00425944">
        <w:rPr>
          <w:spacing w:val="36"/>
        </w:rPr>
        <w:t xml:space="preserve"> </w:t>
      </w:r>
      <w:r w:rsidRPr="00425944">
        <w:rPr>
          <w:spacing w:val="-4"/>
        </w:rPr>
        <w:t>n</w:t>
      </w:r>
      <w:r w:rsidRPr="00425944">
        <w:rPr>
          <w:spacing w:val="1"/>
        </w:rPr>
        <w:t>o</w:t>
      </w:r>
      <w:r w:rsidRPr="00425944">
        <w:t>t</w:t>
      </w:r>
      <w:r w:rsidRPr="00425944">
        <w:rPr>
          <w:spacing w:val="37"/>
        </w:rPr>
        <w:t xml:space="preserve"> </w:t>
      </w:r>
      <w:r w:rsidRPr="00425944">
        <w:t>r</w:t>
      </w:r>
      <w:r w:rsidRPr="00425944">
        <w:rPr>
          <w:spacing w:val="-3"/>
        </w:rPr>
        <w:t>e</w:t>
      </w:r>
      <w:r w:rsidRPr="00425944">
        <w:rPr>
          <w:spacing w:val="-1"/>
        </w:rPr>
        <w:t>p</w:t>
      </w:r>
      <w:r w:rsidRPr="00425944">
        <w:t>rese</w:t>
      </w:r>
      <w:r w:rsidRPr="00425944">
        <w:rPr>
          <w:spacing w:val="-1"/>
        </w:rPr>
        <w:t>n</w:t>
      </w:r>
      <w:r w:rsidRPr="00425944">
        <w:t>ted</w:t>
      </w:r>
      <w:r w:rsidRPr="00425944">
        <w:rPr>
          <w:spacing w:val="36"/>
        </w:rPr>
        <w:t xml:space="preserve"> </w:t>
      </w:r>
      <w:r w:rsidRPr="00425944">
        <w:t>in</w:t>
      </w:r>
      <w:r w:rsidRPr="00425944">
        <w:rPr>
          <w:spacing w:val="35"/>
        </w:rPr>
        <w:t xml:space="preserve"> </w:t>
      </w:r>
      <w:r w:rsidRPr="00425944">
        <w:t>the</w:t>
      </w:r>
      <w:r w:rsidRPr="00425944">
        <w:rPr>
          <w:spacing w:val="35"/>
        </w:rPr>
        <w:t xml:space="preserve"> </w:t>
      </w:r>
      <w:r w:rsidRPr="00425944">
        <w:t>Onta</w:t>
      </w:r>
      <w:r w:rsidRPr="00425944">
        <w:rPr>
          <w:spacing w:val="-3"/>
        </w:rPr>
        <w:t>ri</w:t>
      </w:r>
      <w:r w:rsidRPr="00425944">
        <w:t>o cu</w:t>
      </w:r>
      <w:r w:rsidRPr="00425944">
        <w:rPr>
          <w:spacing w:val="-1"/>
        </w:rPr>
        <w:t>r</w:t>
      </w:r>
      <w:r w:rsidRPr="00425944">
        <w:t>ric</w:t>
      </w:r>
      <w:r w:rsidRPr="00425944">
        <w:rPr>
          <w:spacing w:val="-1"/>
        </w:rPr>
        <w:t>u</w:t>
      </w:r>
      <w:r w:rsidRPr="00425944">
        <w:t>l</w:t>
      </w:r>
      <w:r w:rsidRPr="00425944">
        <w:rPr>
          <w:spacing w:val="-2"/>
        </w:rPr>
        <w:t>u</w:t>
      </w:r>
      <w:r w:rsidRPr="00425944">
        <w:t>m.</w:t>
      </w:r>
      <w:r w:rsidRPr="00425944">
        <w:rPr>
          <w:spacing w:val="16"/>
        </w:rPr>
        <w:t xml:space="preserve"> </w:t>
      </w:r>
      <w:r w:rsidRPr="00425944">
        <w:rPr>
          <w:spacing w:val="-3"/>
        </w:rPr>
        <w:t>E</w:t>
      </w:r>
      <w:r w:rsidRPr="00425944">
        <w:t>x</w:t>
      </w:r>
      <w:r w:rsidRPr="00425944">
        <w:rPr>
          <w:spacing w:val="-3"/>
        </w:rPr>
        <w:t>a</w:t>
      </w:r>
      <w:r w:rsidRPr="00425944">
        <w:t>m</w:t>
      </w:r>
      <w:r w:rsidRPr="00425944">
        <w:rPr>
          <w:spacing w:val="-1"/>
        </w:rPr>
        <w:t>p</w:t>
      </w:r>
      <w:r w:rsidRPr="00425944">
        <w:t>les</w:t>
      </w:r>
      <w:r w:rsidRPr="00425944">
        <w:rPr>
          <w:spacing w:val="8"/>
        </w:rPr>
        <w:t xml:space="preserve"> </w:t>
      </w:r>
      <w:r w:rsidRPr="00425944">
        <w:t>i</w:t>
      </w:r>
      <w:r w:rsidRPr="00425944">
        <w:rPr>
          <w:spacing w:val="-2"/>
        </w:rPr>
        <w:t>n</w:t>
      </w:r>
      <w:r w:rsidRPr="00425944">
        <w:rPr>
          <w:spacing w:val="-3"/>
        </w:rPr>
        <w:t>c</w:t>
      </w:r>
      <w:r w:rsidRPr="00425944">
        <w:t>l</w:t>
      </w:r>
      <w:r w:rsidRPr="00425944">
        <w:rPr>
          <w:spacing w:val="-2"/>
        </w:rPr>
        <w:t>u</w:t>
      </w:r>
      <w:r w:rsidRPr="00425944">
        <w:rPr>
          <w:spacing w:val="-1"/>
        </w:rPr>
        <w:t>d</w:t>
      </w:r>
      <w:r w:rsidRPr="00425944">
        <w:t>e</w:t>
      </w:r>
      <w:r w:rsidRPr="00425944">
        <w:rPr>
          <w:spacing w:val="11"/>
        </w:rPr>
        <w:t xml:space="preserve"> </w:t>
      </w:r>
      <w:r w:rsidRPr="00425944">
        <w:rPr>
          <w:spacing w:val="1"/>
        </w:rPr>
        <w:t>‘self-regulation</w:t>
      </w:r>
      <w:r w:rsidRPr="00425944">
        <w:rPr>
          <w:spacing w:val="-3"/>
        </w:rPr>
        <w:t>’</w:t>
      </w:r>
      <w:r w:rsidRPr="00425944">
        <w:t>,</w:t>
      </w:r>
      <w:r w:rsidRPr="00425944">
        <w:rPr>
          <w:spacing w:val="8"/>
        </w:rPr>
        <w:t xml:space="preserve"> </w:t>
      </w:r>
      <w:r w:rsidRPr="00425944">
        <w:t>‘faci</w:t>
      </w:r>
      <w:r w:rsidRPr="00425944">
        <w:rPr>
          <w:spacing w:val="-1"/>
        </w:rPr>
        <w:t>l</w:t>
      </w:r>
      <w:r w:rsidRPr="00425944">
        <w:t>itati</w:t>
      </w:r>
      <w:r w:rsidRPr="00425944">
        <w:rPr>
          <w:spacing w:val="-1"/>
        </w:rPr>
        <w:t>n</w:t>
      </w:r>
      <w:r w:rsidRPr="00425944">
        <w:t>g</w:t>
      </w:r>
      <w:r w:rsidRPr="00425944">
        <w:rPr>
          <w:spacing w:val="5"/>
        </w:rPr>
        <w:t xml:space="preserve"> </w:t>
      </w:r>
      <w:r w:rsidRPr="00425944">
        <w:t>tra</w:t>
      </w:r>
      <w:r w:rsidRPr="00425944">
        <w:rPr>
          <w:spacing w:val="-1"/>
        </w:rPr>
        <w:t>n</w:t>
      </w:r>
      <w:r w:rsidRPr="00425944">
        <w:t>sit</w:t>
      </w:r>
      <w:r w:rsidRPr="00425944">
        <w:rPr>
          <w:spacing w:val="-3"/>
        </w:rPr>
        <w:t>i</w:t>
      </w:r>
      <w:r w:rsidRPr="00425944">
        <w:rPr>
          <w:spacing w:val="1"/>
        </w:rPr>
        <w:t>o</w:t>
      </w:r>
      <w:r w:rsidRPr="00425944">
        <w:rPr>
          <w:spacing w:val="-1"/>
        </w:rPr>
        <w:t>n</w:t>
      </w:r>
      <w:r w:rsidRPr="00425944">
        <w:t>s’</w:t>
      </w:r>
      <w:r w:rsidRPr="00425944">
        <w:rPr>
          <w:spacing w:val="6"/>
        </w:rPr>
        <w:t xml:space="preserve"> </w:t>
      </w:r>
      <w:r w:rsidRPr="00425944">
        <w:t>a</w:t>
      </w:r>
      <w:r w:rsidRPr="00425944">
        <w:rPr>
          <w:spacing w:val="-1"/>
        </w:rPr>
        <w:t>n</w:t>
      </w:r>
      <w:r w:rsidRPr="00425944">
        <w:t>d</w:t>
      </w:r>
      <w:r w:rsidRPr="00425944">
        <w:rPr>
          <w:spacing w:val="7"/>
        </w:rPr>
        <w:t xml:space="preserve"> </w:t>
      </w:r>
      <w:r w:rsidRPr="00425944">
        <w:t>‘</w:t>
      </w:r>
      <w:r w:rsidRPr="00425944">
        <w:rPr>
          <w:spacing w:val="1"/>
        </w:rPr>
        <w:t>o</w:t>
      </w:r>
      <w:r w:rsidRPr="00425944">
        <w:t>r</w:t>
      </w:r>
      <w:r w:rsidRPr="00425944">
        <w:rPr>
          <w:spacing w:val="-1"/>
        </w:rPr>
        <w:t>g</w:t>
      </w:r>
      <w:r w:rsidRPr="00425944">
        <w:t>a</w:t>
      </w:r>
      <w:r w:rsidRPr="00425944">
        <w:rPr>
          <w:spacing w:val="-1"/>
        </w:rPr>
        <w:t>n</w:t>
      </w:r>
      <w:r w:rsidRPr="00425944">
        <w:t>i</w:t>
      </w:r>
      <w:r w:rsidRPr="00425944">
        <w:rPr>
          <w:spacing w:val="-1"/>
        </w:rPr>
        <w:t>z</w:t>
      </w:r>
      <w:r w:rsidRPr="00425944">
        <w:t>atio</w:t>
      </w:r>
      <w:r w:rsidRPr="00425944">
        <w:rPr>
          <w:spacing w:val="-1"/>
        </w:rPr>
        <w:t>n</w:t>
      </w:r>
      <w:r w:rsidRPr="00425944">
        <w:t>al</w:t>
      </w:r>
      <w:r w:rsidRPr="00425944">
        <w:rPr>
          <w:spacing w:val="5"/>
        </w:rPr>
        <w:t xml:space="preserve"> </w:t>
      </w:r>
      <w:r w:rsidRPr="00425944">
        <w:t>skil</w:t>
      </w:r>
      <w:r w:rsidRPr="00425944">
        <w:rPr>
          <w:spacing w:val="-1"/>
        </w:rPr>
        <w:t>l</w:t>
      </w:r>
      <w:r w:rsidRPr="00425944">
        <w:rPr>
          <w:spacing w:val="1"/>
        </w:rPr>
        <w:t>s</w:t>
      </w:r>
      <w:r w:rsidRPr="00425944">
        <w:rPr>
          <w:spacing w:val="-3"/>
        </w:rPr>
        <w:t>’</w:t>
      </w:r>
      <w:r w:rsidRPr="00425944">
        <w:t>. Sec</w:t>
      </w:r>
      <w:r w:rsidRPr="00425944">
        <w:rPr>
          <w:spacing w:val="1"/>
        </w:rPr>
        <w:t>o</w:t>
      </w:r>
      <w:r w:rsidRPr="00425944">
        <w:rPr>
          <w:spacing w:val="-1"/>
        </w:rPr>
        <w:t>nd</w:t>
      </w:r>
      <w:r w:rsidRPr="00425944">
        <w:t>ary school</w:t>
      </w:r>
      <w:r w:rsidRPr="00425944">
        <w:rPr>
          <w:spacing w:val="-2"/>
        </w:rPr>
        <w:t xml:space="preserve"> “</w:t>
      </w:r>
      <w:r w:rsidRPr="00425944">
        <w:t>K</w:t>
      </w:r>
      <w:r w:rsidRPr="00425944">
        <w:rPr>
          <w:spacing w:val="-2"/>
        </w:rPr>
        <w:t xml:space="preserve"> </w:t>
      </w:r>
      <w:r w:rsidRPr="00425944">
        <w:rPr>
          <w:spacing w:val="-3"/>
        </w:rPr>
        <w:t>c</w:t>
      </w:r>
      <w:r w:rsidRPr="00425944">
        <w:rPr>
          <w:spacing w:val="1"/>
        </w:rPr>
        <w:t>o</w:t>
      </w:r>
      <w:r w:rsidRPr="00425944">
        <w:rPr>
          <w:spacing w:val="-1"/>
        </w:rPr>
        <w:t>u</w:t>
      </w:r>
      <w:r w:rsidRPr="00425944">
        <w:t>rses” a</w:t>
      </w:r>
      <w:r w:rsidRPr="00425944">
        <w:rPr>
          <w:spacing w:val="-3"/>
        </w:rPr>
        <w:t>r</w:t>
      </w:r>
      <w:r w:rsidRPr="00425944">
        <w:t xml:space="preserve">e </w:t>
      </w:r>
      <w:r w:rsidRPr="00425944">
        <w:rPr>
          <w:spacing w:val="-3"/>
        </w:rPr>
        <w:t>c</w:t>
      </w:r>
      <w:r w:rsidRPr="00425944">
        <w:rPr>
          <w:spacing w:val="1"/>
        </w:rPr>
        <w:t>o</w:t>
      </w:r>
      <w:r w:rsidRPr="00425944">
        <w:rPr>
          <w:spacing w:val="-1"/>
        </w:rPr>
        <w:t>n</w:t>
      </w:r>
      <w:r w:rsidRPr="00425944">
        <w:t>si</w:t>
      </w:r>
      <w:r w:rsidRPr="00425944">
        <w:rPr>
          <w:spacing w:val="-2"/>
        </w:rPr>
        <w:t>d</w:t>
      </w:r>
      <w:r w:rsidRPr="00425944">
        <w:t>ered a</w:t>
      </w:r>
      <w:r w:rsidRPr="00425944">
        <w:rPr>
          <w:spacing w:val="-3"/>
        </w:rPr>
        <w:t>l</w:t>
      </w:r>
      <w:r w:rsidRPr="00425944">
        <w:t>ter</w:t>
      </w:r>
      <w:r w:rsidRPr="00425944">
        <w:rPr>
          <w:spacing w:val="-1"/>
        </w:rPr>
        <w:t>n</w:t>
      </w:r>
      <w:r w:rsidRPr="00425944">
        <w:t>at</w:t>
      </w:r>
      <w:r w:rsidRPr="00425944">
        <w:rPr>
          <w:spacing w:val="-3"/>
        </w:rPr>
        <w:t>i</w:t>
      </w:r>
      <w:r w:rsidRPr="00425944">
        <w:t>ve curriculum.</w:t>
      </w:r>
    </w:p>
    <w:p w:rsidR="00E94E1E" w:rsidRPr="00425944" w:rsidRDefault="00E94E1E" w:rsidP="00E94E1E">
      <w:pPr>
        <w:pStyle w:val="Heading2"/>
        <w:rPr>
          <w:lang w:val="en-CA"/>
        </w:rPr>
      </w:pPr>
      <w:bookmarkStart w:id="203" w:name="_Toc492016845"/>
      <w:r w:rsidRPr="00425944">
        <w:rPr>
          <w:spacing w:val="-1"/>
          <w:lang w:val="en-CA"/>
        </w:rPr>
        <w:t>Reasons for</w:t>
      </w:r>
      <w:r w:rsidRPr="00425944">
        <w:t xml:space="preserve"> </w:t>
      </w:r>
      <w:r w:rsidRPr="00425944">
        <w:rPr>
          <w:spacing w:val="-2"/>
          <w:lang w:val="en-CA"/>
        </w:rPr>
        <w:t>a</w:t>
      </w:r>
      <w:r w:rsidRPr="00425944">
        <w:t xml:space="preserve">n </w:t>
      </w:r>
      <w:r w:rsidRPr="00425944">
        <w:rPr>
          <w:spacing w:val="-1"/>
        </w:rPr>
        <w:t>I</w:t>
      </w:r>
      <w:r w:rsidRPr="00425944">
        <w:rPr>
          <w:lang w:val="en-CA"/>
        </w:rPr>
        <w:t>EP</w:t>
      </w:r>
      <w:bookmarkEnd w:id="203"/>
    </w:p>
    <w:p w:rsidR="00E94E1E" w:rsidRPr="00425944" w:rsidRDefault="00E94E1E" w:rsidP="00E94E1E">
      <w:pPr>
        <w:rPr>
          <w:rFonts w:cs="Arial"/>
          <w:szCs w:val="20"/>
        </w:rPr>
      </w:pPr>
      <w:r w:rsidRPr="00425944">
        <w:t>It</w:t>
      </w:r>
      <w:r w:rsidRPr="00425944">
        <w:rPr>
          <w:spacing w:val="17"/>
        </w:rPr>
        <w:t xml:space="preserve"> </w:t>
      </w:r>
      <w:r w:rsidRPr="00425944">
        <w:t>is</w:t>
      </w:r>
      <w:r w:rsidRPr="00425944">
        <w:rPr>
          <w:spacing w:val="16"/>
        </w:rPr>
        <w:t xml:space="preserve"> </w:t>
      </w:r>
      <w:r w:rsidRPr="00425944">
        <w:t>the</w:t>
      </w:r>
      <w:r w:rsidRPr="00425944">
        <w:rPr>
          <w:spacing w:val="17"/>
        </w:rPr>
        <w:t xml:space="preserve"> </w:t>
      </w:r>
      <w:r w:rsidRPr="00425944">
        <w:rPr>
          <w:spacing w:val="-1"/>
        </w:rPr>
        <w:t>p</w:t>
      </w:r>
      <w:r w:rsidRPr="00425944">
        <w:t>ri</w:t>
      </w:r>
      <w:r w:rsidRPr="00425944">
        <w:rPr>
          <w:spacing w:val="-2"/>
        </w:rPr>
        <w:t>n</w:t>
      </w:r>
      <w:r w:rsidRPr="00425944">
        <w:t>ci</w:t>
      </w:r>
      <w:r w:rsidRPr="00425944">
        <w:rPr>
          <w:spacing w:val="-1"/>
        </w:rPr>
        <w:t>p</w:t>
      </w:r>
      <w:r w:rsidRPr="00425944">
        <w:t>al</w:t>
      </w:r>
      <w:r w:rsidRPr="00425944">
        <w:rPr>
          <w:spacing w:val="-3"/>
        </w:rPr>
        <w:t>’</w:t>
      </w:r>
      <w:r w:rsidRPr="00425944">
        <w:t>s</w:t>
      </w:r>
      <w:r w:rsidRPr="00425944">
        <w:rPr>
          <w:spacing w:val="17"/>
        </w:rPr>
        <w:t xml:space="preserve"> </w:t>
      </w:r>
      <w:r w:rsidRPr="00425944">
        <w:rPr>
          <w:spacing w:val="-3"/>
        </w:rPr>
        <w:t>r</w:t>
      </w:r>
      <w:r w:rsidRPr="00425944">
        <w:t>espo</w:t>
      </w:r>
      <w:r w:rsidRPr="00425944">
        <w:rPr>
          <w:spacing w:val="-1"/>
        </w:rPr>
        <w:t>n</w:t>
      </w:r>
      <w:r w:rsidRPr="00425944">
        <w:t>si</w:t>
      </w:r>
      <w:r w:rsidRPr="00425944">
        <w:rPr>
          <w:spacing w:val="-2"/>
        </w:rPr>
        <w:t>b</w:t>
      </w:r>
      <w:r w:rsidRPr="00425944">
        <w:t>i</w:t>
      </w:r>
      <w:r w:rsidRPr="00425944">
        <w:rPr>
          <w:spacing w:val="-1"/>
        </w:rPr>
        <w:t>l</w:t>
      </w:r>
      <w:r w:rsidRPr="00425944">
        <w:t>ity to</w:t>
      </w:r>
      <w:r w:rsidRPr="00425944">
        <w:rPr>
          <w:spacing w:val="15"/>
        </w:rPr>
        <w:t xml:space="preserve"> </w:t>
      </w:r>
      <w:r w:rsidRPr="00425944">
        <w:t>ensure that parent(s)/guardian(s) are informed about i</w:t>
      </w:r>
      <w:r w:rsidRPr="00425944">
        <w:rPr>
          <w:spacing w:val="-2"/>
        </w:rPr>
        <w:t>n</w:t>
      </w:r>
      <w:r w:rsidRPr="00425944">
        <w:t>terve</w:t>
      </w:r>
      <w:r w:rsidRPr="00425944">
        <w:rPr>
          <w:spacing w:val="-3"/>
        </w:rPr>
        <w:t>n</w:t>
      </w:r>
      <w:r w:rsidRPr="00425944">
        <w:t>ti</w:t>
      </w:r>
      <w:r w:rsidRPr="00425944">
        <w:rPr>
          <w:spacing w:val="1"/>
        </w:rPr>
        <w:t>o</w:t>
      </w:r>
      <w:r w:rsidRPr="00425944">
        <w:rPr>
          <w:spacing w:val="-1"/>
        </w:rPr>
        <w:t>n</w:t>
      </w:r>
      <w:r w:rsidRPr="00425944">
        <w:t>s</w:t>
      </w:r>
      <w:r w:rsidRPr="00425944">
        <w:rPr>
          <w:spacing w:val="2"/>
        </w:rPr>
        <w:t xml:space="preserve"> </w:t>
      </w:r>
      <w:r w:rsidRPr="00425944">
        <w:rPr>
          <w:spacing w:val="-1"/>
        </w:rPr>
        <w:t>u</w:t>
      </w:r>
      <w:r w:rsidRPr="00425944">
        <w:t>sed</w:t>
      </w:r>
      <w:r w:rsidRPr="00425944">
        <w:rPr>
          <w:spacing w:val="5"/>
        </w:rPr>
        <w:t xml:space="preserve"> </w:t>
      </w:r>
      <w:r w:rsidRPr="00425944">
        <w:rPr>
          <w:spacing w:val="-2"/>
        </w:rPr>
        <w:t>t</w:t>
      </w:r>
      <w:r w:rsidRPr="00425944">
        <w:t>o</w:t>
      </w:r>
      <w:r w:rsidRPr="00425944">
        <w:rPr>
          <w:spacing w:val="6"/>
        </w:rPr>
        <w:t xml:space="preserve"> </w:t>
      </w:r>
      <w:r w:rsidRPr="00425944">
        <w:t>a</w:t>
      </w:r>
      <w:r w:rsidRPr="00425944">
        <w:rPr>
          <w:spacing w:val="-3"/>
        </w:rPr>
        <w:t>s</w:t>
      </w:r>
      <w:r w:rsidRPr="00425944">
        <w:t>si</w:t>
      </w:r>
      <w:r w:rsidRPr="00425944">
        <w:rPr>
          <w:spacing w:val="-3"/>
        </w:rPr>
        <w:t>s</w:t>
      </w:r>
      <w:r w:rsidRPr="00425944">
        <w:t>t</w:t>
      </w:r>
      <w:r w:rsidRPr="00425944">
        <w:rPr>
          <w:spacing w:val="5"/>
        </w:rPr>
        <w:t xml:space="preserve"> </w:t>
      </w:r>
      <w:r w:rsidRPr="00425944">
        <w:t>a</w:t>
      </w:r>
      <w:r w:rsidRPr="00425944">
        <w:rPr>
          <w:spacing w:val="5"/>
        </w:rPr>
        <w:t xml:space="preserve"> </w:t>
      </w:r>
      <w:r w:rsidRPr="00425944">
        <w:t>stu</w:t>
      </w:r>
      <w:r w:rsidRPr="00425944">
        <w:rPr>
          <w:spacing w:val="-2"/>
        </w:rPr>
        <w:t>d</w:t>
      </w:r>
      <w:r w:rsidRPr="00425944">
        <w:t>e</w:t>
      </w:r>
      <w:r w:rsidRPr="00425944">
        <w:rPr>
          <w:spacing w:val="-3"/>
        </w:rPr>
        <w:t>n</w:t>
      </w:r>
      <w:r w:rsidRPr="00425944">
        <w:t>t</w:t>
      </w:r>
      <w:r w:rsidRPr="00425944">
        <w:rPr>
          <w:spacing w:val="5"/>
        </w:rPr>
        <w:t xml:space="preserve"> </w:t>
      </w:r>
      <w:r w:rsidRPr="00425944">
        <w:t>w</w:t>
      </w:r>
      <w:r w:rsidRPr="00425944">
        <w:rPr>
          <w:spacing w:val="-3"/>
        </w:rPr>
        <w:t>h</w:t>
      </w:r>
      <w:r w:rsidRPr="00425944">
        <w:t>o</w:t>
      </w:r>
      <w:r w:rsidRPr="00425944">
        <w:rPr>
          <w:spacing w:val="6"/>
        </w:rPr>
        <w:t xml:space="preserve"> </w:t>
      </w:r>
      <w:r w:rsidRPr="00425944">
        <w:t>is</w:t>
      </w:r>
      <w:r w:rsidRPr="00425944">
        <w:rPr>
          <w:spacing w:val="5"/>
        </w:rPr>
        <w:t xml:space="preserve"> </w:t>
      </w:r>
      <w:r w:rsidRPr="00425944">
        <w:rPr>
          <w:spacing w:val="-1"/>
        </w:rPr>
        <w:t>h</w:t>
      </w:r>
      <w:r w:rsidRPr="00425944">
        <w:rPr>
          <w:spacing w:val="-3"/>
        </w:rPr>
        <w:t>a</w:t>
      </w:r>
      <w:r w:rsidRPr="00425944">
        <w:t>vi</w:t>
      </w:r>
      <w:r w:rsidRPr="00425944">
        <w:rPr>
          <w:spacing w:val="-2"/>
        </w:rPr>
        <w:t>n</w:t>
      </w:r>
      <w:r w:rsidRPr="00425944">
        <w:t>g</w:t>
      </w:r>
      <w:r w:rsidRPr="00425944">
        <w:rPr>
          <w:spacing w:val="4"/>
        </w:rPr>
        <w:t xml:space="preserve"> </w:t>
      </w:r>
      <w:r w:rsidRPr="00425944">
        <w:rPr>
          <w:spacing w:val="-4"/>
        </w:rPr>
        <w:t>d</w:t>
      </w:r>
      <w:r w:rsidRPr="00425944">
        <w:t>if</w:t>
      </w:r>
      <w:r w:rsidRPr="00425944">
        <w:rPr>
          <w:spacing w:val="-1"/>
        </w:rPr>
        <w:t>f</w:t>
      </w:r>
      <w:r w:rsidRPr="00425944">
        <w:t>ic</w:t>
      </w:r>
      <w:r w:rsidRPr="00425944">
        <w:rPr>
          <w:spacing w:val="-1"/>
        </w:rPr>
        <w:t>u</w:t>
      </w:r>
      <w:r w:rsidRPr="00425944">
        <w:t>lty</w:t>
      </w:r>
      <w:r w:rsidRPr="00425944">
        <w:rPr>
          <w:spacing w:val="3"/>
        </w:rPr>
        <w:t xml:space="preserve"> </w:t>
      </w:r>
      <w:r w:rsidRPr="00425944">
        <w:t>m</w:t>
      </w:r>
      <w:r w:rsidRPr="00425944">
        <w:rPr>
          <w:spacing w:val="-2"/>
        </w:rPr>
        <w:t>e</w:t>
      </w:r>
      <w:r w:rsidRPr="00425944">
        <w:t>eti</w:t>
      </w:r>
      <w:r w:rsidRPr="00425944">
        <w:rPr>
          <w:spacing w:val="-2"/>
        </w:rPr>
        <w:t>n</w:t>
      </w:r>
      <w:r w:rsidRPr="00425944">
        <w:t>g</w:t>
      </w:r>
      <w:r w:rsidRPr="00425944">
        <w:rPr>
          <w:spacing w:val="4"/>
        </w:rPr>
        <w:t xml:space="preserve"> </w:t>
      </w:r>
      <w:r w:rsidRPr="00425944">
        <w:t>the</w:t>
      </w:r>
      <w:r w:rsidRPr="00425944">
        <w:rPr>
          <w:spacing w:val="3"/>
        </w:rPr>
        <w:t xml:space="preserve"> </w:t>
      </w:r>
      <w:r w:rsidRPr="00425944">
        <w:rPr>
          <w:spacing w:val="-1"/>
        </w:rPr>
        <w:t>g</w:t>
      </w:r>
      <w:r w:rsidRPr="00425944">
        <w:t>ra</w:t>
      </w:r>
      <w:r w:rsidRPr="00425944">
        <w:rPr>
          <w:spacing w:val="-2"/>
        </w:rPr>
        <w:t>d</w:t>
      </w:r>
      <w:r w:rsidRPr="00425944">
        <w:rPr>
          <w:spacing w:val="6"/>
        </w:rPr>
        <w:t>e</w:t>
      </w:r>
      <w:r w:rsidRPr="00425944">
        <w:rPr>
          <w:spacing w:val="-3"/>
        </w:rPr>
        <w:t>-</w:t>
      </w:r>
      <w:r w:rsidRPr="00425944">
        <w:t>le</w:t>
      </w:r>
      <w:r w:rsidRPr="00425944">
        <w:rPr>
          <w:spacing w:val="1"/>
        </w:rPr>
        <w:t>v</w:t>
      </w:r>
      <w:r w:rsidRPr="00425944">
        <w:t>el</w:t>
      </w:r>
      <w:r w:rsidRPr="00425944">
        <w:rPr>
          <w:spacing w:val="3"/>
        </w:rPr>
        <w:t xml:space="preserve"> </w:t>
      </w:r>
      <w:r w:rsidRPr="00425944">
        <w:t>ex</w:t>
      </w:r>
      <w:r w:rsidRPr="00425944">
        <w:rPr>
          <w:spacing w:val="-1"/>
        </w:rPr>
        <w:t>p</w:t>
      </w:r>
      <w:r w:rsidRPr="00425944">
        <w:rPr>
          <w:spacing w:val="-2"/>
        </w:rPr>
        <w:t>e</w:t>
      </w:r>
      <w:r w:rsidRPr="00425944">
        <w:t>ctat</w:t>
      </w:r>
      <w:r w:rsidRPr="00425944">
        <w:rPr>
          <w:spacing w:val="-3"/>
        </w:rPr>
        <w:t>i</w:t>
      </w:r>
      <w:r w:rsidRPr="00425944">
        <w:rPr>
          <w:spacing w:val="1"/>
        </w:rPr>
        <w:t>o</w:t>
      </w:r>
      <w:r w:rsidRPr="00425944">
        <w:rPr>
          <w:spacing w:val="-1"/>
        </w:rPr>
        <w:t>n</w:t>
      </w:r>
      <w:r w:rsidRPr="00425944">
        <w:t>s. That</w:t>
      </w:r>
      <w:r w:rsidRPr="00425944">
        <w:rPr>
          <w:spacing w:val="28"/>
        </w:rPr>
        <w:t xml:space="preserve"> </w:t>
      </w:r>
      <w:r w:rsidRPr="00425944">
        <w:t>c</w:t>
      </w:r>
      <w:r w:rsidRPr="00425944">
        <w:rPr>
          <w:spacing w:val="-1"/>
        </w:rPr>
        <w:t>o</w:t>
      </w:r>
      <w:r w:rsidRPr="00425944">
        <w:rPr>
          <w:spacing w:val="-2"/>
        </w:rPr>
        <w:t>m</w:t>
      </w:r>
      <w:r w:rsidRPr="00425944">
        <w:t>m</w:t>
      </w:r>
      <w:r w:rsidRPr="00425944">
        <w:rPr>
          <w:spacing w:val="-1"/>
        </w:rPr>
        <w:t>un</w:t>
      </w:r>
      <w:r w:rsidRPr="00425944">
        <w:t>ication</w:t>
      </w:r>
      <w:r w:rsidRPr="00425944">
        <w:rPr>
          <w:spacing w:val="28"/>
        </w:rPr>
        <w:t xml:space="preserve"> </w:t>
      </w:r>
      <w:r w:rsidRPr="00425944">
        <w:t>m</w:t>
      </w:r>
      <w:r w:rsidRPr="00425944">
        <w:rPr>
          <w:spacing w:val="-3"/>
        </w:rPr>
        <w:t>a</w:t>
      </w:r>
      <w:r w:rsidRPr="00425944">
        <w:t>y i</w:t>
      </w:r>
      <w:r w:rsidRPr="00425944">
        <w:rPr>
          <w:spacing w:val="-2"/>
        </w:rPr>
        <w:t>n</w:t>
      </w:r>
      <w:r w:rsidRPr="00425944">
        <w:t>cl</w:t>
      </w:r>
      <w:r w:rsidRPr="00425944">
        <w:rPr>
          <w:spacing w:val="-1"/>
        </w:rPr>
        <w:t>ud</w:t>
      </w:r>
      <w:r w:rsidRPr="00425944">
        <w:t>e</w:t>
      </w:r>
      <w:r w:rsidRPr="00425944">
        <w:rPr>
          <w:spacing w:val="5"/>
        </w:rPr>
        <w:t xml:space="preserve"> </w:t>
      </w:r>
      <w:r w:rsidRPr="00425944">
        <w:t>the</w:t>
      </w:r>
      <w:r w:rsidRPr="00425944">
        <w:rPr>
          <w:spacing w:val="5"/>
        </w:rPr>
        <w:t xml:space="preserve"> </w:t>
      </w:r>
      <w:r w:rsidRPr="00425944">
        <w:t>i</w:t>
      </w:r>
      <w:r w:rsidRPr="00425944">
        <w:rPr>
          <w:spacing w:val="-2"/>
        </w:rPr>
        <w:t>n</w:t>
      </w:r>
      <w:r w:rsidRPr="00425944">
        <w:t>tr</w:t>
      </w:r>
      <w:r w:rsidRPr="00425944">
        <w:rPr>
          <w:spacing w:val="1"/>
        </w:rPr>
        <w:t>o</w:t>
      </w:r>
      <w:r w:rsidRPr="00425944">
        <w:rPr>
          <w:spacing w:val="-1"/>
        </w:rPr>
        <w:t>du</w:t>
      </w:r>
      <w:r w:rsidRPr="00425944">
        <w:t>ct</w:t>
      </w:r>
      <w:r w:rsidRPr="00425944">
        <w:rPr>
          <w:spacing w:val="-3"/>
        </w:rPr>
        <w:t>i</w:t>
      </w:r>
      <w:r w:rsidRPr="00425944">
        <w:rPr>
          <w:spacing w:val="1"/>
        </w:rPr>
        <w:t>o</w:t>
      </w:r>
      <w:r w:rsidRPr="00425944">
        <w:t>n</w:t>
      </w:r>
      <w:r w:rsidRPr="00425944">
        <w:rPr>
          <w:spacing w:val="4"/>
        </w:rPr>
        <w:t xml:space="preserve"> </w:t>
      </w:r>
      <w:r w:rsidRPr="00425944">
        <w:rPr>
          <w:spacing w:val="1"/>
        </w:rPr>
        <w:t>o</w:t>
      </w:r>
      <w:r w:rsidRPr="00425944">
        <w:t>f</w:t>
      </w:r>
      <w:r w:rsidRPr="00425944">
        <w:rPr>
          <w:spacing w:val="2"/>
        </w:rPr>
        <w:t xml:space="preserve"> </w:t>
      </w:r>
      <w:r w:rsidRPr="00425944">
        <w:t>an</w:t>
      </w:r>
      <w:r w:rsidRPr="00425944">
        <w:rPr>
          <w:spacing w:val="4"/>
        </w:rPr>
        <w:t xml:space="preserve"> </w:t>
      </w:r>
      <w:r w:rsidRPr="00425944">
        <w:t>Individual Education Plan (IEP)</w:t>
      </w:r>
      <w:r w:rsidRPr="00425944">
        <w:rPr>
          <w:spacing w:val="5"/>
        </w:rPr>
        <w:t xml:space="preserve"> </w:t>
      </w:r>
      <w:r w:rsidRPr="00425944">
        <w:t>at</w:t>
      </w:r>
      <w:r w:rsidRPr="00425944">
        <w:rPr>
          <w:spacing w:val="5"/>
        </w:rPr>
        <w:t xml:space="preserve"> </w:t>
      </w:r>
      <w:r w:rsidRPr="00425944">
        <w:t>s</w:t>
      </w:r>
      <w:r w:rsidRPr="00425944">
        <w:rPr>
          <w:spacing w:val="-2"/>
        </w:rPr>
        <w:t>o</w:t>
      </w:r>
      <w:r w:rsidRPr="00425944">
        <w:t>me</w:t>
      </w:r>
      <w:r w:rsidRPr="00425944">
        <w:rPr>
          <w:spacing w:val="5"/>
        </w:rPr>
        <w:t xml:space="preserve"> </w:t>
      </w:r>
      <w:r w:rsidRPr="00425944">
        <w:rPr>
          <w:spacing w:val="-1"/>
        </w:rPr>
        <w:t>p</w:t>
      </w:r>
      <w:r w:rsidRPr="00425944">
        <w:rPr>
          <w:spacing w:val="1"/>
        </w:rPr>
        <w:t>o</w:t>
      </w:r>
      <w:r w:rsidRPr="00425944">
        <w:t>i</w:t>
      </w:r>
      <w:r w:rsidRPr="00425944">
        <w:rPr>
          <w:spacing w:val="-2"/>
        </w:rPr>
        <w:t>n</w:t>
      </w:r>
      <w:r w:rsidRPr="00425944">
        <w:t>t.</w:t>
      </w:r>
      <w:r w:rsidRPr="00425944">
        <w:rPr>
          <w:spacing w:val="10"/>
        </w:rPr>
        <w:t xml:space="preserve"> </w:t>
      </w:r>
      <w:r w:rsidRPr="00425944">
        <w:rPr>
          <w:rFonts w:cs="Arial"/>
          <w:szCs w:val="20"/>
        </w:rPr>
        <w:t xml:space="preserve"> IEPs are developed for the following reasons:</w:t>
      </w:r>
    </w:p>
    <w:p w:rsidR="00E94E1E" w:rsidRPr="00425944" w:rsidRDefault="00E94E1E" w:rsidP="00275235">
      <w:pPr>
        <w:pStyle w:val="ListParagraph"/>
        <w:numPr>
          <w:ilvl w:val="0"/>
          <w:numId w:val="201"/>
        </w:numPr>
        <w:spacing w:before="60" w:after="60"/>
        <w:ind w:left="540"/>
      </w:pPr>
      <w:r w:rsidRPr="00425944">
        <w:lastRenderedPageBreak/>
        <w:t xml:space="preserve">Students identified by an </w:t>
      </w:r>
      <w:hyperlink w:anchor="_The_Identification_Placement" w:history="1">
        <w:r w:rsidRPr="00425944">
          <w:rPr>
            <w:rStyle w:val="Hyperlink"/>
            <w:color w:val="auto"/>
          </w:rPr>
          <w:t>Identification, Placement, and Review Committee (IPRC)</w:t>
        </w:r>
      </w:hyperlink>
      <w:r w:rsidRPr="00425944">
        <w:t xml:space="preserve"> must have an IEP completed within 30 school days of placement in a special education program (</w:t>
      </w:r>
      <w:hyperlink r:id="rId139" w:history="1">
        <w:r w:rsidRPr="00425944">
          <w:rPr>
            <w:rStyle w:val="Hyperlink"/>
            <w:color w:val="auto"/>
          </w:rPr>
          <w:t>Regulation 181</w:t>
        </w:r>
      </w:hyperlink>
      <w:r w:rsidRPr="00425944">
        <w:t>, Section 3).</w:t>
      </w:r>
    </w:p>
    <w:p w:rsidR="00E94E1E" w:rsidRPr="00425944" w:rsidRDefault="00E94E1E" w:rsidP="00275235">
      <w:pPr>
        <w:pStyle w:val="ListParagraph"/>
        <w:numPr>
          <w:ilvl w:val="0"/>
          <w:numId w:val="201"/>
        </w:numPr>
        <w:spacing w:before="60" w:after="60"/>
        <w:ind w:left="540"/>
        <w:rPr>
          <w:szCs w:val="20"/>
        </w:rPr>
      </w:pPr>
      <w:r w:rsidRPr="00425944">
        <w:t>An</w:t>
      </w:r>
      <w:r w:rsidRPr="00425944">
        <w:rPr>
          <w:spacing w:val="11"/>
        </w:rPr>
        <w:t xml:space="preserve"> </w:t>
      </w:r>
      <w:r w:rsidRPr="00425944">
        <w:t>IEP</w:t>
      </w:r>
      <w:r w:rsidRPr="00425944">
        <w:rPr>
          <w:spacing w:val="11"/>
        </w:rPr>
        <w:t xml:space="preserve"> </w:t>
      </w:r>
      <w:r w:rsidRPr="00425944">
        <w:t>is</w:t>
      </w:r>
      <w:r w:rsidRPr="00425944">
        <w:rPr>
          <w:spacing w:val="9"/>
        </w:rPr>
        <w:t xml:space="preserve"> </w:t>
      </w:r>
      <w:r w:rsidRPr="00425944">
        <w:t>developed when</w:t>
      </w:r>
      <w:r w:rsidRPr="00425944">
        <w:rPr>
          <w:spacing w:val="9"/>
        </w:rPr>
        <w:t xml:space="preserve"> </w:t>
      </w:r>
      <w:r w:rsidRPr="00425944">
        <w:rPr>
          <w:spacing w:val="-2"/>
        </w:rPr>
        <w:t>t</w:t>
      </w:r>
      <w:r w:rsidRPr="00425944">
        <w:rPr>
          <w:spacing w:val="-1"/>
        </w:rPr>
        <w:t>h</w:t>
      </w:r>
      <w:r w:rsidRPr="00425944">
        <w:t>e</w:t>
      </w:r>
      <w:r w:rsidRPr="00425944">
        <w:rPr>
          <w:spacing w:val="13"/>
        </w:rPr>
        <w:t xml:space="preserve"> </w:t>
      </w:r>
      <w:r w:rsidRPr="00425944">
        <w:rPr>
          <w:spacing w:val="-1"/>
        </w:rPr>
        <w:t>p</w:t>
      </w:r>
      <w:r w:rsidRPr="00425944">
        <w:t>ri</w:t>
      </w:r>
      <w:r w:rsidRPr="00425944">
        <w:rPr>
          <w:spacing w:val="-2"/>
        </w:rPr>
        <w:t>n</w:t>
      </w:r>
      <w:r w:rsidRPr="00425944">
        <w:t>ci</w:t>
      </w:r>
      <w:r w:rsidRPr="00425944">
        <w:rPr>
          <w:spacing w:val="-1"/>
        </w:rPr>
        <w:t>p</w:t>
      </w:r>
      <w:r w:rsidRPr="00425944">
        <w:t>al,</w:t>
      </w:r>
      <w:r w:rsidRPr="00425944">
        <w:rPr>
          <w:spacing w:val="12"/>
        </w:rPr>
        <w:t xml:space="preserve"> </w:t>
      </w:r>
      <w:r w:rsidRPr="00425944">
        <w:t>in</w:t>
      </w:r>
      <w:r w:rsidRPr="00425944">
        <w:rPr>
          <w:spacing w:val="13"/>
        </w:rPr>
        <w:t xml:space="preserve"> </w:t>
      </w:r>
      <w:r w:rsidRPr="00425944">
        <w:rPr>
          <w:spacing w:val="-3"/>
        </w:rPr>
        <w:t>c</w:t>
      </w:r>
      <w:r w:rsidRPr="00425944">
        <w:rPr>
          <w:spacing w:val="1"/>
        </w:rPr>
        <w:t>o</w:t>
      </w:r>
      <w:r w:rsidRPr="00425944">
        <w:rPr>
          <w:spacing w:val="-1"/>
        </w:rPr>
        <w:t>n</w:t>
      </w:r>
      <w:r w:rsidRPr="00425944">
        <w:t>su</w:t>
      </w:r>
      <w:r w:rsidRPr="00425944">
        <w:rPr>
          <w:spacing w:val="-2"/>
        </w:rPr>
        <w:t>l</w:t>
      </w:r>
      <w:r w:rsidRPr="00425944">
        <w:t>tat</w:t>
      </w:r>
      <w:r w:rsidRPr="00425944">
        <w:rPr>
          <w:spacing w:val="-3"/>
        </w:rPr>
        <w:t>i</w:t>
      </w:r>
      <w:r w:rsidRPr="00425944">
        <w:rPr>
          <w:spacing w:val="-2"/>
        </w:rPr>
        <w:t>o</w:t>
      </w:r>
      <w:r w:rsidRPr="00425944">
        <w:t>n with</w:t>
      </w:r>
      <w:r w:rsidRPr="00425944">
        <w:rPr>
          <w:spacing w:val="-2"/>
        </w:rPr>
        <w:t xml:space="preserve"> </w:t>
      </w:r>
      <w:r w:rsidRPr="00425944">
        <w:t>m</w:t>
      </w:r>
      <w:r w:rsidRPr="00425944">
        <w:rPr>
          <w:spacing w:val="-2"/>
        </w:rPr>
        <w:t>e</w:t>
      </w:r>
      <w:r w:rsidRPr="00425944">
        <w:t>m</w:t>
      </w:r>
      <w:r w:rsidRPr="00425944">
        <w:rPr>
          <w:spacing w:val="-1"/>
        </w:rPr>
        <w:t>b</w:t>
      </w:r>
      <w:r w:rsidRPr="00425944">
        <w:t>ers</w:t>
      </w:r>
      <w:r w:rsidRPr="00425944">
        <w:rPr>
          <w:spacing w:val="-2"/>
        </w:rPr>
        <w:t xml:space="preserve"> </w:t>
      </w:r>
      <w:r w:rsidRPr="00425944">
        <w:rPr>
          <w:spacing w:val="1"/>
        </w:rPr>
        <w:t>o</w:t>
      </w:r>
      <w:r w:rsidRPr="00425944">
        <w:t>f</w:t>
      </w:r>
      <w:r w:rsidRPr="00425944">
        <w:rPr>
          <w:spacing w:val="-2"/>
        </w:rPr>
        <w:t xml:space="preserve"> </w:t>
      </w:r>
      <w:r w:rsidRPr="00425944">
        <w:t xml:space="preserve">the </w:t>
      </w:r>
      <w:hyperlink w:anchor="_The_In-School_Team_1" w:history="1">
        <w:r w:rsidRPr="00425944">
          <w:rPr>
            <w:rStyle w:val="Hyperlink"/>
            <w:color w:val="auto"/>
          </w:rPr>
          <w:t>In-School Team</w:t>
        </w:r>
        <w:r w:rsidRPr="00425944">
          <w:rPr>
            <w:rStyle w:val="Hyperlink"/>
            <w:color w:val="auto"/>
            <w:spacing w:val="1"/>
          </w:rPr>
          <w:t xml:space="preserve"> </w:t>
        </w:r>
        <w:r w:rsidRPr="00425944">
          <w:rPr>
            <w:rStyle w:val="Hyperlink"/>
            <w:color w:val="auto"/>
          </w:rPr>
          <w:t>(I</w:t>
        </w:r>
        <w:r w:rsidRPr="00425944">
          <w:rPr>
            <w:rStyle w:val="Hyperlink"/>
            <w:color w:val="auto"/>
            <w:spacing w:val="-1"/>
          </w:rPr>
          <w:t>S</w:t>
        </w:r>
        <w:r w:rsidRPr="00425944">
          <w:rPr>
            <w:rStyle w:val="Hyperlink"/>
            <w:color w:val="auto"/>
          </w:rPr>
          <w:t>T)</w:t>
        </w:r>
        <w:r w:rsidRPr="00425944">
          <w:rPr>
            <w:rStyle w:val="Hyperlink"/>
            <w:color w:val="auto"/>
            <w:spacing w:val="-2"/>
          </w:rPr>
          <w:t xml:space="preserve"> </w:t>
        </w:r>
        <w:r w:rsidRPr="00425944">
          <w:rPr>
            <w:rStyle w:val="Hyperlink"/>
            <w:color w:val="auto"/>
            <w:spacing w:val="1"/>
          </w:rPr>
          <w:t>o</w:t>
        </w:r>
        <w:r w:rsidRPr="00425944">
          <w:rPr>
            <w:rStyle w:val="Hyperlink"/>
            <w:color w:val="auto"/>
          </w:rPr>
          <w:t>r</w:t>
        </w:r>
        <w:r w:rsidRPr="00425944">
          <w:rPr>
            <w:rStyle w:val="Hyperlink"/>
            <w:color w:val="auto"/>
            <w:spacing w:val="-5"/>
          </w:rPr>
          <w:t xml:space="preserve"> </w:t>
        </w:r>
        <w:r w:rsidRPr="00425944">
          <w:rPr>
            <w:rStyle w:val="Hyperlink"/>
            <w:color w:val="auto"/>
          </w:rPr>
          <w:t>Sc</w:t>
        </w:r>
        <w:r w:rsidRPr="00425944">
          <w:rPr>
            <w:rStyle w:val="Hyperlink"/>
            <w:color w:val="auto"/>
            <w:spacing w:val="-2"/>
          </w:rPr>
          <w:t>h</w:t>
        </w:r>
        <w:r w:rsidRPr="00425944">
          <w:rPr>
            <w:rStyle w:val="Hyperlink"/>
            <w:color w:val="auto"/>
            <w:spacing w:val="1"/>
          </w:rPr>
          <w:t>oo</w:t>
        </w:r>
        <w:r w:rsidRPr="00425944">
          <w:rPr>
            <w:rStyle w:val="Hyperlink"/>
            <w:color w:val="auto"/>
          </w:rPr>
          <w:t>l S</w:t>
        </w:r>
        <w:r w:rsidRPr="00425944">
          <w:rPr>
            <w:rStyle w:val="Hyperlink"/>
            <w:color w:val="auto"/>
            <w:spacing w:val="-2"/>
          </w:rPr>
          <w:t>u</w:t>
        </w:r>
        <w:r w:rsidRPr="00425944">
          <w:rPr>
            <w:rStyle w:val="Hyperlink"/>
            <w:color w:val="auto"/>
            <w:spacing w:val="-1"/>
          </w:rPr>
          <w:t>p</w:t>
        </w:r>
        <w:r w:rsidRPr="00425944">
          <w:rPr>
            <w:rStyle w:val="Hyperlink"/>
            <w:color w:val="auto"/>
            <w:spacing w:val="-4"/>
          </w:rPr>
          <w:t>p</w:t>
        </w:r>
        <w:r w:rsidRPr="00425944">
          <w:rPr>
            <w:rStyle w:val="Hyperlink"/>
            <w:color w:val="auto"/>
            <w:spacing w:val="1"/>
          </w:rPr>
          <w:t>o</w:t>
        </w:r>
        <w:r w:rsidRPr="00425944">
          <w:rPr>
            <w:rStyle w:val="Hyperlink"/>
            <w:color w:val="auto"/>
          </w:rPr>
          <w:t xml:space="preserve">rt </w:t>
        </w:r>
        <w:r w:rsidRPr="00425944">
          <w:rPr>
            <w:rStyle w:val="Hyperlink"/>
            <w:color w:val="auto"/>
            <w:spacing w:val="-3"/>
          </w:rPr>
          <w:t>T</w:t>
        </w:r>
        <w:r w:rsidRPr="00425944">
          <w:rPr>
            <w:rStyle w:val="Hyperlink"/>
            <w:color w:val="auto"/>
          </w:rPr>
          <w:t>e</w:t>
        </w:r>
        <w:r w:rsidRPr="00425944">
          <w:rPr>
            <w:rStyle w:val="Hyperlink"/>
            <w:color w:val="auto"/>
            <w:spacing w:val="-3"/>
          </w:rPr>
          <w:t>a</w:t>
        </w:r>
        <w:r w:rsidRPr="00425944">
          <w:rPr>
            <w:rStyle w:val="Hyperlink"/>
            <w:color w:val="auto"/>
          </w:rPr>
          <w:t>m</w:t>
        </w:r>
        <w:r w:rsidRPr="00425944">
          <w:rPr>
            <w:rStyle w:val="Hyperlink"/>
            <w:color w:val="auto"/>
            <w:spacing w:val="1"/>
          </w:rPr>
          <w:t xml:space="preserve"> </w:t>
        </w:r>
        <w:r w:rsidRPr="00425944">
          <w:rPr>
            <w:rStyle w:val="Hyperlink"/>
            <w:color w:val="auto"/>
          </w:rPr>
          <w:t>(S</w:t>
        </w:r>
        <w:r w:rsidRPr="00425944">
          <w:rPr>
            <w:rStyle w:val="Hyperlink"/>
            <w:color w:val="auto"/>
            <w:spacing w:val="-2"/>
          </w:rPr>
          <w:t>S</w:t>
        </w:r>
        <w:r w:rsidRPr="00425944">
          <w:rPr>
            <w:rStyle w:val="Hyperlink"/>
            <w:color w:val="auto"/>
          </w:rPr>
          <w:t>T)</w:t>
        </w:r>
      </w:hyperlink>
      <w:r w:rsidRPr="00425944">
        <w:rPr>
          <w:spacing w:val="-4"/>
        </w:rPr>
        <w:t xml:space="preserve"> </w:t>
      </w:r>
      <w:r w:rsidRPr="00425944">
        <w:rPr>
          <w:spacing w:val="-1"/>
        </w:rPr>
        <w:t>d</w:t>
      </w:r>
      <w:r w:rsidRPr="00425944">
        <w:t>ete</w:t>
      </w:r>
      <w:r w:rsidRPr="00425944">
        <w:rPr>
          <w:spacing w:val="-3"/>
        </w:rPr>
        <w:t>r</w:t>
      </w:r>
      <w:r w:rsidRPr="00425944">
        <w:t>mi</w:t>
      </w:r>
      <w:r w:rsidRPr="00425944">
        <w:rPr>
          <w:spacing w:val="-2"/>
        </w:rPr>
        <w:t>n</w:t>
      </w:r>
      <w:r w:rsidRPr="00425944">
        <w:t>es</w:t>
      </w:r>
      <w:r w:rsidRPr="00425944">
        <w:rPr>
          <w:spacing w:val="-2"/>
        </w:rPr>
        <w:t xml:space="preserve"> </w:t>
      </w:r>
      <w:r w:rsidRPr="00425944">
        <w:t>that a</w:t>
      </w:r>
      <w:r w:rsidRPr="00425944">
        <w:rPr>
          <w:spacing w:val="14"/>
        </w:rPr>
        <w:t xml:space="preserve"> </w:t>
      </w:r>
      <w:r w:rsidRPr="00425944">
        <w:rPr>
          <w:spacing w:val="-3"/>
        </w:rPr>
        <w:t>s</w:t>
      </w:r>
      <w:r w:rsidRPr="00425944">
        <w:t>tu</w:t>
      </w:r>
      <w:r w:rsidRPr="00425944">
        <w:rPr>
          <w:spacing w:val="-2"/>
        </w:rPr>
        <w:t>d</w:t>
      </w:r>
      <w:r w:rsidRPr="00425944">
        <w:t>ent,</w:t>
      </w:r>
      <w:r w:rsidRPr="00425944">
        <w:rPr>
          <w:spacing w:val="14"/>
        </w:rPr>
        <w:t xml:space="preserve"> </w:t>
      </w:r>
      <w:r w:rsidRPr="00425944">
        <w:t>w</w:t>
      </w:r>
      <w:r w:rsidRPr="00425944">
        <w:rPr>
          <w:spacing w:val="-3"/>
        </w:rPr>
        <w:t>h</w:t>
      </w:r>
      <w:r w:rsidRPr="00425944">
        <w:t>o</w:t>
      </w:r>
      <w:r w:rsidRPr="00425944">
        <w:rPr>
          <w:spacing w:val="15"/>
        </w:rPr>
        <w:t xml:space="preserve"> </w:t>
      </w:r>
      <w:r w:rsidRPr="00425944">
        <w:rPr>
          <w:spacing w:val="-1"/>
        </w:rPr>
        <w:t>h</w:t>
      </w:r>
      <w:r w:rsidRPr="00425944">
        <w:rPr>
          <w:spacing w:val="-3"/>
        </w:rPr>
        <w:t>a</w:t>
      </w:r>
      <w:r w:rsidRPr="00425944">
        <w:t>s</w:t>
      </w:r>
      <w:r w:rsidRPr="00425944">
        <w:rPr>
          <w:spacing w:val="12"/>
        </w:rPr>
        <w:t xml:space="preserve"> </w:t>
      </w:r>
      <w:r w:rsidRPr="00425944">
        <w:rPr>
          <w:spacing w:val="-1"/>
        </w:rPr>
        <w:t>n</w:t>
      </w:r>
      <w:r w:rsidRPr="00425944">
        <w:rPr>
          <w:spacing w:val="1"/>
        </w:rPr>
        <w:t>o</w:t>
      </w:r>
      <w:r w:rsidRPr="00425944">
        <w:t>t</w:t>
      </w:r>
      <w:r w:rsidRPr="00425944">
        <w:rPr>
          <w:spacing w:val="15"/>
        </w:rPr>
        <w:t xml:space="preserve"> </w:t>
      </w:r>
      <w:r w:rsidRPr="00425944">
        <w:rPr>
          <w:spacing w:val="-1"/>
        </w:rPr>
        <w:t>b</w:t>
      </w:r>
      <w:r w:rsidRPr="00425944">
        <w:rPr>
          <w:spacing w:val="-2"/>
        </w:rPr>
        <w:t>e</w:t>
      </w:r>
      <w:r w:rsidRPr="00425944">
        <w:t>en</w:t>
      </w:r>
      <w:r w:rsidRPr="00425944">
        <w:rPr>
          <w:spacing w:val="14"/>
        </w:rPr>
        <w:t xml:space="preserve"> </w:t>
      </w:r>
      <w:r w:rsidRPr="00425944">
        <w:t>fo</w:t>
      </w:r>
      <w:r w:rsidRPr="00425944">
        <w:rPr>
          <w:spacing w:val="-3"/>
        </w:rPr>
        <w:t>r</w:t>
      </w:r>
      <w:r w:rsidRPr="00425944">
        <w:t>mal</w:t>
      </w:r>
      <w:r w:rsidRPr="00425944">
        <w:rPr>
          <w:spacing w:val="-4"/>
        </w:rPr>
        <w:t>l</w:t>
      </w:r>
      <w:r w:rsidRPr="00425944">
        <w:t>y</w:t>
      </w:r>
      <w:r w:rsidRPr="00425944">
        <w:rPr>
          <w:spacing w:val="15"/>
        </w:rPr>
        <w:t xml:space="preserve"> </w:t>
      </w:r>
      <w:r w:rsidRPr="00425944">
        <w:t>i</w:t>
      </w:r>
      <w:r w:rsidRPr="00425944">
        <w:rPr>
          <w:spacing w:val="-2"/>
        </w:rPr>
        <w:t>d</w:t>
      </w:r>
      <w:r w:rsidRPr="00425944">
        <w:t>entif</w:t>
      </w:r>
      <w:r w:rsidRPr="00425944">
        <w:rPr>
          <w:spacing w:val="-3"/>
        </w:rPr>
        <w:t>i</w:t>
      </w:r>
      <w:r w:rsidRPr="00425944">
        <w:t>ed</w:t>
      </w:r>
      <w:r w:rsidRPr="00425944">
        <w:rPr>
          <w:spacing w:val="14"/>
        </w:rPr>
        <w:t xml:space="preserve"> </w:t>
      </w:r>
      <w:r w:rsidRPr="00425944">
        <w:t>as</w:t>
      </w:r>
      <w:r w:rsidRPr="00425944">
        <w:rPr>
          <w:spacing w:val="14"/>
        </w:rPr>
        <w:t xml:space="preserve"> </w:t>
      </w:r>
      <w:r w:rsidRPr="00425944">
        <w:t>e</w:t>
      </w:r>
      <w:r w:rsidRPr="00425944">
        <w:rPr>
          <w:spacing w:val="-2"/>
        </w:rPr>
        <w:t>x</w:t>
      </w:r>
      <w:r w:rsidRPr="00425944">
        <w:t>cept</w:t>
      </w:r>
      <w:r w:rsidRPr="00425944">
        <w:rPr>
          <w:spacing w:val="-3"/>
        </w:rPr>
        <w:t>i</w:t>
      </w:r>
      <w:r w:rsidRPr="00425944">
        <w:rPr>
          <w:spacing w:val="1"/>
        </w:rPr>
        <w:t>o</w:t>
      </w:r>
      <w:r w:rsidRPr="00425944">
        <w:rPr>
          <w:spacing w:val="-1"/>
        </w:rPr>
        <w:t>n</w:t>
      </w:r>
      <w:r w:rsidRPr="00425944">
        <w:t>al:</w:t>
      </w:r>
    </w:p>
    <w:p w:rsidR="00E94E1E" w:rsidRPr="00425944" w:rsidRDefault="00E94E1E" w:rsidP="00275235">
      <w:pPr>
        <w:pStyle w:val="ListParagraph"/>
        <w:numPr>
          <w:ilvl w:val="0"/>
          <w:numId w:val="207"/>
        </w:numPr>
        <w:spacing w:before="60" w:after="60"/>
        <w:ind w:left="1080"/>
      </w:pPr>
      <w:r w:rsidRPr="00425944">
        <w:t>regularly requires accommodations for instructional or assessment purposes, and/or</w:t>
      </w:r>
    </w:p>
    <w:p w:rsidR="00E94E1E" w:rsidRPr="00425944" w:rsidRDefault="00E94E1E" w:rsidP="00275235">
      <w:pPr>
        <w:pStyle w:val="ListParagraph"/>
        <w:numPr>
          <w:ilvl w:val="0"/>
          <w:numId w:val="207"/>
        </w:numPr>
        <w:spacing w:before="0" w:after="60"/>
        <w:ind w:left="1080"/>
      </w:pPr>
      <w:proofErr w:type="gramStart"/>
      <w:r w:rsidRPr="00425944">
        <w:t>will</w:t>
      </w:r>
      <w:proofErr w:type="gramEnd"/>
      <w:r w:rsidRPr="00425944">
        <w:t xml:space="preserve"> be assessed on the basis of modified and/or alternative expectations.</w:t>
      </w:r>
    </w:p>
    <w:p w:rsidR="00E94E1E" w:rsidRPr="00425944" w:rsidRDefault="00E94E1E" w:rsidP="00E94E1E">
      <w:pPr>
        <w:rPr>
          <w:spacing w:val="15"/>
        </w:rPr>
      </w:pPr>
      <w:r w:rsidRPr="00425944">
        <w:t>The T</w:t>
      </w:r>
      <w:r w:rsidRPr="00425944">
        <w:rPr>
          <w:spacing w:val="1"/>
        </w:rPr>
        <w:t>D</w:t>
      </w:r>
      <w:r w:rsidRPr="00425944">
        <w:t>SB</w:t>
      </w:r>
      <w:r w:rsidRPr="00425944">
        <w:rPr>
          <w:spacing w:val="-1"/>
        </w:rPr>
        <w:t xml:space="preserve"> </w:t>
      </w:r>
      <w:r w:rsidRPr="00425944">
        <w:t>pos</w:t>
      </w:r>
      <w:r w:rsidRPr="00425944">
        <w:rPr>
          <w:spacing w:val="-3"/>
        </w:rPr>
        <w:t>i</w:t>
      </w:r>
      <w:r w:rsidRPr="00425944">
        <w:t>ti</w:t>
      </w:r>
      <w:r w:rsidRPr="00425944">
        <w:rPr>
          <w:spacing w:val="1"/>
        </w:rPr>
        <w:t>o</w:t>
      </w:r>
      <w:r w:rsidRPr="00425944">
        <w:t>n</w:t>
      </w:r>
      <w:r w:rsidRPr="00425944">
        <w:rPr>
          <w:spacing w:val="-1"/>
        </w:rPr>
        <w:t xml:space="preserve"> </w:t>
      </w:r>
      <w:r w:rsidRPr="00425944">
        <w:t>is that s</w:t>
      </w:r>
      <w:r w:rsidRPr="00425944">
        <w:rPr>
          <w:spacing w:val="-2"/>
        </w:rPr>
        <w:t>t</w:t>
      </w:r>
      <w:r w:rsidRPr="00425944">
        <w:rPr>
          <w:spacing w:val="-1"/>
        </w:rPr>
        <w:t>ud</w:t>
      </w:r>
      <w:r w:rsidRPr="00425944">
        <w:t>ents who are</w:t>
      </w:r>
      <w:r w:rsidRPr="00425944">
        <w:rPr>
          <w:spacing w:val="1"/>
        </w:rPr>
        <w:t xml:space="preserve"> </w:t>
      </w:r>
      <w:r w:rsidRPr="00425944">
        <w:rPr>
          <w:spacing w:val="-1"/>
        </w:rPr>
        <w:t>n</w:t>
      </w:r>
      <w:r w:rsidRPr="00425944">
        <w:rPr>
          <w:spacing w:val="1"/>
        </w:rPr>
        <w:t>o</w:t>
      </w:r>
      <w:r w:rsidRPr="00425944">
        <w:t xml:space="preserve">t </w:t>
      </w:r>
      <w:r w:rsidRPr="00425944">
        <w:rPr>
          <w:spacing w:val="-2"/>
        </w:rPr>
        <w:t>e</w:t>
      </w:r>
      <w:r w:rsidRPr="00425944">
        <w:t>xc</w:t>
      </w:r>
      <w:r w:rsidRPr="00425944">
        <w:rPr>
          <w:spacing w:val="1"/>
        </w:rPr>
        <w:t>e</w:t>
      </w:r>
      <w:r w:rsidRPr="00425944">
        <w:rPr>
          <w:spacing w:val="-1"/>
        </w:rPr>
        <w:t>p</w:t>
      </w:r>
      <w:r w:rsidRPr="00425944">
        <w:t>t</w:t>
      </w:r>
      <w:r w:rsidRPr="00425944">
        <w:rPr>
          <w:spacing w:val="-3"/>
        </w:rPr>
        <w:t>i</w:t>
      </w:r>
      <w:r w:rsidRPr="00425944">
        <w:rPr>
          <w:spacing w:val="1"/>
        </w:rPr>
        <w:t>o</w:t>
      </w:r>
      <w:r w:rsidRPr="00425944">
        <w:rPr>
          <w:spacing w:val="-1"/>
        </w:rPr>
        <w:t>n</w:t>
      </w:r>
      <w:r w:rsidRPr="00425944">
        <w:t>al are e</w:t>
      </w:r>
      <w:r w:rsidRPr="00425944">
        <w:rPr>
          <w:spacing w:val="-1"/>
        </w:rPr>
        <w:t>n</w:t>
      </w:r>
      <w:r w:rsidRPr="00425944">
        <w:t xml:space="preserve">titled </w:t>
      </w:r>
      <w:r w:rsidRPr="00425944">
        <w:rPr>
          <w:spacing w:val="-2"/>
        </w:rPr>
        <w:t>t</w:t>
      </w:r>
      <w:r w:rsidRPr="00425944">
        <w:t>o</w:t>
      </w:r>
      <w:r w:rsidRPr="00425944">
        <w:rPr>
          <w:spacing w:val="1"/>
        </w:rPr>
        <w:t xml:space="preserve"> </w:t>
      </w:r>
      <w:r w:rsidRPr="00425944">
        <w:rPr>
          <w:spacing w:val="3"/>
        </w:rPr>
        <w:t>r</w:t>
      </w:r>
      <w:r w:rsidRPr="00425944">
        <w:t>ec</w:t>
      </w:r>
      <w:r w:rsidRPr="00425944">
        <w:rPr>
          <w:spacing w:val="1"/>
        </w:rPr>
        <w:t>e</w:t>
      </w:r>
      <w:r w:rsidRPr="00425944">
        <w:rPr>
          <w:spacing w:val="-3"/>
        </w:rPr>
        <w:t>i</w:t>
      </w:r>
      <w:r w:rsidRPr="00425944">
        <w:t>ve</w:t>
      </w:r>
      <w:r w:rsidRPr="00425944">
        <w:rPr>
          <w:spacing w:val="-2"/>
        </w:rPr>
        <w:t xml:space="preserve"> </w:t>
      </w:r>
      <w:r w:rsidRPr="00425944">
        <w:t>R</w:t>
      </w:r>
      <w:r w:rsidRPr="00425944">
        <w:rPr>
          <w:spacing w:val="1"/>
        </w:rPr>
        <w:t>e</w:t>
      </w:r>
      <w:r w:rsidRPr="00425944">
        <w:t>s</w:t>
      </w:r>
      <w:r w:rsidRPr="00425944">
        <w:rPr>
          <w:spacing w:val="1"/>
        </w:rPr>
        <w:t>o</w:t>
      </w:r>
      <w:r w:rsidRPr="00425944">
        <w:rPr>
          <w:spacing w:val="-1"/>
        </w:rPr>
        <w:t>u</w:t>
      </w:r>
      <w:r w:rsidRPr="00425944">
        <w:t>rce</w:t>
      </w:r>
      <w:r w:rsidRPr="00425944">
        <w:rPr>
          <w:spacing w:val="1"/>
        </w:rPr>
        <w:t xml:space="preserve"> </w:t>
      </w:r>
      <w:r w:rsidRPr="00425944">
        <w:t xml:space="preserve">support for </w:t>
      </w:r>
      <w:r w:rsidRPr="00425944">
        <w:rPr>
          <w:spacing w:val="1"/>
        </w:rPr>
        <w:t>o</w:t>
      </w:r>
      <w:r w:rsidRPr="00425944">
        <w:rPr>
          <w:spacing w:val="-4"/>
        </w:rPr>
        <w:t>n</w:t>
      </w:r>
      <w:r w:rsidRPr="00425944">
        <w:t>e reporti</w:t>
      </w:r>
      <w:r w:rsidRPr="00425944">
        <w:rPr>
          <w:spacing w:val="-1"/>
        </w:rPr>
        <w:t>n</w:t>
      </w:r>
      <w:r w:rsidRPr="00425944">
        <w:t>g</w:t>
      </w:r>
      <w:r w:rsidRPr="00425944">
        <w:rPr>
          <w:spacing w:val="42"/>
        </w:rPr>
        <w:t xml:space="preserve"> </w:t>
      </w:r>
      <w:r w:rsidRPr="00425944">
        <w:rPr>
          <w:spacing w:val="-1"/>
        </w:rPr>
        <w:t>p</w:t>
      </w:r>
      <w:r w:rsidRPr="00425944">
        <w:t>er</w:t>
      </w:r>
      <w:r w:rsidRPr="00425944">
        <w:rPr>
          <w:spacing w:val="-3"/>
        </w:rPr>
        <w:t>i</w:t>
      </w:r>
      <w:r w:rsidRPr="00425944">
        <w:rPr>
          <w:spacing w:val="1"/>
        </w:rPr>
        <w:t>o</w:t>
      </w:r>
      <w:r w:rsidRPr="00425944">
        <w:t>d</w:t>
      </w:r>
      <w:r w:rsidRPr="00425944">
        <w:rPr>
          <w:spacing w:val="44"/>
        </w:rPr>
        <w:t xml:space="preserve"> </w:t>
      </w:r>
      <w:r w:rsidRPr="00425944">
        <w:t>wit</w:t>
      </w:r>
      <w:r w:rsidRPr="00425944">
        <w:rPr>
          <w:spacing w:val="-3"/>
        </w:rPr>
        <w:t>h</w:t>
      </w:r>
      <w:r w:rsidRPr="00425944">
        <w:rPr>
          <w:spacing w:val="1"/>
        </w:rPr>
        <w:t>o</w:t>
      </w:r>
      <w:r w:rsidRPr="00425944">
        <w:rPr>
          <w:spacing w:val="-1"/>
        </w:rPr>
        <w:t>u</w:t>
      </w:r>
      <w:r w:rsidRPr="00425944">
        <w:t>t</w:t>
      </w:r>
      <w:r w:rsidRPr="00425944">
        <w:rPr>
          <w:spacing w:val="41"/>
        </w:rPr>
        <w:t xml:space="preserve"> </w:t>
      </w:r>
      <w:r w:rsidRPr="00425944">
        <w:t>the</w:t>
      </w:r>
      <w:r w:rsidRPr="00425944">
        <w:rPr>
          <w:spacing w:val="43"/>
        </w:rPr>
        <w:t xml:space="preserve"> </w:t>
      </w:r>
      <w:r w:rsidRPr="00425944">
        <w:rPr>
          <w:spacing w:val="-1"/>
        </w:rPr>
        <w:t>d</w:t>
      </w:r>
      <w:r w:rsidRPr="00425944">
        <w:t>e</w:t>
      </w:r>
      <w:r w:rsidRPr="00425944">
        <w:rPr>
          <w:spacing w:val="-1"/>
        </w:rPr>
        <w:t>v</w:t>
      </w:r>
      <w:r w:rsidRPr="00425944">
        <w:t>el</w:t>
      </w:r>
      <w:r w:rsidRPr="00425944">
        <w:rPr>
          <w:spacing w:val="1"/>
        </w:rPr>
        <w:t>o</w:t>
      </w:r>
      <w:r w:rsidRPr="00425944">
        <w:rPr>
          <w:spacing w:val="-4"/>
        </w:rPr>
        <w:t>p</w:t>
      </w:r>
      <w:r w:rsidRPr="00425944">
        <w:t>ment</w:t>
      </w:r>
      <w:r w:rsidRPr="00425944">
        <w:rPr>
          <w:spacing w:val="41"/>
        </w:rPr>
        <w:t xml:space="preserve"> </w:t>
      </w:r>
      <w:r w:rsidRPr="00425944">
        <w:rPr>
          <w:spacing w:val="1"/>
        </w:rPr>
        <w:t>o</w:t>
      </w:r>
      <w:r w:rsidRPr="00425944">
        <w:t>f</w:t>
      </w:r>
      <w:r w:rsidRPr="00425944">
        <w:rPr>
          <w:spacing w:val="43"/>
        </w:rPr>
        <w:t xml:space="preserve"> </w:t>
      </w:r>
      <w:r w:rsidRPr="00425944">
        <w:t>an</w:t>
      </w:r>
      <w:r w:rsidRPr="00425944">
        <w:rPr>
          <w:spacing w:val="43"/>
        </w:rPr>
        <w:t xml:space="preserve"> </w:t>
      </w:r>
      <w:r w:rsidRPr="00425944">
        <w:t>I</w:t>
      </w:r>
      <w:r w:rsidRPr="00425944">
        <w:rPr>
          <w:spacing w:val="-3"/>
        </w:rPr>
        <w:t>E</w:t>
      </w:r>
      <w:r w:rsidRPr="00425944">
        <w:t>P.</w:t>
      </w:r>
      <w:r w:rsidRPr="00425944">
        <w:rPr>
          <w:spacing w:val="39"/>
        </w:rPr>
        <w:t xml:space="preserve"> </w:t>
      </w:r>
      <w:r w:rsidRPr="00425944">
        <w:t>If</w:t>
      </w:r>
      <w:r w:rsidRPr="00425944">
        <w:rPr>
          <w:spacing w:val="43"/>
        </w:rPr>
        <w:t xml:space="preserve"> </w:t>
      </w:r>
      <w:r w:rsidRPr="00425944">
        <w:t>the</w:t>
      </w:r>
      <w:r w:rsidRPr="00425944">
        <w:rPr>
          <w:spacing w:val="44"/>
        </w:rPr>
        <w:t xml:space="preserve"> </w:t>
      </w:r>
      <w:r w:rsidRPr="00425944">
        <w:t>r</w:t>
      </w:r>
      <w:r w:rsidRPr="00425944">
        <w:rPr>
          <w:spacing w:val="-3"/>
        </w:rPr>
        <w:t>e</w:t>
      </w:r>
      <w:r w:rsidRPr="00425944">
        <w:t>c</w:t>
      </w:r>
      <w:r w:rsidRPr="00425944">
        <w:rPr>
          <w:spacing w:val="-1"/>
        </w:rPr>
        <w:t>o</w:t>
      </w:r>
      <w:r w:rsidRPr="00425944">
        <w:rPr>
          <w:spacing w:val="-2"/>
        </w:rPr>
        <w:t>m</w:t>
      </w:r>
      <w:r w:rsidRPr="00425944">
        <w:t>men</w:t>
      </w:r>
      <w:r w:rsidRPr="00425944">
        <w:rPr>
          <w:spacing w:val="-2"/>
        </w:rPr>
        <w:t>d</w:t>
      </w:r>
      <w:r w:rsidRPr="00425944">
        <w:t>at</w:t>
      </w:r>
      <w:r w:rsidRPr="00425944">
        <w:rPr>
          <w:spacing w:val="-3"/>
        </w:rPr>
        <w:t>i</w:t>
      </w:r>
      <w:r w:rsidRPr="00425944">
        <w:rPr>
          <w:spacing w:val="-2"/>
        </w:rPr>
        <w:t>o</w:t>
      </w:r>
      <w:r w:rsidRPr="00425944">
        <w:t>n</w:t>
      </w:r>
      <w:r w:rsidRPr="00425944">
        <w:rPr>
          <w:spacing w:val="42"/>
        </w:rPr>
        <w:t xml:space="preserve"> </w:t>
      </w:r>
      <w:r w:rsidRPr="00425944">
        <w:rPr>
          <w:spacing w:val="1"/>
        </w:rPr>
        <w:t>o</w:t>
      </w:r>
      <w:r w:rsidRPr="00425944">
        <w:t>f</w:t>
      </w:r>
      <w:r w:rsidRPr="00425944">
        <w:rPr>
          <w:spacing w:val="43"/>
        </w:rPr>
        <w:t xml:space="preserve"> </w:t>
      </w:r>
      <w:r w:rsidRPr="00425944">
        <w:t>the</w:t>
      </w:r>
      <w:r w:rsidRPr="00425944">
        <w:rPr>
          <w:spacing w:val="44"/>
        </w:rPr>
        <w:t xml:space="preserve"> </w:t>
      </w:r>
      <w:r w:rsidRPr="00425944">
        <w:t>In-</w:t>
      </w:r>
      <w:r w:rsidRPr="00425944">
        <w:rPr>
          <w:spacing w:val="-1"/>
        </w:rPr>
        <w:t xml:space="preserve">School </w:t>
      </w:r>
      <w:r w:rsidRPr="00425944">
        <w:t>Team (IST)</w:t>
      </w:r>
      <w:r w:rsidRPr="00425944">
        <w:rPr>
          <w:spacing w:val="41"/>
        </w:rPr>
        <w:t xml:space="preserve"> </w:t>
      </w:r>
      <w:r w:rsidRPr="00425944">
        <w:rPr>
          <w:spacing w:val="1"/>
        </w:rPr>
        <w:t>o</w:t>
      </w:r>
      <w:r w:rsidRPr="00425944">
        <w:t>r</w:t>
      </w:r>
      <w:r w:rsidRPr="00425944">
        <w:rPr>
          <w:spacing w:val="42"/>
        </w:rPr>
        <w:t xml:space="preserve"> </w:t>
      </w:r>
      <w:r w:rsidRPr="00425944">
        <w:t xml:space="preserve">School </w:t>
      </w:r>
      <w:r w:rsidRPr="00425944">
        <w:rPr>
          <w:spacing w:val="-2"/>
        </w:rPr>
        <w:t xml:space="preserve">Support </w:t>
      </w:r>
      <w:r w:rsidRPr="00425944">
        <w:t>Team (SST)</w:t>
      </w:r>
      <w:r w:rsidRPr="00425944">
        <w:rPr>
          <w:spacing w:val="44"/>
        </w:rPr>
        <w:t xml:space="preserve"> </w:t>
      </w:r>
      <w:r w:rsidRPr="00425944">
        <w:t>is</w:t>
      </w:r>
      <w:r w:rsidRPr="00425944">
        <w:rPr>
          <w:spacing w:val="43"/>
        </w:rPr>
        <w:t xml:space="preserve"> </w:t>
      </w:r>
      <w:r w:rsidRPr="00425944">
        <w:rPr>
          <w:spacing w:val="-3"/>
        </w:rPr>
        <w:t>f</w:t>
      </w:r>
      <w:r w:rsidRPr="00425944">
        <w:rPr>
          <w:spacing w:val="1"/>
        </w:rPr>
        <w:t>o</w:t>
      </w:r>
      <w:r w:rsidRPr="00425944">
        <w:t>r c</w:t>
      </w:r>
      <w:r w:rsidRPr="00425944">
        <w:rPr>
          <w:spacing w:val="1"/>
        </w:rPr>
        <w:t>o</w:t>
      </w:r>
      <w:r w:rsidRPr="00425944">
        <w:rPr>
          <w:spacing w:val="-1"/>
        </w:rPr>
        <w:t>n</w:t>
      </w:r>
      <w:r w:rsidRPr="00425944">
        <w:t>ti</w:t>
      </w:r>
      <w:r w:rsidRPr="00425944">
        <w:rPr>
          <w:spacing w:val="-1"/>
        </w:rPr>
        <w:t>nu</w:t>
      </w:r>
      <w:r w:rsidRPr="00425944">
        <w:t>ed su</w:t>
      </w:r>
      <w:r w:rsidRPr="00425944">
        <w:rPr>
          <w:spacing w:val="-2"/>
        </w:rPr>
        <w:t>p</w:t>
      </w:r>
      <w:r w:rsidRPr="00425944">
        <w:rPr>
          <w:spacing w:val="-1"/>
        </w:rPr>
        <w:t>p</w:t>
      </w:r>
      <w:r w:rsidRPr="00425944">
        <w:rPr>
          <w:spacing w:val="1"/>
        </w:rPr>
        <w:t>o</w:t>
      </w:r>
      <w:r w:rsidRPr="00425944">
        <w:rPr>
          <w:spacing w:val="-3"/>
        </w:rPr>
        <w:t>r</w:t>
      </w:r>
      <w:r w:rsidRPr="00425944">
        <w:t xml:space="preserve">t </w:t>
      </w:r>
      <w:r w:rsidRPr="00425944">
        <w:rPr>
          <w:spacing w:val="-1"/>
        </w:rPr>
        <w:t>b</w:t>
      </w:r>
      <w:r w:rsidRPr="00425944">
        <w:rPr>
          <w:spacing w:val="-2"/>
        </w:rPr>
        <w:t>e</w:t>
      </w:r>
      <w:r w:rsidRPr="00425944">
        <w:rPr>
          <w:spacing w:val="1"/>
        </w:rPr>
        <w:t>yo</w:t>
      </w:r>
      <w:r w:rsidRPr="00425944">
        <w:rPr>
          <w:spacing w:val="-1"/>
        </w:rPr>
        <w:t>n</w:t>
      </w:r>
      <w:r w:rsidRPr="00425944">
        <w:t>d</w:t>
      </w:r>
      <w:r w:rsidRPr="00425944">
        <w:rPr>
          <w:spacing w:val="-3"/>
        </w:rPr>
        <w:t xml:space="preserve"> </w:t>
      </w:r>
      <w:r w:rsidRPr="00425944">
        <w:t>that, t</w:t>
      </w:r>
      <w:r w:rsidRPr="00425944">
        <w:rPr>
          <w:spacing w:val="-1"/>
        </w:rPr>
        <w:t>h</w:t>
      </w:r>
      <w:r w:rsidRPr="00425944">
        <w:t>en</w:t>
      </w:r>
      <w:r w:rsidRPr="00425944">
        <w:rPr>
          <w:spacing w:val="-3"/>
        </w:rPr>
        <w:t xml:space="preserve"> </w:t>
      </w:r>
      <w:r w:rsidRPr="00425944">
        <w:t>an I</w:t>
      </w:r>
      <w:r w:rsidRPr="00425944">
        <w:rPr>
          <w:spacing w:val="-3"/>
        </w:rPr>
        <w:t>E</w:t>
      </w:r>
      <w:r w:rsidRPr="00425944">
        <w:t>P</w:t>
      </w:r>
      <w:r w:rsidRPr="00425944">
        <w:rPr>
          <w:spacing w:val="-1"/>
        </w:rPr>
        <w:t xml:space="preserve"> </w:t>
      </w:r>
      <w:r w:rsidRPr="00425944">
        <w:t>m</w:t>
      </w:r>
      <w:r w:rsidRPr="00425944">
        <w:rPr>
          <w:spacing w:val="-1"/>
        </w:rPr>
        <w:t>u</w:t>
      </w:r>
      <w:r w:rsidRPr="00425944">
        <w:t>st</w:t>
      </w:r>
      <w:r w:rsidRPr="00425944">
        <w:rPr>
          <w:spacing w:val="1"/>
        </w:rPr>
        <w:t xml:space="preserve"> </w:t>
      </w:r>
      <w:r w:rsidRPr="00425944">
        <w:rPr>
          <w:spacing w:val="-1"/>
        </w:rPr>
        <w:t>b</w:t>
      </w:r>
      <w:r w:rsidRPr="00425944">
        <w:t>e</w:t>
      </w:r>
      <w:r w:rsidRPr="00425944">
        <w:rPr>
          <w:spacing w:val="-2"/>
        </w:rPr>
        <w:t xml:space="preserve"> </w:t>
      </w:r>
      <w:r w:rsidRPr="00425944">
        <w:t>de</w:t>
      </w:r>
      <w:r w:rsidRPr="00425944">
        <w:rPr>
          <w:spacing w:val="1"/>
        </w:rPr>
        <w:t>v</w:t>
      </w:r>
      <w:r w:rsidRPr="00425944">
        <w:t>e</w:t>
      </w:r>
      <w:r w:rsidRPr="00425944">
        <w:rPr>
          <w:spacing w:val="-3"/>
        </w:rPr>
        <w:t>l</w:t>
      </w:r>
      <w:r w:rsidRPr="00425944">
        <w:rPr>
          <w:spacing w:val="1"/>
        </w:rPr>
        <w:t>o</w:t>
      </w:r>
      <w:r w:rsidRPr="00425944">
        <w:rPr>
          <w:spacing w:val="-1"/>
        </w:rPr>
        <w:t>p</w:t>
      </w:r>
      <w:r w:rsidRPr="00425944">
        <w:t>ed.</w:t>
      </w:r>
    </w:p>
    <w:p w:rsidR="00C44A80" w:rsidRPr="00425944" w:rsidRDefault="00C44A80" w:rsidP="00E94E1E">
      <w:pPr>
        <w:pStyle w:val="Heading3"/>
        <w:spacing w:before="120"/>
        <w:ind w:left="180"/>
      </w:pPr>
      <w:bookmarkStart w:id="204" w:name="_Toc492016846"/>
      <w:r w:rsidRPr="00425944">
        <w:t>An IEP is…</w:t>
      </w:r>
      <w:bookmarkEnd w:id="204"/>
    </w:p>
    <w:p w:rsidR="00C44A80" w:rsidRPr="00425944" w:rsidRDefault="00C44A80" w:rsidP="00E94E1E">
      <w:pPr>
        <w:numPr>
          <w:ilvl w:val="0"/>
          <w:numId w:val="3"/>
        </w:numPr>
        <w:tabs>
          <w:tab w:val="clear" w:pos="216"/>
        </w:tabs>
        <w:autoSpaceDE w:val="0"/>
        <w:autoSpaceDN w:val="0"/>
        <w:adjustRightInd w:val="0"/>
        <w:spacing w:before="60" w:after="60"/>
        <w:ind w:left="630" w:hanging="270"/>
        <w:rPr>
          <w:rFonts w:cs="Arial"/>
          <w:szCs w:val="20"/>
        </w:rPr>
      </w:pPr>
      <w:r w:rsidRPr="00425944">
        <w:rPr>
          <w:rFonts w:cs="Arial"/>
          <w:szCs w:val="20"/>
        </w:rPr>
        <w:t>A written plan for a student who requires accommodations, modifications to the learning expectations of the age-appropriate grade level, and/or an alternative curriculum</w:t>
      </w:r>
    </w:p>
    <w:p w:rsidR="00C44A80" w:rsidRPr="00425944" w:rsidRDefault="00C44A80" w:rsidP="00E94E1E">
      <w:pPr>
        <w:numPr>
          <w:ilvl w:val="0"/>
          <w:numId w:val="3"/>
        </w:numPr>
        <w:tabs>
          <w:tab w:val="clear" w:pos="216"/>
        </w:tabs>
        <w:autoSpaceDE w:val="0"/>
        <w:autoSpaceDN w:val="0"/>
        <w:adjustRightInd w:val="0"/>
        <w:spacing w:before="60" w:after="60"/>
        <w:ind w:left="630" w:hanging="270"/>
        <w:rPr>
          <w:rFonts w:cs="Arial"/>
          <w:szCs w:val="20"/>
        </w:rPr>
      </w:pPr>
      <w:r w:rsidRPr="00425944">
        <w:rPr>
          <w:rFonts w:cs="Arial"/>
          <w:szCs w:val="20"/>
        </w:rPr>
        <w:t>A written plan describing the special education program and/or services required by a particular student, based on a thorough assessment of the student’s strengths and needs that affect the student’s ability to learn and demonstrate learning</w:t>
      </w:r>
    </w:p>
    <w:p w:rsidR="00C44A80" w:rsidRPr="00425944" w:rsidRDefault="00C44A80" w:rsidP="00E94E1E">
      <w:pPr>
        <w:numPr>
          <w:ilvl w:val="0"/>
          <w:numId w:val="3"/>
        </w:numPr>
        <w:tabs>
          <w:tab w:val="clear" w:pos="216"/>
        </w:tabs>
        <w:autoSpaceDE w:val="0"/>
        <w:autoSpaceDN w:val="0"/>
        <w:adjustRightInd w:val="0"/>
        <w:spacing w:before="60" w:after="60"/>
        <w:ind w:left="630" w:hanging="270"/>
        <w:rPr>
          <w:rFonts w:cs="Arial"/>
          <w:szCs w:val="20"/>
        </w:rPr>
      </w:pPr>
      <w:r w:rsidRPr="00425944">
        <w:rPr>
          <w:rFonts w:cs="Arial"/>
          <w:szCs w:val="20"/>
        </w:rPr>
        <w:t>A written plan developed in consultation with parent(s)/guardian(s) teachers, other professionals, and where appropriate, agency personnel and/or the student</w:t>
      </w:r>
    </w:p>
    <w:p w:rsidR="00C44A80" w:rsidRPr="00425944" w:rsidRDefault="00C44A80" w:rsidP="00E94E1E">
      <w:pPr>
        <w:numPr>
          <w:ilvl w:val="0"/>
          <w:numId w:val="3"/>
        </w:numPr>
        <w:tabs>
          <w:tab w:val="clear" w:pos="216"/>
        </w:tabs>
        <w:autoSpaceDE w:val="0"/>
        <w:autoSpaceDN w:val="0"/>
        <w:adjustRightInd w:val="0"/>
        <w:spacing w:before="60" w:after="60"/>
        <w:ind w:left="630" w:hanging="270"/>
        <w:rPr>
          <w:rFonts w:cs="Arial"/>
          <w:szCs w:val="20"/>
        </w:rPr>
      </w:pPr>
      <w:r w:rsidRPr="00425944">
        <w:rPr>
          <w:rFonts w:cs="Arial"/>
          <w:szCs w:val="20"/>
        </w:rPr>
        <w:t>An ongoing record by which teachers monitor, assess, evaluate, and review a student’s program and ensure continuity of program</w:t>
      </w:r>
    </w:p>
    <w:p w:rsidR="00C44A80" w:rsidRPr="00425944" w:rsidRDefault="00C44A80" w:rsidP="00E94E1E">
      <w:pPr>
        <w:numPr>
          <w:ilvl w:val="0"/>
          <w:numId w:val="4"/>
        </w:numPr>
        <w:tabs>
          <w:tab w:val="clear" w:pos="216"/>
        </w:tabs>
        <w:autoSpaceDE w:val="0"/>
        <w:autoSpaceDN w:val="0"/>
        <w:adjustRightInd w:val="0"/>
        <w:spacing w:before="60" w:after="60"/>
        <w:ind w:left="630" w:hanging="270"/>
        <w:rPr>
          <w:rFonts w:cs="Arial"/>
          <w:szCs w:val="20"/>
        </w:rPr>
      </w:pPr>
      <w:r w:rsidRPr="00425944">
        <w:rPr>
          <w:rFonts w:cs="Arial"/>
          <w:szCs w:val="20"/>
        </w:rPr>
        <w:t>A flexible, working document that must be reviewed and updated at least once in every reporting period and used in conjunction with the Progress Report Card and the Provincial Report Card</w:t>
      </w:r>
    </w:p>
    <w:p w:rsidR="00C44A80" w:rsidRPr="00425944" w:rsidRDefault="00C44A80" w:rsidP="00E94E1E">
      <w:pPr>
        <w:numPr>
          <w:ilvl w:val="0"/>
          <w:numId w:val="4"/>
        </w:numPr>
        <w:tabs>
          <w:tab w:val="clear" w:pos="216"/>
        </w:tabs>
        <w:autoSpaceDE w:val="0"/>
        <w:autoSpaceDN w:val="0"/>
        <w:adjustRightInd w:val="0"/>
        <w:spacing w:before="60" w:after="60"/>
        <w:ind w:left="630" w:hanging="270"/>
        <w:rPr>
          <w:rFonts w:cs="Arial"/>
          <w:szCs w:val="20"/>
        </w:rPr>
      </w:pPr>
      <w:r w:rsidRPr="00425944">
        <w:rPr>
          <w:rFonts w:cs="Arial"/>
          <w:szCs w:val="20"/>
        </w:rPr>
        <w:t>An accountability tool for the student, parent(s)/guardian(s), and everyone who has responsibilities for helping the student meet the IEP goals and expectations</w:t>
      </w:r>
    </w:p>
    <w:p w:rsidR="00C44A80" w:rsidRPr="00425944" w:rsidRDefault="00C44A80" w:rsidP="00E94E1E">
      <w:pPr>
        <w:pStyle w:val="Heading3"/>
        <w:spacing w:before="120"/>
        <w:ind w:left="180"/>
      </w:pPr>
      <w:bookmarkStart w:id="205" w:name="_Toc492016847"/>
      <w:r w:rsidRPr="00425944">
        <w:t>An IEP is not…</w:t>
      </w:r>
      <w:bookmarkEnd w:id="205"/>
    </w:p>
    <w:p w:rsidR="00C44A80" w:rsidRPr="00425944" w:rsidRDefault="00C44A80" w:rsidP="00E94E1E">
      <w:pPr>
        <w:numPr>
          <w:ilvl w:val="0"/>
          <w:numId w:val="5"/>
        </w:numPr>
        <w:tabs>
          <w:tab w:val="clear" w:pos="216"/>
        </w:tabs>
        <w:spacing w:before="60" w:after="60"/>
        <w:ind w:left="630" w:hanging="270"/>
        <w:rPr>
          <w:rFonts w:cs="Arial"/>
          <w:szCs w:val="20"/>
        </w:rPr>
      </w:pPr>
      <w:r w:rsidRPr="00425944">
        <w:rPr>
          <w:rFonts w:cs="Arial"/>
          <w:szCs w:val="20"/>
        </w:rPr>
        <w:t>A daily lesson plan itemizing every detail of the student’s education or a description of everything that will be taught to the student</w:t>
      </w:r>
    </w:p>
    <w:p w:rsidR="00C44A80" w:rsidRPr="00425944" w:rsidRDefault="00C44A80" w:rsidP="00E94E1E">
      <w:pPr>
        <w:numPr>
          <w:ilvl w:val="0"/>
          <w:numId w:val="5"/>
        </w:numPr>
        <w:tabs>
          <w:tab w:val="clear" w:pos="216"/>
        </w:tabs>
        <w:spacing w:before="60" w:after="60"/>
        <w:ind w:left="630" w:hanging="270"/>
        <w:rPr>
          <w:rFonts w:cs="Arial"/>
          <w:szCs w:val="20"/>
        </w:rPr>
      </w:pPr>
      <w:r w:rsidRPr="00425944">
        <w:rPr>
          <w:rFonts w:cs="Arial"/>
          <w:szCs w:val="20"/>
        </w:rPr>
        <w:t xml:space="preserve">An educational program or set of expectations for all students </w:t>
      </w:r>
    </w:p>
    <w:p w:rsidR="00C44A80" w:rsidRPr="00425944" w:rsidRDefault="00C44A80" w:rsidP="00E94E1E">
      <w:pPr>
        <w:numPr>
          <w:ilvl w:val="0"/>
          <w:numId w:val="5"/>
        </w:numPr>
        <w:tabs>
          <w:tab w:val="clear" w:pos="216"/>
        </w:tabs>
        <w:spacing w:before="60" w:after="60"/>
        <w:ind w:left="630" w:hanging="270"/>
        <w:rPr>
          <w:rFonts w:cs="Arial"/>
          <w:szCs w:val="20"/>
        </w:rPr>
      </w:pPr>
      <w:r w:rsidRPr="00425944">
        <w:rPr>
          <w:rFonts w:cs="Arial"/>
          <w:szCs w:val="20"/>
        </w:rPr>
        <w:t>A means to monitor the effectiveness of teachers</w:t>
      </w:r>
    </w:p>
    <w:p w:rsidR="00310808" w:rsidRPr="00425944" w:rsidRDefault="00310808" w:rsidP="00E94E1E">
      <w:pPr>
        <w:pStyle w:val="Heading2"/>
        <w:spacing w:before="200"/>
      </w:pPr>
      <w:bookmarkStart w:id="206" w:name="_Toc492016848"/>
      <w:r w:rsidRPr="00425944">
        <w:t>Consultation in IEP Development</w:t>
      </w:r>
      <w:bookmarkEnd w:id="206"/>
    </w:p>
    <w:p w:rsidR="00310808" w:rsidRPr="00425944" w:rsidRDefault="00310808" w:rsidP="00310808">
      <w:pPr>
        <w:rPr>
          <w:spacing w:val="45"/>
        </w:rPr>
      </w:pPr>
      <w:r w:rsidRPr="00425944">
        <w:t xml:space="preserve">When an IEP is to be developed, </w:t>
      </w:r>
      <w:hyperlink r:id="rId140" w:history="1">
        <w:r w:rsidRPr="00425944">
          <w:rPr>
            <w:rStyle w:val="Hyperlink"/>
            <w:rFonts w:cs="Arial"/>
            <w:color w:val="auto"/>
          </w:rPr>
          <w:t>Reg</w:t>
        </w:r>
        <w:r w:rsidRPr="00425944">
          <w:rPr>
            <w:rStyle w:val="Hyperlink"/>
            <w:rFonts w:cs="Arial"/>
            <w:color w:val="auto"/>
            <w:spacing w:val="-1"/>
          </w:rPr>
          <w:t>u</w:t>
        </w:r>
        <w:r w:rsidRPr="00425944">
          <w:rPr>
            <w:rStyle w:val="Hyperlink"/>
            <w:rFonts w:cs="Arial"/>
            <w:color w:val="auto"/>
          </w:rPr>
          <w:t>lation</w:t>
        </w:r>
        <w:r w:rsidRPr="00425944">
          <w:rPr>
            <w:rStyle w:val="Hyperlink"/>
            <w:rFonts w:cs="Arial"/>
            <w:color w:val="auto"/>
            <w:spacing w:val="9"/>
          </w:rPr>
          <w:t xml:space="preserve"> </w:t>
        </w:r>
        <w:r w:rsidRPr="00425944">
          <w:rPr>
            <w:rStyle w:val="Hyperlink"/>
            <w:rFonts w:cs="Arial"/>
            <w:color w:val="auto"/>
            <w:spacing w:val="-2"/>
          </w:rPr>
          <w:t>1</w:t>
        </w:r>
        <w:r w:rsidRPr="00425944">
          <w:rPr>
            <w:rStyle w:val="Hyperlink"/>
            <w:rFonts w:cs="Arial"/>
            <w:color w:val="auto"/>
          </w:rPr>
          <w:t>8</w:t>
        </w:r>
        <w:r w:rsidRPr="00425944">
          <w:rPr>
            <w:rStyle w:val="Hyperlink"/>
            <w:rFonts w:cs="Arial"/>
            <w:color w:val="auto"/>
            <w:spacing w:val="-2"/>
          </w:rPr>
          <w:t>1/</w:t>
        </w:r>
        <w:r w:rsidRPr="00425944">
          <w:rPr>
            <w:rStyle w:val="Hyperlink"/>
            <w:rFonts w:cs="Arial"/>
            <w:color w:val="auto"/>
          </w:rPr>
          <w:t>98</w:t>
        </w:r>
      </w:hyperlink>
      <w:r w:rsidRPr="00425944">
        <w:rPr>
          <w:spacing w:val="10"/>
        </w:rPr>
        <w:t xml:space="preserve"> </w:t>
      </w:r>
      <w:r w:rsidRPr="00425944">
        <w:t>req</w:t>
      </w:r>
      <w:r w:rsidRPr="00425944">
        <w:rPr>
          <w:spacing w:val="-2"/>
        </w:rPr>
        <w:t>u</w:t>
      </w:r>
      <w:r w:rsidRPr="00425944">
        <w:t>ir</w:t>
      </w:r>
      <w:r w:rsidRPr="00425944">
        <w:rPr>
          <w:spacing w:val="-3"/>
        </w:rPr>
        <w:t>e</w:t>
      </w:r>
      <w:r w:rsidRPr="00425944">
        <w:t>s</w:t>
      </w:r>
      <w:r w:rsidRPr="00425944">
        <w:rPr>
          <w:spacing w:val="10"/>
        </w:rPr>
        <w:t xml:space="preserve"> </w:t>
      </w:r>
      <w:r w:rsidRPr="00425944">
        <w:t>that</w:t>
      </w:r>
      <w:r w:rsidRPr="00425944">
        <w:rPr>
          <w:spacing w:val="10"/>
        </w:rPr>
        <w:t xml:space="preserve"> </w:t>
      </w:r>
      <w:r w:rsidRPr="00425944">
        <w:rPr>
          <w:spacing w:val="-1"/>
        </w:rPr>
        <w:t>parent(s)/guardian(s)</w:t>
      </w:r>
      <w:r w:rsidRPr="00425944">
        <w:rPr>
          <w:spacing w:val="10"/>
        </w:rPr>
        <w:t xml:space="preserve"> </w:t>
      </w:r>
      <w:r w:rsidRPr="00425944">
        <w:rPr>
          <w:spacing w:val="-3"/>
        </w:rPr>
        <w:t>a</w:t>
      </w:r>
      <w:r w:rsidRPr="00425944">
        <w:rPr>
          <w:spacing w:val="-1"/>
        </w:rPr>
        <w:t>n</w:t>
      </w:r>
      <w:r w:rsidRPr="00425944">
        <w:t>d</w:t>
      </w:r>
      <w:r w:rsidRPr="00425944">
        <w:rPr>
          <w:spacing w:val="9"/>
        </w:rPr>
        <w:t xml:space="preserve"> </w:t>
      </w:r>
      <w:r w:rsidRPr="00425944">
        <w:t>stu</w:t>
      </w:r>
      <w:r w:rsidRPr="00425944">
        <w:rPr>
          <w:spacing w:val="-2"/>
        </w:rPr>
        <w:t>d</w:t>
      </w:r>
      <w:r w:rsidRPr="00425944">
        <w:t>ents</w:t>
      </w:r>
      <w:r w:rsidRPr="00425944">
        <w:rPr>
          <w:spacing w:val="10"/>
        </w:rPr>
        <w:t xml:space="preserve"> </w:t>
      </w:r>
      <w:r w:rsidRPr="00425944">
        <w:t>16</w:t>
      </w:r>
      <w:r w:rsidRPr="00425944">
        <w:rPr>
          <w:spacing w:val="10"/>
        </w:rPr>
        <w:t xml:space="preserve"> </w:t>
      </w:r>
      <w:r w:rsidRPr="00425944">
        <w:rPr>
          <w:spacing w:val="-2"/>
        </w:rPr>
        <w:t>y</w:t>
      </w:r>
      <w:r w:rsidRPr="00425944">
        <w:t>ears</w:t>
      </w:r>
      <w:r w:rsidRPr="00425944">
        <w:rPr>
          <w:spacing w:val="11"/>
        </w:rPr>
        <w:t xml:space="preserve"> </w:t>
      </w:r>
      <w:r w:rsidRPr="00425944">
        <w:rPr>
          <w:spacing w:val="1"/>
        </w:rPr>
        <w:t>o</w:t>
      </w:r>
      <w:r w:rsidRPr="00425944">
        <w:t>f</w:t>
      </w:r>
      <w:r w:rsidRPr="00425944">
        <w:rPr>
          <w:spacing w:val="9"/>
        </w:rPr>
        <w:t xml:space="preserve"> </w:t>
      </w:r>
      <w:r w:rsidRPr="00425944">
        <w:t>a</w:t>
      </w:r>
      <w:r w:rsidRPr="00425944">
        <w:rPr>
          <w:spacing w:val="-4"/>
        </w:rPr>
        <w:t>g</w:t>
      </w:r>
      <w:r w:rsidRPr="00425944">
        <w:t>e</w:t>
      </w:r>
      <w:r w:rsidRPr="00425944">
        <w:rPr>
          <w:spacing w:val="10"/>
        </w:rPr>
        <w:t xml:space="preserve"> </w:t>
      </w:r>
      <w:r w:rsidRPr="00425944">
        <w:t>a</w:t>
      </w:r>
      <w:r w:rsidRPr="00425944">
        <w:rPr>
          <w:spacing w:val="-1"/>
        </w:rPr>
        <w:t>n</w:t>
      </w:r>
      <w:r w:rsidRPr="00425944">
        <w:t>d</w:t>
      </w:r>
      <w:r w:rsidRPr="00425944">
        <w:rPr>
          <w:spacing w:val="9"/>
        </w:rPr>
        <w:t xml:space="preserve"> </w:t>
      </w:r>
      <w:r w:rsidRPr="00425944">
        <w:rPr>
          <w:spacing w:val="1"/>
        </w:rPr>
        <w:t>o</w:t>
      </w:r>
      <w:r w:rsidRPr="00425944">
        <w:t>l</w:t>
      </w:r>
      <w:r w:rsidRPr="00425944">
        <w:rPr>
          <w:spacing w:val="-2"/>
        </w:rPr>
        <w:t>d</w:t>
      </w:r>
      <w:r w:rsidRPr="00425944">
        <w:t>er</w:t>
      </w:r>
      <w:r w:rsidRPr="00425944">
        <w:rPr>
          <w:spacing w:val="10"/>
        </w:rPr>
        <w:t xml:space="preserve"> </w:t>
      </w:r>
      <w:r w:rsidRPr="00425944">
        <w:rPr>
          <w:spacing w:val="-1"/>
        </w:rPr>
        <w:t>b</w:t>
      </w:r>
      <w:r w:rsidRPr="00425944">
        <w:t>e</w:t>
      </w:r>
      <w:r w:rsidRPr="00425944">
        <w:rPr>
          <w:spacing w:val="10"/>
        </w:rPr>
        <w:t xml:space="preserve"> </w:t>
      </w:r>
      <w:r w:rsidRPr="00425944">
        <w:t>c</w:t>
      </w:r>
      <w:r w:rsidRPr="00425944">
        <w:rPr>
          <w:spacing w:val="1"/>
        </w:rPr>
        <w:t>o</w:t>
      </w:r>
      <w:r w:rsidRPr="00425944">
        <w:rPr>
          <w:spacing w:val="-1"/>
        </w:rPr>
        <w:t>n</w:t>
      </w:r>
      <w:r w:rsidRPr="00425944">
        <w:t>su</w:t>
      </w:r>
      <w:r w:rsidRPr="00425944">
        <w:rPr>
          <w:spacing w:val="-2"/>
        </w:rPr>
        <w:t>l</w:t>
      </w:r>
      <w:r w:rsidRPr="00425944">
        <w:t>ted</w:t>
      </w:r>
      <w:r w:rsidRPr="00425944">
        <w:rPr>
          <w:spacing w:val="9"/>
        </w:rPr>
        <w:t xml:space="preserve"> </w:t>
      </w:r>
      <w:r w:rsidRPr="00425944">
        <w:rPr>
          <w:spacing w:val="-3"/>
        </w:rPr>
        <w:t>i</w:t>
      </w:r>
      <w:r w:rsidRPr="00425944">
        <w:t xml:space="preserve">n </w:t>
      </w:r>
      <w:r w:rsidRPr="00425944">
        <w:rPr>
          <w:spacing w:val="-1"/>
        </w:rPr>
        <w:t>its d</w:t>
      </w:r>
      <w:r w:rsidRPr="00425944">
        <w:t>e</w:t>
      </w:r>
      <w:r w:rsidRPr="00425944">
        <w:rPr>
          <w:spacing w:val="-1"/>
        </w:rPr>
        <w:t>v</w:t>
      </w:r>
      <w:r w:rsidRPr="00425944">
        <w:t>el</w:t>
      </w:r>
      <w:r w:rsidRPr="00425944">
        <w:rPr>
          <w:spacing w:val="1"/>
        </w:rPr>
        <w:t>o</w:t>
      </w:r>
      <w:r w:rsidRPr="00425944">
        <w:rPr>
          <w:spacing w:val="-4"/>
        </w:rPr>
        <w:t>p</w:t>
      </w:r>
      <w:r w:rsidRPr="00425944">
        <w:t>ment.</w:t>
      </w:r>
      <w:r w:rsidR="00017366" w:rsidRPr="00425944">
        <w:rPr>
          <w:rFonts w:cs="Arial"/>
          <w:szCs w:val="20"/>
        </w:rPr>
        <w:t xml:space="preserve"> The opportunity to consult </w:t>
      </w:r>
      <w:r w:rsidR="00017366" w:rsidRPr="00425944">
        <w:t>m</w:t>
      </w:r>
      <w:r w:rsidR="00017366" w:rsidRPr="00425944">
        <w:rPr>
          <w:spacing w:val="-1"/>
        </w:rPr>
        <w:t>u</w:t>
      </w:r>
      <w:r w:rsidR="00017366" w:rsidRPr="00425944">
        <w:t>st</w:t>
      </w:r>
      <w:r w:rsidR="00017366" w:rsidRPr="00425944">
        <w:rPr>
          <w:spacing w:val="22"/>
        </w:rPr>
        <w:t xml:space="preserve"> </w:t>
      </w:r>
      <w:r w:rsidR="00017366" w:rsidRPr="00425944">
        <w:rPr>
          <w:spacing w:val="-1"/>
        </w:rPr>
        <w:t>b</w:t>
      </w:r>
      <w:r w:rsidR="00017366" w:rsidRPr="00425944">
        <w:t>e</w:t>
      </w:r>
      <w:r w:rsidR="00017366" w:rsidRPr="00425944">
        <w:rPr>
          <w:spacing w:val="20"/>
        </w:rPr>
        <w:t xml:space="preserve"> </w:t>
      </w:r>
      <w:r w:rsidR="00017366" w:rsidRPr="00425944">
        <w:rPr>
          <w:spacing w:val="1"/>
        </w:rPr>
        <w:t>o</w:t>
      </w:r>
      <w:r w:rsidR="00017366" w:rsidRPr="00425944">
        <w:t>f</w:t>
      </w:r>
      <w:r w:rsidR="00017366" w:rsidRPr="00425944">
        <w:rPr>
          <w:spacing w:val="-3"/>
        </w:rPr>
        <w:t>f</w:t>
      </w:r>
      <w:r w:rsidR="00017366" w:rsidRPr="00425944">
        <w:t>ered</w:t>
      </w:r>
      <w:r w:rsidR="00017366" w:rsidRPr="00425944">
        <w:rPr>
          <w:spacing w:val="22"/>
        </w:rPr>
        <w:t xml:space="preserve"> </w:t>
      </w:r>
      <w:r w:rsidR="00017366" w:rsidRPr="00425944">
        <w:t>at</w:t>
      </w:r>
      <w:r w:rsidR="00017366" w:rsidRPr="00425944">
        <w:rPr>
          <w:spacing w:val="19"/>
        </w:rPr>
        <w:t xml:space="preserve"> </w:t>
      </w:r>
      <w:r w:rsidR="00017366" w:rsidRPr="00425944">
        <w:t>the</w:t>
      </w:r>
      <w:r w:rsidR="00017366" w:rsidRPr="00425944">
        <w:rPr>
          <w:spacing w:val="22"/>
        </w:rPr>
        <w:t xml:space="preserve"> </w:t>
      </w:r>
      <w:r w:rsidR="00017366" w:rsidRPr="00425944">
        <w:rPr>
          <w:i/>
          <w:spacing w:val="-1"/>
        </w:rPr>
        <w:t>b</w:t>
      </w:r>
      <w:r w:rsidR="00017366" w:rsidRPr="00425944">
        <w:rPr>
          <w:i/>
        </w:rPr>
        <w:t>eg</w:t>
      </w:r>
      <w:r w:rsidR="00017366" w:rsidRPr="00425944">
        <w:rPr>
          <w:i/>
          <w:spacing w:val="-1"/>
        </w:rPr>
        <w:t>inn</w:t>
      </w:r>
      <w:r w:rsidR="00017366" w:rsidRPr="00425944">
        <w:rPr>
          <w:i/>
        </w:rPr>
        <w:t>i</w:t>
      </w:r>
      <w:r w:rsidR="00017366" w:rsidRPr="00425944">
        <w:rPr>
          <w:i/>
          <w:spacing w:val="-2"/>
        </w:rPr>
        <w:t>n</w:t>
      </w:r>
      <w:r w:rsidR="00017366" w:rsidRPr="00425944">
        <w:rPr>
          <w:i/>
        </w:rPr>
        <w:t>g</w:t>
      </w:r>
      <w:r w:rsidR="00017366" w:rsidRPr="00425944">
        <w:rPr>
          <w:spacing w:val="21"/>
        </w:rPr>
        <w:t xml:space="preserve"> </w:t>
      </w:r>
      <w:r w:rsidR="00017366" w:rsidRPr="00425944">
        <w:rPr>
          <w:spacing w:val="1"/>
        </w:rPr>
        <w:t>o</w:t>
      </w:r>
      <w:r w:rsidR="00017366" w:rsidRPr="00425944">
        <w:t>f</w:t>
      </w:r>
      <w:r w:rsidR="00017366" w:rsidRPr="00425944">
        <w:rPr>
          <w:spacing w:val="21"/>
        </w:rPr>
        <w:t xml:space="preserve"> </w:t>
      </w:r>
      <w:r w:rsidR="00017366" w:rsidRPr="00425944">
        <w:t>the</w:t>
      </w:r>
      <w:r w:rsidR="00017366" w:rsidRPr="00425944">
        <w:rPr>
          <w:spacing w:val="19"/>
        </w:rPr>
        <w:t xml:space="preserve"> </w:t>
      </w:r>
      <w:r w:rsidR="00017366" w:rsidRPr="00425944">
        <w:t>I</w:t>
      </w:r>
      <w:r w:rsidR="00017366" w:rsidRPr="00425944">
        <w:rPr>
          <w:spacing w:val="-3"/>
        </w:rPr>
        <w:t>E</w:t>
      </w:r>
      <w:r w:rsidR="00017366" w:rsidRPr="00425944">
        <w:t xml:space="preserve">P </w:t>
      </w:r>
      <w:r w:rsidR="00017366" w:rsidRPr="00425944">
        <w:rPr>
          <w:spacing w:val="-1"/>
        </w:rPr>
        <w:t>d</w:t>
      </w:r>
      <w:r w:rsidR="00017366" w:rsidRPr="00425944">
        <w:t>e</w:t>
      </w:r>
      <w:r w:rsidR="00017366" w:rsidRPr="00425944">
        <w:rPr>
          <w:spacing w:val="1"/>
        </w:rPr>
        <w:t>v</w:t>
      </w:r>
      <w:r w:rsidR="00017366" w:rsidRPr="00425944">
        <w:t>e</w:t>
      </w:r>
      <w:r w:rsidR="00017366" w:rsidRPr="00425944">
        <w:rPr>
          <w:spacing w:val="-3"/>
        </w:rPr>
        <w:t>l</w:t>
      </w:r>
      <w:r w:rsidR="00017366" w:rsidRPr="00425944">
        <w:rPr>
          <w:spacing w:val="1"/>
        </w:rPr>
        <w:t>o</w:t>
      </w:r>
      <w:r w:rsidR="00017366" w:rsidRPr="00425944">
        <w:rPr>
          <w:spacing w:val="-1"/>
        </w:rPr>
        <w:t>p</w:t>
      </w:r>
      <w:r w:rsidR="00017366" w:rsidRPr="00425944">
        <w:rPr>
          <w:spacing w:val="-2"/>
        </w:rPr>
        <w:t>m</w:t>
      </w:r>
      <w:r w:rsidR="00017366" w:rsidRPr="00425944">
        <w:t>ent</w:t>
      </w:r>
      <w:r w:rsidR="00017366" w:rsidRPr="00425944">
        <w:rPr>
          <w:spacing w:val="22"/>
        </w:rPr>
        <w:t xml:space="preserve"> </w:t>
      </w:r>
      <w:r w:rsidR="00017366" w:rsidRPr="00425944">
        <w:rPr>
          <w:spacing w:val="-1"/>
        </w:rPr>
        <w:t>p</w:t>
      </w:r>
      <w:r w:rsidR="00017366" w:rsidRPr="00425944">
        <w:rPr>
          <w:spacing w:val="-3"/>
        </w:rPr>
        <w:t>r</w:t>
      </w:r>
      <w:r w:rsidR="00017366" w:rsidRPr="00425944">
        <w:rPr>
          <w:spacing w:val="1"/>
        </w:rPr>
        <w:t>o</w:t>
      </w:r>
      <w:r w:rsidR="00017366" w:rsidRPr="00425944">
        <w:rPr>
          <w:spacing w:val="-3"/>
        </w:rPr>
        <w:t>c</w:t>
      </w:r>
      <w:r w:rsidR="00017366" w:rsidRPr="00425944">
        <w:t xml:space="preserve">ess </w:t>
      </w:r>
      <w:r w:rsidRPr="00425944">
        <w:t>and any parental/stu</w:t>
      </w:r>
      <w:r w:rsidRPr="00425944">
        <w:rPr>
          <w:spacing w:val="-2"/>
        </w:rPr>
        <w:t>d</w:t>
      </w:r>
      <w:r w:rsidRPr="00425944">
        <w:t>ent</w:t>
      </w:r>
      <w:r w:rsidRPr="00425944">
        <w:rPr>
          <w:spacing w:val="36"/>
        </w:rPr>
        <w:t xml:space="preserve"> </w:t>
      </w:r>
      <w:r w:rsidRPr="00425944">
        <w:rPr>
          <w:spacing w:val="1"/>
        </w:rPr>
        <w:t>i</w:t>
      </w:r>
      <w:r w:rsidRPr="00425944">
        <w:rPr>
          <w:spacing w:val="-1"/>
        </w:rPr>
        <w:t>npu</w:t>
      </w:r>
      <w:r w:rsidRPr="00425944">
        <w:t>t</w:t>
      </w:r>
      <w:r w:rsidRPr="00425944">
        <w:rPr>
          <w:spacing w:val="37"/>
        </w:rPr>
        <w:t xml:space="preserve"> </w:t>
      </w:r>
      <w:r w:rsidRPr="00425944">
        <w:t>m</w:t>
      </w:r>
      <w:r w:rsidRPr="00425944">
        <w:rPr>
          <w:spacing w:val="-1"/>
        </w:rPr>
        <w:t>u</w:t>
      </w:r>
      <w:r w:rsidRPr="00425944">
        <w:t>st</w:t>
      </w:r>
      <w:r w:rsidRPr="00425944">
        <w:rPr>
          <w:spacing w:val="37"/>
        </w:rPr>
        <w:t xml:space="preserve"> </w:t>
      </w:r>
      <w:r w:rsidRPr="00425944">
        <w:rPr>
          <w:spacing w:val="-1"/>
        </w:rPr>
        <w:t>b</w:t>
      </w:r>
      <w:r w:rsidRPr="00425944">
        <w:t>e</w:t>
      </w:r>
      <w:r w:rsidRPr="00425944">
        <w:rPr>
          <w:spacing w:val="38"/>
        </w:rPr>
        <w:t xml:space="preserve"> </w:t>
      </w:r>
      <w:r w:rsidRPr="00425944">
        <w:rPr>
          <w:spacing w:val="-1"/>
        </w:rPr>
        <w:t>g</w:t>
      </w:r>
      <w:r w:rsidRPr="00425944">
        <w:t>iv</w:t>
      </w:r>
      <w:r w:rsidRPr="00425944">
        <w:rPr>
          <w:spacing w:val="1"/>
        </w:rPr>
        <w:t>e</w:t>
      </w:r>
      <w:r w:rsidRPr="00425944">
        <w:t>n</w:t>
      </w:r>
      <w:r w:rsidRPr="00425944">
        <w:rPr>
          <w:spacing w:val="36"/>
        </w:rPr>
        <w:t xml:space="preserve"> </w:t>
      </w:r>
      <w:r w:rsidRPr="00425944">
        <w:rPr>
          <w:spacing w:val="-1"/>
        </w:rPr>
        <w:t>du</w:t>
      </w:r>
      <w:r w:rsidRPr="00425944">
        <w:t>e c</w:t>
      </w:r>
      <w:r w:rsidRPr="00425944">
        <w:rPr>
          <w:spacing w:val="1"/>
        </w:rPr>
        <w:t>o</w:t>
      </w:r>
      <w:r w:rsidRPr="00425944">
        <w:rPr>
          <w:spacing w:val="-1"/>
        </w:rPr>
        <w:t>n</w:t>
      </w:r>
      <w:r w:rsidRPr="00425944">
        <w:t>si</w:t>
      </w:r>
      <w:r w:rsidRPr="00425944">
        <w:rPr>
          <w:spacing w:val="-2"/>
        </w:rPr>
        <w:t>d</w:t>
      </w:r>
      <w:r w:rsidRPr="00425944">
        <w:t>erat</w:t>
      </w:r>
      <w:r w:rsidRPr="00425944">
        <w:rPr>
          <w:spacing w:val="-3"/>
        </w:rPr>
        <w:t>i</w:t>
      </w:r>
      <w:r w:rsidRPr="00425944">
        <w:rPr>
          <w:spacing w:val="1"/>
        </w:rPr>
        <w:t>o</w:t>
      </w:r>
      <w:r w:rsidRPr="00425944">
        <w:t>n</w:t>
      </w:r>
      <w:r w:rsidRPr="00425944">
        <w:rPr>
          <w:spacing w:val="7"/>
        </w:rPr>
        <w:t xml:space="preserve"> </w:t>
      </w:r>
      <w:r w:rsidRPr="00425944">
        <w:t>as</w:t>
      </w:r>
      <w:r w:rsidRPr="00425944">
        <w:rPr>
          <w:spacing w:val="7"/>
        </w:rPr>
        <w:t xml:space="preserve"> </w:t>
      </w:r>
      <w:r w:rsidRPr="00425944">
        <w:t>the</w:t>
      </w:r>
      <w:r w:rsidRPr="00425944">
        <w:rPr>
          <w:spacing w:val="7"/>
        </w:rPr>
        <w:t xml:space="preserve"> </w:t>
      </w:r>
      <w:r w:rsidRPr="00425944">
        <w:t>I</w:t>
      </w:r>
      <w:r w:rsidRPr="00425944">
        <w:rPr>
          <w:spacing w:val="-3"/>
        </w:rPr>
        <w:t>E</w:t>
      </w:r>
      <w:r w:rsidRPr="00425944">
        <w:t>P</w:t>
      </w:r>
      <w:r w:rsidRPr="00425944">
        <w:rPr>
          <w:spacing w:val="8"/>
        </w:rPr>
        <w:t xml:space="preserve"> </w:t>
      </w:r>
      <w:r w:rsidRPr="00425944">
        <w:t>is</w:t>
      </w:r>
      <w:r w:rsidRPr="00425944">
        <w:rPr>
          <w:spacing w:val="7"/>
        </w:rPr>
        <w:t xml:space="preserve"> </w:t>
      </w:r>
      <w:r w:rsidRPr="00425944">
        <w:rPr>
          <w:spacing w:val="-1"/>
        </w:rPr>
        <w:t>b</w:t>
      </w:r>
      <w:r w:rsidRPr="00425944">
        <w:t>ei</w:t>
      </w:r>
      <w:r w:rsidRPr="00425944">
        <w:rPr>
          <w:spacing w:val="-1"/>
        </w:rPr>
        <w:t>n</w:t>
      </w:r>
      <w:r w:rsidRPr="00425944">
        <w:t>g</w:t>
      </w:r>
      <w:r w:rsidRPr="00425944">
        <w:rPr>
          <w:spacing w:val="6"/>
        </w:rPr>
        <w:t xml:space="preserve"> </w:t>
      </w:r>
      <w:r w:rsidRPr="00425944">
        <w:t>written.</w:t>
      </w:r>
      <w:r w:rsidRPr="00425944">
        <w:rPr>
          <w:spacing w:val="41"/>
        </w:rPr>
        <w:t xml:space="preserve"> </w:t>
      </w:r>
      <w:r w:rsidRPr="00425944">
        <w:t>St</w:t>
      </w:r>
      <w:r w:rsidRPr="00425944">
        <w:rPr>
          <w:spacing w:val="-2"/>
        </w:rPr>
        <w:t>u</w:t>
      </w:r>
      <w:r w:rsidRPr="00425944">
        <w:rPr>
          <w:spacing w:val="-1"/>
        </w:rPr>
        <w:t>d</w:t>
      </w:r>
      <w:r w:rsidRPr="00425944">
        <w:t>ents</w:t>
      </w:r>
      <w:r w:rsidRPr="00425944">
        <w:rPr>
          <w:spacing w:val="17"/>
        </w:rPr>
        <w:t xml:space="preserve"> </w:t>
      </w:r>
      <w:r w:rsidRPr="00425944">
        <w:t>y</w:t>
      </w:r>
      <w:r w:rsidRPr="00425944">
        <w:rPr>
          <w:spacing w:val="1"/>
        </w:rPr>
        <w:t>o</w:t>
      </w:r>
      <w:r w:rsidRPr="00425944">
        <w:rPr>
          <w:spacing w:val="-1"/>
        </w:rPr>
        <w:t>ung</w:t>
      </w:r>
      <w:r w:rsidRPr="00425944">
        <w:t>er</w:t>
      </w:r>
      <w:r w:rsidRPr="00425944">
        <w:rPr>
          <w:spacing w:val="17"/>
        </w:rPr>
        <w:t xml:space="preserve"> </w:t>
      </w:r>
      <w:r w:rsidRPr="00425944">
        <w:t>than</w:t>
      </w:r>
      <w:r w:rsidRPr="00425944">
        <w:rPr>
          <w:spacing w:val="18"/>
        </w:rPr>
        <w:t xml:space="preserve"> </w:t>
      </w:r>
      <w:r w:rsidRPr="00425944">
        <w:t>16</w:t>
      </w:r>
      <w:r w:rsidRPr="00425944">
        <w:rPr>
          <w:spacing w:val="17"/>
        </w:rPr>
        <w:t xml:space="preserve"> </w:t>
      </w:r>
      <w:r w:rsidRPr="00425944">
        <w:t>may</w:t>
      </w:r>
      <w:r w:rsidRPr="00425944">
        <w:rPr>
          <w:spacing w:val="17"/>
        </w:rPr>
        <w:t xml:space="preserve"> </w:t>
      </w:r>
      <w:r w:rsidRPr="00425944">
        <w:t>also</w:t>
      </w:r>
      <w:r w:rsidRPr="00425944">
        <w:rPr>
          <w:spacing w:val="20"/>
        </w:rPr>
        <w:t xml:space="preserve"> </w:t>
      </w:r>
      <w:r w:rsidRPr="00425944">
        <w:rPr>
          <w:spacing w:val="-4"/>
        </w:rPr>
        <w:t>b</w:t>
      </w:r>
      <w:r w:rsidRPr="00425944">
        <w:t>e</w:t>
      </w:r>
      <w:r w:rsidRPr="00425944">
        <w:rPr>
          <w:spacing w:val="20"/>
        </w:rPr>
        <w:t xml:space="preserve"> </w:t>
      </w:r>
      <w:r w:rsidRPr="00425944">
        <w:t>i</w:t>
      </w:r>
      <w:r w:rsidRPr="00425944">
        <w:rPr>
          <w:spacing w:val="-2"/>
        </w:rPr>
        <w:t>nv</w:t>
      </w:r>
      <w:r w:rsidRPr="00425944">
        <w:rPr>
          <w:spacing w:val="1"/>
        </w:rPr>
        <w:t>o</w:t>
      </w:r>
      <w:r w:rsidRPr="00425944">
        <w:t>l</w:t>
      </w:r>
      <w:r w:rsidRPr="00425944">
        <w:rPr>
          <w:spacing w:val="-2"/>
        </w:rPr>
        <w:t>v</w:t>
      </w:r>
      <w:r w:rsidRPr="00425944">
        <w:t>ed</w:t>
      </w:r>
      <w:r w:rsidRPr="00425944">
        <w:rPr>
          <w:spacing w:val="19"/>
        </w:rPr>
        <w:t xml:space="preserve"> </w:t>
      </w:r>
      <w:r w:rsidRPr="00425944">
        <w:rPr>
          <w:spacing w:val="-3"/>
        </w:rPr>
        <w:t>as</w:t>
      </w:r>
      <w:r w:rsidRPr="00425944">
        <w:rPr>
          <w:spacing w:val="19"/>
        </w:rPr>
        <w:t xml:space="preserve"> </w:t>
      </w:r>
      <w:r w:rsidRPr="00425944">
        <w:t>a</w:t>
      </w:r>
      <w:r w:rsidRPr="00425944">
        <w:rPr>
          <w:spacing w:val="-1"/>
        </w:rPr>
        <w:t>pp</w:t>
      </w:r>
      <w:r w:rsidRPr="00425944">
        <w:t>ro</w:t>
      </w:r>
      <w:r w:rsidRPr="00425944">
        <w:rPr>
          <w:spacing w:val="-1"/>
        </w:rPr>
        <w:t>p</w:t>
      </w:r>
      <w:r w:rsidRPr="00425944">
        <w:t>ri</w:t>
      </w:r>
      <w:r w:rsidRPr="00425944">
        <w:rPr>
          <w:spacing w:val="-1"/>
        </w:rPr>
        <w:t>a</w:t>
      </w:r>
      <w:r w:rsidRPr="00425944">
        <w:t>te.</w:t>
      </w:r>
      <w:r w:rsidRPr="00425944">
        <w:rPr>
          <w:spacing w:val="43"/>
        </w:rPr>
        <w:t xml:space="preserve"> </w:t>
      </w:r>
      <w:r w:rsidRPr="00425944">
        <w:t>Where</w:t>
      </w:r>
      <w:r w:rsidRPr="00425944">
        <w:rPr>
          <w:spacing w:val="17"/>
        </w:rPr>
        <w:t xml:space="preserve"> </w:t>
      </w:r>
      <w:r w:rsidRPr="00425944">
        <w:t>the stu</w:t>
      </w:r>
      <w:r w:rsidRPr="00425944">
        <w:rPr>
          <w:spacing w:val="-2"/>
        </w:rPr>
        <w:t>d</w:t>
      </w:r>
      <w:r w:rsidRPr="00425944">
        <w:t>ent</w:t>
      </w:r>
      <w:r w:rsidRPr="00425944">
        <w:rPr>
          <w:spacing w:val="10"/>
        </w:rPr>
        <w:t xml:space="preserve"> </w:t>
      </w:r>
      <w:r w:rsidRPr="00425944">
        <w:t>is</w:t>
      </w:r>
      <w:r w:rsidRPr="00425944">
        <w:rPr>
          <w:spacing w:val="9"/>
        </w:rPr>
        <w:t xml:space="preserve"> </w:t>
      </w:r>
      <w:r w:rsidRPr="00425944">
        <w:rPr>
          <w:spacing w:val="-2"/>
        </w:rPr>
        <w:t>w</w:t>
      </w:r>
      <w:r w:rsidRPr="00425944">
        <w:rPr>
          <w:spacing w:val="1"/>
        </w:rPr>
        <w:t>o</w:t>
      </w:r>
      <w:r w:rsidRPr="00425944">
        <w:t>rki</w:t>
      </w:r>
      <w:r w:rsidRPr="00425944">
        <w:rPr>
          <w:spacing w:val="-1"/>
        </w:rPr>
        <w:t>n</w:t>
      </w:r>
      <w:r w:rsidRPr="00425944">
        <w:t>g</w:t>
      </w:r>
      <w:r w:rsidRPr="00425944">
        <w:rPr>
          <w:spacing w:val="9"/>
        </w:rPr>
        <w:t xml:space="preserve"> </w:t>
      </w:r>
      <w:r w:rsidRPr="00425944">
        <w:t>with</w:t>
      </w:r>
      <w:r w:rsidRPr="00425944">
        <w:rPr>
          <w:spacing w:val="9"/>
        </w:rPr>
        <w:t xml:space="preserve"> </w:t>
      </w:r>
      <w:r w:rsidRPr="00425944">
        <w:t>a</w:t>
      </w:r>
      <w:r w:rsidRPr="00425944">
        <w:rPr>
          <w:spacing w:val="-4"/>
        </w:rPr>
        <w:t>g</w:t>
      </w:r>
      <w:r w:rsidRPr="00425944">
        <w:t>ency</w:t>
      </w:r>
      <w:r w:rsidRPr="00425944">
        <w:rPr>
          <w:spacing w:val="10"/>
        </w:rPr>
        <w:t xml:space="preserve"> </w:t>
      </w:r>
      <w:r w:rsidRPr="00425944">
        <w:rPr>
          <w:spacing w:val="-1"/>
        </w:rPr>
        <w:t>p</w:t>
      </w:r>
      <w:r w:rsidRPr="00425944">
        <w:t>er</w:t>
      </w:r>
      <w:r w:rsidRPr="00425944">
        <w:rPr>
          <w:spacing w:val="-3"/>
        </w:rPr>
        <w:t>s</w:t>
      </w:r>
      <w:r w:rsidRPr="00425944">
        <w:rPr>
          <w:spacing w:val="1"/>
        </w:rPr>
        <w:t>o</w:t>
      </w:r>
      <w:r w:rsidRPr="00425944">
        <w:rPr>
          <w:spacing w:val="-1"/>
        </w:rPr>
        <w:t>nn</w:t>
      </w:r>
      <w:r w:rsidRPr="00425944">
        <w:t>el</w:t>
      </w:r>
      <w:r w:rsidRPr="00425944">
        <w:rPr>
          <w:spacing w:val="10"/>
        </w:rPr>
        <w:t xml:space="preserve"> </w:t>
      </w:r>
      <w:r w:rsidRPr="00425944">
        <w:t>a</w:t>
      </w:r>
      <w:r w:rsidRPr="00425944">
        <w:rPr>
          <w:spacing w:val="-1"/>
        </w:rPr>
        <w:t>n</w:t>
      </w:r>
      <w:r w:rsidRPr="00425944">
        <w:t>d</w:t>
      </w:r>
      <w:r w:rsidRPr="00425944">
        <w:rPr>
          <w:spacing w:val="9"/>
        </w:rPr>
        <w:t xml:space="preserve"> </w:t>
      </w:r>
      <w:r w:rsidRPr="00425944">
        <w:t>writ</w:t>
      </w:r>
      <w:r w:rsidRPr="00425944">
        <w:rPr>
          <w:spacing w:val="-2"/>
        </w:rPr>
        <w:t>te</w:t>
      </w:r>
      <w:r w:rsidRPr="00425944">
        <w:t>n</w:t>
      </w:r>
      <w:r w:rsidRPr="00425944">
        <w:rPr>
          <w:spacing w:val="9"/>
        </w:rPr>
        <w:t xml:space="preserve"> </w:t>
      </w:r>
      <w:r w:rsidRPr="00425944">
        <w:rPr>
          <w:spacing w:val="-1"/>
        </w:rPr>
        <w:t>parental p</w:t>
      </w:r>
      <w:r w:rsidRPr="00425944">
        <w:t>er</w:t>
      </w:r>
      <w:r w:rsidRPr="00425944">
        <w:rPr>
          <w:spacing w:val="1"/>
        </w:rPr>
        <w:t>m</w:t>
      </w:r>
      <w:r w:rsidRPr="00425944">
        <w:t>iss</w:t>
      </w:r>
      <w:r w:rsidRPr="00425944">
        <w:rPr>
          <w:spacing w:val="-3"/>
        </w:rPr>
        <w:t>i</w:t>
      </w:r>
      <w:r w:rsidRPr="00425944">
        <w:rPr>
          <w:spacing w:val="1"/>
        </w:rPr>
        <w:t>o</w:t>
      </w:r>
      <w:r w:rsidRPr="00425944">
        <w:t>n</w:t>
      </w:r>
      <w:r w:rsidRPr="00425944">
        <w:rPr>
          <w:spacing w:val="9"/>
        </w:rPr>
        <w:t xml:space="preserve"> </w:t>
      </w:r>
      <w:r w:rsidRPr="00425944">
        <w:t>is</w:t>
      </w:r>
      <w:r w:rsidRPr="00425944">
        <w:rPr>
          <w:spacing w:val="9"/>
        </w:rPr>
        <w:t xml:space="preserve"> </w:t>
      </w:r>
      <w:r w:rsidRPr="00425944">
        <w:rPr>
          <w:spacing w:val="-1"/>
        </w:rPr>
        <w:t>g</w:t>
      </w:r>
      <w:r w:rsidRPr="00425944">
        <w:t>iv</w:t>
      </w:r>
      <w:r w:rsidRPr="00425944">
        <w:rPr>
          <w:spacing w:val="1"/>
        </w:rPr>
        <w:t>e</w:t>
      </w:r>
      <w:r w:rsidRPr="00425944">
        <w:rPr>
          <w:spacing w:val="-1"/>
        </w:rPr>
        <w:t>n</w:t>
      </w:r>
      <w:r w:rsidRPr="00425944">
        <w:t>,</w:t>
      </w:r>
      <w:r w:rsidRPr="00425944">
        <w:rPr>
          <w:spacing w:val="10"/>
        </w:rPr>
        <w:t xml:space="preserve"> </w:t>
      </w:r>
      <w:r w:rsidRPr="00425944">
        <w:t>the</w:t>
      </w:r>
      <w:r w:rsidRPr="00425944">
        <w:rPr>
          <w:spacing w:val="7"/>
        </w:rPr>
        <w:t xml:space="preserve"> </w:t>
      </w:r>
      <w:r w:rsidRPr="00425944">
        <w:t>c</w:t>
      </w:r>
      <w:r w:rsidRPr="00425944">
        <w:rPr>
          <w:spacing w:val="1"/>
        </w:rPr>
        <w:t>o</w:t>
      </w:r>
      <w:r w:rsidRPr="00425944">
        <w:rPr>
          <w:spacing w:val="-1"/>
        </w:rPr>
        <w:t>n</w:t>
      </w:r>
      <w:r w:rsidRPr="00425944">
        <w:t>su</w:t>
      </w:r>
      <w:r w:rsidRPr="00425944">
        <w:rPr>
          <w:spacing w:val="-2"/>
        </w:rPr>
        <w:t>l</w:t>
      </w:r>
      <w:r w:rsidRPr="00425944">
        <w:t>tat</w:t>
      </w:r>
      <w:r w:rsidRPr="00425944">
        <w:rPr>
          <w:spacing w:val="-3"/>
        </w:rPr>
        <w:t>i</w:t>
      </w:r>
      <w:r w:rsidRPr="00425944">
        <w:rPr>
          <w:spacing w:val="1"/>
        </w:rPr>
        <w:t>o</w:t>
      </w:r>
      <w:r w:rsidRPr="00425944">
        <w:t>n</w:t>
      </w:r>
      <w:r w:rsidRPr="00425944">
        <w:rPr>
          <w:spacing w:val="9"/>
        </w:rPr>
        <w:t xml:space="preserve"> </w:t>
      </w:r>
      <w:r w:rsidRPr="00425944">
        <w:rPr>
          <w:spacing w:val="-1"/>
        </w:rPr>
        <w:t>p</w:t>
      </w:r>
      <w:r w:rsidRPr="00425944">
        <w:t>ro</w:t>
      </w:r>
      <w:r w:rsidRPr="00425944">
        <w:rPr>
          <w:spacing w:val="-3"/>
        </w:rPr>
        <w:t>c</w:t>
      </w:r>
      <w:r w:rsidRPr="00425944">
        <w:t>ess</w:t>
      </w:r>
      <w:r w:rsidRPr="00425944">
        <w:rPr>
          <w:spacing w:val="10"/>
        </w:rPr>
        <w:t xml:space="preserve"> </w:t>
      </w:r>
      <w:r w:rsidRPr="00425944">
        <w:t>s</w:t>
      </w:r>
      <w:r w:rsidRPr="00425944">
        <w:rPr>
          <w:spacing w:val="-4"/>
        </w:rPr>
        <w:t>h</w:t>
      </w:r>
      <w:r w:rsidRPr="00425944">
        <w:rPr>
          <w:spacing w:val="1"/>
        </w:rPr>
        <w:t>o</w:t>
      </w:r>
      <w:r w:rsidRPr="00425944">
        <w:rPr>
          <w:spacing w:val="-1"/>
        </w:rPr>
        <w:t>u</w:t>
      </w:r>
      <w:r w:rsidRPr="00425944">
        <w:t>ld i</w:t>
      </w:r>
      <w:r w:rsidRPr="00425944">
        <w:rPr>
          <w:spacing w:val="-2"/>
        </w:rPr>
        <w:t>n</w:t>
      </w:r>
      <w:r w:rsidRPr="00425944">
        <w:t>cl</w:t>
      </w:r>
      <w:r w:rsidRPr="00425944">
        <w:rPr>
          <w:spacing w:val="-1"/>
        </w:rPr>
        <w:t>ud</w:t>
      </w:r>
      <w:r w:rsidRPr="00425944">
        <w:t>e</w:t>
      </w:r>
      <w:r w:rsidRPr="00425944">
        <w:rPr>
          <w:spacing w:val="22"/>
        </w:rPr>
        <w:t xml:space="preserve"> </w:t>
      </w:r>
      <w:r w:rsidRPr="00425944">
        <w:t>the</w:t>
      </w:r>
      <w:r w:rsidRPr="00425944">
        <w:rPr>
          <w:spacing w:val="22"/>
        </w:rPr>
        <w:t xml:space="preserve"> </w:t>
      </w:r>
      <w:r w:rsidRPr="00425944">
        <w:t>a</w:t>
      </w:r>
      <w:r w:rsidRPr="00425944">
        <w:rPr>
          <w:spacing w:val="-1"/>
        </w:rPr>
        <w:t>g</w:t>
      </w:r>
      <w:r w:rsidRPr="00425944">
        <w:t>en</w:t>
      </w:r>
      <w:r w:rsidRPr="00425944">
        <w:rPr>
          <w:spacing w:val="-3"/>
        </w:rPr>
        <w:t>c</w:t>
      </w:r>
      <w:r w:rsidRPr="00425944">
        <w:t>y</w:t>
      </w:r>
      <w:r w:rsidRPr="00425944">
        <w:rPr>
          <w:spacing w:val="22"/>
        </w:rPr>
        <w:t xml:space="preserve"> </w:t>
      </w:r>
      <w:r w:rsidRPr="00425944">
        <w:t>staff</w:t>
      </w:r>
      <w:r w:rsidRPr="00425944">
        <w:rPr>
          <w:spacing w:val="21"/>
        </w:rPr>
        <w:t xml:space="preserve"> </w:t>
      </w:r>
      <w:r w:rsidRPr="00425944">
        <w:rPr>
          <w:spacing w:val="-3"/>
        </w:rPr>
        <w:t>a</w:t>
      </w:r>
      <w:r w:rsidRPr="00425944">
        <w:t>s</w:t>
      </w:r>
      <w:r w:rsidRPr="00425944">
        <w:rPr>
          <w:spacing w:val="19"/>
        </w:rPr>
        <w:t xml:space="preserve"> </w:t>
      </w:r>
      <w:r w:rsidRPr="00425944">
        <w:t>wel</w:t>
      </w:r>
      <w:r w:rsidRPr="00425944">
        <w:rPr>
          <w:spacing w:val="-1"/>
        </w:rPr>
        <w:t>l</w:t>
      </w:r>
      <w:r w:rsidRPr="00425944">
        <w:t>.</w:t>
      </w:r>
      <w:r w:rsidRPr="00425944">
        <w:rPr>
          <w:spacing w:val="45"/>
        </w:rPr>
        <w:t xml:space="preserve"> </w:t>
      </w:r>
      <w:r w:rsidRPr="00425944">
        <w:t>T</w:t>
      </w:r>
      <w:r w:rsidRPr="00425944">
        <w:rPr>
          <w:spacing w:val="-3"/>
        </w:rPr>
        <w:t>h</w:t>
      </w:r>
      <w:r w:rsidRPr="00425944">
        <w:t>e</w:t>
      </w:r>
      <w:r w:rsidRPr="00425944">
        <w:rPr>
          <w:spacing w:val="22"/>
        </w:rPr>
        <w:t xml:space="preserve"> </w:t>
      </w:r>
      <w:r w:rsidRPr="00425944">
        <w:t>stan</w:t>
      </w:r>
      <w:r w:rsidRPr="00425944">
        <w:rPr>
          <w:spacing w:val="-2"/>
        </w:rPr>
        <w:t>d</w:t>
      </w:r>
      <w:r w:rsidRPr="00425944">
        <w:t>ard</w:t>
      </w:r>
      <w:r w:rsidRPr="00425944">
        <w:rPr>
          <w:spacing w:val="18"/>
        </w:rPr>
        <w:t xml:space="preserve"> </w:t>
      </w:r>
      <w:r w:rsidRPr="00425944">
        <w:t>T</w:t>
      </w:r>
      <w:r w:rsidRPr="00425944">
        <w:rPr>
          <w:spacing w:val="1"/>
        </w:rPr>
        <w:t>D</w:t>
      </w:r>
      <w:r w:rsidRPr="00425944">
        <w:t>SB</w:t>
      </w:r>
      <w:r w:rsidRPr="00425944">
        <w:rPr>
          <w:spacing w:val="18"/>
        </w:rPr>
        <w:t xml:space="preserve"> </w:t>
      </w:r>
      <w:r w:rsidRPr="00425944">
        <w:rPr>
          <w:spacing w:val="-3"/>
        </w:rPr>
        <w:t>c</w:t>
      </w:r>
      <w:r w:rsidRPr="00425944">
        <w:rPr>
          <w:spacing w:val="1"/>
        </w:rPr>
        <w:t>o</w:t>
      </w:r>
      <w:r w:rsidRPr="00425944">
        <w:rPr>
          <w:spacing w:val="-1"/>
        </w:rPr>
        <w:t>n</w:t>
      </w:r>
      <w:r w:rsidRPr="00425944">
        <w:t>su</w:t>
      </w:r>
      <w:r w:rsidRPr="00425944">
        <w:rPr>
          <w:spacing w:val="-2"/>
        </w:rPr>
        <w:t>l</w:t>
      </w:r>
      <w:r w:rsidRPr="00425944">
        <w:t>ta</w:t>
      </w:r>
      <w:r w:rsidRPr="00425944">
        <w:rPr>
          <w:spacing w:val="-2"/>
        </w:rPr>
        <w:t>t</w:t>
      </w:r>
      <w:r w:rsidRPr="00425944">
        <w:t>ion</w:t>
      </w:r>
      <w:r w:rsidRPr="00425944">
        <w:rPr>
          <w:spacing w:val="21"/>
        </w:rPr>
        <w:t xml:space="preserve"> </w:t>
      </w:r>
      <w:r w:rsidRPr="00425944">
        <w:t>l</w:t>
      </w:r>
      <w:r w:rsidRPr="00425944">
        <w:rPr>
          <w:spacing w:val="-3"/>
        </w:rPr>
        <w:t>e</w:t>
      </w:r>
      <w:r w:rsidRPr="00425944">
        <w:t>tter</w:t>
      </w:r>
      <w:r w:rsidRPr="00425944">
        <w:rPr>
          <w:spacing w:val="20"/>
        </w:rPr>
        <w:t xml:space="preserve"> </w:t>
      </w:r>
      <w:r w:rsidRPr="00425944">
        <w:t>a</w:t>
      </w:r>
      <w:r w:rsidRPr="00425944">
        <w:rPr>
          <w:spacing w:val="-1"/>
        </w:rPr>
        <w:t>n</w:t>
      </w:r>
      <w:r w:rsidRPr="00425944">
        <w:t>d</w:t>
      </w:r>
      <w:r w:rsidRPr="00425944">
        <w:rPr>
          <w:spacing w:val="21"/>
        </w:rPr>
        <w:t xml:space="preserve"> </w:t>
      </w:r>
      <w:r w:rsidRPr="00425944">
        <w:t>r</w:t>
      </w:r>
      <w:r w:rsidRPr="00425944">
        <w:rPr>
          <w:spacing w:val="-3"/>
        </w:rPr>
        <w:t>e</w:t>
      </w:r>
      <w:r w:rsidRPr="00425944">
        <w:t>sponse</w:t>
      </w:r>
      <w:r w:rsidRPr="00425944">
        <w:rPr>
          <w:spacing w:val="19"/>
        </w:rPr>
        <w:t xml:space="preserve"> </w:t>
      </w:r>
      <w:r w:rsidRPr="00425944">
        <w:rPr>
          <w:spacing w:val="-3"/>
        </w:rPr>
        <w:t>f</w:t>
      </w:r>
      <w:r w:rsidRPr="00425944">
        <w:rPr>
          <w:spacing w:val="-2"/>
        </w:rPr>
        <w:t>o</w:t>
      </w:r>
      <w:r w:rsidRPr="00425944">
        <w:t>rm</w:t>
      </w:r>
      <w:r w:rsidRPr="00425944">
        <w:rPr>
          <w:spacing w:val="22"/>
        </w:rPr>
        <w:t xml:space="preserve"> </w:t>
      </w:r>
      <w:r w:rsidRPr="00425944">
        <w:t>should</w:t>
      </w:r>
      <w:r w:rsidRPr="00425944">
        <w:rPr>
          <w:spacing w:val="8"/>
        </w:rPr>
        <w:t xml:space="preserve"> </w:t>
      </w:r>
      <w:r w:rsidRPr="00425944">
        <w:rPr>
          <w:spacing w:val="-1"/>
        </w:rPr>
        <w:t>b</w:t>
      </w:r>
      <w:r w:rsidRPr="00425944">
        <w:t>e</w:t>
      </w:r>
      <w:r w:rsidRPr="00425944">
        <w:rPr>
          <w:spacing w:val="10"/>
        </w:rPr>
        <w:t xml:space="preserve"> </w:t>
      </w:r>
      <w:r w:rsidRPr="00425944">
        <w:rPr>
          <w:spacing w:val="-3"/>
        </w:rPr>
        <w:t>s</w:t>
      </w:r>
      <w:r w:rsidRPr="00425944">
        <w:t>ent</w:t>
      </w:r>
      <w:r w:rsidRPr="00425944">
        <w:rPr>
          <w:spacing w:val="7"/>
        </w:rPr>
        <w:t xml:space="preserve"> </w:t>
      </w:r>
      <w:r w:rsidRPr="00425944">
        <w:rPr>
          <w:spacing w:val="-1"/>
        </w:rPr>
        <w:t>h</w:t>
      </w:r>
      <w:r w:rsidRPr="00425944">
        <w:rPr>
          <w:spacing w:val="1"/>
        </w:rPr>
        <w:t>o</w:t>
      </w:r>
      <w:r w:rsidRPr="00425944">
        <w:rPr>
          <w:spacing w:val="-2"/>
        </w:rPr>
        <w:t>m</w:t>
      </w:r>
      <w:r w:rsidRPr="00425944">
        <w:t>e</w:t>
      </w:r>
      <w:r w:rsidRPr="00425944">
        <w:rPr>
          <w:spacing w:val="10"/>
        </w:rPr>
        <w:t xml:space="preserve"> </w:t>
      </w:r>
      <w:r w:rsidRPr="00425944">
        <w:t>w</w:t>
      </w:r>
      <w:r w:rsidRPr="00425944">
        <w:rPr>
          <w:spacing w:val="-3"/>
        </w:rPr>
        <w:t>i</w:t>
      </w:r>
      <w:r w:rsidRPr="00425944">
        <w:rPr>
          <w:spacing w:val="3"/>
        </w:rPr>
        <w:t>t</w:t>
      </w:r>
      <w:r w:rsidRPr="00425944">
        <w:rPr>
          <w:spacing w:val="-1"/>
        </w:rPr>
        <w:t>h</w:t>
      </w:r>
      <w:r w:rsidRPr="00425944">
        <w:t>in</w:t>
      </w:r>
      <w:r w:rsidRPr="00425944">
        <w:rPr>
          <w:spacing w:val="9"/>
        </w:rPr>
        <w:t xml:space="preserve"> </w:t>
      </w:r>
      <w:r w:rsidRPr="00425944">
        <w:t>the</w:t>
      </w:r>
      <w:r w:rsidRPr="00425944">
        <w:rPr>
          <w:spacing w:val="7"/>
        </w:rPr>
        <w:t xml:space="preserve"> </w:t>
      </w:r>
      <w:r w:rsidRPr="00425944">
        <w:t>fi</w:t>
      </w:r>
      <w:r w:rsidRPr="00425944">
        <w:rPr>
          <w:spacing w:val="-1"/>
        </w:rPr>
        <w:t>r</w:t>
      </w:r>
      <w:r w:rsidRPr="00425944">
        <w:t>st</w:t>
      </w:r>
      <w:r w:rsidRPr="00425944">
        <w:rPr>
          <w:spacing w:val="8"/>
        </w:rPr>
        <w:t xml:space="preserve"> </w:t>
      </w:r>
      <w:r w:rsidRPr="00425944">
        <w:t>w</w:t>
      </w:r>
      <w:r w:rsidRPr="00425944">
        <w:rPr>
          <w:spacing w:val="-1"/>
        </w:rPr>
        <w:t>e</w:t>
      </w:r>
      <w:r w:rsidRPr="00425944">
        <w:t>ek</w:t>
      </w:r>
      <w:r w:rsidRPr="00425944">
        <w:rPr>
          <w:spacing w:val="8"/>
        </w:rPr>
        <w:t xml:space="preserve"> </w:t>
      </w:r>
      <w:r w:rsidRPr="00425944">
        <w:rPr>
          <w:spacing w:val="1"/>
        </w:rPr>
        <w:t>o</w:t>
      </w:r>
      <w:r w:rsidRPr="00425944">
        <w:t>f</w:t>
      </w:r>
      <w:r w:rsidRPr="00425944">
        <w:rPr>
          <w:spacing w:val="9"/>
        </w:rPr>
        <w:t xml:space="preserve"> </w:t>
      </w:r>
      <w:r w:rsidRPr="00425944">
        <w:t>a</w:t>
      </w:r>
      <w:r w:rsidRPr="00425944">
        <w:rPr>
          <w:spacing w:val="7"/>
        </w:rPr>
        <w:t xml:space="preserve"> </w:t>
      </w:r>
      <w:r w:rsidRPr="00425944">
        <w:rPr>
          <w:spacing w:val="-1"/>
        </w:rPr>
        <w:t>n</w:t>
      </w:r>
      <w:r w:rsidRPr="00425944">
        <w:t>ew</w:t>
      </w:r>
      <w:r w:rsidRPr="00425944">
        <w:rPr>
          <w:spacing w:val="9"/>
        </w:rPr>
        <w:t xml:space="preserve"> </w:t>
      </w:r>
      <w:r w:rsidRPr="00425944">
        <w:t>sc</w:t>
      </w:r>
      <w:r w:rsidRPr="00425944">
        <w:rPr>
          <w:spacing w:val="-3"/>
        </w:rPr>
        <w:t>h</w:t>
      </w:r>
      <w:r w:rsidRPr="00425944">
        <w:rPr>
          <w:spacing w:val="1"/>
        </w:rPr>
        <w:t>oo</w:t>
      </w:r>
      <w:r w:rsidRPr="00425944">
        <w:t>l</w:t>
      </w:r>
      <w:r w:rsidRPr="00425944">
        <w:rPr>
          <w:spacing w:val="7"/>
        </w:rPr>
        <w:t xml:space="preserve"> </w:t>
      </w:r>
      <w:r w:rsidRPr="00425944">
        <w:rPr>
          <w:spacing w:val="-2"/>
        </w:rPr>
        <w:t>y</w:t>
      </w:r>
      <w:r w:rsidRPr="00425944">
        <w:t>ear,</w:t>
      </w:r>
      <w:r w:rsidRPr="00425944">
        <w:rPr>
          <w:spacing w:val="7"/>
        </w:rPr>
        <w:t xml:space="preserve"> </w:t>
      </w:r>
      <w:r w:rsidRPr="00425944">
        <w:rPr>
          <w:spacing w:val="1"/>
        </w:rPr>
        <w:t>o</w:t>
      </w:r>
      <w:r w:rsidRPr="00425944">
        <w:t>r</w:t>
      </w:r>
      <w:r w:rsidRPr="00425944">
        <w:rPr>
          <w:spacing w:val="7"/>
        </w:rPr>
        <w:t xml:space="preserve"> of </w:t>
      </w:r>
      <w:r w:rsidRPr="00425944">
        <w:t>a stu</w:t>
      </w:r>
      <w:r w:rsidRPr="00425944">
        <w:rPr>
          <w:spacing w:val="-1"/>
        </w:rPr>
        <w:t>d</w:t>
      </w:r>
      <w:r w:rsidRPr="00425944">
        <w:t>ent’s</w:t>
      </w:r>
      <w:r w:rsidRPr="00425944">
        <w:rPr>
          <w:spacing w:val="36"/>
        </w:rPr>
        <w:t xml:space="preserve"> </w:t>
      </w:r>
      <w:r w:rsidRPr="00425944">
        <w:rPr>
          <w:spacing w:val="-1"/>
        </w:rPr>
        <w:t>p</w:t>
      </w:r>
      <w:r w:rsidRPr="00425944">
        <w:t>lac</w:t>
      </w:r>
      <w:r w:rsidRPr="00425944">
        <w:rPr>
          <w:spacing w:val="-3"/>
        </w:rPr>
        <w:t>e</w:t>
      </w:r>
      <w:r w:rsidRPr="00425944">
        <w:t>ment</w:t>
      </w:r>
      <w:r w:rsidRPr="00425944">
        <w:rPr>
          <w:spacing w:val="37"/>
        </w:rPr>
        <w:t xml:space="preserve"> </w:t>
      </w:r>
      <w:r w:rsidRPr="00425944">
        <w:t>in</w:t>
      </w:r>
      <w:r w:rsidRPr="00425944">
        <w:rPr>
          <w:spacing w:val="36"/>
        </w:rPr>
        <w:t xml:space="preserve"> </w:t>
      </w:r>
      <w:r w:rsidRPr="00425944">
        <w:t>a</w:t>
      </w:r>
      <w:r w:rsidRPr="00425944">
        <w:rPr>
          <w:spacing w:val="36"/>
        </w:rPr>
        <w:t xml:space="preserve"> </w:t>
      </w:r>
      <w:r w:rsidRPr="00425944">
        <w:rPr>
          <w:spacing w:val="-1"/>
        </w:rPr>
        <w:t>n</w:t>
      </w:r>
      <w:r w:rsidRPr="00425944">
        <w:t>ew</w:t>
      </w:r>
      <w:r w:rsidRPr="00425944">
        <w:rPr>
          <w:spacing w:val="38"/>
        </w:rPr>
        <w:t xml:space="preserve"> </w:t>
      </w:r>
      <w:r w:rsidRPr="00425944">
        <w:rPr>
          <w:spacing w:val="-1"/>
        </w:rPr>
        <w:t>p</w:t>
      </w:r>
      <w:r w:rsidRPr="00425944">
        <w:t>ro</w:t>
      </w:r>
      <w:r w:rsidRPr="00425944">
        <w:rPr>
          <w:spacing w:val="-1"/>
        </w:rPr>
        <w:t>g</w:t>
      </w:r>
      <w:r w:rsidRPr="00425944">
        <w:t xml:space="preserve">ram. While development of the IEP is a collaborative process, there are sometimes disagreements. The process for </w:t>
      </w:r>
      <w:hyperlink w:anchor="_Process_for_Dispute" w:history="1">
        <w:r w:rsidRPr="00425944">
          <w:rPr>
            <w:rStyle w:val="Hyperlink"/>
            <w:color w:val="auto"/>
          </w:rPr>
          <w:t>dispute resolution</w:t>
        </w:r>
      </w:hyperlink>
      <w:r w:rsidRPr="00425944">
        <w:t xml:space="preserve"> is addressed later in this section.</w:t>
      </w:r>
      <w:r w:rsidRPr="00425944">
        <w:rPr>
          <w:spacing w:val="24"/>
        </w:rPr>
        <w:t xml:space="preserve"> </w:t>
      </w:r>
    </w:p>
    <w:p w:rsidR="00310808" w:rsidRPr="00425944" w:rsidRDefault="00017366" w:rsidP="00E94E1E">
      <w:pPr>
        <w:pStyle w:val="Heading2"/>
        <w:spacing w:before="200"/>
      </w:pPr>
      <w:bookmarkStart w:id="207" w:name="_Toc492016849"/>
      <w:r w:rsidRPr="00425944">
        <w:lastRenderedPageBreak/>
        <w:t xml:space="preserve">Ministry </w:t>
      </w:r>
      <w:r w:rsidR="00310808" w:rsidRPr="00425944">
        <w:t>Standards for Implementation</w:t>
      </w:r>
      <w:bookmarkEnd w:id="207"/>
      <w:r w:rsidR="00310808" w:rsidRPr="00425944">
        <w:t xml:space="preserve"> </w:t>
      </w:r>
    </w:p>
    <w:p w:rsidR="00310808" w:rsidRPr="00425944" w:rsidRDefault="00310808" w:rsidP="00310808">
      <w:pPr>
        <w:autoSpaceDE w:val="0"/>
        <w:autoSpaceDN w:val="0"/>
        <w:jc w:val="both"/>
        <w:rPr>
          <w:rFonts w:cs="Arial"/>
          <w:b/>
          <w:bCs/>
          <w:sz w:val="24"/>
        </w:rPr>
      </w:pPr>
      <w:r w:rsidRPr="00425944">
        <w:t xml:space="preserve">The school principal is responsible for ensuring the development, implementation and review of a student’s IEP, is in </w:t>
      </w:r>
      <w:r w:rsidRPr="00425944">
        <w:rPr>
          <w:rFonts w:cs="Arial"/>
          <w:szCs w:val="20"/>
        </w:rPr>
        <w:t xml:space="preserve">compliance with all Ministry and board requirements, </w:t>
      </w:r>
      <w:r w:rsidRPr="00425944">
        <w:t xml:space="preserve">as follows: </w:t>
      </w:r>
      <w:r w:rsidRPr="00425944">
        <w:rPr>
          <w:rFonts w:cs="Arial"/>
          <w:szCs w:val="20"/>
        </w:rPr>
        <w:t xml:space="preserve"> </w:t>
      </w:r>
    </w:p>
    <w:p w:rsidR="00310808" w:rsidRPr="00425944" w:rsidRDefault="00310808" w:rsidP="00310808">
      <w:pPr>
        <w:numPr>
          <w:ilvl w:val="0"/>
          <w:numId w:val="2"/>
        </w:numPr>
        <w:tabs>
          <w:tab w:val="clear" w:pos="216"/>
        </w:tabs>
        <w:spacing w:after="60"/>
        <w:ind w:left="540" w:hanging="360"/>
        <w:rPr>
          <w:rFonts w:cs="Arial"/>
          <w:szCs w:val="20"/>
        </w:rPr>
      </w:pPr>
      <w:r w:rsidRPr="00425944">
        <w:rPr>
          <w:rFonts w:cs="Arial"/>
          <w:szCs w:val="20"/>
        </w:rPr>
        <w:t>An IEP is developed for every student who has been identified as exceptional by an IPRC. The principal will ensure that an IEP is developed for non-identified students who require a special education program and/or services for a period longer than one reporting period</w:t>
      </w:r>
    </w:p>
    <w:p w:rsidR="00310808" w:rsidRPr="00425944" w:rsidRDefault="00310808" w:rsidP="00310808">
      <w:pPr>
        <w:numPr>
          <w:ilvl w:val="0"/>
          <w:numId w:val="2"/>
        </w:numPr>
        <w:tabs>
          <w:tab w:val="clear" w:pos="216"/>
        </w:tabs>
        <w:spacing w:after="60"/>
        <w:ind w:left="540" w:hanging="360"/>
        <w:rPr>
          <w:rFonts w:cs="Arial"/>
          <w:szCs w:val="20"/>
        </w:rPr>
      </w:pPr>
      <w:r w:rsidRPr="00425944">
        <w:rPr>
          <w:rFonts w:cs="Arial"/>
          <w:szCs w:val="20"/>
        </w:rPr>
        <w:t xml:space="preserve">An IEP is developed within 30 school days after placement of the student in a special education program (described as </w:t>
      </w:r>
      <w:hyperlink r:id="rId141" w:anchor="_" w:history="1">
        <w:r w:rsidRPr="00425944">
          <w:rPr>
            <w:rStyle w:val="Hyperlink"/>
            <w:rFonts w:cs="Arial"/>
            <w:color w:val="auto"/>
            <w:szCs w:val="20"/>
          </w:rPr>
          <w:t>Regular Class</w:t>
        </w:r>
      </w:hyperlink>
      <w:r w:rsidRPr="00425944">
        <w:rPr>
          <w:rFonts w:cs="Arial"/>
          <w:szCs w:val="20"/>
        </w:rPr>
        <w:t xml:space="preserve"> with Indirect Support, Resource Assistance or Withdrawal Assistance or </w:t>
      </w:r>
      <w:hyperlink r:id="rId142" w:anchor="_" w:history="1">
        <w:r w:rsidRPr="00425944">
          <w:rPr>
            <w:rStyle w:val="Hyperlink"/>
            <w:rFonts w:cs="Arial"/>
            <w:color w:val="auto"/>
            <w:szCs w:val="20"/>
          </w:rPr>
          <w:t>Special Education Class</w:t>
        </w:r>
      </w:hyperlink>
      <w:r w:rsidRPr="00425944">
        <w:rPr>
          <w:rFonts w:cs="Arial"/>
          <w:szCs w:val="20"/>
        </w:rPr>
        <w:t xml:space="preserve"> and a setting of Partially Integrated or Full Time)</w:t>
      </w:r>
    </w:p>
    <w:p w:rsidR="00310808" w:rsidRPr="00425944" w:rsidRDefault="00310808" w:rsidP="00310808">
      <w:pPr>
        <w:numPr>
          <w:ilvl w:val="0"/>
          <w:numId w:val="2"/>
        </w:numPr>
        <w:tabs>
          <w:tab w:val="clear" w:pos="216"/>
        </w:tabs>
        <w:spacing w:after="60"/>
        <w:ind w:left="540" w:hanging="360"/>
        <w:rPr>
          <w:rFonts w:cs="Arial"/>
          <w:szCs w:val="20"/>
        </w:rPr>
      </w:pPr>
      <w:r w:rsidRPr="00425944">
        <w:rPr>
          <w:rFonts w:cs="Arial"/>
          <w:szCs w:val="20"/>
        </w:rPr>
        <w:t xml:space="preserve">For students identified as exceptional by an IPRC, the strengths and needs outlined in the IEP are based on and consistent with the description contained in the IPRC’s statement of decision </w:t>
      </w:r>
    </w:p>
    <w:p w:rsidR="00310808" w:rsidRPr="00425944" w:rsidRDefault="00310808" w:rsidP="00310808">
      <w:pPr>
        <w:numPr>
          <w:ilvl w:val="0"/>
          <w:numId w:val="2"/>
        </w:numPr>
        <w:tabs>
          <w:tab w:val="clear" w:pos="216"/>
        </w:tabs>
        <w:spacing w:after="60"/>
        <w:ind w:left="540" w:hanging="360"/>
        <w:rPr>
          <w:rFonts w:cs="Arial"/>
          <w:szCs w:val="20"/>
        </w:rPr>
      </w:pPr>
      <w:r w:rsidRPr="00425944">
        <w:rPr>
          <w:rFonts w:cs="Arial"/>
          <w:szCs w:val="20"/>
        </w:rPr>
        <w:t>The parent(s)/guardian(s) and the student (if 16 or older) are consulted in the development of the student’s IEP and receive a copy</w:t>
      </w:r>
    </w:p>
    <w:bookmarkStart w:id="208" w:name="OLE_LINK7"/>
    <w:bookmarkStart w:id="209" w:name="OLE_LINK8"/>
    <w:p w:rsidR="00310808" w:rsidRPr="00425944" w:rsidRDefault="000975CC" w:rsidP="00310808">
      <w:pPr>
        <w:numPr>
          <w:ilvl w:val="0"/>
          <w:numId w:val="2"/>
        </w:numPr>
        <w:tabs>
          <w:tab w:val="left" w:pos="270"/>
        </w:tabs>
        <w:spacing w:after="60"/>
        <w:ind w:left="540" w:hanging="360"/>
        <w:rPr>
          <w:rFonts w:cs="Arial"/>
          <w:szCs w:val="20"/>
        </w:rPr>
      </w:pPr>
      <w:r w:rsidRPr="00425944">
        <w:fldChar w:fldCharType="begin"/>
      </w:r>
      <w:r w:rsidRPr="00425944">
        <w:instrText xml:space="preserve"> HYPERLINK "http://www.edu.gov.on.ca/extra/eng/ppm/140.pdf" </w:instrText>
      </w:r>
      <w:r w:rsidRPr="00425944">
        <w:fldChar w:fldCharType="separate"/>
      </w:r>
      <w:r w:rsidR="00310808" w:rsidRPr="00425944">
        <w:rPr>
          <w:rStyle w:val="Hyperlink"/>
          <w:rFonts w:cs="Arial"/>
          <w:color w:val="auto"/>
          <w:szCs w:val="20"/>
        </w:rPr>
        <w:t>Applied Behaviour Analysis (ABA)</w:t>
      </w:r>
      <w:r w:rsidRPr="00425944">
        <w:rPr>
          <w:rStyle w:val="Hyperlink"/>
          <w:rFonts w:cs="Arial"/>
          <w:color w:val="auto"/>
          <w:szCs w:val="20"/>
        </w:rPr>
        <w:fldChar w:fldCharType="end"/>
      </w:r>
      <w:r w:rsidR="00310808" w:rsidRPr="00425944">
        <w:rPr>
          <w:rFonts w:cs="Arial"/>
          <w:szCs w:val="20"/>
        </w:rPr>
        <w:t xml:space="preserve"> methods are incorporated into the IEPs of students with Autism Spectrum Disorder (ASD) where appropriate, and relevant school board personnel and community personnel</w:t>
      </w:r>
      <w:r w:rsidR="00017366" w:rsidRPr="00425944">
        <w:rPr>
          <w:rFonts w:cs="Arial"/>
          <w:szCs w:val="20"/>
        </w:rPr>
        <w:t>,</w:t>
      </w:r>
      <w:r w:rsidR="00310808" w:rsidRPr="00425944">
        <w:rPr>
          <w:rFonts w:cs="Arial"/>
          <w:szCs w:val="20"/>
        </w:rPr>
        <w:t xml:space="preserve"> </w:t>
      </w:r>
      <w:r w:rsidR="00017366" w:rsidRPr="00425944">
        <w:rPr>
          <w:rFonts w:cs="Arial"/>
          <w:szCs w:val="20"/>
        </w:rPr>
        <w:t xml:space="preserve">either previously or currently working with the student, </w:t>
      </w:r>
      <w:r w:rsidR="00310808" w:rsidRPr="00425944">
        <w:rPr>
          <w:rFonts w:cs="Arial"/>
          <w:szCs w:val="20"/>
        </w:rPr>
        <w:t>are invited to provide input and participate in the IEP process</w:t>
      </w:r>
    </w:p>
    <w:bookmarkEnd w:id="208"/>
    <w:bookmarkEnd w:id="209"/>
    <w:p w:rsidR="00310808" w:rsidRPr="00425944" w:rsidRDefault="00310808" w:rsidP="00310808">
      <w:pPr>
        <w:numPr>
          <w:ilvl w:val="0"/>
          <w:numId w:val="2"/>
        </w:numPr>
        <w:tabs>
          <w:tab w:val="left" w:pos="270"/>
        </w:tabs>
        <w:spacing w:after="60"/>
        <w:ind w:left="540" w:hanging="360"/>
        <w:rPr>
          <w:rFonts w:cs="Arial"/>
          <w:strike/>
          <w:szCs w:val="20"/>
        </w:rPr>
      </w:pPr>
      <w:r w:rsidRPr="00425944">
        <w:rPr>
          <w:rFonts w:cs="Arial"/>
          <w:szCs w:val="20"/>
        </w:rPr>
        <w:t xml:space="preserve">A </w:t>
      </w:r>
      <w:hyperlink w:anchor="_The_IEP_Transition" w:history="1">
        <w:r w:rsidRPr="00425944">
          <w:rPr>
            <w:rStyle w:val="Hyperlink"/>
            <w:rFonts w:cs="Arial"/>
            <w:color w:val="auto"/>
            <w:szCs w:val="20"/>
          </w:rPr>
          <w:t>Transition Plan</w:t>
        </w:r>
      </w:hyperlink>
      <w:r w:rsidRPr="00425944">
        <w:rPr>
          <w:rFonts w:cs="Arial"/>
          <w:szCs w:val="20"/>
        </w:rPr>
        <w:t xml:space="preserve"> must be considered for every student on an IEP and developed unless no action is currently required </w:t>
      </w:r>
    </w:p>
    <w:p w:rsidR="00310808" w:rsidRPr="00425944" w:rsidRDefault="00310808" w:rsidP="00310808">
      <w:pPr>
        <w:numPr>
          <w:ilvl w:val="0"/>
          <w:numId w:val="2"/>
        </w:numPr>
        <w:tabs>
          <w:tab w:val="left" w:pos="270"/>
        </w:tabs>
        <w:spacing w:after="60"/>
        <w:ind w:left="540" w:right="-360" w:hanging="360"/>
        <w:rPr>
          <w:rFonts w:cs="Arial"/>
          <w:szCs w:val="20"/>
        </w:rPr>
      </w:pPr>
      <w:r w:rsidRPr="00425944">
        <w:rPr>
          <w:rFonts w:cs="Arial"/>
          <w:szCs w:val="20"/>
        </w:rPr>
        <w:t xml:space="preserve">A copy of the IEP is included in the </w:t>
      </w:r>
      <w:hyperlink r:id="rId143" w:history="1">
        <w:r w:rsidRPr="00425944">
          <w:rPr>
            <w:rStyle w:val="Hyperlink"/>
            <w:rFonts w:cs="Arial"/>
            <w:color w:val="auto"/>
            <w:szCs w:val="20"/>
          </w:rPr>
          <w:t>Ontario Student Record (OSR)</w:t>
        </w:r>
        <w:r w:rsidRPr="00425944">
          <w:rPr>
            <w:rStyle w:val="Hyperlink"/>
            <w:rFonts w:cs="Arial"/>
            <w:color w:val="auto"/>
            <w:szCs w:val="20"/>
            <w:u w:val="none"/>
          </w:rPr>
          <w:t>,</w:t>
        </w:r>
      </w:hyperlink>
      <w:r w:rsidRPr="00425944">
        <w:rPr>
          <w:rFonts w:cs="Arial"/>
          <w:szCs w:val="20"/>
        </w:rPr>
        <w:t xml:space="preserve"> unless the parent(s)/guardian(s) object in writing (Regulation 181/98, S.8)</w:t>
      </w:r>
    </w:p>
    <w:p w:rsidR="00310808" w:rsidRPr="00425944" w:rsidRDefault="00310808" w:rsidP="00E94E1E">
      <w:pPr>
        <w:pStyle w:val="Heading3"/>
        <w:spacing w:before="200"/>
      </w:pPr>
      <w:bookmarkStart w:id="210" w:name="_Toc492016850"/>
      <w:r w:rsidRPr="00425944">
        <w:t>TDSB Guidelines for Individual Education Plans</w:t>
      </w:r>
      <w:bookmarkEnd w:id="210"/>
    </w:p>
    <w:p w:rsidR="00310808" w:rsidRPr="00425944" w:rsidRDefault="00310808" w:rsidP="00310808">
      <w:pPr>
        <w:autoSpaceDE w:val="0"/>
        <w:autoSpaceDN w:val="0"/>
        <w:adjustRightInd w:val="0"/>
        <w:rPr>
          <w:rFonts w:cs="Arial"/>
          <w:b/>
          <w:szCs w:val="20"/>
        </w:rPr>
      </w:pPr>
      <w:r w:rsidRPr="00425944">
        <w:rPr>
          <w:rFonts w:eastAsia="Calibri" w:cs="Arial"/>
          <w:szCs w:val="20"/>
        </w:rPr>
        <w:t>At</w:t>
      </w:r>
      <w:r w:rsidRPr="00425944">
        <w:rPr>
          <w:rFonts w:eastAsia="Calibri" w:cs="Arial"/>
          <w:spacing w:val="43"/>
          <w:szCs w:val="20"/>
        </w:rPr>
        <w:t xml:space="preserve"> </w:t>
      </w:r>
      <w:r w:rsidRPr="00425944">
        <w:rPr>
          <w:rFonts w:eastAsia="Calibri" w:cs="Arial"/>
          <w:szCs w:val="20"/>
        </w:rPr>
        <w:t>the cu</w:t>
      </w:r>
      <w:r w:rsidRPr="00425944">
        <w:rPr>
          <w:rFonts w:eastAsia="Calibri" w:cs="Arial"/>
          <w:spacing w:val="-1"/>
          <w:szCs w:val="20"/>
        </w:rPr>
        <w:t>r</w:t>
      </w:r>
      <w:r w:rsidRPr="00425944">
        <w:rPr>
          <w:rFonts w:eastAsia="Calibri" w:cs="Arial"/>
          <w:szCs w:val="20"/>
        </w:rPr>
        <w:t>rent</w:t>
      </w:r>
      <w:r w:rsidRPr="00425944">
        <w:rPr>
          <w:rFonts w:eastAsia="Calibri" w:cs="Arial"/>
          <w:spacing w:val="45"/>
          <w:szCs w:val="20"/>
        </w:rPr>
        <w:t xml:space="preserve"> </w:t>
      </w:r>
      <w:r w:rsidRPr="00425944">
        <w:rPr>
          <w:rFonts w:eastAsia="Calibri" w:cs="Arial"/>
          <w:szCs w:val="20"/>
        </w:rPr>
        <w:t>t</w:t>
      </w:r>
      <w:r w:rsidRPr="00425944">
        <w:rPr>
          <w:rFonts w:eastAsia="Calibri" w:cs="Arial"/>
          <w:spacing w:val="-3"/>
          <w:szCs w:val="20"/>
        </w:rPr>
        <w:t>i</w:t>
      </w:r>
      <w:r w:rsidRPr="00425944">
        <w:rPr>
          <w:rFonts w:eastAsia="Calibri" w:cs="Arial"/>
          <w:spacing w:val="-2"/>
          <w:szCs w:val="20"/>
        </w:rPr>
        <w:t>m</w:t>
      </w:r>
      <w:r w:rsidRPr="00425944">
        <w:rPr>
          <w:rFonts w:eastAsia="Calibri" w:cs="Arial"/>
          <w:szCs w:val="20"/>
        </w:rPr>
        <w:t>e</w:t>
      </w:r>
      <w:r w:rsidRPr="00425944">
        <w:rPr>
          <w:rFonts w:eastAsia="Calibri" w:cs="Arial"/>
          <w:spacing w:val="44"/>
          <w:szCs w:val="20"/>
        </w:rPr>
        <w:t xml:space="preserve"> </w:t>
      </w:r>
      <w:r w:rsidRPr="00425944">
        <w:rPr>
          <w:rFonts w:eastAsia="Calibri" w:cs="Arial"/>
          <w:szCs w:val="20"/>
        </w:rPr>
        <w:t>Mi</w:t>
      </w:r>
      <w:r w:rsidRPr="00425944">
        <w:rPr>
          <w:rFonts w:eastAsia="Calibri" w:cs="Arial"/>
          <w:spacing w:val="-2"/>
          <w:szCs w:val="20"/>
        </w:rPr>
        <w:t>n</w:t>
      </w:r>
      <w:r w:rsidRPr="00425944">
        <w:rPr>
          <w:rFonts w:eastAsia="Calibri" w:cs="Arial"/>
          <w:szCs w:val="20"/>
        </w:rPr>
        <w:t>istry</w:t>
      </w:r>
      <w:r w:rsidRPr="00425944">
        <w:rPr>
          <w:rFonts w:eastAsia="Calibri" w:cs="Arial"/>
          <w:spacing w:val="44"/>
          <w:szCs w:val="20"/>
        </w:rPr>
        <w:t xml:space="preserve"> </w:t>
      </w:r>
      <w:r w:rsidRPr="00425944">
        <w:rPr>
          <w:rFonts w:eastAsia="Calibri" w:cs="Arial"/>
          <w:spacing w:val="-1"/>
          <w:szCs w:val="20"/>
        </w:rPr>
        <w:t>d</w:t>
      </w:r>
      <w:r w:rsidRPr="00425944">
        <w:rPr>
          <w:rFonts w:eastAsia="Calibri" w:cs="Arial"/>
          <w:spacing w:val="-2"/>
          <w:szCs w:val="20"/>
        </w:rPr>
        <w:t>o</w:t>
      </w:r>
      <w:r w:rsidRPr="00425944">
        <w:rPr>
          <w:rFonts w:eastAsia="Calibri" w:cs="Arial"/>
          <w:spacing w:val="-3"/>
          <w:szCs w:val="20"/>
        </w:rPr>
        <w:t>c</w:t>
      </w:r>
      <w:r w:rsidRPr="00425944">
        <w:rPr>
          <w:rFonts w:eastAsia="Calibri" w:cs="Arial"/>
          <w:spacing w:val="-1"/>
          <w:szCs w:val="20"/>
        </w:rPr>
        <w:t>u</w:t>
      </w:r>
      <w:r w:rsidRPr="00425944">
        <w:rPr>
          <w:rFonts w:eastAsia="Calibri" w:cs="Arial"/>
          <w:szCs w:val="20"/>
        </w:rPr>
        <w:t>ments</w:t>
      </w:r>
      <w:r w:rsidRPr="00425944">
        <w:rPr>
          <w:rFonts w:eastAsia="Calibri" w:cs="Arial"/>
          <w:spacing w:val="43"/>
          <w:szCs w:val="20"/>
        </w:rPr>
        <w:t xml:space="preserve"> </w:t>
      </w:r>
      <w:r w:rsidRPr="00425944">
        <w:rPr>
          <w:rFonts w:eastAsia="Calibri" w:cs="Arial"/>
          <w:szCs w:val="20"/>
        </w:rPr>
        <w:t>ent</w:t>
      </w:r>
      <w:r w:rsidRPr="00425944">
        <w:rPr>
          <w:rFonts w:eastAsia="Calibri" w:cs="Arial"/>
          <w:spacing w:val="-3"/>
          <w:szCs w:val="20"/>
        </w:rPr>
        <w:t>i</w:t>
      </w:r>
      <w:r w:rsidRPr="00425944">
        <w:rPr>
          <w:rFonts w:eastAsia="Calibri" w:cs="Arial"/>
          <w:szCs w:val="20"/>
        </w:rPr>
        <w:t>tled</w:t>
      </w:r>
      <w:r w:rsidRPr="00425944">
        <w:rPr>
          <w:rFonts w:eastAsia="Calibri" w:cs="Arial"/>
          <w:spacing w:val="46"/>
          <w:szCs w:val="20"/>
        </w:rPr>
        <w:t xml:space="preserve"> </w:t>
      </w:r>
      <w:hyperlink r:id="rId144" w:history="1">
        <w:r w:rsidRPr="00425944">
          <w:rPr>
            <w:rStyle w:val="Hyperlink"/>
            <w:rFonts w:eastAsia="Calibri" w:cs="Arial"/>
            <w:color w:val="auto"/>
            <w:szCs w:val="20"/>
          </w:rPr>
          <w:t>The</w:t>
        </w:r>
        <w:r w:rsidRPr="00425944">
          <w:rPr>
            <w:rStyle w:val="Hyperlink"/>
            <w:rFonts w:eastAsia="Calibri" w:cs="Arial"/>
            <w:color w:val="auto"/>
            <w:spacing w:val="46"/>
            <w:szCs w:val="20"/>
          </w:rPr>
          <w:t xml:space="preserve"> </w:t>
        </w:r>
        <w:r w:rsidRPr="00425944">
          <w:rPr>
            <w:rStyle w:val="Hyperlink"/>
            <w:rFonts w:eastAsia="Calibri" w:cs="Arial"/>
            <w:color w:val="auto"/>
            <w:szCs w:val="20"/>
          </w:rPr>
          <w:t>I</w:t>
        </w:r>
        <w:r w:rsidRPr="00425944">
          <w:rPr>
            <w:rStyle w:val="Hyperlink"/>
            <w:rFonts w:eastAsia="Calibri" w:cs="Arial"/>
            <w:color w:val="auto"/>
            <w:spacing w:val="-2"/>
            <w:szCs w:val="20"/>
          </w:rPr>
          <w:t>n</w:t>
        </w:r>
        <w:r w:rsidRPr="00425944">
          <w:rPr>
            <w:rStyle w:val="Hyperlink"/>
            <w:rFonts w:eastAsia="Calibri" w:cs="Arial"/>
            <w:color w:val="auto"/>
            <w:spacing w:val="-1"/>
            <w:szCs w:val="20"/>
          </w:rPr>
          <w:t>d</w:t>
        </w:r>
        <w:r w:rsidRPr="00425944">
          <w:rPr>
            <w:rStyle w:val="Hyperlink"/>
            <w:rFonts w:eastAsia="Calibri" w:cs="Arial"/>
            <w:color w:val="auto"/>
            <w:szCs w:val="20"/>
          </w:rPr>
          <w:t>i</w:t>
        </w:r>
        <w:r w:rsidRPr="00425944">
          <w:rPr>
            <w:rStyle w:val="Hyperlink"/>
            <w:rFonts w:eastAsia="Calibri" w:cs="Arial"/>
            <w:color w:val="auto"/>
            <w:spacing w:val="-3"/>
            <w:szCs w:val="20"/>
          </w:rPr>
          <w:t>v</w:t>
        </w:r>
        <w:r w:rsidRPr="00425944">
          <w:rPr>
            <w:rStyle w:val="Hyperlink"/>
            <w:rFonts w:eastAsia="Calibri" w:cs="Arial"/>
            <w:color w:val="auto"/>
            <w:szCs w:val="20"/>
          </w:rPr>
          <w:t>i</w:t>
        </w:r>
        <w:r w:rsidRPr="00425944">
          <w:rPr>
            <w:rStyle w:val="Hyperlink"/>
            <w:rFonts w:eastAsia="Calibri" w:cs="Arial"/>
            <w:color w:val="auto"/>
            <w:spacing w:val="-2"/>
            <w:szCs w:val="20"/>
          </w:rPr>
          <w:t>d</w:t>
        </w:r>
        <w:r w:rsidRPr="00425944">
          <w:rPr>
            <w:rStyle w:val="Hyperlink"/>
            <w:rFonts w:eastAsia="Calibri" w:cs="Arial"/>
            <w:color w:val="auto"/>
            <w:spacing w:val="-1"/>
            <w:szCs w:val="20"/>
          </w:rPr>
          <w:t>ua</w:t>
        </w:r>
        <w:r w:rsidRPr="00425944">
          <w:rPr>
            <w:rStyle w:val="Hyperlink"/>
            <w:rFonts w:eastAsia="Calibri" w:cs="Arial"/>
            <w:color w:val="auto"/>
            <w:szCs w:val="20"/>
          </w:rPr>
          <w:t>l</w:t>
        </w:r>
        <w:r w:rsidRPr="00425944">
          <w:rPr>
            <w:rStyle w:val="Hyperlink"/>
            <w:rFonts w:eastAsia="Calibri" w:cs="Arial"/>
            <w:color w:val="auto"/>
            <w:spacing w:val="46"/>
            <w:szCs w:val="20"/>
          </w:rPr>
          <w:t xml:space="preserve"> </w:t>
        </w:r>
        <w:r w:rsidRPr="00425944">
          <w:rPr>
            <w:rStyle w:val="Hyperlink"/>
            <w:rFonts w:eastAsia="Calibri" w:cs="Arial"/>
            <w:color w:val="auto"/>
            <w:szCs w:val="20"/>
          </w:rPr>
          <w:t>Ed</w:t>
        </w:r>
        <w:r w:rsidRPr="00425944">
          <w:rPr>
            <w:rStyle w:val="Hyperlink"/>
            <w:rFonts w:eastAsia="Calibri" w:cs="Arial"/>
            <w:color w:val="auto"/>
            <w:spacing w:val="-2"/>
            <w:szCs w:val="20"/>
          </w:rPr>
          <w:t>u</w:t>
        </w:r>
        <w:r w:rsidRPr="00425944">
          <w:rPr>
            <w:rStyle w:val="Hyperlink"/>
            <w:rFonts w:eastAsia="Calibri" w:cs="Arial"/>
            <w:color w:val="auto"/>
            <w:szCs w:val="20"/>
          </w:rPr>
          <w:t>c</w:t>
        </w:r>
        <w:r w:rsidRPr="00425944">
          <w:rPr>
            <w:rStyle w:val="Hyperlink"/>
            <w:rFonts w:eastAsia="Calibri" w:cs="Arial"/>
            <w:color w:val="auto"/>
            <w:spacing w:val="-2"/>
            <w:szCs w:val="20"/>
          </w:rPr>
          <w:t>a</w:t>
        </w:r>
        <w:r w:rsidRPr="00425944">
          <w:rPr>
            <w:rStyle w:val="Hyperlink"/>
            <w:rFonts w:eastAsia="Calibri" w:cs="Arial"/>
            <w:color w:val="auto"/>
            <w:szCs w:val="20"/>
          </w:rPr>
          <w:t>tion</w:t>
        </w:r>
        <w:r w:rsidRPr="00425944">
          <w:rPr>
            <w:rStyle w:val="Hyperlink"/>
            <w:rFonts w:eastAsia="Calibri" w:cs="Arial"/>
            <w:color w:val="auto"/>
            <w:spacing w:val="44"/>
            <w:szCs w:val="20"/>
          </w:rPr>
          <w:t xml:space="preserve"> </w:t>
        </w:r>
        <w:r w:rsidRPr="00425944">
          <w:rPr>
            <w:rStyle w:val="Hyperlink"/>
            <w:rFonts w:eastAsia="Calibri" w:cs="Arial"/>
            <w:color w:val="auto"/>
            <w:szCs w:val="20"/>
          </w:rPr>
          <w:t>Pl</w:t>
        </w:r>
        <w:r w:rsidRPr="00425944">
          <w:rPr>
            <w:rStyle w:val="Hyperlink"/>
            <w:rFonts w:eastAsia="Calibri" w:cs="Arial"/>
            <w:color w:val="auto"/>
            <w:spacing w:val="-2"/>
            <w:szCs w:val="20"/>
          </w:rPr>
          <w:t>a</w:t>
        </w:r>
        <w:r w:rsidRPr="00425944">
          <w:rPr>
            <w:rStyle w:val="Hyperlink"/>
            <w:rFonts w:eastAsia="Calibri" w:cs="Arial"/>
            <w:color w:val="auto"/>
            <w:spacing w:val="-1"/>
            <w:szCs w:val="20"/>
          </w:rPr>
          <w:t>n</w:t>
        </w:r>
        <w:r w:rsidRPr="00425944">
          <w:rPr>
            <w:rStyle w:val="Hyperlink"/>
            <w:rFonts w:eastAsia="Calibri" w:cs="Arial"/>
            <w:color w:val="auto"/>
            <w:szCs w:val="20"/>
          </w:rPr>
          <w:t>:</w:t>
        </w:r>
        <w:r w:rsidRPr="00425944">
          <w:rPr>
            <w:rStyle w:val="Hyperlink"/>
            <w:rFonts w:eastAsia="Calibri" w:cs="Arial"/>
            <w:color w:val="auto"/>
            <w:spacing w:val="44"/>
            <w:szCs w:val="20"/>
          </w:rPr>
          <w:t xml:space="preserve"> </w:t>
        </w:r>
        <w:r w:rsidRPr="00425944">
          <w:rPr>
            <w:rStyle w:val="Hyperlink"/>
            <w:rFonts w:eastAsia="Calibri" w:cs="Arial"/>
            <w:color w:val="auto"/>
            <w:szCs w:val="20"/>
          </w:rPr>
          <w:t>A</w:t>
        </w:r>
        <w:r w:rsidRPr="00425944">
          <w:rPr>
            <w:rStyle w:val="Hyperlink"/>
            <w:rFonts w:eastAsia="Calibri" w:cs="Arial"/>
            <w:color w:val="auto"/>
            <w:spacing w:val="45"/>
            <w:szCs w:val="20"/>
          </w:rPr>
          <w:t xml:space="preserve"> </w:t>
        </w:r>
        <w:r w:rsidRPr="00425944">
          <w:rPr>
            <w:rStyle w:val="Hyperlink"/>
            <w:rFonts w:eastAsia="Calibri" w:cs="Arial"/>
            <w:color w:val="auto"/>
            <w:spacing w:val="-3"/>
            <w:szCs w:val="20"/>
          </w:rPr>
          <w:t>R</w:t>
        </w:r>
        <w:r w:rsidRPr="00425944">
          <w:rPr>
            <w:rStyle w:val="Hyperlink"/>
            <w:rFonts w:eastAsia="Calibri" w:cs="Arial"/>
            <w:color w:val="auto"/>
            <w:szCs w:val="20"/>
          </w:rPr>
          <w:t>esource</w:t>
        </w:r>
        <w:r w:rsidRPr="00425944">
          <w:rPr>
            <w:rStyle w:val="Hyperlink"/>
            <w:rFonts w:eastAsia="Calibri" w:cs="Arial"/>
            <w:color w:val="auto"/>
            <w:spacing w:val="43"/>
            <w:szCs w:val="20"/>
          </w:rPr>
          <w:t xml:space="preserve"> </w:t>
        </w:r>
        <w:r w:rsidRPr="00425944">
          <w:rPr>
            <w:rStyle w:val="Hyperlink"/>
            <w:rFonts w:eastAsia="Calibri" w:cs="Arial"/>
            <w:color w:val="auto"/>
            <w:szCs w:val="20"/>
          </w:rPr>
          <w:t>G</w:t>
        </w:r>
        <w:r w:rsidRPr="00425944">
          <w:rPr>
            <w:rStyle w:val="Hyperlink"/>
            <w:rFonts w:eastAsia="Calibri" w:cs="Arial"/>
            <w:color w:val="auto"/>
            <w:spacing w:val="-1"/>
            <w:szCs w:val="20"/>
          </w:rPr>
          <w:t>u</w:t>
        </w:r>
        <w:r w:rsidRPr="00425944">
          <w:rPr>
            <w:rStyle w:val="Hyperlink"/>
            <w:rFonts w:eastAsia="Calibri" w:cs="Arial"/>
            <w:color w:val="auto"/>
            <w:szCs w:val="20"/>
          </w:rPr>
          <w:t>i</w:t>
        </w:r>
        <w:r w:rsidRPr="00425944">
          <w:rPr>
            <w:rStyle w:val="Hyperlink"/>
            <w:rFonts w:eastAsia="Calibri" w:cs="Arial"/>
            <w:color w:val="auto"/>
            <w:spacing w:val="-2"/>
            <w:szCs w:val="20"/>
          </w:rPr>
          <w:t>d</w:t>
        </w:r>
        <w:r w:rsidRPr="00425944">
          <w:rPr>
            <w:rStyle w:val="Hyperlink"/>
            <w:rFonts w:eastAsia="Calibri" w:cs="Arial"/>
            <w:color w:val="auto"/>
            <w:szCs w:val="20"/>
          </w:rPr>
          <w:t>e</w:t>
        </w:r>
        <w:r w:rsidRPr="00425944">
          <w:rPr>
            <w:rStyle w:val="Hyperlink"/>
            <w:rFonts w:eastAsia="Calibri" w:cs="Arial"/>
            <w:color w:val="auto"/>
            <w:spacing w:val="48"/>
            <w:szCs w:val="20"/>
          </w:rPr>
          <w:t xml:space="preserve"> </w:t>
        </w:r>
        <w:r w:rsidRPr="00425944">
          <w:rPr>
            <w:rStyle w:val="Hyperlink"/>
            <w:rFonts w:eastAsia="Calibri" w:cs="Arial"/>
            <w:color w:val="auto"/>
            <w:spacing w:val="-3"/>
            <w:szCs w:val="20"/>
          </w:rPr>
          <w:t>(</w:t>
        </w:r>
        <w:r w:rsidRPr="00425944">
          <w:rPr>
            <w:rStyle w:val="Hyperlink"/>
            <w:rFonts w:eastAsia="Calibri" w:cs="Arial"/>
            <w:color w:val="auto"/>
            <w:szCs w:val="20"/>
          </w:rPr>
          <w:t>2</w:t>
        </w:r>
        <w:r w:rsidRPr="00425944">
          <w:rPr>
            <w:rStyle w:val="Hyperlink"/>
            <w:rFonts w:eastAsia="Calibri" w:cs="Arial"/>
            <w:color w:val="auto"/>
            <w:spacing w:val="-2"/>
            <w:szCs w:val="20"/>
          </w:rPr>
          <w:t>0</w:t>
        </w:r>
        <w:r w:rsidRPr="00425944">
          <w:rPr>
            <w:rStyle w:val="Hyperlink"/>
            <w:rFonts w:eastAsia="Calibri" w:cs="Arial"/>
            <w:color w:val="auto"/>
            <w:szCs w:val="20"/>
          </w:rPr>
          <w:t>0</w:t>
        </w:r>
        <w:r w:rsidRPr="00425944">
          <w:rPr>
            <w:rStyle w:val="Hyperlink"/>
            <w:rFonts w:eastAsia="Calibri" w:cs="Arial"/>
            <w:color w:val="auto"/>
            <w:spacing w:val="-2"/>
            <w:szCs w:val="20"/>
          </w:rPr>
          <w:t>4</w:t>
        </w:r>
        <w:r w:rsidRPr="00425944">
          <w:rPr>
            <w:rStyle w:val="Hyperlink"/>
            <w:rFonts w:eastAsia="Calibri" w:cs="Arial"/>
            <w:color w:val="auto"/>
            <w:szCs w:val="20"/>
          </w:rPr>
          <w:t>)</w:t>
        </w:r>
      </w:hyperlink>
      <w:r w:rsidRPr="00425944">
        <w:rPr>
          <w:rFonts w:eastAsia="Calibri" w:cs="Arial"/>
          <w:i/>
          <w:spacing w:val="47"/>
          <w:szCs w:val="20"/>
        </w:rPr>
        <w:t xml:space="preserve"> </w:t>
      </w:r>
      <w:r w:rsidRPr="00425944">
        <w:rPr>
          <w:rFonts w:eastAsia="Calibri" w:cs="Arial"/>
          <w:szCs w:val="20"/>
        </w:rPr>
        <w:t>a</w:t>
      </w:r>
      <w:r w:rsidRPr="00425944">
        <w:rPr>
          <w:rFonts w:eastAsia="Calibri" w:cs="Arial"/>
          <w:spacing w:val="-1"/>
          <w:szCs w:val="20"/>
        </w:rPr>
        <w:t>n</w:t>
      </w:r>
      <w:r w:rsidRPr="00425944">
        <w:rPr>
          <w:rFonts w:eastAsia="Calibri" w:cs="Arial"/>
          <w:szCs w:val="20"/>
        </w:rPr>
        <w:t xml:space="preserve">d </w:t>
      </w:r>
      <w:hyperlink r:id="rId145" w:history="1">
        <w:r w:rsidRPr="00425944">
          <w:rPr>
            <w:rStyle w:val="Hyperlink"/>
            <w:rFonts w:eastAsia="Calibri" w:cs="Arial"/>
            <w:color w:val="auto"/>
            <w:szCs w:val="20"/>
          </w:rPr>
          <w:t>I</w:t>
        </w:r>
        <w:r w:rsidRPr="00425944">
          <w:rPr>
            <w:rStyle w:val="Hyperlink"/>
            <w:rFonts w:eastAsia="Calibri" w:cs="Arial"/>
            <w:color w:val="auto"/>
            <w:spacing w:val="-2"/>
            <w:szCs w:val="20"/>
          </w:rPr>
          <w:t>n</w:t>
        </w:r>
        <w:r w:rsidRPr="00425944">
          <w:rPr>
            <w:rStyle w:val="Hyperlink"/>
            <w:rFonts w:eastAsia="Calibri" w:cs="Arial"/>
            <w:color w:val="auto"/>
            <w:spacing w:val="-1"/>
            <w:szCs w:val="20"/>
          </w:rPr>
          <w:t>d</w:t>
        </w:r>
        <w:r w:rsidRPr="00425944">
          <w:rPr>
            <w:rStyle w:val="Hyperlink"/>
            <w:rFonts w:eastAsia="Calibri" w:cs="Arial"/>
            <w:color w:val="auto"/>
            <w:szCs w:val="20"/>
          </w:rPr>
          <w:t>iv</w:t>
        </w:r>
        <w:r w:rsidRPr="00425944">
          <w:rPr>
            <w:rStyle w:val="Hyperlink"/>
            <w:rFonts w:eastAsia="Calibri" w:cs="Arial"/>
            <w:color w:val="auto"/>
            <w:spacing w:val="-1"/>
            <w:szCs w:val="20"/>
          </w:rPr>
          <w:t>idua</w:t>
        </w:r>
        <w:r w:rsidRPr="00425944">
          <w:rPr>
            <w:rStyle w:val="Hyperlink"/>
            <w:rFonts w:eastAsia="Calibri" w:cs="Arial"/>
            <w:color w:val="auto"/>
            <w:szCs w:val="20"/>
          </w:rPr>
          <w:t>l</w:t>
        </w:r>
        <w:r w:rsidRPr="00425944">
          <w:rPr>
            <w:rStyle w:val="Hyperlink"/>
            <w:rFonts w:eastAsia="Calibri" w:cs="Arial"/>
            <w:color w:val="auto"/>
            <w:spacing w:val="5"/>
            <w:szCs w:val="20"/>
          </w:rPr>
          <w:t xml:space="preserve"> </w:t>
        </w:r>
        <w:r w:rsidRPr="00425944">
          <w:rPr>
            <w:rStyle w:val="Hyperlink"/>
            <w:rFonts w:eastAsia="Calibri" w:cs="Arial"/>
            <w:color w:val="auto"/>
            <w:szCs w:val="20"/>
          </w:rPr>
          <w:t>Ed</w:t>
        </w:r>
        <w:r w:rsidRPr="00425944">
          <w:rPr>
            <w:rStyle w:val="Hyperlink"/>
            <w:rFonts w:eastAsia="Calibri" w:cs="Arial"/>
            <w:color w:val="auto"/>
            <w:spacing w:val="-2"/>
            <w:szCs w:val="20"/>
          </w:rPr>
          <w:t>u</w:t>
        </w:r>
        <w:r w:rsidRPr="00425944">
          <w:rPr>
            <w:rStyle w:val="Hyperlink"/>
            <w:rFonts w:eastAsia="Calibri" w:cs="Arial"/>
            <w:color w:val="auto"/>
            <w:szCs w:val="20"/>
          </w:rPr>
          <w:t>c</w:t>
        </w:r>
        <w:r w:rsidRPr="00425944">
          <w:rPr>
            <w:rStyle w:val="Hyperlink"/>
            <w:rFonts w:eastAsia="Calibri" w:cs="Arial"/>
            <w:color w:val="auto"/>
            <w:spacing w:val="-2"/>
            <w:szCs w:val="20"/>
          </w:rPr>
          <w:t>a</w:t>
        </w:r>
        <w:r w:rsidRPr="00425944">
          <w:rPr>
            <w:rStyle w:val="Hyperlink"/>
            <w:rFonts w:eastAsia="Calibri" w:cs="Arial"/>
            <w:color w:val="auto"/>
            <w:szCs w:val="20"/>
          </w:rPr>
          <w:t>tion</w:t>
        </w:r>
        <w:r w:rsidRPr="00425944">
          <w:rPr>
            <w:rStyle w:val="Hyperlink"/>
            <w:rFonts w:eastAsia="Calibri" w:cs="Arial"/>
            <w:color w:val="auto"/>
            <w:spacing w:val="4"/>
            <w:szCs w:val="20"/>
          </w:rPr>
          <w:t xml:space="preserve"> </w:t>
        </w:r>
        <w:r w:rsidRPr="00425944">
          <w:rPr>
            <w:rStyle w:val="Hyperlink"/>
            <w:rFonts w:eastAsia="Calibri" w:cs="Arial"/>
            <w:color w:val="auto"/>
            <w:szCs w:val="20"/>
          </w:rPr>
          <w:t>Pl</w:t>
        </w:r>
        <w:r w:rsidRPr="00425944">
          <w:rPr>
            <w:rStyle w:val="Hyperlink"/>
            <w:rFonts w:eastAsia="Calibri" w:cs="Arial"/>
            <w:color w:val="auto"/>
            <w:spacing w:val="-2"/>
            <w:szCs w:val="20"/>
          </w:rPr>
          <w:t>a</w:t>
        </w:r>
        <w:r w:rsidRPr="00425944">
          <w:rPr>
            <w:rStyle w:val="Hyperlink"/>
            <w:rFonts w:eastAsia="Calibri" w:cs="Arial"/>
            <w:color w:val="auto"/>
            <w:spacing w:val="-1"/>
            <w:szCs w:val="20"/>
          </w:rPr>
          <w:t>n</w:t>
        </w:r>
        <w:r w:rsidRPr="00425944">
          <w:rPr>
            <w:rStyle w:val="Hyperlink"/>
            <w:rFonts w:eastAsia="Calibri" w:cs="Arial"/>
            <w:color w:val="auto"/>
            <w:szCs w:val="20"/>
          </w:rPr>
          <w:t>s:</w:t>
        </w:r>
        <w:r w:rsidRPr="00425944">
          <w:rPr>
            <w:rStyle w:val="Hyperlink"/>
            <w:rFonts w:eastAsia="Calibri" w:cs="Arial"/>
            <w:color w:val="auto"/>
            <w:spacing w:val="7"/>
            <w:szCs w:val="20"/>
          </w:rPr>
          <w:t xml:space="preserve"> </w:t>
        </w:r>
        <w:r w:rsidRPr="00425944">
          <w:rPr>
            <w:rStyle w:val="Hyperlink"/>
            <w:rFonts w:eastAsia="Calibri" w:cs="Arial"/>
            <w:color w:val="auto"/>
            <w:szCs w:val="20"/>
          </w:rPr>
          <w:t>Sta</w:t>
        </w:r>
        <w:r w:rsidRPr="00425944">
          <w:rPr>
            <w:rStyle w:val="Hyperlink"/>
            <w:rFonts w:eastAsia="Calibri" w:cs="Arial"/>
            <w:color w:val="auto"/>
            <w:spacing w:val="-1"/>
            <w:szCs w:val="20"/>
          </w:rPr>
          <w:t>nda</w:t>
        </w:r>
        <w:r w:rsidRPr="00425944">
          <w:rPr>
            <w:rStyle w:val="Hyperlink"/>
            <w:rFonts w:eastAsia="Calibri" w:cs="Arial"/>
            <w:color w:val="auto"/>
            <w:szCs w:val="20"/>
          </w:rPr>
          <w:t>r</w:t>
        </w:r>
        <w:r w:rsidRPr="00425944">
          <w:rPr>
            <w:rStyle w:val="Hyperlink"/>
            <w:rFonts w:eastAsia="Calibri" w:cs="Arial"/>
            <w:color w:val="auto"/>
            <w:spacing w:val="-4"/>
            <w:szCs w:val="20"/>
          </w:rPr>
          <w:t>d</w:t>
        </w:r>
        <w:r w:rsidRPr="00425944">
          <w:rPr>
            <w:rStyle w:val="Hyperlink"/>
            <w:rFonts w:eastAsia="Calibri" w:cs="Arial"/>
            <w:color w:val="auto"/>
            <w:szCs w:val="20"/>
          </w:rPr>
          <w:t>s</w:t>
        </w:r>
        <w:r w:rsidRPr="00425944">
          <w:rPr>
            <w:rStyle w:val="Hyperlink"/>
            <w:rFonts w:eastAsia="Calibri" w:cs="Arial"/>
            <w:color w:val="auto"/>
            <w:spacing w:val="6"/>
            <w:szCs w:val="20"/>
          </w:rPr>
          <w:t xml:space="preserve"> </w:t>
        </w:r>
        <w:r w:rsidRPr="00425944">
          <w:rPr>
            <w:rStyle w:val="Hyperlink"/>
            <w:rFonts w:eastAsia="Calibri" w:cs="Arial"/>
            <w:color w:val="auto"/>
            <w:szCs w:val="20"/>
          </w:rPr>
          <w:t>for</w:t>
        </w:r>
        <w:r w:rsidRPr="00425944">
          <w:rPr>
            <w:rStyle w:val="Hyperlink"/>
            <w:rFonts w:eastAsia="Calibri" w:cs="Arial"/>
            <w:color w:val="auto"/>
            <w:spacing w:val="3"/>
            <w:szCs w:val="20"/>
          </w:rPr>
          <w:t xml:space="preserve"> </w:t>
        </w:r>
        <w:r w:rsidRPr="00425944">
          <w:rPr>
            <w:rStyle w:val="Hyperlink"/>
            <w:rFonts w:eastAsia="Calibri" w:cs="Arial"/>
            <w:color w:val="auto"/>
            <w:szCs w:val="20"/>
          </w:rPr>
          <w:t>Devel</w:t>
        </w:r>
        <w:r w:rsidRPr="00425944">
          <w:rPr>
            <w:rStyle w:val="Hyperlink"/>
            <w:rFonts w:eastAsia="Calibri" w:cs="Arial"/>
            <w:color w:val="auto"/>
            <w:spacing w:val="-1"/>
            <w:szCs w:val="20"/>
          </w:rPr>
          <w:t>o</w:t>
        </w:r>
        <w:r w:rsidRPr="00425944">
          <w:rPr>
            <w:rStyle w:val="Hyperlink"/>
            <w:rFonts w:eastAsia="Calibri" w:cs="Arial"/>
            <w:color w:val="auto"/>
            <w:spacing w:val="-4"/>
            <w:szCs w:val="20"/>
          </w:rPr>
          <w:t>p</w:t>
        </w:r>
        <w:r w:rsidRPr="00425944">
          <w:rPr>
            <w:rStyle w:val="Hyperlink"/>
            <w:rFonts w:eastAsia="Calibri" w:cs="Arial"/>
            <w:color w:val="auto"/>
            <w:spacing w:val="-2"/>
            <w:szCs w:val="20"/>
          </w:rPr>
          <w:t>m</w:t>
        </w:r>
        <w:r w:rsidRPr="00425944">
          <w:rPr>
            <w:rStyle w:val="Hyperlink"/>
            <w:rFonts w:eastAsia="Calibri" w:cs="Arial"/>
            <w:color w:val="auto"/>
            <w:szCs w:val="20"/>
          </w:rPr>
          <w:t>ent,</w:t>
        </w:r>
        <w:r w:rsidRPr="00425944">
          <w:rPr>
            <w:rStyle w:val="Hyperlink"/>
            <w:rFonts w:eastAsia="Calibri" w:cs="Arial"/>
            <w:color w:val="auto"/>
            <w:spacing w:val="5"/>
            <w:szCs w:val="20"/>
          </w:rPr>
          <w:t xml:space="preserve"> </w:t>
        </w:r>
        <w:r w:rsidRPr="00425944">
          <w:rPr>
            <w:rStyle w:val="Hyperlink"/>
            <w:rFonts w:eastAsia="Calibri" w:cs="Arial"/>
            <w:color w:val="auto"/>
            <w:spacing w:val="-2"/>
            <w:szCs w:val="20"/>
          </w:rPr>
          <w:t>P</w:t>
        </w:r>
        <w:r w:rsidRPr="00425944">
          <w:rPr>
            <w:rStyle w:val="Hyperlink"/>
            <w:rFonts w:eastAsia="Calibri" w:cs="Arial"/>
            <w:color w:val="auto"/>
            <w:szCs w:val="20"/>
          </w:rPr>
          <w:t>ro</w:t>
        </w:r>
        <w:r w:rsidRPr="00425944">
          <w:rPr>
            <w:rStyle w:val="Hyperlink"/>
            <w:rFonts w:eastAsia="Calibri" w:cs="Arial"/>
            <w:color w:val="auto"/>
            <w:spacing w:val="-2"/>
            <w:szCs w:val="20"/>
          </w:rPr>
          <w:t>g</w:t>
        </w:r>
        <w:r w:rsidRPr="00425944">
          <w:rPr>
            <w:rStyle w:val="Hyperlink"/>
            <w:rFonts w:eastAsia="Calibri" w:cs="Arial"/>
            <w:color w:val="auto"/>
            <w:szCs w:val="20"/>
          </w:rPr>
          <w:t>r</w:t>
        </w:r>
        <w:r w:rsidRPr="00425944">
          <w:rPr>
            <w:rStyle w:val="Hyperlink"/>
            <w:rFonts w:eastAsia="Calibri" w:cs="Arial"/>
            <w:color w:val="auto"/>
            <w:spacing w:val="-4"/>
            <w:szCs w:val="20"/>
          </w:rPr>
          <w:t>a</w:t>
        </w:r>
        <w:r w:rsidRPr="00425944">
          <w:rPr>
            <w:rStyle w:val="Hyperlink"/>
            <w:rFonts w:eastAsia="Calibri" w:cs="Arial"/>
            <w:color w:val="auto"/>
            <w:szCs w:val="20"/>
          </w:rPr>
          <w:t>m</w:t>
        </w:r>
        <w:r w:rsidRPr="00425944">
          <w:rPr>
            <w:rStyle w:val="Hyperlink"/>
            <w:rFonts w:eastAsia="Calibri" w:cs="Arial"/>
            <w:color w:val="auto"/>
            <w:spacing w:val="6"/>
            <w:szCs w:val="20"/>
          </w:rPr>
          <w:t xml:space="preserve"> </w:t>
        </w:r>
        <w:r w:rsidRPr="00425944">
          <w:rPr>
            <w:rStyle w:val="Hyperlink"/>
            <w:rFonts w:eastAsia="Calibri" w:cs="Arial"/>
            <w:color w:val="auto"/>
            <w:szCs w:val="20"/>
          </w:rPr>
          <w:t>Pl</w:t>
        </w:r>
        <w:r w:rsidRPr="00425944">
          <w:rPr>
            <w:rStyle w:val="Hyperlink"/>
            <w:rFonts w:eastAsia="Calibri" w:cs="Arial"/>
            <w:color w:val="auto"/>
            <w:spacing w:val="-2"/>
            <w:szCs w:val="20"/>
          </w:rPr>
          <w:t>a</w:t>
        </w:r>
        <w:r w:rsidRPr="00425944">
          <w:rPr>
            <w:rStyle w:val="Hyperlink"/>
            <w:rFonts w:eastAsia="Calibri" w:cs="Arial"/>
            <w:color w:val="auto"/>
            <w:spacing w:val="-1"/>
            <w:szCs w:val="20"/>
          </w:rPr>
          <w:t>nn</w:t>
        </w:r>
        <w:r w:rsidRPr="00425944">
          <w:rPr>
            <w:rStyle w:val="Hyperlink"/>
            <w:rFonts w:eastAsia="Calibri" w:cs="Arial"/>
            <w:color w:val="auto"/>
            <w:szCs w:val="20"/>
          </w:rPr>
          <w:t>i</w:t>
        </w:r>
        <w:r w:rsidRPr="00425944">
          <w:rPr>
            <w:rStyle w:val="Hyperlink"/>
            <w:rFonts w:eastAsia="Calibri" w:cs="Arial"/>
            <w:color w:val="auto"/>
            <w:spacing w:val="-2"/>
            <w:szCs w:val="20"/>
          </w:rPr>
          <w:t>n</w:t>
        </w:r>
        <w:r w:rsidRPr="00425944">
          <w:rPr>
            <w:rStyle w:val="Hyperlink"/>
            <w:rFonts w:eastAsia="Calibri" w:cs="Arial"/>
            <w:color w:val="auto"/>
            <w:szCs w:val="20"/>
          </w:rPr>
          <w:t>g</w:t>
        </w:r>
        <w:r w:rsidRPr="00425944">
          <w:rPr>
            <w:rStyle w:val="Hyperlink"/>
            <w:rFonts w:eastAsia="Calibri" w:cs="Arial"/>
            <w:color w:val="auto"/>
            <w:spacing w:val="5"/>
            <w:szCs w:val="20"/>
          </w:rPr>
          <w:t xml:space="preserve"> </w:t>
        </w:r>
        <w:r w:rsidRPr="00425944">
          <w:rPr>
            <w:rStyle w:val="Hyperlink"/>
            <w:rFonts w:eastAsia="Calibri" w:cs="Arial"/>
            <w:color w:val="auto"/>
            <w:spacing w:val="-1"/>
            <w:szCs w:val="20"/>
          </w:rPr>
          <w:t>an</w:t>
        </w:r>
        <w:r w:rsidRPr="00425944">
          <w:rPr>
            <w:rStyle w:val="Hyperlink"/>
            <w:rFonts w:eastAsia="Calibri" w:cs="Arial"/>
            <w:color w:val="auto"/>
            <w:szCs w:val="20"/>
          </w:rPr>
          <w:t>d</w:t>
        </w:r>
        <w:r w:rsidRPr="00425944">
          <w:rPr>
            <w:rStyle w:val="Hyperlink"/>
            <w:rFonts w:eastAsia="Calibri" w:cs="Arial"/>
            <w:color w:val="auto"/>
            <w:spacing w:val="5"/>
            <w:szCs w:val="20"/>
          </w:rPr>
          <w:t xml:space="preserve"> </w:t>
        </w:r>
        <w:r w:rsidRPr="00425944">
          <w:rPr>
            <w:rStyle w:val="Hyperlink"/>
            <w:rFonts w:eastAsia="Calibri" w:cs="Arial"/>
            <w:color w:val="auto"/>
            <w:szCs w:val="20"/>
          </w:rPr>
          <w:t>Imp</w:t>
        </w:r>
        <w:r w:rsidRPr="00425944">
          <w:rPr>
            <w:rStyle w:val="Hyperlink"/>
            <w:rFonts w:eastAsia="Calibri" w:cs="Arial"/>
            <w:color w:val="auto"/>
            <w:spacing w:val="-1"/>
            <w:szCs w:val="20"/>
          </w:rPr>
          <w:t>l</w:t>
        </w:r>
        <w:r w:rsidRPr="00425944">
          <w:rPr>
            <w:rStyle w:val="Hyperlink"/>
            <w:rFonts w:eastAsia="Calibri" w:cs="Arial"/>
            <w:color w:val="auto"/>
            <w:szCs w:val="20"/>
          </w:rPr>
          <w:t>eme</w:t>
        </w:r>
        <w:r w:rsidRPr="00425944">
          <w:rPr>
            <w:rStyle w:val="Hyperlink"/>
            <w:rFonts w:eastAsia="Calibri" w:cs="Arial"/>
            <w:color w:val="auto"/>
            <w:spacing w:val="-1"/>
            <w:szCs w:val="20"/>
          </w:rPr>
          <w:t>n</w:t>
        </w:r>
        <w:r w:rsidRPr="00425944">
          <w:rPr>
            <w:rStyle w:val="Hyperlink"/>
            <w:rFonts w:eastAsia="Calibri" w:cs="Arial"/>
            <w:color w:val="auto"/>
            <w:szCs w:val="20"/>
          </w:rPr>
          <w:t>tati</w:t>
        </w:r>
        <w:r w:rsidRPr="00425944">
          <w:rPr>
            <w:rStyle w:val="Hyperlink"/>
            <w:rFonts w:eastAsia="Calibri" w:cs="Arial"/>
            <w:color w:val="auto"/>
            <w:spacing w:val="-1"/>
            <w:szCs w:val="20"/>
          </w:rPr>
          <w:t>o</w:t>
        </w:r>
        <w:r w:rsidRPr="00425944">
          <w:rPr>
            <w:rStyle w:val="Hyperlink"/>
            <w:rFonts w:eastAsia="Calibri" w:cs="Arial"/>
            <w:color w:val="auto"/>
            <w:szCs w:val="20"/>
          </w:rPr>
          <w:t>n</w:t>
        </w:r>
        <w:r w:rsidRPr="00425944">
          <w:rPr>
            <w:rStyle w:val="Hyperlink"/>
            <w:rFonts w:eastAsia="Calibri" w:cs="Arial"/>
            <w:color w:val="auto"/>
            <w:spacing w:val="10"/>
            <w:szCs w:val="20"/>
          </w:rPr>
          <w:t xml:space="preserve"> </w:t>
        </w:r>
        <w:r w:rsidRPr="00425944">
          <w:rPr>
            <w:rStyle w:val="Hyperlink"/>
            <w:rFonts w:eastAsia="Calibri" w:cs="Arial"/>
            <w:color w:val="auto"/>
            <w:spacing w:val="-3"/>
            <w:szCs w:val="20"/>
          </w:rPr>
          <w:t>(</w:t>
        </w:r>
        <w:r w:rsidRPr="00425944">
          <w:rPr>
            <w:rStyle w:val="Hyperlink"/>
            <w:rFonts w:eastAsia="Calibri" w:cs="Arial"/>
            <w:color w:val="auto"/>
            <w:spacing w:val="-2"/>
            <w:szCs w:val="20"/>
          </w:rPr>
          <w:t>2</w:t>
        </w:r>
        <w:r w:rsidRPr="00425944">
          <w:rPr>
            <w:rStyle w:val="Hyperlink"/>
            <w:rFonts w:eastAsia="Calibri" w:cs="Arial"/>
            <w:color w:val="auto"/>
            <w:szCs w:val="20"/>
          </w:rPr>
          <w:t>0</w:t>
        </w:r>
        <w:r w:rsidRPr="00425944">
          <w:rPr>
            <w:rStyle w:val="Hyperlink"/>
            <w:rFonts w:eastAsia="Calibri" w:cs="Arial"/>
            <w:color w:val="auto"/>
            <w:spacing w:val="-2"/>
            <w:szCs w:val="20"/>
          </w:rPr>
          <w:t>0</w:t>
        </w:r>
        <w:r w:rsidRPr="00425944">
          <w:rPr>
            <w:rStyle w:val="Hyperlink"/>
            <w:rFonts w:eastAsia="Calibri" w:cs="Arial"/>
            <w:color w:val="auto"/>
            <w:szCs w:val="20"/>
          </w:rPr>
          <w:t>0)</w:t>
        </w:r>
      </w:hyperlink>
      <w:r w:rsidRPr="00425944">
        <w:rPr>
          <w:rFonts w:eastAsia="Calibri" w:cs="Arial"/>
          <w:i/>
          <w:szCs w:val="20"/>
        </w:rPr>
        <w:t xml:space="preserve"> </w:t>
      </w:r>
      <w:r w:rsidR="00017366" w:rsidRPr="00425944">
        <w:rPr>
          <w:rFonts w:cs="Arial"/>
          <w:szCs w:val="20"/>
        </w:rPr>
        <w:t>continue to be source references for TDSB guidelines for IEP implementation</w:t>
      </w:r>
      <w:r w:rsidRPr="00425944">
        <w:rPr>
          <w:rFonts w:cs="Arial"/>
          <w:iCs/>
          <w:szCs w:val="20"/>
        </w:rPr>
        <w:t xml:space="preserve">. Guidelines </w:t>
      </w:r>
      <w:r w:rsidR="00017366" w:rsidRPr="00425944">
        <w:rPr>
          <w:rFonts w:cs="Arial"/>
          <w:szCs w:val="20"/>
        </w:rPr>
        <w:t>require that:</w:t>
      </w:r>
    </w:p>
    <w:p w:rsidR="00310808" w:rsidRPr="00425944" w:rsidRDefault="00310808" w:rsidP="00275235">
      <w:pPr>
        <w:pStyle w:val="ListParagraph"/>
        <w:numPr>
          <w:ilvl w:val="0"/>
          <w:numId w:val="192"/>
        </w:numPr>
        <w:autoSpaceDE w:val="0"/>
        <w:autoSpaceDN w:val="0"/>
        <w:adjustRightInd w:val="0"/>
        <w:spacing w:after="60"/>
        <w:ind w:left="540"/>
        <w:rPr>
          <w:rFonts w:cs="Arial"/>
          <w:szCs w:val="20"/>
        </w:rPr>
      </w:pPr>
      <w:r w:rsidRPr="00425944">
        <w:rPr>
          <w:rFonts w:cs="Arial"/>
          <w:szCs w:val="20"/>
        </w:rPr>
        <w:t>Expectations should be written in measureable goals and are usually few in number</w:t>
      </w:r>
    </w:p>
    <w:p w:rsidR="00310808" w:rsidRPr="00425944" w:rsidRDefault="00310808" w:rsidP="00275235">
      <w:pPr>
        <w:pStyle w:val="ListParagraph"/>
        <w:numPr>
          <w:ilvl w:val="0"/>
          <w:numId w:val="192"/>
        </w:numPr>
        <w:autoSpaceDE w:val="0"/>
        <w:autoSpaceDN w:val="0"/>
        <w:adjustRightInd w:val="0"/>
        <w:spacing w:after="60"/>
        <w:ind w:left="540"/>
        <w:rPr>
          <w:rFonts w:cs="Arial"/>
          <w:szCs w:val="20"/>
        </w:rPr>
      </w:pPr>
      <w:r w:rsidRPr="00425944">
        <w:rPr>
          <w:rFonts w:cs="Arial"/>
          <w:szCs w:val="20"/>
        </w:rPr>
        <w:t>There should be a clear link between the learning expectations outlined on the various program pages of the IEP and what is reported on the Progress Report Card and the Provincial Report Card</w:t>
      </w:r>
    </w:p>
    <w:p w:rsidR="00310808" w:rsidRPr="00425944" w:rsidRDefault="00310808" w:rsidP="00275235">
      <w:pPr>
        <w:pStyle w:val="ListParagraph"/>
        <w:numPr>
          <w:ilvl w:val="0"/>
          <w:numId w:val="192"/>
        </w:numPr>
        <w:autoSpaceDE w:val="0"/>
        <w:autoSpaceDN w:val="0"/>
        <w:adjustRightInd w:val="0"/>
        <w:spacing w:after="60"/>
        <w:ind w:left="540"/>
        <w:rPr>
          <w:rFonts w:cs="Arial"/>
          <w:szCs w:val="20"/>
        </w:rPr>
      </w:pPr>
      <w:r w:rsidRPr="00425944">
        <w:rPr>
          <w:rFonts w:cs="Arial"/>
          <w:szCs w:val="20"/>
        </w:rPr>
        <w:t>If a student is working on modified and/or alternative expectations, a representative sample of the student’s learning expectations in each subject, course or skill area must be recorded in the IEP.</w:t>
      </w:r>
    </w:p>
    <w:p w:rsidR="00310808" w:rsidRPr="00425944" w:rsidRDefault="00310808" w:rsidP="00275235">
      <w:pPr>
        <w:pStyle w:val="ListParagraph"/>
        <w:numPr>
          <w:ilvl w:val="0"/>
          <w:numId w:val="192"/>
        </w:numPr>
        <w:autoSpaceDE w:val="0"/>
        <w:autoSpaceDN w:val="0"/>
        <w:adjustRightInd w:val="0"/>
        <w:spacing w:after="60"/>
        <w:ind w:left="540"/>
        <w:rPr>
          <w:rFonts w:cs="Arial"/>
          <w:szCs w:val="20"/>
        </w:rPr>
      </w:pPr>
      <w:r w:rsidRPr="00425944">
        <w:rPr>
          <w:rFonts w:cs="Arial"/>
          <w:szCs w:val="20"/>
        </w:rPr>
        <w:t xml:space="preserve">The IEP must be reviewed and updated at least once in every reporting period, to record any needed changes in the student’s special education program and services, as a result of continuous assessment and evaluation of the student’s achievement of annual goals and learning expectations. </w:t>
      </w:r>
    </w:p>
    <w:p w:rsidR="00310808" w:rsidRPr="00425944" w:rsidRDefault="00310808" w:rsidP="00275235">
      <w:pPr>
        <w:pStyle w:val="ListParagraph"/>
        <w:numPr>
          <w:ilvl w:val="0"/>
          <w:numId w:val="192"/>
        </w:numPr>
        <w:autoSpaceDE w:val="0"/>
        <w:autoSpaceDN w:val="0"/>
        <w:adjustRightInd w:val="0"/>
        <w:spacing w:after="60"/>
        <w:ind w:left="540"/>
        <w:rPr>
          <w:rFonts w:cs="Arial"/>
          <w:szCs w:val="20"/>
        </w:rPr>
      </w:pPr>
      <w:r w:rsidRPr="00425944">
        <w:rPr>
          <w:rFonts w:cs="Arial"/>
          <w:szCs w:val="20"/>
        </w:rPr>
        <w:t xml:space="preserve">The June update focuses on providing key information to assist teachers as they begin to program for students in September. </w:t>
      </w:r>
    </w:p>
    <w:p w:rsidR="00310808" w:rsidRPr="00425944" w:rsidRDefault="00310808" w:rsidP="00310808">
      <w:pPr>
        <w:rPr>
          <w:rFonts w:cs="Arial"/>
          <w:szCs w:val="20"/>
        </w:rPr>
      </w:pPr>
      <w:r w:rsidRPr="00425944">
        <w:rPr>
          <w:rFonts w:cs="Arial"/>
          <w:szCs w:val="20"/>
        </w:rPr>
        <w:t xml:space="preserve">All TDSB schools are using a web-based application to develop IEPs. The application continues to bring more efficiency to IEP development and allows monitoring of the stages of IEP development, which has significantly improved compliance with the expectation that the IEP be completed within 30 school days of a student’s placement in a program. (See </w:t>
      </w:r>
      <w:hyperlink w:anchor="_Appendix_B:_Individual" w:history="1">
        <w:r w:rsidRPr="00425944">
          <w:rPr>
            <w:rStyle w:val="Hyperlink"/>
            <w:rFonts w:cs="Arial"/>
            <w:color w:val="auto"/>
            <w:szCs w:val="20"/>
          </w:rPr>
          <w:t>Appendix B</w:t>
        </w:r>
      </w:hyperlink>
      <w:r w:rsidRPr="00425944">
        <w:rPr>
          <w:rFonts w:cs="Arial"/>
          <w:szCs w:val="20"/>
        </w:rPr>
        <w:t xml:space="preserve"> for a facsimile of a blank IEP.)</w:t>
      </w:r>
    </w:p>
    <w:p w:rsidR="00310808" w:rsidRPr="00425944" w:rsidRDefault="00310808" w:rsidP="00E94E1E">
      <w:pPr>
        <w:pStyle w:val="Heading2"/>
        <w:spacing w:before="200"/>
        <w:ind w:right="-360"/>
      </w:pPr>
      <w:bookmarkStart w:id="211" w:name="_IEP_Accommodations_and"/>
      <w:bookmarkStart w:id="212" w:name="_Toc492016851"/>
      <w:bookmarkEnd w:id="211"/>
      <w:r w:rsidRPr="00425944">
        <w:lastRenderedPageBreak/>
        <w:t>IEP Accommodations and Modifications in Secondary School Settings</w:t>
      </w:r>
      <w:bookmarkEnd w:id="212"/>
      <w:r w:rsidRPr="00425944">
        <w:t xml:space="preserve"> </w:t>
      </w:r>
    </w:p>
    <w:p w:rsidR="00310808" w:rsidRPr="00425944" w:rsidRDefault="00310808" w:rsidP="00310808">
      <w:pPr>
        <w:autoSpaceDE w:val="0"/>
        <w:autoSpaceDN w:val="0"/>
        <w:rPr>
          <w:rFonts w:cs="Arial"/>
          <w:szCs w:val="20"/>
        </w:rPr>
      </w:pPr>
      <w:r w:rsidRPr="00425944">
        <w:rPr>
          <w:rFonts w:cs="Arial"/>
          <w:szCs w:val="20"/>
        </w:rPr>
        <w:t xml:space="preserve">In secondary schools, providing accommodations to students with special needs should be the first option considered in program planning. Instruction based on principles of </w:t>
      </w:r>
      <w:hyperlink w:anchor="_Instructional_Accommodation" w:history="1">
        <w:r w:rsidRPr="00425944">
          <w:rPr>
            <w:rStyle w:val="Hyperlink"/>
            <w:rFonts w:cs="Arial"/>
            <w:color w:val="auto"/>
            <w:szCs w:val="20"/>
          </w:rPr>
          <w:t>Universal Design for Learning and Differentiated Instruction</w:t>
        </w:r>
      </w:hyperlink>
      <w:r w:rsidRPr="00425944">
        <w:rPr>
          <w:rFonts w:cs="Arial"/>
          <w:szCs w:val="20"/>
        </w:rPr>
        <w:t xml:space="preserve"> </w:t>
      </w:r>
      <w:proofErr w:type="gramStart"/>
      <w:r w:rsidRPr="00425944">
        <w:rPr>
          <w:rFonts w:cs="Arial"/>
          <w:szCs w:val="20"/>
        </w:rPr>
        <w:t>are</w:t>
      </w:r>
      <w:proofErr w:type="gramEnd"/>
      <w:r w:rsidRPr="00425944">
        <w:rPr>
          <w:rFonts w:cs="Arial"/>
          <w:szCs w:val="20"/>
        </w:rPr>
        <w:t xml:space="preserve"> used to meet the diverse needs of learners. If classroom teacher observation and on-going assessments reveal that, students on IEPs with accommodations alone cannot demonstrate achievement of the expectations</w:t>
      </w:r>
      <w:r w:rsidR="006C1045" w:rsidRPr="00425944">
        <w:rPr>
          <w:rFonts w:cs="Arial"/>
          <w:szCs w:val="20"/>
        </w:rPr>
        <w:t xml:space="preserve"> even to a limited degree</w:t>
      </w:r>
      <w:proofErr w:type="gramStart"/>
      <w:r w:rsidR="006C1045" w:rsidRPr="00425944">
        <w:rPr>
          <w:rFonts w:cs="Arial"/>
          <w:szCs w:val="20"/>
        </w:rPr>
        <w:t>,</w:t>
      </w:r>
      <w:proofErr w:type="gramEnd"/>
      <w:r w:rsidRPr="00425944">
        <w:rPr>
          <w:rFonts w:cs="Arial"/>
          <w:szCs w:val="20"/>
        </w:rPr>
        <w:t xml:space="preserve"> then modifications are considered.</w:t>
      </w:r>
    </w:p>
    <w:p w:rsidR="00310808" w:rsidRPr="00425944" w:rsidRDefault="00310808" w:rsidP="00310808">
      <w:pPr>
        <w:jc w:val="center"/>
        <w:rPr>
          <w:rFonts w:cs="Arial"/>
          <w:b/>
          <w:i/>
          <w:sz w:val="22"/>
          <w:szCs w:val="22"/>
        </w:rPr>
      </w:pPr>
      <w:r w:rsidRPr="00425944">
        <w:rPr>
          <w:rFonts w:cs="Arial"/>
          <w:b/>
          <w:i/>
          <w:sz w:val="22"/>
          <w:szCs w:val="22"/>
        </w:rPr>
        <w:t>Modifications in secondary grades can impact on credit attainment.</w:t>
      </w:r>
    </w:p>
    <w:p w:rsidR="00310808" w:rsidRPr="00425944" w:rsidRDefault="00310808" w:rsidP="00310808">
      <w:pPr>
        <w:ind w:right="-360"/>
        <w:rPr>
          <w:rFonts w:cs="Arial"/>
          <w:bCs/>
          <w:szCs w:val="20"/>
        </w:rPr>
      </w:pPr>
      <w:r w:rsidRPr="00425944">
        <w:rPr>
          <w:rFonts w:cs="Arial"/>
          <w:bCs/>
          <w:szCs w:val="20"/>
        </w:rPr>
        <w:t>Teachers are expected to</w:t>
      </w:r>
      <w:r w:rsidRPr="00425944">
        <w:rPr>
          <w:rFonts w:cs="Arial"/>
          <w:b/>
          <w:bCs/>
          <w:szCs w:val="20"/>
        </w:rPr>
        <w:t xml:space="preserve"> </w:t>
      </w:r>
      <w:r w:rsidRPr="00425944">
        <w:rPr>
          <w:rFonts w:cs="Arial"/>
          <w:szCs w:val="20"/>
        </w:rPr>
        <w:t>craft appropriate modifications that are effective in helping improve individual student success and support credit accumulation</w:t>
      </w:r>
      <w:r w:rsidRPr="00425944">
        <w:rPr>
          <w:rFonts w:cs="Arial"/>
          <w:b/>
          <w:bCs/>
          <w:szCs w:val="20"/>
        </w:rPr>
        <w:t xml:space="preserve">. </w:t>
      </w:r>
      <w:r w:rsidRPr="00425944">
        <w:rPr>
          <w:rFonts w:cs="Arial"/>
          <w:bCs/>
          <w:szCs w:val="20"/>
        </w:rPr>
        <w:t xml:space="preserve">However, some subject/course expectations </w:t>
      </w:r>
      <w:r w:rsidRPr="00425944">
        <w:rPr>
          <w:rFonts w:cs="Arial"/>
          <w:bCs/>
          <w:i/>
          <w:szCs w:val="20"/>
        </w:rPr>
        <w:t>cannot</w:t>
      </w:r>
      <w:r w:rsidRPr="00425944">
        <w:rPr>
          <w:rFonts w:cs="Arial"/>
          <w:bCs/>
          <w:szCs w:val="20"/>
        </w:rPr>
        <w:t xml:space="preserve"> be modified and an entire course cannot be modified withou</w:t>
      </w:r>
      <w:r w:rsidR="00901142" w:rsidRPr="00425944">
        <w:rPr>
          <w:rFonts w:cs="Arial"/>
          <w:bCs/>
          <w:szCs w:val="20"/>
        </w:rPr>
        <w:t xml:space="preserve">t impact on credit attainment. </w:t>
      </w:r>
      <w:r w:rsidRPr="00425944">
        <w:rPr>
          <w:rFonts w:cs="Arial"/>
          <w:szCs w:val="20"/>
        </w:rPr>
        <w:t xml:space="preserve">For more about secondary course planning see </w:t>
      </w:r>
      <w:hyperlink r:id="rId146" w:history="1">
        <w:r w:rsidRPr="00425944">
          <w:rPr>
            <w:rStyle w:val="Hyperlink"/>
            <w:rFonts w:cs="Arial"/>
            <w:color w:val="auto"/>
            <w:szCs w:val="20"/>
          </w:rPr>
          <w:t>Choices Course Selection and Planning Guide</w:t>
        </w:r>
      </w:hyperlink>
      <w:r w:rsidR="00901142" w:rsidRPr="00425944">
        <w:rPr>
          <w:rFonts w:cs="Arial"/>
          <w:szCs w:val="20"/>
        </w:rPr>
        <w:t>.</w:t>
      </w:r>
    </w:p>
    <w:p w:rsidR="00310808" w:rsidRPr="00425944" w:rsidRDefault="00310808" w:rsidP="00310808">
      <w:pPr>
        <w:spacing w:after="60"/>
        <w:rPr>
          <w:rFonts w:cs="Arial"/>
          <w:b/>
          <w:bCs/>
          <w:szCs w:val="20"/>
        </w:rPr>
      </w:pPr>
      <w:r w:rsidRPr="00425944">
        <w:rPr>
          <w:rFonts w:cs="Arial"/>
          <w:szCs w:val="20"/>
        </w:rPr>
        <w:t>For most secondary school courses, modified expectations will be based on the regular curriculum expectations for the course, but will reflect changes by decreasing the number of regular curriculum expectations, and/or</w:t>
      </w:r>
      <w:r w:rsidRPr="00425944">
        <w:rPr>
          <w:rFonts w:cs="Arial"/>
          <w:b/>
          <w:bCs/>
          <w:szCs w:val="20"/>
        </w:rPr>
        <w:t xml:space="preserve"> </w:t>
      </w:r>
      <w:r w:rsidRPr="00425944">
        <w:rPr>
          <w:rFonts w:cs="Arial"/>
          <w:szCs w:val="20"/>
        </w:rPr>
        <w:t xml:space="preserve">decreasing the complexity of the regular curriculum expectations for the course. </w:t>
      </w:r>
    </w:p>
    <w:p w:rsidR="00310808" w:rsidRPr="00425944" w:rsidRDefault="00310808" w:rsidP="00275235">
      <w:pPr>
        <w:pStyle w:val="PlainText"/>
        <w:numPr>
          <w:ilvl w:val="0"/>
          <w:numId w:val="160"/>
        </w:numPr>
        <w:spacing w:before="60" w:after="60"/>
        <w:ind w:left="540"/>
        <w:rPr>
          <w:rFonts w:ascii="Arial" w:hAnsi="Arial" w:cs="Arial"/>
          <w:sz w:val="20"/>
          <w:szCs w:val="20"/>
          <w:lang w:val="en-CA"/>
        </w:rPr>
      </w:pPr>
      <w:r w:rsidRPr="00425944">
        <w:rPr>
          <w:rFonts w:ascii="Arial" w:hAnsi="Arial" w:cs="Arial"/>
          <w:sz w:val="20"/>
          <w:szCs w:val="20"/>
        </w:rPr>
        <w:t xml:space="preserve">Some </w:t>
      </w:r>
      <w:r w:rsidRPr="00425944">
        <w:rPr>
          <w:rFonts w:ascii="Arial" w:hAnsi="Arial" w:cs="Arial"/>
          <w:i/>
          <w:sz w:val="20"/>
          <w:szCs w:val="20"/>
        </w:rPr>
        <w:t>Specific</w:t>
      </w:r>
      <w:r w:rsidRPr="00425944">
        <w:rPr>
          <w:rFonts w:ascii="Arial" w:hAnsi="Arial" w:cs="Arial"/>
          <w:sz w:val="20"/>
          <w:szCs w:val="20"/>
        </w:rPr>
        <w:t xml:space="preserve"> expectations considered to be minor can be deleted</w:t>
      </w:r>
      <w:r w:rsidRPr="00425944">
        <w:rPr>
          <w:rFonts w:ascii="Arial" w:hAnsi="Arial" w:cs="Arial"/>
          <w:sz w:val="20"/>
          <w:szCs w:val="20"/>
          <w:lang w:val="en-CA"/>
        </w:rPr>
        <w:t>.</w:t>
      </w:r>
    </w:p>
    <w:p w:rsidR="00310808" w:rsidRPr="00425944" w:rsidRDefault="00310808" w:rsidP="00275235">
      <w:pPr>
        <w:pStyle w:val="PlainText"/>
        <w:numPr>
          <w:ilvl w:val="0"/>
          <w:numId w:val="160"/>
        </w:numPr>
        <w:spacing w:before="60" w:after="60"/>
        <w:ind w:left="540"/>
        <w:rPr>
          <w:rFonts w:ascii="Arial" w:hAnsi="Arial" w:cs="Arial"/>
          <w:sz w:val="20"/>
          <w:szCs w:val="20"/>
          <w:lang w:val="en-CA"/>
        </w:rPr>
      </w:pPr>
      <w:r w:rsidRPr="00425944">
        <w:rPr>
          <w:rFonts w:ascii="Arial" w:hAnsi="Arial" w:cs="Arial"/>
          <w:sz w:val="20"/>
          <w:szCs w:val="20"/>
          <w:lang w:val="en-CA"/>
        </w:rPr>
        <w:t>A selection of the Specific expectations</w:t>
      </w:r>
      <w:r w:rsidRPr="00425944">
        <w:rPr>
          <w:rFonts w:ascii="Arial" w:hAnsi="Arial" w:cs="Arial"/>
          <w:sz w:val="20"/>
          <w:szCs w:val="20"/>
        </w:rPr>
        <w:t xml:space="preserve"> can be modified in terms of their breadth or depth and other measures of complexity. </w:t>
      </w:r>
    </w:p>
    <w:p w:rsidR="00310808" w:rsidRPr="00425944" w:rsidRDefault="00310808" w:rsidP="00275235">
      <w:pPr>
        <w:pStyle w:val="PlainText"/>
        <w:numPr>
          <w:ilvl w:val="0"/>
          <w:numId w:val="160"/>
        </w:numPr>
        <w:spacing w:before="60" w:after="60"/>
        <w:ind w:left="540"/>
        <w:rPr>
          <w:rFonts w:ascii="Arial" w:hAnsi="Arial" w:cs="Arial"/>
          <w:sz w:val="20"/>
          <w:szCs w:val="20"/>
          <w:lang w:val="en-CA"/>
        </w:rPr>
      </w:pPr>
      <w:r w:rsidRPr="00425944">
        <w:rPr>
          <w:rFonts w:ascii="Arial" w:hAnsi="Arial" w:cs="Arial"/>
          <w:sz w:val="20"/>
          <w:szCs w:val="20"/>
        </w:rPr>
        <w:t xml:space="preserve">As a general rule, very few </w:t>
      </w:r>
      <w:r w:rsidRPr="00425944">
        <w:rPr>
          <w:rFonts w:ascii="Arial" w:hAnsi="Arial" w:cs="Arial"/>
          <w:i/>
          <w:sz w:val="20"/>
          <w:szCs w:val="20"/>
        </w:rPr>
        <w:t>Overall</w:t>
      </w:r>
      <w:r w:rsidRPr="00425944">
        <w:rPr>
          <w:rFonts w:ascii="Arial" w:hAnsi="Arial" w:cs="Arial"/>
          <w:sz w:val="20"/>
          <w:szCs w:val="20"/>
        </w:rPr>
        <w:t xml:space="preserve"> expectations can be omitted entirely from a course</w:t>
      </w:r>
      <w:r w:rsidRPr="00425944">
        <w:rPr>
          <w:rFonts w:ascii="Arial" w:hAnsi="Arial" w:cs="Arial"/>
          <w:sz w:val="20"/>
          <w:szCs w:val="20"/>
          <w:lang w:val="en-CA"/>
        </w:rPr>
        <w:t xml:space="preserve">, but selected Overall expectations can be modified in terms of breadth or depth, etc. </w:t>
      </w:r>
    </w:p>
    <w:p w:rsidR="00310808" w:rsidRPr="00425944" w:rsidRDefault="00310808" w:rsidP="00275235">
      <w:pPr>
        <w:pStyle w:val="PlainText"/>
        <w:numPr>
          <w:ilvl w:val="0"/>
          <w:numId w:val="160"/>
        </w:numPr>
        <w:spacing w:before="60" w:after="60"/>
        <w:ind w:left="540"/>
        <w:rPr>
          <w:rFonts w:ascii="Arial" w:hAnsi="Arial" w:cs="Arial"/>
          <w:sz w:val="20"/>
          <w:szCs w:val="20"/>
          <w:lang w:val="en-CA"/>
        </w:rPr>
      </w:pPr>
      <w:r w:rsidRPr="00425944">
        <w:rPr>
          <w:rFonts w:ascii="Arial" w:hAnsi="Arial" w:cs="Arial"/>
          <w:sz w:val="20"/>
          <w:szCs w:val="20"/>
          <w:lang w:val="en-CA"/>
        </w:rPr>
        <w:t>A</w:t>
      </w:r>
      <w:r w:rsidRPr="00425944">
        <w:rPr>
          <w:rFonts w:ascii="Arial" w:hAnsi="Arial" w:cs="Arial"/>
          <w:sz w:val="20"/>
          <w:szCs w:val="20"/>
        </w:rPr>
        <w:t xml:space="preserve"> student must meet most of the Overall expectations of a specific course</w:t>
      </w:r>
      <w:r w:rsidRPr="00425944">
        <w:rPr>
          <w:rFonts w:ascii="Arial" w:hAnsi="Arial" w:cs="Arial"/>
          <w:sz w:val="20"/>
          <w:szCs w:val="20"/>
          <w:lang w:val="en-CA"/>
        </w:rPr>
        <w:t>, including those modified</w:t>
      </w:r>
      <w:r w:rsidRPr="00425944">
        <w:rPr>
          <w:rFonts w:ascii="Arial" w:hAnsi="Arial" w:cs="Arial"/>
          <w:sz w:val="20"/>
          <w:szCs w:val="20"/>
        </w:rPr>
        <w:t xml:space="preserve">, to be eligible for the credit. </w:t>
      </w:r>
    </w:p>
    <w:p w:rsidR="00310808" w:rsidRPr="00425944" w:rsidRDefault="00310808" w:rsidP="00275235">
      <w:pPr>
        <w:pStyle w:val="PlainText"/>
        <w:numPr>
          <w:ilvl w:val="0"/>
          <w:numId w:val="160"/>
        </w:numPr>
        <w:spacing w:before="60" w:after="60"/>
        <w:ind w:left="540"/>
        <w:rPr>
          <w:rFonts w:ascii="Arial" w:hAnsi="Arial" w:cs="Arial"/>
          <w:sz w:val="20"/>
          <w:szCs w:val="20"/>
          <w:lang w:val="en-CA"/>
        </w:rPr>
      </w:pPr>
      <w:r w:rsidRPr="00425944">
        <w:rPr>
          <w:rFonts w:ascii="Arial" w:hAnsi="Arial" w:cs="Arial"/>
          <w:sz w:val="20"/>
          <w:szCs w:val="20"/>
          <w:lang w:val="en-CA"/>
        </w:rPr>
        <w:t>Expectations</w:t>
      </w:r>
      <w:r w:rsidRPr="00425944">
        <w:rPr>
          <w:rFonts w:ascii="Arial" w:hAnsi="Arial" w:cs="Arial"/>
          <w:sz w:val="20"/>
          <w:szCs w:val="20"/>
        </w:rPr>
        <w:t xml:space="preserve"> cannot be modified if </w:t>
      </w:r>
      <w:r w:rsidRPr="00425944">
        <w:rPr>
          <w:rFonts w:ascii="Arial" w:hAnsi="Arial" w:cs="Arial"/>
          <w:sz w:val="20"/>
          <w:szCs w:val="20"/>
          <w:lang w:val="en-CA"/>
        </w:rPr>
        <w:t xml:space="preserve">in </w:t>
      </w:r>
      <w:r w:rsidRPr="00425944">
        <w:rPr>
          <w:rFonts w:ascii="Arial" w:hAnsi="Arial" w:cs="Arial"/>
          <w:sz w:val="20"/>
          <w:szCs w:val="20"/>
        </w:rPr>
        <w:t>doing so</w:t>
      </w:r>
      <w:r w:rsidRPr="00425944">
        <w:rPr>
          <w:rFonts w:ascii="Arial" w:hAnsi="Arial" w:cs="Arial"/>
          <w:sz w:val="20"/>
          <w:szCs w:val="20"/>
          <w:lang w:val="en-CA"/>
        </w:rPr>
        <w:t xml:space="preserve"> it</w:t>
      </w:r>
      <w:r w:rsidRPr="00425944">
        <w:rPr>
          <w:rFonts w:ascii="Arial" w:hAnsi="Arial" w:cs="Arial"/>
          <w:sz w:val="20"/>
          <w:szCs w:val="20"/>
        </w:rPr>
        <w:t xml:space="preserve"> would jeopardize the student’s ability to </w:t>
      </w:r>
      <w:r w:rsidRPr="00425944">
        <w:rPr>
          <w:rFonts w:ascii="Arial" w:hAnsi="Arial" w:cs="Arial"/>
          <w:sz w:val="20"/>
          <w:szCs w:val="20"/>
          <w:lang w:val="en-CA"/>
        </w:rPr>
        <w:t>enroll</w:t>
      </w:r>
      <w:r w:rsidRPr="00425944">
        <w:rPr>
          <w:rFonts w:ascii="Arial" w:hAnsi="Arial" w:cs="Arial"/>
          <w:sz w:val="20"/>
          <w:szCs w:val="20"/>
        </w:rPr>
        <w:t xml:space="preserve"> in the next</w:t>
      </w:r>
      <w:r w:rsidRPr="00425944">
        <w:rPr>
          <w:rFonts w:ascii="Arial" w:hAnsi="Arial" w:cs="Arial"/>
          <w:sz w:val="20"/>
          <w:szCs w:val="20"/>
          <w:lang w:val="en-CA"/>
        </w:rPr>
        <w:t xml:space="preserve"> level</w:t>
      </w:r>
      <w:r w:rsidRPr="00425944">
        <w:rPr>
          <w:rFonts w:ascii="Arial" w:hAnsi="Arial" w:cs="Arial"/>
          <w:sz w:val="20"/>
          <w:szCs w:val="20"/>
        </w:rPr>
        <w:t xml:space="preserve"> course; i.e.</w:t>
      </w:r>
      <w:r w:rsidR="00C039CF" w:rsidRPr="00425944">
        <w:rPr>
          <w:rFonts w:ascii="Arial" w:hAnsi="Arial" w:cs="Arial"/>
          <w:sz w:val="20"/>
          <w:szCs w:val="20"/>
          <w:lang w:val="en-CA"/>
        </w:rPr>
        <w:t>,</w:t>
      </w:r>
      <w:r w:rsidRPr="00425944">
        <w:rPr>
          <w:rFonts w:ascii="Arial" w:hAnsi="Arial" w:cs="Arial"/>
          <w:sz w:val="20"/>
          <w:szCs w:val="20"/>
        </w:rPr>
        <w:t xml:space="preserve"> the modification does not undermine its status as a prerequisite.</w:t>
      </w:r>
    </w:p>
    <w:p w:rsidR="00310808" w:rsidRPr="00425944" w:rsidRDefault="00310808" w:rsidP="00275235">
      <w:pPr>
        <w:pStyle w:val="PlainText"/>
        <w:numPr>
          <w:ilvl w:val="0"/>
          <w:numId w:val="160"/>
        </w:numPr>
        <w:spacing w:before="60" w:after="60"/>
        <w:ind w:left="540"/>
        <w:rPr>
          <w:rFonts w:ascii="Arial" w:hAnsi="Arial" w:cs="Arial"/>
          <w:sz w:val="20"/>
          <w:szCs w:val="20"/>
          <w:lang w:val="en-CA"/>
        </w:rPr>
      </w:pPr>
      <w:r w:rsidRPr="00425944">
        <w:rPr>
          <w:rFonts w:ascii="Arial" w:hAnsi="Arial" w:cs="Arial"/>
          <w:sz w:val="20"/>
          <w:szCs w:val="20"/>
        </w:rPr>
        <w:t xml:space="preserve">All secondary courses can be modified with the exception of </w:t>
      </w:r>
      <w:hyperlink r:id="rId147" w:history="1">
        <w:r w:rsidRPr="00425944">
          <w:rPr>
            <w:rStyle w:val="Hyperlink"/>
            <w:rFonts w:ascii="Arial" w:hAnsi="Arial" w:cs="Arial"/>
            <w:iCs/>
            <w:color w:val="auto"/>
            <w:sz w:val="20"/>
            <w:szCs w:val="20"/>
          </w:rPr>
          <w:t>The Ontario Secondary School Literacy Credit Course</w:t>
        </w:r>
        <w:r w:rsidRPr="00425944">
          <w:rPr>
            <w:rStyle w:val="Hyperlink"/>
            <w:rFonts w:ascii="Arial" w:hAnsi="Arial" w:cs="Arial"/>
            <w:color w:val="auto"/>
            <w:sz w:val="20"/>
            <w:szCs w:val="20"/>
          </w:rPr>
          <w:t xml:space="preserve"> (OSSLC)</w:t>
        </w:r>
        <w:r w:rsidRPr="00425944">
          <w:rPr>
            <w:rStyle w:val="Hyperlink"/>
            <w:rFonts w:ascii="Arial" w:hAnsi="Arial" w:cs="Arial"/>
            <w:color w:val="auto"/>
            <w:sz w:val="20"/>
            <w:szCs w:val="20"/>
            <w:u w:val="none"/>
          </w:rPr>
          <w:t>.</w:t>
        </w:r>
      </w:hyperlink>
      <w:r w:rsidRPr="00425944">
        <w:rPr>
          <w:rFonts w:ascii="Arial" w:hAnsi="Arial" w:cs="Arial"/>
          <w:sz w:val="20"/>
          <w:szCs w:val="20"/>
        </w:rPr>
        <w:t xml:space="preserve"> Achievement of the expectations in this course represents achievement of the literacy requirement for graduation; consequently, </w:t>
      </w:r>
      <w:r w:rsidRPr="00425944">
        <w:rPr>
          <w:rFonts w:ascii="Arial" w:hAnsi="Arial" w:cs="Arial"/>
          <w:i/>
          <w:iCs/>
          <w:sz w:val="20"/>
          <w:szCs w:val="20"/>
        </w:rPr>
        <w:t>no modifications of the expectations are permitted</w:t>
      </w:r>
      <w:r w:rsidRPr="00425944">
        <w:rPr>
          <w:rFonts w:ascii="Arial" w:hAnsi="Arial" w:cs="Arial"/>
          <w:sz w:val="20"/>
          <w:szCs w:val="20"/>
        </w:rPr>
        <w:t>.</w:t>
      </w:r>
      <w:r w:rsidR="004E203B" w:rsidRPr="00425944">
        <w:rPr>
          <w:rStyle w:val="FootnoteReference"/>
          <w:rFonts w:ascii="Arial" w:hAnsi="Arial" w:cs="Arial"/>
          <w:sz w:val="20"/>
          <w:szCs w:val="20"/>
        </w:rPr>
        <w:footnoteReference w:id="10"/>
      </w:r>
      <w:r w:rsidRPr="00425944">
        <w:rPr>
          <w:rFonts w:ascii="Arial" w:hAnsi="Arial" w:cs="Arial"/>
          <w:sz w:val="20"/>
          <w:szCs w:val="20"/>
        </w:rPr>
        <w:t xml:space="preserve">  </w:t>
      </w:r>
    </w:p>
    <w:p w:rsidR="00310808" w:rsidRPr="00425944" w:rsidRDefault="00310808" w:rsidP="00310808">
      <w:pPr>
        <w:pStyle w:val="PlainText"/>
        <w:rPr>
          <w:lang w:val="en-CA"/>
        </w:rPr>
      </w:pPr>
      <w:r w:rsidRPr="00425944">
        <w:rPr>
          <w:rFonts w:ascii="Arial" w:hAnsi="Arial" w:cs="Arial"/>
          <w:sz w:val="20"/>
          <w:szCs w:val="20"/>
        </w:rPr>
        <w:t xml:space="preserve">Students may </w:t>
      </w:r>
      <w:r w:rsidRPr="00425944">
        <w:rPr>
          <w:rFonts w:ascii="Arial" w:hAnsi="Arial" w:cs="Arial"/>
          <w:sz w:val="20"/>
          <w:szCs w:val="20"/>
          <w:lang w:val="en-CA"/>
        </w:rPr>
        <w:t>still</w:t>
      </w:r>
      <w:r w:rsidRPr="00425944">
        <w:rPr>
          <w:rFonts w:ascii="Arial" w:hAnsi="Arial" w:cs="Arial"/>
          <w:sz w:val="20"/>
          <w:szCs w:val="20"/>
        </w:rPr>
        <w:t xml:space="preserve"> require accommodations to help them achieve the learning expectations in subjects or courses with modified expectations.</w:t>
      </w:r>
    </w:p>
    <w:p w:rsidR="00310808" w:rsidRPr="00425944" w:rsidRDefault="00310808" w:rsidP="00310808">
      <w:pPr>
        <w:jc w:val="center"/>
        <w:rPr>
          <w:rFonts w:cs="Arial"/>
          <w:b/>
          <w:i/>
          <w:sz w:val="22"/>
          <w:szCs w:val="22"/>
        </w:rPr>
      </w:pPr>
      <w:r w:rsidRPr="00425944">
        <w:rPr>
          <w:rFonts w:cs="Arial"/>
          <w:b/>
          <w:i/>
          <w:sz w:val="22"/>
          <w:szCs w:val="22"/>
        </w:rPr>
        <w:t>The final decision as to whether or not a credit will be granted is made by the principal.</w:t>
      </w:r>
    </w:p>
    <w:p w:rsidR="00310808" w:rsidRPr="00425944" w:rsidRDefault="00310808" w:rsidP="00310808">
      <w:pPr>
        <w:rPr>
          <w:rFonts w:cs="Arial"/>
          <w:szCs w:val="20"/>
        </w:rPr>
      </w:pPr>
      <w:r w:rsidRPr="00425944">
        <w:rPr>
          <w:rFonts w:cs="Arial"/>
          <w:szCs w:val="20"/>
        </w:rPr>
        <w:t>Credit granting is determined by a number of factors, including judgments about the degree of complexity of the modified expectations and the number of expectations through which the student has demonstrated achievement in the course. </w:t>
      </w:r>
    </w:p>
    <w:p w:rsidR="00310808" w:rsidRPr="00425944" w:rsidRDefault="00310808" w:rsidP="00E94E1E">
      <w:pPr>
        <w:pStyle w:val="Heading2"/>
        <w:spacing w:before="200"/>
      </w:pPr>
      <w:bookmarkStart w:id="213" w:name="_The_IEP_Transition"/>
      <w:bookmarkStart w:id="214" w:name="_The_IEP_Transition_1"/>
      <w:bookmarkStart w:id="215" w:name="_Toc492016852"/>
      <w:bookmarkEnd w:id="213"/>
      <w:bookmarkEnd w:id="214"/>
      <w:r w:rsidRPr="00425944">
        <w:t>The IEP Transition Plan</w:t>
      </w:r>
      <w:bookmarkEnd w:id="215"/>
    </w:p>
    <w:p w:rsidR="00310808" w:rsidRPr="00425944" w:rsidRDefault="00310808" w:rsidP="00310808">
      <w:pPr>
        <w:rPr>
          <w:rFonts w:cs="Arial"/>
          <w:szCs w:val="20"/>
        </w:rPr>
      </w:pPr>
      <w:r w:rsidRPr="00425944">
        <w:rPr>
          <w:rFonts w:cs="Arial"/>
          <w:szCs w:val="20"/>
        </w:rPr>
        <w:t xml:space="preserve">As a part of the IEP, any provisions of the regulation that apply to the IEP also apply to the transition plan. The TDSB </w:t>
      </w:r>
      <w:r w:rsidR="00E94E1E" w:rsidRPr="00425944">
        <w:rPr>
          <w:rFonts w:cs="Arial"/>
          <w:szCs w:val="20"/>
        </w:rPr>
        <w:t>adher</w:t>
      </w:r>
      <w:r w:rsidR="00727EC0" w:rsidRPr="00425944">
        <w:rPr>
          <w:rFonts w:cs="Arial"/>
          <w:szCs w:val="20"/>
        </w:rPr>
        <w:t>e</w:t>
      </w:r>
      <w:r w:rsidR="00E94E1E" w:rsidRPr="00425944">
        <w:rPr>
          <w:rFonts w:cs="Arial"/>
          <w:szCs w:val="20"/>
        </w:rPr>
        <w:t>s</w:t>
      </w:r>
      <w:r w:rsidRPr="00425944">
        <w:rPr>
          <w:rFonts w:cs="Arial"/>
          <w:szCs w:val="20"/>
        </w:rPr>
        <w:t xml:space="preserve"> to Ministry of Education</w:t>
      </w:r>
      <w:r w:rsidRPr="00425944">
        <w:rPr>
          <w:rFonts w:cs="Arial"/>
          <w:b/>
          <w:szCs w:val="20"/>
        </w:rPr>
        <w:t xml:space="preserve"> </w:t>
      </w:r>
      <w:hyperlink r:id="rId148" w:history="1">
        <w:r w:rsidRPr="00425944">
          <w:rPr>
            <w:rStyle w:val="Hyperlink"/>
            <w:rFonts w:cs="Arial"/>
            <w:color w:val="auto"/>
            <w:szCs w:val="20"/>
          </w:rPr>
          <w:t>Policy/Program Memorandum (PPM) No</w:t>
        </w:r>
        <w:r w:rsidR="003B57F1" w:rsidRPr="00425944">
          <w:rPr>
            <w:rStyle w:val="Hyperlink"/>
            <w:rFonts w:cs="Arial"/>
            <w:color w:val="auto"/>
            <w:szCs w:val="20"/>
          </w:rPr>
          <w:t>.</w:t>
        </w:r>
        <w:r w:rsidRPr="00425944">
          <w:rPr>
            <w:rStyle w:val="Hyperlink"/>
            <w:rFonts w:cs="Arial"/>
            <w:color w:val="auto"/>
            <w:szCs w:val="20"/>
          </w:rPr>
          <w:t xml:space="preserve"> 156, Supporting Transitions for Students with Special Education Needs</w:t>
        </w:r>
      </w:hyperlink>
      <w:r w:rsidRPr="00425944">
        <w:rPr>
          <w:rFonts w:cs="Arial"/>
          <w:szCs w:val="20"/>
        </w:rPr>
        <w:t>, which came int</w:t>
      </w:r>
      <w:r w:rsidR="00E94E1E" w:rsidRPr="00425944">
        <w:rPr>
          <w:rFonts w:cs="Arial"/>
          <w:szCs w:val="20"/>
        </w:rPr>
        <w:t xml:space="preserve">o effect on September 2, 2014. </w:t>
      </w:r>
      <w:r w:rsidRPr="00425944">
        <w:rPr>
          <w:rFonts w:cs="Arial"/>
          <w:szCs w:val="20"/>
        </w:rPr>
        <w:t xml:space="preserve">PPM 156 directs that </w:t>
      </w:r>
      <w:r w:rsidRPr="00425944">
        <w:rPr>
          <w:rFonts w:cs="Arial"/>
          <w:szCs w:val="20"/>
          <w:lang w:val="en-US"/>
        </w:rPr>
        <w:t xml:space="preserve">transition plans be considered for ALL students who have an IEP and developed when needed, whether or not the students are deemed to be exceptional. At the Board’s discretion, </w:t>
      </w:r>
      <w:r w:rsidRPr="00425944">
        <w:rPr>
          <w:rFonts w:cs="Arial"/>
          <w:szCs w:val="20"/>
          <w:lang w:val="en-US"/>
        </w:rPr>
        <w:lastRenderedPageBreak/>
        <w:t xml:space="preserve">transition plans </w:t>
      </w:r>
      <w:r w:rsidRPr="00425944">
        <w:rPr>
          <w:rFonts w:cs="Arial"/>
          <w:i/>
          <w:szCs w:val="20"/>
          <w:lang w:val="en-US"/>
        </w:rPr>
        <w:t>MAY</w:t>
      </w:r>
      <w:r w:rsidRPr="00425944">
        <w:rPr>
          <w:rFonts w:cs="Arial"/>
          <w:szCs w:val="20"/>
          <w:lang w:val="en-US"/>
        </w:rPr>
        <w:t xml:space="preserve"> be developed for students who receive special education programs and/or services but do not have an IEP and/or have not b</w:t>
      </w:r>
      <w:r w:rsidR="00E94E1E" w:rsidRPr="00425944">
        <w:rPr>
          <w:rFonts w:cs="Arial"/>
          <w:szCs w:val="20"/>
          <w:lang w:val="en-US"/>
        </w:rPr>
        <w:t xml:space="preserve">een identified as exceptional. </w:t>
      </w:r>
      <w:r w:rsidRPr="00425944">
        <w:rPr>
          <w:rFonts w:cs="Arial"/>
          <w:szCs w:val="20"/>
        </w:rPr>
        <w:t>The school principal is responsible for ensuring that student transition plans are developed, implemented and maintained in accordance with the requirements.</w:t>
      </w:r>
    </w:p>
    <w:p w:rsidR="00310808" w:rsidRPr="00425944" w:rsidRDefault="00310808" w:rsidP="00E94E1E">
      <w:pPr>
        <w:pStyle w:val="Heading3"/>
        <w:spacing w:before="200"/>
      </w:pPr>
      <w:bookmarkStart w:id="216" w:name="_Toc492016853"/>
      <w:r w:rsidRPr="00425944">
        <w:t>Requirements for Transition Plans</w:t>
      </w:r>
      <w:bookmarkEnd w:id="216"/>
    </w:p>
    <w:p w:rsidR="00310808" w:rsidRPr="00425944" w:rsidRDefault="00310808" w:rsidP="00310808">
      <w:pPr>
        <w:autoSpaceDE w:val="0"/>
        <w:autoSpaceDN w:val="0"/>
        <w:adjustRightInd w:val="0"/>
        <w:rPr>
          <w:rFonts w:cs="Arial"/>
          <w:szCs w:val="20"/>
        </w:rPr>
      </w:pPr>
      <w:r w:rsidRPr="00425944">
        <w:rPr>
          <w:rFonts w:cs="Arial"/>
          <w:szCs w:val="20"/>
        </w:rPr>
        <w:t xml:space="preserve">Effective transition plans provide the foundation for successful transitional experiences that build student </w:t>
      </w:r>
      <w:r w:rsidRPr="00425944">
        <w:rPr>
          <w:rFonts w:cs="Arial"/>
          <w:i/>
          <w:iCs/>
          <w:szCs w:val="20"/>
        </w:rPr>
        <w:t>resiliency</w:t>
      </w:r>
      <w:r w:rsidRPr="00425944">
        <w:rPr>
          <w:rFonts w:cs="Arial"/>
          <w:szCs w:val="20"/>
        </w:rPr>
        <w:t xml:space="preserve">. As part of the IEP, transition plans must be personalized for students; </w:t>
      </w:r>
      <w:r w:rsidRPr="00425944">
        <w:rPr>
          <w:rFonts w:cs="Arial"/>
          <w:szCs w:val="20"/>
          <w:lang w:val="en-US"/>
        </w:rPr>
        <w:t xml:space="preserve">developed and reviewed in consultation with the parent(s)/guardian(s) or student (as appropriate). Consultation should also involve relevant community agencies and/or partners (as necessary) and/or a post-secondary institution (where appropriate). </w:t>
      </w:r>
      <w:r w:rsidRPr="00425944">
        <w:rPr>
          <w:rFonts w:cs="Arial"/>
          <w:szCs w:val="20"/>
        </w:rPr>
        <w:t>Every transition plan must include the following elements:</w:t>
      </w:r>
    </w:p>
    <w:p w:rsidR="00310808" w:rsidRPr="00425944" w:rsidRDefault="00310808" w:rsidP="00275235">
      <w:pPr>
        <w:numPr>
          <w:ilvl w:val="0"/>
          <w:numId w:val="193"/>
        </w:numPr>
        <w:spacing w:before="60"/>
        <w:ind w:left="540"/>
        <w:rPr>
          <w:rFonts w:cs="Arial"/>
          <w:szCs w:val="20"/>
        </w:rPr>
      </w:pPr>
      <w:r w:rsidRPr="00425944">
        <w:rPr>
          <w:rFonts w:cs="Arial"/>
          <w:szCs w:val="20"/>
        </w:rPr>
        <w:t>Specific and realistic transition goals and required support needs. The goals must reflect the strengths, needs and interests of the student.</w:t>
      </w:r>
    </w:p>
    <w:p w:rsidR="00310808" w:rsidRPr="00425944" w:rsidRDefault="00310808" w:rsidP="00275235">
      <w:pPr>
        <w:numPr>
          <w:ilvl w:val="0"/>
          <w:numId w:val="193"/>
        </w:numPr>
        <w:spacing w:before="60"/>
        <w:ind w:left="540"/>
        <w:rPr>
          <w:rFonts w:cs="Arial"/>
          <w:szCs w:val="20"/>
        </w:rPr>
      </w:pPr>
      <w:r w:rsidRPr="00425944">
        <w:rPr>
          <w:rFonts w:cs="Arial"/>
          <w:szCs w:val="20"/>
        </w:rPr>
        <w:t>The actions required, now and in the future, to achieve the stated goals. The actions must build on the student’s identified strengths, needs and interests.</w:t>
      </w:r>
    </w:p>
    <w:p w:rsidR="00310808" w:rsidRPr="00425944" w:rsidRDefault="00310808" w:rsidP="00275235">
      <w:pPr>
        <w:numPr>
          <w:ilvl w:val="0"/>
          <w:numId w:val="193"/>
        </w:numPr>
        <w:spacing w:before="60"/>
        <w:ind w:left="540"/>
        <w:rPr>
          <w:rFonts w:cs="Arial"/>
          <w:szCs w:val="20"/>
        </w:rPr>
      </w:pPr>
      <w:r w:rsidRPr="00425944">
        <w:rPr>
          <w:rFonts w:cs="Arial"/>
          <w:szCs w:val="20"/>
        </w:rPr>
        <w:t>Roles and responsibilities – The person or agency responsible for or involved in completing each of the identified actions. (i.e.</w:t>
      </w:r>
      <w:r w:rsidR="00C039CF" w:rsidRPr="00425944">
        <w:rPr>
          <w:rFonts w:cs="Arial"/>
          <w:szCs w:val="20"/>
        </w:rPr>
        <w:t>,</w:t>
      </w:r>
      <w:r w:rsidRPr="00425944">
        <w:rPr>
          <w:rFonts w:cs="Arial"/>
          <w:szCs w:val="20"/>
        </w:rPr>
        <w:t xml:space="preserve"> the student, parents, educators, providers of specialized support and services, community agencies)</w:t>
      </w:r>
    </w:p>
    <w:p w:rsidR="00310808" w:rsidRPr="00425944" w:rsidRDefault="00310808" w:rsidP="00275235">
      <w:pPr>
        <w:numPr>
          <w:ilvl w:val="0"/>
          <w:numId w:val="193"/>
        </w:numPr>
        <w:spacing w:before="60"/>
        <w:ind w:left="540"/>
        <w:rPr>
          <w:rFonts w:cs="Arial"/>
          <w:szCs w:val="20"/>
        </w:rPr>
      </w:pPr>
      <w:r w:rsidRPr="00425944">
        <w:rPr>
          <w:rFonts w:cs="Arial"/>
          <w:szCs w:val="20"/>
        </w:rPr>
        <w:t>Timelines for the implementation</w:t>
      </w:r>
      <w:r w:rsidRPr="00425944">
        <w:rPr>
          <w:rFonts w:cs="Arial"/>
          <w:szCs w:val="20"/>
          <w:lang w:val="en-US"/>
        </w:rPr>
        <w:t xml:space="preserve"> and/or completion</w:t>
      </w:r>
      <w:r w:rsidRPr="00425944">
        <w:rPr>
          <w:rFonts w:cs="Arial"/>
          <w:szCs w:val="20"/>
        </w:rPr>
        <w:t xml:space="preserve"> of each of the identified actions.</w:t>
      </w:r>
    </w:p>
    <w:p w:rsidR="00310808" w:rsidRPr="00425944" w:rsidRDefault="00310808" w:rsidP="00310808">
      <w:pPr>
        <w:rPr>
          <w:rFonts w:cs="Arial"/>
          <w:szCs w:val="20"/>
          <w:lang w:val="en-US"/>
        </w:rPr>
      </w:pPr>
      <w:r w:rsidRPr="00425944">
        <w:rPr>
          <w:rFonts w:cs="Arial"/>
          <w:szCs w:val="20"/>
          <w:lang w:val="en-US"/>
        </w:rPr>
        <w:t xml:space="preserve">If a student </w:t>
      </w:r>
      <w:r w:rsidRPr="00425944">
        <w:rPr>
          <w:rFonts w:cs="Arial"/>
          <w:i/>
          <w:szCs w:val="20"/>
          <w:lang w:val="en-US"/>
        </w:rPr>
        <w:t>does not</w:t>
      </w:r>
      <w:r w:rsidRPr="00425944">
        <w:rPr>
          <w:rFonts w:cs="Arial"/>
          <w:szCs w:val="20"/>
          <w:lang w:val="en-US"/>
        </w:rPr>
        <w:t xml:space="preserve"> need a transition plan, the plan should state that no action is required at this time. </w:t>
      </w:r>
    </w:p>
    <w:p w:rsidR="00310808" w:rsidRPr="00425944" w:rsidRDefault="00310808" w:rsidP="00E94E1E">
      <w:pPr>
        <w:pStyle w:val="Heading3"/>
        <w:spacing w:before="200"/>
        <w:rPr>
          <w:rFonts w:cs="Arial"/>
          <w:szCs w:val="20"/>
        </w:rPr>
      </w:pPr>
      <w:bookmarkStart w:id="217" w:name="_Toc492016854"/>
      <w:r w:rsidRPr="00425944">
        <w:t>A Tiered Approach to Transition Planning</w:t>
      </w:r>
      <w:bookmarkEnd w:id="217"/>
    </w:p>
    <w:p w:rsidR="00310808" w:rsidRPr="00425944" w:rsidRDefault="00310808" w:rsidP="00310808">
      <w:pPr>
        <w:autoSpaceDE w:val="0"/>
        <w:autoSpaceDN w:val="0"/>
        <w:adjustRightInd w:val="0"/>
        <w:rPr>
          <w:rFonts w:cs="Arial"/>
          <w:szCs w:val="20"/>
        </w:rPr>
      </w:pPr>
      <w:r w:rsidRPr="00425944">
        <w:rPr>
          <w:rFonts w:cs="Arial"/>
          <w:szCs w:val="20"/>
          <w:lang w:val="en-US"/>
        </w:rPr>
        <w:t xml:space="preserve">Transition planning is </w:t>
      </w:r>
      <w:r w:rsidRPr="00425944">
        <w:rPr>
          <w:rFonts w:cs="Arial"/>
          <w:i/>
          <w:szCs w:val="20"/>
          <w:lang w:val="en-US"/>
        </w:rPr>
        <w:t>targeted</w:t>
      </w:r>
      <w:r w:rsidRPr="00425944">
        <w:rPr>
          <w:rFonts w:cs="Arial"/>
          <w:szCs w:val="20"/>
          <w:lang w:val="en-US"/>
        </w:rPr>
        <w:t xml:space="preserve"> and uses a </w:t>
      </w:r>
      <w:r w:rsidRPr="00425944">
        <w:rPr>
          <w:rFonts w:cs="Arial"/>
          <w:i/>
          <w:szCs w:val="20"/>
          <w:lang w:val="en-US"/>
        </w:rPr>
        <w:t xml:space="preserve">tiered approach </w:t>
      </w:r>
      <w:r w:rsidRPr="00425944">
        <w:rPr>
          <w:rFonts w:cs="Arial"/>
          <w:szCs w:val="20"/>
          <w:lang w:val="en-US"/>
        </w:rPr>
        <w:t>to address context variables and</w:t>
      </w:r>
      <w:r w:rsidRPr="00425944">
        <w:rPr>
          <w:rFonts w:cs="Arial"/>
          <w:i/>
          <w:szCs w:val="20"/>
          <w:lang w:val="en-US"/>
        </w:rPr>
        <w:t xml:space="preserve"> </w:t>
      </w:r>
      <w:r w:rsidRPr="00425944">
        <w:rPr>
          <w:rFonts w:cs="Arial"/>
          <w:szCs w:val="20"/>
          <w:lang w:val="en-US"/>
        </w:rPr>
        <w:t xml:space="preserve">individual student needs. </w:t>
      </w:r>
      <w:r w:rsidRPr="00425944">
        <w:rPr>
          <w:rFonts w:cs="Arial"/>
          <w:szCs w:val="20"/>
        </w:rPr>
        <w:t xml:space="preserve">Planning for transitions is incorporated into the program pages of the IEP with specific goals and strategies to facilitate the transition(s). </w:t>
      </w:r>
    </w:p>
    <w:p w:rsidR="00310808" w:rsidRPr="00425944" w:rsidRDefault="00310808" w:rsidP="00310808">
      <w:pPr>
        <w:autoSpaceDE w:val="0"/>
        <w:autoSpaceDN w:val="0"/>
        <w:adjustRightInd w:val="0"/>
        <w:rPr>
          <w:rFonts w:cs="Arial"/>
          <w:szCs w:val="20"/>
        </w:rPr>
      </w:pPr>
      <w:r w:rsidRPr="00425944">
        <w:rPr>
          <w:rFonts w:cs="Arial"/>
          <w:szCs w:val="20"/>
          <w:lang w:val="en-US"/>
        </w:rPr>
        <w:t>Differing kinds of school-based transitions require different degrees of support</w:t>
      </w:r>
      <w:r w:rsidRPr="00425944">
        <w:rPr>
          <w:rFonts w:cs="Arial"/>
          <w:szCs w:val="20"/>
        </w:rPr>
        <w:t>.</w:t>
      </w:r>
      <w:r w:rsidRPr="00425944">
        <w:t xml:space="preserve"> Simpler transitions</w:t>
      </w:r>
      <w:r w:rsidRPr="00425944">
        <w:rPr>
          <w:rFonts w:cs="Arial"/>
          <w:szCs w:val="20"/>
        </w:rPr>
        <w:t xml:space="preserve"> might involve a student transitioning from activity to activity within a classroom or between locations within the school. More complex transitions might involve changes to students’ </w:t>
      </w:r>
      <w:r w:rsidRPr="00425944">
        <w:rPr>
          <w:rFonts w:cs="Arial"/>
          <w:bCs/>
          <w:szCs w:val="20"/>
        </w:rPr>
        <w:t>pathways</w:t>
      </w:r>
      <w:r w:rsidRPr="00425944">
        <w:rPr>
          <w:rFonts w:cs="Arial"/>
          <w:szCs w:val="20"/>
        </w:rPr>
        <w:t xml:space="preserve"> in terms of location, school and/or program and may require significant support from adults. </w:t>
      </w:r>
    </w:p>
    <w:p w:rsidR="00901142" w:rsidRPr="00425944" w:rsidRDefault="00901142" w:rsidP="004E203B">
      <w:pPr>
        <w:autoSpaceDE w:val="0"/>
        <w:autoSpaceDN w:val="0"/>
        <w:adjustRightInd w:val="0"/>
        <w:ind w:left="360"/>
        <w:rPr>
          <w:rFonts w:cs="Arial"/>
          <w:b/>
          <w:bCs/>
          <w:szCs w:val="20"/>
        </w:rPr>
      </w:pPr>
      <w:r w:rsidRPr="00425944">
        <w:rPr>
          <w:noProof/>
        </w:rPr>
        <w:drawing>
          <wp:anchor distT="0" distB="0" distL="114300" distR="114300" simplePos="0" relativeHeight="251879424" behindDoc="0" locked="0" layoutInCell="1" allowOverlap="1" wp14:anchorId="3A05D219" wp14:editId="0C59E339">
            <wp:simplePos x="0" y="0"/>
            <wp:positionH relativeFrom="margin">
              <wp:posOffset>-7620</wp:posOffset>
            </wp:positionH>
            <wp:positionV relativeFrom="margin">
              <wp:posOffset>5798820</wp:posOffset>
            </wp:positionV>
            <wp:extent cx="2628900" cy="2514600"/>
            <wp:effectExtent l="0" t="0" r="19050" b="1905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14:sizeRelH relativeFrom="page">
              <wp14:pctWidth>0</wp14:pctWidth>
            </wp14:sizeRelH>
            <wp14:sizeRelV relativeFrom="page">
              <wp14:pctHeight>0</wp14:pctHeight>
            </wp14:sizeRelV>
          </wp:anchor>
        </w:drawing>
      </w:r>
    </w:p>
    <w:p w:rsidR="004E203B" w:rsidRPr="00425944" w:rsidRDefault="004E203B" w:rsidP="004E203B">
      <w:pPr>
        <w:autoSpaceDE w:val="0"/>
        <w:autoSpaceDN w:val="0"/>
        <w:adjustRightInd w:val="0"/>
        <w:ind w:left="360"/>
        <w:rPr>
          <w:rFonts w:cs="Arial"/>
          <w:b/>
          <w:bCs/>
          <w:szCs w:val="20"/>
        </w:rPr>
      </w:pPr>
      <w:r w:rsidRPr="00425944">
        <w:rPr>
          <w:rFonts w:cs="Arial"/>
          <w:b/>
          <w:bCs/>
          <w:szCs w:val="20"/>
        </w:rPr>
        <w:t>For FEW</w:t>
      </w:r>
    </w:p>
    <w:p w:rsidR="004E203B" w:rsidRPr="00425944" w:rsidRDefault="004E203B" w:rsidP="004E203B">
      <w:pPr>
        <w:pStyle w:val="ListParagraph"/>
        <w:autoSpaceDE w:val="0"/>
        <w:autoSpaceDN w:val="0"/>
        <w:adjustRightInd w:val="0"/>
        <w:spacing w:before="60" w:after="60"/>
        <w:rPr>
          <w:rFonts w:cs="Arial"/>
          <w:b/>
          <w:bCs/>
          <w:i/>
          <w:szCs w:val="20"/>
        </w:rPr>
      </w:pPr>
      <w:r w:rsidRPr="00425944">
        <w:rPr>
          <w:rFonts w:cs="Arial"/>
          <w:b/>
          <w:bCs/>
          <w:szCs w:val="20"/>
        </w:rPr>
        <w:t xml:space="preserve">▪ </w:t>
      </w:r>
      <w:r w:rsidRPr="00425944">
        <w:rPr>
          <w:rFonts w:cs="Arial"/>
          <w:b/>
          <w:bCs/>
          <w:i/>
          <w:szCs w:val="20"/>
        </w:rPr>
        <w:t>Increased number and complexity</w:t>
      </w:r>
    </w:p>
    <w:p w:rsidR="004E203B" w:rsidRPr="00425944" w:rsidRDefault="004E203B" w:rsidP="004E203B">
      <w:pPr>
        <w:pStyle w:val="ListParagraph"/>
        <w:autoSpaceDE w:val="0"/>
        <w:autoSpaceDN w:val="0"/>
        <w:adjustRightInd w:val="0"/>
        <w:spacing w:before="60" w:after="60"/>
        <w:rPr>
          <w:rFonts w:cs="Arial"/>
          <w:bCs/>
          <w:szCs w:val="20"/>
        </w:rPr>
      </w:pPr>
      <w:r w:rsidRPr="00425944">
        <w:rPr>
          <w:rFonts w:cs="Arial"/>
          <w:b/>
          <w:bCs/>
          <w:szCs w:val="20"/>
        </w:rPr>
        <w:t xml:space="preserve">▪ </w:t>
      </w:r>
      <w:r w:rsidRPr="00425944">
        <w:rPr>
          <w:rFonts w:cs="Arial"/>
          <w:bCs/>
          <w:szCs w:val="20"/>
        </w:rPr>
        <w:t>Individualized timetables, tours, visits and materials</w:t>
      </w:r>
    </w:p>
    <w:p w:rsidR="004E203B" w:rsidRPr="00425944" w:rsidRDefault="004E203B" w:rsidP="004E203B">
      <w:pPr>
        <w:pStyle w:val="ListParagraph"/>
        <w:autoSpaceDE w:val="0"/>
        <w:autoSpaceDN w:val="0"/>
        <w:adjustRightInd w:val="0"/>
        <w:spacing w:before="240" w:after="60"/>
        <w:rPr>
          <w:rFonts w:cs="Arial"/>
          <w:b/>
          <w:bCs/>
          <w:szCs w:val="20"/>
        </w:rPr>
      </w:pPr>
      <w:r w:rsidRPr="00425944">
        <w:rPr>
          <w:rFonts w:cs="Arial"/>
          <w:b/>
          <w:bCs/>
          <w:szCs w:val="20"/>
        </w:rPr>
        <w:t>For SOME</w:t>
      </w:r>
    </w:p>
    <w:p w:rsidR="004E203B" w:rsidRPr="00425944" w:rsidRDefault="004E203B" w:rsidP="004E203B">
      <w:pPr>
        <w:pStyle w:val="ListParagraph"/>
        <w:autoSpaceDE w:val="0"/>
        <w:autoSpaceDN w:val="0"/>
        <w:adjustRightInd w:val="0"/>
        <w:spacing w:before="60" w:after="60"/>
        <w:rPr>
          <w:rFonts w:cs="Arial"/>
          <w:b/>
          <w:bCs/>
          <w:i/>
          <w:szCs w:val="20"/>
        </w:rPr>
      </w:pPr>
      <w:r w:rsidRPr="00425944">
        <w:rPr>
          <w:rFonts w:cs="Arial"/>
          <w:b/>
          <w:bCs/>
          <w:szCs w:val="20"/>
        </w:rPr>
        <w:t xml:space="preserve">▪ </w:t>
      </w:r>
      <w:r w:rsidRPr="00425944">
        <w:rPr>
          <w:rFonts w:cs="Arial"/>
          <w:b/>
          <w:bCs/>
          <w:i/>
          <w:szCs w:val="20"/>
        </w:rPr>
        <w:t>Increased degree and specificity</w:t>
      </w:r>
    </w:p>
    <w:p w:rsidR="004E203B" w:rsidRPr="00425944" w:rsidRDefault="004E203B" w:rsidP="004E203B">
      <w:pPr>
        <w:pStyle w:val="ListParagraph"/>
        <w:autoSpaceDE w:val="0"/>
        <w:autoSpaceDN w:val="0"/>
        <w:adjustRightInd w:val="0"/>
        <w:spacing w:before="60" w:after="60"/>
        <w:rPr>
          <w:rFonts w:cs="Arial"/>
          <w:b/>
          <w:bCs/>
          <w:szCs w:val="20"/>
        </w:rPr>
      </w:pPr>
      <w:r w:rsidRPr="00425944">
        <w:rPr>
          <w:rFonts w:cs="Arial"/>
          <w:b/>
          <w:bCs/>
          <w:szCs w:val="20"/>
        </w:rPr>
        <w:t xml:space="preserve">▪ </w:t>
      </w:r>
      <w:proofErr w:type="gramStart"/>
      <w:r w:rsidRPr="00425944">
        <w:rPr>
          <w:rFonts w:cs="Arial"/>
          <w:bCs/>
          <w:szCs w:val="20"/>
        </w:rPr>
        <w:t>Partnering</w:t>
      </w:r>
      <w:proofErr w:type="gramEnd"/>
      <w:r w:rsidRPr="00425944">
        <w:rPr>
          <w:rFonts w:cs="Arial"/>
          <w:bCs/>
          <w:szCs w:val="20"/>
        </w:rPr>
        <w:t xml:space="preserve"> with a ‘buddy’, following a timetable</w:t>
      </w:r>
    </w:p>
    <w:p w:rsidR="004E203B" w:rsidRPr="00425944" w:rsidRDefault="004E203B" w:rsidP="004E203B">
      <w:pPr>
        <w:autoSpaceDE w:val="0"/>
        <w:autoSpaceDN w:val="0"/>
        <w:adjustRightInd w:val="0"/>
        <w:spacing w:before="60" w:after="60"/>
        <w:rPr>
          <w:rFonts w:cs="Arial"/>
          <w:b/>
          <w:bCs/>
          <w:szCs w:val="20"/>
        </w:rPr>
      </w:pPr>
      <w:r w:rsidRPr="00425944">
        <w:rPr>
          <w:rFonts w:cs="Arial"/>
          <w:b/>
          <w:bCs/>
          <w:szCs w:val="20"/>
        </w:rPr>
        <w:t xml:space="preserve">▪ </w:t>
      </w:r>
      <w:r w:rsidRPr="00425944">
        <w:rPr>
          <w:rFonts w:cs="Arial"/>
          <w:bCs/>
          <w:szCs w:val="20"/>
        </w:rPr>
        <w:t>Transition materials, summer transition program</w:t>
      </w:r>
    </w:p>
    <w:p w:rsidR="004E203B" w:rsidRPr="00425944" w:rsidRDefault="004E203B" w:rsidP="004E203B">
      <w:pPr>
        <w:autoSpaceDE w:val="0"/>
        <w:autoSpaceDN w:val="0"/>
        <w:adjustRightInd w:val="0"/>
        <w:spacing w:before="240" w:after="60"/>
        <w:rPr>
          <w:rFonts w:cs="Arial"/>
          <w:b/>
          <w:bCs/>
          <w:szCs w:val="20"/>
        </w:rPr>
      </w:pPr>
      <w:r w:rsidRPr="00425944">
        <w:rPr>
          <w:rFonts w:cs="Arial"/>
          <w:b/>
          <w:bCs/>
          <w:szCs w:val="20"/>
        </w:rPr>
        <w:t>For ALL</w:t>
      </w:r>
    </w:p>
    <w:p w:rsidR="004E203B" w:rsidRPr="00425944" w:rsidRDefault="004E203B" w:rsidP="004E203B">
      <w:pPr>
        <w:autoSpaceDE w:val="0"/>
        <w:autoSpaceDN w:val="0"/>
        <w:adjustRightInd w:val="0"/>
        <w:spacing w:before="60" w:after="60"/>
        <w:rPr>
          <w:rFonts w:cs="Arial"/>
          <w:b/>
          <w:bCs/>
          <w:i/>
          <w:szCs w:val="20"/>
        </w:rPr>
      </w:pPr>
      <w:r w:rsidRPr="00425944">
        <w:rPr>
          <w:rFonts w:cs="Arial"/>
          <w:b/>
          <w:bCs/>
          <w:szCs w:val="20"/>
        </w:rPr>
        <w:t xml:space="preserve">▪ </w:t>
      </w:r>
      <w:proofErr w:type="gramStart"/>
      <w:r w:rsidRPr="00425944">
        <w:rPr>
          <w:rFonts w:cs="Arial"/>
          <w:b/>
          <w:bCs/>
          <w:i/>
          <w:szCs w:val="20"/>
        </w:rPr>
        <w:t>Broadly</w:t>
      </w:r>
      <w:proofErr w:type="gramEnd"/>
      <w:r w:rsidRPr="00425944">
        <w:rPr>
          <w:rFonts w:cs="Arial"/>
          <w:b/>
          <w:bCs/>
          <w:i/>
          <w:szCs w:val="20"/>
        </w:rPr>
        <w:t xml:space="preserve"> held and common needs</w:t>
      </w:r>
    </w:p>
    <w:p w:rsidR="004E203B" w:rsidRPr="00425944" w:rsidRDefault="004E203B" w:rsidP="004E203B">
      <w:pPr>
        <w:autoSpaceDE w:val="0"/>
        <w:autoSpaceDN w:val="0"/>
        <w:adjustRightInd w:val="0"/>
        <w:spacing w:before="60" w:after="60"/>
        <w:rPr>
          <w:rFonts w:cs="Arial"/>
          <w:bCs/>
          <w:szCs w:val="20"/>
        </w:rPr>
      </w:pPr>
      <w:r w:rsidRPr="00425944">
        <w:rPr>
          <w:rFonts w:cs="Arial"/>
          <w:b/>
          <w:bCs/>
          <w:szCs w:val="20"/>
        </w:rPr>
        <w:t xml:space="preserve">▪ </w:t>
      </w:r>
      <w:r w:rsidRPr="00425944">
        <w:rPr>
          <w:rFonts w:cs="Arial"/>
          <w:bCs/>
          <w:szCs w:val="20"/>
        </w:rPr>
        <w:t>School visits, orientation nights,</w:t>
      </w:r>
    </w:p>
    <w:p w:rsidR="00901142" w:rsidRPr="00425944" w:rsidRDefault="004E203B" w:rsidP="00DA0FC6">
      <w:pPr>
        <w:autoSpaceDE w:val="0"/>
        <w:autoSpaceDN w:val="0"/>
        <w:adjustRightInd w:val="0"/>
        <w:spacing w:before="60" w:after="60"/>
        <w:rPr>
          <w:rFonts w:cs="Arial"/>
          <w:bCs/>
          <w:szCs w:val="20"/>
        </w:rPr>
      </w:pPr>
      <w:r w:rsidRPr="00425944">
        <w:rPr>
          <w:rFonts w:cs="Arial"/>
          <w:b/>
          <w:bCs/>
          <w:szCs w:val="20"/>
        </w:rPr>
        <w:t xml:space="preserve">▪ </w:t>
      </w:r>
      <w:r w:rsidRPr="00425944">
        <w:rPr>
          <w:rFonts w:cs="Arial"/>
          <w:bCs/>
          <w:szCs w:val="20"/>
        </w:rPr>
        <w:t>Tours, teacher transition meetings</w:t>
      </w:r>
    </w:p>
    <w:p w:rsidR="00310808" w:rsidRPr="00425944" w:rsidRDefault="00901142" w:rsidP="00901142">
      <w:pPr>
        <w:spacing w:before="240" w:after="200"/>
        <w:rPr>
          <w:rFonts w:cs="Arial"/>
          <w:szCs w:val="20"/>
          <w:lang w:val="en-US"/>
        </w:rPr>
      </w:pPr>
      <w:r w:rsidRPr="00425944">
        <w:rPr>
          <w:rFonts w:cs="Arial"/>
          <w:szCs w:val="20"/>
          <w:lang w:val="en-US"/>
        </w:rPr>
        <w:lastRenderedPageBreak/>
        <w:t xml:space="preserve">A tiered approach to transition planning means that transition plans will vary from student to student as well as over time, based on student need and the context for transitions. </w:t>
      </w:r>
      <w:r w:rsidR="00310808" w:rsidRPr="00425944">
        <w:rPr>
          <w:rFonts w:cs="Arial"/>
          <w:szCs w:val="20"/>
        </w:rPr>
        <w:t xml:space="preserve">A student’s IEP must </w:t>
      </w:r>
      <w:r w:rsidRPr="00425944">
        <w:rPr>
          <w:rFonts w:cs="Arial"/>
          <w:szCs w:val="20"/>
        </w:rPr>
        <w:t>also address</w:t>
      </w:r>
      <w:r w:rsidR="00310808" w:rsidRPr="00425944">
        <w:rPr>
          <w:rFonts w:cs="Arial"/>
          <w:szCs w:val="20"/>
        </w:rPr>
        <w:t xml:space="preserve"> plan</w:t>
      </w:r>
      <w:r w:rsidRPr="00425944">
        <w:rPr>
          <w:rFonts w:cs="Arial"/>
          <w:szCs w:val="20"/>
        </w:rPr>
        <w:t>ning</w:t>
      </w:r>
      <w:r w:rsidR="00310808" w:rsidRPr="00425944">
        <w:rPr>
          <w:rFonts w:cs="Arial"/>
          <w:szCs w:val="20"/>
        </w:rPr>
        <w:t xml:space="preserve"> for life after school – to further education, from school to work and for life in the community</w:t>
      </w:r>
      <w:r w:rsidR="00727EC0" w:rsidRPr="00425944">
        <w:rPr>
          <w:rFonts w:cs="Arial"/>
          <w:szCs w:val="20"/>
        </w:rPr>
        <w:t>. Examples include</w:t>
      </w:r>
      <w:r w:rsidR="00310808" w:rsidRPr="00425944">
        <w:rPr>
          <w:rFonts w:cs="Arial"/>
          <w:szCs w:val="20"/>
        </w:rPr>
        <w:t>:</w:t>
      </w:r>
    </w:p>
    <w:p w:rsidR="00310808" w:rsidRPr="00425944" w:rsidRDefault="00310808" w:rsidP="00727EC0">
      <w:pPr>
        <w:spacing w:after="60"/>
        <w:ind w:left="180"/>
        <w:rPr>
          <w:rFonts w:cs="Arial"/>
          <w:sz w:val="22"/>
          <w:szCs w:val="22"/>
          <w:lang w:val="en-US"/>
        </w:rPr>
      </w:pPr>
      <w:r w:rsidRPr="00425944">
        <w:rPr>
          <w:rFonts w:cs="Arial"/>
          <w:b/>
          <w:bCs/>
          <w:sz w:val="22"/>
          <w:szCs w:val="22"/>
        </w:rPr>
        <w:t>Education Transitions</w:t>
      </w:r>
    </w:p>
    <w:p w:rsidR="00310808" w:rsidRPr="00425944" w:rsidRDefault="00310808" w:rsidP="00275235">
      <w:pPr>
        <w:numPr>
          <w:ilvl w:val="0"/>
          <w:numId w:val="114"/>
        </w:numPr>
        <w:tabs>
          <w:tab w:val="clear" w:pos="720"/>
        </w:tabs>
        <w:autoSpaceDE w:val="0"/>
        <w:autoSpaceDN w:val="0"/>
        <w:adjustRightInd w:val="0"/>
        <w:spacing w:before="60" w:after="60"/>
        <w:ind w:left="630" w:hanging="270"/>
        <w:rPr>
          <w:rFonts w:cs="Arial"/>
          <w:szCs w:val="20"/>
        </w:rPr>
      </w:pPr>
      <w:r w:rsidRPr="00425944">
        <w:rPr>
          <w:rFonts w:cs="Arial"/>
          <w:bCs/>
          <w:szCs w:val="20"/>
        </w:rPr>
        <w:t>School Entry</w:t>
      </w:r>
      <w:r w:rsidRPr="00425944">
        <w:rPr>
          <w:rFonts w:cs="Arial"/>
          <w:szCs w:val="20"/>
        </w:rPr>
        <w:t xml:space="preserve"> – new to school, new to Board, school to school, entry to school in JK, from an outside agency to school</w:t>
      </w:r>
    </w:p>
    <w:p w:rsidR="00310808" w:rsidRPr="00425944" w:rsidRDefault="00310808" w:rsidP="00275235">
      <w:pPr>
        <w:numPr>
          <w:ilvl w:val="0"/>
          <w:numId w:val="114"/>
        </w:numPr>
        <w:tabs>
          <w:tab w:val="clear" w:pos="720"/>
        </w:tabs>
        <w:autoSpaceDE w:val="0"/>
        <w:autoSpaceDN w:val="0"/>
        <w:adjustRightInd w:val="0"/>
        <w:spacing w:before="60" w:after="60"/>
        <w:ind w:left="630" w:hanging="270"/>
        <w:rPr>
          <w:rFonts w:cs="Arial"/>
          <w:szCs w:val="20"/>
        </w:rPr>
      </w:pPr>
      <w:r w:rsidRPr="00425944">
        <w:rPr>
          <w:rFonts w:cs="Arial"/>
          <w:bCs/>
          <w:szCs w:val="20"/>
        </w:rPr>
        <w:t>Within School</w:t>
      </w:r>
      <w:r w:rsidRPr="00425944">
        <w:rPr>
          <w:rFonts w:cs="Arial"/>
          <w:szCs w:val="20"/>
        </w:rPr>
        <w:t xml:space="preserve"> – between grades, from one program area or subject to another</w:t>
      </w:r>
    </w:p>
    <w:p w:rsidR="00310808" w:rsidRPr="00425944" w:rsidRDefault="00310808" w:rsidP="00275235">
      <w:pPr>
        <w:numPr>
          <w:ilvl w:val="0"/>
          <w:numId w:val="114"/>
        </w:numPr>
        <w:tabs>
          <w:tab w:val="clear" w:pos="720"/>
        </w:tabs>
        <w:autoSpaceDE w:val="0"/>
        <w:autoSpaceDN w:val="0"/>
        <w:adjustRightInd w:val="0"/>
        <w:spacing w:before="60" w:after="60"/>
        <w:ind w:left="630" w:hanging="270"/>
        <w:rPr>
          <w:rFonts w:cs="Arial"/>
          <w:szCs w:val="20"/>
        </w:rPr>
      </w:pPr>
      <w:r w:rsidRPr="00425944">
        <w:rPr>
          <w:rFonts w:cs="Arial"/>
          <w:bCs/>
          <w:szCs w:val="20"/>
        </w:rPr>
        <w:t>Exit to post-secondary</w:t>
      </w:r>
      <w:r w:rsidRPr="00425944">
        <w:rPr>
          <w:rFonts w:cs="Arial"/>
          <w:szCs w:val="20"/>
        </w:rPr>
        <w:t xml:space="preserve"> – pathways to college, university, work, etc.</w:t>
      </w:r>
    </w:p>
    <w:p w:rsidR="00310808" w:rsidRPr="00425944" w:rsidRDefault="00310808" w:rsidP="00727EC0">
      <w:pPr>
        <w:autoSpaceDE w:val="0"/>
        <w:autoSpaceDN w:val="0"/>
        <w:adjustRightInd w:val="0"/>
        <w:spacing w:after="60"/>
        <w:ind w:left="180"/>
        <w:rPr>
          <w:rFonts w:cs="Arial"/>
          <w:sz w:val="22"/>
          <w:szCs w:val="22"/>
        </w:rPr>
      </w:pPr>
      <w:r w:rsidRPr="00425944">
        <w:rPr>
          <w:rFonts w:cs="Arial"/>
          <w:b/>
          <w:bCs/>
          <w:sz w:val="22"/>
          <w:szCs w:val="22"/>
        </w:rPr>
        <w:t>Community Transitions</w:t>
      </w:r>
    </w:p>
    <w:p w:rsidR="00310808" w:rsidRPr="00425944" w:rsidRDefault="00310808" w:rsidP="00275235">
      <w:pPr>
        <w:pStyle w:val="ListParagraph"/>
        <w:numPr>
          <w:ilvl w:val="0"/>
          <w:numId w:val="115"/>
        </w:numPr>
        <w:autoSpaceDE w:val="0"/>
        <w:autoSpaceDN w:val="0"/>
        <w:adjustRightInd w:val="0"/>
        <w:spacing w:before="60" w:after="60"/>
        <w:ind w:left="630" w:hanging="270"/>
        <w:rPr>
          <w:rFonts w:cs="Arial"/>
          <w:szCs w:val="20"/>
        </w:rPr>
      </w:pPr>
      <w:r w:rsidRPr="00425944">
        <w:rPr>
          <w:rFonts w:cs="Arial"/>
          <w:bCs/>
          <w:szCs w:val="20"/>
        </w:rPr>
        <w:t>Links to Resources</w:t>
      </w:r>
      <w:r w:rsidRPr="00425944">
        <w:rPr>
          <w:rFonts w:cs="Arial"/>
          <w:szCs w:val="20"/>
        </w:rPr>
        <w:t xml:space="preserve"> – transition to agencies, services, funding and/or respite</w:t>
      </w:r>
    </w:p>
    <w:p w:rsidR="00310808" w:rsidRPr="00425944" w:rsidRDefault="00310808" w:rsidP="00275235">
      <w:pPr>
        <w:pStyle w:val="ListParagraph"/>
        <w:numPr>
          <w:ilvl w:val="0"/>
          <w:numId w:val="115"/>
        </w:numPr>
        <w:autoSpaceDE w:val="0"/>
        <w:autoSpaceDN w:val="0"/>
        <w:adjustRightInd w:val="0"/>
        <w:spacing w:before="60" w:after="60"/>
        <w:ind w:left="630" w:hanging="270"/>
        <w:rPr>
          <w:rFonts w:cs="Arial"/>
          <w:szCs w:val="20"/>
        </w:rPr>
      </w:pPr>
      <w:r w:rsidRPr="00425944">
        <w:rPr>
          <w:rFonts w:cs="Arial"/>
          <w:bCs/>
          <w:szCs w:val="20"/>
        </w:rPr>
        <w:t>Recreation and Leisure</w:t>
      </w:r>
      <w:r w:rsidRPr="00425944">
        <w:rPr>
          <w:rFonts w:cs="Arial"/>
          <w:szCs w:val="20"/>
        </w:rPr>
        <w:t xml:space="preserve"> – support to access after school programs, summer camps</w:t>
      </w:r>
    </w:p>
    <w:p w:rsidR="00310808" w:rsidRPr="00425944" w:rsidRDefault="00310808" w:rsidP="00275235">
      <w:pPr>
        <w:pStyle w:val="ListParagraph"/>
        <w:numPr>
          <w:ilvl w:val="0"/>
          <w:numId w:val="115"/>
        </w:numPr>
        <w:autoSpaceDE w:val="0"/>
        <w:autoSpaceDN w:val="0"/>
        <w:adjustRightInd w:val="0"/>
        <w:spacing w:before="60" w:after="60"/>
        <w:ind w:left="630" w:hanging="270"/>
        <w:rPr>
          <w:rFonts w:cs="Arial"/>
          <w:szCs w:val="20"/>
        </w:rPr>
      </w:pPr>
      <w:r w:rsidRPr="00425944">
        <w:rPr>
          <w:rFonts w:cs="Arial"/>
          <w:bCs/>
          <w:szCs w:val="20"/>
        </w:rPr>
        <w:t>Managing in the Community</w:t>
      </w:r>
      <w:r w:rsidRPr="00425944">
        <w:rPr>
          <w:rFonts w:cs="Arial"/>
          <w:szCs w:val="20"/>
        </w:rPr>
        <w:t xml:space="preserve"> – TTC training, mobility in the community, life skills beyond school (e.g.</w:t>
      </w:r>
      <w:r w:rsidR="003B57F1" w:rsidRPr="00425944">
        <w:rPr>
          <w:rFonts w:cs="Arial"/>
          <w:szCs w:val="20"/>
        </w:rPr>
        <w:t>,</w:t>
      </w:r>
      <w:r w:rsidRPr="00425944">
        <w:rPr>
          <w:rFonts w:cs="Arial"/>
          <w:szCs w:val="20"/>
        </w:rPr>
        <w:t xml:space="preserve"> cooperative work experience placements;  preparing for independent or assisted living)</w:t>
      </w:r>
    </w:p>
    <w:p w:rsidR="00310808" w:rsidRPr="00425944" w:rsidRDefault="00310808" w:rsidP="00727EC0">
      <w:pPr>
        <w:autoSpaceDE w:val="0"/>
        <w:autoSpaceDN w:val="0"/>
        <w:adjustRightInd w:val="0"/>
        <w:spacing w:after="60"/>
        <w:ind w:left="180"/>
        <w:rPr>
          <w:rFonts w:cs="Arial"/>
          <w:b/>
          <w:bCs/>
          <w:sz w:val="22"/>
          <w:szCs w:val="22"/>
        </w:rPr>
      </w:pPr>
      <w:r w:rsidRPr="00425944">
        <w:rPr>
          <w:rFonts w:cs="Arial"/>
          <w:b/>
          <w:bCs/>
          <w:sz w:val="22"/>
          <w:szCs w:val="22"/>
        </w:rPr>
        <w:t>Employment Transitions</w:t>
      </w:r>
    </w:p>
    <w:p w:rsidR="00310808" w:rsidRPr="00425944" w:rsidRDefault="00310808" w:rsidP="00275235">
      <w:pPr>
        <w:pStyle w:val="ListParagraph"/>
        <w:numPr>
          <w:ilvl w:val="0"/>
          <w:numId w:val="116"/>
        </w:numPr>
        <w:autoSpaceDE w:val="0"/>
        <w:autoSpaceDN w:val="0"/>
        <w:adjustRightInd w:val="0"/>
        <w:spacing w:before="60" w:after="60"/>
        <w:ind w:left="630" w:hanging="270"/>
        <w:rPr>
          <w:rFonts w:cs="Arial"/>
          <w:szCs w:val="20"/>
        </w:rPr>
      </w:pPr>
      <w:r w:rsidRPr="00425944">
        <w:rPr>
          <w:rFonts w:cs="Arial"/>
          <w:bCs/>
          <w:szCs w:val="20"/>
        </w:rPr>
        <w:t>Unpaid Volunteer</w:t>
      </w:r>
      <w:r w:rsidRPr="00425944">
        <w:rPr>
          <w:rFonts w:cs="Arial"/>
          <w:szCs w:val="20"/>
        </w:rPr>
        <w:t xml:space="preserve"> – various opportunities that would allow students to meet the criteria of 40 volunteer hours for graduation and/or develop experiences for future pathways, co-op placements</w:t>
      </w:r>
    </w:p>
    <w:p w:rsidR="00310808" w:rsidRPr="00425944" w:rsidRDefault="00310808" w:rsidP="00275235">
      <w:pPr>
        <w:pStyle w:val="ListParagraph"/>
        <w:numPr>
          <w:ilvl w:val="0"/>
          <w:numId w:val="116"/>
        </w:numPr>
        <w:autoSpaceDE w:val="0"/>
        <w:autoSpaceDN w:val="0"/>
        <w:adjustRightInd w:val="0"/>
        <w:spacing w:before="60" w:after="60"/>
        <w:ind w:left="630" w:hanging="270"/>
        <w:rPr>
          <w:rFonts w:cs="Arial"/>
          <w:szCs w:val="20"/>
        </w:rPr>
      </w:pPr>
      <w:r w:rsidRPr="00425944">
        <w:rPr>
          <w:rFonts w:cs="Arial"/>
          <w:bCs/>
          <w:szCs w:val="20"/>
        </w:rPr>
        <w:t>Paid</w:t>
      </w:r>
      <w:r w:rsidRPr="00425944">
        <w:rPr>
          <w:rFonts w:cs="Arial"/>
          <w:szCs w:val="20"/>
        </w:rPr>
        <w:t xml:space="preserve"> – part-time work, apprenticeships</w:t>
      </w:r>
    </w:p>
    <w:p w:rsidR="00310808" w:rsidRPr="00425944" w:rsidRDefault="00310808" w:rsidP="00310808">
      <w:pPr>
        <w:pStyle w:val="Heading2"/>
        <w:spacing w:before="200"/>
      </w:pPr>
      <w:bookmarkStart w:id="218" w:name="_Toc492016855"/>
      <w:r w:rsidRPr="00425944">
        <w:t>Filing and Storage of the IEP</w:t>
      </w:r>
      <w:bookmarkEnd w:id="218"/>
    </w:p>
    <w:p w:rsidR="00310808" w:rsidRPr="00425944" w:rsidRDefault="00310808" w:rsidP="00310808">
      <w:r w:rsidRPr="00425944">
        <w:rPr>
          <w:spacing w:val="-1"/>
        </w:rPr>
        <w:t>The y</w:t>
      </w:r>
      <w:r w:rsidRPr="00425944">
        <w:t>ear</w:t>
      </w:r>
      <w:r w:rsidRPr="00425944">
        <w:rPr>
          <w:spacing w:val="-1"/>
        </w:rPr>
        <w:t>-</w:t>
      </w:r>
      <w:r w:rsidRPr="00425944">
        <w:t>end</w:t>
      </w:r>
      <w:r w:rsidRPr="00425944">
        <w:rPr>
          <w:spacing w:val="-1"/>
        </w:rPr>
        <w:t xml:space="preserve"> </w:t>
      </w:r>
      <w:r w:rsidRPr="00425944">
        <w:t>I</w:t>
      </w:r>
      <w:r w:rsidRPr="00425944">
        <w:rPr>
          <w:spacing w:val="-3"/>
        </w:rPr>
        <w:t>E</w:t>
      </w:r>
      <w:r w:rsidRPr="00425944">
        <w:t>P</w:t>
      </w:r>
      <w:r w:rsidRPr="00425944">
        <w:rPr>
          <w:spacing w:val="-2"/>
        </w:rPr>
        <w:t xml:space="preserve"> </w:t>
      </w:r>
      <w:r w:rsidRPr="00425944">
        <w:t>is mai</w:t>
      </w:r>
      <w:r w:rsidRPr="00425944">
        <w:rPr>
          <w:spacing w:val="-2"/>
        </w:rPr>
        <w:t>n</w:t>
      </w:r>
      <w:r w:rsidRPr="00425944">
        <w:t>t</w:t>
      </w:r>
      <w:r w:rsidRPr="00425944">
        <w:rPr>
          <w:spacing w:val="1"/>
        </w:rPr>
        <w:t>a</w:t>
      </w:r>
      <w:r w:rsidRPr="00425944">
        <w:t>i</w:t>
      </w:r>
      <w:r w:rsidRPr="00425944">
        <w:rPr>
          <w:spacing w:val="-2"/>
        </w:rPr>
        <w:t>n</w:t>
      </w:r>
      <w:r w:rsidRPr="00425944">
        <w:t>ed in</w:t>
      </w:r>
      <w:r w:rsidRPr="00425944">
        <w:rPr>
          <w:spacing w:val="-3"/>
        </w:rPr>
        <w:t xml:space="preserve"> </w:t>
      </w:r>
      <w:r w:rsidRPr="00425944">
        <w:t>the</w:t>
      </w:r>
      <w:r w:rsidRPr="00425944">
        <w:rPr>
          <w:spacing w:val="-2"/>
        </w:rPr>
        <w:t xml:space="preserve"> </w:t>
      </w:r>
      <w:hyperlink r:id="rId154" w:history="1">
        <w:r w:rsidRPr="00425944">
          <w:rPr>
            <w:rStyle w:val="Hyperlink"/>
            <w:color w:val="auto"/>
          </w:rPr>
          <w:t>Ontario School Record (OSR)</w:t>
        </w:r>
      </w:hyperlink>
      <w:r w:rsidRPr="00425944">
        <w:t xml:space="preserve"> f</w:t>
      </w:r>
      <w:r w:rsidRPr="00425944">
        <w:rPr>
          <w:spacing w:val="1"/>
        </w:rPr>
        <w:t>o</w:t>
      </w:r>
      <w:r w:rsidRPr="00425944">
        <w:t>r</w:t>
      </w:r>
      <w:r w:rsidRPr="00425944">
        <w:rPr>
          <w:spacing w:val="-3"/>
        </w:rPr>
        <w:t xml:space="preserve"> </w:t>
      </w:r>
      <w:r w:rsidRPr="00425944">
        <w:t>all</w:t>
      </w:r>
      <w:r w:rsidRPr="00425944">
        <w:rPr>
          <w:spacing w:val="-3"/>
        </w:rPr>
        <w:t xml:space="preserve"> </w:t>
      </w:r>
      <w:r w:rsidRPr="00425944">
        <w:rPr>
          <w:spacing w:val="1"/>
        </w:rPr>
        <w:t>o</w:t>
      </w:r>
      <w:r w:rsidRPr="00425944">
        <w:t xml:space="preserve">f </w:t>
      </w:r>
      <w:r w:rsidRPr="00425944">
        <w:rPr>
          <w:spacing w:val="-1"/>
        </w:rPr>
        <w:t xml:space="preserve">a </w:t>
      </w:r>
      <w:r w:rsidRPr="00425944">
        <w:rPr>
          <w:spacing w:val="-2"/>
        </w:rPr>
        <w:t>student’s y</w:t>
      </w:r>
      <w:r w:rsidRPr="00425944">
        <w:t>ears in</w:t>
      </w:r>
      <w:r w:rsidRPr="00425944">
        <w:rPr>
          <w:spacing w:val="-3"/>
        </w:rPr>
        <w:t xml:space="preserve"> </w:t>
      </w:r>
      <w:r w:rsidRPr="00425944">
        <w:t>el</w:t>
      </w:r>
      <w:r w:rsidRPr="00425944">
        <w:rPr>
          <w:spacing w:val="-2"/>
        </w:rPr>
        <w:t>e</w:t>
      </w:r>
      <w:r w:rsidRPr="00425944">
        <w:t>menta</w:t>
      </w:r>
      <w:r w:rsidRPr="00425944">
        <w:rPr>
          <w:spacing w:val="-3"/>
        </w:rPr>
        <w:t>r</w:t>
      </w:r>
      <w:r w:rsidRPr="00425944">
        <w:t>y sc</w:t>
      </w:r>
      <w:r w:rsidRPr="00425944">
        <w:rPr>
          <w:spacing w:val="-4"/>
        </w:rPr>
        <w:t>h</w:t>
      </w:r>
      <w:r w:rsidRPr="00425944">
        <w:rPr>
          <w:spacing w:val="1"/>
        </w:rPr>
        <w:t>oo</w:t>
      </w:r>
      <w:r w:rsidRPr="00425944">
        <w:t>l.</w:t>
      </w:r>
      <w:r w:rsidRPr="00425944">
        <w:rPr>
          <w:spacing w:val="46"/>
        </w:rPr>
        <w:t xml:space="preserve"> </w:t>
      </w:r>
      <w:r w:rsidRPr="00425944">
        <w:t>As stu</w:t>
      </w:r>
      <w:r w:rsidRPr="00425944">
        <w:rPr>
          <w:spacing w:val="-2"/>
        </w:rPr>
        <w:t>d</w:t>
      </w:r>
      <w:r w:rsidRPr="00425944">
        <w:t>ents le</w:t>
      </w:r>
      <w:r w:rsidRPr="00425944">
        <w:rPr>
          <w:spacing w:val="-3"/>
        </w:rPr>
        <w:t>a</w:t>
      </w:r>
      <w:r w:rsidRPr="00425944">
        <w:t>ve</w:t>
      </w:r>
      <w:r w:rsidRPr="00425944">
        <w:rPr>
          <w:spacing w:val="-2"/>
        </w:rPr>
        <w:t xml:space="preserve"> </w:t>
      </w:r>
      <w:r w:rsidRPr="00425944">
        <w:t>el</w:t>
      </w:r>
      <w:r w:rsidRPr="00425944">
        <w:rPr>
          <w:spacing w:val="-3"/>
        </w:rPr>
        <w:t>e</w:t>
      </w:r>
      <w:r w:rsidRPr="00425944">
        <w:rPr>
          <w:spacing w:val="-2"/>
        </w:rPr>
        <w:t>m</w:t>
      </w:r>
      <w:r w:rsidRPr="00425944">
        <w:t>entary</w:t>
      </w:r>
      <w:r w:rsidRPr="00425944">
        <w:rPr>
          <w:spacing w:val="-4"/>
        </w:rPr>
        <w:t xml:space="preserve"> </w:t>
      </w:r>
      <w:r w:rsidRPr="00425944">
        <w:t>sch</w:t>
      </w:r>
      <w:r w:rsidRPr="00425944">
        <w:rPr>
          <w:spacing w:val="-2"/>
        </w:rPr>
        <w:t>o</w:t>
      </w:r>
      <w:r w:rsidRPr="00425944">
        <w:rPr>
          <w:spacing w:val="1"/>
        </w:rPr>
        <w:t>o</w:t>
      </w:r>
      <w:r w:rsidRPr="00425944">
        <w:t>l the</w:t>
      </w:r>
      <w:r w:rsidRPr="00425944">
        <w:rPr>
          <w:spacing w:val="-2"/>
        </w:rPr>
        <w:t xml:space="preserve"> </w:t>
      </w:r>
      <w:r w:rsidRPr="00425944">
        <w:t>pr</w:t>
      </w:r>
      <w:r w:rsidRPr="00425944">
        <w:rPr>
          <w:spacing w:val="-1"/>
        </w:rPr>
        <w:t>in</w:t>
      </w:r>
      <w:r w:rsidRPr="00425944">
        <w:t>ci</w:t>
      </w:r>
      <w:r w:rsidRPr="00425944">
        <w:rPr>
          <w:spacing w:val="-1"/>
        </w:rPr>
        <w:t>p</w:t>
      </w:r>
      <w:r w:rsidRPr="00425944">
        <w:t xml:space="preserve">al </w:t>
      </w:r>
      <w:r w:rsidRPr="00425944">
        <w:rPr>
          <w:spacing w:val="-1"/>
        </w:rPr>
        <w:t>d</w:t>
      </w:r>
      <w:r w:rsidRPr="00425944">
        <w:t>ete</w:t>
      </w:r>
      <w:r w:rsidRPr="00425944">
        <w:rPr>
          <w:spacing w:val="-3"/>
        </w:rPr>
        <w:t>r</w:t>
      </w:r>
      <w:r w:rsidRPr="00425944">
        <w:t>mi</w:t>
      </w:r>
      <w:r w:rsidRPr="00425944">
        <w:rPr>
          <w:spacing w:val="-2"/>
        </w:rPr>
        <w:t>n</w:t>
      </w:r>
      <w:r w:rsidRPr="00425944">
        <w:t>es</w:t>
      </w:r>
      <w:r w:rsidRPr="00425944">
        <w:rPr>
          <w:spacing w:val="-2"/>
        </w:rPr>
        <w:t xml:space="preserve"> </w:t>
      </w:r>
      <w:r w:rsidRPr="00425944">
        <w:t>whet</w:t>
      </w:r>
      <w:r w:rsidRPr="00425944">
        <w:rPr>
          <w:spacing w:val="-1"/>
        </w:rPr>
        <w:t>h</w:t>
      </w:r>
      <w:r w:rsidRPr="00425944">
        <w:t>er to maintain</w:t>
      </w:r>
      <w:r w:rsidRPr="00425944">
        <w:rPr>
          <w:spacing w:val="-2"/>
        </w:rPr>
        <w:t xml:space="preserve"> in the OSR </w:t>
      </w:r>
      <w:r w:rsidRPr="00425944">
        <w:t xml:space="preserve">any </w:t>
      </w:r>
      <w:r w:rsidRPr="00425944">
        <w:rPr>
          <w:spacing w:val="-3"/>
        </w:rPr>
        <w:t>I</w:t>
      </w:r>
      <w:r w:rsidRPr="00425944">
        <w:t>E</w:t>
      </w:r>
      <w:r w:rsidRPr="00425944">
        <w:rPr>
          <w:spacing w:val="-2"/>
        </w:rPr>
        <w:t>P</w:t>
      </w:r>
      <w:r w:rsidRPr="00425944">
        <w:t>s pre</w:t>
      </w:r>
      <w:r w:rsidRPr="00425944">
        <w:rPr>
          <w:spacing w:val="1"/>
        </w:rPr>
        <w:t>v</w:t>
      </w:r>
      <w:r w:rsidRPr="00425944">
        <w:rPr>
          <w:spacing w:val="-3"/>
        </w:rPr>
        <w:t>i</w:t>
      </w:r>
      <w:r w:rsidRPr="00425944">
        <w:rPr>
          <w:spacing w:val="1"/>
        </w:rPr>
        <w:t>o</w:t>
      </w:r>
      <w:r w:rsidRPr="00425944">
        <w:rPr>
          <w:spacing w:val="-1"/>
        </w:rPr>
        <w:t>u</w:t>
      </w:r>
      <w:r w:rsidRPr="00425944">
        <w:t xml:space="preserve">s </w:t>
      </w:r>
      <w:r w:rsidRPr="00425944">
        <w:rPr>
          <w:spacing w:val="-2"/>
        </w:rPr>
        <w:t>t</w:t>
      </w:r>
      <w:r w:rsidRPr="00425944">
        <w:t>o</w:t>
      </w:r>
      <w:r w:rsidRPr="00425944">
        <w:rPr>
          <w:spacing w:val="-1"/>
        </w:rPr>
        <w:t xml:space="preserve"> </w:t>
      </w:r>
      <w:r w:rsidRPr="00425944">
        <w:t>the c</w:t>
      </w:r>
      <w:r w:rsidRPr="00425944">
        <w:rPr>
          <w:spacing w:val="-1"/>
        </w:rPr>
        <w:t>u</w:t>
      </w:r>
      <w:r w:rsidRPr="00425944">
        <w:t>r</w:t>
      </w:r>
      <w:r w:rsidRPr="00425944">
        <w:rPr>
          <w:spacing w:val="-3"/>
        </w:rPr>
        <w:t>r</w:t>
      </w:r>
      <w:r w:rsidRPr="00425944">
        <w:t>ent sch</w:t>
      </w:r>
      <w:r w:rsidRPr="00425944">
        <w:rPr>
          <w:spacing w:val="-2"/>
        </w:rPr>
        <w:t>o</w:t>
      </w:r>
      <w:r w:rsidRPr="00425944">
        <w:rPr>
          <w:spacing w:val="1"/>
        </w:rPr>
        <w:t>o</w:t>
      </w:r>
      <w:r w:rsidRPr="00425944">
        <w:t xml:space="preserve">l </w:t>
      </w:r>
      <w:r w:rsidRPr="00425944">
        <w:rPr>
          <w:spacing w:val="-2"/>
        </w:rPr>
        <w:t>y</w:t>
      </w:r>
      <w:r w:rsidRPr="00425944">
        <w:t>ear. This decision is eit</w:t>
      </w:r>
      <w:r w:rsidRPr="00425944">
        <w:rPr>
          <w:spacing w:val="-3"/>
        </w:rPr>
        <w:t>h</w:t>
      </w:r>
      <w:r w:rsidRPr="00425944">
        <w:t xml:space="preserve">er </w:t>
      </w:r>
      <w:r w:rsidRPr="00425944">
        <w:rPr>
          <w:spacing w:val="-3"/>
        </w:rPr>
        <w:t>f</w:t>
      </w:r>
      <w:r w:rsidRPr="00425944">
        <w:rPr>
          <w:spacing w:val="1"/>
        </w:rPr>
        <w:t>o</w:t>
      </w:r>
      <w:r w:rsidRPr="00425944">
        <w:t>r t</w:t>
      </w:r>
      <w:r w:rsidRPr="00425944">
        <w:rPr>
          <w:spacing w:val="-1"/>
        </w:rPr>
        <w:t>h</w:t>
      </w:r>
      <w:r w:rsidRPr="00425944">
        <w:t>e</w:t>
      </w:r>
      <w:r w:rsidRPr="00425944">
        <w:rPr>
          <w:spacing w:val="-2"/>
        </w:rPr>
        <w:t xml:space="preserve"> </w:t>
      </w:r>
      <w:r w:rsidRPr="00425944">
        <w:t>p</w:t>
      </w:r>
      <w:r w:rsidRPr="00425944">
        <w:rPr>
          <w:spacing w:val="-2"/>
        </w:rPr>
        <w:t>u</w:t>
      </w:r>
      <w:r w:rsidRPr="00425944">
        <w:t>r</w:t>
      </w:r>
      <w:r w:rsidRPr="00425944">
        <w:rPr>
          <w:spacing w:val="-1"/>
        </w:rPr>
        <w:t>p</w:t>
      </w:r>
      <w:r w:rsidRPr="00425944">
        <w:rPr>
          <w:spacing w:val="1"/>
        </w:rPr>
        <w:t>o</w:t>
      </w:r>
      <w:r w:rsidRPr="00425944">
        <w:t>se</w:t>
      </w:r>
      <w:r w:rsidRPr="00425944">
        <w:rPr>
          <w:spacing w:val="-2"/>
        </w:rPr>
        <w:t xml:space="preserve"> </w:t>
      </w:r>
      <w:r w:rsidRPr="00425944">
        <w:rPr>
          <w:spacing w:val="1"/>
        </w:rPr>
        <w:t>o</w:t>
      </w:r>
      <w:r w:rsidRPr="00425944">
        <w:t>f</w:t>
      </w:r>
      <w:r w:rsidRPr="00425944">
        <w:rPr>
          <w:spacing w:val="-3"/>
        </w:rPr>
        <w:t xml:space="preserve"> </w:t>
      </w:r>
      <w:r w:rsidRPr="00425944">
        <w:t>i</w:t>
      </w:r>
      <w:r w:rsidRPr="00425944">
        <w:rPr>
          <w:spacing w:val="1"/>
        </w:rPr>
        <w:t>m</w:t>
      </w:r>
      <w:r w:rsidRPr="00425944">
        <w:rPr>
          <w:spacing w:val="-1"/>
        </w:rPr>
        <w:t>p</w:t>
      </w:r>
      <w:r w:rsidRPr="00425944">
        <w:rPr>
          <w:spacing w:val="-3"/>
        </w:rPr>
        <w:t>r</w:t>
      </w:r>
      <w:r w:rsidRPr="00425944">
        <w:rPr>
          <w:spacing w:val="1"/>
        </w:rPr>
        <w:t>o</w:t>
      </w:r>
      <w:r w:rsidRPr="00425944">
        <w:t>vi</w:t>
      </w:r>
      <w:r w:rsidRPr="00425944">
        <w:rPr>
          <w:spacing w:val="-2"/>
        </w:rPr>
        <w:t>n</w:t>
      </w:r>
      <w:r w:rsidRPr="00425944">
        <w:t>g</w:t>
      </w:r>
      <w:r w:rsidRPr="00425944">
        <w:rPr>
          <w:spacing w:val="-1"/>
        </w:rPr>
        <w:t xml:space="preserve"> </w:t>
      </w:r>
      <w:r w:rsidRPr="00425944">
        <w:t>in</w:t>
      </w:r>
      <w:r w:rsidRPr="00425944">
        <w:rPr>
          <w:spacing w:val="-3"/>
        </w:rPr>
        <w:t>s</w:t>
      </w:r>
      <w:r w:rsidRPr="00425944">
        <w:t>truct</w:t>
      </w:r>
      <w:r w:rsidRPr="00425944">
        <w:rPr>
          <w:spacing w:val="-3"/>
        </w:rPr>
        <w:t>i</w:t>
      </w:r>
      <w:r w:rsidRPr="00425944">
        <w:rPr>
          <w:spacing w:val="1"/>
        </w:rPr>
        <w:t>o</w:t>
      </w:r>
      <w:r w:rsidRPr="00425944">
        <w:t>n</w:t>
      </w:r>
      <w:r w:rsidRPr="00425944">
        <w:rPr>
          <w:spacing w:val="-1"/>
        </w:rPr>
        <w:t xml:space="preserve"> </w:t>
      </w:r>
      <w:r w:rsidRPr="00425944">
        <w:rPr>
          <w:spacing w:val="1"/>
        </w:rPr>
        <w:t>o</w:t>
      </w:r>
      <w:r w:rsidRPr="00425944">
        <w:t>r</w:t>
      </w:r>
      <w:r w:rsidRPr="00425944">
        <w:rPr>
          <w:spacing w:val="-5"/>
        </w:rPr>
        <w:t xml:space="preserve"> to </w:t>
      </w:r>
      <w:r w:rsidRPr="00425944">
        <w:t>mai</w:t>
      </w:r>
      <w:r w:rsidRPr="00425944">
        <w:rPr>
          <w:spacing w:val="-2"/>
        </w:rPr>
        <w:t>n</w:t>
      </w:r>
      <w:r w:rsidRPr="00425944">
        <w:t>tai</w:t>
      </w:r>
      <w:r w:rsidRPr="00425944">
        <w:rPr>
          <w:spacing w:val="-1"/>
        </w:rPr>
        <w:t xml:space="preserve">n </w:t>
      </w:r>
      <w:r w:rsidRPr="00425944">
        <w:t xml:space="preserve">a </w:t>
      </w:r>
      <w:r w:rsidRPr="00425944">
        <w:rPr>
          <w:spacing w:val="-1"/>
        </w:rPr>
        <w:t>h</w:t>
      </w:r>
      <w:r w:rsidRPr="00425944">
        <w:t>ist</w:t>
      </w:r>
      <w:r w:rsidRPr="00425944">
        <w:rPr>
          <w:spacing w:val="1"/>
        </w:rPr>
        <w:t>o</w:t>
      </w:r>
      <w:r w:rsidRPr="00425944">
        <w:t>ry</w:t>
      </w:r>
      <w:r w:rsidRPr="00425944">
        <w:rPr>
          <w:spacing w:val="-2"/>
        </w:rPr>
        <w:t xml:space="preserve"> </w:t>
      </w:r>
      <w:r w:rsidRPr="00425944">
        <w:rPr>
          <w:spacing w:val="1"/>
        </w:rPr>
        <w:t>o</w:t>
      </w:r>
      <w:r w:rsidRPr="00425944">
        <w:t>f</w:t>
      </w:r>
      <w:r w:rsidRPr="00425944">
        <w:rPr>
          <w:spacing w:val="-3"/>
        </w:rPr>
        <w:t xml:space="preserve"> </w:t>
      </w:r>
      <w:r w:rsidRPr="00425944">
        <w:t>strategies</w:t>
      </w:r>
      <w:r w:rsidRPr="00425944">
        <w:rPr>
          <w:spacing w:val="-3"/>
        </w:rPr>
        <w:t xml:space="preserve"> </w:t>
      </w:r>
      <w:r w:rsidRPr="00425944">
        <w:t>used</w:t>
      </w:r>
      <w:r w:rsidRPr="00425944">
        <w:rPr>
          <w:spacing w:val="2"/>
        </w:rPr>
        <w:t xml:space="preserve"> </w:t>
      </w:r>
      <w:r w:rsidRPr="00425944">
        <w:rPr>
          <w:spacing w:val="-2"/>
        </w:rPr>
        <w:t>t</w:t>
      </w:r>
      <w:r w:rsidRPr="00425944">
        <w:t>o</w:t>
      </w:r>
      <w:r w:rsidRPr="00425944">
        <w:rPr>
          <w:spacing w:val="1"/>
        </w:rPr>
        <w:t xml:space="preserve"> </w:t>
      </w:r>
      <w:r w:rsidRPr="00425944">
        <w:t>pr</w:t>
      </w:r>
      <w:r w:rsidRPr="00425944">
        <w:rPr>
          <w:spacing w:val="-2"/>
        </w:rPr>
        <w:t>o</w:t>
      </w:r>
      <w:r w:rsidRPr="00425944">
        <w:t>vi</w:t>
      </w:r>
      <w:r w:rsidRPr="00425944">
        <w:rPr>
          <w:spacing w:val="-2"/>
        </w:rPr>
        <w:t>d</w:t>
      </w:r>
      <w:r w:rsidRPr="00425944">
        <w:t>e</w:t>
      </w:r>
      <w:r w:rsidRPr="00425944">
        <w:rPr>
          <w:spacing w:val="-2"/>
        </w:rPr>
        <w:t xml:space="preserve"> </w:t>
      </w:r>
      <w:r w:rsidRPr="00425944">
        <w:t>ap</w:t>
      </w:r>
      <w:r w:rsidRPr="00425944">
        <w:rPr>
          <w:spacing w:val="-2"/>
        </w:rPr>
        <w:t>p</w:t>
      </w:r>
      <w:r w:rsidRPr="00425944">
        <w:t>ro</w:t>
      </w:r>
      <w:r w:rsidRPr="00425944">
        <w:rPr>
          <w:spacing w:val="-1"/>
        </w:rPr>
        <w:t>p</w:t>
      </w:r>
      <w:r w:rsidRPr="00425944">
        <w:t>ri</w:t>
      </w:r>
      <w:r w:rsidRPr="00425944">
        <w:rPr>
          <w:spacing w:val="-1"/>
        </w:rPr>
        <w:t>a</w:t>
      </w:r>
      <w:r w:rsidRPr="00425944">
        <w:rPr>
          <w:spacing w:val="-2"/>
        </w:rPr>
        <w:t>t</w:t>
      </w:r>
      <w:r w:rsidRPr="00425944">
        <w:t xml:space="preserve">e </w:t>
      </w:r>
      <w:r w:rsidRPr="00425944">
        <w:rPr>
          <w:spacing w:val="-3"/>
        </w:rPr>
        <w:t>i</w:t>
      </w:r>
      <w:r w:rsidRPr="00425944">
        <w:rPr>
          <w:spacing w:val="-1"/>
        </w:rPr>
        <w:t>n</w:t>
      </w:r>
      <w:r w:rsidRPr="00425944">
        <w:t>ter</w:t>
      </w:r>
      <w:r w:rsidRPr="00425944">
        <w:rPr>
          <w:spacing w:val="-2"/>
        </w:rPr>
        <w:t>v</w:t>
      </w:r>
      <w:r w:rsidRPr="00425944">
        <w:t>entio</w:t>
      </w:r>
      <w:r w:rsidRPr="00425944">
        <w:rPr>
          <w:spacing w:val="-1"/>
        </w:rPr>
        <w:t>n</w:t>
      </w:r>
      <w:r w:rsidRPr="00425944">
        <w:t>s</w:t>
      </w:r>
      <w:r w:rsidRPr="00425944">
        <w:rPr>
          <w:spacing w:val="-3"/>
        </w:rPr>
        <w:t xml:space="preserve"> </w:t>
      </w:r>
      <w:r w:rsidRPr="00425944">
        <w:t>and</w:t>
      </w:r>
      <w:r w:rsidRPr="00425944">
        <w:rPr>
          <w:spacing w:val="-2"/>
        </w:rPr>
        <w:t xml:space="preserve"> </w:t>
      </w:r>
      <w:r w:rsidRPr="00425944">
        <w:t>su</w:t>
      </w:r>
      <w:r w:rsidRPr="00425944">
        <w:rPr>
          <w:spacing w:val="-2"/>
        </w:rPr>
        <w:t>p</w:t>
      </w:r>
      <w:r w:rsidRPr="00425944">
        <w:rPr>
          <w:spacing w:val="-1"/>
        </w:rPr>
        <w:t>p</w:t>
      </w:r>
      <w:r w:rsidRPr="00425944">
        <w:rPr>
          <w:spacing w:val="1"/>
        </w:rPr>
        <w:t>o</w:t>
      </w:r>
      <w:r w:rsidRPr="00425944">
        <w:t>rt. At t</w:t>
      </w:r>
      <w:r w:rsidRPr="00425944">
        <w:rPr>
          <w:spacing w:val="-1"/>
        </w:rPr>
        <w:t>h</w:t>
      </w:r>
      <w:r w:rsidRPr="00425944">
        <w:t xml:space="preserve">e </w:t>
      </w:r>
      <w:r w:rsidRPr="00425944">
        <w:rPr>
          <w:spacing w:val="-3"/>
        </w:rPr>
        <w:t>s</w:t>
      </w:r>
      <w:r w:rsidRPr="00425944">
        <w:t>e</w:t>
      </w:r>
      <w:r w:rsidRPr="00425944">
        <w:rPr>
          <w:spacing w:val="-2"/>
        </w:rPr>
        <w:t>c</w:t>
      </w:r>
      <w:r w:rsidRPr="00425944">
        <w:rPr>
          <w:spacing w:val="1"/>
        </w:rPr>
        <w:t>o</w:t>
      </w:r>
      <w:r w:rsidRPr="00425944">
        <w:rPr>
          <w:spacing w:val="-1"/>
        </w:rPr>
        <w:t>nd</w:t>
      </w:r>
      <w:r w:rsidRPr="00425944">
        <w:t>ary</w:t>
      </w:r>
      <w:r w:rsidRPr="00425944">
        <w:rPr>
          <w:spacing w:val="1"/>
        </w:rPr>
        <w:t xml:space="preserve"> </w:t>
      </w:r>
      <w:r w:rsidRPr="00425944">
        <w:rPr>
          <w:spacing w:val="-3"/>
        </w:rPr>
        <w:t>l</w:t>
      </w:r>
      <w:r w:rsidRPr="00425944">
        <w:t>e</w:t>
      </w:r>
      <w:r w:rsidRPr="00425944">
        <w:rPr>
          <w:spacing w:val="-1"/>
        </w:rPr>
        <w:t>v</w:t>
      </w:r>
      <w:r w:rsidRPr="00425944">
        <w:t>el, all</w:t>
      </w:r>
      <w:r w:rsidRPr="00425944">
        <w:rPr>
          <w:spacing w:val="-2"/>
        </w:rPr>
        <w:t xml:space="preserve"> semester or y</w:t>
      </w:r>
      <w:r w:rsidRPr="00425944">
        <w:t>ea</w:t>
      </w:r>
      <w:r w:rsidRPr="00425944">
        <w:rPr>
          <w:spacing w:val="1"/>
        </w:rPr>
        <w:t>r</w:t>
      </w:r>
      <w:r w:rsidRPr="00425944">
        <w:rPr>
          <w:spacing w:val="-1"/>
        </w:rPr>
        <w:t>-</w:t>
      </w:r>
      <w:r w:rsidRPr="00425944">
        <w:t>end</w:t>
      </w:r>
      <w:r w:rsidRPr="00425944">
        <w:rPr>
          <w:spacing w:val="-1"/>
        </w:rPr>
        <w:t xml:space="preserve"> </w:t>
      </w:r>
      <w:r w:rsidRPr="00425944">
        <w:t>I</w:t>
      </w:r>
      <w:r w:rsidRPr="00425944">
        <w:rPr>
          <w:spacing w:val="-3"/>
        </w:rPr>
        <w:t>E</w:t>
      </w:r>
      <w:r w:rsidRPr="00425944">
        <w:t>Ps s</w:t>
      </w:r>
      <w:r w:rsidRPr="00425944">
        <w:rPr>
          <w:spacing w:val="-3"/>
        </w:rPr>
        <w:t>h</w:t>
      </w:r>
      <w:r w:rsidRPr="00425944">
        <w:rPr>
          <w:spacing w:val="1"/>
        </w:rPr>
        <w:t>o</w:t>
      </w:r>
      <w:r w:rsidRPr="00425944">
        <w:rPr>
          <w:spacing w:val="-1"/>
        </w:rPr>
        <w:t>u</w:t>
      </w:r>
      <w:r w:rsidRPr="00425944">
        <w:t>ld</w:t>
      </w:r>
      <w:r w:rsidRPr="00425944">
        <w:rPr>
          <w:spacing w:val="-1"/>
        </w:rPr>
        <w:t xml:space="preserve"> </w:t>
      </w:r>
      <w:r w:rsidRPr="00425944">
        <w:t>be</w:t>
      </w:r>
      <w:r w:rsidRPr="00425944">
        <w:rPr>
          <w:spacing w:val="-2"/>
        </w:rPr>
        <w:t xml:space="preserve"> </w:t>
      </w:r>
      <w:r w:rsidRPr="00425944">
        <w:t>ma</w:t>
      </w:r>
      <w:r w:rsidRPr="00425944">
        <w:rPr>
          <w:spacing w:val="-3"/>
        </w:rPr>
        <w:t>i</w:t>
      </w:r>
      <w:r w:rsidRPr="00425944">
        <w:rPr>
          <w:spacing w:val="-1"/>
        </w:rPr>
        <w:t>n</w:t>
      </w:r>
      <w:r w:rsidRPr="00425944">
        <w:t>tai</w:t>
      </w:r>
      <w:r w:rsidRPr="00425944">
        <w:rPr>
          <w:spacing w:val="-1"/>
        </w:rPr>
        <w:t>n</w:t>
      </w:r>
      <w:r w:rsidRPr="00425944">
        <w:t>ed in</w:t>
      </w:r>
      <w:r w:rsidRPr="00425944">
        <w:rPr>
          <w:spacing w:val="-1"/>
        </w:rPr>
        <w:t xml:space="preserve"> </w:t>
      </w:r>
      <w:r w:rsidRPr="00425944">
        <w:t>t</w:t>
      </w:r>
      <w:r w:rsidRPr="00425944">
        <w:rPr>
          <w:spacing w:val="-1"/>
        </w:rPr>
        <w:t>h</w:t>
      </w:r>
      <w:r w:rsidRPr="00425944">
        <w:t>e</w:t>
      </w:r>
      <w:r w:rsidRPr="00425944">
        <w:rPr>
          <w:spacing w:val="-2"/>
        </w:rPr>
        <w:t xml:space="preserve"> </w:t>
      </w:r>
      <w:r w:rsidRPr="00425944">
        <w:t>OSR u</w:t>
      </w:r>
      <w:r w:rsidRPr="00425944">
        <w:rPr>
          <w:spacing w:val="-2"/>
        </w:rPr>
        <w:t>n</w:t>
      </w:r>
      <w:r w:rsidRPr="00425944">
        <w:t xml:space="preserve">til </w:t>
      </w:r>
      <w:r w:rsidRPr="00425944">
        <w:rPr>
          <w:spacing w:val="-3"/>
        </w:rPr>
        <w:t>s</w:t>
      </w:r>
      <w:r w:rsidRPr="00425944">
        <w:t>tu</w:t>
      </w:r>
      <w:r w:rsidRPr="00425944">
        <w:rPr>
          <w:spacing w:val="-2"/>
        </w:rPr>
        <w:t>d</w:t>
      </w:r>
      <w:r w:rsidRPr="00425944">
        <w:t>ents le</w:t>
      </w:r>
      <w:r w:rsidRPr="00425944">
        <w:rPr>
          <w:spacing w:val="-3"/>
        </w:rPr>
        <w:t>a</w:t>
      </w:r>
      <w:r w:rsidRPr="00425944">
        <w:t>ve</w:t>
      </w:r>
      <w:r w:rsidRPr="00425944">
        <w:rPr>
          <w:spacing w:val="-2"/>
        </w:rPr>
        <w:t xml:space="preserve"> </w:t>
      </w:r>
      <w:r w:rsidRPr="00425944">
        <w:t xml:space="preserve">the </w:t>
      </w:r>
      <w:r w:rsidRPr="00425944">
        <w:rPr>
          <w:spacing w:val="-2"/>
        </w:rPr>
        <w:t>s</w:t>
      </w:r>
      <w:r w:rsidRPr="00425944">
        <w:t>ch</w:t>
      </w:r>
      <w:r w:rsidRPr="00425944">
        <w:rPr>
          <w:spacing w:val="-2"/>
        </w:rPr>
        <w:t>o</w:t>
      </w:r>
      <w:r w:rsidRPr="00425944">
        <w:rPr>
          <w:spacing w:val="1"/>
        </w:rPr>
        <w:t>o</w:t>
      </w:r>
      <w:r w:rsidRPr="00425944">
        <w:t>l syst</w:t>
      </w:r>
      <w:r w:rsidRPr="00425944">
        <w:rPr>
          <w:spacing w:val="-2"/>
        </w:rPr>
        <w:t>e</w:t>
      </w:r>
      <w:r w:rsidRPr="00425944">
        <w:t>m.</w:t>
      </w:r>
    </w:p>
    <w:p w:rsidR="00310808" w:rsidRPr="00425944" w:rsidRDefault="00310808" w:rsidP="00310808">
      <w:r w:rsidRPr="00425944">
        <w:t xml:space="preserve">If </w:t>
      </w:r>
      <w:r w:rsidRPr="00425944">
        <w:rPr>
          <w:spacing w:val="-1"/>
        </w:rPr>
        <w:t>parent(s)/guardian(s)</w:t>
      </w:r>
      <w:r w:rsidRPr="00425944">
        <w:rPr>
          <w:spacing w:val="1"/>
        </w:rPr>
        <w:t xml:space="preserve"> </w:t>
      </w:r>
      <w:r w:rsidRPr="00425944">
        <w:rPr>
          <w:spacing w:val="-4"/>
        </w:rPr>
        <w:t>d</w:t>
      </w:r>
      <w:r w:rsidRPr="00425944">
        <w:t>o</w:t>
      </w:r>
      <w:r w:rsidRPr="00425944">
        <w:rPr>
          <w:spacing w:val="1"/>
        </w:rPr>
        <w:t xml:space="preserve"> </w:t>
      </w:r>
      <w:r w:rsidRPr="00425944">
        <w:rPr>
          <w:spacing w:val="-3"/>
        </w:rPr>
        <w:t>n</w:t>
      </w:r>
      <w:r w:rsidRPr="00425944">
        <w:rPr>
          <w:spacing w:val="1"/>
        </w:rPr>
        <w:t>o</w:t>
      </w:r>
      <w:r w:rsidRPr="00425944">
        <w:t>t</w:t>
      </w:r>
      <w:r w:rsidRPr="00425944">
        <w:rPr>
          <w:spacing w:val="-2"/>
        </w:rPr>
        <w:t xml:space="preserve"> </w:t>
      </w:r>
      <w:r w:rsidRPr="00425944">
        <w:t>wa</w:t>
      </w:r>
      <w:r w:rsidRPr="00425944">
        <w:rPr>
          <w:spacing w:val="-1"/>
        </w:rPr>
        <w:t>n</w:t>
      </w:r>
      <w:r w:rsidRPr="00425944">
        <w:t>t</w:t>
      </w:r>
      <w:r w:rsidRPr="00425944">
        <w:rPr>
          <w:spacing w:val="-2"/>
        </w:rPr>
        <w:t xml:space="preserve"> </w:t>
      </w:r>
      <w:r w:rsidRPr="00425944">
        <w:t>the I</w:t>
      </w:r>
      <w:r w:rsidRPr="00425944">
        <w:rPr>
          <w:spacing w:val="-3"/>
        </w:rPr>
        <w:t>E</w:t>
      </w:r>
      <w:r w:rsidRPr="00425944">
        <w:t>P</w:t>
      </w:r>
      <w:r w:rsidRPr="00425944">
        <w:rPr>
          <w:spacing w:val="1"/>
        </w:rPr>
        <w:t xml:space="preserve"> </w:t>
      </w:r>
      <w:r w:rsidRPr="00425944">
        <w:rPr>
          <w:spacing w:val="-2"/>
        </w:rPr>
        <w:t>s</w:t>
      </w:r>
      <w:r w:rsidRPr="00425944">
        <w:t>t</w:t>
      </w:r>
      <w:r w:rsidRPr="00425944">
        <w:rPr>
          <w:spacing w:val="1"/>
        </w:rPr>
        <w:t>o</w:t>
      </w:r>
      <w:r w:rsidRPr="00425944">
        <w:rPr>
          <w:spacing w:val="-3"/>
        </w:rPr>
        <w:t>r</w:t>
      </w:r>
      <w:r w:rsidRPr="00425944">
        <w:t>ed in</w:t>
      </w:r>
      <w:r w:rsidRPr="00425944">
        <w:rPr>
          <w:spacing w:val="-1"/>
        </w:rPr>
        <w:t xml:space="preserve"> </w:t>
      </w:r>
      <w:r w:rsidRPr="00425944">
        <w:t>t</w:t>
      </w:r>
      <w:r w:rsidRPr="00425944">
        <w:rPr>
          <w:spacing w:val="-1"/>
        </w:rPr>
        <w:t>h</w:t>
      </w:r>
      <w:r w:rsidRPr="00425944">
        <w:t>e</w:t>
      </w:r>
      <w:r w:rsidRPr="00425944">
        <w:rPr>
          <w:spacing w:val="-4"/>
        </w:rPr>
        <w:t xml:space="preserve"> </w:t>
      </w:r>
      <w:r w:rsidRPr="00425944">
        <w:t>OSR, t</w:t>
      </w:r>
      <w:r w:rsidRPr="00425944">
        <w:rPr>
          <w:spacing w:val="-1"/>
        </w:rPr>
        <w:t>h</w:t>
      </w:r>
      <w:r w:rsidRPr="00425944">
        <w:rPr>
          <w:spacing w:val="-2"/>
        </w:rPr>
        <w:t>e</w:t>
      </w:r>
      <w:r w:rsidRPr="00425944">
        <w:t>y</w:t>
      </w:r>
      <w:r w:rsidRPr="00425944">
        <w:rPr>
          <w:spacing w:val="-2"/>
        </w:rPr>
        <w:t xml:space="preserve"> </w:t>
      </w:r>
      <w:r w:rsidRPr="00425944">
        <w:t>m</w:t>
      </w:r>
      <w:r w:rsidRPr="00425944">
        <w:rPr>
          <w:spacing w:val="-1"/>
        </w:rPr>
        <w:t>u</w:t>
      </w:r>
      <w:r w:rsidRPr="00425944">
        <w:t>st</w:t>
      </w:r>
      <w:r w:rsidRPr="00425944">
        <w:rPr>
          <w:spacing w:val="-2"/>
        </w:rPr>
        <w:t xml:space="preserve"> </w:t>
      </w:r>
      <w:r w:rsidRPr="00425944">
        <w:t>m</w:t>
      </w:r>
      <w:r w:rsidRPr="00425944">
        <w:rPr>
          <w:spacing w:val="-3"/>
        </w:rPr>
        <w:t>a</w:t>
      </w:r>
      <w:r w:rsidRPr="00425944">
        <w:t>ke</w:t>
      </w:r>
      <w:r w:rsidRPr="00425944">
        <w:rPr>
          <w:spacing w:val="4"/>
        </w:rPr>
        <w:t xml:space="preserve"> </w:t>
      </w:r>
      <w:r w:rsidRPr="00425944">
        <w:t>a</w:t>
      </w:r>
      <w:r w:rsidRPr="00425944">
        <w:rPr>
          <w:spacing w:val="-3"/>
        </w:rPr>
        <w:t xml:space="preserve"> </w:t>
      </w:r>
      <w:r w:rsidRPr="00425944">
        <w:t>wr</w:t>
      </w:r>
      <w:r w:rsidRPr="00425944">
        <w:rPr>
          <w:spacing w:val="-3"/>
        </w:rPr>
        <w:t>i</w:t>
      </w:r>
      <w:r w:rsidRPr="00425944">
        <w:t xml:space="preserve">tten </w:t>
      </w:r>
      <w:r w:rsidRPr="00425944">
        <w:rPr>
          <w:spacing w:val="-3"/>
        </w:rPr>
        <w:t>r</w:t>
      </w:r>
      <w:r w:rsidRPr="00425944">
        <w:t>eq</w:t>
      </w:r>
      <w:r w:rsidRPr="00425944">
        <w:rPr>
          <w:spacing w:val="-2"/>
        </w:rPr>
        <w:t>u</w:t>
      </w:r>
      <w:r w:rsidRPr="00425944">
        <w:t>est to the principal</w:t>
      </w:r>
      <w:r w:rsidRPr="00425944">
        <w:rPr>
          <w:spacing w:val="2"/>
        </w:rPr>
        <w:t xml:space="preserve"> </w:t>
      </w:r>
      <w:r w:rsidRPr="00425944">
        <w:rPr>
          <w:spacing w:val="-3"/>
        </w:rPr>
        <w:t>f</w:t>
      </w:r>
      <w:r w:rsidRPr="00425944">
        <w:rPr>
          <w:spacing w:val="1"/>
        </w:rPr>
        <w:t>o</w:t>
      </w:r>
      <w:r w:rsidRPr="00425944">
        <w:t xml:space="preserve">r </w:t>
      </w:r>
      <w:r w:rsidRPr="00425944">
        <w:rPr>
          <w:spacing w:val="-3"/>
        </w:rPr>
        <w:t>i</w:t>
      </w:r>
      <w:r w:rsidRPr="00425944">
        <w:t xml:space="preserve">t </w:t>
      </w:r>
      <w:r w:rsidRPr="00425944">
        <w:rPr>
          <w:spacing w:val="-2"/>
        </w:rPr>
        <w:t>t</w:t>
      </w:r>
      <w:r w:rsidRPr="00425944">
        <w:t>o</w:t>
      </w:r>
      <w:r w:rsidRPr="00425944">
        <w:rPr>
          <w:spacing w:val="1"/>
        </w:rPr>
        <w:t xml:space="preserve"> </w:t>
      </w:r>
      <w:r w:rsidRPr="00425944">
        <w:t>be re</w:t>
      </w:r>
      <w:r w:rsidRPr="00425944">
        <w:rPr>
          <w:spacing w:val="-1"/>
        </w:rPr>
        <w:t>m</w:t>
      </w:r>
      <w:r w:rsidRPr="00425944">
        <w:rPr>
          <w:spacing w:val="1"/>
        </w:rPr>
        <w:t>o</w:t>
      </w:r>
      <w:r w:rsidRPr="00425944">
        <w:rPr>
          <w:spacing w:val="-2"/>
        </w:rPr>
        <w:t>v</w:t>
      </w:r>
      <w:r w:rsidRPr="00425944">
        <w:t xml:space="preserve">ed (as per </w:t>
      </w:r>
      <w:hyperlink r:id="rId155" w:history="1">
        <w:r w:rsidRPr="00425944">
          <w:rPr>
            <w:rStyle w:val="Hyperlink"/>
            <w:rFonts w:cs="Arial"/>
            <w:color w:val="auto"/>
            <w:spacing w:val="-2"/>
          </w:rPr>
          <w:t>R</w:t>
        </w:r>
        <w:r w:rsidRPr="00425944">
          <w:rPr>
            <w:rStyle w:val="Hyperlink"/>
            <w:rFonts w:cs="Arial"/>
            <w:color w:val="auto"/>
          </w:rPr>
          <w:t>eg</w:t>
        </w:r>
        <w:r w:rsidRPr="00425944">
          <w:rPr>
            <w:rStyle w:val="Hyperlink"/>
            <w:rFonts w:cs="Arial"/>
            <w:color w:val="auto"/>
            <w:spacing w:val="-2"/>
          </w:rPr>
          <w:t>u</w:t>
        </w:r>
        <w:r w:rsidRPr="00425944">
          <w:rPr>
            <w:rStyle w:val="Hyperlink"/>
            <w:rFonts w:cs="Arial"/>
            <w:color w:val="auto"/>
          </w:rPr>
          <w:t>lation</w:t>
        </w:r>
        <w:r w:rsidRPr="00425944">
          <w:rPr>
            <w:rStyle w:val="Hyperlink"/>
            <w:rFonts w:cs="Arial"/>
            <w:color w:val="auto"/>
            <w:spacing w:val="-3"/>
          </w:rPr>
          <w:t xml:space="preserve"> </w:t>
        </w:r>
        <w:r w:rsidRPr="00425944">
          <w:rPr>
            <w:rStyle w:val="Hyperlink"/>
            <w:rFonts w:cs="Arial"/>
            <w:color w:val="auto"/>
            <w:spacing w:val="-2"/>
          </w:rPr>
          <w:t>1</w:t>
        </w:r>
        <w:r w:rsidRPr="00425944">
          <w:rPr>
            <w:rStyle w:val="Hyperlink"/>
            <w:rFonts w:cs="Arial"/>
            <w:color w:val="auto"/>
          </w:rPr>
          <w:t>8</w:t>
        </w:r>
        <w:r w:rsidRPr="00425944">
          <w:rPr>
            <w:rStyle w:val="Hyperlink"/>
            <w:rFonts w:cs="Arial"/>
            <w:color w:val="auto"/>
            <w:spacing w:val="-2"/>
          </w:rPr>
          <w:t>1/</w:t>
        </w:r>
        <w:r w:rsidRPr="00425944">
          <w:rPr>
            <w:rStyle w:val="Hyperlink"/>
            <w:rFonts w:cs="Arial"/>
            <w:color w:val="auto"/>
          </w:rPr>
          <w:t>9</w:t>
        </w:r>
        <w:r w:rsidRPr="00425944">
          <w:rPr>
            <w:rStyle w:val="Hyperlink"/>
            <w:rFonts w:cs="Arial"/>
            <w:color w:val="auto"/>
            <w:spacing w:val="2"/>
          </w:rPr>
          <w:t>8</w:t>
        </w:r>
      </w:hyperlink>
      <w:r w:rsidRPr="00425944">
        <w:t>,</w:t>
      </w:r>
      <w:r w:rsidRPr="00425944">
        <w:rPr>
          <w:spacing w:val="-2"/>
        </w:rPr>
        <w:t xml:space="preserve"> </w:t>
      </w:r>
      <w:r w:rsidRPr="00425944">
        <w:t xml:space="preserve">s. </w:t>
      </w:r>
      <w:r w:rsidRPr="00425944">
        <w:rPr>
          <w:spacing w:val="1"/>
        </w:rPr>
        <w:t>8)</w:t>
      </w:r>
      <w:r w:rsidRPr="00425944">
        <w:t>.</w:t>
      </w:r>
    </w:p>
    <w:p w:rsidR="00310808" w:rsidRPr="00425944" w:rsidRDefault="00310808" w:rsidP="00310808">
      <w:pPr>
        <w:pStyle w:val="Heading2"/>
      </w:pPr>
      <w:bookmarkStart w:id="219" w:name="_Process_for_Dispute"/>
      <w:bookmarkStart w:id="220" w:name="_Toc492016856"/>
      <w:bookmarkEnd w:id="219"/>
      <w:r w:rsidRPr="00425944">
        <w:t>Process for Dispute Resolution</w:t>
      </w:r>
      <w:bookmarkEnd w:id="220"/>
      <w:r w:rsidRPr="00425944">
        <w:t xml:space="preserve"> </w:t>
      </w:r>
    </w:p>
    <w:p w:rsidR="00310808" w:rsidRPr="00425944" w:rsidRDefault="00310808" w:rsidP="00310808">
      <w:pPr>
        <w:rPr>
          <w:rFonts w:cs="Arial"/>
          <w:szCs w:val="20"/>
        </w:rPr>
      </w:pPr>
      <w:r w:rsidRPr="00425944">
        <w:t>Parental collaboration in IEP development provides invaluable perspective on a student’s interests, strengths and needs. Parental support for IEP</w:t>
      </w:r>
      <w:r w:rsidR="0008590A" w:rsidRPr="00425944">
        <w:t xml:space="preserve"> content</w:t>
      </w:r>
      <w:r w:rsidRPr="00425944">
        <w:t xml:space="preserve"> and implementation </w:t>
      </w:r>
      <w:r w:rsidR="0008590A" w:rsidRPr="00425944">
        <w:t>is</w:t>
      </w:r>
      <w:r w:rsidRPr="00425944">
        <w:t xml:space="preserve"> equally important. However, parent(s)/guardian(s) may not agree with everything proposed in an IEP. It may not have everything parent(s)/guardian(s) want or the focus in some areas may differ from parental requests. There</w:t>
      </w:r>
      <w:r w:rsidRPr="00425944">
        <w:rPr>
          <w:spacing w:val="-2"/>
        </w:rPr>
        <w:t xml:space="preserve"> </w:t>
      </w:r>
      <w:r w:rsidRPr="00425944">
        <w:rPr>
          <w:spacing w:val="1"/>
        </w:rPr>
        <w:t>m</w:t>
      </w:r>
      <w:r w:rsidRPr="00425944">
        <w:rPr>
          <w:spacing w:val="-3"/>
        </w:rPr>
        <w:t>a</w:t>
      </w:r>
      <w:r w:rsidRPr="00425944">
        <w:t>y even be i</w:t>
      </w:r>
      <w:r w:rsidRPr="00425944">
        <w:rPr>
          <w:spacing w:val="-2"/>
        </w:rPr>
        <w:t>n</w:t>
      </w:r>
      <w:r w:rsidRPr="00425944">
        <w:rPr>
          <w:spacing w:val="-3"/>
        </w:rPr>
        <w:t>s</w:t>
      </w:r>
      <w:r w:rsidRPr="00425944">
        <w:t>tances</w:t>
      </w:r>
      <w:r w:rsidRPr="00425944">
        <w:rPr>
          <w:spacing w:val="-2"/>
        </w:rPr>
        <w:t xml:space="preserve"> </w:t>
      </w:r>
      <w:r w:rsidRPr="00425944">
        <w:t>w</w:t>
      </w:r>
      <w:r w:rsidRPr="00425944">
        <w:rPr>
          <w:spacing w:val="-1"/>
        </w:rPr>
        <w:t>h</w:t>
      </w:r>
      <w:r w:rsidRPr="00425944">
        <w:t>e</w:t>
      </w:r>
      <w:r w:rsidRPr="00425944">
        <w:rPr>
          <w:spacing w:val="-3"/>
        </w:rPr>
        <w:t>r</w:t>
      </w:r>
      <w:r w:rsidRPr="00425944">
        <w:t xml:space="preserve">e </w:t>
      </w:r>
      <w:r w:rsidRPr="00425944">
        <w:rPr>
          <w:spacing w:val="-4"/>
        </w:rPr>
        <w:t>parent(s)/guardian(s)</w:t>
      </w:r>
      <w:r w:rsidRPr="00425944">
        <w:rPr>
          <w:spacing w:val="1"/>
        </w:rPr>
        <w:t xml:space="preserve"> </w:t>
      </w:r>
      <w:r w:rsidRPr="00425944">
        <w:rPr>
          <w:spacing w:val="-4"/>
        </w:rPr>
        <w:t>d</w:t>
      </w:r>
      <w:r w:rsidRPr="00425944">
        <w:t>o</w:t>
      </w:r>
      <w:r w:rsidRPr="00425944">
        <w:rPr>
          <w:spacing w:val="1"/>
        </w:rPr>
        <w:t xml:space="preserve"> </w:t>
      </w:r>
      <w:r w:rsidRPr="00425944">
        <w:rPr>
          <w:spacing w:val="-3"/>
        </w:rPr>
        <w:t>n</w:t>
      </w:r>
      <w:r w:rsidRPr="00425944">
        <w:rPr>
          <w:spacing w:val="1"/>
        </w:rPr>
        <w:t>o</w:t>
      </w:r>
      <w:r w:rsidRPr="00425944">
        <w:t>t a</w:t>
      </w:r>
      <w:r w:rsidRPr="00425944">
        <w:rPr>
          <w:spacing w:val="-4"/>
        </w:rPr>
        <w:t>g</w:t>
      </w:r>
      <w:r w:rsidRPr="00425944">
        <w:t>ree with t</w:t>
      </w:r>
      <w:r w:rsidRPr="00425944">
        <w:rPr>
          <w:spacing w:val="-1"/>
        </w:rPr>
        <w:t>h</w:t>
      </w:r>
      <w:r w:rsidRPr="00425944">
        <w:t>e</w:t>
      </w:r>
      <w:r w:rsidRPr="00425944">
        <w:rPr>
          <w:spacing w:val="-2"/>
        </w:rPr>
        <w:t xml:space="preserve"> </w:t>
      </w:r>
      <w:r w:rsidRPr="00425944">
        <w:t xml:space="preserve">initiation </w:t>
      </w:r>
      <w:r w:rsidRPr="00425944">
        <w:rPr>
          <w:spacing w:val="1"/>
        </w:rPr>
        <w:t>o</w:t>
      </w:r>
      <w:r w:rsidRPr="00425944">
        <w:t>f an I</w:t>
      </w:r>
      <w:r w:rsidRPr="00425944">
        <w:rPr>
          <w:spacing w:val="-3"/>
        </w:rPr>
        <w:t>E</w:t>
      </w:r>
      <w:r w:rsidRPr="00425944">
        <w:rPr>
          <w:spacing w:val="1"/>
        </w:rPr>
        <w:t>P</w:t>
      </w:r>
      <w:r w:rsidRPr="00425944">
        <w:t xml:space="preserve">. In these situations, effective communication is essential to clarify information and resolve issues. </w:t>
      </w:r>
      <w:r w:rsidRPr="00425944">
        <w:rPr>
          <w:rFonts w:cs="Arial"/>
          <w:szCs w:val="20"/>
        </w:rPr>
        <w:t xml:space="preserve">The Ministry document </w:t>
      </w:r>
      <w:hyperlink r:id="rId156" w:history="1">
        <w:r w:rsidRPr="00425944">
          <w:rPr>
            <w:rStyle w:val="Hyperlink"/>
            <w:rFonts w:cs="Arial"/>
            <w:color w:val="auto"/>
            <w:szCs w:val="20"/>
          </w:rPr>
          <w:t>Shared Solutions</w:t>
        </w:r>
      </w:hyperlink>
      <w:r w:rsidRPr="00425944">
        <w:rPr>
          <w:rFonts w:cs="Arial"/>
          <w:szCs w:val="20"/>
        </w:rPr>
        <w:t xml:space="preserve"> is an excellent resource. </w:t>
      </w:r>
    </w:p>
    <w:p w:rsidR="00310808" w:rsidRPr="00425944" w:rsidRDefault="00310808" w:rsidP="00310808">
      <w:r w:rsidRPr="00425944">
        <w:t>Ultimately, the school principal is responsible for the initiation, development, implementation and review of a student’s IEP and for ensuring there is opportunity for consultation with the parent(s)/guardian(s) prior to its completion. With t</w:t>
      </w:r>
      <w:r w:rsidRPr="00425944">
        <w:rPr>
          <w:spacing w:val="-4"/>
        </w:rPr>
        <w:t>h</w:t>
      </w:r>
      <w:r w:rsidRPr="00425944">
        <w:t>e su</w:t>
      </w:r>
      <w:r w:rsidRPr="00425944">
        <w:rPr>
          <w:spacing w:val="-2"/>
        </w:rPr>
        <w:t>p</w:t>
      </w:r>
      <w:r w:rsidRPr="00425944">
        <w:rPr>
          <w:spacing w:val="-1"/>
        </w:rPr>
        <w:t>p</w:t>
      </w:r>
      <w:r w:rsidRPr="00425944">
        <w:rPr>
          <w:spacing w:val="1"/>
        </w:rPr>
        <w:t>o</w:t>
      </w:r>
      <w:r w:rsidRPr="00425944">
        <w:rPr>
          <w:spacing w:val="-3"/>
        </w:rPr>
        <w:t>r</w:t>
      </w:r>
      <w:r w:rsidRPr="00425944">
        <w:t>t</w:t>
      </w:r>
      <w:r w:rsidRPr="00425944">
        <w:rPr>
          <w:spacing w:val="-2"/>
        </w:rPr>
        <w:t xml:space="preserve"> </w:t>
      </w:r>
      <w:r w:rsidRPr="00425944">
        <w:rPr>
          <w:spacing w:val="1"/>
        </w:rPr>
        <w:t>o</w:t>
      </w:r>
      <w:r w:rsidRPr="00425944">
        <w:t>f</w:t>
      </w:r>
      <w:r w:rsidRPr="00425944">
        <w:rPr>
          <w:spacing w:val="-2"/>
        </w:rPr>
        <w:t xml:space="preserve"> </w:t>
      </w:r>
      <w:r w:rsidRPr="00425944">
        <w:t>the In-School Team</w:t>
      </w:r>
      <w:r w:rsidRPr="00425944">
        <w:rPr>
          <w:spacing w:val="-2"/>
        </w:rPr>
        <w:t xml:space="preserve"> </w:t>
      </w:r>
      <w:r w:rsidRPr="00425944">
        <w:rPr>
          <w:spacing w:val="1"/>
        </w:rPr>
        <w:t>o</w:t>
      </w:r>
      <w:r w:rsidRPr="00425944">
        <w:t xml:space="preserve">r School </w:t>
      </w:r>
      <w:r w:rsidRPr="00425944">
        <w:rPr>
          <w:spacing w:val="-2"/>
        </w:rPr>
        <w:t xml:space="preserve">Support </w:t>
      </w:r>
      <w:r w:rsidRPr="00425944">
        <w:t>Team,</w:t>
      </w:r>
      <w:r w:rsidRPr="00425944">
        <w:rPr>
          <w:spacing w:val="-2"/>
        </w:rPr>
        <w:t xml:space="preserve"> the principal </w:t>
      </w:r>
      <w:r w:rsidRPr="00425944">
        <w:t>de</w:t>
      </w:r>
      <w:r w:rsidRPr="00425944">
        <w:rPr>
          <w:spacing w:val="-2"/>
        </w:rPr>
        <w:t>t</w:t>
      </w:r>
      <w:r w:rsidRPr="00425944">
        <w:t>er</w:t>
      </w:r>
      <w:r w:rsidRPr="00425944">
        <w:rPr>
          <w:spacing w:val="1"/>
        </w:rPr>
        <w:t>m</w:t>
      </w:r>
      <w:r w:rsidRPr="00425944">
        <w:t>i</w:t>
      </w:r>
      <w:r w:rsidRPr="00425944">
        <w:rPr>
          <w:spacing w:val="-4"/>
        </w:rPr>
        <w:t>n</w:t>
      </w:r>
      <w:r w:rsidRPr="00425944">
        <w:t>es</w:t>
      </w:r>
      <w:r w:rsidRPr="00425944">
        <w:rPr>
          <w:spacing w:val="-2"/>
        </w:rPr>
        <w:t xml:space="preserve"> </w:t>
      </w:r>
      <w:r w:rsidRPr="00425944">
        <w:rPr>
          <w:i/>
        </w:rPr>
        <w:t>wh</w:t>
      </w:r>
      <w:r w:rsidRPr="00425944">
        <w:rPr>
          <w:i/>
          <w:spacing w:val="2"/>
        </w:rPr>
        <w:t>e</w:t>
      </w:r>
      <w:r w:rsidRPr="00425944">
        <w:rPr>
          <w:i/>
        </w:rPr>
        <w:t>ther</w:t>
      </w:r>
      <w:r w:rsidRPr="00425944">
        <w:rPr>
          <w:i/>
          <w:spacing w:val="-3"/>
        </w:rPr>
        <w:t xml:space="preserve"> </w:t>
      </w:r>
      <w:r w:rsidRPr="00425944">
        <w:rPr>
          <w:i/>
          <w:spacing w:val="1"/>
        </w:rPr>
        <w:t>o</w:t>
      </w:r>
      <w:r w:rsidRPr="00425944">
        <w:rPr>
          <w:i/>
        </w:rPr>
        <w:t xml:space="preserve">r </w:t>
      </w:r>
      <w:r w:rsidRPr="00425944">
        <w:rPr>
          <w:i/>
          <w:spacing w:val="-3"/>
        </w:rPr>
        <w:t>n</w:t>
      </w:r>
      <w:r w:rsidRPr="00425944">
        <w:rPr>
          <w:i/>
          <w:spacing w:val="1"/>
        </w:rPr>
        <w:t>o</w:t>
      </w:r>
      <w:r w:rsidRPr="00425944">
        <w:rPr>
          <w:i/>
        </w:rPr>
        <w:t>t</w:t>
      </w:r>
      <w:r w:rsidRPr="00425944">
        <w:rPr>
          <w:spacing w:val="-2"/>
        </w:rPr>
        <w:t xml:space="preserve"> </w:t>
      </w:r>
      <w:r w:rsidRPr="00425944">
        <w:t>to i</w:t>
      </w:r>
      <w:r w:rsidRPr="00425944">
        <w:rPr>
          <w:spacing w:val="-2"/>
        </w:rPr>
        <w:t>n</w:t>
      </w:r>
      <w:r w:rsidRPr="00425944">
        <w:t>tr</w:t>
      </w:r>
      <w:r w:rsidRPr="00425944">
        <w:rPr>
          <w:spacing w:val="1"/>
        </w:rPr>
        <w:t>o</w:t>
      </w:r>
      <w:r w:rsidRPr="00425944">
        <w:rPr>
          <w:spacing w:val="-1"/>
        </w:rPr>
        <w:t>du</w:t>
      </w:r>
      <w:r w:rsidRPr="00425944">
        <w:t>ce an</w:t>
      </w:r>
      <w:r w:rsidRPr="00425944">
        <w:rPr>
          <w:spacing w:val="-4"/>
        </w:rPr>
        <w:t xml:space="preserve"> </w:t>
      </w:r>
      <w:r w:rsidRPr="00425944">
        <w:t>IEP</w:t>
      </w:r>
      <w:r w:rsidRPr="00425944">
        <w:rPr>
          <w:spacing w:val="-1"/>
        </w:rPr>
        <w:t xml:space="preserve"> </w:t>
      </w:r>
      <w:r w:rsidRPr="00425944">
        <w:t>a</w:t>
      </w:r>
      <w:r w:rsidRPr="00425944">
        <w:rPr>
          <w:spacing w:val="-1"/>
        </w:rPr>
        <w:t>n</w:t>
      </w:r>
      <w:r w:rsidRPr="00425944">
        <w:t>d</w:t>
      </w:r>
      <w:r w:rsidRPr="00425944">
        <w:rPr>
          <w:spacing w:val="-1"/>
        </w:rPr>
        <w:t xml:space="preserve"> </w:t>
      </w:r>
      <w:r w:rsidRPr="00425944">
        <w:rPr>
          <w:spacing w:val="-2"/>
        </w:rPr>
        <w:t>c</w:t>
      </w:r>
      <w:r w:rsidRPr="00425944">
        <w:rPr>
          <w:spacing w:val="1"/>
        </w:rPr>
        <w:t>o</w:t>
      </w:r>
      <w:r w:rsidRPr="00425944">
        <w:rPr>
          <w:spacing w:val="-2"/>
        </w:rPr>
        <w:t>m</w:t>
      </w:r>
      <w:r w:rsidRPr="00425944">
        <w:t>m</w:t>
      </w:r>
      <w:r w:rsidRPr="00425944">
        <w:rPr>
          <w:spacing w:val="-1"/>
        </w:rPr>
        <w:t>un</w:t>
      </w:r>
      <w:r w:rsidRPr="00425944">
        <w:t>icat</w:t>
      </w:r>
      <w:r w:rsidRPr="00425944">
        <w:rPr>
          <w:spacing w:val="-2"/>
        </w:rPr>
        <w:t>e</w:t>
      </w:r>
      <w:r w:rsidRPr="00425944">
        <w:t xml:space="preserve">s </w:t>
      </w:r>
      <w:r w:rsidRPr="00425944">
        <w:rPr>
          <w:spacing w:val="-2"/>
        </w:rPr>
        <w:t>t</w:t>
      </w:r>
      <w:r w:rsidRPr="00425944">
        <w:t>o</w:t>
      </w:r>
      <w:r w:rsidRPr="00425944">
        <w:rPr>
          <w:spacing w:val="1"/>
        </w:rPr>
        <w:t xml:space="preserve"> </w:t>
      </w:r>
      <w:r w:rsidRPr="00425944">
        <w:t>t</w:t>
      </w:r>
      <w:r w:rsidRPr="00425944">
        <w:rPr>
          <w:spacing w:val="-4"/>
        </w:rPr>
        <w:t>h</w:t>
      </w:r>
      <w:r w:rsidRPr="00425944">
        <w:t xml:space="preserve">e </w:t>
      </w:r>
      <w:r w:rsidRPr="00425944">
        <w:rPr>
          <w:spacing w:val="-1"/>
        </w:rPr>
        <w:t>p</w:t>
      </w:r>
      <w:r w:rsidRPr="00425944">
        <w:t>are</w:t>
      </w:r>
      <w:r w:rsidRPr="00425944">
        <w:rPr>
          <w:spacing w:val="-1"/>
        </w:rPr>
        <w:t>nt(s)</w:t>
      </w:r>
      <w:r w:rsidRPr="00425944">
        <w:t>/</w:t>
      </w:r>
      <w:r w:rsidRPr="00425944">
        <w:rPr>
          <w:spacing w:val="-4"/>
        </w:rPr>
        <w:t>g</w:t>
      </w:r>
      <w:r w:rsidRPr="00425944">
        <w:rPr>
          <w:spacing w:val="-1"/>
        </w:rPr>
        <w:t>u</w:t>
      </w:r>
      <w:r w:rsidRPr="00425944">
        <w:t>ar</w:t>
      </w:r>
      <w:r w:rsidRPr="00425944">
        <w:rPr>
          <w:spacing w:val="-2"/>
        </w:rPr>
        <w:t>d</w:t>
      </w:r>
      <w:r w:rsidRPr="00425944">
        <w:t>ian(s)</w:t>
      </w:r>
      <w:r w:rsidRPr="00425944">
        <w:rPr>
          <w:spacing w:val="-1"/>
        </w:rPr>
        <w:t xml:space="preserve"> </w:t>
      </w:r>
      <w:r w:rsidRPr="00425944">
        <w:t>the rea</w:t>
      </w:r>
      <w:r w:rsidRPr="00425944">
        <w:rPr>
          <w:spacing w:val="-3"/>
        </w:rPr>
        <w:t>s</w:t>
      </w:r>
      <w:r w:rsidRPr="00425944">
        <w:rPr>
          <w:spacing w:val="1"/>
        </w:rPr>
        <w:t>o</w:t>
      </w:r>
      <w:r w:rsidRPr="00425944">
        <w:rPr>
          <w:spacing w:val="-1"/>
        </w:rPr>
        <w:t>n</w:t>
      </w:r>
      <w:r w:rsidRPr="00425944">
        <w:t>s</w:t>
      </w:r>
      <w:r w:rsidRPr="00425944">
        <w:rPr>
          <w:spacing w:val="-2"/>
        </w:rPr>
        <w:t xml:space="preserve"> </w:t>
      </w:r>
      <w:r w:rsidRPr="00425944">
        <w:t xml:space="preserve">why. The principal </w:t>
      </w:r>
      <w:r w:rsidR="0008590A" w:rsidRPr="00425944">
        <w:t xml:space="preserve">is </w:t>
      </w:r>
      <w:r w:rsidRPr="00425944">
        <w:t xml:space="preserve">also </w:t>
      </w:r>
      <w:r w:rsidR="0008590A" w:rsidRPr="00425944">
        <w:t>responsible for</w:t>
      </w:r>
      <w:r w:rsidRPr="00425944">
        <w:t xml:space="preserve"> the appropriateness of </w:t>
      </w:r>
      <w:r w:rsidR="0008590A" w:rsidRPr="00425944">
        <w:t>a student’s</w:t>
      </w:r>
      <w:r w:rsidRPr="00425944">
        <w:t xml:space="preserve"> IEP, as stated in t</w:t>
      </w:r>
      <w:r w:rsidRPr="00425944">
        <w:rPr>
          <w:rFonts w:cs="Arial"/>
          <w:szCs w:val="20"/>
        </w:rPr>
        <w:t>he Ministry IEP Standards document:</w:t>
      </w:r>
    </w:p>
    <w:p w:rsidR="00310808" w:rsidRPr="00425944" w:rsidRDefault="00310808" w:rsidP="00310808">
      <w:pPr>
        <w:ind w:left="360" w:right="360"/>
        <w:rPr>
          <w:i/>
        </w:rPr>
      </w:pPr>
      <w:r w:rsidRPr="00425944">
        <w:rPr>
          <w:rFonts w:cs="Arial"/>
          <w:i/>
          <w:szCs w:val="20"/>
        </w:rPr>
        <w:lastRenderedPageBreak/>
        <w:t>“Although the IEP is developed collaboratively, the principal is ultimately responsible for each student’s plan. The principal must sign the IEP to indicate his or her assurance that the plan is appropriate to the student's strengths and needs and that it meets all of the standards outlined in this document.”</w:t>
      </w:r>
      <w:r w:rsidRPr="00425944">
        <w:rPr>
          <w:i/>
        </w:rPr>
        <w:t xml:space="preserve">  </w:t>
      </w:r>
      <w:r w:rsidRPr="00425944">
        <w:t xml:space="preserve"> </w:t>
      </w:r>
    </w:p>
    <w:p w:rsidR="00310808" w:rsidRPr="00425944" w:rsidRDefault="00310808" w:rsidP="00310808">
      <w:r w:rsidRPr="00425944">
        <w:t xml:space="preserve">While the principal is not obliged to accept every/any parental suggestion for the content of the IEP, the principal must give due consideration to parental suggestions/requests. The principal must also inform the parent(s)/guardian(s) of the reason(s) for not including a suggestion or request. </w:t>
      </w:r>
    </w:p>
    <w:p w:rsidR="00310808" w:rsidRPr="00425944" w:rsidRDefault="00310808" w:rsidP="00310808">
      <w:r w:rsidRPr="00425944">
        <w:t xml:space="preserve">When a disagreement about the IEP occurs between parent(s)/guardian(s) and Board staff, the goal is to have the best interests of the student foremost in all discussions. As per the </w:t>
      </w:r>
      <w:r w:rsidR="00727EC0" w:rsidRPr="00425944">
        <w:t xml:space="preserve">TDSB </w:t>
      </w:r>
      <w:hyperlink w:anchor="_Appendix_D:_Parent" w:history="1">
        <w:r w:rsidR="00727EC0" w:rsidRPr="00425944">
          <w:rPr>
            <w:rStyle w:val="Hyperlink"/>
            <w:color w:val="auto"/>
          </w:rPr>
          <w:t>Parent Concern</w:t>
        </w:r>
        <w:r w:rsidRPr="00425944">
          <w:rPr>
            <w:rStyle w:val="Hyperlink"/>
            <w:color w:val="auto"/>
          </w:rPr>
          <w:t xml:space="preserve"> Protocol</w:t>
        </w:r>
      </w:hyperlink>
      <w:r w:rsidR="00901142" w:rsidRPr="00425944">
        <w:t xml:space="preserve"> (Appendix D)</w:t>
      </w:r>
      <w:r w:rsidRPr="00425944">
        <w:t>, resolution of the issues will take place through the principal of the school and may include the following sequence of steps:</w:t>
      </w:r>
    </w:p>
    <w:p w:rsidR="00310808" w:rsidRPr="00425944" w:rsidRDefault="00310808" w:rsidP="00275235">
      <w:pPr>
        <w:numPr>
          <w:ilvl w:val="0"/>
          <w:numId w:val="161"/>
        </w:numPr>
        <w:tabs>
          <w:tab w:val="clear" w:pos="216"/>
        </w:tabs>
        <w:spacing w:after="60"/>
        <w:ind w:left="540" w:hanging="360"/>
        <w:rPr>
          <w:rFonts w:cs="Arial"/>
          <w:szCs w:val="20"/>
        </w:rPr>
      </w:pPr>
      <w:r w:rsidRPr="00425944">
        <w:rPr>
          <w:rFonts w:cs="Arial"/>
          <w:szCs w:val="20"/>
        </w:rPr>
        <w:t>Discussions with the parent(s)/guardian(s), student (if 16 or older) and teacher(s) to identify the areas of concern and to determine appropriate solutions.</w:t>
      </w:r>
    </w:p>
    <w:p w:rsidR="00310808" w:rsidRPr="00425944" w:rsidRDefault="00310808" w:rsidP="00275235">
      <w:pPr>
        <w:numPr>
          <w:ilvl w:val="0"/>
          <w:numId w:val="161"/>
        </w:numPr>
        <w:tabs>
          <w:tab w:val="clear" w:pos="216"/>
        </w:tabs>
        <w:spacing w:after="60"/>
        <w:ind w:left="540" w:hanging="360"/>
        <w:rPr>
          <w:rFonts w:cs="Arial"/>
          <w:szCs w:val="20"/>
        </w:rPr>
      </w:pPr>
      <w:r w:rsidRPr="00425944">
        <w:rPr>
          <w:rFonts w:cs="Arial"/>
          <w:szCs w:val="20"/>
        </w:rPr>
        <w:t xml:space="preserve">Scheduling of a </w:t>
      </w:r>
      <w:hyperlink w:anchor="_The_School_Support" w:history="1">
        <w:r w:rsidRPr="00425944">
          <w:rPr>
            <w:rStyle w:val="Hyperlink"/>
            <w:rFonts w:cs="Arial"/>
            <w:color w:val="auto"/>
            <w:szCs w:val="20"/>
          </w:rPr>
          <w:t>School Support Team</w:t>
        </w:r>
      </w:hyperlink>
      <w:r w:rsidRPr="00425944">
        <w:rPr>
          <w:rFonts w:cs="Arial"/>
          <w:szCs w:val="20"/>
        </w:rPr>
        <w:t xml:space="preserve"> meeting with the parent(s)/guardian(s), including appropriate staff to discuss issues or concerns, answer questions and seek mutual understanding.</w:t>
      </w:r>
    </w:p>
    <w:p w:rsidR="00310808" w:rsidRPr="00425944" w:rsidRDefault="00310808" w:rsidP="00275235">
      <w:pPr>
        <w:numPr>
          <w:ilvl w:val="0"/>
          <w:numId w:val="161"/>
        </w:numPr>
        <w:tabs>
          <w:tab w:val="clear" w:pos="216"/>
        </w:tabs>
        <w:spacing w:after="60"/>
        <w:ind w:left="540" w:hanging="360"/>
        <w:rPr>
          <w:rFonts w:cs="Arial"/>
          <w:szCs w:val="20"/>
        </w:rPr>
      </w:pPr>
      <w:r w:rsidRPr="00425944">
        <w:rPr>
          <w:rFonts w:cs="Arial"/>
          <w:szCs w:val="20"/>
        </w:rPr>
        <w:t xml:space="preserve">If the dispute regarding the IEP remains unresolved, a meeting may be arranged by the school principal, to include the parent(s)/guardian(s) and the appropriate </w:t>
      </w:r>
      <w:hyperlink w:anchor="_Principals_1" w:history="1">
        <w:r w:rsidR="00E775D6" w:rsidRPr="00425944">
          <w:rPr>
            <w:rStyle w:val="Hyperlink"/>
            <w:rFonts w:cs="Arial"/>
            <w:color w:val="auto"/>
            <w:szCs w:val="20"/>
          </w:rPr>
          <w:t>Centrally Assigned Principal</w:t>
        </w:r>
      </w:hyperlink>
      <w:r w:rsidR="00E775D6" w:rsidRPr="00425944">
        <w:rPr>
          <w:rFonts w:cs="Arial"/>
          <w:szCs w:val="20"/>
        </w:rPr>
        <w:t xml:space="preserve"> for</w:t>
      </w:r>
      <w:r w:rsidRPr="00425944">
        <w:rPr>
          <w:rFonts w:cs="Arial"/>
          <w:szCs w:val="20"/>
        </w:rPr>
        <w:t xml:space="preserve"> Special Education. The school Superintendent or </w:t>
      </w:r>
      <w:r w:rsidR="00E775D6" w:rsidRPr="00425944">
        <w:rPr>
          <w:rFonts w:cs="Arial"/>
          <w:szCs w:val="20"/>
        </w:rPr>
        <w:t>the</w:t>
      </w:r>
      <w:r w:rsidRPr="00425944">
        <w:rPr>
          <w:rFonts w:cs="Arial"/>
          <w:szCs w:val="20"/>
        </w:rPr>
        <w:t xml:space="preserve"> </w:t>
      </w:r>
      <w:hyperlink w:anchor="_Learning_Centre_Superintendent" w:history="1">
        <w:r w:rsidR="00E775D6" w:rsidRPr="00425944">
          <w:rPr>
            <w:rStyle w:val="Hyperlink"/>
            <w:rFonts w:cs="Arial"/>
            <w:color w:val="auto"/>
            <w:szCs w:val="20"/>
          </w:rPr>
          <w:t xml:space="preserve">Learning Centre </w:t>
        </w:r>
        <w:r w:rsidRPr="00425944">
          <w:rPr>
            <w:rStyle w:val="Hyperlink"/>
            <w:rFonts w:cs="Arial"/>
            <w:color w:val="auto"/>
            <w:szCs w:val="20"/>
          </w:rPr>
          <w:t>Superintendent with</w:t>
        </w:r>
        <w:r w:rsidR="00E775D6" w:rsidRPr="00425944">
          <w:rPr>
            <w:rStyle w:val="Hyperlink"/>
            <w:rFonts w:cs="Arial"/>
            <w:color w:val="auto"/>
            <w:szCs w:val="20"/>
          </w:rPr>
          <w:t xml:space="preserve"> Coordinating Function</w:t>
        </w:r>
        <w:r w:rsidRPr="00425944">
          <w:rPr>
            <w:rStyle w:val="Hyperlink"/>
            <w:rFonts w:cs="Arial"/>
            <w:color w:val="auto"/>
            <w:szCs w:val="20"/>
          </w:rPr>
          <w:t xml:space="preserve"> for special education</w:t>
        </w:r>
      </w:hyperlink>
      <w:r w:rsidRPr="00425944">
        <w:rPr>
          <w:rFonts w:cs="Arial"/>
          <w:szCs w:val="20"/>
        </w:rPr>
        <w:t xml:space="preserve"> may also be consulted.</w:t>
      </w:r>
    </w:p>
    <w:p w:rsidR="00871AD9" w:rsidRPr="00425944" w:rsidRDefault="00310808" w:rsidP="00310808">
      <w:pPr>
        <w:spacing w:after="60"/>
        <w:rPr>
          <w:rFonts w:cs="Arial"/>
          <w:szCs w:val="20"/>
        </w:rPr>
      </w:pPr>
      <w:r w:rsidRPr="00425944">
        <w:rPr>
          <w:rFonts w:cs="Arial"/>
          <w:szCs w:val="20"/>
        </w:rPr>
        <w:t>If all avenues have been exhausted, the Ministry of Education may be contacted for assistance, upon a written request from the parent(s)/guardian(s).</w:t>
      </w:r>
    </w:p>
    <w:p w:rsidR="00871AD9" w:rsidRPr="00425944" w:rsidRDefault="00871AD9">
      <w:pPr>
        <w:spacing w:before="0" w:after="200"/>
        <w:rPr>
          <w:rFonts w:ascii="Times New Roman" w:hAnsi="Times New Roman"/>
          <w:bCs/>
          <w:kern w:val="32"/>
          <w:sz w:val="48"/>
          <w:szCs w:val="32"/>
          <w:lang w:val="x-none" w:eastAsia="x-none"/>
        </w:rPr>
      </w:pPr>
      <w:r w:rsidRPr="00425944">
        <w:br w:type="page"/>
      </w:r>
    </w:p>
    <w:p w:rsidR="00AF309D" w:rsidRPr="00425944" w:rsidRDefault="00ED7EAB" w:rsidP="00963333">
      <w:pPr>
        <w:pStyle w:val="Heading1"/>
        <w:spacing w:before="0" w:after="0"/>
        <w:rPr>
          <w:lang w:val="en-CA"/>
        </w:rPr>
      </w:pPr>
      <w:bookmarkStart w:id="221" w:name="_Intervention_Processes_and"/>
      <w:bookmarkStart w:id="222" w:name="_Individual_Education_Plan"/>
      <w:bookmarkStart w:id="223" w:name="_Toc492016857"/>
      <w:bookmarkEnd w:id="221"/>
      <w:bookmarkEnd w:id="222"/>
      <w:r w:rsidRPr="00425944">
        <w:lastRenderedPageBreak/>
        <w:t>Ministry of Educ</w:t>
      </w:r>
      <w:r w:rsidR="00AF309D" w:rsidRPr="00425944">
        <w:t>ation</w:t>
      </w:r>
      <w:bookmarkEnd w:id="223"/>
      <w:r w:rsidR="00A07C22" w:rsidRPr="00425944">
        <w:t xml:space="preserve"> </w:t>
      </w:r>
    </w:p>
    <w:p w:rsidR="00EA7E04" w:rsidRPr="00425944" w:rsidRDefault="00EA7E04" w:rsidP="00EA7E04">
      <w:pPr>
        <w:pStyle w:val="Heading2"/>
      </w:pPr>
      <w:bookmarkStart w:id="224" w:name="_Toc492016858"/>
      <w:r w:rsidRPr="00425944">
        <w:t>Special Education Roles and Responsibilities</w:t>
      </w:r>
      <w:bookmarkEnd w:id="224"/>
    </w:p>
    <w:p w:rsidR="00ED7EAB" w:rsidRPr="00425944" w:rsidRDefault="00ED7EAB" w:rsidP="00C90E01">
      <w:pPr>
        <w:shd w:val="clear" w:color="auto" w:fill="FFFFFF"/>
        <w:spacing w:after="60"/>
        <w:rPr>
          <w:rFonts w:cs="Arial"/>
          <w:szCs w:val="20"/>
        </w:rPr>
      </w:pPr>
      <w:r w:rsidRPr="00425944">
        <w:rPr>
          <w:rFonts w:cs="Arial"/>
          <w:szCs w:val="20"/>
        </w:rPr>
        <w:t xml:space="preserve">The Ministry of Education has </w:t>
      </w:r>
      <w:r w:rsidR="00F96151" w:rsidRPr="00425944">
        <w:rPr>
          <w:rFonts w:cs="Arial"/>
          <w:szCs w:val="20"/>
        </w:rPr>
        <w:t>define</w:t>
      </w:r>
      <w:r w:rsidR="009B1B01" w:rsidRPr="00425944">
        <w:rPr>
          <w:rFonts w:cs="Arial"/>
          <w:szCs w:val="20"/>
        </w:rPr>
        <w:t>d the</w:t>
      </w:r>
      <w:r w:rsidRPr="00425944">
        <w:rPr>
          <w:rFonts w:cs="Arial"/>
          <w:szCs w:val="20"/>
        </w:rPr>
        <w:t xml:space="preserve"> roles and responsibilities in elementary and secondary education in several key areas:</w:t>
      </w:r>
    </w:p>
    <w:p w:rsidR="00ED7EAB" w:rsidRPr="00425944" w:rsidRDefault="00ED7EAB" w:rsidP="000E63F6">
      <w:pPr>
        <w:widowControl w:val="0"/>
        <w:numPr>
          <w:ilvl w:val="0"/>
          <w:numId w:val="31"/>
        </w:numPr>
        <w:shd w:val="clear" w:color="auto" w:fill="FFFFFF"/>
        <w:tabs>
          <w:tab w:val="clear" w:pos="216"/>
        </w:tabs>
        <w:autoSpaceDE w:val="0"/>
        <w:autoSpaceDN w:val="0"/>
        <w:adjustRightInd w:val="0"/>
        <w:spacing w:before="60" w:after="60"/>
        <w:ind w:left="540" w:hanging="360"/>
        <w:rPr>
          <w:rFonts w:cs="Arial"/>
          <w:szCs w:val="20"/>
        </w:rPr>
      </w:pPr>
      <w:r w:rsidRPr="00425944">
        <w:rPr>
          <w:rFonts w:cs="Arial"/>
          <w:szCs w:val="20"/>
        </w:rPr>
        <w:t>Legislative and policy framework</w:t>
      </w:r>
      <w:r w:rsidR="009B1B01" w:rsidRPr="00425944">
        <w:rPr>
          <w:rFonts w:cs="Arial"/>
          <w:szCs w:val="20"/>
        </w:rPr>
        <w:t>, through</w:t>
      </w:r>
      <w:r w:rsidR="007D02DB" w:rsidRPr="00425944">
        <w:rPr>
          <w:rFonts w:cs="Arial"/>
          <w:szCs w:val="20"/>
        </w:rPr>
        <w:t xml:space="preserve"> </w:t>
      </w:r>
      <w:r w:rsidR="00C225D9" w:rsidRPr="00425944">
        <w:rPr>
          <w:rFonts w:cs="Arial"/>
          <w:szCs w:val="20"/>
        </w:rPr>
        <w:t>t</w:t>
      </w:r>
      <w:r w:rsidR="009B1B01" w:rsidRPr="00425944">
        <w:rPr>
          <w:rFonts w:cs="Arial"/>
          <w:szCs w:val="20"/>
        </w:rPr>
        <w:t xml:space="preserve">he Education Act, </w:t>
      </w:r>
      <w:r w:rsidR="007D02DB" w:rsidRPr="00425944">
        <w:rPr>
          <w:rFonts w:cs="Arial"/>
          <w:szCs w:val="20"/>
        </w:rPr>
        <w:t xml:space="preserve">associated </w:t>
      </w:r>
      <w:r w:rsidR="0074108D" w:rsidRPr="00425944">
        <w:rPr>
          <w:rFonts w:cs="Arial"/>
          <w:szCs w:val="20"/>
        </w:rPr>
        <w:t>Regulation</w:t>
      </w:r>
      <w:r w:rsidR="007D02DB" w:rsidRPr="00425944">
        <w:rPr>
          <w:rFonts w:cs="Arial"/>
          <w:szCs w:val="20"/>
        </w:rPr>
        <w:t>s and Policy/ Program Memoranda</w:t>
      </w:r>
      <w:r w:rsidR="0074108D" w:rsidRPr="00425944">
        <w:rPr>
          <w:rFonts w:cs="Arial"/>
          <w:szCs w:val="20"/>
        </w:rPr>
        <w:t xml:space="preserve"> (PPM)</w:t>
      </w:r>
    </w:p>
    <w:p w:rsidR="00ED7EAB" w:rsidRPr="00425944" w:rsidRDefault="00ED7EAB" w:rsidP="000E63F6">
      <w:pPr>
        <w:widowControl w:val="0"/>
        <w:numPr>
          <w:ilvl w:val="0"/>
          <w:numId w:val="31"/>
        </w:numPr>
        <w:shd w:val="clear" w:color="auto" w:fill="FFFFFF"/>
        <w:tabs>
          <w:tab w:val="clear" w:pos="216"/>
        </w:tabs>
        <w:autoSpaceDE w:val="0"/>
        <w:autoSpaceDN w:val="0"/>
        <w:adjustRightInd w:val="0"/>
        <w:spacing w:before="60" w:after="60"/>
        <w:ind w:left="540" w:hanging="360"/>
        <w:rPr>
          <w:rFonts w:cs="Arial"/>
          <w:szCs w:val="20"/>
        </w:rPr>
      </w:pPr>
      <w:r w:rsidRPr="00425944">
        <w:rPr>
          <w:rFonts w:cs="Arial"/>
          <w:szCs w:val="20"/>
        </w:rPr>
        <w:t>Funding</w:t>
      </w:r>
    </w:p>
    <w:p w:rsidR="00ED7EAB" w:rsidRPr="00425944" w:rsidRDefault="00ED7EAB" w:rsidP="000E63F6">
      <w:pPr>
        <w:widowControl w:val="0"/>
        <w:numPr>
          <w:ilvl w:val="0"/>
          <w:numId w:val="31"/>
        </w:numPr>
        <w:shd w:val="clear" w:color="auto" w:fill="FFFFFF"/>
        <w:tabs>
          <w:tab w:val="clear" w:pos="216"/>
        </w:tabs>
        <w:autoSpaceDE w:val="0"/>
        <w:autoSpaceDN w:val="0"/>
        <w:adjustRightInd w:val="0"/>
        <w:spacing w:before="60" w:after="60"/>
        <w:ind w:left="540" w:hanging="360"/>
        <w:rPr>
          <w:rFonts w:cs="Arial"/>
          <w:szCs w:val="20"/>
        </w:rPr>
      </w:pPr>
      <w:r w:rsidRPr="00425944">
        <w:rPr>
          <w:rFonts w:cs="Arial"/>
          <w:szCs w:val="20"/>
        </w:rPr>
        <w:t>School system management</w:t>
      </w:r>
    </w:p>
    <w:p w:rsidR="00ED7EAB" w:rsidRPr="00425944" w:rsidRDefault="00ED7EAB" w:rsidP="000E63F6">
      <w:pPr>
        <w:widowControl w:val="0"/>
        <w:numPr>
          <w:ilvl w:val="0"/>
          <w:numId w:val="31"/>
        </w:numPr>
        <w:shd w:val="clear" w:color="auto" w:fill="FFFFFF"/>
        <w:tabs>
          <w:tab w:val="clear" w:pos="216"/>
        </w:tabs>
        <w:autoSpaceDE w:val="0"/>
        <w:autoSpaceDN w:val="0"/>
        <w:adjustRightInd w:val="0"/>
        <w:spacing w:before="60" w:after="60"/>
        <w:ind w:left="540" w:hanging="360"/>
        <w:rPr>
          <w:rFonts w:cs="Arial"/>
          <w:szCs w:val="20"/>
        </w:rPr>
      </w:pPr>
      <w:r w:rsidRPr="00425944">
        <w:rPr>
          <w:rFonts w:cs="Arial"/>
          <w:szCs w:val="20"/>
        </w:rPr>
        <w:t>Programs and curriculum</w:t>
      </w:r>
    </w:p>
    <w:p w:rsidR="00ED7EAB" w:rsidRPr="00425944" w:rsidRDefault="00ED7EAB" w:rsidP="006251B8">
      <w:pPr>
        <w:shd w:val="clear" w:color="auto" w:fill="FFFFFF"/>
        <w:rPr>
          <w:rFonts w:cs="Arial"/>
          <w:szCs w:val="20"/>
        </w:rPr>
      </w:pPr>
      <w:r w:rsidRPr="00425944">
        <w:rPr>
          <w:rFonts w:cs="Arial"/>
          <w:szCs w:val="20"/>
        </w:rPr>
        <w:t>It is important that all involved in special education understand their roles and responsibilities, which are outlined below.</w:t>
      </w:r>
    </w:p>
    <w:p w:rsidR="00ED7EAB" w:rsidRPr="00425944" w:rsidRDefault="00ED7EAB" w:rsidP="001E600D">
      <w:pPr>
        <w:shd w:val="clear" w:color="auto" w:fill="FFFFFF"/>
        <w:spacing w:before="200" w:after="60"/>
        <w:rPr>
          <w:rFonts w:ascii="Times New Roman" w:hAnsi="Times New Roman"/>
          <w:sz w:val="28"/>
          <w:szCs w:val="28"/>
        </w:rPr>
      </w:pPr>
      <w:r w:rsidRPr="00425944">
        <w:rPr>
          <w:rFonts w:ascii="Times New Roman" w:hAnsi="Times New Roman"/>
          <w:b/>
          <w:bCs/>
          <w:iCs/>
          <w:sz w:val="28"/>
          <w:szCs w:val="28"/>
        </w:rPr>
        <w:t>The Ministry of Education:</w:t>
      </w:r>
    </w:p>
    <w:p w:rsidR="00ED7EAB" w:rsidRPr="00425944" w:rsidRDefault="00ED7EAB" w:rsidP="000E63F6">
      <w:pPr>
        <w:widowControl w:val="0"/>
        <w:numPr>
          <w:ilvl w:val="0"/>
          <w:numId w:val="32"/>
        </w:numPr>
        <w:shd w:val="clear" w:color="auto" w:fill="FFFFFF"/>
        <w:tabs>
          <w:tab w:val="clear" w:pos="216"/>
        </w:tabs>
        <w:autoSpaceDE w:val="0"/>
        <w:autoSpaceDN w:val="0"/>
        <w:adjustRightInd w:val="0"/>
        <w:spacing w:before="60" w:after="60"/>
        <w:ind w:left="540" w:hanging="360"/>
        <w:rPr>
          <w:rFonts w:cs="Arial"/>
          <w:b/>
          <w:bCs/>
          <w:szCs w:val="20"/>
        </w:rPr>
      </w:pPr>
      <w:r w:rsidRPr="00425944">
        <w:rPr>
          <w:rFonts w:cs="Arial"/>
          <w:szCs w:val="20"/>
        </w:rPr>
        <w:t xml:space="preserve">Defines, through the Education Act, regulations, and policy/program memoranda, the legal obligations of school boards regarding the provision of special education programs and services, and prescribes the categories and definitions of exceptionality </w:t>
      </w:r>
    </w:p>
    <w:p w:rsidR="00ED7EAB" w:rsidRPr="00425944" w:rsidRDefault="00ED7EAB" w:rsidP="000E63F6">
      <w:pPr>
        <w:widowControl w:val="0"/>
        <w:numPr>
          <w:ilvl w:val="0"/>
          <w:numId w:val="32"/>
        </w:numPr>
        <w:shd w:val="clear" w:color="auto" w:fill="FFFFFF"/>
        <w:tabs>
          <w:tab w:val="clear" w:pos="216"/>
        </w:tabs>
        <w:autoSpaceDE w:val="0"/>
        <w:autoSpaceDN w:val="0"/>
        <w:adjustRightInd w:val="0"/>
        <w:spacing w:after="60"/>
        <w:ind w:left="540" w:hanging="360"/>
        <w:rPr>
          <w:rFonts w:cs="Arial"/>
          <w:b/>
          <w:bCs/>
          <w:szCs w:val="20"/>
        </w:rPr>
      </w:pPr>
      <w:r w:rsidRPr="00425944">
        <w:rPr>
          <w:rFonts w:cs="Arial"/>
          <w:szCs w:val="20"/>
        </w:rPr>
        <w:t>Establishes the funding for special education through the structure of the funding model, which consists of the Foundation Grant, the Special Education Grant, and other special-purpose grants</w:t>
      </w:r>
    </w:p>
    <w:p w:rsidR="00ED7EAB" w:rsidRPr="00425944" w:rsidRDefault="00ED7EAB" w:rsidP="000E63F6">
      <w:pPr>
        <w:widowControl w:val="0"/>
        <w:numPr>
          <w:ilvl w:val="0"/>
          <w:numId w:val="32"/>
        </w:numPr>
        <w:shd w:val="clear" w:color="auto" w:fill="FFFFFF"/>
        <w:tabs>
          <w:tab w:val="clear" w:pos="216"/>
        </w:tabs>
        <w:autoSpaceDE w:val="0"/>
        <w:autoSpaceDN w:val="0"/>
        <w:adjustRightInd w:val="0"/>
        <w:spacing w:after="60"/>
        <w:ind w:left="540" w:hanging="360"/>
        <w:rPr>
          <w:rFonts w:cs="Arial"/>
          <w:b/>
          <w:bCs/>
          <w:szCs w:val="20"/>
        </w:rPr>
      </w:pPr>
      <w:r w:rsidRPr="00425944">
        <w:rPr>
          <w:rFonts w:cs="Arial"/>
          <w:szCs w:val="20"/>
        </w:rPr>
        <w:t>Requires school boards to report on their expenditures for special education</w:t>
      </w:r>
    </w:p>
    <w:p w:rsidR="00ED7EAB" w:rsidRPr="00425944" w:rsidRDefault="00ED7EAB" w:rsidP="000E63F6">
      <w:pPr>
        <w:widowControl w:val="0"/>
        <w:numPr>
          <w:ilvl w:val="0"/>
          <w:numId w:val="32"/>
        </w:numPr>
        <w:shd w:val="clear" w:color="auto" w:fill="FFFFFF"/>
        <w:tabs>
          <w:tab w:val="clear" w:pos="216"/>
        </w:tabs>
        <w:autoSpaceDE w:val="0"/>
        <w:autoSpaceDN w:val="0"/>
        <w:adjustRightInd w:val="0"/>
        <w:spacing w:after="60"/>
        <w:ind w:left="540" w:hanging="360"/>
        <w:rPr>
          <w:rFonts w:cs="Arial"/>
          <w:b/>
          <w:bCs/>
          <w:szCs w:val="20"/>
        </w:rPr>
      </w:pPr>
      <w:r w:rsidRPr="00425944">
        <w:rPr>
          <w:rFonts w:cs="Arial"/>
          <w:szCs w:val="20"/>
        </w:rPr>
        <w:t>Sets province-wide standards for curriculum and reporting of achievement</w:t>
      </w:r>
    </w:p>
    <w:p w:rsidR="00ED7EAB" w:rsidRPr="00425944" w:rsidRDefault="00ED7EAB" w:rsidP="000E63F6">
      <w:pPr>
        <w:widowControl w:val="0"/>
        <w:numPr>
          <w:ilvl w:val="0"/>
          <w:numId w:val="32"/>
        </w:numPr>
        <w:shd w:val="clear" w:color="auto" w:fill="FFFFFF"/>
        <w:tabs>
          <w:tab w:val="clear" w:pos="216"/>
        </w:tabs>
        <w:autoSpaceDE w:val="0"/>
        <w:autoSpaceDN w:val="0"/>
        <w:adjustRightInd w:val="0"/>
        <w:spacing w:after="60"/>
        <w:ind w:left="540" w:hanging="360"/>
        <w:rPr>
          <w:rFonts w:cs="Arial"/>
          <w:b/>
          <w:bCs/>
          <w:szCs w:val="20"/>
        </w:rPr>
      </w:pPr>
      <w:r w:rsidRPr="00425944">
        <w:rPr>
          <w:rFonts w:cs="Arial"/>
          <w:szCs w:val="20"/>
        </w:rPr>
        <w:t>Requires school boards to maintain special education plans, review them annually, and submit amendments to the Ministry</w:t>
      </w:r>
    </w:p>
    <w:p w:rsidR="00ED7EAB" w:rsidRPr="00425944" w:rsidRDefault="00ED7EAB" w:rsidP="000E63F6">
      <w:pPr>
        <w:widowControl w:val="0"/>
        <w:numPr>
          <w:ilvl w:val="0"/>
          <w:numId w:val="32"/>
        </w:numPr>
        <w:shd w:val="clear" w:color="auto" w:fill="FFFFFF"/>
        <w:tabs>
          <w:tab w:val="clear" w:pos="216"/>
        </w:tabs>
        <w:autoSpaceDE w:val="0"/>
        <w:autoSpaceDN w:val="0"/>
        <w:adjustRightInd w:val="0"/>
        <w:spacing w:after="60"/>
        <w:ind w:left="540" w:hanging="360"/>
        <w:rPr>
          <w:rFonts w:cs="Arial"/>
          <w:b/>
          <w:bCs/>
          <w:szCs w:val="20"/>
        </w:rPr>
      </w:pPr>
      <w:r w:rsidRPr="00425944">
        <w:rPr>
          <w:rFonts w:cs="Arial"/>
          <w:szCs w:val="20"/>
        </w:rPr>
        <w:t>Requires school boards to establish Special Education Advisory Committees (SEACs)</w:t>
      </w:r>
    </w:p>
    <w:p w:rsidR="00ED7EAB" w:rsidRPr="00425944" w:rsidRDefault="00ED7EAB" w:rsidP="000E63F6">
      <w:pPr>
        <w:widowControl w:val="0"/>
        <w:numPr>
          <w:ilvl w:val="0"/>
          <w:numId w:val="32"/>
        </w:numPr>
        <w:shd w:val="clear" w:color="auto" w:fill="FFFFFF"/>
        <w:tabs>
          <w:tab w:val="clear" w:pos="216"/>
        </w:tabs>
        <w:autoSpaceDE w:val="0"/>
        <w:autoSpaceDN w:val="0"/>
        <w:adjustRightInd w:val="0"/>
        <w:spacing w:after="60"/>
        <w:ind w:left="540" w:hanging="360"/>
        <w:rPr>
          <w:rFonts w:cs="Arial"/>
          <w:b/>
          <w:bCs/>
          <w:szCs w:val="20"/>
        </w:rPr>
      </w:pPr>
      <w:r w:rsidRPr="00425944">
        <w:rPr>
          <w:rFonts w:cs="Arial"/>
          <w:szCs w:val="20"/>
        </w:rPr>
        <w:t xml:space="preserve">Establishes Special Education Tribunals to hear disputes between </w:t>
      </w:r>
      <w:r w:rsidR="00246950" w:rsidRPr="00425944">
        <w:rPr>
          <w:rFonts w:cs="Arial"/>
          <w:szCs w:val="20"/>
        </w:rPr>
        <w:t>Parent(s)/Guardian(s)</w:t>
      </w:r>
      <w:r w:rsidRPr="00425944">
        <w:rPr>
          <w:rFonts w:cs="Arial"/>
          <w:szCs w:val="20"/>
        </w:rPr>
        <w:t xml:space="preserve"> and school boards regarding the identification and placement of exceptional pupils</w:t>
      </w:r>
    </w:p>
    <w:p w:rsidR="00ED7EAB" w:rsidRPr="00425944" w:rsidRDefault="00ED7EAB" w:rsidP="000E63F6">
      <w:pPr>
        <w:widowControl w:val="0"/>
        <w:numPr>
          <w:ilvl w:val="0"/>
          <w:numId w:val="32"/>
        </w:numPr>
        <w:shd w:val="clear" w:color="auto" w:fill="FFFFFF"/>
        <w:tabs>
          <w:tab w:val="clear" w:pos="216"/>
        </w:tabs>
        <w:autoSpaceDE w:val="0"/>
        <w:autoSpaceDN w:val="0"/>
        <w:adjustRightInd w:val="0"/>
        <w:spacing w:after="60"/>
        <w:ind w:left="540" w:hanging="360"/>
        <w:rPr>
          <w:rFonts w:cs="Arial"/>
          <w:b/>
          <w:bCs/>
          <w:szCs w:val="20"/>
        </w:rPr>
      </w:pPr>
      <w:r w:rsidRPr="00425944">
        <w:rPr>
          <w:rFonts w:cs="Arial"/>
          <w:szCs w:val="20"/>
        </w:rPr>
        <w:t>Establishes a provincial Advisory Council on Special Education to advise the Minister of Education on matters related to special education programs and services</w:t>
      </w:r>
    </w:p>
    <w:p w:rsidR="00ED7EAB" w:rsidRPr="00425944" w:rsidRDefault="00ED7EAB" w:rsidP="000E63F6">
      <w:pPr>
        <w:widowControl w:val="0"/>
        <w:numPr>
          <w:ilvl w:val="0"/>
          <w:numId w:val="32"/>
        </w:numPr>
        <w:shd w:val="clear" w:color="auto" w:fill="FFFFFF"/>
        <w:tabs>
          <w:tab w:val="clear" w:pos="216"/>
        </w:tabs>
        <w:autoSpaceDE w:val="0"/>
        <w:autoSpaceDN w:val="0"/>
        <w:adjustRightInd w:val="0"/>
        <w:spacing w:after="60"/>
        <w:ind w:left="540" w:hanging="360"/>
        <w:rPr>
          <w:rFonts w:cs="Arial"/>
          <w:b/>
          <w:bCs/>
          <w:szCs w:val="20"/>
        </w:rPr>
      </w:pPr>
      <w:r w:rsidRPr="00425944">
        <w:rPr>
          <w:rFonts w:cs="Arial"/>
          <w:szCs w:val="20"/>
        </w:rPr>
        <w:t xml:space="preserve">Operates Provincial and Demonstration Schools for students who are deaf, blind, or </w:t>
      </w:r>
      <w:proofErr w:type="spellStart"/>
      <w:r w:rsidRPr="00425944">
        <w:rPr>
          <w:rFonts w:cs="Arial"/>
          <w:szCs w:val="20"/>
        </w:rPr>
        <w:t>deafblind</w:t>
      </w:r>
      <w:proofErr w:type="spellEnd"/>
      <w:r w:rsidRPr="00425944">
        <w:rPr>
          <w:rFonts w:cs="Arial"/>
          <w:szCs w:val="20"/>
        </w:rPr>
        <w:t>, or who have severe learning disabilities</w:t>
      </w:r>
    </w:p>
    <w:p w:rsidR="00ED7EAB" w:rsidRPr="00425944" w:rsidRDefault="00ED7EAB" w:rsidP="001E600D">
      <w:pPr>
        <w:shd w:val="clear" w:color="auto" w:fill="FFFFFF"/>
        <w:spacing w:before="200" w:after="60"/>
        <w:rPr>
          <w:rFonts w:ascii="Times New Roman" w:hAnsi="Times New Roman"/>
          <w:sz w:val="28"/>
          <w:szCs w:val="28"/>
        </w:rPr>
      </w:pPr>
      <w:r w:rsidRPr="00425944">
        <w:rPr>
          <w:rFonts w:ascii="Times New Roman" w:hAnsi="Times New Roman"/>
          <w:b/>
          <w:bCs/>
          <w:iCs/>
          <w:sz w:val="28"/>
          <w:szCs w:val="28"/>
        </w:rPr>
        <w:t>The District School Board:</w:t>
      </w:r>
    </w:p>
    <w:p w:rsidR="00ED7EAB" w:rsidRPr="00425944" w:rsidRDefault="00ED7EAB" w:rsidP="000E63F6">
      <w:pPr>
        <w:numPr>
          <w:ilvl w:val="0"/>
          <w:numId w:val="33"/>
        </w:numPr>
        <w:shd w:val="clear" w:color="auto" w:fill="FFFFFF"/>
        <w:tabs>
          <w:tab w:val="clear" w:pos="216"/>
        </w:tabs>
        <w:spacing w:before="60" w:after="60"/>
        <w:ind w:left="540" w:right="806" w:hanging="360"/>
        <w:rPr>
          <w:rFonts w:cs="Arial"/>
          <w:szCs w:val="20"/>
        </w:rPr>
      </w:pPr>
      <w:r w:rsidRPr="00425944">
        <w:rPr>
          <w:rFonts w:cs="Arial"/>
          <w:szCs w:val="20"/>
        </w:rPr>
        <w:t>Establishes school board policy and practices that comply with the Education Act, regulations, and policy/program memoranda</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Monitors school compliance with the Education Act, regulations, and policy/program memoranda</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Requires staff to comply with the Education Act, regulations, and policy/program memoranda</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Provides appropriately qualified staff to provide programs and services for the exceptional pupils of the board</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lastRenderedPageBreak/>
        <w:t>Obtains the appropriate funding and reports on the expenditures for special education</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Develops and maintains a special education plan that is amended from time to time to meet the current needs of the exceptional pupils of the board</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Reviews the plan annually and submits amendments to the Minister of Education</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Provides statistical reports to the Ministry, as required and as requested</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 xml:space="preserve">Prepares a </w:t>
      </w:r>
      <w:r w:rsidR="00531859" w:rsidRPr="00425944">
        <w:rPr>
          <w:rFonts w:cs="Arial"/>
          <w:szCs w:val="20"/>
        </w:rPr>
        <w:t>parent(s)/g</w:t>
      </w:r>
      <w:r w:rsidR="00246950" w:rsidRPr="00425944">
        <w:rPr>
          <w:rFonts w:cs="Arial"/>
          <w:szCs w:val="20"/>
        </w:rPr>
        <w:t>uardian(s)</w:t>
      </w:r>
      <w:r w:rsidRPr="00425944">
        <w:rPr>
          <w:rFonts w:cs="Arial"/>
          <w:szCs w:val="20"/>
        </w:rPr>
        <w:t xml:space="preserve"> guide to provide </w:t>
      </w:r>
      <w:r w:rsidR="00531859" w:rsidRPr="00425944">
        <w:rPr>
          <w:rFonts w:cs="Arial"/>
          <w:szCs w:val="20"/>
        </w:rPr>
        <w:t>parent(s)/g</w:t>
      </w:r>
      <w:r w:rsidR="00246950" w:rsidRPr="00425944">
        <w:rPr>
          <w:rFonts w:cs="Arial"/>
          <w:szCs w:val="20"/>
        </w:rPr>
        <w:t>uardian(s)</w:t>
      </w:r>
      <w:r w:rsidRPr="00425944">
        <w:rPr>
          <w:rFonts w:cs="Arial"/>
          <w:szCs w:val="20"/>
        </w:rPr>
        <w:t xml:space="preserve"> with information about special education programs, services, and procedures</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Establishes one or more IPRCs to identify exceptional pupils and determine appropriate placements for them</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Establishes a Special Education Advisory Committee</w:t>
      </w:r>
    </w:p>
    <w:p w:rsidR="00ED7EAB" w:rsidRPr="00425944" w:rsidRDefault="00ED7EAB" w:rsidP="000E63F6">
      <w:pPr>
        <w:numPr>
          <w:ilvl w:val="0"/>
          <w:numId w:val="33"/>
        </w:numPr>
        <w:shd w:val="clear" w:color="auto" w:fill="FFFFFF"/>
        <w:tabs>
          <w:tab w:val="clear" w:pos="216"/>
        </w:tabs>
        <w:spacing w:after="60"/>
        <w:ind w:left="540" w:right="806" w:hanging="360"/>
        <w:rPr>
          <w:rFonts w:cs="Arial"/>
          <w:szCs w:val="20"/>
        </w:rPr>
      </w:pPr>
      <w:r w:rsidRPr="00425944">
        <w:rPr>
          <w:rFonts w:cs="Arial"/>
          <w:szCs w:val="20"/>
        </w:rPr>
        <w:t>Provides professional development to staff on special education</w:t>
      </w:r>
    </w:p>
    <w:p w:rsidR="00ED7EAB" w:rsidRPr="00425944" w:rsidRDefault="00ED7EAB" w:rsidP="001E600D">
      <w:pPr>
        <w:shd w:val="clear" w:color="auto" w:fill="FFFFFF"/>
        <w:spacing w:before="200" w:after="60"/>
        <w:rPr>
          <w:rFonts w:ascii="Times New Roman" w:hAnsi="Times New Roman"/>
          <w:b/>
          <w:bCs/>
          <w:iCs/>
          <w:sz w:val="28"/>
          <w:szCs w:val="28"/>
        </w:rPr>
      </w:pPr>
      <w:r w:rsidRPr="00425944">
        <w:rPr>
          <w:rFonts w:ascii="Times New Roman" w:hAnsi="Times New Roman"/>
          <w:b/>
          <w:bCs/>
          <w:iCs/>
          <w:sz w:val="28"/>
          <w:szCs w:val="28"/>
        </w:rPr>
        <w:t>The School Principal:</w:t>
      </w:r>
    </w:p>
    <w:p w:rsidR="00ED7EAB" w:rsidRPr="00425944" w:rsidRDefault="00ED7EAB" w:rsidP="000E63F6">
      <w:pPr>
        <w:numPr>
          <w:ilvl w:val="0"/>
          <w:numId w:val="34"/>
        </w:numPr>
        <w:shd w:val="clear" w:color="auto" w:fill="FFFFFF"/>
        <w:tabs>
          <w:tab w:val="clear" w:pos="216"/>
        </w:tabs>
        <w:spacing w:before="60" w:after="60"/>
        <w:ind w:left="540" w:right="403" w:hanging="360"/>
        <w:rPr>
          <w:rFonts w:cs="Arial"/>
          <w:szCs w:val="20"/>
        </w:rPr>
      </w:pPr>
      <w:r w:rsidRPr="00425944">
        <w:rPr>
          <w:rFonts w:cs="Arial"/>
          <w:szCs w:val="20"/>
        </w:rPr>
        <w:t>Carries out duties as outlined in the Education Act, regulations, and policy/program memoranda, and through Board policies</w:t>
      </w:r>
    </w:p>
    <w:p w:rsidR="00ED7EAB" w:rsidRPr="00425944" w:rsidRDefault="00ED7EAB" w:rsidP="000E63F6">
      <w:pPr>
        <w:numPr>
          <w:ilvl w:val="0"/>
          <w:numId w:val="34"/>
        </w:numPr>
        <w:shd w:val="clear" w:color="auto" w:fill="FFFFFF"/>
        <w:tabs>
          <w:tab w:val="clear" w:pos="216"/>
        </w:tabs>
        <w:spacing w:after="60"/>
        <w:ind w:left="540" w:right="403" w:hanging="360"/>
        <w:rPr>
          <w:rFonts w:cs="Arial"/>
          <w:szCs w:val="20"/>
        </w:rPr>
      </w:pPr>
      <w:r w:rsidRPr="00425944">
        <w:rPr>
          <w:rFonts w:cs="Arial"/>
          <w:szCs w:val="20"/>
        </w:rPr>
        <w:t>Communicates Ministry of Education and school board expectations to staff</w:t>
      </w:r>
    </w:p>
    <w:p w:rsidR="00ED7EAB" w:rsidRPr="00425944" w:rsidRDefault="00ED7EAB" w:rsidP="000E63F6">
      <w:pPr>
        <w:numPr>
          <w:ilvl w:val="0"/>
          <w:numId w:val="34"/>
        </w:numPr>
        <w:shd w:val="clear" w:color="auto" w:fill="FFFFFF"/>
        <w:tabs>
          <w:tab w:val="clear" w:pos="216"/>
        </w:tabs>
        <w:spacing w:after="60"/>
        <w:ind w:left="540" w:right="403" w:hanging="360"/>
        <w:rPr>
          <w:rFonts w:cs="Arial"/>
          <w:szCs w:val="20"/>
        </w:rPr>
      </w:pPr>
      <w:r w:rsidRPr="00425944">
        <w:rPr>
          <w:rFonts w:cs="Arial"/>
          <w:szCs w:val="20"/>
        </w:rPr>
        <w:t>Ensures that appropriately qualified staff are assigned to teach special education classes</w:t>
      </w:r>
    </w:p>
    <w:p w:rsidR="00ED7EAB" w:rsidRPr="00425944" w:rsidRDefault="00ED7EAB" w:rsidP="000E63F6">
      <w:pPr>
        <w:numPr>
          <w:ilvl w:val="0"/>
          <w:numId w:val="34"/>
        </w:numPr>
        <w:shd w:val="clear" w:color="auto" w:fill="FFFFFF"/>
        <w:tabs>
          <w:tab w:val="clear" w:pos="216"/>
        </w:tabs>
        <w:spacing w:after="60"/>
        <w:ind w:left="540" w:right="403" w:hanging="360"/>
        <w:rPr>
          <w:rFonts w:cs="Arial"/>
          <w:szCs w:val="20"/>
        </w:rPr>
      </w:pPr>
      <w:r w:rsidRPr="00425944">
        <w:rPr>
          <w:rFonts w:cs="Arial"/>
          <w:szCs w:val="20"/>
        </w:rPr>
        <w:t xml:space="preserve">Communicates board policies and procedures about special education to staff, students, and </w:t>
      </w:r>
      <w:r w:rsidR="00531859" w:rsidRPr="00425944">
        <w:rPr>
          <w:rFonts w:cs="Arial"/>
          <w:szCs w:val="20"/>
        </w:rPr>
        <w:t>parent(s)/g</w:t>
      </w:r>
      <w:r w:rsidR="00246950" w:rsidRPr="00425944">
        <w:rPr>
          <w:rFonts w:cs="Arial"/>
          <w:szCs w:val="20"/>
        </w:rPr>
        <w:t>uardian(s)</w:t>
      </w:r>
    </w:p>
    <w:p w:rsidR="00ED7EAB" w:rsidRPr="00425944" w:rsidRDefault="00ED7EAB" w:rsidP="000E63F6">
      <w:pPr>
        <w:numPr>
          <w:ilvl w:val="0"/>
          <w:numId w:val="34"/>
        </w:numPr>
        <w:shd w:val="clear" w:color="auto" w:fill="FFFFFF"/>
        <w:tabs>
          <w:tab w:val="clear" w:pos="216"/>
        </w:tabs>
        <w:spacing w:after="60"/>
        <w:ind w:left="540" w:right="403" w:hanging="360"/>
        <w:rPr>
          <w:rFonts w:cs="Arial"/>
          <w:szCs w:val="20"/>
        </w:rPr>
      </w:pPr>
      <w:r w:rsidRPr="00425944">
        <w:rPr>
          <w:rFonts w:cs="Arial"/>
          <w:szCs w:val="20"/>
        </w:rPr>
        <w:t>Ensures that the identification and placement of exceptional pupils, through an IPRC, is done according to the procedures outlined in the Education Act, regulations, and board policies</w:t>
      </w:r>
    </w:p>
    <w:p w:rsidR="00ED7EAB" w:rsidRPr="00425944" w:rsidRDefault="00ED7EAB" w:rsidP="000E63F6">
      <w:pPr>
        <w:numPr>
          <w:ilvl w:val="0"/>
          <w:numId w:val="34"/>
        </w:numPr>
        <w:shd w:val="clear" w:color="auto" w:fill="FFFFFF"/>
        <w:tabs>
          <w:tab w:val="clear" w:pos="216"/>
        </w:tabs>
        <w:spacing w:after="60"/>
        <w:ind w:left="540" w:right="403" w:hanging="360"/>
        <w:rPr>
          <w:rFonts w:cs="Arial"/>
          <w:szCs w:val="20"/>
        </w:rPr>
      </w:pPr>
      <w:r w:rsidRPr="00425944">
        <w:rPr>
          <w:rFonts w:cs="Arial"/>
          <w:szCs w:val="20"/>
        </w:rPr>
        <w:t xml:space="preserve">Consults with </w:t>
      </w:r>
      <w:r w:rsidR="00531859" w:rsidRPr="00425944">
        <w:rPr>
          <w:rFonts w:cs="Arial"/>
          <w:szCs w:val="20"/>
        </w:rPr>
        <w:t>parent(s)/g</w:t>
      </w:r>
      <w:r w:rsidR="00246950" w:rsidRPr="00425944">
        <w:rPr>
          <w:rFonts w:cs="Arial"/>
          <w:szCs w:val="20"/>
        </w:rPr>
        <w:t>uardian(s)</w:t>
      </w:r>
      <w:r w:rsidRPr="00425944">
        <w:rPr>
          <w:rFonts w:cs="Arial"/>
          <w:szCs w:val="20"/>
        </w:rPr>
        <w:t xml:space="preserve"> and with school board staff to determine the most appropriate program for exceptional pupils</w:t>
      </w:r>
    </w:p>
    <w:p w:rsidR="00ED7EAB" w:rsidRPr="00425944" w:rsidRDefault="00ED7EAB" w:rsidP="000E63F6">
      <w:pPr>
        <w:numPr>
          <w:ilvl w:val="0"/>
          <w:numId w:val="34"/>
        </w:numPr>
        <w:shd w:val="clear" w:color="auto" w:fill="FFFFFF"/>
        <w:tabs>
          <w:tab w:val="clear" w:pos="216"/>
        </w:tabs>
        <w:spacing w:after="60"/>
        <w:ind w:left="540" w:right="403" w:hanging="360"/>
        <w:rPr>
          <w:rFonts w:cs="Arial"/>
          <w:szCs w:val="20"/>
        </w:rPr>
      </w:pPr>
      <w:r w:rsidRPr="00425944">
        <w:rPr>
          <w:rFonts w:cs="Arial"/>
          <w:szCs w:val="20"/>
        </w:rPr>
        <w:t>Ensures the development, implementation, and review of a student’s Individual Education Plan (IEP), including a Transition Plan for students over the age of 14 and who are not identified solely as gifted, according to provincial requirements</w:t>
      </w:r>
    </w:p>
    <w:p w:rsidR="00ED7EAB" w:rsidRPr="00425944" w:rsidRDefault="00ED7EAB" w:rsidP="000E63F6">
      <w:pPr>
        <w:numPr>
          <w:ilvl w:val="0"/>
          <w:numId w:val="34"/>
        </w:numPr>
        <w:shd w:val="clear" w:color="auto" w:fill="FFFFFF"/>
        <w:tabs>
          <w:tab w:val="clear" w:pos="216"/>
        </w:tabs>
        <w:spacing w:after="60"/>
        <w:ind w:left="540" w:right="403" w:hanging="360"/>
        <w:rPr>
          <w:rFonts w:cs="Arial"/>
          <w:szCs w:val="20"/>
        </w:rPr>
      </w:pPr>
      <w:r w:rsidRPr="00425944">
        <w:rPr>
          <w:rFonts w:cs="Arial"/>
          <w:szCs w:val="20"/>
        </w:rPr>
        <w:t xml:space="preserve">Ensures that </w:t>
      </w:r>
      <w:r w:rsidR="00531859" w:rsidRPr="00425944">
        <w:rPr>
          <w:rFonts w:cs="Arial"/>
          <w:szCs w:val="20"/>
        </w:rPr>
        <w:t>parent(s)/g</w:t>
      </w:r>
      <w:r w:rsidR="00246950" w:rsidRPr="00425944">
        <w:rPr>
          <w:rFonts w:cs="Arial"/>
          <w:szCs w:val="20"/>
        </w:rPr>
        <w:t>uardian(s)</w:t>
      </w:r>
      <w:r w:rsidRPr="00425944">
        <w:rPr>
          <w:rFonts w:cs="Arial"/>
          <w:szCs w:val="20"/>
        </w:rPr>
        <w:t xml:space="preserve"> are consulted in the development of their child's IEP and that they are provided with a copy of the IEP</w:t>
      </w:r>
    </w:p>
    <w:p w:rsidR="00ED7EAB" w:rsidRPr="00425944" w:rsidRDefault="00ED7EAB" w:rsidP="000E63F6">
      <w:pPr>
        <w:numPr>
          <w:ilvl w:val="0"/>
          <w:numId w:val="34"/>
        </w:numPr>
        <w:shd w:val="clear" w:color="auto" w:fill="FFFFFF"/>
        <w:tabs>
          <w:tab w:val="clear" w:pos="216"/>
        </w:tabs>
        <w:spacing w:after="60"/>
        <w:ind w:left="540" w:right="403" w:hanging="360"/>
        <w:rPr>
          <w:rFonts w:cs="Arial"/>
          <w:szCs w:val="20"/>
        </w:rPr>
      </w:pPr>
      <w:r w:rsidRPr="00425944">
        <w:rPr>
          <w:rFonts w:cs="Arial"/>
          <w:szCs w:val="20"/>
        </w:rPr>
        <w:t>Ensures the delivery of the program as set out in the IEP</w:t>
      </w:r>
    </w:p>
    <w:p w:rsidR="00ED7EAB" w:rsidRPr="00425944" w:rsidRDefault="00ED7EAB" w:rsidP="000E63F6">
      <w:pPr>
        <w:numPr>
          <w:ilvl w:val="0"/>
          <w:numId w:val="34"/>
        </w:numPr>
        <w:shd w:val="clear" w:color="auto" w:fill="FFFFFF"/>
        <w:tabs>
          <w:tab w:val="clear" w:pos="216"/>
        </w:tabs>
        <w:spacing w:after="60"/>
        <w:ind w:left="540" w:right="403" w:hanging="360"/>
        <w:rPr>
          <w:rFonts w:cs="Arial"/>
          <w:szCs w:val="20"/>
        </w:rPr>
      </w:pPr>
      <w:r w:rsidRPr="00425944">
        <w:rPr>
          <w:rFonts w:cs="Arial"/>
          <w:szCs w:val="20"/>
        </w:rPr>
        <w:t xml:space="preserve">Ensures that appropriate assessments are requested, if necessary, and that </w:t>
      </w:r>
      <w:r w:rsidR="00531859" w:rsidRPr="00425944">
        <w:rPr>
          <w:rFonts w:cs="Arial"/>
          <w:szCs w:val="20"/>
        </w:rPr>
        <w:t>parent(s)/g</w:t>
      </w:r>
      <w:r w:rsidR="00246950" w:rsidRPr="00425944">
        <w:rPr>
          <w:rFonts w:cs="Arial"/>
          <w:szCs w:val="20"/>
        </w:rPr>
        <w:t>uardian(s)</w:t>
      </w:r>
      <w:r w:rsidRPr="00425944">
        <w:rPr>
          <w:rFonts w:cs="Arial"/>
          <w:szCs w:val="20"/>
        </w:rPr>
        <w:t xml:space="preserve"> consent is obtained</w:t>
      </w:r>
    </w:p>
    <w:p w:rsidR="00ED7EAB" w:rsidRPr="00425944" w:rsidRDefault="00ED7EAB" w:rsidP="001E600D">
      <w:pPr>
        <w:shd w:val="clear" w:color="auto" w:fill="FFFFFF"/>
        <w:spacing w:before="200" w:after="60"/>
        <w:rPr>
          <w:rFonts w:ascii="Times New Roman" w:hAnsi="Times New Roman"/>
          <w:b/>
          <w:sz w:val="28"/>
          <w:szCs w:val="28"/>
        </w:rPr>
      </w:pPr>
      <w:r w:rsidRPr="00425944">
        <w:rPr>
          <w:rFonts w:ascii="Times New Roman" w:hAnsi="Times New Roman"/>
          <w:b/>
          <w:iCs/>
          <w:sz w:val="28"/>
          <w:szCs w:val="28"/>
        </w:rPr>
        <w:t>Special Education Advisory Committee (SEAC):</w:t>
      </w:r>
    </w:p>
    <w:p w:rsidR="00ED7EAB" w:rsidRPr="00425944" w:rsidRDefault="00ED7EAB" w:rsidP="000E63F6">
      <w:pPr>
        <w:numPr>
          <w:ilvl w:val="0"/>
          <w:numId w:val="35"/>
        </w:numPr>
        <w:shd w:val="clear" w:color="auto" w:fill="FFFFFF"/>
        <w:tabs>
          <w:tab w:val="clear" w:pos="216"/>
        </w:tabs>
        <w:spacing w:before="60" w:after="60"/>
        <w:ind w:left="540" w:hanging="360"/>
        <w:rPr>
          <w:rFonts w:cs="Arial"/>
          <w:szCs w:val="20"/>
        </w:rPr>
      </w:pPr>
      <w:r w:rsidRPr="00425944">
        <w:rPr>
          <w:rFonts w:cs="Arial"/>
          <w:szCs w:val="20"/>
        </w:rPr>
        <w:t>Makes recommendations to the board with respect to any matter affecting the establishment, development, and delivery of special education programs and services for exceptional students of the Board</w:t>
      </w:r>
    </w:p>
    <w:p w:rsidR="00ED7EAB" w:rsidRPr="00425944" w:rsidRDefault="00ED7EAB" w:rsidP="000E63F6">
      <w:pPr>
        <w:numPr>
          <w:ilvl w:val="0"/>
          <w:numId w:val="35"/>
        </w:numPr>
        <w:shd w:val="clear" w:color="auto" w:fill="FFFFFF"/>
        <w:tabs>
          <w:tab w:val="clear" w:pos="216"/>
        </w:tabs>
        <w:spacing w:before="60" w:after="60"/>
        <w:ind w:left="540" w:hanging="360"/>
        <w:rPr>
          <w:rFonts w:cs="Arial"/>
          <w:szCs w:val="20"/>
        </w:rPr>
      </w:pPr>
      <w:r w:rsidRPr="00425944">
        <w:rPr>
          <w:rFonts w:cs="Arial"/>
          <w:szCs w:val="20"/>
        </w:rPr>
        <w:t>Participates in the board’s annual review of its Special Education Plan</w:t>
      </w:r>
    </w:p>
    <w:p w:rsidR="00ED7EAB" w:rsidRPr="00425944" w:rsidRDefault="00ED7EAB" w:rsidP="000E63F6">
      <w:pPr>
        <w:numPr>
          <w:ilvl w:val="0"/>
          <w:numId w:val="35"/>
        </w:numPr>
        <w:shd w:val="clear" w:color="auto" w:fill="FFFFFF"/>
        <w:tabs>
          <w:tab w:val="clear" w:pos="216"/>
        </w:tabs>
        <w:spacing w:after="60"/>
        <w:ind w:left="540" w:hanging="360"/>
        <w:rPr>
          <w:rFonts w:cs="Arial"/>
          <w:szCs w:val="20"/>
        </w:rPr>
      </w:pPr>
      <w:r w:rsidRPr="00425944">
        <w:rPr>
          <w:rFonts w:cs="Arial"/>
          <w:szCs w:val="20"/>
        </w:rPr>
        <w:t>Participates in the board’s annual budget process as it relates to special education</w:t>
      </w:r>
    </w:p>
    <w:p w:rsidR="00ED7EAB" w:rsidRPr="00425944" w:rsidRDefault="00ED7EAB" w:rsidP="000E63F6">
      <w:pPr>
        <w:numPr>
          <w:ilvl w:val="0"/>
          <w:numId w:val="35"/>
        </w:numPr>
        <w:shd w:val="clear" w:color="auto" w:fill="FFFFFF"/>
        <w:tabs>
          <w:tab w:val="clear" w:pos="216"/>
        </w:tabs>
        <w:spacing w:after="60"/>
        <w:ind w:left="540" w:hanging="360"/>
        <w:rPr>
          <w:rFonts w:cs="Arial"/>
          <w:szCs w:val="20"/>
        </w:rPr>
      </w:pPr>
      <w:r w:rsidRPr="00425944">
        <w:rPr>
          <w:rFonts w:cs="Arial"/>
          <w:szCs w:val="20"/>
        </w:rPr>
        <w:t>Reviews the financial statements of the board as they relate to special education</w:t>
      </w:r>
    </w:p>
    <w:p w:rsidR="00ED7EAB" w:rsidRPr="00425944" w:rsidRDefault="00ED7EAB" w:rsidP="000E63F6">
      <w:pPr>
        <w:numPr>
          <w:ilvl w:val="0"/>
          <w:numId w:val="35"/>
        </w:numPr>
        <w:shd w:val="clear" w:color="auto" w:fill="FFFFFF"/>
        <w:tabs>
          <w:tab w:val="clear" w:pos="216"/>
        </w:tabs>
        <w:spacing w:after="60"/>
        <w:ind w:left="540" w:hanging="360"/>
        <w:rPr>
          <w:rFonts w:cs="Arial"/>
          <w:szCs w:val="20"/>
        </w:rPr>
      </w:pPr>
      <w:r w:rsidRPr="00425944">
        <w:rPr>
          <w:rFonts w:cs="Arial"/>
          <w:szCs w:val="20"/>
        </w:rPr>
        <w:t xml:space="preserve">Provides information to </w:t>
      </w:r>
      <w:r w:rsidR="00657B4D" w:rsidRPr="00425944">
        <w:rPr>
          <w:rFonts w:cs="Arial"/>
          <w:szCs w:val="20"/>
        </w:rPr>
        <w:t>parent(s)/g</w:t>
      </w:r>
      <w:r w:rsidR="00246950" w:rsidRPr="00425944">
        <w:rPr>
          <w:rFonts w:cs="Arial"/>
          <w:szCs w:val="20"/>
        </w:rPr>
        <w:t>uardian(s)</w:t>
      </w:r>
      <w:r w:rsidRPr="00425944">
        <w:rPr>
          <w:rFonts w:cs="Arial"/>
          <w:szCs w:val="20"/>
        </w:rPr>
        <w:t xml:space="preserve"> as requested</w:t>
      </w:r>
    </w:p>
    <w:p w:rsidR="00ED7EAB" w:rsidRPr="00425944" w:rsidRDefault="00ED7EAB" w:rsidP="001E600D">
      <w:pPr>
        <w:shd w:val="clear" w:color="auto" w:fill="FFFFFF"/>
        <w:tabs>
          <w:tab w:val="left" w:pos="2890"/>
        </w:tabs>
        <w:spacing w:before="200" w:after="60"/>
        <w:rPr>
          <w:rFonts w:ascii="Times New Roman" w:hAnsi="Times New Roman"/>
          <w:sz w:val="28"/>
          <w:szCs w:val="28"/>
        </w:rPr>
      </w:pPr>
      <w:r w:rsidRPr="00425944">
        <w:rPr>
          <w:rFonts w:ascii="Times New Roman" w:hAnsi="Times New Roman"/>
          <w:b/>
          <w:bCs/>
          <w:iCs/>
          <w:sz w:val="28"/>
          <w:szCs w:val="28"/>
        </w:rPr>
        <w:lastRenderedPageBreak/>
        <w:t>The Teacher:</w:t>
      </w:r>
    </w:p>
    <w:p w:rsidR="00ED7EAB" w:rsidRPr="00425944" w:rsidRDefault="00ED7EAB" w:rsidP="000E63F6">
      <w:pPr>
        <w:numPr>
          <w:ilvl w:val="0"/>
          <w:numId w:val="36"/>
        </w:numPr>
        <w:shd w:val="clear" w:color="auto" w:fill="FFFFFF"/>
        <w:tabs>
          <w:tab w:val="clear" w:pos="216"/>
        </w:tabs>
        <w:spacing w:before="60" w:after="60"/>
        <w:ind w:left="540" w:hanging="360"/>
        <w:rPr>
          <w:rFonts w:cs="Arial"/>
          <w:szCs w:val="20"/>
        </w:rPr>
      </w:pPr>
      <w:r w:rsidRPr="00425944">
        <w:rPr>
          <w:rFonts w:cs="Arial"/>
          <w:szCs w:val="20"/>
        </w:rPr>
        <w:t>Carries out duties as outlined in the Education Act, regulations, and policy/program memoranda</w:t>
      </w:r>
    </w:p>
    <w:p w:rsidR="00ED7EAB" w:rsidRPr="00425944" w:rsidRDefault="00ED7EAB" w:rsidP="000E63F6">
      <w:pPr>
        <w:numPr>
          <w:ilvl w:val="0"/>
          <w:numId w:val="36"/>
        </w:numPr>
        <w:shd w:val="clear" w:color="auto" w:fill="FFFFFF"/>
        <w:tabs>
          <w:tab w:val="clear" w:pos="216"/>
        </w:tabs>
        <w:spacing w:after="60"/>
        <w:ind w:left="540" w:hanging="360"/>
        <w:rPr>
          <w:rFonts w:cs="Arial"/>
          <w:szCs w:val="20"/>
        </w:rPr>
      </w:pPr>
      <w:r w:rsidRPr="00425944">
        <w:rPr>
          <w:rFonts w:cs="Arial"/>
          <w:szCs w:val="20"/>
        </w:rPr>
        <w:t>Follows board policies and procedures regarding special education</w:t>
      </w:r>
    </w:p>
    <w:p w:rsidR="00ED7EAB" w:rsidRPr="00425944" w:rsidRDefault="00ED7EAB" w:rsidP="000E63F6">
      <w:pPr>
        <w:numPr>
          <w:ilvl w:val="0"/>
          <w:numId w:val="36"/>
        </w:numPr>
        <w:shd w:val="clear" w:color="auto" w:fill="FFFFFF"/>
        <w:tabs>
          <w:tab w:val="clear" w:pos="216"/>
        </w:tabs>
        <w:spacing w:after="60"/>
        <w:ind w:left="540" w:hanging="360"/>
        <w:rPr>
          <w:rFonts w:cs="Arial"/>
          <w:szCs w:val="20"/>
        </w:rPr>
      </w:pPr>
      <w:r w:rsidRPr="00425944">
        <w:rPr>
          <w:rFonts w:cs="Arial"/>
          <w:szCs w:val="20"/>
        </w:rPr>
        <w:t>Maintains up-to-date knowledge of special education practices</w:t>
      </w:r>
    </w:p>
    <w:p w:rsidR="00ED7EAB" w:rsidRPr="00425944" w:rsidRDefault="00ED7EAB" w:rsidP="000E63F6">
      <w:pPr>
        <w:numPr>
          <w:ilvl w:val="0"/>
          <w:numId w:val="36"/>
        </w:numPr>
        <w:shd w:val="clear" w:color="auto" w:fill="FFFFFF"/>
        <w:tabs>
          <w:tab w:val="clear" w:pos="216"/>
        </w:tabs>
        <w:spacing w:after="60"/>
        <w:ind w:left="540" w:hanging="360"/>
        <w:rPr>
          <w:rFonts w:cs="Arial"/>
          <w:szCs w:val="20"/>
        </w:rPr>
      </w:pPr>
      <w:r w:rsidRPr="00425944">
        <w:rPr>
          <w:rFonts w:cs="Arial"/>
          <w:szCs w:val="20"/>
        </w:rPr>
        <w:t xml:space="preserve">Where appropriate, works with special education staff and </w:t>
      </w:r>
      <w:r w:rsidR="00657B4D" w:rsidRPr="00425944">
        <w:rPr>
          <w:rFonts w:cs="Arial"/>
          <w:szCs w:val="20"/>
        </w:rPr>
        <w:t>parent(s)/g</w:t>
      </w:r>
      <w:r w:rsidR="00246950" w:rsidRPr="00425944">
        <w:rPr>
          <w:rFonts w:cs="Arial"/>
          <w:szCs w:val="20"/>
        </w:rPr>
        <w:t>uardian(s)</w:t>
      </w:r>
      <w:r w:rsidRPr="00425944">
        <w:rPr>
          <w:rFonts w:cs="Arial"/>
          <w:szCs w:val="20"/>
        </w:rPr>
        <w:t xml:space="preserve"> to develop the IEP for an exceptional pupil</w:t>
      </w:r>
    </w:p>
    <w:p w:rsidR="00ED7EAB" w:rsidRPr="00425944" w:rsidRDefault="00ED7EAB" w:rsidP="000E63F6">
      <w:pPr>
        <w:numPr>
          <w:ilvl w:val="0"/>
          <w:numId w:val="36"/>
        </w:numPr>
        <w:shd w:val="clear" w:color="auto" w:fill="FFFFFF"/>
        <w:tabs>
          <w:tab w:val="clear" w:pos="216"/>
        </w:tabs>
        <w:spacing w:after="60"/>
        <w:ind w:left="540" w:hanging="360"/>
        <w:rPr>
          <w:rFonts w:cs="Arial"/>
          <w:szCs w:val="20"/>
        </w:rPr>
      </w:pPr>
      <w:r w:rsidRPr="00425944">
        <w:rPr>
          <w:rFonts w:cs="Arial"/>
          <w:szCs w:val="20"/>
        </w:rPr>
        <w:t>Provides the program for the exceptional pupil in the regular class, as outlined in the IEP</w:t>
      </w:r>
    </w:p>
    <w:p w:rsidR="00ED7EAB" w:rsidRPr="00425944" w:rsidRDefault="00ED7EAB" w:rsidP="000E63F6">
      <w:pPr>
        <w:numPr>
          <w:ilvl w:val="0"/>
          <w:numId w:val="36"/>
        </w:numPr>
        <w:shd w:val="clear" w:color="auto" w:fill="FFFFFF"/>
        <w:tabs>
          <w:tab w:val="clear" w:pos="216"/>
        </w:tabs>
        <w:spacing w:after="60"/>
        <w:ind w:left="540" w:hanging="360"/>
        <w:rPr>
          <w:rFonts w:cs="Arial"/>
          <w:szCs w:val="20"/>
        </w:rPr>
      </w:pPr>
      <w:r w:rsidRPr="00425944">
        <w:rPr>
          <w:rFonts w:cs="Arial"/>
          <w:szCs w:val="20"/>
        </w:rPr>
        <w:t xml:space="preserve">Communicates the student's progress to </w:t>
      </w:r>
      <w:r w:rsidR="00657B4D" w:rsidRPr="00425944">
        <w:rPr>
          <w:rFonts w:cs="Arial"/>
          <w:szCs w:val="20"/>
        </w:rPr>
        <w:t>parent(s)/g</w:t>
      </w:r>
      <w:r w:rsidR="00246950" w:rsidRPr="00425944">
        <w:rPr>
          <w:rFonts w:cs="Arial"/>
          <w:szCs w:val="20"/>
        </w:rPr>
        <w:t>uardian(s)</w:t>
      </w:r>
      <w:r w:rsidRPr="00425944">
        <w:rPr>
          <w:rFonts w:cs="Arial"/>
          <w:szCs w:val="20"/>
        </w:rPr>
        <w:t>, and works with other school board staff to review and update the student’s IEP</w:t>
      </w:r>
    </w:p>
    <w:p w:rsidR="00ED7EAB" w:rsidRPr="00425944" w:rsidRDefault="00ED7EAB" w:rsidP="001E600D">
      <w:pPr>
        <w:shd w:val="clear" w:color="auto" w:fill="FFFFFF"/>
        <w:spacing w:before="200" w:after="60"/>
        <w:rPr>
          <w:rFonts w:ascii="Times New Roman" w:hAnsi="Times New Roman"/>
          <w:bCs/>
          <w:iCs/>
          <w:spacing w:val="-2"/>
          <w:sz w:val="28"/>
          <w:szCs w:val="28"/>
        </w:rPr>
      </w:pPr>
      <w:r w:rsidRPr="00425944">
        <w:rPr>
          <w:rFonts w:ascii="Times New Roman" w:hAnsi="Times New Roman"/>
          <w:b/>
          <w:bCs/>
          <w:iCs/>
          <w:spacing w:val="-2"/>
          <w:sz w:val="28"/>
          <w:szCs w:val="28"/>
        </w:rPr>
        <w:t>The Special Education Teacher:</w:t>
      </w:r>
    </w:p>
    <w:p w:rsidR="00ED7EAB" w:rsidRPr="00425944" w:rsidRDefault="00ED7EAB" w:rsidP="00275235">
      <w:pPr>
        <w:numPr>
          <w:ilvl w:val="0"/>
          <w:numId w:val="51"/>
        </w:numPr>
        <w:shd w:val="clear" w:color="auto" w:fill="FFFFFF"/>
        <w:tabs>
          <w:tab w:val="clear" w:pos="720"/>
        </w:tabs>
        <w:spacing w:before="60" w:after="60"/>
        <w:ind w:left="540"/>
        <w:rPr>
          <w:rFonts w:cs="Arial"/>
          <w:bCs/>
          <w:iCs/>
          <w:spacing w:val="-2"/>
          <w:szCs w:val="20"/>
        </w:rPr>
      </w:pPr>
      <w:r w:rsidRPr="00425944">
        <w:rPr>
          <w:rFonts w:cs="Arial"/>
          <w:bCs/>
          <w:iCs/>
          <w:spacing w:val="-2"/>
          <w:szCs w:val="20"/>
        </w:rPr>
        <w:t>Fulfills the responsibilities listed above for the teacher</w:t>
      </w:r>
    </w:p>
    <w:p w:rsidR="00ED7EAB" w:rsidRPr="00425944" w:rsidRDefault="00ED7EAB" w:rsidP="000E63F6">
      <w:pPr>
        <w:numPr>
          <w:ilvl w:val="1"/>
          <w:numId w:val="36"/>
        </w:numPr>
        <w:shd w:val="clear" w:color="auto" w:fill="FFFFFF"/>
        <w:tabs>
          <w:tab w:val="clear" w:pos="1440"/>
        </w:tabs>
        <w:spacing w:after="60"/>
        <w:ind w:left="540"/>
        <w:rPr>
          <w:rFonts w:cs="Arial"/>
          <w:szCs w:val="20"/>
        </w:rPr>
      </w:pPr>
      <w:r w:rsidRPr="00425944">
        <w:rPr>
          <w:rFonts w:cs="Arial"/>
          <w:spacing w:val="-5"/>
          <w:szCs w:val="20"/>
        </w:rPr>
        <w:t xml:space="preserve">Holds qualifications, in accordance with Regulation 298, to teach special </w:t>
      </w:r>
      <w:r w:rsidRPr="00425944">
        <w:rPr>
          <w:rFonts w:cs="Arial"/>
          <w:szCs w:val="20"/>
        </w:rPr>
        <w:t>education</w:t>
      </w:r>
    </w:p>
    <w:p w:rsidR="00ED7EAB" w:rsidRPr="00425944" w:rsidRDefault="00ED7EAB" w:rsidP="000E63F6">
      <w:pPr>
        <w:numPr>
          <w:ilvl w:val="0"/>
          <w:numId w:val="36"/>
        </w:numPr>
        <w:shd w:val="clear" w:color="auto" w:fill="FFFFFF"/>
        <w:tabs>
          <w:tab w:val="clear" w:pos="216"/>
        </w:tabs>
        <w:spacing w:after="60"/>
        <w:ind w:left="540" w:hanging="360"/>
        <w:rPr>
          <w:rFonts w:cs="Arial"/>
          <w:szCs w:val="20"/>
        </w:rPr>
      </w:pPr>
      <w:r w:rsidRPr="00425944">
        <w:rPr>
          <w:rFonts w:cs="Arial"/>
          <w:spacing w:val="-5"/>
          <w:szCs w:val="20"/>
        </w:rPr>
        <w:t xml:space="preserve">Monitors the student’s progress with reference to the IEP and modifies the </w:t>
      </w:r>
      <w:r w:rsidRPr="00425944">
        <w:rPr>
          <w:rFonts w:cs="Arial"/>
          <w:szCs w:val="20"/>
        </w:rPr>
        <w:t>program as necessary</w:t>
      </w:r>
    </w:p>
    <w:p w:rsidR="00ED7EAB" w:rsidRPr="00425944" w:rsidRDefault="00ED7EAB" w:rsidP="000E63F6">
      <w:pPr>
        <w:numPr>
          <w:ilvl w:val="0"/>
          <w:numId w:val="36"/>
        </w:numPr>
        <w:shd w:val="clear" w:color="auto" w:fill="FFFFFF"/>
        <w:tabs>
          <w:tab w:val="clear" w:pos="216"/>
        </w:tabs>
        <w:spacing w:after="60"/>
        <w:ind w:left="540" w:hanging="360"/>
        <w:rPr>
          <w:rFonts w:cs="Arial"/>
          <w:szCs w:val="20"/>
        </w:rPr>
      </w:pPr>
      <w:r w:rsidRPr="00425944">
        <w:rPr>
          <w:rFonts w:cs="Arial"/>
          <w:spacing w:val="-4"/>
          <w:szCs w:val="20"/>
        </w:rPr>
        <w:t>Assists in providing educational assessments for exceptional pupils</w:t>
      </w:r>
    </w:p>
    <w:p w:rsidR="00ED7EAB" w:rsidRPr="00425944" w:rsidRDefault="00ED7EAB" w:rsidP="001E600D">
      <w:pPr>
        <w:shd w:val="clear" w:color="auto" w:fill="FFFFFF"/>
        <w:spacing w:before="200" w:after="60"/>
        <w:rPr>
          <w:rFonts w:ascii="Times New Roman" w:hAnsi="Times New Roman"/>
          <w:b/>
          <w:bCs/>
          <w:iCs/>
          <w:sz w:val="28"/>
          <w:szCs w:val="28"/>
        </w:rPr>
      </w:pPr>
      <w:r w:rsidRPr="00425944">
        <w:rPr>
          <w:rFonts w:ascii="Times New Roman" w:hAnsi="Times New Roman"/>
          <w:b/>
          <w:bCs/>
          <w:iCs/>
          <w:sz w:val="28"/>
          <w:szCs w:val="28"/>
        </w:rPr>
        <w:t xml:space="preserve">The </w:t>
      </w:r>
      <w:r w:rsidR="00246950" w:rsidRPr="00425944">
        <w:rPr>
          <w:rFonts w:ascii="Times New Roman" w:hAnsi="Times New Roman"/>
          <w:b/>
          <w:bCs/>
          <w:iCs/>
          <w:sz w:val="28"/>
          <w:szCs w:val="28"/>
        </w:rPr>
        <w:t>Parent(s)/Guardian(s)</w:t>
      </w:r>
      <w:r w:rsidRPr="00425944">
        <w:rPr>
          <w:rFonts w:ascii="Times New Roman" w:hAnsi="Times New Roman"/>
          <w:b/>
          <w:bCs/>
          <w:iCs/>
          <w:sz w:val="28"/>
          <w:szCs w:val="28"/>
        </w:rPr>
        <w:t>:</w:t>
      </w:r>
    </w:p>
    <w:p w:rsidR="00ED7EAB" w:rsidRPr="00425944" w:rsidRDefault="00ED7EAB" w:rsidP="000E63F6">
      <w:pPr>
        <w:pStyle w:val="Header"/>
        <w:numPr>
          <w:ilvl w:val="1"/>
          <w:numId w:val="36"/>
        </w:numPr>
        <w:tabs>
          <w:tab w:val="clear" w:pos="1440"/>
          <w:tab w:val="clear" w:pos="4680"/>
          <w:tab w:val="clear" w:pos="9360"/>
        </w:tabs>
        <w:spacing w:before="60" w:after="60"/>
        <w:ind w:left="540"/>
        <w:rPr>
          <w:rFonts w:cs="Arial"/>
          <w:szCs w:val="20"/>
        </w:rPr>
      </w:pPr>
      <w:r w:rsidRPr="00425944">
        <w:rPr>
          <w:rFonts w:cs="Arial"/>
          <w:szCs w:val="20"/>
        </w:rPr>
        <w:t>Become familiar with and informed about board policies and procedures in areas that affect the child</w:t>
      </w:r>
    </w:p>
    <w:p w:rsidR="00ED7EAB" w:rsidRPr="00425944" w:rsidRDefault="00ED7EAB" w:rsidP="000E63F6">
      <w:pPr>
        <w:pStyle w:val="Header"/>
        <w:numPr>
          <w:ilvl w:val="1"/>
          <w:numId w:val="36"/>
        </w:numPr>
        <w:tabs>
          <w:tab w:val="clear" w:pos="1440"/>
          <w:tab w:val="clear" w:pos="4680"/>
          <w:tab w:val="clear" w:pos="9360"/>
        </w:tabs>
        <w:spacing w:after="60"/>
        <w:ind w:left="540"/>
        <w:rPr>
          <w:rFonts w:cs="Arial"/>
          <w:szCs w:val="20"/>
        </w:rPr>
      </w:pPr>
      <w:r w:rsidRPr="00425944">
        <w:rPr>
          <w:rFonts w:cs="Arial"/>
          <w:spacing w:val="-4"/>
          <w:szCs w:val="20"/>
        </w:rPr>
        <w:t xml:space="preserve">Participate in IPRCs, </w:t>
      </w:r>
      <w:r w:rsidR="004E7C0A" w:rsidRPr="00425944">
        <w:rPr>
          <w:rFonts w:cs="Arial"/>
          <w:szCs w:val="20"/>
          <w:lang w:val="en-CA"/>
        </w:rPr>
        <w:t>parent/</w:t>
      </w:r>
      <w:r w:rsidRPr="00425944">
        <w:rPr>
          <w:rFonts w:cs="Arial"/>
          <w:spacing w:val="-4"/>
          <w:szCs w:val="20"/>
        </w:rPr>
        <w:t xml:space="preserve">teacher conferences, and other relevant </w:t>
      </w:r>
      <w:r w:rsidRPr="00425944">
        <w:rPr>
          <w:rFonts w:cs="Arial"/>
          <w:szCs w:val="20"/>
        </w:rPr>
        <w:t>school activitie</w:t>
      </w:r>
      <w:r w:rsidRPr="00425944">
        <w:rPr>
          <w:rFonts w:cs="Arial"/>
          <w:szCs w:val="20"/>
          <w:lang w:val="en-US"/>
        </w:rPr>
        <w:t>s</w:t>
      </w:r>
    </w:p>
    <w:p w:rsidR="00ED7EAB" w:rsidRPr="00425944" w:rsidRDefault="00ED7EAB" w:rsidP="000E63F6">
      <w:pPr>
        <w:pStyle w:val="Header"/>
        <w:numPr>
          <w:ilvl w:val="1"/>
          <w:numId w:val="36"/>
        </w:numPr>
        <w:tabs>
          <w:tab w:val="clear" w:pos="1440"/>
          <w:tab w:val="clear" w:pos="4680"/>
          <w:tab w:val="clear" w:pos="9360"/>
        </w:tabs>
        <w:spacing w:after="60"/>
        <w:ind w:left="540"/>
        <w:rPr>
          <w:rFonts w:cs="Arial"/>
          <w:szCs w:val="20"/>
        </w:rPr>
      </w:pPr>
      <w:r w:rsidRPr="00425944">
        <w:rPr>
          <w:rFonts w:cs="Arial"/>
          <w:spacing w:val="-4"/>
          <w:szCs w:val="20"/>
        </w:rPr>
        <w:t>Participate in the development of the IEP</w:t>
      </w:r>
    </w:p>
    <w:p w:rsidR="00ED7EAB" w:rsidRPr="00425944" w:rsidRDefault="00ED7EAB" w:rsidP="000E63F6">
      <w:pPr>
        <w:pStyle w:val="Header"/>
        <w:numPr>
          <w:ilvl w:val="1"/>
          <w:numId w:val="36"/>
        </w:numPr>
        <w:tabs>
          <w:tab w:val="clear" w:pos="1440"/>
          <w:tab w:val="clear" w:pos="4680"/>
          <w:tab w:val="clear" w:pos="9360"/>
        </w:tabs>
        <w:spacing w:after="60"/>
        <w:ind w:left="540"/>
        <w:rPr>
          <w:rFonts w:cs="Arial"/>
          <w:szCs w:val="20"/>
        </w:rPr>
      </w:pPr>
      <w:r w:rsidRPr="00425944">
        <w:rPr>
          <w:rFonts w:cs="Arial"/>
          <w:spacing w:val="-4"/>
          <w:szCs w:val="20"/>
        </w:rPr>
        <w:t>Become acquainted with the school staff working with the student</w:t>
      </w:r>
    </w:p>
    <w:p w:rsidR="00ED7EAB" w:rsidRPr="00425944" w:rsidRDefault="00ED7EAB" w:rsidP="000E63F6">
      <w:pPr>
        <w:pStyle w:val="Header"/>
        <w:numPr>
          <w:ilvl w:val="1"/>
          <w:numId w:val="36"/>
        </w:numPr>
        <w:tabs>
          <w:tab w:val="clear" w:pos="1440"/>
          <w:tab w:val="clear" w:pos="4680"/>
          <w:tab w:val="clear" w:pos="9360"/>
        </w:tabs>
        <w:spacing w:after="60"/>
        <w:ind w:left="540"/>
        <w:rPr>
          <w:rFonts w:cs="Arial"/>
          <w:szCs w:val="20"/>
        </w:rPr>
      </w:pPr>
      <w:r w:rsidRPr="00425944">
        <w:rPr>
          <w:rFonts w:cs="Arial"/>
          <w:spacing w:val="-4"/>
          <w:szCs w:val="20"/>
        </w:rPr>
        <w:t>Support the student at home</w:t>
      </w:r>
    </w:p>
    <w:p w:rsidR="00ED7EAB" w:rsidRPr="00425944" w:rsidRDefault="00ED7EAB" w:rsidP="000E63F6">
      <w:pPr>
        <w:pStyle w:val="Header"/>
        <w:numPr>
          <w:ilvl w:val="1"/>
          <w:numId w:val="36"/>
        </w:numPr>
        <w:tabs>
          <w:tab w:val="clear" w:pos="1440"/>
          <w:tab w:val="clear" w:pos="4680"/>
          <w:tab w:val="clear" w:pos="9360"/>
        </w:tabs>
        <w:spacing w:after="60"/>
        <w:ind w:left="540"/>
        <w:rPr>
          <w:rFonts w:cs="Arial"/>
          <w:szCs w:val="20"/>
        </w:rPr>
      </w:pPr>
      <w:r w:rsidRPr="00425944">
        <w:rPr>
          <w:rFonts w:cs="Arial"/>
          <w:spacing w:val="-4"/>
          <w:szCs w:val="20"/>
        </w:rPr>
        <w:t>Work with the school principal and teachers to solve problems</w:t>
      </w:r>
    </w:p>
    <w:p w:rsidR="00ED7EAB" w:rsidRPr="00425944" w:rsidRDefault="00ED7EAB" w:rsidP="000E63F6">
      <w:pPr>
        <w:pStyle w:val="Header"/>
        <w:numPr>
          <w:ilvl w:val="1"/>
          <w:numId w:val="36"/>
        </w:numPr>
        <w:tabs>
          <w:tab w:val="clear" w:pos="1440"/>
          <w:tab w:val="clear" w:pos="4680"/>
          <w:tab w:val="clear" w:pos="9360"/>
        </w:tabs>
        <w:spacing w:after="60"/>
        <w:ind w:left="540"/>
        <w:rPr>
          <w:rFonts w:cs="Arial"/>
          <w:szCs w:val="20"/>
        </w:rPr>
      </w:pPr>
      <w:r w:rsidRPr="00425944">
        <w:rPr>
          <w:rFonts w:cs="Arial"/>
          <w:szCs w:val="20"/>
        </w:rPr>
        <w:t>Are responsible for the student’s attendance at school</w:t>
      </w:r>
    </w:p>
    <w:p w:rsidR="00ED7EAB" w:rsidRPr="00425944" w:rsidRDefault="00ED7EAB" w:rsidP="001E600D">
      <w:pPr>
        <w:shd w:val="clear" w:color="auto" w:fill="FFFFFF"/>
        <w:spacing w:before="200" w:after="60"/>
        <w:rPr>
          <w:rFonts w:ascii="Times New Roman" w:hAnsi="Times New Roman"/>
          <w:b/>
          <w:bCs/>
          <w:iCs/>
          <w:sz w:val="28"/>
          <w:szCs w:val="28"/>
        </w:rPr>
      </w:pPr>
      <w:r w:rsidRPr="00425944">
        <w:rPr>
          <w:rFonts w:ascii="Times New Roman" w:hAnsi="Times New Roman"/>
          <w:b/>
          <w:bCs/>
          <w:iCs/>
          <w:sz w:val="28"/>
          <w:szCs w:val="28"/>
        </w:rPr>
        <w:t>The Student:</w:t>
      </w:r>
    </w:p>
    <w:p w:rsidR="00ED7EAB" w:rsidRPr="00425944" w:rsidRDefault="00ED7EAB" w:rsidP="00275235">
      <w:pPr>
        <w:pStyle w:val="Header"/>
        <w:numPr>
          <w:ilvl w:val="0"/>
          <w:numId w:val="96"/>
        </w:numPr>
        <w:tabs>
          <w:tab w:val="clear" w:pos="4680"/>
          <w:tab w:val="clear" w:pos="9360"/>
        </w:tabs>
        <w:spacing w:before="60" w:after="60"/>
        <w:ind w:left="540"/>
        <w:rPr>
          <w:rFonts w:cs="Arial"/>
          <w:szCs w:val="20"/>
        </w:rPr>
      </w:pPr>
      <w:r w:rsidRPr="00425944">
        <w:rPr>
          <w:rFonts w:cs="Arial"/>
          <w:szCs w:val="20"/>
        </w:rPr>
        <w:t>Complies with the requirements as outlined in the Education Act, regulations, and policy/program memoranda</w:t>
      </w:r>
    </w:p>
    <w:p w:rsidR="00ED7EAB" w:rsidRPr="00425944" w:rsidRDefault="00ED7EAB" w:rsidP="00275235">
      <w:pPr>
        <w:pStyle w:val="Header"/>
        <w:numPr>
          <w:ilvl w:val="0"/>
          <w:numId w:val="96"/>
        </w:numPr>
        <w:tabs>
          <w:tab w:val="clear" w:pos="4680"/>
          <w:tab w:val="clear" w:pos="9360"/>
        </w:tabs>
        <w:spacing w:after="60"/>
        <w:ind w:left="540"/>
        <w:rPr>
          <w:rFonts w:cs="Arial"/>
          <w:szCs w:val="20"/>
        </w:rPr>
      </w:pPr>
      <w:r w:rsidRPr="00425944">
        <w:rPr>
          <w:rFonts w:cs="Arial"/>
          <w:spacing w:val="-4"/>
          <w:szCs w:val="20"/>
        </w:rPr>
        <w:t>Complies with board policies and procedures</w:t>
      </w:r>
    </w:p>
    <w:p w:rsidR="00ED7EAB" w:rsidRPr="00425944" w:rsidRDefault="00ED7EAB" w:rsidP="00275235">
      <w:pPr>
        <w:pStyle w:val="Header"/>
        <w:numPr>
          <w:ilvl w:val="0"/>
          <w:numId w:val="96"/>
        </w:numPr>
        <w:tabs>
          <w:tab w:val="clear" w:pos="4680"/>
          <w:tab w:val="clear" w:pos="9360"/>
        </w:tabs>
        <w:spacing w:after="60"/>
        <w:ind w:left="540"/>
        <w:rPr>
          <w:rFonts w:cs="Arial"/>
          <w:szCs w:val="20"/>
        </w:rPr>
      </w:pPr>
      <w:r w:rsidRPr="00425944">
        <w:rPr>
          <w:rFonts w:cs="Arial"/>
          <w:spacing w:val="-4"/>
          <w:szCs w:val="20"/>
        </w:rPr>
        <w:t xml:space="preserve">Participates in IPRCs, </w:t>
      </w:r>
      <w:r w:rsidR="00297AFA" w:rsidRPr="00425944">
        <w:rPr>
          <w:rFonts w:cs="Arial"/>
          <w:szCs w:val="20"/>
          <w:lang w:val="en-CA"/>
        </w:rPr>
        <w:t>Parent/</w:t>
      </w:r>
      <w:r w:rsidR="00297AFA" w:rsidRPr="00425944">
        <w:rPr>
          <w:rFonts w:cs="Arial"/>
          <w:spacing w:val="-4"/>
          <w:szCs w:val="20"/>
          <w:lang w:val="en-CA"/>
        </w:rPr>
        <w:t>Teacher conferences</w:t>
      </w:r>
      <w:r w:rsidRPr="00425944">
        <w:rPr>
          <w:rFonts w:cs="Arial"/>
          <w:spacing w:val="-4"/>
          <w:szCs w:val="20"/>
        </w:rPr>
        <w:t xml:space="preserve"> and other activities, as </w:t>
      </w:r>
      <w:r w:rsidRPr="00425944">
        <w:rPr>
          <w:rFonts w:cs="Arial"/>
          <w:szCs w:val="20"/>
        </w:rPr>
        <w:t>appropriate</w:t>
      </w:r>
    </w:p>
    <w:p w:rsidR="00ED7EAB" w:rsidRPr="00425944" w:rsidRDefault="00ED7EAB" w:rsidP="00275235">
      <w:pPr>
        <w:pStyle w:val="Header"/>
        <w:numPr>
          <w:ilvl w:val="0"/>
          <w:numId w:val="96"/>
        </w:numPr>
        <w:tabs>
          <w:tab w:val="clear" w:pos="4680"/>
          <w:tab w:val="clear" w:pos="9360"/>
        </w:tabs>
        <w:spacing w:after="60"/>
        <w:ind w:left="540"/>
        <w:rPr>
          <w:rFonts w:cs="Arial"/>
          <w:szCs w:val="20"/>
        </w:rPr>
      </w:pPr>
      <w:r w:rsidRPr="00425944">
        <w:rPr>
          <w:rFonts w:cs="Arial"/>
          <w:szCs w:val="20"/>
        </w:rPr>
        <w:t>Participates in the development of the IEP, where appropriate</w:t>
      </w:r>
    </w:p>
    <w:p w:rsidR="00ED7EAB" w:rsidRPr="00425944" w:rsidRDefault="00ED7EAB" w:rsidP="001E600D">
      <w:pPr>
        <w:pStyle w:val="Heading2"/>
        <w:spacing w:before="0"/>
        <w:rPr>
          <w:lang w:val="en-CA"/>
        </w:rPr>
      </w:pPr>
      <w:bookmarkStart w:id="225" w:name="_Provincial_Schools_and"/>
      <w:bookmarkEnd w:id="225"/>
      <w:r w:rsidRPr="00425944">
        <w:rPr>
          <w:rFonts w:ascii="Times New (W1)" w:hAnsi="Times New (W1)"/>
        </w:rPr>
        <w:br w:type="page"/>
      </w:r>
      <w:bookmarkStart w:id="226" w:name="_Toc492016859"/>
      <w:r w:rsidRPr="00425944">
        <w:lastRenderedPageBreak/>
        <w:t>Provincial Schools and Demonstration Schools</w:t>
      </w:r>
      <w:bookmarkEnd w:id="226"/>
    </w:p>
    <w:p w:rsidR="000375CF" w:rsidRPr="00425944" w:rsidRDefault="000375CF" w:rsidP="000375CF">
      <w:pPr>
        <w:shd w:val="clear" w:color="auto" w:fill="FFFFFF"/>
        <w:spacing w:before="60"/>
        <w:rPr>
          <w:rFonts w:cs="Arial"/>
          <w:szCs w:val="20"/>
        </w:rPr>
      </w:pPr>
      <w:r w:rsidRPr="00425944">
        <w:rPr>
          <w:rFonts w:cs="Arial"/>
          <w:spacing w:val="-1"/>
          <w:szCs w:val="20"/>
        </w:rPr>
        <w:t>The Ministry of Education</w:t>
      </w:r>
      <w:r w:rsidRPr="00425944">
        <w:rPr>
          <w:rFonts w:cs="Arial"/>
          <w:szCs w:val="20"/>
        </w:rPr>
        <w:t xml:space="preserve"> operates Provincial Schools and Demonstration Schools throughout Ontario for deaf, blind, </w:t>
      </w:r>
      <w:proofErr w:type="spellStart"/>
      <w:r w:rsidRPr="00425944">
        <w:rPr>
          <w:rFonts w:cs="Arial"/>
          <w:szCs w:val="20"/>
        </w:rPr>
        <w:t>deafblind</w:t>
      </w:r>
      <w:proofErr w:type="spellEnd"/>
      <w:r w:rsidRPr="00425944">
        <w:rPr>
          <w:rFonts w:cs="Arial"/>
          <w:szCs w:val="20"/>
        </w:rPr>
        <w:t xml:space="preserve">, and severely learning-disabled students. Access is usually by way of an IPRC recommendation. </w:t>
      </w:r>
      <w:r w:rsidRPr="00425944">
        <w:t xml:space="preserve">Provincial Schools and Provincial Demonstration Schools </w:t>
      </w:r>
      <w:r w:rsidRPr="00425944">
        <w:rPr>
          <w:rFonts w:cs="Arial"/>
          <w:szCs w:val="20"/>
        </w:rPr>
        <w:t>provide the following:</w:t>
      </w:r>
    </w:p>
    <w:p w:rsidR="00ED7EAB" w:rsidRPr="00425944" w:rsidRDefault="00EA7E04" w:rsidP="000E63F6">
      <w:pPr>
        <w:numPr>
          <w:ilvl w:val="0"/>
          <w:numId w:val="40"/>
        </w:numPr>
        <w:shd w:val="clear" w:color="auto" w:fill="FFFFFF"/>
        <w:spacing w:before="60" w:after="60"/>
        <w:ind w:left="540" w:hanging="360"/>
        <w:rPr>
          <w:rFonts w:cs="Arial"/>
          <w:szCs w:val="20"/>
        </w:rPr>
      </w:pPr>
      <w:r w:rsidRPr="00425944">
        <w:rPr>
          <w:rFonts w:cs="Arial"/>
          <w:szCs w:val="20"/>
        </w:rPr>
        <w:t>E</w:t>
      </w:r>
      <w:r w:rsidR="00ED7EAB" w:rsidRPr="00425944">
        <w:rPr>
          <w:rFonts w:cs="Arial"/>
          <w:szCs w:val="20"/>
        </w:rPr>
        <w:t xml:space="preserve">ducation for students who are deaf, blind, </w:t>
      </w:r>
      <w:proofErr w:type="spellStart"/>
      <w:r w:rsidR="00ED7EAB" w:rsidRPr="00425944">
        <w:rPr>
          <w:rFonts w:cs="Arial"/>
          <w:szCs w:val="20"/>
        </w:rPr>
        <w:t>deafblind</w:t>
      </w:r>
      <w:proofErr w:type="spellEnd"/>
      <w:r w:rsidR="00ED7EAB" w:rsidRPr="00425944">
        <w:rPr>
          <w:rFonts w:cs="Arial"/>
          <w:szCs w:val="20"/>
        </w:rPr>
        <w:t>, or students who have severe learning disabilities</w:t>
      </w:r>
    </w:p>
    <w:p w:rsidR="00ED7EAB" w:rsidRPr="00425944" w:rsidRDefault="00EA7E04" w:rsidP="000E63F6">
      <w:pPr>
        <w:numPr>
          <w:ilvl w:val="0"/>
          <w:numId w:val="40"/>
        </w:numPr>
        <w:shd w:val="clear" w:color="auto" w:fill="FFFFFF"/>
        <w:spacing w:before="60" w:after="60"/>
        <w:ind w:left="540" w:hanging="360"/>
        <w:rPr>
          <w:rFonts w:cs="Arial"/>
          <w:szCs w:val="20"/>
        </w:rPr>
      </w:pPr>
      <w:r w:rsidRPr="00425944">
        <w:rPr>
          <w:rFonts w:cs="Arial"/>
          <w:szCs w:val="20"/>
        </w:rPr>
        <w:t>A</w:t>
      </w:r>
      <w:r w:rsidR="00ED7EAB" w:rsidRPr="00425944">
        <w:rPr>
          <w:rFonts w:cs="Arial"/>
          <w:szCs w:val="20"/>
        </w:rPr>
        <w:t>n alternative education placement option</w:t>
      </w:r>
    </w:p>
    <w:p w:rsidR="00ED7EAB" w:rsidRPr="00425944" w:rsidRDefault="00EA7E04" w:rsidP="000E63F6">
      <w:pPr>
        <w:numPr>
          <w:ilvl w:val="0"/>
          <w:numId w:val="40"/>
        </w:numPr>
        <w:shd w:val="clear" w:color="auto" w:fill="FFFFFF"/>
        <w:spacing w:before="60" w:after="60"/>
        <w:ind w:left="540" w:hanging="360"/>
        <w:rPr>
          <w:rFonts w:cs="Arial"/>
          <w:szCs w:val="20"/>
        </w:rPr>
      </w:pPr>
      <w:r w:rsidRPr="00425944">
        <w:rPr>
          <w:rFonts w:cs="Arial"/>
          <w:szCs w:val="20"/>
        </w:rPr>
        <w:t>R</w:t>
      </w:r>
      <w:r w:rsidR="00ED7EAB" w:rsidRPr="00425944">
        <w:rPr>
          <w:rFonts w:cs="Arial"/>
          <w:szCs w:val="20"/>
        </w:rPr>
        <w:t xml:space="preserve">egional resources for students who are </w:t>
      </w:r>
      <w:r w:rsidR="0099368D" w:rsidRPr="00425944">
        <w:rPr>
          <w:rFonts w:cs="Arial"/>
          <w:szCs w:val="20"/>
        </w:rPr>
        <w:t>deaf, blind</w:t>
      </w:r>
      <w:r w:rsidR="00ED7EAB" w:rsidRPr="00425944">
        <w:rPr>
          <w:rFonts w:cs="Arial"/>
          <w:szCs w:val="20"/>
        </w:rPr>
        <w:t xml:space="preserve"> or </w:t>
      </w:r>
      <w:proofErr w:type="spellStart"/>
      <w:r w:rsidR="00ED7EAB" w:rsidRPr="00425944">
        <w:rPr>
          <w:rFonts w:cs="Arial"/>
          <w:szCs w:val="20"/>
        </w:rPr>
        <w:t>deafblind</w:t>
      </w:r>
      <w:proofErr w:type="spellEnd"/>
    </w:p>
    <w:p w:rsidR="00ED7EAB" w:rsidRPr="00425944" w:rsidRDefault="00EA7E04" w:rsidP="000E63F6">
      <w:pPr>
        <w:numPr>
          <w:ilvl w:val="0"/>
          <w:numId w:val="40"/>
        </w:numPr>
        <w:shd w:val="clear" w:color="auto" w:fill="FFFFFF"/>
        <w:spacing w:before="60" w:after="60"/>
        <w:ind w:left="540" w:hanging="360"/>
        <w:rPr>
          <w:rFonts w:cs="Arial"/>
          <w:szCs w:val="20"/>
        </w:rPr>
      </w:pPr>
      <w:r w:rsidRPr="00425944">
        <w:rPr>
          <w:rFonts w:cs="Arial"/>
          <w:szCs w:val="20"/>
        </w:rPr>
        <w:t>P</w:t>
      </w:r>
      <w:r w:rsidR="00ED7EAB" w:rsidRPr="00425944">
        <w:rPr>
          <w:rFonts w:cs="Arial"/>
          <w:szCs w:val="20"/>
        </w:rPr>
        <w:t xml:space="preserve">reschool home visiting services for students who are deaf or </w:t>
      </w:r>
      <w:proofErr w:type="spellStart"/>
      <w:r w:rsidR="00ED7EAB" w:rsidRPr="00425944">
        <w:rPr>
          <w:rFonts w:cs="Arial"/>
          <w:szCs w:val="20"/>
        </w:rPr>
        <w:t>deafblind</w:t>
      </w:r>
      <w:proofErr w:type="spellEnd"/>
    </w:p>
    <w:p w:rsidR="00ED7EAB" w:rsidRPr="00425944" w:rsidRDefault="00EA7E04" w:rsidP="000E63F6">
      <w:pPr>
        <w:numPr>
          <w:ilvl w:val="0"/>
          <w:numId w:val="40"/>
        </w:numPr>
        <w:shd w:val="clear" w:color="auto" w:fill="FFFFFF"/>
        <w:spacing w:before="60" w:after="60"/>
        <w:ind w:left="540" w:hanging="360"/>
        <w:rPr>
          <w:rFonts w:cs="Arial"/>
          <w:szCs w:val="20"/>
        </w:rPr>
      </w:pPr>
      <w:r w:rsidRPr="00425944">
        <w:rPr>
          <w:rFonts w:cs="Arial"/>
          <w:szCs w:val="20"/>
        </w:rPr>
        <w:t>L</w:t>
      </w:r>
      <w:r w:rsidR="00ED7EAB" w:rsidRPr="00425944">
        <w:rPr>
          <w:rFonts w:cs="Arial"/>
          <w:szCs w:val="20"/>
        </w:rPr>
        <w:t xml:space="preserve">earning materials/media for students who are deaf or </w:t>
      </w:r>
      <w:proofErr w:type="spellStart"/>
      <w:r w:rsidR="00ED7EAB" w:rsidRPr="00425944">
        <w:rPr>
          <w:rFonts w:cs="Arial"/>
          <w:szCs w:val="20"/>
        </w:rPr>
        <w:t>deafblind</w:t>
      </w:r>
      <w:proofErr w:type="spellEnd"/>
      <w:r w:rsidRPr="00425944">
        <w:rPr>
          <w:rFonts w:cs="Arial"/>
          <w:szCs w:val="20"/>
        </w:rPr>
        <w:t xml:space="preserve"> (and to develop these resources)</w:t>
      </w:r>
    </w:p>
    <w:p w:rsidR="00ED7EAB" w:rsidRPr="00425944" w:rsidRDefault="00EA7E04" w:rsidP="000E63F6">
      <w:pPr>
        <w:numPr>
          <w:ilvl w:val="0"/>
          <w:numId w:val="40"/>
        </w:numPr>
        <w:shd w:val="clear" w:color="auto" w:fill="FFFFFF"/>
        <w:spacing w:before="60" w:after="60"/>
        <w:ind w:left="540" w:hanging="360"/>
        <w:rPr>
          <w:rFonts w:cs="Arial"/>
          <w:szCs w:val="20"/>
        </w:rPr>
      </w:pPr>
      <w:r w:rsidRPr="00425944">
        <w:rPr>
          <w:rFonts w:cs="Arial"/>
          <w:szCs w:val="20"/>
        </w:rPr>
        <w:t>S</w:t>
      </w:r>
      <w:r w:rsidR="00ED7EAB" w:rsidRPr="00425944">
        <w:rPr>
          <w:rFonts w:cs="Arial"/>
          <w:szCs w:val="20"/>
        </w:rPr>
        <w:t>chool board teachers with resource services and teacher training</w:t>
      </w:r>
      <w:r w:rsidRPr="00425944">
        <w:rPr>
          <w:rFonts w:cs="Arial"/>
          <w:szCs w:val="20"/>
        </w:rPr>
        <w:t xml:space="preserve"> for teachers in Ontario school boards</w:t>
      </w:r>
      <w:r w:rsidR="00ED7EAB" w:rsidRPr="00425944">
        <w:rPr>
          <w:rFonts w:cs="Arial"/>
          <w:szCs w:val="20"/>
        </w:rPr>
        <w:t xml:space="preserve"> </w:t>
      </w:r>
    </w:p>
    <w:p w:rsidR="00ED7EAB" w:rsidRPr="00425944" w:rsidRDefault="00EA7E04" w:rsidP="000E63F6">
      <w:pPr>
        <w:numPr>
          <w:ilvl w:val="0"/>
          <w:numId w:val="40"/>
        </w:numPr>
        <w:shd w:val="clear" w:color="auto" w:fill="FFFFFF"/>
        <w:spacing w:before="60" w:after="60"/>
        <w:ind w:left="540" w:hanging="360"/>
        <w:rPr>
          <w:rFonts w:cs="Arial"/>
          <w:szCs w:val="20"/>
        </w:rPr>
      </w:pPr>
      <w:r w:rsidRPr="00425944">
        <w:rPr>
          <w:rFonts w:cs="Arial"/>
          <w:szCs w:val="20"/>
        </w:rPr>
        <w:t>A</w:t>
      </w:r>
      <w:r w:rsidR="00ED7EAB" w:rsidRPr="00425944">
        <w:rPr>
          <w:rFonts w:cs="Arial"/>
          <w:szCs w:val="20"/>
        </w:rPr>
        <w:t>lternative format materials through Alternative Education Resources for Ontario (AERO)</w:t>
      </w:r>
    </w:p>
    <w:p w:rsidR="000375CF" w:rsidRPr="00425944" w:rsidRDefault="000375CF" w:rsidP="006D35A3">
      <w:pPr>
        <w:rPr>
          <w:rFonts w:ascii="Times New Roman" w:hAnsi="Times New Roman"/>
          <w:b/>
          <w:sz w:val="28"/>
          <w:szCs w:val="28"/>
        </w:rPr>
      </w:pPr>
      <w:r w:rsidRPr="00425944">
        <w:rPr>
          <w:rFonts w:cs="Arial"/>
          <w:szCs w:val="20"/>
        </w:rPr>
        <w:t>The schools operate primarily as day schools with transportation provided by school boards. Residential programs are offered at the schools from Monday to Friday for students who live too far from school to travel daily.</w:t>
      </w:r>
    </w:p>
    <w:p w:rsidR="008927F8" w:rsidRPr="00425944" w:rsidRDefault="008927F8" w:rsidP="00F47C23">
      <w:pPr>
        <w:spacing w:before="240"/>
        <w:rPr>
          <w:rFonts w:ascii="Times New Roman" w:hAnsi="Times New Roman"/>
          <w:b/>
          <w:sz w:val="28"/>
          <w:szCs w:val="28"/>
        </w:rPr>
      </w:pPr>
      <w:r w:rsidRPr="00425944">
        <w:rPr>
          <w:rFonts w:ascii="Times New Roman" w:hAnsi="Times New Roman"/>
          <w:b/>
          <w:sz w:val="28"/>
          <w:szCs w:val="28"/>
        </w:rPr>
        <w:t>Demonstration Schools</w:t>
      </w:r>
    </w:p>
    <w:p w:rsidR="008927F8" w:rsidRPr="00425944" w:rsidRDefault="008927F8" w:rsidP="008927F8">
      <w:pPr>
        <w:spacing w:after="60"/>
        <w:rPr>
          <w:rFonts w:cs="Arial"/>
          <w:szCs w:val="20"/>
        </w:rPr>
      </w:pPr>
      <w:r w:rsidRPr="00425944">
        <w:rPr>
          <w:rFonts w:cs="Arial"/>
          <w:szCs w:val="20"/>
        </w:rPr>
        <w:t>Demonstration schools</w:t>
      </w:r>
      <w:r w:rsidRPr="00425944">
        <w:rPr>
          <w:rFonts w:cs="Arial"/>
          <w:i/>
          <w:szCs w:val="20"/>
        </w:rPr>
        <w:t xml:space="preserve"> </w:t>
      </w:r>
      <w:r w:rsidRPr="00425944">
        <w:rPr>
          <w:rFonts w:cs="Arial"/>
          <w:szCs w:val="20"/>
        </w:rPr>
        <w:t xml:space="preserve">include </w:t>
      </w:r>
      <w:proofErr w:type="spellStart"/>
      <w:r w:rsidRPr="00425944">
        <w:rPr>
          <w:rFonts w:cs="Arial"/>
          <w:szCs w:val="20"/>
        </w:rPr>
        <w:t>Sagonaska</w:t>
      </w:r>
      <w:proofErr w:type="spellEnd"/>
      <w:r w:rsidRPr="00425944">
        <w:rPr>
          <w:rFonts w:cs="Arial"/>
          <w:szCs w:val="20"/>
        </w:rPr>
        <w:t xml:space="preserve"> School (Belleville), Trillium School (Milton), Amethyst School (London) and Centre Jules Leger (Ottawa). Each school provides intensive, one-year programs for forty students with severe learning disabilities, including learning disabilities associated with Attention-Deficit/Hyperactivity Disorder (ADD/ADHD). Eligible students are aged 5 to 21 years and are significantly underachieving in some or all of the academic areas. The Trillium School also operates Learning for Emotional and Academic Development (LEAD), a special program for those LD students who require an additional level of socio-emotional support. An in-service teacher education program is offered at each Demonstration School. </w:t>
      </w:r>
    </w:p>
    <w:p w:rsidR="008927F8" w:rsidRPr="00425944" w:rsidRDefault="008927F8" w:rsidP="008927F8">
      <w:pPr>
        <w:spacing w:after="60"/>
        <w:rPr>
          <w:rFonts w:cs="Arial"/>
          <w:szCs w:val="20"/>
        </w:rPr>
      </w:pPr>
      <w:r w:rsidRPr="00425944">
        <w:rPr>
          <w:rFonts w:cs="Arial"/>
          <w:szCs w:val="20"/>
        </w:rPr>
        <w:t xml:space="preserve">Application for admission is made by the school board, with parent consent and eligibility is determined by the Provincial Committee on Learning Disabilities. Further information is available at: </w:t>
      </w:r>
      <w:hyperlink r:id="rId157" w:history="1">
        <w:r w:rsidRPr="00425944">
          <w:rPr>
            <w:rStyle w:val="Hyperlink"/>
            <w:rFonts w:cs="Arial"/>
            <w:color w:val="auto"/>
            <w:szCs w:val="20"/>
          </w:rPr>
          <w:t>Special Needs Opportunity Window (SNOW)</w:t>
        </w:r>
      </w:hyperlink>
      <w:r w:rsidRPr="00425944">
        <w:rPr>
          <w:rStyle w:val="Hyperlink"/>
          <w:rFonts w:cs="Arial"/>
          <w:color w:val="auto"/>
          <w:szCs w:val="20"/>
          <w:u w:val="none"/>
        </w:rPr>
        <w:t>.</w:t>
      </w:r>
      <w:r w:rsidRPr="00425944">
        <w:rPr>
          <w:rFonts w:cs="Arial"/>
          <w:szCs w:val="20"/>
        </w:rPr>
        <w:t xml:space="preserve"> </w:t>
      </w:r>
    </w:p>
    <w:p w:rsidR="008927F8" w:rsidRPr="00425944" w:rsidRDefault="008927F8" w:rsidP="00F47C23">
      <w:pPr>
        <w:shd w:val="clear" w:color="auto" w:fill="FFFFFF"/>
        <w:tabs>
          <w:tab w:val="left" w:pos="7470"/>
          <w:tab w:val="left" w:pos="8280"/>
        </w:tabs>
        <w:spacing w:before="240" w:after="60"/>
        <w:ind w:left="2880" w:hanging="2610"/>
        <w:rPr>
          <w:rFonts w:cs="Arial"/>
          <w:szCs w:val="20"/>
        </w:rPr>
      </w:pPr>
      <w:proofErr w:type="spellStart"/>
      <w:r w:rsidRPr="00425944">
        <w:rPr>
          <w:rFonts w:cs="Arial"/>
          <w:b/>
          <w:spacing w:val="-1"/>
          <w:szCs w:val="20"/>
        </w:rPr>
        <w:t>Sagonaska</w:t>
      </w:r>
      <w:proofErr w:type="spellEnd"/>
      <w:r w:rsidRPr="00425944">
        <w:rPr>
          <w:rFonts w:cs="Arial"/>
          <w:b/>
          <w:spacing w:val="-1"/>
          <w:szCs w:val="20"/>
        </w:rPr>
        <w:t xml:space="preserve"> School </w:t>
      </w:r>
      <w:r w:rsidRPr="00425944">
        <w:rPr>
          <w:rFonts w:cs="Arial"/>
          <w:spacing w:val="-1"/>
          <w:szCs w:val="20"/>
        </w:rPr>
        <w:tab/>
      </w:r>
      <w:r w:rsidRPr="00425944">
        <w:rPr>
          <w:rFonts w:cs="Arial"/>
          <w:spacing w:val="-2"/>
          <w:szCs w:val="20"/>
        </w:rPr>
        <w:t xml:space="preserve">350 </w:t>
      </w:r>
      <w:r w:rsidRPr="00425944">
        <w:rPr>
          <w:rFonts w:cs="Arial"/>
          <w:spacing w:val="-2"/>
          <w:szCs w:val="20"/>
          <w:lang w:val="es-ES_tradnl"/>
        </w:rPr>
        <w:t xml:space="preserve">Dundas </w:t>
      </w:r>
      <w:r w:rsidRPr="00425944">
        <w:rPr>
          <w:rFonts w:cs="Arial"/>
          <w:spacing w:val="-2"/>
          <w:szCs w:val="20"/>
        </w:rPr>
        <w:t xml:space="preserve">Street West, </w:t>
      </w:r>
      <w:r w:rsidRPr="00425944">
        <w:rPr>
          <w:rFonts w:cs="Arial"/>
          <w:spacing w:val="-1"/>
          <w:szCs w:val="20"/>
        </w:rPr>
        <w:t xml:space="preserve">Belleville, ON K8P 1B2 </w:t>
      </w:r>
      <w:r w:rsidRPr="00425944">
        <w:rPr>
          <w:rFonts w:cs="Arial"/>
          <w:spacing w:val="-1"/>
          <w:szCs w:val="20"/>
        </w:rPr>
        <w:tab/>
        <w:t>Tel</w:t>
      </w:r>
      <w:r w:rsidRPr="00425944">
        <w:rPr>
          <w:rFonts w:cs="Arial"/>
          <w:szCs w:val="20"/>
        </w:rPr>
        <w:t>: 613-967-2830</w:t>
      </w:r>
    </w:p>
    <w:p w:rsidR="008927F8" w:rsidRPr="00425944" w:rsidRDefault="008927F8" w:rsidP="00F47C23">
      <w:pPr>
        <w:tabs>
          <w:tab w:val="left" w:pos="7470"/>
          <w:tab w:val="left" w:pos="8280"/>
        </w:tabs>
        <w:spacing w:before="60" w:after="60"/>
        <w:ind w:left="2880" w:hanging="2610"/>
        <w:rPr>
          <w:rFonts w:cs="Arial"/>
          <w:spacing w:val="-1"/>
          <w:szCs w:val="20"/>
        </w:rPr>
      </w:pPr>
      <w:r w:rsidRPr="00425944">
        <w:rPr>
          <w:rFonts w:cs="Arial"/>
          <w:b/>
          <w:szCs w:val="20"/>
        </w:rPr>
        <w:t xml:space="preserve">Trillium School </w:t>
      </w:r>
      <w:r w:rsidRPr="00425944">
        <w:rPr>
          <w:rFonts w:cs="Arial"/>
          <w:b/>
          <w:szCs w:val="20"/>
        </w:rPr>
        <w:tab/>
      </w:r>
      <w:r w:rsidRPr="00425944">
        <w:rPr>
          <w:rFonts w:cs="Arial"/>
          <w:spacing w:val="-2"/>
          <w:szCs w:val="20"/>
        </w:rPr>
        <w:t xml:space="preserve">347 Ontario Street South, </w:t>
      </w:r>
      <w:r w:rsidRPr="00425944">
        <w:rPr>
          <w:rFonts w:cs="Arial"/>
          <w:spacing w:val="-1"/>
          <w:szCs w:val="20"/>
        </w:rPr>
        <w:t>Milton, ON L9T 3X9</w:t>
      </w:r>
      <w:r w:rsidRPr="00425944">
        <w:rPr>
          <w:rFonts w:cs="Arial"/>
          <w:spacing w:val="-1"/>
          <w:szCs w:val="20"/>
        </w:rPr>
        <w:tab/>
        <w:t>Tel: 905-878-8428</w:t>
      </w:r>
    </w:p>
    <w:p w:rsidR="008927F8" w:rsidRPr="00425944" w:rsidRDefault="008927F8" w:rsidP="00F47C23">
      <w:pPr>
        <w:shd w:val="clear" w:color="auto" w:fill="FFFFFF"/>
        <w:tabs>
          <w:tab w:val="left" w:pos="7470"/>
          <w:tab w:val="left" w:pos="8280"/>
        </w:tabs>
        <w:spacing w:before="60" w:after="60"/>
        <w:ind w:left="2880" w:hanging="2610"/>
        <w:rPr>
          <w:rFonts w:cs="Arial"/>
          <w:szCs w:val="20"/>
        </w:rPr>
      </w:pPr>
      <w:r w:rsidRPr="00425944">
        <w:rPr>
          <w:rFonts w:cs="Arial"/>
          <w:b/>
          <w:spacing w:val="-2"/>
          <w:szCs w:val="20"/>
        </w:rPr>
        <w:t xml:space="preserve">Amethyst School </w:t>
      </w:r>
      <w:r w:rsidRPr="00425944">
        <w:rPr>
          <w:rFonts w:cs="Arial"/>
          <w:b/>
          <w:spacing w:val="-2"/>
          <w:szCs w:val="20"/>
        </w:rPr>
        <w:tab/>
      </w:r>
      <w:r w:rsidRPr="00425944">
        <w:rPr>
          <w:rFonts w:cs="Arial"/>
          <w:spacing w:val="-3"/>
          <w:szCs w:val="20"/>
        </w:rPr>
        <w:t xml:space="preserve">1090 Highbury Avenue, </w:t>
      </w:r>
      <w:r w:rsidRPr="00425944">
        <w:rPr>
          <w:rFonts w:cs="Arial"/>
          <w:spacing w:val="-1"/>
          <w:szCs w:val="20"/>
        </w:rPr>
        <w:t xml:space="preserve">London, ON   N5Y 4V9 </w:t>
      </w:r>
      <w:r w:rsidRPr="00425944">
        <w:rPr>
          <w:rFonts w:cs="Arial"/>
          <w:spacing w:val="-1"/>
          <w:szCs w:val="20"/>
        </w:rPr>
        <w:tab/>
      </w:r>
      <w:r w:rsidRPr="00425944">
        <w:rPr>
          <w:rFonts w:cs="Arial"/>
          <w:szCs w:val="20"/>
        </w:rPr>
        <w:t>Tel: 519-453-4408</w:t>
      </w:r>
    </w:p>
    <w:p w:rsidR="008927F8" w:rsidRPr="00425944" w:rsidRDefault="008927F8" w:rsidP="00F47C23">
      <w:pPr>
        <w:shd w:val="clear" w:color="auto" w:fill="FFFFFF"/>
        <w:tabs>
          <w:tab w:val="left" w:pos="7470"/>
          <w:tab w:val="left" w:pos="8100"/>
        </w:tabs>
        <w:spacing w:before="60" w:after="0" w:line="240" w:lineRule="auto"/>
        <w:ind w:left="2880" w:hanging="2610"/>
        <w:rPr>
          <w:rFonts w:cs="Arial"/>
          <w:spacing w:val="-1"/>
          <w:szCs w:val="20"/>
        </w:rPr>
      </w:pPr>
      <w:r w:rsidRPr="00425944">
        <w:rPr>
          <w:rFonts w:cs="Arial"/>
          <w:b/>
          <w:spacing w:val="-1"/>
          <w:szCs w:val="20"/>
        </w:rPr>
        <w:t>Centre Jules-Léger</w:t>
      </w:r>
      <w:r w:rsidRPr="00425944">
        <w:rPr>
          <w:rFonts w:cs="Arial"/>
          <w:b/>
          <w:spacing w:val="-1"/>
          <w:szCs w:val="20"/>
        </w:rPr>
        <w:tab/>
      </w:r>
      <w:r w:rsidRPr="00425944">
        <w:rPr>
          <w:rFonts w:cs="Arial"/>
          <w:spacing w:val="-1"/>
          <w:szCs w:val="20"/>
        </w:rPr>
        <w:t>(for French-speaking students)</w:t>
      </w:r>
      <w:r w:rsidRPr="00425944">
        <w:rPr>
          <w:rFonts w:cs="Arial"/>
          <w:spacing w:val="-1"/>
          <w:szCs w:val="20"/>
        </w:rPr>
        <w:tab/>
        <w:t>Tel: 613-761-9300</w:t>
      </w:r>
      <w:r w:rsidRPr="00425944">
        <w:rPr>
          <w:rFonts w:cs="Arial"/>
          <w:spacing w:val="-1"/>
          <w:szCs w:val="20"/>
        </w:rPr>
        <w:tab/>
      </w:r>
    </w:p>
    <w:p w:rsidR="008927F8" w:rsidRPr="00425944" w:rsidRDefault="008927F8" w:rsidP="00F47C23">
      <w:pPr>
        <w:shd w:val="clear" w:color="auto" w:fill="FFFFFF"/>
        <w:tabs>
          <w:tab w:val="left" w:pos="7470"/>
          <w:tab w:val="left" w:pos="8100"/>
        </w:tabs>
        <w:spacing w:before="0" w:after="0" w:line="240" w:lineRule="auto"/>
        <w:ind w:left="2880" w:hanging="2610"/>
        <w:rPr>
          <w:rFonts w:cs="Arial"/>
          <w:spacing w:val="-1"/>
          <w:szCs w:val="20"/>
        </w:rPr>
      </w:pPr>
      <w:r w:rsidRPr="00425944">
        <w:rPr>
          <w:rFonts w:cs="Arial"/>
          <w:spacing w:val="-1"/>
          <w:szCs w:val="20"/>
        </w:rPr>
        <w:tab/>
        <w:t xml:space="preserve">281 rue Lanark, Ottawa, </w:t>
      </w:r>
      <w:proofErr w:type="gramStart"/>
      <w:r w:rsidRPr="00425944">
        <w:rPr>
          <w:rFonts w:cs="Arial"/>
          <w:spacing w:val="-1"/>
          <w:szCs w:val="20"/>
        </w:rPr>
        <w:t>ON</w:t>
      </w:r>
      <w:proofErr w:type="gramEnd"/>
      <w:r w:rsidRPr="00425944">
        <w:rPr>
          <w:rFonts w:cs="Arial"/>
          <w:spacing w:val="-1"/>
          <w:szCs w:val="20"/>
        </w:rPr>
        <w:t xml:space="preserve">   K1Z 6R8</w:t>
      </w:r>
      <w:r w:rsidRPr="00425944">
        <w:rPr>
          <w:rFonts w:cs="Arial"/>
          <w:spacing w:val="-1"/>
          <w:szCs w:val="20"/>
        </w:rPr>
        <w:tab/>
        <w:t>TTY: 613-761-9302/9304</w:t>
      </w:r>
    </w:p>
    <w:p w:rsidR="001E600D" w:rsidRPr="00425944" w:rsidRDefault="001E600D" w:rsidP="001E600D">
      <w:pPr>
        <w:spacing w:before="240" w:after="240"/>
        <w:rPr>
          <w:rFonts w:cs="Arial"/>
          <w:b/>
          <w:szCs w:val="20"/>
        </w:rPr>
      </w:pPr>
      <w:r w:rsidRPr="00425944">
        <w:rPr>
          <w:rFonts w:cs="Arial"/>
          <w:szCs w:val="20"/>
        </w:rPr>
        <w:t>The TDSB presently has three students attending the Trillium School.</w:t>
      </w:r>
    </w:p>
    <w:p w:rsidR="00ED7EAB" w:rsidRPr="00425944" w:rsidRDefault="00ED7EAB" w:rsidP="001E600D">
      <w:pPr>
        <w:spacing w:before="240"/>
        <w:rPr>
          <w:rFonts w:ascii="Times New Roman" w:hAnsi="Times New Roman"/>
          <w:b/>
          <w:sz w:val="28"/>
          <w:szCs w:val="28"/>
        </w:rPr>
      </w:pPr>
      <w:r w:rsidRPr="00425944">
        <w:rPr>
          <w:rFonts w:ascii="Times New Roman" w:hAnsi="Times New Roman"/>
          <w:b/>
          <w:sz w:val="28"/>
          <w:szCs w:val="28"/>
        </w:rPr>
        <w:t xml:space="preserve">Provincial Schools for the Deaf </w:t>
      </w:r>
    </w:p>
    <w:p w:rsidR="00ED7EAB" w:rsidRPr="00425944" w:rsidRDefault="00ED7EAB" w:rsidP="00D2252E">
      <w:pPr>
        <w:spacing w:after="60"/>
        <w:rPr>
          <w:rFonts w:cs="Arial"/>
          <w:szCs w:val="20"/>
        </w:rPr>
      </w:pPr>
      <w:r w:rsidRPr="00425944">
        <w:rPr>
          <w:rFonts w:cs="Arial"/>
          <w:szCs w:val="20"/>
        </w:rPr>
        <w:t xml:space="preserve">These include Ernest C. Drury School (Milton), </w:t>
      </w:r>
      <w:proofErr w:type="spellStart"/>
      <w:r w:rsidRPr="00425944">
        <w:rPr>
          <w:rFonts w:cs="Arial"/>
          <w:szCs w:val="20"/>
        </w:rPr>
        <w:t>Robarts</w:t>
      </w:r>
      <w:proofErr w:type="spellEnd"/>
      <w:r w:rsidRPr="00425944">
        <w:rPr>
          <w:rFonts w:cs="Arial"/>
          <w:szCs w:val="20"/>
        </w:rPr>
        <w:t xml:space="preserve"> School (London), Sir. Ja</w:t>
      </w:r>
      <w:r w:rsidR="00444AC5" w:rsidRPr="00425944">
        <w:rPr>
          <w:rFonts w:cs="Arial"/>
          <w:szCs w:val="20"/>
        </w:rPr>
        <w:t>mes Whitney School (</w:t>
      </w:r>
      <w:proofErr w:type="gramStart"/>
      <w:r w:rsidR="00444AC5" w:rsidRPr="00425944">
        <w:rPr>
          <w:rFonts w:cs="Arial"/>
          <w:szCs w:val="20"/>
        </w:rPr>
        <w:t>Belleville),</w:t>
      </w:r>
      <w:proofErr w:type="gramEnd"/>
      <w:r w:rsidRPr="00425944">
        <w:rPr>
          <w:rFonts w:cs="Arial"/>
          <w:szCs w:val="20"/>
        </w:rPr>
        <w:t xml:space="preserve"> and Centre Jules-Leger (Ottawa). They provide programs for deaf students from preschool level to high school graduation and resource services for families, school boards and other agencies. Programs follow the Ontario curriculum in parallel with courses and programs offered by school boards. Students have their needs met as set out in their Individual Education Plan. Admittance is determined by </w:t>
      </w:r>
      <w:r w:rsidRPr="00425944">
        <w:rPr>
          <w:rFonts w:cs="Arial"/>
          <w:szCs w:val="20"/>
        </w:rPr>
        <w:lastRenderedPageBreak/>
        <w:t xml:space="preserve">the Provincial Schools Admission Committee in accordance to requirements set out in Regulation 296. Provincial schools operate primarily as day schools with transportation provided by school boards. Residential facilities are offered from Monday to Friday for students who live too far from the school for daily travel. </w:t>
      </w:r>
    </w:p>
    <w:p w:rsidR="008927F8" w:rsidRPr="00425944" w:rsidRDefault="008927F8" w:rsidP="00F47C23">
      <w:pPr>
        <w:shd w:val="clear" w:color="auto" w:fill="FFFFFF"/>
        <w:tabs>
          <w:tab w:val="left" w:pos="7470"/>
        </w:tabs>
        <w:spacing w:before="240" w:after="0" w:line="240" w:lineRule="auto"/>
        <w:ind w:left="2880" w:hanging="2610"/>
        <w:rPr>
          <w:rFonts w:cs="Arial"/>
          <w:spacing w:val="-2"/>
          <w:szCs w:val="20"/>
        </w:rPr>
      </w:pPr>
      <w:r w:rsidRPr="00425944">
        <w:rPr>
          <w:rFonts w:cs="Arial"/>
          <w:b/>
          <w:spacing w:val="-1"/>
          <w:szCs w:val="20"/>
        </w:rPr>
        <w:t xml:space="preserve">Ernest C. Drury School </w:t>
      </w:r>
      <w:r w:rsidRPr="00425944">
        <w:rPr>
          <w:rFonts w:cs="Arial"/>
          <w:b/>
          <w:spacing w:val="-1"/>
          <w:szCs w:val="20"/>
        </w:rPr>
        <w:tab/>
      </w:r>
      <w:r w:rsidRPr="00425944">
        <w:rPr>
          <w:rFonts w:cs="Arial"/>
          <w:spacing w:val="-1"/>
          <w:szCs w:val="20"/>
        </w:rPr>
        <w:t xml:space="preserve">255 Ontario Street South Milton, ON L9T 2M5 </w:t>
      </w:r>
      <w:r w:rsidRPr="00425944">
        <w:rPr>
          <w:rFonts w:cs="Arial"/>
          <w:spacing w:val="-1"/>
          <w:szCs w:val="20"/>
        </w:rPr>
        <w:tab/>
      </w:r>
      <w:r w:rsidRPr="00425944">
        <w:rPr>
          <w:rFonts w:cs="Arial"/>
          <w:spacing w:val="-2"/>
          <w:szCs w:val="20"/>
        </w:rPr>
        <w:t xml:space="preserve">Tel: 905-878-2851 </w:t>
      </w:r>
    </w:p>
    <w:p w:rsidR="008927F8" w:rsidRPr="00425944" w:rsidRDefault="008927F8" w:rsidP="00F47C23">
      <w:pPr>
        <w:shd w:val="clear" w:color="auto" w:fill="FFFFFF"/>
        <w:tabs>
          <w:tab w:val="left" w:pos="7470"/>
        </w:tabs>
        <w:spacing w:before="0" w:after="0" w:line="240" w:lineRule="auto"/>
        <w:ind w:left="2880" w:hanging="2610"/>
        <w:rPr>
          <w:rFonts w:cs="Arial"/>
          <w:spacing w:val="-1"/>
          <w:szCs w:val="20"/>
        </w:rPr>
      </w:pPr>
      <w:r w:rsidRPr="00425944">
        <w:rPr>
          <w:rFonts w:cs="Arial"/>
          <w:spacing w:val="-2"/>
          <w:szCs w:val="20"/>
        </w:rPr>
        <w:tab/>
      </w:r>
      <w:r w:rsidRPr="00425944">
        <w:rPr>
          <w:rFonts w:cs="Arial"/>
          <w:spacing w:val="-2"/>
          <w:szCs w:val="20"/>
        </w:rPr>
        <w:tab/>
      </w:r>
      <w:r w:rsidRPr="00425944">
        <w:rPr>
          <w:rFonts w:cs="Arial"/>
          <w:spacing w:val="-1"/>
          <w:szCs w:val="20"/>
        </w:rPr>
        <w:t>TTY: 905-878-7195</w:t>
      </w:r>
    </w:p>
    <w:p w:rsidR="008927F8" w:rsidRPr="00425944" w:rsidRDefault="008927F8" w:rsidP="00F47C23">
      <w:pPr>
        <w:shd w:val="clear" w:color="auto" w:fill="FFFFFF"/>
        <w:tabs>
          <w:tab w:val="left" w:pos="7470"/>
        </w:tabs>
        <w:spacing w:before="60" w:after="0" w:line="240" w:lineRule="auto"/>
        <w:ind w:left="2880" w:hanging="2610"/>
        <w:rPr>
          <w:rFonts w:cs="Arial"/>
          <w:spacing w:val="-1"/>
          <w:szCs w:val="20"/>
        </w:rPr>
      </w:pPr>
      <w:proofErr w:type="spellStart"/>
      <w:r w:rsidRPr="00425944">
        <w:rPr>
          <w:rFonts w:cs="Arial"/>
          <w:b/>
          <w:spacing w:val="-1"/>
          <w:szCs w:val="20"/>
        </w:rPr>
        <w:t>Robarts</w:t>
      </w:r>
      <w:proofErr w:type="spellEnd"/>
      <w:r w:rsidRPr="00425944">
        <w:rPr>
          <w:rFonts w:cs="Arial"/>
          <w:b/>
          <w:spacing w:val="-1"/>
          <w:szCs w:val="20"/>
        </w:rPr>
        <w:t xml:space="preserve"> School</w:t>
      </w:r>
      <w:r w:rsidRPr="00425944">
        <w:rPr>
          <w:rFonts w:cs="Arial"/>
          <w:b/>
          <w:spacing w:val="-1"/>
          <w:szCs w:val="20"/>
        </w:rPr>
        <w:tab/>
      </w:r>
      <w:r w:rsidRPr="00425944">
        <w:rPr>
          <w:rFonts w:cs="Arial"/>
          <w:spacing w:val="-3"/>
          <w:szCs w:val="20"/>
        </w:rPr>
        <w:t xml:space="preserve">1090 Highbury Avenue, </w:t>
      </w:r>
      <w:r w:rsidRPr="00425944">
        <w:rPr>
          <w:rFonts w:cs="Arial"/>
          <w:spacing w:val="-2"/>
          <w:szCs w:val="20"/>
        </w:rPr>
        <w:t>P.O. Box 7360,</w:t>
      </w:r>
      <w:r w:rsidRPr="00425944">
        <w:rPr>
          <w:rFonts w:cs="Arial"/>
          <w:szCs w:val="20"/>
        </w:rPr>
        <w:tab/>
      </w:r>
      <w:r w:rsidRPr="00425944">
        <w:rPr>
          <w:rFonts w:cs="Arial"/>
          <w:spacing w:val="-1"/>
          <w:szCs w:val="20"/>
        </w:rPr>
        <w:t>Tel/TTY: 519-453-4400</w:t>
      </w:r>
    </w:p>
    <w:p w:rsidR="008927F8" w:rsidRPr="00425944" w:rsidRDefault="008927F8" w:rsidP="00F47C23">
      <w:pPr>
        <w:tabs>
          <w:tab w:val="left" w:pos="7470"/>
        </w:tabs>
        <w:spacing w:before="0" w:after="0" w:line="240" w:lineRule="auto"/>
        <w:ind w:left="2880" w:hanging="2610"/>
        <w:rPr>
          <w:rFonts w:cs="Arial"/>
          <w:b/>
          <w:spacing w:val="-1"/>
          <w:szCs w:val="20"/>
        </w:rPr>
      </w:pPr>
      <w:r w:rsidRPr="00425944">
        <w:rPr>
          <w:rFonts w:cs="Arial"/>
          <w:spacing w:val="-2"/>
          <w:szCs w:val="20"/>
        </w:rPr>
        <w:tab/>
        <w:t xml:space="preserve">Station E, </w:t>
      </w:r>
      <w:r w:rsidRPr="00425944">
        <w:rPr>
          <w:rFonts w:cs="Arial"/>
          <w:spacing w:val="-1"/>
          <w:szCs w:val="20"/>
        </w:rPr>
        <w:t>London, ON N5Y 4V9</w:t>
      </w:r>
    </w:p>
    <w:p w:rsidR="008927F8" w:rsidRPr="00425944" w:rsidRDefault="008927F8" w:rsidP="00F47C23">
      <w:pPr>
        <w:tabs>
          <w:tab w:val="left" w:pos="7470"/>
        </w:tabs>
        <w:spacing w:before="60" w:after="0"/>
        <w:ind w:left="2880" w:hanging="2610"/>
        <w:rPr>
          <w:rFonts w:cs="Arial"/>
          <w:spacing w:val="-1"/>
          <w:szCs w:val="20"/>
        </w:rPr>
      </w:pPr>
      <w:r w:rsidRPr="00425944">
        <w:rPr>
          <w:rFonts w:cs="Arial"/>
          <w:b/>
          <w:spacing w:val="-1"/>
          <w:szCs w:val="20"/>
        </w:rPr>
        <w:t>Sir James Whitney School</w:t>
      </w:r>
      <w:r w:rsidRPr="00425944">
        <w:rPr>
          <w:rFonts w:cs="Arial"/>
          <w:b/>
          <w:spacing w:val="-1"/>
          <w:szCs w:val="20"/>
        </w:rPr>
        <w:tab/>
      </w:r>
      <w:r w:rsidRPr="00425944">
        <w:rPr>
          <w:rFonts w:cs="Arial"/>
          <w:spacing w:val="-1"/>
          <w:szCs w:val="20"/>
        </w:rPr>
        <w:t xml:space="preserve">350 </w:t>
      </w:r>
      <w:proofErr w:type="spellStart"/>
      <w:r w:rsidRPr="00425944">
        <w:rPr>
          <w:rFonts w:cs="Arial"/>
          <w:spacing w:val="-1"/>
          <w:szCs w:val="20"/>
        </w:rPr>
        <w:t>Dundas</w:t>
      </w:r>
      <w:proofErr w:type="spellEnd"/>
      <w:r w:rsidRPr="00425944">
        <w:rPr>
          <w:rFonts w:cs="Arial"/>
          <w:spacing w:val="-1"/>
          <w:szCs w:val="20"/>
        </w:rPr>
        <w:t xml:space="preserve"> Street West, Belleville, ON K8P 1B2 </w:t>
      </w:r>
      <w:r w:rsidRPr="00425944">
        <w:rPr>
          <w:rFonts w:cs="Arial"/>
          <w:spacing w:val="-1"/>
          <w:szCs w:val="20"/>
        </w:rPr>
        <w:tab/>
        <w:t>Tel/TTY: 613-967-2823</w:t>
      </w:r>
    </w:p>
    <w:p w:rsidR="008927F8" w:rsidRPr="00425944" w:rsidRDefault="008927F8" w:rsidP="00F47C23">
      <w:pPr>
        <w:shd w:val="clear" w:color="auto" w:fill="FFFFFF"/>
        <w:tabs>
          <w:tab w:val="left" w:pos="7470"/>
        </w:tabs>
        <w:spacing w:before="60" w:after="0" w:line="240" w:lineRule="auto"/>
        <w:ind w:left="2880" w:hanging="2610"/>
        <w:rPr>
          <w:rFonts w:cs="Arial"/>
          <w:spacing w:val="-1"/>
          <w:szCs w:val="20"/>
        </w:rPr>
      </w:pPr>
      <w:r w:rsidRPr="00425944">
        <w:rPr>
          <w:rFonts w:cs="Arial"/>
          <w:b/>
          <w:spacing w:val="-1"/>
          <w:szCs w:val="20"/>
        </w:rPr>
        <w:t>Centre Jules-Léger</w:t>
      </w:r>
      <w:r w:rsidRPr="00425944">
        <w:rPr>
          <w:rFonts w:cs="Arial"/>
          <w:b/>
          <w:spacing w:val="-1"/>
          <w:szCs w:val="20"/>
        </w:rPr>
        <w:tab/>
      </w:r>
      <w:r w:rsidRPr="00425944">
        <w:rPr>
          <w:rFonts w:cs="Arial"/>
          <w:spacing w:val="-1"/>
          <w:szCs w:val="20"/>
        </w:rPr>
        <w:t>(French-language school for the deaf)</w:t>
      </w:r>
      <w:r w:rsidRPr="00425944">
        <w:rPr>
          <w:rFonts w:cs="Arial"/>
          <w:spacing w:val="-1"/>
          <w:szCs w:val="20"/>
        </w:rPr>
        <w:tab/>
        <w:t>Tel: 613-761-9300</w:t>
      </w:r>
    </w:p>
    <w:p w:rsidR="008927F8" w:rsidRPr="00425944" w:rsidRDefault="008927F8" w:rsidP="00F47C23">
      <w:pPr>
        <w:shd w:val="clear" w:color="auto" w:fill="FFFFFF"/>
        <w:tabs>
          <w:tab w:val="left" w:pos="7470"/>
        </w:tabs>
        <w:spacing w:before="0" w:after="0" w:line="240" w:lineRule="auto"/>
        <w:ind w:left="2880" w:hanging="2610"/>
        <w:rPr>
          <w:rFonts w:cs="Arial"/>
          <w:b/>
          <w:spacing w:val="-1"/>
          <w:szCs w:val="20"/>
        </w:rPr>
      </w:pPr>
      <w:r w:rsidRPr="00425944">
        <w:rPr>
          <w:rFonts w:cs="Arial"/>
          <w:spacing w:val="-1"/>
          <w:szCs w:val="20"/>
        </w:rPr>
        <w:tab/>
        <w:t>281 rue Lanark, Ottawa, ON K1Z 6R8</w:t>
      </w:r>
      <w:r w:rsidRPr="00425944">
        <w:rPr>
          <w:rFonts w:cs="Arial"/>
          <w:spacing w:val="-1"/>
          <w:szCs w:val="20"/>
        </w:rPr>
        <w:tab/>
        <w:t>TTY: 613-761-9302/9304</w:t>
      </w:r>
    </w:p>
    <w:p w:rsidR="001E600D" w:rsidRPr="00425944" w:rsidRDefault="001E600D" w:rsidP="001E600D">
      <w:pPr>
        <w:spacing w:before="240" w:after="240"/>
        <w:rPr>
          <w:rFonts w:cs="Arial"/>
          <w:szCs w:val="20"/>
        </w:rPr>
      </w:pPr>
      <w:r w:rsidRPr="00425944">
        <w:rPr>
          <w:rFonts w:cs="Arial"/>
          <w:szCs w:val="20"/>
        </w:rPr>
        <w:t>Ten TDSB students are attending E.C. Drury School.</w:t>
      </w:r>
    </w:p>
    <w:p w:rsidR="00ED7EAB" w:rsidRPr="00425944" w:rsidRDefault="00ED7EAB" w:rsidP="00F47C23">
      <w:pPr>
        <w:shd w:val="clear" w:color="auto" w:fill="FFFFFF"/>
        <w:spacing w:before="240"/>
        <w:rPr>
          <w:rFonts w:ascii="Times New Roman" w:hAnsi="Times New Roman"/>
          <w:sz w:val="28"/>
          <w:szCs w:val="28"/>
        </w:rPr>
      </w:pPr>
      <w:r w:rsidRPr="00425944">
        <w:rPr>
          <w:rFonts w:ascii="Times New Roman" w:hAnsi="Times New Roman"/>
          <w:b/>
          <w:bCs/>
          <w:sz w:val="28"/>
          <w:szCs w:val="28"/>
        </w:rPr>
        <w:t xml:space="preserve">Provincial School for Visually Impaired, Blind and </w:t>
      </w:r>
      <w:proofErr w:type="spellStart"/>
      <w:r w:rsidRPr="00425944">
        <w:rPr>
          <w:rFonts w:ascii="Times New Roman" w:hAnsi="Times New Roman"/>
          <w:b/>
          <w:bCs/>
          <w:sz w:val="28"/>
          <w:szCs w:val="28"/>
        </w:rPr>
        <w:t>Deafblind</w:t>
      </w:r>
      <w:proofErr w:type="spellEnd"/>
      <w:r w:rsidRPr="00425944">
        <w:rPr>
          <w:rFonts w:ascii="Times New Roman" w:hAnsi="Times New Roman"/>
          <w:b/>
          <w:bCs/>
          <w:sz w:val="28"/>
          <w:szCs w:val="28"/>
        </w:rPr>
        <w:t xml:space="preserve"> Students</w:t>
      </w:r>
      <w:r w:rsidRPr="00425944">
        <w:rPr>
          <w:rFonts w:ascii="Times New Roman" w:hAnsi="Times New Roman"/>
          <w:sz w:val="28"/>
          <w:szCs w:val="28"/>
        </w:rPr>
        <w:t xml:space="preserve"> </w:t>
      </w:r>
    </w:p>
    <w:p w:rsidR="00ED7EAB" w:rsidRPr="00425944" w:rsidRDefault="00ED7EAB" w:rsidP="00D2252E">
      <w:pPr>
        <w:shd w:val="clear" w:color="auto" w:fill="FFFFFF"/>
        <w:rPr>
          <w:rFonts w:cs="Arial"/>
          <w:szCs w:val="20"/>
        </w:rPr>
      </w:pPr>
      <w:r w:rsidRPr="00425944">
        <w:rPr>
          <w:rFonts w:cs="Arial"/>
          <w:szCs w:val="20"/>
        </w:rPr>
        <w:t xml:space="preserve">W. Ross Macdonald School (Brantford) is a residential school operated through the Ministry of Education.  It provides an educational alternative placement for students who are blind, visually impaired, or </w:t>
      </w:r>
      <w:proofErr w:type="spellStart"/>
      <w:r w:rsidRPr="00425944">
        <w:rPr>
          <w:rFonts w:cs="Arial"/>
          <w:szCs w:val="20"/>
        </w:rPr>
        <w:t>deafblind</w:t>
      </w:r>
      <w:proofErr w:type="spellEnd"/>
      <w:r w:rsidRPr="00425944">
        <w:rPr>
          <w:rFonts w:cs="Arial"/>
          <w:szCs w:val="20"/>
        </w:rPr>
        <w:t>. The school:</w:t>
      </w:r>
    </w:p>
    <w:p w:rsidR="00ED7EAB" w:rsidRPr="00425944" w:rsidRDefault="00ED7EAB" w:rsidP="000E63F6">
      <w:pPr>
        <w:widowControl w:val="0"/>
        <w:numPr>
          <w:ilvl w:val="0"/>
          <w:numId w:val="41"/>
        </w:numPr>
        <w:shd w:val="clear" w:color="auto" w:fill="FFFFFF"/>
        <w:tabs>
          <w:tab w:val="clear" w:pos="216"/>
        </w:tabs>
        <w:autoSpaceDE w:val="0"/>
        <w:autoSpaceDN w:val="0"/>
        <w:adjustRightInd w:val="0"/>
        <w:spacing w:after="60"/>
        <w:ind w:left="540" w:hanging="360"/>
        <w:rPr>
          <w:rFonts w:cs="Arial"/>
          <w:szCs w:val="20"/>
        </w:rPr>
      </w:pPr>
      <w:r w:rsidRPr="00425944">
        <w:rPr>
          <w:rFonts w:cs="Arial"/>
          <w:szCs w:val="20"/>
        </w:rPr>
        <w:t xml:space="preserve">Provides a provincial resource centre for students who are visually impaired and </w:t>
      </w:r>
      <w:proofErr w:type="spellStart"/>
      <w:r w:rsidRPr="00425944">
        <w:rPr>
          <w:rFonts w:cs="Arial"/>
          <w:szCs w:val="20"/>
        </w:rPr>
        <w:t>deafblind</w:t>
      </w:r>
      <w:proofErr w:type="spellEnd"/>
    </w:p>
    <w:p w:rsidR="00ED7EAB" w:rsidRPr="00425944" w:rsidRDefault="00ED7EAB" w:rsidP="000E63F6">
      <w:pPr>
        <w:widowControl w:val="0"/>
        <w:numPr>
          <w:ilvl w:val="0"/>
          <w:numId w:val="41"/>
        </w:numPr>
        <w:shd w:val="clear" w:color="auto" w:fill="FFFFFF"/>
        <w:tabs>
          <w:tab w:val="clear" w:pos="216"/>
        </w:tabs>
        <w:autoSpaceDE w:val="0"/>
        <w:autoSpaceDN w:val="0"/>
        <w:adjustRightInd w:val="0"/>
        <w:spacing w:after="60"/>
        <w:ind w:left="540" w:hanging="360"/>
        <w:rPr>
          <w:rFonts w:cs="Arial"/>
          <w:szCs w:val="20"/>
        </w:rPr>
      </w:pPr>
      <w:r w:rsidRPr="00425944">
        <w:rPr>
          <w:rFonts w:cs="Arial"/>
          <w:szCs w:val="20"/>
        </w:rPr>
        <w:t>Supports local school boards through consultation and the provision of special learning materials, such as braille materials, electronic texts, and large-print textbooks</w:t>
      </w:r>
    </w:p>
    <w:p w:rsidR="00ED7EAB" w:rsidRPr="00425944" w:rsidRDefault="00ED7EAB" w:rsidP="000E63F6">
      <w:pPr>
        <w:widowControl w:val="0"/>
        <w:numPr>
          <w:ilvl w:val="0"/>
          <w:numId w:val="41"/>
        </w:numPr>
        <w:shd w:val="clear" w:color="auto" w:fill="FFFFFF"/>
        <w:tabs>
          <w:tab w:val="clear" w:pos="216"/>
        </w:tabs>
        <w:autoSpaceDE w:val="0"/>
        <w:autoSpaceDN w:val="0"/>
        <w:adjustRightInd w:val="0"/>
        <w:spacing w:after="60"/>
        <w:ind w:left="540" w:hanging="360"/>
        <w:rPr>
          <w:rFonts w:cs="Arial"/>
          <w:szCs w:val="20"/>
        </w:rPr>
      </w:pPr>
      <w:r w:rsidRPr="00425944">
        <w:rPr>
          <w:rFonts w:cs="Arial"/>
          <w:szCs w:val="20"/>
        </w:rPr>
        <w:t xml:space="preserve">Offers professional services and guidance to interprovincial ministries of education  </w:t>
      </w:r>
    </w:p>
    <w:p w:rsidR="00ED7EAB" w:rsidRPr="00425944" w:rsidRDefault="00ED7EAB" w:rsidP="00D2252E">
      <w:pPr>
        <w:widowControl w:val="0"/>
        <w:shd w:val="clear" w:color="auto" w:fill="FFFFFF"/>
        <w:tabs>
          <w:tab w:val="left" w:pos="2424"/>
        </w:tabs>
        <w:autoSpaceDE w:val="0"/>
        <w:autoSpaceDN w:val="0"/>
        <w:adjustRightInd w:val="0"/>
        <w:rPr>
          <w:rFonts w:cs="Arial"/>
          <w:szCs w:val="20"/>
        </w:rPr>
      </w:pPr>
      <w:r w:rsidRPr="00425944">
        <w:rPr>
          <w:rFonts w:cs="Arial"/>
          <w:szCs w:val="20"/>
        </w:rPr>
        <w:t xml:space="preserve">The programs are designed to help students learn to live independently. Delivered by specially trained teachers, programs follow the Ontario Curriculum and are tailored to student needs and individualized to offer a comprehensive “life skills” program. A full range of secondary courses are offered, along with courses in special subject areas such as music, broad-based technology, family studies, physical education, and  orientation and mobility training. Home visiting for </w:t>
      </w:r>
      <w:r w:rsidR="00657B4D" w:rsidRPr="00425944">
        <w:rPr>
          <w:rFonts w:cs="Arial"/>
          <w:szCs w:val="20"/>
        </w:rPr>
        <w:t>parent(s)/g</w:t>
      </w:r>
      <w:r w:rsidR="00246950" w:rsidRPr="00425944">
        <w:rPr>
          <w:rFonts w:cs="Arial"/>
          <w:szCs w:val="20"/>
        </w:rPr>
        <w:t>uardian(s)</w:t>
      </w:r>
      <w:r w:rsidRPr="00425944">
        <w:rPr>
          <w:rFonts w:cs="Arial"/>
          <w:szCs w:val="20"/>
        </w:rPr>
        <w:t xml:space="preserve"> and families of preschool </w:t>
      </w:r>
      <w:proofErr w:type="spellStart"/>
      <w:r w:rsidRPr="00425944">
        <w:rPr>
          <w:rFonts w:cs="Arial"/>
          <w:szCs w:val="20"/>
        </w:rPr>
        <w:t>deafblind</w:t>
      </w:r>
      <w:proofErr w:type="spellEnd"/>
      <w:r w:rsidRPr="00425944">
        <w:rPr>
          <w:rFonts w:cs="Arial"/>
          <w:szCs w:val="20"/>
        </w:rPr>
        <w:t xml:space="preserve"> children provides assistance in preparing these children for future education. </w:t>
      </w:r>
    </w:p>
    <w:p w:rsidR="008927F8" w:rsidRPr="00425944" w:rsidRDefault="008927F8" w:rsidP="00F47C23">
      <w:pPr>
        <w:shd w:val="clear" w:color="auto" w:fill="FFFFFF"/>
        <w:tabs>
          <w:tab w:val="left" w:pos="7470"/>
        </w:tabs>
        <w:spacing w:before="240"/>
        <w:ind w:left="3240" w:hanging="3060"/>
        <w:rPr>
          <w:rFonts w:ascii="Times New Roman" w:hAnsi="Times New Roman"/>
          <w:b/>
          <w:spacing w:val="-1"/>
          <w:szCs w:val="20"/>
        </w:rPr>
      </w:pPr>
      <w:r w:rsidRPr="00425944">
        <w:rPr>
          <w:rFonts w:cs="Arial"/>
          <w:b/>
          <w:szCs w:val="20"/>
        </w:rPr>
        <w:t>W. Ross Macdonald School</w:t>
      </w:r>
      <w:r w:rsidR="00F47C23" w:rsidRPr="00425944">
        <w:rPr>
          <w:rFonts w:cs="Arial"/>
          <w:szCs w:val="20"/>
        </w:rPr>
        <w:t xml:space="preserve"> </w:t>
      </w:r>
      <w:r w:rsidR="00F47C23" w:rsidRPr="00425944">
        <w:rPr>
          <w:rFonts w:cs="Arial"/>
          <w:szCs w:val="20"/>
        </w:rPr>
        <w:tab/>
      </w:r>
      <w:r w:rsidRPr="00425944">
        <w:rPr>
          <w:rFonts w:cs="Arial"/>
          <w:spacing w:val="-1"/>
          <w:szCs w:val="20"/>
        </w:rPr>
        <w:t>350 Brant Avenue</w:t>
      </w:r>
      <w:r w:rsidRPr="00425944">
        <w:rPr>
          <w:rFonts w:cs="Arial"/>
          <w:b/>
          <w:spacing w:val="-1"/>
          <w:szCs w:val="20"/>
        </w:rPr>
        <w:t xml:space="preserve">, </w:t>
      </w:r>
      <w:r w:rsidRPr="00425944">
        <w:rPr>
          <w:rFonts w:cs="Arial"/>
          <w:spacing w:val="-1"/>
          <w:szCs w:val="20"/>
        </w:rPr>
        <w:t>Brantford, ON N3T 3J9</w:t>
      </w:r>
      <w:r w:rsidRPr="00425944">
        <w:rPr>
          <w:rFonts w:cs="Arial"/>
          <w:b/>
          <w:spacing w:val="-1"/>
          <w:szCs w:val="20"/>
        </w:rPr>
        <w:t xml:space="preserve"> </w:t>
      </w:r>
      <w:r w:rsidRPr="00425944">
        <w:rPr>
          <w:rFonts w:cs="Arial"/>
          <w:b/>
          <w:spacing w:val="-1"/>
          <w:szCs w:val="20"/>
        </w:rPr>
        <w:tab/>
      </w:r>
      <w:r w:rsidRPr="00425944">
        <w:rPr>
          <w:rFonts w:cs="Arial"/>
          <w:spacing w:val="-1"/>
          <w:szCs w:val="20"/>
        </w:rPr>
        <w:t>Tel: 519-759-0730</w:t>
      </w:r>
      <w:r w:rsidRPr="00425944">
        <w:rPr>
          <w:rFonts w:cs="Arial"/>
          <w:szCs w:val="20"/>
        </w:rPr>
        <w:t xml:space="preserve">  </w:t>
      </w:r>
    </w:p>
    <w:p w:rsidR="001E600D" w:rsidRPr="00425944" w:rsidRDefault="001E600D" w:rsidP="001E600D">
      <w:pPr>
        <w:widowControl w:val="0"/>
        <w:shd w:val="clear" w:color="auto" w:fill="FFFFFF"/>
        <w:tabs>
          <w:tab w:val="left" w:pos="2424"/>
        </w:tabs>
        <w:autoSpaceDE w:val="0"/>
        <w:autoSpaceDN w:val="0"/>
        <w:adjustRightInd w:val="0"/>
        <w:spacing w:before="240" w:after="240"/>
        <w:rPr>
          <w:rFonts w:cs="Arial"/>
          <w:szCs w:val="20"/>
        </w:rPr>
      </w:pPr>
      <w:r w:rsidRPr="00425944">
        <w:rPr>
          <w:rFonts w:cs="Arial"/>
          <w:szCs w:val="20"/>
        </w:rPr>
        <w:t>Seven TDSB students are attending W. Ross Macdonald School.</w:t>
      </w:r>
    </w:p>
    <w:p w:rsidR="008927F8" w:rsidRPr="00425944" w:rsidRDefault="008927F8" w:rsidP="008927F8">
      <w:pPr>
        <w:spacing w:before="480"/>
        <w:jc w:val="center"/>
        <w:rPr>
          <w:rFonts w:cs="Arial"/>
          <w:sz w:val="22"/>
          <w:szCs w:val="22"/>
        </w:rPr>
      </w:pPr>
      <w:r w:rsidRPr="00425944">
        <w:rPr>
          <w:rFonts w:cs="Arial"/>
          <w:sz w:val="22"/>
          <w:szCs w:val="22"/>
        </w:rPr>
        <w:t>For more information about Demonstration Schools or Provincial Schools contact:</w:t>
      </w:r>
    </w:p>
    <w:p w:rsidR="008927F8" w:rsidRPr="00425944" w:rsidRDefault="008927F8" w:rsidP="008927F8">
      <w:pPr>
        <w:spacing w:before="240" w:after="0"/>
        <w:jc w:val="center"/>
        <w:rPr>
          <w:rFonts w:cs="Arial"/>
          <w:b/>
          <w:spacing w:val="-1"/>
          <w:sz w:val="22"/>
          <w:szCs w:val="22"/>
        </w:rPr>
      </w:pPr>
      <w:r w:rsidRPr="00425944">
        <w:rPr>
          <w:rFonts w:cs="Arial"/>
          <w:b/>
          <w:spacing w:val="-1"/>
          <w:sz w:val="22"/>
          <w:szCs w:val="22"/>
        </w:rPr>
        <w:t>Ministry of Education Provincial Schools Branch</w:t>
      </w:r>
    </w:p>
    <w:p w:rsidR="008927F8" w:rsidRPr="00425944" w:rsidRDefault="008927F8" w:rsidP="008927F8">
      <w:pPr>
        <w:spacing w:before="0" w:after="0"/>
        <w:jc w:val="center"/>
        <w:rPr>
          <w:rFonts w:cs="Arial"/>
          <w:sz w:val="22"/>
          <w:szCs w:val="22"/>
        </w:rPr>
      </w:pPr>
      <w:r w:rsidRPr="00425944">
        <w:rPr>
          <w:rFonts w:cs="Arial"/>
          <w:spacing w:val="-1"/>
          <w:sz w:val="22"/>
          <w:szCs w:val="22"/>
        </w:rPr>
        <w:t>255 Ontario Street, South Milton, ON L9T 2M5</w:t>
      </w:r>
    </w:p>
    <w:p w:rsidR="008927F8" w:rsidRPr="00425944" w:rsidRDefault="008927F8" w:rsidP="008927F8">
      <w:pPr>
        <w:spacing w:before="0" w:after="0"/>
        <w:jc w:val="center"/>
        <w:rPr>
          <w:rFonts w:cs="Arial"/>
          <w:spacing w:val="-1"/>
          <w:sz w:val="22"/>
          <w:szCs w:val="22"/>
        </w:rPr>
      </w:pPr>
      <w:r w:rsidRPr="00425944">
        <w:rPr>
          <w:rFonts w:cs="Arial"/>
          <w:spacing w:val="-1"/>
          <w:sz w:val="22"/>
          <w:szCs w:val="22"/>
        </w:rPr>
        <w:t>Tel: 905-878-2851</w:t>
      </w:r>
      <w:r w:rsidRPr="00425944">
        <w:rPr>
          <w:rFonts w:cs="Arial"/>
          <w:spacing w:val="-1"/>
          <w:sz w:val="22"/>
          <w:szCs w:val="22"/>
        </w:rPr>
        <w:tab/>
        <w:t>Fax: 905-878-5405</w:t>
      </w:r>
    </w:p>
    <w:p w:rsidR="00B8160A" w:rsidRPr="00425944" w:rsidRDefault="00B8160A" w:rsidP="00B8160A">
      <w:pPr>
        <w:pStyle w:val="MediumGrid21"/>
      </w:pPr>
      <w:r w:rsidRPr="00425944">
        <w:br w:type="page"/>
      </w:r>
    </w:p>
    <w:p w:rsidR="00ED7EAB" w:rsidRPr="00425944" w:rsidRDefault="00ED7EAB" w:rsidP="00B8160A">
      <w:pPr>
        <w:pStyle w:val="Heading1"/>
        <w:spacing w:before="0" w:after="0"/>
        <w:rPr>
          <w:rFonts w:ascii="Cambria" w:hAnsi="Cambria"/>
          <w:sz w:val="72"/>
          <w:szCs w:val="72"/>
        </w:rPr>
      </w:pPr>
      <w:bookmarkStart w:id="227" w:name="_Toc492016860"/>
      <w:r w:rsidRPr="00425944">
        <w:lastRenderedPageBreak/>
        <w:t>Partnerships</w:t>
      </w:r>
      <w:bookmarkEnd w:id="227"/>
      <w:r w:rsidRPr="00425944">
        <w:t xml:space="preserve"> </w:t>
      </w:r>
    </w:p>
    <w:p w:rsidR="00EA7E04" w:rsidRPr="00425944" w:rsidRDefault="00EA7E04" w:rsidP="00EA7E04">
      <w:pPr>
        <w:pStyle w:val="NoSpacing"/>
      </w:pPr>
    </w:p>
    <w:p w:rsidR="00EA7E04" w:rsidRPr="00425944" w:rsidRDefault="00EA7E04" w:rsidP="00EA7E04">
      <w:pPr>
        <w:pStyle w:val="Heading2"/>
        <w:rPr>
          <w:lang w:val="en-CA"/>
        </w:rPr>
      </w:pPr>
      <w:bookmarkStart w:id="228" w:name="_Toc492016861"/>
      <w:r w:rsidRPr="00425944">
        <w:t>Coordination of Services with Other Ministries and Agencies</w:t>
      </w:r>
      <w:bookmarkEnd w:id="228"/>
    </w:p>
    <w:p w:rsidR="00ED7EAB" w:rsidRPr="00425944" w:rsidRDefault="00ED7EAB" w:rsidP="005D661C">
      <w:pPr>
        <w:rPr>
          <w:rFonts w:cs="Arial"/>
          <w:szCs w:val="20"/>
        </w:rPr>
      </w:pPr>
      <w:r w:rsidRPr="00425944">
        <w:rPr>
          <w:rFonts w:cs="Arial"/>
          <w:szCs w:val="20"/>
        </w:rPr>
        <w:t xml:space="preserve">In September 2009, the Ministry of Education issued </w:t>
      </w:r>
      <w:hyperlink r:id="rId158" w:history="1">
        <w:r w:rsidRPr="00425944">
          <w:rPr>
            <w:rStyle w:val="Hyperlink"/>
            <w:rFonts w:cs="Arial"/>
            <w:color w:val="auto"/>
            <w:szCs w:val="20"/>
          </w:rPr>
          <w:t>Policy/Program Memorandum No.149: Protocol for Partnerships with External Agencies for Provision of Services by Regulated Health Professionals, Regulated Social Services Professionals and Paraprofessionals</w:t>
        </w:r>
      </w:hyperlink>
      <w:r w:rsidRPr="00425944">
        <w:rPr>
          <w:rFonts w:cs="Arial"/>
          <w:szCs w:val="20"/>
        </w:rPr>
        <w:t xml:space="preserve"> to provide direction to school boards concerning the review and/or development of a local protocol for partnerships with external agencies for the provision of services in Ontario schools by regulated health professionals, regulated social services professionals, and paraprofessionals. It outlines the requirements for reviewing and/or developing a local protocol, and specifies the requirements for implementing the protocol and for reporting the protocol to stakeholders.  </w:t>
      </w:r>
    </w:p>
    <w:p w:rsidR="00ED7EAB" w:rsidRPr="00425944" w:rsidRDefault="00ED7EAB" w:rsidP="005D661C">
      <w:pPr>
        <w:rPr>
          <w:rFonts w:cs="Arial"/>
          <w:szCs w:val="20"/>
        </w:rPr>
      </w:pPr>
      <w:r w:rsidRPr="00425944">
        <w:rPr>
          <w:rFonts w:cs="Arial"/>
          <w:szCs w:val="20"/>
        </w:rPr>
        <w:t xml:space="preserve">The TDSB </w:t>
      </w:r>
      <w:r w:rsidR="00C02D4D" w:rsidRPr="00425944">
        <w:rPr>
          <w:rFonts w:cs="Arial"/>
          <w:szCs w:val="20"/>
        </w:rPr>
        <w:t xml:space="preserve">Operational Procedure </w:t>
      </w:r>
      <w:hyperlink r:id="rId159" w:history="1">
        <w:r w:rsidR="00C02D4D" w:rsidRPr="00425944">
          <w:rPr>
            <w:rStyle w:val="Hyperlink"/>
            <w:rFonts w:cs="Arial"/>
            <w:color w:val="auto"/>
            <w:szCs w:val="20"/>
          </w:rPr>
          <w:t>PR.578</w:t>
        </w:r>
        <w:r w:rsidRPr="00425944">
          <w:rPr>
            <w:rStyle w:val="Hyperlink"/>
            <w:rFonts w:cs="Arial"/>
            <w:color w:val="auto"/>
            <w:szCs w:val="20"/>
          </w:rPr>
          <w:t xml:space="preserve"> External Partnerships: Supplemental </w:t>
        </w:r>
        <w:r w:rsidR="00C02D4D" w:rsidRPr="00425944">
          <w:rPr>
            <w:rStyle w:val="Hyperlink"/>
            <w:rFonts w:cs="Arial"/>
            <w:color w:val="auto"/>
            <w:szCs w:val="20"/>
          </w:rPr>
          <w:t>Support</w:t>
        </w:r>
      </w:hyperlink>
      <w:r w:rsidRPr="00425944">
        <w:rPr>
          <w:rFonts w:cs="Arial"/>
          <w:b/>
          <w:i/>
          <w:szCs w:val="20"/>
        </w:rPr>
        <w:t xml:space="preserve"> </w:t>
      </w:r>
      <w:r w:rsidRPr="00425944">
        <w:rPr>
          <w:rFonts w:cs="Arial"/>
          <w:szCs w:val="20"/>
        </w:rPr>
        <w:t xml:space="preserve">provides schools with a framework for implementing partnerships with external agencies, professionals or paraprofessionals, who provide mental health, physical health or social services, which involve assessment, counseling, therapy or treatment. </w:t>
      </w:r>
    </w:p>
    <w:p w:rsidR="00ED7EAB" w:rsidRPr="00425944" w:rsidRDefault="002C20BA" w:rsidP="00963333">
      <w:pPr>
        <w:pStyle w:val="Heading2"/>
      </w:pPr>
      <w:bookmarkStart w:id="229" w:name="_Toc492016862"/>
      <w:r w:rsidRPr="00425944">
        <w:t xml:space="preserve">TDSB </w:t>
      </w:r>
      <w:r w:rsidR="00ED7EAB" w:rsidRPr="00425944">
        <w:t>Early Intervention Initiatives</w:t>
      </w:r>
      <w:bookmarkEnd w:id="229"/>
    </w:p>
    <w:p w:rsidR="00ED7EAB" w:rsidRPr="00425944" w:rsidRDefault="00ED7EAB" w:rsidP="005D661C">
      <w:pPr>
        <w:shd w:val="clear" w:color="auto" w:fill="FFFFFF"/>
        <w:rPr>
          <w:rFonts w:cs="Arial"/>
          <w:szCs w:val="20"/>
        </w:rPr>
      </w:pPr>
      <w:r w:rsidRPr="00425944">
        <w:rPr>
          <w:rFonts w:cs="Arial"/>
          <w:szCs w:val="20"/>
        </w:rPr>
        <w:t>In a June 2000 Memorandum to Directors of Education, the Ministry of Education provided additional, ongoing funding for special education (JK-to Grade 3) to school boards. This enhanced funding supports</w:t>
      </w:r>
      <w:r w:rsidR="002C20BA" w:rsidRPr="00425944">
        <w:rPr>
          <w:rFonts w:cs="Arial"/>
          <w:szCs w:val="20"/>
        </w:rPr>
        <w:t xml:space="preserve"> </w:t>
      </w:r>
      <w:r w:rsidRPr="00425944">
        <w:rPr>
          <w:rFonts w:cs="Arial"/>
          <w:szCs w:val="20"/>
        </w:rPr>
        <w:t>early interventions, additional specialist teachers, professional supports, and, in particular, helps fund effective early interventions that improve outcomes for students with special needs. This funding is being used by the TDSB to support early intervention programs for primary students.</w:t>
      </w:r>
    </w:p>
    <w:p w:rsidR="00ED7EAB" w:rsidRPr="00425944" w:rsidRDefault="00ED7EAB" w:rsidP="000E63F6">
      <w:pPr>
        <w:numPr>
          <w:ilvl w:val="0"/>
          <w:numId w:val="43"/>
        </w:numPr>
        <w:tabs>
          <w:tab w:val="clear" w:pos="216"/>
        </w:tabs>
        <w:spacing w:after="60"/>
        <w:ind w:left="540" w:hanging="360"/>
        <w:rPr>
          <w:rFonts w:cs="Arial"/>
          <w:bCs/>
          <w:szCs w:val="20"/>
          <w:u w:val="single"/>
        </w:rPr>
      </w:pPr>
      <w:r w:rsidRPr="00425944">
        <w:rPr>
          <w:rFonts w:cs="Arial"/>
          <w:bCs/>
          <w:szCs w:val="20"/>
        </w:rPr>
        <w:t xml:space="preserve">Kindergarten Early Language Intervention (KELI) </w:t>
      </w:r>
    </w:p>
    <w:p w:rsidR="00ED7EAB" w:rsidRPr="00425944" w:rsidRDefault="00ED7EAB" w:rsidP="000E63F6">
      <w:pPr>
        <w:numPr>
          <w:ilvl w:val="0"/>
          <w:numId w:val="43"/>
        </w:numPr>
        <w:tabs>
          <w:tab w:val="clear" w:pos="216"/>
        </w:tabs>
        <w:spacing w:after="60"/>
        <w:ind w:left="540" w:hanging="360"/>
        <w:rPr>
          <w:rFonts w:cs="Arial"/>
          <w:bCs/>
          <w:szCs w:val="20"/>
        </w:rPr>
      </w:pPr>
      <w:r w:rsidRPr="00425944">
        <w:rPr>
          <w:rFonts w:cs="Arial"/>
          <w:bCs/>
          <w:szCs w:val="20"/>
        </w:rPr>
        <w:t>Transition to School Protocol, to support Toronto Partnership for Autism Services (TPAS)</w:t>
      </w:r>
    </w:p>
    <w:p w:rsidR="00ED7EAB" w:rsidRPr="00425944" w:rsidRDefault="00280187" w:rsidP="000E63F6">
      <w:pPr>
        <w:numPr>
          <w:ilvl w:val="0"/>
          <w:numId w:val="43"/>
        </w:numPr>
        <w:tabs>
          <w:tab w:val="clear" w:pos="216"/>
        </w:tabs>
        <w:spacing w:after="60"/>
        <w:ind w:left="540" w:hanging="360"/>
        <w:rPr>
          <w:rFonts w:cs="Arial"/>
          <w:szCs w:val="20"/>
        </w:rPr>
      </w:pPr>
      <w:hyperlink w:anchor="_Entry_Plan_for" w:history="1">
        <w:r w:rsidR="00ED7EAB" w:rsidRPr="00425944">
          <w:rPr>
            <w:rStyle w:val="Hyperlink"/>
            <w:rFonts w:cs="Arial"/>
            <w:color w:val="auto"/>
            <w:szCs w:val="20"/>
          </w:rPr>
          <w:t>Entry Plan for Students with Special Needs</w:t>
        </w:r>
      </w:hyperlink>
      <w:r w:rsidR="00ED7EAB" w:rsidRPr="00425944">
        <w:rPr>
          <w:rFonts w:cs="Arial"/>
          <w:szCs w:val="20"/>
        </w:rPr>
        <w:t xml:space="preserve"> establishing entry procedure, roles, responsibilities, and timelines. (See Entry Plan Chart in section</w:t>
      </w:r>
      <w:r w:rsidR="006251B8" w:rsidRPr="00425944">
        <w:rPr>
          <w:rFonts w:cs="Arial"/>
          <w:szCs w:val="20"/>
        </w:rPr>
        <w:t xml:space="preserve"> on</w:t>
      </w:r>
      <w:r w:rsidR="00ED7EAB" w:rsidRPr="00425944">
        <w:rPr>
          <w:rFonts w:cs="Arial"/>
          <w:szCs w:val="20"/>
        </w:rPr>
        <w:t xml:space="preserve"> Early and Ongoing Identification and Intervention.)</w:t>
      </w:r>
    </w:p>
    <w:p w:rsidR="00ED7EAB" w:rsidRPr="00425944" w:rsidRDefault="00ED7EAB" w:rsidP="005D661C">
      <w:pPr>
        <w:spacing w:after="60"/>
        <w:rPr>
          <w:rFonts w:cs="Arial"/>
          <w:szCs w:val="20"/>
        </w:rPr>
      </w:pPr>
      <w:r w:rsidRPr="00425944">
        <w:rPr>
          <w:rFonts w:cs="Arial"/>
          <w:szCs w:val="20"/>
        </w:rPr>
        <w:t xml:space="preserve">TBSB has also </w:t>
      </w:r>
      <w:r w:rsidR="00EE496C" w:rsidRPr="00425944">
        <w:rPr>
          <w:rFonts w:cs="Arial"/>
          <w:szCs w:val="20"/>
        </w:rPr>
        <w:t>used</w:t>
      </w:r>
      <w:r w:rsidRPr="00425944">
        <w:rPr>
          <w:rFonts w:cs="Arial"/>
          <w:szCs w:val="20"/>
        </w:rPr>
        <w:t xml:space="preserve"> additional funding to support other government initiatives, including:</w:t>
      </w:r>
    </w:p>
    <w:p w:rsidR="00ED7EAB" w:rsidRPr="00425944" w:rsidRDefault="00ED7EAB" w:rsidP="000E63F6">
      <w:pPr>
        <w:widowControl w:val="0"/>
        <w:numPr>
          <w:ilvl w:val="0"/>
          <w:numId w:val="43"/>
        </w:numPr>
        <w:shd w:val="clear" w:color="auto" w:fill="FFFFFF"/>
        <w:tabs>
          <w:tab w:val="clear" w:pos="216"/>
        </w:tabs>
        <w:autoSpaceDE w:val="0"/>
        <w:autoSpaceDN w:val="0"/>
        <w:adjustRightInd w:val="0"/>
        <w:spacing w:after="60"/>
        <w:ind w:left="540" w:hanging="360"/>
        <w:rPr>
          <w:rFonts w:cs="Arial"/>
          <w:szCs w:val="20"/>
        </w:rPr>
      </w:pPr>
      <w:r w:rsidRPr="00425944">
        <w:rPr>
          <w:rFonts w:cs="Arial"/>
          <w:szCs w:val="20"/>
        </w:rPr>
        <w:t>Connections: Supporting Seamless Transitions for Students with ASD</w:t>
      </w:r>
    </w:p>
    <w:p w:rsidR="00ED7EAB" w:rsidRPr="00425944" w:rsidRDefault="00ED7EAB" w:rsidP="000E63F6">
      <w:pPr>
        <w:widowControl w:val="0"/>
        <w:numPr>
          <w:ilvl w:val="0"/>
          <w:numId w:val="43"/>
        </w:numPr>
        <w:shd w:val="clear" w:color="auto" w:fill="FFFFFF"/>
        <w:tabs>
          <w:tab w:val="clear" w:pos="216"/>
        </w:tabs>
        <w:autoSpaceDE w:val="0"/>
        <w:autoSpaceDN w:val="0"/>
        <w:adjustRightInd w:val="0"/>
        <w:spacing w:after="60"/>
        <w:ind w:left="540" w:hanging="360"/>
        <w:rPr>
          <w:rFonts w:cs="Arial"/>
          <w:szCs w:val="20"/>
        </w:rPr>
      </w:pPr>
      <w:r w:rsidRPr="00425944">
        <w:rPr>
          <w:rFonts w:cs="Arial"/>
          <w:szCs w:val="20"/>
        </w:rPr>
        <w:t>Transition from Toronto Preschool Speech and Language Services (TPSLS)</w:t>
      </w:r>
    </w:p>
    <w:p w:rsidR="00ED7EAB" w:rsidRPr="00425944" w:rsidRDefault="00ED7EAB" w:rsidP="00963333">
      <w:pPr>
        <w:pStyle w:val="Heading3"/>
      </w:pPr>
      <w:bookmarkStart w:id="230" w:name="_Toc492016863"/>
      <w:r w:rsidRPr="00425944">
        <w:t>Kindergarten Early Language Intervention (KELI) Program</w:t>
      </w:r>
      <w:bookmarkEnd w:id="230"/>
      <w:r w:rsidRPr="00425944">
        <w:t xml:space="preserve"> </w:t>
      </w:r>
    </w:p>
    <w:p w:rsidR="009870FF" w:rsidRPr="00425944" w:rsidRDefault="009870FF" w:rsidP="009870FF">
      <w:pPr>
        <w:shd w:val="clear" w:color="auto" w:fill="FFFFFF"/>
        <w:spacing w:after="60"/>
        <w:rPr>
          <w:rFonts w:cs="Arial"/>
          <w:szCs w:val="20"/>
        </w:rPr>
      </w:pPr>
      <w:r w:rsidRPr="00425944">
        <w:rPr>
          <w:rFonts w:cs="Arial"/>
          <w:bCs/>
          <w:szCs w:val="20"/>
        </w:rPr>
        <w:t xml:space="preserve">The KELI program is </w:t>
      </w:r>
      <w:r w:rsidRPr="00425944">
        <w:rPr>
          <w:rFonts w:cs="Arial"/>
          <w:szCs w:val="20"/>
        </w:rPr>
        <w:t>a special education program that provides intensive oral language and literacy enhancement for Senior Kindergarten children with significant delays in oral language proc</w:t>
      </w:r>
      <w:r w:rsidR="005F6871" w:rsidRPr="00425944">
        <w:rPr>
          <w:rFonts w:cs="Arial"/>
          <w:szCs w:val="20"/>
        </w:rPr>
        <w:t>essing and expressive language.</w:t>
      </w:r>
      <w:r w:rsidRPr="00425944">
        <w:rPr>
          <w:rFonts w:cs="Arial"/>
          <w:szCs w:val="20"/>
        </w:rPr>
        <w:t xml:space="preserve"> </w:t>
      </w:r>
      <w:r w:rsidR="00835E53" w:rsidRPr="00425944">
        <w:rPr>
          <w:rFonts w:cs="Arial"/>
          <w:szCs w:val="20"/>
        </w:rPr>
        <w:t>M</w:t>
      </w:r>
      <w:r w:rsidRPr="00425944">
        <w:rPr>
          <w:rFonts w:cs="Arial"/>
          <w:szCs w:val="20"/>
        </w:rPr>
        <w:t xml:space="preserve">ore about the </w:t>
      </w:r>
      <w:hyperlink w:anchor="_Kindergarten_Early_Language_2" w:history="1">
        <w:r w:rsidRPr="00425944">
          <w:rPr>
            <w:rStyle w:val="Hyperlink"/>
            <w:rFonts w:cs="Arial"/>
            <w:color w:val="auto"/>
            <w:szCs w:val="20"/>
          </w:rPr>
          <w:t>KELI Program</w:t>
        </w:r>
      </w:hyperlink>
      <w:r w:rsidR="00835E53" w:rsidRPr="00425944">
        <w:rPr>
          <w:rFonts w:cs="Arial"/>
          <w:szCs w:val="20"/>
        </w:rPr>
        <w:t xml:space="preserve"> is provided under</w:t>
      </w:r>
      <w:r w:rsidRPr="00425944">
        <w:rPr>
          <w:rFonts w:cs="Arial"/>
          <w:szCs w:val="20"/>
        </w:rPr>
        <w:t xml:space="preserve"> Early Years Intervention Programs</w:t>
      </w:r>
      <w:r w:rsidR="00835E53" w:rsidRPr="00425944">
        <w:rPr>
          <w:rFonts w:cs="Arial"/>
          <w:szCs w:val="20"/>
        </w:rPr>
        <w:t>.</w:t>
      </w:r>
    </w:p>
    <w:p w:rsidR="00ED7EAB" w:rsidRPr="00425944" w:rsidRDefault="00ED7EAB" w:rsidP="00963333">
      <w:pPr>
        <w:pStyle w:val="Heading3"/>
      </w:pPr>
      <w:bookmarkStart w:id="231" w:name="_Toronto_Partnership_Autism"/>
      <w:bookmarkStart w:id="232" w:name="_Toc492016864"/>
      <w:bookmarkEnd w:id="231"/>
      <w:r w:rsidRPr="00425944">
        <w:t>Toronto Partnership Autism Services (TPAS) Community Services</w:t>
      </w:r>
      <w:bookmarkEnd w:id="232"/>
    </w:p>
    <w:p w:rsidR="00ED7EAB" w:rsidRPr="00425944" w:rsidRDefault="00ED7EAB" w:rsidP="005D661C">
      <w:pPr>
        <w:widowControl w:val="0"/>
        <w:shd w:val="clear" w:color="auto" w:fill="FFFFFF"/>
        <w:tabs>
          <w:tab w:val="left" w:pos="2938"/>
        </w:tabs>
        <w:autoSpaceDE w:val="0"/>
        <w:autoSpaceDN w:val="0"/>
        <w:adjustRightInd w:val="0"/>
        <w:rPr>
          <w:rFonts w:cs="Arial"/>
          <w:szCs w:val="20"/>
        </w:rPr>
      </w:pPr>
      <w:r w:rsidRPr="00425944">
        <w:rPr>
          <w:rFonts w:cs="Arial"/>
          <w:szCs w:val="20"/>
        </w:rPr>
        <w:t xml:space="preserve">The TDSB collaborates with </w:t>
      </w:r>
      <w:r w:rsidR="00E57302" w:rsidRPr="00425944">
        <w:rPr>
          <w:rFonts w:cs="Arial"/>
          <w:szCs w:val="20"/>
        </w:rPr>
        <w:t xml:space="preserve">several </w:t>
      </w:r>
      <w:r w:rsidRPr="00425944">
        <w:rPr>
          <w:rFonts w:cs="Arial"/>
          <w:szCs w:val="20"/>
        </w:rPr>
        <w:t xml:space="preserve">service providers for the Toronto Partnership Autism Services (Surrey Place, Adventure Place, </w:t>
      </w:r>
      <w:proofErr w:type="spellStart"/>
      <w:r w:rsidRPr="00425944">
        <w:rPr>
          <w:rFonts w:cs="Arial"/>
          <w:szCs w:val="20"/>
        </w:rPr>
        <w:t>Aisling</w:t>
      </w:r>
      <w:proofErr w:type="spellEnd"/>
      <w:r w:rsidRPr="00425944">
        <w:rPr>
          <w:rFonts w:cs="Arial"/>
          <w:szCs w:val="20"/>
        </w:rPr>
        <w:t xml:space="preserve"> Discoveries Child and Family Centre, Etobicoke Children’s Centre, and the Geneva Centre for Autism) in planning for a smooth and effective transition to school for students being served through this initiative.</w:t>
      </w:r>
    </w:p>
    <w:p w:rsidR="00ED7EAB" w:rsidRPr="00425944" w:rsidRDefault="00ED7EAB" w:rsidP="005D661C">
      <w:pPr>
        <w:widowControl w:val="0"/>
        <w:shd w:val="clear" w:color="auto" w:fill="FFFFFF"/>
        <w:tabs>
          <w:tab w:val="left" w:pos="2938"/>
        </w:tabs>
        <w:autoSpaceDE w:val="0"/>
        <w:autoSpaceDN w:val="0"/>
        <w:adjustRightInd w:val="0"/>
        <w:rPr>
          <w:rFonts w:cs="Arial"/>
          <w:szCs w:val="20"/>
        </w:rPr>
      </w:pPr>
      <w:r w:rsidRPr="00425944">
        <w:rPr>
          <w:rFonts w:cs="Arial"/>
          <w:szCs w:val="20"/>
        </w:rPr>
        <w:lastRenderedPageBreak/>
        <w:t>A Transition to School Protocol has been developed between Toronto Preschool Autism Services – Community Partnership, the TDSB, and the Toronto Catholic District School Board (TCDSB).</w:t>
      </w:r>
    </w:p>
    <w:p w:rsidR="00ED7EAB" w:rsidRPr="00425944" w:rsidRDefault="00ED7EAB" w:rsidP="00963333">
      <w:pPr>
        <w:pStyle w:val="Heading3"/>
      </w:pPr>
      <w:bookmarkStart w:id="233" w:name="_Connections:_Supporting_Seamless"/>
      <w:bookmarkStart w:id="234" w:name="_Toc492016865"/>
      <w:bookmarkEnd w:id="233"/>
      <w:r w:rsidRPr="00425944">
        <w:t>Connections: Supporting Seamless Transitions for Students with ASD</w:t>
      </w:r>
      <w:bookmarkEnd w:id="234"/>
    </w:p>
    <w:p w:rsidR="00ED7EAB" w:rsidRPr="00425944" w:rsidRDefault="007011BE" w:rsidP="00E15D1C">
      <w:pPr>
        <w:rPr>
          <w:rFonts w:ascii="Tahoma" w:hAnsi="Tahoma" w:cs="Tahoma"/>
          <w:szCs w:val="20"/>
        </w:rPr>
      </w:pPr>
      <w:proofErr w:type="gramStart"/>
      <w:r w:rsidRPr="00425944">
        <w:rPr>
          <w:rFonts w:cs="Arial"/>
          <w:i/>
          <w:szCs w:val="20"/>
        </w:rPr>
        <w:t>Connections</w:t>
      </w:r>
      <w:r w:rsidR="008A0A3C" w:rsidRPr="00425944">
        <w:rPr>
          <w:rFonts w:cs="Arial"/>
          <w:i/>
          <w:szCs w:val="20"/>
        </w:rPr>
        <w:t xml:space="preserve"> </w:t>
      </w:r>
      <w:r w:rsidR="00ED7EAB" w:rsidRPr="00425944">
        <w:rPr>
          <w:rFonts w:cs="Arial"/>
          <w:szCs w:val="20"/>
        </w:rPr>
        <w:t>is</w:t>
      </w:r>
      <w:proofErr w:type="gramEnd"/>
      <w:r w:rsidR="00ED7EAB" w:rsidRPr="00425944">
        <w:rPr>
          <w:rFonts w:cs="Arial"/>
          <w:szCs w:val="20"/>
        </w:rPr>
        <w:t xml:space="preserve"> a joint initiative between the Ministry of Children and Youth Services and the Ministry of Education. This initiative supports the transition of students from</w:t>
      </w:r>
      <w:r w:rsidR="00E57302" w:rsidRPr="00425944">
        <w:rPr>
          <w:rFonts w:cs="Arial"/>
          <w:szCs w:val="20"/>
        </w:rPr>
        <w:t xml:space="preserve"> TPAS </w:t>
      </w:r>
      <w:r w:rsidR="00ED7EAB" w:rsidRPr="00425944">
        <w:rPr>
          <w:rFonts w:cs="Arial"/>
          <w:szCs w:val="20"/>
        </w:rPr>
        <w:t>to full time school. This approach is meant to add to the existing transition proc</w:t>
      </w:r>
      <w:r w:rsidR="00E15D1C" w:rsidRPr="00425944">
        <w:rPr>
          <w:rFonts w:cs="Arial"/>
          <w:szCs w:val="20"/>
        </w:rPr>
        <w:t xml:space="preserve">esses that are already in place, including </w:t>
      </w:r>
      <w:r w:rsidR="00E15D1C" w:rsidRPr="00425944">
        <w:rPr>
          <w:szCs w:val="20"/>
        </w:rPr>
        <w:t>supporting TDSB with some special training projects related to Connections.</w:t>
      </w:r>
    </w:p>
    <w:p w:rsidR="00ED7EAB" w:rsidRPr="00425944" w:rsidRDefault="00ED7EAB" w:rsidP="00963333">
      <w:pPr>
        <w:pStyle w:val="Heading3"/>
      </w:pPr>
      <w:bookmarkStart w:id="235" w:name="_Transition_from_Toronto"/>
      <w:bookmarkStart w:id="236" w:name="_Toc492016866"/>
      <w:bookmarkEnd w:id="235"/>
      <w:r w:rsidRPr="00425944">
        <w:t>Transition from Toronto Preschool Speech and Language Services (TPSLS)</w:t>
      </w:r>
      <w:bookmarkEnd w:id="236"/>
    </w:p>
    <w:p w:rsidR="00ED7EAB" w:rsidRPr="00425944" w:rsidRDefault="00ED7EAB" w:rsidP="005D661C">
      <w:pPr>
        <w:widowControl w:val="0"/>
        <w:shd w:val="clear" w:color="auto" w:fill="FFFFFF"/>
        <w:tabs>
          <w:tab w:val="left" w:pos="2938"/>
        </w:tabs>
        <w:autoSpaceDE w:val="0"/>
        <w:autoSpaceDN w:val="0"/>
        <w:adjustRightInd w:val="0"/>
        <w:rPr>
          <w:rFonts w:cs="Arial"/>
          <w:szCs w:val="20"/>
        </w:rPr>
      </w:pPr>
      <w:r w:rsidRPr="00425944">
        <w:rPr>
          <w:rFonts w:cs="Arial"/>
          <w:szCs w:val="20"/>
        </w:rPr>
        <w:t xml:space="preserve">The Toronto Preschool Speech and Language Services (TPSLS) </w:t>
      </w:r>
      <w:proofErr w:type="gramStart"/>
      <w:r w:rsidRPr="00425944">
        <w:rPr>
          <w:rFonts w:cs="Arial"/>
          <w:szCs w:val="20"/>
        </w:rPr>
        <w:t>was</w:t>
      </w:r>
      <w:proofErr w:type="gramEnd"/>
      <w:r w:rsidRPr="00425944">
        <w:rPr>
          <w:rFonts w:cs="Arial"/>
          <w:szCs w:val="20"/>
        </w:rPr>
        <w:t xml:space="preserve"> established in 1998</w:t>
      </w:r>
      <w:r w:rsidR="002017F7" w:rsidRPr="00425944">
        <w:rPr>
          <w:rFonts w:cs="Arial"/>
          <w:szCs w:val="20"/>
        </w:rPr>
        <w:t>,</w:t>
      </w:r>
      <w:r w:rsidRPr="00425944">
        <w:rPr>
          <w:rFonts w:cs="Arial"/>
          <w:szCs w:val="20"/>
        </w:rPr>
        <w:t xml:space="preserve"> funded through the Ministr</w:t>
      </w:r>
      <w:r w:rsidR="00140AB4" w:rsidRPr="00425944">
        <w:rPr>
          <w:rFonts w:cs="Arial"/>
          <w:szCs w:val="20"/>
        </w:rPr>
        <w:t xml:space="preserve">y of Health and Long-Term Care. </w:t>
      </w:r>
      <w:r w:rsidRPr="00425944">
        <w:rPr>
          <w:rFonts w:cs="Arial"/>
          <w:szCs w:val="20"/>
        </w:rPr>
        <w:t xml:space="preserve">The mission of the TPSLS is to provide speech and language services to preschool children up to </w:t>
      </w:r>
      <w:r w:rsidR="00276979" w:rsidRPr="00425944">
        <w:rPr>
          <w:rFonts w:cs="Arial"/>
          <w:szCs w:val="20"/>
        </w:rPr>
        <w:t xml:space="preserve">school </w:t>
      </w:r>
      <w:r w:rsidRPr="00425944">
        <w:rPr>
          <w:rFonts w:cs="Arial"/>
          <w:szCs w:val="20"/>
        </w:rPr>
        <w:t xml:space="preserve">entry </w:t>
      </w:r>
      <w:r w:rsidR="00276979" w:rsidRPr="00425944">
        <w:rPr>
          <w:rFonts w:cs="Arial"/>
          <w:szCs w:val="20"/>
        </w:rPr>
        <w:t>in k</w:t>
      </w:r>
      <w:r w:rsidRPr="00425944">
        <w:rPr>
          <w:rFonts w:cs="Arial"/>
          <w:szCs w:val="20"/>
        </w:rPr>
        <w:t xml:space="preserve">indergarten. </w:t>
      </w:r>
    </w:p>
    <w:p w:rsidR="00ED7EAB" w:rsidRPr="00425944" w:rsidRDefault="00ED7EAB" w:rsidP="005D661C">
      <w:pPr>
        <w:widowControl w:val="0"/>
        <w:shd w:val="clear" w:color="auto" w:fill="FFFFFF"/>
        <w:tabs>
          <w:tab w:val="left" w:pos="2938"/>
        </w:tabs>
        <w:autoSpaceDE w:val="0"/>
        <w:autoSpaceDN w:val="0"/>
        <w:adjustRightInd w:val="0"/>
        <w:rPr>
          <w:rFonts w:cs="Arial"/>
          <w:szCs w:val="20"/>
        </w:rPr>
      </w:pPr>
      <w:r w:rsidRPr="00425944">
        <w:rPr>
          <w:rFonts w:cs="Arial"/>
          <w:szCs w:val="20"/>
        </w:rPr>
        <w:t>The communication needs of students transitioning from the TPSLS to school services vary from mild to severe or profound. These children often have comprehensive educational programming and planning needs. Early and ongoing information sharing and collaborati</w:t>
      </w:r>
      <w:r w:rsidR="00462C88" w:rsidRPr="00425944">
        <w:rPr>
          <w:rFonts w:cs="Arial"/>
          <w:szCs w:val="20"/>
        </w:rPr>
        <w:t>on</w:t>
      </w:r>
      <w:r w:rsidRPr="00425944">
        <w:rPr>
          <w:rFonts w:cs="Arial"/>
          <w:szCs w:val="20"/>
        </w:rPr>
        <w:t xml:space="preserve"> between TPSLS staff and school board staff are advised.</w:t>
      </w:r>
      <w:r w:rsidR="00462C88" w:rsidRPr="00425944">
        <w:rPr>
          <w:rFonts w:cs="Arial"/>
          <w:szCs w:val="20"/>
        </w:rPr>
        <w:t xml:space="preserve"> For preschool children with mild communication needs</w:t>
      </w:r>
      <w:r w:rsidR="00140AB4" w:rsidRPr="00425944">
        <w:rPr>
          <w:rFonts w:cs="Arial"/>
          <w:szCs w:val="20"/>
        </w:rPr>
        <w:t>,</w:t>
      </w:r>
      <w:r w:rsidR="00462C88" w:rsidRPr="00425944">
        <w:rPr>
          <w:rFonts w:cs="Arial"/>
          <w:szCs w:val="20"/>
        </w:rPr>
        <w:t xml:space="preserve"> transition may be handled through written reports and telephone consultation. </w:t>
      </w:r>
      <w:r w:rsidRPr="00425944">
        <w:rPr>
          <w:rFonts w:cs="Arial"/>
          <w:szCs w:val="20"/>
        </w:rPr>
        <w:t xml:space="preserve"> </w:t>
      </w:r>
      <w:r w:rsidR="00462C88" w:rsidRPr="00425944">
        <w:rPr>
          <w:rFonts w:cs="Arial"/>
          <w:szCs w:val="20"/>
        </w:rPr>
        <w:t xml:space="preserve">With the consent of parent(s)/guardian(s), transition discussion should be initiated as early as possible by TPSLS staff </w:t>
      </w:r>
      <w:r w:rsidR="00140AB4" w:rsidRPr="00425944">
        <w:rPr>
          <w:rFonts w:cs="Arial"/>
          <w:szCs w:val="20"/>
        </w:rPr>
        <w:t>for</w:t>
      </w:r>
      <w:r w:rsidR="00462C88" w:rsidRPr="00425944">
        <w:rPr>
          <w:rFonts w:cs="Arial"/>
          <w:szCs w:val="20"/>
        </w:rPr>
        <w:t xml:space="preserve"> children in Junior Kindergarten </w:t>
      </w:r>
      <w:r w:rsidR="00140AB4" w:rsidRPr="00425944">
        <w:rPr>
          <w:rFonts w:cs="Arial"/>
          <w:szCs w:val="20"/>
        </w:rPr>
        <w:t xml:space="preserve">whose </w:t>
      </w:r>
      <w:r w:rsidR="00462C88" w:rsidRPr="00425944">
        <w:rPr>
          <w:rFonts w:cs="Arial"/>
          <w:szCs w:val="20"/>
        </w:rPr>
        <w:t>communication needs</w:t>
      </w:r>
      <w:r w:rsidR="00140AB4" w:rsidRPr="00425944">
        <w:rPr>
          <w:rFonts w:cs="Arial"/>
          <w:szCs w:val="20"/>
        </w:rPr>
        <w:t xml:space="preserve"> are significant</w:t>
      </w:r>
      <w:r w:rsidR="00462C88" w:rsidRPr="00425944">
        <w:rPr>
          <w:rFonts w:cs="Arial"/>
          <w:szCs w:val="20"/>
        </w:rPr>
        <w:t xml:space="preserve">. </w:t>
      </w:r>
    </w:p>
    <w:p w:rsidR="00ED7EAB" w:rsidRPr="00425944" w:rsidRDefault="00ED7EAB" w:rsidP="00140AB4">
      <w:pPr>
        <w:widowControl w:val="0"/>
        <w:numPr>
          <w:ilvl w:val="0"/>
          <w:numId w:val="47"/>
        </w:numPr>
        <w:shd w:val="clear" w:color="auto" w:fill="FFFFFF"/>
        <w:tabs>
          <w:tab w:val="clear" w:pos="216"/>
        </w:tabs>
        <w:autoSpaceDE w:val="0"/>
        <w:autoSpaceDN w:val="0"/>
        <w:adjustRightInd w:val="0"/>
        <w:spacing w:before="60" w:after="60"/>
        <w:ind w:left="540" w:hanging="360"/>
        <w:rPr>
          <w:rFonts w:cs="Arial"/>
          <w:szCs w:val="20"/>
        </w:rPr>
      </w:pPr>
      <w:r w:rsidRPr="00425944">
        <w:rPr>
          <w:rFonts w:cs="Arial"/>
          <w:szCs w:val="20"/>
        </w:rPr>
        <w:t>The family contacts the principal of the local s</w:t>
      </w:r>
      <w:r w:rsidR="00462C88" w:rsidRPr="00425944">
        <w:rPr>
          <w:rFonts w:cs="Arial"/>
          <w:szCs w:val="20"/>
        </w:rPr>
        <w:t>chool about their child’s needs and</w:t>
      </w:r>
      <w:r w:rsidRPr="00425944">
        <w:rPr>
          <w:rFonts w:cs="Arial"/>
          <w:szCs w:val="20"/>
        </w:rPr>
        <w:t xml:space="preserve"> provides written consent for the exchange of information between Toronto Preschool Speech and</w:t>
      </w:r>
      <w:r w:rsidR="00140AB4" w:rsidRPr="00425944">
        <w:rPr>
          <w:rFonts w:cs="Arial"/>
          <w:szCs w:val="20"/>
        </w:rPr>
        <w:t xml:space="preserve"> Language Services and the TDSB</w:t>
      </w:r>
    </w:p>
    <w:p w:rsidR="00ED7EAB" w:rsidRPr="00425944" w:rsidRDefault="00140AB4" w:rsidP="00140AB4">
      <w:pPr>
        <w:widowControl w:val="0"/>
        <w:numPr>
          <w:ilvl w:val="0"/>
          <w:numId w:val="47"/>
        </w:numPr>
        <w:shd w:val="clear" w:color="auto" w:fill="FFFFFF"/>
        <w:tabs>
          <w:tab w:val="clear" w:pos="216"/>
        </w:tabs>
        <w:autoSpaceDE w:val="0"/>
        <w:autoSpaceDN w:val="0"/>
        <w:adjustRightInd w:val="0"/>
        <w:spacing w:before="60" w:after="60"/>
        <w:ind w:left="540" w:hanging="360"/>
        <w:rPr>
          <w:rFonts w:cs="Arial"/>
          <w:szCs w:val="20"/>
        </w:rPr>
      </w:pPr>
      <w:r w:rsidRPr="00425944">
        <w:rPr>
          <w:rFonts w:cs="Arial"/>
          <w:szCs w:val="20"/>
        </w:rPr>
        <w:t>TPSLS then forwards reports</w:t>
      </w:r>
      <w:r w:rsidR="00ED7EAB" w:rsidRPr="00425944">
        <w:rPr>
          <w:rFonts w:cs="Arial"/>
          <w:szCs w:val="20"/>
        </w:rPr>
        <w:t xml:space="preserve"> to the school principal and the school speech-language pathologist to assist with</w:t>
      </w:r>
      <w:r w:rsidRPr="00425944">
        <w:rPr>
          <w:rFonts w:cs="Arial"/>
          <w:szCs w:val="20"/>
        </w:rPr>
        <w:t xml:space="preserve"> planning for the child’s needs</w:t>
      </w:r>
    </w:p>
    <w:p w:rsidR="00ED7EAB" w:rsidRPr="00425944" w:rsidRDefault="00ED7EAB" w:rsidP="00140AB4">
      <w:pPr>
        <w:widowControl w:val="0"/>
        <w:numPr>
          <w:ilvl w:val="0"/>
          <w:numId w:val="47"/>
        </w:numPr>
        <w:shd w:val="clear" w:color="auto" w:fill="FFFFFF"/>
        <w:tabs>
          <w:tab w:val="clear" w:pos="216"/>
        </w:tabs>
        <w:autoSpaceDE w:val="0"/>
        <w:autoSpaceDN w:val="0"/>
        <w:adjustRightInd w:val="0"/>
        <w:spacing w:before="60" w:after="60"/>
        <w:ind w:left="540" w:hanging="360"/>
        <w:rPr>
          <w:rFonts w:cs="Arial"/>
          <w:szCs w:val="20"/>
        </w:rPr>
      </w:pPr>
      <w:r w:rsidRPr="00425944">
        <w:rPr>
          <w:rFonts w:cs="Arial"/>
          <w:szCs w:val="20"/>
        </w:rPr>
        <w:t xml:space="preserve">Transition planning </w:t>
      </w:r>
      <w:r w:rsidR="00140AB4" w:rsidRPr="00425944">
        <w:rPr>
          <w:rFonts w:cs="Arial"/>
          <w:szCs w:val="20"/>
        </w:rPr>
        <w:t>takes place</w:t>
      </w:r>
      <w:r w:rsidRPr="00425944">
        <w:rPr>
          <w:rFonts w:cs="Arial"/>
          <w:szCs w:val="20"/>
        </w:rPr>
        <w:t xml:space="preserve"> to discuss the child’s </w:t>
      </w:r>
      <w:r w:rsidR="00462C88" w:rsidRPr="00425944">
        <w:rPr>
          <w:rFonts w:cs="Arial"/>
          <w:szCs w:val="20"/>
        </w:rPr>
        <w:t xml:space="preserve">progress, </w:t>
      </w:r>
      <w:r w:rsidRPr="00425944">
        <w:rPr>
          <w:rFonts w:cs="Arial"/>
          <w:szCs w:val="20"/>
        </w:rPr>
        <w:t xml:space="preserve">needs and </w:t>
      </w:r>
      <w:r w:rsidR="00462C88" w:rsidRPr="00425944">
        <w:rPr>
          <w:rFonts w:cs="Arial"/>
          <w:szCs w:val="20"/>
        </w:rPr>
        <w:t xml:space="preserve">current </w:t>
      </w:r>
      <w:r w:rsidR="00140AB4" w:rsidRPr="00425944">
        <w:rPr>
          <w:rFonts w:cs="Arial"/>
          <w:szCs w:val="20"/>
        </w:rPr>
        <w:t xml:space="preserve">TPSLS </w:t>
      </w:r>
      <w:r w:rsidRPr="00425944">
        <w:rPr>
          <w:rFonts w:cs="Arial"/>
          <w:szCs w:val="20"/>
        </w:rPr>
        <w:t xml:space="preserve">programs and services received </w:t>
      </w:r>
    </w:p>
    <w:p w:rsidR="00276979" w:rsidRPr="00425944" w:rsidRDefault="00ED7EAB" w:rsidP="00140AB4">
      <w:pPr>
        <w:widowControl w:val="0"/>
        <w:numPr>
          <w:ilvl w:val="0"/>
          <w:numId w:val="47"/>
        </w:numPr>
        <w:shd w:val="clear" w:color="auto" w:fill="FFFFFF"/>
        <w:tabs>
          <w:tab w:val="clear" w:pos="216"/>
        </w:tabs>
        <w:autoSpaceDE w:val="0"/>
        <w:autoSpaceDN w:val="0"/>
        <w:adjustRightInd w:val="0"/>
        <w:spacing w:before="60" w:after="60"/>
        <w:ind w:left="540" w:hanging="360"/>
        <w:rPr>
          <w:rFonts w:cs="Arial"/>
          <w:szCs w:val="20"/>
        </w:rPr>
      </w:pPr>
      <w:r w:rsidRPr="00425944">
        <w:rPr>
          <w:rFonts w:cs="Arial"/>
          <w:szCs w:val="20"/>
        </w:rPr>
        <w:t xml:space="preserve">The principal </w:t>
      </w:r>
      <w:r w:rsidR="00462C88" w:rsidRPr="00425944">
        <w:rPr>
          <w:rFonts w:cs="Arial"/>
          <w:szCs w:val="20"/>
        </w:rPr>
        <w:t>identifies</w:t>
      </w:r>
      <w:r w:rsidRPr="00425944">
        <w:rPr>
          <w:rFonts w:cs="Arial"/>
          <w:szCs w:val="20"/>
        </w:rPr>
        <w:t xml:space="preserve"> the next steps and access</w:t>
      </w:r>
      <w:r w:rsidR="00462C88" w:rsidRPr="00425944">
        <w:rPr>
          <w:rFonts w:cs="Arial"/>
          <w:szCs w:val="20"/>
        </w:rPr>
        <w:t>es</w:t>
      </w:r>
      <w:r w:rsidRPr="00425944">
        <w:rPr>
          <w:rFonts w:cs="Arial"/>
          <w:szCs w:val="20"/>
        </w:rPr>
        <w:t xml:space="preserve"> </w:t>
      </w:r>
      <w:r w:rsidR="00462C88" w:rsidRPr="00425944">
        <w:rPr>
          <w:rFonts w:cs="Arial"/>
          <w:szCs w:val="20"/>
        </w:rPr>
        <w:t xml:space="preserve">appropriate and available </w:t>
      </w:r>
      <w:r w:rsidRPr="00425944">
        <w:rPr>
          <w:rFonts w:cs="Arial"/>
          <w:szCs w:val="20"/>
        </w:rPr>
        <w:t>services and programs for the child</w:t>
      </w:r>
    </w:p>
    <w:p w:rsidR="00ED7EAB" w:rsidRPr="00425944" w:rsidRDefault="00ED7EAB" w:rsidP="00140AB4">
      <w:pPr>
        <w:shd w:val="clear" w:color="auto" w:fill="FFFFFF"/>
        <w:spacing w:before="240" w:after="60"/>
        <w:rPr>
          <w:rFonts w:ascii="Times New Roman" w:hAnsi="Times New Roman"/>
          <w:b/>
          <w:bCs/>
          <w:iCs/>
          <w:sz w:val="28"/>
          <w:szCs w:val="28"/>
        </w:rPr>
      </w:pPr>
      <w:r w:rsidRPr="00425944">
        <w:rPr>
          <w:rFonts w:ascii="Times New Roman" w:hAnsi="Times New Roman"/>
          <w:b/>
          <w:bCs/>
          <w:iCs/>
          <w:sz w:val="28"/>
          <w:szCs w:val="28"/>
        </w:rPr>
        <w:t xml:space="preserve">Local Community Resources </w:t>
      </w:r>
    </w:p>
    <w:p w:rsidR="00ED7EAB" w:rsidRPr="00425944" w:rsidRDefault="00280187" w:rsidP="00140AB4">
      <w:pPr>
        <w:numPr>
          <w:ilvl w:val="0"/>
          <w:numId w:val="42"/>
        </w:numPr>
        <w:shd w:val="clear" w:color="auto" w:fill="FFFFFF"/>
        <w:tabs>
          <w:tab w:val="clear" w:pos="216"/>
        </w:tabs>
        <w:spacing w:before="60" w:after="60"/>
        <w:ind w:left="540" w:hanging="360"/>
        <w:rPr>
          <w:rFonts w:cs="Arial"/>
          <w:b/>
          <w:i/>
          <w:szCs w:val="20"/>
        </w:rPr>
      </w:pPr>
      <w:hyperlink r:id="rId160" w:history="1">
        <w:r w:rsidR="00ED7EAB" w:rsidRPr="00425944">
          <w:rPr>
            <w:rStyle w:val="Hyperlink"/>
            <w:rFonts w:cs="Arial"/>
            <w:b/>
            <w:i/>
            <w:color w:val="auto"/>
            <w:szCs w:val="20"/>
          </w:rPr>
          <w:t>The Blue Book</w:t>
        </w:r>
      </w:hyperlink>
    </w:p>
    <w:p w:rsidR="00EE496C" w:rsidRPr="00425944" w:rsidRDefault="00280187" w:rsidP="00140AB4">
      <w:pPr>
        <w:pStyle w:val="MediumGrid21"/>
        <w:numPr>
          <w:ilvl w:val="0"/>
          <w:numId w:val="42"/>
        </w:numPr>
        <w:tabs>
          <w:tab w:val="clear" w:pos="216"/>
        </w:tabs>
        <w:spacing w:before="60" w:after="60"/>
        <w:ind w:left="540" w:hanging="360"/>
        <w:rPr>
          <w:b/>
        </w:rPr>
      </w:pPr>
      <w:hyperlink r:id="rId161" w:history="1">
        <w:r w:rsidR="00EE496C" w:rsidRPr="00425944">
          <w:rPr>
            <w:rStyle w:val="Hyperlink"/>
            <w:b/>
            <w:color w:val="auto"/>
          </w:rPr>
          <w:t>211 Toronto</w:t>
        </w:r>
      </w:hyperlink>
    </w:p>
    <w:p w:rsidR="00ED7EAB" w:rsidRPr="00425944" w:rsidRDefault="00ED7EAB" w:rsidP="00140AB4">
      <w:pPr>
        <w:shd w:val="clear" w:color="auto" w:fill="FFFFFF"/>
        <w:spacing w:before="240" w:after="60"/>
        <w:rPr>
          <w:rFonts w:ascii="Times New Roman" w:hAnsi="Times New Roman"/>
          <w:sz w:val="28"/>
          <w:szCs w:val="28"/>
        </w:rPr>
      </w:pPr>
      <w:r w:rsidRPr="00425944">
        <w:rPr>
          <w:rFonts w:ascii="Times New Roman" w:hAnsi="Times New Roman"/>
          <w:b/>
          <w:bCs/>
          <w:iCs/>
          <w:sz w:val="28"/>
          <w:szCs w:val="28"/>
        </w:rPr>
        <w:t>Government Resource Documents</w:t>
      </w:r>
    </w:p>
    <w:p w:rsidR="00ED7EAB" w:rsidRPr="00425944" w:rsidRDefault="00ED7EAB" w:rsidP="00140AB4">
      <w:pPr>
        <w:widowControl w:val="0"/>
        <w:numPr>
          <w:ilvl w:val="0"/>
          <w:numId w:val="42"/>
        </w:numPr>
        <w:shd w:val="clear" w:color="auto" w:fill="FFFFFF"/>
        <w:tabs>
          <w:tab w:val="clear" w:pos="216"/>
        </w:tabs>
        <w:autoSpaceDE w:val="0"/>
        <w:autoSpaceDN w:val="0"/>
        <w:adjustRightInd w:val="0"/>
        <w:spacing w:before="60" w:after="60"/>
        <w:ind w:left="540" w:hanging="360"/>
        <w:rPr>
          <w:rFonts w:cs="Arial"/>
          <w:i/>
          <w:szCs w:val="20"/>
        </w:rPr>
      </w:pPr>
      <w:r w:rsidRPr="00425944">
        <w:rPr>
          <w:rFonts w:cs="Arial"/>
          <w:i/>
          <w:szCs w:val="20"/>
        </w:rPr>
        <w:t>Making Services Work for People</w:t>
      </w:r>
    </w:p>
    <w:p w:rsidR="00ED7EAB" w:rsidRPr="00425944" w:rsidRDefault="00ED7EAB" w:rsidP="00140AB4">
      <w:pPr>
        <w:widowControl w:val="0"/>
        <w:numPr>
          <w:ilvl w:val="0"/>
          <w:numId w:val="42"/>
        </w:numPr>
        <w:shd w:val="clear" w:color="auto" w:fill="FFFFFF"/>
        <w:tabs>
          <w:tab w:val="clear" w:pos="216"/>
        </w:tabs>
        <w:autoSpaceDE w:val="0"/>
        <w:autoSpaceDN w:val="0"/>
        <w:adjustRightInd w:val="0"/>
        <w:spacing w:before="60" w:after="60"/>
        <w:ind w:left="540" w:hanging="360"/>
        <w:rPr>
          <w:rFonts w:cs="Arial"/>
          <w:i/>
          <w:szCs w:val="20"/>
        </w:rPr>
      </w:pPr>
      <w:r w:rsidRPr="00425944">
        <w:rPr>
          <w:rFonts w:cs="Arial"/>
          <w:i/>
          <w:szCs w:val="20"/>
        </w:rPr>
        <w:t>Healthy Babies, Healthy Children</w:t>
      </w:r>
    </w:p>
    <w:p w:rsidR="00ED7EAB" w:rsidRPr="00425944" w:rsidRDefault="00ED7EAB" w:rsidP="00140AB4">
      <w:pPr>
        <w:widowControl w:val="0"/>
        <w:numPr>
          <w:ilvl w:val="0"/>
          <w:numId w:val="42"/>
        </w:numPr>
        <w:shd w:val="clear" w:color="auto" w:fill="FFFFFF"/>
        <w:tabs>
          <w:tab w:val="clear" w:pos="216"/>
        </w:tabs>
        <w:autoSpaceDE w:val="0"/>
        <w:autoSpaceDN w:val="0"/>
        <w:adjustRightInd w:val="0"/>
        <w:spacing w:before="60" w:after="60"/>
        <w:ind w:left="540" w:hanging="360"/>
        <w:rPr>
          <w:rFonts w:cs="Arial"/>
          <w:i/>
          <w:szCs w:val="20"/>
        </w:rPr>
      </w:pPr>
      <w:r w:rsidRPr="00425944">
        <w:rPr>
          <w:rFonts w:cs="Arial"/>
          <w:i/>
          <w:szCs w:val="20"/>
        </w:rPr>
        <w:t>Preschool Speech and Language Initiatives</w:t>
      </w:r>
    </w:p>
    <w:p w:rsidR="00ED7EAB" w:rsidRPr="00425944" w:rsidRDefault="00ED7EAB" w:rsidP="00140AB4">
      <w:pPr>
        <w:widowControl w:val="0"/>
        <w:numPr>
          <w:ilvl w:val="0"/>
          <w:numId w:val="42"/>
        </w:numPr>
        <w:shd w:val="clear" w:color="auto" w:fill="FFFFFF"/>
        <w:tabs>
          <w:tab w:val="clear" w:pos="216"/>
        </w:tabs>
        <w:autoSpaceDE w:val="0"/>
        <w:autoSpaceDN w:val="0"/>
        <w:adjustRightInd w:val="0"/>
        <w:spacing w:before="60" w:after="60"/>
        <w:ind w:left="540" w:hanging="360"/>
        <w:rPr>
          <w:rFonts w:cs="Arial"/>
          <w:i/>
          <w:szCs w:val="20"/>
        </w:rPr>
      </w:pPr>
      <w:r w:rsidRPr="00425944">
        <w:rPr>
          <w:rFonts w:cs="Arial"/>
          <w:i/>
          <w:szCs w:val="20"/>
        </w:rPr>
        <w:t>Autism Intervention Program: Program Guidelines</w:t>
      </w:r>
    </w:p>
    <w:p w:rsidR="00ED7EAB" w:rsidRPr="00425944" w:rsidRDefault="00ED7EAB" w:rsidP="00140AB4">
      <w:pPr>
        <w:numPr>
          <w:ilvl w:val="0"/>
          <w:numId w:val="42"/>
        </w:numPr>
        <w:tabs>
          <w:tab w:val="clear" w:pos="216"/>
        </w:tabs>
        <w:spacing w:before="60" w:after="60"/>
        <w:ind w:left="540" w:hanging="360"/>
        <w:rPr>
          <w:rFonts w:cs="Arial"/>
          <w:i/>
          <w:szCs w:val="20"/>
        </w:rPr>
      </w:pPr>
      <w:r w:rsidRPr="00425944">
        <w:rPr>
          <w:rFonts w:cs="Arial"/>
          <w:i/>
          <w:szCs w:val="20"/>
        </w:rPr>
        <w:t>School Support Program – Autism Spectrum Disorder</w:t>
      </w:r>
    </w:p>
    <w:p w:rsidR="001D662D" w:rsidRPr="00425944" w:rsidRDefault="00ED7EAB" w:rsidP="00BD6FA2">
      <w:pPr>
        <w:numPr>
          <w:ilvl w:val="0"/>
          <w:numId w:val="42"/>
        </w:numPr>
        <w:tabs>
          <w:tab w:val="clear" w:pos="216"/>
        </w:tabs>
        <w:spacing w:before="60" w:after="60"/>
        <w:ind w:left="540" w:hanging="360"/>
        <w:rPr>
          <w:rFonts w:cs="Arial"/>
          <w:i/>
          <w:szCs w:val="20"/>
        </w:rPr>
      </w:pPr>
      <w:r w:rsidRPr="00425944">
        <w:rPr>
          <w:rFonts w:cs="Arial"/>
          <w:i/>
          <w:szCs w:val="20"/>
        </w:rPr>
        <w:t>A Shared Responsibility: Ontario’s Policy Framework for Child and Youth Mental Health</w:t>
      </w:r>
    </w:p>
    <w:p w:rsidR="00ED7EAB" w:rsidRPr="00425944" w:rsidRDefault="00ED7EAB" w:rsidP="005D661C">
      <w:pPr>
        <w:spacing w:before="240" w:after="60"/>
        <w:rPr>
          <w:rFonts w:cs="Arial"/>
          <w:i/>
          <w:szCs w:val="20"/>
        </w:rPr>
      </w:pPr>
      <w:r w:rsidRPr="00425944">
        <w:rPr>
          <w:rFonts w:cs="Arial"/>
          <w:szCs w:val="20"/>
        </w:rPr>
        <w:t xml:space="preserve">Current external partnerships are listed on the </w:t>
      </w:r>
      <w:r w:rsidR="001D662D" w:rsidRPr="00425944">
        <w:rPr>
          <w:rFonts w:cs="Arial"/>
          <w:szCs w:val="20"/>
        </w:rPr>
        <w:t>following</w:t>
      </w:r>
      <w:r w:rsidRPr="00425944">
        <w:rPr>
          <w:rFonts w:cs="Arial"/>
          <w:szCs w:val="20"/>
        </w:rPr>
        <w:t xml:space="preserve"> page</w:t>
      </w:r>
      <w:r w:rsidR="001D662D" w:rsidRPr="00425944">
        <w:rPr>
          <w:rFonts w:cs="Arial"/>
          <w:szCs w:val="20"/>
        </w:rPr>
        <w:t>s.</w:t>
      </w:r>
      <w:r w:rsidRPr="00425944">
        <w:rPr>
          <w:rFonts w:cs="Arial"/>
          <w:szCs w:val="20"/>
        </w:rPr>
        <w:t xml:space="preserve"> </w:t>
      </w:r>
    </w:p>
    <w:p w:rsidR="00C703FF" w:rsidRPr="00425944" w:rsidRDefault="00C703FF">
      <w:pPr>
        <w:spacing w:before="0" w:after="200"/>
        <w:rPr>
          <w:rFonts w:ascii="Times New Roman" w:hAnsi="Times New Roman"/>
          <w:b/>
          <w:bCs/>
          <w:iCs/>
          <w:sz w:val="32"/>
          <w:szCs w:val="28"/>
          <w:lang w:val="x-none" w:eastAsia="x-none"/>
        </w:rPr>
      </w:pPr>
      <w:r w:rsidRPr="00425944">
        <w:br w:type="page"/>
      </w:r>
    </w:p>
    <w:p w:rsidR="00ED7EAB" w:rsidRPr="00425944" w:rsidRDefault="00ED7EAB" w:rsidP="00C703FF">
      <w:pPr>
        <w:pStyle w:val="Heading2"/>
        <w:rPr>
          <w:lang w:val="en-CA"/>
        </w:rPr>
      </w:pPr>
      <w:bookmarkStart w:id="237" w:name="_Toc492016867"/>
      <w:r w:rsidRPr="00425944">
        <w:lastRenderedPageBreak/>
        <w:t>External Partnerships with Community Agencies and Services</w:t>
      </w:r>
      <w:bookmarkEnd w:id="237"/>
    </w:p>
    <w:p w:rsidR="005F76FC" w:rsidRPr="00425944" w:rsidRDefault="005F76FC" w:rsidP="005F76FC">
      <w:pPr>
        <w:rPr>
          <w:b/>
          <w:sz w:val="22"/>
          <w:szCs w:val="22"/>
          <w:lang w:eastAsia="x-none"/>
        </w:rPr>
      </w:pPr>
      <w:r w:rsidRPr="00425944">
        <w:rPr>
          <w:b/>
          <w:sz w:val="22"/>
          <w:szCs w:val="22"/>
          <w:lang w:eastAsia="x-none"/>
        </w:rPr>
        <w:t>Partnerships with Special Education as Lead Department</w:t>
      </w:r>
    </w:p>
    <w:tbl>
      <w:tblPr>
        <w:tblStyle w:val="TableGrid"/>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48"/>
        <w:gridCol w:w="5040"/>
      </w:tblGrid>
      <w:tr w:rsidR="00425944" w:rsidRPr="00425944" w:rsidTr="00D84FF9">
        <w:tc>
          <w:tcPr>
            <w:tcW w:w="5148" w:type="dxa"/>
            <w:shd w:val="clear" w:color="auto" w:fill="99CCFF"/>
          </w:tcPr>
          <w:p w:rsidR="005F76FC" w:rsidRPr="00D84FF9" w:rsidRDefault="005F76FC" w:rsidP="00FC37CE">
            <w:pPr>
              <w:spacing w:after="60"/>
              <w:rPr>
                <w:rFonts w:cs="Arial"/>
                <w:b/>
                <w:sz w:val="22"/>
                <w:szCs w:val="22"/>
              </w:rPr>
            </w:pPr>
            <w:r w:rsidRPr="00D84FF9">
              <w:rPr>
                <w:rFonts w:cs="Arial"/>
                <w:b/>
                <w:sz w:val="22"/>
                <w:szCs w:val="22"/>
              </w:rPr>
              <w:t xml:space="preserve">Partner </w:t>
            </w:r>
          </w:p>
        </w:tc>
        <w:tc>
          <w:tcPr>
            <w:tcW w:w="5040" w:type="dxa"/>
            <w:shd w:val="clear" w:color="auto" w:fill="99CCFF"/>
          </w:tcPr>
          <w:p w:rsidR="005F76FC" w:rsidRPr="00D84FF9" w:rsidRDefault="005F76FC" w:rsidP="00FC37CE">
            <w:pPr>
              <w:spacing w:after="60"/>
              <w:rPr>
                <w:rFonts w:cs="Arial"/>
                <w:b/>
                <w:sz w:val="22"/>
                <w:szCs w:val="22"/>
              </w:rPr>
            </w:pPr>
            <w:r w:rsidRPr="00D84FF9">
              <w:rPr>
                <w:rFonts w:cs="Arial"/>
                <w:b/>
                <w:sz w:val="22"/>
                <w:szCs w:val="22"/>
              </w:rPr>
              <w:t>Program</w:t>
            </w:r>
          </w:p>
        </w:tc>
      </w:tr>
      <w:tr w:rsidR="00425944" w:rsidRPr="00425944" w:rsidTr="001D662D">
        <w:tc>
          <w:tcPr>
            <w:tcW w:w="5148" w:type="dxa"/>
          </w:tcPr>
          <w:p w:rsidR="005F76FC" w:rsidRPr="00425944" w:rsidRDefault="005F76FC" w:rsidP="001D662D">
            <w:pPr>
              <w:pStyle w:val="MediumGrid21"/>
              <w:spacing w:before="40" w:after="20"/>
              <w:rPr>
                <w:lang w:eastAsia="x-none"/>
              </w:rPr>
            </w:pPr>
            <w:r w:rsidRPr="00425944">
              <w:rPr>
                <w:lang w:eastAsia="x-none"/>
              </w:rPr>
              <w:t>Community Living Toronto</w:t>
            </w:r>
          </w:p>
        </w:tc>
        <w:tc>
          <w:tcPr>
            <w:tcW w:w="5040" w:type="dxa"/>
          </w:tcPr>
          <w:p w:rsidR="005F76FC" w:rsidRPr="00425944" w:rsidRDefault="005F76FC" w:rsidP="001D662D">
            <w:pPr>
              <w:pStyle w:val="MediumGrid21"/>
              <w:spacing w:before="40" w:after="20"/>
              <w:rPr>
                <w:lang w:eastAsia="x-none"/>
              </w:rPr>
            </w:pPr>
            <w:proofErr w:type="spellStart"/>
            <w:r w:rsidRPr="00425944">
              <w:rPr>
                <w:lang w:eastAsia="x-none"/>
              </w:rPr>
              <w:t>Spinclusion</w:t>
            </w:r>
            <w:proofErr w:type="spellEnd"/>
          </w:p>
        </w:tc>
      </w:tr>
      <w:tr w:rsidR="00425944" w:rsidRPr="00425944" w:rsidTr="001D662D">
        <w:tc>
          <w:tcPr>
            <w:tcW w:w="5148" w:type="dxa"/>
          </w:tcPr>
          <w:p w:rsidR="005F76FC" w:rsidRPr="00425944" w:rsidRDefault="005F76FC" w:rsidP="001D662D">
            <w:pPr>
              <w:pStyle w:val="MediumGrid21"/>
              <w:spacing w:before="40" w:after="20"/>
              <w:rPr>
                <w:lang w:eastAsia="x-none"/>
              </w:rPr>
            </w:pPr>
            <w:proofErr w:type="spellStart"/>
            <w:r w:rsidRPr="00425944">
              <w:rPr>
                <w:lang w:eastAsia="x-none"/>
              </w:rPr>
              <w:t>Corbrook</w:t>
            </w:r>
            <w:proofErr w:type="spellEnd"/>
          </w:p>
        </w:tc>
        <w:tc>
          <w:tcPr>
            <w:tcW w:w="5040" w:type="dxa"/>
          </w:tcPr>
          <w:p w:rsidR="005F76FC" w:rsidRPr="00425944" w:rsidRDefault="005F76FC" w:rsidP="001D662D">
            <w:pPr>
              <w:pStyle w:val="MediumGrid21"/>
              <w:spacing w:before="40" w:after="20"/>
              <w:rPr>
                <w:lang w:eastAsia="x-none"/>
              </w:rPr>
            </w:pPr>
            <w:proofErr w:type="spellStart"/>
            <w:r w:rsidRPr="00425944">
              <w:rPr>
                <w:lang w:eastAsia="x-none"/>
              </w:rPr>
              <w:t>Corbrook-Heydon</w:t>
            </w:r>
            <w:proofErr w:type="spellEnd"/>
            <w:r w:rsidRPr="00425944">
              <w:rPr>
                <w:lang w:eastAsia="x-none"/>
              </w:rPr>
              <w:t xml:space="preserve"> Park After School Respite</w:t>
            </w:r>
          </w:p>
        </w:tc>
      </w:tr>
      <w:tr w:rsidR="00425944" w:rsidRPr="00425944" w:rsidTr="001D662D">
        <w:tc>
          <w:tcPr>
            <w:tcW w:w="5148" w:type="dxa"/>
          </w:tcPr>
          <w:p w:rsidR="005F76FC" w:rsidRPr="00425944" w:rsidRDefault="00ED0956" w:rsidP="001D662D">
            <w:pPr>
              <w:pStyle w:val="MediumGrid21"/>
              <w:spacing w:before="40" w:after="20"/>
              <w:rPr>
                <w:lang w:eastAsia="x-none"/>
              </w:rPr>
            </w:pPr>
            <w:r w:rsidRPr="00425944">
              <w:rPr>
                <w:lang w:eastAsia="x-none"/>
              </w:rPr>
              <w:t>Epilepsy Toron</w:t>
            </w:r>
            <w:r w:rsidR="005F76FC" w:rsidRPr="00425944">
              <w:rPr>
                <w:lang w:eastAsia="x-none"/>
              </w:rPr>
              <w:t>to</w:t>
            </w:r>
          </w:p>
        </w:tc>
        <w:tc>
          <w:tcPr>
            <w:tcW w:w="5040" w:type="dxa"/>
          </w:tcPr>
          <w:p w:rsidR="005F76FC" w:rsidRPr="00425944" w:rsidRDefault="005F76FC" w:rsidP="001D662D">
            <w:pPr>
              <w:pStyle w:val="MediumGrid21"/>
              <w:spacing w:before="40" w:after="20"/>
              <w:rPr>
                <w:lang w:eastAsia="x-none"/>
              </w:rPr>
            </w:pPr>
            <w:r w:rsidRPr="00425944">
              <w:rPr>
                <w:lang w:eastAsia="x-none"/>
              </w:rPr>
              <w:t>Teaching Awareness Through Puppetry</w:t>
            </w:r>
          </w:p>
        </w:tc>
      </w:tr>
      <w:tr w:rsidR="00425944" w:rsidRPr="00425944" w:rsidTr="001D662D">
        <w:tc>
          <w:tcPr>
            <w:tcW w:w="5148" w:type="dxa"/>
          </w:tcPr>
          <w:p w:rsidR="005F76FC" w:rsidRPr="00425944" w:rsidRDefault="005F76FC" w:rsidP="001D662D">
            <w:pPr>
              <w:pStyle w:val="MediumGrid21"/>
              <w:spacing w:before="40" w:after="20"/>
              <w:rPr>
                <w:lang w:eastAsia="x-none"/>
              </w:rPr>
            </w:pPr>
            <w:r w:rsidRPr="00425944">
              <w:rPr>
                <w:lang w:eastAsia="x-none"/>
              </w:rPr>
              <w:t>Extend-A-Family</w:t>
            </w:r>
          </w:p>
        </w:tc>
        <w:tc>
          <w:tcPr>
            <w:tcW w:w="5040" w:type="dxa"/>
          </w:tcPr>
          <w:p w:rsidR="005F76FC" w:rsidRPr="00425944" w:rsidRDefault="005F76FC" w:rsidP="001D662D">
            <w:pPr>
              <w:pStyle w:val="MediumGrid21"/>
              <w:spacing w:before="40" w:after="20"/>
              <w:rPr>
                <w:lang w:eastAsia="x-none"/>
              </w:rPr>
            </w:pPr>
            <w:r w:rsidRPr="00425944">
              <w:rPr>
                <w:lang w:eastAsia="x-none"/>
              </w:rPr>
              <w:t>Friendship Circles</w:t>
            </w:r>
          </w:p>
        </w:tc>
      </w:tr>
      <w:tr w:rsidR="00425944" w:rsidRPr="00425944" w:rsidTr="001D662D">
        <w:tc>
          <w:tcPr>
            <w:tcW w:w="5148" w:type="dxa"/>
          </w:tcPr>
          <w:p w:rsidR="005F76FC" w:rsidRPr="00425944" w:rsidRDefault="005F76FC" w:rsidP="001D662D">
            <w:pPr>
              <w:pStyle w:val="MediumGrid21"/>
              <w:spacing w:before="40" w:after="20"/>
              <w:rPr>
                <w:lang w:eastAsia="x-none"/>
              </w:rPr>
            </w:pPr>
            <w:proofErr w:type="spellStart"/>
            <w:r w:rsidRPr="00425944">
              <w:rPr>
                <w:lang w:eastAsia="x-none"/>
              </w:rPr>
              <w:t>NDi</w:t>
            </w:r>
            <w:proofErr w:type="spellEnd"/>
            <w:r w:rsidRPr="00425944">
              <w:rPr>
                <w:lang w:eastAsia="x-none"/>
              </w:rPr>
              <w:t xml:space="preserve"> Media</w:t>
            </w:r>
          </w:p>
        </w:tc>
        <w:tc>
          <w:tcPr>
            <w:tcW w:w="5040" w:type="dxa"/>
          </w:tcPr>
          <w:p w:rsidR="005F76FC" w:rsidRPr="00425944" w:rsidRDefault="005F76FC" w:rsidP="001D662D">
            <w:pPr>
              <w:pStyle w:val="MediumGrid21"/>
              <w:spacing w:before="40" w:after="20"/>
              <w:rPr>
                <w:lang w:eastAsia="x-none"/>
              </w:rPr>
            </w:pPr>
            <w:r w:rsidRPr="00425944">
              <w:rPr>
                <w:lang w:eastAsia="x-none"/>
              </w:rPr>
              <w:t>Sing to Say</w:t>
            </w:r>
          </w:p>
        </w:tc>
      </w:tr>
      <w:tr w:rsidR="00425944" w:rsidRPr="00425944" w:rsidTr="001D662D">
        <w:tc>
          <w:tcPr>
            <w:tcW w:w="5148" w:type="dxa"/>
          </w:tcPr>
          <w:p w:rsidR="005F76FC" w:rsidRPr="00425944" w:rsidRDefault="005F76FC" w:rsidP="001D662D">
            <w:pPr>
              <w:pStyle w:val="MediumGrid21"/>
              <w:spacing w:before="40" w:after="20"/>
              <w:rPr>
                <w:lang w:eastAsia="x-none"/>
              </w:rPr>
            </w:pPr>
            <w:r w:rsidRPr="00425944">
              <w:rPr>
                <w:lang w:eastAsia="x-none"/>
              </w:rPr>
              <w:t>Project Give Back</w:t>
            </w:r>
          </w:p>
        </w:tc>
        <w:tc>
          <w:tcPr>
            <w:tcW w:w="5040" w:type="dxa"/>
          </w:tcPr>
          <w:p w:rsidR="005F76FC" w:rsidRPr="00425944" w:rsidRDefault="005F76FC" w:rsidP="001D662D">
            <w:pPr>
              <w:pStyle w:val="MediumGrid21"/>
              <w:spacing w:before="40" w:after="20"/>
              <w:rPr>
                <w:lang w:eastAsia="x-none"/>
              </w:rPr>
            </w:pPr>
            <w:r w:rsidRPr="00425944">
              <w:rPr>
                <w:lang w:eastAsia="x-none"/>
              </w:rPr>
              <w:t>Project Give Back Program</w:t>
            </w:r>
          </w:p>
        </w:tc>
      </w:tr>
      <w:tr w:rsidR="00425944" w:rsidRPr="00425944" w:rsidTr="001D662D">
        <w:tc>
          <w:tcPr>
            <w:tcW w:w="5148" w:type="dxa"/>
          </w:tcPr>
          <w:p w:rsidR="005F76FC" w:rsidRPr="00425944" w:rsidRDefault="005F76FC" w:rsidP="001D662D">
            <w:pPr>
              <w:pStyle w:val="MediumGrid21"/>
              <w:spacing w:before="40" w:after="20"/>
              <w:rPr>
                <w:lang w:eastAsia="x-none"/>
              </w:rPr>
            </w:pPr>
            <w:r w:rsidRPr="00425944">
              <w:rPr>
                <w:lang w:eastAsia="x-none"/>
              </w:rPr>
              <w:t>Centennial College</w:t>
            </w:r>
            <w:r w:rsidR="00ED0956" w:rsidRPr="00425944">
              <w:rPr>
                <w:lang w:eastAsia="x-none"/>
              </w:rPr>
              <w:t xml:space="preserve"> School of Community and Health Studies</w:t>
            </w:r>
          </w:p>
        </w:tc>
        <w:tc>
          <w:tcPr>
            <w:tcW w:w="5040" w:type="dxa"/>
          </w:tcPr>
          <w:p w:rsidR="005F76FC" w:rsidRPr="00425944" w:rsidRDefault="005F76FC" w:rsidP="001D662D">
            <w:pPr>
              <w:pStyle w:val="MediumGrid21"/>
              <w:spacing w:before="40" w:after="20"/>
              <w:rPr>
                <w:lang w:eastAsia="x-none"/>
              </w:rPr>
            </w:pPr>
            <w:r w:rsidRPr="00425944">
              <w:rPr>
                <w:lang w:eastAsia="x-none"/>
              </w:rPr>
              <w:t>DSW, PSW, RPN and SSW Field Placements</w:t>
            </w:r>
          </w:p>
        </w:tc>
      </w:tr>
      <w:tr w:rsidR="00425944" w:rsidRPr="00425944" w:rsidTr="001D662D">
        <w:tc>
          <w:tcPr>
            <w:tcW w:w="5148" w:type="dxa"/>
          </w:tcPr>
          <w:p w:rsidR="005F76FC" w:rsidRPr="00425944" w:rsidRDefault="005F76FC" w:rsidP="001D662D">
            <w:pPr>
              <w:pStyle w:val="MediumGrid21"/>
              <w:spacing w:before="40" w:after="20"/>
              <w:rPr>
                <w:lang w:eastAsia="x-none"/>
              </w:rPr>
            </w:pPr>
            <w:r w:rsidRPr="00425944">
              <w:rPr>
                <w:lang w:eastAsia="x-none"/>
              </w:rPr>
              <w:t>George Brown College</w:t>
            </w:r>
            <w:r w:rsidR="00ED0956" w:rsidRPr="00425944">
              <w:rPr>
                <w:lang w:eastAsia="x-none"/>
              </w:rPr>
              <w:t xml:space="preserve"> – Community Services and Health Sciences</w:t>
            </w:r>
          </w:p>
        </w:tc>
        <w:tc>
          <w:tcPr>
            <w:tcW w:w="5040" w:type="dxa"/>
          </w:tcPr>
          <w:p w:rsidR="005F76FC" w:rsidRPr="00425944" w:rsidRDefault="005F76FC" w:rsidP="001D662D">
            <w:pPr>
              <w:pStyle w:val="MediumGrid21"/>
              <w:spacing w:before="40" w:after="20"/>
              <w:rPr>
                <w:lang w:eastAsia="x-none"/>
              </w:rPr>
            </w:pPr>
            <w:r w:rsidRPr="00425944">
              <w:rPr>
                <w:lang w:eastAsia="x-none"/>
              </w:rPr>
              <w:t>Behavioural Science and SSW Field Placements</w:t>
            </w:r>
          </w:p>
        </w:tc>
      </w:tr>
      <w:tr w:rsidR="00425944" w:rsidRPr="00425944" w:rsidTr="001D662D">
        <w:tc>
          <w:tcPr>
            <w:tcW w:w="5148" w:type="dxa"/>
          </w:tcPr>
          <w:p w:rsidR="005F76FC" w:rsidRPr="00425944" w:rsidRDefault="005F76FC" w:rsidP="001D662D">
            <w:pPr>
              <w:pStyle w:val="MediumGrid21"/>
              <w:spacing w:before="40" w:after="20"/>
              <w:rPr>
                <w:lang w:eastAsia="x-none"/>
              </w:rPr>
            </w:pPr>
            <w:r w:rsidRPr="00425944">
              <w:rPr>
                <w:lang w:eastAsia="x-none"/>
              </w:rPr>
              <w:t>Humber College</w:t>
            </w:r>
            <w:r w:rsidR="00ED0956" w:rsidRPr="00425944">
              <w:rPr>
                <w:lang w:eastAsia="x-none"/>
              </w:rPr>
              <w:t xml:space="preserve"> School of Social and Community Services</w:t>
            </w:r>
          </w:p>
        </w:tc>
        <w:tc>
          <w:tcPr>
            <w:tcW w:w="5040" w:type="dxa"/>
          </w:tcPr>
          <w:p w:rsidR="005F76FC" w:rsidRPr="00425944" w:rsidRDefault="005F76FC" w:rsidP="001D662D">
            <w:pPr>
              <w:pStyle w:val="MediumGrid21"/>
              <w:spacing w:before="40" w:after="20"/>
              <w:rPr>
                <w:lang w:eastAsia="x-none"/>
              </w:rPr>
            </w:pPr>
            <w:r w:rsidRPr="00425944">
              <w:rPr>
                <w:lang w:eastAsia="x-none"/>
              </w:rPr>
              <w:t>DSW &amp; SSW Field Placements</w:t>
            </w:r>
          </w:p>
        </w:tc>
      </w:tr>
      <w:tr w:rsidR="00425944" w:rsidRPr="00425944" w:rsidTr="001D662D">
        <w:tc>
          <w:tcPr>
            <w:tcW w:w="5148" w:type="dxa"/>
          </w:tcPr>
          <w:p w:rsidR="005F76FC" w:rsidRPr="00425944" w:rsidRDefault="005F76FC" w:rsidP="001D662D">
            <w:pPr>
              <w:pStyle w:val="MediumGrid21"/>
              <w:spacing w:before="40" w:after="20"/>
              <w:rPr>
                <w:lang w:eastAsia="x-none"/>
              </w:rPr>
            </w:pPr>
            <w:r w:rsidRPr="00425944">
              <w:rPr>
                <w:lang w:eastAsia="x-none"/>
              </w:rPr>
              <w:t>Seneca College</w:t>
            </w:r>
            <w:r w:rsidR="00ED0956" w:rsidRPr="00425944">
              <w:rPr>
                <w:lang w:eastAsia="x-none"/>
              </w:rPr>
              <w:t xml:space="preserve"> School of Community Services</w:t>
            </w:r>
          </w:p>
        </w:tc>
        <w:tc>
          <w:tcPr>
            <w:tcW w:w="5040" w:type="dxa"/>
          </w:tcPr>
          <w:p w:rsidR="005F76FC" w:rsidRPr="00425944" w:rsidRDefault="005F76FC" w:rsidP="001D662D">
            <w:pPr>
              <w:pStyle w:val="MediumGrid21"/>
              <w:spacing w:before="40" w:after="20"/>
              <w:rPr>
                <w:lang w:eastAsia="x-none"/>
              </w:rPr>
            </w:pPr>
            <w:r w:rsidRPr="00425944">
              <w:rPr>
                <w:lang w:eastAsia="x-none"/>
              </w:rPr>
              <w:t>Community Services Student Placements</w:t>
            </w:r>
          </w:p>
        </w:tc>
      </w:tr>
    </w:tbl>
    <w:p w:rsidR="005F76FC" w:rsidRPr="00425944" w:rsidRDefault="00C703FF" w:rsidP="00BD6FA2">
      <w:pPr>
        <w:pStyle w:val="MediumGrid21"/>
        <w:spacing w:before="240"/>
        <w:rPr>
          <w:b/>
          <w:sz w:val="22"/>
          <w:szCs w:val="22"/>
          <w:lang w:eastAsia="x-none"/>
        </w:rPr>
      </w:pPr>
      <w:r w:rsidRPr="00425944">
        <w:rPr>
          <w:b/>
          <w:sz w:val="22"/>
          <w:szCs w:val="22"/>
          <w:lang w:eastAsia="x-none"/>
        </w:rPr>
        <w:t>Partnerships</w:t>
      </w:r>
      <w:r w:rsidR="005F76FC" w:rsidRPr="00425944">
        <w:rPr>
          <w:b/>
          <w:sz w:val="22"/>
          <w:szCs w:val="22"/>
          <w:lang w:eastAsia="x-none"/>
        </w:rPr>
        <w:t xml:space="preserve"> with Professional Support Services as Lead Department</w:t>
      </w: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48"/>
        <w:gridCol w:w="5040"/>
      </w:tblGrid>
      <w:tr w:rsidR="00425944" w:rsidRPr="00425944" w:rsidTr="00D84FF9">
        <w:tc>
          <w:tcPr>
            <w:tcW w:w="5148" w:type="dxa"/>
            <w:tcBorders>
              <w:bottom w:val="single" w:sz="8" w:space="0" w:color="auto"/>
            </w:tcBorders>
            <w:shd w:val="clear" w:color="auto" w:fill="99CCFF"/>
          </w:tcPr>
          <w:p w:rsidR="00043A14" w:rsidRPr="00D84FF9" w:rsidRDefault="00043A14" w:rsidP="00D33F1A">
            <w:pPr>
              <w:spacing w:after="60"/>
              <w:rPr>
                <w:rFonts w:cs="Arial"/>
                <w:b/>
                <w:sz w:val="22"/>
                <w:szCs w:val="22"/>
              </w:rPr>
            </w:pPr>
            <w:r w:rsidRPr="00D84FF9">
              <w:rPr>
                <w:rFonts w:cs="Arial"/>
                <w:b/>
                <w:sz w:val="22"/>
                <w:szCs w:val="22"/>
              </w:rPr>
              <w:t xml:space="preserve">Partner </w:t>
            </w:r>
          </w:p>
        </w:tc>
        <w:tc>
          <w:tcPr>
            <w:tcW w:w="5040" w:type="dxa"/>
            <w:tcBorders>
              <w:bottom w:val="single" w:sz="8" w:space="0" w:color="auto"/>
            </w:tcBorders>
            <w:shd w:val="clear" w:color="auto" w:fill="99CCFF"/>
          </w:tcPr>
          <w:p w:rsidR="00043A14" w:rsidRPr="00D84FF9" w:rsidRDefault="00043A14" w:rsidP="00D33F1A">
            <w:pPr>
              <w:spacing w:after="60"/>
              <w:rPr>
                <w:rFonts w:cs="Arial"/>
                <w:b/>
                <w:sz w:val="22"/>
                <w:szCs w:val="22"/>
              </w:rPr>
            </w:pPr>
            <w:r w:rsidRPr="00D84FF9">
              <w:rPr>
                <w:rFonts w:cs="Arial"/>
                <w:b/>
                <w:sz w:val="22"/>
                <w:szCs w:val="22"/>
              </w:rPr>
              <w:t>Program</w:t>
            </w:r>
          </w:p>
        </w:tc>
      </w:tr>
      <w:tr w:rsidR="00425944" w:rsidRPr="00425944" w:rsidTr="001D662D">
        <w:trPr>
          <w:trHeight w:hRule="exact" w:val="288"/>
        </w:trPr>
        <w:tc>
          <w:tcPr>
            <w:tcW w:w="5148" w:type="dxa"/>
            <w:shd w:val="clear" w:color="auto" w:fill="auto"/>
          </w:tcPr>
          <w:p w:rsidR="00043A14" w:rsidRPr="00425944" w:rsidRDefault="00043A14" w:rsidP="001D662D">
            <w:pPr>
              <w:spacing w:before="40" w:after="20"/>
              <w:rPr>
                <w:rFonts w:cs="Arial"/>
                <w:szCs w:val="20"/>
              </w:rPr>
            </w:pPr>
            <w:r w:rsidRPr="00425944">
              <w:rPr>
                <w:rFonts w:cs="Arial"/>
                <w:szCs w:val="20"/>
              </w:rPr>
              <w:t>Adventure Place</w:t>
            </w:r>
          </w:p>
        </w:tc>
        <w:tc>
          <w:tcPr>
            <w:tcW w:w="5040" w:type="dxa"/>
            <w:shd w:val="clear" w:color="auto" w:fill="auto"/>
          </w:tcPr>
          <w:p w:rsidR="00043A14" w:rsidRPr="00425944" w:rsidRDefault="005F76FC" w:rsidP="001D662D">
            <w:pPr>
              <w:spacing w:before="40" w:after="20"/>
              <w:rPr>
                <w:rFonts w:cs="Arial"/>
                <w:szCs w:val="20"/>
              </w:rPr>
            </w:pPr>
            <w:r w:rsidRPr="00425944">
              <w:rPr>
                <w:rFonts w:cs="Arial"/>
                <w:szCs w:val="20"/>
              </w:rPr>
              <w:t>Community Based Treatment and Support Services</w:t>
            </w:r>
          </w:p>
        </w:tc>
      </w:tr>
      <w:tr w:rsidR="00425944" w:rsidRPr="00425944" w:rsidTr="001D662D">
        <w:trPr>
          <w:trHeight w:val="144"/>
        </w:trPr>
        <w:tc>
          <w:tcPr>
            <w:tcW w:w="5148" w:type="dxa"/>
            <w:vMerge w:val="restart"/>
            <w:shd w:val="clear" w:color="auto" w:fill="auto"/>
          </w:tcPr>
          <w:p w:rsidR="00043A14" w:rsidRPr="00425944" w:rsidRDefault="00043A14" w:rsidP="001D662D">
            <w:pPr>
              <w:spacing w:before="40" w:after="20"/>
              <w:rPr>
                <w:rFonts w:ascii="Times New Roman" w:hAnsi="Times New Roman"/>
              </w:rPr>
            </w:pPr>
            <w:proofErr w:type="spellStart"/>
            <w:r w:rsidRPr="00425944">
              <w:rPr>
                <w:rFonts w:cs="Arial"/>
                <w:szCs w:val="20"/>
              </w:rPr>
              <w:t>Aisling</w:t>
            </w:r>
            <w:proofErr w:type="spellEnd"/>
            <w:r w:rsidRPr="00425944">
              <w:rPr>
                <w:rFonts w:cs="Arial"/>
                <w:szCs w:val="20"/>
              </w:rPr>
              <w:t xml:space="preserve"> Discoveries Child and Family Centre</w:t>
            </w:r>
          </w:p>
        </w:tc>
        <w:tc>
          <w:tcPr>
            <w:tcW w:w="5040" w:type="dxa"/>
            <w:shd w:val="clear" w:color="auto" w:fill="auto"/>
          </w:tcPr>
          <w:p w:rsidR="00043A14" w:rsidRPr="00425944" w:rsidRDefault="00043A14" w:rsidP="001D662D">
            <w:pPr>
              <w:spacing w:before="40" w:after="20"/>
              <w:rPr>
                <w:rFonts w:ascii="Times New Roman" w:hAnsi="Times New Roman"/>
              </w:rPr>
            </w:pPr>
            <w:r w:rsidRPr="00425944">
              <w:rPr>
                <w:rFonts w:cs="Arial"/>
                <w:szCs w:val="20"/>
              </w:rPr>
              <w:t>Helping Hands at School</w:t>
            </w:r>
          </w:p>
        </w:tc>
      </w:tr>
      <w:tr w:rsidR="00425944" w:rsidRPr="00425944" w:rsidTr="001D662D">
        <w:trPr>
          <w:trHeight w:val="144"/>
        </w:trPr>
        <w:tc>
          <w:tcPr>
            <w:tcW w:w="5148" w:type="dxa"/>
            <w:vMerge/>
            <w:shd w:val="clear" w:color="auto" w:fill="auto"/>
          </w:tcPr>
          <w:p w:rsidR="00043A14" w:rsidRPr="00425944" w:rsidRDefault="00043A14" w:rsidP="001D662D">
            <w:pPr>
              <w:spacing w:before="40" w:after="20"/>
              <w:rPr>
                <w:rFonts w:ascii="Times New Roman" w:hAnsi="Times New Roman"/>
              </w:rPr>
            </w:pPr>
          </w:p>
        </w:tc>
        <w:tc>
          <w:tcPr>
            <w:tcW w:w="5040" w:type="dxa"/>
            <w:shd w:val="clear" w:color="auto" w:fill="auto"/>
          </w:tcPr>
          <w:p w:rsidR="00043A14" w:rsidRPr="00425944" w:rsidRDefault="00043A14" w:rsidP="001D662D">
            <w:pPr>
              <w:spacing w:before="40" w:after="20"/>
              <w:rPr>
                <w:rFonts w:ascii="Times New Roman" w:hAnsi="Times New Roman"/>
              </w:rPr>
            </w:pPr>
            <w:r w:rsidRPr="00425944">
              <w:rPr>
                <w:rFonts w:cs="Arial"/>
                <w:szCs w:val="20"/>
              </w:rPr>
              <w:t>Partners for Success</w:t>
            </w:r>
          </w:p>
        </w:tc>
      </w:tr>
      <w:tr w:rsidR="00425944" w:rsidRPr="00425944" w:rsidTr="001D662D">
        <w:trPr>
          <w:trHeight w:val="144"/>
        </w:trPr>
        <w:tc>
          <w:tcPr>
            <w:tcW w:w="5148" w:type="dxa"/>
            <w:vMerge w:val="restart"/>
            <w:shd w:val="clear" w:color="auto" w:fill="auto"/>
          </w:tcPr>
          <w:p w:rsidR="00043A14" w:rsidRPr="00425944" w:rsidRDefault="00043A14" w:rsidP="001D662D">
            <w:pPr>
              <w:spacing w:before="40" w:after="20"/>
              <w:rPr>
                <w:rFonts w:ascii="Times New Roman" w:hAnsi="Times New Roman"/>
              </w:rPr>
            </w:pPr>
            <w:r w:rsidRPr="00425944">
              <w:rPr>
                <w:rFonts w:cs="Arial"/>
                <w:szCs w:val="20"/>
              </w:rPr>
              <w:t>BOOST</w:t>
            </w:r>
            <w:r w:rsidR="005F76FC" w:rsidRPr="00425944">
              <w:rPr>
                <w:rFonts w:cs="Arial"/>
                <w:szCs w:val="20"/>
              </w:rPr>
              <w:t xml:space="preserve"> Child and Youth Advocacy Centre</w:t>
            </w:r>
          </w:p>
        </w:tc>
        <w:tc>
          <w:tcPr>
            <w:tcW w:w="5040" w:type="dxa"/>
            <w:shd w:val="clear" w:color="auto" w:fill="auto"/>
          </w:tcPr>
          <w:p w:rsidR="00043A14" w:rsidRPr="00425944" w:rsidRDefault="00D6567A" w:rsidP="001D662D">
            <w:pPr>
              <w:spacing w:before="40" w:after="20"/>
              <w:rPr>
                <w:rFonts w:cs="Arial"/>
                <w:szCs w:val="20"/>
              </w:rPr>
            </w:pPr>
            <w:r w:rsidRPr="00425944">
              <w:rPr>
                <w:rFonts w:cs="Arial"/>
                <w:szCs w:val="20"/>
              </w:rPr>
              <w:t>Child Victim Witness Support Program</w:t>
            </w:r>
          </w:p>
        </w:tc>
      </w:tr>
      <w:tr w:rsidR="00425944" w:rsidRPr="00425944" w:rsidTr="001D662D">
        <w:trPr>
          <w:trHeight w:val="144"/>
        </w:trPr>
        <w:tc>
          <w:tcPr>
            <w:tcW w:w="5148" w:type="dxa"/>
            <w:vMerge/>
            <w:shd w:val="clear" w:color="auto" w:fill="auto"/>
          </w:tcPr>
          <w:p w:rsidR="00043A14" w:rsidRPr="00425944" w:rsidRDefault="00043A14" w:rsidP="001D662D">
            <w:pPr>
              <w:spacing w:before="40" w:after="20"/>
              <w:rPr>
                <w:rFonts w:cs="Arial"/>
                <w:szCs w:val="20"/>
              </w:rPr>
            </w:pPr>
          </w:p>
        </w:tc>
        <w:tc>
          <w:tcPr>
            <w:tcW w:w="5040" w:type="dxa"/>
            <w:shd w:val="clear" w:color="auto" w:fill="auto"/>
          </w:tcPr>
          <w:p w:rsidR="00043A14" w:rsidRPr="00425944" w:rsidRDefault="00043A14" w:rsidP="001D662D">
            <w:pPr>
              <w:spacing w:before="40" w:after="20"/>
              <w:rPr>
                <w:rFonts w:cs="Arial"/>
                <w:szCs w:val="20"/>
              </w:rPr>
            </w:pPr>
            <w:r w:rsidRPr="00425944">
              <w:rPr>
                <w:rFonts w:cs="Arial"/>
                <w:szCs w:val="20"/>
              </w:rPr>
              <w:t>Grief Therapy</w:t>
            </w:r>
          </w:p>
        </w:tc>
      </w:tr>
      <w:tr w:rsidR="00425944" w:rsidRPr="00425944" w:rsidTr="001D662D">
        <w:trPr>
          <w:trHeight w:val="144"/>
        </w:trPr>
        <w:tc>
          <w:tcPr>
            <w:tcW w:w="5148" w:type="dxa"/>
            <w:vMerge/>
            <w:shd w:val="clear" w:color="auto" w:fill="auto"/>
          </w:tcPr>
          <w:p w:rsidR="00043A14" w:rsidRPr="00425944" w:rsidRDefault="00043A14" w:rsidP="001D662D">
            <w:pPr>
              <w:spacing w:before="40" w:after="20"/>
              <w:rPr>
                <w:rFonts w:ascii="Times New Roman" w:hAnsi="Times New Roman"/>
              </w:rPr>
            </w:pPr>
          </w:p>
        </w:tc>
        <w:tc>
          <w:tcPr>
            <w:tcW w:w="5040" w:type="dxa"/>
            <w:shd w:val="clear" w:color="auto" w:fill="auto"/>
          </w:tcPr>
          <w:p w:rsidR="00043A14" w:rsidRPr="00425944" w:rsidRDefault="00043A14" w:rsidP="001D662D">
            <w:pPr>
              <w:spacing w:before="40" w:after="20"/>
              <w:rPr>
                <w:rFonts w:ascii="Times New Roman" w:hAnsi="Times New Roman"/>
              </w:rPr>
            </w:pPr>
            <w:r w:rsidRPr="00425944">
              <w:rPr>
                <w:rFonts w:cs="Arial"/>
                <w:szCs w:val="20"/>
              </w:rPr>
              <w:t>I'm a Great Kid! I'm a Great Little Kid!</w:t>
            </w:r>
          </w:p>
        </w:tc>
      </w:tr>
      <w:tr w:rsidR="00425944" w:rsidRPr="00425944" w:rsidTr="001D662D">
        <w:trPr>
          <w:trHeight w:val="144"/>
        </w:trPr>
        <w:tc>
          <w:tcPr>
            <w:tcW w:w="5148" w:type="dxa"/>
            <w:vMerge/>
            <w:shd w:val="clear" w:color="auto" w:fill="auto"/>
          </w:tcPr>
          <w:p w:rsidR="00043A14" w:rsidRPr="00425944" w:rsidRDefault="00043A14" w:rsidP="001D662D">
            <w:pPr>
              <w:spacing w:before="40" w:after="20"/>
              <w:rPr>
                <w:rFonts w:ascii="Times New Roman" w:hAnsi="Times New Roman"/>
              </w:rPr>
            </w:pPr>
          </w:p>
        </w:tc>
        <w:tc>
          <w:tcPr>
            <w:tcW w:w="5040" w:type="dxa"/>
            <w:shd w:val="clear" w:color="auto" w:fill="auto"/>
          </w:tcPr>
          <w:p w:rsidR="00043A14" w:rsidRPr="00425944" w:rsidRDefault="00043A14" w:rsidP="001D662D">
            <w:pPr>
              <w:spacing w:before="40" w:after="20"/>
              <w:rPr>
                <w:rFonts w:ascii="Times New Roman" w:hAnsi="Times New Roman"/>
              </w:rPr>
            </w:pPr>
            <w:r w:rsidRPr="00425944">
              <w:rPr>
                <w:rFonts w:cs="Arial"/>
                <w:szCs w:val="20"/>
              </w:rPr>
              <w:t xml:space="preserve">R.S.V.P. Relationship Skills Violence </w:t>
            </w:r>
            <w:r w:rsidR="005F76FC" w:rsidRPr="00425944">
              <w:rPr>
                <w:rFonts w:cs="Arial"/>
                <w:szCs w:val="20"/>
              </w:rPr>
              <w:t>P</w:t>
            </w:r>
            <w:r w:rsidR="000D0084" w:rsidRPr="00425944">
              <w:rPr>
                <w:rFonts w:cs="Arial"/>
                <w:szCs w:val="20"/>
              </w:rPr>
              <w:t>revention</w:t>
            </w:r>
          </w:p>
        </w:tc>
      </w:tr>
      <w:tr w:rsidR="00425944" w:rsidRPr="00425944" w:rsidTr="001D662D">
        <w:trPr>
          <w:trHeight w:val="144"/>
        </w:trPr>
        <w:tc>
          <w:tcPr>
            <w:tcW w:w="5148" w:type="dxa"/>
            <w:shd w:val="clear" w:color="auto" w:fill="auto"/>
          </w:tcPr>
          <w:p w:rsidR="00CD789B" w:rsidRPr="00425944" w:rsidRDefault="00CD789B" w:rsidP="001D662D">
            <w:pPr>
              <w:spacing w:before="40" w:after="20"/>
              <w:rPr>
                <w:rFonts w:cs="Arial"/>
                <w:szCs w:val="20"/>
              </w:rPr>
            </w:pPr>
            <w:r w:rsidRPr="00425944">
              <w:rPr>
                <w:rFonts w:cs="Arial"/>
                <w:szCs w:val="20"/>
              </w:rPr>
              <w:t>Breakaway Addiction Services</w:t>
            </w:r>
          </w:p>
        </w:tc>
        <w:tc>
          <w:tcPr>
            <w:tcW w:w="5040" w:type="dxa"/>
            <w:shd w:val="clear" w:color="auto" w:fill="auto"/>
          </w:tcPr>
          <w:p w:rsidR="00CD789B" w:rsidRPr="00425944" w:rsidRDefault="00CD789B" w:rsidP="001D662D">
            <w:pPr>
              <w:spacing w:before="40" w:after="20"/>
              <w:rPr>
                <w:rFonts w:cs="Arial"/>
                <w:szCs w:val="20"/>
              </w:rPr>
            </w:pPr>
            <w:r w:rsidRPr="00425944">
              <w:rPr>
                <w:rFonts w:cs="Arial"/>
                <w:szCs w:val="20"/>
              </w:rPr>
              <w:t>Student Focused Workers</w:t>
            </w:r>
          </w:p>
        </w:tc>
      </w:tr>
      <w:tr w:rsidR="00425944" w:rsidRPr="00425944" w:rsidTr="001D662D">
        <w:trPr>
          <w:trHeight w:val="144"/>
        </w:trPr>
        <w:tc>
          <w:tcPr>
            <w:tcW w:w="5148" w:type="dxa"/>
            <w:shd w:val="clear" w:color="auto" w:fill="auto"/>
          </w:tcPr>
          <w:p w:rsidR="0068530D" w:rsidRPr="00425944" w:rsidRDefault="0068530D" w:rsidP="001D662D">
            <w:pPr>
              <w:spacing w:before="40" w:after="20"/>
              <w:rPr>
                <w:rFonts w:cs="Arial"/>
                <w:szCs w:val="20"/>
              </w:rPr>
            </w:pPr>
            <w:r w:rsidRPr="00425944">
              <w:rPr>
                <w:rFonts w:cs="Arial"/>
                <w:szCs w:val="20"/>
              </w:rPr>
              <w:t>CYDMS</w:t>
            </w:r>
          </w:p>
        </w:tc>
        <w:tc>
          <w:tcPr>
            <w:tcW w:w="5040" w:type="dxa"/>
            <w:shd w:val="clear" w:color="auto" w:fill="auto"/>
          </w:tcPr>
          <w:p w:rsidR="0068530D" w:rsidRPr="00425944" w:rsidRDefault="0068530D" w:rsidP="001D662D">
            <w:pPr>
              <w:spacing w:before="40" w:after="20"/>
              <w:rPr>
                <w:rFonts w:cs="Arial"/>
                <w:szCs w:val="20"/>
              </w:rPr>
            </w:pPr>
            <w:r w:rsidRPr="00425944">
              <w:rPr>
                <w:rFonts w:cs="Arial"/>
                <w:szCs w:val="20"/>
              </w:rPr>
              <w:t>Mentoring and Violence Prevention (MVP)</w:t>
            </w:r>
          </w:p>
        </w:tc>
      </w:tr>
      <w:tr w:rsidR="00425944" w:rsidRPr="00425944" w:rsidTr="001D662D">
        <w:trPr>
          <w:trHeight w:val="144"/>
        </w:trPr>
        <w:tc>
          <w:tcPr>
            <w:tcW w:w="5148" w:type="dxa"/>
            <w:shd w:val="clear" w:color="auto" w:fill="auto"/>
          </w:tcPr>
          <w:p w:rsidR="00CD789B" w:rsidRPr="00425944" w:rsidRDefault="00CD789B" w:rsidP="001D662D">
            <w:pPr>
              <w:spacing w:before="40" w:after="20"/>
              <w:rPr>
                <w:rFonts w:cs="Arial"/>
                <w:szCs w:val="20"/>
              </w:rPr>
            </w:pPr>
            <w:r w:rsidRPr="00425944">
              <w:rPr>
                <w:rFonts w:cs="Arial"/>
                <w:szCs w:val="20"/>
              </w:rPr>
              <w:t>Canadian Blood Services</w:t>
            </w:r>
          </w:p>
        </w:tc>
        <w:tc>
          <w:tcPr>
            <w:tcW w:w="5040" w:type="dxa"/>
            <w:shd w:val="clear" w:color="auto" w:fill="auto"/>
          </w:tcPr>
          <w:p w:rsidR="00CD789B" w:rsidRPr="00425944" w:rsidRDefault="00CD789B" w:rsidP="001D662D">
            <w:pPr>
              <w:spacing w:before="40" w:after="20"/>
              <w:rPr>
                <w:rFonts w:cs="Arial"/>
                <w:szCs w:val="20"/>
              </w:rPr>
            </w:pPr>
            <w:r w:rsidRPr="00425944">
              <w:rPr>
                <w:rFonts w:cs="Arial"/>
                <w:szCs w:val="20"/>
              </w:rPr>
              <w:t>One Match: Stem Cell and Marrow Network</w:t>
            </w:r>
          </w:p>
        </w:tc>
      </w:tr>
      <w:tr w:rsidR="00425944" w:rsidRPr="00425944" w:rsidTr="001D662D">
        <w:trPr>
          <w:trHeight w:val="144"/>
        </w:trPr>
        <w:tc>
          <w:tcPr>
            <w:tcW w:w="5148" w:type="dxa"/>
            <w:shd w:val="clear" w:color="auto" w:fill="auto"/>
          </w:tcPr>
          <w:p w:rsidR="00CD789B" w:rsidRPr="00425944" w:rsidRDefault="00CD789B" w:rsidP="001D662D">
            <w:pPr>
              <w:spacing w:before="40" w:after="20"/>
              <w:rPr>
                <w:rFonts w:cs="Arial"/>
                <w:szCs w:val="20"/>
              </w:rPr>
            </w:pPr>
            <w:r w:rsidRPr="00425944">
              <w:rPr>
                <w:rFonts w:cs="Arial"/>
                <w:szCs w:val="20"/>
              </w:rPr>
              <w:t>Canadian Centre for Child Protection</w:t>
            </w:r>
          </w:p>
        </w:tc>
        <w:tc>
          <w:tcPr>
            <w:tcW w:w="5040" w:type="dxa"/>
            <w:shd w:val="clear" w:color="auto" w:fill="auto"/>
          </w:tcPr>
          <w:p w:rsidR="00CD789B" w:rsidRPr="00425944" w:rsidRDefault="00CD789B" w:rsidP="001D662D">
            <w:pPr>
              <w:spacing w:before="40" w:after="20"/>
              <w:rPr>
                <w:rFonts w:cs="Arial"/>
                <w:szCs w:val="20"/>
              </w:rPr>
            </w:pPr>
            <w:r w:rsidRPr="00425944">
              <w:rPr>
                <w:rFonts w:cs="Arial"/>
                <w:szCs w:val="20"/>
              </w:rPr>
              <w:t>Kids in the Know</w:t>
            </w:r>
          </w:p>
        </w:tc>
      </w:tr>
      <w:tr w:rsidR="00425944" w:rsidRPr="00425944" w:rsidTr="001D662D">
        <w:trPr>
          <w:trHeight w:val="144"/>
        </w:trPr>
        <w:tc>
          <w:tcPr>
            <w:tcW w:w="5148" w:type="dxa"/>
            <w:shd w:val="clear" w:color="auto" w:fill="auto"/>
          </w:tcPr>
          <w:p w:rsidR="00CD789B" w:rsidRPr="00425944" w:rsidRDefault="00CD789B" w:rsidP="001D662D">
            <w:pPr>
              <w:spacing w:before="40" w:after="20"/>
              <w:rPr>
                <w:rFonts w:cs="Arial"/>
                <w:szCs w:val="20"/>
              </w:rPr>
            </w:pPr>
            <w:r w:rsidRPr="00425944">
              <w:rPr>
                <w:rFonts w:cs="Arial"/>
                <w:szCs w:val="20"/>
              </w:rPr>
              <w:t>Canadian Mental Health Association</w:t>
            </w:r>
          </w:p>
        </w:tc>
        <w:tc>
          <w:tcPr>
            <w:tcW w:w="5040" w:type="dxa"/>
            <w:shd w:val="clear" w:color="auto" w:fill="auto"/>
          </w:tcPr>
          <w:p w:rsidR="00CD789B" w:rsidRPr="00425944" w:rsidRDefault="00CD789B" w:rsidP="001D662D">
            <w:pPr>
              <w:spacing w:before="40" w:after="20"/>
              <w:rPr>
                <w:rFonts w:cs="Arial"/>
                <w:szCs w:val="20"/>
              </w:rPr>
            </w:pPr>
            <w:r w:rsidRPr="00425944">
              <w:rPr>
                <w:rFonts w:cs="Arial"/>
                <w:szCs w:val="20"/>
              </w:rPr>
              <w:t>The Opening Doors Project</w:t>
            </w:r>
          </w:p>
        </w:tc>
      </w:tr>
      <w:tr w:rsidR="00425944" w:rsidRPr="00425944" w:rsidTr="001D662D">
        <w:trPr>
          <w:trHeight w:val="144"/>
        </w:trPr>
        <w:tc>
          <w:tcPr>
            <w:tcW w:w="5148" w:type="dxa"/>
            <w:shd w:val="clear" w:color="auto" w:fill="auto"/>
          </w:tcPr>
          <w:p w:rsidR="00D6567A" w:rsidRPr="00425944" w:rsidRDefault="00D6567A" w:rsidP="001D662D">
            <w:pPr>
              <w:spacing w:before="40" w:after="20"/>
              <w:rPr>
                <w:rFonts w:cs="Arial"/>
                <w:szCs w:val="20"/>
              </w:rPr>
            </w:pPr>
            <w:r w:rsidRPr="00425944">
              <w:rPr>
                <w:rFonts w:cs="Arial"/>
                <w:szCs w:val="20"/>
              </w:rPr>
              <w:t>Centennial College</w:t>
            </w:r>
            <w:r w:rsidR="00ED0956" w:rsidRPr="00425944">
              <w:rPr>
                <w:rFonts w:cs="Arial"/>
                <w:szCs w:val="20"/>
              </w:rPr>
              <w:t xml:space="preserve"> School of Community and Health Studies</w:t>
            </w:r>
            <w:r w:rsidRPr="00425944">
              <w:rPr>
                <w:rFonts w:cs="Arial"/>
                <w:szCs w:val="20"/>
              </w:rPr>
              <w:t xml:space="preserve"> </w:t>
            </w:r>
          </w:p>
        </w:tc>
        <w:tc>
          <w:tcPr>
            <w:tcW w:w="5040" w:type="dxa"/>
            <w:shd w:val="clear" w:color="auto" w:fill="auto"/>
          </w:tcPr>
          <w:p w:rsidR="00D6567A" w:rsidRPr="00425944" w:rsidRDefault="000D0084" w:rsidP="001D662D">
            <w:pPr>
              <w:spacing w:before="40" w:after="20"/>
              <w:rPr>
                <w:rFonts w:cs="Arial"/>
                <w:szCs w:val="20"/>
              </w:rPr>
            </w:pPr>
            <w:r w:rsidRPr="00425944">
              <w:rPr>
                <w:rFonts w:cs="Arial"/>
                <w:szCs w:val="20"/>
              </w:rPr>
              <w:t>Child and Youth Care (CYC)</w:t>
            </w:r>
            <w:r w:rsidR="00D6567A" w:rsidRPr="00425944">
              <w:rPr>
                <w:rFonts w:cs="Arial"/>
                <w:szCs w:val="20"/>
              </w:rPr>
              <w:t xml:space="preserve"> Field Placements</w:t>
            </w:r>
          </w:p>
        </w:tc>
      </w:tr>
      <w:tr w:rsidR="00425944" w:rsidRPr="00425944" w:rsidTr="001D662D">
        <w:trPr>
          <w:trHeight w:val="144"/>
        </w:trPr>
        <w:tc>
          <w:tcPr>
            <w:tcW w:w="5148" w:type="dxa"/>
            <w:shd w:val="clear" w:color="auto" w:fill="auto"/>
          </w:tcPr>
          <w:p w:rsidR="00043A14" w:rsidRPr="00425944" w:rsidRDefault="00043A14" w:rsidP="00B72F35">
            <w:pPr>
              <w:spacing w:before="40" w:after="20"/>
              <w:rPr>
                <w:rFonts w:ascii="Times New Roman" w:hAnsi="Times New Roman"/>
              </w:rPr>
            </w:pPr>
            <w:r w:rsidRPr="00425944">
              <w:rPr>
                <w:rFonts w:cs="Arial"/>
                <w:szCs w:val="20"/>
              </w:rPr>
              <w:t>Central Toronto Youth Services (</w:t>
            </w:r>
            <w:r w:rsidR="00B72F35" w:rsidRPr="00425944">
              <w:rPr>
                <w:rFonts w:cs="Arial"/>
                <w:szCs w:val="20"/>
              </w:rPr>
              <w:t xml:space="preserve"> </w:t>
            </w:r>
            <w:r w:rsidRPr="00425944">
              <w:rPr>
                <w:rFonts w:cs="Arial"/>
                <w:szCs w:val="20"/>
              </w:rPr>
              <w:t>)</w:t>
            </w:r>
          </w:p>
        </w:tc>
        <w:tc>
          <w:tcPr>
            <w:tcW w:w="5040" w:type="dxa"/>
            <w:shd w:val="clear" w:color="auto" w:fill="auto"/>
          </w:tcPr>
          <w:p w:rsidR="00043A14" w:rsidRPr="00425944" w:rsidRDefault="000D0084" w:rsidP="001D662D">
            <w:pPr>
              <w:spacing w:before="40" w:after="20"/>
              <w:rPr>
                <w:rFonts w:ascii="Times New Roman" w:hAnsi="Times New Roman"/>
              </w:rPr>
            </w:pPr>
            <w:r w:rsidRPr="00425944">
              <w:rPr>
                <w:rFonts w:cs="Arial"/>
                <w:szCs w:val="20"/>
              </w:rPr>
              <w:t>Building Healthy Relationship Skills</w:t>
            </w:r>
          </w:p>
        </w:tc>
      </w:tr>
      <w:tr w:rsidR="00425944" w:rsidRPr="00425944" w:rsidTr="001D662D">
        <w:trPr>
          <w:trHeight w:val="144"/>
        </w:trPr>
        <w:tc>
          <w:tcPr>
            <w:tcW w:w="5148" w:type="dxa"/>
            <w:vMerge w:val="restart"/>
            <w:shd w:val="clear" w:color="auto" w:fill="auto"/>
          </w:tcPr>
          <w:p w:rsidR="002F5754" w:rsidRPr="00425944" w:rsidRDefault="002F5754" w:rsidP="001D662D">
            <w:pPr>
              <w:spacing w:before="40" w:after="20"/>
              <w:rPr>
                <w:rFonts w:cs="Arial"/>
                <w:szCs w:val="20"/>
              </w:rPr>
            </w:pPr>
            <w:r w:rsidRPr="00425944">
              <w:rPr>
                <w:rFonts w:cs="Arial"/>
                <w:szCs w:val="20"/>
              </w:rPr>
              <w:t xml:space="preserve">Child Development Institute (CDI) Early Intervention Services </w:t>
            </w:r>
          </w:p>
        </w:tc>
        <w:tc>
          <w:tcPr>
            <w:tcW w:w="5040" w:type="dxa"/>
            <w:shd w:val="clear" w:color="auto" w:fill="auto"/>
          </w:tcPr>
          <w:p w:rsidR="002F5754" w:rsidRPr="00425944" w:rsidRDefault="002F5754" w:rsidP="001D662D">
            <w:pPr>
              <w:spacing w:before="40" w:after="20"/>
              <w:rPr>
                <w:rFonts w:cs="Arial"/>
                <w:szCs w:val="20"/>
              </w:rPr>
            </w:pPr>
            <w:r w:rsidRPr="00425944">
              <w:rPr>
                <w:rFonts w:cs="Arial"/>
                <w:szCs w:val="20"/>
              </w:rPr>
              <w:t>Friends for Life</w:t>
            </w:r>
          </w:p>
        </w:tc>
      </w:tr>
      <w:tr w:rsidR="00425944" w:rsidRPr="00425944" w:rsidTr="001D662D">
        <w:trPr>
          <w:trHeight w:val="144"/>
        </w:trPr>
        <w:tc>
          <w:tcPr>
            <w:tcW w:w="5148" w:type="dxa"/>
            <w:vMerge/>
            <w:shd w:val="clear" w:color="auto" w:fill="auto"/>
          </w:tcPr>
          <w:p w:rsidR="002F5754" w:rsidRPr="00425944" w:rsidRDefault="002F5754" w:rsidP="001D662D">
            <w:pPr>
              <w:spacing w:before="40" w:after="20"/>
              <w:rPr>
                <w:rFonts w:cs="Arial"/>
                <w:szCs w:val="20"/>
              </w:rPr>
            </w:pPr>
          </w:p>
        </w:tc>
        <w:tc>
          <w:tcPr>
            <w:tcW w:w="5040" w:type="dxa"/>
            <w:shd w:val="clear" w:color="auto" w:fill="auto"/>
          </w:tcPr>
          <w:p w:rsidR="002F5754" w:rsidRPr="00425944" w:rsidRDefault="002F5754" w:rsidP="001D662D">
            <w:pPr>
              <w:spacing w:before="40" w:after="20"/>
              <w:rPr>
                <w:rFonts w:cs="Arial"/>
                <w:szCs w:val="20"/>
              </w:rPr>
            </w:pPr>
            <w:r w:rsidRPr="00425944">
              <w:rPr>
                <w:rFonts w:cs="Arial"/>
                <w:szCs w:val="20"/>
              </w:rPr>
              <w:t>Act &amp; Adapt</w:t>
            </w:r>
          </w:p>
        </w:tc>
      </w:tr>
      <w:tr w:rsidR="002F5754" w:rsidRPr="00425944" w:rsidTr="001D662D">
        <w:trPr>
          <w:trHeight w:val="144"/>
        </w:trPr>
        <w:tc>
          <w:tcPr>
            <w:tcW w:w="5148" w:type="dxa"/>
            <w:vMerge/>
            <w:shd w:val="clear" w:color="auto" w:fill="auto"/>
          </w:tcPr>
          <w:p w:rsidR="002F5754" w:rsidRPr="00425944" w:rsidRDefault="002F5754" w:rsidP="001D662D">
            <w:pPr>
              <w:spacing w:before="40" w:after="20"/>
              <w:rPr>
                <w:rFonts w:cs="Arial"/>
                <w:szCs w:val="20"/>
              </w:rPr>
            </w:pPr>
          </w:p>
        </w:tc>
        <w:tc>
          <w:tcPr>
            <w:tcW w:w="5040" w:type="dxa"/>
            <w:shd w:val="clear" w:color="auto" w:fill="auto"/>
          </w:tcPr>
          <w:p w:rsidR="002F5754" w:rsidRPr="00425944" w:rsidRDefault="002F5754" w:rsidP="001D662D">
            <w:pPr>
              <w:spacing w:before="40" w:after="20"/>
              <w:rPr>
                <w:rFonts w:cs="Arial"/>
                <w:szCs w:val="20"/>
              </w:rPr>
            </w:pPr>
            <w:r w:rsidRPr="00425944">
              <w:rPr>
                <w:rFonts w:cs="Arial"/>
                <w:szCs w:val="20"/>
              </w:rPr>
              <w:t>Intensive Community and Home Services</w:t>
            </w:r>
          </w:p>
        </w:tc>
      </w:tr>
    </w:tbl>
    <w:p w:rsidR="002F5754" w:rsidRPr="00425944" w:rsidRDefault="002F5754" w:rsidP="001D662D">
      <w:pPr>
        <w:spacing w:before="0" w:after="0"/>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48"/>
        <w:gridCol w:w="5040"/>
      </w:tblGrid>
      <w:tr w:rsidR="00425944" w:rsidRPr="00425944" w:rsidTr="00D84FF9">
        <w:trPr>
          <w:trHeight w:val="144"/>
        </w:trPr>
        <w:tc>
          <w:tcPr>
            <w:tcW w:w="5148" w:type="dxa"/>
            <w:shd w:val="clear" w:color="auto" w:fill="99CCFF"/>
          </w:tcPr>
          <w:p w:rsidR="002F5754" w:rsidRPr="00D84FF9" w:rsidRDefault="002F5754" w:rsidP="00BD6FA2">
            <w:pPr>
              <w:spacing w:after="60"/>
              <w:rPr>
                <w:rFonts w:cs="Arial"/>
                <w:b/>
                <w:sz w:val="22"/>
                <w:szCs w:val="22"/>
              </w:rPr>
            </w:pPr>
            <w:r w:rsidRPr="00D84FF9">
              <w:rPr>
                <w:rFonts w:cs="Arial"/>
                <w:b/>
                <w:sz w:val="22"/>
                <w:szCs w:val="22"/>
              </w:rPr>
              <w:lastRenderedPageBreak/>
              <w:t xml:space="preserve">Partner </w:t>
            </w:r>
          </w:p>
        </w:tc>
        <w:tc>
          <w:tcPr>
            <w:tcW w:w="5040" w:type="dxa"/>
            <w:shd w:val="clear" w:color="auto" w:fill="99CCFF"/>
          </w:tcPr>
          <w:p w:rsidR="002F5754" w:rsidRPr="00D84FF9" w:rsidRDefault="002F5754" w:rsidP="00BD6FA2">
            <w:pPr>
              <w:spacing w:after="60"/>
              <w:rPr>
                <w:rFonts w:cs="Arial"/>
                <w:b/>
                <w:sz w:val="22"/>
                <w:szCs w:val="22"/>
              </w:rPr>
            </w:pPr>
            <w:r w:rsidRPr="00D84FF9">
              <w:rPr>
                <w:rFonts w:cs="Arial"/>
                <w:b/>
                <w:sz w:val="22"/>
                <w:szCs w:val="22"/>
              </w:rPr>
              <w:t>Program</w:t>
            </w:r>
          </w:p>
        </w:tc>
      </w:tr>
      <w:tr w:rsidR="00425944" w:rsidRPr="00425944" w:rsidTr="001D662D">
        <w:trPr>
          <w:trHeight w:val="144"/>
        </w:trPr>
        <w:tc>
          <w:tcPr>
            <w:tcW w:w="5148" w:type="dxa"/>
            <w:vMerge w:val="restart"/>
            <w:shd w:val="clear" w:color="auto" w:fill="auto"/>
          </w:tcPr>
          <w:p w:rsidR="002F5754" w:rsidRPr="00425944" w:rsidRDefault="002F5754" w:rsidP="00FA35A3">
            <w:pPr>
              <w:spacing w:before="40" w:after="20"/>
              <w:rPr>
                <w:rFonts w:cs="Arial"/>
                <w:szCs w:val="20"/>
              </w:rPr>
            </w:pPr>
            <w:r w:rsidRPr="00425944">
              <w:rPr>
                <w:rFonts w:cs="Arial"/>
                <w:szCs w:val="20"/>
              </w:rPr>
              <w:t>Child Development Institute (CDI) Early Intervention Services</w:t>
            </w:r>
            <w:r w:rsidR="00C47C98" w:rsidRPr="00425944">
              <w:rPr>
                <w:rFonts w:cs="Arial"/>
                <w:szCs w:val="20"/>
              </w:rPr>
              <w:t xml:space="preserve"> </w:t>
            </w:r>
            <w:r w:rsidR="00C47C98" w:rsidRPr="00425944">
              <w:rPr>
                <w:rFonts w:cs="Arial"/>
                <w:i/>
                <w:szCs w:val="20"/>
              </w:rPr>
              <w:t>(continued)</w:t>
            </w:r>
          </w:p>
        </w:tc>
        <w:tc>
          <w:tcPr>
            <w:tcW w:w="5040" w:type="dxa"/>
            <w:shd w:val="clear" w:color="auto" w:fill="auto"/>
          </w:tcPr>
          <w:p w:rsidR="002F5754" w:rsidRPr="00425944" w:rsidRDefault="002F5754" w:rsidP="00FA35A3">
            <w:pPr>
              <w:spacing w:before="40" w:after="20"/>
              <w:rPr>
                <w:rFonts w:cs="Arial"/>
                <w:szCs w:val="20"/>
              </w:rPr>
            </w:pPr>
            <w:r w:rsidRPr="00425944">
              <w:rPr>
                <w:rFonts w:cs="Arial"/>
                <w:szCs w:val="20"/>
              </w:rPr>
              <w:t>School Liaison Program</w:t>
            </w:r>
          </w:p>
        </w:tc>
      </w:tr>
      <w:tr w:rsidR="00425944" w:rsidRPr="00425944" w:rsidTr="001D662D">
        <w:trPr>
          <w:trHeight w:val="144"/>
        </w:trPr>
        <w:tc>
          <w:tcPr>
            <w:tcW w:w="5148" w:type="dxa"/>
            <w:vMerge/>
            <w:shd w:val="clear" w:color="auto" w:fill="auto"/>
          </w:tcPr>
          <w:p w:rsidR="002F5754" w:rsidRPr="00425944" w:rsidRDefault="002F5754" w:rsidP="00FA35A3">
            <w:pPr>
              <w:spacing w:before="40" w:after="20"/>
              <w:rPr>
                <w:rFonts w:cs="Arial"/>
                <w:szCs w:val="20"/>
              </w:rPr>
            </w:pPr>
          </w:p>
        </w:tc>
        <w:tc>
          <w:tcPr>
            <w:tcW w:w="5040" w:type="dxa"/>
            <w:shd w:val="clear" w:color="auto" w:fill="auto"/>
          </w:tcPr>
          <w:p w:rsidR="002F5754" w:rsidRPr="00425944" w:rsidRDefault="002F5754" w:rsidP="00FA35A3">
            <w:pPr>
              <w:spacing w:before="40" w:after="20"/>
              <w:rPr>
                <w:rFonts w:cs="Arial"/>
                <w:szCs w:val="20"/>
              </w:rPr>
            </w:pPr>
            <w:r w:rsidRPr="00425944">
              <w:rPr>
                <w:rFonts w:cs="Arial"/>
                <w:szCs w:val="20"/>
              </w:rPr>
              <w:t>SNAP In-School Skills Coaching</w:t>
            </w:r>
          </w:p>
        </w:tc>
      </w:tr>
      <w:tr w:rsidR="00425944" w:rsidRPr="00425944" w:rsidTr="001D662D">
        <w:trPr>
          <w:trHeight w:val="144"/>
        </w:trPr>
        <w:tc>
          <w:tcPr>
            <w:tcW w:w="5148" w:type="dxa"/>
            <w:vMerge/>
            <w:shd w:val="clear" w:color="auto" w:fill="auto"/>
          </w:tcPr>
          <w:p w:rsidR="002F5754" w:rsidRPr="00425944" w:rsidRDefault="002F5754" w:rsidP="00FA35A3">
            <w:pPr>
              <w:spacing w:before="40" w:after="20"/>
              <w:rPr>
                <w:rFonts w:cs="Arial"/>
                <w:szCs w:val="20"/>
              </w:rPr>
            </w:pPr>
          </w:p>
        </w:tc>
        <w:tc>
          <w:tcPr>
            <w:tcW w:w="5040" w:type="dxa"/>
            <w:shd w:val="clear" w:color="auto" w:fill="auto"/>
          </w:tcPr>
          <w:p w:rsidR="002F5754" w:rsidRPr="00425944" w:rsidRDefault="002F5754" w:rsidP="00FA35A3">
            <w:pPr>
              <w:spacing w:before="40" w:after="20"/>
              <w:rPr>
                <w:rFonts w:cs="Arial"/>
                <w:szCs w:val="20"/>
              </w:rPr>
            </w:pPr>
            <w:r w:rsidRPr="00425944">
              <w:rPr>
                <w:rFonts w:cs="Arial"/>
                <w:szCs w:val="20"/>
              </w:rPr>
              <w:t>SNAP Program (Stop Now And Plan)</w:t>
            </w:r>
          </w:p>
        </w:tc>
      </w:tr>
      <w:tr w:rsidR="00425944" w:rsidRPr="00425944" w:rsidTr="001D662D">
        <w:trPr>
          <w:trHeight w:val="144"/>
        </w:trPr>
        <w:tc>
          <w:tcPr>
            <w:tcW w:w="5148" w:type="dxa"/>
            <w:vMerge/>
            <w:shd w:val="clear" w:color="auto" w:fill="auto"/>
          </w:tcPr>
          <w:p w:rsidR="002F5754" w:rsidRPr="00425944" w:rsidRDefault="002F5754" w:rsidP="00FA35A3">
            <w:pPr>
              <w:spacing w:before="40" w:after="20"/>
              <w:rPr>
                <w:rFonts w:cs="Arial"/>
                <w:szCs w:val="20"/>
              </w:rPr>
            </w:pPr>
          </w:p>
        </w:tc>
        <w:tc>
          <w:tcPr>
            <w:tcW w:w="5040" w:type="dxa"/>
            <w:shd w:val="clear" w:color="auto" w:fill="auto"/>
          </w:tcPr>
          <w:p w:rsidR="002F5754" w:rsidRPr="00425944" w:rsidRDefault="002F5754" w:rsidP="00FA35A3">
            <w:pPr>
              <w:spacing w:before="40" w:after="20"/>
              <w:rPr>
                <w:rFonts w:cs="Arial"/>
                <w:szCs w:val="20"/>
              </w:rPr>
            </w:pPr>
            <w:r w:rsidRPr="00425944">
              <w:rPr>
                <w:rFonts w:cs="Arial"/>
                <w:szCs w:val="20"/>
              </w:rPr>
              <w:t>SNAP Youth Outreach Program</w:t>
            </w:r>
          </w:p>
        </w:tc>
      </w:tr>
      <w:tr w:rsidR="00425944" w:rsidRPr="00425944" w:rsidTr="001D662D">
        <w:trPr>
          <w:trHeight w:val="144"/>
        </w:trPr>
        <w:tc>
          <w:tcPr>
            <w:tcW w:w="5148" w:type="dxa"/>
            <w:vMerge/>
            <w:shd w:val="clear" w:color="auto" w:fill="auto"/>
          </w:tcPr>
          <w:p w:rsidR="002F5754" w:rsidRPr="00425944" w:rsidRDefault="002F5754" w:rsidP="00FA35A3">
            <w:pPr>
              <w:spacing w:before="40" w:after="20"/>
              <w:rPr>
                <w:rFonts w:cs="Arial"/>
                <w:szCs w:val="20"/>
              </w:rPr>
            </w:pPr>
          </w:p>
        </w:tc>
        <w:tc>
          <w:tcPr>
            <w:tcW w:w="5040" w:type="dxa"/>
            <w:shd w:val="clear" w:color="auto" w:fill="auto"/>
          </w:tcPr>
          <w:p w:rsidR="002F5754" w:rsidRPr="00425944" w:rsidRDefault="002F5754" w:rsidP="00FA35A3">
            <w:pPr>
              <w:spacing w:before="40" w:after="20"/>
              <w:rPr>
                <w:rFonts w:cs="Arial"/>
                <w:szCs w:val="20"/>
              </w:rPr>
            </w:pPr>
            <w:r w:rsidRPr="00425944">
              <w:rPr>
                <w:rFonts w:cs="Arial"/>
                <w:szCs w:val="20"/>
              </w:rPr>
              <w:t>Start Right Social Skills Program</w:t>
            </w:r>
          </w:p>
        </w:tc>
      </w:tr>
      <w:tr w:rsidR="00425944" w:rsidRPr="00425944" w:rsidTr="001D662D">
        <w:trPr>
          <w:trHeight w:val="144"/>
        </w:trPr>
        <w:tc>
          <w:tcPr>
            <w:tcW w:w="5148" w:type="dxa"/>
            <w:shd w:val="clear" w:color="auto" w:fill="auto"/>
          </w:tcPr>
          <w:p w:rsidR="00CD789B" w:rsidRPr="00425944" w:rsidRDefault="00CD789B" w:rsidP="00FA35A3">
            <w:pPr>
              <w:spacing w:before="40" w:after="20"/>
              <w:rPr>
                <w:rFonts w:cs="Arial"/>
                <w:szCs w:val="20"/>
              </w:rPr>
            </w:pPr>
            <w:r w:rsidRPr="00425944">
              <w:rPr>
                <w:rFonts w:cs="Arial"/>
                <w:szCs w:val="20"/>
              </w:rPr>
              <w:t>Covenant House</w:t>
            </w:r>
          </w:p>
        </w:tc>
        <w:tc>
          <w:tcPr>
            <w:tcW w:w="5040" w:type="dxa"/>
            <w:shd w:val="clear" w:color="auto" w:fill="auto"/>
          </w:tcPr>
          <w:p w:rsidR="00CD789B" w:rsidRPr="00425944" w:rsidRDefault="00CD789B" w:rsidP="00FA35A3">
            <w:pPr>
              <w:spacing w:before="40" w:after="20"/>
              <w:rPr>
                <w:rFonts w:cs="Arial"/>
                <w:szCs w:val="20"/>
              </w:rPr>
            </w:pPr>
            <w:r w:rsidRPr="00425944">
              <w:rPr>
                <w:rFonts w:cs="Arial"/>
                <w:szCs w:val="20"/>
              </w:rPr>
              <w:t>Youth Homelessness Awareness and Prevention Program</w:t>
            </w:r>
          </w:p>
        </w:tc>
      </w:tr>
      <w:tr w:rsidR="00425944" w:rsidRPr="00425944" w:rsidTr="001D662D">
        <w:trPr>
          <w:trHeight w:val="144"/>
        </w:trPr>
        <w:tc>
          <w:tcPr>
            <w:tcW w:w="5148" w:type="dxa"/>
            <w:shd w:val="clear" w:color="auto" w:fill="auto"/>
          </w:tcPr>
          <w:p w:rsidR="0068530D" w:rsidRPr="00425944" w:rsidRDefault="0068530D" w:rsidP="00FA35A3">
            <w:pPr>
              <w:spacing w:before="40" w:after="20"/>
              <w:rPr>
                <w:rFonts w:cs="Arial"/>
                <w:szCs w:val="20"/>
              </w:rPr>
            </w:pPr>
            <w:r w:rsidRPr="00425944">
              <w:rPr>
                <w:rFonts w:cs="Arial"/>
                <w:szCs w:val="20"/>
              </w:rPr>
              <w:t>Family Outreach and Response</w:t>
            </w:r>
          </w:p>
        </w:tc>
        <w:tc>
          <w:tcPr>
            <w:tcW w:w="5040" w:type="dxa"/>
            <w:shd w:val="clear" w:color="auto" w:fill="auto"/>
          </w:tcPr>
          <w:p w:rsidR="0068530D" w:rsidRPr="00425944" w:rsidRDefault="0068530D" w:rsidP="00FA35A3">
            <w:pPr>
              <w:spacing w:before="40" w:after="20"/>
              <w:rPr>
                <w:rFonts w:cs="Arial"/>
                <w:szCs w:val="20"/>
              </w:rPr>
            </w:pPr>
            <w:r w:rsidRPr="00425944">
              <w:rPr>
                <w:rFonts w:cs="Arial"/>
                <w:szCs w:val="20"/>
              </w:rPr>
              <w:t>Talk to Youth Lately (TTYL)</w:t>
            </w:r>
          </w:p>
        </w:tc>
      </w:tr>
      <w:tr w:rsidR="00425944" w:rsidRPr="00425944" w:rsidTr="001D662D">
        <w:trPr>
          <w:trHeight w:val="144"/>
        </w:trPr>
        <w:tc>
          <w:tcPr>
            <w:tcW w:w="5148" w:type="dxa"/>
            <w:vMerge w:val="restart"/>
            <w:shd w:val="clear" w:color="auto" w:fill="auto"/>
          </w:tcPr>
          <w:p w:rsidR="0068530D" w:rsidRPr="00425944" w:rsidRDefault="0068530D" w:rsidP="00FA35A3">
            <w:pPr>
              <w:spacing w:before="40" w:after="20"/>
              <w:rPr>
                <w:rFonts w:cs="Arial"/>
                <w:szCs w:val="20"/>
              </w:rPr>
            </w:pPr>
            <w:r w:rsidRPr="00425944">
              <w:rPr>
                <w:rFonts w:cs="Arial"/>
                <w:szCs w:val="20"/>
              </w:rPr>
              <w:t>George Brown College</w:t>
            </w:r>
            <w:r w:rsidR="00ED0956" w:rsidRPr="00425944">
              <w:rPr>
                <w:rFonts w:cs="Arial"/>
                <w:szCs w:val="20"/>
              </w:rPr>
              <w:t xml:space="preserve"> School of Community Services and Health Sciences</w:t>
            </w:r>
            <w:r w:rsidRPr="00425944">
              <w:rPr>
                <w:rFonts w:cs="Arial"/>
                <w:szCs w:val="20"/>
              </w:rPr>
              <w:t xml:space="preserve"> </w:t>
            </w:r>
          </w:p>
        </w:tc>
        <w:tc>
          <w:tcPr>
            <w:tcW w:w="5040" w:type="dxa"/>
            <w:shd w:val="clear" w:color="auto" w:fill="auto"/>
          </w:tcPr>
          <w:p w:rsidR="0068530D" w:rsidRPr="00425944" w:rsidRDefault="0068530D" w:rsidP="00FA35A3">
            <w:pPr>
              <w:spacing w:before="40" w:after="20"/>
              <w:rPr>
                <w:rFonts w:cs="Arial"/>
                <w:szCs w:val="20"/>
              </w:rPr>
            </w:pPr>
            <w:r w:rsidRPr="00425944">
              <w:rPr>
                <w:rFonts w:cs="Arial"/>
                <w:szCs w:val="20"/>
              </w:rPr>
              <w:t>Child and Youth Care (CYC) Field Placement</w:t>
            </w:r>
          </w:p>
        </w:tc>
      </w:tr>
      <w:tr w:rsidR="00425944" w:rsidRPr="00425944" w:rsidTr="001D662D">
        <w:trPr>
          <w:trHeight w:val="144"/>
        </w:trPr>
        <w:tc>
          <w:tcPr>
            <w:tcW w:w="5148" w:type="dxa"/>
            <w:vMerge/>
            <w:shd w:val="clear" w:color="auto" w:fill="auto"/>
          </w:tcPr>
          <w:p w:rsidR="0068530D" w:rsidRPr="00425944" w:rsidRDefault="0068530D" w:rsidP="00FA35A3">
            <w:pPr>
              <w:spacing w:before="40" w:after="20"/>
              <w:rPr>
                <w:rFonts w:cs="Arial"/>
                <w:szCs w:val="20"/>
              </w:rPr>
            </w:pPr>
          </w:p>
        </w:tc>
        <w:tc>
          <w:tcPr>
            <w:tcW w:w="5040" w:type="dxa"/>
            <w:shd w:val="clear" w:color="auto" w:fill="auto"/>
          </w:tcPr>
          <w:p w:rsidR="0068530D" w:rsidRPr="00425944" w:rsidRDefault="0068530D" w:rsidP="00FA35A3">
            <w:pPr>
              <w:spacing w:before="40" w:after="20"/>
              <w:rPr>
                <w:rFonts w:cs="Arial"/>
                <w:szCs w:val="20"/>
              </w:rPr>
            </w:pPr>
            <w:r w:rsidRPr="00425944">
              <w:rPr>
                <w:rFonts w:cs="Arial"/>
                <w:szCs w:val="20"/>
              </w:rPr>
              <w:t>Community Worker Field Placement</w:t>
            </w:r>
          </w:p>
        </w:tc>
      </w:tr>
      <w:tr w:rsidR="00425944" w:rsidRPr="00425944" w:rsidTr="001D662D">
        <w:trPr>
          <w:trHeight w:val="144"/>
        </w:trPr>
        <w:tc>
          <w:tcPr>
            <w:tcW w:w="5148" w:type="dxa"/>
            <w:vMerge w:val="restart"/>
            <w:shd w:val="clear" w:color="auto" w:fill="auto"/>
          </w:tcPr>
          <w:p w:rsidR="003955F5" w:rsidRPr="00425944" w:rsidRDefault="003955F5" w:rsidP="00FA35A3">
            <w:pPr>
              <w:spacing w:before="40" w:after="20"/>
              <w:rPr>
                <w:rFonts w:cs="Arial"/>
                <w:szCs w:val="20"/>
              </w:rPr>
            </w:pPr>
            <w:r w:rsidRPr="00425944">
              <w:rPr>
                <w:rFonts w:cs="Arial"/>
                <w:szCs w:val="20"/>
              </w:rPr>
              <w:t>Griffin Centre</w:t>
            </w:r>
          </w:p>
        </w:tc>
        <w:tc>
          <w:tcPr>
            <w:tcW w:w="5040" w:type="dxa"/>
            <w:shd w:val="clear" w:color="auto" w:fill="auto"/>
          </w:tcPr>
          <w:p w:rsidR="003955F5" w:rsidRPr="00425944" w:rsidRDefault="003955F5" w:rsidP="00FA35A3">
            <w:pPr>
              <w:spacing w:before="40" w:after="20"/>
              <w:rPr>
                <w:rFonts w:cs="Arial"/>
                <w:szCs w:val="20"/>
              </w:rPr>
            </w:pPr>
            <w:r w:rsidRPr="00425944">
              <w:rPr>
                <w:rFonts w:cs="Arial"/>
                <w:szCs w:val="20"/>
              </w:rPr>
              <w:t>Intensive Child and Family Services (ICFS)</w:t>
            </w:r>
          </w:p>
        </w:tc>
      </w:tr>
      <w:tr w:rsidR="00425944" w:rsidRPr="00425944" w:rsidTr="001D662D">
        <w:trPr>
          <w:trHeight w:val="144"/>
        </w:trPr>
        <w:tc>
          <w:tcPr>
            <w:tcW w:w="5148" w:type="dxa"/>
            <w:vMerge/>
            <w:shd w:val="clear" w:color="auto" w:fill="auto"/>
          </w:tcPr>
          <w:p w:rsidR="003955F5" w:rsidRPr="00425944" w:rsidRDefault="003955F5" w:rsidP="00FA35A3">
            <w:pPr>
              <w:spacing w:before="40" w:after="20"/>
              <w:rPr>
                <w:rFonts w:cs="Arial"/>
                <w:szCs w:val="20"/>
              </w:rPr>
            </w:pPr>
          </w:p>
        </w:tc>
        <w:tc>
          <w:tcPr>
            <w:tcW w:w="5040" w:type="dxa"/>
            <w:shd w:val="clear" w:color="auto" w:fill="auto"/>
          </w:tcPr>
          <w:p w:rsidR="003955F5" w:rsidRPr="00425944" w:rsidRDefault="003955F5" w:rsidP="00FA35A3">
            <w:pPr>
              <w:spacing w:before="40" w:after="20"/>
              <w:rPr>
                <w:rFonts w:cs="Arial"/>
                <w:szCs w:val="20"/>
              </w:rPr>
            </w:pPr>
            <w:proofErr w:type="spellStart"/>
            <w:r w:rsidRPr="00425944">
              <w:rPr>
                <w:rFonts w:cs="Arial"/>
                <w:szCs w:val="20"/>
              </w:rPr>
              <w:t>ReachOUT</w:t>
            </w:r>
            <w:proofErr w:type="spellEnd"/>
          </w:p>
        </w:tc>
      </w:tr>
      <w:tr w:rsidR="00425944" w:rsidRPr="00425944" w:rsidTr="001D662D">
        <w:trPr>
          <w:trHeight w:val="144"/>
        </w:trPr>
        <w:tc>
          <w:tcPr>
            <w:tcW w:w="5148" w:type="dxa"/>
            <w:vMerge/>
            <w:shd w:val="clear" w:color="auto" w:fill="auto"/>
          </w:tcPr>
          <w:p w:rsidR="003955F5" w:rsidRPr="00425944" w:rsidRDefault="003955F5" w:rsidP="00FA35A3">
            <w:pPr>
              <w:spacing w:before="40" w:after="20"/>
              <w:rPr>
                <w:rFonts w:cs="Arial"/>
                <w:szCs w:val="20"/>
              </w:rPr>
            </w:pPr>
          </w:p>
        </w:tc>
        <w:tc>
          <w:tcPr>
            <w:tcW w:w="5040" w:type="dxa"/>
            <w:shd w:val="clear" w:color="auto" w:fill="auto"/>
          </w:tcPr>
          <w:p w:rsidR="003955F5" w:rsidRPr="00425944" w:rsidRDefault="003955F5" w:rsidP="00FA35A3">
            <w:pPr>
              <w:spacing w:before="40" w:after="20"/>
              <w:rPr>
                <w:rFonts w:cs="Arial"/>
                <w:szCs w:val="20"/>
              </w:rPr>
            </w:pPr>
            <w:r w:rsidRPr="00425944">
              <w:rPr>
                <w:rFonts w:cs="Arial"/>
                <w:szCs w:val="20"/>
              </w:rPr>
              <w:t>School Focused Workers (SFW)</w:t>
            </w:r>
          </w:p>
        </w:tc>
      </w:tr>
      <w:tr w:rsidR="00425944" w:rsidRPr="00425944" w:rsidTr="001D662D">
        <w:trPr>
          <w:trHeight w:val="144"/>
        </w:trPr>
        <w:tc>
          <w:tcPr>
            <w:tcW w:w="5148" w:type="dxa"/>
            <w:vMerge/>
            <w:shd w:val="clear" w:color="auto" w:fill="auto"/>
          </w:tcPr>
          <w:p w:rsidR="003955F5" w:rsidRPr="00425944" w:rsidRDefault="003955F5" w:rsidP="00FA35A3">
            <w:pPr>
              <w:spacing w:before="40" w:after="20"/>
              <w:rPr>
                <w:rFonts w:cs="Arial"/>
                <w:szCs w:val="20"/>
              </w:rPr>
            </w:pPr>
          </w:p>
        </w:tc>
        <w:tc>
          <w:tcPr>
            <w:tcW w:w="5040" w:type="dxa"/>
            <w:shd w:val="clear" w:color="auto" w:fill="auto"/>
          </w:tcPr>
          <w:p w:rsidR="003955F5" w:rsidRPr="00425944" w:rsidRDefault="003955F5" w:rsidP="00FA35A3">
            <w:pPr>
              <w:spacing w:before="40" w:after="20"/>
              <w:rPr>
                <w:rFonts w:cs="Arial"/>
                <w:szCs w:val="20"/>
              </w:rPr>
            </w:pPr>
            <w:r w:rsidRPr="00425944">
              <w:rPr>
                <w:rFonts w:cs="Arial"/>
                <w:szCs w:val="20"/>
              </w:rPr>
              <w:t>Whatever It Takes (WIT)</w:t>
            </w:r>
          </w:p>
        </w:tc>
      </w:tr>
      <w:tr w:rsidR="00425944" w:rsidRPr="00425944" w:rsidTr="001D662D">
        <w:trPr>
          <w:trHeight w:val="144"/>
        </w:trPr>
        <w:tc>
          <w:tcPr>
            <w:tcW w:w="5148" w:type="dxa"/>
            <w:vMerge/>
            <w:shd w:val="clear" w:color="auto" w:fill="auto"/>
          </w:tcPr>
          <w:p w:rsidR="003955F5" w:rsidRPr="00425944" w:rsidRDefault="003955F5" w:rsidP="00FA35A3">
            <w:pPr>
              <w:spacing w:before="40" w:after="20"/>
              <w:rPr>
                <w:rFonts w:cs="Arial"/>
                <w:szCs w:val="20"/>
              </w:rPr>
            </w:pPr>
          </w:p>
        </w:tc>
        <w:tc>
          <w:tcPr>
            <w:tcW w:w="5040" w:type="dxa"/>
            <w:shd w:val="clear" w:color="auto" w:fill="auto"/>
          </w:tcPr>
          <w:p w:rsidR="003955F5" w:rsidRPr="00425944" w:rsidRDefault="003955F5" w:rsidP="00FA35A3">
            <w:pPr>
              <w:spacing w:before="40" w:after="20"/>
              <w:rPr>
                <w:rFonts w:cs="Arial"/>
                <w:szCs w:val="20"/>
              </w:rPr>
            </w:pPr>
            <w:r w:rsidRPr="00425944">
              <w:rPr>
                <w:rFonts w:cs="Arial"/>
                <w:szCs w:val="20"/>
              </w:rPr>
              <w:t>Youth Outreach Worker Program</w:t>
            </w:r>
          </w:p>
        </w:tc>
      </w:tr>
      <w:tr w:rsidR="00425944" w:rsidRPr="00425944" w:rsidTr="001D662D">
        <w:trPr>
          <w:trHeight w:val="144"/>
        </w:trPr>
        <w:tc>
          <w:tcPr>
            <w:tcW w:w="5148" w:type="dxa"/>
            <w:shd w:val="clear" w:color="auto" w:fill="auto"/>
          </w:tcPr>
          <w:p w:rsidR="0068530D" w:rsidRPr="00425944" w:rsidRDefault="0068530D" w:rsidP="00FA35A3">
            <w:pPr>
              <w:spacing w:before="40" w:after="20"/>
              <w:rPr>
                <w:rFonts w:cs="Arial"/>
                <w:szCs w:val="20"/>
              </w:rPr>
            </w:pPr>
            <w:r w:rsidRPr="00425944">
              <w:rPr>
                <w:rFonts w:cs="Arial"/>
                <w:szCs w:val="20"/>
              </w:rPr>
              <w:t xml:space="preserve">Holland </w:t>
            </w:r>
            <w:proofErr w:type="spellStart"/>
            <w:r w:rsidRPr="00425944">
              <w:rPr>
                <w:rFonts w:cs="Arial"/>
                <w:szCs w:val="20"/>
              </w:rPr>
              <w:t>Bloorview</w:t>
            </w:r>
            <w:proofErr w:type="spellEnd"/>
            <w:r w:rsidRPr="00425944">
              <w:rPr>
                <w:rFonts w:cs="Arial"/>
                <w:szCs w:val="20"/>
              </w:rPr>
              <w:t xml:space="preserve"> Kids Rehab Hospital</w:t>
            </w:r>
          </w:p>
        </w:tc>
        <w:tc>
          <w:tcPr>
            <w:tcW w:w="5040" w:type="dxa"/>
            <w:shd w:val="clear" w:color="auto" w:fill="auto"/>
          </w:tcPr>
          <w:p w:rsidR="0068530D" w:rsidRPr="00425944" w:rsidRDefault="0068530D" w:rsidP="00FA35A3">
            <w:pPr>
              <w:spacing w:before="40" w:after="20"/>
              <w:rPr>
                <w:rFonts w:cs="Arial"/>
                <w:szCs w:val="20"/>
              </w:rPr>
            </w:pPr>
            <w:r w:rsidRPr="00425944">
              <w:rPr>
                <w:rFonts w:cs="Arial"/>
                <w:szCs w:val="20"/>
              </w:rPr>
              <w:t>Communication and Writing Aids</w:t>
            </w:r>
          </w:p>
        </w:tc>
      </w:tr>
      <w:tr w:rsidR="00425944" w:rsidRPr="00425944" w:rsidTr="001D662D">
        <w:trPr>
          <w:trHeight w:val="144"/>
        </w:trPr>
        <w:tc>
          <w:tcPr>
            <w:tcW w:w="5148" w:type="dxa"/>
            <w:shd w:val="clear" w:color="auto" w:fill="auto"/>
          </w:tcPr>
          <w:p w:rsidR="003955F5" w:rsidRPr="00425944" w:rsidRDefault="003955F5" w:rsidP="00FA35A3">
            <w:pPr>
              <w:spacing w:before="40" w:after="20"/>
              <w:rPr>
                <w:rFonts w:cs="Arial"/>
                <w:szCs w:val="20"/>
              </w:rPr>
            </w:pPr>
            <w:r w:rsidRPr="00425944">
              <w:rPr>
                <w:rFonts w:cs="Arial"/>
                <w:szCs w:val="20"/>
              </w:rPr>
              <w:t>Humber College</w:t>
            </w:r>
            <w:r w:rsidR="00ED0956" w:rsidRPr="00425944">
              <w:rPr>
                <w:rFonts w:cs="Arial"/>
                <w:szCs w:val="20"/>
              </w:rPr>
              <w:t xml:space="preserve"> School of Social and Community Services</w:t>
            </w:r>
            <w:r w:rsidRPr="00425944">
              <w:rPr>
                <w:rFonts w:cs="Arial"/>
                <w:szCs w:val="20"/>
              </w:rPr>
              <w:t xml:space="preserve"> </w:t>
            </w:r>
          </w:p>
        </w:tc>
        <w:tc>
          <w:tcPr>
            <w:tcW w:w="5040" w:type="dxa"/>
            <w:shd w:val="clear" w:color="auto" w:fill="auto"/>
          </w:tcPr>
          <w:p w:rsidR="003955F5" w:rsidRPr="00425944" w:rsidRDefault="003955F5" w:rsidP="00FA35A3">
            <w:pPr>
              <w:spacing w:before="40" w:after="20"/>
              <w:rPr>
                <w:rFonts w:cs="Arial"/>
                <w:szCs w:val="20"/>
              </w:rPr>
            </w:pPr>
            <w:r w:rsidRPr="00425944">
              <w:rPr>
                <w:rFonts w:cs="Arial"/>
                <w:szCs w:val="20"/>
              </w:rPr>
              <w:t>Child and Youth Care (CYC) Field Placements</w:t>
            </w:r>
          </w:p>
        </w:tc>
      </w:tr>
      <w:tr w:rsidR="00425944" w:rsidRPr="00425944" w:rsidTr="001D662D">
        <w:trPr>
          <w:trHeight w:val="144"/>
        </w:trPr>
        <w:tc>
          <w:tcPr>
            <w:tcW w:w="5148" w:type="dxa"/>
            <w:shd w:val="clear" w:color="auto" w:fill="auto"/>
          </w:tcPr>
          <w:p w:rsidR="003955F5" w:rsidRPr="00425944" w:rsidRDefault="003955F5" w:rsidP="00FA35A3">
            <w:pPr>
              <w:spacing w:before="40" w:after="20"/>
              <w:rPr>
                <w:rFonts w:cs="Arial"/>
                <w:szCs w:val="20"/>
              </w:rPr>
            </w:pPr>
            <w:r w:rsidRPr="00425944">
              <w:rPr>
                <w:rFonts w:cs="Arial"/>
                <w:szCs w:val="20"/>
              </w:rPr>
              <w:t xml:space="preserve">KIDFIX, Psychotherapy for Children and Youth  </w:t>
            </w:r>
          </w:p>
        </w:tc>
        <w:tc>
          <w:tcPr>
            <w:tcW w:w="5040" w:type="dxa"/>
            <w:shd w:val="clear" w:color="auto" w:fill="auto"/>
          </w:tcPr>
          <w:p w:rsidR="003955F5" w:rsidRPr="00425944" w:rsidRDefault="003955F5" w:rsidP="00FA35A3">
            <w:pPr>
              <w:spacing w:before="40" w:after="20"/>
              <w:rPr>
                <w:rFonts w:cs="Arial"/>
                <w:szCs w:val="20"/>
              </w:rPr>
            </w:pPr>
            <w:r w:rsidRPr="00425944">
              <w:rPr>
                <w:rFonts w:cs="Arial"/>
                <w:szCs w:val="20"/>
              </w:rPr>
              <w:t xml:space="preserve">In School Prevention Program </w:t>
            </w:r>
          </w:p>
        </w:tc>
      </w:tr>
      <w:tr w:rsidR="00425944" w:rsidRPr="00425944" w:rsidTr="001D662D">
        <w:trPr>
          <w:trHeight w:val="144"/>
        </w:trPr>
        <w:tc>
          <w:tcPr>
            <w:tcW w:w="5148" w:type="dxa"/>
            <w:shd w:val="clear" w:color="auto" w:fill="auto"/>
          </w:tcPr>
          <w:p w:rsidR="0068530D" w:rsidRPr="00425944" w:rsidRDefault="0068530D" w:rsidP="00FA35A3">
            <w:pPr>
              <w:spacing w:before="40" w:after="20"/>
              <w:rPr>
                <w:rFonts w:cs="Arial"/>
                <w:szCs w:val="20"/>
              </w:rPr>
            </w:pPr>
            <w:proofErr w:type="spellStart"/>
            <w:r w:rsidRPr="00425944">
              <w:rPr>
                <w:rFonts w:cs="Arial"/>
                <w:szCs w:val="20"/>
              </w:rPr>
              <w:t>Kimberlite</w:t>
            </w:r>
            <w:proofErr w:type="spellEnd"/>
            <w:r w:rsidRPr="00425944">
              <w:rPr>
                <w:rFonts w:cs="Arial"/>
                <w:szCs w:val="20"/>
              </w:rPr>
              <w:t xml:space="preserve"> Enterprises</w:t>
            </w:r>
          </w:p>
        </w:tc>
        <w:tc>
          <w:tcPr>
            <w:tcW w:w="5040" w:type="dxa"/>
            <w:shd w:val="clear" w:color="auto" w:fill="auto"/>
          </w:tcPr>
          <w:p w:rsidR="0068530D" w:rsidRPr="00425944" w:rsidRDefault="0068530D" w:rsidP="00FA35A3">
            <w:pPr>
              <w:spacing w:before="40" w:after="20"/>
              <w:rPr>
                <w:rFonts w:cs="Arial"/>
                <w:szCs w:val="20"/>
              </w:rPr>
            </w:pPr>
            <w:proofErr w:type="spellStart"/>
            <w:r w:rsidRPr="00425944">
              <w:rPr>
                <w:rFonts w:cs="Arial"/>
                <w:szCs w:val="20"/>
              </w:rPr>
              <w:t>Kimberlite</w:t>
            </w:r>
            <w:proofErr w:type="spellEnd"/>
            <w:r w:rsidRPr="00425944">
              <w:rPr>
                <w:rFonts w:cs="Arial"/>
                <w:szCs w:val="20"/>
              </w:rPr>
              <w:t xml:space="preserve"> Motivational/Self-Esteem/Leadership Skills Program</w:t>
            </w:r>
          </w:p>
        </w:tc>
      </w:tr>
      <w:tr w:rsidR="00425944" w:rsidRPr="00425944" w:rsidTr="001D662D">
        <w:trPr>
          <w:trHeight w:val="144"/>
        </w:trPr>
        <w:tc>
          <w:tcPr>
            <w:tcW w:w="5148" w:type="dxa"/>
            <w:shd w:val="clear" w:color="auto" w:fill="auto"/>
          </w:tcPr>
          <w:p w:rsidR="0068530D" w:rsidRPr="00425944" w:rsidRDefault="0068530D" w:rsidP="00FA35A3">
            <w:pPr>
              <w:spacing w:before="40" w:after="20"/>
              <w:rPr>
                <w:rFonts w:cs="Arial"/>
                <w:szCs w:val="20"/>
              </w:rPr>
            </w:pPr>
            <w:r w:rsidRPr="00425944">
              <w:rPr>
                <w:rFonts w:cs="Arial"/>
                <w:szCs w:val="20"/>
              </w:rPr>
              <w:t>Leave Out Violence (LOVE)</w:t>
            </w:r>
          </w:p>
        </w:tc>
        <w:tc>
          <w:tcPr>
            <w:tcW w:w="5040" w:type="dxa"/>
            <w:shd w:val="clear" w:color="auto" w:fill="auto"/>
          </w:tcPr>
          <w:p w:rsidR="0068530D" w:rsidRPr="00425944" w:rsidRDefault="0068530D" w:rsidP="00FA35A3">
            <w:pPr>
              <w:spacing w:before="40" w:after="20"/>
              <w:rPr>
                <w:rFonts w:cs="Arial"/>
                <w:szCs w:val="20"/>
              </w:rPr>
            </w:pPr>
            <w:r w:rsidRPr="00425944">
              <w:rPr>
                <w:rFonts w:cs="Arial"/>
                <w:szCs w:val="20"/>
              </w:rPr>
              <w:t>Violence Prevention Committee</w:t>
            </w:r>
          </w:p>
        </w:tc>
      </w:tr>
      <w:tr w:rsidR="00425944" w:rsidRPr="00425944" w:rsidTr="001D662D">
        <w:trPr>
          <w:trHeight w:val="144"/>
        </w:trPr>
        <w:tc>
          <w:tcPr>
            <w:tcW w:w="5148" w:type="dxa"/>
            <w:shd w:val="clear" w:color="auto" w:fill="auto"/>
          </w:tcPr>
          <w:p w:rsidR="0068530D" w:rsidRPr="00425944" w:rsidRDefault="0068530D" w:rsidP="00FA35A3">
            <w:pPr>
              <w:spacing w:before="40" w:after="20"/>
              <w:rPr>
                <w:rFonts w:cs="Arial"/>
                <w:szCs w:val="20"/>
              </w:rPr>
            </w:pPr>
            <w:r w:rsidRPr="00425944">
              <w:rPr>
                <w:rFonts w:cs="Arial"/>
                <w:szCs w:val="20"/>
              </w:rPr>
              <w:t>Mindfulness Everyday</w:t>
            </w:r>
          </w:p>
        </w:tc>
        <w:tc>
          <w:tcPr>
            <w:tcW w:w="5040" w:type="dxa"/>
            <w:shd w:val="clear" w:color="auto" w:fill="auto"/>
          </w:tcPr>
          <w:p w:rsidR="0068530D" w:rsidRPr="00425944" w:rsidRDefault="0068530D" w:rsidP="00FA35A3">
            <w:pPr>
              <w:spacing w:before="40" w:after="20"/>
              <w:rPr>
                <w:rFonts w:cs="Arial"/>
                <w:szCs w:val="20"/>
              </w:rPr>
            </w:pPr>
            <w:r w:rsidRPr="00425944">
              <w:rPr>
                <w:rFonts w:cs="Arial"/>
                <w:szCs w:val="20"/>
              </w:rPr>
              <w:t>Mindfulness Everyday</w:t>
            </w:r>
          </w:p>
        </w:tc>
      </w:tr>
      <w:tr w:rsidR="00425944" w:rsidRPr="00425944" w:rsidTr="001D662D">
        <w:trPr>
          <w:trHeight w:val="144"/>
        </w:trPr>
        <w:tc>
          <w:tcPr>
            <w:tcW w:w="5148" w:type="dxa"/>
            <w:shd w:val="clear" w:color="auto" w:fill="auto"/>
          </w:tcPr>
          <w:p w:rsidR="0068530D" w:rsidRPr="00425944" w:rsidRDefault="0068530D" w:rsidP="00FA35A3">
            <w:pPr>
              <w:spacing w:before="40" w:after="20"/>
              <w:rPr>
                <w:rFonts w:cs="Arial"/>
                <w:szCs w:val="20"/>
              </w:rPr>
            </w:pPr>
            <w:r w:rsidRPr="00425944">
              <w:rPr>
                <w:rFonts w:cs="Arial"/>
                <w:szCs w:val="20"/>
              </w:rPr>
              <w:t>Mindfulness Without Borders</w:t>
            </w:r>
          </w:p>
        </w:tc>
        <w:tc>
          <w:tcPr>
            <w:tcW w:w="5040" w:type="dxa"/>
            <w:shd w:val="clear" w:color="auto" w:fill="auto"/>
          </w:tcPr>
          <w:p w:rsidR="0068530D" w:rsidRPr="00425944" w:rsidRDefault="0068530D" w:rsidP="00FA35A3">
            <w:pPr>
              <w:spacing w:before="40" w:after="20"/>
              <w:rPr>
                <w:rFonts w:cs="Arial"/>
                <w:szCs w:val="20"/>
              </w:rPr>
            </w:pPr>
            <w:r w:rsidRPr="00425944">
              <w:rPr>
                <w:rFonts w:cs="Arial"/>
                <w:szCs w:val="20"/>
              </w:rPr>
              <w:t>Mindfulness Ambassador Council</w:t>
            </w:r>
          </w:p>
        </w:tc>
      </w:tr>
      <w:tr w:rsidR="00425944" w:rsidRPr="00425944" w:rsidTr="001D662D">
        <w:trPr>
          <w:trHeight w:val="144"/>
        </w:trPr>
        <w:tc>
          <w:tcPr>
            <w:tcW w:w="5148" w:type="dxa"/>
            <w:shd w:val="clear" w:color="auto" w:fill="auto"/>
          </w:tcPr>
          <w:p w:rsidR="00327B22" w:rsidRPr="00425944" w:rsidRDefault="00E34684" w:rsidP="00FA35A3">
            <w:pPr>
              <w:spacing w:before="40" w:after="20"/>
              <w:rPr>
                <w:rFonts w:cs="Arial"/>
                <w:szCs w:val="20"/>
              </w:rPr>
            </w:pPr>
            <w:r w:rsidRPr="00425944">
              <w:rPr>
                <w:rFonts w:cs="Arial"/>
                <w:szCs w:val="20"/>
              </w:rPr>
              <w:t>New Leaf Yoga Program</w:t>
            </w:r>
          </w:p>
        </w:tc>
        <w:tc>
          <w:tcPr>
            <w:tcW w:w="5040" w:type="dxa"/>
            <w:shd w:val="clear" w:color="auto" w:fill="auto"/>
          </w:tcPr>
          <w:p w:rsidR="00327B22" w:rsidRPr="00425944" w:rsidRDefault="00E34684" w:rsidP="00FA35A3">
            <w:pPr>
              <w:spacing w:before="40" w:after="20"/>
              <w:rPr>
                <w:rFonts w:cs="Arial"/>
                <w:szCs w:val="20"/>
              </w:rPr>
            </w:pPr>
            <w:r w:rsidRPr="00425944">
              <w:rPr>
                <w:rFonts w:cs="Arial"/>
                <w:szCs w:val="20"/>
              </w:rPr>
              <w:t>New Leaf Yoga Initiative</w:t>
            </w:r>
          </w:p>
        </w:tc>
      </w:tr>
      <w:tr w:rsidR="00425944" w:rsidRPr="00425944" w:rsidTr="001D662D">
        <w:trPr>
          <w:trHeight w:val="144"/>
        </w:trPr>
        <w:tc>
          <w:tcPr>
            <w:tcW w:w="5148" w:type="dxa"/>
            <w:shd w:val="clear" w:color="auto" w:fill="auto"/>
          </w:tcPr>
          <w:p w:rsidR="003955F5" w:rsidRPr="00425944" w:rsidRDefault="003955F5" w:rsidP="00FA35A3">
            <w:pPr>
              <w:spacing w:before="40" w:after="20"/>
              <w:rPr>
                <w:rFonts w:cs="Arial"/>
                <w:szCs w:val="20"/>
              </w:rPr>
            </w:pPr>
            <w:r w:rsidRPr="00425944">
              <w:rPr>
                <w:rFonts w:cs="Arial"/>
                <w:szCs w:val="20"/>
              </w:rPr>
              <w:t>North York General Hospital</w:t>
            </w:r>
          </w:p>
        </w:tc>
        <w:tc>
          <w:tcPr>
            <w:tcW w:w="5040" w:type="dxa"/>
            <w:shd w:val="clear" w:color="auto" w:fill="auto"/>
          </w:tcPr>
          <w:p w:rsidR="003955F5" w:rsidRPr="00425944" w:rsidRDefault="003955F5" w:rsidP="00FA35A3">
            <w:pPr>
              <w:spacing w:before="40" w:after="20"/>
              <w:rPr>
                <w:rFonts w:cs="Arial"/>
                <w:szCs w:val="20"/>
              </w:rPr>
            </w:pPr>
            <w:r w:rsidRPr="00425944">
              <w:rPr>
                <w:rFonts w:cs="Arial"/>
                <w:szCs w:val="20"/>
              </w:rPr>
              <w:t>Transitional Aged Youth Substance Abuse</w:t>
            </w:r>
          </w:p>
        </w:tc>
      </w:tr>
      <w:tr w:rsidR="00425944" w:rsidRPr="00425944" w:rsidTr="001D662D">
        <w:trPr>
          <w:trHeight w:val="144"/>
        </w:trPr>
        <w:tc>
          <w:tcPr>
            <w:tcW w:w="5148" w:type="dxa"/>
            <w:shd w:val="clear" w:color="auto" w:fill="auto"/>
          </w:tcPr>
          <w:p w:rsidR="00E34684" w:rsidRPr="00425944" w:rsidRDefault="00E34684" w:rsidP="00FA35A3">
            <w:pPr>
              <w:spacing w:before="40" w:after="20"/>
              <w:rPr>
                <w:rFonts w:cs="Arial"/>
                <w:szCs w:val="20"/>
              </w:rPr>
            </w:pPr>
            <w:r w:rsidRPr="00425944">
              <w:rPr>
                <w:rFonts w:cs="Arial"/>
                <w:szCs w:val="20"/>
              </w:rPr>
              <w:t>Oliver, Sharon</w:t>
            </w:r>
          </w:p>
        </w:tc>
        <w:tc>
          <w:tcPr>
            <w:tcW w:w="5040" w:type="dxa"/>
            <w:shd w:val="clear" w:color="auto" w:fill="auto"/>
          </w:tcPr>
          <w:p w:rsidR="00E34684" w:rsidRPr="00425944" w:rsidRDefault="00E34684" w:rsidP="00FA35A3">
            <w:pPr>
              <w:spacing w:before="40" w:after="20"/>
              <w:rPr>
                <w:rFonts w:cs="Arial"/>
                <w:szCs w:val="20"/>
              </w:rPr>
            </w:pPr>
            <w:r w:rsidRPr="00425944">
              <w:rPr>
                <w:rFonts w:cs="Arial"/>
                <w:szCs w:val="20"/>
              </w:rPr>
              <w:t>Bringing Calm into the Classroom</w:t>
            </w:r>
          </w:p>
        </w:tc>
      </w:tr>
      <w:tr w:rsidR="00425944" w:rsidRPr="00425944" w:rsidTr="001D662D">
        <w:trPr>
          <w:trHeight w:val="144"/>
        </w:trPr>
        <w:tc>
          <w:tcPr>
            <w:tcW w:w="5148" w:type="dxa"/>
            <w:shd w:val="clear" w:color="auto" w:fill="auto"/>
          </w:tcPr>
          <w:p w:rsidR="00E34684" w:rsidRPr="00425944" w:rsidRDefault="00E34684" w:rsidP="00FA35A3">
            <w:pPr>
              <w:spacing w:before="40" w:after="20"/>
              <w:rPr>
                <w:rFonts w:cs="Arial"/>
                <w:szCs w:val="20"/>
              </w:rPr>
            </w:pPr>
            <w:r w:rsidRPr="00425944">
              <w:rPr>
                <w:rFonts w:cs="Arial"/>
                <w:szCs w:val="20"/>
              </w:rPr>
              <w:t>Regent Park Duke of York Foundation</w:t>
            </w:r>
          </w:p>
        </w:tc>
        <w:tc>
          <w:tcPr>
            <w:tcW w:w="5040" w:type="dxa"/>
            <w:shd w:val="clear" w:color="auto" w:fill="auto"/>
          </w:tcPr>
          <w:p w:rsidR="00E34684" w:rsidRPr="00425944" w:rsidRDefault="00E34684" w:rsidP="00FA35A3">
            <w:pPr>
              <w:spacing w:before="40" w:after="20"/>
              <w:rPr>
                <w:rFonts w:cs="Arial"/>
                <w:szCs w:val="20"/>
              </w:rPr>
            </w:pPr>
            <w:r w:rsidRPr="00425944">
              <w:rPr>
                <w:rFonts w:cs="Arial"/>
                <w:szCs w:val="20"/>
              </w:rPr>
              <w:t>Creative Art and Play Programs</w:t>
            </w:r>
          </w:p>
        </w:tc>
      </w:tr>
      <w:tr w:rsidR="00425944" w:rsidRPr="00425944" w:rsidTr="001D662D">
        <w:trPr>
          <w:trHeight w:val="144"/>
        </w:trPr>
        <w:tc>
          <w:tcPr>
            <w:tcW w:w="5148" w:type="dxa"/>
            <w:shd w:val="clear" w:color="auto" w:fill="auto"/>
          </w:tcPr>
          <w:p w:rsidR="00E34684" w:rsidRPr="00425944" w:rsidRDefault="00E34684" w:rsidP="00FA35A3">
            <w:pPr>
              <w:spacing w:before="40" w:after="20"/>
              <w:rPr>
                <w:rFonts w:cs="Arial"/>
                <w:szCs w:val="20"/>
              </w:rPr>
            </w:pPr>
            <w:r w:rsidRPr="00425944">
              <w:rPr>
                <w:rFonts w:cs="Arial"/>
                <w:szCs w:val="20"/>
              </w:rPr>
              <w:t>Ryerson University</w:t>
            </w:r>
            <w:r w:rsidR="002F5754" w:rsidRPr="00425944">
              <w:rPr>
                <w:rFonts w:cs="Arial"/>
                <w:szCs w:val="20"/>
              </w:rPr>
              <w:t xml:space="preserve"> School of Social Work</w:t>
            </w:r>
          </w:p>
        </w:tc>
        <w:tc>
          <w:tcPr>
            <w:tcW w:w="5040" w:type="dxa"/>
            <w:shd w:val="clear" w:color="auto" w:fill="auto"/>
          </w:tcPr>
          <w:p w:rsidR="00E34684" w:rsidRPr="00425944" w:rsidRDefault="00E34684" w:rsidP="00FA35A3">
            <w:pPr>
              <w:spacing w:before="40" w:after="20"/>
              <w:rPr>
                <w:rFonts w:cs="Arial"/>
                <w:szCs w:val="20"/>
              </w:rPr>
            </w:pPr>
            <w:r w:rsidRPr="00425944">
              <w:rPr>
                <w:rFonts w:cs="Arial"/>
                <w:szCs w:val="20"/>
              </w:rPr>
              <w:t>MSW Field Placements</w:t>
            </w:r>
          </w:p>
        </w:tc>
      </w:tr>
      <w:tr w:rsidR="00425944" w:rsidRPr="00425944" w:rsidTr="001D662D">
        <w:trPr>
          <w:trHeight w:val="144"/>
        </w:trPr>
        <w:tc>
          <w:tcPr>
            <w:tcW w:w="5148" w:type="dxa"/>
            <w:shd w:val="clear" w:color="auto" w:fill="auto"/>
          </w:tcPr>
          <w:p w:rsidR="00E34684" w:rsidRPr="00425944" w:rsidRDefault="00E34684" w:rsidP="00FA35A3">
            <w:pPr>
              <w:spacing w:before="40" w:after="20"/>
              <w:rPr>
                <w:rFonts w:cs="Arial"/>
                <w:szCs w:val="20"/>
              </w:rPr>
            </w:pPr>
            <w:r w:rsidRPr="00425944">
              <w:rPr>
                <w:rFonts w:cs="Arial"/>
                <w:szCs w:val="20"/>
              </w:rPr>
              <w:t>Scarborough Women’s Centre</w:t>
            </w:r>
          </w:p>
        </w:tc>
        <w:tc>
          <w:tcPr>
            <w:tcW w:w="5040" w:type="dxa"/>
            <w:shd w:val="clear" w:color="auto" w:fill="auto"/>
          </w:tcPr>
          <w:p w:rsidR="00E34684" w:rsidRPr="00425944" w:rsidRDefault="00E34684" w:rsidP="00FA35A3">
            <w:pPr>
              <w:spacing w:before="40" w:after="20"/>
              <w:rPr>
                <w:rFonts w:cs="Arial"/>
                <w:szCs w:val="20"/>
              </w:rPr>
            </w:pPr>
            <w:r w:rsidRPr="00425944">
              <w:rPr>
                <w:rFonts w:cs="Arial"/>
                <w:szCs w:val="20"/>
              </w:rPr>
              <w:t>Building Strong Futures</w:t>
            </w:r>
          </w:p>
        </w:tc>
      </w:tr>
      <w:tr w:rsidR="00425944" w:rsidRPr="00425944" w:rsidTr="001D662D">
        <w:trPr>
          <w:trHeight w:val="144"/>
        </w:trPr>
        <w:tc>
          <w:tcPr>
            <w:tcW w:w="5148" w:type="dxa"/>
            <w:shd w:val="clear" w:color="auto" w:fill="auto"/>
          </w:tcPr>
          <w:p w:rsidR="003955F5" w:rsidRPr="00425944" w:rsidRDefault="003955F5" w:rsidP="00FA35A3">
            <w:pPr>
              <w:spacing w:before="40" w:after="20"/>
              <w:rPr>
                <w:rFonts w:cs="Arial"/>
                <w:szCs w:val="20"/>
              </w:rPr>
            </w:pPr>
            <w:r w:rsidRPr="00425944">
              <w:rPr>
                <w:rFonts w:cs="Arial"/>
                <w:szCs w:val="20"/>
              </w:rPr>
              <w:t>Seneca College</w:t>
            </w:r>
            <w:r w:rsidR="002F5754" w:rsidRPr="00425944">
              <w:rPr>
                <w:rFonts w:cs="Arial"/>
                <w:szCs w:val="20"/>
              </w:rPr>
              <w:t xml:space="preserve"> Child and Youth Worker Program</w:t>
            </w:r>
          </w:p>
        </w:tc>
        <w:tc>
          <w:tcPr>
            <w:tcW w:w="5040" w:type="dxa"/>
            <w:shd w:val="clear" w:color="auto" w:fill="auto"/>
          </w:tcPr>
          <w:p w:rsidR="003955F5" w:rsidRPr="00425944" w:rsidRDefault="003955F5" w:rsidP="00FA35A3">
            <w:pPr>
              <w:spacing w:before="40" w:after="20"/>
              <w:rPr>
                <w:rFonts w:cs="Arial"/>
                <w:szCs w:val="20"/>
              </w:rPr>
            </w:pPr>
            <w:r w:rsidRPr="00425944">
              <w:rPr>
                <w:rFonts w:cs="Arial"/>
                <w:szCs w:val="20"/>
              </w:rPr>
              <w:t>Child and Youth Care (CYC) Field Placements</w:t>
            </w:r>
          </w:p>
        </w:tc>
      </w:tr>
      <w:tr w:rsidR="00425944" w:rsidRPr="00425944" w:rsidTr="001D662D">
        <w:trPr>
          <w:trHeight w:val="144"/>
        </w:trPr>
        <w:tc>
          <w:tcPr>
            <w:tcW w:w="5148" w:type="dxa"/>
            <w:shd w:val="clear" w:color="auto" w:fill="auto"/>
          </w:tcPr>
          <w:p w:rsidR="003955F5" w:rsidRPr="00425944" w:rsidRDefault="003955F5" w:rsidP="00FA35A3">
            <w:pPr>
              <w:spacing w:before="40" w:after="20"/>
              <w:rPr>
                <w:rFonts w:cs="Arial"/>
                <w:szCs w:val="20"/>
              </w:rPr>
            </w:pPr>
            <w:r w:rsidRPr="00425944">
              <w:rPr>
                <w:rFonts w:cs="Arial"/>
                <w:szCs w:val="20"/>
              </w:rPr>
              <w:t>Sheridan College</w:t>
            </w:r>
            <w:r w:rsidR="002F5754" w:rsidRPr="00425944">
              <w:rPr>
                <w:rFonts w:cs="Arial"/>
                <w:szCs w:val="20"/>
              </w:rPr>
              <w:t xml:space="preserve"> School of Community and Liberal Studies</w:t>
            </w:r>
          </w:p>
        </w:tc>
        <w:tc>
          <w:tcPr>
            <w:tcW w:w="5040" w:type="dxa"/>
            <w:shd w:val="clear" w:color="auto" w:fill="auto"/>
          </w:tcPr>
          <w:p w:rsidR="003955F5" w:rsidRPr="00425944" w:rsidRDefault="003955F5" w:rsidP="00FA35A3">
            <w:pPr>
              <w:spacing w:before="40" w:after="20"/>
              <w:rPr>
                <w:rFonts w:cs="Arial"/>
                <w:szCs w:val="20"/>
              </w:rPr>
            </w:pPr>
            <w:r w:rsidRPr="00425944">
              <w:rPr>
                <w:rFonts w:cs="Arial"/>
                <w:szCs w:val="20"/>
              </w:rPr>
              <w:t>Child and Youth Care (CYC) Field Placements</w:t>
            </w:r>
          </w:p>
        </w:tc>
      </w:tr>
      <w:tr w:rsidR="00425944" w:rsidRPr="00425944" w:rsidTr="001D662D">
        <w:trPr>
          <w:trHeight w:val="144"/>
        </w:trPr>
        <w:tc>
          <w:tcPr>
            <w:tcW w:w="5148" w:type="dxa"/>
            <w:vMerge w:val="restart"/>
            <w:shd w:val="clear" w:color="auto" w:fill="auto"/>
          </w:tcPr>
          <w:p w:rsidR="004C5ACE" w:rsidRPr="00425944" w:rsidRDefault="004C5ACE" w:rsidP="00FA35A3">
            <w:pPr>
              <w:spacing w:before="40" w:after="20"/>
              <w:rPr>
                <w:rFonts w:cs="Arial"/>
                <w:szCs w:val="20"/>
              </w:rPr>
            </w:pPr>
            <w:r w:rsidRPr="00425944">
              <w:rPr>
                <w:rFonts w:cs="Arial"/>
                <w:szCs w:val="20"/>
              </w:rPr>
              <w:t>Sue Stephenson Productions Inc.</w:t>
            </w:r>
          </w:p>
        </w:tc>
        <w:tc>
          <w:tcPr>
            <w:tcW w:w="5040" w:type="dxa"/>
            <w:shd w:val="clear" w:color="auto" w:fill="auto"/>
          </w:tcPr>
          <w:p w:rsidR="004C5ACE" w:rsidRPr="00425944" w:rsidRDefault="004C5ACE" w:rsidP="00FA35A3">
            <w:pPr>
              <w:spacing w:before="40" w:after="20"/>
              <w:rPr>
                <w:rFonts w:cs="Arial"/>
                <w:szCs w:val="20"/>
              </w:rPr>
            </w:pPr>
            <w:r w:rsidRPr="00425944">
              <w:rPr>
                <w:rFonts w:cs="Arial"/>
                <w:szCs w:val="20"/>
              </w:rPr>
              <w:t>Mental Health and Well-Being Initiative</w:t>
            </w:r>
          </w:p>
        </w:tc>
      </w:tr>
      <w:tr w:rsidR="00425944" w:rsidRPr="00425944" w:rsidTr="001D662D">
        <w:trPr>
          <w:trHeight w:val="144"/>
        </w:trPr>
        <w:tc>
          <w:tcPr>
            <w:tcW w:w="5148" w:type="dxa"/>
            <w:vMerge/>
            <w:shd w:val="clear" w:color="auto" w:fill="auto"/>
          </w:tcPr>
          <w:p w:rsidR="004C5ACE" w:rsidRPr="00425944" w:rsidRDefault="004C5ACE" w:rsidP="00FA35A3">
            <w:pPr>
              <w:spacing w:before="40" w:after="20"/>
              <w:rPr>
                <w:rFonts w:cs="Arial"/>
                <w:szCs w:val="20"/>
              </w:rPr>
            </w:pPr>
          </w:p>
        </w:tc>
        <w:tc>
          <w:tcPr>
            <w:tcW w:w="5040" w:type="dxa"/>
            <w:shd w:val="clear" w:color="auto" w:fill="auto"/>
          </w:tcPr>
          <w:p w:rsidR="004C5ACE" w:rsidRPr="00425944" w:rsidRDefault="004C5ACE" w:rsidP="00FA35A3">
            <w:pPr>
              <w:spacing w:before="40" w:after="20"/>
              <w:rPr>
                <w:rFonts w:cs="Arial"/>
                <w:szCs w:val="20"/>
              </w:rPr>
            </w:pPr>
            <w:r w:rsidRPr="00425944">
              <w:rPr>
                <w:rFonts w:cs="Arial"/>
                <w:szCs w:val="20"/>
              </w:rPr>
              <w:t>Happiness at School Project</w:t>
            </w:r>
          </w:p>
        </w:tc>
      </w:tr>
      <w:tr w:rsidR="00BD6FA2" w:rsidRPr="00425944" w:rsidTr="001D662D">
        <w:trPr>
          <w:trHeight w:val="144"/>
        </w:trPr>
        <w:tc>
          <w:tcPr>
            <w:tcW w:w="5148" w:type="dxa"/>
            <w:shd w:val="clear" w:color="auto" w:fill="auto"/>
          </w:tcPr>
          <w:p w:rsidR="00BD6FA2" w:rsidRPr="00425944" w:rsidRDefault="00BD6FA2" w:rsidP="00B1184C">
            <w:pPr>
              <w:spacing w:before="40" w:after="20"/>
              <w:rPr>
                <w:rFonts w:cs="Arial"/>
                <w:szCs w:val="20"/>
              </w:rPr>
            </w:pPr>
            <w:r w:rsidRPr="00425944">
              <w:rPr>
                <w:rFonts w:cs="Arial"/>
                <w:szCs w:val="20"/>
              </w:rPr>
              <w:t>Sunnybrook Academic Family Health Team</w:t>
            </w:r>
          </w:p>
        </w:tc>
        <w:tc>
          <w:tcPr>
            <w:tcW w:w="5040" w:type="dxa"/>
            <w:shd w:val="clear" w:color="auto" w:fill="auto"/>
          </w:tcPr>
          <w:p w:rsidR="00BD6FA2" w:rsidRPr="00425944" w:rsidRDefault="00BD6FA2" w:rsidP="00B1184C">
            <w:pPr>
              <w:spacing w:before="40" w:after="20"/>
              <w:rPr>
                <w:rFonts w:cs="Arial"/>
                <w:szCs w:val="20"/>
              </w:rPr>
            </w:pPr>
            <w:r w:rsidRPr="00425944">
              <w:rPr>
                <w:rFonts w:cs="Arial"/>
                <w:szCs w:val="20"/>
              </w:rPr>
              <w:t>Adolescent Outreach Program</w:t>
            </w:r>
          </w:p>
        </w:tc>
      </w:tr>
    </w:tbl>
    <w:p w:rsidR="00C47C98" w:rsidRPr="00425944" w:rsidRDefault="00C47C98"/>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48"/>
        <w:gridCol w:w="5040"/>
      </w:tblGrid>
      <w:tr w:rsidR="00425944" w:rsidRPr="00425944" w:rsidTr="00D84FF9">
        <w:trPr>
          <w:trHeight w:val="144"/>
        </w:trPr>
        <w:tc>
          <w:tcPr>
            <w:tcW w:w="5148" w:type="dxa"/>
            <w:shd w:val="clear" w:color="auto" w:fill="99CCFF"/>
          </w:tcPr>
          <w:p w:rsidR="00C47C98" w:rsidRPr="00D84FF9" w:rsidRDefault="00C47C98" w:rsidP="00FC37CE">
            <w:pPr>
              <w:spacing w:after="60"/>
              <w:rPr>
                <w:rFonts w:cs="Arial"/>
                <w:b/>
                <w:sz w:val="22"/>
                <w:szCs w:val="22"/>
              </w:rPr>
            </w:pPr>
            <w:r w:rsidRPr="00D84FF9">
              <w:rPr>
                <w:rFonts w:cs="Arial"/>
                <w:b/>
                <w:sz w:val="22"/>
                <w:szCs w:val="22"/>
              </w:rPr>
              <w:lastRenderedPageBreak/>
              <w:t xml:space="preserve">Partner </w:t>
            </w:r>
          </w:p>
        </w:tc>
        <w:tc>
          <w:tcPr>
            <w:tcW w:w="5040" w:type="dxa"/>
            <w:shd w:val="clear" w:color="auto" w:fill="99CCFF"/>
          </w:tcPr>
          <w:p w:rsidR="00C47C98" w:rsidRPr="00D84FF9" w:rsidRDefault="00C47C98" w:rsidP="00FC37CE">
            <w:pPr>
              <w:spacing w:after="60"/>
              <w:rPr>
                <w:rFonts w:cs="Arial"/>
                <w:b/>
                <w:sz w:val="22"/>
                <w:szCs w:val="22"/>
              </w:rPr>
            </w:pPr>
            <w:r w:rsidRPr="00D84FF9">
              <w:rPr>
                <w:rFonts w:cs="Arial"/>
                <w:b/>
                <w:sz w:val="22"/>
                <w:szCs w:val="22"/>
              </w:rPr>
              <w:t>Program</w:t>
            </w:r>
          </w:p>
        </w:tc>
      </w:tr>
      <w:tr w:rsidR="00425944" w:rsidRPr="00425944" w:rsidTr="001D662D">
        <w:trPr>
          <w:trHeight w:val="144"/>
        </w:trPr>
        <w:tc>
          <w:tcPr>
            <w:tcW w:w="5148" w:type="dxa"/>
            <w:shd w:val="clear" w:color="auto" w:fill="auto"/>
          </w:tcPr>
          <w:p w:rsidR="00FA35A3" w:rsidRPr="00425944" w:rsidRDefault="00FA35A3" w:rsidP="00646D2D">
            <w:pPr>
              <w:spacing w:before="40" w:after="20"/>
              <w:rPr>
                <w:rFonts w:ascii="Times New Roman" w:hAnsi="Times New Roman"/>
              </w:rPr>
            </w:pPr>
            <w:r w:rsidRPr="00425944">
              <w:rPr>
                <w:rFonts w:cs="Arial"/>
                <w:szCs w:val="20"/>
              </w:rPr>
              <w:t>Surrey Place Centre</w:t>
            </w:r>
          </w:p>
        </w:tc>
        <w:tc>
          <w:tcPr>
            <w:tcW w:w="5040" w:type="dxa"/>
            <w:shd w:val="clear" w:color="auto" w:fill="auto"/>
          </w:tcPr>
          <w:p w:rsidR="00FA35A3" w:rsidRPr="00425944" w:rsidRDefault="00FA35A3" w:rsidP="00646D2D">
            <w:pPr>
              <w:spacing w:before="40" w:after="20"/>
              <w:rPr>
                <w:rFonts w:ascii="Times New Roman" w:hAnsi="Times New Roman"/>
              </w:rPr>
            </w:pPr>
            <w:r w:rsidRPr="00425944">
              <w:rPr>
                <w:rFonts w:cs="Arial"/>
                <w:szCs w:val="20"/>
              </w:rPr>
              <w:t>Surrey Place Centre's Developmental Services</w:t>
            </w:r>
          </w:p>
        </w:tc>
      </w:tr>
      <w:tr w:rsidR="00425944" w:rsidRPr="00425944" w:rsidTr="001D662D">
        <w:trPr>
          <w:trHeight w:val="144"/>
        </w:trPr>
        <w:tc>
          <w:tcPr>
            <w:tcW w:w="5148" w:type="dxa"/>
            <w:shd w:val="clear" w:color="auto" w:fill="auto"/>
          </w:tcPr>
          <w:p w:rsidR="00FA35A3" w:rsidRPr="00425944" w:rsidRDefault="00FA35A3" w:rsidP="00646D2D">
            <w:pPr>
              <w:spacing w:before="40" w:after="20"/>
              <w:rPr>
                <w:rFonts w:cs="Arial"/>
                <w:szCs w:val="20"/>
              </w:rPr>
            </w:pPr>
            <w:r w:rsidRPr="00425944">
              <w:rPr>
                <w:rFonts w:cs="Arial"/>
                <w:szCs w:val="20"/>
              </w:rPr>
              <w:t>Thinking Forward</w:t>
            </w:r>
          </w:p>
        </w:tc>
        <w:tc>
          <w:tcPr>
            <w:tcW w:w="5040" w:type="dxa"/>
            <w:shd w:val="clear" w:color="auto" w:fill="auto"/>
          </w:tcPr>
          <w:p w:rsidR="00FA35A3" w:rsidRPr="00425944" w:rsidRDefault="00FA35A3" w:rsidP="00646D2D">
            <w:pPr>
              <w:spacing w:before="40" w:after="20"/>
              <w:rPr>
                <w:rFonts w:cs="Arial"/>
                <w:szCs w:val="20"/>
              </w:rPr>
            </w:pPr>
            <w:r w:rsidRPr="00425944">
              <w:rPr>
                <w:rFonts w:cs="Arial"/>
                <w:szCs w:val="20"/>
              </w:rPr>
              <w:t>Thinking Forward Leadership Program</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Tools for All Teens</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Tools for All Teens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ascii="Times New Roman" w:hAnsi="Times New Roman"/>
              </w:rPr>
            </w:pPr>
            <w:r w:rsidRPr="00425944">
              <w:rPr>
                <w:rFonts w:cs="Arial"/>
                <w:szCs w:val="20"/>
              </w:rPr>
              <w:t>Tropicana Community Services Organization</w:t>
            </w:r>
          </w:p>
        </w:tc>
        <w:tc>
          <w:tcPr>
            <w:tcW w:w="5040" w:type="dxa"/>
            <w:shd w:val="clear" w:color="auto" w:fill="auto"/>
          </w:tcPr>
          <w:p w:rsidR="00FA35A3" w:rsidRPr="00425944" w:rsidRDefault="00FA35A3" w:rsidP="001D662D">
            <w:pPr>
              <w:spacing w:before="40" w:after="20"/>
              <w:rPr>
                <w:rFonts w:ascii="Times New Roman" w:hAnsi="Times New Roman"/>
              </w:rPr>
            </w:pPr>
            <w:r w:rsidRPr="00425944">
              <w:rPr>
                <w:rFonts w:cs="Arial"/>
                <w:szCs w:val="20"/>
              </w:rPr>
              <w:t>Child and Youth Development</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University of Toronto Medical Society</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Speech-Language Field Placements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University of Toronto Department of Applied Psychology and Human Development</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Clinical Psychology Field Placements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University of Toronto Factor-</w:t>
            </w:r>
            <w:proofErr w:type="spellStart"/>
            <w:r w:rsidRPr="00425944">
              <w:rPr>
                <w:rFonts w:cs="Arial"/>
                <w:szCs w:val="20"/>
              </w:rPr>
              <w:t>Inwentash</w:t>
            </w:r>
            <w:proofErr w:type="spellEnd"/>
            <w:r w:rsidRPr="00425944">
              <w:rPr>
                <w:rFonts w:cs="Arial"/>
                <w:szCs w:val="20"/>
              </w:rPr>
              <w:t xml:space="preserve"> Faculty of Social Work</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MSW Field Placements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University of Toronto Department of Occupational Science and Occupational Therapy</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Occupational Therapy Field Placements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University of Toronto Department of Physical Therapy</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Physiotherapy Field Placements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University of Western Ontario – King’s School of Social Work</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MSW Field Placements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University of Windsor School of Social Work</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MSW Field Placements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Wilfred Laurier University – Lyle S Hallman Faculty of Social Work</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MSW Field Placements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York University School of Social Work</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MSW Field Placements</w:t>
            </w:r>
          </w:p>
        </w:tc>
      </w:tr>
      <w:tr w:rsidR="00425944" w:rsidRPr="00425944" w:rsidTr="001D662D">
        <w:trPr>
          <w:trHeight w:val="144"/>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York University Psychology Department</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Clinical Psychology Field Placements</w:t>
            </w:r>
          </w:p>
        </w:tc>
      </w:tr>
      <w:tr w:rsidR="00425944" w:rsidRPr="00425944" w:rsidTr="001D662D">
        <w:trPr>
          <w:trHeight w:hRule="exact" w:val="372"/>
        </w:trPr>
        <w:tc>
          <w:tcPr>
            <w:tcW w:w="5148" w:type="dxa"/>
            <w:vMerge w:val="restart"/>
            <w:shd w:val="clear" w:color="auto" w:fill="auto"/>
          </w:tcPr>
          <w:p w:rsidR="00FA35A3" w:rsidRPr="00425944" w:rsidRDefault="00FA35A3" w:rsidP="001D662D">
            <w:pPr>
              <w:spacing w:before="40" w:after="20"/>
              <w:rPr>
                <w:rFonts w:cs="Arial"/>
                <w:szCs w:val="20"/>
              </w:rPr>
            </w:pPr>
            <w:r w:rsidRPr="00425944">
              <w:rPr>
                <w:rFonts w:cs="Arial"/>
                <w:szCs w:val="20"/>
              </w:rPr>
              <w:t>Yorktown Child and Family Centre</w:t>
            </w: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Cognitive Behavioural Therapy Groups</w:t>
            </w:r>
          </w:p>
        </w:tc>
      </w:tr>
      <w:tr w:rsidR="00425944" w:rsidRPr="00425944" w:rsidTr="001D662D">
        <w:trPr>
          <w:trHeight w:hRule="exact" w:val="372"/>
        </w:trPr>
        <w:tc>
          <w:tcPr>
            <w:tcW w:w="5148" w:type="dxa"/>
            <w:vMerge/>
            <w:shd w:val="clear" w:color="auto" w:fill="auto"/>
          </w:tcPr>
          <w:p w:rsidR="00FA35A3" w:rsidRPr="00425944" w:rsidRDefault="00FA35A3" w:rsidP="001D662D">
            <w:pPr>
              <w:spacing w:before="40" w:after="20"/>
              <w:rPr>
                <w:rFonts w:cs="Arial"/>
                <w:szCs w:val="20"/>
              </w:rPr>
            </w:pP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Coping Cats</w:t>
            </w:r>
          </w:p>
        </w:tc>
      </w:tr>
      <w:tr w:rsidR="00425944" w:rsidRPr="00425944" w:rsidTr="001D662D">
        <w:trPr>
          <w:trHeight w:hRule="exact" w:val="372"/>
        </w:trPr>
        <w:tc>
          <w:tcPr>
            <w:tcW w:w="5148" w:type="dxa"/>
            <w:vMerge/>
            <w:shd w:val="clear" w:color="auto" w:fill="auto"/>
          </w:tcPr>
          <w:p w:rsidR="00FA35A3" w:rsidRPr="00425944" w:rsidRDefault="00FA35A3" w:rsidP="001D662D">
            <w:pPr>
              <w:spacing w:before="40" w:after="20"/>
              <w:rPr>
                <w:rFonts w:cs="Arial"/>
                <w:szCs w:val="20"/>
              </w:rPr>
            </w:pPr>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Double T (Temper Tamers)</w:t>
            </w:r>
          </w:p>
        </w:tc>
      </w:tr>
      <w:tr w:rsidR="00425944" w:rsidRPr="00425944" w:rsidTr="001D662D">
        <w:trPr>
          <w:trHeight w:hRule="exact" w:val="372"/>
        </w:trPr>
        <w:tc>
          <w:tcPr>
            <w:tcW w:w="5148" w:type="dxa"/>
            <w:shd w:val="clear" w:color="auto" w:fill="auto"/>
          </w:tcPr>
          <w:p w:rsidR="00FA35A3" w:rsidRPr="00425944" w:rsidRDefault="00FA35A3" w:rsidP="001D662D">
            <w:pPr>
              <w:spacing w:before="40" w:after="20"/>
              <w:rPr>
                <w:rFonts w:cs="Arial"/>
                <w:szCs w:val="20"/>
              </w:rPr>
            </w:pPr>
            <w:r w:rsidRPr="00425944">
              <w:rPr>
                <w:rFonts w:cs="Arial"/>
                <w:szCs w:val="20"/>
              </w:rPr>
              <w:t xml:space="preserve">Youth Wellness Network/Michael </w:t>
            </w:r>
            <w:proofErr w:type="spellStart"/>
            <w:r w:rsidRPr="00425944">
              <w:rPr>
                <w:rFonts w:cs="Arial"/>
                <w:szCs w:val="20"/>
              </w:rPr>
              <w:t>Eisen</w:t>
            </w:r>
            <w:proofErr w:type="spellEnd"/>
          </w:p>
        </w:tc>
        <w:tc>
          <w:tcPr>
            <w:tcW w:w="5040" w:type="dxa"/>
            <w:shd w:val="clear" w:color="auto" w:fill="auto"/>
          </w:tcPr>
          <w:p w:rsidR="00FA35A3" w:rsidRPr="00425944" w:rsidRDefault="00FA35A3" w:rsidP="001D662D">
            <w:pPr>
              <w:spacing w:before="40" w:after="20"/>
              <w:rPr>
                <w:rFonts w:cs="Arial"/>
                <w:szCs w:val="20"/>
              </w:rPr>
            </w:pPr>
            <w:r w:rsidRPr="00425944">
              <w:rPr>
                <w:rFonts w:cs="Arial"/>
                <w:szCs w:val="20"/>
              </w:rPr>
              <w:t>Youth Wellness Leaders Program</w:t>
            </w:r>
          </w:p>
        </w:tc>
      </w:tr>
      <w:tr w:rsidR="00425944" w:rsidRPr="00425944" w:rsidTr="001D662D">
        <w:trPr>
          <w:trHeight w:hRule="exact" w:val="372"/>
        </w:trPr>
        <w:tc>
          <w:tcPr>
            <w:tcW w:w="5148" w:type="dxa"/>
            <w:shd w:val="clear" w:color="auto" w:fill="auto"/>
          </w:tcPr>
          <w:p w:rsidR="00FA35A3" w:rsidRPr="00425944" w:rsidRDefault="00FA35A3" w:rsidP="001D662D">
            <w:pPr>
              <w:spacing w:before="40" w:after="20"/>
              <w:rPr>
                <w:rFonts w:cs="Arial"/>
                <w:szCs w:val="20"/>
              </w:rPr>
            </w:pPr>
            <w:proofErr w:type="spellStart"/>
            <w:r w:rsidRPr="00425944">
              <w:rPr>
                <w:rFonts w:cs="Arial"/>
                <w:szCs w:val="20"/>
              </w:rPr>
              <w:t>Youthlink</w:t>
            </w:r>
            <w:proofErr w:type="spellEnd"/>
          </w:p>
        </w:tc>
        <w:tc>
          <w:tcPr>
            <w:tcW w:w="5040" w:type="dxa"/>
            <w:shd w:val="clear" w:color="auto" w:fill="auto"/>
          </w:tcPr>
          <w:p w:rsidR="00FA35A3" w:rsidRPr="00425944" w:rsidRDefault="00FA35A3" w:rsidP="001D662D">
            <w:pPr>
              <w:spacing w:before="40" w:after="20"/>
              <w:rPr>
                <w:rFonts w:ascii="Times New Roman" w:hAnsi="Times New Roman"/>
              </w:rPr>
            </w:pPr>
            <w:r w:rsidRPr="00425944">
              <w:rPr>
                <w:rFonts w:cs="Arial"/>
                <w:szCs w:val="20"/>
              </w:rPr>
              <w:t xml:space="preserve">Finding Assertive Solutions Together (FAST) </w:t>
            </w:r>
          </w:p>
        </w:tc>
      </w:tr>
      <w:tr w:rsidR="00FA35A3" w:rsidRPr="00425944" w:rsidTr="001D662D">
        <w:trPr>
          <w:trHeight w:hRule="exact" w:val="372"/>
        </w:trPr>
        <w:tc>
          <w:tcPr>
            <w:tcW w:w="5148" w:type="dxa"/>
            <w:shd w:val="clear" w:color="auto" w:fill="auto"/>
          </w:tcPr>
          <w:p w:rsidR="00FA35A3" w:rsidRPr="00425944" w:rsidRDefault="00FA35A3" w:rsidP="001D662D">
            <w:pPr>
              <w:spacing w:before="40" w:after="20"/>
              <w:rPr>
                <w:rFonts w:cs="Arial"/>
                <w:szCs w:val="20"/>
              </w:rPr>
            </w:pPr>
            <w:proofErr w:type="spellStart"/>
            <w:r w:rsidRPr="00425944">
              <w:rPr>
                <w:rFonts w:cs="Arial"/>
                <w:szCs w:val="20"/>
              </w:rPr>
              <w:t>YouthSpeak</w:t>
            </w:r>
            <w:proofErr w:type="spellEnd"/>
            <w:r w:rsidRPr="00425944">
              <w:rPr>
                <w:rFonts w:cs="Arial"/>
                <w:szCs w:val="20"/>
              </w:rPr>
              <w:t xml:space="preserve"> Performance Charity</w:t>
            </w:r>
          </w:p>
        </w:tc>
        <w:tc>
          <w:tcPr>
            <w:tcW w:w="5040" w:type="dxa"/>
            <w:shd w:val="clear" w:color="auto" w:fill="auto"/>
          </w:tcPr>
          <w:p w:rsidR="00FA35A3" w:rsidRPr="00425944" w:rsidRDefault="00FA35A3" w:rsidP="001D662D">
            <w:pPr>
              <w:spacing w:before="40" w:after="20"/>
              <w:rPr>
                <w:rFonts w:cs="Arial"/>
                <w:szCs w:val="20"/>
              </w:rPr>
            </w:pPr>
            <w:proofErr w:type="spellStart"/>
            <w:r w:rsidRPr="00425944">
              <w:rPr>
                <w:rFonts w:cs="Arial"/>
                <w:szCs w:val="20"/>
              </w:rPr>
              <w:t>YouthSpeak</w:t>
            </w:r>
            <w:proofErr w:type="spellEnd"/>
            <w:r w:rsidRPr="00425944">
              <w:rPr>
                <w:rFonts w:cs="Arial"/>
                <w:szCs w:val="20"/>
              </w:rPr>
              <w:t xml:space="preserve"> Presentations</w:t>
            </w:r>
          </w:p>
        </w:tc>
      </w:tr>
    </w:tbl>
    <w:p w:rsidR="00FA1BCE" w:rsidRPr="00425944" w:rsidRDefault="00FA1BCE"/>
    <w:p w:rsidR="002F5754" w:rsidRPr="00425944" w:rsidRDefault="002F5754">
      <w:pPr>
        <w:spacing w:before="0" w:after="200"/>
        <w:rPr>
          <w:rFonts w:ascii="Times New Roman" w:hAnsi="Times New Roman"/>
          <w:bCs/>
          <w:kern w:val="32"/>
          <w:sz w:val="48"/>
          <w:szCs w:val="32"/>
          <w:lang w:val="x-none" w:eastAsia="x-none"/>
        </w:rPr>
      </w:pPr>
      <w:r w:rsidRPr="00425944">
        <w:br w:type="page"/>
      </w:r>
    </w:p>
    <w:p w:rsidR="00BD18A2" w:rsidRPr="00425944" w:rsidRDefault="00BD18A2" w:rsidP="00AF309D">
      <w:pPr>
        <w:pStyle w:val="Heading1"/>
        <w:rPr>
          <w:rFonts w:cs="Arial"/>
          <w:szCs w:val="20"/>
        </w:rPr>
      </w:pPr>
      <w:bookmarkStart w:id="238" w:name="_Toc492016868"/>
      <w:r w:rsidRPr="00425944">
        <w:lastRenderedPageBreak/>
        <w:t>Professional Learning</w:t>
      </w:r>
      <w:bookmarkEnd w:id="238"/>
      <w:r w:rsidRPr="00425944">
        <w:t xml:space="preserve"> </w:t>
      </w:r>
    </w:p>
    <w:p w:rsidR="00FA7710" w:rsidRPr="00425944" w:rsidRDefault="00FA7710" w:rsidP="00FA7710"/>
    <w:p w:rsidR="00DC4FDD" w:rsidRPr="00425944" w:rsidRDefault="00FA7710" w:rsidP="00FA7710">
      <w:r w:rsidRPr="00425944">
        <w:t>In the TDSB, we believe that w</w:t>
      </w:r>
      <w:r w:rsidR="00BD18A2" w:rsidRPr="00425944">
        <w:t>e are all members of a professional learning community</w:t>
      </w:r>
      <w:r w:rsidRPr="00425944">
        <w:t>,</w:t>
      </w:r>
      <w:r w:rsidR="00BD18A2" w:rsidRPr="00425944">
        <w:t xml:space="preserve"> where everyone takes responsibility for </w:t>
      </w:r>
      <w:r w:rsidR="00C3468C" w:rsidRPr="00425944">
        <w:t>their</w:t>
      </w:r>
      <w:r w:rsidR="00BD18A2" w:rsidRPr="00425944">
        <w:t xml:space="preserve"> own learning and the learning of others</w:t>
      </w:r>
      <w:r w:rsidRPr="00425944">
        <w:t>. Staff professional learning standards are essential to building capacity within our organization. High q</w:t>
      </w:r>
      <w:r w:rsidR="00BD18A2" w:rsidRPr="00425944">
        <w:t>uality professional learning ensures that schools focus on improved student achievement, and departments focus on improved service to schools and the system in their efforts to improve student achievement</w:t>
      </w:r>
      <w:r w:rsidRPr="00425944">
        <w:t xml:space="preserve">. </w:t>
      </w:r>
    </w:p>
    <w:p w:rsidR="00DC4FDD" w:rsidRPr="00425944" w:rsidRDefault="00DC4FDD" w:rsidP="00DC4FDD">
      <w:pPr>
        <w:pStyle w:val="Heading2"/>
        <w:rPr>
          <w:rFonts w:cs="Arial"/>
          <w:szCs w:val="20"/>
        </w:rPr>
      </w:pPr>
      <w:bookmarkStart w:id="239" w:name="_Toc492016869"/>
      <w:r w:rsidRPr="00425944">
        <w:t>Framework for Professional Learning</w:t>
      </w:r>
      <w:bookmarkEnd w:id="239"/>
      <w:r w:rsidRPr="00425944">
        <w:t xml:space="preserve"> </w:t>
      </w:r>
    </w:p>
    <w:p w:rsidR="00FA7710" w:rsidRPr="00425944" w:rsidRDefault="00DC4FDD" w:rsidP="00DC4FDD">
      <w:pPr>
        <w:shd w:val="clear" w:color="auto" w:fill="FFFFFF"/>
        <w:spacing w:after="60"/>
        <w:rPr>
          <w:rFonts w:cs="Arial"/>
          <w:szCs w:val="20"/>
        </w:rPr>
      </w:pPr>
      <w:r w:rsidRPr="00425944">
        <w:rPr>
          <w:rFonts w:cs="Arial"/>
          <w:szCs w:val="20"/>
        </w:rPr>
        <w:t xml:space="preserve">The organization shares responsibility with all employees to improve performance by enhancing their skills and enabling them to pursue their own learning. </w:t>
      </w:r>
      <w:r w:rsidRPr="00425944">
        <w:t xml:space="preserve">Leaders in the system, department, school, and classroom are key change agents in improving learning. </w:t>
      </w:r>
      <w:r w:rsidR="00FA7710" w:rsidRPr="00425944">
        <w:t>TDSB professional learning session</w:t>
      </w:r>
      <w:r w:rsidRPr="00425944">
        <w:t xml:space="preserve">s are developed and implemented </w:t>
      </w:r>
      <w:r w:rsidR="00FA7710" w:rsidRPr="00425944">
        <w:t>based on needs</w:t>
      </w:r>
      <w:r w:rsidRPr="00425944">
        <w:t xml:space="preserve"> and the following guiding principles:</w:t>
      </w:r>
      <w:r w:rsidR="00FA7710" w:rsidRPr="00425944">
        <w:t xml:space="preserve"> </w:t>
      </w:r>
    </w:p>
    <w:p w:rsidR="00FA7710" w:rsidRPr="00425944" w:rsidRDefault="00BD18A2" w:rsidP="000E63F6">
      <w:pPr>
        <w:widowControl w:val="0"/>
        <w:numPr>
          <w:ilvl w:val="0"/>
          <w:numId w:val="37"/>
        </w:numPr>
        <w:shd w:val="clear" w:color="auto" w:fill="FFFFFF"/>
        <w:tabs>
          <w:tab w:val="clear" w:pos="216"/>
        </w:tabs>
        <w:autoSpaceDE w:val="0"/>
        <w:autoSpaceDN w:val="0"/>
        <w:adjustRightInd w:val="0"/>
        <w:spacing w:after="60"/>
        <w:ind w:left="540" w:hanging="360"/>
        <w:rPr>
          <w:rFonts w:cs="Arial"/>
          <w:szCs w:val="20"/>
        </w:rPr>
      </w:pPr>
      <w:r w:rsidRPr="00425944">
        <w:rPr>
          <w:rFonts w:cs="Arial"/>
          <w:szCs w:val="20"/>
        </w:rPr>
        <w:t>The design, implementation, and evaluation of all professional learning</w:t>
      </w:r>
      <w:r w:rsidR="00C53967" w:rsidRPr="00425944">
        <w:rPr>
          <w:rFonts w:cs="Arial"/>
          <w:szCs w:val="20"/>
        </w:rPr>
        <w:t xml:space="preserve"> for staff</w:t>
      </w:r>
      <w:r w:rsidRPr="00425944">
        <w:rPr>
          <w:rFonts w:cs="Arial"/>
          <w:szCs w:val="20"/>
        </w:rPr>
        <w:t xml:space="preserve"> incorporate</w:t>
      </w:r>
      <w:r w:rsidR="00C53967" w:rsidRPr="00425944">
        <w:rPr>
          <w:rFonts w:cs="Arial"/>
          <w:szCs w:val="20"/>
        </w:rPr>
        <w:t>s</w:t>
      </w:r>
      <w:r w:rsidRPr="00425944">
        <w:rPr>
          <w:rFonts w:cs="Arial"/>
          <w:szCs w:val="20"/>
        </w:rPr>
        <w:t xml:space="preserve"> the principles in the </w:t>
      </w:r>
      <w:hyperlink r:id="rId162" w:history="1">
        <w:r w:rsidRPr="00425944">
          <w:rPr>
            <w:rStyle w:val="Hyperlink"/>
            <w:rFonts w:cs="Arial"/>
            <w:iCs/>
            <w:color w:val="auto"/>
            <w:szCs w:val="20"/>
          </w:rPr>
          <w:t>Equity Foundation Statement</w:t>
        </w:r>
      </w:hyperlink>
      <w:r w:rsidR="00FA7710" w:rsidRPr="00425944">
        <w:rPr>
          <w:rFonts w:cs="Arial"/>
          <w:szCs w:val="20"/>
        </w:rPr>
        <w:t xml:space="preserve"> </w:t>
      </w:r>
    </w:p>
    <w:p w:rsidR="00BD18A2" w:rsidRPr="00425944" w:rsidRDefault="00FA7710" w:rsidP="000E63F6">
      <w:pPr>
        <w:widowControl w:val="0"/>
        <w:numPr>
          <w:ilvl w:val="0"/>
          <w:numId w:val="37"/>
        </w:numPr>
        <w:shd w:val="clear" w:color="auto" w:fill="FFFFFF"/>
        <w:tabs>
          <w:tab w:val="clear" w:pos="216"/>
        </w:tabs>
        <w:autoSpaceDE w:val="0"/>
        <w:autoSpaceDN w:val="0"/>
        <w:adjustRightInd w:val="0"/>
        <w:spacing w:after="60"/>
        <w:ind w:left="540" w:hanging="360"/>
        <w:rPr>
          <w:rFonts w:cs="Arial"/>
          <w:szCs w:val="20"/>
        </w:rPr>
      </w:pPr>
      <w:r w:rsidRPr="00425944">
        <w:rPr>
          <w:rFonts w:cs="Arial"/>
          <w:szCs w:val="20"/>
        </w:rPr>
        <w:t xml:space="preserve">Providing professional learning that fosters inclusion for all students with special education needs is a collaborative process </w:t>
      </w:r>
    </w:p>
    <w:p w:rsidR="00BD18A2" w:rsidRPr="00425944" w:rsidRDefault="00DC4FDD" w:rsidP="000E63F6">
      <w:pPr>
        <w:numPr>
          <w:ilvl w:val="0"/>
          <w:numId w:val="38"/>
        </w:numPr>
        <w:shd w:val="clear" w:color="auto" w:fill="FFFFFF"/>
        <w:spacing w:after="60"/>
        <w:ind w:left="540" w:hanging="360"/>
        <w:rPr>
          <w:rFonts w:cs="Arial"/>
          <w:szCs w:val="20"/>
        </w:rPr>
      </w:pPr>
      <w:r w:rsidRPr="00425944">
        <w:rPr>
          <w:rFonts w:cs="Arial"/>
          <w:szCs w:val="20"/>
        </w:rPr>
        <w:t>D</w:t>
      </w:r>
      <w:r w:rsidR="00BD18A2" w:rsidRPr="00425944">
        <w:rPr>
          <w:rFonts w:cs="Arial"/>
          <w:szCs w:val="20"/>
        </w:rPr>
        <w:t xml:space="preserve">ecision making around professional learning </w:t>
      </w:r>
      <w:r w:rsidRPr="00425944">
        <w:rPr>
          <w:rFonts w:cs="Arial"/>
          <w:szCs w:val="20"/>
        </w:rPr>
        <w:t>ensures that resources are</w:t>
      </w:r>
      <w:r w:rsidR="00BD18A2" w:rsidRPr="00425944">
        <w:rPr>
          <w:rFonts w:cs="Arial"/>
          <w:szCs w:val="20"/>
        </w:rPr>
        <w:t xml:space="preserve"> accessible, equitable, and needs driven</w:t>
      </w:r>
    </w:p>
    <w:p w:rsidR="00BD18A2" w:rsidRPr="00425944" w:rsidRDefault="00BD18A2" w:rsidP="000E63F6">
      <w:pPr>
        <w:numPr>
          <w:ilvl w:val="0"/>
          <w:numId w:val="38"/>
        </w:numPr>
        <w:shd w:val="clear" w:color="auto" w:fill="FFFFFF"/>
        <w:spacing w:after="60"/>
        <w:ind w:left="540" w:hanging="360"/>
        <w:rPr>
          <w:rFonts w:cs="Arial"/>
          <w:szCs w:val="20"/>
        </w:rPr>
      </w:pPr>
      <w:r w:rsidRPr="00425944">
        <w:rPr>
          <w:rFonts w:cs="Arial"/>
          <w:szCs w:val="20"/>
        </w:rPr>
        <w:t>Technology is utilized to enhance and expand the learning opportunities and effectiveness of professional learning for all staff, based on recognized standards</w:t>
      </w:r>
    </w:p>
    <w:p w:rsidR="00BD18A2" w:rsidRPr="00425944" w:rsidRDefault="00BD18A2" w:rsidP="00F02648">
      <w:pPr>
        <w:pStyle w:val="Heading2"/>
      </w:pPr>
      <w:bookmarkStart w:id="240" w:name="_Toc492016870"/>
      <w:r w:rsidRPr="00425944">
        <w:t xml:space="preserve">Overview of </w:t>
      </w:r>
      <w:r w:rsidR="00F02648" w:rsidRPr="00425944">
        <w:t xml:space="preserve">Staff </w:t>
      </w:r>
      <w:r w:rsidRPr="00425944">
        <w:t>Professional Learning</w:t>
      </w:r>
      <w:bookmarkEnd w:id="240"/>
    </w:p>
    <w:p w:rsidR="00BD18A2" w:rsidRPr="00425944" w:rsidRDefault="00BD18A2" w:rsidP="00BD18A2">
      <w:pPr>
        <w:shd w:val="clear" w:color="auto" w:fill="FFFFFF"/>
        <w:ind w:left="10"/>
        <w:rPr>
          <w:rFonts w:cs="Arial"/>
          <w:szCs w:val="20"/>
        </w:rPr>
      </w:pPr>
      <w:r w:rsidRPr="00425944">
        <w:rPr>
          <w:rFonts w:cs="Arial"/>
          <w:szCs w:val="20"/>
        </w:rPr>
        <w:t xml:space="preserve">Professional learning sessions are offered throughout the year for elementary and secondary teachers, principals and vice-principals, support staff and occasional teachers, largely facilitated by Special Education staff from the </w:t>
      </w:r>
      <w:hyperlink r:id="rId163" w:history="1">
        <w:r w:rsidR="00C3468C" w:rsidRPr="00425944">
          <w:rPr>
            <w:rStyle w:val="Hyperlink"/>
            <w:rFonts w:cs="Arial"/>
            <w:color w:val="auto"/>
            <w:szCs w:val="20"/>
          </w:rPr>
          <w:t>Learning Centres</w:t>
        </w:r>
      </w:hyperlink>
      <w:r w:rsidR="00C3468C" w:rsidRPr="00425944">
        <w:rPr>
          <w:rFonts w:cs="Arial"/>
          <w:szCs w:val="20"/>
        </w:rPr>
        <w:t xml:space="preserve"> </w:t>
      </w:r>
      <w:r w:rsidRPr="00425944">
        <w:rPr>
          <w:rFonts w:cs="Arial"/>
          <w:szCs w:val="20"/>
        </w:rPr>
        <w:t>and central offices</w:t>
      </w:r>
      <w:r w:rsidR="007D02DB" w:rsidRPr="00425944">
        <w:rPr>
          <w:rFonts w:cs="Arial"/>
          <w:szCs w:val="20"/>
        </w:rPr>
        <w:t>,</w:t>
      </w:r>
      <w:r w:rsidRPr="00425944">
        <w:rPr>
          <w:rFonts w:cs="Arial"/>
          <w:szCs w:val="20"/>
        </w:rPr>
        <w:t xml:space="preserve"> so that programs offered are responsive to specific local school and student needs. </w:t>
      </w:r>
    </w:p>
    <w:p w:rsidR="00BD18A2" w:rsidRPr="00425944" w:rsidRDefault="00BD18A2" w:rsidP="00BD18A2">
      <w:pPr>
        <w:shd w:val="clear" w:color="auto" w:fill="FFFFFF"/>
        <w:ind w:left="5"/>
        <w:rPr>
          <w:rFonts w:cs="Arial"/>
          <w:szCs w:val="20"/>
        </w:rPr>
      </w:pPr>
      <w:proofErr w:type="gramStart"/>
      <w:r w:rsidRPr="00425944">
        <w:rPr>
          <w:rFonts w:cs="Arial"/>
          <w:szCs w:val="20"/>
        </w:rPr>
        <w:t>Staff</w:t>
      </w:r>
      <w:proofErr w:type="gramEnd"/>
      <w:r w:rsidRPr="00425944">
        <w:rPr>
          <w:rFonts w:cs="Arial"/>
          <w:szCs w:val="20"/>
        </w:rPr>
        <w:t xml:space="preserve"> is made aware of the Board’s Special Education Plan and professional learning opportunities through department meetings, posters, and internal electronic postings on Direct Line, Key to Learn and the Special Education intranet and through direct contact with special education staff.</w:t>
      </w:r>
    </w:p>
    <w:p w:rsidR="00BD18A2" w:rsidRPr="00425944" w:rsidRDefault="00BD18A2" w:rsidP="00323130">
      <w:pPr>
        <w:shd w:val="clear" w:color="auto" w:fill="FFFFFF"/>
        <w:spacing w:after="60"/>
        <w:rPr>
          <w:rFonts w:cs="Arial"/>
          <w:szCs w:val="20"/>
        </w:rPr>
      </w:pPr>
      <w:r w:rsidRPr="00425944">
        <w:rPr>
          <w:rFonts w:cs="Arial"/>
          <w:szCs w:val="20"/>
        </w:rPr>
        <w:t xml:space="preserve">Partnerships with the Professional Learning, Training, Leadership Development Unit, Professional Support Services staff and other employee groups </w:t>
      </w:r>
      <w:r w:rsidR="00C3468C" w:rsidRPr="00425944">
        <w:rPr>
          <w:rFonts w:cs="Arial"/>
          <w:szCs w:val="20"/>
        </w:rPr>
        <w:t>result</w:t>
      </w:r>
      <w:r w:rsidRPr="00425944">
        <w:rPr>
          <w:rFonts w:cs="Arial"/>
          <w:szCs w:val="20"/>
        </w:rPr>
        <w:t xml:space="preserve"> in jointly facilitated collaborative professional learning sessions where best practices </w:t>
      </w:r>
      <w:r w:rsidR="00C3468C" w:rsidRPr="00425944">
        <w:rPr>
          <w:rFonts w:cs="Arial"/>
          <w:szCs w:val="20"/>
        </w:rPr>
        <w:t>are</w:t>
      </w:r>
      <w:r w:rsidRPr="00425944">
        <w:rPr>
          <w:rFonts w:cs="Arial"/>
          <w:szCs w:val="20"/>
        </w:rPr>
        <w:t xml:space="preserve"> shared. Audiences included:</w:t>
      </w:r>
    </w:p>
    <w:p w:rsidR="00BD18A2" w:rsidRPr="00425944" w:rsidRDefault="00BD18A2" w:rsidP="000E63F6">
      <w:pPr>
        <w:numPr>
          <w:ilvl w:val="1"/>
          <w:numId w:val="36"/>
        </w:numPr>
        <w:shd w:val="clear" w:color="auto" w:fill="FFFFFF"/>
        <w:tabs>
          <w:tab w:val="clear" w:pos="1440"/>
        </w:tabs>
        <w:spacing w:before="60" w:after="60"/>
        <w:ind w:left="540"/>
        <w:rPr>
          <w:rFonts w:cs="Arial"/>
          <w:szCs w:val="20"/>
        </w:rPr>
      </w:pPr>
      <w:r w:rsidRPr="00425944">
        <w:rPr>
          <w:rFonts w:cs="Arial"/>
          <w:szCs w:val="20"/>
        </w:rPr>
        <w:t>Teach</w:t>
      </w:r>
      <w:r w:rsidR="004251EE" w:rsidRPr="00425944">
        <w:rPr>
          <w:rFonts w:cs="Arial"/>
          <w:szCs w:val="20"/>
        </w:rPr>
        <w:t>ers</w:t>
      </w:r>
      <w:r w:rsidRPr="00425944">
        <w:rPr>
          <w:rFonts w:cs="Arial"/>
          <w:szCs w:val="20"/>
        </w:rPr>
        <w:t>, Support</w:t>
      </w:r>
      <w:r w:rsidR="004251EE" w:rsidRPr="00425944">
        <w:rPr>
          <w:rFonts w:cs="Arial"/>
          <w:szCs w:val="20"/>
        </w:rPr>
        <w:t xml:space="preserve"> staff, and</w:t>
      </w:r>
      <w:r w:rsidRPr="00425944">
        <w:rPr>
          <w:rFonts w:cs="Arial"/>
          <w:szCs w:val="20"/>
        </w:rPr>
        <w:t xml:space="preserve"> Administrative staff</w:t>
      </w:r>
    </w:p>
    <w:p w:rsidR="00BD18A2" w:rsidRPr="00425944" w:rsidRDefault="00BD18A2" w:rsidP="000E63F6">
      <w:pPr>
        <w:numPr>
          <w:ilvl w:val="1"/>
          <w:numId w:val="36"/>
        </w:numPr>
        <w:shd w:val="clear" w:color="auto" w:fill="FFFFFF"/>
        <w:tabs>
          <w:tab w:val="clear" w:pos="1440"/>
        </w:tabs>
        <w:spacing w:before="60" w:after="60"/>
        <w:ind w:left="540"/>
        <w:rPr>
          <w:rFonts w:cs="Arial"/>
          <w:szCs w:val="20"/>
        </w:rPr>
      </w:pPr>
      <w:r w:rsidRPr="00425944">
        <w:rPr>
          <w:rFonts w:cs="Arial"/>
          <w:szCs w:val="20"/>
        </w:rPr>
        <w:t xml:space="preserve">Methods and Resource Teachers (MARTs), Home School Program (HSP) and </w:t>
      </w:r>
      <w:r w:rsidR="007D02DB" w:rsidRPr="00425944">
        <w:rPr>
          <w:rFonts w:cs="Arial"/>
          <w:szCs w:val="20"/>
        </w:rPr>
        <w:t xml:space="preserve">special education </w:t>
      </w:r>
      <w:r w:rsidRPr="00425944">
        <w:rPr>
          <w:rFonts w:cs="Arial"/>
          <w:szCs w:val="20"/>
        </w:rPr>
        <w:t>Intensive Support Program (ISP) staff</w:t>
      </w:r>
    </w:p>
    <w:p w:rsidR="00BD18A2" w:rsidRPr="00425944" w:rsidRDefault="00BD18A2" w:rsidP="000E63F6">
      <w:pPr>
        <w:numPr>
          <w:ilvl w:val="1"/>
          <w:numId w:val="36"/>
        </w:numPr>
        <w:shd w:val="clear" w:color="auto" w:fill="FFFFFF"/>
        <w:tabs>
          <w:tab w:val="clear" w:pos="1440"/>
        </w:tabs>
        <w:spacing w:before="60" w:after="60"/>
        <w:ind w:left="540"/>
        <w:rPr>
          <w:rFonts w:cs="Arial"/>
          <w:szCs w:val="20"/>
        </w:rPr>
      </w:pPr>
      <w:r w:rsidRPr="00425944">
        <w:rPr>
          <w:rFonts w:cs="Arial"/>
          <w:szCs w:val="20"/>
        </w:rPr>
        <w:t>Beginning Teachers</w:t>
      </w:r>
    </w:p>
    <w:p w:rsidR="00BD18A2" w:rsidRPr="00425944" w:rsidRDefault="00BD18A2" w:rsidP="000E63F6">
      <w:pPr>
        <w:numPr>
          <w:ilvl w:val="1"/>
          <w:numId w:val="36"/>
        </w:numPr>
        <w:shd w:val="clear" w:color="auto" w:fill="FFFFFF"/>
        <w:tabs>
          <w:tab w:val="clear" w:pos="1440"/>
        </w:tabs>
        <w:spacing w:before="60" w:after="60"/>
        <w:ind w:left="540"/>
        <w:rPr>
          <w:rFonts w:cs="Arial"/>
          <w:szCs w:val="20"/>
        </w:rPr>
      </w:pPr>
      <w:r w:rsidRPr="00425944">
        <w:rPr>
          <w:rFonts w:cs="Arial"/>
          <w:szCs w:val="20"/>
        </w:rPr>
        <w:t>Curriculum Leaders (CL) and Assistant Curriculum Leaders (ACL)</w:t>
      </w:r>
    </w:p>
    <w:p w:rsidR="00C3468C" w:rsidRPr="00425944" w:rsidRDefault="00C3468C" w:rsidP="000E63F6">
      <w:pPr>
        <w:numPr>
          <w:ilvl w:val="1"/>
          <w:numId w:val="36"/>
        </w:numPr>
        <w:shd w:val="clear" w:color="auto" w:fill="FFFFFF"/>
        <w:tabs>
          <w:tab w:val="clear" w:pos="1440"/>
        </w:tabs>
        <w:spacing w:before="60" w:after="60"/>
        <w:ind w:left="540"/>
        <w:rPr>
          <w:rFonts w:cs="Arial"/>
          <w:szCs w:val="20"/>
        </w:rPr>
      </w:pPr>
      <w:r w:rsidRPr="00425944">
        <w:rPr>
          <w:rFonts w:cs="Arial"/>
          <w:szCs w:val="20"/>
        </w:rPr>
        <w:t xml:space="preserve">Principals, Vice Principals and Superintendents of Education </w:t>
      </w:r>
    </w:p>
    <w:p w:rsidR="00BD18A2" w:rsidRPr="00425944" w:rsidRDefault="00BD18A2" w:rsidP="000E63F6">
      <w:pPr>
        <w:numPr>
          <w:ilvl w:val="1"/>
          <w:numId w:val="36"/>
        </w:numPr>
        <w:shd w:val="clear" w:color="auto" w:fill="FFFFFF"/>
        <w:tabs>
          <w:tab w:val="clear" w:pos="1440"/>
        </w:tabs>
        <w:spacing w:before="60" w:after="60"/>
        <w:ind w:left="540"/>
        <w:rPr>
          <w:rFonts w:cs="Arial"/>
          <w:szCs w:val="20"/>
        </w:rPr>
      </w:pPr>
      <w:r w:rsidRPr="00425944">
        <w:rPr>
          <w:rFonts w:cs="Arial"/>
          <w:szCs w:val="20"/>
        </w:rPr>
        <w:t>Special Education Department staff, including Vision Program staff, Professional Support Services Professionals (PSSP) and Section 23 Program staff</w:t>
      </w:r>
    </w:p>
    <w:p w:rsidR="00BD18A2" w:rsidRPr="00425944" w:rsidRDefault="00BD18A2" w:rsidP="00BD18A2">
      <w:pPr>
        <w:shd w:val="clear" w:color="auto" w:fill="FFFFFF"/>
        <w:rPr>
          <w:rFonts w:cs="Arial"/>
          <w:szCs w:val="20"/>
        </w:rPr>
      </w:pPr>
      <w:r w:rsidRPr="00425944">
        <w:rPr>
          <w:rFonts w:cs="Arial"/>
          <w:szCs w:val="20"/>
        </w:rPr>
        <w:lastRenderedPageBreak/>
        <w:t xml:space="preserve">Professional learning is offered through a variety of models that includes: informal study groups, collaborative professional development sessions, online and multimedia format, exploration classrooms, and ongoing Professional Learning Communities (PLC) involving teacher inquiries. </w:t>
      </w:r>
    </w:p>
    <w:p w:rsidR="0089435A" w:rsidRPr="00425944" w:rsidRDefault="0089435A" w:rsidP="0089435A">
      <w:pPr>
        <w:pStyle w:val="Heading2"/>
        <w:rPr>
          <w:rFonts w:cs="Arial"/>
        </w:rPr>
      </w:pPr>
      <w:bookmarkStart w:id="241" w:name="_Toc492016871"/>
      <w:r w:rsidRPr="00425944">
        <w:rPr>
          <w:lang w:val="en-CA"/>
        </w:rPr>
        <w:t xml:space="preserve">2017-2018 </w:t>
      </w:r>
      <w:r w:rsidRPr="00425944">
        <w:t>Priorities for Professional Learning</w:t>
      </w:r>
      <w:bookmarkEnd w:id="241"/>
    </w:p>
    <w:p w:rsidR="0089435A" w:rsidRPr="00425944" w:rsidRDefault="0089435A" w:rsidP="0089435A">
      <w:pPr>
        <w:shd w:val="clear" w:color="auto" w:fill="FFFFFF"/>
      </w:pPr>
      <w:r w:rsidRPr="00425944">
        <w:t xml:space="preserve">For 2017-2018 the priority continues to be realizing the Special Education commitments in the </w:t>
      </w:r>
      <w:r w:rsidRPr="00425944">
        <w:rPr>
          <w:b/>
        </w:rPr>
        <w:t xml:space="preserve">Vision for Learning </w:t>
      </w:r>
      <w:r w:rsidRPr="00425944">
        <w:t>and the</w:t>
      </w:r>
      <w:r w:rsidR="00B9416A" w:rsidRPr="00425944">
        <w:t xml:space="preserve"> TDSB</w:t>
      </w:r>
      <w:r w:rsidRPr="00425944">
        <w:rPr>
          <w:b/>
        </w:rPr>
        <w:t xml:space="preserve"> </w:t>
      </w:r>
      <w:hyperlink r:id="rId164" w:history="1">
        <w:r w:rsidRPr="00425944">
          <w:rPr>
            <w:rStyle w:val="Hyperlink"/>
            <w:color w:val="auto"/>
          </w:rPr>
          <w:t>Integrated Equity Framework Action Plan</w:t>
        </w:r>
      </w:hyperlink>
      <w:r w:rsidRPr="00425944">
        <w:t xml:space="preserve"> to engage in learning that supports student </w:t>
      </w:r>
      <w:r w:rsidRPr="00425944">
        <w:rPr>
          <w:b/>
          <w:i/>
        </w:rPr>
        <w:t xml:space="preserve">achievement, equity and well-being. </w:t>
      </w:r>
      <w:r w:rsidRPr="00425944">
        <w:t>This will be accomplished through:</w:t>
      </w:r>
    </w:p>
    <w:p w:rsidR="0089435A" w:rsidRPr="00425944" w:rsidRDefault="00BD6FA2" w:rsidP="00275235">
      <w:pPr>
        <w:pStyle w:val="ListParagraph"/>
        <w:numPr>
          <w:ilvl w:val="0"/>
          <w:numId w:val="202"/>
        </w:numPr>
        <w:shd w:val="clear" w:color="auto" w:fill="FFFFFF"/>
        <w:ind w:left="540"/>
        <w:rPr>
          <w:rFonts w:cs="Arial"/>
          <w:szCs w:val="20"/>
        </w:rPr>
      </w:pPr>
      <w:r w:rsidRPr="00425944">
        <w:rPr>
          <w:rFonts w:cs="Arial"/>
          <w:szCs w:val="20"/>
        </w:rPr>
        <w:t>A f</w:t>
      </w:r>
      <w:r w:rsidR="0089435A" w:rsidRPr="00425944">
        <w:rPr>
          <w:rFonts w:cs="Arial"/>
          <w:szCs w:val="20"/>
        </w:rPr>
        <w:t>ocus on practical, evidence-based strategies to support student achievement, from an inclusionary education perspective.</w:t>
      </w:r>
    </w:p>
    <w:p w:rsidR="0089435A" w:rsidRPr="00425944" w:rsidRDefault="0089435A" w:rsidP="00275235">
      <w:pPr>
        <w:pStyle w:val="ListParagraph"/>
        <w:numPr>
          <w:ilvl w:val="0"/>
          <w:numId w:val="202"/>
        </w:numPr>
        <w:shd w:val="clear" w:color="auto" w:fill="FFFFFF"/>
        <w:ind w:left="540"/>
        <w:rPr>
          <w:rFonts w:cs="Arial"/>
          <w:szCs w:val="20"/>
        </w:rPr>
      </w:pPr>
      <w:r w:rsidRPr="00425944">
        <w:rPr>
          <w:rFonts w:cs="Arial"/>
          <w:szCs w:val="20"/>
        </w:rPr>
        <w:t xml:space="preserve">Developing and conducting on-going training sessions on Ministry of Education </w:t>
      </w:r>
      <w:hyperlink r:id="rId165" w:history="1">
        <w:r w:rsidRPr="00425944">
          <w:rPr>
            <w:rStyle w:val="Hyperlink"/>
            <w:rFonts w:cs="Arial"/>
            <w:color w:val="auto"/>
            <w:szCs w:val="20"/>
          </w:rPr>
          <w:t>PPM 156</w:t>
        </w:r>
      </w:hyperlink>
      <w:r w:rsidRPr="00425944">
        <w:rPr>
          <w:rFonts w:cs="Arial"/>
          <w:szCs w:val="20"/>
        </w:rPr>
        <w:t xml:space="preserve"> (on Transitions) and </w:t>
      </w:r>
      <w:hyperlink r:id="rId166" w:history="1">
        <w:r w:rsidRPr="00425944">
          <w:rPr>
            <w:rStyle w:val="Hyperlink"/>
            <w:rFonts w:cs="Arial"/>
            <w:color w:val="auto"/>
            <w:szCs w:val="20"/>
          </w:rPr>
          <w:t>Regulation181/98</w:t>
        </w:r>
      </w:hyperlink>
      <w:r w:rsidRPr="00425944">
        <w:rPr>
          <w:rFonts w:cs="Arial"/>
          <w:szCs w:val="20"/>
        </w:rPr>
        <w:t xml:space="preserve"> (developing and implementing Individual Education Plans) and on the IPRC process</w:t>
      </w:r>
    </w:p>
    <w:p w:rsidR="0089435A" w:rsidRPr="00425944" w:rsidRDefault="0089435A" w:rsidP="00275235">
      <w:pPr>
        <w:pStyle w:val="ListParagraph"/>
        <w:numPr>
          <w:ilvl w:val="0"/>
          <w:numId w:val="202"/>
        </w:numPr>
        <w:shd w:val="clear" w:color="auto" w:fill="FFFFFF"/>
        <w:ind w:left="540"/>
        <w:rPr>
          <w:rFonts w:cs="Arial"/>
          <w:szCs w:val="20"/>
        </w:rPr>
      </w:pPr>
      <w:r w:rsidRPr="00425944">
        <w:rPr>
          <w:rFonts w:cs="Arial"/>
          <w:szCs w:val="20"/>
        </w:rPr>
        <w:t xml:space="preserve">Collaboration with the Early Years department, to assist teachers and early childhood educators (ECE) in kindergarten programs in using a tiered approach to meet the special education needs of students in regular kindergarten programs. </w:t>
      </w:r>
    </w:p>
    <w:p w:rsidR="0089435A" w:rsidRPr="00425944" w:rsidRDefault="00BD6FA2" w:rsidP="00275235">
      <w:pPr>
        <w:pStyle w:val="ListParagraph"/>
        <w:numPr>
          <w:ilvl w:val="0"/>
          <w:numId w:val="202"/>
        </w:numPr>
        <w:shd w:val="clear" w:color="auto" w:fill="FFFFFF"/>
        <w:ind w:left="540"/>
        <w:rPr>
          <w:rFonts w:cs="Arial"/>
          <w:szCs w:val="20"/>
        </w:rPr>
      </w:pPr>
      <w:r w:rsidRPr="00425944">
        <w:rPr>
          <w:rFonts w:cs="Arial"/>
          <w:szCs w:val="20"/>
        </w:rPr>
        <w:t>Classroom</w:t>
      </w:r>
      <w:r w:rsidR="0089435A" w:rsidRPr="00425944">
        <w:rPr>
          <w:rFonts w:cs="Arial"/>
          <w:szCs w:val="20"/>
        </w:rPr>
        <w:t xml:space="preserve"> visit opportunities to highlight how exemplary teachers meet the exceptional needs of students in the regular kindergarten program, as well as special education programs. </w:t>
      </w:r>
    </w:p>
    <w:p w:rsidR="0089435A" w:rsidRPr="00425944" w:rsidRDefault="0089435A" w:rsidP="00275235">
      <w:pPr>
        <w:pStyle w:val="ListParagraph"/>
        <w:numPr>
          <w:ilvl w:val="0"/>
          <w:numId w:val="202"/>
        </w:numPr>
        <w:shd w:val="clear" w:color="auto" w:fill="FFFFFF"/>
        <w:ind w:left="540"/>
        <w:rPr>
          <w:rFonts w:cs="Arial"/>
          <w:szCs w:val="20"/>
        </w:rPr>
      </w:pPr>
      <w:r w:rsidRPr="00425944">
        <w:rPr>
          <w:rFonts w:cs="Arial"/>
          <w:szCs w:val="20"/>
        </w:rPr>
        <w:t xml:space="preserve">Emphasis on providing professional learning based on the analysis of school data and collaborative school-based opportunities that reflect local school needs within </w:t>
      </w:r>
      <w:hyperlink r:id="rId167" w:history="1">
        <w:r w:rsidRPr="00425944">
          <w:rPr>
            <w:rStyle w:val="Hyperlink"/>
            <w:rFonts w:cs="Arial"/>
            <w:color w:val="auto"/>
            <w:szCs w:val="20"/>
          </w:rPr>
          <w:t>Learning Centres</w:t>
        </w:r>
      </w:hyperlink>
      <w:r w:rsidRPr="00425944">
        <w:rPr>
          <w:rFonts w:cs="Arial"/>
          <w:szCs w:val="20"/>
        </w:rPr>
        <w:t>.</w:t>
      </w:r>
    </w:p>
    <w:p w:rsidR="00195257" w:rsidRPr="00425944" w:rsidRDefault="00BD18A2" w:rsidP="00323130">
      <w:pPr>
        <w:shd w:val="clear" w:color="auto" w:fill="FFFFFF"/>
        <w:spacing w:before="60" w:after="60"/>
        <w:ind w:left="10"/>
        <w:rPr>
          <w:rFonts w:cs="Arial"/>
          <w:szCs w:val="20"/>
        </w:rPr>
      </w:pPr>
      <w:r w:rsidRPr="00425944">
        <w:rPr>
          <w:rFonts w:cs="Arial"/>
          <w:szCs w:val="20"/>
        </w:rPr>
        <w:t xml:space="preserve">A wide range of professional learning opportunities continues to be available and is also generated by school needs. </w:t>
      </w:r>
      <w:r w:rsidR="00195257" w:rsidRPr="00425944">
        <w:rPr>
          <w:rFonts w:cs="Arial"/>
          <w:szCs w:val="20"/>
        </w:rPr>
        <w:t>Professional learning for 2017-2018 will focus on</w:t>
      </w:r>
      <w:r w:rsidR="0089435A" w:rsidRPr="00425944">
        <w:rPr>
          <w:rFonts w:cs="Arial"/>
          <w:szCs w:val="20"/>
        </w:rPr>
        <w:t xml:space="preserve"> the following:</w:t>
      </w:r>
    </w:p>
    <w:p w:rsidR="00BD2C7C" w:rsidRPr="00425944" w:rsidRDefault="00BD2C7C" w:rsidP="00BD2C7C">
      <w:pPr>
        <w:pStyle w:val="Heading4"/>
        <w:spacing w:before="200"/>
        <w:rPr>
          <w:lang w:val="en-CA"/>
        </w:rPr>
      </w:pPr>
      <w:r w:rsidRPr="00425944">
        <w:rPr>
          <w:lang w:val="en-CA"/>
        </w:rPr>
        <w:t xml:space="preserve">For </w:t>
      </w:r>
      <w:r w:rsidR="00522075" w:rsidRPr="00425944">
        <w:rPr>
          <w:lang w:val="en-CA"/>
        </w:rPr>
        <w:t xml:space="preserve">School </w:t>
      </w:r>
      <w:r w:rsidRPr="00425944">
        <w:rPr>
          <w:lang w:val="en-CA"/>
        </w:rPr>
        <w:t>Administrators</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3</w:t>
      </w:r>
      <w:r w:rsidRPr="00425944">
        <w:rPr>
          <w:vertAlign w:val="superscript"/>
          <w:lang w:eastAsia="x-none"/>
        </w:rPr>
        <w:t>rd</w:t>
      </w:r>
      <w:r w:rsidRPr="00425944">
        <w:rPr>
          <w:lang w:eastAsia="x-none"/>
        </w:rPr>
        <w:t xml:space="preserve"> Party Agreement</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ABA</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ABC Logs and Behaviour Analysis Tool</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Assistive Technology</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CBRM</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IEP and Safety Plan</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IEP/IST/SST</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IPRC Chair PL</w:t>
      </w:r>
    </w:p>
    <w:p w:rsidR="00BD2C7C" w:rsidRPr="00425944" w:rsidRDefault="00DC2A94" w:rsidP="00275235">
      <w:pPr>
        <w:pStyle w:val="ListParagraph"/>
        <w:numPr>
          <w:ilvl w:val="0"/>
          <w:numId w:val="247"/>
        </w:numPr>
        <w:tabs>
          <w:tab w:val="clear" w:pos="216"/>
        </w:tabs>
        <w:spacing w:before="0" w:after="0"/>
        <w:ind w:left="540" w:hanging="360"/>
        <w:rPr>
          <w:lang w:eastAsia="x-none"/>
        </w:rPr>
      </w:pPr>
      <w:r w:rsidRPr="00425944">
        <w:rPr>
          <w:lang w:eastAsia="x-none"/>
        </w:rPr>
        <w:t>IP</w:t>
      </w:r>
      <w:r w:rsidR="00BD2C7C" w:rsidRPr="00425944">
        <w:rPr>
          <w:lang w:eastAsia="x-none"/>
        </w:rPr>
        <w:t>RC Reviews</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IPRC/SEPRC</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PPM 156</w:t>
      </w:r>
    </w:p>
    <w:p w:rsidR="00522075" w:rsidRPr="00425944" w:rsidRDefault="00522075" w:rsidP="00275235">
      <w:pPr>
        <w:pStyle w:val="ListParagraph"/>
        <w:numPr>
          <w:ilvl w:val="0"/>
          <w:numId w:val="247"/>
        </w:numPr>
        <w:tabs>
          <w:tab w:val="clear" w:pos="216"/>
        </w:tabs>
        <w:spacing w:before="0" w:after="0"/>
        <w:ind w:left="540" w:hanging="360"/>
        <w:rPr>
          <w:lang w:eastAsia="x-none"/>
        </w:rPr>
      </w:pPr>
      <w:r w:rsidRPr="00425944">
        <w:rPr>
          <w:lang w:eastAsia="x-none"/>
        </w:rPr>
        <w:t>PR 699</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SAP CRM – IEPs/Program Placement</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SAP CRM – IPRCs</w:t>
      </w:r>
    </w:p>
    <w:p w:rsidR="00BD2C7C" w:rsidRPr="00425944" w:rsidRDefault="00DC2A94" w:rsidP="00275235">
      <w:pPr>
        <w:pStyle w:val="ListParagraph"/>
        <w:numPr>
          <w:ilvl w:val="0"/>
          <w:numId w:val="247"/>
        </w:numPr>
        <w:tabs>
          <w:tab w:val="clear" w:pos="216"/>
        </w:tabs>
        <w:spacing w:before="0" w:after="0"/>
        <w:ind w:left="540" w:hanging="360"/>
        <w:rPr>
          <w:lang w:eastAsia="x-none"/>
        </w:rPr>
      </w:pPr>
      <w:r w:rsidRPr="00425944">
        <w:rPr>
          <w:lang w:eastAsia="x-none"/>
        </w:rPr>
        <w:t>SEA</w:t>
      </w:r>
      <w:r w:rsidR="00BD2C7C" w:rsidRPr="00425944">
        <w:rPr>
          <w:lang w:eastAsia="x-none"/>
        </w:rPr>
        <w:t xml:space="preserve"> Claim Working Sessions</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SIP Claim Working Sessions</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Tiered Approach</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UDL</w:t>
      </w:r>
    </w:p>
    <w:p w:rsidR="00BD2C7C" w:rsidRPr="00425944" w:rsidRDefault="00BD2C7C" w:rsidP="00275235">
      <w:pPr>
        <w:pStyle w:val="ListParagraph"/>
        <w:numPr>
          <w:ilvl w:val="0"/>
          <w:numId w:val="247"/>
        </w:numPr>
        <w:tabs>
          <w:tab w:val="clear" w:pos="216"/>
        </w:tabs>
        <w:spacing w:before="0" w:after="0"/>
        <w:ind w:left="540" w:hanging="360"/>
        <w:rPr>
          <w:lang w:eastAsia="x-none"/>
        </w:rPr>
      </w:pPr>
      <w:r w:rsidRPr="00425944">
        <w:rPr>
          <w:lang w:eastAsia="x-none"/>
        </w:rPr>
        <w:t>Universal Screening</w:t>
      </w:r>
    </w:p>
    <w:p w:rsidR="00BD2C7C" w:rsidRPr="00425944" w:rsidRDefault="00BD2C7C" w:rsidP="00BD2C7C">
      <w:pPr>
        <w:pStyle w:val="Heading4"/>
        <w:spacing w:before="200"/>
        <w:rPr>
          <w:lang w:val="en-CA"/>
        </w:rPr>
      </w:pPr>
      <w:r w:rsidRPr="00425944">
        <w:lastRenderedPageBreak/>
        <w:t xml:space="preserve">For </w:t>
      </w:r>
      <w:r w:rsidRPr="00425944">
        <w:rPr>
          <w:lang w:val="en-CA"/>
        </w:rPr>
        <w:t>Teachers</w:t>
      </w:r>
    </w:p>
    <w:p w:rsidR="00BD2C7C" w:rsidRPr="00425944" w:rsidRDefault="00BD2C7C" w:rsidP="000E63F6">
      <w:pPr>
        <w:numPr>
          <w:ilvl w:val="0"/>
          <w:numId w:val="39"/>
        </w:numPr>
        <w:tabs>
          <w:tab w:val="clear" w:pos="216"/>
        </w:tabs>
        <w:spacing w:before="0" w:after="0"/>
        <w:ind w:left="540" w:hanging="360"/>
        <w:rPr>
          <w:rFonts w:cs="Arial"/>
          <w:szCs w:val="20"/>
        </w:rPr>
      </w:pPr>
      <w:r w:rsidRPr="00425944">
        <w:rPr>
          <w:rFonts w:cs="Arial"/>
          <w:szCs w:val="20"/>
        </w:rPr>
        <w:t>ABA</w:t>
      </w:r>
    </w:p>
    <w:p w:rsidR="00BD2C7C" w:rsidRPr="00425944" w:rsidRDefault="00BD2C7C" w:rsidP="000E63F6">
      <w:pPr>
        <w:numPr>
          <w:ilvl w:val="0"/>
          <w:numId w:val="39"/>
        </w:numPr>
        <w:tabs>
          <w:tab w:val="clear" w:pos="216"/>
        </w:tabs>
        <w:spacing w:before="0" w:after="0"/>
        <w:ind w:left="540" w:hanging="360"/>
        <w:rPr>
          <w:rFonts w:cs="Arial"/>
          <w:szCs w:val="20"/>
        </w:rPr>
      </w:pPr>
      <w:r w:rsidRPr="00425944">
        <w:rPr>
          <w:rFonts w:cs="Arial"/>
          <w:szCs w:val="20"/>
        </w:rPr>
        <w:t xml:space="preserve">ABC logs </w:t>
      </w:r>
      <w:r w:rsidRPr="00425944">
        <w:t>and Behaviour Analysis Tool</w:t>
      </w:r>
    </w:p>
    <w:p w:rsidR="00BD2C7C" w:rsidRPr="00425944" w:rsidRDefault="00BD2C7C" w:rsidP="000E63F6">
      <w:pPr>
        <w:numPr>
          <w:ilvl w:val="0"/>
          <w:numId w:val="39"/>
        </w:numPr>
        <w:tabs>
          <w:tab w:val="clear" w:pos="216"/>
        </w:tabs>
        <w:spacing w:before="0" w:after="0"/>
        <w:ind w:left="540" w:hanging="360"/>
        <w:rPr>
          <w:rFonts w:cs="Arial"/>
          <w:szCs w:val="20"/>
        </w:rPr>
      </w:pPr>
      <w:r w:rsidRPr="00425944">
        <w:rPr>
          <w:rFonts w:cs="Arial"/>
          <w:szCs w:val="20"/>
        </w:rPr>
        <w:t>Assistive Technology in Special Education Support</w:t>
      </w:r>
    </w:p>
    <w:p w:rsidR="00BD2C7C" w:rsidRPr="00425944" w:rsidRDefault="00BD2C7C" w:rsidP="000E63F6">
      <w:pPr>
        <w:numPr>
          <w:ilvl w:val="0"/>
          <w:numId w:val="39"/>
        </w:numPr>
        <w:tabs>
          <w:tab w:val="clear" w:pos="216"/>
        </w:tabs>
        <w:spacing w:before="0" w:after="0"/>
        <w:ind w:left="540" w:hanging="360"/>
        <w:rPr>
          <w:rFonts w:cs="Arial"/>
          <w:szCs w:val="20"/>
        </w:rPr>
      </w:pPr>
      <w:r w:rsidRPr="00425944">
        <w:rPr>
          <w:rFonts w:cs="Arial"/>
          <w:szCs w:val="20"/>
        </w:rPr>
        <w:t>Exceptionality Learner Profiles</w:t>
      </w:r>
    </w:p>
    <w:p w:rsidR="00BD2C7C" w:rsidRPr="00425944" w:rsidRDefault="00BD2C7C" w:rsidP="000E63F6">
      <w:pPr>
        <w:numPr>
          <w:ilvl w:val="0"/>
          <w:numId w:val="39"/>
        </w:numPr>
        <w:tabs>
          <w:tab w:val="clear" w:pos="216"/>
        </w:tabs>
        <w:spacing w:before="0" w:after="0"/>
        <w:ind w:left="540" w:hanging="360"/>
        <w:rPr>
          <w:rFonts w:cs="Arial"/>
          <w:szCs w:val="20"/>
        </w:rPr>
      </w:pPr>
      <w:r w:rsidRPr="00425944">
        <w:rPr>
          <w:rFonts w:cs="Arial"/>
          <w:szCs w:val="20"/>
        </w:rPr>
        <w:t xml:space="preserve">IEP – Accommodations and Modifications </w:t>
      </w:r>
    </w:p>
    <w:p w:rsidR="00BD2C7C" w:rsidRPr="00425944" w:rsidRDefault="00BD2C7C" w:rsidP="000E63F6">
      <w:pPr>
        <w:pStyle w:val="MediumGrid21"/>
        <w:numPr>
          <w:ilvl w:val="0"/>
          <w:numId w:val="39"/>
        </w:numPr>
        <w:tabs>
          <w:tab w:val="clear" w:pos="216"/>
        </w:tabs>
        <w:spacing w:before="0" w:after="0"/>
        <w:ind w:left="540" w:hanging="360"/>
      </w:pPr>
      <w:r w:rsidRPr="00425944">
        <w:t>IEP – Alternative Programming</w:t>
      </w:r>
    </w:p>
    <w:p w:rsidR="00BD2C7C" w:rsidRPr="00425944" w:rsidRDefault="00BD2C7C" w:rsidP="000E63F6">
      <w:pPr>
        <w:pStyle w:val="MediumGrid21"/>
        <w:numPr>
          <w:ilvl w:val="0"/>
          <w:numId w:val="39"/>
        </w:numPr>
        <w:tabs>
          <w:tab w:val="clear" w:pos="216"/>
        </w:tabs>
        <w:spacing w:before="0" w:after="0"/>
        <w:ind w:left="540" w:hanging="360"/>
      </w:pPr>
      <w:r w:rsidRPr="00425944">
        <w:t>IPRC/SEPRC Referral Packages</w:t>
      </w:r>
    </w:p>
    <w:p w:rsidR="00BD2C7C" w:rsidRPr="00425944" w:rsidRDefault="00BD2C7C" w:rsidP="000E63F6">
      <w:pPr>
        <w:pStyle w:val="MediumGrid21"/>
        <w:numPr>
          <w:ilvl w:val="0"/>
          <w:numId w:val="39"/>
        </w:numPr>
        <w:tabs>
          <w:tab w:val="clear" w:pos="216"/>
        </w:tabs>
        <w:spacing w:before="0" w:after="0"/>
        <w:ind w:left="540" w:hanging="360"/>
      </w:pPr>
      <w:r w:rsidRPr="00425944">
        <w:t>Positive Behaviour Supports</w:t>
      </w:r>
    </w:p>
    <w:p w:rsidR="00BD2C7C" w:rsidRPr="00425944" w:rsidRDefault="00BD2C7C" w:rsidP="000E63F6">
      <w:pPr>
        <w:numPr>
          <w:ilvl w:val="0"/>
          <w:numId w:val="39"/>
        </w:numPr>
        <w:tabs>
          <w:tab w:val="clear" w:pos="216"/>
        </w:tabs>
        <w:spacing w:before="0" w:after="0"/>
        <w:ind w:left="540" w:hanging="360"/>
        <w:rPr>
          <w:rFonts w:cs="Arial"/>
          <w:szCs w:val="20"/>
        </w:rPr>
      </w:pPr>
      <w:r w:rsidRPr="00425944">
        <w:t xml:space="preserve">PPM 156 </w:t>
      </w:r>
      <w:r w:rsidR="00EC13FE" w:rsidRPr="00425944">
        <w:rPr>
          <w:rFonts w:cs="Arial"/>
          <w:szCs w:val="20"/>
        </w:rPr>
        <w:t>Supporting Transitions for all Students with Special E</w:t>
      </w:r>
      <w:r w:rsidRPr="00425944">
        <w:rPr>
          <w:rFonts w:cs="Arial"/>
          <w:szCs w:val="20"/>
        </w:rPr>
        <w:t>d</w:t>
      </w:r>
      <w:r w:rsidR="00EC13FE" w:rsidRPr="00425944">
        <w:rPr>
          <w:rFonts w:cs="Arial"/>
          <w:szCs w:val="20"/>
        </w:rPr>
        <w:t>ucation N</w:t>
      </w:r>
      <w:r w:rsidRPr="00425944">
        <w:rPr>
          <w:rFonts w:cs="Arial"/>
          <w:szCs w:val="20"/>
        </w:rPr>
        <w:t>eeds</w:t>
      </w:r>
    </w:p>
    <w:p w:rsidR="00BD2C7C" w:rsidRPr="00425944" w:rsidRDefault="00BD2C7C" w:rsidP="000E63F6">
      <w:pPr>
        <w:numPr>
          <w:ilvl w:val="0"/>
          <w:numId w:val="39"/>
        </w:numPr>
        <w:tabs>
          <w:tab w:val="clear" w:pos="216"/>
        </w:tabs>
        <w:spacing w:before="0" w:after="0"/>
        <w:ind w:left="540" w:hanging="360"/>
        <w:rPr>
          <w:rFonts w:cs="Arial"/>
          <w:szCs w:val="20"/>
        </w:rPr>
      </w:pPr>
      <w:r w:rsidRPr="00425944">
        <w:rPr>
          <w:rFonts w:cs="Arial"/>
          <w:szCs w:val="20"/>
        </w:rPr>
        <w:t xml:space="preserve">PR 699 </w:t>
      </w:r>
    </w:p>
    <w:p w:rsidR="00BD2C7C" w:rsidRPr="00425944" w:rsidRDefault="00BD2C7C" w:rsidP="000E63F6">
      <w:pPr>
        <w:pStyle w:val="MediumGrid21"/>
        <w:numPr>
          <w:ilvl w:val="0"/>
          <w:numId w:val="39"/>
        </w:numPr>
        <w:tabs>
          <w:tab w:val="clear" w:pos="216"/>
        </w:tabs>
        <w:spacing w:before="0" w:after="0"/>
        <w:ind w:left="540" w:hanging="360"/>
      </w:pPr>
      <w:r w:rsidRPr="00425944">
        <w:t>SAP CRM – IEPs/Program Placement</w:t>
      </w:r>
    </w:p>
    <w:p w:rsidR="00BD2C7C" w:rsidRPr="00425944" w:rsidRDefault="00BD2C7C" w:rsidP="000E63F6">
      <w:pPr>
        <w:pStyle w:val="MediumGrid21"/>
        <w:numPr>
          <w:ilvl w:val="0"/>
          <w:numId w:val="39"/>
        </w:numPr>
        <w:tabs>
          <w:tab w:val="clear" w:pos="216"/>
        </w:tabs>
        <w:spacing w:before="0" w:after="0"/>
        <w:ind w:left="540" w:hanging="360"/>
      </w:pPr>
      <w:r w:rsidRPr="00425944">
        <w:t>SAP CRM – IPRCs</w:t>
      </w:r>
    </w:p>
    <w:p w:rsidR="00BD2C7C" w:rsidRPr="00425944" w:rsidRDefault="00BD2C7C" w:rsidP="000E63F6">
      <w:pPr>
        <w:pStyle w:val="MediumGrid21"/>
        <w:numPr>
          <w:ilvl w:val="0"/>
          <w:numId w:val="39"/>
        </w:numPr>
        <w:tabs>
          <w:tab w:val="clear" w:pos="216"/>
        </w:tabs>
        <w:spacing w:before="0" w:after="0"/>
        <w:ind w:left="540" w:hanging="360"/>
      </w:pPr>
      <w:r w:rsidRPr="00425944">
        <w:t>SEA Claim Working Sessions</w:t>
      </w:r>
    </w:p>
    <w:p w:rsidR="00BD2C7C" w:rsidRPr="00425944" w:rsidRDefault="00BD2C7C" w:rsidP="000E63F6">
      <w:pPr>
        <w:pStyle w:val="MediumGrid21"/>
        <w:numPr>
          <w:ilvl w:val="0"/>
          <w:numId w:val="39"/>
        </w:numPr>
        <w:tabs>
          <w:tab w:val="clear" w:pos="216"/>
        </w:tabs>
        <w:spacing w:before="0" w:after="0"/>
        <w:ind w:left="540" w:hanging="360"/>
      </w:pPr>
      <w:r w:rsidRPr="00425944">
        <w:t>SIP Claim Working Sessions</w:t>
      </w:r>
    </w:p>
    <w:p w:rsidR="00BD2C7C" w:rsidRPr="00425944" w:rsidRDefault="00BD2C7C" w:rsidP="000E63F6">
      <w:pPr>
        <w:pStyle w:val="MediumGrid21"/>
        <w:numPr>
          <w:ilvl w:val="0"/>
          <w:numId w:val="39"/>
        </w:numPr>
        <w:tabs>
          <w:tab w:val="clear" w:pos="216"/>
        </w:tabs>
        <w:spacing w:before="0" w:after="0"/>
        <w:ind w:left="540" w:hanging="360"/>
      </w:pPr>
      <w:r w:rsidRPr="00425944">
        <w:t>Supporting Students with ADHD</w:t>
      </w:r>
    </w:p>
    <w:p w:rsidR="00BD2C7C" w:rsidRPr="00425944" w:rsidRDefault="00BD2C7C" w:rsidP="000E63F6">
      <w:pPr>
        <w:pStyle w:val="MediumGrid21"/>
        <w:numPr>
          <w:ilvl w:val="0"/>
          <w:numId w:val="39"/>
        </w:numPr>
        <w:tabs>
          <w:tab w:val="clear" w:pos="216"/>
        </w:tabs>
        <w:spacing w:before="0" w:after="0"/>
        <w:ind w:left="540" w:hanging="360"/>
      </w:pPr>
      <w:r w:rsidRPr="00425944">
        <w:t>Tiered Approach</w:t>
      </w:r>
    </w:p>
    <w:p w:rsidR="00BD2C7C" w:rsidRPr="00425944" w:rsidRDefault="00BD2C7C" w:rsidP="000E63F6">
      <w:pPr>
        <w:pStyle w:val="MediumGrid21"/>
        <w:numPr>
          <w:ilvl w:val="0"/>
          <w:numId w:val="39"/>
        </w:numPr>
        <w:tabs>
          <w:tab w:val="clear" w:pos="216"/>
        </w:tabs>
        <w:spacing w:before="0" w:after="0"/>
        <w:ind w:left="540" w:hanging="360"/>
      </w:pPr>
      <w:r w:rsidRPr="00425944">
        <w:t>UDL</w:t>
      </w:r>
    </w:p>
    <w:p w:rsidR="00BD2C7C" w:rsidRPr="00425944" w:rsidRDefault="00BD2C7C" w:rsidP="000E63F6">
      <w:pPr>
        <w:pStyle w:val="MediumGrid21"/>
        <w:numPr>
          <w:ilvl w:val="0"/>
          <w:numId w:val="39"/>
        </w:numPr>
        <w:tabs>
          <w:tab w:val="clear" w:pos="216"/>
        </w:tabs>
        <w:spacing w:before="0" w:after="0"/>
        <w:ind w:left="540" w:hanging="360"/>
      </w:pPr>
      <w:r w:rsidRPr="00425944">
        <w:t>Universal Screening</w:t>
      </w:r>
    </w:p>
    <w:p w:rsidR="00BD2C7C" w:rsidRPr="00425944" w:rsidRDefault="00BD2C7C" w:rsidP="000E63F6">
      <w:pPr>
        <w:numPr>
          <w:ilvl w:val="0"/>
          <w:numId w:val="39"/>
        </w:numPr>
        <w:tabs>
          <w:tab w:val="clear" w:pos="216"/>
        </w:tabs>
        <w:spacing w:before="0" w:after="0"/>
        <w:ind w:left="540" w:hanging="360"/>
        <w:rPr>
          <w:rFonts w:cs="Arial"/>
          <w:strike/>
          <w:szCs w:val="20"/>
        </w:rPr>
      </w:pPr>
      <w:r w:rsidRPr="00425944">
        <w:rPr>
          <w:rFonts w:cs="Arial"/>
          <w:szCs w:val="20"/>
        </w:rPr>
        <w:t xml:space="preserve">Zones of Regulations </w:t>
      </w:r>
    </w:p>
    <w:p w:rsidR="00BD2C7C" w:rsidRPr="00425944" w:rsidRDefault="00BD2C7C" w:rsidP="00BD2C7C">
      <w:pPr>
        <w:pStyle w:val="Heading4"/>
        <w:spacing w:before="200"/>
      </w:pPr>
      <w:r w:rsidRPr="00425944">
        <w:rPr>
          <w:lang w:val="en-CA"/>
        </w:rPr>
        <w:t>F</w:t>
      </w:r>
      <w:r w:rsidRPr="00425944">
        <w:t xml:space="preserve">or </w:t>
      </w:r>
      <w:r w:rsidRPr="00425944">
        <w:rPr>
          <w:lang w:val="en-CA"/>
        </w:rPr>
        <w:t>S</w:t>
      </w:r>
      <w:proofErr w:type="spellStart"/>
      <w:r w:rsidRPr="00425944">
        <w:t>upport</w:t>
      </w:r>
      <w:proofErr w:type="spellEnd"/>
      <w:r w:rsidRPr="00425944">
        <w:t xml:space="preserve"> </w:t>
      </w:r>
      <w:r w:rsidRPr="00425944">
        <w:rPr>
          <w:lang w:val="en-CA"/>
        </w:rPr>
        <w:t>S</w:t>
      </w:r>
      <w:proofErr w:type="spellStart"/>
      <w:r w:rsidRPr="00425944">
        <w:t>taff</w:t>
      </w:r>
      <w:proofErr w:type="spellEnd"/>
    </w:p>
    <w:p w:rsidR="00BD2C7C" w:rsidRPr="00425944" w:rsidRDefault="00BD2C7C" w:rsidP="000E63F6">
      <w:pPr>
        <w:numPr>
          <w:ilvl w:val="0"/>
          <w:numId w:val="39"/>
        </w:numPr>
        <w:tabs>
          <w:tab w:val="clear" w:pos="216"/>
        </w:tabs>
        <w:spacing w:before="0" w:after="0"/>
        <w:ind w:left="540" w:hanging="360"/>
        <w:rPr>
          <w:rFonts w:cs="Arial"/>
          <w:szCs w:val="20"/>
        </w:rPr>
      </w:pPr>
      <w:r w:rsidRPr="00425944">
        <w:rPr>
          <w:rFonts w:cs="Arial"/>
          <w:szCs w:val="20"/>
        </w:rPr>
        <w:t>PR 699</w:t>
      </w:r>
    </w:p>
    <w:p w:rsidR="00BD2C7C" w:rsidRPr="00425944" w:rsidRDefault="00BD2C7C" w:rsidP="000E63F6">
      <w:pPr>
        <w:numPr>
          <w:ilvl w:val="0"/>
          <w:numId w:val="39"/>
        </w:numPr>
        <w:tabs>
          <w:tab w:val="clear" w:pos="216"/>
        </w:tabs>
        <w:spacing w:before="0" w:after="0"/>
        <w:ind w:left="540" w:hanging="360"/>
        <w:rPr>
          <w:rFonts w:cs="Arial"/>
          <w:szCs w:val="20"/>
        </w:rPr>
      </w:pPr>
      <w:r w:rsidRPr="00425944">
        <w:rPr>
          <w:rFonts w:cs="Arial"/>
          <w:szCs w:val="20"/>
        </w:rPr>
        <w:t>ABC Logs and Behaviour Analysis Tool</w:t>
      </w:r>
    </w:p>
    <w:p w:rsidR="00BD2C7C" w:rsidRPr="00425944" w:rsidRDefault="00BD2C7C" w:rsidP="000E63F6">
      <w:pPr>
        <w:numPr>
          <w:ilvl w:val="0"/>
          <w:numId w:val="39"/>
        </w:numPr>
        <w:tabs>
          <w:tab w:val="clear" w:pos="216"/>
        </w:tabs>
        <w:spacing w:before="0" w:after="0"/>
        <w:ind w:left="540" w:hanging="360"/>
      </w:pPr>
      <w:proofErr w:type="spellStart"/>
      <w:r w:rsidRPr="00425944">
        <w:t>Activinspire</w:t>
      </w:r>
      <w:proofErr w:type="spellEnd"/>
    </w:p>
    <w:p w:rsidR="00BD2C7C" w:rsidRPr="00425944" w:rsidRDefault="00BD2C7C" w:rsidP="000E63F6">
      <w:pPr>
        <w:pStyle w:val="MediumGrid21"/>
        <w:numPr>
          <w:ilvl w:val="0"/>
          <w:numId w:val="39"/>
        </w:numPr>
        <w:tabs>
          <w:tab w:val="clear" w:pos="216"/>
        </w:tabs>
        <w:spacing w:before="0" w:after="0"/>
        <w:ind w:left="540" w:hanging="360"/>
      </w:pPr>
      <w:proofErr w:type="spellStart"/>
      <w:r w:rsidRPr="00425944">
        <w:t>Boardmaker</w:t>
      </w:r>
      <w:proofErr w:type="spellEnd"/>
    </w:p>
    <w:p w:rsidR="00BD2C7C" w:rsidRPr="00425944" w:rsidRDefault="00BD2C7C" w:rsidP="000E63F6">
      <w:pPr>
        <w:pStyle w:val="MediumGrid21"/>
        <w:numPr>
          <w:ilvl w:val="0"/>
          <w:numId w:val="39"/>
        </w:numPr>
        <w:tabs>
          <w:tab w:val="clear" w:pos="216"/>
        </w:tabs>
        <w:spacing w:before="0" w:after="0"/>
        <w:ind w:left="540" w:hanging="360"/>
      </w:pPr>
      <w:r w:rsidRPr="00425944">
        <w:t>Developing Independence for Students with Developmental Disabilities</w:t>
      </w:r>
    </w:p>
    <w:p w:rsidR="00BD2C7C" w:rsidRPr="00425944" w:rsidRDefault="00BD2C7C" w:rsidP="000E63F6">
      <w:pPr>
        <w:pStyle w:val="MediumGrid21"/>
        <w:numPr>
          <w:ilvl w:val="0"/>
          <w:numId w:val="39"/>
        </w:numPr>
        <w:tabs>
          <w:tab w:val="clear" w:pos="216"/>
        </w:tabs>
        <w:spacing w:before="0" w:after="0"/>
        <w:ind w:left="540" w:hanging="360"/>
      </w:pPr>
      <w:r w:rsidRPr="00425944">
        <w:t>Exceptionality Learner Profiles</w:t>
      </w:r>
    </w:p>
    <w:p w:rsidR="00BD2C7C" w:rsidRPr="00425944" w:rsidRDefault="00BD2C7C" w:rsidP="000E63F6">
      <w:pPr>
        <w:pStyle w:val="MediumGrid21"/>
        <w:numPr>
          <w:ilvl w:val="0"/>
          <w:numId w:val="39"/>
        </w:numPr>
        <w:tabs>
          <w:tab w:val="clear" w:pos="216"/>
        </w:tabs>
        <w:spacing w:before="0" w:after="0"/>
        <w:ind w:left="540" w:hanging="360"/>
      </w:pPr>
      <w:r w:rsidRPr="00425944">
        <w:t>Google Voice</w:t>
      </w:r>
      <w:r w:rsidR="00DC2A94" w:rsidRPr="00425944">
        <w:t xml:space="preserve"> Typing</w:t>
      </w:r>
    </w:p>
    <w:p w:rsidR="00BD2C7C" w:rsidRPr="00425944" w:rsidRDefault="00BD2C7C" w:rsidP="000E63F6">
      <w:pPr>
        <w:pStyle w:val="MediumGrid21"/>
        <w:numPr>
          <w:ilvl w:val="0"/>
          <w:numId w:val="39"/>
        </w:numPr>
        <w:tabs>
          <w:tab w:val="clear" w:pos="216"/>
        </w:tabs>
        <w:spacing w:before="0" w:after="0"/>
        <w:ind w:left="540" w:hanging="360"/>
      </w:pPr>
      <w:r w:rsidRPr="00425944">
        <w:t>Meeting Various Needs in the Kindergarten Classroom</w:t>
      </w:r>
    </w:p>
    <w:p w:rsidR="00BD2C7C" w:rsidRPr="00425944" w:rsidRDefault="00BD2C7C" w:rsidP="000E63F6">
      <w:pPr>
        <w:pStyle w:val="MediumGrid21"/>
        <w:numPr>
          <w:ilvl w:val="0"/>
          <w:numId w:val="39"/>
        </w:numPr>
        <w:tabs>
          <w:tab w:val="clear" w:pos="216"/>
        </w:tabs>
        <w:spacing w:before="0" w:after="0"/>
        <w:ind w:left="540" w:hanging="360"/>
      </w:pPr>
      <w:r w:rsidRPr="00425944">
        <w:t>Read and Write Gold</w:t>
      </w:r>
    </w:p>
    <w:p w:rsidR="00BD2C7C" w:rsidRPr="00425944" w:rsidRDefault="00BD2C7C" w:rsidP="000E63F6">
      <w:pPr>
        <w:pStyle w:val="MediumGrid21"/>
        <w:numPr>
          <w:ilvl w:val="0"/>
          <w:numId w:val="39"/>
        </w:numPr>
        <w:tabs>
          <w:tab w:val="clear" w:pos="216"/>
        </w:tabs>
        <w:spacing w:before="0" w:after="0"/>
        <w:ind w:left="540" w:hanging="360"/>
      </w:pPr>
      <w:r w:rsidRPr="00425944">
        <w:t>Self-Regulation (Sensory Needs)</w:t>
      </w:r>
    </w:p>
    <w:p w:rsidR="00BD2C7C" w:rsidRPr="00425944" w:rsidRDefault="00BD2C7C" w:rsidP="000E63F6">
      <w:pPr>
        <w:pStyle w:val="MediumGrid21"/>
        <w:numPr>
          <w:ilvl w:val="0"/>
          <w:numId w:val="39"/>
        </w:numPr>
        <w:tabs>
          <w:tab w:val="clear" w:pos="216"/>
        </w:tabs>
        <w:spacing w:before="0" w:after="0"/>
        <w:ind w:left="540" w:hanging="360"/>
      </w:pPr>
      <w:r w:rsidRPr="00425944">
        <w:t>Supporting Students with ADHD</w:t>
      </w:r>
    </w:p>
    <w:p w:rsidR="00BD2C7C" w:rsidRPr="00425944" w:rsidRDefault="00BD2C7C" w:rsidP="000E63F6">
      <w:pPr>
        <w:pStyle w:val="MediumGrid21"/>
        <w:numPr>
          <w:ilvl w:val="0"/>
          <w:numId w:val="39"/>
        </w:numPr>
        <w:tabs>
          <w:tab w:val="clear" w:pos="216"/>
        </w:tabs>
        <w:spacing w:before="0" w:after="0"/>
        <w:ind w:left="540" w:hanging="360"/>
      </w:pPr>
      <w:r w:rsidRPr="00425944">
        <w:t>Teaching Functional Skills with Hands-On Materials</w:t>
      </w:r>
    </w:p>
    <w:p w:rsidR="00BD2C7C" w:rsidRPr="00425944" w:rsidRDefault="00BD2C7C" w:rsidP="000E63F6">
      <w:pPr>
        <w:pStyle w:val="MediumGrid21"/>
        <w:numPr>
          <w:ilvl w:val="0"/>
          <w:numId w:val="39"/>
        </w:numPr>
        <w:tabs>
          <w:tab w:val="clear" w:pos="216"/>
        </w:tabs>
        <w:spacing w:before="0" w:after="0"/>
        <w:ind w:left="540" w:hanging="360"/>
      </w:pPr>
      <w:r w:rsidRPr="00425944">
        <w:t>Tiered Approach</w:t>
      </w:r>
    </w:p>
    <w:p w:rsidR="00BD2C7C" w:rsidRPr="00425944" w:rsidRDefault="00BD2C7C" w:rsidP="000E63F6">
      <w:pPr>
        <w:pStyle w:val="MediumGrid21"/>
        <w:numPr>
          <w:ilvl w:val="0"/>
          <w:numId w:val="39"/>
        </w:numPr>
        <w:tabs>
          <w:tab w:val="clear" w:pos="216"/>
        </w:tabs>
        <w:spacing w:before="0" w:after="0"/>
        <w:ind w:left="540" w:hanging="360"/>
      </w:pPr>
      <w:r w:rsidRPr="00425944">
        <w:t>UDL</w:t>
      </w:r>
    </w:p>
    <w:p w:rsidR="00BD2C7C" w:rsidRPr="00425944" w:rsidRDefault="00BD2C7C" w:rsidP="000E63F6">
      <w:pPr>
        <w:pStyle w:val="MediumGrid21"/>
        <w:numPr>
          <w:ilvl w:val="0"/>
          <w:numId w:val="39"/>
        </w:numPr>
        <w:tabs>
          <w:tab w:val="clear" w:pos="216"/>
        </w:tabs>
        <w:spacing w:before="0" w:after="0"/>
        <w:ind w:left="540" w:hanging="360"/>
      </w:pPr>
      <w:r w:rsidRPr="00425944">
        <w:t>Zones of Regulation</w:t>
      </w:r>
    </w:p>
    <w:p w:rsidR="00BD2C7C" w:rsidRPr="00425944" w:rsidRDefault="00BD2C7C" w:rsidP="00BD2C7C">
      <w:pPr>
        <w:pStyle w:val="MediumGrid21"/>
        <w:spacing w:before="200" w:after="60"/>
        <w:rPr>
          <w:b/>
          <w:sz w:val="22"/>
          <w:szCs w:val="22"/>
        </w:rPr>
      </w:pPr>
      <w:r w:rsidRPr="00425944">
        <w:rPr>
          <w:b/>
          <w:sz w:val="22"/>
          <w:szCs w:val="22"/>
        </w:rPr>
        <w:t>For Office Staff</w:t>
      </w:r>
    </w:p>
    <w:p w:rsidR="00BD2C7C" w:rsidRPr="00425944" w:rsidRDefault="00BD2C7C" w:rsidP="00275235">
      <w:pPr>
        <w:pStyle w:val="MediumGrid21"/>
        <w:numPr>
          <w:ilvl w:val="0"/>
          <w:numId w:val="248"/>
        </w:numPr>
        <w:tabs>
          <w:tab w:val="clear" w:pos="216"/>
        </w:tabs>
        <w:spacing w:before="0" w:after="0"/>
        <w:ind w:left="540" w:hanging="360"/>
      </w:pPr>
      <w:r w:rsidRPr="00425944">
        <w:t>SAP – Error Resolution</w:t>
      </w:r>
    </w:p>
    <w:p w:rsidR="00BD2C7C" w:rsidRPr="00425944" w:rsidRDefault="00BD2C7C" w:rsidP="00275235">
      <w:pPr>
        <w:pStyle w:val="MediumGrid21"/>
        <w:numPr>
          <w:ilvl w:val="0"/>
          <w:numId w:val="248"/>
        </w:numPr>
        <w:tabs>
          <w:tab w:val="clear" w:pos="216"/>
        </w:tabs>
        <w:spacing w:before="0" w:after="0"/>
        <w:ind w:left="540" w:hanging="360"/>
      </w:pPr>
      <w:r w:rsidRPr="00425944">
        <w:t>SAP – IPRC Review Scheduling</w:t>
      </w:r>
    </w:p>
    <w:p w:rsidR="00BD2C7C" w:rsidRPr="00425944" w:rsidRDefault="00BD2C7C" w:rsidP="00BD2C7C">
      <w:pPr>
        <w:pStyle w:val="MediumGrid21"/>
      </w:pPr>
      <w:r w:rsidRPr="00425944">
        <w:br w:type="page"/>
      </w:r>
    </w:p>
    <w:p w:rsidR="00E51289" w:rsidRPr="00425944" w:rsidRDefault="00ED7EAB" w:rsidP="00FA35A3">
      <w:pPr>
        <w:pStyle w:val="Heading1"/>
        <w:ind w:right="-720"/>
      </w:pPr>
      <w:bookmarkStart w:id="242" w:name="_Safety_–_Management"/>
      <w:bookmarkStart w:id="243" w:name="_Toc492016872"/>
      <w:bookmarkEnd w:id="242"/>
      <w:r w:rsidRPr="00425944">
        <w:lastRenderedPageBreak/>
        <w:t>Safety – Management of Risk-of-Injury Behaviours</w:t>
      </w:r>
      <w:bookmarkEnd w:id="243"/>
      <w:r w:rsidRPr="00425944">
        <w:t xml:space="preserve"> </w:t>
      </w:r>
    </w:p>
    <w:p w:rsidR="00ED7EAB" w:rsidRPr="00425944" w:rsidRDefault="00ED7EAB" w:rsidP="00E51289">
      <w:pPr>
        <w:spacing w:before="360"/>
        <w:rPr>
          <w:rFonts w:ascii="Times New Roman" w:hAnsi="Times New Roman"/>
          <w:b/>
          <w:sz w:val="28"/>
          <w:szCs w:val="28"/>
        </w:rPr>
      </w:pPr>
      <w:r w:rsidRPr="00425944">
        <w:rPr>
          <w:rFonts w:ascii="Times New Roman" w:hAnsi="Times New Roman"/>
          <w:b/>
          <w:sz w:val="28"/>
          <w:szCs w:val="28"/>
        </w:rPr>
        <w:t>Operational Procedure - PR699</w:t>
      </w:r>
    </w:p>
    <w:p w:rsidR="00C26C14" w:rsidRPr="00425944" w:rsidRDefault="00ED7EAB" w:rsidP="00C26C14">
      <w:pPr>
        <w:rPr>
          <w:rFonts w:cs="Arial"/>
          <w:szCs w:val="20"/>
        </w:rPr>
      </w:pPr>
      <w:r w:rsidRPr="00425944">
        <w:rPr>
          <w:rFonts w:cs="Arial"/>
          <w:szCs w:val="20"/>
        </w:rPr>
        <w:t xml:space="preserve">TDSB </w:t>
      </w:r>
      <w:hyperlink r:id="rId168" w:history="1">
        <w:r w:rsidRPr="00425944">
          <w:rPr>
            <w:rStyle w:val="Hyperlink"/>
            <w:rFonts w:cs="Arial"/>
            <w:color w:val="auto"/>
            <w:szCs w:val="20"/>
          </w:rPr>
          <w:t>Operational Procedure PR.699:</w:t>
        </w:r>
        <w:r w:rsidRPr="00425944">
          <w:rPr>
            <w:rStyle w:val="Hyperlink"/>
            <w:rFonts w:cs="Arial"/>
            <w:color w:val="auto"/>
            <w:szCs w:val="20"/>
            <w:lang w:val="en-US"/>
          </w:rPr>
          <w:t xml:space="preserve"> Students </w:t>
        </w:r>
        <w:proofErr w:type="gramStart"/>
        <w:r w:rsidRPr="00425944">
          <w:rPr>
            <w:rStyle w:val="Hyperlink"/>
            <w:rFonts w:cs="Arial"/>
            <w:color w:val="auto"/>
            <w:szCs w:val="20"/>
            <w:lang w:val="en-US"/>
          </w:rPr>
          <w:t>With</w:t>
        </w:r>
        <w:proofErr w:type="gramEnd"/>
        <w:r w:rsidRPr="00425944">
          <w:rPr>
            <w:rStyle w:val="Hyperlink"/>
            <w:rFonts w:cs="Arial"/>
            <w:color w:val="auto"/>
            <w:szCs w:val="20"/>
            <w:lang w:val="en-US"/>
          </w:rPr>
          <w:t xml:space="preserve"> Special Needs: Management Process For Risk-Of-Injury </w:t>
        </w:r>
        <w:proofErr w:type="spellStart"/>
        <w:r w:rsidRPr="00425944">
          <w:rPr>
            <w:rStyle w:val="Hyperlink"/>
            <w:rFonts w:cs="Arial"/>
            <w:color w:val="auto"/>
            <w:szCs w:val="20"/>
            <w:lang w:val="en-US"/>
          </w:rPr>
          <w:t>Behaviours</w:t>
        </w:r>
        <w:proofErr w:type="spellEnd"/>
      </w:hyperlink>
      <w:r w:rsidRPr="00425944">
        <w:rPr>
          <w:rFonts w:cs="Arial"/>
          <w:szCs w:val="20"/>
        </w:rPr>
        <w:t xml:space="preserve"> is a procedure to support staff in their response to the safety and behavioural needs of students with special education needs. The purpose of the procedure is to provide staff with guidelines and information for t</w:t>
      </w:r>
      <w:r w:rsidR="004251EE" w:rsidRPr="00425944">
        <w:rPr>
          <w:rFonts w:cs="Arial"/>
          <w:szCs w:val="20"/>
        </w:rPr>
        <w:t xml:space="preserve">he small number of students who, for varying reasons </w:t>
      </w:r>
      <w:r w:rsidRPr="00425944">
        <w:rPr>
          <w:rFonts w:cs="Arial"/>
          <w:szCs w:val="20"/>
        </w:rPr>
        <w:t>have a current history of aggressive and/or violent behaviour that presents a risk of injury to self and/or others, including those who support them</w:t>
      </w:r>
      <w:bookmarkStart w:id="244" w:name="_Special_Education_Advisory"/>
      <w:bookmarkEnd w:id="244"/>
      <w:r w:rsidR="005D54FF" w:rsidRPr="00425944">
        <w:rPr>
          <w:rFonts w:cs="Arial"/>
          <w:szCs w:val="20"/>
        </w:rPr>
        <w:t>.</w:t>
      </w:r>
    </w:p>
    <w:p w:rsidR="00C26C14" w:rsidRPr="00425944" w:rsidRDefault="00C26C14">
      <w:pPr>
        <w:spacing w:before="0" w:after="200"/>
      </w:pPr>
      <w:bookmarkStart w:id="245" w:name="_Toc475027494"/>
      <w:r w:rsidRPr="00425944">
        <w:br w:type="page"/>
      </w:r>
    </w:p>
    <w:p w:rsidR="00EA5C6B" w:rsidRPr="00425944" w:rsidRDefault="00EA5C6B" w:rsidP="00C26C14">
      <w:pPr>
        <w:pStyle w:val="Heading1"/>
        <w:rPr>
          <w:szCs w:val="24"/>
        </w:rPr>
      </w:pPr>
      <w:bookmarkStart w:id="246" w:name="_Special_Education_Advisory_1"/>
      <w:bookmarkStart w:id="247" w:name="_Toc492016873"/>
      <w:bookmarkEnd w:id="246"/>
      <w:r w:rsidRPr="00425944">
        <w:rPr>
          <w:rStyle w:val="Heading1Char"/>
        </w:rPr>
        <w:lastRenderedPageBreak/>
        <w:t>Special Education Advisory Committee (SEAC)</w:t>
      </w:r>
      <w:bookmarkEnd w:id="245"/>
      <w:bookmarkEnd w:id="247"/>
    </w:p>
    <w:p w:rsidR="00EA5C6B" w:rsidRPr="00425944" w:rsidRDefault="0068492B" w:rsidP="000C1429">
      <w:pPr>
        <w:pStyle w:val="Heading2"/>
        <w:spacing w:before="360"/>
        <w:rPr>
          <w:lang w:val="en-CA"/>
        </w:rPr>
      </w:pPr>
      <w:bookmarkStart w:id="248" w:name="_Toc492016874"/>
      <w:r w:rsidRPr="00425944">
        <w:rPr>
          <w:lang w:val="en-CA"/>
        </w:rPr>
        <w:t>The Role of SEAC</w:t>
      </w:r>
      <w:bookmarkEnd w:id="248"/>
    </w:p>
    <w:p w:rsidR="0066205C" w:rsidRPr="00425944" w:rsidRDefault="00280187" w:rsidP="00A27D5E">
      <w:pPr>
        <w:shd w:val="clear" w:color="auto" w:fill="FFFFFF"/>
        <w:rPr>
          <w:rFonts w:cs="Arial"/>
          <w:szCs w:val="20"/>
        </w:rPr>
      </w:pPr>
      <w:hyperlink r:id="rId169" w:history="1">
        <w:r w:rsidR="0068492B" w:rsidRPr="00425944">
          <w:rPr>
            <w:rStyle w:val="Hyperlink"/>
            <w:rFonts w:cs="Arial"/>
            <w:color w:val="auto"/>
            <w:szCs w:val="20"/>
          </w:rPr>
          <w:t>Regulation 464/97</w:t>
        </w:r>
      </w:hyperlink>
      <w:r w:rsidR="0068492B" w:rsidRPr="00425944">
        <w:rPr>
          <w:rFonts w:cs="Arial"/>
          <w:szCs w:val="20"/>
        </w:rPr>
        <w:t xml:space="preserve"> of the Education Act establishes the SEAC as a statutory committee that advises the Board on matters relating to special education and sets out its structure and mandate.</w:t>
      </w:r>
      <w:r w:rsidR="00A27D5E" w:rsidRPr="00425944">
        <w:rPr>
          <w:rFonts w:cs="Arial"/>
          <w:szCs w:val="20"/>
        </w:rPr>
        <w:t xml:space="preserve"> TDSB SEAC adopted Part IV of the</w:t>
      </w:r>
      <w:r w:rsidR="00A27D5E" w:rsidRPr="00425944">
        <w:rPr>
          <w:rFonts w:cs="Arial"/>
          <w:b/>
          <w:szCs w:val="20"/>
        </w:rPr>
        <w:t xml:space="preserve"> </w:t>
      </w:r>
      <w:hyperlink r:id="rId170" w:history="1">
        <w:r w:rsidR="00A27D5E" w:rsidRPr="00425944">
          <w:rPr>
            <w:rStyle w:val="Hyperlink"/>
            <w:rFonts w:cs="Arial"/>
            <w:color w:val="auto"/>
            <w:szCs w:val="20"/>
          </w:rPr>
          <w:t>TDSB Bylaws (2010)</w:t>
        </w:r>
      </w:hyperlink>
      <w:r w:rsidR="00A27D5E" w:rsidRPr="00425944">
        <w:rPr>
          <w:rFonts w:cs="Arial"/>
          <w:szCs w:val="20"/>
        </w:rPr>
        <w:t xml:space="preserve"> for its operating procedures. </w:t>
      </w:r>
    </w:p>
    <w:p w:rsidR="0068492B" w:rsidRPr="00425944" w:rsidRDefault="0068492B" w:rsidP="00A27D5E">
      <w:pPr>
        <w:shd w:val="clear" w:color="auto" w:fill="FFFFFF"/>
        <w:rPr>
          <w:rFonts w:cs="Arial"/>
          <w:szCs w:val="20"/>
        </w:rPr>
      </w:pPr>
      <w:r w:rsidRPr="00425944">
        <w:rPr>
          <w:szCs w:val="20"/>
        </w:rPr>
        <w:t xml:space="preserve">Under </w:t>
      </w:r>
      <w:r w:rsidR="00A27D5E" w:rsidRPr="00425944">
        <w:rPr>
          <w:szCs w:val="20"/>
        </w:rPr>
        <w:t>Regulation</w:t>
      </w:r>
      <w:r w:rsidR="0066205C" w:rsidRPr="00425944">
        <w:rPr>
          <w:szCs w:val="20"/>
        </w:rPr>
        <w:t xml:space="preserve"> 464/97</w:t>
      </w:r>
      <w:r w:rsidR="00A27D5E" w:rsidRPr="00425944">
        <w:rPr>
          <w:szCs w:val="20"/>
        </w:rPr>
        <w:t>,</w:t>
      </w:r>
      <w:r w:rsidRPr="00425944">
        <w:rPr>
          <w:szCs w:val="20"/>
        </w:rPr>
        <w:t xml:space="preserve"> SEAC</w:t>
      </w:r>
      <w:r w:rsidRPr="00425944">
        <w:rPr>
          <w:b/>
          <w:szCs w:val="20"/>
        </w:rPr>
        <w:t>:</w:t>
      </w:r>
    </w:p>
    <w:p w:rsidR="0068492B" w:rsidRPr="00425944" w:rsidRDefault="0068492B" w:rsidP="00275235">
      <w:pPr>
        <w:pStyle w:val="ListParagraph"/>
        <w:numPr>
          <w:ilvl w:val="0"/>
          <w:numId w:val="250"/>
        </w:numPr>
        <w:spacing w:before="60" w:after="60" w:line="288" w:lineRule="auto"/>
        <w:rPr>
          <w:szCs w:val="20"/>
        </w:rPr>
      </w:pPr>
      <w:r w:rsidRPr="00425944">
        <w:rPr>
          <w:szCs w:val="20"/>
        </w:rPr>
        <w:t>May make recommendations to the district school board or school authority respecting matters affecting the establishment, development, and delivery of special education programs and services for exceptional pupils of the board.</w:t>
      </w:r>
    </w:p>
    <w:p w:rsidR="0068492B" w:rsidRPr="00425944" w:rsidRDefault="0068492B" w:rsidP="00275235">
      <w:pPr>
        <w:pStyle w:val="ListParagraph"/>
        <w:numPr>
          <w:ilvl w:val="0"/>
          <w:numId w:val="250"/>
        </w:numPr>
        <w:spacing w:before="60" w:after="60" w:line="288" w:lineRule="auto"/>
        <w:rPr>
          <w:szCs w:val="20"/>
        </w:rPr>
      </w:pPr>
      <w:r w:rsidRPr="00425944">
        <w:rPr>
          <w:szCs w:val="20"/>
        </w:rPr>
        <w:t>Is provided with opportunity to participate in the annual review of the board's Special Education Plan</w:t>
      </w:r>
    </w:p>
    <w:p w:rsidR="0068492B" w:rsidRPr="00425944" w:rsidRDefault="0068492B" w:rsidP="00275235">
      <w:pPr>
        <w:pStyle w:val="ListParagraph"/>
        <w:numPr>
          <w:ilvl w:val="0"/>
          <w:numId w:val="250"/>
        </w:numPr>
        <w:spacing w:before="60" w:after="60" w:line="288" w:lineRule="auto"/>
        <w:rPr>
          <w:szCs w:val="20"/>
        </w:rPr>
      </w:pPr>
      <w:r w:rsidRPr="00425944">
        <w:rPr>
          <w:szCs w:val="20"/>
        </w:rPr>
        <w:t>Participates in the board's annual budget process as it relates to special education.</w:t>
      </w:r>
    </w:p>
    <w:p w:rsidR="0068492B" w:rsidRPr="00425944" w:rsidRDefault="0068492B" w:rsidP="00275235">
      <w:pPr>
        <w:pStyle w:val="ListParagraph"/>
        <w:numPr>
          <w:ilvl w:val="0"/>
          <w:numId w:val="250"/>
        </w:numPr>
        <w:spacing w:before="60" w:after="60" w:line="288" w:lineRule="auto"/>
        <w:rPr>
          <w:szCs w:val="20"/>
        </w:rPr>
      </w:pPr>
      <w:r w:rsidRPr="00425944">
        <w:rPr>
          <w:szCs w:val="20"/>
        </w:rPr>
        <w:t>Reviews the financial statements of the board as they relate to special education.</w:t>
      </w:r>
    </w:p>
    <w:p w:rsidR="00FA0BB6" w:rsidRPr="00425944" w:rsidRDefault="0068492B" w:rsidP="005C1F18">
      <w:pPr>
        <w:rPr>
          <w:spacing w:val="-5"/>
        </w:rPr>
      </w:pPr>
      <w:bookmarkStart w:id="249" w:name="_Toc485648148"/>
      <w:bookmarkStart w:id="250" w:name="_Toc475027497"/>
      <w:r w:rsidRPr="00425944">
        <w:t xml:space="preserve">The members of SEAC represent students with special education needs who attend schools in the Toronto District School Board. </w:t>
      </w:r>
      <w:bookmarkStart w:id="251" w:name="_The_Role_of"/>
      <w:bookmarkEnd w:id="251"/>
      <w:r w:rsidR="0066205C" w:rsidRPr="00425944">
        <w:rPr>
          <w:spacing w:val="-5"/>
        </w:rPr>
        <w:t>During the monthly SEAC meetings,</w:t>
      </w:r>
      <w:r w:rsidR="0066205C" w:rsidRPr="00425944">
        <w:rPr>
          <w:lang w:val="en-US"/>
        </w:rPr>
        <w:t xml:space="preserve"> </w:t>
      </w:r>
      <w:r w:rsidR="0066205C" w:rsidRPr="00425944">
        <w:t>t</w:t>
      </w:r>
      <w:r w:rsidRPr="00425944">
        <w:t xml:space="preserve">hey provide input into the Board’s annual </w:t>
      </w:r>
      <w:r w:rsidR="0066205C" w:rsidRPr="00425944">
        <w:t xml:space="preserve">program </w:t>
      </w:r>
      <w:r w:rsidRPr="00425944">
        <w:t xml:space="preserve">and budget </w:t>
      </w:r>
      <w:r w:rsidR="0066205C" w:rsidRPr="00425944">
        <w:t xml:space="preserve">planning </w:t>
      </w:r>
      <w:r w:rsidRPr="00425944">
        <w:t>processes</w:t>
      </w:r>
      <w:r w:rsidR="00FA0BB6" w:rsidRPr="00425944">
        <w:t xml:space="preserve"> as they pertain to special education</w:t>
      </w:r>
      <w:r w:rsidR="0066205C" w:rsidRPr="00425944">
        <w:t xml:space="preserve">. </w:t>
      </w:r>
      <w:bookmarkEnd w:id="249"/>
    </w:p>
    <w:p w:rsidR="00EA5C6B" w:rsidRPr="00425944" w:rsidRDefault="00EA5C6B" w:rsidP="00FA0BB6">
      <w:pPr>
        <w:pStyle w:val="Heading2"/>
      </w:pPr>
      <w:bookmarkStart w:id="252" w:name="_Toc492016875"/>
      <w:r w:rsidRPr="00425944">
        <w:t>2017 - 2018 Meeting Dates and Times</w:t>
      </w:r>
      <w:bookmarkEnd w:id="250"/>
      <w:bookmarkEnd w:id="252"/>
    </w:p>
    <w:p w:rsidR="00EA5C6B" w:rsidRPr="00425944" w:rsidRDefault="00EA5C6B" w:rsidP="00EA5C6B">
      <w:pPr>
        <w:shd w:val="clear" w:color="auto" w:fill="FFFFFF"/>
        <w:rPr>
          <w:rFonts w:cs="Arial"/>
          <w:szCs w:val="20"/>
        </w:rPr>
      </w:pPr>
      <w:r w:rsidRPr="00425944">
        <w:rPr>
          <w:rFonts w:cs="Arial"/>
          <w:szCs w:val="20"/>
        </w:rPr>
        <w:t xml:space="preserve">TDSB SEAC meetings are open to the public. Meetings are </w:t>
      </w:r>
      <w:r w:rsidR="00592108" w:rsidRPr="00425944">
        <w:rPr>
          <w:rFonts w:cs="Arial"/>
          <w:szCs w:val="20"/>
        </w:rPr>
        <w:t xml:space="preserve">usually </w:t>
      </w:r>
      <w:r w:rsidRPr="00425944">
        <w:rPr>
          <w:rFonts w:cs="Arial"/>
          <w:szCs w:val="20"/>
        </w:rPr>
        <w:t xml:space="preserve">held at the Board Office, 5050 </w:t>
      </w:r>
      <w:proofErr w:type="spellStart"/>
      <w:r w:rsidRPr="00425944">
        <w:rPr>
          <w:rFonts w:cs="Arial"/>
          <w:szCs w:val="20"/>
        </w:rPr>
        <w:t>Yonge</w:t>
      </w:r>
      <w:proofErr w:type="spellEnd"/>
      <w:r w:rsidRPr="00425944">
        <w:rPr>
          <w:rFonts w:cs="Arial"/>
          <w:szCs w:val="20"/>
        </w:rPr>
        <w:t xml:space="preserve"> Street in the boardroom, from 7:00 p.m. to 9:00 p.m. </w:t>
      </w:r>
      <w:r w:rsidR="00BB24CE" w:rsidRPr="00425944">
        <w:rPr>
          <w:szCs w:val="20"/>
        </w:rPr>
        <w:t xml:space="preserve">Dates of meetings, </w:t>
      </w:r>
      <w:r w:rsidR="006257C1" w:rsidRPr="00425944">
        <w:rPr>
          <w:szCs w:val="20"/>
        </w:rPr>
        <w:t>as well as</w:t>
      </w:r>
      <w:r w:rsidR="00BB24CE" w:rsidRPr="00425944">
        <w:rPr>
          <w:szCs w:val="20"/>
        </w:rPr>
        <w:t xml:space="preserve"> meeting agendas, minutes and all related documentation are posted on the </w:t>
      </w:r>
      <w:hyperlink r:id="rId171" w:history="1">
        <w:r w:rsidR="00BB24CE" w:rsidRPr="00425944">
          <w:rPr>
            <w:rStyle w:val="Hyperlink"/>
            <w:rFonts w:cs="Arial"/>
            <w:color w:val="auto"/>
            <w:szCs w:val="20"/>
          </w:rPr>
          <w:t>SEAC pages</w:t>
        </w:r>
      </w:hyperlink>
      <w:r w:rsidR="00BB24CE" w:rsidRPr="00425944">
        <w:rPr>
          <w:szCs w:val="20"/>
        </w:rPr>
        <w:t xml:space="preserve"> of the TDSB website at </w:t>
      </w:r>
      <w:hyperlink r:id="rId172" w:history="1">
        <w:r w:rsidR="00BB24CE" w:rsidRPr="00425944">
          <w:rPr>
            <w:rStyle w:val="Hyperlink"/>
            <w:rFonts w:cs="Arial"/>
            <w:color w:val="auto"/>
            <w:szCs w:val="20"/>
          </w:rPr>
          <w:t>www.tdsb.on.ca/seac</w:t>
        </w:r>
      </w:hyperlink>
      <w:r w:rsidR="00BB24CE" w:rsidRPr="00425944">
        <w:rPr>
          <w:szCs w:val="20"/>
        </w:rPr>
        <w:t>.</w:t>
      </w:r>
      <w:r w:rsidR="00BB24CE" w:rsidRPr="00425944">
        <w:rPr>
          <w:sz w:val="22"/>
          <w:szCs w:val="22"/>
        </w:rPr>
        <w:t xml:space="preserve"> </w:t>
      </w:r>
      <w:r w:rsidR="00BB24CE" w:rsidRPr="00425944">
        <w:rPr>
          <w:rFonts w:cs="Arial"/>
          <w:szCs w:val="20"/>
        </w:rPr>
        <w:t>The schedule for 2017-2018 is listed below</w:t>
      </w:r>
      <w:r w:rsidR="007D017A" w:rsidRPr="00425944">
        <w:rPr>
          <w:rFonts w:cs="Arial"/>
          <w:szCs w:val="20"/>
        </w:rPr>
        <w:t xml:space="preserve"> with proposed dates, to be confirmed</w:t>
      </w:r>
      <w:r w:rsidR="00BB24CE" w:rsidRPr="00425944">
        <w:rPr>
          <w:rFonts w:cs="Arial"/>
          <w:szCs w:val="20"/>
        </w:rPr>
        <w:t xml:space="preserve">: </w:t>
      </w:r>
    </w:p>
    <w:p w:rsidR="00EA5C6B" w:rsidRPr="00425944" w:rsidRDefault="00EA5C6B" w:rsidP="00EA5C6B">
      <w:pPr>
        <w:shd w:val="clear" w:color="auto" w:fill="FFFFFF"/>
        <w:spacing w:before="40" w:after="40"/>
        <w:ind w:firstLine="720"/>
        <w:rPr>
          <w:rFonts w:cs="Arial"/>
          <w:szCs w:val="20"/>
        </w:rPr>
      </w:pPr>
      <w:r w:rsidRPr="00425944">
        <w:rPr>
          <w:rFonts w:cs="Arial"/>
          <w:szCs w:val="20"/>
        </w:rPr>
        <w:t>Monday, September 11</w:t>
      </w:r>
      <w:r w:rsidRPr="00425944">
        <w:rPr>
          <w:rFonts w:cs="Arial"/>
          <w:szCs w:val="20"/>
        </w:rPr>
        <w:tab/>
      </w:r>
      <w:r w:rsidRPr="00425944">
        <w:rPr>
          <w:rFonts w:cs="Arial"/>
          <w:szCs w:val="20"/>
        </w:rPr>
        <w:tab/>
      </w:r>
      <w:r w:rsidR="00122A3C" w:rsidRPr="00425944">
        <w:rPr>
          <w:rFonts w:cs="Arial"/>
          <w:szCs w:val="20"/>
        </w:rPr>
        <w:tab/>
      </w:r>
      <w:r w:rsidRPr="00425944">
        <w:rPr>
          <w:rFonts w:cs="Arial"/>
          <w:szCs w:val="20"/>
        </w:rPr>
        <w:t>Monday, February 5</w:t>
      </w:r>
      <w:r w:rsidRPr="00425944">
        <w:rPr>
          <w:rFonts w:cs="Arial"/>
          <w:szCs w:val="20"/>
        </w:rPr>
        <w:tab/>
      </w:r>
      <w:r w:rsidRPr="00425944">
        <w:rPr>
          <w:rFonts w:cs="Arial"/>
          <w:szCs w:val="20"/>
        </w:rPr>
        <w:tab/>
      </w:r>
      <w:r w:rsidRPr="00425944">
        <w:rPr>
          <w:rFonts w:cs="Arial"/>
          <w:szCs w:val="20"/>
        </w:rPr>
        <w:tab/>
      </w:r>
      <w:r w:rsidRPr="00425944">
        <w:rPr>
          <w:rFonts w:cs="Arial"/>
          <w:szCs w:val="20"/>
        </w:rPr>
        <w:tab/>
      </w:r>
    </w:p>
    <w:p w:rsidR="00EA5C6B" w:rsidRPr="00425944" w:rsidRDefault="00EA5C6B" w:rsidP="00EA5C6B">
      <w:pPr>
        <w:shd w:val="clear" w:color="auto" w:fill="FFFFFF"/>
        <w:spacing w:before="40" w:after="40"/>
        <w:ind w:firstLine="720"/>
        <w:rPr>
          <w:rFonts w:cs="Arial"/>
          <w:szCs w:val="20"/>
        </w:rPr>
      </w:pPr>
      <w:r w:rsidRPr="00425944">
        <w:rPr>
          <w:rFonts w:cs="Arial"/>
          <w:szCs w:val="20"/>
        </w:rPr>
        <w:t>Monday, October 2</w:t>
      </w:r>
      <w:r w:rsidRPr="00425944">
        <w:rPr>
          <w:rFonts w:cs="Arial"/>
          <w:szCs w:val="20"/>
        </w:rPr>
        <w:tab/>
      </w:r>
      <w:r w:rsidRPr="00425944">
        <w:rPr>
          <w:rFonts w:cs="Arial"/>
          <w:szCs w:val="20"/>
        </w:rPr>
        <w:tab/>
      </w:r>
      <w:r w:rsidR="00122A3C" w:rsidRPr="00425944">
        <w:rPr>
          <w:rFonts w:cs="Arial"/>
          <w:szCs w:val="20"/>
        </w:rPr>
        <w:tab/>
      </w:r>
      <w:r w:rsidRPr="00425944">
        <w:rPr>
          <w:rFonts w:cs="Arial"/>
          <w:szCs w:val="20"/>
        </w:rPr>
        <w:t>Monday, March 5</w:t>
      </w:r>
      <w:r w:rsidRPr="00425944">
        <w:rPr>
          <w:rFonts w:cs="Arial"/>
          <w:szCs w:val="20"/>
        </w:rPr>
        <w:tab/>
      </w:r>
      <w:r w:rsidRPr="00425944">
        <w:rPr>
          <w:rFonts w:cs="Arial"/>
          <w:szCs w:val="20"/>
        </w:rPr>
        <w:tab/>
      </w:r>
      <w:r w:rsidRPr="00425944">
        <w:rPr>
          <w:rFonts w:cs="Arial"/>
          <w:szCs w:val="20"/>
        </w:rPr>
        <w:tab/>
      </w:r>
    </w:p>
    <w:p w:rsidR="00EA5C6B" w:rsidRPr="00425944" w:rsidRDefault="00EA5C6B" w:rsidP="00EA5C6B">
      <w:pPr>
        <w:shd w:val="clear" w:color="auto" w:fill="FFFFFF"/>
        <w:spacing w:before="40" w:after="40"/>
        <w:ind w:firstLine="720"/>
        <w:rPr>
          <w:rFonts w:cs="Arial"/>
          <w:szCs w:val="20"/>
        </w:rPr>
      </w:pPr>
      <w:r w:rsidRPr="00425944">
        <w:rPr>
          <w:rFonts w:cs="Arial"/>
          <w:szCs w:val="20"/>
        </w:rPr>
        <w:t>Monday, November 6</w:t>
      </w:r>
      <w:r w:rsidRPr="00425944">
        <w:rPr>
          <w:rFonts w:cs="Arial"/>
          <w:szCs w:val="20"/>
        </w:rPr>
        <w:tab/>
      </w:r>
      <w:r w:rsidRPr="00425944">
        <w:rPr>
          <w:rFonts w:cs="Arial"/>
          <w:szCs w:val="20"/>
        </w:rPr>
        <w:tab/>
      </w:r>
      <w:r w:rsidR="00122A3C" w:rsidRPr="00425944">
        <w:rPr>
          <w:rFonts w:cs="Arial"/>
          <w:szCs w:val="20"/>
        </w:rPr>
        <w:tab/>
        <w:t>Monday</w:t>
      </w:r>
      <w:r w:rsidRPr="00425944">
        <w:rPr>
          <w:rFonts w:cs="Arial"/>
          <w:szCs w:val="20"/>
        </w:rPr>
        <w:t>, April 9</w:t>
      </w:r>
      <w:r w:rsidRPr="00425944">
        <w:rPr>
          <w:rFonts w:cs="Arial"/>
          <w:szCs w:val="20"/>
        </w:rPr>
        <w:tab/>
      </w:r>
      <w:r w:rsidRPr="00425944">
        <w:rPr>
          <w:rFonts w:cs="Arial"/>
          <w:szCs w:val="20"/>
        </w:rPr>
        <w:tab/>
      </w:r>
    </w:p>
    <w:p w:rsidR="00EA5C6B" w:rsidRPr="00425944" w:rsidRDefault="00EA5C6B" w:rsidP="00EA5C6B">
      <w:pPr>
        <w:shd w:val="clear" w:color="auto" w:fill="FFFFFF"/>
        <w:spacing w:before="40" w:after="40"/>
        <w:ind w:firstLine="720"/>
        <w:rPr>
          <w:rFonts w:cs="Arial"/>
          <w:szCs w:val="20"/>
        </w:rPr>
      </w:pPr>
      <w:r w:rsidRPr="00425944">
        <w:rPr>
          <w:rFonts w:cs="Arial"/>
          <w:szCs w:val="20"/>
        </w:rPr>
        <w:t xml:space="preserve">Monday, </w:t>
      </w:r>
      <w:r w:rsidR="007D017A" w:rsidRPr="00425944">
        <w:rPr>
          <w:rFonts w:cs="Arial"/>
          <w:szCs w:val="20"/>
        </w:rPr>
        <w:t>December</w:t>
      </w:r>
      <w:r w:rsidR="00122A3C" w:rsidRPr="00425944">
        <w:rPr>
          <w:rFonts w:cs="Arial"/>
          <w:szCs w:val="20"/>
        </w:rPr>
        <w:t xml:space="preserve"> 11TBC</w:t>
      </w:r>
      <w:r w:rsidR="00122A3C" w:rsidRPr="00425944">
        <w:rPr>
          <w:rFonts w:cs="Arial"/>
          <w:szCs w:val="20"/>
        </w:rPr>
        <w:tab/>
      </w:r>
      <w:r w:rsidR="00122A3C" w:rsidRPr="00425944">
        <w:rPr>
          <w:rFonts w:cs="Arial"/>
          <w:szCs w:val="20"/>
        </w:rPr>
        <w:tab/>
      </w:r>
      <w:r w:rsidRPr="00425944">
        <w:rPr>
          <w:rFonts w:cs="Arial"/>
          <w:szCs w:val="20"/>
        </w:rPr>
        <w:t>Monday, May 7</w:t>
      </w:r>
    </w:p>
    <w:p w:rsidR="00EA5C6B" w:rsidRPr="00425944" w:rsidRDefault="00EA5C6B" w:rsidP="00EA5C6B">
      <w:pPr>
        <w:shd w:val="clear" w:color="auto" w:fill="FFFFFF"/>
        <w:spacing w:before="40" w:after="40"/>
        <w:ind w:firstLine="720"/>
        <w:rPr>
          <w:rFonts w:cs="Arial"/>
          <w:szCs w:val="20"/>
        </w:rPr>
      </w:pPr>
      <w:r w:rsidRPr="00425944">
        <w:rPr>
          <w:rFonts w:cs="Arial"/>
          <w:szCs w:val="20"/>
        </w:rPr>
        <w:t xml:space="preserve">Monday, January </w:t>
      </w:r>
      <w:r w:rsidR="007D017A" w:rsidRPr="00425944">
        <w:rPr>
          <w:rFonts w:cs="Arial"/>
          <w:szCs w:val="20"/>
        </w:rPr>
        <w:t>15</w:t>
      </w:r>
      <w:r w:rsidRPr="00425944">
        <w:rPr>
          <w:rFonts w:cs="Arial"/>
          <w:szCs w:val="20"/>
        </w:rPr>
        <w:tab/>
      </w:r>
      <w:r w:rsidRPr="00425944">
        <w:rPr>
          <w:rFonts w:cs="Arial"/>
          <w:szCs w:val="20"/>
        </w:rPr>
        <w:tab/>
      </w:r>
      <w:r w:rsidR="00122A3C" w:rsidRPr="00425944">
        <w:rPr>
          <w:rFonts w:cs="Arial"/>
          <w:szCs w:val="20"/>
        </w:rPr>
        <w:tab/>
      </w:r>
      <w:r w:rsidRPr="00425944">
        <w:rPr>
          <w:rFonts w:cs="Arial"/>
          <w:szCs w:val="20"/>
        </w:rPr>
        <w:t xml:space="preserve">Monday, June </w:t>
      </w:r>
      <w:r w:rsidR="007D017A" w:rsidRPr="00425944">
        <w:rPr>
          <w:rFonts w:cs="Arial"/>
          <w:szCs w:val="20"/>
        </w:rPr>
        <w:t>18</w:t>
      </w:r>
      <w:r w:rsidRPr="00425944">
        <w:rPr>
          <w:rFonts w:cs="Arial"/>
          <w:szCs w:val="20"/>
        </w:rPr>
        <w:tab/>
      </w:r>
      <w:r w:rsidRPr="00425944">
        <w:rPr>
          <w:rFonts w:cs="Arial"/>
          <w:szCs w:val="20"/>
        </w:rPr>
        <w:tab/>
      </w:r>
      <w:r w:rsidRPr="00425944">
        <w:rPr>
          <w:rFonts w:cs="Arial"/>
          <w:szCs w:val="20"/>
        </w:rPr>
        <w:tab/>
      </w:r>
      <w:r w:rsidRPr="00425944">
        <w:rPr>
          <w:rFonts w:cs="Arial"/>
          <w:szCs w:val="20"/>
        </w:rPr>
        <w:tab/>
      </w:r>
      <w:r w:rsidRPr="00425944">
        <w:rPr>
          <w:rFonts w:cs="Arial"/>
          <w:szCs w:val="20"/>
        </w:rPr>
        <w:tab/>
      </w:r>
    </w:p>
    <w:p w:rsidR="00EA5C6B" w:rsidRPr="00425944" w:rsidRDefault="00EA5C6B" w:rsidP="00EA5C6B">
      <w:pPr>
        <w:pStyle w:val="Heading2"/>
        <w:rPr>
          <w:rFonts w:cs="Arial"/>
        </w:rPr>
      </w:pPr>
      <w:bookmarkStart w:id="253" w:name="_Toc492016876"/>
      <w:bookmarkStart w:id="254" w:name="_Toc475027498"/>
      <w:r w:rsidRPr="00425944">
        <w:t>SEAC Membership</w:t>
      </w:r>
      <w:bookmarkEnd w:id="253"/>
      <w:r w:rsidRPr="00425944">
        <w:t xml:space="preserve"> </w:t>
      </w:r>
    </w:p>
    <w:p w:rsidR="00BB24CE" w:rsidRPr="00425944" w:rsidRDefault="00BB24CE" w:rsidP="00BB24CE">
      <w:pPr>
        <w:shd w:val="clear" w:color="auto" w:fill="FFFFFF"/>
        <w:rPr>
          <w:rFonts w:cs="Arial"/>
          <w:szCs w:val="20"/>
        </w:rPr>
      </w:pPr>
      <w:bookmarkStart w:id="255" w:name="_Toc475027501"/>
      <w:r w:rsidRPr="00425944">
        <w:rPr>
          <w:rFonts w:cs="Arial"/>
          <w:szCs w:val="20"/>
        </w:rPr>
        <w:t xml:space="preserve">The Committee currently consists of 11 representatives from local associations, 8 community representatives </w:t>
      </w:r>
      <w:r w:rsidRPr="00425944">
        <w:rPr>
          <w:szCs w:val="20"/>
        </w:rPr>
        <w:t>from four geographic regions of the TDSB</w:t>
      </w:r>
      <w:r w:rsidR="006257C1" w:rsidRPr="00425944">
        <w:rPr>
          <w:szCs w:val="20"/>
        </w:rPr>
        <w:t xml:space="preserve"> and</w:t>
      </w:r>
      <w:r w:rsidRPr="00425944">
        <w:rPr>
          <w:szCs w:val="20"/>
        </w:rPr>
        <w:t xml:space="preserve"> </w:t>
      </w:r>
      <w:r w:rsidR="006257C1" w:rsidRPr="00425944">
        <w:rPr>
          <w:rFonts w:cs="Arial"/>
          <w:szCs w:val="20"/>
        </w:rPr>
        <w:t>3</w:t>
      </w:r>
      <w:r w:rsidRPr="00425944">
        <w:rPr>
          <w:rFonts w:cs="Arial"/>
          <w:szCs w:val="20"/>
        </w:rPr>
        <w:t xml:space="preserve"> trustees</w:t>
      </w:r>
      <w:r w:rsidR="006257C1" w:rsidRPr="00425944">
        <w:rPr>
          <w:rFonts w:cs="Arial"/>
          <w:szCs w:val="20"/>
        </w:rPr>
        <w:t xml:space="preserve">, </w:t>
      </w:r>
      <w:r w:rsidRPr="00425944">
        <w:rPr>
          <w:rFonts w:cs="Arial"/>
          <w:szCs w:val="20"/>
        </w:rPr>
        <w:t>one of whom is Vice Chair (by SEAC vote). Several alternate representatives attend meetings regularly and participate in discussions but do not vote unless substituting for the official representative. Most SEAC members are parent(s)/guardian(s) of TDSB students with special education needs.</w:t>
      </w:r>
    </w:p>
    <w:p w:rsidR="00BB24CE" w:rsidRPr="00425944" w:rsidRDefault="006257C1" w:rsidP="000C1429">
      <w:pPr>
        <w:autoSpaceDE w:val="0"/>
        <w:autoSpaceDN w:val="0"/>
        <w:adjustRightInd w:val="0"/>
        <w:spacing w:before="0"/>
        <w:rPr>
          <w:rFonts w:eastAsiaTheme="minorHAnsi" w:cs="Arial"/>
          <w:bCs/>
          <w:szCs w:val="20"/>
          <w:lang w:eastAsia="en-US"/>
        </w:rPr>
      </w:pPr>
      <w:r w:rsidRPr="00425944">
        <w:rPr>
          <w:rFonts w:eastAsiaTheme="minorHAnsi" w:cs="Arial"/>
          <w:bCs/>
          <w:szCs w:val="20"/>
          <w:lang w:eastAsia="en-US"/>
        </w:rPr>
        <w:t xml:space="preserve">In 2016 </w:t>
      </w:r>
      <w:r w:rsidR="00BB24CE" w:rsidRPr="00425944">
        <w:rPr>
          <w:rFonts w:eastAsiaTheme="minorHAnsi"/>
          <w:szCs w:val="20"/>
          <w:lang w:eastAsia="en-US"/>
        </w:rPr>
        <w:t>the board appointed Integration Action for Inclusion</w:t>
      </w:r>
      <w:r w:rsidRPr="00425944">
        <w:rPr>
          <w:rFonts w:eastAsiaTheme="minorHAnsi"/>
          <w:szCs w:val="20"/>
          <w:lang w:eastAsia="en-US"/>
        </w:rPr>
        <w:t xml:space="preserve"> (IAI)</w:t>
      </w:r>
      <w:r w:rsidR="00BB24CE" w:rsidRPr="00425944">
        <w:rPr>
          <w:rFonts w:eastAsiaTheme="minorHAnsi"/>
          <w:szCs w:val="20"/>
          <w:lang w:eastAsia="en-US"/>
        </w:rPr>
        <w:t xml:space="preserve"> as its 11th member association </w:t>
      </w:r>
      <w:r w:rsidR="00BB24CE" w:rsidRPr="00425944">
        <w:rPr>
          <w:rFonts w:eastAsiaTheme="minorHAnsi" w:cs="Arial"/>
          <w:bCs/>
          <w:szCs w:val="20"/>
          <w:lang w:eastAsia="en-US"/>
        </w:rPr>
        <w:t xml:space="preserve">for </w:t>
      </w:r>
      <w:r w:rsidR="00FB53F7" w:rsidRPr="00425944">
        <w:rPr>
          <w:rFonts w:eastAsiaTheme="minorHAnsi" w:cs="Arial"/>
          <w:bCs/>
          <w:szCs w:val="20"/>
          <w:lang w:eastAsia="en-US"/>
        </w:rPr>
        <w:t>2014-2018</w:t>
      </w:r>
      <w:r w:rsidR="00BB24CE" w:rsidRPr="00425944">
        <w:rPr>
          <w:rFonts w:eastAsiaTheme="minorHAnsi"/>
          <w:szCs w:val="20"/>
          <w:lang w:eastAsia="en-US"/>
        </w:rPr>
        <w:t xml:space="preserve">. </w:t>
      </w:r>
      <w:r w:rsidR="00BB24CE" w:rsidRPr="00425944">
        <w:rPr>
          <w:rFonts w:eastAsiaTheme="minorHAnsi" w:cs="Arial"/>
          <w:bCs/>
          <w:szCs w:val="20"/>
          <w:lang w:eastAsia="en-US"/>
        </w:rPr>
        <w:t xml:space="preserve">Four association alternate representatives (for VOICE, ABC, BIST, IAI) were appointed, as were </w:t>
      </w:r>
      <w:r w:rsidR="00BB24CE" w:rsidRPr="00425944">
        <w:rPr>
          <w:rFonts w:eastAsiaTheme="minorHAnsi"/>
          <w:szCs w:val="20"/>
          <w:lang w:eastAsia="en-US"/>
        </w:rPr>
        <w:t xml:space="preserve">three new </w:t>
      </w:r>
      <w:r w:rsidR="00BB24CE" w:rsidRPr="00425944">
        <w:rPr>
          <w:rFonts w:eastAsiaTheme="minorHAnsi" w:cs="Arial"/>
          <w:bCs/>
          <w:szCs w:val="20"/>
          <w:lang w:eastAsia="en-US"/>
        </w:rPr>
        <w:t xml:space="preserve">community alternates (1 for NE and 2 for NW). </w:t>
      </w:r>
      <w:r w:rsidR="00BB24CE" w:rsidRPr="00425944">
        <w:rPr>
          <w:szCs w:val="20"/>
        </w:rPr>
        <w:t>For September there continues to be one association vacancy and 6 alternate representative vacancies. The names of the representative and alternate for member association Community Living will also change following resignations in June.</w:t>
      </w:r>
    </w:p>
    <w:p w:rsidR="00EA5C6B" w:rsidRPr="00425944" w:rsidRDefault="00EA5C6B" w:rsidP="00CC73DC">
      <w:pPr>
        <w:pStyle w:val="Heading3"/>
        <w:spacing w:before="200" w:after="60"/>
      </w:pPr>
      <w:bookmarkStart w:id="256" w:name="_Toc492016877"/>
      <w:r w:rsidRPr="00425944">
        <w:lastRenderedPageBreak/>
        <w:t>Membership Selection Procedures</w:t>
      </w:r>
      <w:bookmarkEnd w:id="255"/>
      <w:bookmarkEnd w:id="256"/>
    </w:p>
    <w:p w:rsidR="00BB24CE" w:rsidRPr="00425944" w:rsidRDefault="00A37772" w:rsidP="00CC73DC">
      <w:pPr>
        <w:shd w:val="clear" w:color="auto" w:fill="FFFFFF"/>
        <w:spacing w:before="60" w:after="60"/>
        <w:rPr>
          <w:rFonts w:cs="Arial"/>
          <w:i/>
          <w:szCs w:val="20"/>
        </w:rPr>
      </w:pPr>
      <w:r w:rsidRPr="00425944">
        <w:rPr>
          <w:rFonts w:cs="Arial"/>
          <w:szCs w:val="20"/>
        </w:rPr>
        <w:t xml:space="preserve">Eligibility requirements for representatives on SEAC are outlined in Regulation 464/97 of the Education Act. </w:t>
      </w:r>
      <w:r w:rsidR="005C1F22" w:rsidRPr="00425944">
        <w:rPr>
          <w:rFonts w:cs="Arial"/>
          <w:szCs w:val="20"/>
        </w:rPr>
        <w:t>SEAC appointments are for a 4-year term and are renew</w:t>
      </w:r>
      <w:r w:rsidR="006257C1" w:rsidRPr="00425944">
        <w:rPr>
          <w:rFonts w:cs="Arial"/>
          <w:szCs w:val="20"/>
        </w:rPr>
        <w:t>ed</w:t>
      </w:r>
      <w:r w:rsidR="00EA5C6B" w:rsidRPr="00425944">
        <w:rPr>
          <w:rFonts w:cs="Arial"/>
          <w:szCs w:val="20"/>
        </w:rPr>
        <w:t xml:space="preserve"> at the time of municipal elections. </w:t>
      </w:r>
      <w:r w:rsidR="006257C1" w:rsidRPr="00425944">
        <w:rPr>
          <w:rFonts w:cs="Arial"/>
          <w:szCs w:val="20"/>
        </w:rPr>
        <w:t>Instructions for applying</w:t>
      </w:r>
      <w:r w:rsidR="006257C1" w:rsidRPr="00425944">
        <w:rPr>
          <w:rFonts w:cs="Arial"/>
          <w:szCs w:val="20"/>
          <w:u w:val="single"/>
        </w:rPr>
        <w:t xml:space="preserve"> </w:t>
      </w:r>
      <w:r w:rsidR="006257C1" w:rsidRPr="00425944">
        <w:rPr>
          <w:rFonts w:cs="Arial"/>
          <w:szCs w:val="20"/>
        </w:rPr>
        <w:t xml:space="preserve">are </w:t>
      </w:r>
      <w:r w:rsidR="00EA5C6B" w:rsidRPr="00425944">
        <w:rPr>
          <w:rFonts w:cs="Arial"/>
          <w:szCs w:val="20"/>
        </w:rPr>
        <w:t>posted on the TDSB web site</w:t>
      </w:r>
      <w:r w:rsidR="00835E53" w:rsidRPr="00425944">
        <w:rPr>
          <w:rFonts w:cs="Arial"/>
          <w:szCs w:val="20"/>
        </w:rPr>
        <w:t xml:space="preserve"> at </w:t>
      </w:r>
      <w:hyperlink r:id="rId173" w:history="1">
        <w:r w:rsidR="00835E53" w:rsidRPr="00425944">
          <w:rPr>
            <w:rStyle w:val="Hyperlink"/>
            <w:rFonts w:cs="Arial"/>
            <w:color w:val="auto"/>
            <w:szCs w:val="20"/>
          </w:rPr>
          <w:t>www.tdsb.on.ca/seac</w:t>
        </w:r>
      </w:hyperlink>
      <w:r w:rsidR="00835E53" w:rsidRPr="00425944">
        <w:rPr>
          <w:rFonts w:cs="Arial"/>
          <w:szCs w:val="20"/>
        </w:rPr>
        <w:t xml:space="preserve"> . </w:t>
      </w:r>
      <w:r w:rsidR="00BB24CE" w:rsidRPr="00425944">
        <w:rPr>
          <w:rFonts w:cs="Arial"/>
          <w:szCs w:val="20"/>
        </w:rPr>
        <w:t>All SEAC representatives must:</w:t>
      </w:r>
    </w:p>
    <w:p w:rsidR="00BB24CE" w:rsidRPr="00425944" w:rsidRDefault="00BB24CE" w:rsidP="00275235">
      <w:pPr>
        <w:pStyle w:val="ListParagraph"/>
        <w:numPr>
          <w:ilvl w:val="0"/>
          <w:numId w:val="251"/>
        </w:numPr>
        <w:shd w:val="clear" w:color="auto" w:fill="FFFFFF"/>
        <w:spacing w:before="60" w:after="60"/>
        <w:ind w:left="540"/>
        <w:rPr>
          <w:rFonts w:cs="Arial"/>
          <w:szCs w:val="20"/>
        </w:rPr>
      </w:pPr>
      <w:r w:rsidRPr="00425944">
        <w:rPr>
          <w:rFonts w:cs="Arial"/>
          <w:szCs w:val="20"/>
        </w:rPr>
        <w:t>Be qualified to vote for members of the TDSB Board of Trustees (</w:t>
      </w:r>
      <w:r w:rsidRPr="00425944">
        <w:rPr>
          <w:rFonts w:cs="Arial"/>
          <w:i/>
          <w:szCs w:val="20"/>
        </w:rPr>
        <w:t>a Canadian citizen over the age of 18 and resident in the jurisdiction</w:t>
      </w:r>
      <w:r w:rsidRPr="00425944">
        <w:rPr>
          <w:rFonts w:cs="Arial"/>
          <w:szCs w:val="20"/>
        </w:rPr>
        <w:t xml:space="preserve">) </w:t>
      </w:r>
    </w:p>
    <w:p w:rsidR="00BB24CE" w:rsidRPr="00425944" w:rsidRDefault="00BB24CE" w:rsidP="00275235">
      <w:pPr>
        <w:pStyle w:val="ListParagraph"/>
        <w:numPr>
          <w:ilvl w:val="0"/>
          <w:numId w:val="251"/>
        </w:numPr>
        <w:shd w:val="clear" w:color="auto" w:fill="FFFFFF"/>
        <w:spacing w:before="60" w:after="60"/>
        <w:ind w:left="540"/>
        <w:rPr>
          <w:rFonts w:cs="Arial"/>
          <w:szCs w:val="20"/>
        </w:rPr>
      </w:pPr>
      <w:r w:rsidRPr="00425944">
        <w:rPr>
          <w:rFonts w:cs="Arial"/>
          <w:szCs w:val="20"/>
        </w:rPr>
        <w:t xml:space="preserve">Not be employed by the TDSB </w:t>
      </w:r>
    </w:p>
    <w:p w:rsidR="00EA5C6B" w:rsidRPr="00425944" w:rsidRDefault="00BB24CE" w:rsidP="00BB24CE">
      <w:pPr>
        <w:spacing w:after="60"/>
        <w:rPr>
          <w:rFonts w:cs="Arial"/>
          <w:szCs w:val="20"/>
        </w:rPr>
      </w:pPr>
      <w:r w:rsidRPr="00425944">
        <w:rPr>
          <w:rFonts w:cs="Arial"/>
          <w:szCs w:val="20"/>
          <w:lang w:val="en-US"/>
        </w:rPr>
        <w:t xml:space="preserve">Regulation 464/97 permits a Board to appoint </w:t>
      </w:r>
      <w:r w:rsidR="00A37772" w:rsidRPr="00425944">
        <w:rPr>
          <w:rFonts w:cs="Arial"/>
          <w:szCs w:val="20"/>
          <w:lang w:val="en-US"/>
        </w:rPr>
        <w:t>community</w:t>
      </w:r>
      <w:r w:rsidRPr="00425944">
        <w:rPr>
          <w:rFonts w:cs="Arial"/>
          <w:szCs w:val="20"/>
          <w:lang w:val="en-US"/>
        </w:rPr>
        <w:t xml:space="preserve"> representatives to SEAC. In 2010, trustees increased this membership component from three </w:t>
      </w:r>
      <w:r w:rsidRPr="00425944">
        <w:rPr>
          <w:rFonts w:cs="Arial"/>
          <w:szCs w:val="20"/>
        </w:rPr>
        <w:t>to eight with an equal number of alternates. Candidates for community representative self-nominate. When</w:t>
      </w:r>
      <w:r w:rsidR="00592108" w:rsidRPr="00425944">
        <w:rPr>
          <w:rFonts w:cs="Arial"/>
          <w:szCs w:val="20"/>
        </w:rPr>
        <w:t xml:space="preserve"> making </w:t>
      </w:r>
      <w:r w:rsidR="000C1429" w:rsidRPr="00425944">
        <w:rPr>
          <w:rFonts w:cs="Arial"/>
          <w:szCs w:val="20"/>
        </w:rPr>
        <w:t xml:space="preserve">community </w:t>
      </w:r>
      <w:proofErr w:type="gramStart"/>
      <w:r w:rsidR="000C1429" w:rsidRPr="00425944">
        <w:rPr>
          <w:rFonts w:cs="Arial"/>
          <w:szCs w:val="20"/>
        </w:rPr>
        <w:t>representative appointments,</w:t>
      </w:r>
      <w:r w:rsidR="00592108" w:rsidRPr="00425944">
        <w:rPr>
          <w:rFonts w:cs="Arial"/>
          <w:szCs w:val="20"/>
        </w:rPr>
        <w:t xml:space="preserve"> t</w:t>
      </w:r>
      <w:r w:rsidR="00EA5C6B" w:rsidRPr="00425944">
        <w:rPr>
          <w:rFonts w:cs="Arial"/>
          <w:szCs w:val="20"/>
        </w:rPr>
        <w:t>he board gives</w:t>
      </w:r>
      <w:proofErr w:type="gramEnd"/>
      <w:r w:rsidR="00EA5C6B" w:rsidRPr="00425944">
        <w:rPr>
          <w:rFonts w:cs="Arial"/>
          <w:szCs w:val="20"/>
        </w:rPr>
        <w:t xml:space="preserve"> additional consideration to:</w:t>
      </w:r>
    </w:p>
    <w:p w:rsidR="00EA5C6B" w:rsidRPr="00425944" w:rsidRDefault="00EA5C6B" w:rsidP="00275235">
      <w:pPr>
        <w:numPr>
          <w:ilvl w:val="0"/>
          <w:numId w:val="103"/>
        </w:numPr>
        <w:tabs>
          <w:tab w:val="clear" w:pos="1440"/>
        </w:tabs>
        <w:spacing w:before="60" w:after="60"/>
        <w:ind w:left="540"/>
        <w:rPr>
          <w:rFonts w:cs="Arial"/>
          <w:szCs w:val="20"/>
        </w:rPr>
      </w:pPr>
      <w:r w:rsidRPr="00425944">
        <w:rPr>
          <w:rFonts w:cs="Arial"/>
          <w:szCs w:val="20"/>
        </w:rPr>
        <w:t>Diversity</w:t>
      </w:r>
    </w:p>
    <w:p w:rsidR="00EA5C6B" w:rsidRPr="00425944" w:rsidRDefault="00031542" w:rsidP="00275235">
      <w:pPr>
        <w:numPr>
          <w:ilvl w:val="0"/>
          <w:numId w:val="103"/>
        </w:numPr>
        <w:tabs>
          <w:tab w:val="clear" w:pos="1440"/>
        </w:tabs>
        <w:spacing w:before="60" w:after="60"/>
        <w:ind w:left="540"/>
        <w:rPr>
          <w:rFonts w:cs="Arial"/>
          <w:szCs w:val="20"/>
        </w:rPr>
      </w:pPr>
      <w:r w:rsidRPr="00425944">
        <w:rPr>
          <w:rFonts w:cs="Arial"/>
          <w:szCs w:val="20"/>
        </w:rPr>
        <w:t xml:space="preserve">Geographical </w:t>
      </w:r>
      <w:r w:rsidR="00EA5C6B" w:rsidRPr="00425944">
        <w:rPr>
          <w:rFonts w:cs="Arial"/>
          <w:szCs w:val="20"/>
        </w:rPr>
        <w:t>representation from across the TDSB</w:t>
      </w:r>
      <w:r w:rsidR="00122A3C" w:rsidRPr="00425944">
        <w:rPr>
          <w:rFonts w:cs="Arial"/>
          <w:szCs w:val="20"/>
        </w:rPr>
        <w:t xml:space="preserve"> (During the 2018 membership renewal process, Community Representation will be linked to Learning Centres rather than quadrants.)</w:t>
      </w:r>
      <w:r w:rsidR="00EA5C6B" w:rsidRPr="00425944">
        <w:rPr>
          <w:rFonts w:cs="Arial"/>
          <w:szCs w:val="20"/>
        </w:rPr>
        <w:t xml:space="preserve"> </w:t>
      </w:r>
    </w:p>
    <w:p w:rsidR="00EA5C6B" w:rsidRPr="00425944" w:rsidRDefault="00EA5C6B" w:rsidP="00275235">
      <w:pPr>
        <w:numPr>
          <w:ilvl w:val="0"/>
          <w:numId w:val="103"/>
        </w:numPr>
        <w:tabs>
          <w:tab w:val="clear" w:pos="1440"/>
        </w:tabs>
        <w:spacing w:before="60" w:after="60"/>
        <w:ind w:left="540"/>
        <w:rPr>
          <w:rFonts w:cs="Arial"/>
          <w:szCs w:val="20"/>
        </w:rPr>
      </w:pPr>
      <w:r w:rsidRPr="00425944">
        <w:rPr>
          <w:rFonts w:cs="Arial"/>
          <w:szCs w:val="20"/>
        </w:rPr>
        <w:t xml:space="preserve">Parent(s)/Guardian(s) with children receiving special education programming in the Toronto District School Board </w:t>
      </w:r>
    </w:p>
    <w:p w:rsidR="00EA5C6B" w:rsidRPr="00425944" w:rsidRDefault="00EA5C6B" w:rsidP="00CC73DC">
      <w:pPr>
        <w:pStyle w:val="Heading2"/>
        <w:spacing w:before="200" w:after="60"/>
        <w:rPr>
          <w:lang w:val="en-CA"/>
        </w:rPr>
      </w:pPr>
      <w:bookmarkStart w:id="257" w:name="_SEAC_Input_for"/>
      <w:bookmarkStart w:id="258" w:name="_Toc492016878"/>
      <w:bookmarkEnd w:id="257"/>
      <w:r w:rsidRPr="00425944">
        <w:t>SEAC Input</w:t>
      </w:r>
      <w:r w:rsidR="002228AF" w:rsidRPr="00425944">
        <w:rPr>
          <w:lang w:val="en-CA"/>
        </w:rPr>
        <w:t xml:space="preserve"> for</w:t>
      </w:r>
      <w:r w:rsidRPr="00425944">
        <w:t xml:space="preserve"> </w:t>
      </w:r>
      <w:r w:rsidR="000C1429" w:rsidRPr="00425944">
        <w:rPr>
          <w:lang w:val="en-CA"/>
        </w:rPr>
        <w:t>2016-2017</w:t>
      </w:r>
      <w:bookmarkEnd w:id="254"/>
      <w:bookmarkEnd w:id="258"/>
    </w:p>
    <w:p w:rsidR="000C1429" w:rsidRPr="00425944" w:rsidRDefault="000C1429" w:rsidP="00CC73DC">
      <w:pPr>
        <w:shd w:val="clear" w:color="auto" w:fill="FFFFFF"/>
        <w:spacing w:before="60" w:after="60"/>
        <w:rPr>
          <w:rFonts w:cs="Arial"/>
          <w:szCs w:val="20"/>
        </w:rPr>
      </w:pPr>
      <w:r w:rsidRPr="00425944">
        <w:rPr>
          <w:rFonts w:cs="Arial"/>
          <w:spacing w:val="-4"/>
          <w:szCs w:val="20"/>
        </w:rPr>
        <w:t xml:space="preserve">SEAC </w:t>
      </w:r>
      <w:r w:rsidRPr="00425944">
        <w:rPr>
          <w:rFonts w:cs="Arial"/>
          <w:szCs w:val="20"/>
        </w:rPr>
        <w:t xml:space="preserve">provides input on any matter </w:t>
      </w:r>
      <w:r w:rsidR="005C1F22" w:rsidRPr="00425944">
        <w:rPr>
          <w:rFonts w:cs="Arial"/>
          <w:szCs w:val="20"/>
        </w:rPr>
        <w:t>pertaining to special education</w:t>
      </w:r>
      <w:r w:rsidRPr="00425944">
        <w:rPr>
          <w:rFonts w:cs="Arial"/>
          <w:szCs w:val="20"/>
        </w:rPr>
        <w:t xml:space="preserve"> directly to department staff and through formal recommendations, </w:t>
      </w:r>
      <w:r w:rsidRPr="00425944">
        <w:t>which proceed as motions to the board</w:t>
      </w:r>
      <w:r w:rsidR="005C1F22" w:rsidRPr="00425944">
        <w:t>,</w:t>
      </w:r>
      <w:r w:rsidRPr="00425944">
        <w:t xml:space="preserve"> through the board’s </w:t>
      </w:r>
      <w:r w:rsidRPr="00425944">
        <w:rPr>
          <w:i/>
        </w:rPr>
        <w:t xml:space="preserve">Program and School Services Committee (PSSC). </w:t>
      </w:r>
      <w:r w:rsidR="00B4288E" w:rsidRPr="00425944">
        <w:t>At SEAC’s request, board staff provided information</w:t>
      </w:r>
      <w:r w:rsidR="00C65407" w:rsidRPr="00425944">
        <w:t xml:space="preserve"> at SEAC meetings </w:t>
      </w:r>
      <w:r w:rsidR="00B4288E" w:rsidRPr="00425944">
        <w:t>and/or gave presentations related to the d</w:t>
      </w:r>
      <w:r w:rsidRPr="00425944">
        <w:rPr>
          <w:rFonts w:cs="Arial"/>
          <w:szCs w:val="20"/>
        </w:rPr>
        <w:t>is</w:t>
      </w:r>
      <w:r w:rsidR="00B4288E" w:rsidRPr="00425944">
        <w:rPr>
          <w:rFonts w:cs="Arial"/>
          <w:szCs w:val="20"/>
        </w:rPr>
        <w:t>cussion</w:t>
      </w:r>
      <w:r w:rsidR="00C65407" w:rsidRPr="00425944">
        <w:rPr>
          <w:rFonts w:cs="Arial"/>
          <w:szCs w:val="20"/>
        </w:rPr>
        <w:t>/input</w:t>
      </w:r>
      <w:r w:rsidR="00B4288E" w:rsidRPr="00425944">
        <w:rPr>
          <w:rFonts w:cs="Arial"/>
          <w:szCs w:val="20"/>
        </w:rPr>
        <w:t xml:space="preserve"> topics</w:t>
      </w:r>
      <w:r w:rsidRPr="00425944">
        <w:rPr>
          <w:rFonts w:cs="Arial"/>
          <w:szCs w:val="20"/>
        </w:rPr>
        <w:t xml:space="preserve"> listed below</w:t>
      </w:r>
      <w:r w:rsidR="00C65407" w:rsidRPr="00425944">
        <w:rPr>
          <w:rFonts w:cs="Arial"/>
          <w:szCs w:val="20"/>
        </w:rPr>
        <w:t xml:space="preserve">. </w:t>
      </w:r>
      <w:r w:rsidRPr="00425944">
        <w:rPr>
          <w:rFonts w:cs="Arial"/>
          <w:szCs w:val="20"/>
        </w:rPr>
        <w:t xml:space="preserve">See the </w:t>
      </w:r>
      <w:hyperlink r:id="rId174" w:history="1">
        <w:r w:rsidRPr="00425944">
          <w:rPr>
            <w:rStyle w:val="Hyperlink"/>
            <w:rFonts w:cs="Arial"/>
            <w:color w:val="auto"/>
            <w:szCs w:val="20"/>
          </w:rPr>
          <w:t>Meeting Minutes</w:t>
        </w:r>
      </w:hyperlink>
      <w:r w:rsidRPr="00425944">
        <w:rPr>
          <w:rFonts w:cs="Arial"/>
          <w:szCs w:val="20"/>
        </w:rPr>
        <w:t xml:space="preserve"> (found on the SEAC main page at </w:t>
      </w:r>
      <w:hyperlink r:id="rId175" w:history="1">
        <w:r w:rsidRPr="00425944">
          <w:rPr>
            <w:rStyle w:val="Hyperlink"/>
            <w:rFonts w:cs="Arial"/>
            <w:color w:val="auto"/>
            <w:szCs w:val="20"/>
          </w:rPr>
          <w:t>www.tdsb.on.ca/seac</w:t>
        </w:r>
      </w:hyperlink>
      <w:r w:rsidRPr="00425944">
        <w:rPr>
          <w:rFonts w:cs="Arial"/>
          <w:szCs w:val="20"/>
        </w:rPr>
        <w:t>) for discussion notes and specific input provided by SEAC members at those meetings:</w:t>
      </w:r>
    </w:p>
    <w:p w:rsidR="00EA5C6B" w:rsidRPr="00425944" w:rsidRDefault="00EA5C6B" w:rsidP="00275235">
      <w:pPr>
        <w:pStyle w:val="ListParagraph"/>
        <w:numPr>
          <w:ilvl w:val="0"/>
          <w:numId w:val="254"/>
        </w:numPr>
        <w:spacing w:before="60" w:after="60"/>
        <w:ind w:left="540"/>
        <w:rPr>
          <w:rFonts w:eastAsiaTheme="minorHAnsi"/>
        </w:rPr>
      </w:pPr>
      <w:bookmarkStart w:id="259" w:name="_Toc485648153"/>
      <w:bookmarkStart w:id="260" w:name="_Toc475027499"/>
      <w:r w:rsidRPr="00425944">
        <w:rPr>
          <w:rFonts w:eastAsiaTheme="minorHAnsi"/>
        </w:rPr>
        <w:t>Universal Design for Learning (September; October)</w:t>
      </w:r>
      <w:bookmarkEnd w:id="259"/>
    </w:p>
    <w:p w:rsidR="00EA5C6B" w:rsidRPr="00425944" w:rsidRDefault="00EA5C6B" w:rsidP="00275235">
      <w:pPr>
        <w:pStyle w:val="ListParagraph"/>
        <w:numPr>
          <w:ilvl w:val="0"/>
          <w:numId w:val="254"/>
        </w:numPr>
        <w:spacing w:before="60" w:after="60"/>
        <w:ind w:left="540"/>
        <w:rPr>
          <w:rFonts w:eastAsiaTheme="minorHAnsi"/>
        </w:rPr>
      </w:pPr>
      <w:bookmarkStart w:id="261" w:name="_Toc485648154"/>
      <w:r w:rsidRPr="00425944">
        <w:rPr>
          <w:rFonts w:eastAsiaTheme="minorHAnsi"/>
        </w:rPr>
        <w:t>Inclusion (November, December, January, February</w:t>
      </w:r>
      <w:r w:rsidRPr="00425944">
        <w:rPr>
          <w:rFonts w:eastAsiaTheme="minorHAnsi"/>
          <w:bCs/>
          <w:lang w:eastAsia="en-US"/>
        </w:rPr>
        <w:t xml:space="preserve">, March, April, May) – </w:t>
      </w:r>
      <w:hyperlink r:id="rId176" w:history="1">
        <w:r w:rsidRPr="00425944">
          <w:rPr>
            <w:rStyle w:val="Hyperlink"/>
            <w:rFonts w:eastAsiaTheme="minorHAnsi"/>
            <w:bCs/>
            <w:color w:val="auto"/>
            <w:lang w:eastAsia="en-US"/>
          </w:rPr>
          <w:t>April 3 2017 Motion 5</w:t>
        </w:r>
        <w:bookmarkEnd w:id="261"/>
      </w:hyperlink>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 xml:space="preserve">Bus Transportation of Students – </w:t>
      </w:r>
      <w:hyperlink r:id="rId177" w:history="1">
        <w:r w:rsidRPr="00425944">
          <w:rPr>
            <w:rStyle w:val="Hyperlink"/>
            <w:rFonts w:eastAsiaTheme="minorHAnsi"/>
            <w:color w:val="auto"/>
          </w:rPr>
          <w:t>September 12, 2016 Motion</w:t>
        </w:r>
      </w:hyperlink>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Integrated Equity Framework Action Plan (September)</w:t>
      </w:r>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 xml:space="preserve">Improving TDSB Consultation with SEAC – </w:t>
      </w:r>
      <w:hyperlink r:id="rId178" w:history="1">
        <w:r w:rsidRPr="00425944">
          <w:rPr>
            <w:rStyle w:val="Hyperlink"/>
            <w:rFonts w:eastAsiaTheme="minorHAnsi"/>
            <w:color w:val="auto"/>
          </w:rPr>
          <w:t>January 16, 2017 Motion</w:t>
        </w:r>
      </w:hyperlink>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Special Education Plan (September, October</w:t>
      </w:r>
      <w:r w:rsidR="00C65407" w:rsidRPr="00425944">
        <w:rPr>
          <w:rFonts w:eastAsiaTheme="minorHAnsi"/>
        </w:rPr>
        <w:t>)</w:t>
      </w:r>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Exclusion through Refusal to Admit (February,</w:t>
      </w:r>
      <w:r w:rsidR="005016D8" w:rsidRPr="00425944">
        <w:rPr>
          <w:rFonts w:eastAsiaTheme="minorHAnsi"/>
        </w:rPr>
        <w:t xml:space="preserve"> April, </w:t>
      </w:r>
      <w:r w:rsidRPr="00425944">
        <w:rPr>
          <w:rFonts w:eastAsiaTheme="minorHAnsi"/>
        </w:rPr>
        <w:t xml:space="preserve"> May, June) – </w:t>
      </w:r>
      <w:r w:rsidR="00054655" w:rsidRPr="00425944">
        <w:rPr>
          <w:rFonts w:eastAsiaTheme="minorHAnsi"/>
          <w:u w:val="single"/>
        </w:rPr>
        <w:t xml:space="preserve">May 1, 2017 </w:t>
      </w:r>
      <w:hyperlink r:id="rId179" w:history="1">
        <w:r w:rsidR="005016D8" w:rsidRPr="00425944">
          <w:rPr>
            <w:rStyle w:val="Hyperlink"/>
            <w:rFonts w:eastAsiaTheme="minorHAnsi"/>
            <w:color w:val="auto"/>
          </w:rPr>
          <w:t>Draft</w:t>
        </w:r>
        <w:r w:rsidRPr="00425944">
          <w:rPr>
            <w:rStyle w:val="Hyperlink"/>
            <w:rFonts w:eastAsiaTheme="minorHAnsi"/>
            <w:color w:val="auto"/>
          </w:rPr>
          <w:t xml:space="preserve"> Motion 6</w:t>
        </w:r>
      </w:hyperlink>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SEPRC (June)</w:t>
      </w:r>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 xml:space="preserve">Special Education Budget – </w:t>
      </w:r>
      <w:hyperlink r:id="rId180" w:history="1">
        <w:r w:rsidRPr="00425944">
          <w:rPr>
            <w:rStyle w:val="Hyperlink"/>
            <w:rFonts w:eastAsiaTheme="minorHAnsi"/>
            <w:color w:val="auto"/>
          </w:rPr>
          <w:t>October 24, 2016 Motion</w:t>
        </w:r>
      </w:hyperlink>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Educating Mainstream Students about Students with Special Education Needs (December)</w:t>
      </w:r>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SEAC Parent Survey (May)</w:t>
      </w:r>
    </w:p>
    <w:p w:rsidR="00EA5C6B" w:rsidRPr="00425944" w:rsidRDefault="00EA5C6B" w:rsidP="00275235">
      <w:pPr>
        <w:pStyle w:val="ListParagraph"/>
        <w:numPr>
          <w:ilvl w:val="0"/>
          <w:numId w:val="254"/>
        </w:numPr>
        <w:spacing w:before="60" w:after="60"/>
        <w:ind w:left="540"/>
        <w:rPr>
          <w:rFonts w:eastAsiaTheme="minorHAnsi"/>
        </w:rPr>
      </w:pPr>
      <w:r w:rsidRPr="00425944">
        <w:rPr>
          <w:rFonts w:eastAsiaTheme="minorHAnsi"/>
        </w:rPr>
        <w:t>Home School Program (HSP) (May)</w:t>
      </w:r>
    </w:p>
    <w:p w:rsidR="00EA5C6B" w:rsidRPr="00425944" w:rsidRDefault="00EA5C6B" w:rsidP="00BD6FA2">
      <w:pPr>
        <w:pStyle w:val="Heading2"/>
        <w:rPr>
          <w:rFonts w:eastAsiaTheme="minorHAnsi"/>
        </w:rPr>
      </w:pPr>
      <w:bookmarkStart w:id="262" w:name="_Toc485648155"/>
      <w:bookmarkStart w:id="263" w:name="_Toc492016879"/>
      <w:r w:rsidRPr="00425944">
        <w:rPr>
          <w:rFonts w:eastAsiaTheme="minorHAnsi"/>
        </w:rPr>
        <w:t>SEAC Recommendations to the Board</w:t>
      </w:r>
      <w:bookmarkEnd w:id="260"/>
      <w:bookmarkEnd w:id="262"/>
      <w:bookmarkEnd w:id="263"/>
    </w:p>
    <w:p w:rsidR="002228AF" w:rsidRPr="00425944" w:rsidRDefault="002228AF" w:rsidP="00CC73DC">
      <w:pPr>
        <w:shd w:val="clear" w:color="auto" w:fill="FFFFFF"/>
        <w:spacing w:before="60"/>
        <w:rPr>
          <w:rFonts w:cs="Arial"/>
          <w:szCs w:val="20"/>
        </w:rPr>
      </w:pPr>
      <w:r w:rsidRPr="00425944">
        <w:rPr>
          <w:rFonts w:eastAsiaTheme="minorHAnsi" w:cs="Arial"/>
          <w:bCs/>
          <w:szCs w:val="20"/>
          <w:lang w:eastAsia="en-US"/>
        </w:rPr>
        <w:t>During 2016-2017, SEAC made formal recommen</w:t>
      </w:r>
      <w:r w:rsidR="0099484A" w:rsidRPr="00425944">
        <w:rPr>
          <w:rFonts w:eastAsiaTheme="minorHAnsi" w:cs="Arial"/>
          <w:bCs/>
          <w:szCs w:val="20"/>
          <w:lang w:eastAsia="en-US"/>
        </w:rPr>
        <w:t>dations to the board by way of 4</w:t>
      </w:r>
      <w:r w:rsidRPr="00425944">
        <w:rPr>
          <w:rFonts w:eastAsiaTheme="minorHAnsi" w:cs="Arial"/>
          <w:bCs/>
          <w:szCs w:val="20"/>
          <w:lang w:eastAsia="en-US"/>
        </w:rPr>
        <w:t xml:space="preserve"> major motions. </w:t>
      </w:r>
      <w:r w:rsidRPr="00425944">
        <w:rPr>
          <w:rFonts w:eastAsiaTheme="minorHAnsi"/>
          <w:szCs w:val="20"/>
          <w:lang w:eastAsia="en-US"/>
        </w:rPr>
        <w:t xml:space="preserve">The major motions contain </w:t>
      </w:r>
      <w:r w:rsidR="00031542" w:rsidRPr="00425944">
        <w:rPr>
          <w:rFonts w:eastAsiaTheme="minorHAnsi"/>
          <w:szCs w:val="20"/>
          <w:lang w:eastAsia="en-US"/>
        </w:rPr>
        <w:t>separate</w:t>
      </w:r>
      <w:r w:rsidRPr="00425944">
        <w:rPr>
          <w:rFonts w:eastAsiaTheme="minorHAnsi"/>
          <w:szCs w:val="20"/>
          <w:lang w:eastAsia="en-US"/>
        </w:rPr>
        <w:t xml:space="preserve"> components, each with related </w:t>
      </w:r>
      <w:r w:rsidR="00031542" w:rsidRPr="00425944">
        <w:rPr>
          <w:rFonts w:eastAsiaTheme="minorHAnsi"/>
          <w:szCs w:val="20"/>
          <w:lang w:eastAsia="en-US"/>
        </w:rPr>
        <w:t xml:space="preserve">recommended </w:t>
      </w:r>
      <w:r w:rsidRPr="00425944">
        <w:rPr>
          <w:rFonts w:eastAsiaTheme="minorHAnsi"/>
          <w:szCs w:val="20"/>
          <w:lang w:eastAsia="en-US"/>
        </w:rPr>
        <w:t>steps for TDSB to take. A synopsis of this year’s motions and their components is provided below.</w:t>
      </w:r>
      <w:r w:rsidRPr="00425944">
        <w:rPr>
          <w:rFonts w:eastAsiaTheme="minorHAnsi"/>
          <w:sz w:val="22"/>
          <w:szCs w:val="22"/>
          <w:lang w:eastAsia="en-US"/>
        </w:rPr>
        <w:t xml:space="preserve"> </w:t>
      </w:r>
      <w:r w:rsidRPr="00425944">
        <w:rPr>
          <w:rFonts w:eastAsiaTheme="minorHAnsi" w:cs="Arial"/>
          <w:bCs/>
          <w:szCs w:val="20"/>
          <w:lang w:eastAsia="en-US"/>
        </w:rPr>
        <w:t xml:space="preserve">The full text of each motion, </w:t>
      </w:r>
      <w:r w:rsidRPr="00425944">
        <w:rPr>
          <w:rFonts w:eastAsiaTheme="minorHAnsi" w:cs="Arial"/>
          <w:bCs/>
          <w:szCs w:val="20"/>
          <w:lang w:eastAsia="en-US"/>
        </w:rPr>
        <w:lastRenderedPageBreak/>
        <w:t xml:space="preserve">including the background for the motion and the additional component </w:t>
      </w:r>
      <w:r w:rsidRPr="00425944">
        <w:rPr>
          <w:rFonts w:cs="Arial"/>
          <w:szCs w:val="20"/>
        </w:rPr>
        <w:t xml:space="preserve">steps can be found listed by date on the SEAC </w:t>
      </w:r>
      <w:hyperlink r:id="rId181" w:history="1">
        <w:r w:rsidRPr="00425944">
          <w:rPr>
            <w:rStyle w:val="Hyperlink"/>
            <w:rFonts w:cs="Arial"/>
            <w:color w:val="auto"/>
            <w:szCs w:val="20"/>
          </w:rPr>
          <w:t>Recommendations</w:t>
        </w:r>
      </w:hyperlink>
      <w:r w:rsidRPr="00425944">
        <w:rPr>
          <w:rFonts w:cs="Arial"/>
          <w:szCs w:val="20"/>
        </w:rPr>
        <w:t xml:space="preserve"> page on the TDSB website.</w:t>
      </w:r>
    </w:p>
    <w:p w:rsidR="00EF616D" w:rsidRPr="00425944" w:rsidRDefault="00CA50C3" w:rsidP="00EF616D">
      <w:pPr>
        <w:pStyle w:val="MediumGrid21"/>
      </w:pPr>
      <w:r w:rsidRPr="00425944">
        <w:t>SEAC</w:t>
      </w:r>
      <w:r w:rsidR="00EF616D" w:rsidRPr="00425944">
        <w:t xml:space="preserve"> motions addressed </w:t>
      </w:r>
      <w:r w:rsidRPr="00425944">
        <w:t>the following</w:t>
      </w:r>
      <w:r w:rsidR="00EF616D" w:rsidRPr="00425944">
        <w:t>:</w:t>
      </w:r>
    </w:p>
    <w:p w:rsidR="002228AF" w:rsidRPr="00425944" w:rsidRDefault="002228AF" w:rsidP="00275235">
      <w:pPr>
        <w:pStyle w:val="ListParagraph"/>
        <w:numPr>
          <w:ilvl w:val="0"/>
          <w:numId w:val="260"/>
        </w:numPr>
        <w:ind w:left="540"/>
        <w:rPr>
          <w:rFonts w:eastAsiaTheme="minorHAnsi"/>
          <w:b/>
          <w:lang w:eastAsia="en-US"/>
        </w:rPr>
      </w:pPr>
      <w:r w:rsidRPr="00425944">
        <w:rPr>
          <w:rFonts w:eastAsiaTheme="minorHAnsi"/>
          <w:b/>
          <w:lang w:eastAsia="en-US"/>
        </w:rPr>
        <w:t>September 2016: Bus Transportation</w:t>
      </w:r>
    </w:p>
    <w:p w:rsidR="002228AF" w:rsidRPr="00425944" w:rsidRDefault="002228AF" w:rsidP="007D017A">
      <w:pPr>
        <w:spacing w:after="60"/>
        <w:ind w:left="540"/>
        <w:rPr>
          <w:rFonts w:eastAsiaTheme="minorHAnsi"/>
          <w:lang w:eastAsia="en-US"/>
        </w:rPr>
      </w:pPr>
      <w:r w:rsidRPr="00425944">
        <w:rPr>
          <w:rFonts w:eastAsiaTheme="minorHAnsi"/>
          <w:lang w:eastAsia="en-US"/>
        </w:rPr>
        <w:t xml:space="preserve">This motion </w:t>
      </w:r>
      <w:r w:rsidRPr="00425944">
        <w:t xml:space="preserve">speaks to: </w:t>
      </w:r>
    </w:p>
    <w:p w:rsidR="002228AF" w:rsidRPr="00425944" w:rsidRDefault="002228AF" w:rsidP="00275235">
      <w:pPr>
        <w:pStyle w:val="ListParagraph"/>
        <w:numPr>
          <w:ilvl w:val="0"/>
          <w:numId w:val="261"/>
        </w:numPr>
        <w:spacing w:before="60" w:after="60"/>
        <w:ind w:left="1080"/>
        <w:rPr>
          <w:i/>
        </w:rPr>
      </w:pPr>
      <w:r w:rsidRPr="00425944">
        <w:rPr>
          <w:i/>
        </w:rPr>
        <w:t>Including and consulting SEAC on any inquiry into and discussion of the current problems with TDSB bus transportation services</w:t>
      </w:r>
    </w:p>
    <w:p w:rsidR="002228AF" w:rsidRPr="00425944" w:rsidRDefault="002228AF" w:rsidP="00275235">
      <w:pPr>
        <w:pStyle w:val="ListParagraph"/>
        <w:numPr>
          <w:ilvl w:val="0"/>
          <w:numId w:val="261"/>
        </w:numPr>
        <w:spacing w:before="60" w:after="60"/>
        <w:ind w:left="1080"/>
        <w:rPr>
          <w:i/>
        </w:rPr>
      </w:pPr>
      <w:r w:rsidRPr="00425944">
        <w:rPr>
          <w:i/>
        </w:rPr>
        <w:t xml:space="preserve">Including SEAC Chair on any committee to review or discuss TDSB bus transportation problems </w:t>
      </w:r>
    </w:p>
    <w:p w:rsidR="002228AF" w:rsidRPr="00425944" w:rsidRDefault="002228AF" w:rsidP="00DF79FF">
      <w:pPr>
        <w:spacing w:before="240"/>
        <w:ind w:left="540" w:hanging="360"/>
        <w:rPr>
          <w:lang w:val="en-US"/>
        </w:rPr>
      </w:pPr>
      <w:bookmarkStart w:id="264" w:name="_Toc485648156"/>
      <w:r w:rsidRPr="00425944">
        <w:rPr>
          <w:b/>
        </w:rPr>
        <w:t xml:space="preserve">2. </w:t>
      </w:r>
      <w:r w:rsidRPr="00425944">
        <w:rPr>
          <w:b/>
        </w:rPr>
        <w:tab/>
        <w:t>October 2016: Special Education Budget</w:t>
      </w:r>
      <w:bookmarkEnd w:id="264"/>
      <w:r w:rsidRPr="00425944">
        <w:rPr>
          <w:lang w:val="en-US"/>
        </w:rPr>
        <w:t xml:space="preserve">  </w:t>
      </w:r>
    </w:p>
    <w:p w:rsidR="002228AF" w:rsidRPr="00425944" w:rsidRDefault="002228AF" w:rsidP="007D017A">
      <w:pPr>
        <w:spacing w:after="60"/>
        <w:ind w:left="540"/>
        <w:rPr>
          <w:i/>
          <w:lang w:val="en-US"/>
        </w:rPr>
      </w:pPr>
      <w:r w:rsidRPr="00425944">
        <w:rPr>
          <w:lang w:val="en-US"/>
        </w:rPr>
        <w:t xml:space="preserve">This motion speaks to the need for </w:t>
      </w:r>
      <w:r w:rsidRPr="00425944">
        <w:t>SEAC to have the same information that trustees receive, in order to know understand the impact of budget decisions on program/policy decision-making, and in terms of how TDSB is using resources to focus on students in the classroom, (for improved advocacy beyond addressing basic needs into the area of additional needs/wants).</w:t>
      </w:r>
      <w:r w:rsidRPr="00425944">
        <w:rPr>
          <w:i/>
          <w:lang w:val="en-US"/>
        </w:rPr>
        <w:t xml:space="preserve"> </w:t>
      </w:r>
    </w:p>
    <w:p w:rsidR="002228AF" w:rsidRPr="00425944" w:rsidRDefault="002228AF" w:rsidP="007D017A">
      <w:pPr>
        <w:spacing w:before="60"/>
        <w:ind w:left="1080"/>
        <w:rPr>
          <w:i/>
          <w:lang w:val="en-US"/>
        </w:rPr>
      </w:pPr>
      <w:r w:rsidRPr="00425944">
        <w:rPr>
          <w:i/>
          <w:lang w:val="en-US"/>
        </w:rPr>
        <w:t>Whereas the TDSB is required to consult the Special Education Advisory Committee on its special education budget, SEAC recommends that TDSB appoint SEAC member [a SEAC representative] to the SEAC Trustees' Budget Committee, with voting privileges if possible, and if not possible, then without voting privileges.</w:t>
      </w:r>
    </w:p>
    <w:p w:rsidR="002228AF" w:rsidRPr="00425944" w:rsidRDefault="002228AF" w:rsidP="00DF79FF">
      <w:pPr>
        <w:spacing w:before="240" w:after="60"/>
        <w:ind w:left="540" w:hanging="360"/>
        <w:rPr>
          <w:rFonts w:cs="Arial"/>
          <w:i/>
          <w:lang w:val="en-US"/>
        </w:rPr>
      </w:pPr>
      <w:r w:rsidRPr="00425944">
        <w:rPr>
          <w:rFonts w:eastAsiaTheme="minorHAnsi" w:cs="Arial"/>
          <w:b/>
          <w:bCs/>
          <w:szCs w:val="20"/>
          <w:lang w:eastAsia="en-US"/>
        </w:rPr>
        <w:t xml:space="preserve">3. </w:t>
      </w:r>
      <w:r w:rsidRPr="00425944">
        <w:rPr>
          <w:rFonts w:eastAsiaTheme="minorHAnsi" w:cs="Arial"/>
          <w:b/>
          <w:bCs/>
          <w:szCs w:val="20"/>
          <w:lang w:eastAsia="en-US"/>
        </w:rPr>
        <w:tab/>
        <w:t xml:space="preserve">January 2017: Motion on Smoothing Dealings with the TDSB </w:t>
      </w:r>
    </w:p>
    <w:p w:rsidR="002228AF" w:rsidRPr="00425944" w:rsidRDefault="002228AF" w:rsidP="002228AF">
      <w:pPr>
        <w:autoSpaceDE w:val="0"/>
        <w:autoSpaceDN w:val="0"/>
        <w:adjustRightInd w:val="0"/>
        <w:spacing w:before="60" w:after="60"/>
        <w:ind w:left="900" w:hanging="360"/>
        <w:rPr>
          <w:rFonts w:eastAsiaTheme="minorHAnsi" w:cs="Arial"/>
          <w:bCs/>
          <w:szCs w:val="20"/>
          <w:lang w:eastAsia="en-US"/>
        </w:rPr>
      </w:pPr>
      <w:r w:rsidRPr="00425944">
        <w:rPr>
          <w:rFonts w:eastAsiaTheme="minorHAnsi" w:cs="Arial"/>
          <w:bCs/>
          <w:szCs w:val="20"/>
          <w:lang w:eastAsia="en-US"/>
        </w:rPr>
        <w:t xml:space="preserve">This motion </w:t>
      </w:r>
      <w:r w:rsidRPr="00425944">
        <w:t xml:space="preserve">speaks to ensuring more effective and timely consultation with SEAC: </w:t>
      </w:r>
    </w:p>
    <w:p w:rsidR="002228AF" w:rsidRPr="00425944" w:rsidRDefault="002228AF" w:rsidP="00275235">
      <w:pPr>
        <w:pStyle w:val="ListParagraph"/>
        <w:numPr>
          <w:ilvl w:val="0"/>
          <w:numId w:val="252"/>
        </w:numPr>
        <w:autoSpaceDE w:val="0"/>
        <w:autoSpaceDN w:val="0"/>
        <w:adjustRightInd w:val="0"/>
        <w:spacing w:before="60" w:after="60"/>
        <w:ind w:left="1080"/>
        <w:rPr>
          <w:rFonts w:eastAsiaTheme="minorHAnsi" w:cs="Arial"/>
          <w:b/>
          <w:bCs/>
          <w:szCs w:val="20"/>
          <w:lang w:eastAsia="en-US"/>
        </w:rPr>
      </w:pPr>
      <w:r w:rsidRPr="00425944">
        <w:rPr>
          <w:i/>
        </w:rPr>
        <w:t xml:space="preserve">More rapid and direct distribution of SEAC recommendations to all Trustees </w:t>
      </w:r>
    </w:p>
    <w:p w:rsidR="002228AF" w:rsidRPr="00425944" w:rsidRDefault="002228AF" w:rsidP="00275235">
      <w:pPr>
        <w:pStyle w:val="ListParagraph"/>
        <w:numPr>
          <w:ilvl w:val="0"/>
          <w:numId w:val="252"/>
        </w:numPr>
        <w:autoSpaceDE w:val="0"/>
        <w:autoSpaceDN w:val="0"/>
        <w:adjustRightInd w:val="0"/>
        <w:spacing w:before="60" w:after="60"/>
        <w:ind w:left="1080"/>
        <w:rPr>
          <w:rFonts w:eastAsiaTheme="minorHAnsi" w:cs="Arial"/>
          <w:b/>
          <w:bCs/>
          <w:szCs w:val="20"/>
          <w:lang w:eastAsia="en-US"/>
        </w:rPr>
      </w:pPr>
      <w:r w:rsidRPr="00425944">
        <w:rPr>
          <w:i/>
        </w:rPr>
        <w:t xml:space="preserve">Facilitating the SEAC chair’s ability to speak directly to the board about SEAC motions </w:t>
      </w:r>
    </w:p>
    <w:p w:rsidR="002228AF" w:rsidRPr="00425944" w:rsidRDefault="002228AF" w:rsidP="00275235">
      <w:pPr>
        <w:pStyle w:val="ListParagraph"/>
        <w:numPr>
          <w:ilvl w:val="0"/>
          <w:numId w:val="252"/>
        </w:numPr>
        <w:autoSpaceDE w:val="0"/>
        <w:autoSpaceDN w:val="0"/>
        <w:adjustRightInd w:val="0"/>
        <w:spacing w:before="60" w:after="60"/>
        <w:ind w:left="1080"/>
        <w:rPr>
          <w:rFonts w:eastAsiaTheme="minorHAnsi" w:cs="Arial"/>
          <w:b/>
          <w:bCs/>
          <w:szCs w:val="20"/>
          <w:lang w:eastAsia="en-US"/>
        </w:rPr>
      </w:pPr>
      <w:r w:rsidRPr="00425944">
        <w:rPr>
          <w:i/>
        </w:rPr>
        <w:t xml:space="preserve">Advance notification to SEAC about board decisions affecting SEAC or its mandate </w:t>
      </w:r>
    </w:p>
    <w:p w:rsidR="002228AF" w:rsidRPr="00425944" w:rsidRDefault="002228AF" w:rsidP="00275235">
      <w:pPr>
        <w:pStyle w:val="ListParagraph"/>
        <w:numPr>
          <w:ilvl w:val="0"/>
          <w:numId w:val="252"/>
        </w:numPr>
        <w:autoSpaceDE w:val="0"/>
        <w:autoSpaceDN w:val="0"/>
        <w:adjustRightInd w:val="0"/>
        <w:spacing w:before="60" w:after="60"/>
        <w:ind w:left="1080"/>
        <w:rPr>
          <w:rFonts w:eastAsiaTheme="minorHAnsi" w:cs="Arial"/>
          <w:b/>
          <w:bCs/>
          <w:szCs w:val="20"/>
          <w:lang w:eastAsia="en-US"/>
        </w:rPr>
      </w:pPr>
      <w:r w:rsidRPr="00425944">
        <w:rPr>
          <w:i/>
        </w:rPr>
        <w:t>Direct communication by trustees of any concerns relating to SEAC</w:t>
      </w:r>
    </w:p>
    <w:p w:rsidR="002228AF" w:rsidRPr="00425944" w:rsidRDefault="002228AF" w:rsidP="00275235">
      <w:pPr>
        <w:pStyle w:val="ListParagraph"/>
        <w:numPr>
          <w:ilvl w:val="0"/>
          <w:numId w:val="252"/>
        </w:numPr>
        <w:autoSpaceDE w:val="0"/>
        <w:autoSpaceDN w:val="0"/>
        <w:adjustRightInd w:val="0"/>
        <w:spacing w:before="60" w:after="60"/>
        <w:ind w:left="1080"/>
        <w:rPr>
          <w:rFonts w:eastAsiaTheme="minorHAnsi" w:cs="Arial"/>
          <w:b/>
          <w:bCs/>
          <w:szCs w:val="20"/>
          <w:lang w:eastAsia="en-US"/>
        </w:rPr>
      </w:pPr>
      <w:r w:rsidRPr="00425944">
        <w:rPr>
          <w:i/>
        </w:rPr>
        <w:t xml:space="preserve">More rapid response to SEAC recommendations </w:t>
      </w:r>
    </w:p>
    <w:p w:rsidR="002228AF" w:rsidRPr="00425944" w:rsidRDefault="002228AF" w:rsidP="00DF79FF">
      <w:pPr>
        <w:autoSpaceDE w:val="0"/>
        <w:autoSpaceDN w:val="0"/>
        <w:adjustRightInd w:val="0"/>
        <w:spacing w:before="240" w:after="60"/>
        <w:ind w:left="540" w:hanging="360"/>
        <w:rPr>
          <w:rFonts w:eastAsiaTheme="minorHAnsi" w:cs="Arial"/>
          <w:b/>
          <w:bCs/>
          <w:szCs w:val="20"/>
          <w:lang w:eastAsia="en-US"/>
        </w:rPr>
      </w:pPr>
      <w:r w:rsidRPr="00425944">
        <w:rPr>
          <w:rFonts w:eastAsiaTheme="minorHAnsi" w:cs="Arial"/>
          <w:b/>
          <w:bCs/>
          <w:szCs w:val="20"/>
          <w:lang w:eastAsia="en-US"/>
        </w:rPr>
        <w:t xml:space="preserve">4. </w:t>
      </w:r>
      <w:r w:rsidRPr="00425944">
        <w:rPr>
          <w:rFonts w:eastAsiaTheme="minorHAnsi" w:cs="Arial"/>
          <w:b/>
          <w:bCs/>
          <w:szCs w:val="20"/>
          <w:lang w:eastAsia="en-US"/>
        </w:rPr>
        <w:tab/>
        <w:t xml:space="preserve">April 2017: Motion # 5 – The Effective Inclusion of Students with Special Education Needs in TDSB </w:t>
      </w:r>
    </w:p>
    <w:p w:rsidR="002228AF" w:rsidRPr="00425944" w:rsidRDefault="002228AF" w:rsidP="00CC73DC">
      <w:pPr>
        <w:autoSpaceDE w:val="0"/>
        <w:autoSpaceDN w:val="0"/>
        <w:adjustRightInd w:val="0"/>
        <w:spacing w:before="60" w:after="60"/>
        <w:ind w:left="540"/>
        <w:rPr>
          <w:rFonts w:eastAsiaTheme="minorHAnsi" w:cs="Arial"/>
          <w:b/>
          <w:bCs/>
          <w:szCs w:val="20"/>
          <w:lang w:eastAsia="en-US"/>
        </w:rPr>
      </w:pPr>
      <w:r w:rsidRPr="00425944">
        <w:rPr>
          <w:rFonts w:eastAsiaTheme="minorHAnsi" w:cs="Arial"/>
          <w:bCs/>
          <w:szCs w:val="20"/>
          <w:lang w:eastAsia="en-US"/>
        </w:rPr>
        <w:t xml:space="preserve">This motion contains 20 major categories of recommendations (listed below) and the full text (available under </w:t>
      </w:r>
      <w:hyperlink r:id="rId182" w:history="1">
        <w:r w:rsidR="008B72FE" w:rsidRPr="00425944">
          <w:rPr>
            <w:rStyle w:val="Hyperlink"/>
            <w:rFonts w:eastAsiaTheme="minorHAnsi" w:cs="Arial"/>
            <w:bCs/>
            <w:color w:val="auto"/>
            <w:szCs w:val="20"/>
            <w:lang w:eastAsia="en-US"/>
          </w:rPr>
          <w:t>R</w:t>
        </w:r>
        <w:r w:rsidRPr="00425944">
          <w:rPr>
            <w:rStyle w:val="Hyperlink"/>
            <w:rFonts w:eastAsiaTheme="minorHAnsi" w:cs="Arial"/>
            <w:bCs/>
            <w:color w:val="auto"/>
            <w:szCs w:val="20"/>
            <w:lang w:eastAsia="en-US"/>
          </w:rPr>
          <w:t>ecommendations</w:t>
        </w:r>
      </w:hyperlink>
      <w:r w:rsidRPr="00425944">
        <w:rPr>
          <w:rFonts w:eastAsiaTheme="minorHAnsi" w:cs="Arial"/>
          <w:bCs/>
          <w:szCs w:val="20"/>
          <w:lang w:eastAsia="en-US"/>
        </w:rPr>
        <w:t xml:space="preserve"> on the SEAC webpages of the TDSB website) provides additional steps for each recommendation.</w:t>
      </w:r>
      <w:r w:rsidRPr="00425944">
        <w:rPr>
          <w:rFonts w:eastAsiaTheme="minorHAnsi" w:cs="Arial"/>
          <w:b/>
          <w:bCs/>
          <w:szCs w:val="20"/>
          <w:lang w:eastAsia="en-US"/>
        </w:rPr>
        <w:t xml:space="preserve"> </w:t>
      </w:r>
    </w:p>
    <w:p w:rsidR="002228AF" w:rsidRPr="00425944" w:rsidRDefault="002228AF" w:rsidP="00275235">
      <w:pPr>
        <w:pStyle w:val="ListParagraph"/>
        <w:numPr>
          <w:ilvl w:val="0"/>
          <w:numId w:val="255"/>
        </w:numPr>
        <w:spacing w:before="60" w:after="60"/>
        <w:ind w:left="1080"/>
        <w:rPr>
          <w:i/>
        </w:rPr>
      </w:pPr>
      <w:bookmarkStart w:id="265" w:name="_Toc485648157"/>
      <w:r w:rsidRPr="00425944">
        <w:rPr>
          <w:i/>
        </w:rPr>
        <w:t>Adopting an Effective Definition of "Inclusion"</w:t>
      </w:r>
      <w:bookmarkEnd w:id="265"/>
    </w:p>
    <w:p w:rsidR="002228AF" w:rsidRPr="00425944" w:rsidRDefault="002228AF" w:rsidP="00275235">
      <w:pPr>
        <w:pStyle w:val="ListParagraph"/>
        <w:numPr>
          <w:ilvl w:val="0"/>
          <w:numId w:val="255"/>
        </w:numPr>
        <w:spacing w:before="60" w:after="60"/>
        <w:ind w:left="1080"/>
        <w:rPr>
          <w:i/>
        </w:rPr>
      </w:pPr>
      <w:r w:rsidRPr="00425944">
        <w:rPr>
          <w:i/>
        </w:rPr>
        <w:t>Comprehensive Inclusion Strategy not excluding students with any kind of disabilities</w:t>
      </w:r>
    </w:p>
    <w:p w:rsidR="00DF79FF" w:rsidRPr="00425944" w:rsidRDefault="00DF79FF" w:rsidP="00275235">
      <w:pPr>
        <w:pStyle w:val="ListParagraph"/>
        <w:numPr>
          <w:ilvl w:val="0"/>
          <w:numId w:val="255"/>
        </w:numPr>
        <w:spacing w:before="60" w:after="60"/>
        <w:ind w:left="1080"/>
        <w:rPr>
          <w:i/>
        </w:rPr>
      </w:pPr>
      <w:bookmarkStart w:id="266" w:name="OLE_LINK1"/>
      <w:bookmarkStart w:id="267" w:name="OLE_LINK2"/>
      <w:bookmarkStart w:id="268" w:name="_Toc485648158"/>
      <w:r w:rsidRPr="00425944">
        <w:rPr>
          <w:i/>
        </w:rPr>
        <w:t>Wording for this recommendation is under review by SEAC</w:t>
      </w:r>
    </w:p>
    <w:bookmarkEnd w:id="266"/>
    <w:bookmarkEnd w:id="267"/>
    <w:p w:rsidR="002228AF" w:rsidRPr="00425944" w:rsidRDefault="002228AF" w:rsidP="00275235">
      <w:pPr>
        <w:pStyle w:val="ListParagraph"/>
        <w:numPr>
          <w:ilvl w:val="0"/>
          <w:numId w:val="255"/>
        </w:numPr>
        <w:spacing w:before="60" w:after="60"/>
        <w:ind w:left="1080"/>
        <w:rPr>
          <w:i/>
          <w:szCs w:val="20"/>
        </w:rPr>
      </w:pPr>
      <w:r w:rsidRPr="00425944">
        <w:rPr>
          <w:i/>
          <w:szCs w:val="20"/>
        </w:rPr>
        <w:t>TDSB creating a major organizational change transition plan</w:t>
      </w:r>
      <w:bookmarkEnd w:id="268"/>
      <w:r w:rsidRPr="00425944">
        <w:rPr>
          <w:i/>
          <w:szCs w:val="20"/>
        </w:rPr>
        <w:t xml:space="preserve"> </w:t>
      </w:r>
    </w:p>
    <w:p w:rsidR="002228AF" w:rsidRPr="00425944" w:rsidRDefault="002228AF" w:rsidP="00275235">
      <w:pPr>
        <w:pStyle w:val="ListParagraph"/>
        <w:numPr>
          <w:ilvl w:val="0"/>
          <w:numId w:val="255"/>
        </w:numPr>
        <w:spacing w:before="60" w:after="60"/>
        <w:ind w:left="1080"/>
        <w:rPr>
          <w:i/>
        </w:rPr>
      </w:pPr>
      <w:bookmarkStart w:id="269" w:name="_Toc485648159"/>
      <w:r w:rsidRPr="00425944">
        <w:rPr>
          <w:i/>
        </w:rPr>
        <w:t>Identifying accessibility barriers and developing a comprehensive action plan and timelines for barrier removal and prevention</w:t>
      </w:r>
      <w:bookmarkEnd w:id="269"/>
    </w:p>
    <w:p w:rsidR="002228AF" w:rsidRPr="00425944" w:rsidRDefault="002228AF" w:rsidP="00275235">
      <w:pPr>
        <w:pStyle w:val="ListParagraph"/>
        <w:numPr>
          <w:ilvl w:val="0"/>
          <w:numId w:val="255"/>
        </w:numPr>
        <w:spacing w:before="60" w:after="60"/>
        <w:ind w:left="1080"/>
        <w:rPr>
          <w:i/>
        </w:rPr>
      </w:pPr>
      <w:bookmarkStart w:id="270" w:name="_Toc485648160"/>
      <w:r w:rsidRPr="00425944">
        <w:rPr>
          <w:i/>
        </w:rPr>
        <w:t>Renaming and re-defining misnamed intensive support programs</w:t>
      </w:r>
      <w:bookmarkEnd w:id="270"/>
    </w:p>
    <w:p w:rsidR="00DF79FF" w:rsidRPr="00425944" w:rsidRDefault="00DF79FF" w:rsidP="00275235">
      <w:pPr>
        <w:pStyle w:val="ListParagraph"/>
        <w:numPr>
          <w:ilvl w:val="0"/>
          <w:numId w:val="255"/>
        </w:numPr>
        <w:spacing w:before="60" w:after="60"/>
        <w:ind w:left="1080"/>
        <w:rPr>
          <w:i/>
        </w:rPr>
      </w:pPr>
      <w:bookmarkStart w:id="271" w:name="_Toc485724956"/>
      <w:bookmarkStart w:id="272" w:name="_Toc485648162"/>
      <w:r w:rsidRPr="00425944">
        <w:rPr>
          <w:i/>
        </w:rPr>
        <w:t>Regarding congregated schools (This recommendation is re-opened for further discussion in the 2017 fall.)</w:t>
      </w:r>
      <w:bookmarkEnd w:id="271"/>
    </w:p>
    <w:p w:rsidR="002228AF" w:rsidRPr="00425944" w:rsidRDefault="002228AF" w:rsidP="00275235">
      <w:pPr>
        <w:pStyle w:val="ListParagraph"/>
        <w:numPr>
          <w:ilvl w:val="0"/>
          <w:numId w:val="255"/>
        </w:numPr>
        <w:spacing w:before="60" w:after="60"/>
        <w:ind w:left="1080"/>
        <w:rPr>
          <w:i/>
        </w:rPr>
      </w:pPr>
      <w:r w:rsidRPr="00425944">
        <w:rPr>
          <w:i/>
        </w:rPr>
        <w:t>Implementing strategies to reduce the shuffling of students with special education needs from school to school over their TDSB years</w:t>
      </w:r>
      <w:bookmarkEnd w:id="272"/>
      <w:r w:rsidRPr="00425944">
        <w:rPr>
          <w:i/>
        </w:rPr>
        <w:t xml:space="preserve"> </w:t>
      </w:r>
    </w:p>
    <w:p w:rsidR="002228AF" w:rsidRPr="00425944" w:rsidRDefault="002228AF" w:rsidP="00275235">
      <w:pPr>
        <w:pStyle w:val="ListParagraph"/>
        <w:numPr>
          <w:ilvl w:val="0"/>
          <w:numId w:val="255"/>
        </w:numPr>
        <w:spacing w:before="60" w:after="60"/>
        <w:ind w:left="1080"/>
        <w:rPr>
          <w:i/>
        </w:rPr>
      </w:pPr>
      <w:bookmarkStart w:id="273" w:name="_Toc485648163"/>
      <w:r w:rsidRPr="00425944">
        <w:rPr>
          <w:i/>
        </w:rPr>
        <w:t>Ensuring Universal Design in Learning is used in classrooms across TDSB</w:t>
      </w:r>
      <w:bookmarkEnd w:id="273"/>
      <w:r w:rsidRPr="00425944">
        <w:rPr>
          <w:i/>
        </w:rPr>
        <w:t xml:space="preserve"> </w:t>
      </w:r>
    </w:p>
    <w:p w:rsidR="002228AF" w:rsidRPr="00425944" w:rsidRDefault="002228AF" w:rsidP="00275235">
      <w:pPr>
        <w:pStyle w:val="ListParagraph"/>
        <w:numPr>
          <w:ilvl w:val="0"/>
          <w:numId w:val="255"/>
        </w:numPr>
        <w:spacing w:before="60" w:after="60"/>
        <w:ind w:left="1080"/>
        <w:rPr>
          <w:i/>
        </w:rPr>
      </w:pPr>
      <w:bookmarkStart w:id="274" w:name="_Toc485648164"/>
      <w:r w:rsidRPr="00425944">
        <w:rPr>
          <w:i/>
        </w:rPr>
        <w:lastRenderedPageBreak/>
        <w:t>Tearing down counterproductive TDSB senior management silos</w:t>
      </w:r>
      <w:bookmarkEnd w:id="274"/>
      <w:r w:rsidRPr="00425944">
        <w:rPr>
          <w:i/>
        </w:rPr>
        <w:t xml:space="preserve"> </w:t>
      </w:r>
    </w:p>
    <w:p w:rsidR="002228AF" w:rsidRPr="00425944" w:rsidRDefault="002228AF" w:rsidP="00275235">
      <w:pPr>
        <w:pStyle w:val="ListParagraph"/>
        <w:numPr>
          <w:ilvl w:val="0"/>
          <w:numId w:val="255"/>
        </w:numPr>
        <w:spacing w:before="60" w:after="60"/>
        <w:ind w:left="1080"/>
        <w:rPr>
          <w:i/>
        </w:rPr>
      </w:pPr>
      <w:bookmarkStart w:id="275" w:name="_Toc485648165"/>
      <w:r w:rsidRPr="00425944">
        <w:rPr>
          <w:i/>
        </w:rPr>
        <w:t>Tearing Down attitudinal barriers against students with disabilities</w:t>
      </w:r>
      <w:bookmarkEnd w:id="275"/>
      <w:r w:rsidRPr="00425944">
        <w:rPr>
          <w:i/>
        </w:rPr>
        <w:t xml:space="preserve"> </w:t>
      </w:r>
    </w:p>
    <w:p w:rsidR="002228AF" w:rsidRPr="00425944" w:rsidRDefault="002228AF" w:rsidP="00275235">
      <w:pPr>
        <w:pStyle w:val="ListParagraph"/>
        <w:numPr>
          <w:ilvl w:val="0"/>
          <w:numId w:val="255"/>
        </w:numPr>
        <w:spacing w:before="60" w:after="60"/>
        <w:ind w:left="1080"/>
        <w:rPr>
          <w:i/>
        </w:rPr>
      </w:pPr>
      <w:r w:rsidRPr="00425944">
        <w:rPr>
          <w:i/>
        </w:rPr>
        <w:t xml:space="preserve">Removing barriers to participation in experiential learning </w:t>
      </w:r>
    </w:p>
    <w:p w:rsidR="002228AF" w:rsidRPr="00425944" w:rsidRDefault="002228AF" w:rsidP="00275235">
      <w:pPr>
        <w:pStyle w:val="ListParagraph"/>
        <w:numPr>
          <w:ilvl w:val="0"/>
          <w:numId w:val="255"/>
        </w:numPr>
        <w:spacing w:before="60" w:after="60"/>
        <w:ind w:left="1080"/>
        <w:rPr>
          <w:i/>
        </w:rPr>
      </w:pPr>
      <w:bookmarkStart w:id="276" w:name="_Toc485648166"/>
      <w:r w:rsidRPr="00425944">
        <w:rPr>
          <w:i/>
        </w:rPr>
        <w:t>Ensuring French Immersion and other specialized programs are barrier-free for students with disabilities</w:t>
      </w:r>
      <w:bookmarkEnd w:id="276"/>
      <w:r w:rsidRPr="00425944">
        <w:rPr>
          <w:i/>
        </w:rPr>
        <w:t xml:space="preserve"> </w:t>
      </w:r>
    </w:p>
    <w:p w:rsidR="002228AF" w:rsidRPr="00425944" w:rsidRDefault="002228AF" w:rsidP="00275235">
      <w:pPr>
        <w:pStyle w:val="ListParagraph"/>
        <w:numPr>
          <w:ilvl w:val="0"/>
          <w:numId w:val="255"/>
        </w:numPr>
        <w:spacing w:before="60" w:after="60"/>
        <w:ind w:left="1080"/>
        <w:rPr>
          <w:i/>
        </w:rPr>
      </w:pPr>
      <w:bookmarkStart w:id="277" w:name="_Toc485648167"/>
      <w:r w:rsidRPr="00425944">
        <w:rPr>
          <w:i/>
        </w:rPr>
        <w:t>Ensuring student testing/assessment is free of disability barriers</w:t>
      </w:r>
      <w:bookmarkEnd w:id="277"/>
    </w:p>
    <w:p w:rsidR="002228AF" w:rsidRPr="00425944" w:rsidRDefault="002228AF" w:rsidP="00275235">
      <w:pPr>
        <w:pStyle w:val="ListParagraph"/>
        <w:numPr>
          <w:ilvl w:val="0"/>
          <w:numId w:val="255"/>
        </w:numPr>
        <w:spacing w:before="60" w:after="60"/>
        <w:ind w:left="1080"/>
        <w:rPr>
          <w:i/>
        </w:rPr>
      </w:pPr>
      <w:bookmarkStart w:id="278" w:name="_Toc485648168"/>
      <w:r w:rsidRPr="00425944">
        <w:rPr>
          <w:i/>
        </w:rPr>
        <w:t>Ensuring students with disabilities can bring service animals to school</w:t>
      </w:r>
      <w:bookmarkEnd w:id="278"/>
      <w:r w:rsidRPr="00425944">
        <w:rPr>
          <w:i/>
        </w:rPr>
        <w:t xml:space="preserve"> </w:t>
      </w:r>
    </w:p>
    <w:p w:rsidR="002228AF" w:rsidRPr="00425944" w:rsidRDefault="002228AF" w:rsidP="00275235">
      <w:pPr>
        <w:pStyle w:val="ListParagraph"/>
        <w:numPr>
          <w:ilvl w:val="0"/>
          <w:numId w:val="255"/>
        </w:numPr>
        <w:spacing w:before="60" w:after="60"/>
        <w:ind w:left="1080"/>
        <w:rPr>
          <w:i/>
        </w:rPr>
      </w:pPr>
      <w:bookmarkStart w:id="279" w:name="_Toc485648169"/>
      <w:r w:rsidRPr="00425944">
        <w:rPr>
          <w:i/>
        </w:rPr>
        <w:t>Ensuring accessibility of instructional materials that students with disabilities use</w:t>
      </w:r>
      <w:bookmarkEnd w:id="279"/>
      <w:r w:rsidRPr="00425944">
        <w:rPr>
          <w:i/>
        </w:rPr>
        <w:t xml:space="preserve"> </w:t>
      </w:r>
    </w:p>
    <w:p w:rsidR="002228AF" w:rsidRPr="00425944" w:rsidRDefault="002228AF" w:rsidP="00275235">
      <w:pPr>
        <w:pStyle w:val="ListParagraph"/>
        <w:numPr>
          <w:ilvl w:val="0"/>
          <w:numId w:val="255"/>
        </w:numPr>
        <w:spacing w:before="60" w:after="60"/>
        <w:ind w:left="1080"/>
        <w:rPr>
          <w:i/>
        </w:rPr>
      </w:pPr>
      <w:bookmarkStart w:id="280" w:name="_Toc485648170"/>
      <w:r w:rsidRPr="00425944">
        <w:rPr>
          <w:i/>
        </w:rPr>
        <w:t>Ensuring accessibility of gym, playground and like equipment</w:t>
      </w:r>
      <w:bookmarkEnd w:id="280"/>
    </w:p>
    <w:p w:rsidR="002228AF" w:rsidRPr="00425944" w:rsidRDefault="002228AF" w:rsidP="00275235">
      <w:pPr>
        <w:pStyle w:val="ListParagraph"/>
        <w:numPr>
          <w:ilvl w:val="0"/>
          <w:numId w:val="255"/>
        </w:numPr>
        <w:spacing w:before="60" w:after="60"/>
        <w:ind w:left="1080"/>
        <w:rPr>
          <w:i/>
        </w:rPr>
      </w:pPr>
      <w:bookmarkStart w:id="281" w:name="_Toc485648171"/>
      <w:r w:rsidRPr="00425944">
        <w:rPr>
          <w:i/>
        </w:rPr>
        <w:t>Finding out what has worked on inclusion at TDSB and elsewhere</w:t>
      </w:r>
      <w:bookmarkEnd w:id="281"/>
    </w:p>
    <w:p w:rsidR="002228AF" w:rsidRPr="00425944" w:rsidRDefault="002228AF" w:rsidP="00275235">
      <w:pPr>
        <w:pStyle w:val="ListParagraph"/>
        <w:numPr>
          <w:ilvl w:val="0"/>
          <w:numId w:val="255"/>
        </w:numPr>
        <w:spacing w:before="60" w:after="60"/>
        <w:ind w:left="1080"/>
        <w:rPr>
          <w:i/>
        </w:rPr>
      </w:pPr>
      <w:r w:rsidRPr="00425944">
        <w:rPr>
          <w:i/>
        </w:rPr>
        <w:t xml:space="preserve">Establishing a TDSB Chief Accessibility/Inclusion Officer </w:t>
      </w:r>
    </w:p>
    <w:p w:rsidR="002228AF" w:rsidRPr="00425944" w:rsidRDefault="002228AF" w:rsidP="00275235">
      <w:pPr>
        <w:pStyle w:val="ListParagraph"/>
        <w:numPr>
          <w:ilvl w:val="0"/>
          <w:numId w:val="255"/>
        </w:numPr>
        <w:spacing w:before="60" w:after="60"/>
        <w:ind w:left="1080"/>
        <w:rPr>
          <w:i/>
        </w:rPr>
      </w:pPr>
      <w:bookmarkStart w:id="282" w:name="_Toc485648172"/>
      <w:r w:rsidRPr="00425944">
        <w:rPr>
          <w:i/>
        </w:rPr>
        <w:t>Regularly reporting to the TDSB Board, to SEAC and to the public on plans and progress</w:t>
      </w:r>
      <w:bookmarkEnd w:id="282"/>
    </w:p>
    <w:p w:rsidR="000D6DA4" w:rsidRPr="00425944" w:rsidRDefault="000D6DA4" w:rsidP="0015212C">
      <w:pPr>
        <w:pStyle w:val="Heading2"/>
      </w:pPr>
      <w:bookmarkStart w:id="283" w:name="_Toc492016880"/>
      <w:bookmarkStart w:id="284" w:name="_Toc475027500"/>
      <w:r w:rsidRPr="00425944">
        <w:rPr>
          <w:lang w:val="en-CA"/>
        </w:rPr>
        <w:t xml:space="preserve">Additional SEAC </w:t>
      </w:r>
      <w:r w:rsidRPr="00425944">
        <w:t>Input</w:t>
      </w:r>
      <w:bookmarkEnd w:id="283"/>
      <w:r w:rsidRPr="00425944">
        <w:t xml:space="preserve"> </w:t>
      </w:r>
    </w:p>
    <w:p w:rsidR="002228AF" w:rsidRPr="00425944" w:rsidRDefault="000D6DA4" w:rsidP="00CC73DC">
      <w:pPr>
        <w:spacing w:before="60" w:after="60"/>
        <w:rPr>
          <w:rFonts w:cs="Arial"/>
          <w:szCs w:val="20"/>
          <w:lang w:val="en-US"/>
        </w:rPr>
      </w:pPr>
      <w:r w:rsidRPr="00425944">
        <w:rPr>
          <w:rFonts w:cs="Arial"/>
          <w:szCs w:val="20"/>
        </w:rPr>
        <w:t xml:space="preserve">While some of SEAC’s discussions resulted in </w:t>
      </w:r>
      <w:r w:rsidR="00282494" w:rsidRPr="00425944">
        <w:rPr>
          <w:rFonts w:cs="Arial"/>
          <w:szCs w:val="20"/>
        </w:rPr>
        <w:t xml:space="preserve">recommendations by way of formal </w:t>
      </w:r>
      <w:r w:rsidRPr="00425944">
        <w:rPr>
          <w:rFonts w:cs="Arial"/>
          <w:szCs w:val="20"/>
        </w:rPr>
        <w:t>motions to the board, others provided more general suggestions</w:t>
      </w:r>
      <w:r w:rsidR="002228AF" w:rsidRPr="00425944">
        <w:rPr>
          <w:rFonts w:cs="Arial"/>
          <w:szCs w:val="20"/>
          <w:lang w:val="en-US"/>
        </w:rPr>
        <w:t xml:space="preserve"> about </w:t>
      </w:r>
      <w:r w:rsidRPr="00425944">
        <w:rPr>
          <w:rFonts w:cs="Arial"/>
          <w:szCs w:val="20"/>
          <w:lang w:val="en-US"/>
        </w:rPr>
        <w:t xml:space="preserve">the Special Education Plan and </w:t>
      </w:r>
      <w:r w:rsidR="002228AF" w:rsidRPr="00425944">
        <w:rPr>
          <w:rFonts w:cs="Arial"/>
          <w:szCs w:val="20"/>
          <w:lang w:val="en-US"/>
        </w:rPr>
        <w:t>program and service delivery</w:t>
      </w:r>
      <w:r w:rsidRPr="00425944">
        <w:rPr>
          <w:rFonts w:cs="Arial"/>
          <w:szCs w:val="20"/>
          <w:lang w:val="en-US"/>
        </w:rPr>
        <w:t xml:space="preserve">. </w:t>
      </w:r>
      <w:r w:rsidR="002228AF" w:rsidRPr="00425944">
        <w:rPr>
          <w:rFonts w:cs="Arial"/>
          <w:szCs w:val="20"/>
          <w:lang w:val="en-US"/>
        </w:rPr>
        <w:t xml:space="preserve">These </w:t>
      </w:r>
      <w:r w:rsidRPr="00425944">
        <w:rPr>
          <w:rFonts w:cs="Arial"/>
          <w:szCs w:val="20"/>
          <w:lang w:val="en-US"/>
        </w:rPr>
        <w:t xml:space="preserve">covered such </w:t>
      </w:r>
      <w:r w:rsidR="0047295E" w:rsidRPr="00425944">
        <w:rPr>
          <w:rFonts w:cs="Arial"/>
          <w:szCs w:val="20"/>
          <w:lang w:val="en-US"/>
        </w:rPr>
        <w:t>topics</w:t>
      </w:r>
      <w:r w:rsidRPr="00425944">
        <w:rPr>
          <w:rFonts w:cs="Arial"/>
          <w:szCs w:val="20"/>
          <w:lang w:val="en-US"/>
        </w:rPr>
        <w:t xml:space="preserve"> as</w:t>
      </w:r>
      <w:r w:rsidR="002228AF" w:rsidRPr="00425944">
        <w:rPr>
          <w:rFonts w:cs="Arial"/>
          <w:szCs w:val="20"/>
          <w:lang w:val="en-US"/>
        </w:rPr>
        <w:t xml:space="preserve">: </w:t>
      </w:r>
    </w:p>
    <w:p w:rsidR="00CA50C3" w:rsidRPr="00425944" w:rsidRDefault="00282494" w:rsidP="00275235">
      <w:pPr>
        <w:pStyle w:val="ListParagraph"/>
        <w:numPr>
          <w:ilvl w:val="0"/>
          <w:numId w:val="253"/>
        </w:numPr>
        <w:ind w:left="540"/>
        <w:rPr>
          <w:lang w:val="en-US"/>
        </w:rPr>
      </w:pPr>
      <w:r w:rsidRPr="00425944">
        <w:rPr>
          <w:lang w:val="en-US"/>
        </w:rPr>
        <w:t>Making</w:t>
      </w:r>
      <w:r w:rsidR="00EA5C6B" w:rsidRPr="00425944">
        <w:rPr>
          <w:lang w:val="en-US"/>
        </w:rPr>
        <w:t xml:space="preserve"> the </w:t>
      </w:r>
      <w:r w:rsidR="000D6DA4" w:rsidRPr="00425944">
        <w:rPr>
          <w:lang w:val="en-US"/>
        </w:rPr>
        <w:t>Special Education Plan</w:t>
      </w:r>
      <w:r w:rsidR="00EA5C6B" w:rsidRPr="00425944">
        <w:rPr>
          <w:lang w:val="en-US"/>
        </w:rPr>
        <w:t xml:space="preserve"> more accessible and user friendly for the public</w:t>
      </w:r>
    </w:p>
    <w:p w:rsidR="00CA50C3" w:rsidRPr="00425944" w:rsidRDefault="00EA5C6B" w:rsidP="00275235">
      <w:pPr>
        <w:pStyle w:val="ListParagraph"/>
        <w:numPr>
          <w:ilvl w:val="0"/>
          <w:numId w:val="253"/>
        </w:numPr>
        <w:ind w:left="540"/>
        <w:rPr>
          <w:lang w:val="en-US"/>
        </w:rPr>
      </w:pPr>
      <w:r w:rsidRPr="00425944">
        <w:rPr>
          <w:lang w:val="en-US"/>
        </w:rPr>
        <w:t>Sections of the Plan that require more detail (i.e.</w:t>
      </w:r>
      <w:r w:rsidR="00C039CF" w:rsidRPr="00425944">
        <w:rPr>
          <w:lang w:val="en-US"/>
        </w:rPr>
        <w:t>,</w:t>
      </w:r>
      <w:r w:rsidRPr="00425944">
        <w:rPr>
          <w:lang w:val="en-US"/>
        </w:rPr>
        <w:t xml:space="preserve"> SEAC’s Work, Accessibility, Universal Design for Learning, Special Equipment Amount</w:t>
      </w:r>
      <w:r w:rsidR="00C07357" w:rsidRPr="00425944">
        <w:rPr>
          <w:lang w:val="en-US"/>
        </w:rPr>
        <w:t xml:space="preserve"> (SEA Claims)</w:t>
      </w:r>
      <w:r w:rsidRPr="00425944">
        <w:rPr>
          <w:lang w:val="en-US"/>
        </w:rPr>
        <w:t>, Alternative Programming, Coordinated Service delivery, Pathways and teaching and support staff numbers by exceptionalities and locations of special education classes)</w:t>
      </w:r>
    </w:p>
    <w:p w:rsidR="00CA50C3" w:rsidRPr="00425944" w:rsidRDefault="000D6DA4" w:rsidP="00275235">
      <w:pPr>
        <w:pStyle w:val="ListParagraph"/>
        <w:numPr>
          <w:ilvl w:val="0"/>
          <w:numId w:val="253"/>
        </w:numPr>
        <w:ind w:left="540"/>
        <w:rPr>
          <w:lang w:val="en-US"/>
        </w:rPr>
      </w:pPr>
      <w:r w:rsidRPr="00425944">
        <w:rPr>
          <w:lang w:val="en-US"/>
        </w:rPr>
        <w:t xml:space="preserve">What the Plan, </w:t>
      </w:r>
      <w:r w:rsidR="00EA5C6B" w:rsidRPr="00425944">
        <w:rPr>
          <w:lang w:val="en-US"/>
        </w:rPr>
        <w:t xml:space="preserve">as an “aspirational document” </w:t>
      </w:r>
      <w:r w:rsidRPr="00425944">
        <w:rPr>
          <w:lang w:val="en-US"/>
        </w:rPr>
        <w:t>should express</w:t>
      </w:r>
      <w:r w:rsidR="00EA5C6B" w:rsidRPr="00425944">
        <w:rPr>
          <w:lang w:val="en-US"/>
        </w:rPr>
        <w:t xml:space="preserve"> </w:t>
      </w:r>
      <w:r w:rsidRPr="00425944">
        <w:rPr>
          <w:lang w:val="en-US"/>
        </w:rPr>
        <w:t>with regards to</w:t>
      </w:r>
      <w:r w:rsidR="00EA5C6B" w:rsidRPr="00425944">
        <w:rPr>
          <w:lang w:val="en-US"/>
        </w:rPr>
        <w:t xml:space="preserve"> what TDSB aims to achieve</w:t>
      </w:r>
    </w:p>
    <w:p w:rsidR="00CA50C3" w:rsidRPr="00425944" w:rsidRDefault="00EA5C6B" w:rsidP="00275235">
      <w:pPr>
        <w:pStyle w:val="ListParagraph"/>
        <w:numPr>
          <w:ilvl w:val="0"/>
          <w:numId w:val="253"/>
        </w:numPr>
        <w:ind w:left="540"/>
        <w:rPr>
          <w:lang w:val="en-US"/>
        </w:rPr>
      </w:pPr>
      <w:r w:rsidRPr="00425944">
        <w:rPr>
          <w:rFonts w:cs="Arial"/>
        </w:rPr>
        <w:t>The need for SEAC to reflect the reality of system needs when responding to the Plan</w:t>
      </w:r>
      <w:r w:rsidRPr="00425944">
        <w:rPr>
          <w:rFonts w:cs="Arial"/>
          <w:lang w:val="en-US"/>
        </w:rPr>
        <w:t xml:space="preserve"> </w:t>
      </w:r>
      <w:r w:rsidRPr="00425944">
        <w:rPr>
          <w:rFonts w:cs="Arial"/>
        </w:rPr>
        <w:t>(i.e.</w:t>
      </w:r>
      <w:r w:rsidR="00C039CF" w:rsidRPr="00425944">
        <w:rPr>
          <w:rFonts w:cs="Arial"/>
        </w:rPr>
        <w:t>,</w:t>
      </w:r>
      <w:r w:rsidRPr="00425944">
        <w:rPr>
          <w:rFonts w:cs="Arial"/>
        </w:rPr>
        <w:t xml:space="preserve"> “Here is what is really necessary.”)</w:t>
      </w:r>
      <w:r w:rsidRPr="00425944">
        <w:rPr>
          <w:rFonts w:cs="Arial"/>
          <w:lang w:val="en-US"/>
        </w:rPr>
        <w:t xml:space="preserve"> </w:t>
      </w:r>
    </w:p>
    <w:p w:rsidR="00EA5C6B" w:rsidRPr="00425944" w:rsidRDefault="00EA5C6B" w:rsidP="00275235">
      <w:pPr>
        <w:pStyle w:val="ListParagraph"/>
        <w:numPr>
          <w:ilvl w:val="0"/>
          <w:numId w:val="253"/>
        </w:numPr>
        <w:ind w:left="540"/>
        <w:rPr>
          <w:lang w:val="en-US"/>
        </w:rPr>
      </w:pPr>
      <w:r w:rsidRPr="00425944">
        <w:rPr>
          <w:lang w:val="en-US"/>
        </w:rPr>
        <w:t>How SEAC should be consulted more effectively</w:t>
      </w:r>
    </w:p>
    <w:p w:rsidR="00CA50C3" w:rsidRPr="00425944" w:rsidRDefault="00EA5C6B" w:rsidP="00275235">
      <w:pPr>
        <w:pStyle w:val="ListParagraph"/>
        <w:numPr>
          <w:ilvl w:val="0"/>
          <w:numId w:val="253"/>
        </w:numPr>
        <w:ind w:left="540"/>
        <w:rPr>
          <w:lang w:val="en-US"/>
        </w:rPr>
      </w:pPr>
      <w:r w:rsidRPr="00425944">
        <w:rPr>
          <w:rFonts w:cs="Arial"/>
        </w:rPr>
        <w:t>The kinds of information and numerical data SEAC needs to understand how the board is moving forward (i.e., numbers of students in regular, HSP, full time special education classes)</w:t>
      </w:r>
    </w:p>
    <w:p w:rsidR="00CA50C3" w:rsidRPr="00425944" w:rsidRDefault="00EA5C6B" w:rsidP="00275235">
      <w:pPr>
        <w:pStyle w:val="ListParagraph"/>
        <w:numPr>
          <w:ilvl w:val="0"/>
          <w:numId w:val="253"/>
        </w:numPr>
        <w:ind w:left="540"/>
        <w:rPr>
          <w:lang w:val="en-US"/>
        </w:rPr>
      </w:pPr>
      <w:r w:rsidRPr="00425944">
        <w:rPr>
          <w:rFonts w:cs="Arial"/>
        </w:rPr>
        <w:t>How to facilitate the transition of students from special education classes back to regular programs</w:t>
      </w:r>
    </w:p>
    <w:p w:rsidR="00CA50C3" w:rsidRPr="00425944" w:rsidRDefault="00EA5C6B" w:rsidP="00275235">
      <w:pPr>
        <w:pStyle w:val="ListParagraph"/>
        <w:numPr>
          <w:ilvl w:val="0"/>
          <w:numId w:val="253"/>
        </w:numPr>
        <w:ind w:left="540"/>
        <w:rPr>
          <w:lang w:val="en-US"/>
        </w:rPr>
      </w:pPr>
      <w:r w:rsidRPr="00425944">
        <w:rPr>
          <w:rFonts w:cs="Arial"/>
        </w:rPr>
        <w:t>Facilitating inclusion through increased and appropriate kinds of support in the neighbourhood</w:t>
      </w:r>
    </w:p>
    <w:p w:rsidR="00CA50C3" w:rsidRPr="00425944" w:rsidRDefault="00EA5C6B" w:rsidP="00275235">
      <w:pPr>
        <w:pStyle w:val="ListParagraph"/>
        <w:numPr>
          <w:ilvl w:val="0"/>
          <w:numId w:val="253"/>
        </w:numPr>
        <w:ind w:left="540"/>
        <w:rPr>
          <w:lang w:val="en-US"/>
        </w:rPr>
      </w:pPr>
      <w:r w:rsidRPr="00425944">
        <w:rPr>
          <w:rFonts w:cs="Arial"/>
          <w:lang w:val="en-US"/>
        </w:rPr>
        <w:t>Protecting parental right to choose the kind of program support wanted for their child</w:t>
      </w:r>
    </w:p>
    <w:p w:rsidR="00CA50C3" w:rsidRPr="00425944" w:rsidRDefault="00EA5C6B" w:rsidP="00275235">
      <w:pPr>
        <w:pStyle w:val="ListParagraph"/>
        <w:numPr>
          <w:ilvl w:val="0"/>
          <w:numId w:val="253"/>
        </w:numPr>
        <w:ind w:left="540"/>
        <w:rPr>
          <w:lang w:val="en-US"/>
        </w:rPr>
      </w:pPr>
      <w:r w:rsidRPr="00425944">
        <w:rPr>
          <w:rFonts w:cs="Arial"/>
          <w:lang w:val="en-US"/>
        </w:rPr>
        <w:t>The need for more support for families during special education processes</w:t>
      </w:r>
      <w:r w:rsidR="00C07357" w:rsidRPr="00425944">
        <w:rPr>
          <w:rFonts w:cs="Arial"/>
          <w:lang w:val="en-US"/>
        </w:rPr>
        <w:t>,</w:t>
      </w:r>
      <w:r w:rsidRPr="00425944">
        <w:rPr>
          <w:rFonts w:cs="Arial"/>
          <w:lang w:val="en-US"/>
        </w:rPr>
        <w:t xml:space="preserve"> such as IEP development and IPRC to assist in decision-making</w:t>
      </w:r>
    </w:p>
    <w:p w:rsidR="00CA50C3" w:rsidRPr="00425944" w:rsidRDefault="00EA5C6B" w:rsidP="00275235">
      <w:pPr>
        <w:pStyle w:val="ListParagraph"/>
        <w:numPr>
          <w:ilvl w:val="0"/>
          <w:numId w:val="253"/>
        </w:numPr>
        <w:ind w:left="540"/>
        <w:rPr>
          <w:lang w:val="en-US"/>
        </w:rPr>
      </w:pPr>
      <w:r w:rsidRPr="00425944">
        <w:rPr>
          <w:lang w:val="en-US"/>
        </w:rPr>
        <w:t xml:space="preserve">The need for improved coordination </w:t>
      </w:r>
      <w:r w:rsidR="0047295E" w:rsidRPr="00425944">
        <w:rPr>
          <w:lang w:val="en-US"/>
        </w:rPr>
        <w:t xml:space="preserve">and case management of </w:t>
      </w:r>
      <w:r w:rsidRPr="00425944">
        <w:rPr>
          <w:lang w:val="en-US"/>
        </w:rPr>
        <w:t xml:space="preserve">what is going on to support a student with special education needs </w:t>
      </w:r>
    </w:p>
    <w:p w:rsidR="00CA50C3" w:rsidRPr="00425944" w:rsidRDefault="00EA5C6B" w:rsidP="00275235">
      <w:pPr>
        <w:pStyle w:val="ListParagraph"/>
        <w:numPr>
          <w:ilvl w:val="0"/>
          <w:numId w:val="253"/>
        </w:numPr>
        <w:ind w:left="540"/>
        <w:rPr>
          <w:lang w:val="en-US"/>
        </w:rPr>
      </w:pPr>
      <w:r w:rsidRPr="00425944">
        <w:rPr>
          <w:lang w:val="en-US"/>
        </w:rPr>
        <w:t xml:space="preserve">The need for improved clarity over access to  Occupational Therapy/Physiotherapy and Speech-Language services </w:t>
      </w:r>
    </w:p>
    <w:p w:rsidR="00CA50C3" w:rsidRPr="00425944" w:rsidRDefault="00EA5C6B" w:rsidP="00275235">
      <w:pPr>
        <w:pStyle w:val="ListParagraph"/>
        <w:numPr>
          <w:ilvl w:val="0"/>
          <w:numId w:val="253"/>
        </w:numPr>
        <w:ind w:left="540"/>
        <w:rPr>
          <w:rStyle w:val="Heading2Char"/>
          <w:rFonts w:ascii="Arial" w:hAnsi="Arial"/>
          <w:b w:val="0"/>
          <w:bCs w:val="0"/>
          <w:iCs w:val="0"/>
          <w:sz w:val="20"/>
          <w:szCs w:val="24"/>
          <w:lang w:val="en-US" w:eastAsia="en-CA"/>
        </w:rPr>
      </w:pPr>
      <w:r w:rsidRPr="00425944">
        <w:rPr>
          <w:lang w:val="en-US"/>
        </w:rPr>
        <w:t>The importance of recognizing the impacts of language, poverty, cultural perception, etc. on public understanding of special education – the need to make things more accessible</w:t>
      </w:r>
      <w:bookmarkStart w:id="285" w:name="_Toc475027502"/>
      <w:bookmarkEnd w:id="284"/>
    </w:p>
    <w:p w:rsidR="0047295E" w:rsidRPr="00425944" w:rsidRDefault="0047295E" w:rsidP="0015212C">
      <w:pPr>
        <w:autoSpaceDE w:val="0"/>
        <w:autoSpaceDN w:val="0"/>
        <w:adjustRightInd w:val="0"/>
        <w:spacing w:before="840" w:after="60"/>
        <w:ind w:left="540" w:hanging="540"/>
        <w:rPr>
          <w:rFonts w:eastAsiaTheme="minorHAnsi" w:cs="Arial"/>
          <w:b/>
          <w:bCs/>
          <w:strike/>
          <w:szCs w:val="20"/>
          <w:highlight w:val="yellow"/>
          <w:lang w:eastAsia="en-US"/>
        </w:rPr>
      </w:pPr>
      <w:bookmarkStart w:id="286" w:name="_Toc492016881"/>
      <w:r w:rsidRPr="00425944">
        <w:rPr>
          <w:rStyle w:val="Heading2Char"/>
          <w:rFonts w:eastAsiaTheme="minorHAnsi"/>
        </w:rPr>
        <w:lastRenderedPageBreak/>
        <w:t>Parent Outreach</w:t>
      </w:r>
      <w:bookmarkEnd w:id="286"/>
    </w:p>
    <w:p w:rsidR="0047295E" w:rsidRPr="00425944" w:rsidRDefault="0047295E" w:rsidP="0047295E">
      <w:pPr>
        <w:pStyle w:val="NoSpacing"/>
        <w:spacing w:before="60" w:line="276" w:lineRule="auto"/>
        <w:rPr>
          <w:rFonts w:cs="Arial"/>
          <w:b/>
          <w:sz w:val="20"/>
          <w:szCs w:val="20"/>
          <w:lang w:val="en-US"/>
        </w:rPr>
      </w:pPr>
      <w:r w:rsidRPr="00425944">
        <w:rPr>
          <w:sz w:val="20"/>
          <w:szCs w:val="20"/>
        </w:rPr>
        <w:t>To assist them in their legislated function, SEAC undertook the following initiatives in 2016-2017:</w:t>
      </w:r>
    </w:p>
    <w:p w:rsidR="0047295E" w:rsidRPr="00425944" w:rsidRDefault="0047295E" w:rsidP="00275235">
      <w:pPr>
        <w:pStyle w:val="NoSpacing"/>
        <w:numPr>
          <w:ilvl w:val="0"/>
          <w:numId w:val="249"/>
        </w:numPr>
        <w:spacing w:before="240" w:line="276" w:lineRule="auto"/>
        <w:ind w:left="540"/>
        <w:rPr>
          <w:rFonts w:cs="Arial"/>
          <w:b/>
          <w:sz w:val="20"/>
          <w:szCs w:val="20"/>
          <w:lang w:val="en-US"/>
        </w:rPr>
      </w:pPr>
      <w:r w:rsidRPr="00425944">
        <w:rPr>
          <w:rFonts w:cs="Arial"/>
          <w:b/>
          <w:sz w:val="20"/>
          <w:szCs w:val="20"/>
          <w:lang w:val="en-US"/>
        </w:rPr>
        <w:t>Conducting a Parent Survey</w:t>
      </w:r>
    </w:p>
    <w:p w:rsidR="0047295E" w:rsidRPr="00425944" w:rsidRDefault="0047295E" w:rsidP="00CC73DC">
      <w:pPr>
        <w:pStyle w:val="NoSpacing"/>
        <w:spacing w:before="60" w:after="120" w:line="276" w:lineRule="auto"/>
        <w:ind w:left="540"/>
        <w:rPr>
          <w:rFonts w:cs="Arial"/>
          <w:sz w:val="20"/>
          <w:szCs w:val="20"/>
          <w:lang w:val="en-US"/>
        </w:rPr>
      </w:pPr>
      <w:r w:rsidRPr="00425944">
        <w:rPr>
          <w:rFonts w:cs="Arial"/>
          <w:sz w:val="20"/>
          <w:szCs w:val="20"/>
          <w:lang w:val="en-US"/>
        </w:rPr>
        <w:t xml:space="preserve">In 2015-2016 SEAC obtained board support to survey parents about their concerns about special education. The survey was made available throughout the 2016-2017 school year and results were provided in an interim </w:t>
      </w:r>
      <w:hyperlink r:id="rId183" w:history="1">
        <w:r w:rsidRPr="00425944">
          <w:rPr>
            <w:rStyle w:val="Hyperlink"/>
            <w:rFonts w:cs="Arial"/>
            <w:color w:val="auto"/>
            <w:sz w:val="20"/>
            <w:szCs w:val="20"/>
            <w:lang w:val="en-US"/>
          </w:rPr>
          <w:t>TDSB SEAC Report</w:t>
        </w:r>
      </w:hyperlink>
      <w:r w:rsidRPr="00425944">
        <w:rPr>
          <w:rFonts w:cs="Arial"/>
          <w:sz w:val="20"/>
          <w:szCs w:val="20"/>
          <w:lang w:val="en-US"/>
        </w:rPr>
        <w:t xml:space="preserve"> at the May 2017 meeting.</w:t>
      </w:r>
    </w:p>
    <w:p w:rsidR="0047295E" w:rsidRPr="00425944" w:rsidRDefault="0047295E" w:rsidP="00275235">
      <w:pPr>
        <w:pStyle w:val="NoSpacing"/>
        <w:numPr>
          <w:ilvl w:val="0"/>
          <w:numId w:val="249"/>
        </w:numPr>
        <w:spacing w:before="240" w:line="276" w:lineRule="auto"/>
        <w:ind w:left="540"/>
        <w:rPr>
          <w:rFonts w:cs="Arial"/>
          <w:sz w:val="20"/>
          <w:szCs w:val="20"/>
          <w:lang w:val="en-US"/>
        </w:rPr>
      </w:pPr>
      <w:r w:rsidRPr="00425944">
        <w:rPr>
          <w:rFonts w:cs="Arial"/>
          <w:b/>
          <w:sz w:val="20"/>
          <w:szCs w:val="20"/>
          <w:lang w:val="en-US"/>
        </w:rPr>
        <w:t>Collaborating in a TDSB Parents as Partners Conference</w:t>
      </w:r>
      <w:r w:rsidRPr="00425944">
        <w:rPr>
          <w:rFonts w:cs="Arial"/>
          <w:b/>
          <w:strike/>
          <w:sz w:val="20"/>
          <w:szCs w:val="20"/>
          <w:lang w:val="en-US"/>
        </w:rPr>
        <w:t xml:space="preserve"> </w:t>
      </w:r>
    </w:p>
    <w:p w:rsidR="0047295E" w:rsidRPr="00425944" w:rsidRDefault="0047295E" w:rsidP="0047295E">
      <w:pPr>
        <w:pStyle w:val="NoSpacing"/>
        <w:spacing w:before="60" w:line="276" w:lineRule="auto"/>
        <w:ind w:left="540"/>
        <w:rPr>
          <w:rFonts w:cs="Arial"/>
          <w:sz w:val="20"/>
          <w:szCs w:val="20"/>
          <w:lang w:val="en-US"/>
        </w:rPr>
      </w:pPr>
      <w:r w:rsidRPr="00425944">
        <w:rPr>
          <w:rFonts w:cs="Arial"/>
          <w:sz w:val="20"/>
          <w:szCs w:val="20"/>
          <w:lang w:val="en-US"/>
        </w:rPr>
        <w:t xml:space="preserve">With funding support from the TDSB and Ministry of Education, SEAC collaborated with several TDSB Community Advisory Committees to plan and deliver a conference </w:t>
      </w:r>
      <w:r w:rsidRPr="00425944">
        <w:rPr>
          <w:sz w:val="20"/>
          <w:szCs w:val="20"/>
          <w:lang w:val="en-US"/>
        </w:rPr>
        <w:t>“by parents, for parents”. Partners included advisory committees for Mental Health and Well Being, Parent Involvement, Aboriginal Communities, Inner City, French as a Second Language and Equity, as well as central staff from departments of Special Education and Professional Support Services. Through this annual conference, SEAC addresses several goals, including to seek greater inclusion for children with special education needs and to empower their parents to become informed, proactive and effective advocates for their children.</w:t>
      </w:r>
    </w:p>
    <w:p w:rsidR="00EA5C6B" w:rsidRPr="00425944" w:rsidRDefault="00EA5C6B" w:rsidP="00EA5C6B">
      <w:pPr>
        <w:pStyle w:val="Heading2"/>
      </w:pPr>
      <w:bookmarkStart w:id="287" w:name="_Toc492016882"/>
      <w:r w:rsidRPr="00425944">
        <w:t>Communication with SEAC</w:t>
      </w:r>
      <w:bookmarkEnd w:id="285"/>
      <w:bookmarkEnd w:id="287"/>
    </w:p>
    <w:p w:rsidR="00FA0191" w:rsidRPr="00425944" w:rsidRDefault="00EA5C6B" w:rsidP="00EA5C6B">
      <w:pPr>
        <w:contextualSpacing/>
        <w:rPr>
          <w:rFonts w:cs="Arial"/>
          <w:szCs w:val="20"/>
        </w:rPr>
      </w:pPr>
      <w:r w:rsidRPr="00425944">
        <w:rPr>
          <w:rFonts w:cs="Arial"/>
          <w:szCs w:val="20"/>
        </w:rPr>
        <w:t xml:space="preserve">TDSB informs the public about SEAC through postings on the SEAC pages of the TDSB website, found at </w:t>
      </w:r>
      <w:hyperlink r:id="rId184" w:history="1">
        <w:r w:rsidRPr="00425944">
          <w:rPr>
            <w:rStyle w:val="Hyperlink"/>
            <w:rFonts w:cs="Arial"/>
            <w:b/>
            <w:color w:val="auto"/>
            <w:szCs w:val="20"/>
          </w:rPr>
          <w:t>www.tdsb.on.ca/seac</w:t>
        </w:r>
      </w:hyperlink>
      <w:r w:rsidR="00FA0191" w:rsidRPr="00425944">
        <w:rPr>
          <w:rFonts w:cs="Arial"/>
          <w:szCs w:val="20"/>
        </w:rPr>
        <w:t>.</w:t>
      </w:r>
    </w:p>
    <w:p w:rsidR="00FB53F7" w:rsidRPr="00425944" w:rsidRDefault="00FB53F7" w:rsidP="00EA5C6B">
      <w:pPr>
        <w:contextualSpacing/>
        <w:rPr>
          <w:rStyle w:val="Hyperlink"/>
          <w:rFonts w:cs="Arial"/>
          <w:color w:val="auto"/>
          <w:szCs w:val="20"/>
          <w:u w:val="none"/>
        </w:rPr>
      </w:pPr>
    </w:p>
    <w:p w:rsidR="004E7F0A" w:rsidRPr="00425944" w:rsidRDefault="00EA5C6B" w:rsidP="00EA5C6B">
      <w:pPr>
        <w:contextualSpacing/>
        <w:rPr>
          <w:rFonts w:cs="Arial"/>
          <w:szCs w:val="20"/>
        </w:rPr>
      </w:pPr>
      <w:r w:rsidRPr="00425944">
        <w:rPr>
          <w:rStyle w:val="Hyperlink"/>
          <w:rFonts w:cs="Arial"/>
          <w:color w:val="auto"/>
          <w:szCs w:val="20"/>
          <w:u w:val="none"/>
        </w:rPr>
        <w:t xml:space="preserve">SEAC can </w:t>
      </w:r>
      <w:r w:rsidR="004E7F0A" w:rsidRPr="00425944">
        <w:rPr>
          <w:rStyle w:val="Hyperlink"/>
          <w:rFonts w:cs="Arial"/>
          <w:color w:val="auto"/>
          <w:szCs w:val="20"/>
          <w:u w:val="none"/>
        </w:rPr>
        <w:t xml:space="preserve">also </w:t>
      </w:r>
      <w:r w:rsidRPr="00425944">
        <w:rPr>
          <w:rStyle w:val="Hyperlink"/>
          <w:rFonts w:cs="Arial"/>
          <w:color w:val="auto"/>
          <w:szCs w:val="20"/>
          <w:u w:val="none"/>
        </w:rPr>
        <w:t xml:space="preserve">be followed on Twitter using the </w:t>
      </w:r>
      <w:r w:rsidRPr="00425944">
        <w:rPr>
          <w:rFonts w:cs="Arial"/>
          <w:szCs w:val="20"/>
        </w:rPr>
        <w:t>h</w:t>
      </w:r>
      <w:r w:rsidR="004E7F0A" w:rsidRPr="00425944">
        <w:rPr>
          <w:rFonts w:cs="Arial"/>
          <w:szCs w:val="20"/>
        </w:rPr>
        <w:t>ashtag/search term:</w:t>
      </w:r>
      <w:r w:rsidR="004E7F0A" w:rsidRPr="00425944">
        <w:rPr>
          <w:rFonts w:cs="Arial"/>
          <w:b/>
          <w:szCs w:val="20"/>
        </w:rPr>
        <w:t xml:space="preserve"> #TDSBSEAC</w:t>
      </w:r>
      <w:r w:rsidR="004E7F0A" w:rsidRPr="00425944">
        <w:rPr>
          <w:rFonts w:cs="Arial"/>
          <w:szCs w:val="20"/>
        </w:rPr>
        <w:t xml:space="preserve">. </w:t>
      </w:r>
    </w:p>
    <w:p w:rsidR="004E7F0A" w:rsidRPr="00425944" w:rsidRDefault="004E7F0A" w:rsidP="00EA5C6B">
      <w:pPr>
        <w:contextualSpacing/>
        <w:rPr>
          <w:rFonts w:cs="Arial"/>
          <w:bCs/>
          <w:szCs w:val="20"/>
        </w:rPr>
      </w:pPr>
    </w:p>
    <w:p w:rsidR="00EA5C6B" w:rsidRPr="00425944" w:rsidRDefault="00EA5C6B" w:rsidP="00EA5C6B">
      <w:pPr>
        <w:contextualSpacing/>
        <w:rPr>
          <w:rFonts w:cs="Arial"/>
          <w:szCs w:val="20"/>
          <w:lang w:val="fr-CA"/>
        </w:rPr>
      </w:pPr>
      <w:r w:rsidRPr="00425944">
        <w:rPr>
          <w:rFonts w:cs="Arial"/>
          <w:bCs/>
          <w:szCs w:val="20"/>
        </w:rPr>
        <w:t xml:space="preserve">The public may contact SEAC members directly </w:t>
      </w:r>
      <w:r w:rsidR="004E7F0A" w:rsidRPr="00425944">
        <w:rPr>
          <w:rFonts w:cs="Arial"/>
          <w:bCs/>
          <w:szCs w:val="20"/>
        </w:rPr>
        <w:t xml:space="preserve">(as listed on the following pages) </w:t>
      </w:r>
      <w:r w:rsidRPr="00425944">
        <w:rPr>
          <w:rFonts w:cs="Arial"/>
          <w:bCs/>
          <w:szCs w:val="20"/>
        </w:rPr>
        <w:t xml:space="preserve">or by email through the TDSB SEAC Liaison, who will forward all communications to the appropriate SEAC contact. </w:t>
      </w:r>
      <w:r w:rsidRPr="00425944">
        <w:rPr>
          <w:rFonts w:cs="Arial"/>
          <w:bCs/>
          <w:szCs w:val="20"/>
          <w:lang w:val="fr-CA"/>
        </w:rPr>
        <w:t>Liaison contact information:</w:t>
      </w:r>
    </w:p>
    <w:p w:rsidR="00EA5C6B" w:rsidRPr="00425944" w:rsidRDefault="00EA5C6B" w:rsidP="00EA5C6B">
      <w:pPr>
        <w:spacing w:before="60"/>
        <w:contextualSpacing/>
        <w:rPr>
          <w:rFonts w:cs="Arial"/>
          <w:sz w:val="6"/>
          <w:szCs w:val="6"/>
          <w:lang w:val="fr-CA"/>
        </w:rPr>
      </w:pPr>
    </w:p>
    <w:p w:rsidR="004E7F0A" w:rsidRPr="00425944" w:rsidRDefault="00EA5C6B" w:rsidP="004E7F0A">
      <w:pPr>
        <w:tabs>
          <w:tab w:val="left" w:pos="3870"/>
        </w:tabs>
        <w:spacing w:before="60" w:after="60"/>
        <w:ind w:left="1980"/>
        <w:rPr>
          <w:rFonts w:cs="Arial"/>
          <w:bCs/>
          <w:szCs w:val="20"/>
          <w:lang w:val="fr-CA"/>
        </w:rPr>
      </w:pPr>
      <w:r w:rsidRPr="00425944">
        <w:rPr>
          <w:rFonts w:cs="Arial"/>
          <w:bCs/>
          <w:szCs w:val="20"/>
          <w:lang w:val="fr-CA"/>
        </w:rPr>
        <w:t xml:space="preserve">SEAC Liaison: </w:t>
      </w:r>
      <w:r w:rsidRPr="00425944">
        <w:rPr>
          <w:rFonts w:cs="Arial"/>
          <w:bCs/>
          <w:szCs w:val="20"/>
          <w:lang w:val="fr-CA"/>
        </w:rPr>
        <w:tab/>
      </w:r>
      <w:r w:rsidR="004E7F0A" w:rsidRPr="00425944">
        <w:rPr>
          <w:rFonts w:cs="Arial"/>
          <w:bCs/>
          <w:szCs w:val="20"/>
          <w:lang w:val="fr-CA"/>
        </w:rPr>
        <w:t xml:space="preserve">Margo Ratsep </w:t>
      </w:r>
      <w:r w:rsidR="004E7F0A" w:rsidRPr="00425944">
        <w:rPr>
          <w:rFonts w:cs="Arial"/>
          <w:bCs/>
          <w:szCs w:val="20"/>
          <w:lang w:val="fr-CA"/>
        </w:rPr>
        <w:tab/>
      </w:r>
      <w:r w:rsidR="004E7F0A" w:rsidRPr="00425944">
        <w:rPr>
          <w:rFonts w:cs="Arial"/>
          <w:bCs/>
          <w:szCs w:val="20"/>
          <w:lang w:val="fr-CA"/>
        </w:rPr>
        <w:tab/>
      </w:r>
    </w:p>
    <w:p w:rsidR="00EA5C6B" w:rsidRPr="00425944" w:rsidRDefault="00EA5C6B" w:rsidP="004E7F0A">
      <w:pPr>
        <w:tabs>
          <w:tab w:val="left" w:pos="3870"/>
        </w:tabs>
        <w:spacing w:before="60" w:after="60"/>
        <w:ind w:left="1980"/>
        <w:rPr>
          <w:rFonts w:cs="Arial"/>
          <w:bCs/>
          <w:szCs w:val="20"/>
          <w:lang w:val="fr-CA"/>
        </w:rPr>
      </w:pPr>
      <w:r w:rsidRPr="00425944">
        <w:rPr>
          <w:rFonts w:cs="Arial"/>
          <w:szCs w:val="20"/>
          <w:lang w:val="fr-CA"/>
        </w:rPr>
        <w:t>Email:</w:t>
      </w:r>
      <w:r w:rsidRPr="00425944">
        <w:rPr>
          <w:rFonts w:cs="Arial"/>
          <w:szCs w:val="20"/>
          <w:lang w:val="fr-CA"/>
        </w:rPr>
        <w:tab/>
      </w:r>
      <w:hyperlink r:id="rId185" w:history="1">
        <w:r w:rsidRPr="00425944">
          <w:rPr>
            <w:rStyle w:val="Hyperlink"/>
            <w:rFonts w:cs="Arial"/>
            <w:bCs/>
            <w:color w:val="auto"/>
            <w:szCs w:val="20"/>
            <w:lang w:val="fr-CA"/>
          </w:rPr>
          <w:t>Margo.ratsep@tdsb.on.ca</w:t>
        </w:r>
      </w:hyperlink>
    </w:p>
    <w:p w:rsidR="00EA5C6B" w:rsidRPr="00425944" w:rsidRDefault="00EA5C6B" w:rsidP="004E7F0A">
      <w:pPr>
        <w:tabs>
          <w:tab w:val="left" w:pos="3870"/>
        </w:tabs>
        <w:spacing w:before="80" w:after="60"/>
        <w:ind w:left="1980"/>
        <w:rPr>
          <w:rFonts w:cs="Arial"/>
          <w:szCs w:val="20"/>
        </w:rPr>
      </w:pPr>
      <w:r w:rsidRPr="00425944">
        <w:rPr>
          <w:rFonts w:cs="Arial"/>
          <w:szCs w:val="20"/>
        </w:rPr>
        <w:t xml:space="preserve">Mailing Address: </w:t>
      </w:r>
      <w:r w:rsidRPr="00425944">
        <w:rPr>
          <w:rFonts w:cs="Arial"/>
          <w:szCs w:val="20"/>
        </w:rPr>
        <w:tab/>
        <w:t>Toronto District School Board</w:t>
      </w:r>
    </w:p>
    <w:p w:rsidR="00EA5C6B" w:rsidRPr="00425944" w:rsidRDefault="00EA5C6B" w:rsidP="004E7F0A">
      <w:pPr>
        <w:tabs>
          <w:tab w:val="left" w:pos="3870"/>
        </w:tabs>
        <w:spacing w:before="60" w:after="60"/>
        <w:ind w:left="1980"/>
        <w:rPr>
          <w:rFonts w:cs="Arial"/>
          <w:szCs w:val="20"/>
        </w:rPr>
      </w:pPr>
      <w:r w:rsidRPr="00425944">
        <w:rPr>
          <w:rFonts w:cs="Arial"/>
          <w:szCs w:val="20"/>
        </w:rPr>
        <w:tab/>
        <w:t>Special Education and Section 23 Programs</w:t>
      </w:r>
    </w:p>
    <w:p w:rsidR="00EA5C6B" w:rsidRPr="00425944" w:rsidRDefault="00EA5C6B" w:rsidP="004E7F0A">
      <w:pPr>
        <w:tabs>
          <w:tab w:val="left" w:pos="3870"/>
        </w:tabs>
        <w:spacing w:before="60" w:after="60"/>
        <w:ind w:left="1980"/>
        <w:rPr>
          <w:rFonts w:cs="Arial"/>
          <w:szCs w:val="20"/>
        </w:rPr>
      </w:pPr>
      <w:r w:rsidRPr="00425944">
        <w:rPr>
          <w:rFonts w:cs="Arial"/>
          <w:szCs w:val="20"/>
        </w:rPr>
        <w:tab/>
        <w:t xml:space="preserve">5050 </w:t>
      </w:r>
      <w:proofErr w:type="spellStart"/>
      <w:r w:rsidRPr="00425944">
        <w:rPr>
          <w:rFonts w:cs="Arial"/>
          <w:szCs w:val="20"/>
        </w:rPr>
        <w:t>Yonge</w:t>
      </w:r>
      <w:proofErr w:type="spellEnd"/>
      <w:r w:rsidRPr="00425944">
        <w:rPr>
          <w:rFonts w:cs="Arial"/>
          <w:szCs w:val="20"/>
        </w:rPr>
        <w:t xml:space="preserve"> Street, 2</w:t>
      </w:r>
      <w:r w:rsidRPr="00425944">
        <w:rPr>
          <w:rFonts w:cs="Arial"/>
          <w:szCs w:val="20"/>
          <w:vertAlign w:val="superscript"/>
        </w:rPr>
        <w:t>nd</w:t>
      </w:r>
      <w:r w:rsidRPr="00425944">
        <w:rPr>
          <w:rFonts w:cs="Arial"/>
          <w:szCs w:val="20"/>
        </w:rPr>
        <w:t xml:space="preserve"> Floor</w:t>
      </w:r>
    </w:p>
    <w:p w:rsidR="004E7F0A" w:rsidRPr="00425944" w:rsidRDefault="00EA5C6B" w:rsidP="004E7F0A">
      <w:pPr>
        <w:tabs>
          <w:tab w:val="left" w:pos="3870"/>
        </w:tabs>
        <w:spacing w:before="60" w:after="60"/>
        <w:ind w:left="1980"/>
        <w:rPr>
          <w:rFonts w:cs="Arial"/>
          <w:szCs w:val="20"/>
        </w:rPr>
      </w:pPr>
      <w:r w:rsidRPr="00425944">
        <w:rPr>
          <w:rFonts w:cs="Arial"/>
          <w:szCs w:val="20"/>
        </w:rPr>
        <w:tab/>
        <w:t>Toronto, ON M2N 5N8</w:t>
      </w:r>
    </w:p>
    <w:p w:rsidR="0099484A" w:rsidRPr="00425944" w:rsidRDefault="0099484A">
      <w:pPr>
        <w:spacing w:before="0" w:after="200"/>
        <w:rPr>
          <w:szCs w:val="32"/>
        </w:rPr>
      </w:pPr>
      <w:r w:rsidRPr="00425944">
        <w:br w:type="page"/>
      </w:r>
    </w:p>
    <w:p w:rsidR="00ED7EAB" w:rsidRPr="00425944" w:rsidRDefault="00922D6E" w:rsidP="0015212C">
      <w:pPr>
        <w:pStyle w:val="Heading3"/>
        <w:spacing w:before="0"/>
      </w:pPr>
      <w:bookmarkStart w:id="288" w:name="_Toc492016883"/>
      <w:r w:rsidRPr="00425944">
        <w:lastRenderedPageBreak/>
        <w:t xml:space="preserve">SEAC </w:t>
      </w:r>
      <w:r w:rsidR="00F02648" w:rsidRPr="00425944">
        <w:t xml:space="preserve">Association </w:t>
      </w:r>
      <w:r w:rsidR="00ED7EAB" w:rsidRPr="00425944">
        <w:t>Representatives</w:t>
      </w:r>
      <w:bookmarkEnd w:id="288"/>
      <w:r w:rsidR="00ED7EAB" w:rsidRPr="00425944">
        <w:t xml:space="preserve"> </w:t>
      </w:r>
    </w:p>
    <w:tbl>
      <w:tblPr>
        <w:tblpPr w:leftFromText="187" w:rightFromText="187" w:vertAnchor="text" w:tblpY="1"/>
        <w:tblOverlap w:val="neve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8"/>
        <w:gridCol w:w="2700"/>
        <w:gridCol w:w="2790"/>
      </w:tblGrid>
      <w:tr w:rsidR="00425944" w:rsidRPr="00425944" w:rsidTr="00D84FF9">
        <w:trPr>
          <w:trHeight w:val="350"/>
          <w:tblHeader/>
        </w:trPr>
        <w:tc>
          <w:tcPr>
            <w:tcW w:w="4698" w:type="dxa"/>
            <w:shd w:val="clear" w:color="auto" w:fill="99CCFF"/>
          </w:tcPr>
          <w:p w:rsidR="00ED7EAB" w:rsidRPr="00425944" w:rsidRDefault="00ED7EAB" w:rsidP="00922D6E">
            <w:pPr>
              <w:spacing w:before="60" w:after="0"/>
              <w:jc w:val="center"/>
              <w:rPr>
                <w:rFonts w:cs="Arial"/>
                <w:b/>
                <w:sz w:val="24"/>
              </w:rPr>
            </w:pPr>
            <w:r w:rsidRPr="00425944">
              <w:rPr>
                <w:rFonts w:cs="Arial"/>
                <w:b/>
                <w:sz w:val="24"/>
              </w:rPr>
              <w:t>SEAC Associations and Contact Information</w:t>
            </w:r>
          </w:p>
        </w:tc>
        <w:tc>
          <w:tcPr>
            <w:tcW w:w="2700" w:type="dxa"/>
            <w:shd w:val="clear" w:color="auto" w:fill="99CCFF"/>
          </w:tcPr>
          <w:p w:rsidR="00ED7EAB" w:rsidRPr="00425944" w:rsidRDefault="00ED7EAB" w:rsidP="00922D6E">
            <w:pPr>
              <w:spacing w:before="60" w:after="0"/>
              <w:jc w:val="center"/>
              <w:rPr>
                <w:rFonts w:cs="Arial"/>
                <w:b/>
                <w:sz w:val="24"/>
              </w:rPr>
            </w:pPr>
            <w:r w:rsidRPr="00425944">
              <w:rPr>
                <w:rFonts w:cs="Arial"/>
                <w:b/>
                <w:sz w:val="24"/>
              </w:rPr>
              <w:t>Members</w:t>
            </w:r>
          </w:p>
        </w:tc>
        <w:tc>
          <w:tcPr>
            <w:tcW w:w="2790" w:type="dxa"/>
            <w:shd w:val="clear" w:color="auto" w:fill="99CCFF"/>
          </w:tcPr>
          <w:p w:rsidR="00ED7EAB" w:rsidRPr="00425944" w:rsidRDefault="00ED7EAB" w:rsidP="00922D6E">
            <w:pPr>
              <w:spacing w:before="60" w:after="0"/>
              <w:jc w:val="center"/>
              <w:rPr>
                <w:rFonts w:cs="Arial"/>
                <w:b/>
                <w:sz w:val="24"/>
              </w:rPr>
            </w:pPr>
            <w:r w:rsidRPr="00425944">
              <w:rPr>
                <w:rFonts w:cs="Arial"/>
                <w:b/>
                <w:sz w:val="24"/>
              </w:rPr>
              <w:t>Alternates</w:t>
            </w:r>
          </w:p>
        </w:tc>
      </w:tr>
      <w:tr w:rsidR="00425944" w:rsidRPr="00280187" w:rsidTr="00D03A04">
        <w:trPr>
          <w:trHeight w:val="1160"/>
        </w:trPr>
        <w:tc>
          <w:tcPr>
            <w:tcW w:w="4698" w:type="dxa"/>
          </w:tcPr>
          <w:p w:rsidR="00ED7EAB" w:rsidRPr="00425944" w:rsidRDefault="00ED7EAB" w:rsidP="00E703DA">
            <w:pPr>
              <w:shd w:val="clear" w:color="auto" w:fill="FFFFFF"/>
              <w:spacing w:before="40" w:after="40"/>
              <w:rPr>
                <w:rFonts w:cs="Arial"/>
                <w:b/>
                <w:szCs w:val="20"/>
              </w:rPr>
            </w:pPr>
            <w:r w:rsidRPr="00425944">
              <w:rPr>
                <w:rFonts w:cs="Arial"/>
                <w:b/>
                <w:szCs w:val="20"/>
              </w:rPr>
              <w:t xml:space="preserve">Association for Bright Children </w:t>
            </w:r>
          </w:p>
          <w:p w:rsidR="00ED7EAB" w:rsidRPr="00425944" w:rsidRDefault="004D1496" w:rsidP="00E703DA">
            <w:pPr>
              <w:shd w:val="clear" w:color="auto" w:fill="FFFFFF"/>
              <w:spacing w:before="40" w:after="40" w:line="240" w:lineRule="auto"/>
              <w:rPr>
                <w:rFonts w:cs="Arial"/>
                <w:szCs w:val="20"/>
              </w:rPr>
            </w:pPr>
            <w:r w:rsidRPr="00425944">
              <w:rPr>
                <w:rFonts w:cs="Arial"/>
                <w:szCs w:val="20"/>
              </w:rPr>
              <w:t>ABC</w:t>
            </w:r>
            <w:r w:rsidR="00ED7EAB" w:rsidRPr="00425944">
              <w:rPr>
                <w:rFonts w:cs="Arial"/>
                <w:szCs w:val="20"/>
              </w:rPr>
              <w:t xml:space="preserve"> provides information to </w:t>
            </w:r>
            <w:r w:rsidR="00657B4D" w:rsidRPr="00425944">
              <w:rPr>
                <w:rFonts w:cs="Arial"/>
                <w:szCs w:val="20"/>
              </w:rPr>
              <w:t>parent(s)/g</w:t>
            </w:r>
            <w:r w:rsidR="00246950" w:rsidRPr="00425944">
              <w:rPr>
                <w:rFonts w:cs="Arial"/>
                <w:szCs w:val="20"/>
              </w:rPr>
              <w:t>uardian(s)</w:t>
            </w:r>
            <w:r w:rsidR="00ED7EAB" w:rsidRPr="00425944">
              <w:rPr>
                <w:rFonts w:cs="Arial"/>
                <w:szCs w:val="20"/>
              </w:rPr>
              <w:t xml:space="preserve"> about the social, emotional, and intellectual needs </w:t>
            </w:r>
            <w:r w:rsidR="00E703DA" w:rsidRPr="00425944">
              <w:rPr>
                <w:rFonts w:cs="Arial"/>
                <w:szCs w:val="20"/>
              </w:rPr>
              <w:t xml:space="preserve">of bright and gifted students. </w:t>
            </w:r>
          </w:p>
          <w:p w:rsidR="00E703DA" w:rsidRPr="00425944" w:rsidRDefault="00280187" w:rsidP="007D017A">
            <w:pPr>
              <w:shd w:val="clear" w:color="auto" w:fill="FFFFFF"/>
              <w:spacing w:before="40" w:after="60" w:line="240" w:lineRule="auto"/>
              <w:rPr>
                <w:rFonts w:cs="Arial"/>
                <w:szCs w:val="20"/>
                <w:u w:val="single"/>
              </w:rPr>
            </w:pPr>
            <w:hyperlink r:id="rId186" w:history="1">
              <w:r w:rsidR="00E703DA" w:rsidRPr="00425944">
                <w:rPr>
                  <w:rFonts w:cs="Arial"/>
                  <w:iCs/>
                  <w:szCs w:val="20"/>
                  <w:u w:val="single"/>
                </w:rPr>
                <w:t>www.abcontario.ca</w:t>
              </w:r>
            </w:hyperlink>
          </w:p>
        </w:tc>
        <w:tc>
          <w:tcPr>
            <w:tcW w:w="2700" w:type="dxa"/>
          </w:tcPr>
          <w:p w:rsidR="00ED7EAB" w:rsidRPr="00425944" w:rsidRDefault="00ED7EAB" w:rsidP="008030AC">
            <w:pPr>
              <w:shd w:val="clear" w:color="auto" w:fill="FFFFFF"/>
              <w:spacing w:before="60" w:after="60"/>
              <w:jc w:val="center"/>
              <w:rPr>
                <w:rFonts w:cs="Arial"/>
                <w:szCs w:val="20"/>
              </w:rPr>
            </w:pPr>
          </w:p>
          <w:p w:rsidR="00ED7EAB" w:rsidRPr="00425944" w:rsidRDefault="00ED7EAB" w:rsidP="008030AC">
            <w:pPr>
              <w:shd w:val="clear" w:color="auto" w:fill="FFFFFF"/>
              <w:spacing w:before="60" w:after="60"/>
              <w:jc w:val="center"/>
              <w:rPr>
                <w:rFonts w:cs="Arial"/>
                <w:szCs w:val="20"/>
              </w:rPr>
            </w:pPr>
            <w:r w:rsidRPr="00425944">
              <w:rPr>
                <w:rFonts w:cs="Arial"/>
                <w:szCs w:val="20"/>
              </w:rPr>
              <w:t>Diana Avon</w:t>
            </w:r>
          </w:p>
          <w:p w:rsidR="00ED7EAB" w:rsidRPr="00425944" w:rsidRDefault="00280187" w:rsidP="00922D6E">
            <w:pPr>
              <w:shd w:val="clear" w:color="auto" w:fill="FFFFFF"/>
              <w:spacing w:before="60" w:after="60"/>
              <w:jc w:val="center"/>
              <w:rPr>
                <w:rFonts w:cs="Arial"/>
                <w:szCs w:val="20"/>
              </w:rPr>
            </w:pPr>
            <w:hyperlink r:id="rId187" w:history="1">
              <w:r w:rsidR="00ED7EAB" w:rsidRPr="00425944">
                <w:rPr>
                  <w:rStyle w:val="Hyperlink"/>
                  <w:rFonts w:cs="Arial"/>
                  <w:color w:val="auto"/>
                  <w:szCs w:val="20"/>
                </w:rPr>
                <w:t>avonsmit@sympatico.ca</w:t>
              </w:r>
            </w:hyperlink>
          </w:p>
        </w:tc>
        <w:tc>
          <w:tcPr>
            <w:tcW w:w="2790" w:type="dxa"/>
          </w:tcPr>
          <w:p w:rsidR="00ED7EAB" w:rsidRPr="00425944" w:rsidRDefault="00ED7EAB" w:rsidP="008030AC">
            <w:pPr>
              <w:shd w:val="clear" w:color="auto" w:fill="FFFFFF"/>
              <w:spacing w:before="60" w:after="60"/>
              <w:jc w:val="center"/>
              <w:rPr>
                <w:rFonts w:cs="Arial"/>
                <w:szCs w:val="20"/>
              </w:rPr>
            </w:pPr>
          </w:p>
          <w:p w:rsidR="004D1496" w:rsidRPr="00425944" w:rsidRDefault="004D1496" w:rsidP="004D1496">
            <w:pPr>
              <w:shd w:val="clear" w:color="auto" w:fill="FFFFFF"/>
              <w:spacing w:before="60" w:after="60"/>
              <w:jc w:val="center"/>
              <w:rPr>
                <w:rFonts w:cs="Arial"/>
                <w:szCs w:val="20"/>
                <w:lang w:val="fr-CA"/>
              </w:rPr>
            </w:pPr>
            <w:r w:rsidRPr="00425944">
              <w:rPr>
                <w:rFonts w:cs="Arial"/>
                <w:szCs w:val="20"/>
                <w:lang w:val="fr-CA"/>
              </w:rPr>
              <w:t xml:space="preserve">Melissa </w:t>
            </w:r>
            <w:proofErr w:type="spellStart"/>
            <w:r w:rsidRPr="00425944">
              <w:rPr>
                <w:rFonts w:cs="Arial"/>
                <w:szCs w:val="20"/>
                <w:lang w:val="fr-CA"/>
              </w:rPr>
              <w:t>Rosen</w:t>
            </w:r>
            <w:proofErr w:type="spellEnd"/>
          </w:p>
          <w:p w:rsidR="00ED7EAB" w:rsidRPr="00425944" w:rsidRDefault="00280187" w:rsidP="004D1496">
            <w:pPr>
              <w:shd w:val="clear" w:color="auto" w:fill="FFFFFF"/>
              <w:spacing w:before="60" w:after="60"/>
              <w:jc w:val="center"/>
              <w:rPr>
                <w:rFonts w:cs="Arial"/>
                <w:szCs w:val="20"/>
                <w:lang w:val="fr-CA"/>
              </w:rPr>
            </w:pPr>
            <w:hyperlink r:id="rId188" w:history="1">
              <w:r w:rsidR="004D1496" w:rsidRPr="00425944">
                <w:rPr>
                  <w:rStyle w:val="Hyperlink"/>
                  <w:rFonts w:cs="Arial"/>
                  <w:color w:val="auto"/>
                  <w:szCs w:val="20"/>
                  <w:lang w:val="fr-CA"/>
                </w:rPr>
                <w:t>mel_r@rogers.com</w:t>
              </w:r>
            </w:hyperlink>
          </w:p>
        </w:tc>
      </w:tr>
      <w:tr w:rsidR="00425944" w:rsidRPr="00425944" w:rsidTr="00D03A04">
        <w:tc>
          <w:tcPr>
            <w:tcW w:w="4698" w:type="dxa"/>
          </w:tcPr>
          <w:p w:rsidR="00ED7EAB" w:rsidRPr="00425944" w:rsidRDefault="00ED7EAB" w:rsidP="00E703DA">
            <w:pPr>
              <w:shd w:val="clear" w:color="auto" w:fill="FFFFFF"/>
              <w:spacing w:before="40" w:after="40"/>
              <w:rPr>
                <w:rFonts w:cs="Arial"/>
                <w:b/>
                <w:szCs w:val="20"/>
              </w:rPr>
            </w:pPr>
            <w:r w:rsidRPr="00425944">
              <w:rPr>
                <w:rFonts w:cs="Arial"/>
                <w:b/>
                <w:szCs w:val="20"/>
              </w:rPr>
              <w:t>Autism Society of Ontario</w:t>
            </w:r>
          </w:p>
          <w:p w:rsidR="00ED7EAB" w:rsidRPr="00425944" w:rsidRDefault="00ED7EAB" w:rsidP="00E703DA">
            <w:pPr>
              <w:shd w:val="clear" w:color="auto" w:fill="FFFFFF"/>
              <w:spacing w:before="40" w:after="40" w:line="240" w:lineRule="auto"/>
              <w:rPr>
                <w:rFonts w:cs="Arial"/>
                <w:szCs w:val="20"/>
              </w:rPr>
            </w:pPr>
            <w:r w:rsidRPr="00425944">
              <w:rPr>
                <w:rFonts w:cs="Arial"/>
                <w:szCs w:val="20"/>
              </w:rPr>
              <w:t xml:space="preserve">This association promotes awareness and understanding of </w:t>
            </w:r>
            <w:r w:rsidR="00FB53F7" w:rsidRPr="00425944">
              <w:rPr>
                <w:rFonts w:cs="Arial"/>
                <w:szCs w:val="20"/>
              </w:rPr>
              <w:t>Autism Spectrum Disorder</w:t>
            </w:r>
            <w:r w:rsidR="00E703DA" w:rsidRPr="00425944">
              <w:rPr>
                <w:rFonts w:cs="Arial"/>
                <w:szCs w:val="20"/>
              </w:rPr>
              <w:t>, providing</w:t>
            </w:r>
            <w:r w:rsidRPr="00425944">
              <w:rPr>
                <w:rFonts w:cs="Arial"/>
                <w:szCs w:val="20"/>
              </w:rPr>
              <w:t xml:space="preserve"> </w:t>
            </w:r>
            <w:r w:rsidR="00E703DA" w:rsidRPr="00425944">
              <w:rPr>
                <w:rFonts w:cs="Arial"/>
                <w:szCs w:val="20"/>
              </w:rPr>
              <w:t>information, referral</w:t>
            </w:r>
            <w:r w:rsidRPr="00425944">
              <w:rPr>
                <w:rFonts w:cs="Arial"/>
                <w:szCs w:val="20"/>
              </w:rPr>
              <w:t xml:space="preserve"> and support services. </w:t>
            </w:r>
          </w:p>
          <w:p w:rsidR="00ED7EAB" w:rsidRPr="00425944" w:rsidRDefault="00280187" w:rsidP="007D017A">
            <w:pPr>
              <w:shd w:val="clear" w:color="auto" w:fill="FFFFFF"/>
              <w:tabs>
                <w:tab w:val="left" w:pos="3960"/>
              </w:tabs>
              <w:spacing w:before="40" w:after="60" w:line="240" w:lineRule="auto"/>
              <w:rPr>
                <w:rFonts w:cs="Arial"/>
                <w:iCs/>
                <w:szCs w:val="20"/>
                <w:u w:val="single"/>
              </w:rPr>
            </w:pPr>
            <w:hyperlink r:id="rId189" w:history="1">
              <w:r w:rsidR="00ED7EAB" w:rsidRPr="00425944">
                <w:rPr>
                  <w:rFonts w:cs="Arial"/>
                  <w:iCs/>
                  <w:szCs w:val="20"/>
                  <w:u w:val="single"/>
                </w:rPr>
                <w:t>www.autismontario.com</w:t>
              </w:r>
            </w:hyperlink>
            <w:r w:rsidR="00ED7EAB" w:rsidRPr="00425944">
              <w:rPr>
                <w:rFonts w:cs="Arial"/>
                <w:iCs/>
                <w:szCs w:val="20"/>
                <w:u w:val="single"/>
              </w:rPr>
              <w:t xml:space="preserve">                                 </w:t>
            </w:r>
          </w:p>
        </w:tc>
        <w:tc>
          <w:tcPr>
            <w:tcW w:w="2700" w:type="dxa"/>
          </w:tcPr>
          <w:p w:rsidR="00ED7EAB" w:rsidRPr="00425944" w:rsidRDefault="00ED7EAB" w:rsidP="008030AC">
            <w:pPr>
              <w:shd w:val="clear" w:color="auto" w:fill="FFFFFF"/>
              <w:spacing w:before="60" w:after="60"/>
              <w:jc w:val="center"/>
              <w:rPr>
                <w:rFonts w:cs="Arial"/>
                <w:szCs w:val="20"/>
                <w:lang w:val="fr-CA"/>
              </w:rPr>
            </w:pPr>
          </w:p>
          <w:p w:rsidR="00ED7EAB" w:rsidRPr="00425944" w:rsidRDefault="006A0623" w:rsidP="00E703DA">
            <w:pPr>
              <w:spacing w:before="60" w:after="60"/>
              <w:jc w:val="center"/>
              <w:rPr>
                <w:rFonts w:cs="Arial"/>
                <w:szCs w:val="20"/>
                <w:lang w:val="fr-CA"/>
              </w:rPr>
            </w:pPr>
            <w:r w:rsidRPr="00425944">
              <w:rPr>
                <w:rFonts w:cs="Arial"/>
                <w:szCs w:val="20"/>
                <w:lang w:val="fr-CA"/>
              </w:rPr>
              <w:t xml:space="preserve">Lisa </w:t>
            </w:r>
            <w:proofErr w:type="spellStart"/>
            <w:r w:rsidRPr="00425944">
              <w:rPr>
                <w:rFonts w:cs="Arial"/>
                <w:szCs w:val="20"/>
                <w:lang w:val="fr-CA"/>
              </w:rPr>
              <w:t>Kness</w:t>
            </w:r>
            <w:proofErr w:type="spellEnd"/>
          </w:p>
          <w:p w:rsidR="00ED7EAB" w:rsidRPr="00425944" w:rsidRDefault="00ED7EAB" w:rsidP="008030AC">
            <w:pPr>
              <w:spacing w:before="60" w:after="60"/>
              <w:jc w:val="center"/>
              <w:rPr>
                <w:rFonts w:cs="Arial"/>
                <w:szCs w:val="20"/>
                <w:lang w:val="fr-CA"/>
              </w:rPr>
            </w:pPr>
            <w:r w:rsidRPr="00425944">
              <w:rPr>
                <w:rFonts w:cs="Arial"/>
                <w:szCs w:val="20"/>
                <w:lang w:val="fr-CA"/>
              </w:rPr>
              <w:br w:type="column"/>
            </w:r>
            <w:hyperlink r:id="rId190" w:history="1">
              <w:r w:rsidR="006A0623" w:rsidRPr="00425944">
                <w:rPr>
                  <w:rStyle w:val="Hyperlink"/>
                  <w:rFonts w:eastAsiaTheme="minorHAnsi" w:cs="Arial"/>
                  <w:color w:val="auto"/>
                  <w:szCs w:val="20"/>
                  <w:lang w:val="fr-CA" w:eastAsia="en-US"/>
                </w:rPr>
                <w:t>knesslisa@gmail.com</w:t>
              </w:r>
            </w:hyperlink>
          </w:p>
        </w:tc>
        <w:tc>
          <w:tcPr>
            <w:tcW w:w="2790" w:type="dxa"/>
          </w:tcPr>
          <w:p w:rsidR="00ED7EAB" w:rsidRPr="00425944" w:rsidRDefault="00ED7EAB" w:rsidP="008030AC">
            <w:pPr>
              <w:spacing w:before="60" w:after="60"/>
              <w:jc w:val="center"/>
              <w:rPr>
                <w:rFonts w:cs="Arial"/>
                <w:szCs w:val="20"/>
                <w:lang w:val="fr-CA"/>
              </w:rPr>
            </w:pPr>
          </w:p>
          <w:p w:rsidR="00ED7EAB" w:rsidRPr="00425944" w:rsidRDefault="006A0623" w:rsidP="008030AC">
            <w:pPr>
              <w:spacing w:before="60" w:after="60"/>
              <w:jc w:val="center"/>
              <w:rPr>
                <w:rFonts w:cs="Arial"/>
                <w:szCs w:val="20"/>
              </w:rPr>
            </w:pPr>
            <w:r w:rsidRPr="00425944">
              <w:rPr>
                <w:rFonts w:cs="Arial"/>
                <w:szCs w:val="20"/>
              </w:rPr>
              <w:t>Ginny Pearce</w:t>
            </w:r>
          </w:p>
          <w:p w:rsidR="00ED7EAB" w:rsidRPr="00425944" w:rsidRDefault="00280187" w:rsidP="008030AC">
            <w:pPr>
              <w:spacing w:before="60" w:after="60"/>
              <w:jc w:val="center"/>
              <w:rPr>
                <w:rFonts w:cs="Arial"/>
                <w:szCs w:val="20"/>
              </w:rPr>
            </w:pPr>
            <w:hyperlink r:id="rId191" w:history="1">
              <w:r w:rsidR="006A0623" w:rsidRPr="00425944">
                <w:rPr>
                  <w:rStyle w:val="Hyperlink"/>
                  <w:rFonts w:cs="Arial"/>
                  <w:color w:val="auto"/>
                  <w:szCs w:val="20"/>
                </w:rPr>
                <w:t>toronto@autismontario.com</w:t>
              </w:r>
            </w:hyperlink>
          </w:p>
        </w:tc>
      </w:tr>
      <w:tr w:rsidR="00425944" w:rsidRPr="00280187" w:rsidTr="00D03A04">
        <w:tc>
          <w:tcPr>
            <w:tcW w:w="4698" w:type="dxa"/>
          </w:tcPr>
          <w:p w:rsidR="00ED7EAB" w:rsidRPr="00425944" w:rsidRDefault="00ED7EAB" w:rsidP="00E703DA">
            <w:pPr>
              <w:spacing w:before="40" w:after="40"/>
              <w:rPr>
                <w:rFonts w:cs="Arial"/>
                <w:b/>
                <w:szCs w:val="20"/>
              </w:rPr>
            </w:pPr>
            <w:r w:rsidRPr="00425944">
              <w:rPr>
                <w:rFonts w:cs="Arial"/>
                <w:b/>
                <w:szCs w:val="20"/>
              </w:rPr>
              <w:t>Brain Injury Society of Toronto</w:t>
            </w:r>
          </w:p>
          <w:p w:rsidR="00ED7EAB" w:rsidRPr="00425944" w:rsidRDefault="004D1496" w:rsidP="00E703DA">
            <w:pPr>
              <w:shd w:val="clear" w:color="auto" w:fill="FFFFFF"/>
              <w:spacing w:before="40" w:after="40" w:line="240" w:lineRule="auto"/>
              <w:rPr>
                <w:rFonts w:cs="Arial"/>
                <w:szCs w:val="20"/>
              </w:rPr>
            </w:pPr>
            <w:r w:rsidRPr="00425944">
              <w:rPr>
                <w:rFonts w:cs="Arial"/>
                <w:szCs w:val="20"/>
              </w:rPr>
              <w:t xml:space="preserve">BIST </w:t>
            </w:r>
            <w:r w:rsidR="00ED7EAB" w:rsidRPr="00425944">
              <w:rPr>
                <w:rFonts w:cs="Arial"/>
                <w:szCs w:val="20"/>
              </w:rPr>
              <w:t>educate</w:t>
            </w:r>
            <w:r w:rsidR="00E703DA" w:rsidRPr="00425944">
              <w:rPr>
                <w:rFonts w:cs="Arial"/>
                <w:szCs w:val="20"/>
              </w:rPr>
              <w:t>s</w:t>
            </w:r>
            <w:r w:rsidR="00ED7EAB" w:rsidRPr="00425944">
              <w:rPr>
                <w:rFonts w:cs="Arial"/>
                <w:szCs w:val="20"/>
              </w:rPr>
              <w:t xml:space="preserve"> the public about acquired brain injuries and support</w:t>
            </w:r>
            <w:r w:rsidR="00E703DA" w:rsidRPr="00425944">
              <w:rPr>
                <w:rFonts w:cs="Arial"/>
                <w:szCs w:val="20"/>
              </w:rPr>
              <w:t>s</w:t>
            </w:r>
            <w:r w:rsidR="00ED7EAB" w:rsidRPr="00425944">
              <w:rPr>
                <w:rFonts w:cs="Arial"/>
                <w:szCs w:val="20"/>
              </w:rPr>
              <w:t xml:space="preserve"> families and survivors with brain injuries. </w:t>
            </w:r>
          </w:p>
          <w:p w:rsidR="00ED7EAB" w:rsidRPr="00425944" w:rsidRDefault="00280187" w:rsidP="007D017A">
            <w:pPr>
              <w:shd w:val="clear" w:color="auto" w:fill="FFFFFF"/>
              <w:tabs>
                <w:tab w:val="left" w:pos="3960"/>
              </w:tabs>
              <w:spacing w:before="40" w:after="60" w:line="240" w:lineRule="auto"/>
              <w:rPr>
                <w:rFonts w:cs="Arial"/>
                <w:szCs w:val="20"/>
                <w:u w:val="single"/>
              </w:rPr>
            </w:pPr>
            <w:hyperlink r:id="rId192" w:history="1">
              <w:r w:rsidR="00ED7EAB" w:rsidRPr="00425944">
                <w:rPr>
                  <w:rFonts w:cs="Arial"/>
                  <w:szCs w:val="20"/>
                  <w:u w:val="single"/>
                </w:rPr>
                <w:t>www.bist.ca</w:t>
              </w:r>
            </w:hyperlink>
            <w:r w:rsidR="00ED7EAB" w:rsidRPr="00425944">
              <w:rPr>
                <w:rFonts w:cs="Arial"/>
                <w:szCs w:val="20"/>
                <w:u w:val="single"/>
              </w:rPr>
              <w:t xml:space="preserve">                                                    </w:t>
            </w:r>
          </w:p>
        </w:tc>
        <w:tc>
          <w:tcPr>
            <w:tcW w:w="2700" w:type="dxa"/>
          </w:tcPr>
          <w:p w:rsidR="00ED7EAB" w:rsidRPr="00425944" w:rsidRDefault="00ED7EAB" w:rsidP="008030AC">
            <w:pPr>
              <w:spacing w:before="60" w:after="60"/>
              <w:jc w:val="center"/>
              <w:rPr>
                <w:rFonts w:cs="Arial"/>
                <w:szCs w:val="20"/>
              </w:rPr>
            </w:pPr>
          </w:p>
          <w:p w:rsidR="00ED7EAB" w:rsidRPr="00425944" w:rsidRDefault="00ED7EAB" w:rsidP="008030AC">
            <w:pPr>
              <w:spacing w:before="60" w:after="60"/>
              <w:jc w:val="center"/>
              <w:rPr>
                <w:rFonts w:cs="Arial"/>
                <w:szCs w:val="20"/>
              </w:rPr>
            </w:pPr>
            <w:r w:rsidRPr="00425944">
              <w:rPr>
                <w:rFonts w:cs="Arial"/>
                <w:szCs w:val="20"/>
              </w:rPr>
              <w:t xml:space="preserve">Cynthia </w:t>
            </w:r>
            <w:proofErr w:type="spellStart"/>
            <w:r w:rsidRPr="00425944">
              <w:rPr>
                <w:rFonts w:cs="Arial"/>
                <w:szCs w:val="20"/>
              </w:rPr>
              <w:t>Sprigings</w:t>
            </w:r>
            <w:proofErr w:type="spellEnd"/>
          </w:p>
          <w:p w:rsidR="00ED7EAB" w:rsidRPr="00425944" w:rsidRDefault="00280187" w:rsidP="008030AC">
            <w:pPr>
              <w:spacing w:before="60" w:after="60"/>
              <w:jc w:val="center"/>
              <w:rPr>
                <w:rFonts w:cs="Arial"/>
                <w:szCs w:val="20"/>
              </w:rPr>
            </w:pPr>
            <w:hyperlink r:id="rId193" w:history="1">
              <w:r w:rsidR="00D33F1A" w:rsidRPr="00425944">
                <w:rPr>
                  <w:rStyle w:val="Hyperlink"/>
                  <w:rFonts w:cs="Arial"/>
                  <w:color w:val="auto"/>
                  <w:szCs w:val="20"/>
                </w:rPr>
                <w:t>abiliveandlearn@gmail.com</w:t>
              </w:r>
            </w:hyperlink>
          </w:p>
        </w:tc>
        <w:tc>
          <w:tcPr>
            <w:tcW w:w="2790" w:type="dxa"/>
          </w:tcPr>
          <w:p w:rsidR="00ED7EAB" w:rsidRPr="00425944" w:rsidRDefault="00ED7EAB" w:rsidP="008030AC">
            <w:pPr>
              <w:spacing w:before="60" w:after="60"/>
              <w:jc w:val="center"/>
              <w:rPr>
                <w:rFonts w:cs="Arial"/>
                <w:szCs w:val="20"/>
              </w:rPr>
            </w:pPr>
          </w:p>
          <w:p w:rsidR="004D1496" w:rsidRPr="00425944" w:rsidRDefault="004D1496" w:rsidP="004D1496">
            <w:pPr>
              <w:spacing w:before="60" w:after="60"/>
              <w:jc w:val="center"/>
              <w:rPr>
                <w:rFonts w:cs="Arial"/>
                <w:szCs w:val="20"/>
                <w:lang w:val="fr-CA"/>
              </w:rPr>
            </w:pPr>
            <w:r w:rsidRPr="00425944">
              <w:rPr>
                <w:rFonts w:cs="Arial"/>
                <w:szCs w:val="20"/>
                <w:lang w:val="fr-CA"/>
              </w:rPr>
              <w:t>Melissa Vigar</w:t>
            </w:r>
          </w:p>
          <w:p w:rsidR="00ED7EAB" w:rsidRPr="00425944" w:rsidRDefault="00280187" w:rsidP="004D1496">
            <w:pPr>
              <w:spacing w:before="60" w:after="60"/>
              <w:jc w:val="center"/>
              <w:rPr>
                <w:rFonts w:cs="Arial"/>
                <w:szCs w:val="20"/>
                <w:lang w:val="fr-CA"/>
              </w:rPr>
            </w:pPr>
            <w:hyperlink r:id="rId194" w:history="1">
              <w:r w:rsidR="004D1496" w:rsidRPr="00425944">
                <w:rPr>
                  <w:rStyle w:val="Hyperlink"/>
                  <w:color w:val="auto"/>
                  <w:lang w:val="fr-CA"/>
                </w:rPr>
                <w:t>mvigar@bist.ca</w:t>
              </w:r>
            </w:hyperlink>
          </w:p>
        </w:tc>
      </w:tr>
      <w:tr w:rsidR="00425944" w:rsidRPr="00425944" w:rsidTr="00D03A04">
        <w:tc>
          <w:tcPr>
            <w:tcW w:w="4698" w:type="dxa"/>
          </w:tcPr>
          <w:p w:rsidR="00ED7EAB" w:rsidRPr="00425944" w:rsidRDefault="00ED7EAB" w:rsidP="00E703DA">
            <w:pPr>
              <w:spacing w:before="40" w:after="40"/>
              <w:rPr>
                <w:rFonts w:cs="Arial"/>
                <w:b/>
                <w:szCs w:val="20"/>
              </w:rPr>
            </w:pPr>
            <w:r w:rsidRPr="00425944">
              <w:rPr>
                <w:rFonts w:cs="Arial"/>
                <w:b/>
                <w:szCs w:val="20"/>
              </w:rPr>
              <w:t>Community Living Toronto</w:t>
            </w:r>
          </w:p>
          <w:p w:rsidR="00ED7EAB" w:rsidRPr="00425944" w:rsidRDefault="00D03A04" w:rsidP="00E703DA">
            <w:pPr>
              <w:spacing w:before="40" w:after="40" w:line="240" w:lineRule="auto"/>
              <w:rPr>
                <w:rFonts w:cs="Arial"/>
                <w:szCs w:val="20"/>
              </w:rPr>
            </w:pPr>
            <w:r w:rsidRPr="00425944">
              <w:rPr>
                <w:rFonts w:cs="Arial"/>
                <w:szCs w:val="20"/>
              </w:rPr>
              <w:t>Community Living</w:t>
            </w:r>
            <w:r w:rsidR="00E703DA" w:rsidRPr="00425944">
              <w:rPr>
                <w:rFonts w:cs="Arial"/>
                <w:szCs w:val="20"/>
              </w:rPr>
              <w:t xml:space="preserve"> </w:t>
            </w:r>
            <w:r w:rsidR="00ED7EAB" w:rsidRPr="00425944">
              <w:rPr>
                <w:rFonts w:cs="Arial"/>
                <w:szCs w:val="20"/>
              </w:rPr>
              <w:t>support</w:t>
            </w:r>
            <w:r w:rsidR="00E703DA" w:rsidRPr="00425944">
              <w:rPr>
                <w:rFonts w:cs="Arial"/>
                <w:szCs w:val="20"/>
              </w:rPr>
              <w:t xml:space="preserve">s </w:t>
            </w:r>
            <w:r w:rsidR="00ED7EAB" w:rsidRPr="00425944">
              <w:rPr>
                <w:rFonts w:cs="Arial"/>
                <w:szCs w:val="20"/>
              </w:rPr>
              <w:t xml:space="preserve">families with children and adults who are developmentally disabled. Services </w:t>
            </w:r>
            <w:r w:rsidR="00E703DA" w:rsidRPr="00425944">
              <w:rPr>
                <w:rFonts w:cs="Arial"/>
                <w:szCs w:val="20"/>
              </w:rPr>
              <w:t>address</w:t>
            </w:r>
            <w:r w:rsidR="00ED7EAB" w:rsidRPr="00425944">
              <w:rPr>
                <w:rFonts w:cs="Arial"/>
                <w:szCs w:val="20"/>
              </w:rPr>
              <w:t xml:space="preserve"> preschool and school inclusion, residential alternatives, job placements, behaviour management, vocational, indust</w:t>
            </w:r>
            <w:r w:rsidR="00C225D9" w:rsidRPr="00425944">
              <w:rPr>
                <w:rFonts w:cs="Arial"/>
                <w:szCs w:val="20"/>
              </w:rPr>
              <w:t>rial, and recreational programs.</w:t>
            </w:r>
          </w:p>
          <w:p w:rsidR="00ED7EAB" w:rsidRPr="00425944" w:rsidRDefault="00280187" w:rsidP="007D017A">
            <w:pPr>
              <w:tabs>
                <w:tab w:val="left" w:pos="3960"/>
              </w:tabs>
              <w:spacing w:before="40" w:after="60" w:line="240" w:lineRule="auto"/>
              <w:rPr>
                <w:rFonts w:cs="Arial"/>
                <w:u w:val="single"/>
              </w:rPr>
            </w:pPr>
            <w:hyperlink r:id="rId195" w:history="1">
              <w:r w:rsidR="00ED7EAB" w:rsidRPr="00425944">
                <w:rPr>
                  <w:rFonts w:cs="Arial"/>
                  <w:u w:val="single"/>
                </w:rPr>
                <w:t>www.community</w:t>
              </w:r>
              <w:bookmarkStart w:id="289" w:name="_Hlt57699442"/>
              <w:r w:rsidR="00ED7EAB" w:rsidRPr="00425944">
                <w:rPr>
                  <w:rFonts w:cs="Arial"/>
                  <w:u w:val="single"/>
                </w:rPr>
                <w:t>l</w:t>
              </w:r>
              <w:bookmarkStart w:id="290" w:name="_Hlt57699443"/>
              <w:bookmarkEnd w:id="289"/>
              <w:r w:rsidR="00ED7EAB" w:rsidRPr="00425944">
                <w:rPr>
                  <w:rFonts w:cs="Arial"/>
                  <w:u w:val="single"/>
                </w:rPr>
                <w:t>i</w:t>
              </w:r>
              <w:bookmarkEnd w:id="290"/>
              <w:r w:rsidR="00ED7EAB" w:rsidRPr="00425944">
                <w:rPr>
                  <w:rFonts w:cs="Arial"/>
                  <w:u w:val="single"/>
                </w:rPr>
                <w:t>vingtoronto.ca</w:t>
              </w:r>
            </w:hyperlink>
            <w:r w:rsidR="00ED7EAB" w:rsidRPr="00425944">
              <w:rPr>
                <w:rFonts w:cs="Arial"/>
                <w:b/>
                <w:u w:val="single"/>
              </w:rPr>
              <w:t xml:space="preserve">                     </w:t>
            </w:r>
          </w:p>
        </w:tc>
        <w:tc>
          <w:tcPr>
            <w:tcW w:w="2700" w:type="dxa"/>
          </w:tcPr>
          <w:p w:rsidR="00ED7EAB" w:rsidRPr="00425944" w:rsidRDefault="00ED7EAB" w:rsidP="008030AC">
            <w:pPr>
              <w:spacing w:before="60" w:after="60"/>
              <w:jc w:val="center"/>
              <w:rPr>
                <w:rFonts w:ascii="Times New Roman" w:hAnsi="Times New Roman"/>
                <w:szCs w:val="20"/>
              </w:rPr>
            </w:pPr>
          </w:p>
          <w:p w:rsidR="00ED7EAB" w:rsidRPr="00425944" w:rsidRDefault="00FA0191" w:rsidP="003068FB">
            <w:pPr>
              <w:spacing w:before="60" w:after="60"/>
              <w:jc w:val="center"/>
              <w:rPr>
                <w:rFonts w:ascii="Times New Roman" w:hAnsi="Times New Roman"/>
                <w:i/>
                <w:szCs w:val="20"/>
              </w:rPr>
            </w:pPr>
            <w:r w:rsidRPr="00425944">
              <w:rPr>
                <w:i/>
              </w:rPr>
              <w:t>To be determined</w:t>
            </w:r>
          </w:p>
        </w:tc>
        <w:tc>
          <w:tcPr>
            <w:tcW w:w="2790" w:type="dxa"/>
          </w:tcPr>
          <w:p w:rsidR="00ED7EAB" w:rsidRPr="00425944" w:rsidRDefault="00ED7EAB" w:rsidP="008030AC">
            <w:pPr>
              <w:spacing w:before="60" w:after="60"/>
              <w:jc w:val="center"/>
              <w:rPr>
                <w:rFonts w:ascii="Times New Roman" w:hAnsi="Times New Roman"/>
                <w:szCs w:val="20"/>
              </w:rPr>
            </w:pPr>
          </w:p>
          <w:p w:rsidR="00ED7EAB" w:rsidRPr="00425944" w:rsidRDefault="00FA0191" w:rsidP="008030AC">
            <w:pPr>
              <w:spacing w:before="60" w:after="60"/>
              <w:jc w:val="center"/>
              <w:rPr>
                <w:rFonts w:cs="Arial"/>
                <w:szCs w:val="20"/>
              </w:rPr>
            </w:pPr>
            <w:r w:rsidRPr="00425944">
              <w:rPr>
                <w:i/>
              </w:rPr>
              <w:t>To be determined</w:t>
            </w:r>
          </w:p>
        </w:tc>
      </w:tr>
      <w:tr w:rsidR="00425944" w:rsidRPr="00280187" w:rsidTr="00D03A04">
        <w:tc>
          <w:tcPr>
            <w:tcW w:w="4698" w:type="dxa"/>
          </w:tcPr>
          <w:p w:rsidR="00ED7EAB" w:rsidRPr="00425944" w:rsidRDefault="00ED7EAB" w:rsidP="00E703DA">
            <w:pPr>
              <w:spacing w:before="40" w:after="40"/>
              <w:rPr>
                <w:rFonts w:cs="Arial"/>
                <w:b/>
                <w:szCs w:val="20"/>
              </w:rPr>
            </w:pPr>
            <w:r w:rsidRPr="00425944">
              <w:rPr>
                <w:rFonts w:cs="Arial"/>
                <w:b/>
                <w:szCs w:val="20"/>
              </w:rPr>
              <w:t>Down Syndrome Association</w:t>
            </w:r>
          </w:p>
          <w:p w:rsidR="00ED7EAB" w:rsidRPr="00425944" w:rsidRDefault="00ED7EAB" w:rsidP="00E703DA">
            <w:pPr>
              <w:shd w:val="clear" w:color="auto" w:fill="FFFFFF"/>
              <w:spacing w:before="40" w:after="40" w:line="240" w:lineRule="auto"/>
              <w:rPr>
                <w:rFonts w:cs="Arial"/>
                <w:szCs w:val="20"/>
              </w:rPr>
            </w:pPr>
            <w:r w:rsidRPr="00425944">
              <w:rPr>
                <w:rFonts w:cs="Arial"/>
                <w:szCs w:val="20"/>
              </w:rPr>
              <w:t xml:space="preserve">This </w:t>
            </w:r>
            <w:r w:rsidR="004D1496" w:rsidRPr="00425944">
              <w:rPr>
                <w:rFonts w:cs="Arial"/>
                <w:szCs w:val="20"/>
              </w:rPr>
              <w:t xml:space="preserve">association works </w:t>
            </w:r>
            <w:r w:rsidRPr="00425944">
              <w:rPr>
                <w:rFonts w:cs="Arial"/>
                <w:szCs w:val="20"/>
              </w:rPr>
              <w:t>to dispel myths and pro</w:t>
            </w:r>
            <w:r w:rsidR="00E703DA" w:rsidRPr="00425944">
              <w:rPr>
                <w:rFonts w:cs="Arial"/>
                <w:szCs w:val="20"/>
              </w:rPr>
              <w:t>mote a positive, accurate image</w:t>
            </w:r>
            <w:r w:rsidRPr="00425944">
              <w:rPr>
                <w:rFonts w:cs="Arial"/>
                <w:szCs w:val="20"/>
              </w:rPr>
              <w:t xml:space="preserve"> about </w:t>
            </w:r>
            <w:r w:rsidR="002B00DF" w:rsidRPr="00425944">
              <w:rPr>
                <w:rFonts w:cs="Arial"/>
                <w:szCs w:val="20"/>
              </w:rPr>
              <w:t>Down Syndrome.</w:t>
            </w:r>
            <w:r w:rsidRPr="00425944">
              <w:rPr>
                <w:rFonts w:cs="Arial"/>
                <w:szCs w:val="20"/>
              </w:rPr>
              <w:t xml:space="preserve"> </w:t>
            </w:r>
            <w:r w:rsidR="004D1496" w:rsidRPr="00425944">
              <w:rPr>
                <w:rFonts w:cs="Arial"/>
                <w:szCs w:val="20"/>
              </w:rPr>
              <w:t xml:space="preserve">It </w:t>
            </w:r>
            <w:r w:rsidRPr="00425944">
              <w:rPr>
                <w:rFonts w:cs="Arial"/>
                <w:szCs w:val="20"/>
              </w:rPr>
              <w:t xml:space="preserve">pursues equality of opportunity and appropriate services for persons with Down syndrome. </w:t>
            </w:r>
          </w:p>
          <w:p w:rsidR="00ED7EAB" w:rsidRPr="00425944" w:rsidRDefault="00280187" w:rsidP="007D017A">
            <w:pPr>
              <w:shd w:val="clear" w:color="auto" w:fill="FFFFFF"/>
              <w:tabs>
                <w:tab w:val="left" w:pos="3960"/>
              </w:tabs>
              <w:spacing w:before="40" w:after="60" w:line="240" w:lineRule="auto"/>
              <w:rPr>
                <w:rFonts w:cs="Arial"/>
                <w:iCs/>
                <w:szCs w:val="20"/>
                <w:u w:val="single"/>
              </w:rPr>
            </w:pPr>
            <w:hyperlink r:id="rId196" w:history="1">
              <w:r w:rsidR="00ED7EAB" w:rsidRPr="00425944">
                <w:rPr>
                  <w:rFonts w:cs="Arial"/>
                  <w:iCs/>
                  <w:szCs w:val="20"/>
                  <w:u w:val="single"/>
                </w:rPr>
                <w:t>www.dsat.ca</w:t>
              </w:r>
            </w:hyperlink>
            <w:r w:rsidR="00ED7EAB" w:rsidRPr="00425944">
              <w:rPr>
                <w:rFonts w:cs="Arial"/>
                <w:iCs/>
                <w:szCs w:val="20"/>
                <w:u w:val="single"/>
              </w:rPr>
              <w:t xml:space="preserve">                                                   </w:t>
            </w:r>
          </w:p>
        </w:tc>
        <w:tc>
          <w:tcPr>
            <w:tcW w:w="2700" w:type="dxa"/>
          </w:tcPr>
          <w:p w:rsidR="00ED7EAB" w:rsidRPr="00425944" w:rsidRDefault="00ED7EAB" w:rsidP="008030AC">
            <w:pPr>
              <w:shd w:val="clear" w:color="auto" w:fill="FFFFFF"/>
              <w:spacing w:before="60" w:after="60"/>
              <w:jc w:val="center"/>
              <w:rPr>
                <w:rFonts w:ascii="Times New Roman" w:hAnsi="Times New Roman"/>
                <w:szCs w:val="20"/>
              </w:rPr>
            </w:pPr>
          </w:p>
          <w:p w:rsidR="00ED7EAB" w:rsidRPr="00425944" w:rsidRDefault="00ED7EAB" w:rsidP="008030AC">
            <w:pPr>
              <w:shd w:val="clear" w:color="auto" w:fill="FFFFFF"/>
              <w:spacing w:before="60" w:after="60"/>
              <w:jc w:val="center"/>
              <w:rPr>
                <w:rFonts w:cs="Arial"/>
                <w:szCs w:val="20"/>
              </w:rPr>
            </w:pPr>
            <w:r w:rsidRPr="00425944">
              <w:rPr>
                <w:rFonts w:cs="Arial"/>
                <w:szCs w:val="20"/>
              </w:rPr>
              <w:t>Richard Carter</w:t>
            </w:r>
          </w:p>
          <w:p w:rsidR="00ED7EAB" w:rsidRPr="00425944" w:rsidRDefault="00280187" w:rsidP="008030AC">
            <w:pPr>
              <w:shd w:val="clear" w:color="auto" w:fill="FFFFFF"/>
              <w:spacing w:before="60" w:after="60"/>
              <w:jc w:val="center"/>
              <w:rPr>
                <w:rFonts w:cs="Arial"/>
                <w:szCs w:val="20"/>
              </w:rPr>
            </w:pPr>
            <w:hyperlink r:id="rId197" w:history="1">
              <w:r w:rsidR="00ED7EAB" w:rsidRPr="00425944">
                <w:rPr>
                  <w:rStyle w:val="Hyperlink"/>
                  <w:rFonts w:cs="Arial"/>
                  <w:color w:val="auto"/>
                  <w:szCs w:val="20"/>
                </w:rPr>
                <w:t>seac@dsat.ca</w:t>
              </w:r>
            </w:hyperlink>
          </w:p>
          <w:p w:rsidR="00ED7EAB" w:rsidRPr="00425944" w:rsidRDefault="00ED7EAB" w:rsidP="008030AC">
            <w:pPr>
              <w:shd w:val="clear" w:color="auto" w:fill="FFFFFF"/>
              <w:spacing w:before="60" w:after="60"/>
              <w:jc w:val="center"/>
              <w:rPr>
                <w:rFonts w:ascii="Times New Roman" w:hAnsi="Times New Roman"/>
                <w:szCs w:val="20"/>
              </w:rPr>
            </w:pPr>
          </w:p>
        </w:tc>
        <w:tc>
          <w:tcPr>
            <w:tcW w:w="2790" w:type="dxa"/>
          </w:tcPr>
          <w:p w:rsidR="00ED7EAB" w:rsidRPr="00425944" w:rsidRDefault="00ED7EAB" w:rsidP="008030AC">
            <w:pPr>
              <w:spacing w:before="60" w:after="60"/>
              <w:jc w:val="center"/>
              <w:rPr>
                <w:rFonts w:ascii="Times New Roman" w:hAnsi="Times New Roman"/>
                <w:szCs w:val="20"/>
                <w:lang w:val="fr-CA"/>
              </w:rPr>
            </w:pPr>
          </w:p>
          <w:p w:rsidR="00ED7EAB" w:rsidRPr="00425944" w:rsidRDefault="00ED7EAB" w:rsidP="008030AC">
            <w:pPr>
              <w:spacing w:before="60" w:after="60"/>
              <w:jc w:val="center"/>
              <w:rPr>
                <w:rFonts w:cs="Arial"/>
                <w:szCs w:val="20"/>
                <w:lang w:val="fr-CA"/>
              </w:rPr>
            </w:pPr>
            <w:r w:rsidRPr="00425944">
              <w:rPr>
                <w:rFonts w:cs="Arial"/>
                <w:szCs w:val="20"/>
                <w:lang w:val="fr-CA"/>
              </w:rPr>
              <w:t xml:space="preserve">Elaine </w:t>
            </w:r>
            <w:proofErr w:type="spellStart"/>
            <w:r w:rsidRPr="00425944">
              <w:rPr>
                <w:rFonts w:cs="Arial"/>
                <w:szCs w:val="20"/>
                <w:lang w:val="fr-CA"/>
              </w:rPr>
              <w:t>Dodsworth</w:t>
            </w:r>
            <w:proofErr w:type="spellEnd"/>
            <w:r w:rsidRPr="00425944">
              <w:rPr>
                <w:rFonts w:cs="Arial"/>
                <w:szCs w:val="20"/>
                <w:lang w:val="fr-CA"/>
              </w:rPr>
              <w:t>-Lever</w:t>
            </w:r>
          </w:p>
          <w:p w:rsidR="00ED7EAB" w:rsidRPr="00425944" w:rsidRDefault="00280187" w:rsidP="008030AC">
            <w:pPr>
              <w:spacing w:before="60" w:after="60"/>
              <w:jc w:val="center"/>
              <w:rPr>
                <w:rFonts w:cs="Arial"/>
                <w:szCs w:val="20"/>
                <w:lang w:val="fr-CA"/>
              </w:rPr>
            </w:pPr>
            <w:hyperlink r:id="rId198" w:history="1">
              <w:r w:rsidR="00ED7EAB" w:rsidRPr="00425944">
                <w:rPr>
                  <w:rStyle w:val="Hyperlink"/>
                  <w:rFonts w:cs="Arial"/>
                  <w:color w:val="auto"/>
                  <w:szCs w:val="20"/>
                  <w:lang w:val="fr-CA"/>
                </w:rPr>
                <w:t>seac@dsat.ca</w:t>
              </w:r>
            </w:hyperlink>
          </w:p>
        </w:tc>
      </w:tr>
      <w:tr w:rsidR="00425944" w:rsidRPr="00425944" w:rsidTr="00D03A04">
        <w:tc>
          <w:tcPr>
            <w:tcW w:w="4698" w:type="dxa"/>
          </w:tcPr>
          <w:p w:rsidR="00C225D9" w:rsidRPr="00425944" w:rsidRDefault="00C225D9" w:rsidP="00E703DA">
            <w:pPr>
              <w:shd w:val="clear" w:color="auto" w:fill="FFFFFF"/>
              <w:spacing w:before="40" w:after="40"/>
              <w:rPr>
                <w:rFonts w:cs="Arial"/>
                <w:szCs w:val="20"/>
              </w:rPr>
            </w:pPr>
            <w:r w:rsidRPr="00280187">
              <w:br w:type="page"/>
            </w:r>
            <w:r w:rsidRPr="00425944">
              <w:rPr>
                <w:rFonts w:cs="Arial"/>
                <w:b/>
                <w:bCs/>
                <w:szCs w:val="20"/>
              </w:rPr>
              <w:t>Easter Seals Ontario</w:t>
            </w:r>
            <w:r w:rsidRPr="00425944">
              <w:rPr>
                <w:rFonts w:cs="Arial"/>
                <w:szCs w:val="20"/>
              </w:rPr>
              <w:t xml:space="preserve"> </w:t>
            </w:r>
          </w:p>
          <w:p w:rsidR="00C225D9" w:rsidRPr="00425944" w:rsidRDefault="00C225D9" w:rsidP="00E703DA">
            <w:pPr>
              <w:shd w:val="clear" w:color="auto" w:fill="FFFFFF"/>
              <w:spacing w:before="40" w:after="40" w:line="240" w:lineRule="auto"/>
              <w:rPr>
                <w:rFonts w:cs="Arial"/>
                <w:szCs w:val="20"/>
              </w:rPr>
            </w:pPr>
            <w:r w:rsidRPr="00425944">
              <w:rPr>
                <w:rFonts w:cs="Arial"/>
                <w:szCs w:val="20"/>
              </w:rPr>
              <w:t>Easter Seals is dedicated to helping children with physical disabilities achieve their full potential and independence. It offers direct services, programs, research, advocacy, and public education.</w:t>
            </w:r>
          </w:p>
          <w:p w:rsidR="00C225D9" w:rsidRPr="00425944" w:rsidRDefault="00280187" w:rsidP="007D017A">
            <w:pPr>
              <w:shd w:val="clear" w:color="auto" w:fill="FFFFFF"/>
              <w:tabs>
                <w:tab w:val="left" w:pos="3945"/>
              </w:tabs>
              <w:spacing w:before="40" w:after="60" w:line="240" w:lineRule="auto"/>
              <w:rPr>
                <w:rFonts w:cs="Arial"/>
                <w:bCs/>
                <w:szCs w:val="20"/>
                <w:u w:val="single"/>
              </w:rPr>
            </w:pPr>
            <w:hyperlink r:id="rId199" w:history="1">
              <w:r w:rsidR="00C225D9" w:rsidRPr="00425944">
                <w:rPr>
                  <w:rFonts w:cs="Arial"/>
                  <w:bCs/>
                  <w:szCs w:val="20"/>
                  <w:u w:val="single"/>
                </w:rPr>
                <w:t>www.easterseals.org</w:t>
              </w:r>
            </w:hyperlink>
            <w:r w:rsidR="00E703DA" w:rsidRPr="00425944">
              <w:rPr>
                <w:rFonts w:cs="Arial"/>
                <w:bCs/>
                <w:szCs w:val="20"/>
                <w:u w:val="single"/>
              </w:rPr>
              <w:t xml:space="preserve"> </w:t>
            </w:r>
            <w:r w:rsidR="00C225D9" w:rsidRPr="00425944">
              <w:rPr>
                <w:rFonts w:cs="Arial"/>
                <w:bCs/>
                <w:szCs w:val="20"/>
                <w:u w:val="single"/>
              </w:rPr>
              <w:t xml:space="preserve">                                      </w:t>
            </w:r>
          </w:p>
        </w:tc>
        <w:tc>
          <w:tcPr>
            <w:tcW w:w="2700" w:type="dxa"/>
          </w:tcPr>
          <w:p w:rsidR="00C225D9" w:rsidRPr="00425944" w:rsidRDefault="00C225D9" w:rsidP="00C225D9">
            <w:pPr>
              <w:shd w:val="clear" w:color="auto" w:fill="FFFFFF"/>
              <w:spacing w:before="60" w:after="60"/>
              <w:jc w:val="center"/>
              <w:rPr>
                <w:rFonts w:ascii="Times New Roman" w:hAnsi="Times New Roman"/>
                <w:szCs w:val="20"/>
              </w:rPr>
            </w:pPr>
          </w:p>
          <w:p w:rsidR="00C225D9" w:rsidRPr="00425944" w:rsidRDefault="00C225D9" w:rsidP="00C225D9">
            <w:pPr>
              <w:shd w:val="clear" w:color="auto" w:fill="FFFFFF"/>
              <w:spacing w:before="60" w:after="60"/>
              <w:jc w:val="center"/>
              <w:rPr>
                <w:rFonts w:cs="Arial"/>
                <w:szCs w:val="20"/>
              </w:rPr>
            </w:pPr>
            <w:r w:rsidRPr="00425944">
              <w:rPr>
                <w:rFonts w:cs="Arial"/>
                <w:szCs w:val="20"/>
              </w:rPr>
              <w:t>Deborah Fletcher</w:t>
            </w:r>
          </w:p>
          <w:p w:rsidR="00C225D9" w:rsidRPr="00425944" w:rsidRDefault="00280187" w:rsidP="00C225D9">
            <w:pPr>
              <w:shd w:val="clear" w:color="auto" w:fill="FFFFFF"/>
              <w:spacing w:before="60" w:after="60"/>
              <w:jc w:val="center"/>
              <w:rPr>
                <w:rFonts w:cs="Arial"/>
                <w:szCs w:val="20"/>
              </w:rPr>
            </w:pPr>
            <w:hyperlink r:id="rId200" w:history="1">
              <w:r w:rsidR="00C225D9" w:rsidRPr="00425944">
                <w:rPr>
                  <w:rStyle w:val="Hyperlink"/>
                  <w:rFonts w:cs="Arial"/>
                  <w:color w:val="auto"/>
                  <w:szCs w:val="20"/>
                </w:rPr>
                <w:t>dfletcher@royallepage.ca</w:t>
              </w:r>
            </w:hyperlink>
          </w:p>
          <w:p w:rsidR="00C225D9" w:rsidRPr="00425944" w:rsidRDefault="00C225D9" w:rsidP="00C225D9">
            <w:pPr>
              <w:shd w:val="clear" w:color="auto" w:fill="FFFFFF"/>
              <w:spacing w:before="60" w:after="60"/>
              <w:jc w:val="center"/>
              <w:rPr>
                <w:szCs w:val="20"/>
              </w:rPr>
            </w:pPr>
          </w:p>
        </w:tc>
        <w:tc>
          <w:tcPr>
            <w:tcW w:w="2790" w:type="dxa"/>
          </w:tcPr>
          <w:p w:rsidR="00C225D9" w:rsidRPr="00425944" w:rsidRDefault="00C225D9" w:rsidP="00C225D9">
            <w:pPr>
              <w:shd w:val="clear" w:color="auto" w:fill="FFFFFF"/>
              <w:spacing w:before="60" w:after="60"/>
              <w:jc w:val="center"/>
              <w:rPr>
                <w:rFonts w:ascii="Times New Roman" w:hAnsi="Times New Roman"/>
                <w:szCs w:val="20"/>
              </w:rPr>
            </w:pPr>
          </w:p>
          <w:p w:rsidR="00C225D9" w:rsidRPr="00425944" w:rsidRDefault="00C225D9" w:rsidP="00C225D9">
            <w:pPr>
              <w:shd w:val="clear" w:color="auto" w:fill="FFFFFF"/>
              <w:spacing w:before="60" w:after="60"/>
              <w:jc w:val="center"/>
              <w:rPr>
                <w:rFonts w:cs="Arial"/>
                <w:szCs w:val="20"/>
              </w:rPr>
            </w:pPr>
            <w:proofErr w:type="spellStart"/>
            <w:r w:rsidRPr="00425944">
              <w:rPr>
                <w:rFonts w:cs="Arial"/>
                <w:szCs w:val="20"/>
              </w:rPr>
              <w:t>Adebukola</w:t>
            </w:r>
            <w:proofErr w:type="spellEnd"/>
            <w:r w:rsidRPr="00425944">
              <w:rPr>
                <w:rFonts w:cs="Arial"/>
                <w:szCs w:val="20"/>
              </w:rPr>
              <w:t xml:space="preserve"> </w:t>
            </w:r>
            <w:proofErr w:type="spellStart"/>
            <w:r w:rsidRPr="00425944">
              <w:rPr>
                <w:rFonts w:cs="Arial"/>
                <w:szCs w:val="20"/>
              </w:rPr>
              <w:t>Adenowo-Akpan</w:t>
            </w:r>
            <w:proofErr w:type="spellEnd"/>
          </w:p>
          <w:p w:rsidR="00C225D9" w:rsidRPr="00425944" w:rsidRDefault="00280187" w:rsidP="00C225D9">
            <w:pPr>
              <w:shd w:val="clear" w:color="auto" w:fill="FFFFFF"/>
              <w:spacing w:before="60" w:after="60"/>
              <w:jc w:val="center"/>
              <w:rPr>
                <w:rFonts w:cs="Arial"/>
                <w:szCs w:val="20"/>
              </w:rPr>
            </w:pPr>
            <w:hyperlink r:id="rId201" w:history="1">
              <w:r w:rsidR="00C225D9" w:rsidRPr="00425944">
                <w:rPr>
                  <w:rStyle w:val="Hyperlink"/>
                  <w:rFonts w:cs="Arial"/>
                  <w:color w:val="auto"/>
                  <w:szCs w:val="20"/>
                </w:rPr>
                <w:t>bukyadea@aol.com</w:t>
              </w:r>
            </w:hyperlink>
          </w:p>
        </w:tc>
      </w:tr>
      <w:tr w:rsidR="00425944" w:rsidRPr="00425944" w:rsidTr="00D03A04">
        <w:tc>
          <w:tcPr>
            <w:tcW w:w="4698" w:type="dxa"/>
          </w:tcPr>
          <w:p w:rsidR="00E703DA" w:rsidRPr="00425944" w:rsidRDefault="00E703DA" w:rsidP="00E703DA">
            <w:pPr>
              <w:shd w:val="clear" w:color="auto" w:fill="FFFFFF"/>
              <w:spacing w:before="40" w:after="40"/>
              <w:rPr>
                <w:rFonts w:cs="Arial"/>
                <w:szCs w:val="20"/>
              </w:rPr>
            </w:pPr>
            <w:r w:rsidRPr="00425944">
              <w:rPr>
                <w:rFonts w:cs="Arial"/>
                <w:b/>
                <w:bCs/>
                <w:szCs w:val="20"/>
              </w:rPr>
              <w:t>Epilepsy Toronto</w:t>
            </w:r>
          </w:p>
          <w:p w:rsidR="00E703DA" w:rsidRPr="00425944" w:rsidRDefault="00E703DA" w:rsidP="00E703DA">
            <w:pPr>
              <w:shd w:val="clear" w:color="auto" w:fill="FFFFFF"/>
              <w:spacing w:before="40" w:after="40" w:line="240" w:lineRule="auto"/>
              <w:ind w:left="14"/>
              <w:rPr>
                <w:rFonts w:cs="Arial"/>
                <w:szCs w:val="20"/>
              </w:rPr>
            </w:pPr>
            <w:r w:rsidRPr="00425944">
              <w:rPr>
                <w:rFonts w:cs="Arial"/>
                <w:szCs w:val="20"/>
              </w:rPr>
              <w:t xml:space="preserve">Epilepsy Toronto is a non-profit community agency that promotes independence and optimal quality of life for people with epilepsy and their families, through support services, information, counseling and public education. </w:t>
            </w:r>
          </w:p>
          <w:p w:rsidR="00E703DA" w:rsidRPr="00425944" w:rsidRDefault="00280187" w:rsidP="007D017A">
            <w:pPr>
              <w:shd w:val="clear" w:color="auto" w:fill="FFFFFF"/>
              <w:spacing w:before="40" w:after="60"/>
              <w:rPr>
                <w:u w:val="single"/>
              </w:rPr>
            </w:pPr>
            <w:hyperlink r:id="rId202" w:history="1">
              <w:r w:rsidR="00E703DA" w:rsidRPr="00425944">
                <w:rPr>
                  <w:rFonts w:cs="Arial"/>
                  <w:u w:val="single"/>
                </w:rPr>
                <w:t>www.epilepsytoronto.org</w:t>
              </w:r>
            </w:hyperlink>
            <w:r w:rsidR="00E703DA" w:rsidRPr="00425944">
              <w:rPr>
                <w:rFonts w:cs="Arial"/>
                <w:u w:val="single"/>
              </w:rPr>
              <w:t xml:space="preserve"> </w:t>
            </w:r>
            <w:r w:rsidR="00E703DA" w:rsidRPr="00425944">
              <w:rPr>
                <w:rFonts w:cs="Arial"/>
                <w:b/>
                <w:u w:val="single"/>
              </w:rPr>
              <w:t xml:space="preserve">                                </w:t>
            </w:r>
          </w:p>
        </w:tc>
        <w:tc>
          <w:tcPr>
            <w:tcW w:w="2700" w:type="dxa"/>
          </w:tcPr>
          <w:p w:rsidR="00E703DA" w:rsidRPr="00425944" w:rsidRDefault="00E703DA" w:rsidP="00E703DA">
            <w:pPr>
              <w:spacing w:before="60" w:after="60"/>
              <w:jc w:val="center"/>
              <w:rPr>
                <w:rFonts w:cs="Arial"/>
                <w:szCs w:val="20"/>
              </w:rPr>
            </w:pPr>
          </w:p>
          <w:p w:rsidR="00E703DA" w:rsidRPr="00425944" w:rsidRDefault="00E703DA" w:rsidP="00E703DA">
            <w:pPr>
              <w:spacing w:before="60" w:after="60"/>
              <w:jc w:val="center"/>
              <w:rPr>
                <w:rFonts w:cs="Arial"/>
                <w:szCs w:val="20"/>
              </w:rPr>
            </w:pPr>
            <w:r w:rsidRPr="00425944">
              <w:rPr>
                <w:rFonts w:cs="Arial"/>
                <w:szCs w:val="20"/>
              </w:rPr>
              <w:t xml:space="preserve">Steven Lynette </w:t>
            </w:r>
          </w:p>
          <w:p w:rsidR="00E703DA" w:rsidRPr="00425944" w:rsidRDefault="00280187" w:rsidP="00E703DA">
            <w:pPr>
              <w:shd w:val="clear" w:color="auto" w:fill="FFFFFF"/>
              <w:spacing w:before="60" w:after="60"/>
              <w:jc w:val="center"/>
              <w:rPr>
                <w:rFonts w:ascii="Times New Roman" w:hAnsi="Times New Roman"/>
                <w:szCs w:val="20"/>
              </w:rPr>
            </w:pPr>
            <w:hyperlink r:id="rId203" w:history="1">
              <w:r w:rsidR="00E703DA" w:rsidRPr="00425944">
                <w:rPr>
                  <w:rStyle w:val="Hyperlink"/>
                  <w:rFonts w:cs="Arial"/>
                  <w:color w:val="auto"/>
                  <w:szCs w:val="20"/>
                </w:rPr>
                <w:t>slynette@sympatico.ca</w:t>
              </w:r>
            </w:hyperlink>
          </w:p>
        </w:tc>
        <w:tc>
          <w:tcPr>
            <w:tcW w:w="2790" w:type="dxa"/>
          </w:tcPr>
          <w:p w:rsidR="00E703DA" w:rsidRPr="00425944" w:rsidRDefault="00E703DA" w:rsidP="00C225D9">
            <w:pPr>
              <w:shd w:val="clear" w:color="auto" w:fill="FFFFFF"/>
              <w:spacing w:before="60" w:after="60"/>
              <w:jc w:val="center"/>
              <w:rPr>
                <w:rFonts w:cs="Arial"/>
                <w:szCs w:val="20"/>
              </w:rPr>
            </w:pPr>
          </w:p>
          <w:p w:rsidR="00E703DA" w:rsidRPr="00425944" w:rsidRDefault="00E703DA" w:rsidP="00C225D9">
            <w:pPr>
              <w:shd w:val="clear" w:color="auto" w:fill="FFFFFF"/>
              <w:spacing w:before="60" w:after="60"/>
              <w:jc w:val="center"/>
              <w:rPr>
                <w:rFonts w:ascii="Times New Roman" w:hAnsi="Times New Roman"/>
                <w:i/>
                <w:szCs w:val="20"/>
              </w:rPr>
            </w:pPr>
            <w:r w:rsidRPr="00425944">
              <w:rPr>
                <w:rFonts w:cs="Arial"/>
                <w:i/>
                <w:szCs w:val="20"/>
              </w:rPr>
              <w:t>vacancy</w:t>
            </w:r>
          </w:p>
        </w:tc>
      </w:tr>
    </w:tbl>
    <w:p w:rsidR="00ED7EAB" w:rsidRPr="00425944" w:rsidRDefault="00ED7EAB" w:rsidP="00922D6E">
      <w:pPr>
        <w:spacing w:before="0" w:after="0"/>
        <w:rPr>
          <w:szCs w:val="20"/>
        </w:rPr>
      </w:pPr>
    </w:p>
    <w:tbl>
      <w:tblPr>
        <w:tblpPr w:leftFromText="187" w:rightFromText="187" w:vertAnchor="text" w:tblpY="1"/>
        <w:tblOverlap w:val="neve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8"/>
        <w:gridCol w:w="2790"/>
        <w:gridCol w:w="2700"/>
      </w:tblGrid>
      <w:tr w:rsidR="00425944" w:rsidRPr="00425944" w:rsidTr="00D84FF9">
        <w:tc>
          <w:tcPr>
            <w:tcW w:w="4698" w:type="dxa"/>
            <w:shd w:val="clear" w:color="auto" w:fill="99CCFF"/>
          </w:tcPr>
          <w:p w:rsidR="00ED7EAB" w:rsidRPr="00425944" w:rsidRDefault="00ED7EAB" w:rsidP="00922D6E">
            <w:pPr>
              <w:spacing w:before="60" w:after="0"/>
              <w:jc w:val="center"/>
              <w:rPr>
                <w:rFonts w:cs="Arial"/>
                <w:b/>
                <w:sz w:val="24"/>
              </w:rPr>
            </w:pPr>
            <w:r w:rsidRPr="00425944">
              <w:rPr>
                <w:rFonts w:cs="Arial"/>
                <w:b/>
                <w:sz w:val="24"/>
              </w:rPr>
              <w:lastRenderedPageBreak/>
              <w:t>SEAC Associations and Contact Information</w:t>
            </w:r>
          </w:p>
        </w:tc>
        <w:tc>
          <w:tcPr>
            <w:tcW w:w="2790" w:type="dxa"/>
            <w:shd w:val="clear" w:color="auto" w:fill="99CCFF"/>
          </w:tcPr>
          <w:p w:rsidR="00ED7EAB" w:rsidRPr="00425944" w:rsidRDefault="00ED7EAB" w:rsidP="00922D6E">
            <w:pPr>
              <w:spacing w:before="60" w:after="0"/>
              <w:jc w:val="center"/>
              <w:rPr>
                <w:rFonts w:cs="Arial"/>
                <w:b/>
                <w:sz w:val="24"/>
              </w:rPr>
            </w:pPr>
            <w:r w:rsidRPr="00425944">
              <w:rPr>
                <w:rFonts w:cs="Arial"/>
                <w:b/>
                <w:sz w:val="24"/>
              </w:rPr>
              <w:t>Members</w:t>
            </w:r>
          </w:p>
        </w:tc>
        <w:tc>
          <w:tcPr>
            <w:tcW w:w="2700" w:type="dxa"/>
            <w:shd w:val="clear" w:color="auto" w:fill="99CCFF"/>
          </w:tcPr>
          <w:p w:rsidR="00ED7EAB" w:rsidRPr="00425944" w:rsidRDefault="00ED7EAB" w:rsidP="00922D6E">
            <w:pPr>
              <w:spacing w:before="60" w:after="0"/>
              <w:jc w:val="center"/>
              <w:rPr>
                <w:rFonts w:cs="Arial"/>
                <w:b/>
                <w:sz w:val="24"/>
              </w:rPr>
            </w:pPr>
            <w:r w:rsidRPr="00425944">
              <w:rPr>
                <w:rFonts w:cs="Arial"/>
                <w:b/>
                <w:sz w:val="24"/>
              </w:rPr>
              <w:t>Alternates</w:t>
            </w:r>
          </w:p>
        </w:tc>
      </w:tr>
      <w:tr w:rsidR="00425944" w:rsidRPr="00425944" w:rsidTr="00D03A04">
        <w:tc>
          <w:tcPr>
            <w:tcW w:w="4698" w:type="dxa"/>
          </w:tcPr>
          <w:p w:rsidR="004D1496" w:rsidRPr="00425944" w:rsidRDefault="004D1496" w:rsidP="00E703DA">
            <w:pPr>
              <w:shd w:val="clear" w:color="auto" w:fill="FFFFFF"/>
              <w:spacing w:before="40" w:after="40"/>
              <w:rPr>
                <w:rFonts w:cs="Arial"/>
                <w:b/>
                <w:bCs/>
                <w:szCs w:val="20"/>
              </w:rPr>
            </w:pPr>
            <w:r w:rsidRPr="00425944">
              <w:rPr>
                <w:rFonts w:cs="Arial"/>
                <w:b/>
                <w:bCs/>
                <w:szCs w:val="20"/>
              </w:rPr>
              <w:t>Integration Action for Inclusion in Education and Community</w:t>
            </w:r>
          </w:p>
          <w:p w:rsidR="004D1496" w:rsidRPr="00425944" w:rsidRDefault="00D03A04" w:rsidP="00377308">
            <w:pPr>
              <w:pStyle w:val="MediumGrid21"/>
              <w:spacing w:before="40" w:after="40" w:line="240" w:lineRule="auto"/>
            </w:pPr>
            <w:r w:rsidRPr="00425944">
              <w:t>IAI</w:t>
            </w:r>
            <w:r w:rsidR="00D823A2" w:rsidRPr="00425944">
              <w:t xml:space="preserve"> is a non-profit charitable organization dedicated to educational inclus</w:t>
            </w:r>
            <w:r w:rsidR="006668C1" w:rsidRPr="00425944">
              <w:t xml:space="preserve">ion and living in the community. </w:t>
            </w:r>
            <w:r w:rsidR="00E703DA" w:rsidRPr="00425944">
              <w:t>It believes</w:t>
            </w:r>
            <w:r w:rsidR="00D823A2" w:rsidRPr="00425944">
              <w:t xml:space="preserve"> that the best way to prepare children who need extra support for community life is to educate them alongside their peers, through individualized programming and support.</w:t>
            </w:r>
          </w:p>
          <w:p w:rsidR="004D1496" w:rsidRPr="00425944" w:rsidRDefault="00280187" w:rsidP="00E703DA">
            <w:pPr>
              <w:pStyle w:val="MediumGrid21"/>
              <w:spacing w:before="40" w:after="40"/>
            </w:pPr>
            <w:hyperlink r:id="rId204" w:history="1">
              <w:r w:rsidR="00E703DA" w:rsidRPr="00425944">
                <w:rPr>
                  <w:rStyle w:val="Hyperlink"/>
                  <w:color w:val="auto"/>
                </w:rPr>
                <w:t>http://www.integration-inclusion.com/who-we-are.html</w:t>
              </w:r>
            </w:hyperlink>
            <w:r w:rsidR="00E703DA" w:rsidRPr="00425944">
              <w:t xml:space="preserve"> </w:t>
            </w:r>
          </w:p>
        </w:tc>
        <w:tc>
          <w:tcPr>
            <w:tcW w:w="2790" w:type="dxa"/>
          </w:tcPr>
          <w:p w:rsidR="004D1496" w:rsidRPr="00425944" w:rsidRDefault="004D1496" w:rsidP="00E703DA">
            <w:pPr>
              <w:spacing w:before="60" w:after="60"/>
              <w:jc w:val="center"/>
              <w:rPr>
                <w:rFonts w:cs="Arial"/>
                <w:szCs w:val="20"/>
              </w:rPr>
            </w:pPr>
          </w:p>
          <w:p w:rsidR="00C225D9" w:rsidRPr="00425944" w:rsidRDefault="00C225D9" w:rsidP="00E703DA">
            <w:pPr>
              <w:spacing w:before="60" w:after="60"/>
              <w:jc w:val="center"/>
              <w:rPr>
                <w:rFonts w:cs="Arial"/>
                <w:szCs w:val="20"/>
              </w:rPr>
            </w:pPr>
            <w:r w:rsidRPr="00425944">
              <w:rPr>
                <w:rFonts w:cs="Arial"/>
                <w:szCs w:val="20"/>
              </w:rPr>
              <w:t xml:space="preserve">Margarita </w:t>
            </w:r>
            <w:proofErr w:type="spellStart"/>
            <w:r w:rsidRPr="00425944">
              <w:rPr>
                <w:rFonts w:cs="Arial"/>
                <w:szCs w:val="20"/>
              </w:rPr>
              <w:t>Isakov</w:t>
            </w:r>
            <w:proofErr w:type="spellEnd"/>
          </w:p>
          <w:p w:rsidR="00C225D9" w:rsidRPr="00425944" w:rsidRDefault="00280187" w:rsidP="00E703DA">
            <w:pPr>
              <w:pStyle w:val="MediumGrid21"/>
              <w:spacing w:before="60" w:after="60"/>
              <w:jc w:val="center"/>
            </w:pPr>
            <w:hyperlink r:id="rId205" w:history="1">
              <w:r w:rsidR="00C225D9" w:rsidRPr="00425944">
                <w:rPr>
                  <w:rStyle w:val="Hyperlink"/>
                  <w:rFonts w:cs="Arial"/>
                  <w:color w:val="auto"/>
                  <w:szCs w:val="20"/>
                </w:rPr>
                <w:t>misakov@cltoronto.ca</w:t>
              </w:r>
            </w:hyperlink>
          </w:p>
          <w:p w:rsidR="004D1496" w:rsidRPr="00425944" w:rsidRDefault="00FA0191" w:rsidP="00E703DA">
            <w:pPr>
              <w:pStyle w:val="MediumGrid21"/>
              <w:spacing w:before="60" w:after="60"/>
              <w:jc w:val="center"/>
              <w:rPr>
                <w:i/>
              </w:rPr>
            </w:pPr>
            <w:r w:rsidRPr="00425944">
              <w:rPr>
                <w:i/>
              </w:rPr>
              <w:t>to be confirmed</w:t>
            </w:r>
          </w:p>
        </w:tc>
        <w:tc>
          <w:tcPr>
            <w:tcW w:w="2700" w:type="dxa"/>
          </w:tcPr>
          <w:p w:rsidR="004D1496" w:rsidRPr="00425944" w:rsidRDefault="004D1496" w:rsidP="00E703DA">
            <w:pPr>
              <w:spacing w:before="60" w:after="60"/>
              <w:jc w:val="center"/>
              <w:rPr>
                <w:rFonts w:cs="Arial"/>
                <w:szCs w:val="20"/>
              </w:rPr>
            </w:pPr>
          </w:p>
          <w:p w:rsidR="00C225D9" w:rsidRPr="00425944" w:rsidRDefault="00C225D9" w:rsidP="00E703DA">
            <w:pPr>
              <w:spacing w:before="60" w:after="60"/>
              <w:jc w:val="center"/>
              <w:rPr>
                <w:rFonts w:cs="Arial"/>
                <w:szCs w:val="20"/>
              </w:rPr>
            </w:pPr>
            <w:r w:rsidRPr="00425944">
              <w:rPr>
                <w:rFonts w:cs="Arial"/>
                <w:szCs w:val="20"/>
              </w:rPr>
              <w:t>Kim Southern-Paulsen</w:t>
            </w:r>
          </w:p>
          <w:p w:rsidR="00C225D9" w:rsidRPr="00425944" w:rsidRDefault="00280187" w:rsidP="00E703DA">
            <w:pPr>
              <w:pStyle w:val="MediumGrid21"/>
              <w:spacing w:before="60" w:after="60"/>
              <w:jc w:val="center"/>
              <w:rPr>
                <w:rStyle w:val="Hyperlink"/>
                <w:color w:val="auto"/>
              </w:rPr>
            </w:pPr>
            <w:hyperlink r:id="rId206" w:history="1">
              <w:r w:rsidR="00C225D9" w:rsidRPr="00425944">
                <w:rPr>
                  <w:rStyle w:val="Hyperlink"/>
                  <w:color w:val="auto"/>
                </w:rPr>
                <w:t>kim.iai.seac@gmail.com</w:t>
              </w:r>
            </w:hyperlink>
          </w:p>
          <w:p w:rsidR="00FA0191" w:rsidRPr="00425944" w:rsidRDefault="00FA0191" w:rsidP="00E703DA">
            <w:pPr>
              <w:pStyle w:val="MediumGrid21"/>
              <w:spacing w:before="60" w:after="60"/>
              <w:jc w:val="center"/>
              <w:rPr>
                <w:i/>
              </w:rPr>
            </w:pPr>
            <w:r w:rsidRPr="00425944">
              <w:rPr>
                <w:rStyle w:val="Hyperlink"/>
                <w:i/>
                <w:color w:val="auto"/>
                <w:u w:val="none"/>
              </w:rPr>
              <w:t>to be confirmed</w:t>
            </w:r>
          </w:p>
        </w:tc>
      </w:tr>
      <w:tr w:rsidR="00425944" w:rsidRPr="00425944" w:rsidTr="00D03A04">
        <w:tc>
          <w:tcPr>
            <w:tcW w:w="4698" w:type="dxa"/>
          </w:tcPr>
          <w:p w:rsidR="004D1496" w:rsidRPr="00425944" w:rsidRDefault="004D1496" w:rsidP="00E703DA">
            <w:pPr>
              <w:shd w:val="clear" w:color="auto" w:fill="FFFFFF"/>
              <w:spacing w:before="40" w:after="40"/>
              <w:ind w:left="29"/>
              <w:rPr>
                <w:rFonts w:cs="Arial"/>
                <w:szCs w:val="20"/>
              </w:rPr>
            </w:pPr>
            <w:r w:rsidRPr="00425944">
              <w:rPr>
                <w:rFonts w:cs="Arial"/>
                <w:b/>
                <w:bCs/>
                <w:szCs w:val="20"/>
              </w:rPr>
              <w:t>Learning Disabilities Association (Toronto)</w:t>
            </w:r>
            <w:r w:rsidRPr="00425944">
              <w:rPr>
                <w:rFonts w:cs="Arial"/>
                <w:szCs w:val="20"/>
              </w:rPr>
              <w:t xml:space="preserve"> </w:t>
            </w:r>
          </w:p>
          <w:p w:rsidR="004D1496" w:rsidRPr="00425944" w:rsidRDefault="004D1496" w:rsidP="00E703DA">
            <w:pPr>
              <w:shd w:val="clear" w:color="auto" w:fill="FFFFFF"/>
              <w:spacing w:before="40" w:after="40" w:line="240" w:lineRule="auto"/>
              <w:ind w:left="34"/>
              <w:rPr>
                <w:rFonts w:cs="Arial"/>
                <w:szCs w:val="20"/>
              </w:rPr>
            </w:pPr>
            <w:r w:rsidRPr="00425944">
              <w:rPr>
                <w:rFonts w:cs="Arial"/>
                <w:szCs w:val="20"/>
              </w:rPr>
              <w:t>Students with a learning disability have difficulties in communication (reading, writing, mathematics, speaking, etc.), which can prevent them from reaching their learning potential. This organization promotes their education</w:t>
            </w:r>
            <w:r w:rsidRPr="00425944">
              <w:rPr>
                <w:rFonts w:cs="Arial"/>
                <w:strike/>
                <w:szCs w:val="20"/>
              </w:rPr>
              <w:t>al</w:t>
            </w:r>
            <w:r w:rsidRPr="00425944">
              <w:rPr>
                <w:rFonts w:cs="Arial"/>
                <w:szCs w:val="20"/>
              </w:rPr>
              <w:t xml:space="preserve"> and welfare by providing support, guidance and resources. </w:t>
            </w:r>
          </w:p>
          <w:p w:rsidR="004D1496" w:rsidRPr="00425944" w:rsidRDefault="00280187" w:rsidP="00E703DA">
            <w:pPr>
              <w:tabs>
                <w:tab w:val="left" w:pos="3945"/>
              </w:tabs>
              <w:spacing w:before="40" w:after="40" w:line="240" w:lineRule="auto"/>
              <w:rPr>
                <w:rFonts w:cs="Arial"/>
                <w:szCs w:val="20"/>
                <w:u w:val="single"/>
              </w:rPr>
            </w:pPr>
            <w:hyperlink r:id="rId207" w:history="1">
              <w:r w:rsidR="004D1496" w:rsidRPr="00425944">
                <w:rPr>
                  <w:rFonts w:cs="Arial"/>
                  <w:szCs w:val="20"/>
                  <w:u w:val="single"/>
                </w:rPr>
                <w:t>www.ldatd.on.ca</w:t>
              </w:r>
            </w:hyperlink>
            <w:r w:rsidR="004D1496" w:rsidRPr="00425944">
              <w:rPr>
                <w:rFonts w:cs="Arial"/>
                <w:szCs w:val="20"/>
                <w:u w:val="single"/>
              </w:rPr>
              <w:t xml:space="preserve">                                             </w:t>
            </w:r>
          </w:p>
        </w:tc>
        <w:tc>
          <w:tcPr>
            <w:tcW w:w="2790" w:type="dxa"/>
          </w:tcPr>
          <w:p w:rsidR="004D1496" w:rsidRPr="00425944" w:rsidRDefault="004D1496" w:rsidP="00E703DA">
            <w:pPr>
              <w:spacing w:before="60" w:after="60"/>
              <w:jc w:val="center"/>
              <w:rPr>
                <w:rFonts w:cs="Arial"/>
                <w:szCs w:val="20"/>
              </w:rPr>
            </w:pPr>
          </w:p>
          <w:p w:rsidR="004D1496" w:rsidRPr="00425944" w:rsidRDefault="004D1496" w:rsidP="00E703DA">
            <w:pPr>
              <w:spacing w:before="60" w:after="60"/>
              <w:jc w:val="center"/>
              <w:rPr>
                <w:rFonts w:cs="Arial"/>
                <w:szCs w:val="20"/>
              </w:rPr>
            </w:pPr>
            <w:r w:rsidRPr="00425944">
              <w:rPr>
                <w:rFonts w:cs="Arial"/>
                <w:szCs w:val="20"/>
              </w:rPr>
              <w:t xml:space="preserve">Mark </w:t>
            </w:r>
            <w:proofErr w:type="spellStart"/>
            <w:r w:rsidRPr="00425944">
              <w:rPr>
                <w:rFonts w:cs="Arial"/>
                <w:szCs w:val="20"/>
              </w:rPr>
              <w:t>Kovats</w:t>
            </w:r>
            <w:proofErr w:type="spellEnd"/>
          </w:p>
          <w:p w:rsidR="004D1496" w:rsidRPr="00425944" w:rsidRDefault="00280187" w:rsidP="00E703DA">
            <w:pPr>
              <w:spacing w:before="60" w:after="60"/>
              <w:jc w:val="center"/>
              <w:rPr>
                <w:rFonts w:cs="Arial"/>
                <w:szCs w:val="20"/>
              </w:rPr>
            </w:pPr>
            <w:hyperlink r:id="rId208" w:history="1">
              <w:r w:rsidR="004D1496" w:rsidRPr="00425944">
                <w:rPr>
                  <w:rStyle w:val="Hyperlink"/>
                  <w:rFonts w:cs="Arial"/>
                  <w:color w:val="auto"/>
                  <w:szCs w:val="20"/>
                </w:rPr>
                <w:t>Kovats.mark@yahoo.ca</w:t>
              </w:r>
            </w:hyperlink>
          </w:p>
          <w:p w:rsidR="004D1496" w:rsidRPr="00425944" w:rsidRDefault="004D1496" w:rsidP="00E703DA">
            <w:pPr>
              <w:spacing w:before="60" w:after="60"/>
              <w:jc w:val="center"/>
              <w:rPr>
                <w:rFonts w:cs="Arial"/>
                <w:szCs w:val="20"/>
              </w:rPr>
            </w:pPr>
          </w:p>
        </w:tc>
        <w:tc>
          <w:tcPr>
            <w:tcW w:w="2700" w:type="dxa"/>
          </w:tcPr>
          <w:p w:rsidR="004D1496" w:rsidRPr="00425944" w:rsidRDefault="004D1496" w:rsidP="00E703DA">
            <w:pPr>
              <w:spacing w:before="60" w:after="60"/>
              <w:jc w:val="center"/>
              <w:rPr>
                <w:rFonts w:cs="Arial"/>
                <w:szCs w:val="20"/>
              </w:rPr>
            </w:pPr>
          </w:p>
          <w:p w:rsidR="004D1496" w:rsidRPr="00425944" w:rsidRDefault="004E7F0A" w:rsidP="00E703DA">
            <w:pPr>
              <w:spacing w:before="60" w:after="60"/>
              <w:jc w:val="center"/>
              <w:rPr>
                <w:rFonts w:cs="Arial"/>
                <w:i/>
                <w:szCs w:val="20"/>
              </w:rPr>
            </w:pPr>
            <w:r w:rsidRPr="00425944">
              <w:rPr>
                <w:rFonts w:cs="Arial"/>
                <w:i/>
                <w:szCs w:val="20"/>
              </w:rPr>
              <w:t>vacancy</w:t>
            </w:r>
          </w:p>
        </w:tc>
      </w:tr>
      <w:tr w:rsidR="00425944" w:rsidRPr="00425944" w:rsidTr="00D03A04">
        <w:trPr>
          <w:trHeight w:val="1130"/>
        </w:trPr>
        <w:tc>
          <w:tcPr>
            <w:tcW w:w="4698" w:type="dxa"/>
          </w:tcPr>
          <w:p w:rsidR="004D1496" w:rsidRPr="00425944" w:rsidRDefault="004D1496" w:rsidP="00E703DA">
            <w:pPr>
              <w:shd w:val="clear" w:color="auto" w:fill="FFFFFF"/>
              <w:tabs>
                <w:tab w:val="left" w:pos="3945"/>
              </w:tabs>
              <w:spacing w:before="40" w:after="40"/>
              <w:ind w:left="14"/>
              <w:rPr>
                <w:rFonts w:cs="Arial"/>
                <w:b/>
                <w:szCs w:val="20"/>
              </w:rPr>
            </w:pPr>
            <w:r w:rsidRPr="00425944">
              <w:rPr>
                <w:rFonts w:cs="Arial"/>
                <w:b/>
                <w:szCs w:val="20"/>
              </w:rPr>
              <w:t>VIEWS for the Visually Impaired</w:t>
            </w:r>
          </w:p>
          <w:p w:rsidR="00C225D9" w:rsidRPr="00425944" w:rsidRDefault="004D1496" w:rsidP="00E703DA">
            <w:pPr>
              <w:shd w:val="clear" w:color="auto" w:fill="FFFFFF"/>
              <w:tabs>
                <w:tab w:val="left" w:pos="3945"/>
              </w:tabs>
              <w:spacing w:before="40" w:after="40" w:line="240" w:lineRule="auto"/>
              <w:ind w:left="14"/>
              <w:rPr>
                <w:rFonts w:cs="Arial"/>
                <w:szCs w:val="20"/>
              </w:rPr>
            </w:pPr>
            <w:r w:rsidRPr="00425944">
              <w:rPr>
                <w:rFonts w:cs="Arial"/>
                <w:szCs w:val="20"/>
              </w:rPr>
              <w:t>VIEWS is a provincial, incorporated parent organization providing advocacy and support for children, youth and young adults who are blind or have low vision.</w:t>
            </w:r>
          </w:p>
          <w:p w:rsidR="004D1496" w:rsidRPr="00425944" w:rsidRDefault="006668C1" w:rsidP="00E703DA">
            <w:pPr>
              <w:shd w:val="clear" w:color="auto" w:fill="FFFFFF"/>
              <w:tabs>
                <w:tab w:val="left" w:pos="3945"/>
              </w:tabs>
              <w:spacing w:before="40" w:after="40" w:line="240" w:lineRule="auto"/>
              <w:ind w:left="14"/>
              <w:rPr>
                <w:rFonts w:cs="Arial"/>
                <w:szCs w:val="20"/>
                <w:u w:val="single"/>
              </w:rPr>
            </w:pPr>
            <w:r w:rsidRPr="00425944">
              <w:rPr>
                <w:rFonts w:cs="Arial"/>
                <w:szCs w:val="20"/>
                <w:u w:val="single"/>
              </w:rPr>
              <w:t>http://viewson.ca</w:t>
            </w:r>
          </w:p>
        </w:tc>
        <w:tc>
          <w:tcPr>
            <w:tcW w:w="2790" w:type="dxa"/>
          </w:tcPr>
          <w:p w:rsidR="004D1496" w:rsidRPr="00425944" w:rsidRDefault="004D1496" w:rsidP="00E703DA">
            <w:pPr>
              <w:shd w:val="clear" w:color="auto" w:fill="FFFFFF"/>
              <w:spacing w:before="60" w:after="60"/>
              <w:ind w:left="19"/>
              <w:jc w:val="center"/>
              <w:rPr>
                <w:rFonts w:cs="Arial"/>
                <w:strike/>
                <w:szCs w:val="20"/>
              </w:rPr>
            </w:pPr>
          </w:p>
          <w:p w:rsidR="004D1496" w:rsidRPr="00425944" w:rsidRDefault="004D1496" w:rsidP="00E703DA">
            <w:pPr>
              <w:shd w:val="clear" w:color="auto" w:fill="FFFFFF"/>
              <w:spacing w:before="60" w:after="60"/>
              <w:ind w:left="19"/>
              <w:jc w:val="center"/>
              <w:rPr>
                <w:rFonts w:cs="Arial"/>
                <w:iCs/>
                <w:szCs w:val="20"/>
              </w:rPr>
            </w:pPr>
            <w:r w:rsidRPr="00425944">
              <w:rPr>
                <w:rFonts w:cs="Arial"/>
                <w:iCs/>
                <w:szCs w:val="20"/>
              </w:rPr>
              <w:t xml:space="preserve">David </w:t>
            </w:r>
            <w:proofErr w:type="spellStart"/>
            <w:r w:rsidRPr="00425944">
              <w:rPr>
                <w:rFonts w:cs="Arial"/>
                <w:iCs/>
                <w:szCs w:val="20"/>
              </w:rPr>
              <w:t>Lepofsky</w:t>
            </w:r>
            <w:proofErr w:type="spellEnd"/>
            <w:r w:rsidR="0099484A" w:rsidRPr="00425944">
              <w:rPr>
                <w:rFonts w:cs="Arial"/>
                <w:iCs/>
                <w:szCs w:val="20"/>
              </w:rPr>
              <w:t xml:space="preserve"> (Chair)</w:t>
            </w:r>
          </w:p>
          <w:p w:rsidR="004D1496" w:rsidRPr="00425944" w:rsidRDefault="00280187" w:rsidP="00E703DA">
            <w:pPr>
              <w:shd w:val="clear" w:color="auto" w:fill="FFFFFF"/>
              <w:spacing w:before="60" w:after="60"/>
              <w:ind w:left="19"/>
              <w:jc w:val="center"/>
              <w:rPr>
                <w:rFonts w:cs="Arial"/>
                <w:iCs/>
                <w:szCs w:val="20"/>
              </w:rPr>
            </w:pPr>
            <w:hyperlink r:id="rId209" w:history="1">
              <w:r w:rsidR="004D1496" w:rsidRPr="00425944">
                <w:rPr>
                  <w:rStyle w:val="Hyperlink"/>
                  <w:rFonts w:cs="Arial"/>
                  <w:iCs/>
                  <w:color w:val="auto"/>
                  <w:szCs w:val="20"/>
                </w:rPr>
                <w:t>mdl.seac@gmail.com</w:t>
              </w:r>
            </w:hyperlink>
          </w:p>
        </w:tc>
        <w:tc>
          <w:tcPr>
            <w:tcW w:w="2700" w:type="dxa"/>
          </w:tcPr>
          <w:p w:rsidR="004D1496" w:rsidRPr="00425944" w:rsidRDefault="004D1496" w:rsidP="00E703DA">
            <w:pPr>
              <w:shd w:val="clear" w:color="auto" w:fill="FFFFFF"/>
              <w:spacing w:before="60" w:after="60"/>
              <w:jc w:val="center"/>
              <w:rPr>
                <w:rFonts w:cs="Arial"/>
                <w:strike/>
                <w:szCs w:val="20"/>
              </w:rPr>
            </w:pPr>
          </w:p>
          <w:p w:rsidR="004D1496" w:rsidRPr="00425944" w:rsidRDefault="004E7F0A" w:rsidP="00E703DA">
            <w:pPr>
              <w:shd w:val="clear" w:color="auto" w:fill="FFFFFF"/>
              <w:spacing w:before="60" w:after="60"/>
              <w:jc w:val="center"/>
              <w:rPr>
                <w:rFonts w:cs="Arial"/>
                <w:i/>
                <w:szCs w:val="20"/>
              </w:rPr>
            </w:pPr>
            <w:r w:rsidRPr="00425944">
              <w:rPr>
                <w:rFonts w:cs="Arial"/>
                <w:i/>
                <w:szCs w:val="20"/>
              </w:rPr>
              <w:t>vacancy</w:t>
            </w:r>
          </w:p>
        </w:tc>
      </w:tr>
      <w:tr w:rsidR="00425944" w:rsidRPr="00425944" w:rsidTr="00D03A04">
        <w:tc>
          <w:tcPr>
            <w:tcW w:w="4698" w:type="dxa"/>
          </w:tcPr>
          <w:p w:rsidR="004D1496" w:rsidRPr="00425944" w:rsidRDefault="004D1496" w:rsidP="00E703DA">
            <w:pPr>
              <w:shd w:val="clear" w:color="auto" w:fill="FFFFFF"/>
              <w:spacing w:before="40" w:after="40"/>
              <w:rPr>
                <w:rFonts w:cs="Arial"/>
                <w:szCs w:val="20"/>
              </w:rPr>
            </w:pPr>
            <w:r w:rsidRPr="00425944">
              <w:rPr>
                <w:rFonts w:cs="Arial"/>
                <w:b/>
                <w:bCs/>
                <w:szCs w:val="20"/>
              </w:rPr>
              <w:t xml:space="preserve">VOICE </w:t>
            </w:r>
          </w:p>
          <w:p w:rsidR="004D1496" w:rsidRPr="00425944" w:rsidRDefault="004D1496" w:rsidP="00E703DA">
            <w:pPr>
              <w:shd w:val="clear" w:color="auto" w:fill="FFFFFF"/>
              <w:spacing w:before="40" w:after="40" w:line="240" w:lineRule="auto"/>
              <w:rPr>
                <w:rFonts w:cs="Arial"/>
                <w:szCs w:val="20"/>
              </w:rPr>
            </w:pPr>
            <w:r w:rsidRPr="00425944">
              <w:rPr>
                <w:rFonts w:cs="Arial"/>
                <w:szCs w:val="20"/>
              </w:rPr>
              <w:t>VOICE works to ensure that hearing-impaired children have the right to develop their ability to listen and speak and have access to the support and services that will enable them to do so. VOICE provides families with support, auditory-verbal therapy, educational programs, information resources, and advocacy.</w:t>
            </w:r>
          </w:p>
          <w:p w:rsidR="004D1496" w:rsidRPr="00425944" w:rsidRDefault="00280187" w:rsidP="00E703DA">
            <w:pPr>
              <w:shd w:val="clear" w:color="auto" w:fill="FFFFFF"/>
              <w:spacing w:before="40" w:after="40" w:line="240" w:lineRule="auto"/>
              <w:rPr>
                <w:rFonts w:cs="Arial"/>
                <w:b/>
                <w:bCs/>
                <w:szCs w:val="20"/>
                <w:u w:val="single"/>
              </w:rPr>
            </w:pPr>
            <w:hyperlink r:id="rId210" w:history="1">
              <w:r w:rsidR="004D1496" w:rsidRPr="00425944">
                <w:rPr>
                  <w:rFonts w:cs="Arial"/>
                  <w:szCs w:val="20"/>
                  <w:u w:val="single"/>
                </w:rPr>
                <w:t>www</w:t>
              </w:r>
              <w:r w:rsidR="004D1496" w:rsidRPr="00425944">
                <w:rPr>
                  <w:rFonts w:cs="Arial"/>
                  <w:iCs/>
                  <w:szCs w:val="20"/>
                  <w:u w:val="single"/>
                </w:rPr>
                <w:t>.voicefordeafkids.com</w:t>
              </w:r>
            </w:hyperlink>
            <w:r w:rsidR="004D1496" w:rsidRPr="00425944">
              <w:rPr>
                <w:rFonts w:cs="Arial"/>
                <w:szCs w:val="20"/>
                <w:u w:val="single"/>
              </w:rPr>
              <w:t xml:space="preserve">                            </w:t>
            </w:r>
          </w:p>
        </w:tc>
        <w:tc>
          <w:tcPr>
            <w:tcW w:w="2790" w:type="dxa"/>
          </w:tcPr>
          <w:p w:rsidR="004D1496" w:rsidRPr="00425944" w:rsidRDefault="004D1496" w:rsidP="00E703DA">
            <w:pPr>
              <w:shd w:val="clear" w:color="auto" w:fill="FFFFFF"/>
              <w:spacing w:before="60" w:after="60"/>
              <w:ind w:left="29"/>
              <w:jc w:val="center"/>
              <w:rPr>
                <w:rFonts w:cs="Arial"/>
                <w:szCs w:val="20"/>
                <w:lang w:val="fr-CA"/>
              </w:rPr>
            </w:pPr>
          </w:p>
          <w:p w:rsidR="004D1496" w:rsidRPr="00425944" w:rsidRDefault="004D1496" w:rsidP="00E703DA">
            <w:pPr>
              <w:shd w:val="clear" w:color="auto" w:fill="FFFFFF"/>
              <w:spacing w:before="60" w:after="60"/>
              <w:ind w:left="29"/>
              <w:jc w:val="center"/>
              <w:rPr>
                <w:rFonts w:cs="Arial"/>
                <w:szCs w:val="20"/>
                <w:lang w:val="fr-CA"/>
              </w:rPr>
            </w:pPr>
            <w:r w:rsidRPr="00425944">
              <w:rPr>
                <w:rFonts w:cs="Arial"/>
                <w:szCs w:val="20"/>
                <w:lang w:val="fr-CA"/>
              </w:rPr>
              <w:t>Paul Cross</w:t>
            </w:r>
          </w:p>
          <w:p w:rsidR="004D1496" w:rsidRPr="00425944" w:rsidRDefault="00280187" w:rsidP="00E703DA">
            <w:pPr>
              <w:shd w:val="clear" w:color="auto" w:fill="FFFFFF"/>
              <w:spacing w:before="60" w:after="60"/>
              <w:ind w:left="29"/>
              <w:jc w:val="center"/>
              <w:rPr>
                <w:rFonts w:cs="Arial"/>
                <w:szCs w:val="20"/>
                <w:lang w:val="fr-CA"/>
              </w:rPr>
            </w:pPr>
            <w:hyperlink r:id="rId211" w:history="1">
              <w:r w:rsidR="004D1496" w:rsidRPr="00425944">
                <w:rPr>
                  <w:rStyle w:val="Hyperlink"/>
                  <w:rFonts w:cs="Arial"/>
                  <w:color w:val="auto"/>
                  <w:szCs w:val="20"/>
                  <w:lang w:val="fr-CA"/>
                </w:rPr>
                <w:t>Paulcross.seac@gmail.com</w:t>
              </w:r>
            </w:hyperlink>
          </w:p>
          <w:p w:rsidR="004D1496" w:rsidRPr="00425944" w:rsidRDefault="004D1496" w:rsidP="00E703DA">
            <w:pPr>
              <w:shd w:val="clear" w:color="auto" w:fill="FFFFFF"/>
              <w:spacing w:before="60" w:after="60"/>
              <w:jc w:val="center"/>
              <w:rPr>
                <w:rFonts w:ascii="Times New Roman" w:hAnsi="Times New Roman"/>
                <w:szCs w:val="20"/>
                <w:lang w:val="fr-CA"/>
              </w:rPr>
            </w:pPr>
          </w:p>
        </w:tc>
        <w:tc>
          <w:tcPr>
            <w:tcW w:w="2700" w:type="dxa"/>
          </w:tcPr>
          <w:p w:rsidR="004D1496" w:rsidRPr="00425944" w:rsidRDefault="004D1496" w:rsidP="00E703DA">
            <w:pPr>
              <w:shd w:val="clear" w:color="auto" w:fill="FFFFFF"/>
              <w:spacing w:before="60" w:after="60"/>
              <w:jc w:val="center"/>
              <w:rPr>
                <w:rFonts w:ascii="Times New Roman" w:hAnsi="Times New Roman"/>
                <w:szCs w:val="20"/>
                <w:lang w:val="fr-CA"/>
              </w:rPr>
            </w:pPr>
          </w:p>
          <w:p w:rsidR="004D1496" w:rsidRPr="00425944" w:rsidRDefault="004D1496" w:rsidP="00E703DA">
            <w:pPr>
              <w:pStyle w:val="MediumGrid21"/>
              <w:spacing w:before="60" w:after="60"/>
              <w:jc w:val="center"/>
            </w:pPr>
            <w:r w:rsidRPr="00425944">
              <w:t xml:space="preserve">Rosary </w:t>
            </w:r>
            <w:proofErr w:type="spellStart"/>
            <w:r w:rsidRPr="00425944">
              <w:t>Kwak</w:t>
            </w:r>
            <w:proofErr w:type="spellEnd"/>
          </w:p>
          <w:p w:rsidR="004D1496" w:rsidRPr="00425944" w:rsidRDefault="00280187" w:rsidP="00E703DA">
            <w:pPr>
              <w:pStyle w:val="MediumGrid21"/>
              <w:spacing w:before="60" w:after="60"/>
              <w:jc w:val="center"/>
            </w:pPr>
            <w:hyperlink r:id="rId212" w:history="1">
              <w:r w:rsidR="004D1496" w:rsidRPr="00425944">
                <w:rPr>
                  <w:rStyle w:val="Hyperlink"/>
                  <w:color w:val="auto"/>
                </w:rPr>
                <w:t>rosarykseac@gmail.com</w:t>
              </w:r>
            </w:hyperlink>
          </w:p>
        </w:tc>
      </w:tr>
      <w:tr w:rsidR="00425944" w:rsidRPr="00425944" w:rsidTr="00D03A04">
        <w:tc>
          <w:tcPr>
            <w:tcW w:w="4698" w:type="dxa"/>
          </w:tcPr>
          <w:p w:rsidR="004D1496" w:rsidRPr="00425944" w:rsidRDefault="004D1496" w:rsidP="00E703DA">
            <w:pPr>
              <w:shd w:val="clear" w:color="auto" w:fill="FFFFFF"/>
              <w:spacing w:before="40" w:after="40"/>
              <w:rPr>
                <w:rFonts w:cs="Arial"/>
                <w:b/>
                <w:bCs/>
                <w:szCs w:val="20"/>
              </w:rPr>
            </w:pPr>
            <w:r w:rsidRPr="00425944">
              <w:rPr>
                <w:rFonts w:cs="Arial"/>
                <w:b/>
                <w:bCs/>
                <w:szCs w:val="20"/>
              </w:rPr>
              <w:t>Association Vacancy</w:t>
            </w:r>
          </w:p>
          <w:p w:rsidR="00E703DA" w:rsidRPr="00425944" w:rsidRDefault="00E703DA" w:rsidP="00E703DA">
            <w:pPr>
              <w:pStyle w:val="MediumGrid21"/>
            </w:pPr>
          </w:p>
          <w:p w:rsidR="00E703DA" w:rsidRPr="00425944" w:rsidRDefault="00E703DA" w:rsidP="00E703DA">
            <w:pPr>
              <w:pStyle w:val="MediumGrid21"/>
            </w:pPr>
          </w:p>
          <w:p w:rsidR="00E703DA" w:rsidRPr="00425944" w:rsidRDefault="00E703DA" w:rsidP="00E703DA">
            <w:pPr>
              <w:pStyle w:val="MediumGrid21"/>
            </w:pPr>
          </w:p>
          <w:p w:rsidR="00E703DA" w:rsidRPr="00425944" w:rsidRDefault="00E703DA" w:rsidP="00E703DA">
            <w:pPr>
              <w:pStyle w:val="MediumGrid21"/>
            </w:pPr>
          </w:p>
          <w:p w:rsidR="00E703DA" w:rsidRPr="00425944" w:rsidRDefault="00E703DA" w:rsidP="00E703DA">
            <w:pPr>
              <w:pStyle w:val="MediumGrid21"/>
            </w:pPr>
          </w:p>
        </w:tc>
        <w:tc>
          <w:tcPr>
            <w:tcW w:w="2790" w:type="dxa"/>
          </w:tcPr>
          <w:p w:rsidR="00E703DA" w:rsidRPr="00425944" w:rsidRDefault="00E703DA" w:rsidP="00E703DA">
            <w:pPr>
              <w:shd w:val="clear" w:color="auto" w:fill="FFFFFF"/>
              <w:spacing w:before="60" w:after="60"/>
              <w:jc w:val="center"/>
              <w:rPr>
                <w:rFonts w:cs="Arial"/>
                <w:szCs w:val="20"/>
              </w:rPr>
            </w:pPr>
          </w:p>
          <w:p w:rsidR="004D1496" w:rsidRPr="00425944" w:rsidRDefault="004E7F0A" w:rsidP="00E703DA">
            <w:pPr>
              <w:shd w:val="clear" w:color="auto" w:fill="FFFFFF"/>
              <w:spacing w:before="60" w:after="60"/>
              <w:jc w:val="center"/>
              <w:rPr>
                <w:rFonts w:cs="Arial"/>
                <w:i/>
                <w:szCs w:val="20"/>
              </w:rPr>
            </w:pPr>
            <w:r w:rsidRPr="00425944">
              <w:rPr>
                <w:rFonts w:cs="Arial"/>
                <w:i/>
                <w:szCs w:val="20"/>
              </w:rPr>
              <w:t>vacancy</w:t>
            </w:r>
          </w:p>
        </w:tc>
        <w:tc>
          <w:tcPr>
            <w:tcW w:w="2700" w:type="dxa"/>
          </w:tcPr>
          <w:p w:rsidR="00E703DA" w:rsidRPr="00425944" w:rsidRDefault="00E703DA" w:rsidP="00E703DA">
            <w:pPr>
              <w:shd w:val="clear" w:color="auto" w:fill="FFFFFF"/>
              <w:spacing w:before="60" w:after="60"/>
              <w:jc w:val="center"/>
              <w:rPr>
                <w:rFonts w:cs="Arial"/>
                <w:szCs w:val="20"/>
              </w:rPr>
            </w:pPr>
          </w:p>
          <w:p w:rsidR="004D1496" w:rsidRPr="00425944" w:rsidRDefault="004E7F0A" w:rsidP="00E703DA">
            <w:pPr>
              <w:shd w:val="clear" w:color="auto" w:fill="FFFFFF"/>
              <w:spacing w:before="60" w:after="60"/>
              <w:jc w:val="center"/>
              <w:rPr>
                <w:rFonts w:cs="Arial"/>
                <w:i/>
                <w:szCs w:val="20"/>
              </w:rPr>
            </w:pPr>
            <w:r w:rsidRPr="00425944">
              <w:rPr>
                <w:rFonts w:cs="Arial"/>
                <w:i/>
                <w:szCs w:val="20"/>
              </w:rPr>
              <w:t>vacancy</w:t>
            </w:r>
          </w:p>
        </w:tc>
      </w:tr>
    </w:tbl>
    <w:p w:rsidR="00ED7EAB" w:rsidRPr="00425944" w:rsidRDefault="00C225D9" w:rsidP="00C225D9">
      <w:pPr>
        <w:pStyle w:val="Heading3"/>
      </w:pPr>
      <w:r w:rsidRPr="00425944">
        <w:br w:type="page"/>
      </w:r>
      <w:bookmarkStart w:id="291" w:name="_Toc492016884"/>
      <w:r w:rsidR="00D03A04" w:rsidRPr="00425944">
        <w:rPr>
          <w:lang w:val="en-CA"/>
        </w:rPr>
        <w:lastRenderedPageBreak/>
        <w:t xml:space="preserve">SEAC </w:t>
      </w:r>
      <w:r w:rsidR="00ED7EAB" w:rsidRPr="00425944">
        <w:t>Community Representatives</w:t>
      </w:r>
      <w:bookmarkEnd w:id="291"/>
      <w:r w:rsidR="00ED7EAB" w:rsidRPr="00425944">
        <w:t xml:space="preserve"> </w:t>
      </w:r>
    </w:p>
    <w:tbl>
      <w:tblPr>
        <w:tblpPr w:leftFromText="187" w:rightFromText="187" w:vertAnchor="text" w:tblpY="1"/>
        <w:tblOverlap w:val="neve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6"/>
        <w:gridCol w:w="3396"/>
        <w:gridCol w:w="3396"/>
      </w:tblGrid>
      <w:tr w:rsidR="00425944" w:rsidRPr="00425944" w:rsidTr="00D84FF9">
        <w:tc>
          <w:tcPr>
            <w:tcW w:w="3396" w:type="dxa"/>
            <w:shd w:val="clear" w:color="auto" w:fill="99CCFF"/>
          </w:tcPr>
          <w:p w:rsidR="00ED7EAB" w:rsidRPr="00425944" w:rsidRDefault="008030AC" w:rsidP="00D84FF9">
            <w:pPr>
              <w:tabs>
                <w:tab w:val="left" w:pos="2532"/>
              </w:tabs>
              <w:jc w:val="center"/>
              <w:rPr>
                <w:rFonts w:cs="Arial"/>
                <w:b/>
                <w:sz w:val="24"/>
              </w:rPr>
            </w:pPr>
            <w:r w:rsidRPr="00425944">
              <w:rPr>
                <w:rFonts w:cs="Arial"/>
                <w:b/>
                <w:bCs/>
                <w:sz w:val="24"/>
              </w:rPr>
              <w:t xml:space="preserve">TDSB </w:t>
            </w:r>
            <w:r w:rsidR="00ED7EAB" w:rsidRPr="00425944">
              <w:rPr>
                <w:rFonts w:cs="Arial"/>
                <w:b/>
                <w:bCs/>
                <w:sz w:val="24"/>
              </w:rPr>
              <w:t>Region</w:t>
            </w:r>
          </w:p>
        </w:tc>
        <w:tc>
          <w:tcPr>
            <w:tcW w:w="3396" w:type="dxa"/>
            <w:shd w:val="clear" w:color="auto" w:fill="99CCFF"/>
          </w:tcPr>
          <w:p w:rsidR="00ED7EAB" w:rsidRPr="00425944" w:rsidRDefault="00ED7EAB" w:rsidP="00D84FF9">
            <w:pPr>
              <w:tabs>
                <w:tab w:val="left" w:pos="1908"/>
                <w:tab w:val="left" w:pos="4248"/>
              </w:tabs>
              <w:autoSpaceDE w:val="0"/>
              <w:autoSpaceDN w:val="0"/>
              <w:adjustRightInd w:val="0"/>
              <w:jc w:val="center"/>
              <w:rPr>
                <w:rFonts w:cs="Arial"/>
                <w:sz w:val="24"/>
              </w:rPr>
            </w:pPr>
            <w:r w:rsidRPr="00425944">
              <w:rPr>
                <w:rFonts w:cs="Arial"/>
                <w:b/>
                <w:sz w:val="24"/>
              </w:rPr>
              <w:t>Members</w:t>
            </w:r>
          </w:p>
        </w:tc>
        <w:tc>
          <w:tcPr>
            <w:tcW w:w="3396" w:type="dxa"/>
            <w:shd w:val="clear" w:color="auto" w:fill="99CCFF"/>
          </w:tcPr>
          <w:p w:rsidR="00ED7EAB" w:rsidRPr="00425944" w:rsidRDefault="00ED7EAB" w:rsidP="00D84FF9">
            <w:pPr>
              <w:jc w:val="center"/>
              <w:rPr>
                <w:rFonts w:cs="Arial"/>
                <w:sz w:val="24"/>
              </w:rPr>
            </w:pPr>
            <w:r w:rsidRPr="00425944">
              <w:rPr>
                <w:rFonts w:cs="Arial"/>
                <w:b/>
                <w:sz w:val="24"/>
              </w:rPr>
              <w:t>Alternates</w:t>
            </w:r>
          </w:p>
        </w:tc>
      </w:tr>
      <w:tr w:rsidR="00425944" w:rsidRPr="00280187" w:rsidTr="00D03A04">
        <w:tc>
          <w:tcPr>
            <w:tcW w:w="3396" w:type="dxa"/>
            <w:vMerge w:val="restart"/>
          </w:tcPr>
          <w:p w:rsidR="00ED7EAB" w:rsidRPr="00425944" w:rsidRDefault="00ED7EAB" w:rsidP="00D03A04">
            <w:pPr>
              <w:tabs>
                <w:tab w:val="left" w:pos="2532"/>
              </w:tabs>
              <w:spacing w:before="40" w:after="40"/>
              <w:jc w:val="center"/>
              <w:rPr>
                <w:rFonts w:cs="Arial"/>
                <w:b/>
                <w:szCs w:val="20"/>
              </w:rPr>
            </w:pPr>
            <w:r w:rsidRPr="00425944">
              <w:rPr>
                <w:rFonts w:cs="Arial"/>
                <w:b/>
                <w:szCs w:val="20"/>
              </w:rPr>
              <w:t>Area 1 - North West</w:t>
            </w:r>
          </w:p>
          <w:p w:rsidR="00ED7EAB" w:rsidRPr="00425944" w:rsidRDefault="00ED7EAB" w:rsidP="00D03A04">
            <w:pPr>
              <w:shd w:val="clear" w:color="auto" w:fill="FFFFFF"/>
              <w:spacing w:before="40" w:after="40"/>
              <w:jc w:val="center"/>
              <w:rPr>
                <w:rFonts w:cs="Arial"/>
                <w:b/>
                <w:bCs/>
                <w:szCs w:val="20"/>
              </w:rPr>
            </w:pPr>
          </w:p>
        </w:tc>
        <w:tc>
          <w:tcPr>
            <w:tcW w:w="3396" w:type="dxa"/>
            <w:tcBorders>
              <w:bottom w:val="single" w:sz="4" w:space="0" w:color="000000"/>
            </w:tcBorders>
          </w:tcPr>
          <w:p w:rsidR="00D33F1A" w:rsidRPr="00425944" w:rsidRDefault="00D33F1A" w:rsidP="00D03A04">
            <w:pPr>
              <w:tabs>
                <w:tab w:val="left" w:pos="1908"/>
                <w:tab w:val="left" w:pos="4248"/>
              </w:tabs>
              <w:autoSpaceDE w:val="0"/>
              <w:autoSpaceDN w:val="0"/>
              <w:adjustRightInd w:val="0"/>
              <w:spacing w:before="40" w:after="40"/>
              <w:jc w:val="center"/>
              <w:rPr>
                <w:rFonts w:cs="Arial"/>
                <w:szCs w:val="20"/>
              </w:rPr>
            </w:pPr>
            <w:r w:rsidRPr="00425944">
              <w:rPr>
                <w:rFonts w:cs="Arial"/>
                <w:szCs w:val="20"/>
              </w:rPr>
              <w:t>Phillip Sargent</w:t>
            </w:r>
          </w:p>
          <w:p w:rsidR="00ED7EAB" w:rsidRPr="00425944" w:rsidRDefault="00280187" w:rsidP="00D03A04">
            <w:pPr>
              <w:tabs>
                <w:tab w:val="left" w:pos="1908"/>
                <w:tab w:val="left" w:pos="4248"/>
              </w:tabs>
              <w:autoSpaceDE w:val="0"/>
              <w:autoSpaceDN w:val="0"/>
              <w:adjustRightInd w:val="0"/>
              <w:spacing w:before="40" w:after="40"/>
              <w:jc w:val="center"/>
              <w:rPr>
                <w:rFonts w:cs="Arial"/>
                <w:szCs w:val="20"/>
              </w:rPr>
            </w:pPr>
            <w:hyperlink r:id="rId213" w:history="1">
              <w:r w:rsidR="00D33F1A" w:rsidRPr="00425944">
                <w:rPr>
                  <w:rStyle w:val="Hyperlink"/>
                  <w:rFonts w:cs="Arial"/>
                  <w:color w:val="auto"/>
                  <w:szCs w:val="20"/>
                </w:rPr>
                <w:t>Phillip.Sargent.SEAC@bell.net</w:t>
              </w:r>
            </w:hyperlink>
          </w:p>
        </w:tc>
        <w:tc>
          <w:tcPr>
            <w:tcW w:w="3396" w:type="dxa"/>
            <w:tcBorders>
              <w:bottom w:val="single" w:sz="4" w:space="0" w:color="000000"/>
            </w:tcBorders>
          </w:tcPr>
          <w:p w:rsidR="004D1496" w:rsidRPr="00425944" w:rsidRDefault="004D1496" w:rsidP="00D03A04">
            <w:pPr>
              <w:spacing w:before="40" w:after="40"/>
              <w:jc w:val="center"/>
              <w:rPr>
                <w:rFonts w:cs="Arial"/>
                <w:szCs w:val="20"/>
                <w:lang w:val="fr-CA"/>
              </w:rPr>
            </w:pPr>
            <w:r w:rsidRPr="00425944">
              <w:rPr>
                <w:rFonts w:cs="Arial"/>
                <w:szCs w:val="20"/>
                <w:lang w:val="fr-CA"/>
              </w:rPr>
              <w:t>Valerie Gonzales-Chavez</w:t>
            </w:r>
          </w:p>
          <w:p w:rsidR="00ED7EAB" w:rsidRPr="00425944" w:rsidRDefault="00280187" w:rsidP="00D03A04">
            <w:pPr>
              <w:spacing w:before="40" w:after="40"/>
              <w:jc w:val="center"/>
              <w:rPr>
                <w:rFonts w:cs="Arial"/>
                <w:szCs w:val="20"/>
                <w:lang w:val="fr-CA"/>
              </w:rPr>
            </w:pPr>
            <w:hyperlink r:id="rId214" w:history="1">
              <w:r w:rsidR="004D1496" w:rsidRPr="00425944">
                <w:rPr>
                  <w:rStyle w:val="Hyperlink"/>
                  <w:color w:val="auto"/>
                  <w:lang w:val="fr-CA"/>
                </w:rPr>
                <w:t>val_chavez@live.ca</w:t>
              </w:r>
            </w:hyperlink>
          </w:p>
        </w:tc>
      </w:tr>
      <w:tr w:rsidR="00425944" w:rsidRPr="00425944" w:rsidTr="00D03A04">
        <w:tc>
          <w:tcPr>
            <w:tcW w:w="3396" w:type="dxa"/>
            <w:vMerge/>
            <w:tcBorders>
              <w:bottom w:val="single" w:sz="12" w:space="0" w:color="000000"/>
            </w:tcBorders>
          </w:tcPr>
          <w:p w:rsidR="00ED7EAB" w:rsidRPr="00425944" w:rsidRDefault="00ED7EAB" w:rsidP="00D03A04">
            <w:pPr>
              <w:shd w:val="clear" w:color="auto" w:fill="FFFFFF"/>
              <w:spacing w:before="40" w:after="40"/>
              <w:jc w:val="center"/>
              <w:rPr>
                <w:rFonts w:cs="Arial"/>
                <w:b/>
                <w:bCs/>
                <w:szCs w:val="20"/>
                <w:lang w:val="fr-CA"/>
              </w:rPr>
            </w:pPr>
          </w:p>
        </w:tc>
        <w:tc>
          <w:tcPr>
            <w:tcW w:w="3396" w:type="dxa"/>
            <w:tcBorders>
              <w:bottom w:val="single" w:sz="12" w:space="0" w:color="000000"/>
            </w:tcBorders>
          </w:tcPr>
          <w:p w:rsidR="00ED7EAB" w:rsidRPr="00425944" w:rsidRDefault="00C140FF" w:rsidP="00D03A04">
            <w:pPr>
              <w:tabs>
                <w:tab w:val="left" w:pos="2532"/>
              </w:tabs>
              <w:spacing w:before="40" w:after="40"/>
              <w:jc w:val="center"/>
              <w:rPr>
                <w:rFonts w:cs="Arial"/>
                <w:szCs w:val="20"/>
                <w:lang w:val="fr-CA"/>
              </w:rPr>
            </w:pPr>
            <w:r w:rsidRPr="00425944">
              <w:rPr>
                <w:rFonts w:cs="Arial"/>
                <w:szCs w:val="20"/>
                <w:lang w:val="fr-CA"/>
              </w:rPr>
              <w:t>Jordan Glass</w:t>
            </w:r>
          </w:p>
          <w:p w:rsidR="00ED7EAB" w:rsidRPr="00425944" w:rsidRDefault="00280187" w:rsidP="00D03A04">
            <w:pPr>
              <w:tabs>
                <w:tab w:val="left" w:pos="2532"/>
              </w:tabs>
              <w:spacing w:before="40" w:after="40"/>
              <w:jc w:val="center"/>
              <w:rPr>
                <w:rFonts w:cs="Arial"/>
                <w:szCs w:val="20"/>
                <w:u w:val="single"/>
                <w:lang w:val="fr-CA"/>
              </w:rPr>
            </w:pPr>
            <w:hyperlink r:id="rId215" w:history="1">
              <w:r w:rsidR="00C140FF" w:rsidRPr="00425944">
                <w:rPr>
                  <w:rStyle w:val="Hyperlink"/>
                  <w:rFonts w:cs="Arial"/>
                  <w:color w:val="auto"/>
                  <w:szCs w:val="20"/>
                  <w:lang w:val="fr-CA"/>
                </w:rPr>
                <w:t>jordan.glass.seac@gmail.com</w:t>
              </w:r>
            </w:hyperlink>
          </w:p>
        </w:tc>
        <w:tc>
          <w:tcPr>
            <w:tcW w:w="3396" w:type="dxa"/>
            <w:tcBorders>
              <w:bottom w:val="single" w:sz="12" w:space="0" w:color="000000"/>
            </w:tcBorders>
          </w:tcPr>
          <w:p w:rsidR="00FA0191" w:rsidRPr="00425944" w:rsidRDefault="00FA0191" w:rsidP="00D03A04">
            <w:pPr>
              <w:tabs>
                <w:tab w:val="left" w:pos="2532"/>
              </w:tabs>
              <w:spacing w:before="40" w:after="40"/>
              <w:jc w:val="center"/>
              <w:rPr>
                <w:rStyle w:val="Hyperlink"/>
                <w:i/>
                <w:color w:val="auto"/>
                <w:u w:val="none"/>
                <w:lang w:val="fr-CA"/>
              </w:rPr>
            </w:pPr>
          </w:p>
          <w:p w:rsidR="00ED7EAB" w:rsidRPr="00425944" w:rsidRDefault="00FA0191" w:rsidP="00D03A04">
            <w:pPr>
              <w:tabs>
                <w:tab w:val="left" w:pos="2532"/>
              </w:tabs>
              <w:spacing w:before="40" w:after="40"/>
              <w:jc w:val="center"/>
              <w:rPr>
                <w:rFonts w:cs="Arial"/>
                <w:szCs w:val="20"/>
              </w:rPr>
            </w:pPr>
            <w:r w:rsidRPr="00425944">
              <w:rPr>
                <w:rStyle w:val="Hyperlink"/>
                <w:i/>
                <w:color w:val="auto"/>
                <w:u w:val="none"/>
              </w:rPr>
              <w:t>June nominee to be confirmed</w:t>
            </w:r>
          </w:p>
        </w:tc>
      </w:tr>
      <w:tr w:rsidR="00425944" w:rsidRPr="00425944" w:rsidTr="00D03A04">
        <w:tc>
          <w:tcPr>
            <w:tcW w:w="3396" w:type="dxa"/>
            <w:vMerge w:val="restart"/>
            <w:tcBorders>
              <w:top w:val="single" w:sz="12" w:space="0" w:color="000000"/>
            </w:tcBorders>
          </w:tcPr>
          <w:p w:rsidR="00ED7EAB" w:rsidRPr="00425944" w:rsidRDefault="00ED7EAB" w:rsidP="00D03A04">
            <w:pPr>
              <w:shd w:val="clear" w:color="auto" w:fill="FFFFFF"/>
              <w:spacing w:before="40" w:after="40"/>
              <w:jc w:val="center"/>
              <w:rPr>
                <w:rFonts w:cs="Arial"/>
                <w:b/>
                <w:bCs/>
                <w:szCs w:val="20"/>
                <w:lang w:val="fr-CA"/>
              </w:rPr>
            </w:pPr>
            <w:r w:rsidRPr="00425944">
              <w:rPr>
                <w:rFonts w:cs="Arial"/>
                <w:b/>
                <w:bCs/>
                <w:szCs w:val="20"/>
                <w:lang w:val="fr-CA"/>
              </w:rPr>
              <w:t>Area 2 - South West</w:t>
            </w:r>
          </w:p>
        </w:tc>
        <w:tc>
          <w:tcPr>
            <w:tcW w:w="3396" w:type="dxa"/>
            <w:tcBorders>
              <w:top w:val="single" w:sz="12" w:space="0" w:color="000000"/>
            </w:tcBorders>
          </w:tcPr>
          <w:p w:rsidR="00D33F1A" w:rsidRPr="00425944" w:rsidRDefault="00D33F1A" w:rsidP="00D03A04">
            <w:pPr>
              <w:tabs>
                <w:tab w:val="left" w:pos="2532"/>
              </w:tabs>
              <w:spacing w:before="40" w:after="40"/>
              <w:jc w:val="center"/>
              <w:rPr>
                <w:rFonts w:cs="Arial"/>
                <w:szCs w:val="20"/>
                <w:lang w:val="fr-FR"/>
              </w:rPr>
            </w:pPr>
            <w:r w:rsidRPr="00425944">
              <w:rPr>
                <w:rFonts w:cs="Arial"/>
                <w:szCs w:val="20"/>
                <w:lang w:val="fr-FR"/>
              </w:rPr>
              <w:t>Nora Green</w:t>
            </w:r>
          </w:p>
          <w:p w:rsidR="00ED7EAB" w:rsidRPr="00425944" w:rsidRDefault="00280187" w:rsidP="00D03A04">
            <w:pPr>
              <w:tabs>
                <w:tab w:val="left" w:pos="1908"/>
                <w:tab w:val="left" w:pos="4248"/>
              </w:tabs>
              <w:autoSpaceDE w:val="0"/>
              <w:autoSpaceDN w:val="0"/>
              <w:adjustRightInd w:val="0"/>
              <w:spacing w:before="40" w:after="40"/>
              <w:jc w:val="center"/>
              <w:rPr>
                <w:rFonts w:cs="Arial"/>
                <w:szCs w:val="20"/>
                <w:lang w:val="fr-CA"/>
              </w:rPr>
            </w:pPr>
            <w:hyperlink r:id="rId216" w:history="1">
              <w:r w:rsidR="00D33F1A" w:rsidRPr="00425944">
                <w:rPr>
                  <w:rStyle w:val="Hyperlink"/>
                  <w:rFonts w:cs="Arial"/>
                  <w:color w:val="auto"/>
                  <w:szCs w:val="20"/>
                  <w:lang w:val="fr-FR"/>
                </w:rPr>
                <w:t>Nora.seac@gmail.com</w:t>
              </w:r>
            </w:hyperlink>
          </w:p>
        </w:tc>
        <w:tc>
          <w:tcPr>
            <w:tcW w:w="3396" w:type="dxa"/>
            <w:tcBorders>
              <w:top w:val="single" w:sz="12" w:space="0" w:color="000000"/>
            </w:tcBorders>
          </w:tcPr>
          <w:p w:rsidR="00ED7EAB" w:rsidRPr="00425944" w:rsidRDefault="00C140FF" w:rsidP="00D03A04">
            <w:pPr>
              <w:spacing w:before="40" w:after="40"/>
              <w:jc w:val="center"/>
              <w:rPr>
                <w:rFonts w:cs="Arial"/>
                <w:szCs w:val="20"/>
                <w:lang w:val="fr-CA"/>
              </w:rPr>
            </w:pPr>
            <w:r w:rsidRPr="00425944">
              <w:rPr>
                <w:rFonts w:cs="Arial"/>
                <w:szCs w:val="20"/>
                <w:lang w:val="fr-CA"/>
              </w:rPr>
              <w:t>Ken Stein</w:t>
            </w:r>
          </w:p>
          <w:p w:rsidR="00C140FF" w:rsidRPr="00425944" w:rsidRDefault="00C140FF" w:rsidP="00D03A04">
            <w:pPr>
              <w:spacing w:before="40" w:after="40"/>
              <w:jc w:val="center"/>
              <w:rPr>
                <w:rFonts w:cs="Arial"/>
                <w:szCs w:val="20"/>
                <w:lang w:val="fr-CA"/>
              </w:rPr>
            </w:pPr>
          </w:p>
        </w:tc>
      </w:tr>
      <w:tr w:rsidR="00425944" w:rsidRPr="00425944" w:rsidTr="00D03A04">
        <w:tc>
          <w:tcPr>
            <w:tcW w:w="3396" w:type="dxa"/>
            <w:vMerge/>
            <w:tcBorders>
              <w:bottom w:val="single" w:sz="12" w:space="0" w:color="000000"/>
            </w:tcBorders>
          </w:tcPr>
          <w:p w:rsidR="00ED7EAB" w:rsidRPr="00425944" w:rsidRDefault="00ED7EAB" w:rsidP="00D03A04">
            <w:pPr>
              <w:shd w:val="clear" w:color="auto" w:fill="FFFFFF"/>
              <w:spacing w:before="40" w:after="40"/>
              <w:jc w:val="center"/>
              <w:rPr>
                <w:rFonts w:cs="Arial"/>
                <w:b/>
                <w:bCs/>
                <w:szCs w:val="20"/>
                <w:lang w:val="fr-CA"/>
              </w:rPr>
            </w:pPr>
          </w:p>
        </w:tc>
        <w:tc>
          <w:tcPr>
            <w:tcW w:w="3396" w:type="dxa"/>
            <w:tcBorders>
              <w:bottom w:val="single" w:sz="12" w:space="0" w:color="000000"/>
            </w:tcBorders>
          </w:tcPr>
          <w:p w:rsidR="00ED7EAB" w:rsidRPr="00425944" w:rsidRDefault="00D33F1A" w:rsidP="00D03A04">
            <w:pPr>
              <w:tabs>
                <w:tab w:val="left" w:pos="2532"/>
              </w:tabs>
              <w:spacing w:before="40" w:after="40"/>
              <w:jc w:val="center"/>
              <w:rPr>
                <w:rFonts w:cs="Arial"/>
                <w:szCs w:val="20"/>
              </w:rPr>
            </w:pPr>
            <w:r w:rsidRPr="00425944">
              <w:rPr>
                <w:rFonts w:cs="Arial"/>
                <w:szCs w:val="20"/>
              </w:rPr>
              <w:t xml:space="preserve">Paula </w:t>
            </w:r>
            <w:proofErr w:type="spellStart"/>
            <w:r w:rsidRPr="00425944">
              <w:rPr>
                <w:rFonts w:cs="Arial"/>
                <w:szCs w:val="20"/>
              </w:rPr>
              <w:t>Boutis</w:t>
            </w:r>
            <w:proofErr w:type="spellEnd"/>
          </w:p>
          <w:p w:rsidR="00D33F1A" w:rsidRPr="00425944" w:rsidRDefault="00280187" w:rsidP="00D03A04">
            <w:pPr>
              <w:tabs>
                <w:tab w:val="left" w:pos="2532"/>
              </w:tabs>
              <w:spacing w:before="40" w:after="40"/>
              <w:jc w:val="center"/>
              <w:rPr>
                <w:rFonts w:cs="Arial"/>
                <w:szCs w:val="20"/>
                <w:u w:val="single"/>
              </w:rPr>
            </w:pPr>
            <w:hyperlink r:id="rId217" w:history="1">
              <w:r w:rsidR="00C140FF" w:rsidRPr="00425944">
                <w:rPr>
                  <w:rStyle w:val="Hyperlink"/>
                  <w:rFonts w:cs="Arial"/>
                  <w:color w:val="auto"/>
                  <w:szCs w:val="20"/>
                </w:rPr>
                <w:t>Pboutis.seac@gmail.com</w:t>
              </w:r>
            </w:hyperlink>
          </w:p>
        </w:tc>
        <w:tc>
          <w:tcPr>
            <w:tcW w:w="3396" w:type="dxa"/>
            <w:tcBorders>
              <w:bottom w:val="single" w:sz="12" w:space="0" w:color="000000"/>
            </w:tcBorders>
          </w:tcPr>
          <w:p w:rsidR="00ED7EAB" w:rsidRPr="00425944" w:rsidRDefault="00DD5D45" w:rsidP="00D03A04">
            <w:pPr>
              <w:spacing w:before="40" w:after="40"/>
              <w:jc w:val="center"/>
              <w:rPr>
                <w:rFonts w:cs="Arial"/>
                <w:szCs w:val="20"/>
              </w:rPr>
            </w:pPr>
            <w:r w:rsidRPr="00425944">
              <w:rPr>
                <w:rFonts w:cs="Arial"/>
                <w:bCs/>
                <w:szCs w:val="20"/>
              </w:rPr>
              <w:t xml:space="preserve">Colin </w:t>
            </w:r>
            <w:proofErr w:type="spellStart"/>
            <w:r w:rsidRPr="00425944">
              <w:rPr>
                <w:rFonts w:cs="Arial"/>
                <w:bCs/>
                <w:szCs w:val="20"/>
              </w:rPr>
              <w:t>Ballosingh</w:t>
            </w:r>
            <w:proofErr w:type="spellEnd"/>
            <w:r w:rsidRPr="00425944">
              <w:rPr>
                <w:rFonts w:cs="Arial"/>
                <w:bCs/>
                <w:szCs w:val="20"/>
              </w:rPr>
              <w:t xml:space="preserve">         </w:t>
            </w:r>
            <w:hyperlink r:id="rId218" w:history="1">
              <w:r w:rsidRPr="00425944">
                <w:rPr>
                  <w:rStyle w:val="Hyperlink"/>
                  <w:rFonts w:cs="Arial"/>
                  <w:color w:val="auto"/>
                  <w:szCs w:val="20"/>
                </w:rPr>
                <w:t>colin.principal@gmail.com</w:t>
              </w:r>
            </w:hyperlink>
          </w:p>
        </w:tc>
      </w:tr>
      <w:tr w:rsidR="00425944" w:rsidRPr="00425944" w:rsidTr="00D03A04">
        <w:tc>
          <w:tcPr>
            <w:tcW w:w="3396" w:type="dxa"/>
            <w:vMerge w:val="restart"/>
            <w:tcBorders>
              <w:top w:val="single" w:sz="12" w:space="0" w:color="000000"/>
            </w:tcBorders>
          </w:tcPr>
          <w:p w:rsidR="00ED7EAB" w:rsidRPr="00425944" w:rsidRDefault="00ED7EAB" w:rsidP="00D03A04">
            <w:pPr>
              <w:shd w:val="clear" w:color="auto" w:fill="FFFFFF"/>
              <w:spacing w:before="40" w:after="40"/>
              <w:jc w:val="center"/>
              <w:rPr>
                <w:rFonts w:cs="Arial"/>
                <w:b/>
                <w:bCs/>
                <w:szCs w:val="20"/>
              </w:rPr>
            </w:pPr>
            <w:r w:rsidRPr="00425944">
              <w:rPr>
                <w:rFonts w:cs="Arial"/>
                <w:b/>
                <w:bCs/>
                <w:szCs w:val="20"/>
              </w:rPr>
              <w:t>Area 3 - South East</w:t>
            </w:r>
          </w:p>
        </w:tc>
        <w:tc>
          <w:tcPr>
            <w:tcW w:w="3396" w:type="dxa"/>
            <w:tcBorders>
              <w:top w:val="single" w:sz="12" w:space="0" w:color="000000"/>
            </w:tcBorders>
          </w:tcPr>
          <w:p w:rsidR="001A6342" w:rsidRPr="00425944" w:rsidRDefault="001A6342" w:rsidP="00D03A04">
            <w:pPr>
              <w:spacing w:before="40" w:after="40"/>
              <w:jc w:val="center"/>
              <w:rPr>
                <w:rFonts w:cs="Arial"/>
                <w:szCs w:val="20"/>
              </w:rPr>
            </w:pPr>
            <w:r w:rsidRPr="00425944">
              <w:rPr>
                <w:rFonts w:cs="Arial"/>
                <w:szCs w:val="20"/>
              </w:rPr>
              <w:t xml:space="preserve">Olga </w:t>
            </w:r>
            <w:proofErr w:type="spellStart"/>
            <w:r w:rsidRPr="00425944">
              <w:rPr>
                <w:rFonts w:cs="Arial"/>
                <w:szCs w:val="20"/>
              </w:rPr>
              <w:t>Ingrahm</w:t>
            </w:r>
            <w:proofErr w:type="spellEnd"/>
          </w:p>
          <w:p w:rsidR="00C140FF" w:rsidRPr="00425944" w:rsidRDefault="00280187" w:rsidP="00D03A04">
            <w:pPr>
              <w:tabs>
                <w:tab w:val="left" w:pos="1908"/>
                <w:tab w:val="left" w:pos="4248"/>
              </w:tabs>
              <w:autoSpaceDE w:val="0"/>
              <w:autoSpaceDN w:val="0"/>
              <w:adjustRightInd w:val="0"/>
              <w:spacing w:before="40" w:after="40"/>
              <w:jc w:val="center"/>
              <w:rPr>
                <w:rFonts w:cs="Arial"/>
                <w:szCs w:val="20"/>
              </w:rPr>
            </w:pPr>
            <w:hyperlink r:id="rId219" w:history="1">
              <w:r w:rsidR="001A6342" w:rsidRPr="00425944">
                <w:rPr>
                  <w:rStyle w:val="FollowedHyperlink"/>
                  <w:rFonts w:cs="Arial"/>
                  <w:color w:val="auto"/>
                  <w:szCs w:val="20"/>
                </w:rPr>
                <w:t>Olga.Ingrahm@gmail.com</w:t>
              </w:r>
            </w:hyperlink>
          </w:p>
        </w:tc>
        <w:tc>
          <w:tcPr>
            <w:tcW w:w="3396" w:type="dxa"/>
            <w:tcBorders>
              <w:top w:val="single" w:sz="12" w:space="0" w:color="000000"/>
            </w:tcBorders>
          </w:tcPr>
          <w:p w:rsidR="00DD5D45" w:rsidRPr="00425944" w:rsidRDefault="00DD5D45" w:rsidP="00D03A04">
            <w:pPr>
              <w:spacing w:before="40" w:after="40"/>
              <w:jc w:val="center"/>
              <w:rPr>
                <w:rFonts w:cs="Arial"/>
                <w:szCs w:val="20"/>
              </w:rPr>
            </w:pPr>
            <w:r w:rsidRPr="00425944">
              <w:rPr>
                <w:rFonts w:cs="Arial"/>
                <w:szCs w:val="20"/>
              </w:rPr>
              <w:t>Dick Winters</w:t>
            </w:r>
          </w:p>
          <w:p w:rsidR="00ED7EAB" w:rsidRPr="00425944" w:rsidRDefault="00280187" w:rsidP="00D03A04">
            <w:pPr>
              <w:spacing w:before="40" w:after="40"/>
              <w:jc w:val="center"/>
              <w:rPr>
                <w:rFonts w:cs="Arial"/>
                <w:szCs w:val="20"/>
              </w:rPr>
            </w:pPr>
            <w:hyperlink r:id="rId220" w:history="1">
              <w:r w:rsidR="00DD5D45" w:rsidRPr="00425944">
                <w:rPr>
                  <w:rStyle w:val="Hyperlink"/>
                  <w:rFonts w:cs="Arial"/>
                  <w:color w:val="auto"/>
                  <w:szCs w:val="20"/>
                </w:rPr>
                <w:t>dickwintersSEAC@gmail.com</w:t>
              </w:r>
            </w:hyperlink>
          </w:p>
        </w:tc>
      </w:tr>
      <w:tr w:rsidR="00425944" w:rsidRPr="00425944" w:rsidTr="00D03A04">
        <w:tc>
          <w:tcPr>
            <w:tcW w:w="3396" w:type="dxa"/>
            <w:vMerge/>
            <w:tcBorders>
              <w:bottom w:val="single" w:sz="12" w:space="0" w:color="000000"/>
            </w:tcBorders>
          </w:tcPr>
          <w:p w:rsidR="00ED7EAB" w:rsidRPr="00425944" w:rsidRDefault="00ED7EAB" w:rsidP="00D03A04">
            <w:pPr>
              <w:shd w:val="clear" w:color="auto" w:fill="FFFFFF"/>
              <w:spacing w:before="40" w:after="40"/>
              <w:jc w:val="center"/>
              <w:rPr>
                <w:rFonts w:cs="Arial"/>
                <w:b/>
                <w:bCs/>
                <w:szCs w:val="20"/>
              </w:rPr>
            </w:pPr>
          </w:p>
        </w:tc>
        <w:tc>
          <w:tcPr>
            <w:tcW w:w="3396" w:type="dxa"/>
            <w:tcBorders>
              <w:bottom w:val="single" w:sz="12" w:space="0" w:color="000000"/>
            </w:tcBorders>
          </w:tcPr>
          <w:p w:rsidR="00ED7EAB" w:rsidRPr="00425944" w:rsidRDefault="001A6342" w:rsidP="00D03A04">
            <w:pPr>
              <w:spacing w:before="40" w:after="40"/>
              <w:jc w:val="center"/>
              <w:rPr>
                <w:rFonts w:cs="Arial"/>
                <w:szCs w:val="20"/>
                <w:lang w:val="fr-FR"/>
              </w:rPr>
            </w:pPr>
            <w:r w:rsidRPr="00425944">
              <w:rPr>
                <w:rFonts w:cs="Arial"/>
                <w:szCs w:val="20"/>
                <w:lang w:val="fr-FR"/>
              </w:rPr>
              <w:t>Diane Montgomery</w:t>
            </w:r>
          </w:p>
          <w:p w:rsidR="001A6342" w:rsidRPr="00425944" w:rsidRDefault="00280187" w:rsidP="00D03A04">
            <w:pPr>
              <w:spacing w:before="40" w:after="40"/>
              <w:jc w:val="center"/>
              <w:rPr>
                <w:rFonts w:cs="Arial"/>
                <w:bCs/>
                <w:szCs w:val="20"/>
                <w:u w:val="single"/>
                <w:lang w:val="fr-FR"/>
              </w:rPr>
            </w:pPr>
            <w:hyperlink r:id="rId221" w:history="1">
              <w:r w:rsidR="0038280B" w:rsidRPr="00425944">
                <w:rPr>
                  <w:rStyle w:val="Hyperlink"/>
                  <w:rFonts w:cs="Arial"/>
                  <w:color w:val="auto"/>
                  <w:szCs w:val="20"/>
                  <w:lang w:val="en-US"/>
                </w:rPr>
                <w:t>SEAC@studysmart.ca</w:t>
              </w:r>
            </w:hyperlink>
          </w:p>
        </w:tc>
        <w:tc>
          <w:tcPr>
            <w:tcW w:w="3396" w:type="dxa"/>
            <w:tcBorders>
              <w:bottom w:val="single" w:sz="12" w:space="0" w:color="000000"/>
            </w:tcBorders>
          </w:tcPr>
          <w:p w:rsidR="00D03A04" w:rsidRPr="00425944" w:rsidRDefault="00D03A04" w:rsidP="00D03A04">
            <w:pPr>
              <w:spacing w:before="40" w:after="40"/>
              <w:jc w:val="center"/>
              <w:rPr>
                <w:rFonts w:cs="Arial"/>
                <w:bCs/>
                <w:szCs w:val="20"/>
                <w:lang w:val="fr-FR"/>
              </w:rPr>
            </w:pPr>
          </w:p>
          <w:p w:rsidR="00ED7EAB" w:rsidRPr="00425944" w:rsidRDefault="004E7F0A" w:rsidP="00D03A04">
            <w:pPr>
              <w:spacing w:before="40" w:after="40"/>
              <w:jc w:val="center"/>
              <w:rPr>
                <w:rFonts w:cs="Arial"/>
                <w:bCs/>
                <w:i/>
                <w:szCs w:val="20"/>
                <w:lang w:val="fr-FR"/>
              </w:rPr>
            </w:pPr>
            <w:proofErr w:type="spellStart"/>
            <w:r w:rsidRPr="00425944">
              <w:rPr>
                <w:rFonts w:cs="Arial"/>
                <w:bCs/>
                <w:i/>
                <w:szCs w:val="20"/>
                <w:lang w:val="fr-FR"/>
              </w:rPr>
              <w:t>vacancy</w:t>
            </w:r>
            <w:proofErr w:type="spellEnd"/>
          </w:p>
        </w:tc>
      </w:tr>
      <w:tr w:rsidR="00425944" w:rsidRPr="00425944" w:rsidTr="00D03A04">
        <w:tc>
          <w:tcPr>
            <w:tcW w:w="3396" w:type="dxa"/>
            <w:vMerge w:val="restart"/>
            <w:tcBorders>
              <w:top w:val="single" w:sz="12" w:space="0" w:color="000000"/>
            </w:tcBorders>
          </w:tcPr>
          <w:p w:rsidR="00ED7EAB" w:rsidRPr="00425944" w:rsidRDefault="00ED7EAB" w:rsidP="00D03A04">
            <w:pPr>
              <w:shd w:val="clear" w:color="auto" w:fill="FFFFFF"/>
              <w:spacing w:before="40" w:after="40"/>
              <w:jc w:val="center"/>
              <w:rPr>
                <w:rFonts w:cs="Arial"/>
                <w:b/>
                <w:bCs/>
                <w:szCs w:val="20"/>
              </w:rPr>
            </w:pPr>
            <w:r w:rsidRPr="00425944">
              <w:rPr>
                <w:rFonts w:cs="Arial"/>
                <w:b/>
                <w:bCs/>
                <w:szCs w:val="20"/>
              </w:rPr>
              <w:t>Area 4 – North East</w:t>
            </w:r>
          </w:p>
        </w:tc>
        <w:tc>
          <w:tcPr>
            <w:tcW w:w="3396" w:type="dxa"/>
            <w:tcBorders>
              <w:top w:val="single" w:sz="12" w:space="0" w:color="000000"/>
              <w:bottom w:val="single" w:sz="4" w:space="0" w:color="000000"/>
            </w:tcBorders>
          </w:tcPr>
          <w:p w:rsidR="00ED7EAB" w:rsidRPr="00425944" w:rsidRDefault="00ED7EAB" w:rsidP="00D03A04">
            <w:pPr>
              <w:spacing w:before="40" w:after="40"/>
              <w:jc w:val="center"/>
              <w:rPr>
                <w:rFonts w:cs="Arial"/>
                <w:szCs w:val="20"/>
                <w:lang w:val="fr-FR"/>
              </w:rPr>
            </w:pPr>
            <w:r w:rsidRPr="00425944">
              <w:rPr>
                <w:rFonts w:cs="Arial"/>
                <w:szCs w:val="20"/>
                <w:lang w:val="fr-FR"/>
              </w:rPr>
              <w:t xml:space="preserve">Jean-Paul </w:t>
            </w:r>
            <w:proofErr w:type="spellStart"/>
            <w:r w:rsidRPr="00425944">
              <w:rPr>
                <w:rFonts w:cs="Arial"/>
                <w:szCs w:val="20"/>
                <w:lang w:val="fr-FR"/>
              </w:rPr>
              <w:t>Ngana</w:t>
            </w:r>
            <w:proofErr w:type="spellEnd"/>
          </w:p>
          <w:p w:rsidR="00ED7EAB" w:rsidRPr="00425944" w:rsidRDefault="00280187" w:rsidP="00D03A04">
            <w:pPr>
              <w:spacing w:before="40" w:after="40"/>
              <w:jc w:val="center"/>
              <w:rPr>
                <w:rFonts w:cs="Arial"/>
                <w:szCs w:val="20"/>
                <w:lang w:val="fr-FR"/>
              </w:rPr>
            </w:pPr>
            <w:hyperlink r:id="rId222" w:history="1">
              <w:r w:rsidR="00ED7EAB" w:rsidRPr="00425944">
                <w:rPr>
                  <w:rStyle w:val="Hyperlink"/>
                  <w:rFonts w:cs="Arial"/>
                  <w:color w:val="auto"/>
                  <w:sz w:val="18"/>
                  <w:szCs w:val="18"/>
                  <w:lang w:val="fr-FR"/>
                </w:rPr>
                <w:t>NE.CommunityRep@gmail.com</w:t>
              </w:r>
            </w:hyperlink>
          </w:p>
        </w:tc>
        <w:tc>
          <w:tcPr>
            <w:tcW w:w="3396" w:type="dxa"/>
            <w:tcBorders>
              <w:top w:val="single" w:sz="12" w:space="0" w:color="000000"/>
              <w:bottom w:val="single" w:sz="4" w:space="0" w:color="000000"/>
            </w:tcBorders>
          </w:tcPr>
          <w:p w:rsidR="00FA0191" w:rsidRPr="00425944" w:rsidRDefault="00FA0191" w:rsidP="00D03A04">
            <w:pPr>
              <w:spacing w:before="40" w:after="40"/>
              <w:jc w:val="center"/>
              <w:rPr>
                <w:rStyle w:val="Hyperlink"/>
                <w:i/>
                <w:color w:val="auto"/>
                <w:u w:val="none"/>
                <w:lang w:val="fr-CA"/>
              </w:rPr>
            </w:pPr>
          </w:p>
          <w:p w:rsidR="00ED7EAB" w:rsidRPr="00425944" w:rsidRDefault="00FA0191" w:rsidP="00D03A04">
            <w:pPr>
              <w:spacing w:before="40" w:after="40"/>
              <w:jc w:val="center"/>
              <w:rPr>
                <w:rFonts w:cs="Arial"/>
                <w:szCs w:val="20"/>
              </w:rPr>
            </w:pPr>
            <w:r w:rsidRPr="00425944">
              <w:rPr>
                <w:rStyle w:val="Hyperlink"/>
                <w:i/>
                <w:color w:val="auto"/>
                <w:u w:val="none"/>
              </w:rPr>
              <w:t>June nominee to be confirmed</w:t>
            </w:r>
          </w:p>
        </w:tc>
      </w:tr>
      <w:tr w:rsidR="00425944" w:rsidRPr="00425944" w:rsidTr="00D03A04">
        <w:tc>
          <w:tcPr>
            <w:tcW w:w="3396" w:type="dxa"/>
            <w:vMerge/>
            <w:tcBorders>
              <w:bottom w:val="single" w:sz="12" w:space="0" w:color="000000"/>
            </w:tcBorders>
          </w:tcPr>
          <w:p w:rsidR="00ED7EAB" w:rsidRPr="00425944" w:rsidRDefault="00ED7EAB" w:rsidP="00D03A04">
            <w:pPr>
              <w:shd w:val="clear" w:color="auto" w:fill="FFFFFF"/>
              <w:spacing w:before="40" w:after="40"/>
              <w:rPr>
                <w:rFonts w:cs="Arial"/>
                <w:b/>
                <w:bCs/>
                <w:szCs w:val="20"/>
              </w:rPr>
            </w:pPr>
          </w:p>
        </w:tc>
        <w:tc>
          <w:tcPr>
            <w:tcW w:w="3396" w:type="dxa"/>
            <w:tcBorders>
              <w:bottom w:val="single" w:sz="12" w:space="0" w:color="000000"/>
            </w:tcBorders>
          </w:tcPr>
          <w:p w:rsidR="00ED7EAB" w:rsidRPr="00425944" w:rsidRDefault="00ED7EAB" w:rsidP="00D03A04">
            <w:pPr>
              <w:spacing w:before="40" w:after="40"/>
              <w:jc w:val="center"/>
              <w:rPr>
                <w:rFonts w:cs="Arial"/>
                <w:szCs w:val="20"/>
              </w:rPr>
            </w:pPr>
            <w:proofErr w:type="spellStart"/>
            <w:r w:rsidRPr="00425944">
              <w:rPr>
                <w:rFonts w:cs="Arial"/>
                <w:szCs w:val="20"/>
              </w:rPr>
              <w:t>Aline</w:t>
            </w:r>
            <w:proofErr w:type="spellEnd"/>
            <w:r w:rsidRPr="00425944">
              <w:rPr>
                <w:rFonts w:cs="Arial"/>
                <w:szCs w:val="20"/>
              </w:rPr>
              <w:t xml:space="preserve"> Chan</w:t>
            </w:r>
          </w:p>
          <w:p w:rsidR="00ED7EAB" w:rsidRPr="00425944" w:rsidRDefault="00280187" w:rsidP="00D03A04">
            <w:pPr>
              <w:spacing w:before="40" w:after="40"/>
              <w:jc w:val="center"/>
              <w:rPr>
                <w:rFonts w:cs="Arial"/>
                <w:szCs w:val="20"/>
              </w:rPr>
            </w:pPr>
            <w:hyperlink r:id="rId223" w:history="1">
              <w:r w:rsidR="00ED7EAB" w:rsidRPr="00425944">
                <w:rPr>
                  <w:rStyle w:val="Hyperlink"/>
                  <w:rFonts w:cs="Arial"/>
                  <w:color w:val="auto"/>
                  <w:szCs w:val="20"/>
                </w:rPr>
                <w:t>alinechan.seac@gmail.com</w:t>
              </w:r>
            </w:hyperlink>
          </w:p>
        </w:tc>
        <w:tc>
          <w:tcPr>
            <w:tcW w:w="3396" w:type="dxa"/>
            <w:tcBorders>
              <w:bottom w:val="single" w:sz="12" w:space="0" w:color="000000"/>
            </w:tcBorders>
          </w:tcPr>
          <w:p w:rsidR="00D03A04" w:rsidRPr="00425944" w:rsidRDefault="00D03A04" w:rsidP="00D03A04">
            <w:pPr>
              <w:spacing w:before="40" w:after="40"/>
              <w:jc w:val="center"/>
              <w:rPr>
                <w:rFonts w:cs="Arial"/>
                <w:szCs w:val="20"/>
              </w:rPr>
            </w:pPr>
          </w:p>
          <w:p w:rsidR="00ED7EAB" w:rsidRPr="00425944" w:rsidRDefault="004E7F0A" w:rsidP="00D03A04">
            <w:pPr>
              <w:spacing w:before="40" w:after="40"/>
              <w:jc w:val="center"/>
              <w:rPr>
                <w:rFonts w:cs="Arial"/>
                <w:i/>
                <w:szCs w:val="20"/>
              </w:rPr>
            </w:pPr>
            <w:r w:rsidRPr="00425944">
              <w:rPr>
                <w:rFonts w:cs="Arial"/>
                <w:i/>
                <w:szCs w:val="20"/>
              </w:rPr>
              <w:t>vacancy</w:t>
            </w:r>
          </w:p>
        </w:tc>
      </w:tr>
    </w:tbl>
    <w:p w:rsidR="00D03A04" w:rsidRPr="00425944" w:rsidRDefault="00D03A04" w:rsidP="00F02648">
      <w:pPr>
        <w:pStyle w:val="Heading3"/>
        <w:rPr>
          <w:lang w:val="en-CA"/>
        </w:rPr>
      </w:pPr>
    </w:p>
    <w:p w:rsidR="00ED7EAB" w:rsidRPr="00425944" w:rsidRDefault="00D03A04" w:rsidP="00F02648">
      <w:pPr>
        <w:pStyle w:val="Heading3"/>
      </w:pPr>
      <w:bookmarkStart w:id="292" w:name="_Toc492016885"/>
      <w:r w:rsidRPr="00425944">
        <w:rPr>
          <w:lang w:val="en-CA"/>
        </w:rPr>
        <w:t xml:space="preserve">SEAC </w:t>
      </w:r>
      <w:r w:rsidR="00ED7EAB" w:rsidRPr="00425944">
        <w:t>Trustee Representatives</w:t>
      </w:r>
      <w:bookmarkEnd w:id="292"/>
      <w:r w:rsidR="00ED7EAB" w:rsidRPr="00425944">
        <w:t xml:space="preserve"> </w:t>
      </w:r>
    </w:p>
    <w:tbl>
      <w:tblPr>
        <w:tblpPr w:leftFromText="187" w:rightFromText="187" w:vertAnchor="text" w:tblpY="1"/>
        <w:tblOverlap w:val="neve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6"/>
        <w:gridCol w:w="3462"/>
        <w:gridCol w:w="3420"/>
      </w:tblGrid>
      <w:tr w:rsidR="00425944" w:rsidRPr="00425944" w:rsidTr="00D84FF9">
        <w:trPr>
          <w:trHeight w:val="443"/>
        </w:trPr>
        <w:tc>
          <w:tcPr>
            <w:tcW w:w="3306" w:type="dxa"/>
            <w:shd w:val="clear" w:color="auto" w:fill="99CCFF"/>
          </w:tcPr>
          <w:p w:rsidR="00ED7EAB" w:rsidRPr="00425944" w:rsidRDefault="00ED7EAB" w:rsidP="00D84FF9">
            <w:pPr>
              <w:tabs>
                <w:tab w:val="left" w:pos="2582"/>
              </w:tabs>
              <w:spacing w:after="40"/>
              <w:jc w:val="center"/>
              <w:rPr>
                <w:rFonts w:cs="Arial"/>
                <w:b/>
                <w:bCs/>
                <w:sz w:val="24"/>
              </w:rPr>
            </w:pPr>
            <w:r w:rsidRPr="00425944">
              <w:rPr>
                <w:rFonts w:cs="Arial"/>
                <w:b/>
                <w:bCs/>
                <w:sz w:val="24"/>
              </w:rPr>
              <w:t>Ward</w:t>
            </w:r>
          </w:p>
        </w:tc>
        <w:tc>
          <w:tcPr>
            <w:tcW w:w="3462" w:type="dxa"/>
            <w:shd w:val="clear" w:color="auto" w:fill="99CCFF"/>
          </w:tcPr>
          <w:p w:rsidR="00ED7EAB" w:rsidRPr="00425944" w:rsidRDefault="00ED7EAB" w:rsidP="00D84FF9">
            <w:pPr>
              <w:tabs>
                <w:tab w:val="left" w:pos="2582"/>
              </w:tabs>
              <w:spacing w:after="40"/>
              <w:jc w:val="center"/>
              <w:rPr>
                <w:rFonts w:cs="Arial"/>
                <w:b/>
                <w:sz w:val="24"/>
              </w:rPr>
            </w:pPr>
            <w:r w:rsidRPr="00425944">
              <w:rPr>
                <w:rFonts w:cs="Arial"/>
                <w:b/>
                <w:sz w:val="24"/>
              </w:rPr>
              <w:t>Trustee</w:t>
            </w:r>
          </w:p>
        </w:tc>
        <w:tc>
          <w:tcPr>
            <w:tcW w:w="3420" w:type="dxa"/>
            <w:shd w:val="clear" w:color="auto" w:fill="99CCFF"/>
          </w:tcPr>
          <w:p w:rsidR="00ED7EAB" w:rsidRPr="00425944" w:rsidRDefault="008030AC" w:rsidP="00D84FF9">
            <w:pPr>
              <w:tabs>
                <w:tab w:val="left" w:pos="2582"/>
              </w:tabs>
              <w:spacing w:after="40"/>
              <w:jc w:val="center"/>
              <w:rPr>
                <w:rFonts w:cs="Arial"/>
                <w:b/>
                <w:sz w:val="24"/>
              </w:rPr>
            </w:pPr>
            <w:r w:rsidRPr="00425944">
              <w:rPr>
                <w:rFonts w:cs="Arial"/>
                <w:b/>
                <w:sz w:val="24"/>
              </w:rPr>
              <w:t>Phone</w:t>
            </w:r>
          </w:p>
        </w:tc>
      </w:tr>
      <w:tr w:rsidR="00425944" w:rsidRPr="00425944" w:rsidTr="00FB53F7">
        <w:trPr>
          <w:trHeight w:val="589"/>
        </w:trPr>
        <w:tc>
          <w:tcPr>
            <w:tcW w:w="3306" w:type="dxa"/>
          </w:tcPr>
          <w:p w:rsidR="008030AC" w:rsidRPr="00425944" w:rsidRDefault="008030AC" w:rsidP="00D03A04">
            <w:pPr>
              <w:tabs>
                <w:tab w:val="left" w:pos="2582"/>
              </w:tabs>
              <w:spacing w:before="40" w:after="40"/>
              <w:jc w:val="center"/>
              <w:rPr>
                <w:rFonts w:cs="Arial"/>
                <w:b/>
                <w:bCs/>
                <w:szCs w:val="20"/>
              </w:rPr>
            </w:pPr>
            <w:r w:rsidRPr="00425944">
              <w:rPr>
                <w:rFonts w:cs="Arial"/>
                <w:b/>
                <w:bCs/>
                <w:szCs w:val="20"/>
              </w:rPr>
              <w:t>Ward 3</w:t>
            </w:r>
          </w:p>
        </w:tc>
        <w:tc>
          <w:tcPr>
            <w:tcW w:w="3462" w:type="dxa"/>
          </w:tcPr>
          <w:p w:rsidR="008030AC" w:rsidRPr="00425944" w:rsidRDefault="008030AC" w:rsidP="00D03A04">
            <w:pPr>
              <w:tabs>
                <w:tab w:val="left" w:pos="2582"/>
              </w:tabs>
              <w:spacing w:before="40" w:after="40"/>
              <w:jc w:val="center"/>
              <w:rPr>
                <w:rFonts w:cs="Arial"/>
                <w:szCs w:val="20"/>
                <w:lang w:val="fr-CA"/>
              </w:rPr>
            </w:pPr>
            <w:r w:rsidRPr="00425944">
              <w:rPr>
                <w:rFonts w:cs="Arial"/>
                <w:szCs w:val="20"/>
                <w:lang w:val="fr-CA"/>
              </w:rPr>
              <w:t xml:space="preserve">Pamela </w:t>
            </w:r>
            <w:proofErr w:type="spellStart"/>
            <w:r w:rsidRPr="00425944">
              <w:rPr>
                <w:rFonts w:cs="Arial"/>
                <w:szCs w:val="20"/>
                <w:lang w:val="fr-CA"/>
              </w:rPr>
              <w:t>Gough</w:t>
            </w:r>
            <w:proofErr w:type="spellEnd"/>
          </w:p>
          <w:p w:rsidR="008030AC" w:rsidRPr="00425944" w:rsidRDefault="00280187" w:rsidP="00D03A04">
            <w:pPr>
              <w:tabs>
                <w:tab w:val="left" w:pos="2582"/>
              </w:tabs>
              <w:spacing w:before="40" w:after="40"/>
              <w:jc w:val="center"/>
              <w:rPr>
                <w:rFonts w:cs="Arial"/>
                <w:szCs w:val="20"/>
                <w:lang w:val="fr-CA"/>
              </w:rPr>
            </w:pPr>
            <w:hyperlink r:id="rId224" w:history="1">
              <w:r w:rsidR="00532760" w:rsidRPr="00425944">
                <w:rPr>
                  <w:rStyle w:val="Hyperlink"/>
                  <w:rFonts w:cs="Arial"/>
                  <w:color w:val="auto"/>
                  <w:szCs w:val="20"/>
                  <w:lang w:val="fr-CA"/>
                </w:rPr>
                <w:t>Pamela.gough@tdsb.on.ca</w:t>
              </w:r>
            </w:hyperlink>
            <w:r w:rsidR="00532760" w:rsidRPr="00425944">
              <w:rPr>
                <w:rFonts w:cs="Arial"/>
                <w:szCs w:val="20"/>
                <w:lang w:val="fr-CA"/>
              </w:rPr>
              <w:t xml:space="preserve"> </w:t>
            </w:r>
          </w:p>
        </w:tc>
        <w:tc>
          <w:tcPr>
            <w:tcW w:w="3420" w:type="dxa"/>
            <w:vMerge w:val="restart"/>
          </w:tcPr>
          <w:p w:rsidR="00D03A04" w:rsidRPr="00425944" w:rsidRDefault="00D03A04" w:rsidP="00D03A04">
            <w:pPr>
              <w:tabs>
                <w:tab w:val="left" w:pos="2582"/>
              </w:tabs>
              <w:spacing w:before="40" w:after="40"/>
              <w:jc w:val="center"/>
              <w:rPr>
                <w:rFonts w:cs="Arial"/>
                <w:szCs w:val="20"/>
                <w:lang w:val="fr-CA"/>
              </w:rPr>
            </w:pPr>
          </w:p>
          <w:p w:rsidR="00D03A04" w:rsidRPr="00425944" w:rsidRDefault="00D03A04" w:rsidP="00D03A04">
            <w:pPr>
              <w:tabs>
                <w:tab w:val="left" w:pos="2582"/>
              </w:tabs>
              <w:spacing w:before="40" w:after="240"/>
              <w:jc w:val="center"/>
              <w:rPr>
                <w:rFonts w:cs="Arial"/>
                <w:szCs w:val="20"/>
                <w:lang w:val="fr-CA"/>
              </w:rPr>
            </w:pPr>
          </w:p>
          <w:p w:rsidR="008030AC" w:rsidRPr="00425944" w:rsidRDefault="008030AC" w:rsidP="00D03A04">
            <w:pPr>
              <w:tabs>
                <w:tab w:val="left" w:pos="2582"/>
              </w:tabs>
              <w:spacing w:before="0" w:after="0"/>
              <w:jc w:val="center"/>
              <w:rPr>
                <w:rFonts w:cs="Arial"/>
                <w:bCs/>
                <w:strike/>
                <w:szCs w:val="20"/>
                <w:lang w:val="fr-CA"/>
              </w:rPr>
            </w:pPr>
            <w:r w:rsidRPr="00425944">
              <w:rPr>
                <w:rFonts w:cs="Arial"/>
                <w:szCs w:val="20"/>
              </w:rPr>
              <w:t>416) 395-8787</w:t>
            </w:r>
          </w:p>
        </w:tc>
      </w:tr>
      <w:tr w:rsidR="00425944" w:rsidRPr="00280187" w:rsidTr="00FB53F7">
        <w:trPr>
          <w:trHeight w:val="589"/>
        </w:trPr>
        <w:tc>
          <w:tcPr>
            <w:tcW w:w="3306" w:type="dxa"/>
          </w:tcPr>
          <w:p w:rsidR="004D1496" w:rsidRPr="00425944" w:rsidRDefault="004D1496" w:rsidP="00D03A04">
            <w:pPr>
              <w:shd w:val="clear" w:color="auto" w:fill="FFFFFF"/>
              <w:spacing w:before="40" w:after="40"/>
              <w:jc w:val="center"/>
              <w:rPr>
                <w:rFonts w:cs="Arial"/>
                <w:b/>
                <w:bCs/>
                <w:szCs w:val="20"/>
                <w:highlight w:val="yellow"/>
              </w:rPr>
            </w:pPr>
            <w:r w:rsidRPr="00425944">
              <w:rPr>
                <w:rFonts w:cs="Arial"/>
                <w:b/>
                <w:szCs w:val="20"/>
              </w:rPr>
              <w:t>Ward 5</w:t>
            </w:r>
          </w:p>
        </w:tc>
        <w:tc>
          <w:tcPr>
            <w:tcW w:w="3462" w:type="dxa"/>
          </w:tcPr>
          <w:p w:rsidR="004D1496" w:rsidRPr="00425944" w:rsidRDefault="004D1496" w:rsidP="00D03A04">
            <w:pPr>
              <w:tabs>
                <w:tab w:val="left" w:pos="2582"/>
              </w:tabs>
              <w:spacing w:before="40" w:after="40"/>
              <w:jc w:val="center"/>
              <w:rPr>
                <w:rFonts w:cs="Arial"/>
                <w:szCs w:val="20"/>
                <w:lang w:val="fr-CA"/>
              </w:rPr>
            </w:pPr>
            <w:r w:rsidRPr="00425944">
              <w:rPr>
                <w:rFonts w:cs="Arial"/>
                <w:szCs w:val="20"/>
                <w:lang w:val="fr-CA"/>
              </w:rPr>
              <w:t xml:space="preserve">Alexandra </w:t>
            </w:r>
            <w:proofErr w:type="spellStart"/>
            <w:r w:rsidRPr="00425944">
              <w:rPr>
                <w:rFonts w:cs="Arial"/>
                <w:szCs w:val="20"/>
                <w:lang w:val="fr-CA"/>
              </w:rPr>
              <w:t>Lulka</w:t>
            </w:r>
            <w:proofErr w:type="spellEnd"/>
          </w:p>
          <w:p w:rsidR="004D1496" w:rsidRPr="00425944" w:rsidRDefault="00280187" w:rsidP="00D03A04">
            <w:pPr>
              <w:pStyle w:val="MediumGrid21"/>
              <w:spacing w:before="40" w:after="40"/>
              <w:jc w:val="center"/>
              <w:rPr>
                <w:highlight w:val="yellow"/>
                <w:lang w:val="fr-CA"/>
              </w:rPr>
            </w:pPr>
            <w:hyperlink r:id="rId225" w:history="1">
              <w:r w:rsidR="004D1496" w:rsidRPr="00425944">
                <w:rPr>
                  <w:rStyle w:val="Hyperlink"/>
                  <w:color w:val="auto"/>
                  <w:lang w:val="fr-CA"/>
                </w:rPr>
                <w:t>Alexandra.lulka@tdsb.on.ca</w:t>
              </w:r>
            </w:hyperlink>
          </w:p>
        </w:tc>
        <w:tc>
          <w:tcPr>
            <w:tcW w:w="3420" w:type="dxa"/>
            <w:vMerge/>
          </w:tcPr>
          <w:p w:rsidR="004D1496" w:rsidRPr="00425944" w:rsidRDefault="004D1496" w:rsidP="00D03A04">
            <w:pPr>
              <w:spacing w:before="40" w:after="40"/>
              <w:rPr>
                <w:rFonts w:cs="Arial"/>
                <w:szCs w:val="20"/>
                <w:lang w:val="fr-CA"/>
              </w:rPr>
            </w:pPr>
          </w:p>
        </w:tc>
      </w:tr>
      <w:tr w:rsidR="00425944" w:rsidRPr="00425944" w:rsidTr="00FB53F7">
        <w:trPr>
          <w:trHeight w:val="589"/>
        </w:trPr>
        <w:tc>
          <w:tcPr>
            <w:tcW w:w="3306" w:type="dxa"/>
          </w:tcPr>
          <w:p w:rsidR="008030AC" w:rsidRPr="00425944" w:rsidRDefault="008030AC" w:rsidP="00D03A04">
            <w:pPr>
              <w:shd w:val="clear" w:color="auto" w:fill="FFFFFF"/>
              <w:spacing w:before="40" w:after="40"/>
              <w:jc w:val="center"/>
              <w:rPr>
                <w:rFonts w:cs="Arial"/>
                <w:b/>
                <w:bCs/>
                <w:szCs w:val="20"/>
              </w:rPr>
            </w:pPr>
            <w:r w:rsidRPr="00425944">
              <w:rPr>
                <w:rFonts w:cs="Arial"/>
                <w:b/>
                <w:bCs/>
                <w:szCs w:val="20"/>
              </w:rPr>
              <w:t>Ward 12</w:t>
            </w:r>
          </w:p>
        </w:tc>
        <w:tc>
          <w:tcPr>
            <w:tcW w:w="3462" w:type="dxa"/>
          </w:tcPr>
          <w:p w:rsidR="008030AC" w:rsidRPr="00425944" w:rsidRDefault="008030AC" w:rsidP="00D03A04">
            <w:pPr>
              <w:tabs>
                <w:tab w:val="left" w:pos="2582"/>
              </w:tabs>
              <w:spacing w:before="40" w:after="40"/>
              <w:jc w:val="center"/>
              <w:rPr>
                <w:rFonts w:cs="Arial"/>
                <w:bCs/>
                <w:szCs w:val="20"/>
              </w:rPr>
            </w:pPr>
            <w:r w:rsidRPr="00425944">
              <w:rPr>
                <w:rFonts w:cs="Arial"/>
                <w:bCs/>
                <w:szCs w:val="20"/>
              </w:rPr>
              <w:t>Alexander Brown</w:t>
            </w:r>
            <w:r w:rsidR="0099484A" w:rsidRPr="00425944">
              <w:rPr>
                <w:rFonts w:cs="Arial"/>
                <w:bCs/>
                <w:szCs w:val="20"/>
              </w:rPr>
              <w:t xml:space="preserve"> (Vice Chair)</w:t>
            </w:r>
          </w:p>
          <w:p w:rsidR="008030AC" w:rsidRPr="00425944" w:rsidRDefault="00280187" w:rsidP="00D03A04">
            <w:pPr>
              <w:tabs>
                <w:tab w:val="left" w:pos="2532"/>
              </w:tabs>
              <w:spacing w:before="40" w:after="40"/>
              <w:jc w:val="center"/>
              <w:rPr>
                <w:rFonts w:cs="Arial"/>
                <w:szCs w:val="20"/>
              </w:rPr>
            </w:pPr>
            <w:hyperlink r:id="rId226" w:history="1">
              <w:r w:rsidR="008030AC" w:rsidRPr="00425944">
                <w:rPr>
                  <w:rStyle w:val="Hyperlink"/>
                  <w:rFonts w:cs="Arial"/>
                  <w:color w:val="auto"/>
                  <w:szCs w:val="20"/>
                </w:rPr>
                <w:t>Alexander.brown@tdsb.on.ca</w:t>
              </w:r>
            </w:hyperlink>
          </w:p>
        </w:tc>
        <w:tc>
          <w:tcPr>
            <w:tcW w:w="3420" w:type="dxa"/>
            <w:vMerge/>
          </w:tcPr>
          <w:p w:rsidR="008030AC" w:rsidRPr="00425944" w:rsidRDefault="008030AC" w:rsidP="00D03A04">
            <w:pPr>
              <w:spacing w:before="40" w:after="40"/>
              <w:rPr>
                <w:rFonts w:cs="Arial"/>
                <w:szCs w:val="20"/>
              </w:rPr>
            </w:pPr>
          </w:p>
        </w:tc>
      </w:tr>
    </w:tbl>
    <w:p w:rsidR="00ED7EAB" w:rsidRPr="00425944" w:rsidRDefault="00ED7EAB" w:rsidP="00ED7EAB">
      <w:pPr>
        <w:rPr>
          <w:lang w:eastAsia="x-none"/>
        </w:rPr>
      </w:pPr>
    </w:p>
    <w:p w:rsidR="0015212C" w:rsidRPr="00425944" w:rsidRDefault="0015212C" w:rsidP="0015212C">
      <w:pPr>
        <w:pStyle w:val="MediumGrid21"/>
        <w:rPr>
          <w:lang w:eastAsia="x-none"/>
        </w:rPr>
      </w:pPr>
    </w:p>
    <w:p w:rsidR="0015212C" w:rsidRPr="00425944" w:rsidRDefault="0015212C" w:rsidP="0015212C">
      <w:pPr>
        <w:pStyle w:val="MediumGrid21"/>
        <w:rPr>
          <w:lang w:eastAsia="x-none"/>
        </w:rPr>
      </w:pPr>
    </w:p>
    <w:p w:rsidR="0015212C" w:rsidRPr="00425944" w:rsidRDefault="0015212C" w:rsidP="0015212C">
      <w:pPr>
        <w:pStyle w:val="MediumGrid21"/>
        <w:rPr>
          <w:lang w:eastAsia="x-none"/>
        </w:rPr>
      </w:pPr>
    </w:p>
    <w:p w:rsidR="0015212C" w:rsidRPr="00425944" w:rsidRDefault="0015212C" w:rsidP="0015212C">
      <w:pPr>
        <w:pStyle w:val="MediumGrid21"/>
        <w:rPr>
          <w:lang w:eastAsia="x-none"/>
        </w:rPr>
      </w:pPr>
    </w:p>
    <w:p w:rsidR="0015212C" w:rsidRPr="00425944" w:rsidRDefault="0015212C" w:rsidP="0015212C">
      <w:pPr>
        <w:pStyle w:val="MediumGrid21"/>
        <w:rPr>
          <w:lang w:eastAsia="x-none"/>
        </w:rPr>
      </w:pPr>
    </w:p>
    <w:p w:rsidR="0015212C" w:rsidRPr="00425944" w:rsidRDefault="0015212C" w:rsidP="0015212C">
      <w:pPr>
        <w:pStyle w:val="MediumGrid21"/>
        <w:rPr>
          <w:lang w:eastAsia="x-none"/>
        </w:rPr>
      </w:pPr>
    </w:p>
    <w:p w:rsidR="0015212C" w:rsidRPr="00425944" w:rsidRDefault="0015212C" w:rsidP="0015212C">
      <w:pPr>
        <w:pStyle w:val="Heading1"/>
        <w:rPr>
          <w:u w:val="single"/>
          <w:lang w:val="en-CA"/>
        </w:rPr>
      </w:pPr>
      <w:bookmarkStart w:id="293" w:name="_Toc492016886"/>
      <w:r w:rsidRPr="00425944">
        <w:lastRenderedPageBreak/>
        <w:t>Special Education – Regional Support Services</w:t>
      </w:r>
      <w:bookmarkEnd w:id="293"/>
    </w:p>
    <w:p w:rsidR="0015212C" w:rsidRPr="00425944" w:rsidRDefault="008B72FE" w:rsidP="0015212C">
      <w:pPr>
        <w:shd w:val="clear" w:color="auto" w:fill="FFFFFF"/>
        <w:spacing w:before="480"/>
        <w:rPr>
          <w:rFonts w:cs="Arial"/>
          <w:szCs w:val="20"/>
        </w:rPr>
      </w:pPr>
      <w:r w:rsidRPr="00425944">
        <w:rPr>
          <w:rFonts w:cs="Arial"/>
          <w:szCs w:val="20"/>
        </w:rPr>
        <w:t>T</w:t>
      </w:r>
      <w:r w:rsidR="0015212C" w:rsidRPr="00425944">
        <w:rPr>
          <w:rFonts w:cs="Arial"/>
          <w:szCs w:val="20"/>
        </w:rPr>
        <w:t>he Special Education Department provides a number of regional team services to assist teachers in working with children in need of specialized knowledge and support. Kinds of support offered vary among the services and may target needs of the whole school, individual classroom, staff and/or student. When support is student specific, signed parental permission is required.</w:t>
      </w:r>
    </w:p>
    <w:p w:rsidR="0015212C" w:rsidRPr="00425944" w:rsidRDefault="0015212C" w:rsidP="0015212C">
      <w:pPr>
        <w:shd w:val="clear" w:color="auto" w:fill="FFFFFF"/>
        <w:spacing w:after="60"/>
        <w:ind w:right="-180"/>
        <w:rPr>
          <w:rFonts w:cs="Arial"/>
          <w:szCs w:val="20"/>
        </w:rPr>
      </w:pPr>
      <w:r w:rsidRPr="00425944">
        <w:rPr>
          <w:rFonts w:cs="Arial"/>
          <w:szCs w:val="20"/>
        </w:rPr>
        <w:t>Regional Support Services include:</w:t>
      </w:r>
    </w:p>
    <w:p w:rsidR="0015212C" w:rsidRPr="00425944" w:rsidRDefault="0015212C" w:rsidP="00275235">
      <w:pPr>
        <w:numPr>
          <w:ilvl w:val="0"/>
          <w:numId w:val="74"/>
        </w:numPr>
        <w:shd w:val="clear" w:color="auto" w:fill="FFFFFF"/>
        <w:tabs>
          <w:tab w:val="clear" w:pos="720"/>
        </w:tabs>
        <w:spacing w:before="60" w:after="60"/>
        <w:ind w:left="540"/>
        <w:rPr>
          <w:rFonts w:cs="Arial"/>
          <w:szCs w:val="20"/>
        </w:rPr>
      </w:pPr>
      <w:r w:rsidRPr="00425944">
        <w:rPr>
          <w:rFonts w:cs="Arial"/>
          <w:szCs w:val="20"/>
        </w:rPr>
        <w:t>Regional Autism Services (ASD Team)</w:t>
      </w:r>
    </w:p>
    <w:p w:rsidR="0015212C" w:rsidRPr="00425944" w:rsidRDefault="0015212C" w:rsidP="00275235">
      <w:pPr>
        <w:numPr>
          <w:ilvl w:val="0"/>
          <w:numId w:val="74"/>
        </w:numPr>
        <w:shd w:val="clear" w:color="auto" w:fill="FFFFFF"/>
        <w:tabs>
          <w:tab w:val="clear" w:pos="720"/>
        </w:tabs>
        <w:spacing w:before="60" w:after="60"/>
        <w:ind w:left="540"/>
        <w:rPr>
          <w:rFonts w:cs="Arial"/>
          <w:szCs w:val="20"/>
        </w:rPr>
      </w:pPr>
      <w:r w:rsidRPr="00425944">
        <w:rPr>
          <w:rFonts w:cs="Arial"/>
          <w:szCs w:val="20"/>
        </w:rPr>
        <w:t>Behaviour Regional Services Team</w:t>
      </w:r>
    </w:p>
    <w:p w:rsidR="0015212C" w:rsidRPr="00425944" w:rsidRDefault="0015212C" w:rsidP="00275235">
      <w:pPr>
        <w:numPr>
          <w:ilvl w:val="0"/>
          <w:numId w:val="74"/>
        </w:numPr>
        <w:shd w:val="clear" w:color="auto" w:fill="FFFFFF"/>
        <w:tabs>
          <w:tab w:val="clear" w:pos="720"/>
        </w:tabs>
        <w:spacing w:before="60" w:after="60"/>
        <w:ind w:left="540"/>
        <w:rPr>
          <w:rFonts w:cs="Arial"/>
          <w:szCs w:val="20"/>
        </w:rPr>
      </w:pPr>
      <w:r w:rsidRPr="00425944">
        <w:rPr>
          <w:rFonts w:cs="Arial"/>
          <w:szCs w:val="20"/>
        </w:rPr>
        <w:t>Blind/Low Vision Itinerant Services</w:t>
      </w:r>
    </w:p>
    <w:p w:rsidR="0015212C" w:rsidRPr="00425944" w:rsidRDefault="0015212C" w:rsidP="00275235">
      <w:pPr>
        <w:numPr>
          <w:ilvl w:val="0"/>
          <w:numId w:val="74"/>
        </w:numPr>
        <w:shd w:val="clear" w:color="auto" w:fill="FFFFFF"/>
        <w:tabs>
          <w:tab w:val="clear" w:pos="720"/>
        </w:tabs>
        <w:spacing w:before="60" w:after="60"/>
        <w:ind w:left="540"/>
        <w:rPr>
          <w:rFonts w:cs="Arial"/>
          <w:szCs w:val="20"/>
        </w:rPr>
      </w:pPr>
      <w:r w:rsidRPr="00425944">
        <w:rPr>
          <w:rFonts w:cs="Arial"/>
          <w:szCs w:val="20"/>
        </w:rPr>
        <w:t xml:space="preserve">Deaf/Hard of Hearing Itinerant Services </w:t>
      </w:r>
    </w:p>
    <w:p w:rsidR="0015212C" w:rsidRPr="00425944" w:rsidRDefault="0015212C" w:rsidP="00275235">
      <w:pPr>
        <w:numPr>
          <w:ilvl w:val="0"/>
          <w:numId w:val="74"/>
        </w:numPr>
        <w:shd w:val="clear" w:color="auto" w:fill="FFFFFF"/>
        <w:tabs>
          <w:tab w:val="clear" w:pos="720"/>
        </w:tabs>
        <w:spacing w:before="60" w:after="60"/>
        <w:ind w:left="540"/>
        <w:rPr>
          <w:rFonts w:cs="Arial"/>
          <w:szCs w:val="20"/>
        </w:rPr>
      </w:pPr>
      <w:r w:rsidRPr="00425944">
        <w:rPr>
          <w:rFonts w:cs="Arial"/>
          <w:szCs w:val="20"/>
        </w:rPr>
        <w:t>Low Incidence Consultant Services</w:t>
      </w:r>
    </w:p>
    <w:p w:rsidR="0015212C" w:rsidRPr="00425944" w:rsidRDefault="0015212C" w:rsidP="0015212C">
      <w:pPr>
        <w:pStyle w:val="Heading2"/>
        <w:spacing w:before="360"/>
      </w:pPr>
      <w:bookmarkStart w:id="294" w:name="_Toc492016887"/>
      <w:r w:rsidRPr="00425944">
        <w:t>Requesting Regional Support Services</w:t>
      </w:r>
      <w:bookmarkEnd w:id="294"/>
      <w:r w:rsidRPr="00425944">
        <w:t xml:space="preserve"> </w:t>
      </w:r>
    </w:p>
    <w:p w:rsidR="0015212C" w:rsidRPr="00425944" w:rsidRDefault="0015212C" w:rsidP="0015212C">
      <w:pPr>
        <w:shd w:val="clear" w:color="auto" w:fill="FFFFFF"/>
        <w:rPr>
          <w:rFonts w:cs="Arial"/>
          <w:szCs w:val="20"/>
        </w:rPr>
      </w:pPr>
      <w:r w:rsidRPr="00425944">
        <w:rPr>
          <w:rFonts w:cs="Arial"/>
          <w:szCs w:val="20"/>
        </w:rPr>
        <w:t xml:space="preserve">Access to Regional Support Services is considered when school staff has exhausted all available school-based supports and resources and significant student challenges remain. </w:t>
      </w:r>
      <w:r w:rsidRPr="00425944">
        <w:rPr>
          <w:rFonts w:cs="Arial"/>
          <w:b/>
          <w:i/>
          <w:szCs w:val="20"/>
        </w:rPr>
        <w:t>Before a referral is initiated, the Special Education Consultant should be the first contact.</w:t>
      </w:r>
      <w:r w:rsidRPr="00425944">
        <w:rPr>
          <w:rFonts w:cs="Arial"/>
          <w:i/>
          <w:szCs w:val="20"/>
        </w:rPr>
        <w:t xml:space="preserve"> </w:t>
      </w:r>
      <w:r w:rsidRPr="00425944">
        <w:rPr>
          <w:rFonts w:cs="Arial"/>
          <w:szCs w:val="20"/>
        </w:rPr>
        <w:t xml:space="preserve">The Consultant will participate in referral decision-making at the </w:t>
      </w:r>
      <w:hyperlink w:anchor="_The_School_Support" w:history="1">
        <w:r w:rsidRPr="00425944">
          <w:rPr>
            <w:rStyle w:val="Hyperlink"/>
            <w:rFonts w:cs="Arial"/>
            <w:color w:val="auto"/>
            <w:szCs w:val="20"/>
          </w:rPr>
          <w:t>School Support Team (SST)</w:t>
        </w:r>
      </w:hyperlink>
      <w:r w:rsidRPr="00425944">
        <w:rPr>
          <w:rFonts w:cs="Arial"/>
          <w:szCs w:val="20"/>
        </w:rPr>
        <w:t xml:space="preserve"> meeting, so their early involvement and active consultation at the school is very important. </w:t>
      </w:r>
      <w:r w:rsidRPr="00425944">
        <w:t xml:space="preserve"> To move forward with a student specific referral, parent(s)/guardian(s) must be aware of and in agreement with it.</w:t>
      </w:r>
    </w:p>
    <w:p w:rsidR="0015212C" w:rsidRPr="00425944" w:rsidRDefault="0015212C" w:rsidP="0015212C">
      <w:pPr>
        <w:shd w:val="clear" w:color="auto" w:fill="FFFFFF"/>
        <w:rPr>
          <w:rFonts w:ascii="Times New Roman" w:hAnsi="Times New Roman"/>
          <w:b/>
          <w:sz w:val="28"/>
          <w:szCs w:val="28"/>
        </w:rPr>
      </w:pPr>
      <w:r w:rsidRPr="00425944">
        <w:rPr>
          <w:rFonts w:cs="Arial"/>
          <w:szCs w:val="20"/>
        </w:rPr>
        <w:t xml:space="preserve">With the exception of Blind/Low Vision (B/LV) and Deaf/Hard of Hearing (D/HH) services, regional services are usually initiated by recommendation of the SST. An SST referral is not necessary for students exhibiting BLV or D/HH, needs. The appropriate central coordinator should be </w:t>
      </w:r>
      <w:r w:rsidR="008B72FE" w:rsidRPr="00425944">
        <w:rPr>
          <w:rFonts w:cs="Arial"/>
          <w:szCs w:val="20"/>
        </w:rPr>
        <w:t>contacted dir</w:t>
      </w:r>
      <w:r w:rsidRPr="00425944">
        <w:rPr>
          <w:rFonts w:cs="Arial"/>
          <w:szCs w:val="20"/>
        </w:rPr>
        <w:t>ectly as soon as a concern about vision or hearing is raised.</w:t>
      </w:r>
    </w:p>
    <w:p w:rsidR="0015212C" w:rsidRPr="00425944" w:rsidRDefault="0015212C" w:rsidP="0015212C">
      <w:pPr>
        <w:shd w:val="clear" w:color="auto" w:fill="FFFFFF"/>
        <w:rPr>
          <w:rFonts w:cs="Arial"/>
          <w:szCs w:val="20"/>
        </w:rPr>
      </w:pPr>
      <w:r w:rsidRPr="00425944">
        <w:rPr>
          <w:rFonts w:cs="Arial"/>
          <w:szCs w:val="20"/>
        </w:rPr>
        <w:t>School requests for Regional Support Services (including B/LV or D/HH) are made through the Learning Centre referral process, which involves completion of an online “Access” form. The Access form is an</w:t>
      </w:r>
      <w:r w:rsidRPr="00425944">
        <w:rPr>
          <w:rFonts w:cs="Arial"/>
          <w:strike/>
          <w:szCs w:val="20"/>
          <w:u w:val="single"/>
        </w:rPr>
        <w:t xml:space="preserve"> </w:t>
      </w:r>
      <w:r w:rsidRPr="00425944">
        <w:rPr>
          <w:rFonts w:cs="Arial"/>
          <w:szCs w:val="20"/>
        </w:rPr>
        <w:t xml:space="preserve">information-gathering tool that outlines the school’s concerns about a student in the context of the services and supports provided to date. Once the Access form is submitted online, it is reviewed by regional Special Education Department staff, who may recommend preliminary steps before a regional service is involved. Steps could include a general classroom consultation, staff professional learning or training, or additional instructional resources. </w:t>
      </w:r>
    </w:p>
    <w:p w:rsidR="0015212C" w:rsidRPr="00425944" w:rsidRDefault="0015212C" w:rsidP="0015212C">
      <w:pPr>
        <w:shd w:val="clear" w:color="auto" w:fill="FFFFFF"/>
      </w:pPr>
      <w:r w:rsidRPr="00425944">
        <w:rPr>
          <w:rFonts w:cs="Arial"/>
          <w:szCs w:val="20"/>
        </w:rPr>
        <w:t>An Access form is not needed to consult with a Special Education Consultant or Coordinator.</w:t>
      </w:r>
      <w:bookmarkStart w:id="295" w:name="_Special_Education_Program"/>
      <w:bookmarkEnd w:id="295"/>
      <w:r w:rsidRPr="00425944">
        <w:t xml:space="preserve"> </w:t>
      </w:r>
      <w:bookmarkStart w:id="296" w:name="_Special_Education_–_1"/>
      <w:bookmarkStart w:id="297" w:name="_Regional_Autism_Spectrum"/>
      <w:bookmarkStart w:id="298" w:name="_Regional_Autism_Services"/>
      <w:bookmarkEnd w:id="296"/>
      <w:bookmarkEnd w:id="297"/>
      <w:bookmarkEnd w:id="298"/>
    </w:p>
    <w:p w:rsidR="0015212C" w:rsidRPr="00425944" w:rsidRDefault="0015212C">
      <w:pPr>
        <w:spacing w:before="0" w:after="200"/>
        <w:rPr>
          <w:rFonts w:ascii="Times New Roman" w:hAnsi="Times New Roman"/>
          <w:b/>
          <w:bCs/>
          <w:iCs/>
          <w:sz w:val="32"/>
          <w:szCs w:val="28"/>
          <w:lang w:val="x-none" w:eastAsia="x-none"/>
        </w:rPr>
      </w:pPr>
      <w:r w:rsidRPr="00425944">
        <w:br w:type="page"/>
      </w:r>
    </w:p>
    <w:p w:rsidR="00286FB3" w:rsidRPr="00425944" w:rsidRDefault="00286FB3" w:rsidP="0015212C">
      <w:pPr>
        <w:pStyle w:val="Heading2"/>
      </w:pPr>
      <w:bookmarkStart w:id="299" w:name="_Regional_Autism_Services_1"/>
      <w:bookmarkStart w:id="300" w:name="_Toc492016888"/>
      <w:bookmarkEnd w:id="299"/>
      <w:r w:rsidRPr="00425944">
        <w:lastRenderedPageBreak/>
        <w:t xml:space="preserve">Regional Autism </w:t>
      </w:r>
      <w:r w:rsidR="00E070BE" w:rsidRPr="00425944">
        <w:rPr>
          <w:lang w:val="en-CA"/>
        </w:rPr>
        <w:t xml:space="preserve">Team </w:t>
      </w:r>
      <w:r w:rsidRPr="00425944">
        <w:rPr>
          <w:lang w:val="en-CA"/>
        </w:rPr>
        <w:t>Services</w:t>
      </w:r>
      <w:bookmarkEnd w:id="300"/>
      <w:r w:rsidRPr="00425944">
        <w:rPr>
          <w:lang w:val="en-CA"/>
        </w:rPr>
        <w:t xml:space="preserve"> </w:t>
      </w:r>
    </w:p>
    <w:p w:rsidR="00286FB3" w:rsidRPr="00425944" w:rsidRDefault="00286FB3" w:rsidP="00286FB3">
      <w:pPr>
        <w:shd w:val="clear" w:color="auto" w:fill="FFFFFF"/>
        <w:ind w:right="-180"/>
        <w:rPr>
          <w:rFonts w:cs="Arial"/>
          <w:szCs w:val="20"/>
        </w:rPr>
      </w:pPr>
      <w:r w:rsidRPr="00425944">
        <w:rPr>
          <w:rFonts w:cs="Arial"/>
          <w:szCs w:val="20"/>
        </w:rPr>
        <w:t>A priority for Special Education and Support Services is the development of a comprehensive, interdisciplinary service for students with Autism Spectrum Disorder (ASD). This is delivered by a coordinated, multi-disciplinary Team, whose function is to assist staff in supporting students diagnosed with an Autism Spectrum Disorder.  The mission of the ASD Team is partnering with schools, to empower school staff to provide effective and appropriate programming for students with ASD. A Central Coordinator for Autism Services provides direction and leadership for team. Members of the team are a</w:t>
      </w:r>
      <w:r w:rsidR="00290101" w:rsidRPr="00425944">
        <w:rPr>
          <w:rFonts w:cs="Arial"/>
          <w:szCs w:val="20"/>
        </w:rPr>
        <w:t>ligned</w:t>
      </w:r>
      <w:r w:rsidRPr="00425944">
        <w:rPr>
          <w:rFonts w:cs="Arial"/>
          <w:szCs w:val="20"/>
        </w:rPr>
        <w:t xml:space="preserve"> with each of the four </w:t>
      </w:r>
      <w:hyperlink r:id="rId227" w:history="1">
        <w:r w:rsidRPr="00425944">
          <w:rPr>
            <w:rStyle w:val="Hyperlink"/>
            <w:rFonts w:cs="Arial"/>
            <w:color w:val="auto"/>
            <w:szCs w:val="20"/>
          </w:rPr>
          <w:t>Learning Centres</w:t>
        </w:r>
      </w:hyperlink>
      <w:r w:rsidRPr="00425944">
        <w:rPr>
          <w:rFonts w:cs="Arial"/>
          <w:szCs w:val="20"/>
        </w:rPr>
        <w:t xml:space="preserve">. </w:t>
      </w:r>
    </w:p>
    <w:p w:rsidR="00286FB3" w:rsidRPr="00425944" w:rsidRDefault="00286FB3" w:rsidP="00286FB3">
      <w:pPr>
        <w:spacing w:after="60"/>
        <w:jc w:val="both"/>
        <w:rPr>
          <w:rFonts w:cs="Arial"/>
          <w:bCs/>
        </w:rPr>
      </w:pPr>
      <w:r w:rsidRPr="00425944">
        <w:rPr>
          <w:rFonts w:cs="Arial"/>
          <w:bCs/>
        </w:rPr>
        <w:t xml:space="preserve">Disciplines represented on the </w:t>
      </w:r>
      <w:r w:rsidR="00E070BE" w:rsidRPr="00425944">
        <w:rPr>
          <w:rFonts w:cs="Arial"/>
          <w:bCs/>
        </w:rPr>
        <w:t xml:space="preserve">Regional </w:t>
      </w:r>
      <w:r w:rsidRPr="00425944">
        <w:rPr>
          <w:rFonts w:cs="Arial"/>
          <w:bCs/>
        </w:rPr>
        <w:t xml:space="preserve">Autism </w:t>
      </w:r>
      <w:r w:rsidR="00E070BE" w:rsidRPr="00425944">
        <w:rPr>
          <w:rFonts w:cs="Arial"/>
          <w:bCs/>
        </w:rPr>
        <w:t xml:space="preserve">Team </w:t>
      </w:r>
      <w:r w:rsidRPr="00425944">
        <w:rPr>
          <w:rFonts w:cs="Arial"/>
          <w:bCs/>
        </w:rPr>
        <w:t xml:space="preserve">Services Team include: </w:t>
      </w:r>
    </w:p>
    <w:p w:rsidR="00286FB3" w:rsidRPr="00425944" w:rsidRDefault="00286FB3" w:rsidP="00275235">
      <w:pPr>
        <w:numPr>
          <w:ilvl w:val="0"/>
          <w:numId w:val="73"/>
        </w:numPr>
        <w:tabs>
          <w:tab w:val="clear" w:pos="720"/>
        </w:tabs>
        <w:spacing w:before="60" w:after="60"/>
        <w:ind w:left="540"/>
        <w:jc w:val="both"/>
        <w:rPr>
          <w:rFonts w:cs="Arial"/>
          <w:bCs/>
        </w:rPr>
      </w:pPr>
      <w:r w:rsidRPr="00425944">
        <w:rPr>
          <w:rFonts w:cs="Arial"/>
          <w:bCs/>
        </w:rPr>
        <w:t>Central Coordinator</w:t>
      </w:r>
    </w:p>
    <w:p w:rsidR="00286FB3" w:rsidRPr="00425944" w:rsidRDefault="00286FB3" w:rsidP="00275235">
      <w:pPr>
        <w:numPr>
          <w:ilvl w:val="0"/>
          <w:numId w:val="73"/>
        </w:numPr>
        <w:tabs>
          <w:tab w:val="clear" w:pos="720"/>
        </w:tabs>
        <w:spacing w:before="60" w:after="60"/>
        <w:ind w:left="540"/>
        <w:jc w:val="both"/>
        <w:rPr>
          <w:rFonts w:cs="Arial"/>
          <w:bCs/>
        </w:rPr>
      </w:pPr>
      <w:r w:rsidRPr="00425944">
        <w:rPr>
          <w:rFonts w:cs="Arial"/>
          <w:bCs/>
        </w:rPr>
        <w:t>Special Education Teacher Consultant</w:t>
      </w:r>
    </w:p>
    <w:p w:rsidR="00286FB3" w:rsidRPr="00425944" w:rsidRDefault="00286FB3" w:rsidP="00275235">
      <w:pPr>
        <w:numPr>
          <w:ilvl w:val="0"/>
          <w:numId w:val="73"/>
        </w:numPr>
        <w:tabs>
          <w:tab w:val="clear" w:pos="720"/>
        </w:tabs>
        <w:spacing w:before="60" w:after="60"/>
        <w:ind w:left="540"/>
        <w:jc w:val="both"/>
        <w:rPr>
          <w:rFonts w:cs="Arial"/>
          <w:bCs/>
        </w:rPr>
      </w:pPr>
      <w:r w:rsidRPr="00425944">
        <w:rPr>
          <w:rFonts w:cs="Arial"/>
          <w:bCs/>
        </w:rPr>
        <w:t>Psychologist/Psychological Associate</w:t>
      </w:r>
    </w:p>
    <w:p w:rsidR="00286FB3" w:rsidRPr="00425944" w:rsidRDefault="00286FB3" w:rsidP="00275235">
      <w:pPr>
        <w:numPr>
          <w:ilvl w:val="0"/>
          <w:numId w:val="73"/>
        </w:numPr>
        <w:tabs>
          <w:tab w:val="clear" w:pos="720"/>
        </w:tabs>
        <w:spacing w:before="60" w:after="60"/>
        <w:ind w:left="540"/>
        <w:jc w:val="both"/>
        <w:rPr>
          <w:rFonts w:cs="Arial"/>
          <w:bCs/>
        </w:rPr>
      </w:pPr>
      <w:r w:rsidRPr="00425944">
        <w:rPr>
          <w:rFonts w:cs="Arial"/>
          <w:bCs/>
        </w:rPr>
        <w:t>Speech-Language Pathologist</w:t>
      </w:r>
    </w:p>
    <w:p w:rsidR="00286FB3" w:rsidRPr="00425944" w:rsidRDefault="00286FB3" w:rsidP="000E63F6">
      <w:pPr>
        <w:numPr>
          <w:ilvl w:val="0"/>
          <w:numId w:val="16"/>
        </w:numPr>
        <w:tabs>
          <w:tab w:val="clear" w:pos="216"/>
        </w:tabs>
        <w:spacing w:before="60" w:after="60"/>
        <w:ind w:left="540" w:hanging="360"/>
        <w:jc w:val="both"/>
        <w:rPr>
          <w:rFonts w:cs="Arial"/>
          <w:bCs/>
        </w:rPr>
      </w:pPr>
      <w:r w:rsidRPr="00425944">
        <w:rPr>
          <w:rFonts w:cs="Arial"/>
          <w:bCs/>
        </w:rPr>
        <w:t>Training Assistant</w:t>
      </w:r>
    </w:p>
    <w:p w:rsidR="00286FB3" w:rsidRPr="00425944" w:rsidRDefault="00286FB3" w:rsidP="000E63F6">
      <w:pPr>
        <w:numPr>
          <w:ilvl w:val="0"/>
          <w:numId w:val="16"/>
        </w:numPr>
        <w:tabs>
          <w:tab w:val="clear" w:pos="216"/>
        </w:tabs>
        <w:spacing w:before="60" w:after="60"/>
        <w:ind w:left="540" w:hanging="360"/>
        <w:jc w:val="both"/>
        <w:rPr>
          <w:rFonts w:cs="Arial"/>
          <w:bCs/>
        </w:rPr>
      </w:pPr>
      <w:r w:rsidRPr="00425944">
        <w:rPr>
          <w:rFonts w:cs="Arial"/>
          <w:bCs/>
        </w:rPr>
        <w:t>Physical/Occupational Therapist</w:t>
      </w:r>
    </w:p>
    <w:p w:rsidR="00286FB3" w:rsidRPr="00425944" w:rsidRDefault="00286FB3" w:rsidP="000E63F6">
      <w:pPr>
        <w:numPr>
          <w:ilvl w:val="0"/>
          <w:numId w:val="16"/>
        </w:numPr>
        <w:tabs>
          <w:tab w:val="clear" w:pos="216"/>
        </w:tabs>
        <w:spacing w:before="60" w:after="60"/>
        <w:ind w:left="540" w:hanging="360"/>
        <w:jc w:val="both"/>
        <w:rPr>
          <w:rFonts w:cs="Arial"/>
          <w:bCs/>
        </w:rPr>
      </w:pPr>
      <w:r w:rsidRPr="00425944">
        <w:rPr>
          <w:rFonts w:cs="Arial"/>
          <w:bCs/>
        </w:rPr>
        <w:t>ABA Facilitator</w:t>
      </w:r>
    </w:p>
    <w:p w:rsidR="00286FB3" w:rsidRPr="00425944" w:rsidRDefault="00286FB3" w:rsidP="000E63F6">
      <w:pPr>
        <w:numPr>
          <w:ilvl w:val="0"/>
          <w:numId w:val="16"/>
        </w:numPr>
        <w:tabs>
          <w:tab w:val="clear" w:pos="216"/>
        </w:tabs>
        <w:spacing w:before="60" w:after="60"/>
        <w:ind w:left="540" w:hanging="360"/>
        <w:jc w:val="both"/>
        <w:rPr>
          <w:rFonts w:cs="Arial"/>
          <w:bCs/>
        </w:rPr>
      </w:pPr>
      <w:r w:rsidRPr="00425944">
        <w:rPr>
          <w:rFonts w:cs="Arial"/>
          <w:bCs/>
        </w:rPr>
        <w:t xml:space="preserve">Child and Youth Counsellor </w:t>
      </w:r>
    </w:p>
    <w:p w:rsidR="00286FB3" w:rsidRPr="00425944" w:rsidRDefault="00286FB3" w:rsidP="000E63F6">
      <w:pPr>
        <w:numPr>
          <w:ilvl w:val="0"/>
          <w:numId w:val="16"/>
        </w:numPr>
        <w:tabs>
          <w:tab w:val="clear" w:pos="216"/>
        </w:tabs>
        <w:spacing w:before="60" w:after="60"/>
        <w:ind w:left="540" w:hanging="360"/>
        <w:jc w:val="both"/>
        <w:rPr>
          <w:rFonts w:cs="Arial"/>
          <w:b/>
          <w:bCs/>
        </w:rPr>
      </w:pPr>
      <w:r w:rsidRPr="00425944">
        <w:rPr>
          <w:rFonts w:cs="Arial"/>
          <w:bCs/>
        </w:rPr>
        <w:t xml:space="preserve">Social Worker  </w:t>
      </w:r>
    </w:p>
    <w:p w:rsidR="00286FB3" w:rsidRPr="00425944" w:rsidRDefault="00B009B0" w:rsidP="00B009B0">
      <w:pPr>
        <w:pStyle w:val="Heading3"/>
      </w:pPr>
      <w:bookmarkStart w:id="301" w:name="_Toc492016889"/>
      <w:r w:rsidRPr="00425944">
        <w:rPr>
          <w:lang w:val="en-CA"/>
        </w:rPr>
        <w:t>Requesting</w:t>
      </w:r>
      <w:r w:rsidR="00286FB3" w:rsidRPr="00425944">
        <w:t xml:space="preserve"> </w:t>
      </w:r>
      <w:r w:rsidR="00E070BE" w:rsidRPr="00425944">
        <w:rPr>
          <w:lang w:val="en-CA"/>
        </w:rPr>
        <w:t xml:space="preserve">Regional </w:t>
      </w:r>
      <w:r w:rsidR="00286FB3" w:rsidRPr="00425944">
        <w:rPr>
          <w:lang w:val="en-CA"/>
        </w:rPr>
        <w:t xml:space="preserve">Autism </w:t>
      </w:r>
      <w:r w:rsidR="00CC3800" w:rsidRPr="00425944">
        <w:rPr>
          <w:lang w:val="en-CA"/>
        </w:rPr>
        <w:t>Team</w:t>
      </w:r>
      <w:r w:rsidRPr="00425944">
        <w:rPr>
          <w:lang w:val="en-CA"/>
        </w:rPr>
        <w:t xml:space="preserve"> Services</w:t>
      </w:r>
      <w:bookmarkEnd w:id="301"/>
      <w:r w:rsidR="00286FB3" w:rsidRPr="00425944">
        <w:rPr>
          <w:lang w:val="en-CA"/>
        </w:rPr>
        <w:t xml:space="preserve"> </w:t>
      </w:r>
    </w:p>
    <w:p w:rsidR="005E7C03" w:rsidRPr="00425944" w:rsidRDefault="00286FB3" w:rsidP="005E7C03">
      <w:pPr>
        <w:rPr>
          <w:rFonts w:cs="Arial"/>
          <w:bCs/>
        </w:rPr>
      </w:pPr>
      <w:r w:rsidRPr="00425944">
        <w:rPr>
          <w:rFonts w:cs="Arial"/>
        </w:rPr>
        <w:t>Re</w:t>
      </w:r>
      <w:r w:rsidR="00CC3800" w:rsidRPr="00425944">
        <w:rPr>
          <w:rFonts w:cs="Arial"/>
        </w:rPr>
        <w:t>quests</w:t>
      </w:r>
      <w:r w:rsidRPr="00425944">
        <w:rPr>
          <w:rFonts w:cs="Arial"/>
        </w:rPr>
        <w:t xml:space="preserve"> for </w:t>
      </w:r>
      <w:r w:rsidR="00CC3800" w:rsidRPr="00425944">
        <w:rPr>
          <w:rFonts w:cs="Arial"/>
        </w:rPr>
        <w:t xml:space="preserve">the </w:t>
      </w:r>
      <w:r w:rsidR="00E070BE" w:rsidRPr="00425944">
        <w:rPr>
          <w:rFonts w:cs="Arial"/>
        </w:rPr>
        <w:t xml:space="preserve">Regional </w:t>
      </w:r>
      <w:r w:rsidRPr="00425944">
        <w:rPr>
          <w:rFonts w:cs="Arial"/>
        </w:rPr>
        <w:t>Autism Services</w:t>
      </w:r>
      <w:r w:rsidR="00CC3800" w:rsidRPr="00425944">
        <w:rPr>
          <w:rFonts w:cs="Arial"/>
        </w:rPr>
        <w:t xml:space="preserve"> Team</w:t>
      </w:r>
      <w:r w:rsidRPr="00425944">
        <w:rPr>
          <w:rFonts w:cs="Arial"/>
        </w:rPr>
        <w:t xml:space="preserve"> are </w:t>
      </w:r>
      <w:r w:rsidR="00CC3800" w:rsidRPr="00425944">
        <w:rPr>
          <w:rFonts w:cs="Arial"/>
        </w:rPr>
        <w:t xml:space="preserve">decided </w:t>
      </w:r>
      <w:r w:rsidRPr="00425944">
        <w:rPr>
          <w:rFonts w:cs="Arial"/>
        </w:rPr>
        <w:t>by the School Support Team and</w:t>
      </w:r>
      <w:r w:rsidR="00CC3800" w:rsidRPr="00425944">
        <w:rPr>
          <w:rFonts w:cs="Arial"/>
        </w:rPr>
        <w:t xml:space="preserve"> are generally made to address Tier 3 student needs, once all available supports at the sc</w:t>
      </w:r>
      <w:r w:rsidR="002015F3" w:rsidRPr="00425944">
        <w:rPr>
          <w:rFonts w:cs="Arial"/>
        </w:rPr>
        <w:t>hool level have been exhausted.</w:t>
      </w:r>
      <w:r w:rsidRPr="00425944">
        <w:rPr>
          <w:rFonts w:cs="Arial"/>
        </w:rPr>
        <w:t xml:space="preserve"> Requests to access the Team are forwarded </w:t>
      </w:r>
      <w:r w:rsidR="00CC3800" w:rsidRPr="00425944">
        <w:rPr>
          <w:rFonts w:cs="Arial"/>
        </w:rPr>
        <w:t xml:space="preserve">electronically </w:t>
      </w:r>
      <w:r w:rsidR="00500625" w:rsidRPr="00425944">
        <w:rPr>
          <w:rFonts w:cs="Arial"/>
        </w:rPr>
        <w:t xml:space="preserve">through the Learning Centre’s Special Education Department </w:t>
      </w:r>
      <w:r w:rsidRPr="00425944">
        <w:rPr>
          <w:rFonts w:cs="Arial"/>
        </w:rPr>
        <w:t>to the Central Coordinator of Autism Services. When the support being sought is specific to a student, parental permission is required and the school will be provided with the Autism Services Referral Form for</w:t>
      </w:r>
      <w:r w:rsidRPr="00425944">
        <w:rPr>
          <w:rFonts w:cs="Arial"/>
          <w:bCs/>
        </w:rPr>
        <w:t xml:space="preserve"> </w:t>
      </w:r>
      <w:r w:rsidRPr="00425944">
        <w:rPr>
          <w:rFonts w:cs="Arial"/>
        </w:rPr>
        <w:t>parent/guardian</w:t>
      </w:r>
      <w:r w:rsidRPr="00425944">
        <w:rPr>
          <w:rFonts w:cs="Arial"/>
          <w:bCs/>
        </w:rPr>
        <w:t xml:space="preserve"> signature. The completed referral form is submitted to the appropriate Team Consultant and assigned to the Team for follow up. </w:t>
      </w:r>
    </w:p>
    <w:p w:rsidR="00286FB3" w:rsidRPr="00425944" w:rsidRDefault="00286FB3" w:rsidP="005E7C03">
      <w:pPr>
        <w:spacing w:before="100" w:after="100"/>
        <w:rPr>
          <w:rFonts w:cs="Arial"/>
          <w:bCs/>
          <w:szCs w:val="20"/>
        </w:rPr>
      </w:pPr>
      <w:r w:rsidRPr="00425944">
        <w:rPr>
          <w:rFonts w:cs="Arial"/>
          <w:bCs/>
          <w:szCs w:val="20"/>
        </w:rPr>
        <w:t>The Regional Autism Services Team offers a range of consultative services, which may include:</w:t>
      </w:r>
    </w:p>
    <w:p w:rsidR="00286FB3" w:rsidRPr="00425944" w:rsidRDefault="00286FB3" w:rsidP="000E63F6">
      <w:pPr>
        <w:numPr>
          <w:ilvl w:val="0"/>
          <w:numId w:val="17"/>
        </w:numPr>
        <w:tabs>
          <w:tab w:val="clear" w:pos="216"/>
        </w:tabs>
        <w:spacing w:before="100" w:after="100"/>
        <w:ind w:left="540" w:hanging="360"/>
        <w:rPr>
          <w:rFonts w:cs="Arial"/>
          <w:bCs/>
          <w:szCs w:val="20"/>
        </w:rPr>
      </w:pPr>
      <w:r w:rsidRPr="00425944">
        <w:rPr>
          <w:rFonts w:cs="Arial"/>
          <w:bCs/>
          <w:szCs w:val="20"/>
        </w:rPr>
        <w:t xml:space="preserve">Modelling of strategies based on Applied Behaviour Analysis (ABA) principles, as per </w:t>
      </w:r>
      <w:hyperlink r:id="rId228" w:history="1">
        <w:r w:rsidRPr="00425944">
          <w:rPr>
            <w:rStyle w:val="Hyperlink"/>
            <w:rFonts w:cs="Arial"/>
            <w:bCs/>
            <w:color w:val="auto"/>
            <w:szCs w:val="20"/>
          </w:rPr>
          <w:t>PPM 140</w:t>
        </w:r>
      </w:hyperlink>
    </w:p>
    <w:p w:rsidR="00286FB3" w:rsidRPr="00425944" w:rsidRDefault="00286FB3" w:rsidP="000E63F6">
      <w:pPr>
        <w:numPr>
          <w:ilvl w:val="0"/>
          <w:numId w:val="17"/>
        </w:numPr>
        <w:tabs>
          <w:tab w:val="clear" w:pos="216"/>
        </w:tabs>
        <w:spacing w:before="100" w:after="100"/>
        <w:ind w:left="540" w:hanging="360"/>
        <w:rPr>
          <w:rFonts w:cs="Arial"/>
          <w:bCs/>
          <w:szCs w:val="20"/>
        </w:rPr>
      </w:pPr>
      <w:r w:rsidRPr="00425944">
        <w:rPr>
          <w:rFonts w:cs="Arial"/>
          <w:bCs/>
          <w:szCs w:val="20"/>
        </w:rPr>
        <w:t>Program support to the classroom to promote wellness, equity and achievement</w:t>
      </w:r>
    </w:p>
    <w:p w:rsidR="00286FB3" w:rsidRPr="00425944" w:rsidRDefault="00286FB3" w:rsidP="000E63F6">
      <w:pPr>
        <w:numPr>
          <w:ilvl w:val="0"/>
          <w:numId w:val="17"/>
        </w:numPr>
        <w:tabs>
          <w:tab w:val="clear" w:pos="216"/>
        </w:tabs>
        <w:spacing w:before="100" w:after="100"/>
        <w:ind w:left="540" w:hanging="360"/>
        <w:rPr>
          <w:rFonts w:cs="Arial"/>
          <w:bCs/>
          <w:szCs w:val="20"/>
        </w:rPr>
      </w:pPr>
      <w:r w:rsidRPr="00425944">
        <w:rPr>
          <w:rFonts w:cs="Arial"/>
          <w:bCs/>
          <w:szCs w:val="20"/>
        </w:rPr>
        <w:t xml:space="preserve">Individual Education Plan (IEP) </w:t>
      </w:r>
      <w:r w:rsidR="008C0F3F" w:rsidRPr="00425944">
        <w:rPr>
          <w:rFonts w:cs="Arial"/>
          <w:bCs/>
          <w:szCs w:val="20"/>
        </w:rPr>
        <w:t xml:space="preserve">and Safety Plan </w:t>
      </w:r>
      <w:r w:rsidRPr="00425944">
        <w:rPr>
          <w:rFonts w:cs="Arial"/>
          <w:bCs/>
          <w:szCs w:val="20"/>
        </w:rPr>
        <w:t>support</w:t>
      </w:r>
    </w:p>
    <w:p w:rsidR="00286FB3" w:rsidRPr="00425944" w:rsidRDefault="00286FB3" w:rsidP="000E63F6">
      <w:pPr>
        <w:numPr>
          <w:ilvl w:val="0"/>
          <w:numId w:val="17"/>
        </w:numPr>
        <w:tabs>
          <w:tab w:val="clear" w:pos="216"/>
        </w:tabs>
        <w:spacing w:before="100" w:after="100"/>
        <w:ind w:left="540" w:hanging="360"/>
        <w:rPr>
          <w:rFonts w:cs="Arial"/>
          <w:bCs/>
          <w:szCs w:val="20"/>
        </w:rPr>
      </w:pPr>
      <w:r w:rsidRPr="00425944">
        <w:rPr>
          <w:rFonts w:cs="Arial"/>
          <w:bCs/>
          <w:szCs w:val="20"/>
        </w:rPr>
        <w:t>Transition planning</w:t>
      </w:r>
      <w:r w:rsidR="00500625" w:rsidRPr="00425944">
        <w:rPr>
          <w:rFonts w:cs="Arial"/>
          <w:bCs/>
          <w:szCs w:val="20"/>
        </w:rPr>
        <w:t xml:space="preserve"> as per </w:t>
      </w:r>
      <w:hyperlink r:id="rId229" w:history="1">
        <w:r w:rsidR="00500625" w:rsidRPr="00425944">
          <w:rPr>
            <w:rStyle w:val="Hyperlink"/>
            <w:rFonts w:cs="Arial"/>
            <w:bCs/>
            <w:color w:val="auto"/>
            <w:szCs w:val="20"/>
          </w:rPr>
          <w:t>PPM 156</w:t>
        </w:r>
      </w:hyperlink>
    </w:p>
    <w:p w:rsidR="00286FB3" w:rsidRPr="00425944" w:rsidRDefault="00286FB3" w:rsidP="000E63F6">
      <w:pPr>
        <w:numPr>
          <w:ilvl w:val="0"/>
          <w:numId w:val="17"/>
        </w:numPr>
        <w:tabs>
          <w:tab w:val="clear" w:pos="216"/>
        </w:tabs>
        <w:spacing w:before="100" w:after="100"/>
        <w:ind w:left="540" w:hanging="360"/>
        <w:rPr>
          <w:rFonts w:cs="Arial"/>
          <w:bCs/>
          <w:szCs w:val="20"/>
        </w:rPr>
      </w:pPr>
      <w:r w:rsidRPr="00425944">
        <w:rPr>
          <w:rFonts w:cs="Arial"/>
          <w:bCs/>
          <w:szCs w:val="20"/>
        </w:rPr>
        <w:t>Professional development in partnership with special education staff (i.e.</w:t>
      </w:r>
      <w:r w:rsidR="009165C0" w:rsidRPr="00425944">
        <w:rPr>
          <w:rFonts w:cs="Arial"/>
          <w:bCs/>
          <w:szCs w:val="20"/>
        </w:rPr>
        <w:t>,</w:t>
      </w:r>
      <w:r w:rsidR="00E070BE" w:rsidRPr="00425944">
        <w:rPr>
          <w:rFonts w:cs="Arial"/>
          <w:bCs/>
          <w:szCs w:val="20"/>
        </w:rPr>
        <w:t xml:space="preserve"> consultants, </w:t>
      </w:r>
      <w:r w:rsidRPr="00425944">
        <w:rPr>
          <w:rFonts w:cs="Arial"/>
          <w:bCs/>
          <w:szCs w:val="20"/>
        </w:rPr>
        <w:t>coordinators)</w:t>
      </w:r>
    </w:p>
    <w:p w:rsidR="00286FB3" w:rsidRPr="00425944" w:rsidRDefault="00286FB3" w:rsidP="000E63F6">
      <w:pPr>
        <w:numPr>
          <w:ilvl w:val="0"/>
          <w:numId w:val="17"/>
        </w:numPr>
        <w:tabs>
          <w:tab w:val="clear" w:pos="216"/>
        </w:tabs>
        <w:spacing w:before="100" w:after="100"/>
        <w:ind w:left="540" w:hanging="360"/>
        <w:rPr>
          <w:rFonts w:cs="Arial"/>
          <w:bCs/>
          <w:szCs w:val="20"/>
        </w:rPr>
      </w:pPr>
      <w:r w:rsidRPr="00425944">
        <w:rPr>
          <w:rFonts w:cs="Arial"/>
          <w:bCs/>
          <w:szCs w:val="20"/>
        </w:rPr>
        <w:t>Liaison with community partners</w:t>
      </w:r>
    </w:p>
    <w:p w:rsidR="00286FB3" w:rsidRPr="00425944" w:rsidRDefault="00286FB3" w:rsidP="000E63F6">
      <w:pPr>
        <w:pStyle w:val="MediumGrid21"/>
        <w:numPr>
          <w:ilvl w:val="0"/>
          <w:numId w:val="17"/>
        </w:numPr>
        <w:tabs>
          <w:tab w:val="clear" w:pos="216"/>
          <w:tab w:val="num" w:pos="540"/>
        </w:tabs>
        <w:spacing w:before="100" w:after="100"/>
        <w:ind w:hanging="36"/>
      </w:pPr>
      <w:r w:rsidRPr="00425944">
        <w:t>Parent engagement</w:t>
      </w:r>
    </w:p>
    <w:p w:rsidR="00286FB3" w:rsidRPr="00425944" w:rsidRDefault="00286FB3" w:rsidP="000E63F6">
      <w:pPr>
        <w:pStyle w:val="MediumGrid21"/>
        <w:numPr>
          <w:ilvl w:val="0"/>
          <w:numId w:val="17"/>
        </w:numPr>
        <w:tabs>
          <w:tab w:val="clear" w:pos="216"/>
          <w:tab w:val="num" w:pos="540"/>
        </w:tabs>
        <w:spacing w:before="100" w:after="100"/>
        <w:ind w:hanging="36"/>
      </w:pPr>
      <w:r w:rsidRPr="00425944">
        <w:t xml:space="preserve">Support with behaviour assessment </w:t>
      </w:r>
    </w:p>
    <w:p w:rsidR="00286FB3" w:rsidRPr="00425944" w:rsidRDefault="00286FB3" w:rsidP="000E63F6">
      <w:pPr>
        <w:pStyle w:val="MediumGrid21"/>
        <w:numPr>
          <w:ilvl w:val="0"/>
          <w:numId w:val="17"/>
        </w:numPr>
        <w:tabs>
          <w:tab w:val="clear" w:pos="216"/>
          <w:tab w:val="num" w:pos="540"/>
        </w:tabs>
        <w:spacing w:before="100" w:after="100"/>
        <w:ind w:hanging="36"/>
      </w:pPr>
      <w:r w:rsidRPr="00425944">
        <w:t xml:space="preserve">Consultation with Professional Support Services (PSS) </w:t>
      </w:r>
    </w:p>
    <w:p w:rsidR="0015212C" w:rsidRPr="00425944" w:rsidRDefault="0015212C" w:rsidP="00375D43">
      <w:pPr>
        <w:pStyle w:val="Heading2"/>
        <w:rPr>
          <w:lang w:val="en-CA"/>
        </w:rPr>
      </w:pPr>
    </w:p>
    <w:p w:rsidR="0015212C" w:rsidRPr="00425944" w:rsidRDefault="0015212C" w:rsidP="0015212C">
      <w:pPr>
        <w:pStyle w:val="MediumGrid21"/>
        <w:rPr>
          <w:lang w:eastAsia="x-none"/>
        </w:rPr>
      </w:pPr>
    </w:p>
    <w:p w:rsidR="00375D43" w:rsidRPr="00425944" w:rsidRDefault="00375D43" w:rsidP="00B009B0">
      <w:pPr>
        <w:pStyle w:val="Heading3"/>
        <w:rPr>
          <w:lang w:val="en-CA"/>
        </w:rPr>
      </w:pPr>
      <w:bookmarkStart w:id="302" w:name="_Toc492016890"/>
      <w:r w:rsidRPr="00425944">
        <w:rPr>
          <w:lang w:val="en-CA"/>
        </w:rPr>
        <w:lastRenderedPageBreak/>
        <w:t xml:space="preserve">ASD </w:t>
      </w:r>
      <w:r w:rsidR="00286FB3" w:rsidRPr="00425944">
        <w:t>Professional Learning</w:t>
      </w:r>
      <w:r w:rsidR="00286FB3" w:rsidRPr="00425944">
        <w:rPr>
          <w:lang w:val="en-CA"/>
        </w:rPr>
        <w:t xml:space="preserve"> (PL)</w:t>
      </w:r>
      <w:bookmarkEnd w:id="302"/>
    </w:p>
    <w:p w:rsidR="00286FB3" w:rsidRPr="00425944" w:rsidRDefault="001E23E3" w:rsidP="00B009B0">
      <w:pPr>
        <w:pStyle w:val="Heading4"/>
      </w:pPr>
      <w:r w:rsidRPr="00425944">
        <w:rPr>
          <w:noProof/>
          <w:lang w:val="en-CA" w:eastAsia="en-CA"/>
        </w:rPr>
        <w:drawing>
          <wp:anchor distT="0" distB="0" distL="114300" distR="114300" simplePos="0" relativeHeight="251893760" behindDoc="0" locked="0" layoutInCell="1" allowOverlap="1" wp14:anchorId="1261AB02" wp14:editId="47EA3814">
            <wp:simplePos x="0" y="0"/>
            <wp:positionH relativeFrom="margin">
              <wp:posOffset>3638550</wp:posOffset>
            </wp:positionH>
            <wp:positionV relativeFrom="margin">
              <wp:posOffset>497205</wp:posOffset>
            </wp:positionV>
            <wp:extent cx="2314575" cy="1724025"/>
            <wp:effectExtent l="0" t="0" r="28575" b="952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14:sizeRelH relativeFrom="page">
              <wp14:pctWidth>0</wp14:pctWidth>
            </wp14:sizeRelH>
            <wp14:sizeRelV relativeFrom="page">
              <wp14:pctHeight>0</wp14:pctHeight>
            </wp14:sizeRelV>
          </wp:anchor>
        </w:drawing>
      </w:r>
      <w:r w:rsidR="00375D43" w:rsidRPr="00425944">
        <w:t xml:space="preserve">Tiered E-Learning Opportunities </w:t>
      </w:r>
      <w:r w:rsidR="00286FB3" w:rsidRPr="00425944">
        <w:t xml:space="preserve"> </w:t>
      </w:r>
    </w:p>
    <w:p w:rsidR="0015212C" w:rsidRPr="00425944" w:rsidRDefault="00516F08" w:rsidP="0015212C">
      <w:bookmarkStart w:id="303" w:name="_Toc485648190"/>
      <w:bookmarkStart w:id="304" w:name="_Toc485648191"/>
      <w:r w:rsidRPr="00425944">
        <w:t>Previously, school staff was able to access professional learning (PL) through the TDSB/Surrey Place Centre Partnership – School Support Program (ASD), which is no longer funded by the Ministry of Education. A selection of professional learning opportunities are still available to meet teacher needs, tiered according to differing degrees of teacher experience and expertise in working with students with Autism Spectrum Disorder.</w:t>
      </w:r>
      <w:bookmarkEnd w:id="303"/>
    </w:p>
    <w:p w:rsidR="00375D43" w:rsidRPr="00425944" w:rsidRDefault="00375D43" w:rsidP="00D734E0">
      <w:r w:rsidRPr="00425944">
        <w:t>The following e-learning sessions are currently available:</w:t>
      </w:r>
      <w:bookmarkEnd w:id="304"/>
    </w:p>
    <w:p w:rsidR="00286FB3" w:rsidRPr="00425944" w:rsidRDefault="00286FB3" w:rsidP="00B009B0">
      <w:pPr>
        <w:pStyle w:val="Heading4"/>
      </w:pPr>
      <w:bookmarkStart w:id="305" w:name="_Toc485648192"/>
      <w:r w:rsidRPr="00425944">
        <w:t>Tier 1 – Suggested for ALL</w:t>
      </w:r>
      <w:bookmarkEnd w:id="305"/>
      <w:r w:rsidRPr="00425944">
        <w:tab/>
      </w:r>
    </w:p>
    <w:p w:rsidR="00286FB3" w:rsidRPr="00425944" w:rsidRDefault="00286FB3" w:rsidP="005C1F18">
      <w:r w:rsidRPr="00425944">
        <w:rPr>
          <w:bCs/>
          <w:i/>
        </w:rPr>
        <w:t>An Introduction to ASD</w:t>
      </w:r>
      <w:r w:rsidRPr="00425944">
        <w:t xml:space="preserve"> was developed by Surrey Place Centre and is a 30 minute on-line module available to all staff through the TDSB professional learning website, KEY TO LEARN. This practical session is suitable for all TDSB employees interested in a foundational understanding of Autism Spectrum Disorder. The course is a prerequisite for all future ASD Professional Learning sessions and is listed as </w:t>
      </w:r>
      <w:proofErr w:type="spellStart"/>
      <w:r w:rsidRPr="00425944">
        <w:t>SpEd</w:t>
      </w:r>
      <w:proofErr w:type="spellEnd"/>
      <w:r w:rsidRPr="00425944">
        <w:t xml:space="preserve"> Central - Online Course "An Introduction to Autism Spectrum Disorder (ASD)”</w:t>
      </w:r>
    </w:p>
    <w:p w:rsidR="00286FB3" w:rsidRPr="00425944" w:rsidRDefault="00286FB3" w:rsidP="00B009B0">
      <w:pPr>
        <w:pStyle w:val="Heading4"/>
      </w:pPr>
      <w:bookmarkStart w:id="306" w:name="_Toc485648193"/>
      <w:r w:rsidRPr="00425944">
        <w:t>Tier 2 – Suggested for SOME</w:t>
      </w:r>
      <w:bookmarkEnd w:id="306"/>
      <w:r w:rsidRPr="00425944">
        <w:tab/>
      </w:r>
    </w:p>
    <w:p w:rsidR="00286FB3" w:rsidRPr="00425944" w:rsidRDefault="00286FB3" w:rsidP="00286FB3">
      <w:pPr>
        <w:rPr>
          <w:b/>
          <w:sz w:val="24"/>
        </w:rPr>
      </w:pPr>
      <w:r w:rsidRPr="00425944">
        <w:rPr>
          <w:rFonts w:cs="Arial"/>
          <w:b/>
          <w:szCs w:val="20"/>
        </w:rPr>
        <w:t xml:space="preserve">Free </w:t>
      </w:r>
      <w:hyperlink r:id="rId235" w:history="1">
        <w:r w:rsidRPr="00425944">
          <w:rPr>
            <w:rStyle w:val="Hyperlink"/>
            <w:rFonts w:cs="Arial"/>
            <w:color w:val="auto"/>
            <w:szCs w:val="20"/>
          </w:rPr>
          <w:t>e-learning sessions</w:t>
        </w:r>
      </w:hyperlink>
      <w:r w:rsidRPr="00425944">
        <w:rPr>
          <w:rFonts w:cs="Arial"/>
          <w:szCs w:val="20"/>
        </w:rPr>
        <w:t xml:space="preserve"> from Geneva Centre for Autism provide multiple offerings under </w:t>
      </w:r>
      <w:r w:rsidRPr="00425944">
        <w:rPr>
          <w:rFonts w:cs="Arial"/>
          <w:i/>
          <w:szCs w:val="20"/>
        </w:rPr>
        <w:t>Introduction to Autism: Free Online Series for Educators</w:t>
      </w:r>
      <w:r w:rsidRPr="00425944">
        <w:rPr>
          <w:rFonts w:cs="Arial"/>
          <w:szCs w:val="20"/>
        </w:rPr>
        <w:t xml:space="preserve">. </w:t>
      </w:r>
      <w:r w:rsidRPr="00425944">
        <w:rPr>
          <w:szCs w:val="20"/>
        </w:rPr>
        <w:t>Courses include:  What is Applied Behaviour Analysis?, Using Reinforcement, Understanding Sensory Needs, Using Visual Supports, Understanding Stress and ASD, Transitions and Transition Planning.</w:t>
      </w:r>
      <w:r w:rsidRPr="00425944">
        <w:rPr>
          <w:rFonts w:cs="Arial"/>
          <w:szCs w:val="20"/>
        </w:rPr>
        <w:t xml:space="preserve"> Access to these free courses requires registration and an “enrollment key number” available through the Learning </w:t>
      </w:r>
      <w:r w:rsidR="004F0083" w:rsidRPr="00425944">
        <w:rPr>
          <w:rFonts w:cs="Arial"/>
          <w:szCs w:val="20"/>
        </w:rPr>
        <w:t>Network</w:t>
      </w:r>
      <w:r w:rsidRPr="00425944">
        <w:rPr>
          <w:rFonts w:cs="Arial"/>
          <w:szCs w:val="20"/>
        </w:rPr>
        <w:t xml:space="preserve"> Special Education Consultant.</w:t>
      </w:r>
    </w:p>
    <w:p w:rsidR="00286FB3" w:rsidRPr="00425944" w:rsidRDefault="00286FB3" w:rsidP="00B009B0">
      <w:pPr>
        <w:pStyle w:val="Heading4"/>
      </w:pPr>
      <w:bookmarkStart w:id="307" w:name="_Toc485648194"/>
      <w:r w:rsidRPr="00425944">
        <w:t>Tier 3 – Suggested for a FEW</w:t>
      </w:r>
      <w:bookmarkEnd w:id="307"/>
      <w:r w:rsidRPr="00425944">
        <w:t xml:space="preserve"> </w:t>
      </w:r>
      <w:r w:rsidRPr="00425944">
        <w:tab/>
      </w:r>
    </w:p>
    <w:p w:rsidR="00286FB3" w:rsidRPr="00425944" w:rsidRDefault="00286FB3" w:rsidP="00286FB3">
      <w:pPr>
        <w:spacing w:after="0"/>
        <w:rPr>
          <w:rStyle w:val="Hyperlink"/>
          <w:b/>
          <w:color w:val="auto"/>
          <w:sz w:val="24"/>
          <w:u w:val="none"/>
        </w:rPr>
      </w:pPr>
      <w:r w:rsidRPr="00425944">
        <w:rPr>
          <w:szCs w:val="20"/>
        </w:rPr>
        <w:t xml:space="preserve">A small number of advanced professional learning opportunities are available for TDSB staff specializing in working with students with ASD. </w:t>
      </w:r>
      <w:r w:rsidRPr="00425944">
        <w:rPr>
          <w:i/>
          <w:szCs w:val="20"/>
        </w:rPr>
        <w:t>Online Certificate Courses for Educators</w:t>
      </w:r>
      <w:r w:rsidRPr="00425944">
        <w:rPr>
          <w:szCs w:val="20"/>
        </w:rPr>
        <w:t xml:space="preserve"> provided by Geneva Centre for Autism</w:t>
      </w:r>
      <w:r w:rsidRPr="00425944">
        <w:rPr>
          <w:rStyle w:val="Hyperlink"/>
          <w:color w:val="auto"/>
          <w:szCs w:val="20"/>
          <w:u w:val="none"/>
        </w:rPr>
        <w:t xml:space="preserve"> are in-depth courses accessed through the Central Coordinator for Autism Services. (Cost factors limit their availability.) Courses include:</w:t>
      </w:r>
    </w:p>
    <w:p w:rsidR="00286FB3" w:rsidRPr="00425944" w:rsidRDefault="00280187" w:rsidP="00275235">
      <w:pPr>
        <w:pStyle w:val="ListParagraph"/>
        <w:numPr>
          <w:ilvl w:val="0"/>
          <w:numId w:val="239"/>
        </w:numPr>
        <w:spacing w:before="0" w:after="0" w:line="240" w:lineRule="auto"/>
        <w:ind w:left="540"/>
        <w:rPr>
          <w:rFonts w:cs="Helvetica"/>
          <w:b/>
          <w:szCs w:val="20"/>
        </w:rPr>
      </w:pPr>
      <w:hyperlink r:id="rId236" w:history="1">
        <w:r w:rsidR="00286FB3" w:rsidRPr="00425944">
          <w:rPr>
            <w:rFonts w:cs="Helvetica"/>
            <w:szCs w:val="20"/>
          </w:rPr>
          <w:t xml:space="preserve">Charting a Path to Success in Your Classroom: An Introductory Autism Certificate Course for Educators </w:t>
        </w:r>
      </w:hyperlink>
    </w:p>
    <w:p w:rsidR="00286FB3" w:rsidRPr="00425944" w:rsidRDefault="00280187" w:rsidP="00275235">
      <w:pPr>
        <w:pStyle w:val="ListParagraph"/>
        <w:numPr>
          <w:ilvl w:val="0"/>
          <w:numId w:val="239"/>
        </w:numPr>
        <w:spacing w:before="0" w:after="0" w:line="240" w:lineRule="auto"/>
        <w:ind w:left="540"/>
        <w:rPr>
          <w:rFonts w:cs="Helvetica"/>
          <w:b/>
          <w:szCs w:val="20"/>
        </w:rPr>
      </w:pPr>
      <w:hyperlink r:id="rId237" w:history="1">
        <w:r w:rsidR="00286FB3" w:rsidRPr="00425944">
          <w:rPr>
            <w:rFonts w:cs="Helvetica"/>
            <w:szCs w:val="20"/>
          </w:rPr>
          <w:t>Online Applied Behaviour Analysis Certificate Course for Educators, Part 1 and Part 2</w:t>
        </w:r>
      </w:hyperlink>
    </w:p>
    <w:p w:rsidR="00286FB3" w:rsidRPr="00425944" w:rsidRDefault="00286FB3" w:rsidP="00286FB3">
      <w:pPr>
        <w:rPr>
          <w:rStyle w:val="Hyperlink"/>
          <w:b/>
          <w:bCs/>
          <w:i/>
          <w:color w:val="auto"/>
          <w:szCs w:val="20"/>
        </w:rPr>
      </w:pPr>
      <w:r w:rsidRPr="00425944">
        <w:rPr>
          <w:rStyle w:val="Hyperlink"/>
          <w:b/>
          <w:i/>
          <w:color w:val="auto"/>
          <w:szCs w:val="20"/>
          <w:u w:val="none"/>
        </w:rPr>
        <w:t xml:space="preserve">Interested staff should speak to their Learning </w:t>
      </w:r>
      <w:r w:rsidR="004F0083" w:rsidRPr="00425944">
        <w:rPr>
          <w:rStyle w:val="Hyperlink"/>
          <w:b/>
          <w:i/>
          <w:color w:val="auto"/>
          <w:szCs w:val="20"/>
          <w:u w:val="none"/>
        </w:rPr>
        <w:t>Network</w:t>
      </w:r>
      <w:r w:rsidRPr="00425944">
        <w:rPr>
          <w:rStyle w:val="Hyperlink"/>
          <w:b/>
          <w:i/>
          <w:color w:val="auto"/>
          <w:szCs w:val="20"/>
          <w:u w:val="none"/>
        </w:rPr>
        <w:t xml:space="preserve"> Special Education Consultant for more information. </w:t>
      </w:r>
    </w:p>
    <w:p w:rsidR="00375D43" w:rsidRPr="00425944" w:rsidRDefault="00375D43" w:rsidP="00B009B0">
      <w:pPr>
        <w:pStyle w:val="Heading4"/>
      </w:pPr>
      <w:bookmarkStart w:id="308" w:name="_Toc485648195"/>
      <w:r w:rsidRPr="00425944">
        <w:t>School-Based Professional Learning</w:t>
      </w:r>
      <w:bookmarkEnd w:id="308"/>
    </w:p>
    <w:p w:rsidR="00375D43" w:rsidRPr="00425944" w:rsidRDefault="00375D43">
      <w:pPr>
        <w:spacing w:before="0" w:after="200"/>
        <w:rPr>
          <w:rFonts w:ascii="Times New Roman" w:hAnsi="Times New Roman"/>
          <w:b/>
          <w:bCs/>
          <w:iCs/>
          <w:sz w:val="32"/>
          <w:szCs w:val="28"/>
          <w:lang w:eastAsia="x-none"/>
        </w:rPr>
      </w:pPr>
      <w:r w:rsidRPr="00425944">
        <w:rPr>
          <w:rFonts w:cs="Arial"/>
          <w:szCs w:val="20"/>
        </w:rPr>
        <w:t xml:space="preserve">When schools require support to plan and deliver more targeted professional learning (PL) sessions based on individual school needs, a request can be initiated by the school administrator through the Learning </w:t>
      </w:r>
      <w:r w:rsidR="004F0083" w:rsidRPr="00425944">
        <w:rPr>
          <w:rFonts w:cs="Arial"/>
          <w:szCs w:val="20"/>
        </w:rPr>
        <w:t>Network</w:t>
      </w:r>
      <w:r w:rsidRPr="00425944">
        <w:rPr>
          <w:rFonts w:cs="Arial"/>
          <w:szCs w:val="20"/>
        </w:rPr>
        <w:t xml:space="preserve"> Special Education Consultant, who can collaborate with and involve the Autism Services Team as needed</w:t>
      </w:r>
      <w:r w:rsidR="008C0F3F" w:rsidRPr="00425944">
        <w:rPr>
          <w:rFonts w:cs="Arial"/>
          <w:szCs w:val="20"/>
        </w:rPr>
        <w:t>.</w:t>
      </w:r>
      <w:r w:rsidRPr="00425944">
        <w:br w:type="page"/>
      </w:r>
    </w:p>
    <w:p w:rsidR="00B3261A" w:rsidRPr="00425944" w:rsidRDefault="00B3261A" w:rsidP="00A95A44">
      <w:pPr>
        <w:pStyle w:val="Heading2"/>
        <w:spacing w:before="200"/>
        <w:rPr>
          <w:rFonts w:cs="Arial"/>
          <w:i/>
        </w:rPr>
      </w:pPr>
      <w:bookmarkStart w:id="309" w:name="_Behaviour_Regional_Services_1"/>
      <w:bookmarkStart w:id="310" w:name="_Toc492016891"/>
      <w:bookmarkEnd w:id="309"/>
      <w:r w:rsidRPr="00425944">
        <w:lastRenderedPageBreak/>
        <w:t>Behaviour Regional Services (BRS) Team</w:t>
      </w:r>
      <w:bookmarkEnd w:id="310"/>
    </w:p>
    <w:p w:rsidR="00154D67" w:rsidRPr="00425944" w:rsidRDefault="00154D67" w:rsidP="00290101">
      <w:pPr>
        <w:spacing w:after="60"/>
        <w:rPr>
          <w:rFonts w:cs="Arial"/>
          <w:szCs w:val="20"/>
        </w:rPr>
      </w:pPr>
      <w:r w:rsidRPr="00425944">
        <w:t xml:space="preserve">The mission of the </w:t>
      </w:r>
      <w:r w:rsidR="00290101" w:rsidRPr="00425944">
        <w:rPr>
          <w:rFonts w:cs="Arial"/>
          <w:szCs w:val="20"/>
        </w:rPr>
        <w:t xml:space="preserve">Behaviour Regional Services (BRS) </w:t>
      </w:r>
      <w:r w:rsidRPr="00425944">
        <w:t xml:space="preserve">Team is to assist </w:t>
      </w:r>
      <w:r w:rsidRPr="00425944">
        <w:rPr>
          <w:rFonts w:cs="Arial"/>
          <w:szCs w:val="20"/>
        </w:rPr>
        <w:t xml:space="preserve">in the understanding and management of challenging behaviour, so that all students may benefit from learning opportunities that contribute to overall academic, social-emotional and behavioural success and enhanced quality of life. </w:t>
      </w:r>
      <w:r w:rsidR="00290101" w:rsidRPr="00425944">
        <w:rPr>
          <w:rFonts w:cs="Arial"/>
          <w:szCs w:val="20"/>
        </w:rPr>
        <w:t xml:space="preserve">BRS </w:t>
      </w:r>
      <w:r w:rsidRPr="00425944">
        <w:rPr>
          <w:rFonts w:cs="Arial"/>
          <w:szCs w:val="20"/>
        </w:rPr>
        <w:t>pr</w:t>
      </w:r>
      <w:r w:rsidR="00290101" w:rsidRPr="00425944">
        <w:rPr>
          <w:rFonts w:cs="Arial"/>
          <w:szCs w:val="20"/>
        </w:rPr>
        <w:t>omotes</w:t>
      </w:r>
      <w:r w:rsidRPr="00425944">
        <w:rPr>
          <w:rFonts w:cs="Arial"/>
          <w:szCs w:val="20"/>
        </w:rPr>
        <w:t xml:space="preserve"> the use of positive behaviour supports</w:t>
      </w:r>
      <w:r w:rsidR="00290101" w:rsidRPr="00425944">
        <w:rPr>
          <w:rFonts w:cs="Arial"/>
          <w:szCs w:val="20"/>
        </w:rPr>
        <w:t>,</w:t>
      </w:r>
      <w:r w:rsidRPr="00425944">
        <w:rPr>
          <w:rFonts w:cs="Arial"/>
          <w:szCs w:val="20"/>
        </w:rPr>
        <w:t xml:space="preserve"> an approach to behaviour that is data-driven and relies on the collaboration of all staff to provide a continuum of support with two main goals: </w:t>
      </w:r>
    </w:p>
    <w:p w:rsidR="00154D67" w:rsidRPr="00425944" w:rsidRDefault="00154D67" w:rsidP="00275235">
      <w:pPr>
        <w:pStyle w:val="ListParagraph"/>
        <w:numPr>
          <w:ilvl w:val="1"/>
          <w:numId w:val="153"/>
        </w:numPr>
        <w:spacing w:before="60" w:after="60"/>
        <w:ind w:left="540"/>
        <w:rPr>
          <w:rFonts w:cs="Arial"/>
          <w:szCs w:val="20"/>
        </w:rPr>
      </w:pPr>
      <w:r w:rsidRPr="00425944">
        <w:rPr>
          <w:rFonts w:cs="Arial"/>
          <w:szCs w:val="20"/>
        </w:rPr>
        <w:t xml:space="preserve">Preventing the development or the escalation of challenging behaviours </w:t>
      </w:r>
    </w:p>
    <w:p w:rsidR="00154D67" w:rsidRPr="00425944" w:rsidRDefault="00154D67" w:rsidP="00275235">
      <w:pPr>
        <w:pStyle w:val="ListParagraph"/>
        <w:numPr>
          <w:ilvl w:val="1"/>
          <w:numId w:val="153"/>
        </w:numPr>
        <w:spacing w:before="60" w:after="60"/>
        <w:ind w:left="540"/>
        <w:rPr>
          <w:rFonts w:cs="Arial"/>
          <w:szCs w:val="20"/>
        </w:rPr>
      </w:pPr>
      <w:r w:rsidRPr="00425944">
        <w:rPr>
          <w:rFonts w:cs="Arial"/>
          <w:szCs w:val="20"/>
        </w:rPr>
        <w:t xml:space="preserve">Teaching and reinforcing appropriate school learning and social behaviours across all school settings. </w:t>
      </w:r>
    </w:p>
    <w:p w:rsidR="00154D67" w:rsidRPr="00425944" w:rsidRDefault="00290101" w:rsidP="00290101">
      <w:pPr>
        <w:spacing w:after="60"/>
        <w:rPr>
          <w:rFonts w:cs="Arial"/>
          <w:szCs w:val="20"/>
        </w:rPr>
      </w:pPr>
      <w:r w:rsidRPr="00425944">
        <w:rPr>
          <w:rFonts w:cs="Arial"/>
          <w:szCs w:val="20"/>
        </w:rPr>
        <w:t xml:space="preserve">BRS Team members are aligned with each of the four </w:t>
      </w:r>
      <w:hyperlink r:id="rId238" w:history="1">
        <w:r w:rsidRPr="00425944">
          <w:rPr>
            <w:rStyle w:val="Hyperlink"/>
            <w:rFonts w:cs="Arial"/>
            <w:color w:val="auto"/>
            <w:szCs w:val="20"/>
          </w:rPr>
          <w:t>Learning Centres</w:t>
        </w:r>
      </w:hyperlink>
      <w:r w:rsidRPr="00425944">
        <w:rPr>
          <w:rFonts w:cs="Arial"/>
          <w:szCs w:val="20"/>
        </w:rPr>
        <w:t xml:space="preserve">. On a referral basis, the </w:t>
      </w:r>
      <w:r w:rsidR="004B1B93" w:rsidRPr="00425944">
        <w:rPr>
          <w:rFonts w:cs="Arial"/>
          <w:szCs w:val="20"/>
        </w:rPr>
        <w:t xml:space="preserve">BRS </w:t>
      </w:r>
      <w:r w:rsidRPr="00425944">
        <w:rPr>
          <w:rFonts w:cs="Arial"/>
          <w:szCs w:val="20"/>
        </w:rPr>
        <w:t xml:space="preserve">Team provides a continuum of services, ranging from individualized, student-and family-centered support to classroom consultations and professional learning. </w:t>
      </w:r>
      <w:r w:rsidR="00154D67" w:rsidRPr="00425944">
        <w:rPr>
          <w:rFonts w:cs="Arial"/>
          <w:szCs w:val="20"/>
        </w:rPr>
        <w:t>Services are delivered by a coordinated, multi-disciplinary team, which offers specialized services to schools in the area of behaviour assessment, intervention and support. The multi-disciplinary nature of the team allows for greater understanding and skilful management of the complex programming needs of a</w:t>
      </w:r>
      <w:r w:rsidR="008336B5" w:rsidRPr="00425944">
        <w:rPr>
          <w:rFonts w:cs="Arial"/>
          <w:szCs w:val="20"/>
        </w:rPr>
        <w:t xml:space="preserve">t-risk and high-risk students. </w:t>
      </w:r>
      <w:r w:rsidR="00154D67" w:rsidRPr="00425944">
        <w:rPr>
          <w:rFonts w:cs="Arial"/>
          <w:szCs w:val="20"/>
        </w:rPr>
        <w:t>BRS Team members include:</w:t>
      </w:r>
    </w:p>
    <w:p w:rsidR="00154D67" w:rsidRPr="00425944" w:rsidRDefault="00154D67" w:rsidP="00275235">
      <w:pPr>
        <w:pStyle w:val="ListParagraph"/>
        <w:numPr>
          <w:ilvl w:val="0"/>
          <w:numId w:val="108"/>
        </w:numPr>
        <w:spacing w:before="60" w:after="60"/>
        <w:ind w:left="540"/>
        <w:rPr>
          <w:rFonts w:cs="Arial"/>
          <w:szCs w:val="20"/>
        </w:rPr>
      </w:pPr>
      <w:r w:rsidRPr="00425944">
        <w:rPr>
          <w:rFonts w:cs="Arial"/>
          <w:szCs w:val="20"/>
        </w:rPr>
        <w:t>Itinerant Teachers</w:t>
      </w:r>
    </w:p>
    <w:p w:rsidR="00154D67" w:rsidRPr="00425944" w:rsidRDefault="00154D67" w:rsidP="00275235">
      <w:pPr>
        <w:pStyle w:val="ListParagraph"/>
        <w:numPr>
          <w:ilvl w:val="0"/>
          <w:numId w:val="108"/>
        </w:numPr>
        <w:spacing w:before="60" w:after="60"/>
        <w:ind w:left="540"/>
        <w:rPr>
          <w:rFonts w:cs="Arial"/>
          <w:szCs w:val="20"/>
        </w:rPr>
      </w:pPr>
      <w:r w:rsidRPr="00425944">
        <w:rPr>
          <w:rFonts w:cs="Arial"/>
          <w:szCs w:val="20"/>
        </w:rPr>
        <w:t>Child and Youth Workers</w:t>
      </w:r>
    </w:p>
    <w:p w:rsidR="00154D67" w:rsidRPr="00425944" w:rsidRDefault="00154D67" w:rsidP="00275235">
      <w:pPr>
        <w:pStyle w:val="ListParagraph"/>
        <w:numPr>
          <w:ilvl w:val="0"/>
          <w:numId w:val="108"/>
        </w:numPr>
        <w:spacing w:before="60" w:after="60"/>
        <w:ind w:left="540"/>
        <w:rPr>
          <w:rFonts w:cs="Arial"/>
          <w:szCs w:val="20"/>
        </w:rPr>
      </w:pPr>
      <w:r w:rsidRPr="00425944">
        <w:rPr>
          <w:rFonts w:cs="Arial"/>
          <w:szCs w:val="20"/>
        </w:rPr>
        <w:t>Social Workers</w:t>
      </w:r>
    </w:p>
    <w:p w:rsidR="00154D67" w:rsidRPr="00425944" w:rsidRDefault="00154D67" w:rsidP="00275235">
      <w:pPr>
        <w:pStyle w:val="ListParagraph"/>
        <w:numPr>
          <w:ilvl w:val="0"/>
          <w:numId w:val="108"/>
        </w:numPr>
        <w:spacing w:before="60" w:after="60"/>
        <w:ind w:left="540"/>
        <w:rPr>
          <w:rFonts w:cs="Arial"/>
          <w:szCs w:val="20"/>
        </w:rPr>
      </w:pPr>
      <w:r w:rsidRPr="00425944">
        <w:rPr>
          <w:rFonts w:cs="Arial"/>
          <w:szCs w:val="20"/>
        </w:rPr>
        <w:t>Psychologists</w:t>
      </w:r>
    </w:p>
    <w:p w:rsidR="00154D67" w:rsidRPr="00425944" w:rsidRDefault="00154D67" w:rsidP="00154D67">
      <w:pPr>
        <w:rPr>
          <w:rFonts w:cs="Arial"/>
          <w:szCs w:val="20"/>
        </w:rPr>
      </w:pPr>
      <w:r w:rsidRPr="00425944">
        <w:rPr>
          <w:rFonts w:cs="Arial"/>
          <w:szCs w:val="20"/>
        </w:rPr>
        <w:t xml:space="preserve">The BRS Team implements the methods of </w:t>
      </w:r>
      <w:hyperlink r:id="rId239" w:history="1">
        <w:r w:rsidRPr="00425944">
          <w:rPr>
            <w:rStyle w:val="Hyperlink"/>
            <w:rFonts w:cs="Arial"/>
            <w:color w:val="auto"/>
            <w:szCs w:val="20"/>
          </w:rPr>
          <w:t>Applied Behaviour Analysis (ABA)</w:t>
        </w:r>
      </w:hyperlink>
      <w:r w:rsidRPr="00425944">
        <w:rPr>
          <w:rFonts w:cs="Arial"/>
          <w:szCs w:val="20"/>
        </w:rPr>
        <w:t xml:space="preserve"> and will model these practices in the classroom in order to help the adults who work with these students increase their ability to use the methods themselves. For high-risk students whose intense needs require specific interventions for safe management, the team will work with staff to carry out a functional assessment of behaviour, and </w:t>
      </w:r>
      <w:r w:rsidRPr="00425944">
        <w:t xml:space="preserve">assist in the development of </w:t>
      </w:r>
      <w:r w:rsidRPr="00425944">
        <w:rPr>
          <w:rFonts w:cs="Arial"/>
          <w:szCs w:val="20"/>
        </w:rPr>
        <w:t xml:space="preserve">an appropriate Safety Plan. </w:t>
      </w:r>
    </w:p>
    <w:p w:rsidR="00154D67" w:rsidRPr="00425944" w:rsidRDefault="00154D67" w:rsidP="00154D67">
      <w:pPr>
        <w:rPr>
          <w:rFonts w:cs="Arial"/>
          <w:strike/>
          <w:szCs w:val="20"/>
        </w:rPr>
      </w:pPr>
      <w:r w:rsidRPr="00425944">
        <w:rPr>
          <w:rFonts w:cs="Arial"/>
          <w:szCs w:val="20"/>
        </w:rPr>
        <w:t xml:space="preserve">In addition to providing specific individual student-centred strategies, the Team assists schools in re-engineering their classroom environments to more effectively support, teach and reinforce positive, pro-social behaviours in general. </w:t>
      </w:r>
    </w:p>
    <w:p w:rsidR="00154D67" w:rsidRPr="00425944" w:rsidRDefault="00B009B0" w:rsidP="00154D67">
      <w:pPr>
        <w:pStyle w:val="Heading3"/>
        <w:spacing w:before="200"/>
      </w:pPr>
      <w:bookmarkStart w:id="311" w:name="_Toc492016892"/>
      <w:r w:rsidRPr="00425944">
        <w:rPr>
          <w:lang w:val="en-CA"/>
        </w:rPr>
        <w:t xml:space="preserve">Requesting </w:t>
      </w:r>
      <w:r w:rsidR="00154D67" w:rsidRPr="00425944">
        <w:rPr>
          <w:lang w:val="en-CA"/>
        </w:rPr>
        <w:t>BRS</w:t>
      </w:r>
      <w:r w:rsidR="00154D67" w:rsidRPr="00425944">
        <w:t xml:space="preserve"> Team</w:t>
      </w:r>
      <w:r w:rsidR="00154D67" w:rsidRPr="00425944">
        <w:rPr>
          <w:lang w:val="en-CA"/>
        </w:rPr>
        <w:t xml:space="preserve"> Services</w:t>
      </w:r>
      <w:bookmarkEnd w:id="311"/>
      <w:r w:rsidR="00154D67" w:rsidRPr="00425944">
        <w:t xml:space="preserve"> </w:t>
      </w:r>
    </w:p>
    <w:p w:rsidR="00154D67" w:rsidRPr="00425944" w:rsidRDefault="001F65B9" w:rsidP="00154D67">
      <w:pPr>
        <w:rPr>
          <w:rFonts w:cs="Arial"/>
          <w:szCs w:val="20"/>
        </w:rPr>
      </w:pPr>
      <w:r w:rsidRPr="00425944">
        <w:rPr>
          <w:rFonts w:cs="Arial"/>
          <w:szCs w:val="20"/>
        </w:rPr>
        <w:t xml:space="preserve">Every school in the TDSB has equal access to the BRS Team through the Learning Centre referral process. </w:t>
      </w:r>
      <w:r w:rsidR="00A82ADE" w:rsidRPr="00425944">
        <w:rPr>
          <w:rFonts w:cs="Arial"/>
        </w:rPr>
        <w:t>R</w:t>
      </w:r>
      <w:r w:rsidRPr="00425944">
        <w:rPr>
          <w:rFonts w:cs="Arial"/>
        </w:rPr>
        <w:t>equests for BRS Team services are decided by the School Support Team</w:t>
      </w:r>
      <w:r w:rsidR="00A82ADE" w:rsidRPr="00425944">
        <w:rPr>
          <w:rFonts w:cs="Arial"/>
        </w:rPr>
        <w:t xml:space="preserve"> in consu</w:t>
      </w:r>
      <w:r w:rsidRPr="00425944">
        <w:rPr>
          <w:rFonts w:cs="Arial"/>
        </w:rPr>
        <w:t>ltation with the school’s special education consultant</w:t>
      </w:r>
      <w:r w:rsidR="00A82ADE" w:rsidRPr="00425944">
        <w:rPr>
          <w:rFonts w:cs="Arial"/>
        </w:rPr>
        <w:t xml:space="preserve"> and are forwarded electronically to the Learning Centre Special Education Department.</w:t>
      </w:r>
      <w:r w:rsidRPr="00425944">
        <w:rPr>
          <w:rFonts w:cs="Arial"/>
        </w:rPr>
        <w:t xml:space="preserve"> </w:t>
      </w:r>
      <w:r w:rsidR="00A82ADE" w:rsidRPr="00425944">
        <w:rPr>
          <w:rFonts w:cs="Arial"/>
        </w:rPr>
        <w:t xml:space="preserve">Such requests </w:t>
      </w:r>
      <w:r w:rsidRPr="00425944">
        <w:rPr>
          <w:rFonts w:cs="Arial"/>
        </w:rPr>
        <w:t xml:space="preserve">are generally made to address Tier 3 student needs, once all available supports at the school level have been exhausted. </w:t>
      </w:r>
      <w:r w:rsidR="00154D67" w:rsidRPr="00425944">
        <w:t xml:space="preserve">When the requested support is student specific, the school is provided with the Behaviour Regional Services Consent Form for parent/guardian signature. The completed form is submitted to the appropriate BRS Team member and assigned to the team for follow up. </w:t>
      </w:r>
    </w:p>
    <w:p w:rsidR="00833E76" w:rsidRPr="00425944" w:rsidRDefault="00833E76" w:rsidP="0079645D">
      <w:pPr>
        <w:rPr>
          <w:rFonts w:cs="Arial"/>
          <w:szCs w:val="20"/>
        </w:rPr>
      </w:pPr>
      <w:r w:rsidRPr="00425944">
        <w:rPr>
          <w:rFonts w:cs="Arial"/>
          <w:szCs w:val="20"/>
        </w:rPr>
        <w:t xml:space="preserve">Services are developed in collaboration with school-based staff and delivered with a focus on enhancing confidence and capacity to manage challenging student behaviour(s), as follows: </w:t>
      </w:r>
    </w:p>
    <w:p w:rsidR="00B3261A" w:rsidRPr="00425944" w:rsidRDefault="00B3261A" w:rsidP="00275235">
      <w:pPr>
        <w:pStyle w:val="ListParagraph"/>
        <w:numPr>
          <w:ilvl w:val="0"/>
          <w:numId w:val="154"/>
        </w:numPr>
        <w:spacing w:after="60"/>
        <w:ind w:left="540"/>
        <w:contextualSpacing/>
        <w:rPr>
          <w:rFonts w:ascii="Times New Roman" w:hAnsi="Times New Roman"/>
          <w:sz w:val="26"/>
          <w:szCs w:val="26"/>
        </w:rPr>
      </w:pPr>
      <w:r w:rsidRPr="00425944">
        <w:rPr>
          <w:rFonts w:ascii="Times New Roman" w:hAnsi="Times New Roman"/>
          <w:b/>
          <w:sz w:val="26"/>
          <w:szCs w:val="26"/>
        </w:rPr>
        <w:t>For Individual Students</w:t>
      </w:r>
    </w:p>
    <w:p w:rsidR="00833E76" w:rsidRPr="00425944" w:rsidRDefault="00833E76" w:rsidP="00833E76">
      <w:pPr>
        <w:spacing w:before="60"/>
        <w:ind w:left="540"/>
        <w:contextualSpacing/>
        <w:rPr>
          <w:rFonts w:cs="Arial"/>
          <w:szCs w:val="20"/>
        </w:rPr>
      </w:pPr>
      <w:r w:rsidRPr="00425944">
        <w:rPr>
          <w:rFonts w:cs="Arial"/>
          <w:szCs w:val="20"/>
        </w:rPr>
        <w:t>The BRS Access request is reviewed by the Special Education team at the Learning Centre. As appropriate, the team responds to the school with BRS staff assignment and a BRS Consent Form to be forwarded to parent(s)/guardian(s). When parental informed consent is confirmed by the assigned BRS team member, the team can work with a student.</w:t>
      </w:r>
    </w:p>
    <w:p w:rsidR="00B3261A" w:rsidRPr="00425944" w:rsidRDefault="00B3261A" w:rsidP="00275235">
      <w:pPr>
        <w:pStyle w:val="ListParagraph"/>
        <w:numPr>
          <w:ilvl w:val="0"/>
          <w:numId w:val="154"/>
        </w:numPr>
        <w:spacing w:after="60"/>
        <w:ind w:left="540"/>
        <w:contextualSpacing/>
        <w:rPr>
          <w:rFonts w:cs="Arial"/>
          <w:szCs w:val="20"/>
        </w:rPr>
      </w:pPr>
      <w:r w:rsidRPr="00425944">
        <w:rPr>
          <w:rFonts w:ascii="Times New Roman" w:hAnsi="Times New Roman"/>
          <w:b/>
          <w:sz w:val="26"/>
          <w:szCs w:val="26"/>
        </w:rPr>
        <w:lastRenderedPageBreak/>
        <w:t>For Classroom Consultations, Professional Learning or Small Group Work</w:t>
      </w:r>
    </w:p>
    <w:p w:rsidR="00833E76" w:rsidRPr="00425944" w:rsidRDefault="00B3261A" w:rsidP="00833E76">
      <w:pPr>
        <w:tabs>
          <w:tab w:val="left" w:pos="5670"/>
        </w:tabs>
        <w:spacing w:before="60"/>
        <w:ind w:left="540"/>
        <w:contextualSpacing/>
        <w:rPr>
          <w:rFonts w:cs="Arial"/>
          <w:szCs w:val="20"/>
        </w:rPr>
      </w:pPr>
      <w:r w:rsidRPr="00425944">
        <w:rPr>
          <w:rFonts w:cs="Arial"/>
          <w:szCs w:val="20"/>
        </w:rPr>
        <w:t>Classroom consultation services offer an opportunity for classroom staff to receive support and direction about class-wide positive behaviour supports and programming strategies for a particularly challenging group of students.</w:t>
      </w:r>
    </w:p>
    <w:p w:rsidR="00B3261A" w:rsidRPr="00425944" w:rsidRDefault="00833E76" w:rsidP="00833E76">
      <w:pPr>
        <w:pStyle w:val="MediumGrid21"/>
        <w:ind w:left="540"/>
      </w:pPr>
      <w:r w:rsidRPr="00425944">
        <w:t xml:space="preserve">Following </w:t>
      </w:r>
      <w:r w:rsidRPr="00425944">
        <w:rPr>
          <w:rFonts w:cs="Arial"/>
          <w:szCs w:val="20"/>
        </w:rPr>
        <w:t>consultation with Special Education Consultant/School Support Team, principals can contact the Special Education staff for further information about classroom consultation or professional learning.</w:t>
      </w:r>
    </w:p>
    <w:p w:rsidR="00B3261A" w:rsidRPr="00425944" w:rsidRDefault="00B3261A" w:rsidP="00A95A44">
      <w:pPr>
        <w:pStyle w:val="Heading3"/>
        <w:spacing w:before="200"/>
      </w:pPr>
      <w:bookmarkStart w:id="312" w:name="_Specific_Supports_Provided"/>
      <w:bookmarkStart w:id="313" w:name="_Toc492016893"/>
      <w:bookmarkEnd w:id="312"/>
      <w:r w:rsidRPr="00425944">
        <w:t>Specific Supports Provided by the BRS Team</w:t>
      </w:r>
      <w:bookmarkEnd w:id="313"/>
    </w:p>
    <w:p w:rsidR="00B3261A" w:rsidRPr="00425944" w:rsidRDefault="00B3261A" w:rsidP="00B3261A">
      <w:pPr>
        <w:spacing w:before="60" w:after="60"/>
        <w:contextualSpacing/>
        <w:rPr>
          <w:rFonts w:ascii="Times New Roman" w:hAnsi="Times New Roman"/>
          <w:b/>
          <w:sz w:val="28"/>
          <w:szCs w:val="28"/>
        </w:rPr>
      </w:pPr>
      <w:r w:rsidRPr="00425944">
        <w:rPr>
          <w:rFonts w:cs="Arial"/>
          <w:szCs w:val="20"/>
        </w:rPr>
        <w:t>The BRS Team provides the following supports, in collaboration with school staff:</w:t>
      </w:r>
    </w:p>
    <w:p w:rsidR="00B3261A" w:rsidRPr="00425944" w:rsidRDefault="00B3261A" w:rsidP="00275235">
      <w:pPr>
        <w:numPr>
          <w:ilvl w:val="0"/>
          <w:numId w:val="81"/>
        </w:numPr>
        <w:spacing w:after="60"/>
        <w:ind w:left="540"/>
        <w:rPr>
          <w:rFonts w:cs="Arial"/>
          <w:szCs w:val="20"/>
        </w:rPr>
      </w:pPr>
      <w:r w:rsidRPr="00425944">
        <w:rPr>
          <w:rFonts w:cs="Arial"/>
          <w:szCs w:val="20"/>
        </w:rPr>
        <w:t>Observing the student at school and review of the OSR</w:t>
      </w:r>
    </w:p>
    <w:p w:rsidR="00B3261A" w:rsidRPr="00425944" w:rsidRDefault="00B3261A" w:rsidP="00275235">
      <w:pPr>
        <w:numPr>
          <w:ilvl w:val="0"/>
          <w:numId w:val="81"/>
        </w:numPr>
        <w:spacing w:before="60" w:after="60"/>
        <w:ind w:left="540"/>
        <w:rPr>
          <w:rFonts w:cs="Arial"/>
          <w:szCs w:val="20"/>
        </w:rPr>
      </w:pPr>
      <w:r w:rsidRPr="00425944">
        <w:rPr>
          <w:rFonts w:cs="Arial"/>
          <w:szCs w:val="20"/>
        </w:rPr>
        <w:t>Consulting with teaching and other staff</w:t>
      </w:r>
      <w:r w:rsidRPr="00425944">
        <w:rPr>
          <w:rFonts w:cs="Arial"/>
          <w:szCs w:val="20"/>
        </w:rPr>
        <w:softHyphen/>
        <w:t xml:space="preserve"> and parent/guardian</w:t>
      </w:r>
    </w:p>
    <w:p w:rsidR="00B3261A" w:rsidRPr="00425944" w:rsidRDefault="00B3261A" w:rsidP="00275235">
      <w:pPr>
        <w:numPr>
          <w:ilvl w:val="0"/>
          <w:numId w:val="81"/>
        </w:numPr>
        <w:spacing w:before="60" w:after="60"/>
        <w:ind w:left="540"/>
        <w:rPr>
          <w:rFonts w:cs="Arial"/>
          <w:i/>
          <w:szCs w:val="20"/>
        </w:rPr>
      </w:pPr>
      <w:r w:rsidRPr="00425944">
        <w:rPr>
          <w:rFonts w:cs="Arial"/>
          <w:szCs w:val="20"/>
        </w:rPr>
        <w:t>Assisting staff in completing a functional assessment of behaviour (and the appropriate use of the ABC/Data Recording Chart/Behaviour Log)</w:t>
      </w:r>
      <w:r w:rsidR="00A95A44" w:rsidRPr="00425944">
        <w:rPr>
          <w:rFonts w:cs="Arial"/>
          <w:i/>
          <w:szCs w:val="20"/>
        </w:rPr>
        <w:t xml:space="preserve"> and in </w:t>
      </w:r>
      <w:r w:rsidR="00A95A44" w:rsidRPr="00425944">
        <w:rPr>
          <w:rFonts w:cs="Arial"/>
          <w:szCs w:val="20"/>
        </w:rPr>
        <w:t>a</w:t>
      </w:r>
      <w:r w:rsidRPr="00425944">
        <w:rPr>
          <w:rFonts w:cs="Arial"/>
          <w:szCs w:val="20"/>
        </w:rPr>
        <w:t>nalysing behavioural data gathered by staff</w:t>
      </w:r>
    </w:p>
    <w:p w:rsidR="00B3261A" w:rsidRPr="00425944" w:rsidRDefault="00B3261A" w:rsidP="00275235">
      <w:pPr>
        <w:numPr>
          <w:ilvl w:val="0"/>
          <w:numId w:val="81"/>
        </w:numPr>
        <w:spacing w:before="60" w:after="60"/>
        <w:ind w:left="540"/>
        <w:rPr>
          <w:rFonts w:cs="Arial"/>
          <w:szCs w:val="20"/>
        </w:rPr>
      </w:pPr>
      <w:r w:rsidRPr="00425944">
        <w:rPr>
          <w:rFonts w:cs="Arial"/>
          <w:szCs w:val="20"/>
        </w:rPr>
        <w:t>Goal-setting for student academic and social-emotional achievement</w:t>
      </w:r>
    </w:p>
    <w:p w:rsidR="00B3261A" w:rsidRPr="00425944" w:rsidRDefault="00B3261A" w:rsidP="00275235">
      <w:pPr>
        <w:numPr>
          <w:ilvl w:val="0"/>
          <w:numId w:val="81"/>
        </w:numPr>
        <w:spacing w:before="60" w:after="60"/>
        <w:ind w:left="540"/>
        <w:rPr>
          <w:rFonts w:cs="Arial"/>
          <w:szCs w:val="20"/>
        </w:rPr>
      </w:pPr>
      <w:r w:rsidRPr="00425944">
        <w:rPr>
          <w:rFonts w:cs="Arial"/>
          <w:szCs w:val="20"/>
        </w:rPr>
        <w:t>Recommending environmental changes required to reduce undesired behaviour</w:t>
      </w:r>
    </w:p>
    <w:p w:rsidR="00B3261A" w:rsidRPr="00425944" w:rsidRDefault="00B3261A" w:rsidP="00275235">
      <w:pPr>
        <w:numPr>
          <w:ilvl w:val="0"/>
          <w:numId w:val="81"/>
        </w:numPr>
        <w:spacing w:before="60" w:after="60"/>
        <w:ind w:left="540"/>
        <w:rPr>
          <w:rFonts w:cs="Arial"/>
          <w:szCs w:val="20"/>
        </w:rPr>
      </w:pPr>
      <w:r w:rsidRPr="00425944">
        <w:rPr>
          <w:rFonts w:cs="Arial"/>
          <w:szCs w:val="20"/>
        </w:rPr>
        <w:t xml:space="preserve">Identifying appropriate replacement behaviour and/or skills that need to be taught </w:t>
      </w:r>
    </w:p>
    <w:p w:rsidR="00B3261A" w:rsidRPr="00425944" w:rsidRDefault="00B3261A" w:rsidP="00275235">
      <w:pPr>
        <w:numPr>
          <w:ilvl w:val="0"/>
          <w:numId w:val="81"/>
        </w:numPr>
        <w:spacing w:before="60" w:after="60"/>
        <w:ind w:left="540"/>
        <w:rPr>
          <w:rFonts w:cs="Arial"/>
          <w:i/>
          <w:szCs w:val="20"/>
        </w:rPr>
      </w:pPr>
      <w:r w:rsidRPr="00425944">
        <w:rPr>
          <w:rFonts w:cs="Arial"/>
          <w:szCs w:val="20"/>
        </w:rPr>
        <w:t>Assisting in the development of alternate programming for academic and/or intra/inter-personal skills in the IEP (e.g., appropriate accommodations, goals, expectations, strategies</w:t>
      </w:r>
      <w:r w:rsidR="004F0083" w:rsidRPr="00425944">
        <w:rPr>
          <w:rFonts w:cs="Arial"/>
          <w:szCs w:val="20"/>
        </w:rPr>
        <w:t>,</w:t>
      </w:r>
      <w:r w:rsidRPr="00425944">
        <w:rPr>
          <w:rFonts w:cs="Arial"/>
          <w:szCs w:val="20"/>
        </w:rPr>
        <w:t xml:space="preserve"> on-going assessments)</w:t>
      </w:r>
    </w:p>
    <w:p w:rsidR="00B3261A" w:rsidRPr="00425944" w:rsidRDefault="00B3261A" w:rsidP="00275235">
      <w:pPr>
        <w:numPr>
          <w:ilvl w:val="0"/>
          <w:numId w:val="81"/>
        </w:numPr>
        <w:spacing w:before="60" w:after="60"/>
        <w:ind w:left="540"/>
        <w:rPr>
          <w:rFonts w:cs="Arial"/>
          <w:i/>
          <w:szCs w:val="20"/>
        </w:rPr>
      </w:pPr>
      <w:r w:rsidRPr="00425944">
        <w:rPr>
          <w:rFonts w:cs="Arial"/>
          <w:szCs w:val="20"/>
        </w:rPr>
        <w:t>Assisting with the development of Safety Plans</w:t>
      </w:r>
    </w:p>
    <w:p w:rsidR="00B3261A" w:rsidRPr="00425944" w:rsidRDefault="00B3261A" w:rsidP="00275235">
      <w:pPr>
        <w:numPr>
          <w:ilvl w:val="0"/>
          <w:numId w:val="81"/>
        </w:numPr>
        <w:spacing w:before="60" w:after="60"/>
        <w:ind w:left="540"/>
        <w:rPr>
          <w:rFonts w:cs="Arial"/>
          <w:szCs w:val="20"/>
        </w:rPr>
      </w:pPr>
      <w:r w:rsidRPr="00425944">
        <w:rPr>
          <w:rFonts w:cs="Arial"/>
          <w:szCs w:val="20"/>
        </w:rPr>
        <w:t>Helping staff design positive reinforcement systems</w:t>
      </w:r>
    </w:p>
    <w:p w:rsidR="00B3261A" w:rsidRPr="00425944" w:rsidRDefault="00B3261A" w:rsidP="00275235">
      <w:pPr>
        <w:numPr>
          <w:ilvl w:val="0"/>
          <w:numId w:val="81"/>
        </w:numPr>
        <w:spacing w:before="60" w:after="60"/>
        <w:ind w:left="540"/>
        <w:rPr>
          <w:rFonts w:cs="Arial"/>
          <w:i/>
          <w:szCs w:val="20"/>
        </w:rPr>
      </w:pPr>
      <w:r w:rsidRPr="00425944">
        <w:rPr>
          <w:rFonts w:cs="Arial"/>
          <w:szCs w:val="20"/>
        </w:rPr>
        <w:t>Team-teaching with classroom staff</w:t>
      </w:r>
      <w:r w:rsidRPr="00425944">
        <w:rPr>
          <w:rFonts w:cs="Arial"/>
          <w:i/>
          <w:szCs w:val="20"/>
        </w:rPr>
        <w:t xml:space="preserve"> </w:t>
      </w:r>
      <w:r w:rsidRPr="00425944">
        <w:rPr>
          <w:rFonts w:cs="Arial"/>
          <w:szCs w:val="20"/>
        </w:rPr>
        <w:t>and modelling recommended strategies in the classroom</w:t>
      </w:r>
    </w:p>
    <w:p w:rsidR="00B3261A" w:rsidRPr="00425944" w:rsidRDefault="00B3261A" w:rsidP="00275235">
      <w:pPr>
        <w:numPr>
          <w:ilvl w:val="0"/>
          <w:numId w:val="81"/>
        </w:numPr>
        <w:spacing w:before="60" w:after="60"/>
        <w:ind w:left="540"/>
        <w:rPr>
          <w:rFonts w:cs="Arial"/>
          <w:i/>
          <w:szCs w:val="20"/>
        </w:rPr>
      </w:pPr>
      <w:r w:rsidRPr="00425944">
        <w:rPr>
          <w:rFonts w:cs="Arial"/>
          <w:szCs w:val="20"/>
        </w:rPr>
        <w:t>Providing resources and literature to support programming recommendations</w:t>
      </w:r>
    </w:p>
    <w:p w:rsidR="00B3261A" w:rsidRPr="00425944" w:rsidRDefault="00B3261A" w:rsidP="00275235">
      <w:pPr>
        <w:numPr>
          <w:ilvl w:val="0"/>
          <w:numId w:val="81"/>
        </w:numPr>
        <w:spacing w:before="60" w:after="60"/>
        <w:ind w:left="540"/>
        <w:rPr>
          <w:rFonts w:cs="Arial"/>
          <w:i/>
          <w:szCs w:val="20"/>
        </w:rPr>
      </w:pPr>
      <w:r w:rsidRPr="00425944">
        <w:rPr>
          <w:rFonts w:cs="Arial"/>
          <w:szCs w:val="20"/>
        </w:rPr>
        <w:t>Providing transition support (for complex cases and when the student moves from one school or setting to another)</w:t>
      </w:r>
    </w:p>
    <w:p w:rsidR="00B3261A" w:rsidRPr="00425944" w:rsidRDefault="00B3261A" w:rsidP="00275235">
      <w:pPr>
        <w:numPr>
          <w:ilvl w:val="0"/>
          <w:numId w:val="81"/>
        </w:numPr>
        <w:spacing w:before="60" w:after="60"/>
        <w:ind w:left="540"/>
        <w:rPr>
          <w:rFonts w:cs="Arial"/>
          <w:i/>
          <w:szCs w:val="20"/>
        </w:rPr>
      </w:pPr>
      <w:r w:rsidRPr="00425944">
        <w:rPr>
          <w:rFonts w:cs="Arial"/>
          <w:szCs w:val="20"/>
        </w:rPr>
        <w:t>Delivering professional learning sessions on topics related to behavioural challenges</w:t>
      </w:r>
    </w:p>
    <w:p w:rsidR="00B3261A" w:rsidRPr="00425944" w:rsidRDefault="00B3261A" w:rsidP="00275235">
      <w:pPr>
        <w:numPr>
          <w:ilvl w:val="0"/>
          <w:numId w:val="81"/>
        </w:numPr>
        <w:spacing w:before="60" w:after="60"/>
        <w:ind w:left="540"/>
        <w:rPr>
          <w:rFonts w:cs="Arial"/>
          <w:i/>
          <w:szCs w:val="20"/>
        </w:rPr>
      </w:pPr>
      <w:r w:rsidRPr="00425944">
        <w:rPr>
          <w:rFonts w:cs="Arial"/>
          <w:szCs w:val="20"/>
        </w:rPr>
        <w:t>Supporting parent(s)/guardian(s) or family in understanding the factors contributing to the behaviour challenges, interpreting professional assessments, developing transition plans and accessing community supports</w:t>
      </w:r>
    </w:p>
    <w:p w:rsidR="00B3261A" w:rsidRPr="00425944" w:rsidRDefault="00B3261A" w:rsidP="00275235">
      <w:pPr>
        <w:numPr>
          <w:ilvl w:val="0"/>
          <w:numId w:val="81"/>
        </w:numPr>
        <w:spacing w:before="60" w:after="60"/>
        <w:ind w:left="540"/>
        <w:rPr>
          <w:rFonts w:cs="Arial"/>
          <w:szCs w:val="20"/>
        </w:rPr>
      </w:pPr>
      <w:r w:rsidRPr="00425944">
        <w:rPr>
          <w:rFonts w:cs="Arial"/>
          <w:szCs w:val="20"/>
        </w:rPr>
        <w:t>Practising Life-Space-Intervention with students, and coaching them to perform or adopt a new replacement behaviour</w:t>
      </w:r>
    </w:p>
    <w:p w:rsidR="00B3261A" w:rsidRPr="00425944" w:rsidRDefault="00B3261A" w:rsidP="00275235">
      <w:pPr>
        <w:numPr>
          <w:ilvl w:val="0"/>
          <w:numId w:val="81"/>
        </w:numPr>
        <w:spacing w:before="60" w:after="60"/>
        <w:ind w:left="540"/>
        <w:rPr>
          <w:rFonts w:cs="Arial"/>
          <w:szCs w:val="20"/>
        </w:rPr>
      </w:pPr>
      <w:r w:rsidRPr="00425944">
        <w:rPr>
          <w:rFonts w:cs="Arial"/>
          <w:szCs w:val="20"/>
        </w:rPr>
        <w:t xml:space="preserve">Helping family/care providers access community agencies, if requested and where appropriate </w:t>
      </w:r>
    </w:p>
    <w:p w:rsidR="004155A5" w:rsidRPr="00425944" w:rsidRDefault="00B3261A" w:rsidP="00275235">
      <w:pPr>
        <w:numPr>
          <w:ilvl w:val="0"/>
          <w:numId w:val="81"/>
        </w:numPr>
        <w:spacing w:before="60" w:after="60"/>
        <w:ind w:left="540"/>
        <w:rPr>
          <w:rFonts w:cs="Arial"/>
          <w:szCs w:val="20"/>
        </w:rPr>
      </w:pPr>
      <w:r w:rsidRPr="00425944">
        <w:rPr>
          <w:rFonts w:cs="Arial"/>
          <w:szCs w:val="20"/>
        </w:rPr>
        <w:t>Delivering training and support for school staff in the development of classroom and school-wide Positive Behaviour Supports</w:t>
      </w:r>
    </w:p>
    <w:p w:rsidR="00BE0B33" w:rsidRPr="00425944" w:rsidRDefault="00BE0B33" w:rsidP="00A95A44">
      <w:pPr>
        <w:pStyle w:val="Heading2"/>
        <w:spacing w:before="200"/>
        <w:rPr>
          <w:rFonts w:cs="Arial"/>
          <w:szCs w:val="20"/>
        </w:rPr>
      </w:pPr>
      <w:bookmarkStart w:id="314" w:name="_Toc492016894"/>
      <w:r w:rsidRPr="00425944">
        <w:t>Blind and Low Vision Itinerant Support</w:t>
      </w:r>
      <w:bookmarkEnd w:id="314"/>
    </w:p>
    <w:p w:rsidR="00BE0B33" w:rsidRPr="00425944" w:rsidRDefault="00BE0B33" w:rsidP="00047F6D">
      <w:pPr>
        <w:spacing w:before="60"/>
        <w:rPr>
          <w:rFonts w:cs="Arial"/>
          <w:b/>
          <w:szCs w:val="20"/>
        </w:rPr>
      </w:pPr>
      <w:r w:rsidRPr="00425944">
        <w:rPr>
          <w:rFonts w:cs="Arial"/>
          <w:szCs w:val="20"/>
        </w:rPr>
        <w:t xml:space="preserve">School staff may make a direct referral to Blind/Low Vision support services for students who are visually impaired. Requests </w:t>
      </w:r>
      <w:r w:rsidR="004155A5" w:rsidRPr="00425944">
        <w:rPr>
          <w:rFonts w:cs="Arial"/>
          <w:szCs w:val="20"/>
        </w:rPr>
        <w:t xml:space="preserve">through </w:t>
      </w:r>
      <w:r w:rsidR="00833E76" w:rsidRPr="00425944">
        <w:rPr>
          <w:rFonts w:cs="Arial"/>
          <w:szCs w:val="20"/>
        </w:rPr>
        <w:t>completion of an online Access F</w:t>
      </w:r>
      <w:r w:rsidR="004155A5" w:rsidRPr="00425944">
        <w:rPr>
          <w:rFonts w:cs="Arial"/>
          <w:szCs w:val="20"/>
        </w:rPr>
        <w:t xml:space="preserve">orm </w:t>
      </w:r>
      <w:r w:rsidRPr="00425944">
        <w:rPr>
          <w:rFonts w:cs="Arial"/>
          <w:szCs w:val="20"/>
        </w:rPr>
        <w:t>should be made as soon as a concern is raised</w:t>
      </w:r>
      <w:r w:rsidR="004155A5" w:rsidRPr="00425944">
        <w:rPr>
          <w:rFonts w:cs="Arial"/>
          <w:szCs w:val="20"/>
        </w:rPr>
        <w:t>, without waiting for an SST referral</w:t>
      </w:r>
      <w:r w:rsidR="004B1B93" w:rsidRPr="00425944">
        <w:rPr>
          <w:rFonts w:cs="Arial"/>
          <w:szCs w:val="20"/>
        </w:rPr>
        <w:t xml:space="preserve">.  </w:t>
      </w:r>
      <w:r w:rsidRPr="00425944">
        <w:rPr>
          <w:rFonts w:cs="Arial"/>
          <w:szCs w:val="20"/>
        </w:rPr>
        <w:t>For more information about these services, please refer to the section in this Plan on</w:t>
      </w:r>
      <w:hyperlink w:anchor="_Blind_and_Low" w:history="1">
        <w:r w:rsidRPr="00425944">
          <w:rPr>
            <w:rStyle w:val="Hyperlink"/>
            <w:rFonts w:cs="Arial"/>
            <w:color w:val="auto"/>
            <w:szCs w:val="20"/>
          </w:rPr>
          <w:t xml:space="preserve"> Exceptionalities – </w:t>
        </w:r>
        <w:r w:rsidR="00397B6B" w:rsidRPr="00425944">
          <w:rPr>
            <w:rStyle w:val="Hyperlink"/>
            <w:rFonts w:cs="Arial"/>
            <w:color w:val="auto"/>
            <w:szCs w:val="20"/>
          </w:rPr>
          <w:t>Categories, Definitions and TDSB Special Education P</w:t>
        </w:r>
        <w:r w:rsidR="00F22A0E" w:rsidRPr="00425944">
          <w:rPr>
            <w:rStyle w:val="Hyperlink"/>
            <w:rFonts w:cs="Arial"/>
            <w:color w:val="auto"/>
            <w:szCs w:val="20"/>
          </w:rPr>
          <w:t>rogramming</w:t>
        </w:r>
      </w:hyperlink>
      <w:r w:rsidR="004B1B93" w:rsidRPr="00425944">
        <w:rPr>
          <w:rFonts w:cs="Arial"/>
          <w:szCs w:val="20"/>
        </w:rPr>
        <w:t>.</w:t>
      </w:r>
      <w:r w:rsidRPr="00425944">
        <w:rPr>
          <w:rFonts w:cs="Arial"/>
          <w:szCs w:val="20"/>
        </w:rPr>
        <w:t xml:space="preserve"> </w:t>
      </w:r>
    </w:p>
    <w:p w:rsidR="00BE0B33" w:rsidRPr="00425944" w:rsidRDefault="00BE0B33" w:rsidP="00A95A44">
      <w:pPr>
        <w:pStyle w:val="Heading2"/>
        <w:spacing w:before="200"/>
      </w:pPr>
      <w:bookmarkStart w:id="315" w:name="_Deaf_and_Hard_1"/>
      <w:bookmarkStart w:id="316" w:name="_Toc492016895"/>
      <w:bookmarkEnd w:id="315"/>
      <w:r w:rsidRPr="00425944">
        <w:lastRenderedPageBreak/>
        <w:t>Deaf and Hard of Hearing Itinerant Support</w:t>
      </w:r>
      <w:bookmarkEnd w:id="316"/>
    </w:p>
    <w:p w:rsidR="00BE0B33" w:rsidRPr="00425944" w:rsidRDefault="00BE0B33" w:rsidP="00FC5374">
      <w:pPr>
        <w:rPr>
          <w:rFonts w:cs="Arial"/>
          <w:szCs w:val="20"/>
        </w:rPr>
      </w:pPr>
      <w:r w:rsidRPr="00425944">
        <w:rPr>
          <w:rFonts w:cs="Arial"/>
          <w:szCs w:val="20"/>
        </w:rPr>
        <w:t>School staff may make a direct referral to Deaf/Hard of Hearing support servi</w:t>
      </w:r>
      <w:r w:rsidR="00FC5374" w:rsidRPr="00425944">
        <w:rPr>
          <w:rFonts w:cs="Arial"/>
          <w:szCs w:val="20"/>
        </w:rPr>
        <w:t>ces for students who are deaf and</w:t>
      </w:r>
      <w:r w:rsidRPr="00425944">
        <w:rPr>
          <w:rFonts w:cs="Arial"/>
          <w:szCs w:val="20"/>
        </w:rPr>
        <w:t xml:space="preserve"> hard of hearing. Requests </w:t>
      </w:r>
      <w:r w:rsidR="004155A5" w:rsidRPr="00425944">
        <w:rPr>
          <w:rFonts w:cs="Arial"/>
          <w:szCs w:val="20"/>
        </w:rPr>
        <w:t>through</w:t>
      </w:r>
      <w:r w:rsidR="00833E76" w:rsidRPr="00425944">
        <w:rPr>
          <w:rFonts w:cs="Arial"/>
          <w:szCs w:val="20"/>
        </w:rPr>
        <w:t xml:space="preserve"> completion of an online Access F</w:t>
      </w:r>
      <w:r w:rsidR="004155A5" w:rsidRPr="00425944">
        <w:rPr>
          <w:rFonts w:cs="Arial"/>
          <w:szCs w:val="20"/>
        </w:rPr>
        <w:t xml:space="preserve">orm </w:t>
      </w:r>
      <w:r w:rsidRPr="00425944">
        <w:rPr>
          <w:rFonts w:cs="Arial"/>
          <w:szCs w:val="20"/>
        </w:rPr>
        <w:t>should be made as soon as a concern is raised</w:t>
      </w:r>
      <w:r w:rsidR="004155A5" w:rsidRPr="00425944">
        <w:rPr>
          <w:rFonts w:cs="Arial"/>
          <w:szCs w:val="20"/>
        </w:rPr>
        <w:t>, without waiting for an SST referral</w:t>
      </w:r>
      <w:r w:rsidRPr="00425944">
        <w:rPr>
          <w:rFonts w:cs="Arial"/>
          <w:szCs w:val="20"/>
        </w:rPr>
        <w:t>.</w:t>
      </w:r>
      <w:r w:rsidR="004B1B93" w:rsidRPr="00425944">
        <w:rPr>
          <w:rFonts w:cs="Arial"/>
          <w:szCs w:val="20"/>
        </w:rPr>
        <w:t xml:space="preserve"> </w:t>
      </w:r>
      <w:r w:rsidRPr="00425944">
        <w:rPr>
          <w:rFonts w:cs="Arial"/>
          <w:szCs w:val="20"/>
        </w:rPr>
        <w:t xml:space="preserve">For more information about these services, please refer to the section in this Plan on </w:t>
      </w:r>
      <w:hyperlink w:anchor="_Deaf_and_Hard" w:history="1">
        <w:r w:rsidR="00397B6B" w:rsidRPr="00425944">
          <w:rPr>
            <w:rStyle w:val="Hyperlink"/>
            <w:rFonts w:cs="Arial"/>
            <w:color w:val="auto"/>
            <w:szCs w:val="20"/>
          </w:rPr>
          <w:t>Exceptionalities – Categories, Definitions and T</w:t>
        </w:r>
        <w:r w:rsidR="00031EB4" w:rsidRPr="00425944">
          <w:rPr>
            <w:rStyle w:val="Hyperlink"/>
            <w:rFonts w:cs="Arial"/>
            <w:color w:val="auto"/>
            <w:szCs w:val="20"/>
          </w:rPr>
          <w:t>DSB Special Education Programming</w:t>
        </w:r>
      </w:hyperlink>
      <w:r w:rsidR="004B1B93" w:rsidRPr="00425944">
        <w:rPr>
          <w:rFonts w:cs="Arial"/>
          <w:szCs w:val="20"/>
        </w:rPr>
        <w:t>.</w:t>
      </w:r>
      <w:r w:rsidRPr="00425944">
        <w:rPr>
          <w:rFonts w:cs="Arial"/>
          <w:szCs w:val="20"/>
        </w:rPr>
        <w:t xml:space="preserve"> </w:t>
      </w:r>
    </w:p>
    <w:p w:rsidR="000D59C7" w:rsidRPr="00425944" w:rsidRDefault="000D59C7" w:rsidP="00A95A44">
      <w:pPr>
        <w:pStyle w:val="Heading2"/>
        <w:spacing w:before="200"/>
      </w:pPr>
      <w:bookmarkStart w:id="317" w:name="_Toc492016896"/>
      <w:r w:rsidRPr="00425944">
        <w:t>Low Incidence Referrals</w:t>
      </w:r>
      <w:bookmarkEnd w:id="317"/>
    </w:p>
    <w:p w:rsidR="00207874" w:rsidRPr="00425944" w:rsidRDefault="00833E76" w:rsidP="00A95A44">
      <w:pPr>
        <w:rPr>
          <w:rFonts w:cs="Arial"/>
          <w:szCs w:val="20"/>
        </w:rPr>
      </w:pPr>
      <w:r w:rsidRPr="00425944">
        <w:rPr>
          <w:rFonts w:cs="Arial"/>
          <w:szCs w:val="20"/>
        </w:rPr>
        <w:t xml:space="preserve">When there are questions around the physical and/or alternative curriculum needs of a student with a </w:t>
      </w:r>
      <w:hyperlink w:anchor="_Physical_Disability" w:history="1">
        <w:r w:rsidRPr="00425944">
          <w:rPr>
            <w:rStyle w:val="Hyperlink"/>
            <w:rFonts w:cs="Arial"/>
            <w:color w:val="auto"/>
            <w:szCs w:val="20"/>
          </w:rPr>
          <w:t>physical disability</w:t>
        </w:r>
      </w:hyperlink>
      <w:r w:rsidRPr="00425944">
        <w:rPr>
          <w:rFonts w:cs="Arial"/>
          <w:szCs w:val="20"/>
        </w:rPr>
        <w:t xml:space="preserve"> and/or a </w:t>
      </w:r>
      <w:hyperlink w:anchor="_Developmental_Disability" w:history="1">
        <w:r w:rsidRPr="00425944">
          <w:rPr>
            <w:rStyle w:val="Hyperlink"/>
            <w:rFonts w:cs="Arial"/>
            <w:color w:val="auto"/>
            <w:szCs w:val="20"/>
          </w:rPr>
          <w:t>developmental disability</w:t>
        </w:r>
      </w:hyperlink>
      <w:r w:rsidRPr="00425944">
        <w:rPr>
          <w:rStyle w:val="Hyperlink"/>
          <w:rFonts w:cs="Arial"/>
          <w:b/>
          <w:color w:val="auto"/>
          <w:szCs w:val="20"/>
          <w:u w:val="none"/>
        </w:rPr>
        <w:t xml:space="preserve">, </w:t>
      </w:r>
      <w:r w:rsidRPr="00425944">
        <w:rPr>
          <w:rStyle w:val="Hyperlink"/>
          <w:rFonts w:cs="Arial"/>
          <w:color w:val="auto"/>
          <w:szCs w:val="20"/>
          <w:u w:val="none"/>
        </w:rPr>
        <w:t>a</w:t>
      </w:r>
      <w:r w:rsidR="004155A5" w:rsidRPr="00425944">
        <w:rPr>
          <w:rFonts w:cs="Arial"/>
          <w:szCs w:val="20"/>
        </w:rPr>
        <w:t xml:space="preserve"> S</w:t>
      </w:r>
      <w:r w:rsidR="00C328DD" w:rsidRPr="00425944">
        <w:rPr>
          <w:rFonts w:cs="Arial"/>
          <w:szCs w:val="20"/>
        </w:rPr>
        <w:t xml:space="preserve">chool </w:t>
      </w:r>
      <w:r w:rsidR="004155A5" w:rsidRPr="00425944">
        <w:rPr>
          <w:rFonts w:cs="Arial"/>
          <w:szCs w:val="20"/>
        </w:rPr>
        <w:t>S</w:t>
      </w:r>
      <w:r w:rsidR="00C328DD" w:rsidRPr="00425944">
        <w:rPr>
          <w:rFonts w:cs="Arial"/>
          <w:szCs w:val="20"/>
        </w:rPr>
        <w:t xml:space="preserve">upport </w:t>
      </w:r>
      <w:r w:rsidR="004155A5" w:rsidRPr="00425944">
        <w:rPr>
          <w:rFonts w:cs="Arial"/>
          <w:szCs w:val="20"/>
        </w:rPr>
        <w:t>T</w:t>
      </w:r>
      <w:r w:rsidR="00C328DD" w:rsidRPr="00425944">
        <w:rPr>
          <w:rFonts w:cs="Arial"/>
          <w:szCs w:val="20"/>
        </w:rPr>
        <w:t>eam</w:t>
      </w:r>
      <w:r w:rsidR="004155A5" w:rsidRPr="00425944">
        <w:rPr>
          <w:rFonts w:cs="Arial"/>
          <w:szCs w:val="20"/>
        </w:rPr>
        <w:t xml:space="preserve"> referral</w:t>
      </w:r>
      <w:r w:rsidR="000D59C7" w:rsidRPr="00425944">
        <w:rPr>
          <w:rFonts w:cs="Arial"/>
          <w:szCs w:val="20"/>
        </w:rPr>
        <w:t xml:space="preserve"> for </w:t>
      </w:r>
      <w:r w:rsidR="00FC5374" w:rsidRPr="00425944">
        <w:rPr>
          <w:rFonts w:cs="Arial"/>
          <w:szCs w:val="20"/>
        </w:rPr>
        <w:t>“</w:t>
      </w:r>
      <w:r w:rsidR="000D59C7" w:rsidRPr="00425944">
        <w:rPr>
          <w:rFonts w:cs="Arial"/>
          <w:szCs w:val="20"/>
        </w:rPr>
        <w:t>Low Incidence</w:t>
      </w:r>
      <w:r w:rsidR="00FC5374" w:rsidRPr="00425944">
        <w:rPr>
          <w:rFonts w:cs="Arial"/>
          <w:szCs w:val="20"/>
        </w:rPr>
        <w:t>”</w:t>
      </w:r>
      <w:r w:rsidR="000D59C7" w:rsidRPr="00425944">
        <w:rPr>
          <w:rFonts w:cs="Arial"/>
          <w:szCs w:val="20"/>
        </w:rPr>
        <w:t xml:space="preserve"> support is made </w:t>
      </w:r>
      <w:r w:rsidR="00693149" w:rsidRPr="00425944">
        <w:rPr>
          <w:rFonts w:cs="Arial"/>
          <w:szCs w:val="20"/>
        </w:rPr>
        <w:t>using</w:t>
      </w:r>
      <w:r w:rsidRPr="00425944">
        <w:t xml:space="preserve"> the </w:t>
      </w:r>
      <w:r w:rsidR="004B1B93" w:rsidRPr="00425944">
        <w:t>Learning Centre referral process</w:t>
      </w:r>
      <w:r w:rsidR="000D59C7" w:rsidRPr="00425944">
        <w:rPr>
          <w:rFonts w:cs="Arial"/>
          <w:b/>
          <w:szCs w:val="20"/>
        </w:rPr>
        <w:t xml:space="preserve">. </w:t>
      </w:r>
      <w:r w:rsidR="00FC5374" w:rsidRPr="00425944">
        <w:rPr>
          <w:rFonts w:cs="Arial"/>
          <w:szCs w:val="20"/>
        </w:rPr>
        <w:t>This kind of</w:t>
      </w:r>
      <w:r w:rsidR="000D59C7" w:rsidRPr="00425944">
        <w:rPr>
          <w:rFonts w:cs="Arial"/>
          <w:szCs w:val="20"/>
        </w:rPr>
        <w:t xml:space="preserve"> request accesses </w:t>
      </w:r>
      <w:r w:rsidR="00FC5374" w:rsidRPr="00425944">
        <w:rPr>
          <w:rFonts w:cs="Arial"/>
          <w:szCs w:val="20"/>
        </w:rPr>
        <w:t>Low Incidence</w:t>
      </w:r>
      <w:r w:rsidR="000D59C7" w:rsidRPr="00425944">
        <w:rPr>
          <w:rFonts w:cs="Arial"/>
          <w:szCs w:val="20"/>
        </w:rPr>
        <w:t xml:space="preserve"> Consultants, who carry out observations to provide greater clarity around questions of needed support. They are able to help schools with strategies, provide input to help with program recommendations and liaise with families and community supports.</w:t>
      </w:r>
    </w:p>
    <w:p w:rsidR="00B3261A" w:rsidRPr="00425944" w:rsidRDefault="000D59C7" w:rsidP="00207874">
      <w:pPr>
        <w:pStyle w:val="MediumGrid21"/>
      </w:pPr>
      <w:r w:rsidRPr="00425944">
        <w:rPr>
          <w:rFonts w:cs="Arial"/>
          <w:szCs w:val="20"/>
        </w:rPr>
        <w:t xml:space="preserve"> </w:t>
      </w:r>
      <w:bookmarkStart w:id="318" w:name="_Behaviour_Regional_Services"/>
      <w:bookmarkStart w:id="319" w:name="_Special_Education_–"/>
      <w:bookmarkEnd w:id="318"/>
      <w:bookmarkEnd w:id="319"/>
    </w:p>
    <w:p w:rsidR="00207874" w:rsidRPr="00425944" w:rsidRDefault="00207874">
      <w:pPr>
        <w:spacing w:before="0" w:after="200"/>
        <w:rPr>
          <w:rFonts w:ascii="Times New Roman" w:hAnsi="Times New Roman"/>
          <w:bCs/>
          <w:kern w:val="32"/>
          <w:sz w:val="48"/>
          <w:szCs w:val="32"/>
          <w:lang w:val="x-none" w:eastAsia="x-none"/>
        </w:rPr>
      </w:pPr>
      <w:r w:rsidRPr="00425944">
        <w:br w:type="page"/>
      </w:r>
    </w:p>
    <w:p w:rsidR="00ED7EAB" w:rsidRPr="00425944" w:rsidRDefault="00ED7EAB" w:rsidP="00136CFB">
      <w:pPr>
        <w:pStyle w:val="Heading1"/>
        <w:rPr>
          <w:rFonts w:cs="Arial"/>
          <w:szCs w:val="20"/>
        </w:rPr>
      </w:pPr>
      <w:bookmarkStart w:id="320" w:name="_Special_Education_–_2"/>
      <w:bookmarkStart w:id="321" w:name="_Toc492016897"/>
      <w:bookmarkEnd w:id="320"/>
      <w:r w:rsidRPr="00425944">
        <w:lastRenderedPageBreak/>
        <w:t>Special Education – Section 23 Programs</w:t>
      </w:r>
      <w:bookmarkEnd w:id="321"/>
      <w:r w:rsidRPr="00425944">
        <w:t xml:space="preserve"> </w:t>
      </w:r>
    </w:p>
    <w:p w:rsidR="00ED7EAB" w:rsidRPr="00425944" w:rsidRDefault="00ED7EAB" w:rsidP="00ED7EAB">
      <w:pPr>
        <w:spacing w:before="300"/>
        <w:rPr>
          <w:rFonts w:ascii="Times New Roman" w:hAnsi="Times New Roman"/>
          <w:b/>
          <w:sz w:val="28"/>
          <w:szCs w:val="28"/>
        </w:rPr>
      </w:pPr>
      <w:r w:rsidRPr="00425944">
        <w:rPr>
          <w:rFonts w:ascii="Times New Roman" w:hAnsi="Times New Roman"/>
          <w:b/>
          <w:bCs/>
          <w:sz w:val="28"/>
          <w:szCs w:val="28"/>
        </w:rPr>
        <w:t xml:space="preserve">Section 23 – Care, Treatment, Custody and Correctional Programs </w:t>
      </w:r>
    </w:p>
    <w:p w:rsidR="00207874" w:rsidRPr="00425944" w:rsidRDefault="00ED7EAB" w:rsidP="001236F8">
      <w:pPr>
        <w:shd w:val="clear" w:color="auto" w:fill="FFFFFF"/>
        <w:rPr>
          <w:rFonts w:cs="Arial"/>
          <w:szCs w:val="20"/>
        </w:rPr>
      </w:pPr>
      <w:r w:rsidRPr="00425944">
        <w:rPr>
          <w:rFonts w:cs="Arial"/>
          <w:szCs w:val="20"/>
        </w:rPr>
        <w:t>The Section 23 Programs serve students</w:t>
      </w:r>
      <w:r w:rsidR="00582AB4" w:rsidRPr="00425944">
        <w:rPr>
          <w:rFonts w:cs="Arial"/>
          <w:szCs w:val="20"/>
        </w:rPr>
        <w:t xml:space="preserve"> </w:t>
      </w:r>
      <w:r w:rsidR="00406CA7" w:rsidRPr="00425944">
        <w:rPr>
          <w:rFonts w:cs="Arial"/>
          <w:szCs w:val="20"/>
        </w:rPr>
        <w:t xml:space="preserve">who benefit from intensive wrap around supports in order to attain equitable outcomes in achievement and well-being. </w:t>
      </w:r>
      <w:r w:rsidRPr="00425944">
        <w:rPr>
          <w:rFonts w:cs="Arial"/>
          <w:szCs w:val="20"/>
        </w:rPr>
        <w:t>Section 23 programs provide individualized programming in</w:t>
      </w:r>
      <w:r w:rsidR="00207874" w:rsidRPr="00425944">
        <w:rPr>
          <w:rFonts w:cs="Arial"/>
          <w:szCs w:val="20"/>
        </w:rPr>
        <w:t xml:space="preserve"> classrooms</w:t>
      </w:r>
      <w:r w:rsidR="00582AB4" w:rsidRPr="00425944">
        <w:rPr>
          <w:rFonts w:cs="Arial"/>
          <w:szCs w:val="20"/>
        </w:rPr>
        <w:t xml:space="preserve"> </w:t>
      </w:r>
      <w:r w:rsidRPr="00425944">
        <w:rPr>
          <w:rFonts w:cs="Arial"/>
          <w:szCs w:val="20"/>
        </w:rPr>
        <w:t xml:space="preserve">within hospitals, </w:t>
      </w:r>
      <w:r w:rsidR="00406CA7" w:rsidRPr="00425944">
        <w:rPr>
          <w:rFonts w:cs="Arial"/>
          <w:szCs w:val="20"/>
        </w:rPr>
        <w:t xml:space="preserve">agency centres and </w:t>
      </w:r>
      <w:r w:rsidRPr="00425944">
        <w:rPr>
          <w:rFonts w:cs="Arial"/>
          <w:szCs w:val="20"/>
        </w:rPr>
        <w:t xml:space="preserve">community schools. Students in Section 23 Programs </w:t>
      </w:r>
      <w:r w:rsidR="004B4C66" w:rsidRPr="00425944">
        <w:rPr>
          <w:rFonts w:cs="Arial"/>
          <w:szCs w:val="20"/>
        </w:rPr>
        <w:t xml:space="preserve">are day treatment </w:t>
      </w:r>
      <w:r w:rsidRPr="00425944">
        <w:rPr>
          <w:rFonts w:cs="Arial"/>
          <w:szCs w:val="20"/>
        </w:rPr>
        <w:t xml:space="preserve">clients of the agency, taught by TDSB teachers </w:t>
      </w:r>
      <w:r w:rsidR="004B4C66" w:rsidRPr="00425944">
        <w:rPr>
          <w:rFonts w:cs="Arial"/>
          <w:szCs w:val="20"/>
        </w:rPr>
        <w:t xml:space="preserve">using </w:t>
      </w:r>
      <w:r w:rsidRPr="00425944">
        <w:rPr>
          <w:rFonts w:cs="Arial"/>
          <w:szCs w:val="20"/>
        </w:rPr>
        <w:t>the Ontario Mi</w:t>
      </w:r>
      <w:r w:rsidR="009A5962" w:rsidRPr="00425944">
        <w:rPr>
          <w:rFonts w:cs="Arial"/>
          <w:szCs w:val="20"/>
        </w:rPr>
        <w:t>nistry of Education c</w:t>
      </w:r>
      <w:r w:rsidR="00140460" w:rsidRPr="00425944">
        <w:rPr>
          <w:rFonts w:cs="Arial"/>
          <w:szCs w:val="20"/>
        </w:rPr>
        <w:t>urriculum.</w:t>
      </w:r>
      <w:r w:rsidR="00207874" w:rsidRPr="00425944">
        <w:rPr>
          <w:rFonts w:cs="Arial"/>
          <w:szCs w:val="20"/>
        </w:rPr>
        <w:t xml:space="preserve"> </w:t>
      </w:r>
      <w:r w:rsidR="004B4C66" w:rsidRPr="00425944">
        <w:rPr>
          <w:rFonts w:cs="Arial"/>
          <w:szCs w:val="20"/>
        </w:rPr>
        <w:t>Admission into Section 23 Programs occurs through a centralized intake process initiated by the student’s home school or through direct contact by families with agencies.</w:t>
      </w:r>
    </w:p>
    <w:p w:rsidR="004B4C66" w:rsidRPr="00425944" w:rsidRDefault="004B4C66" w:rsidP="004B4C66">
      <w:pPr>
        <w:shd w:val="clear" w:color="auto" w:fill="FFFFFF"/>
        <w:spacing w:before="200"/>
        <w:rPr>
          <w:rFonts w:cs="Arial"/>
          <w:szCs w:val="20"/>
        </w:rPr>
      </w:pPr>
      <w:r w:rsidRPr="00425944">
        <w:rPr>
          <w:rFonts w:cs="Arial"/>
          <w:szCs w:val="20"/>
        </w:rPr>
        <w:t>TDSB staff partner with agency teams to provide continuity in education, care and treatment. We align goals for students in individual education plans and agency treatment plans, as we collaborate to holistically meet the complex needs of each of our students.</w:t>
      </w:r>
    </w:p>
    <w:p w:rsidR="00ED7EAB" w:rsidRPr="00425944" w:rsidRDefault="00527DA8" w:rsidP="004B4C66">
      <w:pPr>
        <w:shd w:val="clear" w:color="auto" w:fill="FFFFFF"/>
        <w:spacing w:before="240"/>
        <w:jc w:val="center"/>
        <w:rPr>
          <w:rFonts w:ascii="Times New Roman" w:hAnsi="Times New Roman"/>
          <w:b/>
          <w:strike/>
          <w:sz w:val="28"/>
          <w:szCs w:val="28"/>
        </w:rPr>
      </w:pPr>
      <w:r w:rsidRPr="00425944">
        <w:rPr>
          <w:rFonts w:ascii="Times New Roman" w:hAnsi="Times New Roman"/>
          <w:b/>
          <w:sz w:val="28"/>
          <w:szCs w:val="28"/>
        </w:rPr>
        <w:t xml:space="preserve">Structure of TDSB </w:t>
      </w:r>
      <w:r w:rsidR="00BD02B4" w:rsidRPr="00425944">
        <w:rPr>
          <w:rFonts w:ascii="Times New Roman" w:hAnsi="Times New Roman"/>
          <w:b/>
          <w:sz w:val="28"/>
          <w:szCs w:val="28"/>
        </w:rPr>
        <w:t>Section 23 Program</w:t>
      </w:r>
      <w:r w:rsidRPr="00425944">
        <w:rPr>
          <w:rFonts w:ascii="Times New Roman" w:hAnsi="Times New Roman"/>
          <w:b/>
          <w:sz w:val="28"/>
          <w:szCs w:val="28"/>
        </w:rPr>
        <w:t>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4860"/>
      </w:tblGrid>
      <w:tr w:rsidR="00425944" w:rsidRPr="00425944" w:rsidTr="00D84FF9">
        <w:trPr>
          <w:trHeight w:val="332"/>
        </w:trPr>
        <w:tc>
          <w:tcPr>
            <w:tcW w:w="4500" w:type="dxa"/>
            <w:shd w:val="clear" w:color="auto" w:fill="99CCFF"/>
          </w:tcPr>
          <w:p w:rsidR="00527DA8" w:rsidRPr="00425944" w:rsidRDefault="00527DA8" w:rsidP="00D33F1A">
            <w:pPr>
              <w:spacing w:before="60" w:after="60"/>
              <w:jc w:val="center"/>
              <w:rPr>
                <w:rFonts w:cs="Arial"/>
                <w:b/>
              </w:rPr>
            </w:pPr>
            <w:r w:rsidRPr="00425944">
              <w:rPr>
                <w:rFonts w:cs="Arial"/>
                <w:b/>
              </w:rPr>
              <w:t>Toronto District School Board</w:t>
            </w:r>
          </w:p>
        </w:tc>
        <w:tc>
          <w:tcPr>
            <w:tcW w:w="4860" w:type="dxa"/>
            <w:shd w:val="clear" w:color="auto" w:fill="99CCFF"/>
          </w:tcPr>
          <w:p w:rsidR="00527DA8" w:rsidRPr="00425944" w:rsidRDefault="00527DA8" w:rsidP="00D33F1A">
            <w:pPr>
              <w:spacing w:before="60" w:after="60"/>
              <w:jc w:val="center"/>
              <w:rPr>
                <w:rFonts w:cs="Arial"/>
                <w:b/>
              </w:rPr>
            </w:pPr>
            <w:r w:rsidRPr="00425944">
              <w:rPr>
                <w:rFonts w:cs="Arial"/>
                <w:b/>
              </w:rPr>
              <w:t>Community Agency</w:t>
            </w:r>
          </w:p>
        </w:tc>
      </w:tr>
      <w:tr w:rsidR="00425944" w:rsidRPr="00425944" w:rsidTr="00527DA8">
        <w:trPr>
          <w:trHeight w:val="332"/>
        </w:trPr>
        <w:tc>
          <w:tcPr>
            <w:tcW w:w="4500" w:type="dxa"/>
            <w:shd w:val="clear" w:color="auto" w:fill="auto"/>
          </w:tcPr>
          <w:p w:rsidR="00527DA8" w:rsidRPr="00425944" w:rsidRDefault="004B4C66" w:rsidP="00275235">
            <w:pPr>
              <w:numPr>
                <w:ilvl w:val="0"/>
                <w:numId w:val="240"/>
              </w:numPr>
              <w:spacing w:line="240" w:lineRule="auto"/>
              <w:ind w:left="162" w:hanging="162"/>
              <w:rPr>
                <w:rFonts w:cs="Arial"/>
                <w:szCs w:val="20"/>
              </w:rPr>
            </w:pPr>
            <w:r w:rsidRPr="00425944">
              <w:rPr>
                <w:rFonts w:cs="Arial"/>
                <w:szCs w:val="20"/>
              </w:rPr>
              <w:t>A Host School (s</w:t>
            </w:r>
            <w:r w:rsidR="00527DA8" w:rsidRPr="00425944">
              <w:rPr>
                <w:rFonts w:cs="Arial"/>
                <w:szCs w:val="20"/>
              </w:rPr>
              <w:t>ometimes)</w:t>
            </w:r>
          </w:p>
          <w:p w:rsidR="00527DA8" w:rsidRPr="00425944" w:rsidRDefault="00527DA8" w:rsidP="00275235">
            <w:pPr>
              <w:numPr>
                <w:ilvl w:val="0"/>
                <w:numId w:val="240"/>
              </w:numPr>
              <w:spacing w:line="240" w:lineRule="auto"/>
              <w:ind w:left="162" w:hanging="162"/>
              <w:rPr>
                <w:rFonts w:cs="Arial"/>
                <w:szCs w:val="20"/>
              </w:rPr>
            </w:pPr>
            <w:r w:rsidRPr="00425944">
              <w:rPr>
                <w:rFonts w:cs="Arial"/>
                <w:szCs w:val="20"/>
              </w:rPr>
              <w:t>A Principal to facilitate the partnership and to oversee the educational program</w:t>
            </w:r>
          </w:p>
          <w:p w:rsidR="00527DA8" w:rsidRPr="00425944" w:rsidRDefault="00527DA8" w:rsidP="00275235">
            <w:pPr>
              <w:numPr>
                <w:ilvl w:val="0"/>
                <w:numId w:val="240"/>
              </w:numPr>
              <w:spacing w:line="240" w:lineRule="auto"/>
              <w:ind w:left="162" w:hanging="162"/>
              <w:rPr>
                <w:rFonts w:cs="Arial"/>
                <w:szCs w:val="20"/>
              </w:rPr>
            </w:pPr>
            <w:r w:rsidRPr="00425944">
              <w:rPr>
                <w:rFonts w:cs="Arial"/>
                <w:szCs w:val="20"/>
              </w:rPr>
              <w:t>A Vice-Principal for day-to-day contact with the teacher and agency staff</w:t>
            </w:r>
          </w:p>
          <w:p w:rsidR="00527DA8" w:rsidRPr="00425944" w:rsidRDefault="00527DA8" w:rsidP="00275235">
            <w:pPr>
              <w:pStyle w:val="ListParagraph"/>
              <w:numPr>
                <w:ilvl w:val="0"/>
                <w:numId w:val="240"/>
              </w:numPr>
              <w:spacing w:before="60" w:after="60"/>
              <w:ind w:left="162" w:hanging="162"/>
              <w:rPr>
                <w:rFonts w:cs="Arial"/>
                <w:b/>
              </w:rPr>
            </w:pPr>
            <w:r w:rsidRPr="00425944">
              <w:rPr>
                <w:rFonts w:cs="Arial"/>
                <w:szCs w:val="20"/>
              </w:rPr>
              <w:t>A Teacher and possibly an EA to deliver individualized instruction</w:t>
            </w:r>
          </w:p>
        </w:tc>
        <w:tc>
          <w:tcPr>
            <w:tcW w:w="4860" w:type="dxa"/>
            <w:shd w:val="clear" w:color="auto" w:fill="auto"/>
          </w:tcPr>
          <w:p w:rsidR="00527DA8" w:rsidRPr="00425944" w:rsidRDefault="004B4C66" w:rsidP="00275235">
            <w:pPr>
              <w:numPr>
                <w:ilvl w:val="0"/>
                <w:numId w:val="66"/>
              </w:numPr>
              <w:tabs>
                <w:tab w:val="left" w:pos="31"/>
              </w:tabs>
              <w:spacing w:line="240" w:lineRule="auto"/>
              <w:ind w:left="207" w:hanging="207"/>
              <w:rPr>
                <w:rFonts w:cs="Arial"/>
                <w:szCs w:val="20"/>
              </w:rPr>
            </w:pPr>
            <w:r w:rsidRPr="00425944">
              <w:rPr>
                <w:rFonts w:cs="Arial"/>
                <w:szCs w:val="20"/>
              </w:rPr>
              <w:t>An Agency Site (s</w:t>
            </w:r>
            <w:r w:rsidR="00527DA8" w:rsidRPr="00425944">
              <w:rPr>
                <w:rFonts w:cs="Arial"/>
                <w:szCs w:val="20"/>
              </w:rPr>
              <w:t>ometimes)</w:t>
            </w:r>
          </w:p>
          <w:p w:rsidR="00527DA8" w:rsidRPr="00425944" w:rsidRDefault="00527DA8" w:rsidP="00275235">
            <w:pPr>
              <w:numPr>
                <w:ilvl w:val="0"/>
                <w:numId w:val="66"/>
              </w:numPr>
              <w:tabs>
                <w:tab w:val="left" w:pos="31"/>
              </w:tabs>
              <w:spacing w:line="240" w:lineRule="auto"/>
              <w:ind w:left="207" w:hanging="207"/>
              <w:rPr>
                <w:rFonts w:cs="Arial"/>
                <w:szCs w:val="20"/>
              </w:rPr>
            </w:pPr>
            <w:r w:rsidRPr="00425944">
              <w:rPr>
                <w:rFonts w:cs="Arial"/>
                <w:szCs w:val="20"/>
              </w:rPr>
              <w:t>An Agency Director to facilitate the partnership</w:t>
            </w:r>
          </w:p>
          <w:p w:rsidR="00527DA8" w:rsidRPr="00425944" w:rsidRDefault="00527DA8" w:rsidP="00275235">
            <w:pPr>
              <w:numPr>
                <w:ilvl w:val="0"/>
                <w:numId w:val="66"/>
              </w:numPr>
              <w:tabs>
                <w:tab w:val="left" w:pos="31"/>
              </w:tabs>
              <w:spacing w:line="240" w:lineRule="auto"/>
              <w:ind w:left="207" w:hanging="207"/>
              <w:rPr>
                <w:rFonts w:cs="Arial"/>
                <w:szCs w:val="20"/>
              </w:rPr>
            </w:pPr>
            <w:r w:rsidRPr="00425944">
              <w:rPr>
                <w:rFonts w:cs="Arial"/>
                <w:szCs w:val="20"/>
              </w:rPr>
              <w:t>A Program Manager to oversee the treatment program</w:t>
            </w:r>
          </w:p>
          <w:p w:rsidR="00527DA8" w:rsidRPr="00425944" w:rsidRDefault="00527DA8" w:rsidP="00275235">
            <w:pPr>
              <w:numPr>
                <w:ilvl w:val="0"/>
                <w:numId w:val="66"/>
              </w:numPr>
              <w:tabs>
                <w:tab w:val="left" w:pos="31"/>
              </w:tabs>
              <w:spacing w:line="240" w:lineRule="auto"/>
              <w:ind w:left="207" w:hanging="207"/>
              <w:rPr>
                <w:rFonts w:cs="Arial"/>
                <w:szCs w:val="20"/>
              </w:rPr>
            </w:pPr>
            <w:r w:rsidRPr="00425944">
              <w:rPr>
                <w:rFonts w:cs="Arial"/>
                <w:szCs w:val="20"/>
              </w:rPr>
              <w:t>Agency staff work in concert with the TDSB teacher to deliver individualized support</w:t>
            </w:r>
          </w:p>
        </w:tc>
      </w:tr>
      <w:tr w:rsidR="00425944" w:rsidRPr="00425944" w:rsidTr="00D84FF9">
        <w:trPr>
          <w:trHeight w:val="332"/>
        </w:trPr>
        <w:tc>
          <w:tcPr>
            <w:tcW w:w="4500" w:type="dxa"/>
            <w:shd w:val="clear" w:color="auto" w:fill="99CCFF"/>
          </w:tcPr>
          <w:p w:rsidR="00ED7EAB" w:rsidRPr="00425944" w:rsidRDefault="005D4BE2" w:rsidP="00D33F1A">
            <w:pPr>
              <w:spacing w:before="60" w:after="60"/>
              <w:jc w:val="center"/>
              <w:rPr>
                <w:rFonts w:cs="Arial"/>
              </w:rPr>
            </w:pPr>
            <w:r w:rsidRPr="00425944">
              <w:rPr>
                <w:rFonts w:cs="Arial"/>
                <w:b/>
              </w:rPr>
              <w:t>Intensive Support Program</w:t>
            </w:r>
            <w:r w:rsidR="00ED7EAB" w:rsidRPr="00425944">
              <w:rPr>
                <w:rFonts w:cs="Arial"/>
                <w:b/>
              </w:rPr>
              <w:t xml:space="preserve"> </w:t>
            </w:r>
          </w:p>
        </w:tc>
        <w:tc>
          <w:tcPr>
            <w:tcW w:w="4860" w:type="dxa"/>
            <w:shd w:val="clear" w:color="auto" w:fill="99CCFF"/>
          </w:tcPr>
          <w:p w:rsidR="00ED7EAB" w:rsidRPr="00425944" w:rsidRDefault="00ED7EAB" w:rsidP="00D33F1A">
            <w:pPr>
              <w:spacing w:before="60" w:after="60"/>
              <w:jc w:val="center"/>
              <w:rPr>
                <w:rFonts w:cs="Arial"/>
                <w:b/>
              </w:rPr>
            </w:pPr>
            <w:r w:rsidRPr="00425944">
              <w:rPr>
                <w:rFonts w:cs="Arial"/>
                <w:b/>
              </w:rPr>
              <w:t xml:space="preserve">Section 23 Program </w:t>
            </w:r>
          </w:p>
        </w:tc>
      </w:tr>
      <w:tr w:rsidR="00ED7EAB" w:rsidRPr="00425944" w:rsidTr="00F22A0E">
        <w:trPr>
          <w:trHeight w:val="548"/>
        </w:trPr>
        <w:tc>
          <w:tcPr>
            <w:tcW w:w="4500" w:type="dxa"/>
          </w:tcPr>
          <w:p w:rsidR="00527DA8" w:rsidRPr="00425944" w:rsidRDefault="00527DA8" w:rsidP="00275235">
            <w:pPr>
              <w:numPr>
                <w:ilvl w:val="0"/>
                <w:numId w:val="66"/>
              </w:numPr>
              <w:ind w:left="162" w:hanging="187"/>
              <w:rPr>
                <w:rFonts w:cs="Arial"/>
                <w:szCs w:val="20"/>
              </w:rPr>
            </w:pPr>
            <w:r w:rsidRPr="00425944">
              <w:rPr>
                <w:rFonts w:cs="Arial"/>
                <w:szCs w:val="20"/>
              </w:rPr>
              <w:t>Staffed by TDSB and the p</w:t>
            </w:r>
            <w:r w:rsidR="00ED7EAB" w:rsidRPr="00425944">
              <w:rPr>
                <w:rFonts w:cs="Arial"/>
                <w:szCs w:val="20"/>
              </w:rPr>
              <w:t>rimary focus is education</w:t>
            </w:r>
          </w:p>
          <w:p w:rsidR="00527DA8" w:rsidRPr="00425944" w:rsidRDefault="00527DA8" w:rsidP="00275235">
            <w:pPr>
              <w:numPr>
                <w:ilvl w:val="0"/>
                <w:numId w:val="66"/>
              </w:numPr>
              <w:spacing w:line="240" w:lineRule="auto"/>
              <w:ind w:left="162" w:hanging="187"/>
              <w:rPr>
                <w:rFonts w:cs="Arial"/>
                <w:szCs w:val="20"/>
              </w:rPr>
            </w:pPr>
            <w:r w:rsidRPr="00425944">
              <w:rPr>
                <w:rFonts w:cs="Arial"/>
                <w:szCs w:val="20"/>
              </w:rPr>
              <w:t>Teacher responsible for behaviour plan</w:t>
            </w:r>
            <w:r w:rsidR="005D4BE2" w:rsidRPr="00425944">
              <w:rPr>
                <w:rFonts w:cs="Arial"/>
                <w:szCs w:val="20"/>
              </w:rPr>
              <w:t xml:space="preserve"> </w:t>
            </w:r>
            <w:r w:rsidR="005D4BE2" w:rsidRPr="00425944">
              <w:rPr>
                <w:rFonts w:cs="Arial"/>
                <w:strike/>
                <w:szCs w:val="20"/>
              </w:rPr>
              <w:t>if</w:t>
            </w:r>
            <w:r w:rsidRPr="00425944">
              <w:rPr>
                <w:rFonts w:cs="Arial"/>
                <w:strike/>
                <w:szCs w:val="20"/>
              </w:rPr>
              <w:t xml:space="preserve"> </w:t>
            </w:r>
            <w:r w:rsidRPr="00425944">
              <w:rPr>
                <w:rFonts w:cs="Arial"/>
                <w:szCs w:val="20"/>
              </w:rPr>
              <w:t>when needed so student can access curriculum</w:t>
            </w:r>
          </w:p>
          <w:p w:rsidR="00527DA8" w:rsidRPr="00425944" w:rsidRDefault="00527DA8" w:rsidP="00275235">
            <w:pPr>
              <w:numPr>
                <w:ilvl w:val="0"/>
                <w:numId w:val="66"/>
              </w:numPr>
              <w:spacing w:line="240" w:lineRule="auto"/>
              <w:ind w:left="162" w:hanging="187"/>
              <w:rPr>
                <w:rFonts w:cs="Arial"/>
                <w:szCs w:val="20"/>
              </w:rPr>
            </w:pPr>
            <w:r w:rsidRPr="00425944">
              <w:rPr>
                <w:rFonts w:cs="Arial"/>
                <w:szCs w:val="20"/>
              </w:rPr>
              <w:t>Teacher responsible for the whole curriculum, modified if needed through an IEP</w:t>
            </w:r>
          </w:p>
          <w:p w:rsidR="00F22A0E" w:rsidRPr="00425944" w:rsidRDefault="00527DA8" w:rsidP="00275235">
            <w:pPr>
              <w:numPr>
                <w:ilvl w:val="0"/>
                <w:numId w:val="66"/>
              </w:numPr>
              <w:spacing w:line="240" w:lineRule="auto"/>
              <w:ind w:left="162" w:hanging="187"/>
              <w:rPr>
                <w:rFonts w:cs="Arial"/>
                <w:szCs w:val="20"/>
              </w:rPr>
            </w:pPr>
            <w:r w:rsidRPr="00425944">
              <w:rPr>
                <w:rFonts w:cs="Arial"/>
                <w:szCs w:val="20"/>
              </w:rPr>
              <w:t>Access through IPRC process and demission through IPRC or parent/guardian withdrawal</w:t>
            </w:r>
          </w:p>
          <w:p w:rsidR="00ED7EAB" w:rsidRPr="00425944" w:rsidRDefault="00ED7EAB" w:rsidP="00AF2100">
            <w:pPr>
              <w:spacing w:before="20" w:after="20"/>
              <w:ind w:left="-25"/>
              <w:rPr>
                <w:rFonts w:cs="Arial"/>
                <w:strike/>
                <w:szCs w:val="20"/>
              </w:rPr>
            </w:pPr>
          </w:p>
        </w:tc>
        <w:tc>
          <w:tcPr>
            <w:tcW w:w="4860" w:type="dxa"/>
          </w:tcPr>
          <w:p w:rsidR="000C05C0" w:rsidRPr="00425944" w:rsidRDefault="005D4BE2" w:rsidP="00275235">
            <w:pPr>
              <w:numPr>
                <w:ilvl w:val="0"/>
                <w:numId w:val="66"/>
              </w:numPr>
              <w:ind w:left="162" w:hanging="187"/>
              <w:rPr>
                <w:rFonts w:cs="Arial"/>
                <w:szCs w:val="20"/>
              </w:rPr>
            </w:pPr>
            <w:r w:rsidRPr="00425944">
              <w:rPr>
                <w:rFonts w:cs="Arial"/>
                <w:szCs w:val="20"/>
              </w:rPr>
              <w:t>Staffed by TDSB and agency and d</w:t>
            </w:r>
            <w:r w:rsidR="000C05C0" w:rsidRPr="00425944">
              <w:rPr>
                <w:rFonts w:cs="Arial"/>
                <w:szCs w:val="20"/>
              </w:rPr>
              <w:t xml:space="preserve">ual focus is education and treatment </w:t>
            </w:r>
          </w:p>
          <w:p w:rsidR="005D4BE2" w:rsidRPr="00425944" w:rsidRDefault="005D4BE2" w:rsidP="00275235">
            <w:pPr>
              <w:numPr>
                <w:ilvl w:val="0"/>
                <w:numId w:val="66"/>
              </w:numPr>
              <w:ind w:left="162" w:hanging="187"/>
              <w:rPr>
                <w:rFonts w:cs="Arial"/>
                <w:szCs w:val="20"/>
              </w:rPr>
            </w:pPr>
            <w:r w:rsidRPr="00425944">
              <w:rPr>
                <w:rFonts w:cs="Arial"/>
                <w:szCs w:val="20"/>
              </w:rPr>
              <w:t xml:space="preserve">Agency is responsible for </w:t>
            </w:r>
            <w:r w:rsidRPr="00425944">
              <w:rPr>
                <w:rFonts w:cs="Arial"/>
                <w:strike/>
                <w:szCs w:val="20"/>
              </w:rPr>
              <w:t>a</w:t>
            </w:r>
            <w:r w:rsidRPr="00425944">
              <w:rPr>
                <w:rFonts w:cs="Arial"/>
                <w:szCs w:val="20"/>
              </w:rPr>
              <w:t xml:space="preserve"> treatment plan so student can reintegrate into home, school and community</w:t>
            </w:r>
          </w:p>
          <w:p w:rsidR="005D4BE2" w:rsidRPr="00425944" w:rsidRDefault="005D4BE2" w:rsidP="00275235">
            <w:pPr>
              <w:numPr>
                <w:ilvl w:val="0"/>
                <w:numId w:val="66"/>
              </w:numPr>
              <w:ind w:left="162" w:hanging="187"/>
              <w:rPr>
                <w:rFonts w:cs="Arial"/>
                <w:szCs w:val="20"/>
              </w:rPr>
            </w:pPr>
            <w:r w:rsidRPr="00425944">
              <w:rPr>
                <w:rFonts w:cs="Arial"/>
                <w:szCs w:val="20"/>
              </w:rPr>
              <w:t xml:space="preserve">Elementary teachers responsible for </w:t>
            </w:r>
            <w:proofErr w:type="spellStart"/>
            <w:r w:rsidR="004B4C66" w:rsidRPr="00425944">
              <w:rPr>
                <w:rFonts w:cs="Arial"/>
                <w:szCs w:val="20"/>
              </w:rPr>
              <w:t>transdisciplinary</w:t>
            </w:r>
            <w:proofErr w:type="spellEnd"/>
            <w:r w:rsidR="004B4C66" w:rsidRPr="00425944">
              <w:rPr>
                <w:rFonts w:cs="Arial"/>
                <w:szCs w:val="20"/>
              </w:rPr>
              <w:t xml:space="preserve"> </w:t>
            </w:r>
            <w:r w:rsidRPr="00425944">
              <w:rPr>
                <w:rFonts w:cs="Arial"/>
                <w:szCs w:val="20"/>
              </w:rPr>
              <w:t xml:space="preserve">programming </w:t>
            </w:r>
          </w:p>
          <w:p w:rsidR="005D4BE2" w:rsidRPr="00425944" w:rsidRDefault="005D4BE2" w:rsidP="00275235">
            <w:pPr>
              <w:numPr>
                <w:ilvl w:val="0"/>
                <w:numId w:val="66"/>
              </w:numPr>
              <w:ind w:left="162" w:hanging="187"/>
              <w:rPr>
                <w:rFonts w:cs="Arial"/>
                <w:szCs w:val="20"/>
              </w:rPr>
            </w:pPr>
            <w:r w:rsidRPr="00425944">
              <w:rPr>
                <w:rFonts w:cs="Arial"/>
                <w:szCs w:val="20"/>
              </w:rPr>
              <w:t xml:space="preserve">Secondary teachers responsible for subject specific curriculum. </w:t>
            </w:r>
          </w:p>
          <w:p w:rsidR="00ED7EAB" w:rsidRPr="00425944" w:rsidRDefault="00F22A0E" w:rsidP="00275235">
            <w:pPr>
              <w:numPr>
                <w:ilvl w:val="0"/>
                <w:numId w:val="66"/>
              </w:numPr>
              <w:ind w:left="162" w:hanging="187"/>
            </w:pPr>
            <w:r w:rsidRPr="00425944">
              <w:rPr>
                <w:rFonts w:cs="Arial"/>
                <w:szCs w:val="20"/>
              </w:rPr>
              <w:t xml:space="preserve">Access through </w:t>
            </w:r>
            <w:r w:rsidR="004B4C66" w:rsidRPr="00425944">
              <w:rPr>
                <w:rFonts w:cs="Arial"/>
                <w:szCs w:val="20"/>
              </w:rPr>
              <w:t>central intake</w:t>
            </w:r>
            <w:r w:rsidRPr="00425944">
              <w:rPr>
                <w:rFonts w:cs="Arial"/>
                <w:szCs w:val="20"/>
              </w:rPr>
              <w:t xml:space="preserve"> </w:t>
            </w:r>
            <w:r w:rsidR="00C96E49" w:rsidRPr="00425944">
              <w:rPr>
                <w:rFonts w:cs="Arial"/>
                <w:szCs w:val="20"/>
              </w:rPr>
              <w:t xml:space="preserve">or agency process </w:t>
            </w:r>
            <w:r w:rsidRPr="00425944">
              <w:rPr>
                <w:rFonts w:cs="Arial"/>
                <w:szCs w:val="20"/>
              </w:rPr>
              <w:t xml:space="preserve">and </w:t>
            </w:r>
            <w:r w:rsidR="005D4BE2" w:rsidRPr="00425944">
              <w:rPr>
                <w:rFonts w:cs="Arial"/>
                <w:szCs w:val="20"/>
              </w:rPr>
              <w:t>d</w:t>
            </w:r>
            <w:r w:rsidRPr="00425944">
              <w:rPr>
                <w:rFonts w:cs="Arial"/>
                <w:szCs w:val="20"/>
              </w:rPr>
              <w:t xml:space="preserve">emission through agency process or parent/guardian withdrawal, </w:t>
            </w:r>
            <w:r w:rsidR="005D4BE2" w:rsidRPr="00425944">
              <w:rPr>
                <w:rFonts w:cs="Arial"/>
                <w:szCs w:val="20"/>
              </w:rPr>
              <w:t>followed by</w:t>
            </w:r>
            <w:r w:rsidRPr="00425944">
              <w:rPr>
                <w:rFonts w:cs="Arial"/>
                <w:szCs w:val="20"/>
              </w:rPr>
              <w:t xml:space="preserve"> an IPRC or a case conference</w:t>
            </w:r>
          </w:p>
        </w:tc>
      </w:tr>
    </w:tbl>
    <w:p w:rsidR="00AF2100" w:rsidRPr="00425944" w:rsidRDefault="00AF2100" w:rsidP="001236F8">
      <w:pPr>
        <w:spacing w:before="60" w:after="60" w:line="240" w:lineRule="auto"/>
        <w:rPr>
          <w:rFonts w:ascii="Times New Roman" w:hAnsi="Times New Roman"/>
          <w:b/>
          <w:sz w:val="32"/>
          <w:szCs w:val="32"/>
        </w:rPr>
      </w:pPr>
    </w:p>
    <w:p w:rsidR="00AF2100" w:rsidRPr="00425944" w:rsidRDefault="00AF2100" w:rsidP="00AF2100">
      <w:pPr>
        <w:pStyle w:val="MediumGrid21"/>
      </w:pPr>
      <w:r w:rsidRPr="00425944">
        <w:br w:type="page"/>
      </w:r>
    </w:p>
    <w:p w:rsidR="00ED7EAB" w:rsidRPr="00425944" w:rsidRDefault="00ED7EAB" w:rsidP="00353720">
      <w:pPr>
        <w:spacing w:before="60" w:after="240" w:line="240" w:lineRule="auto"/>
        <w:rPr>
          <w:rFonts w:cs="Arial"/>
          <w:szCs w:val="20"/>
        </w:rPr>
      </w:pPr>
      <w:r w:rsidRPr="00425944">
        <w:rPr>
          <w:rFonts w:ascii="Times New Roman" w:hAnsi="Times New Roman"/>
          <w:b/>
          <w:sz w:val="32"/>
          <w:szCs w:val="32"/>
        </w:rPr>
        <w:lastRenderedPageBreak/>
        <w:t>Section 23 Program Resources</w:t>
      </w:r>
    </w:p>
    <w:tbl>
      <w:tblPr>
        <w:tblStyle w:val="TableGrid"/>
        <w:tblW w:w="0" w:type="auto"/>
        <w:tblLook w:val="04A0" w:firstRow="1" w:lastRow="0" w:firstColumn="1" w:lastColumn="0" w:noHBand="0" w:noVBand="1"/>
      </w:tblPr>
      <w:tblGrid>
        <w:gridCol w:w="4788"/>
        <w:gridCol w:w="4788"/>
      </w:tblGrid>
      <w:tr w:rsidR="00425944" w:rsidRPr="00425944" w:rsidTr="00D84FF9">
        <w:tc>
          <w:tcPr>
            <w:tcW w:w="9576" w:type="dxa"/>
            <w:gridSpan w:val="2"/>
            <w:shd w:val="clear" w:color="auto" w:fill="99CCFF"/>
          </w:tcPr>
          <w:p w:rsidR="00FC37CE" w:rsidRPr="00425944" w:rsidRDefault="00FC37CE" w:rsidP="00FC37CE">
            <w:pPr>
              <w:pStyle w:val="MediumGrid21"/>
              <w:jc w:val="center"/>
            </w:pPr>
            <w:r w:rsidRPr="00425944">
              <w:rPr>
                <w:b/>
              </w:rPr>
              <w:t>ELEMENTARY PROGRAMS (JK – 8)</w:t>
            </w:r>
          </w:p>
        </w:tc>
      </w:tr>
      <w:tr w:rsidR="00425944" w:rsidRPr="00425944" w:rsidTr="00FC37CE">
        <w:tc>
          <w:tcPr>
            <w:tcW w:w="4788" w:type="dxa"/>
            <w:vAlign w:val="center"/>
          </w:tcPr>
          <w:p w:rsidR="00FC37CE" w:rsidRPr="00425944" w:rsidRDefault="00280187" w:rsidP="00FC37CE">
            <w:pPr>
              <w:ind w:left="360"/>
            </w:pPr>
            <w:hyperlink r:id="rId240" w:history="1">
              <w:r w:rsidR="00FC37CE" w:rsidRPr="00425944">
                <w:rPr>
                  <w:rStyle w:val="Hyperlink"/>
                  <w:color w:val="auto"/>
                </w:rPr>
                <w:t>ADVENTURE PLACE</w:t>
              </w:r>
            </w:hyperlink>
            <w:r w:rsidR="00FC37CE" w:rsidRPr="00425944">
              <w:rPr>
                <w:rStyle w:val="Hyperlink"/>
                <w:color w:val="auto"/>
                <w:u w:val="none"/>
              </w:rPr>
              <w:t xml:space="preserve"> CHILD AND FAMILY CENTRE</w:t>
            </w:r>
          </w:p>
        </w:tc>
        <w:tc>
          <w:tcPr>
            <w:tcW w:w="4788" w:type="dxa"/>
            <w:vAlign w:val="center"/>
          </w:tcPr>
          <w:p w:rsidR="00FC37CE" w:rsidRPr="00425944" w:rsidRDefault="00280187" w:rsidP="00FC37CE">
            <w:pPr>
              <w:ind w:left="360"/>
            </w:pPr>
            <w:hyperlink r:id="rId241" w:history="1">
              <w:r w:rsidR="00FC37CE" w:rsidRPr="00425944">
                <w:rPr>
                  <w:rStyle w:val="Hyperlink"/>
                  <w:color w:val="auto"/>
                </w:rPr>
                <w:t>CHILD DEVELOPMENT INSTITUTE</w:t>
              </w:r>
            </w:hyperlink>
          </w:p>
        </w:tc>
      </w:tr>
      <w:tr w:rsidR="00425944" w:rsidRPr="00425944" w:rsidTr="00FC37CE">
        <w:tc>
          <w:tcPr>
            <w:tcW w:w="4788" w:type="dxa"/>
            <w:vAlign w:val="center"/>
          </w:tcPr>
          <w:p w:rsidR="00FC37CE" w:rsidRPr="00425944" w:rsidRDefault="00280187" w:rsidP="00FC37CE">
            <w:pPr>
              <w:ind w:left="360"/>
            </w:pPr>
            <w:hyperlink r:id="rId242" w:history="1">
              <w:r w:rsidR="00FC37CE" w:rsidRPr="00425944">
                <w:rPr>
                  <w:rStyle w:val="Hyperlink"/>
                  <w:color w:val="auto"/>
                </w:rPr>
                <w:t>AISLING DISCOVERIES</w:t>
              </w:r>
            </w:hyperlink>
            <w:r w:rsidR="00FC37CE" w:rsidRPr="00425944">
              <w:rPr>
                <w:rStyle w:val="Hyperlink"/>
                <w:color w:val="auto"/>
                <w:u w:val="none"/>
              </w:rPr>
              <w:t xml:space="preserve"> CHILD AND FAMILY CENTRE</w:t>
            </w:r>
          </w:p>
        </w:tc>
        <w:tc>
          <w:tcPr>
            <w:tcW w:w="4788" w:type="dxa"/>
            <w:vAlign w:val="center"/>
          </w:tcPr>
          <w:p w:rsidR="00FC37CE" w:rsidRPr="00425944" w:rsidRDefault="00280187" w:rsidP="00FC37CE">
            <w:pPr>
              <w:ind w:left="360"/>
            </w:pPr>
            <w:hyperlink r:id="rId243" w:history="1">
              <w:r w:rsidR="00FC37CE" w:rsidRPr="00425944">
                <w:rPr>
                  <w:rStyle w:val="Hyperlink"/>
                  <w:rFonts w:cs="Arial"/>
                  <w:color w:val="auto"/>
                  <w:szCs w:val="20"/>
                </w:rPr>
                <w:t>ETOBICOKE</w:t>
              </w:r>
            </w:hyperlink>
            <w:r w:rsidR="00FC37CE" w:rsidRPr="00425944">
              <w:rPr>
                <w:rFonts w:cs="Arial"/>
                <w:szCs w:val="20"/>
              </w:rPr>
              <w:t xml:space="preserve"> CHILDRENS CENTRE</w:t>
            </w:r>
          </w:p>
        </w:tc>
      </w:tr>
      <w:tr w:rsidR="00425944" w:rsidRPr="00425944" w:rsidTr="00D84FF9">
        <w:tc>
          <w:tcPr>
            <w:tcW w:w="9576" w:type="dxa"/>
            <w:gridSpan w:val="2"/>
            <w:shd w:val="clear" w:color="auto" w:fill="99CCFF"/>
          </w:tcPr>
          <w:p w:rsidR="00FC37CE" w:rsidRPr="00425944" w:rsidRDefault="00FC37CE" w:rsidP="00FC37CE">
            <w:pPr>
              <w:pStyle w:val="MediumGrid21"/>
              <w:jc w:val="center"/>
            </w:pPr>
            <w:r w:rsidRPr="00425944">
              <w:rPr>
                <w:b/>
              </w:rPr>
              <w:t>CROSS PANEL PROGRAMS (JK – 12)</w:t>
            </w:r>
          </w:p>
        </w:tc>
      </w:tr>
      <w:tr w:rsidR="00425944" w:rsidRPr="00425944" w:rsidTr="00FC37CE">
        <w:tc>
          <w:tcPr>
            <w:tcW w:w="4788" w:type="dxa"/>
            <w:vAlign w:val="center"/>
          </w:tcPr>
          <w:p w:rsidR="00FC37CE" w:rsidRPr="00425944" w:rsidRDefault="00280187" w:rsidP="00FC37CE">
            <w:pPr>
              <w:ind w:left="360"/>
            </w:pPr>
            <w:hyperlink r:id="rId244" w:history="1">
              <w:r w:rsidR="00FC37CE" w:rsidRPr="00425944">
                <w:rPr>
                  <w:rStyle w:val="Hyperlink"/>
                  <w:rFonts w:cs="Arial"/>
                  <w:color w:val="auto"/>
                  <w:szCs w:val="22"/>
                </w:rPr>
                <w:t>APTUS TREATMENT CENTRE</w:t>
              </w:r>
            </w:hyperlink>
          </w:p>
        </w:tc>
        <w:tc>
          <w:tcPr>
            <w:tcW w:w="4788" w:type="dxa"/>
            <w:vAlign w:val="center"/>
          </w:tcPr>
          <w:p w:rsidR="00FC37CE" w:rsidRPr="00425944" w:rsidRDefault="00280187" w:rsidP="00FC37CE">
            <w:pPr>
              <w:ind w:left="360"/>
            </w:pPr>
            <w:hyperlink r:id="rId245" w:history="1">
              <w:r w:rsidR="00FC37CE" w:rsidRPr="00425944">
                <w:rPr>
                  <w:rStyle w:val="Hyperlink"/>
                  <w:rFonts w:cs="Arial"/>
                  <w:color w:val="auto"/>
                  <w:szCs w:val="20"/>
                </w:rPr>
                <w:t>HOSPITAL FOR SICK CHILDREN</w:t>
              </w:r>
            </w:hyperlink>
          </w:p>
        </w:tc>
      </w:tr>
      <w:tr w:rsidR="00425944" w:rsidRPr="00425944" w:rsidTr="00FC37CE">
        <w:tc>
          <w:tcPr>
            <w:tcW w:w="4788" w:type="dxa"/>
            <w:vAlign w:val="center"/>
          </w:tcPr>
          <w:p w:rsidR="00FC37CE" w:rsidRPr="00425944" w:rsidRDefault="00280187" w:rsidP="00FC37CE">
            <w:pPr>
              <w:ind w:left="360"/>
            </w:pPr>
            <w:hyperlink r:id="rId246" w:history="1">
              <w:r w:rsidR="00FC37CE" w:rsidRPr="00425944">
                <w:rPr>
                  <w:rFonts w:cs="Arial"/>
                  <w:szCs w:val="20"/>
                </w:rPr>
                <w:t>EAST METRO YOUTH SERVICES</w:t>
              </w:r>
            </w:hyperlink>
          </w:p>
        </w:tc>
        <w:tc>
          <w:tcPr>
            <w:tcW w:w="4788" w:type="dxa"/>
            <w:vAlign w:val="center"/>
          </w:tcPr>
          <w:p w:rsidR="00FC37CE" w:rsidRPr="00425944" w:rsidRDefault="00280187" w:rsidP="00FC37CE">
            <w:pPr>
              <w:ind w:left="360"/>
            </w:pPr>
            <w:hyperlink r:id="rId247" w:history="1">
              <w:r w:rsidR="00FC37CE" w:rsidRPr="00425944">
                <w:rPr>
                  <w:rStyle w:val="Hyperlink"/>
                  <w:rFonts w:cs="Arial"/>
                  <w:color w:val="auto"/>
                  <w:szCs w:val="20"/>
                </w:rPr>
                <w:t>HUMBER RIVER REGIONAL HOSPITAL</w:t>
              </w:r>
            </w:hyperlink>
          </w:p>
        </w:tc>
      </w:tr>
      <w:tr w:rsidR="00425944" w:rsidRPr="00425944" w:rsidTr="00FC37CE">
        <w:tc>
          <w:tcPr>
            <w:tcW w:w="4788" w:type="dxa"/>
            <w:vAlign w:val="center"/>
          </w:tcPr>
          <w:p w:rsidR="00FC37CE" w:rsidRPr="00425944" w:rsidRDefault="00280187" w:rsidP="00FC37CE">
            <w:pPr>
              <w:ind w:left="360"/>
            </w:pPr>
            <w:hyperlink r:id="rId248" w:history="1">
              <w:r w:rsidR="00FC37CE" w:rsidRPr="00425944">
                <w:rPr>
                  <w:rFonts w:cs="Arial"/>
                  <w:szCs w:val="20"/>
                </w:rPr>
                <w:t>GEORGE HULL CENTRE FOR CHILDREN AND FAMILIES</w:t>
              </w:r>
            </w:hyperlink>
          </w:p>
        </w:tc>
        <w:tc>
          <w:tcPr>
            <w:tcW w:w="4788" w:type="dxa"/>
            <w:vAlign w:val="center"/>
          </w:tcPr>
          <w:p w:rsidR="00FC37CE" w:rsidRPr="00425944" w:rsidRDefault="00280187" w:rsidP="00FC37CE">
            <w:pPr>
              <w:ind w:left="360"/>
            </w:pPr>
            <w:hyperlink r:id="rId249" w:history="1">
              <w:r w:rsidR="00FC37CE" w:rsidRPr="00425944">
                <w:rPr>
                  <w:rStyle w:val="Hyperlink"/>
                  <w:rFonts w:cs="Arial"/>
                  <w:color w:val="auto"/>
                  <w:szCs w:val="20"/>
                </w:rPr>
                <w:t>JEROME D. DIAMOND ADOLESCENT CENTRE - JEWISH FAMILY AND CHILD SERVICES OF TORONTO</w:t>
              </w:r>
            </w:hyperlink>
          </w:p>
        </w:tc>
      </w:tr>
      <w:tr w:rsidR="00425944" w:rsidRPr="00425944" w:rsidTr="00FC37CE">
        <w:tc>
          <w:tcPr>
            <w:tcW w:w="4788" w:type="dxa"/>
            <w:vAlign w:val="center"/>
          </w:tcPr>
          <w:p w:rsidR="00FC37CE" w:rsidRPr="00425944" w:rsidRDefault="00280187" w:rsidP="00FC37CE">
            <w:pPr>
              <w:ind w:left="360"/>
            </w:pPr>
            <w:hyperlink r:id="rId250" w:history="1">
              <w:r w:rsidR="00FC37CE" w:rsidRPr="00425944">
                <w:rPr>
                  <w:rFonts w:cs="Arial"/>
                  <w:szCs w:val="20"/>
                </w:rPr>
                <w:t>GRIFFIN CENTR</w:t>
              </w:r>
            </w:hyperlink>
            <w:r w:rsidR="00FC37CE" w:rsidRPr="00425944">
              <w:rPr>
                <w:rFonts w:cs="Arial"/>
                <w:szCs w:val="20"/>
              </w:rPr>
              <w:t>E</w:t>
            </w:r>
          </w:p>
        </w:tc>
        <w:tc>
          <w:tcPr>
            <w:tcW w:w="4788" w:type="dxa"/>
            <w:vAlign w:val="center"/>
          </w:tcPr>
          <w:p w:rsidR="00FC37CE" w:rsidRPr="00425944" w:rsidRDefault="00280187" w:rsidP="00FC37CE">
            <w:pPr>
              <w:ind w:left="360"/>
            </w:pPr>
            <w:hyperlink r:id="rId251" w:history="1">
              <w:r w:rsidR="00FC37CE" w:rsidRPr="00425944">
                <w:rPr>
                  <w:rStyle w:val="Hyperlink"/>
                  <w:rFonts w:cs="Arial"/>
                  <w:color w:val="auto"/>
                  <w:szCs w:val="20"/>
                </w:rPr>
                <w:t>TRE-ADD</w:t>
              </w:r>
            </w:hyperlink>
            <w:r w:rsidR="00FC37CE" w:rsidRPr="00425944">
              <w:rPr>
                <w:rStyle w:val="Hyperlink"/>
                <w:rFonts w:cs="Arial"/>
                <w:color w:val="auto"/>
                <w:szCs w:val="20"/>
                <w:u w:val="none"/>
              </w:rPr>
              <w:t xml:space="preserve"> </w:t>
            </w:r>
            <w:r w:rsidR="00FC37CE" w:rsidRPr="00425944">
              <w:rPr>
                <w:rFonts w:cs="Arial"/>
                <w:szCs w:val="20"/>
              </w:rPr>
              <w:t>(at SURREY PLACE)</w:t>
            </w:r>
          </w:p>
        </w:tc>
      </w:tr>
      <w:tr w:rsidR="00425944" w:rsidRPr="00425944" w:rsidTr="00FC37CE">
        <w:tc>
          <w:tcPr>
            <w:tcW w:w="4788" w:type="dxa"/>
            <w:vAlign w:val="center"/>
          </w:tcPr>
          <w:p w:rsidR="00FC37CE" w:rsidRPr="00425944" w:rsidRDefault="00280187" w:rsidP="00FC37CE">
            <w:pPr>
              <w:ind w:left="360"/>
            </w:pPr>
            <w:hyperlink r:id="rId252" w:history="1">
              <w:r w:rsidR="00FC37CE" w:rsidRPr="00425944">
                <w:rPr>
                  <w:rFonts w:cs="Arial"/>
                  <w:szCs w:val="20"/>
                </w:rPr>
                <w:t>HINCKS-DELLCREST CENTRE</w:t>
              </w:r>
            </w:hyperlink>
          </w:p>
        </w:tc>
        <w:tc>
          <w:tcPr>
            <w:tcW w:w="4788" w:type="dxa"/>
            <w:vAlign w:val="center"/>
          </w:tcPr>
          <w:p w:rsidR="00FC37CE" w:rsidRPr="00425944" w:rsidRDefault="00280187" w:rsidP="00FC37CE">
            <w:pPr>
              <w:ind w:left="360"/>
            </w:pPr>
            <w:hyperlink r:id="rId253" w:history="1">
              <w:r w:rsidR="00FC37CE" w:rsidRPr="00425944">
                <w:rPr>
                  <w:rFonts w:cs="Arial"/>
                  <w:szCs w:val="20"/>
                </w:rPr>
                <w:t>YOUTHDALE TREATMENT CENTRE</w:t>
              </w:r>
            </w:hyperlink>
            <w:r w:rsidR="00FC37CE" w:rsidRPr="00425944">
              <w:rPr>
                <w:rFonts w:cs="Arial"/>
                <w:szCs w:val="20"/>
              </w:rPr>
              <w:t>S</w:t>
            </w:r>
          </w:p>
        </w:tc>
      </w:tr>
      <w:tr w:rsidR="00425944" w:rsidRPr="00425944" w:rsidTr="00D84FF9">
        <w:tc>
          <w:tcPr>
            <w:tcW w:w="9576" w:type="dxa"/>
            <w:gridSpan w:val="2"/>
            <w:shd w:val="clear" w:color="auto" w:fill="99CCFF"/>
            <w:vAlign w:val="center"/>
          </w:tcPr>
          <w:p w:rsidR="00FC37CE" w:rsidRPr="00425944" w:rsidRDefault="00FC37CE" w:rsidP="00FC37CE">
            <w:pPr>
              <w:ind w:left="360"/>
              <w:jc w:val="center"/>
            </w:pPr>
            <w:r w:rsidRPr="00425944">
              <w:rPr>
                <w:b/>
              </w:rPr>
              <w:t>SECONDARY PROGRAMS (9 – 12)</w:t>
            </w:r>
          </w:p>
        </w:tc>
      </w:tr>
      <w:tr w:rsidR="00425944" w:rsidRPr="00425944" w:rsidTr="00FC37CE">
        <w:tc>
          <w:tcPr>
            <w:tcW w:w="4788" w:type="dxa"/>
            <w:vAlign w:val="center"/>
          </w:tcPr>
          <w:p w:rsidR="00FC37CE" w:rsidRPr="00425944" w:rsidRDefault="00280187" w:rsidP="00FC37CE">
            <w:pPr>
              <w:ind w:left="360"/>
            </w:pPr>
            <w:hyperlink r:id="rId254" w:history="1">
              <w:r w:rsidR="00FC37CE" w:rsidRPr="00425944">
                <w:rPr>
                  <w:rFonts w:cs="Arial"/>
                  <w:szCs w:val="20"/>
                </w:rPr>
                <w:t>CENTRAL TORONTO YOUTH SERVICES</w:t>
              </w:r>
            </w:hyperlink>
          </w:p>
        </w:tc>
        <w:tc>
          <w:tcPr>
            <w:tcW w:w="4788" w:type="dxa"/>
            <w:vAlign w:val="center"/>
          </w:tcPr>
          <w:p w:rsidR="00FC37CE" w:rsidRPr="00425944" w:rsidRDefault="00280187" w:rsidP="00FC37CE">
            <w:pPr>
              <w:ind w:left="360"/>
            </w:pPr>
            <w:hyperlink r:id="rId255" w:history="1">
              <w:r w:rsidR="00FC37CE" w:rsidRPr="00425944">
                <w:rPr>
                  <w:rStyle w:val="Hyperlink"/>
                  <w:rFonts w:cs="Arial"/>
                  <w:color w:val="auto"/>
                  <w:szCs w:val="20"/>
                </w:rPr>
                <w:t>MASSEY CENTRE FOR WOMEN</w:t>
              </w:r>
            </w:hyperlink>
          </w:p>
        </w:tc>
      </w:tr>
      <w:tr w:rsidR="00425944" w:rsidRPr="00425944" w:rsidTr="00FC37CE">
        <w:tc>
          <w:tcPr>
            <w:tcW w:w="4788" w:type="dxa"/>
            <w:vAlign w:val="center"/>
          </w:tcPr>
          <w:p w:rsidR="00FC37CE" w:rsidRPr="00425944" w:rsidRDefault="00280187" w:rsidP="00FC37CE">
            <w:pPr>
              <w:ind w:left="360"/>
            </w:pPr>
            <w:hyperlink r:id="rId256" w:history="1">
              <w:r w:rsidR="00FC37CE" w:rsidRPr="00425944">
                <w:rPr>
                  <w:rFonts w:cs="Arial"/>
                  <w:szCs w:val="20"/>
                </w:rPr>
                <w:t>CENTRE FOR ADDICTION AND MENTAL HEALTH</w:t>
              </w:r>
            </w:hyperlink>
          </w:p>
        </w:tc>
        <w:tc>
          <w:tcPr>
            <w:tcW w:w="4788" w:type="dxa"/>
            <w:vAlign w:val="center"/>
          </w:tcPr>
          <w:p w:rsidR="00FC37CE" w:rsidRPr="00425944" w:rsidRDefault="00FC37CE" w:rsidP="00FC37CE">
            <w:pPr>
              <w:ind w:left="360"/>
            </w:pPr>
            <w:r w:rsidRPr="00425944">
              <w:t xml:space="preserve">ROSALIE HALL – </w:t>
            </w:r>
            <w:r w:rsidRPr="00425944">
              <w:rPr>
                <w:rFonts w:cs="Arial"/>
                <w:szCs w:val="20"/>
              </w:rPr>
              <w:t>A Young Parent Resource Centre</w:t>
            </w:r>
            <w:r w:rsidRPr="00425944">
              <w:t xml:space="preserve">  </w:t>
            </w:r>
          </w:p>
        </w:tc>
      </w:tr>
      <w:tr w:rsidR="00425944" w:rsidRPr="00425944" w:rsidTr="00FC37CE">
        <w:tc>
          <w:tcPr>
            <w:tcW w:w="4788" w:type="dxa"/>
            <w:vAlign w:val="center"/>
          </w:tcPr>
          <w:p w:rsidR="00FC37CE" w:rsidRPr="00425944" w:rsidRDefault="00280187" w:rsidP="00FC37CE">
            <w:pPr>
              <w:ind w:left="360"/>
            </w:pPr>
            <w:hyperlink r:id="rId257" w:history="1">
              <w:r w:rsidR="00FC37CE" w:rsidRPr="00425944">
                <w:rPr>
                  <w:rFonts w:cs="Arial"/>
                  <w:szCs w:val="20"/>
                </w:rPr>
                <w:t>EGALE</w:t>
              </w:r>
            </w:hyperlink>
          </w:p>
        </w:tc>
        <w:tc>
          <w:tcPr>
            <w:tcW w:w="4788" w:type="dxa"/>
            <w:vAlign w:val="center"/>
          </w:tcPr>
          <w:p w:rsidR="00FC37CE" w:rsidRPr="00425944" w:rsidRDefault="00FC37CE" w:rsidP="00FC37CE">
            <w:pPr>
              <w:ind w:left="360"/>
            </w:pPr>
            <w:r w:rsidRPr="00425944">
              <w:rPr>
                <w:rFonts w:cs="Arial"/>
                <w:szCs w:val="20"/>
              </w:rPr>
              <w:t xml:space="preserve">SHONIKER CLINIC </w:t>
            </w:r>
            <w:hyperlink r:id="rId258" w:history="1">
              <w:r w:rsidRPr="00425944">
                <w:rPr>
                  <w:rFonts w:cs="Arial"/>
                  <w:szCs w:val="20"/>
                </w:rPr>
                <w:t>ROUGE VALLEY HEALTH SYSTEM</w:t>
              </w:r>
            </w:hyperlink>
          </w:p>
        </w:tc>
      </w:tr>
      <w:tr w:rsidR="00425944" w:rsidRPr="00425944" w:rsidTr="00FC37CE">
        <w:tc>
          <w:tcPr>
            <w:tcW w:w="4788" w:type="dxa"/>
            <w:vAlign w:val="center"/>
          </w:tcPr>
          <w:p w:rsidR="00FC37CE" w:rsidRPr="00425944" w:rsidRDefault="00280187" w:rsidP="00FC37CE">
            <w:pPr>
              <w:ind w:left="360"/>
            </w:pPr>
            <w:hyperlink r:id="rId259" w:history="1">
              <w:r w:rsidR="00FC37CE" w:rsidRPr="00425944">
                <w:rPr>
                  <w:rStyle w:val="Hyperlink"/>
                  <w:color w:val="auto"/>
                </w:rPr>
                <w:t xml:space="preserve">FERNIE </w:t>
              </w:r>
              <w:r w:rsidR="005B3BB1" w:rsidRPr="00425944">
                <w:rPr>
                  <w:rStyle w:val="Hyperlink"/>
                  <w:color w:val="auto"/>
                </w:rPr>
                <w:t xml:space="preserve">HOUSE CHILD AND </w:t>
              </w:r>
              <w:r w:rsidR="00FC37CE" w:rsidRPr="00425944">
                <w:rPr>
                  <w:rStyle w:val="Hyperlink"/>
                  <w:color w:val="auto"/>
                </w:rPr>
                <w:t>YOUTH SERVICES</w:t>
              </w:r>
            </w:hyperlink>
          </w:p>
        </w:tc>
        <w:tc>
          <w:tcPr>
            <w:tcW w:w="4788" w:type="dxa"/>
            <w:vAlign w:val="center"/>
          </w:tcPr>
          <w:p w:rsidR="00FC37CE" w:rsidRPr="00425944" w:rsidRDefault="00280187" w:rsidP="00FC37CE">
            <w:pPr>
              <w:ind w:left="360"/>
            </w:pPr>
            <w:hyperlink r:id="rId260" w:history="1">
              <w:r w:rsidR="00FC37CE" w:rsidRPr="00425944">
                <w:rPr>
                  <w:rStyle w:val="Hyperlink"/>
                  <w:rFonts w:cs="Arial"/>
                  <w:color w:val="auto"/>
                  <w:szCs w:val="20"/>
                </w:rPr>
                <w:t>SKYLARK</w:t>
              </w:r>
            </w:hyperlink>
          </w:p>
        </w:tc>
      </w:tr>
      <w:tr w:rsidR="00425944" w:rsidRPr="00425944" w:rsidTr="00FC37CE">
        <w:tc>
          <w:tcPr>
            <w:tcW w:w="4788" w:type="dxa"/>
            <w:vAlign w:val="center"/>
          </w:tcPr>
          <w:p w:rsidR="00FC37CE" w:rsidRPr="00425944" w:rsidRDefault="00280187" w:rsidP="00FC37CE">
            <w:pPr>
              <w:ind w:left="360"/>
            </w:pPr>
            <w:hyperlink r:id="rId261" w:history="1">
              <w:r w:rsidR="00FC37CE" w:rsidRPr="00425944">
                <w:rPr>
                  <w:rStyle w:val="Hyperlink"/>
                  <w:rFonts w:cs="Arial"/>
                  <w:color w:val="auto"/>
                  <w:szCs w:val="20"/>
                </w:rPr>
                <w:t>HUMEWOOD HOUSE</w:t>
              </w:r>
            </w:hyperlink>
          </w:p>
        </w:tc>
        <w:tc>
          <w:tcPr>
            <w:tcW w:w="4788" w:type="dxa"/>
            <w:vAlign w:val="center"/>
          </w:tcPr>
          <w:p w:rsidR="00FC37CE" w:rsidRPr="00425944" w:rsidRDefault="00FC37CE" w:rsidP="00FC37CE">
            <w:pPr>
              <w:ind w:left="360"/>
            </w:pPr>
            <w:r w:rsidRPr="00425944">
              <w:t xml:space="preserve">OPERATION </w:t>
            </w:r>
            <w:hyperlink r:id="rId262" w:history="1">
              <w:r w:rsidRPr="00425944">
                <w:rPr>
                  <w:rFonts w:cs="Arial"/>
                  <w:szCs w:val="20"/>
                </w:rPr>
                <w:t>SPRINGBOARD</w:t>
              </w:r>
            </w:hyperlink>
          </w:p>
        </w:tc>
      </w:tr>
      <w:tr w:rsidR="00425944" w:rsidRPr="00425944" w:rsidTr="00FC37CE">
        <w:tc>
          <w:tcPr>
            <w:tcW w:w="4788" w:type="dxa"/>
            <w:vAlign w:val="center"/>
          </w:tcPr>
          <w:p w:rsidR="00FC37CE" w:rsidRPr="00425944" w:rsidRDefault="00280187" w:rsidP="00FC37CE">
            <w:pPr>
              <w:ind w:left="360"/>
            </w:pPr>
            <w:hyperlink r:id="rId263" w:history="1">
              <w:r w:rsidR="00FC37CE" w:rsidRPr="00425944">
                <w:rPr>
                  <w:rStyle w:val="Hyperlink"/>
                  <w:rFonts w:cs="Arial"/>
                  <w:color w:val="auto"/>
                  <w:szCs w:val="20"/>
                </w:rPr>
                <w:t>JESSIE’S – THE JUNE CALLWOOD CENTRE FOR WOMEN AND FAMILIES</w:t>
              </w:r>
            </w:hyperlink>
          </w:p>
        </w:tc>
        <w:tc>
          <w:tcPr>
            <w:tcW w:w="4788" w:type="dxa"/>
            <w:vAlign w:val="center"/>
          </w:tcPr>
          <w:p w:rsidR="00FC37CE" w:rsidRPr="00425944" w:rsidRDefault="00280187" w:rsidP="00FC37CE">
            <w:pPr>
              <w:ind w:left="360"/>
              <w:rPr>
                <w:rFonts w:cs="Arial"/>
                <w:szCs w:val="20"/>
              </w:rPr>
            </w:pPr>
            <w:hyperlink r:id="rId264" w:history="1">
              <w:r w:rsidR="00FC37CE" w:rsidRPr="00425944">
                <w:rPr>
                  <w:rFonts w:cs="Arial"/>
                  <w:szCs w:val="20"/>
                </w:rPr>
                <w:t>SUNNYBROOK HEALTH SCIENCES</w:t>
              </w:r>
            </w:hyperlink>
          </w:p>
        </w:tc>
      </w:tr>
      <w:tr w:rsidR="00FC37CE" w:rsidRPr="00425944" w:rsidTr="00FC37CE">
        <w:tc>
          <w:tcPr>
            <w:tcW w:w="4788" w:type="dxa"/>
            <w:vAlign w:val="center"/>
          </w:tcPr>
          <w:p w:rsidR="00FC37CE" w:rsidRPr="00425944" w:rsidRDefault="00280187" w:rsidP="00FC37CE">
            <w:pPr>
              <w:ind w:left="360"/>
            </w:pPr>
            <w:hyperlink r:id="rId265" w:history="1">
              <w:r w:rsidR="00FC37CE" w:rsidRPr="00425944">
                <w:rPr>
                  <w:rFonts w:cs="Arial"/>
                  <w:szCs w:val="20"/>
                </w:rPr>
                <w:t>KENNEDY HOUSE YOUTH SERVICES</w:t>
              </w:r>
            </w:hyperlink>
          </w:p>
        </w:tc>
        <w:tc>
          <w:tcPr>
            <w:tcW w:w="4788" w:type="dxa"/>
            <w:vAlign w:val="center"/>
          </w:tcPr>
          <w:p w:rsidR="00FC37CE" w:rsidRPr="00425944" w:rsidRDefault="00280187" w:rsidP="00FC37CE">
            <w:pPr>
              <w:ind w:left="360"/>
            </w:pPr>
            <w:hyperlink r:id="rId266" w:history="1">
              <w:r w:rsidR="00FC37CE" w:rsidRPr="00425944">
                <w:rPr>
                  <w:rFonts w:cs="Arial"/>
                  <w:szCs w:val="20"/>
                </w:rPr>
                <w:t>TURNING POINT YOUTH SERVICES</w:t>
              </w:r>
            </w:hyperlink>
          </w:p>
        </w:tc>
      </w:tr>
    </w:tbl>
    <w:p w:rsidR="00F22A0E" w:rsidRPr="00425944" w:rsidRDefault="00F22A0E" w:rsidP="00F22A0E">
      <w:pPr>
        <w:spacing w:line="240" w:lineRule="auto"/>
        <w:rPr>
          <w:rFonts w:cs="Arial"/>
          <w:szCs w:val="20"/>
        </w:rPr>
      </w:pPr>
    </w:p>
    <w:p w:rsidR="00F22A0E" w:rsidRPr="00425944" w:rsidRDefault="00F22A0E" w:rsidP="00F22A0E">
      <w:pPr>
        <w:spacing w:line="240" w:lineRule="auto"/>
        <w:rPr>
          <w:rFonts w:cs="Arial"/>
          <w:szCs w:val="20"/>
        </w:rPr>
      </w:pPr>
      <w:r w:rsidRPr="00425944">
        <w:rPr>
          <w:rFonts w:cs="Arial"/>
          <w:szCs w:val="20"/>
        </w:rPr>
        <w:t xml:space="preserve">For more information about Section 23 </w:t>
      </w:r>
      <w:r w:rsidR="00F51C8D" w:rsidRPr="00425944">
        <w:rPr>
          <w:rFonts w:cs="Arial"/>
          <w:szCs w:val="20"/>
        </w:rPr>
        <w:t xml:space="preserve">Programs </w:t>
      </w:r>
      <w:r w:rsidRPr="00425944">
        <w:rPr>
          <w:rFonts w:cs="Arial"/>
          <w:szCs w:val="20"/>
        </w:rPr>
        <w:t>visit:</w:t>
      </w:r>
    </w:p>
    <w:p w:rsidR="00F22A0E" w:rsidRPr="00425944" w:rsidRDefault="00280187" w:rsidP="00F22A0E">
      <w:pPr>
        <w:spacing w:before="60" w:after="60" w:line="240" w:lineRule="auto"/>
        <w:rPr>
          <w:rFonts w:cs="Arial"/>
          <w:szCs w:val="20"/>
          <w:u w:val="single"/>
        </w:rPr>
      </w:pPr>
      <w:hyperlink r:id="rId267" w:history="1">
        <w:r w:rsidR="00F22A0E" w:rsidRPr="00425944">
          <w:rPr>
            <w:rStyle w:val="Hyperlink"/>
            <w:b/>
            <w:color w:val="auto"/>
          </w:rPr>
          <w:t>Overview</w:t>
        </w:r>
      </w:hyperlink>
      <w:r w:rsidR="00F22A0E" w:rsidRPr="00425944">
        <w:t xml:space="preserve"> and purpose of Section 23 Care, Treatment, Custody and Corrections Programs</w:t>
      </w:r>
    </w:p>
    <w:p w:rsidR="00F22A0E" w:rsidRPr="00425944" w:rsidRDefault="00280187" w:rsidP="00F22A0E">
      <w:pPr>
        <w:spacing w:before="60" w:after="60" w:line="240" w:lineRule="auto"/>
        <w:rPr>
          <w:rFonts w:cs="Arial"/>
          <w:szCs w:val="20"/>
          <w:u w:val="single"/>
        </w:rPr>
      </w:pPr>
      <w:hyperlink r:id="rId268" w:history="1">
        <w:r w:rsidR="00F22A0E" w:rsidRPr="00425944">
          <w:rPr>
            <w:rStyle w:val="Hyperlink"/>
            <w:b/>
            <w:color w:val="auto"/>
          </w:rPr>
          <w:t>Elementary</w:t>
        </w:r>
      </w:hyperlink>
      <w:r w:rsidR="00F22A0E" w:rsidRPr="00425944">
        <w:t xml:space="preserve"> School programs and admission criteria</w:t>
      </w:r>
    </w:p>
    <w:p w:rsidR="00F22A0E" w:rsidRPr="00425944" w:rsidRDefault="00280187" w:rsidP="00F22A0E">
      <w:pPr>
        <w:spacing w:before="60" w:after="60" w:line="240" w:lineRule="auto"/>
        <w:rPr>
          <w:rFonts w:cs="Arial"/>
          <w:szCs w:val="20"/>
        </w:rPr>
      </w:pPr>
      <w:hyperlink r:id="rId269" w:history="1">
        <w:r w:rsidR="00F22A0E" w:rsidRPr="00425944">
          <w:rPr>
            <w:rStyle w:val="Hyperlink"/>
            <w:b/>
            <w:color w:val="auto"/>
          </w:rPr>
          <w:t>Secondary</w:t>
        </w:r>
      </w:hyperlink>
      <w:r w:rsidR="00F22A0E" w:rsidRPr="00425944">
        <w:t xml:space="preserve"> School programs and admission criteria</w:t>
      </w:r>
    </w:p>
    <w:p w:rsidR="00ED7EAB" w:rsidRPr="00425944" w:rsidRDefault="00ED7EAB" w:rsidP="00353720">
      <w:pPr>
        <w:pStyle w:val="Heading1"/>
        <w:rPr>
          <w:lang w:val="en-CA"/>
        </w:rPr>
        <w:sectPr w:rsidR="00ED7EAB" w:rsidRPr="00425944" w:rsidSect="001A2512">
          <w:footerReference w:type="even" r:id="rId270"/>
          <w:footerReference w:type="default" r:id="rId271"/>
          <w:footerReference w:type="first" r:id="rId272"/>
          <w:pgSz w:w="12240" w:h="15840" w:code="1"/>
          <w:pgMar w:top="1152" w:right="1440" w:bottom="1152" w:left="1440" w:header="0" w:footer="288" w:gutter="0"/>
          <w:cols w:space="720"/>
          <w:docGrid w:linePitch="360"/>
        </w:sectPr>
      </w:pPr>
    </w:p>
    <w:p w:rsidR="00ED7EAB" w:rsidRPr="00425944" w:rsidRDefault="00ED7EAB" w:rsidP="00136CFB">
      <w:pPr>
        <w:pStyle w:val="Heading1"/>
      </w:pPr>
      <w:bookmarkStart w:id="322" w:name="_Special_Equipment_Amount"/>
      <w:bookmarkEnd w:id="322"/>
      <w:r w:rsidRPr="00425944">
        <w:lastRenderedPageBreak/>
        <w:br w:type="page"/>
      </w:r>
      <w:bookmarkStart w:id="323" w:name="_Toc492016898"/>
      <w:r w:rsidRPr="00425944">
        <w:lastRenderedPageBreak/>
        <w:t>Special Equipment Amount (SEA)</w:t>
      </w:r>
      <w:bookmarkEnd w:id="323"/>
      <w:r w:rsidRPr="00425944">
        <w:t xml:space="preserve"> </w:t>
      </w:r>
    </w:p>
    <w:p w:rsidR="0083588F" w:rsidRPr="00425944" w:rsidRDefault="00ED7EAB" w:rsidP="0083588F">
      <w:pPr>
        <w:autoSpaceDE w:val="0"/>
        <w:autoSpaceDN w:val="0"/>
        <w:adjustRightInd w:val="0"/>
        <w:spacing w:before="300"/>
        <w:rPr>
          <w:rFonts w:cs="Arial"/>
          <w:szCs w:val="20"/>
        </w:rPr>
      </w:pPr>
      <w:r w:rsidRPr="00425944">
        <w:rPr>
          <w:rFonts w:cs="Arial"/>
          <w:szCs w:val="20"/>
        </w:rPr>
        <w:t>The Special Equipment</w:t>
      </w:r>
      <w:r w:rsidR="006B6086" w:rsidRPr="00425944">
        <w:rPr>
          <w:rFonts w:cs="Arial"/>
          <w:szCs w:val="20"/>
        </w:rPr>
        <w:t xml:space="preserve"> </w:t>
      </w:r>
      <w:r w:rsidR="00B159FC" w:rsidRPr="00425944">
        <w:rPr>
          <w:rFonts w:cs="Arial"/>
          <w:szCs w:val="20"/>
        </w:rPr>
        <w:t>A</w:t>
      </w:r>
      <w:r w:rsidRPr="00425944">
        <w:rPr>
          <w:rFonts w:cs="Arial"/>
          <w:szCs w:val="20"/>
        </w:rPr>
        <w:t xml:space="preserve">mount </w:t>
      </w:r>
      <w:r w:rsidR="00B159FC" w:rsidRPr="00425944">
        <w:rPr>
          <w:rFonts w:cs="Arial"/>
          <w:szCs w:val="20"/>
        </w:rPr>
        <w:t xml:space="preserve">(SEA) </w:t>
      </w:r>
      <w:r w:rsidR="005A1551" w:rsidRPr="00425944">
        <w:rPr>
          <w:rFonts w:cs="Arial"/>
          <w:szCs w:val="20"/>
        </w:rPr>
        <w:t xml:space="preserve">funding from the Ministry of Education is intended to assist with the costs of equipment essential to support students with special education needs. </w:t>
      </w:r>
      <w:r w:rsidR="009A5962" w:rsidRPr="00425944">
        <w:rPr>
          <w:rFonts w:cs="Arial"/>
          <w:szCs w:val="20"/>
        </w:rPr>
        <w:t>SEA funding</w:t>
      </w:r>
      <w:r w:rsidRPr="00425944">
        <w:rPr>
          <w:rFonts w:cs="Arial"/>
          <w:szCs w:val="20"/>
        </w:rPr>
        <w:t xml:space="preserve"> is made up of two components: a SEA </w:t>
      </w:r>
      <w:r w:rsidRPr="00425944">
        <w:rPr>
          <w:rFonts w:cs="Arial"/>
          <w:i/>
          <w:szCs w:val="20"/>
        </w:rPr>
        <w:t>Per Pupil</w:t>
      </w:r>
      <w:r w:rsidRPr="00425944">
        <w:rPr>
          <w:rFonts w:cs="Arial"/>
          <w:szCs w:val="20"/>
        </w:rPr>
        <w:t xml:space="preserve"> Amount and a SEA </w:t>
      </w:r>
      <w:r w:rsidRPr="00425944">
        <w:rPr>
          <w:rFonts w:cs="Arial"/>
          <w:i/>
          <w:szCs w:val="20"/>
        </w:rPr>
        <w:t>Claims-Based</w:t>
      </w:r>
      <w:r w:rsidR="009A5962" w:rsidRPr="00425944">
        <w:rPr>
          <w:rFonts w:cs="Arial"/>
          <w:szCs w:val="20"/>
        </w:rPr>
        <w:t xml:space="preserve"> Amount, which is allocated by the board through</w:t>
      </w:r>
      <w:r w:rsidR="005A1551" w:rsidRPr="00425944">
        <w:rPr>
          <w:rFonts w:cs="Arial"/>
          <w:szCs w:val="20"/>
        </w:rPr>
        <w:t xml:space="preserve"> an internal process</w:t>
      </w:r>
      <w:r w:rsidR="0083588F" w:rsidRPr="00425944">
        <w:rPr>
          <w:rFonts w:cs="Arial"/>
          <w:szCs w:val="20"/>
        </w:rPr>
        <w:t xml:space="preserve"> that follows the Ministry of Education’s </w:t>
      </w:r>
      <w:hyperlink r:id="rId273" w:history="1">
        <w:r w:rsidR="00911BF9" w:rsidRPr="00425944">
          <w:rPr>
            <w:rStyle w:val="Hyperlink"/>
            <w:rFonts w:cs="Arial"/>
            <w:color w:val="auto"/>
            <w:szCs w:val="20"/>
          </w:rPr>
          <w:t xml:space="preserve">Special Education </w:t>
        </w:r>
        <w:r w:rsidR="0083588F" w:rsidRPr="00425944">
          <w:rPr>
            <w:rStyle w:val="Hyperlink"/>
            <w:rFonts w:cs="Arial"/>
            <w:color w:val="auto"/>
            <w:szCs w:val="20"/>
          </w:rPr>
          <w:t>Funding Guideline for SEA</w:t>
        </w:r>
      </w:hyperlink>
      <w:r w:rsidR="0083588F" w:rsidRPr="00425944">
        <w:rPr>
          <w:rFonts w:cs="Arial"/>
          <w:szCs w:val="20"/>
        </w:rPr>
        <w:t>, which</w:t>
      </w:r>
      <w:r w:rsidR="00911BF9" w:rsidRPr="00425944">
        <w:rPr>
          <w:rFonts w:cs="Arial"/>
          <w:szCs w:val="20"/>
        </w:rPr>
        <w:t xml:space="preserve"> </w:t>
      </w:r>
      <w:r w:rsidR="0083588F" w:rsidRPr="00425944">
        <w:rPr>
          <w:rFonts w:cs="Arial"/>
          <w:szCs w:val="20"/>
        </w:rPr>
        <w:t>is</w:t>
      </w:r>
      <w:r w:rsidR="00911BF9" w:rsidRPr="00425944">
        <w:rPr>
          <w:rFonts w:cs="Arial"/>
          <w:szCs w:val="20"/>
        </w:rPr>
        <w:t xml:space="preserve"> posted on the Ministry website. </w:t>
      </w:r>
    </w:p>
    <w:p w:rsidR="00ED7EAB" w:rsidRPr="00425944" w:rsidRDefault="00ED7EAB" w:rsidP="0083588F">
      <w:pPr>
        <w:autoSpaceDE w:val="0"/>
        <w:autoSpaceDN w:val="0"/>
        <w:adjustRightInd w:val="0"/>
        <w:rPr>
          <w:rFonts w:cs="Arial"/>
          <w:szCs w:val="20"/>
        </w:rPr>
      </w:pPr>
      <w:r w:rsidRPr="00425944">
        <w:rPr>
          <w:rFonts w:cs="Arial"/>
          <w:szCs w:val="20"/>
        </w:rPr>
        <w:t>The SEA Claims-Based Amount continue</w:t>
      </w:r>
      <w:r w:rsidR="00937FFE" w:rsidRPr="00425944">
        <w:rPr>
          <w:rFonts w:cs="Arial"/>
          <w:szCs w:val="20"/>
        </w:rPr>
        <w:t>s</w:t>
      </w:r>
      <w:r w:rsidRPr="00425944">
        <w:rPr>
          <w:rFonts w:cs="Arial"/>
          <w:szCs w:val="20"/>
        </w:rPr>
        <w:t xml:space="preserve"> to support the purchases of non-computer based equipment to be utilized by students with special education needs, including hearing support equipment, vision support equipment, personal care support equipment and physical assists support equipment. This component of the SEA allocation continue</w:t>
      </w:r>
      <w:r w:rsidR="00937FFE" w:rsidRPr="00425944">
        <w:rPr>
          <w:rFonts w:cs="Arial"/>
          <w:szCs w:val="20"/>
        </w:rPr>
        <w:t>s</w:t>
      </w:r>
      <w:r w:rsidRPr="00425944">
        <w:rPr>
          <w:rFonts w:cs="Arial"/>
          <w:szCs w:val="20"/>
        </w:rPr>
        <w:t xml:space="preserve"> to be claim-based with an $800 deductible.</w:t>
      </w:r>
    </w:p>
    <w:p w:rsidR="00ED7EAB" w:rsidRPr="00425944" w:rsidRDefault="00ED7EAB" w:rsidP="0083588F">
      <w:pPr>
        <w:rPr>
          <w:rFonts w:cs="Arial"/>
          <w:szCs w:val="20"/>
          <w:lang w:val="en"/>
        </w:rPr>
      </w:pPr>
      <w:r w:rsidRPr="00425944">
        <w:rPr>
          <w:rFonts w:cs="Arial"/>
          <w:szCs w:val="20"/>
          <w:lang w:val="en"/>
        </w:rPr>
        <w:t xml:space="preserve">The Assistive Technology Team </w:t>
      </w:r>
      <w:r w:rsidR="00937FFE" w:rsidRPr="00425944">
        <w:rPr>
          <w:rFonts w:cs="Arial"/>
          <w:szCs w:val="20"/>
          <w:lang w:val="en"/>
        </w:rPr>
        <w:t xml:space="preserve">was </w:t>
      </w:r>
      <w:r w:rsidRPr="00425944">
        <w:rPr>
          <w:rFonts w:cs="Arial"/>
          <w:szCs w:val="20"/>
          <w:lang w:val="en"/>
        </w:rPr>
        <w:t>formed to support assistive technology across the Toronto District School Board, including the implementation of Special Equipment Amount (SEA) claims. The role of the team is to collaborate with schools, administrators, teachers, and students to integrate assistive technology as an effective teaching/learning tool in the classroom and build capacity among in-school staff to share excellent practices.</w:t>
      </w:r>
    </w:p>
    <w:p w:rsidR="00ED7EAB" w:rsidRPr="00425944" w:rsidRDefault="00ED7EAB" w:rsidP="00C23D47">
      <w:pPr>
        <w:spacing w:before="200"/>
        <w:rPr>
          <w:rFonts w:cs="Arial"/>
          <w:szCs w:val="20"/>
          <w:lang w:val="en"/>
        </w:rPr>
      </w:pPr>
      <w:r w:rsidRPr="00425944">
        <w:rPr>
          <w:rFonts w:cs="Arial"/>
          <w:szCs w:val="20"/>
          <w:lang w:val="en"/>
        </w:rPr>
        <w:t xml:space="preserve">Ongoing professional learning is provided throughout the year.  This can include: </w:t>
      </w:r>
    </w:p>
    <w:p w:rsidR="00ED7EAB" w:rsidRPr="00425944" w:rsidRDefault="00ED7EAB" w:rsidP="00275235">
      <w:pPr>
        <w:numPr>
          <w:ilvl w:val="0"/>
          <w:numId w:val="104"/>
        </w:numPr>
        <w:spacing w:before="60" w:after="60"/>
        <w:ind w:left="540"/>
        <w:rPr>
          <w:rFonts w:cs="Arial"/>
          <w:szCs w:val="20"/>
          <w:lang w:val="en"/>
        </w:rPr>
      </w:pPr>
      <w:r w:rsidRPr="00425944">
        <w:rPr>
          <w:rFonts w:cs="Arial"/>
          <w:szCs w:val="20"/>
          <w:lang w:val="en"/>
        </w:rPr>
        <w:t xml:space="preserve">Sessions on assistive technology, including Ministry licensed software (for staff and parents) </w:t>
      </w:r>
    </w:p>
    <w:p w:rsidR="00ED7EAB" w:rsidRPr="00425944" w:rsidRDefault="00ED7EAB" w:rsidP="00275235">
      <w:pPr>
        <w:numPr>
          <w:ilvl w:val="0"/>
          <w:numId w:val="104"/>
        </w:numPr>
        <w:spacing w:before="60" w:after="60"/>
        <w:ind w:left="540"/>
        <w:rPr>
          <w:rFonts w:cs="Arial"/>
          <w:szCs w:val="20"/>
          <w:lang w:val="en"/>
        </w:rPr>
      </w:pPr>
      <w:r w:rsidRPr="00425944">
        <w:rPr>
          <w:rFonts w:cs="Arial"/>
          <w:szCs w:val="20"/>
          <w:lang w:val="en"/>
        </w:rPr>
        <w:t xml:space="preserve">Online web casts </w:t>
      </w:r>
    </w:p>
    <w:p w:rsidR="00ED7EAB" w:rsidRPr="00425944" w:rsidRDefault="00ED7EAB" w:rsidP="00275235">
      <w:pPr>
        <w:numPr>
          <w:ilvl w:val="0"/>
          <w:numId w:val="104"/>
        </w:numPr>
        <w:spacing w:before="60" w:after="60"/>
        <w:ind w:left="540"/>
        <w:rPr>
          <w:rFonts w:cs="Arial"/>
          <w:szCs w:val="20"/>
          <w:lang w:val="en"/>
        </w:rPr>
      </w:pPr>
      <w:r w:rsidRPr="00425944">
        <w:rPr>
          <w:rFonts w:cs="Arial"/>
          <w:szCs w:val="20"/>
          <w:lang w:val="en"/>
        </w:rPr>
        <w:t xml:space="preserve">Newsletters featuring information on resources and projects </w:t>
      </w:r>
    </w:p>
    <w:p w:rsidR="00ED7EAB" w:rsidRPr="00425944" w:rsidRDefault="00ED7EAB" w:rsidP="00275235">
      <w:pPr>
        <w:numPr>
          <w:ilvl w:val="0"/>
          <w:numId w:val="104"/>
        </w:numPr>
        <w:spacing w:before="60" w:after="60"/>
        <w:ind w:left="540"/>
        <w:rPr>
          <w:rFonts w:cs="Arial"/>
          <w:szCs w:val="20"/>
          <w:lang w:val="en"/>
        </w:rPr>
      </w:pPr>
      <w:r w:rsidRPr="00425944">
        <w:rPr>
          <w:rFonts w:cs="Arial"/>
          <w:szCs w:val="20"/>
          <w:lang w:val="en"/>
        </w:rPr>
        <w:t>Online mentoring through conferences</w:t>
      </w:r>
    </w:p>
    <w:p w:rsidR="00ED7EAB" w:rsidRPr="00425944" w:rsidRDefault="00ED7EAB" w:rsidP="00275235">
      <w:pPr>
        <w:numPr>
          <w:ilvl w:val="0"/>
          <w:numId w:val="104"/>
        </w:numPr>
        <w:spacing w:before="60" w:after="60"/>
        <w:ind w:left="540"/>
        <w:rPr>
          <w:rFonts w:cs="Arial"/>
          <w:szCs w:val="20"/>
          <w:lang w:val="en"/>
        </w:rPr>
      </w:pPr>
      <w:r w:rsidRPr="00425944">
        <w:rPr>
          <w:rFonts w:cs="Arial"/>
          <w:szCs w:val="20"/>
          <w:lang w:val="en"/>
        </w:rPr>
        <w:t>Numero</w:t>
      </w:r>
      <w:r w:rsidR="00937FFE" w:rsidRPr="00425944">
        <w:rPr>
          <w:rFonts w:cs="Arial"/>
          <w:szCs w:val="20"/>
          <w:lang w:val="en"/>
        </w:rPr>
        <w:t>us printed resources and videos available</w:t>
      </w:r>
      <w:r w:rsidRPr="00425944">
        <w:rPr>
          <w:rFonts w:cs="Arial"/>
          <w:szCs w:val="20"/>
          <w:lang w:val="en"/>
        </w:rPr>
        <w:t xml:space="preserve"> online for staff and parent</w:t>
      </w:r>
      <w:r w:rsidR="00826503" w:rsidRPr="00425944">
        <w:rPr>
          <w:rFonts w:cs="Arial"/>
          <w:szCs w:val="20"/>
          <w:lang w:val="en"/>
        </w:rPr>
        <w:t>(</w:t>
      </w:r>
      <w:r w:rsidRPr="00425944">
        <w:rPr>
          <w:rFonts w:cs="Arial"/>
          <w:szCs w:val="20"/>
          <w:lang w:val="en"/>
        </w:rPr>
        <w:t>s</w:t>
      </w:r>
      <w:r w:rsidR="00826503" w:rsidRPr="00425944">
        <w:rPr>
          <w:rFonts w:cs="Arial"/>
          <w:szCs w:val="20"/>
          <w:lang w:val="en"/>
        </w:rPr>
        <w:t>)/guardian(s)</w:t>
      </w:r>
    </w:p>
    <w:p w:rsidR="006B6086" w:rsidRPr="00425944" w:rsidRDefault="006B6086" w:rsidP="00C23D47">
      <w:pPr>
        <w:spacing w:before="200"/>
        <w:rPr>
          <w:rFonts w:cs="Arial"/>
          <w:szCs w:val="20"/>
        </w:rPr>
      </w:pPr>
      <w:r w:rsidRPr="00425944">
        <w:rPr>
          <w:rFonts w:cs="Arial"/>
          <w:szCs w:val="20"/>
          <w:lang w:val="en"/>
        </w:rPr>
        <w:t>All resources can be found on the external TDSB Special Education website</w:t>
      </w:r>
      <w:r w:rsidR="00B159FC" w:rsidRPr="00425944">
        <w:rPr>
          <w:rFonts w:cs="Arial"/>
          <w:szCs w:val="20"/>
          <w:lang w:val="en"/>
        </w:rPr>
        <w:t xml:space="preserve"> pages:</w:t>
      </w:r>
      <w:r w:rsidRPr="00425944">
        <w:rPr>
          <w:rFonts w:cs="Arial"/>
          <w:szCs w:val="20"/>
          <w:lang w:val="en"/>
        </w:rPr>
        <w:t xml:space="preserve"> </w:t>
      </w:r>
      <w:hyperlink r:id="rId274" w:history="1">
        <w:r w:rsidRPr="00425944">
          <w:rPr>
            <w:rStyle w:val="Hyperlink"/>
            <w:rFonts w:cs="Arial"/>
            <w:b/>
            <w:color w:val="auto"/>
            <w:szCs w:val="20"/>
            <w:lang w:val="en"/>
          </w:rPr>
          <w:t>Assistive Technology</w:t>
        </w:r>
      </w:hyperlink>
    </w:p>
    <w:p w:rsidR="00ED7EAB" w:rsidRPr="00425944" w:rsidRDefault="00ED7EAB" w:rsidP="00136CFB">
      <w:pPr>
        <w:pStyle w:val="Heading1"/>
        <w:rPr>
          <w:sz w:val="36"/>
          <w:szCs w:val="36"/>
        </w:rPr>
      </w:pPr>
      <w:r w:rsidRPr="00425944">
        <w:rPr>
          <w:rFonts w:cs="Arial"/>
        </w:rPr>
        <w:br w:type="page"/>
      </w:r>
      <w:bookmarkStart w:id="324" w:name="_Toc492016899"/>
      <w:r w:rsidRPr="00425944">
        <w:lastRenderedPageBreak/>
        <w:t>Special Incidence Portion (SIP)</w:t>
      </w:r>
      <w:bookmarkEnd w:id="324"/>
    </w:p>
    <w:p w:rsidR="00ED7EAB" w:rsidRPr="00425944" w:rsidRDefault="00ED7EAB" w:rsidP="00C23D47">
      <w:pPr>
        <w:spacing w:before="300"/>
        <w:rPr>
          <w:rFonts w:cs="Arial"/>
          <w:bCs/>
          <w:szCs w:val="20"/>
        </w:rPr>
      </w:pPr>
      <w:r w:rsidRPr="00425944">
        <w:rPr>
          <w:rFonts w:cs="Arial"/>
          <w:bCs/>
          <w:szCs w:val="20"/>
        </w:rPr>
        <w:t xml:space="preserve">School boards may apply </w:t>
      </w:r>
      <w:r w:rsidR="005A1551" w:rsidRPr="00425944">
        <w:rPr>
          <w:rFonts w:cs="Arial"/>
          <w:bCs/>
          <w:szCs w:val="20"/>
        </w:rPr>
        <w:t xml:space="preserve">to the Ministry of Education </w:t>
      </w:r>
      <w:r w:rsidRPr="00425944">
        <w:rPr>
          <w:rFonts w:cs="Arial"/>
          <w:bCs/>
          <w:szCs w:val="20"/>
        </w:rPr>
        <w:t>for Special Education Incidence Portion (SIP) funding for staff support to ensure the health and safety both of students who have extraordinarily high needs related to their disabilities and/or exceptionalities and of others at school.</w:t>
      </w:r>
    </w:p>
    <w:p w:rsidR="00ED7EAB" w:rsidRPr="00425944" w:rsidRDefault="00ED7EAB" w:rsidP="00C23D47">
      <w:pPr>
        <w:autoSpaceDE w:val="0"/>
        <w:autoSpaceDN w:val="0"/>
        <w:adjustRightInd w:val="0"/>
        <w:spacing w:before="200"/>
        <w:rPr>
          <w:rFonts w:cs="Arial"/>
          <w:bCs/>
          <w:szCs w:val="20"/>
        </w:rPr>
      </w:pPr>
      <w:r w:rsidRPr="00425944">
        <w:rPr>
          <w:rFonts w:cs="Arial"/>
          <w:szCs w:val="20"/>
        </w:rPr>
        <w:t>The Ministry continue</w:t>
      </w:r>
      <w:r w:rsidR="009A5962" w:rsidRPr="00425944">
        <w:rPr>
          <w:rFonts w:cs="Arial"/>
          <w:szCs w:val="20"/>
        </w:rPr>
        <w:t>s</w:t>
      </w:r>
      <w:r w:rsidRPr="00425944">
        <w:rPr>
          <w:rFonts w:cs="Arial"/>
          <w:szCs w:val="20"/>
        </w:rPr>
        <w:t xml:space="preserve"> to fund claims approved through the process set out in the</w:t>
      </w:r>
      <w:hyperlink r:id="rId275" w:history="1">
        <w:r w:rsidRPr="00425944">
          <w:rPr>
            <w:rStyle w:val="Hyperlink"/>
            <w:rFonts w:cs="Arial"/>
            <w:color w:val="auto"/>
            <w:szCs w:val="20"/>
            <w:u w:val="none"/>
          </w:rPr>
          <w:t xml:space="preserve"> </w:t>
        </w:r>
        <w:r w:rsidRPr="00425944">
          <w:rPr>
            <w:rStyle w:val="Hyperlink"/>
            <w:rFonts w:cs="Arial"/>
            <w:b/>
            <w:color w:val="auto"/>
            <w:szCs w:val="20"/>
          </w:rPr>
          <w:t xml:space="preserve">SIP Funding Guidelines, </w:t>
        </w:r>
        <w:r w:rsidRPr="00425944">
          <w:rPr>
            <w:rStyle w:val="Hyperlink"/>
            <w:rFonts w:cs="Arial"/>
            <w:b/>
            <w:iCs/>
            <w:color w:val="auto"/>
            <w:szCs w:val="20"/>
          </w:rPr>
          <w:t>Special Education Funding Guidelines</w:t>
        </w:r>
        <w:r w:rsidR="006E1E7E" w:rsidRPr="00425944">
          <w:rPr>
            <w:rStyle w:val="Hyperlink"/>
            <w:rFonts w:cs="Arial"/>
            <w:b/>
            <w:iCs/>
            <w:color w:val="auto"/>
            <w:szCs w:val="20"/>
          </w:rPr>
          <w:t xml:space="preserve">, </w:t>
        </w:r>
        <w:proofErr w:type="gramStart"/>
        <w:r w:rsidR="006E1E7E" w:rsidRPr="00425944">
          <w:rPr>
            <w:rStyle w:val="Hyperlink"/>
            <w:rFonts w:cs="Arial"/>
            <w:b/>
            <w:iCs/>
            <w:color w:val="auto"/>
            <w:szCs w:val="20"/>
          </w:rPr>
          <w:t>Special</w:t>
        </w:r>
        <w:proofErr w:type="gramEnd"/>
        <w:r w:rsidR="006E1E7E" w:rsidRPr="00425944">
          <w:rPr>
            <w:rStyle w:val="Hyperlink"/>
            <w:rFonts w:cs="Arial"/>
            <w:b/>
            <w:iCs/>
            <w:color w:val="auto"/>
            <w:szCs w:val="20"/>
          </w:rPr>
          <w:t xml:space="preserve"> </w:t>
        </w:r>
        <w:r w:rsidRPr="00425944">
          <w:rPr>
            <w:rStyle w:val="Hyperlink"/>
            <w:rFonts w:cs="Arial"/>
            <w:b/>
            <w:iCs/>
            <w:color w:val="auto"/>
            <w:szCs w:val="20"/>
          </w:rPr>
          <w:t>Incident Portion (SIP)</w:t>
        </w:r>
        <w:r w:rsidRPr="00425944">
          <w:rPr>
            <w:rStyle w:val="Hyperlink"/>
            <w:rFonts w:cs="Arial"/>
            <w:b/>
            <w:iCs/>
            <w:color w:val="auto"/>
            <w:szCs w:val="20"/>
            <w:u w:val="none"/>
          </w:rPr>
          <w:t>.</w:t>
        </w:r>
      </w:hyperlink>
    </w:p>
    <w:p w:rsidR="00ED7EAB" w:rsidRPr="00425944" w:rsidRDefault="00ED7EAB" w:rsidP="00ED7EAB">
      <w:pPr>
        <w:rPr>
          <w:rFonts w:cs="Arial"/>
          <w:szCs w:val="20"/>
        </w:rPr>
      </w:pPr>
    </w:p>
    <w:p w:rsidR="00B96155" w:rsidRPr="00425944" w:rsidRDefault="00ED7EAB" w:rsidP="00B96155">
      <w:pPr>
        <w:pStyle w:val="Heading1"/>
        <w:rPr>
          <w:rFonts w:cs="Arial"/>
          <w:szCs w:val="20"/>
        </w:rPr>
      </w:pPr>
      <w:bookmarkStart w:id="325" w:name="_Specialized_Health_Support"/>
      <w:bookmarkEnd w:id="325"/>
      <w:r w:rsidRPr="00425944">
        <w:br w:type="page"/>
      </w:r>
      <w:bookmarkStart w:id="326" w:name="_Toc492016900"/>
      <w:r w:rsidR="00B96155" w:rsidRPr="00425944">
        <w:lastRenderedPageBreak/>
        <w:t>Specialized Health Support Services</w:t>
      </w:r>
      <w:bookmarkEnd w:id="326"/>
    </w:p>
    <w:p w:rsidR="00C51A96" w:rsidRPr="00425944" w:rsidRDefault="00C51A96" w:rsidP="00306F5D">
      <w:pPr>
        <w:pStyle w:val="Heading2"/>
        <w:rPr>
          <w:lang w:val="en-CA"/>
        </w:rPr>
      </w:pPr>
      <w:bookmarkStart w:id="327" w:name="_Toc492016901"/>
      <w:r w:rsidRPr="00425944">
        <w:t>Special Needs Strategy</w:t>
      </w:r>
      <w:bookmarkEnd w:id="327"/>
      <w:r w:rsidR="00554A8E" w:rsidRPr="00425944">
        <w:rPr>
          <w:lang w:val="en-CA"/>
        </w:rPr>
        <w:t xml:space="preserve"> </w:t>
      </w:r>
    </w:p>
    <w:p w:rsidR="00C51A96" w:rsidRPr="00425944" w:rsidRDefault="00D00C74" w:rsidP="002806FB">
      <w:pPr>
        <w:pStyle w:val="MediumGrid21"/>
        <w:spacing w:before="60" w:after="60"/>
      </w:pPr>
      <w:r w:rsidRPr="00425944">
        <w:t xml:space="preserve">In 2014 the Ministries of Children and Youth Services, Community and Social Services, Education and Health and Long-Term Care introduced a </w:t>
      </w:r>
      <w:hyperlink r:id="rId276" w:history="1">
        <w:r w:rsidRPr="00425944">
          <w:rPr>
            <w:rStyle w:val="Hyperlink"/>
            <w:color w:val="auto"/>
          </w:rPr>
          <w:t>Special Ne</w:t>
        </w:r>
        <w:r w:rsidR="004A502C" w:rsidRPr="00425944">
          <w:rPr>
            <w:rStyle w:val="Hyperlink"/>
            <w:color w:val="auto"/>
          </w:rPr>
          <w:t>eds Strategy</w:t>
        </w:r>
      </w:hyperlink>
      <w:r w:rsidR="004A502C" w:rsidRPr="00425944">
        <w:t xml:space="preserve"> to improve service experience and outcomes</w:t>
      </w:r>
      <w:r w:rsidRPr="00425944">
        <w:t xml:space="preserve"> for children and youth with multiple and/or complex special needs</w:t>
      </w:r>
      <w:r w:rsidR="004A502C" w:rsidRPr="00425944">
        <w:t xml:space="preserve">. </w:t>
      </w:r>
      <w:r w:rsidR="00C51A96" w:rsidRPr="00425944">
        <w:t>The strategy includes:</w:t>
      </w:r>
    </w:p>
    <w:p w:rsidR="00C51A96" w:rsidRPr="00425944" w:rsidRDefault="00C51A96" w:rsidP="00275235">
      <w:pPr>
        <w:pStyle w:val="MediumGrid21"/>
        <w:numPr>
          <w:ilvl w:val="0"/>
          <w:numId w:val="281"/>
        </w:numPr>
        <w:spacing w:before="60" w:after="60"/>
        <w:ind w:left="540"/>
      </w:pPr>
      <w:r w:rsidRPr="00425944">
        <w:t>Developing and implementing a new standard developmental screen for preschool children</w:t>
      </w:r>
    </w:p>
    <w:p w:rsidR="00C51A96" w:rsidRPr="00425944" w:rsidRDefault="004A502C" w:rsidP="00275235">
      <w:pPr>
        <w:pStyle w:val="MediumGrid21"/>
        <w:numPr>
          <w:ilvl w:val="0"/>
          <w:numId w:val="281"/>
        </w:numPr>
        <w:spacing w:before="60" w:after="60"/>
        <w:ind w:left="540"/>
      </w:pPr>
      <w:r w:rsidRPr="00425944">
        <w:t xml:space="preserve">Putting in place </w:t>
      </w:r>
      <w:r w:rsidR="00C51A96" w:rsidRPr="00425944">
        <w:t xml:space="preserve">child and family-centred </w:t>
      </w:r>
      <w:r w:rsidRPr="00425944">
        <w:rPr>
          <w:i/>
        </w:rPr>
        <w:t xml:space="preserve">coordinated </w:t>
      </w:r>
      <w:r w:rsidR="00C51A96" w:rsidRPr="00425944">
        <w:rPr>
          <w:i/>
        </w:rPr>
        <w:t>service planning</w:t>
      </w:r>
      <w:r w:rsidR="00C51A96" w:rsidRPr="00425944">
        <w:t xml:space="preserve"> for children and youth with multiple and/or complex needs</w:t>
      </w:r>
    </w:p>
    <w:p w:rsidR="00C51A96" w:rsidRPr="00425944" w:rsidRDefault="00C51A96" w:rsidP="00275235">
      <w:pPr>
        <w:pStyle w:val="MediumGrid21"/>
        <w:numPr>
          <w:ilvl w:val="0"/>
          <w:numId w:val="281"/>
        </w:numPr>
        <w:spacing w:before="60" w:after="60"/>
        <w:ind w:left="540"/>
      </w:pPr>
      <w:r w:rsidRPr="00425944">
        <w:t>Developing local implementation plans for an integrated approach to the delivery of child and youth rehabilitation services (speech-language therapy, occupational therapy and physiotherapy)</w:t>
      </w:r>
    </w:p>
    <w:p w:rsidR="00554A8E" w:rsidRPr="00425944" w:rsidRDefault="004A502C" w:rsidP="00554A8E">
      <w:r w:rsidRPr="00425944">
        <w:t xml:space="preserve">TDSB </w:t>
      </w:r>
      <w:r w:rsidR="002806FB" w:rsidRPr="00425944">
        <w:t>is</w:t>
      </w:r>
      <w:r w:rsidRPr="00425944">
        <w:t xml:space="preserve"> partner</w:t>
      </w:r>
      <w:r w:rsidR="002806FB" w:rsidRPr="00425944">
        <w:t>ing</w:t>
      </w:r>
      <w:r w:rsidRPr="00425944">
        <w:t xml:space="preserve"> with the Toronto Region Core Service Group</w:t>
      </w:r>
      <w:r w:rsidR="00AC3CA3" w:rsidRPr="00425944">
        <w:t>, which includes Surrey Place Centre</w:t>
      </w:r>
      <w:r w:rsidR="002806FB" w:rsidRPr="00425944">
        <w:t xml:space="preserve"> as </w:t>
      </w:r>
      <w:r w:rsidR="001E0647" w:rsidRPr="00425944">
        <w:t>the lead agency</w:t>
      </w:r>
      <w:r w:rsidR="007B085F" w:rsidRPr="00425944">
        <w:t xml:space="preserve"> with overall responsibility for implementing the model</w:t>
      </w:r>
      <w:r w:rsidR="006B0C7D" w:rsidRPr="00425944">
        <w:t xml:space="preserve">, </w:t>
      </w:r>
      <w:r w:rsidR="00F500DF" w:rsidRPr="00425944">
        <w:t xml:space="preserve">Community Living Toronto, Family Service Toronto, </w:t>
      </w:r>
      <w:proofErr w:type="spellStart"/>
      <w:r w:rsidR="00F500DF" w:rsidRPr="00425944">
        <w:t>YouthLink</w:t>
      </w:r>
      <w:proofErr w:type="spellEnd"/>
      <w:r w:rsidR="00F500DF" w:rsidRPr="00425944">
        <w:t xml:space="preserve"> and Toronto Central CCAC</w:t>
      </w:r>
      <w:r w:rsidR="00EC0014" w:rsidRPr="00425944">
        <w:t xml:space="preserve">. </w:t>
      </w:r>
      <w:r w:rsidR="00310881" w:rsidRPr="00425944">
        <w:t xml:space="preserve">Following extensive consultation, the Core Service Group </w:t>
      </w:r>
      <w:r w:rsidR="00F221CE" w:rsidRPr="00425944">
        <w:t>developed</w:t>
      </w:r>
      <w:r w:rsidR="00F500DF" w:rsidRPr="00425944">
        <w:t xml:space="preserve"> </w:t>
      </w:r>
      <w:r w:rsidR="00CF6240" w:rsidRPr="00425944">
        <w:t xml:space="preserve">the </w:t>
      </w:r>
      <w:r w:rsidR="00310881" w:rsidRPr="00425944">
        <w:t>Toronto Region</w:t>
      </w:r>
      <w:r w:rsidR="00F221CE" w:rsidRPr="00425944">
        <w:t xml:space="preserve"> implementation plan</w:t>
      </w:r>
      <w:r w:rsidR="002806FB" w:rsidRPr="00425944">
        <w:t>, with</w:t>
      </w:r>
      <w:r w:rsidR="00F221CE" w:rsidRPr="00425944">
        <w:t xml:space="preserve"> </w:t>
      </w:r>
      <w:r w:rsidR="00F500DF" w:rsidRPr="00425944">
        <w:t>anticipated</w:t>
      </w:r>
      <w:r w:rsidR="002806FB" w:rsidRPr="00425944">
        <w:t xml:space="preserve"> </w:t>
      </w:r>
      <w:r w:rsidR="00241039" w:rsidRPr="00425944">
        <w:t xml:space="preserve">approval and </w:t>
      </w:r>
      <w:r w:rsidR="002806FB" w:rsidRPr="00425944">
        <w:t>implementation</w:t>
      </w:r>
      <w:r w:rsidR="00F500DF" w:rsidRPr="00425944">
        <w:t xml:space="preserve"> </w:t>
      </w:r>
      <w:r w:rsidR="002806FB" w:rsidRPr="00425944">
        <w:t>in</w:t>
      </w:r>
      <w:r w:rsidR="00007AE3" w:rsidRPr="00425944">
        <w:t xml:space="preserve"> the spring of</w:t>
      </w:r>
      <w:r w:rsidR="00F500DF" w:rsidRPr="00425944">
        <w:t xml:space="preserve"> 2018.</w:t>
      </w:r>
    </w:p>
    <w:p w:rsidR="00C51A96" w:rsidRPr="00425944" w:rsidRDefault="00306F5D" w:rsidP="00306F5D">
      <w:pPr>
        <w:pStyle w:val="Heading3"/>
        <w:spacing w:before="200" w:after="60"/>
      </w:pPr>
      <w:bookmarkStart w:id="328" w:name="_Toc492016902"/>
      <w:r w:rsidRPr="00425944">
        <w:t xml:space="preserve">Toronto Region </w:t>
      </w:r>
      <w:r w:rsidR="00C51A96" w:rsidRPr="00425944">
        <w:t>Coordinated Service Planning</w:t>
      </w:r>
      <w:r w:rsidR="00F221CE" w:rsidRPr="00425944">
        <w:rPr>
          <w:lang w:val="en-CA"/>
        </w:rPr>
        <w:t xml:space="preserve"> Model</w:t>
      </w:r>
      <w:bookmarkEnd w:id="328"/>
      <w:r w:rsidR="00F500DF" w:rsidRPr="00425944">
        <w:t xml:space="preserve"> </w:t>
      </w:r>
    </w:p>
    <w:p w:rsidR="00C51A96" w:rsidRPr="00425944" w:rsidRDefault="00F500DF" w:rsidP="00CF6240">
      <w:pPr>
        <w:pStyle w:val="MediumGrid21"/>
        <w:spacing w:before="60" w:after="60"/>
      </w:pPr>
      <w:r w:rsidRPr="00425944">
        <w:t xml:space="preserve">The </w:t>
      </w:r>
      <w:r w:rsidR="001E0647" w:rsidRPr="00425944">
        <w:t>Toronto Region</w:t>
      </w:r>
      <w:r w:rsidRPr="00425944">
        <w:t xml:space="preserve"> model for </w:t>
      </w:r>
      <w:r w:rsidR="00C51A96" w:rsidRPr="00425944">
        <w:t>Coordinated Service Planning</w:t>
      </w:r>
      <w:r w:rsidR="00282A9F" w:rsidRPr="00425944">
        <w:t xml:space="preserve"> uses</w:t>
      </w:r>
      <w:r w:rsidR="001E0647" w:rsidRPr="00425944">
        <w:t xml:space="preserve"> a multi-agency approach</w:t>
      </w:r>
      <w:r w:rsidR="00282A9F" w:rsidRPr="00425944">
        <w:t xml:space="preserve"> and</w:t>
      </w:r>
      <w:r w:rsidR="001E0647" w:rsidRPr="00425944">
        <w:t xml:space="preserve"> includes the following</w:t>
      </w:r>
      <w:r w:rsidR="00C51A96" w:rsidRPr="00425944">
        <w:t>:</w:t>
      </w:r>
    </w:p>
    <w:p w:rsidR="00C51A96" w:rsidRPr="00425944" w:rsidRDefault="00C51A96" w:rsidP="00275235">
      <w:pPr>
        <w:pStyle w:val="MediumGrid21"/>
        <w:numPr>
          <w:ilvl w:val="0"/>
          <w:numId w:val="282"/>
        </w:numPr>
        <w:spacing w:before="60" w:after="60"/>
        <w:ind w:left="540"/>
      </w:pPr>
      <w:r w:rsidRPr="00425944">
        <w:t>A single coordinating agency</w:t>
      </w:r>
      <w:r w:rsidR="00EC0014" w:rsidRPr="00425944">
        <w:t xml:space="preserve"> </w:t>
      </w:r>
      <w:r w:rsidRPr="00425944">
        <w:t>through which families can access coordinated service planning for a range of services across sectors</w:t>
      </w:r>
    </w:p>
    <w:p w:rsidR="00C51A96" w:rsidRPr="00425944" w:rsidRDefault="00C51A96" w:rsidP="00275235">
      <w:pPr>
        <w:pStyle w:val="MediumGrid21"/>
        <w:numPr>
          <w:ilvl w:val="0"/>
          <w:numId w:val="282"/>
        </w:numPr>
        <w:spacing w:before="60" w:after="60"/>
        <w:ind w:left="540"/>
      </w:pPr>
      <w:r w:rsidRPr="00425944">
        <w:t xml:space="preserve">Dedicated </w:t>
      </w:r>
      <w:r w:rsidRPr="00425944">
        <w:rPr>
          <w:i/>
        </w:rPr>
        <w:t>Service Planning Coordinators</w:t>
      </w:r>
      <w:r w:rsidR="00282A9F" w:rsidRPr="00425944">
        <w:t xml:space="preserve"> </w:t>
      </w:r>
      <w:r w:rsidRPr="00425944">
        <w:t xml:space="preserve">who will </w:t>
      </w:r>
      <w:r w:rsidR="00F500DF" w:rsidRPr="00425944">
        <w:t xml:space="preserve">actively support and </w:t>
      </w:r>
      <w:r w:rsidRPr="00425944">
        <w:t>lead coordinated service planning for families</w:t>
      </w:r>
      <w:r w:rsidR="001E0647" w:rsidRPr="00425944">
        <w:t xml:space="preserve"> –</w:t>
      </w:r>
      <w:r w:rsidR="00F221CE" w:rsidRPr="00425944">
        <w:t xml:space="preserve"> connecting </w:t>
      </w:r>
      <w:r w:rsidR="00EC0014" w:rsidRPr="00425944">
        <w:t>clients</w:t>
      </w:r>
      <w:r w:rsidR="00F221CE" w:rsidRPr="00425944">
        <w:t xml:space="preserve"> to the multiple, cross-</w:t>
      </w:r>
      <w:proofErr w:type="spellStart"/>
      <w:r w:rsidR="00F221CE" w:rsidRPr="00425944">
        <w:t>sectoral</w:t>
      </w:r>
      <w:proofErr w:type="spellEnd"/>
      <w:r w:rsidR="00F221CE" w:rsidRPr="00425944">
        <w:t xml:space="preserve"> services they need as early as possible, and monitoring their needs and progress through a coordinated service plan.</w:t>
      </w:r>
    </w:p>
    <w:p w:rsidR="00007AE3" w:rsidRPr="00425944" w:rsidRDefault="00C51A96" w:rsidP="00275235">
      <w:pPr>
        <w:pStyle w:val="MediumGrid21"/>
        <w:numPr>
          <w:ilvl w:val="0"/>
          <w:numId w:val="282"/>
        </w:numPr>
        <w:spacing w:before="60" w:after="60"/>
        <w:ind w:left="540"/>
      </w:pPr>
      <w:r w:rsidRPr="00425944">
        <w:t>One coordinated service plan for each child or youth</w:t>
      </w:r>
      <w:r w:rsidR="00554A8E" w:rsidRPr="00425944">
        <w:t xml:space="preserve"> </w:t>
      </w:r>
      <w:r w:rsidRPr="00425944">
        <w:t xml:space="preserve">that takes into account </w:t>
      </w:r>
      <w:r w:rsidR="00EC0014" w:rsidRPr="00425944">
        <w:t>client</w:t>
      </w:r>
      <w:r w:rsidRPr="00425944">
        <w:t xml:space="preserve"> goals, strengths, needs </w:t>
      </w:r>
      <w:r w:rsidR="00554A8E" w:rsidRPr="00425944">
        <w:t>and all the services the client will be receiving</w:t>
      </w:r>
    </w:p>
    <w:p w:rsidR="00282A9F" w:rsidRPr="00425944" w:rsidRDefault="00282A9F" w:rsidP="00275235">
      <w:pPr>
        <w:pStyle w:val="MediumGrid21"/>
        <w:numPr>
          <w:ilvl w:val="0"/>
          <w:numId w:val="282"/>
        </w:numPr>
        <w:spacing w:before="60" w:after="60"/>
        <w:ind w:left="540"/>
      </w:pPr>
      <w:r w:rsidRPr="00425944">
        <w:t xml:space="preserve">No change to who is currently responsible for providing the existing services and supports </w:t>
      </w:r>
      <w:r w:rsidR="006B0C7D" w:rsidRPr="00425944">
        <w:t>(</w:t>
      </w:r>
      <w:r w:rsidRPr="00425944">
        <w:t>school boards, child welfare organizations, providers of special needs children’s services and key health partners</w:t>
      </w:r>
      <w:r w:rsidR="006B0C7D" w:rsidRPr="00425944">
        <w:t>)</w:t>
      </w:r>
      <w:r w:rsidRPr="00425944">
        <w:t xml:space="preserve"> </w:t>
      </w:r>
    </w:p>
    <w:p w:rsidR="00B96155" w:rsidRPr="00425944" w:rsidRDefault="00B96155" w:rsidP="00CF6240">
      <w:pPr>
        <w:pStyle w:val="Heading2"/>
        <w:spacing w:before="200" w:after="60"/>
      </w:pPr>
      <w:bookmarkStart w:id="329" w:name="_Toc492016903"/>
      <w:r w:rsidRPr="00425944">
        <w:t>Policy/Program Memorandum No. 81 (PPM 81)</w:t>
      </w:r>
      <w:bookmarkEnd w:id="329"/>
    </w:p>
    <w:p w:rsidR="00B96155" w:rsidRPr="00425944" w:rsidRDefault="006B0C7D" w:rsidP="00985F66">
      <w:pPr>
        <w:pStyle w:val="MediumGrid21"/>
        <w:spacing w:after="60"/>
      </w:pPr>
      <w:r w:rsidRPr="00425944">
        <w:rPr>
          <w:rFonts w:cs="Arial"/>
          <w:szCs w:val="20"/>
        </w:rPr>
        <w:t xml:space="preserve">Ministry of Education </w:t>
      </w:r>
      <w:hyperlink r:id="rId277" w:history="1">
        <w:r w:rsidRPr="00425944">
          <w:rPr>
            <w:rStyle w:val="Hyperlink"/>
            <w:rFonts w:cs="Arial"/>
            <w:color w:val="auto"/>
            <w:szCs w:val="20"/>
          </w:rPr>
          <w:t>Policy/Program Memorandum No. 81: Provision of Health Support Services in School Settings</w:t>
        </w:r>
      </w:hyperlink>
      <w:r w:rsidR="00985F66" w:rsidRPr="00425944">
        <w:rPr>
          <w:rStyle w:val="Hyperlink"/>
          <w:rFonts w:cs="Arial"/>
          <w:color w:val="auto"/>
          <w:szCs w:val="20"/>
          <w:u w:val="none"/>
        </w:rPr>
        <w:t>, which</w:t>
      </w:r>
      <w:r w:rsidRPr="00425944">
        <w:rPr>
          <w:rFonts w:cs="Arial"/>
          <w:szCs w:val="20"/>
        </w:rPr>
        <w:t xml:space="preserve"> addresses delivery of services that extend beyond educational services and are not included in the normal preventive health programs already provided by board</w:t>
      </w:r>
      <w:r w:rsidR="00985F66" w:rsidRPr="00425944">
        <w:rPr>
          <w:rFonts w:cs="Arial"/>
          <w:szCs w:val="20"/>
        </w:rPr>
        <w:t>s of health to school children.</w:t>
      </w:r>
      <w:r w:rsidRPr="00425944">
        <w:t xml:space="preserve"> </w:t>
      </w:r>
      <w:r w:rsidR="00B96155" w:rsidRPr="00425944">
        <w:rPr>
          <w:rFonts w:cs="Arial"/>
          <w:szCs w:val="20"/>
        </w:rPr>
        <w:t xml:space="preserve">Responsibility for the direct provision of these services at the local level is shared by the school boards, the Home Care Program of the Ministry of Health, and agencies operating under the Ministry of Community and Social Services. </w:t>
      </w:r>
    </w:p>
    <w:p w:rsidR="00B96155" w:rsidRPr="00425944" w:rsidRDefault="00B96155" w:rsidP="00B96155">
      <w:pPr>
        <w:ind w:right="245"/>
        <w:rPr>
          <w:rFonts w:cs="Arial"/>
          <w:szCs w:val="20"/>
        </w:rPr>
      </w:pPr>
      <w:r w:rsidRPr="00425944">
        <w:rPr>
          <w:rFonts w:cs="Arial"/>
          <w:szCs w:val="20"/>
        </w:rPr>
        <w:t xml:space="preserve">At the request of a school board, the Home Care Program of the </w:t>
      </w:r>
      <w:r w:rsidRPr="00425944">
        <w:rPr>
          <w:rFonts w:cs="Arial"/>
          <w:i/>
          <w:szCs w:val="20"/>
        </w:rPr>
        <w:t>Ministry of Health</w:t>
      </w:r>
      <w:r w:rsidRPr="00425944">
        <w:rPr>
          <w:rFonts w:cs="Arial"/>
          <w:szCs w:val="20"/>
        </w:rPr>
        <w:t xml:space="preserve"> is responsible for assessing pupil needs, and for providing such services as injection of medication, catheterization, </w:t>
      </w:r>
      <w:proofErr w:type="gramStart"/>
      <w:r w:rsidRPr="00425944">
        <w:rPr>
          <w:rFonts w:cs="Arial"/>
          <w:szCs w:val="20"/>
        </w:rPr>
        <w:t>manual</w:t>
      </w:r>
      <w:proofErr w:type="gramEnd"/>
      <w:r w:rsidRPr="00425944">
        <w:rPr>
          <w:rFonts w:cs="Arial"/>
          <w:szCs w:val="20"/>
        </w:rPr>
        <w:t xml:space="preserve"> expression of the bladder, stoma care, postural drainage, suctioning, and tube feeding. The Ministry of Health is also responsible for intensive </w:t>
      </w:r>
      <w:proofErr w:type="spellStart"/>
      <w:r w:rsidRPr="00425944">
        <w:rPr>
          <w:rFonts w:cs="Arial"/>
          <w:szCs w:val="20"/>
        </w:rPr>
        <w:t>physio</w:t>
      </w:r>
      <w:proofErr w:type="spellEnd"/>
      <w:r w:rsidRPr="00425944">
        <w:rPr>
          <w:rFonts w:cs="Arial"/>
          <w:szCs w:val="20"/>
        </w:rPr>
        <w:t xml:space="preserve">-occupational and speech therapy, and for assisting school boards in the training and direction of school board staff performing </w:t>
      </w:r>
      <w:r w:rsidR="00394273" w:rsidRPr="00425944">
        <w:rPr>
          <w:rFonts w:cs="Arial"/>
          <w:szCs w:val="20"/>
        </w:rPr>
        <w:t xml:space="preserve">certain other </w:t>
      </w:r>
      <w:r w:rsidR="00394273" w:rsidRPr="00425944">
        <w:rPr>
          <w:rFonts w:cs="Arial"/>
          <w:szCs w:val="20"/>
        </w:rPr>
        <w:lastRenderedPageBreak/>
        <w:t>support services.</w:t>
      </w:r>
      <w:r w:rsidR="00CF6240" w:rsidRPr="00425944">
        <w:rPr>
          <w:rFonts w:cs="Arial"/>
          <w:szCs w:val="20"/>
        </w:rPr>
        <w:t xml:space="preserve"> </w:t>
      </w:r>
      <w:r w:rsidRPr="00425944">
        <w:rPr>
          <w:rFonts w:cs="Arial"/>
          <w:szCs w:val="20"/>
        </w:rPr>
        <w:t xml:space="preserve">The </w:t>
      </w:r>
      <w:r w:rsidRPr="00425944">
        <w:rPr>
          <w:rFonts w:cs="Arial"/>
          <w:i/>
          <w:szCs w:val="20"/>
        </w:rPr>
        <w:t>Ministry of Community and Social Services</w:t>
      </w:r>
      <w:r w:rsidRPr="00425944">
        <w:rPr>
          <w:rFonts w:cs="Arial"/>
          <w:szCs w:val="20"/>
        </w:rPr>
        <w:t xml:space="preserve"> is responsible for ensuring the provision of health support services in children’s residential care and treatment facilities.</w:t>
      </w:r>
    </w:p>
    <w:p w:rsidR="00B96155" w:rsidRPr="00425944" w:rsidRDefault="00B96155" w:rsidP="00B96155">
      <w:pPr>
        <w:ind w:right="245"/>
        <w:rPr>
          <w:rFonts w:cs="Arial"/>
          <w:szCs w:val="20"/>
        </w:rPr>
      </w:pPr>
      <w:r w:rsidRPr="00425944">
        <w:rPr>
          <w:rFonts w:cs="Arial"/>
          <w:szCs w:val="20"/>
        </w:rPr>
        <w:t xml:space="preserve">The </w:t>
      </w:r>
      <w:r w:rsidRPr="00425944">
        <w:rPr>
          <w:rFonts w:cs="Arial"/>
          <w:i/>
          <w:szCs w:val="20"/>
        </w:rPr>
        <w:t>school boards</w:t>
      </w:r>
      <w:r w:rsidRPr="00425944">
        <w:rPr>
          <w:rFonts w:cs="Arial"/>
          <w:szCs w:val="20"/>
        </w:rPr>
        <w:t xml:space="preserve"> are responsible for the administration of oral medication where such medication has been prescribed for use during school hours. For physically disabled pupils, the school boards provide such services as lifting and positioning, assistance with mobility, feeding and toileting, and general maintenance exercises. Boards are also responsible for necessary speech remediation, correction, and rehabilitation programs.</w:t>
      </w:r>
    </w:p>
    <w:p w:rsidR="00B96155" w:rsidRPr="00425944" w:rsidRDefault="00B96155" w:rsidP="00394273">
      <w:pPr>
        <w:spacing w:before="200"/>
        <w:rPr>
          <w:rFonts w:ascii="Times New Roman" w:hAnsi="Times New Roman"/>
          <w:b/>
          <w:sz w:val="28"/>
          <w:szCs w:val="28"/>
        </w:rPr>
      </w:pPr>
      <w:r w:rsidRPr="00425944">
        <w:rPr>
          <w:rFonts w:ascii="Times New Roman" w:hAnsi="Times New Roman"/>
          <w:b/>
          <w:sz w:val="28"/>
          <w:szCs w:val="28"/>
        </w:rPr>
        <w:t>Clarification of PPM 81 Re: Catheterization and Suctioning</w:t>
      </w:r>
    </w:p>
    <w:p w:rsidR="00B96155" w:rsidRPr="00425944" w:rsidRDefault="00B96155" w:rsidP="00306F5D">
      <w:pPr>
        <w:spacing w:after="60"/>
        <w:rPr>
          <w:rFonts w:cs="Arial"/>
          <w:szCs w:val="20"/>
        </w:rPr>
      </w:pPr>
      <w:r w:rsidRPr="00425944">
        <w:rPr>
          <w:rFonts w:cs="Arial"/>
          <w:szCs w:val="20"/>
        </w:rPr>
        <w:t xml:space="preserve">Following implementation of PPM 81, </w:t>
      </w:r>
      <w:r w:rsidR="00394273" w:rsidRPr="00425944">
        <w:rPr>
          <w:rFonts w:cs="Arial"/>
          <w:szCs w:val="20"/>
        </w:rPr>
        <w:t xml:space="preserve">a </w:t>
      </w:r>
      <w:r w:rsidRPr="00425944">
        <w:rPr>
          <w:rFonts w:cs="Arial"/>
          <w:szCs w:val="20"/>
        </w:rPr>
        <w:t xml:space="preserve">Memorandum to </w:t>
      </w:r>
      <w:r w:rsidR="00394273" w:rsidRPr="00425944">
        <w:rPr>
          <w:rFonts w:cs="Arial"/>
          <w:szCs w:val="20"/>
        </w:rPr>
        <w:t>Regional Directors of Education</w:t>
      </w:r>
      <w:r w:rsidRPr="00425944">
        <w:rPr>
          <w:rFonts w:cs="Arial"/>
          <w:szCs w:val="20"/>
        </w:rPr>
        <w:t xml:space="preserve"> differentiat</w:t>
      </w:r>
      <w:r w:rsidR="00007AE3" w:rsidRPr="00425944">
        <w:rPr>
          <w:rFonts w:cs="Arial"/>
          <w:szCs w:val="20"/>
        </w:rPr>
        <w:t>ed between</w:t>
      </w:r>
      <w:r w:rsidRPr="00425944">
        <w:rPr>
          <w:rFonts w:cs="Arial"/>
          <w:szCs w:val="20"/>
        </w:rPr>
        <w:t xml:space="preserve"> procedures that may be performed by the pupil, the parent, or other trained personnel,</w:t>
      </w:r>
      <w:r w:rsidR="00394273" w:rsidRPr="00425944">
        <w:rPr>
          <w:rFonts w:cs="Arial"/>
          <w:szCs w:val="20"/>
        </w:rPr>
        <w:t xml:space="preserve"> and</w:t>
      </w:r>
      <w:r w:rsidRPr="00425944">
        <w:rPr>
          <w:rFonts w:cs="Arial"/>
          <w:szCs w:val="20"/>
        </w:rPr>
        <w:t xml:space="preserve"> procedures requiring the services of a quali</w:t>
      </w:r>
      <w:r w:rsidR="00394273" w:rsidRPr="00425944">
        <w:rPr>
          <w:rFonts w:cs="Arial"/>
          <w:szCs w:val="20"/>
        </w:rPr>
        <w:t xml:space="preserve">fied health care professional. </w:t>
      </w:r>
      <w:r w:rsidRPr="00425944">
        <w:rPr>
          <w:rFonts w:cs="Arial"/>
          <w:szCs w:val="20"/>
        </w:rPr>
        <w:t>The following points of clarification were made in the Memorandum:</w:t>
      </w:r>
    </w:p>
    <w:p w:rsidR="00B96155" w:rsidRPr="00425944" w:rsidRDefault="00B96155" w:rsidP="00275235">
      <w:pPr>
        <w:pStyle w:val="ListParagraph"/>
        <w:numPr>
          <w:ilvl w:val="0"/>
          <w:numId w:val="98"/>
        </w:numPr>
        <w:spacing w:before="60" w:after="60"/>
        <w:ind w:left="540"/>
        <w:contextualSpacing/>
        <w:rPr>
          <w:rFonts w:cs="Arial"/>
          <w:szCs w:val="20"/>
        </w:rPr>
      </w:pPr>
      <w:r w:rsidRPr="00425944">
        <w:rPr>
          <w:rFonts w:cs="Arial"/>
          <w:szCs w:val="20"/>
        </w:rPr>
        <w:t xml:space="preserve">Clean catheterization and shallow surface suctioning are recognized as part of a child’s normal toileting and hygiene needs. </w:t>
      </w:r>
    </w:p>
    <w:p w:rsidR="00C51A96" w:rsidRPr="00425944" w:rsidRDefault="00B96155" w:rsidP="00275235">
      <w:pPr>
        <w:pStyle w:val="ListParagraph"/>
        <w:numPr>
          <w:ilvl w:val="0"/>
          <w:numId w:val="98"/>
        </w:numPr>
        <w:spacing w:before="60" w:after="60"/>
        <w:ind w:left="540"/>
        <w:contextualSpacing/>
        <w:rPr>
          <w:rFonts w:cs="Arial"/>
          <w:szCs w:val="20"/>
        </w:rPr>
      </w:pPr>
      <w:r w:rsidRPr="00425944">
        <w:rPr>
          <w:rFonts w:cs="Arial"/>
          <w:szCs w:val="20"/>
        </w:rPr>
        <w:t>School board administrators are encouraged to meet with the local Home Care Program directors to review, and where necessary, make any appropriate modification to current practices</w:t>
      </w:r>
    </w:p>
    <w:p w:rsidR="00B96155" w:rsidRPr="00425944" w:rsidRDefault="002C5B1F" w:rsidP="00306F5D">
      <w:pPr>
        <w:spacing w:before="60"/>
        <w:rPr>
          <w:rFonts w:cs="Arial"/>
          <w:szCs w:val="20"/>
        </w:rPr>
      </w:pPr>
      <w:r w:rsidRPr="00425944">
        <w:t xml:space="preserve">In response to PPM 81 and to provide further clarity around responsibilities, TDSB Operational Procedure </w:t>
      </w:r>
      <w:hyperlink r:id="rId278" w:history="1">
        <w:r w:rsidRPr="00425944">
          <w:rPr>
            <w:rStyle w:val="Hyperlink"/>
            <w:color w:val="auto"/>
          </w:rPr>
          <w:t>PR 580</w:t>
        </w:r>
      </w:hyperlink>
      <w:r w:rsidRPr="00425944">
        <w:t xml:space="preserve"> – Clean Intermittent Catheterization and Suctioning, Lifting, Positioning, Physical Management and Activities of Daily Living, was established. </w:t>
      </w:r>
      <w:r w:rsidR="00394273" w:rsidRPr="00425944">
        <w:rPr>
          <w:rFonts w:cs="Arial"/>
          <w:szCs w:val="20"/>
        </w:rPr>
        <w:t>T</w:t>
      </w:r>
      <w:r w:rsidR="00B96155" w:rsidRPr="00425944">
        <w:rPr>
          <w:rFonts w:cs="Arial"/>
          <w:szCs w:val="20"/>
        </w:rPr>
        <w:t xml:space="preserve">he </w:t>
      </w:r>
      <w:r w:rsidR="00394273" w:rsidRPr="00425944">
        <w:rPr>
          <w:rFonts w:cs="Arial"/>
          <w:szCs w:val="20"/>
        </w:rPr>
        <w:t xml:space="preserve">current TDSB </w:t>
      </w:r>
      <w:r w:rsidR="00B96155" w:rsidRPr="00425944">
        <w:rPr>
          <w:rFonts w:cs="Arial"/>
          <w:szCs w:val="20"/>
        </w:rPr>
        <w:t xml:space="preserve">Model for Provision of Specialized Health Support Services </w:t>
      </w:r>
      <w:r w:rsidR="00394273" w:rsidRPr="00425944">
        <w:rPr>
          <w:rFonts w:cs="Arial"/>
          <w:szCs w:val="20"/>
        </w:rPr>
        <w:t>follows in chart form.</w:t>
      </w:r>
    </w:p>
    <w:p w:rsidR="00B96155" w:rsidRPr="00425944" w:rsidRDefault="00B96155" w:rsidP="00306F5D">
      <w:pPr>
        <w:pStyle w:val="ListParagraph"/>
        <w:spacing w:before="60" w:after="60"/>
        <w:ind w:left="0"/>
        <w:contextualSpacing/>
        <w:rPr>
          <w:rFonts w:cs="Arial"/>
          <w:szCs w:val="20"/>
        </w:rPr>
      </w:pPr>
      <w:r w:rsidRPr="00425944">
        <w:rPr>
          <w:rFonts w:ascii="Times New Roman" w:hAnsi="Times New Roman"/>
          <w:b/>
          <w:sz w:val="28"/>
          <w:szCs w:val="28"/>
        </w:rPr>
        <w:t>Catheterization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425944" w:rsidRPr="00425944" w:rsidTr="00D84FF9">
        <w:tc>
          <w:tcPr>
            <w:tcW w:w="1915" w:type="dxa"/>
            <w:shd w:val="clear" w:color="auto" w:fill="99CCFF"/>
          </w:tcPr>
          <w:p w:rsidR="00B96155" w:rsidRPr="00425944" w:rsidRDefault="00B96155" w:rsidP="00D931E4">
            <w:pPr>
              <w:spacing w:before="40" w:after="40"/>
              <w:rPr>
                <w:rFonts w:cs="Arial"/>
                <w:b/>
                <w:szCs w:val="20"/>
              </w:rPr>
            </w:pPr>
            <w:r w:rsidRPr="00425944">
              <w:rPr>
                <w:rFonts w:cs="Arial"/>
                <w:b/>
                <w:szCs w:val="20"/>
              </w:rPr>
              <w:t>Type</w:t>
            </w:r>
          </w:p>
        </w:tc>
        <w:tc>
          <w:tcPr>
            <w:tcW w:w="1915" w:type="dxa"/>
            <w:shd w:val="clear" w:color="auto" w:fill="99CCFF"/>
          </w:tcPr>
          <w:p w:rsidR="00B96155" w:rsidRPr="00425944" w:rsidRDefault="00B96155" w:rsidP="00D931E4">
            <w:pPr>
              <w:spacing w:before="40" w:after="40"/>
              <w:rPr>
                <w:rFonts w:cs="Arial"/>
                <w:b/>
                <w:szCs w:val="20"/>
              </w:rPr>
            </w:pPr>
            <w:r w:rsidRPr="00425944">
              <w:rPr>
                <w:rFonts w:cs="Arial"/>
                <w:b/>
                <w:szCs w:val="20"/>
              </w:rPr>
              <w:t>Administered by</w:t>
            </w:r>
          </w:p>
        </w:tc>
        <w:tc>
          <w:tcPr>
            <w:tcW w:w="1915" w:type="dxa"/>
            <w:shd w:val="clear" w:color="auto" w:fill="99CCFF"/>
          </w:tcPr>
          <w:p w:rsidR="00B96155" w:rsidRPr="00425944" w:rsidRDefault="00B96155" w:rsidP="00D931E4">
            <w:pPr>
              <w:spacing w:before="40" w:after="40"/>
              <w:rPr>
                <w:rFonts w:cs="Arial"/>
                <w:b/>
                <w:szCs w:val="20"/>
              </w:rPr>
            </w:pPr>
            <w:r w:rsidRPr="00425944">
              <w:rPr>
                <w:rFonts w:cs="Arial"/>
                <w:b/>
                <w:szCs w:val="20"/>
              </w:rPr>
              <w:t>Provided by</w:t>
            </w:r>
          </w:p>
        </w:tc>
        <w:tc>
          <w:tcPr>
            <w:tcW w:w="1915" w:type="dxa"/>
            <w:shd w:val="clear" w:color="auto" w:fill="99CCFF"/>
          </w:tcPr>
          <w:p w:rsidR="00B96155" w:rsidRPr="00425944" w:rsidRDefault="00B96155" w:rsidP="00D931E4">
            <w:pPr>
              <w:spacing w:before="40" w:after="40"/>
              <w:rPr>
                <w:rFonts w:cs="Arial"/>
                <w:b/>
                <w:szCs w:val="20"/>
              </w:rPr>
            </w:pPr>
            <w:r w:rsidRPr="00425944">
              <w:rPr>
                <w:rFonts w:cs="Arial"/>
                <w:b/>
                <w:szCs w:val="20"/>
              </w:rPr>
              <w:t>Training and Direction</w:t>
            </w:r>
          </w:p>
        </w:tc>
        <w:tc>
          <w:tcPr>
            <w:tcW w:w="1916" w:type="dxa"/>
            <w:shd w:val="clear" w:color="auto" w:fill="99CCFF"/>
          </w:tcPr>
          <w:p w:rsidR="00B96155" w:rsidRPr="00425944" w:rsidRDefault="00B96155" w:rsidP="00D931E4">
            <w:pPr>
              <w:spacing w:before="40" w:after="40"/>
              <w:rPr>
                <w:rFonts w:cs="Arial"/>
                <w:b/>
                <w:szCs w:val="20"/>
              </w:rPr>
            </w:pPr>
            <w:r w:rsidRPr="00425944">
              <w:rPr>
                <w:rFonts w:cs="Arial"/>
                <w:b/>
                <w:szCs w:val="20"/>
              </w:rPr>
              <w:t>Consultation</w:t>
            </w:r>
          </w:p>
        </w:tc>
      </w:tr>
      <w:tr w:rsidR="00425944" w:rsidRPr="00425944" w:rsidTr="00D931E4">
        <w:tc>
          <w:tcPr>
            <w:tcW w:w="1915" w:type="dxa"/>
            <w:shd w:val="clear" w:color="auto" w:fill="auto"/>
          </w:tcPr>
          <w:p w:rsidR="00B96155" w:rsidRPr="00425944" w:rsidRDefault="00B96155" w:rsidP="00D931E4">
            <w:pPr>
              <w:spacing w:before="40" w:after="40"/>
              <w:rPr>
                <w:rFonts w:cs="Arial"/>
                <w:szCs w:val="20"/>
              </w:rPr>
            </w:pPr>
            <w:r w:rsidRPr="00425944">
              <w:rPr>
                <w:rFonts w:cs="Arial"/>
                <w:szCs w:val="20"/>
              </w:rPr>
              <w:t>Clean intermittent</w:t>
            </w:r>
          </w:p>
        </w:tc>
        <w:tc>
          <w:tcPr>
            <w:tcW w:w="1915" w:type="dxa"/>
            <w:shd w:val="clear" w:color="auto" w:fill="auto"/>
          </w:tcPr>
          <w:p w:rsidR="00B96155" w:rsidRPr="00425944" w:rsidRDefault="00B96155" w:rsidP="00D931E4">
            <w:pPr>
              <w:spacing w:before="40" w:after="40"/>
              <w:rPr>
                <w:rFonts w:cs="Arial"/>
                <w:szCs w:val="20"/>
              </w:rPr>
            </w:pPr>
            <w:r w:rsidRPr="00425944">
              <w:rPr>
                <w:rFonts w:cs="Arial"/>
                <w:szCs w:val="20"/>
              </w:rPr>
              <w:t>Child aide or other personnel</w:t>
            </w:r>
          </w:p>
        </w:tc>
        <w:tc>
          <w:tcPr>
            <w:tcW w:w="1915" w:type="dxa"/>
            <w:shd w:val="clear" w:color="auto" w:fill="auto"/>
          </w:tcPr>
          <w:p w:rsidR="00B96155" w:rsidRPr="00425944" w:rsidRDefault="00B96155" w:rsidP="00D931E4">
            <w:pPr>
              <w:spacing w:before="40" w:after="40"/>
              <w:rPr>
                <w:rFonts w:cs="Arial"/>
                <w:szCs w:val="20"/>
              </w:rPr>
            </w:pPr>
            <w:r w:rsidRPr="00425944">
              <w:rPr>
                <w:rFonts w:cs="Arial"/>
                <w:szCs w:val="20"/>
              </w:rPr>
              <w:t>School Board</w:t>
            </w:r>
          </w:p>
        </w:tc>
        <w:tc>
          <w:tcPr>
            <w:tcW w:w="1915" w:type="dxa"/>
            <w:shd w:val="clear" w:color="auto" w:fill="auto"/>
          </w:tcPr>
          <w:p w:rsidR="00B96155" w:rsidRPr="00425944" w:rsidRDefault="00B96155" w:rsidP="00D931E4">
            <w:pPr>
              <w:spacing w:before="40" w:after="40"/>
              <w:rPr>
                <w:rFonts w:cs="Arial"/>
                <w:szCs w:val="20"/>
              </w:rPr>
            </w:pPr>
            <w:r w:rsidRPr="00425944">
              <w:rPr>
                <w:rFonts w:cs="Arial"/>
                <w:szCs w:val="20"/>
              </w:rPr>
              <w:t>Parent</w:t>
            </w:r>
          </w:p>
          <w:p w:rsidR="00B96155" w:rsidRPr="00425944" w:rsidRDefault="00B96155" w:rsidP="00D931E4">
            <w:pPr>
              <w:spacing w:before="40" w:after="40"/>
              <w:rPr>
                <w:rFonts w:cs="Arial"/>
                <w:szCs w:val="20"/>
              </w:rPr>
            </w:pPr>
            <w:r w:rsidRPr="00425944">
              <w:rPr>
                <w:rFonts w:cs="Arial"/>
                <w:szCs w:val="20"/>
              </w:rPr>
              <w:t>Ministry of Health</w:t>
            </w:r>
          </w:p>
        </w:tc>
        <w:tc>
          <w:tcPr>
            <w:tcW w:w="1916" w:type="dxa"/>
            <w:shd w:val="clear" w:color="auto" w:fill="auto"/>
          </w:tcPr>
          <w:p w:rsidR="00B96155" w:rsidRPr="00425944" w:rsidRDefault="00B96155" w:rsidP="00D931E4">
            <w:pPr>
              <w:spacing w:before="40" w:after="40"/>
              <w:rPr>
                <w:rFonts w:cs="Arial"/>
                <w:szCs w:val="20"/>
              </w:rPr>
            </w:pPr>
            <w:r w:rsidRPr="00425944">
              <w:rPr>
                <w:rFonts w:cs="Arial"/>
                <w:szCs w:val="20"/>
              </w:rPr>
              <w:t>Ministry of Health</w:t>
            </w:r>
          </w:p>
        </w:tc>
      </w:tr>
      <w:tr w:rsidR="00425944" w:rsidRPr="00425944" w:rsidTr="00D931E4">
        <w:tc>
          <w:tcPr>
            <w:tcW w:w="1915" w:type="dxa"/>
            <w:shd w:val="clear" w:color="auto" w:fill="auto"/>
          </w:tcPr>
          <w:p w:rsidR="00B96155" w:rsidRPr="00425944" w:rsidRDefault="00B96155" w:rsidP="00D931E4">
            <w:pPr>
              <w:spacing w:before="40" w:after="40"/>
              <w:rPr>
                <w:rFonts w:cs="Arial"/>
                <w:szCs w:val="20"/>
              </w:rPr>
            </w:pPr>
            <w:r w:rsidRPr="00425944">
              <w:rPr>
                <w:rFonts w:cs="Arial"/>
                <w:szCs w:val="20"/>
              </w:rPr>
              <w:t>Sterile intermittent</w:t>
            </w:r>
          </w:p>
        </w:tc>
        <w:tc>
          <w:tcPr>
            <w:tcW w:w="1915" w:type="dxa"/>
            <w:shd w:val="clear" w:color="auto" w:fill="auto"/>
          </w:tcPr>
          <w:p w:rsidR="00B96155" w:rsidRPr="00425944" w:rsidRDefault="00B96155" w:rsidP="00D931E4">
            <w:pPr>
              <w:spacing w:before="40" w:after="40"/>
              <w:rPr>
                <w:rFonts w:cs="Arial"/>
                <w:szCs w:val="20"/>
              </w:rPr>
            </w:pPr>
            <w:r w:rsidRPr="00425944">
              <w:rPr>
                <w:rFonts w:cs="Arial"/>
                <w:szCs w:val="20"/>
              </w:rPr>
              <w:t>Health Care Professional</w:t>
            </w:r>
          </w:p>
        </w:tc>
        <w:tc>
          <w:tcPr>
            <w:tcW w:w="1915" w:type="dxa"/>
            <w:shd w:val="clear" w:color="auto" w:fill="auto"/>
          </w:tcPr>
          <w:p w:rsidR="00B96155" w:rsidRPr="00425944" w:rsidRDefault="00B96155" w:rsidP="00D931E4">
            <w:pPr>
              <w:spacing w:before="40" w:after="40"/>
              <w:rPr>
                <w:rFonts w:cs="Arial"/>
                <w:szCs w:val="20"/>
              </w:rPr>
            </w:pPr>
            <w:r w:rsidRPr="00425944">
              <w:rPr>
                <w:rFonts w:cs="Arial"/>
                <w:szCs w:val="20"/>
              </w:rPr>
              <w:t>Ministry of Health</w:t>
            </w:r>
          </w:p>
        </w:tc>
        <w:tc>
          <w:tcPr>
            <w:tcW w:w="1915" w:type="dxa"/>
            <w:shd w:val="clear" w:color="auto" w:fill="auto"/>
          </w:tcPr>
          <w:p w:rsidR="00B96155" w:rsidRPr="00425944" w:rsidRDefault="00B96155" w:rsidP="00D931E4">
            <w:pPr>
              <w:spacing w:before="40" w:after="40"/>
              <w:rPr>
                <w:rFonts w:cs="Arial"/>
                <w:szCs w:val="20"/>
              </w:rPr>
            </w:pPr>
            <w:r w:rsidRPr="00425944">
              <w:rPr>
                <w:rFonts w:cs="Arial"/>
                <w:szCs w:val="20"/>
              </w:rPr>
              <w:t>Ministry of Health</w:t>
            </w:r>
          </w:p>
        </w:tc>
        <w:tc>
          <w:tcPr>
            <w:tcW w:w="1916" w:type="dxa"/>
            <w:shd w:val="clear" w:color="auto" w:fill="auto"/>
          </w:tcPr>
          <w:p w:rsidR="00B96155" w:rsidRPr="00425944" w:rsidRDefault="00B96155" w:rsidP="00D931E4">
            <w:pPr>
              <w:spacing w:before="40" w:after="40"/>
              <w:rPr>
                <w:rFonts w:cs="Arial"/>
                <w:szCs w:val="20"/>
              </w:rPr>
            </w:pPr>
            <w:r w:rsidRPr="00425944">
              <w:rPr>
                <w:rFonts w:cs="Arial"/>
                <w:szCs w:val="20"/>
              </w:rPr>
              <w:t>Ministry of Health</w:t>
            </w:r>
          </w:p>
        </w:tc>
      </w:tr>
      <w:tr w:rsidR="00425944" w:rsidRPr="00425944" w:rsidTr="00D931E4">
        <w:trPr>
          <w:trHeight w:val="305"/>
        </w:trPr>
        <w:tc>
          <w:tcPr>
            <w:tcW w:w="9576" w:type="dxa"/>
            <w:gridSpan w:val="5"/>
            <w:shd w:val="clear" w:color="auto" w:fill="auto"/>
          </w:tcPr>
          <w:p w:rsidR="00B96155" w:rsidRPr="00425944" w:rsidRDefault="00B96155" w:rsidP="00D931E4">
            <w:pPr>
              <w:spacing w:before="40" w:after="40"/>
              <w:rPr>
                <w:rFonts w:cs="Arial"/>
                <w:szCs w:val="20"/>
              </w:rPr>
            </w:pPr>
            <w:r w:rsidRPr="00425944">
              <w:rPr>
                <w:rFonts w:cs="Arial"/>
                <w:szCs w:val="20"/>
              </w:rPr>
              <w:t>Indwelling care of an indwelling catheter is usually performed by the parent and not required in the school setting. School board personnel should make arrangements with respect to emergency needs.</w:t>
            </w:r>
          </w:p>
        </w:tc>
      </w:tr>
    </w:tbl>
    <w:p w:rsidR="00B96155" w:rsidRPr="00425944" w:rsidRDefault="00B96155" w:rsidP="00CF6240">
      <w:pPr>
        <w:spacing w:before="200" w:after="60"/>
        <w:rPr>
          <w:rFonts w:ascii="Times New Roman" w:hAnsi="Times New Roman"/>
          <w:b/>
          <w:sz w:val="28"/>
          <w:szCs w:val="28"/>
        </w:rPr>
      </w:pPr>
      <w:r w:rsidRPr="00425944">
        <w:rPr>
          <w:rFonts w:ascii="Times New Roman" w:hAnsi="Times New Roman"/>
          <w:b/>
          <w:sz w:val="28"/>
          <w:szCs w:val="28"/>
        </w:rPr>
        <w:t>Suctioning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425944" w:rsidRPr="00425944" w:rsidTr="00D84FF9">
        <w:tc>
          <w:tcPr>
            <w:tcW w:w="1915" w:type="dxa"/>
            <w:shd w:val="clear" w:color="auto" w:fill="99CCFF"/>
          </w:tcPr>
          <w:p w:rsidR="00B96155" w:rsidRPr="00425944" w:rsidRDefault="00B96155" w:rsidP="00D931E4">
            <w:pPr>
              <w:spacing w:before="40" w:after="40"/>
              <w:rPr>
                <w:rFonts w:cs="Arial"/>
                <w:b/>
                <w:szCs w:val="20"/>
              </w:rPr>
            </w:pPr>
            <w:r w:rsidRPr="00425944">
              <w:rPr>
                <w:rFonts w:cs="Arial"/>
                <w:b/>
                <w:szCs w:val="20"/>
              </w:rPr>
              <w:t>Type</w:t>
            </w:r>
          </w:p>
        </w:tc>
        <w:tc>
          <w:tcPr>
            <w:tcW w:w="1915" w:type="dxa"/>
            <w:shd w:val="clear" w:color="auto" w:fill="99CCFF"/>
          </w:tcPr>
          <w:p w:rsidR="00B96155" w:rsidRPr="00425944" w:rsidRDefault="00B96155" w:rsidP="00D931E4">
            <w:pPr>
              <w:spacing w:before="40" w:after="200"/>
              <w:rPr>
                <w:rFonts w:cs="Arial"/>
                <w:b/>
                <w:szCs w:val="20"/>
              </w:rPr>
            </w:pPr>
            <w:r w:rsidRPr="00425944">
              <w:rPr>
                <w:rFonts w:cs="Arial"/>
                <w:b/>
                <w:szCs w:val="20"/>
              </w:rPr>
              <w:t>Administered by</w:t>
            </w:r>
          </w:p>
        </w:tc>
        <w:tc>
          <w:tcPr>
            <w:tcW w:w="1915" w:type="dxa"/>
            <w:shd w:val="clear" w:color="auto" w:fill="99CCFF"/>
          </w:tcPr>
          <w:p w:rsidR="00B96155" w:rsidRPr="00425944" w:rsidRDefault="00B96155" w:rsidP="00D931E4">
            <w:pPr>
              <w:spacing w:before="40" w:after="200"/>
              <w:rPr>
                <w:rFonts w:cs="Arial"/>
                <w:b/>
                <w:szCs w:val="20"/>
              </w:rPr>
            </w:pPr>
            <w:r w:rsidRPr="00425944">
              <w:rPr>
                <w:rFonts w:cs="Arial"/>
                <w:b/>
                <w:szCs w:val="20"/>
              </w:rPr>
              <w:t>Provided by</w:t>
            </w:r>
          </w:p>
        </w:tc>
        <w:tc>
          <w:tcPr>
            <w:tcW w:w="1915" w:type="dxa"/>
            <w:shd w:val="clear" w:color="auto" w:fill="99CCFF"/>
          </w:tcPr>
          <w:p w:rsidR="00B96155" w:rsidRPr="00425944" w:rsidRDefault="00B96155" w:rsidP="00D931E4">
            <w:pPr>
              <w:spacing w:before="40" w:after="200"/>
              <w:rPr>
                <w:rFonts w:cs="Arial"/>
                <w:b/>
                <w:szCs w:val="20"/>
              </w:rPr>
            </w:pPr>
            <w:r w:rsidRPr="00425944">
              <w:rPr>
                <w:rFonts w:cs="Arial"/>
                <w:b/>
                <w:szCs w:val="20"/>
              </w:rPr>
              <w:t>Training and Direction</w:t>
            </w:r>
          </w:p>
        </w:tc>
        <w:tc>
          <w:tcPr>
            <w:tcW w:w="1916" w:type="dxa"/>
            <w:shd w:val="clear" w:color="auto" w:fill="99CCFF"/>
          </w:tcPr>
          <w:p w:rsidR="00B96155" w:rsidRPr="00425944" w:rsidRDefault="00B96155" w:rsidP="00D931E4">
            <w:pPr>
              <w:spacing w:before="40" w:after="200"/>
              <w:rPr>
                <w:rFonts w:cs="Arial"/>
                <w:b/>
                <w:szCs w:val="20"/>
              </w:rPr>
            </w:pPr>
            <w:r w:rsidRPr="00425944">
              <w:rPr>
                <w:rFonts w:cs="Arial"/>
                <w:b/>
                <w:szCs w:val="20"/>
              </w:rPr>
              <w:t>Consultation</w:t>
            </w:r>
          </w:p>
        </w:tc>
      </w:tr>
      <w:tr w:rsidR="00425944" w:rsidRPr="00425944" w:rsidTr="00CF6240">
        <w:trPr>
          <w:trHeight w:val="836"/>
        </w:trPr>
        <w:tc>
          <w:tcPr>
            <w:tcW w:w="1915" w:type="dxa"/>
            <w:shd w:val="clear" w:color="auto" w:fill="auto"/>
          </w:tcPr>
          <w:p w:rsidR="00B96155" w:rsidRPr="00425944" w:rsidRDefault="00B96155" w:rsidP="00CF6240">
            <w:pPr>
              <w:spacing w:before="40" w:after="40"/>
              <w:rPr>
                <w:rFonts w:cs="Arial"/>
                <w:szCs w:val="20"/>
              </w:rPr>
            </w:pPr>
            <w:r w:rsidRPr="00425944">
              <w:rPr>
                <w:rFonts w:cs="Arial"/>
                <w:szCs w:val="20"/>
              </w:rPr>
              <w:t>Shallow surface (e.g. oral or  nasal suction)</w:t>
            </w:r>
          </w:p>
        </w:tc>
        <w:tc>
          <w:tcPr>
            <w:tcW w:w="1915" w:type="dxa"/>
            <w:shd w:val="clear" w:color="auto" w:fill="auto"/>
          </w:tcPr>
          <w:p w:rsidR="00B96155" w:rsidRPr="00425944" w:rsidRDefault="00B96155" w:rsidP="00CF6240">
            <w:pPr>
              <w:spacing w:before="40" w:after="40"/>
              <w:rPr>
                <w:rFonts w:cs="Arial"/>
                <w:szCs w:val="20"/>
              </w:rPr>
            </w:pPr>
            <w:r w:rsidRPr="00425944">
              <w:rPr>
                <w:rFonts w:cs="Arial"/>
                <w:szCs w:val="20"/>
              </w:rPr>
              <w:t>Aide or other personnel</w:t>
            </w:r>
          </w:p>
        </w:tc>
        <w:tc>
          <w:tcPr>
            <w:tcW w:w="1915" w:type="dxa"/>
            <w:shd w:val="clear" w:color="auto" w:fill="auto"/>
          </w:tcPr>
          <w:p w:rsidR="00B96155" w:rsidRPr="00425944" w:rsidRDefault="00B96155" w:rsidP="00CF6240">
            <w:pPr>
              <w:spacing w:before="40" w:after="40"/>
              <w:rPr>
                <w:rFonts w:cs="Arial"/>
                <w:szCs w:val="20"/>
              </w:rPr>
            </w:pPr>
            <w:r w:rsidRPr="00425944">
              <w:rPr>
                <w:rFonts w:cs="Arial"/>
                <w:szCs w:val="20"/>
              </w:rPr>
              <w:t>School Board</w:t>
            </w:r>
          </w:p>
        </w:tc>
        <w:tc>
          <w:tcPr>
            <w:tcW w:w="1915" w:type="dxa"/>
            <w:shd w:val="clear" w:color="auto" w:fill="auto"/>
          </w:tcPr>
          <w:p w:rsidR="00B96155" w:rsidRPr="00425944" w:rsidRDefault="00B96155" w:rsidP="00CF6240">
            <w:pPr>
              <w:spacing w:before="40" w:after="40"/>
              <w:rPr>
                <w:rFonts w:cs="Arial"/>
                <w:szCs w:val="20"/>
              </w:rPr>
            </w:pPr>
            <w:r w:rsidRPr="00425944">
              <w:rPr>
                <w:rFonts w:cs="Arial"/>
                <w:szCs w:val="20"/>
              </w:rPr>
              <w:t>Parent</w:t>
            </w:r>
          </w:p>
          <w:p w:rsidR="00B96155" w:rsidRPr="00425944" w:rsidRDefault="00B96155" w:rsidP="00CF6240">
            <w:pPr>
              <w:spacing w:before="40" w:after="40"/>
              <w:rPr>
                <w:rFonts w:cs="Arial"/>
                <w:szCs w:val="20"/>
              </w:rPr>
            </w:pPr>
            <w:r w:rsidRPr="00425944">
              <w:rPr>
                <w:rFonts w:cs="Arial"/>
                <w:szCs w:val="20"/>
              </w:rPr>
              <w:t>Ministry of Health</w:t>
            </w:r>
          </w:p>
        </w:tc>
        <w:tc>
          <w:tcPr>
            <w:tcW w:w="1916" w:type="dxa"/>
            <w:shd w:val="clear" w:color="auto" w:fill="auto"/>
          </w:tcPr>
          <w:p w:rsidR="00B96155" w:rsidRPr="00425944" w:rsidRDefault="00B96155" w:rsidP="00CF6240">
            <w:pPr>
              <w:spacing w:before="40" w:after="40"/>
              <w:rPr>
                <w:rFonts w:cs="Arial"/>
                <w:szCs w:val="20"/>
              </w:rPr>
            </w:pPr>
            <w:r w:rsidRPr="00425944">
              <w:rPr>
                <w:rFonts w:cs="Arial"/>
                <w:szCs w:val="20"/>
              </w:rPr>
              <w:t>Ministry of Health</w:t>
            </w:r>
          </w:p>
        </w:tc>
      </w:tr>
      <w:tr w:rsidR="00425944" w:rsidRPr="00425944" w:rsidTr="00D931E4">
        <w:tc>
          <w:tcPr>
            <w:tcW w:w="1915" w:type="dxa"/>
            <w:shd w:val="clear" w:color="auto" w:fill="auto"/>
          </w:tcPr>
          <w:p w:rsidR="00B96155" w:rsidRPr="00425944" w:rsidRDefault="00B96155" w:rsidP="00CF6240">
            <w:pPr>
              <w:spacing w:before="40" w:after="40"/>
              <w:rPr>
                <w:rFonts w:cs="Arial"/>
                <w:szCs w:val="20"/>
              </w:rPr>
            </w:pPr>
            <w:r w:rsidRPr="00425944">
              <w:rPr>
                <w:rFonts w:cs="Arial"/>
                <w:szCs w:val="20"/>
              </w:rPr>
              <w:t xml:space="preserve">Deep </w:t>
            </w:r>
          </w:p>
          <w:p w:rsidR="00B96155" w:rsidRPr="00425944" w:rsidRDefault="00B96155" w:rsidP="00CF6240">
            <w:pPr>
              <w:spacing w:before="40" w:after="40"/>
              <w:rPr>
                <w:rFonts w:cs="Arial"/>
                <w:szCs w:val="20"/>
              </w:rPr>
            </w:pPr>
            <w:r w:rsidRPr="00425944">
              <w:rPr>
                <w:rFonts w:cs="Arial"/>
                <w:szCs w:val="20"/>
              </w:rPr>
              <w:t>(e.g. throat and/or chest suction or drainage</w:t>
            </w:r>
          </w:p>
        </w:tc>
        <w:tc>
          <w:tcPr>
            <w:tcW w:w="1915" w:type="dxa"/>
            <w:shd w:val="clear" w:color="auto" w:fill="auto"/>
          </w:tcPr>
          <w:p w:rsidR="00B96155" w:rsidRPr="00425944" w:rsidRDefault="00B96155" w:rsidP="00CF6240">
            <w:pPr>
              <w:spacing w:before="40" w:after="40"/>
              <w:rPr>
                <w:rFonts w:cs="Arial"/>
                <w:szCs w:val="20"/>
              </w:rPr>
            </w:pPr>
            <w:r w:rsidRPr="00425944">
              <w:rPr>
                <w:rFonts w:cs="Arial"/>
                <w:szCs w:val="20"/>
              </w:rPr>
              <w:t>Health Care Professional</w:t>
            </w:r>
          </w:p>
        </w:tc>
        <w:tc>
          <w:tcPr>
            <w:tcW w:w="1915" w:type="dxa"/>
            <w:shd w:val="clear" w:color="auto" w:fill="auto"/>
          </w:tcPr>
          <w:p w:rsidR="00B96155" w:rsidRPr="00425944" w:rsidRDefault="00B96155" w:rsidP="00CF6240">
            <w:pPr>
              <w:spacing w:before="40" w:after="40"/>
              <w:rPr>
                <w:rFonts w:cs="Arial"/>
                <w:szCs w:val="20"/>
              </w:rPr>
            </w:pPr>
            <w:r w:rsidRPr="00425944">
              <w:rPr>
                <w:rFonts w:cs="Arial"/>
                <w:szCs w:val="20"/>
              </w:rPr>
              <w:t>Ministry of Health</w:t>
            </w:r>
          </w:p>
        </w:tc>
        <w:tc>
          <w:tcPr>
            <w:tcW w:w="1915" w:type="dxa"/>
            <w:shd w:val="clear" w:color="auto" w:fill="auto"/>
          </w:tcPr>
          <w:p w:rsidR="00B96155" w:rsidRPr="00425944" w:rsidRDefault="00B96155" w:rsidP="00CF6240">
            <w:pPr>
              <w:spacing w:before="40" w:after="40"/>
              <w:rPr>
                <w:rFonts w:cs="Arial"/>
                <w:szCs w:val="20"/>
              </w:rPr>
            </w:pPr>
            <w:r w:rsidRPr="00425944">
              <w:rPr>
                <w:rFonts w:cs="Arial"/>
                <w:szCs w:val="20"/>
              </w:rPr>
              <w:t>Ministry of Health</w:t>
            </w:r>
          </w:p>
        </w:tc>
        <w:tc>
          <w:tcPr>
            <w:tcW w:w="1916" w:type="dxa"/>
            <w:shd w:val="clear" w:color="auto" w:fill="auto"/>
          </w:tcPr>
          <w:p w:rsidR="00B96155" w:rsidRPr="00425944" w:rsidRDefault="00B96155" w:rsidP="00CF6240">
            <w:pPr>
              <w:spacing w:before="40" w:after="40"/>
              <w:rPr>
                <w:rFonts w:cs="Arial"/>
                <w:szCs w:val="20"/>
              </w:rPr>
            </w:pPr>
            <w:r w:rsidRPr="00425944">
              <w:rPr>
                <w:rFonts w:cs="Arial"/>
                <w:szCs w:val="20"/>
              </w:rPr>
              <w:t>Ministry of Health</w:t>
            </w:r>
          </w:p>
        </w:tc>
      </w:tr>
      <w:tr w:rsidR="00425944" w:rsidRPr="00425944" w:rsidTr="00D931E4">
        <w:tc>
          <w:tcPr>
            <w:tcW w:w="9576" w:type="dxa"/>
            <w:gridSpan w:val="5"/>
            <w:shd w:val="clear" w:color="auto" w:fill="auto"/>
          </w:tcPr>
          <w:p w:rsidR="00B96155" w:rsidRPr="00425944" w:rsidRDefault="00B96155" w:rsidP="00D931E4">
            <w:pPr>
              <w:spacing w:before="40" w:after="40"/>
              <w:rPr>
                <w:rFonts w:cs="Arial"/>
                <w:szCs w:val="20"/>
              </w:rPr>
            </w:pPr>
            <w:r w:rsidRPr="00425944">
              <w:rPr>
                <w:rFonts w:cs="Arial"/>
                <w:szCs w:val="20"/>
              </w:rPr>
              <w:t>Where a child is admitted to a treatment program operated and/or funded by the Ministry of Health or the Ministry of Community and Social Services and attends an educational program offered by a school board in the treatment facility, it is expected that the present policies under PPM No. 81 will continue.</w:t>
            </w:r>
          </w:p>
        </w:tc>
      </w:tr>
    </w:tbl>
    <w:p w:rsidR="00B96155" w:rsidRPr="00425944" w:rsidRDefault="00B96155" w:rsidP="00B96155">
      <w:pPr>
        <w:spacing w:before="240"/>
        <w:ind w:right="245"/>
        <w:rPr>
          <w:rFonts w:cs="Arial"/>
          <w:szCs w:val="20"/>
        </w:rPr>
        <w:sectPr w:rsidR="00B96155" w:rsidRPr="00425944" w:rsidSect="00394273">
          <w:type w:val="continuous"/>
          <w:pgSz w:w="12240" w:h="15840" w:code="1"/>
          <w:pgMar w:top="1152" w:right="1440" w:bottom="1152" w:left="1440" w:header="0" w:footer="288" w:gutter="0"/>
          <w:cols w:space="720"/>
          <w:docGrid w:linePitch="360"/>
        </w:sectPr>
      </w:pPr>
    </w:p>
    <w:p w:rsidR="00B96155" w:rsidRPr="00425944" w:rsidRDefault="00B96155" w:rsidP="00B96155">
      <w:pPr>
        <w:pStyle w:val="Heading2"/>
        <w:rPr>
          <w:lang w:val="en-CA"/>
        </w:rPr>
      </w:pPr>
      <w:bookmarkStart w:id="330" w:name="_Toc492016904"/>
      <w:r w:rsidRPr="00425944">
        <w:lastRenderedPageBreak/>
        <w:t>Model for Provision of Specialized Health Support Services</w:t>
      </w:r>
      <w:bookmarkEnd w:id="330"/>
      <w:r w:rsidR="001E0647" w:rsidRPr="00425944">
        <w:rPr>
          <w:lang w:val="en-CA"/>
        </w:rPr>
        <w:t xml:space="preserve"> </w:t>
      </w:r>
    </w:p>
    <w:tbl>
      <w:tblPr>
        <w:tblW w:w="5340" w:type="pct"/>
        <w:jc w:val="center"/>
        <w:tblCellSpacing w:w="0" w:type="dxa"/>
        <w:tblInd w:w="-583"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281"/>
        <w:gridCol w:w="2422"/>
        <w:gridCol w:w="2422"/>
        <w:gridCol w:w="2422"/>
        <w:gridCol w:w="2422"/>
      </w:tblGrid>
      <w:tr w:rsidR="00425944" w:rsidRPr="00425944" w:rsidTr="00D84FF9">
        <w:trPr>
          <w:trHeight w:val="453"/>
          <w:tblCellSpacing w:w="0" w:type="dxa"/>
          <w:jc w:val="center"/>
        </w:trPr>
        <w:tc>
          <w:tcPr>
            <w:tcW w:w="1532" w:type="pct"/>
            <w:tcBorders>
              <w:top w:val="outset" w:sz="6" w:space="0" w:color="auto"/>
              <w:left w:val="outset" w:sz="6" w:space="0" w:color="auto"/>
              <w:bottom w:val="outset" w:sz="6" w:space="0" w:color="auto"/>
              <w:right w:val="outset" w:sz="6" w:space="0" w:color="auto"/>
            </w:tcBorders>
            <w:shd w:val="clear" w:color="auto" w:fill="99CCFF"/>
            <w:vAlign w:val="center"/>
          </w:tcPr>
          <w:p w:rsidR="00B96155" w:rsidRPr="00425944" w:rsidRDefault="00B96155" w:rsidP="00D931E4">
            <w:pPr>
              <w:spacing w:line="240" w:lineRule="auto"/>
              <w:rPr>
                <w:rFonts w:cs="Arial"/>
                <w:szCs w:val="20"/>
              </w:rPr>
            </w:pPr>
            <w:r w:rsidRPr="00425944">
              <w:rPr>
                <w:rFonts w:cs="Arial"/>
                <w:b/>
                <w:bCs/>
                <w:szCs w:val="20"/>
              </w:rPr>
              <w:t>Support Service</w:t>
            </w:r>
          </w:p>
        </w:tc>
        <w:tc>
          <w:tcPr>
            <w:tcW w:w="867" w:type="pct"/>
            <w:tcBorders>
              <w:top w:val="outset" w:sz="6" w:space="0" w:color="auto"/>
              <w:left w:val="outset" w:sz="6" w:space="0" w:color="auto"/>
              <w:bottom w:val="outset" w:sz="6" w:space="0" w:color="auto"/>
              <w:right w:val="outset" w:sz="6" w:space="0" w:color="auto"/>
            </w:tcBorders>
            <w:shd w:val="clear" w:color="auto" w:fill="99CCFF"/>
            <w:vAlign w:val="center"/>
          </w:tcPr>
          <w:p w:rsidR="00B96155" w:rsidRPr="00425944" w:rsidRDefault="00B96155" w:rsidP="00D931E4">
            <w:pPr>
              <w:spacing w:line="240" w:lineRule="auto"/>
              <w:jc w:val="center"/>
              <w:rPr>
                <w:rFonts w:cs="Arial"/>
                <w:szCs w:val="20"/>
              </w:rPr>
            </w:pPr>
            <w:r w:rsidRPr="00425944">
              <w:rPr>
                <w:rFonts w:cs="Arial"/>
                <w:b/>
                <w:bCs/>
                <w:szCs w:val="20"/>
              </w:rPr>
              <w:t>Administered by</w:t>
            </w:r>
          </w:p>
        </w:tc>
        <w:tc>
          <w:tcPr>
            <w:tcW w:w="867" w:type="pct"/>
            <w:tcBorders>
              <w:top w:val="outset" w:sz="6" w:space="0" w:color="auto"/>
              <w:left w:val="outset" w:sz="6" w:space="0" w:color="auto"/>
              <w:bottom w:val="outset" w:sz="6" w:space="0" w:color="auto"/>
              <w:right w:val="outset" w:sz="6" w:space="0" w:color="auto"/>
            </w:tcBorders>
            <w:shd w:val="clear" w:color="auto" w:fill="99CCFF"/>
            <w:vAlign w:val="center"/>
          </w:tcPr>
          <w:p w:rsidR="00B96155" w:rsidRPr="00425944" w:rsidRDefault="00B96155" w:rsidP="00D931E4">
            <w:pPr>
              <w:spacing w:line="240" w:lineRule="auto"/>
              <w:jc w:val="center"/>
              <w:rPr>
                <w:rFonts w:cs="Arial"/>
                <w:szCs w:val="20"/>
              </w:rPr>
            </w:pPr>
            <w:r w:rsidRPr="00425944">
              <w:rPr>
                <w:rFonts w:cs="Arial"/>
                <w:b/>
                <w:bCs/>
                <w:szCs w:val="20"/>
              </w:rPr>
              <w:t>Provided by</w:t>
            </w:r>
          </w:p>
        </w:tc>
        <w:tc>
          <w:tcPr>
            <w:tcW w:w="867" w:type="pct"/>
            <w:tcBorders>
              <w:top w:val="outset" w:sz="6" w:space="0" w:color="auto"/>
              <w:left w:val="outset" w:sz="6" w:space="0" w:color="auto"/>
              <w:bottom w:val="outset" w:sz="6" w:space="0" w:color="auto"/>
              <w:right w:val="outset" w:sz="6" w:space="0" w:color="auto"/>
            </w:tcBorders>
            <w:shd w:val="clear" w:color="auto" w:fill="99CCFF"/>
            <w:vAlign w:val="center"/>
          </w:tcPr>
          <w:p w:rsidR="00B96155" w:rsidRPr="00425944" w:rsidRDefault="00B96155" w:rsidP="00D931E4">
            <w:pPr>
              <w:spacing w:line="240" w:lineRule="auto"/>
              <w:jc w:val="center"/>
              <w:rPr>
                <w:rFonts w:cs="Arial"/>
                <w:szCs w:val="20"/>
              </w:rPr>
            </w:pPr>
            <w:r w:rsidRPr="00425944">
              <w:rPr>
                <w:rFonts w:cs="Arial"/>
                <w:b/>
                <w:bCs/>
                <w:szCs w:val="20"/>
              </w:rPr>
              <w:t>Training and Direction</w:t>
            </w:r>
          </w:p>
        </w:tc>
        <w:tc>
          <w:tcPr>
            <w:tcW w:w="867" w:type="pct"/>
            <w:tcBorders>
              <w:top w:val="outset" w:sz="6" w:space="0" w:color="auto"/>
              <w:left w:val="outset" w:sz="6" w:space="0" w:color="auto"/>
              <w:bottom w:val="outset" w:sz="6" w:space="0" w:color="auto"/>
              <w:right w:val="outset" w:sz="6" w:space="0" w:color="auto"/>
            </w:tcBorders>
            <w:shd w:val="clear" w:color="auto" w:fill="99CCFF"/>
            <w:vAlign w:val="center"/>
          </w:tcPr>
          <w:p w:rsidR="00B96155" w:rsidRPr="00425944" w:rsidRDefault="00B96155" w:rsidP="00D931E4">
            <w:pPr>
              <w:spacing w:line="240" w:lineRule="auto"/>
              <w:jc w:val="center"/>
              <w:rPr>
                <w:rFonts w:cs="Arial"/>
                <w:szCs w:val="20"/>
              </w:rPr>
            </w:pPr>
            <w:r w:rsidRPr="00425944">
              <w:rPr>
                <w:rFonts w:cs="Arial"/>
                <w:b/>
                <w:bCs/>
                <w:szCs w:val="20"/>
              </w:rPr>
              <w:t>Consultation</w:t>
            </w:r>
          </w:p>
        </w:tc>
      </w:tr>
      <w:tr w:rsidR="00425944" w:rsidRPr="00425944" w:rsidTr="00D931E4">
        <w:trPr>
          <w:cantSplit/>
          <w:tblCellSpacing w:w="0" w:type="dxa"/>
          <w:jc w:val="center"/>
        </w:trPr>
        <w:tc>
          <w:tcPr>
            <w:tcW w:w="1532" w:type="pct"/>
            <w:vMerge w:val="restart"/>
            <w:tcBorders>
              <w:top w:val="outset" w:sz="6" w:space="0" w:color="auto"/>
              <w:left w:val="outset" w:sz="6" w:space="0" w:color="auto"/>
              <w:bottom w:val="outset" w:sz="6" w:space="0" w:color="auto"/>
              <w:right w:val="outset" w:sz="6" w:space="0" w:color="auto"/>
            </w:tcBorders>
          </w:tcPr>
          <w:p w:rsidR="00B96155" w:rsidRPr="00425944" w:rsidRDefault="00B96155" w:rsidP="000E63F6">
            <w:pPr>
              <w:numPr>
                <w:ilvl w:val="1"/>
                <w:numId w:val="46"/>
              </w:numPr>
              <w:tabs>
                <w:tab w:val="clear" w:pos="1440"/>
              </w:tabs>
              <w:spacing w:before="60" w:after="60" w:line="240" w:lineRule="auto"/>
              <w:ind w:left="355"/>
              <w:rPr>
                <w:rFonts w:cs="Arial"/>
                <w:b/>
                <w:szCs w:val="20"/>
              </w:rPr>
            </w:pPr>
            <w:r w:rsidRPr="00425944">
              <w:rPr>
                <w:rFonts w:cs="Arial"/>
                <w:b/>
                <w:szCs w:val="20"/>
              </w:rPr>
              <w:t xml:space="preserve">Oral Medication </w:t>
            </w:r>
          </w:p>
          <w:p w:rsidR="00B96155" w:rsidRPr="00425944" w:rsidRDefault="00B96155" w:rsidP="00D931E4">
            <w:pPr>
              <w:spacing w:before="60" w:after="60" w:line="240" w:lineRule="auto"/>
              <w:rPr>
                <w:rFonts w:cs="Arial"/>
                <w:szCs w:val="20"/>
              </w:rPr>
            </w:pPr>
          </w:p>
          <w:p w:rsidR="00B96155" w:rsidRPr="00425944" w:rsidRDefault="00B96155" w:rsidP="00D931E4">
            <w:pPr>
              <w:spacing w:before="60" w:after="60" w:line="240" w:lineRule="auto"/>
              <w:rPr>
                <w:rFonts w:cs="Arial"/>
                <w:szCs w:val="20"/>
              </w:rPr>
            </w:pP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Pupil as authorized</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Pupil</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Attending Physician</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Local Board of Health</w:t>
            </w:r>
          </w:p>
        </w:tc>
      </w:tr>
      <w:tr w:rsidR="00425944" w:rsidRPr="00425944" w:rsidTr="00D931E4">
        <w:trPr>
          <w:cantSplit/>
          <w:tblCellSpacing w:w="0" w:type="dxa"/>
          <w:jc w:val="center"/>
        </w:trPr>
        <w:tc>
          <w:tcPr>
            <w:tcW w:w="1532" w:type="pct"/>
            <w:vMerge/>
            <w:tcBorders>
              <w:top w:val="outset" w:sz="6" w:space="0" w:color="auto"/>
              <w:left w:val="outset" w:sz="6" w:space="0" w:color="auto"/>
              <w:bottom w:val="outset" w:sz="6" w:space="0" w:color="auto"/>
              <w:right w:val="outset" w:sz="6" w:space="0" w:color="auto"/>
            </w:tcBorders>
            <w:vAlign w:val="center"/>
          </w:tcPr>
          <w:p w:rsidR="00B96155" w:rsidRPr="00425944" w:rsidRDefault="00B96155" w:rsidP="00D931E4">
            <w:pPr>
              <w:spacing w:before="60" w:after="60" w:line="240" w:lineRule="auto"/>
              <w:rPr>
                <w:rFonts w:cs="Arial"/>
                <w:szCs w:val="20"/>
              </w:rPr>
            </w:pP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Parent(s)/Guardian(s) as authorized</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Parent(s)/Guardian(s)</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Attending Physician</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Local Board of Health</w:t>
            </w:r>
          </w:p>
        </w:tc>
      </w:tr>
      <w:tr w:rsidR="00425944" w:rsidRPr="00425944" w:rsidTr="00D931E4">
        <w:trPr>
          <w:cantSplit/>
          <w:tblCellSpacing w:w="0" w:type="dxa"/>
          <w:jc w:val="center"/>
        </w:trPr>
        <w:tc>
          <w:tcPr>
            <w:tcW w:w="1532" w:type="pct"/>
            <w:vMerge/>
            <w:tcBorders>
              <w:top w:val="outset" w:sz="6" w:space="0" w:color="auto"/>
              <w:left w:val="outset" w:sz="6" w:space="0" w:color="auto"/>
              <w:bottom w:val="outset" w:sz="6" w:space="0" w:color="auto"/>
              <w:right w:val="outset" w:sz="6" w:space="0" w:color="auto"/>
            </w:tcBorders>
            <w:vAlign w:val="center"/>
          </w:tcPr>
          <w:p w:rsidR="00B96155" w:rsidRPr="00425944" w:rsidRDefault="00B96155" w:rsidP="00D931E4">
            <w:pPr>
              <w:spacing w:before="60" w:after="60" w:line="240" w:lineRule="auto"/>
              <w:rPr>
                <w:rFonts w:cs="Arial"/>
                <w:szCs w:val="20"/>
              </w:rPr>
            </w:pP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Aide or other personnel</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School Board</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School Board/Physician</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Local Board of Health</w:t>
            </w:r>
          </w:p>
        </w:tc>
      </w:tr>
      <w:tr w:rsidR="00425944" w:rsidRPr="00425944" w:rsidTr="00D931E4">
        <w:trPr>
          <w:cantSplit/>
          <w:tblCellSpacing w:w="0" w:type="dxa"/>
          <w:jc w:val="center"/>
        </w:trPr>
        <w:tc>
          <w:tcPr>
            <w:tcW w:w="1532" w:type="pct"/>
            <w:vMerge w:val="restart"/>
            <w:tcBorders>
              <w:top w:val="outset" w:sz="6" w:space="0" w:color="auto"/>
              <w:left w:val="outset" w:sz="6" w:space="0" w:color="auto"/>
              <w:bottom w:val="outset" w:sz="6" w:space="0" w:color="auto"/>
              <w:right w:val="outset" w:sz="6" w:space="0" w:color="auto"/>
            </w:tcBorders>
          </w:tcPr>
          <w:p w:rsidR="00B96155" w:rsidRPr="00425944" w:rsidRDefault="00B96155" w:rsidP="000E63F6">
            <w:pPr>
              <w:numPr>
                <w:ilvl w:val="1"/>
                <w:numId w:val="46"/>
              </w:numPr>
              <w:tabs>
                <w:tab w:val="clear" w:pos="1440"/>
              </w:tabs>
              <w:spacing w:before="60" w:after="60" w:line="240" w:lineRule="auto"/>
              <w:ind w:left="355"/>
              <w:rPr>
                <w:rFonts w:cs="Arial"/>
                <w:b/>
                <w:szCs w:val="20"/>
              </w:rPr>
            </w:pPr>
            <w:r w:rsidRPr="00425944">
              <w:rPr>
                <w:rFonts w:cs="Arial"/>
                <w:b/>
                <w:szCs w:val="20"/>
              </w:rPr>
              <w:t>Injection of Medication    </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Pupil as authorized</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Pupil</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Attending Physician</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Local Board of Health</w:t>
            </w:r>
          </w:p>
        </w:tc>
      </w:tr>
      <w:tr w:rsidR="00425944" w:rsidRPr="00425944" w:rsidTr="00D931E4">
        <w:trPr>
          <w:cantSplit/>
          <w:tblCellSpacing w:w="0" w:type="dxa"/>
          <w:jc w:val="center"/>
        </w:trPr>
        <w:tc>
          <w:tcPr>
            <w:tcW w:w="1532" w:type="pct"/>
            <w:vMerge/>
            <w:tcBorders>
              <w:top w:val="outset" w:sz="6" w:space="0" w:color="auto"/>
              <w:left w:val="outset" w:sz="6" w:space="0" w:color="auto"/>
              <w:bottom w:val="outset" w:sz="6" w:space="0" w:color="auto"/>
              <w:right w:val="outset" w:sz="6" w:space="0" w:color="auto"/>
            </w:tcBorders>
            <w:vAlign w:val="center"/>
          </w:tcPr>
          <w:p w:rsidR="00B96155" w:rsidRPr="00425944" w:rsidRDefault="00B96155" w:rsidP="00D931E4">
            <w:pPr>
              <w:spacing w:before="60" w:after="60" w:line="240" w:lineRule="auto"/>
              <w:rPr>
                <w:rFonts w:cs="Arial"/>
                <w:szCs w:val="20"/>
              </w:rPr>
            </w:pP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Parent as authorized</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Parent(s)/Guardian(s)</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Attending Physician</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Local Board of Health</w:t>
            </w:r>
          </w:p>
        </w:tc>
      </w:tr>
      <w:tr w:rsidR="00425944" w:rsidRPr="00425944" w:rsidTr="00D931E4">
        <w:trPr>
          <w:cantSplit/>
          <w:tblCellSpacing w:w="0" w:type="dxa"/>
          <w:jc w:val="center"/>
        </w:trPr>
        <w:tc>
          <w:tcPr>
            <w:tcW w:w="1532" w:type="pct"/>
            <w:vMerge/>
            <w:tcBorders>
              <w:top w:val="outset" w:sz="6" w:space="0" w:color="auto"/>
              <w:left w:val="outset" w:sz="6" w:space="0" w:color="auto"/>
              <w:bottom w:val="outset" w:sz="6" w:space="0" w:color="auto"/>
              <w:right w:val="outset" w:sz="6" w:space="0" w:color="auto"/>
            </w:tcBorders>
            <w:vAlign w:val="center"/>
          </w:tcPr>
          <w:p w:rsidR="00B96155" w:rsidRPr="00425944" w:rsidRDefault="00B96155" w:rsidP="00D931E4">
            <w:pPr>
              <w:spacing w:before="60" w:after="60" w:line="240" w:lineRule="auto"/>
              <w:rPr>
                <w:rFonts w:cs="Arial"/>
                <w:szCs w:val="20"/>
              </w:rPr>
            </w:pP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Health Professional</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School Board</w:t>
            </w:r>
          </w:p>
        </w:tc>
      </w:tr>
      <w:tr w:rsidR="00425944" w:rsidRPr="00425944" w:rsidTr="00D931E4">
        <w:trPr>
          <w:tblCellSpacing w:w="0" w:type="dxa"/>
          <w:jc w:val="center"/>
        </w:trPr>
        <w:tc>
          <w:tcPr>
            <w:tcW w:w="1532" w:type="pct"/>
            <w:tcBorders>
              <w:top w:val="outset" w:sz="6" w:space="0" w:color="auto"/>
              <w:left w:val="outset" w:sz="6" w:space="0" w:color="auto"/>
              <w:bottom w:val="outset" w:sz="6" w:space="0" w:color="auto"/>
              <w:right w:val="outset" w:sz="6" w:space="0" w:color="auto"/>
            </w:tcBorders>
          </w:tcPr>
          <w:p w:rsidR="00B96155" w:rsidRPr="00425944" w:rsidRDefault="00B96155" w:rsidP="000E63F6">
            <w:pPr>
              <w:numPr>
                <w:ilvl w:val="1"/>
                <w:numId w:val="46"/>
              </w:numPr>
              <w:tabs>
                <w:tab w:val="clear" w:pos="1440"/>
              </w:tabs>
              <w:spacing w:before="60" w:after="60" w:line="240" w:lineRule="auto"/>
              <w:ind w:left="355"/>
              <w:rPr>
                <w:rFonts w:cs="Arial"/>
                <w:b/>
                <w:szCs w:val="20"/>
              </w:rPr>
            </w:pPr>
            <w:r w:rsidRPr="00425944">
              <w:rPr>
                <w:rFonts w:cs="Arial"/>
                <w:b/>
                <w:szCs w:val="20"/>
              </w:rPr>
              <w:t xml:space="preserve">Catheterization, Manual expression of bladder/stoma, Postural drainage/suctioning, Tube feeding </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Health Professional</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School Board</w:t>
            </w:r>
          </w:p>
        </w:tc>
      </w:tr>
      <w:tr w:rsidR="00425944" w:rsidRPr="00425944" w:rsidTr="00D931E4">
        <w:trPr>
          <w:tblCellSpacing w:w="0" w:type="dxa"/>
          <w:jc w:val="center"/>
        </w:trPr>
        <w:tc>
          <w:tcPr>
            <w:tcW w:w="1532" w:type="pct"/>
            <w:tcBorders>
              <w:top w:val="outset" w:sz="6" w:space="0" w:color="auto"/>
              <w:left w:val="outset" w:sz="6" w:space="0" w:color="auto"/>
              <w:bottom w:val="outset" w:sz="6" w:space="0" w:color="auto"/>
              <w:right w:val="outset" w:sz="6" w:space="0" w:color="auto"/>
            </w:tcBorders>
          </w:tcPr>
          <w:p w:rsidR="00B96155" w:rsidRPr="00425944" w:rsidRDefault="00B96155" w:rsidP="000E63F6">
            <w:pPr>
              <w:numPr>
                <w:ilvl w:val="1"/>
                <w:numId w:val="46"/>
              </w:numPr>
              <w:tabs>
                <w:tab w:val="clear" w:pos="1440"/>
              </w:tabs>
              <w:spacing w:before="60" w:after="60" w:line="240" w:lineRule="auto"/>
              <w:ind w:left="355"/>
              <w:rPr>
                <w:rFonts w:cs="Arial"/>
                <w:b/>
                <w:szCs w:val="20"/>
              </w:rPr>
            </w:pPr>
            <w:r w:rsidRPr="00425944">
              <w:rPr>
                <w:rFonts w:cs="Arial"/>
                <w:b/>
                <w:szCs w:val="20"/>
              </w:rPr>
              <w:t xml:space="preserve">Lifting and positioning, Assistance with mobility, Feeding, Toileting </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Aide or other personnel</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School Board</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 xml:space="preserve">School Board and </w:t>
            </w:r>
          </w:p>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r>
      <w:tr w:rsidR="00425944" w:rsidRPr="00425944" w:rsidTr="00D931E4">
        <w:trPr>
          <w:tblCellSpacing w:w="0" w:type="dxa"/>
          <w:jc w:val="center"/>
        </w:trPr>
        <w:tc>
          <w:tcPr>
            <w:tcW w:w="5000" w:type="pct"/>
            <w:gridSpan w:val="5"/>
            <w:tcBorders>
              <w:top w:val="outset" w:sz="6" w:space="0" w:color="auto"/>
              <w:left w:val="outset" w:sz="6" w:space="0" w:color="auto"/>
              <w:bottom w:val="outset" w:sz="6" w:space="0" w:color="auto"/>
              <w:right w:val="outset" w:sz="6" w:space="0" w:color="auto"/>
            </w:tcBorders>
          </w:tcPr>
          <w:p w:rsidR="00B96155" w:rsidRPr="00425944" w:rsidRDefault="00B96155" w:rsidP="000E63F6">
            <w:pPr>
              <w:numPr>
                <w:ilvl w:val="1"/>
                <w:numId w:val="46"/>
              </w:numPr>
              <w:tabs>
                <w:tab w:val="clear" w:pos="1440"/>
                <w:tab w:val="num" w:pos="355"/>
              </w:tabs>
              <w:spacing w:before="60" w:after="60" w:line="240" w:lineRule="auto"/>
              <w:ind w:left="355"/>
              <w:rPr>
                <w:rFonts w:cs="Arial"/>
                <w:b/>
                <w:szCs w:val="20"/>
              </w:rPr>
            </w:pPr>
            <w:r w:rsidRPr="00425944">
              <w:rPr>
                <w:rFonts w:cs="Arial"/>
                <w:b/>
                <w:szCs w:val="20"/>
              </w:rPr>
              <w:t>Therapies:</w:t>
            </w:r>
          </w:p>
        </w:tc>
      </w:tr>
      <w:tr w:rsidR="00425944" w:rsidRPr="00425944" w:rsidTr="00D931E4">
        <w:trPr>
          <w:tblCellSpacing w:w="0" w:type="dxa"/>
          <w:jc w:val="center"/>
        </w:trPr>
        <w:tc>
          <w:tcPr>
            <w:tcW w:w="1532"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ind w:left="355" w:hanging="355"/>
              <w:rPr>
                <w:rFonts w:cs="Arial"/>
                <w:b/>
                <w:szCs w:val="20"/>
              </w:rPr>
            </w:pPr>
            <w:r w:rsidRPr="00425944">
              <w:rPr>
                <w:rFonts w:cs="Arial"/>
                <w:szCs w:val="20"/>
              </w:rPr>
              <w:t xml:space="preserve">       </w:t>
            </w:r>
            <w:proofErr w:type="spellStart"/>
            <w:r w:rsidRPr="00425944">
              <w:rPr>
                <w:rFonts w:cs="Arial"/>
                <w:b/>
                <w:szCs w:val="20"/>
              </w:rPr>
              <w:t>Physio</w:t>
            </w:r>
            <w:proofErr w:type="spellEnd"/>
            <w:r w:rsidRPr="00425944">
              <w:rPr>
                <w:rFonts w:cs="Arial"/>
                <w:b/>
                <w:szCs w:val="20"/>
              </w:rPr>
              <w:t>/Occupational:</w:t>
            </w:r>
          </w:p>
          <w:p w:rsidR="00B96155" w:rsidRPr="00425944" w:rsidRDefault="00B96155" w:rsidP="000E63F6">
            <w:pPr>
              <w:numPr>
                <w:ilvl w:val="0"/>
                <w:numId w:val="44"/>
              </w:numPr>
              <w:tabs>
                <w:tab w:val="clear" w:pos="720"/>
              </w:tabs>
              <w:spacing w:before="60" w:after="60" w:line="240" w:lineRule="auto"/>
              <w:ind w:left="625" w:hanging="265"/>
              <w:rPr>
                <w:rFonts w:cs="Arial"/>
                <w:szCs w:val="20"/>
              </w:rPr>
            </w:pPr>
            <w:r w:rsidRPr="00425944">
              <w:rPr>
                <w:rFonts w:cs="Arial"/>
                <w:szCs w:val="20"/>
              </w:rPr>
              <w:t xml:space="preserve">Intensive clinical (treatment) </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Qualified therapist</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r>
      <w:tr w:rsidR="00425944" w:rsidRPr="00425944" w:rsidTr="00D931E4">
        <w:trPr>
          <w:tblCellSpacing w:w="0" w:type="dxa"/>
          <w:jc w:val="center"/>
        </w:trPr>
        <w:tc>
          <w:tcPr>
            <w:tcW w:w="1532" w:type="pct"/>
            <w:tcBorders>
              <w:top w:val="outset" w:sz="6" w:space="0" w:color="auto"/>
              <w:left w:val="outset" w:sz="6" w:space="0" w:color="auto"/>
              <w:bottom w:val="outset" w:sz="6" w:space="0" w:color="auto"/>
              <w:right w:val="outset" w:sz="6" w:space="0" w:color="auto"/>
            </w:tcBorders>
          </w:tcPr>
          <w:p w:rsidR="00B96155" w:rsidRPr="00425944" w:rsidRDefault="00B96155" w:rsidP="000E63F6">
            <w:pPr>
              <w:numPr>
                <w:ilvl w:val="0"/>
                <w:numId w:val="45"/>
              </w:numPr>
              <w:tabs>
                <w:tab w:val="clear" w:pos="720"/>
              </w:tabs>
              <w:spacing w:before="60" w:after="60" w:line="240" w:lineRule="auto"/>
              <w:ind w:left="625" w:hanging="265"/>
              <w:rPr>
                <w:rFonts w:cs="Arial"/>
                <w:szCs w:val="20"/>
              </w:rPr>
            </w:pPr>
            <w:r w:rsidRPr="00425944">
              <w:rPr>
                <w:rFonts w:cs="Arial"/>
                <w:szCs w:val="20"/>
              </w:rPr>
              <w:t xml:space="preserve">General maintenance exercises </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Aide</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School Board</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r>
      <w:tr w:rsidR="00425944" w:rsidRPr="00425944" w:rsidTr="00D931E4">
        <w:trPr>
          <w:tblCellSpacing w:w="0" w:type="dxa"/>
          <w:jc w:val="center"/>
        </w:trPr>
        <w:tc>
          <w:tcPr>
            <w:tcW w:w="1532"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rPr>
                <w:rFonts w:cs="Arial"/>
                <w:b/>
                <w:szCs w:val="20"/>
              </w:rPr>
            </w:pPr>
            <w:r w:rsidRPr="00425944">
              <w:rPr>
                <w:rFonts w:cs="Arial"/>
                <w:b/>
                <w:szCs w:val="20"/>
              </w:rPr>
              <w:t xml:space="preserve">       Speech:</w:t>
            </w:r>
          </w:p>
          <w:p w:rsidR="00B96155" w:rsidRPr="00425944" w:rsidRDefault="00B96155" w:rsidP="00D931E4">
            <w:pPr>
              <w:spacing w:before="0" w:after="0" w:line="240" w:lineRule="auto"/>
              <w:ind w:left="355"/>
              <w:rPr>
                <w:rFonts w:cs="Arial"/>
                <w:szCs w:val="20"/>
              </w:rPr>
            </w:pPr>
            <w:r w:rsidRPr="00425944">
              <w:rPr>
                <w:rFonts w:cs="Arial"/>
                <w:szCs w:val="20"/>
              </w:rPr>
              <w:t xml:space="preserve"> Speech pathology (treatment of   </w:t>
            </w:r>
          </w:p>
          <w:p w:rsidR="00B96155" w:rsidRPr="00425944" w:rsidRDefault="00B96155" w:rsidP="00D931E4">
            <w:pPr>
              <w:spacing w:before="0" w:after="0" w:line="240" w:lineRule="auto"/>
              <w:ind w:left="355"/>
              <w:rPr>
                <w:rFonts w:cs="Arial"/>
                <w:szCs w:val="20"/>
              </w:rPr>
            </w:pPr>
            <w:r w:rsidRPr="00425944">
              <w:rPr>
                <w:rFonts w:cs="Arial"/>
                <w:szCs w:val="20"/>
              </w:rPr>
              <w:t xml:space="preserve"> moderate-severe  articulation,  stuttering  </w:t>
            </w:r>
          </w:p>
          <w:p w:rsidR="00B96155" w:rsidRPr="00425944" w:rsidRDefault="00B96155" w:rsidP="00D931E4">
            <w:pPr>
              <w:spacing w:before="0" w:after="0" w:line="240" w:lineRule="auto"/>
              <w:ind w:left="355"/>
              <w:rPr>
                <w:rFonts w:cs="Arial"/>
                <w:szCs w:val="20"/>
              </w:rPr>
            </w:pPr>
            <w:r w:rsidRPr="00425944">
              <w:rPr>
                <w:rFonts w:cs="Arial"/>
                <w:szCs w:val="20"/>
              </w:rPr>
              <w:t xml:space="preserve"> and voice disorders)</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Speech Pathologists</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r>
      <w:tr w:rsidR="00425944" w:rsidRPr="00425944" w:rsidTr="00D931E4">
        <w:trPr>
          <w:tblCellSpacing w:w="0" w:type="dxa"/>
          <w:jc w:val="center"/>
        </w:trPr>
        <w:tc>
          <w:tcPr>
            <w:tcW w:w="1532" w:type="pct"/>
            <w:tcBorders>
              <w:top w:val="outset" w:sz="6" w:space="0" w:color="auto"/>
              <w:left w:val="outset" w:sz="6" w:space="0" w:color="auto"/>
              <w:bottom w:val="outset" w:sz="6" w:space="0" w:color="auto"/>
              <w:right w:val="outset" w:sz="6" w:space="0" w:color="auto"/>
            </w:tcBorders>
          </w:tcPr>
          <w:p w:rsidR="00B96155" w:rsidRPr="00425944" w:rsidRDefault="00B96155" w:rsidP="000E63F6">
            <w:pPr>
              <w:numPr>
                <w:ilvl w:val="1"/>
                <w:numId w:val="46"/>
              </w:numPr>
              <w:tabs>
                <w:tab w:val="clear" w:pos="1440"/>
                <w:tab w:val="num" w:pos="355"/>
              </w:tabs>
              <w:spacing w:before="60" w:after="60" w:line="240" w:lineRule="auto"/>
              <w:ind w:left="355"/>
              <w:rPr>
                <w:rFonts w:cs="Arial"/>
                <w:b/>
                <w:szCs w:val="20"/>
              </w:rPr>
            </w:pPr>
            <w:r w:rsidRPr="00425944">
              <w:rPr>
                <w:rFonts w:cs="Arial"/>
                <w:b/>
                <w:szCs w:val="20"/>
              </w:rPr>
              <w:t>All Services in Children’s Residential Care/Treatment Facilities</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Aides/Health Professionals</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Community and Social Services</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Community and Social Services</w:t>
            </w:r>
          </w:p>
        </w:tc>
        <w:tc>
          <w:tcPr>
            <w:tcW w:w="867" w:type="pct"/>
            <w:tcBorders>
              <w:top w:val="outset" w:sz="6" w:space="0" w:color="auto"/>
              <w:left w:val="outset" w:sz="6" w:space="0" w:color="auto"/>
              <w:bottom w:val="outset" w:sz="6" w:space="0" w:color="auto"/>
              <w:right w:val="outset" w:sz="6" w:space="0" w:color="auto"/>
            </w:tcBorders>
          </w:tcPr>
          <w:p w:rsidR="00B96155" w:rsidRPr="00425944" w:rsidRDefault="00B96155" w:rsidP="00D931E4">
            <w:pPr>
              <w:spacing w:before="60" w:after="60" w:line="240" w:lineRule="auto"/>
              <w:jc w:val="center"/>
              <w:rPr>
                <w:rFonts w:cs="Arial"/>
                <w:szCs w:val="20"/>
              </w:rPr>
            </w:pPr>
            <w:r w:rsidRPr="00425944">
              <w:rPr>
                <w:rFonts w:cs="Arial"/>
                <w:szCs w:val="20"/>
              </w:rPr>
              <w:t>Ministry of Health</w:t>
            </w:r>
          </w:p>
        </w:tc>
      </w:tr>
    </w:tbl>
    <w:p w:rsidR="00B96155" w:rsidRPr="00425944" w:rsidRDefault="00B96155" w:rsidP="003916F1">
      <w:pPr>
        <w:rPr>
          <w:rFonts w:ascii="Times New Roman" w:hAnsi="Times New Roman"/>
          <w:b/>
          <w:sz w:val="28"/>
          <w:szCs w:val="28"/>
        </w:rPr>
      </w:pPr>
      <w:r w:rsidRPr="00425944">
        <w:rPr>
          <w:rFonts w:ascii="Times New Roman" w:hAnsi="Times New Roman"/>
          <w:b/>
          <w:sz w:val="28"/>
          <w:szCs w:val="28"/>
        </w:rPr>
        <w:lastRenderedPageBreak/>
        <w:t>Specialized Health Support Services</w:t>
      </w:r>
      <w:r w:rsidR="003916F1" w:rsidRPr="00425944">
        <w:rPr>
          <w:rFonts w:ascii="Times New Roman" w:hAnsi="Times New Roman"/>
          <w:b/>
          <w:sz w:val="28"/>
          <w:szCs w:val="28"/>
        </w:rPr>
        <w:t xml:space="preserve"> (continued)</w:t>
      </w:r>
    </w:p>
    <w:tbl>
      <w:tblPr>
        <w:tblW w:w="5328" w:type="pct"/>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3"/>
        <w:gridCol w:w="2690"/>
        <w:gridCol w:w="1533"/>
        <w:gridCol w:w="2488"/>
        <w:gridCol w:w="2488"/>
        <w:gridCol w:w="2488"/>
      </w:tblGrid>
      <w:tr w:rsidR="00425944" w:rsidRPr="00425944" w:rsidTr="00D84FF9">
        <w:trPr>
          <w:tblHeader/>
        </w:trPr>
        <w:tc>
          <w:tcPr>
            <w:tcW w:w="838" w:type="pct"/>
            <w:shd w:val="clear" w:color="auto" w:fill="99CCFF"/>
          </w:tcPr>
          <w:p w:rsidR="00B96155" w:rsidRPr="00425944" w:rsidRDefault="00B96155" w:rsidP="00D931E4">
            <w:pPr>
              <w:rPr>
                <w:rFonts w:cs="Arial"/>
                <w:b/>
                <w:sz w:val="22"/>
                <w:szCs w:val="22"/>
              </w:rPr>
            </w:pPr>
            <w:r w:rsidRPr="00425944">
              <w:rPr>
                <w:rFonts w:cs="Arial"/>
                <w:b/>
                <w:sz w:val="22"/>
                <w:szCs w:val="22"/>
              </w:rPr>
              <w:t>Specialized Health Support Services</w:t>
            </w:r>
          </w:p>
        </w:tc>
        <w:tc>
          <w:tcPr>
            <w:tcW w:w="958" w:type="pct"/>
            <w:shd w:val="clear" w:color="auto" w:fill="99CCFF"/>
          </w:tcPr>
          <w:p w:rsidR="00B96155" w:rsidRPr="00425944" w:rsidRDefault="00B96155" w:rsidP="00D931E4">
            <w:pPr>
              <w:rPr>
                <w:rFonts w:cs="Arial"/>
                <w:b/>
                <w:sz w:val="22"/>
                <w:szCs w:val="22"/>
              </w:rPr>
            </w:pPr>
            <w:r w:rsidRPr="00425944">
              <w:rPr>
                <w:rFonts w:cs="Arial"/>
                <w:b/>
                <w:sz w:val="22"/>
                <w:szCs w:val="22"/>
              </w:rPr>
              <w:t>Agency or position of person who performs the service (e.g., CCAC, Board staff, parent, student)</w:t>
            </w:r>
          </w:p>
        </w:tc>
        <w:tc>
          <w:tcPr>
            <w:tcW w:w="546" w:type="pct"/>
            <w:shd w:val="clear" w:color="auto" w:fill="99CCFF"/>
          </w:tcPr>
          <w:p w:rsidR="00B96155" w:rsidRPr="00425944" w:rsidRDefault="00B96155" w:rsidP="00D931E4">
            <w:pPr>
              <w:pStyle w:val="Normal1"/>
              <w:rPr>
                <w:rFonts w:ascii="Arial" w:hAnsi="Arial" w:cs="Arial"/>
                <w:b/>
                <w:bCs/>
                <w:sz w:val="22"/>
                <w:szCs w:val="22"/>
              </w:rPr>
            </w:pPr>
            <w:r w:rsidRPr="00425944">
              <w:rPr>
                <w:rFonts w:ascii="Arial" w:hAnsi="Arial" w:cs="Arial"/>
                <w:b/>
                <w:bCs/>
                <w:sz w:val="22"/>
                <w:szCs w:val="22"/>
              </w:rPr>
              <w:t>Eligibility criteria for students to receive the service</w:t>
            </w:r>
          </w:p>
        </w:tc>
        <w:tc>
          <w:tcPr>
            <w:tcW w:w="886" w:type="pct"/>
            <w:shd w:val="clear" w:color="auto" w:fill="99CCFF"/>
          </w:tcPr>
          <w:p w:rsidR="00B96155" w:rsidRPr="00425944" w:rsidRDefault="00B96155" w:rsidP="00D931E4">
            <w:pPr>
              <w:rPr>
                <w:rFonts w:cs="Arial"/>
                <w:b/>
                <w:sz w:val="22"/>
                <w:szCs w:val="22"/>
              </w:rPr>
            </w:pPr>
            <w:r w:rsidRPr="00425944">
              <w:rPr>
                <w:rFonts w:cs="Arial"/>
                <w:b/>
                <w:sz w:val="22"/>
                <w:szCs w:val="22"/>
              </w:rPr>
              <w:t>Position of person who determines eligibility to receive the service and the level of support</w:t>
            </w:r>
          </w:p>
        </w:tc>
        <w:tc>
          <w:tcPr>
            <w:tcW w:w="886" w:type="pct"/>
            <w:shd w:val="clear" w:color="auto" w:fill="99CCFF"/>
          </w:tcPr>
          <w:p w:rsidR="00B96155" w:rsidRPr="00425944" w:rsidRDefault="00B96155" w:rsidP="00D931E4">
            <w:pPr>
              <w:rPr>
                <w:rFonts w:cs="Arial"/>
                <w:b/>
                <w:sz w:val="22"/>
                <w:szCs w:val="22"/>
              </w:rPr>
            </w:pPr>
            <w:r w:rsidRPr="00425944">
              <w:rPr>
                <w:rFonts w:cs="Arial"/>
                <w:b/>
                <w:sz w:val="22"/>
                <w:szCs w:val="22"/>
              </w:rPr>
              <w:t>Criteria for determining when the service is no longer required</w:t>
            </w:r>
          </w:p>
        </w:tc>
        <w:tc>
          <w:tcPr>
            <w:tcW w:w="886" w:type="pct"/>
            <w:shd w:val="clear" w:color="auto" w:fill="99CCFF"/>
          </w:tcPr>
          <w:p w:rsidR="00B96155" w:rsidRPr="00425944" w:rsidRDefault="00B96155" w:rsidP="00D931E4">
            <w:pPr>
              <w:rPr>
                <w:rFonts w:cs="Arial"/>
                <w:b/>
                <w:sz w:val="22"/>
                <w:szCs w:val="22"/>
              </w:rPr>
            </w:pPr>
            <w:r w:rsidRPr="00425944">
              <w:rPr>
                <w:rFonts w:cs="Arial"/>
                <w:b/>
                <w:sz w:val="22"/>
                <w:szCs w:val="22"/>
              </w:rPr>
              <w:t>Procedures for resolving disputes about eligibility and level of support (if available)</w:t>
            </w:r>
          </w:p>
        </w:tc>
      </w:tr>
      <w:tr w:rsidR="00425944" w:rsidRPr="00425944" w:rsidTr="00D931E4">
        <w:tc>
          <w:tcPr>
            <w:tcW w:w="838" w:type="pct"/>
          </w:tcPr>
          <w:p w:rsidR="00B96155" w:rsidRPr="00425944" w:rsidRDefault="00B96155" w:rsidP="00D931E4">
            <w:pPr>
              <w:rPr>
                <w:rFonts w:cs="Arial"/>
                <w:szCs w:val="20"/>
              </w:rPr>
            </w:pPr>
            <w:r w:rsidRPr="00425944">
              <w:rPr>
                <w:rFonts w:cs="Arial"/>
                <w:szCs w:val="20"/>
              </w:rPr>
              <w:t>Administering of Prescribed Medications</w:t>
            </w:r>
          </w:p>
        </w:tc>
        <w:tc>
          <w:tcPr>
            <w:tcW w:w="958" w:type="pct"/>
          </w:tcPr>
          <w:p w:rsidR="00B96155" w:rsidRPr="00425944" w:rsidRDefault="00B96155" w:rsidP="00D931E4">
            <w:pPr>
              <w:rPr>
                <w:rFonts w:cs="Arial"/>
                <w:szCs w:val="20"/>
              </w:rPr>
            </w:pPr>
            <w:r w:rsidRPr="00425944">
              <w:rPr>
                <w:rFonts w:cs="Arial"/>
                <w:szCs w:val="20"/>
              </w:rPr>
              <w:t>TDSB or CCAC</w:t>
            </w:r>
          </w:p>
        </w:tc>
        <w:tc>
          <w:tcPr>
            <w:tcW w:w="546" w:type="pct"/>
          </w:tcPr>
          <w:p w:rsidR="00B96155" w:rsidRPr="00425944" w:rsidRDefault="00B96155" w:rsidP="00D931E4">
            <w:pPr>
              <w:rPr>
                <w:rFonts w:cs="Arial"/>
                <w:szCs w:val="20"/>
              </w:rPr>
            </w:pPr>
            <w:r w:rsidRPr="00425944">
              <w:rPr>
                <w:rFonts w:cs="Arial"/>
                <w:szCs w:val="20"/>
              </w:rPr>
              <w:t>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c>
          <w:tcPr>
            <w:tcW w:w="838" w:type="pct"/>
          </w:tcPr>
          <w:p w:rsidR="00B96155" w:rsidRPr="00425944" w:rsidRDefault="00B96155" w:rsidP="00D931E4">
            <w:pPr>
              <w:rPr>
                <w:rFonts w:cs="Arial"/>
                <w:szCs w:val="20"/>
              </w:rPr>
            </w:pPr>
            <w:r w:rsidRPr="00425944">
              <w:rPr>
                <w:rFonts w:cs="Arial"/>
                <w:szCs w:val="20"/>
              </w:rPr>
              <w:t>Assistance with Mobility</w:t>
            </w:r>
          </w:p>
        </w:tc>
        <w:tc>
          <w:tcPr>
            <w:tcW w:w="958" w:type="pct"/>
          </w:tcPr>
          <w:p w:rsidR="00B96155" w:rsidRPr="00425944" w:rsidRDefault="00B96155" w:rsidP="00D931E4">
            <w:pPr>
              <w:rPr>
                <w:rFonts w:cs="Arial"/>
                <w:szCs w:val="20"/>
              </w:rPr>
            </w:pPr>
            <w:r w:rsidRPr="00425944">
              <w:rPr>
                <w:rFonts w:cs="Arial"/>
                <w:szCs w:val="20"/>
              </w:rPr>
              <w:t xml:space="preserve">TDSB </w:t>
            </w:r>
          </w:p>
          <w:p w:rsidR="00B96155" w:rsidRPr="00425944" w:rsidRDefault="00B96155" w:rsidP="00D931E4">
            <w:pPr>
              <w:rPr>
                <w:rFonts w:cs="Arial"/>
                <w:szCs w:val="20"/>
              </w:rPr>
            </w:pPr>
            <w:r w:rsidRPr="00425944">
              <w:rPr>
                <w:rFonts w:cs="Arial"/>
                <w:szCs w:val="20"/>
              </w:rPr>
              <w:t>CCAC – where  student has 1:1 nursing</w:t>
            </w:r>
          </w:p>
        </w:tc>
        <w:tc>
          <w:tcPr>
            <w:tcW w:w="546" w:type="pct"/>
          </w:tcPr>
          <w:p w:rsidR="00B96155" w:rsidRPr="00425944" w:rsidRDefault="00B96155" w:rsidP="00D931E4">
            <w:pPr>
              <w:rPr>
                <w:rFonts w:cs="Arial"/>
                <w:szCs w:val="20"/>
              </w:rPr>
            </w:pPr>
            <w:r w:rsidRPr="00425944">
              <w:rPr>
                <w:rFonts w:cs="Arial"/>
                <w:szCs w:val="20"/>
              </w:rPr>
              <w:t>TDSB/CCAC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c>
          <w:tcPr>
            <w:tcW w:w="838" w:type="pct"/>
          </w:tcPr>
          <w:p w:rsidR="00B96155" w:rsidRPr="00425944" w:rsidRDefault="00B96155" w:rsidP="00D931E4">
            <w:pPr>
              <w:rPr>
                <w:rFonts w:cs="Arial"/>
                <w:szCs w:val="20"/>
              </w:rPr>
            </w:pPr>
            <w:r w:rsidRPr="00425944">
              <w:rPr>
                <w:rFonts w:cs="Arial"/>
                <w:szCs w:val="20"/>
              </w:rPr>
              <w:t>Catheterization</w:t>
            </w:r>
          </w:p>
        </w:tc>
        <w:tc>
          <w:tcPr>
            <w:tcW w:w="958" w:type="pct"/>
          </w:tcPr>
          <w:p w:rsidR="00B96155" w:rsidRPr="00425944" w:rsidRDefault="00B96155" w:rsidP="00D931E4">
            <w:pPr>
              <w:rPr>
                <w:rFonts w:cs="Arial"/>
                <w:szCs w:val="20"/>
              </w:rPr>
            </w:pPr>
            <w:r w:rsidRPr="00425944">
              <w:rPr>
                <w:rFonts w:cs="Arial"/>
                <w:szCs w:val="20"/>
              </w:rPr>
              <w:t>TDSB or CCAC</w:t>
            </w:r>
          </w:p>
        </w:tc>
        <w:tc>
          <w:tcPr>
            <w:tcW w:w="546" w:type="pct"/>
          </w:tcPr>
          <w:p w:rsidR="00B96155" w:rsidRPr="00425944" w:rsidRDefault="00B96155" w:rsidP="00D931E4">
            <w:pPr>
              <w:rPr>
                <w:rFonts w:cs="Arial"/>
                <w:szCs w:val="20"/>
              </w:rPr>
            </w:pPr>
            <w:r w:rsidRPr="00425944">
              <w:rPr>
                <w:rFonts w:cs="Arial"/>
                <w:szCs w:val="20"/>
              </w:rPr>
              <w:t>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c>
          <w:tcPr>
            <w:tcW w:w="838" w:type="pct"/>
          </w:tcPr>
          <w:p w:rsidR="00B96155" w:rsidRPr="00425944" w:rsidRDefault="00B96155" w:rsidP="00D931E4">
            <w:pPr>
              <w:rPr>
                <w:rFonts w:cs="Arial"/>
                <w:szCs w:val="20"/>
              </w:rPr>
            </w:pPr>
            <w:r w:rsidRPr="00425944">
              <w:rPr>
                <w:rFonts w:cs="Arial"/>
                <w:szCs w:val="20"/>
              </w:rPr>
              <w:t>Feeding</w:t>
            </w:r>
          </w:p>
        </w:tc>
        <w:tc>
          <w:tcPr>
            <w:tcW w:w="958" w:type="pct"/>
          </w:tcPr>
          <w:p w:rsidR="00B96155" w:rsidRPr="00425944" w:rsidRDefault="00B96155" w:rsidP="00D931E4">
            <w:pPr>
              <w:rPr>
                <w:rFonts w:cs="Arial"/>
                <w:szCs w:val="20"/>
              </w:rPr>
            </w:pPr>
            <w:r w:rsidRPr="00425944">
              <w:rPr>
                <w:rFonts w:cs="Arial"/>
                <w:szCs w:val="20"/>
              </w:rPr>
              <w:t>TDSB</w:t>
            </w:r>
          </w:p>
          <w:p w:rsidR="00B96155" w:rsidRPr="00425944" w:rsidRDefault="00B96155" w:rsidP="00D931E4">
            <w:pPr>
              <w:rPr>
                <w:rFonts w:cs="Arial"/>
                <w:szCs w:val="20"/>
              </w:rPr>
            </w:pPr>
            <w:r w:rsidRPr="00425944">
              <w:rPr>
                <w:rFonts w:cs="Arial"/>
                <w:szCs w:val="20"/>
              </w:rPr>
              <w:t xml:space="preserve"> CCAC – if G-tube</w:t>
            </w:r>
          </w:p>
        </w:tc>
        <w:tc>
          <w:tcPr>
            <w:tcW w:w="546" w:type="pct"/>
          </w:tcPr>
          <w:p w:rsidR="00B96155" w:rsidRPr="00425944" w:rsidRDefault="00B96155" w:rsidP="00D931E4">
            <w:pPr>
              <w:rPr>
                <w:rFonts w:cs="Arial"/>
                <w:szCs w:val="20"/>
              </w:rPr>
            </w:pPr>
            <w:r w:rsidRPr="00425944">
              <w:rPr>
                <w:rFonts w:cs="Arial"/>
                <w:szCs w:val="20"/>
              </w:rPr>
              <w:t>TDSB/CCAC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c>
          <w:tcPr>
            <w:tcW w:w="838" w:type="pct"/>
          </w:tcPr>
          <w:p w:rsidR="00B96155" w:rsidRPr="00425944" w:rsidRDefault="00B96155" w:rsidP="00D931E4">
            <w:pPr>
              <w:ind w:right="-4"/>
              <w:rPr>
                <w:rFonts w:cs="Arial"/>
                <w:szCs w:val="20"/>
              </w:rPr>
            </w:pPr>
            <w:r w:rsidRPr="00425944">
              <w:rPr>
                <w:rFonts w:cs="Arial"/>
                <w:szCs w:val="20"/>
              </w:rPr>
              <w:t>Lifting and Positioning</w:t>
            </w:r>
          </w:p>
        </w:tc>
        <w:tc>
          <w:tcPr>
            <w:tcW w:w="958" w:type="pct"/>
          </w:tcPr>
          <w:p w:rsidR="00B96155" w:rsidRPr="00425944" w:rsidRDefault="00B96155" w:rsidP="00D931E4">
            <w:pPr>
              <w:rPr>
                <w:rFonts w:cs="Arial"/>
                <w:szCs w:val="20"/>
              </w:rPr>
            </w:pPr>
            <w:r w:rsidRPr="00425944">
              <w:rPr>
                <w:rFonts w:cs="Arial"/>
                <w:szCs w:val="20"/>
              </w:rPr>
              <w:t>TDSB or CCAC</w:t>
            </w:r>
          </w:p>
        </w:tc>
        <w:tc>
          <w:tcPr>
            <w:tcW w:w="546" w:type="pct"/>
          </w:tcPr>
          <w:p w:rsidR="00B96155" w:rsidRPr="00425944" w:rsidRDefault="00B96155" w:rsidP="00D931E4">
            <w:pPr>
              <w:rPr>
                <w:rFonts w:cs="Arial"/>
                <w:szCs w:val="20"/>
              </w:rPr>
            </w:pPr>
            <w:r w:rsidRPr="00425944">
              <w:rPr>
                <w:rFonts w:cs="Arial"/>
                <w:szCs w:val="20"/>
              </w:rPr>
              <w:t>TDSB\CCAC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c>
          <w:tcPr>
            <w:tcW w:w="838" w:type="pct"/>
          </w:tcPr>
          <w:p w:rsidR="00B96155" w:rsidRPr="00425944" w:rsidRDefault="00B96155" w:rsidP="00D931E4">
            <w:pPr>
              <w:rPr>
                <w:rFonts w:cs="Arial"/>
                <w:szCs w:val="20"/>
              </w:rPr>
            </w:pPr>
            <w:r w:rsidRPr="00425944">
              <w:rPr>
                <w:rFonts w:cs="Arial"/>
                <w:szCs w:val="20"/>
              </w:rPr>
              <w:t>Nursing</w:t>
            </w:r>
          </w:p>
        </w:tc>
        <w:tc>
          <w:tcPr>
            <w:tcW w:w="958" w:type="pct"/>
          </w:tcPr>
          <w:p w:rsidR="00B96155" w:rsidRPr="00425944" w:rsidRDefault="00B96155" w:rsidP="00D931E4">
            <w:pPr>
              <w:rPr>
                <w:rFonts w:cs="Arial"/>
                <w:szCs w:val="20"/>
              </w:rPr>
            </w:pPr>
            <w:r w:rsidRPr="00425944">
              <w:rPr>
                <w:rFonts w:cs="Arial"/>
                <w:szCs w:val="20"/>
              </w:rPr>
              <w:t>CCAC</w:t>
            </w:r>
          </w:p>
        </w:tc>
        <w:tc>
          <w:tcPr>
            <w:tcW w:w="546" w:type="pct"/>
          </w:tcPr>
          <w:p w:rsidR="00B96155" w:rsidRPr="00425944" w:rsidRDefault="00B96155" w:rsidP="00D931E4">
            <w:pPr>
              <w:rPr>
                <w:rFonts w:cs="Arial"/>
                <w:szCs w:val="20"/>
              </w:rPr>
            </w:pPr>
            <w:r w:rsidRPr="00425944">
              <w:rPr>
                <w:rFonts w:cs="Arial"/>
                <w:szCs w:val="20"/>
              </w:rPr>
              <w:t>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rPr>
          <w:trHeight w:val="872"/>
        </w:trPr>
        <w:tc>
          <w:tcPr>
            <w:tcW w:w="838" w:type="pct"/>
          </w:tcPr>
          <w:p w:rsidR="00B96155" w:rsidRPr="00425944" w:rsidRDefault="00B96155" w:rsidP="00D931E4">
            <w:pPr>
              <w:rPr>
                <w:rFonts w:cs="Arial"/>
                <w:szCs w:val="20"/>
              </w:rPr>
            </w:pPr>
            <w:r w:rsidRPr="00425944">
              <w:rPr>
                <w:rFonts w:cs="Arial"/>
                <w:szCs w:val="20"/>
              </w:rPr>
              <w:t>Nutrition</w:t>
            </w:r>
          </w:p>
        </w:tc>
        <w:tc>
          <w:tcPr>
            <w:tcW w:w="958" w:type="pct"/>
          </w:tcPr>
          <w:p w:rsidR="00B96155" w:rsidRPr="00425944" w:rsidRDefault="00B96155" w:rsidP="00D931E4">
            <w:pPr>
              <w:rPr>
                <w:rFonts w:cs="Arial"/>
                <w:szCs w:val="20"/>
              </w:rPr>
            </w:pPr>
            <w:r w:rsidRPr="00425944">
              <w:rPr>
                <w:rFonts w:cs="Arial"/>
                <w:szCs w:val="20"/>
              </w:rPr>
              <w:t>CCAC</w:t>
            </w:r>
          </w:p>
        </w:tc>
        <w:tc>
          <w:tcPr>
            <w:tcW w:w="546" w:type="pct"/>
          </w:tcPr>
          <w:p w:rsidR="00B96155" w:rsidRPr="00425944" w:rsidRDefault="00B96155" w:rsidP="00D931E4">
            <w:pPr>
              <w:rPr>
                <w:rFonts w:cs="Arial"/>
                <w:szCs w:val="20"/>
              </w:rPr>
            </w:pPr>
            <w:r w:rsidRPr="00425944">
              <w:rPr>
                <w:rFonts w:cs="Arial"/>
                <w:szCs w:val="20"/>
              </w:rPr>
              <w:t>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pStyle w:val="Style1"/>
              <w:pBdr>
                <w:bottom w:val="none" w:sz="0" w:space="0" w:color="auto"/>
              </w:pBdr>
              <w:rPr>
                <w:rFonts w:ascii="Arial" w:hAnsi="Arial" w:cs="Arial"/>
                <w:sz w:val="20"/>
                <w:szCs w:val="20"/>
              </w:rPr>
            </w:pPr>
            <w:r w:rsidRPr="00425944">
              <w:rPr>
                <w:rFonts w:ascii="Arial" w:hAnsi="Arial" w:cs="Arial"/>
                <w:sz w:val="20"/>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bl>
    <w:p w:rsidR="003916F1" w:rsidRPr="00425944" w:rsidRDefault="003916F1" w:rsidP="003916F1">
      <w:pPr>
        <w:rPr>
          <w:rFonts w:ascii="Times New Roman" w:hAnsi="Times New Roman"/>
          <w:b/>
          <w:sz w:val="28"/>
          <w:szCs w:val="28"/>
        </w:rPr>
      </w:pPr>
      <w:r w:rsidRPr="00425944">
        <w:rPr>
          <w:rFonts w:ascii="Times New Roman" w:hAnsi="Times New Roman"/>
          <w:b/>
          <w:sz w:val="28"/>
          <w:szCs w:val="28"/>
        </w:rPr>
        <w:lastRenderedPageBreak/>
        <w:t>Specialized Health Support Services (continued)</w:t>
      </w:r>
    </w:p>
    <w:tbl>
      <w:tblPr>
        <w:tblW w:w="5328" w:type="pct"/>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3"/>
        <w:gridCol w:w="2690"/>
        <w:gridCol w:w="1533"/>
        <w:gridCol w:w="2488"/>
        <w:gridCol w:w="2488"/>
        <w:gridCol w:w="2488"/>
      </w:tblGrid>
      <w:tr w:rsidR="00425944" w:rsidRPr="00425944" w:rsidTr="00D84FF9">
        <w:tc>
          <w:tcPr>
            <w:tcW w:w="838" w:type="pct"/>
            <w:shd w:val="clear" w:color="auto" w:fill="99CCFF"/>
          </w:tcPr>
          <w:p w:rsidR="00B96155" w:rsidRPr="00425944" w:rsidRDefault="00B96155" w:rsidP="00D931E4">
            <w:pPr>
              <w:rPr>
                <w:rFonts w:cs="Arial"/>
                <w:b/>
                <w:sz w:val="22"/>
                <w:szCs w:val="22"/>
              </w:rPr>
            </w:pPr>
            <w:r w:rsidRPr="00425944">
              <w:rPr>
                <w:rFonts w:cs="Arial"/>
                <w:b/>
                <w:sz w:val="22"/>
                <w:szCs w:val="22"/>
              </w:rPr>
              <w:t>Specialized Health Support Services</w:t>
            </w:r>
          </w:p>
        </w:tc>
        <w:tc>
          <w:tcPr>
            <w:tcW w:w="958" w:type="pct"/>
            <w:shd w:val="clear" w:color="auto" w:fill="99CCFF"/>
          </w:tcPr>
          <w:p w:rsidR="00B96155" w:rsidRPr="00425944" w:rsidRDefault="00B96155" w:rsidP="00D931E4">
            <w:pPr>
              <w:rPr>
                <w:rFonts w:cs="Arial"/>
                <w:b/>
                <w:sz w:val="22"/>
                <w:szCs w:val="22"/>
              </w:rPr>
            </w:pPr>
            <w:r w:rsidRPr="00425944">
              <w:rPr>
                <w:rFonts w:cs="Arial"/>
                <w:b/>
                <w:sz w:val="22"/>
                <w:szCs w:val="22"/>
              </w:rPr>
              <w:t>Agency or position of person who performs the service (e.g., CCAC, Board staff, parent, student)</w:t>
            </w:r>
          </w:p>
        </w:tc>
        <w:tc>
          <w:tcPr>
            <w:tcW w:w="546" w:type="pct"/>
            <w:shd w:val="clear" w:color="auto" w:fill="99CCFF"/>
          </w:tcPr>
          <w:p w:rsidR="00B96155" w:rsidRPr="00425944" w:rsidRDefault="00B96155" w:rsidP="00D931E4">
            <w:pPr>
              <w:rPr>
                <w:rFonts w:cs="Arial"/>
                <w:b/>
                <w:sz w:val="22"/>
                <w:szCs w:val="22"/>
              </w:rPr>
            </w:pPr>
            <w:r w:rsidRPr="00425944">
              <w:rPr>
                <w:rFonts w:cs="Arial"/>
                <w:b/>
                <w:bCs/>
                <w:sz w:val="22"/>
                <w:szCs w:val="22"/>
              </w:rPr>
              <w:t>Eligibility criteria for students to receive the service</w:t>
            </w:r>
          </w:p>
        </w:tc>
        <w:tc>
          <w:tcPr>
            <w:tcW w:w="886" w:type="pct"/>
            <w:shd w:val="clear" w:color="auto" w:fill="99CCFF"/>
          </w:tcPr>
          <w:p w:rsidR="00B96155" w:rsidRPr="00425944" w:rsidRDefault="00B96155" w:rsidP="00D931E4">
            <w:pPr>
              <w:rPr>
                <w:rFonts w:cs="Arial"/>
                <w:b/>
                <w:sz w:val="22"/>
                <w:szCs w:val="22"/>
              </w:rPr>
            </w:pPr>
            <w:r w:rsidRPr="00425944">
              <w:rPr>
                <w:rFonts w:cs="Arial"/>
                <w:b/>
                <w:sz w:val="22"/>
                <w:szCs w:val="22"/>
              </w:rPr>
              <w:t>Position of person who determines eligibility to receive the service and the level of support</w:t>
            </w:r>
          </w:p>
        </w:tc>
        <w:tc>
          <w:tcPr>
            <w:tcW w:w="886" w:type="pct"/>
            <w:shd w:val="clear" w:color="auto" w:fill="99CCFF"/>
          </w:tcPr>
          <w:p w:rsidR="00B96155" w:rsidRPr="00425944" w:rsidRDefault="00B96155" w:rsidP="00D931E4">
            <w:pPr>
              <w:rPr>
                <w:rFonts w:cs="Arial"/>
                <w:b/>
                <w:sz w:val="22"/>
                <w:szCs w:val="22"/>
              </w:rPr>
            </w:pPr>
            <w:r w:rsidRPr="00425944">
              <w:rPr>
                <w:rFonts w:cs="Arial"/>
                <w:b/>
                <w:sz w:val="22"/>
                <w:szCs w:val="22"/>
              </w:rPr>
              <w:t>Criteria for determining when the service is no longer required</w:t>
            </w:r>
          </w:p>
        </w:tc>
        <w:tc>
          <w:tcPr>
            <w:tcW w:w="886" w:type="pct"/>
            <w:shd w:val="clear" w:color="auto" w:fill="99CCFF"/>
          </w:tcPr>
          <w:p w:rsidR="00B96155" w:rsidRPr="00425944" w:rsidRDefault="00B96155" w:rsidP="00D931E4">
            <w:pPr>
              <w:rPr>
                <w:rFonts w:cs="Arial"/>
                <w:b/>
                <w:sz w:val="22"/>
                <w:szCs w:val="22"/>
              </w:rPr>
            </w:pPr>
            <w:r w:rsidRPr="00425944">
              <w:rPr>
                <w:rFonts w:cs="Arial"/>
                <w:b/>
                <w:sz w:val="22"/>
                <w:szCs w:val="22"/>
              </w:rPr>
              <w:t>Procedures for resolving disputes about eligibility and level of support (if available)</w:t>
            </w:r>
          </w:p>
        </w:tc>
      </w:tr>
      <w:tr w:rsidR="00425944" w:rsidRPr="00425944" w:rsidTr="00D931E4">
        <w:tc>
          <w:tcPr>
            <w:tcW w:w="838" w:type="pct"/>
          </w:tcPr>
          <w:p w:rsidR="00B96155" w:rsidRPr="00425944" w:rsidRDefault="00B96155" w:rsidP="00D931E4">
            <w:pPr>
              <w:rPr>
                <w:rFonts w:cs="Arial"/>
                <w:szCs w:val="20"/>
              </w:rPr>
            </w:pPr>
            <w:r w:rsidRPr="00425944">
              <w:rPr>
                <w:rFonts w:cs="Arial"/>
                <w:szCs w:val="20"/>
              </w:rPr>
              <w:t xml:space="preserve">Occupational Therapy </w:t>
            </w:r>
          </w:p>
          <w:p w:rsidR="00B96155" w:rsidRPr="00425944" w:rsidRDefault="00B96155" w:rsidP="00D931E4">
            <w:pPr>
              <w:rPr>
                <w:rFonts w:cs="Arial"/>
                <w:szCs w:val="20"/>
              </w:rPr>
            </w:pPr>
            <w:r w:rsidRPr="00425944">
              <w:rPr>
                <w:rFonts w:cs="Arial"/>
                <w:szCs w:val="20"/>
              </w:rPr>
              <w:t>(PH and DD Programs only)</w:t>
            </w:r>
          </w:p>
        </w:tc>
        <w:tc>
          <w:tcPr>
            <w:tcW w:w="958" w:type="pct"/>
          </w:tcPr>
          <w:p w:rsidR="00B96155" w:rsidRPr="00425944" w:rsidRDefault="00B96155" w:rsidP="00D931E4">
            <w:pPr>
              <w:rPr>
                <w:rFonts w:cs="Arial"/>
                <w:szCs w:val="20"/>
              </w:rPr>
            </w:pPr>
            <w:r w:rsidRPr="00425944">
              <w:rPr>
                <w:rFonts w:cs="Arial"/>
                <w:szCs w:val="20"/>
              </w:rPr>
              <w:t xml:space="preserve">TDSB, CCAC </w:t>
            </w:r>
          </w:p>
          <w:p w:rsidR="00B96155" w:rsidRPr="00425944" w:rsidRDefault="00B96155" w:rsidP="00D931E4">
            <w:pPr>
              <w:rPr>
                <w:rFonts w:cs="Arial"/>
                <w:strike/>
                <w:szCs w:val="20"/>
              </w:rPr>
            </w:pPr>
          </w:p>
        </w:tc>
        <w:tc>
          <w:tcPr>
            <w:tcW w:w="546" w:type="pct"/>
          </w:tcPr>
          <w:p w:rsidR="00B96155" w:rsidRPr="00425944" w:rsidRDefault="00B96155" w:rsidP="00D931E4">
            <w:pPr>
              <w:rPr>
                <w:rFonts w:cs="Arial"/>
                <w:szCs w:val="20"/>
              </w:rPr>
            </w:pPr>
            <w:r w:rsidRPr="00425944">
              <w:rPr>
                <w:rFonts w:cs="Arial"/>
                <w:szCs w:val="20"/>
              </w:rPr>
              <w:t>TDSB/CCAC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rPr>
          <w:trHeight w:val="935"/>
        </w:trPr>
        <w:tc>
          <w:tcPr>
            <w:tcW w:w="838" w:type="pct"/>
          </w:tcPr>
          <w:p w:rsidR="00B96155" w:rsidRPr="00425944" w:rsidRDefault="00B96155" w:rsidP="00D931E4">
            <w:pPr>
              <w:rPr>
                <w:rFonts w:cs="Arial"/>
                <w:szCs w:val="20"/>
              </w:rPr>
            </w:pPr>
            <w:r w:rsidRPr="00425944">
              <w:rPr>
                <w:rFonts w:cs="Arial"/>
                <w:szCs w:val="20"/>
              </w:rPr>
              <w:t xml:space="preserve">Physiotherapy </w:t>
            </w:r>
          </w:p>
          <w:p w:rsidR="00B96155" w:rsidRPr="00425944" w:rsidRDefault="00B96155" w:rsidP="00D931E4">
            <w:pPr>
              <w:rPr>
                <w:rFonts w:cs="Arial"/>
                <w:szCs w:val="20"/>
              </w:rPr>
            </w:pPr>
            <w:r w:rsidRPr="00425944">
              <w:rPr>
                <w:rFonts w:cs="Arial"/>
                <w:szCs w:val="20"/>
              </w:rPr>
              <w:t>(PH and DD Programs only)</w:t>
            </w:r>
          </w:p>
        </w:tc>
        <w:tc>
          <w:tcPr>
            <w:tcW w:w="958" w:type="pct"/>
          </w:tcPr>
          <w:p w:rsidR="00B96155" w:rsidRPr="00425944" w:rsidRDefault="00B96155" w:rsidP="00D931E4">
            <w:pPr>
              <w:rPr>
                <w:rFonts w:cs="Arial"/>
                <w:szCs w:val="20"/>
              </w:rPr>
            </w:pPr>
            <w:r w:rsidRPr="00425944">
              <w:rPr>
                <w:rFonts w:cs="Arial"/>
                <w:szCs w:val="20"/>
              </w:rPr>
              <w:t xml:space="preserve">TDSB, CCAC </w:t>
            </w:r>
          </w:p>
          <w:p w:rsidR="00B96155" w:rsidRPr="00425944" w:rsidRDefault="00B96155" w:rsidP="00D931E4">
            <w:pPr>
              <w:rPr>
                <w:rFonts w:cs="Arial"/>
                <w:strike/>
                <w:szCs w:val="20"/>
              </w:rPr>
            </w:pPr>
          </w:p>
        </w:tc>
        <w:tc>
          <w:tcPr>
            <w:tcW w:w="546" w:type="pct"/>
          </w:tcPr>
          <w:p w:rsidR="00B96155" w:rsidRPr="00425944" w:rsidRDefault="00B96155" w:rsidP="00D931E4">
            <w:pPr>
              <w:rPr>
                <w:rFonts w:cs="Arial"/>
                <w:szCs w:val="20"/>
              </w:rPr>
            </w:pPr>
            <w:r w:rsidRPr="00425944">
              <w:rPr>
                <w:rFonts w:cs="Arial"/>
                <w:szCs w:val="20"/>
              </w:rPr>
              <w:t>TDSB/CCAC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c>
          <w:tcPr>
            <w:tcW w:w="838" w:type="pct"/>
          </w:tcPr>
          <w:p w:rsidR="00B96155" w:rsidRPr="00425944" w:rsidRDefault="00B96155" w:rsidP="00D931E4">
            <w:pPr>
              <w:rPr>
                <w:rFonts w:cs="Arial"/>
                <w:szCs w:val="20"/>
              </w:rPr>
            </w:pPr>
            <w:r w:rsidRPr="00425944">
              <w:rPr>
                <w:rFonts w:cs="Arial"/>
                <w:szCs w:val="20"/>
              </w:rPr>
              <w:t>Speech Therapy</w:t>
            </w:r>
          </w:p>
        </w:tc>
        <w:tc>
          <w:tcPr>
            <w:tcW w:w="958" w:type="pct"/>
          </w:tcPr>
          <w:p w:rsidR="00B96155" w:rsidRPr="00425944" w:rsidRDefault="00B96155" w:rsidP="00D931E4">
            <w:pPr>
              <w:rPr>
                <w:rFonts w:cs="Arial"/>
                <w:szCs w:val="20"/>
              </w:rPr>
            </w:pPr>
            <w:r w:rsidRPr="00425944">
              <w:rPr>
                <w:rFonts w:cs="Arial"/>
                <w:szCs w:val="20"/>
              </w:rPr>
              <w:t>CCAC – referred by TDSB</w:t>
            </w:r>
          </w:p>
          <w:p w:rsidR="00B96155" w:rsidRPr="00425944" w:rsidRDefault="00B96155" w:rsidP="00D931E4">
            <w:pPr>
              <w:rPr>
                <w:rFonts w:cs="Arial"/>
                <w:szCs w:val="20"/>
              </w:rPr>
            </w:pPr>
            <w:r w:rsidRPr="00425944">
              <w:rPr>
                <w:rFonts w:cs="Arial"/>
                <w:szCs w:val="20"/>
              </w:rPr>
              <w:t>Speech-Language Pathologists</w:t>
            </w:r>
          </w:p>
        </w:tc>
        <w:tc>
          <w:tcPr>
            <w:tcW w:w="546" w:type="pct"/>
          </w:tcPr>
          <w:p w:rsidR="00B96155" w:rsidRPr="00425944" w:rsidRDefault="00B96155" w:rsidP="00D931E4">
            <w:pPr>
              <w:rPr>
                <w:rFonts w:cs="Arial"/>
                <w:szCs w:val="20"/>
              </w:rPr>
            </w:pPr>
            <w:r w:rsidRPr="00425944">
              <w:rPr>
                <w:rFonts w:cs="Arial"/>
                <w:szCs w:val="20"/>
              </w:rPr>
              <w:t>CCAC</w:t>
            </w:r>
          </w:p>
        </w:tc>
        <w:tc>
          <w:tcPr>
            <w:tcW w:w="886" w:type="pct"/>
          </w:tcPr>
          <w:p w:rsidR="00B96155" w:rsidRPr="00425944" w:rsidRDefault="00B96155" w:rsidP="00D931E4">
            <w:pPr>
              <w:rPr>
                <w:rFonts w:cs="Arial"/>
                <w:szCs w:val="20"/>
              </w:rPr>
            </w:pPr>
            <w:r w:rsidRPr="00425944">
              <w:rPr>
                <w:rFonts w:cs="Arial"/>
                <w:szCs w:val="20"/>
              </w:rPr>
              <w:t>TDSB Speech-Language Pathologists and CCAC Case Manager</w:t>
            </w:r>
          </w:p>
        </w:tc>
        <w:tc>
          <w:tcPr>
            <w:tcW w:w="886" w:type="pct"/>
          </w:tcPr>
          <w:p w:rsidR="00B96155" w:rsidRPr="00425944" w:rsidRDefault="00B96155" w:rsidP="00D931E4">
            <w:pPr>
              <w:rPr>
                <w:rFonts w:cs="Arial"/>
                <w:szCs w:val="20"/>
              </w:rPr>
            </w:pPr>
            <w:r w:rsidRPr="00425944">
              <w:rPr>
                <w:rFonts w:cs="Arial"/>
                <w:szCs w:val="20"/>
              </w:rPr>
              <w:t>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c>
          <w:tcPr>
            <w:tcW w:w="838" w:type="pct"/>
          </w:tcPr>
          <w:p w:rsidR="00B96155" w:rsidRPr="00425944" w:rsidRDefault="00B96155" w:rsidP="00D931E4">
            <w:pPr>
              <w:rPr>
                <w:rFonts w:cs="Arial"/>
                <w:szCs w:val="20"/>
              </w:rPr>
            </w:pPr>
            <w:r w:rsidRPr="00425944">
              <w:rPr>
                <w:rFonts w:cs="Arial"/>
                <w:szCs w:val="20"/>
              </w:rPr>
              <w:t>Suctioning</w:t>
            </w:r>
          </w:p>
        </w:tc>
        <w:tc>
          <w:tcPr>
            <w:tcW w:w="958" w:type="pct"/>
          </w:tcPr>
          <w:p w:rsidR="00B96155" w:rsidRPr="00425944" w:rsidRDefault="00B96155" w:rsidP="00D931E4">
            <w:pPr>
              <w:rPr>
                <w:rFonts w:cs="Arial"/>
                <w:szCs w:val="20"/>
              </w:rPr>
            </w:pPr>
            <w:r w:rsidRPr="00425944">
              <w:rPr>
                <w:rFonts w:cs="Arial"/>
                <w:szCs w:val="20"/>
              </w:rPr>
              <w:t>TDSB or CCAC</w:t>
            </w:r>
          </w:p>
        </w:tc>
        <w:tc>
          <w:tcPr>
            <w:tcW w:w="546" w:type="pct"/>
          </w:tcPr>
          <w:p w:rsidR="00B96155" w:rsidRPr="00425944" w:rsidRDefault="00B96155" w:rsidP="00D931E4">
            <w:pPr>
              <w:rPr>
                <w:rFonts w:cs="Arial"/>
                <w:szCs w:val="20"/>
              </w:rPr>
            </w:pPr>
            <w:r w:rsidRPr="00425944">
              <w:rPr>
                <w:rFonts w:cs="Arial"/>
                <w:szCs w:val="20"/>
              </w:rPr>
              <w:t>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r w:rsidR="00425944" w:rsidRPr="00425944" w:rsidTr="00D931E4">
        <w:tc>
          <w:tcPr>
            <w:tcW w:w="838" w:type="pct"/>
          </w:tcPr>
          <w:p w:rsidR="00B96155" w:rsidRPr="00425944" w:rsidRDefault="00B96155" w:rsidP="00D931E4">
            <w:pPr>
              <w:rPr>
                <w:rFonts w:cs="Arial"/>
                <w:szCs w:val="20"/>
              </w:rPr>
            </w:pPr>
            <w:r w:rsidRPr="00425944">
              <w:rPr>
                <w:rFonts w:cs="Arial"/>
                <w:szCs w:val="20"/>
              </w:rPr>
              <w:t>Toileting</w:t>
            </w:r>
          </w:p>
        </w:tc>
        <w:tc>
          <w:tcPr>
            <w:tcW w:w="958" w:type="pct"/>
          </w:tcPr>
          <w:p w:rsidR="00B96155" w:rsidRPr="00425944" w:rsidRDefault="00B96155" w:rsidP="00D931E4">
            <w:pPr>
              <w:rPr>
                <w:rFonts w:cs="Arial"/>
                <w:szCs w:val="20"/>
              </w:rPr>
            </w:pPr>
            <w:r w:rsidRPr="00425944">
              <w:rPr>
                <w:rFonts w:cs="Arial"/>
                <w:szCs w:val="20"/>
              </w:rPr>
              <w:t>TDSB</w:t>
            </w:r>
          </w:p>
        </w:tc>
        <w:tc>
          <w:tcPr>
            <w:tcW w:w="546" w:type="pct"/>
          </w:tcPr>
          <w:p w:rsidR="00B96155" w:rsidRPr="00425944" w:rsidRDefault="00B96155" w:rsidP="00D931E4">
            <w:pPr>
              <w:rPr>
                <w:rFonts w:cs="Arial"/>
                <w:szCs w:val="20"/>
              </w:rPr>
            </w:pPr>
            <w:r w:rsidRPr="00425944">
              <w:rPr>
                <w:rFonts w:cs="Arial"/>
                <w:szCs w:val="20"/>
              </w:rPr>
              <w:t>TDSB/CCAC</w:t>
            </w:r>
          </w:p>
        </w:tc>
        <w:tc>
          <w:tcPr>
            <w:tcW w:w="886" w:type="pct"/>
          </w:tcPr>
          <w:p w:rsidR="00B96155" w:rsidRPr="00425944" w:rsidRDefault="00B96155" w:rsidP="00D931E4">
            <w:pPr>
              <w:rPr>
                <w:rFonts w:cs="Arial"/>
                <w:szCs w:val="20"/>
              </w:rPr>
            </w:pPr>
            <w:r w:rsidRPr="00425944">
              <w:rPr>
                <w:rFonts w:cs="Arial"/>
                <w:szCs w:val="20"/>
              </w:rPr>
              <w:t>TDSB Professional Staff or CCAC Case Manager</w:t>
            </w:r>
          </w:p>
        </w:tc>
        <w:tc>
          <w:tcPr>
            <w:tcW w:w="886" w:type="pct"/>
          </w:tcPr>
          <w:p w:rsidR="00B96155" w:rsidRPr="00425944" w:rsidRDefault="00B96155" w:rsidP="00D931E4">
            <w:pPr>
              <w:rPr>
                <w:rFonts w:cs="Arial"/>
                <w:szCs w:val="20"/>
              </w:rPr>
            </w:pPr>
            <w:r w:rsidRPr="00425944">
              <w:rPr>
                <w:rFonts w:cs="Arial"/>
                <w:szCs w:val="20"/>
              </w:rPr>
              <w:t>Assessed by TDSB Professional Staff and CCAC Case Manager</w:t>
            </w:r>
          </w:p>
        </w:tc>
        <w:tc>
          <w:tcPr>
            <w:tcW w:w="886" w:type="pct"/>
          </w:tcPr>
          <w:p w:rsidR="00B96155" w:rsidRPr="00425944" w:rsidRDefault="00B96155" w:rsidP="00D931E4">
            <w:pPr>
              <w:rPr>
                <w:rFonts w:cs="Arial"/>
                <w:szCs w:val="20"/>
              </w:rPr>
            </w:pPr>
            <w:r w:rsidRPr="00425944">
              <w:rPr>
                <w:rFonts w:cs="Arial"/>
                <w:szCs w:val="20"/>
              </w:rPr>
              <w:t>TDSB Case Conference CCAC Case Manager</w:t>
            </w:r>
          </w:p>
        </w:tc>
      </w:tr>
    </w:tbl>
    <w:p w:rsidR="00753C7E" w:rsidRPr="00425944" w:rsidRDefault="00753C7E" w:rsidP="00B96155"/>
    <w:p w:rsidR="00B96155" w:rsidRPr="00425944" w:rsidRDefault="00753C7E" w:rsidP="00B96155">
      <w:pPr>
        <w:rPr>
          <w:rFonts w:cs="Arial"/>
          <w:szCs w:val="20"/>
        </w:rPr>
        <w:sectPr w:rsidR="00B96155" w:rsidRPr="00425944" w:rsidSect="001A2512">
          <w:pgSz w:w="15840" w:h="12240" w:orient="landscape" w:code="1"/>
          <w:pgMar w:top="1152" w:right="1440" w:bottom="1152" w:left="1440" w:header="0" w:footer="288" w:gutter="0"/>
          <w:cols w:space="720"/>
          <w:docGrid w:linePitch="360"/>
        </w:sectPr>
      </w:pPr>
      <w:r w:rsidRPr="00425944">
        <w:t xml:space="preserve">Please Note: </w:t>
      </w:r>
      <w:r w:rsidR="0085600A" w:rsidRPr="00425944">
        <w:t>In</w:t>
      </w:r>
      <w:r w:rsidRPr="00425944">
        <w:t xml:space="preserve"> June 2017, CCAC </w:t>
      </w:r>
      <w:r w:rsidR="0085600A" w:rsidRPr="00425944">
        <w:t>was</w:t>
      </w:r>
      <w:r w:rsidRPr="00425944">
        <w:t xml:space="preserve"> renamed Local Health Integration Network - </w:t>
      </w:r>
      <w:hyperlink r:id="rId279" w:history="1">
        <w:r w:rsidRPr="00425944">
          <w:rPr>
            <w:rStyle w:val="Hyperlink"/>
            <w:color w:val="auto"/>
          </w:rPr>
          <w:t>http://healthcareathome.ca/torontocentral/en</w:t>
        </w:r>
      </w:hyperlink>
    </w:p>
    <w:p w:rsidR="00353720" w:rsidRPr="00425944" w:rsidRDefault="00353720" w:rsidP="00353720">
      <w:pPr>
        <w:pStyle w:val="Heading1"/>
        <w:rPr>
          <w:rFonts w:cs="Arial"/>
          <w:szCs w:val="20"/>
          <w:highlight w:val="yellow"/>
          <w:lang w:val="en-CA"/>
        </w:rPr>
      </w:pPr>
      <w:bookmarkStart w:id="331" w:name="_Staff_Allocation_Process"/>
      <w:bookmarkStart w:id="332" w:name="_Staff_Allocation_for"/>
      <w:bookmarkStart w:id="333" w:name="_Toc492016905"/>
      <w:bookmarkEnd w:id="331"/>
      <w:bookmarkEnd w:id="332"/>
      <w:r w:rsidRPr="00425944">
        <w:lastRenderedPageBreak/>
        <w:t xml:space="preserve">Staff Allocation </w:t>
      </w:r>
      <w:r w:rsidR="00E87EB9" w:rsidRPr="00425944">
        <w:rPr>
          <w:lang w:val="en-CA"/>
        </w:rPr>
        <w:t>for Special Education</w:t>
      </w:r>
      <w:bookmarkEnd w:id="333"/>
    </w:p>
    <w:p w:rsidR="00353720" w:rsidRPr="00425944" w:rsidRDefault="00353720" w:rsidP="00353720">
      <w:pPr>
        <w:pStyle w:val="Heading2"/>
      </w:pPr>
      <w:bookmarkStart w:id="334" w:name="_Toc492016906"/>
      <w:r w:rsidRPr="00425944">
        <w:t>Background</w:t>
      </w:r>
      <w:bookmarkEnd w:id="334"/>
      <w:r w:rsidRPr="00425944">
        <w:t xml:space="preserve"> </w:t>
      </w:r>
    </w:p>
    <w:p w:rsidR="00353720" w:rsidRPr="00425944" w:rsidRDefault="00353720" w:rsidP="00353720">
      <w:pPr>
        <w:rPr>
          <w:rFonts w:cs="Arial"/>
          <w:szCs w:val="20"/>
        </w:rPr>
      </w:pPr>
      <w:r w:rsidRPr="00425944">
        <w:rPr>
          <w:rFonts w:cs="Arial"/>
          <w:szCs w:val="20"/>
        </w:rPr>
        <w:t xml:space="preserve">Each year, between November and the middle of March, </w:t>
      </w:r>
      <w:r w:rsidR="00B93FDB" w:rsidRPr="00425944">
        <w:rPr>
          <w:rFonts w:cs="Arial"/>
          <w:szCs w:val="20"/>
        </w:rPr>
        <w:t xml:space="preserve">the </w:t>
      </w:r>
      <w:r w:rsidRPr="00425944">
        <w:rPr>
          <w:rFonts w:cs="Arial"/>
          <w:szCs w:val="20"/>
        </w:rPr>
        <w:t>Special Education</w:t>
      </w:r>
      <w:r w:rsidR="00B93FDB" w:rsidRPr="00425944">
        <w:rPr>
          <w:rFonts w:cs="Arial"/>
          <w:szCs w:val="20"/>
        </w:rPr>
        <w:t xml:space="preserve"> Department</w:t>
      </w:r>
      <w:r w:rsidRPr="00425944">
        <w:rPr>
          <w:rFonts w:cs="Arial"/>
          <w:szCs w:val="20"/>
        </w:rPr>
        <w:t xml:space="preserve"> undertakes the alignment of special education resources with the wide range of student special needs across the Toronto District School Board (TDSB). Alignment decisions are made in the form of programs, supported by the allocation of staff who will work within those programs. Allocation requirements are determined through decisions by </w:t>
      </w:r>
      <w:hyperlink w:anchor="_The_Identification_Placement" w:history="1">
        <w:r w:rsidRPr="00425944">
          <w:rPr>
            <w:rStyle w:val="Hyperlink"/>
            <w:rFonts w:cs="Arial"/>
            <w:color w:val="auto"/>
            <w:szCs w:val="20"/>
          </w:rPr>
          <w:t>Identification, Placement, and Review Committees (IPRCs)</w:t>
        </w:r>
      </w:hyperlink>
      <w:r w:rsidRPr="00425944">
        <w:rPr>
          <w:rFonts w:cs="Arial"/>
          <w:szCs w:val="20"/>
        </w:rPr>
        <w:t>, recommendations from</w:t>
      </w:r>
      <w:r w:rsidRPr="00425944">
        <w:rPr>
          <w:rFonts w:cs="Arial"/>
          <w:b/>
          <w:szCs w:val="20"/>
        </w:rPr>
        <w:t xml:space="preserve"> </w:t>
      </w:r>
      <w:hyperlink w:anchor="_Special_Education_Program_1" w:history="1">
        <w:r w:rsidRPr="00425944">
          <w:rPr>
            <w:rStyle w:val="Hyperlink"/>
            <w:rFonts w:cs="Arial"/>
            <w:color w:val="auto"/>
            <w:szCs w:val="20"/>
          </w:rPr>
          <w:t>Special Education Program Recommendation Committees (SEPRCs)</w:t>
        </w:r>
      </w:hyperlink>
      <w:r w:rsidRPr="00425944">
        <w:rPr>
          <w:rFonts w:cs="Arial"/>
          <w:b/>
          <w:szCs w:val="20"/>
        </w:rPr>
        <w:t xml:space="preserve"> </w:t>
      </w:r>
      <w:r w:rsidRPr="00425944">
        <w:rPr>
          <w:rFonts w:cs="Arial"/>
          <w:szCs w:val="20"/>
        </w:rPr>
        <w:t xml:space="preserve"> and needs assessment resulting from the work of </w:t>
      </w:r>
      <w:hyperlink w:anchor="_The_School_Support" w:history="1">
        <w:r w:rsidRPr="00425944">
          <w:rPr>
            <w:rStyle w:val="Hyperlink"/>
            <w:rFonts w:cs="Arial"/>
            <w:color w:val="auto"/>
            <w:szCs w:val="20"/>
          </w:rPr>
          <w:t>School Support Teams (SST)</w:t>
        </w:r>
      </w:hyperlink>
      <w:r w:rsidRPr="00425944">
        <w:rPr>
          <w:rFonts w:cs="Arial"/>
          <w:szCs w:val="20"/>
        </w:rPr>
        <w:t xml:space="preserve"> and in </w:t>
      </w:r>
      <w:hyperlink w:anchor="_Individual_Education_Plan_1" w:history="1">
        <w:r w:rsidRPr="00425944">
          <w:rPr>
            <w:rStyle w:val="Hyperlink"/>
            <w:rFonts w:cs="Arial"/>
            <w:color w:val="auto"/>
            <w:szCs w:val="20"/>
          </w:rPr>
          <w:t>Individual Education Plans (IEPs)</w:t>
        </w:r>
      </w:hyperlink>
      <w:r w:rsidRPr="00425944">
        <w:rPr>
          <w:rFonts w:cs="Arial"/>
          <w:szCs w:val="20"/>
        </w:rPr>
        <w:t xml:space="preserve">.  </w:t>
      </w:r>
    </w:p>
    <w:p w:rsidR="00353720" w:rsidRPr="00425944" w:rsidRDefault="00353720" w:rsidP="004E67CB">
      <w:pPr>
        <w:pStyle w:val="Heading2"/>
        <w:rPr>
          <w:rStyle w:val="titlehead"/>
        </w:rPr>
      </w:pPr>
      <w:bookmarkStart w:id="335" w:name="_Toc492016907"/>
      <w:r w:rsidRPr="00425944">
        <w:rPr>
          <w:rStyle w:val="titlehead"/>
        </w:rPr>
        <w:t>Staff Allocation Process</w:t>
      </w:r>
      <w:bookmarkEnd w:id="335"/>
    </w:p>
    <w:p w:rsidR="00353720" w:rsidRPr="00425944" w:rsidRDefault="00353720" w:rsidP="00353720">
      <w:pPr>
        <w:rPr>
          <w:rFonts w:cs="Arial"/>
          <w:szCs w:val="20"/>
        </w:rPr>
      </w:pPr>
      <w:r w:rsidRPr="00425944">
        <w:rPr>
          <w:rStyle w:val="titlehead"/>
          <w:rFonts w:cs="Arial"/>
          <w:szCs w:val="20"/>
          <w:lang w:val="en-US"/>
        </w:rPr>
        <w:t xml:space="preserve">The staff allocation process is implemented in a transparent manner that engages special education central staff, the Planning Department, Superintendents of Education and administrative staff responsible for schools. </w:t>
      </w:r>
      <w:r w:rsidRPr="00425944">
        <w:rPr>
          <w:rFonts w:cs="Arial"/>
          <w:szCs w:val="20"/>
        </w:rPr>
        <w:t xml:space="preserve">Throughout the year, the </w:t>
      </w:r>
      <w:hyperlink w:anchor="_Special_Education_Advisory_1" w:history="1">
        <w:r w:rsidRPr="00425944">
          <w:rPr>
            <w:rStyle w:val="Hyperlink"/>
            <w:rFonts w:cs="Arial"/>
            <w:color w:val="auto"/>
            <w:szCs w:val="20"/>
          </w:rPr>
          <w:t>Special Education Advisory Committee (SEAC)</w:t>
        </w:r>
      </w:hyperlink>
      <w:r w:rsidRPr="00425944">
        <w:rPr>
          <w:rFonts w:cs="Arial"/>
          <w:szCs w:val="20"/>
        </w:rPr>
        <w:t xml:space="preserve"> provides direct input to the Special Education Executive Superintendent on directions SEAC would like to see taken and the input is taken into consideration during </w:t>
      </w:r>
      <w:r w:rsidR="00797709" w:rsidRPr="00425944">
        <w:rPr>
          <w:rFonts w:cs="Arial"/>
          <w:szCs w:val="20"/>
        </w:rPr>
        <w:t xml:space="preserve">planning for staff allocation. </w:t>
      </w:r>
      <w:r w:rsidRPr="00425944">
        <w:rPr>
          <w:rFonts w:cs="Arial"/>
          <w:szCs w:val="20"/>
        </w:rPr>
        <w:t>SEAC also make</w:t>
      </w:r>
      <w:r w:rsidR="005F55A3" w:rsidRPr="00425944">
        <w:rPr>
          <w:rFonts w:cs="Arial"/>
          <w:szCs w:val="20"/>
        </w:rPr>
        <w:t>s</w:t>
      </w:r>
      <w:r w:rsidRPr="00425944">
        <w:rPr>
          <w:rFonts w:cs="Arial"/>
          <w:szCs w:val="20"/>
        </w:rPr>
        <w:t xml:space="preserve"> motions to the board regarding staff allocation decisions the board may choose to make. </w:t>
      </w:r>
    </w:p>
    <w:p w:rsidR="00353720" w:rsidRPr="00425944" w:rsidRDefault="00353720" w:rsidP="00353720">
      <w:pPr>
        <w:rPr>
          <w:lang w:val="en-US"/>
        </w:rPr>
      </w:pPr>
      <w:r w:rsidRPr="00425944">
        <w:rPr>
          <w:rStyle w:val="titlehead"/>
          <w:rFonts w:cs="Arial"/>
          <w:szCs w:val="20"/>
          <w:lang w:val="en-US"/>
        </w:rPr>
        <w:t>The following steps are</w:t>
      </w:r>
      <w:r w:rsidR="00134E64" w:rsidRPr="00425944">
        <w:rPr>
          <w:rStyle w:val="titlehead"/>
          <w:rFonts w:cs="Arial"/>
          <w:szCs w:val="20"/>
          <w:lang w:val="en-US"/>
        </w:rPr>
        <w:t xml:space="preserve"> taken by </w:t>
      </w:r>
      <w:r w:rsidR="00F00811" w:rsidRPr="00425944">
        <w:rPr>
          <w:rStyle w:val="titlehead"/>
          <w:rFonts w:cs="Arial"/>
          <w:szCs w:val="20"/>
          <w:lang w:val="en-US"/>
        </w:rPr>
        <w:t>Special E</w:t>
      </w:r>
      <w:r w:rsidR="00134E64" w:rsidRPr="00425944">
        <w:rPr>
          <w:rStyle w:val="titlehead"/>
          <w:rFonts w:cs="Arial"/>
          <w:szCs w:val="20"/>
          <w:lang w:val="en-US"/>
        </w:rPr>
        <w:t>ducation</w:t>
      </w:r>
      <w:r w:rsidR="00F00811" w:rsidRPr="00425944">
        <w:rPr>
          <w:rStyle w:val="titlehead"/>
          <w:rFonts w:cs="Arial"/>
          <w:szCs w:val="20"/>
          <w:lang w:val="en-US"/>
        </w:rPr>
        <w:t xml:space="preserve"> Department</w:t>
      </w:r>
      <w:r w:rsidR="00134E64" w:rsidRPr="00425944">
        <w:rPr>
          <w:rStyle w:val="titlehead"/>
          <w:rFonts w:cs="Arial"/>
          <w:szCs w:val="20"/>
          <w:lang w:val="en-US"/>
        </w:rPr>
        <w:t xml:space="preserve"> </w:t>
      </w:r>
      <w:r w:rsidRPr="00425944">
        <w:rPr>
          <w:rStyle w:val="titlehead"/>
          <w:rFonts w:cs="Arial"/>
          <w:szCs w:val="20"/>
          <w:lang w:val="en-US"/>
        </w:rPr>
        <w:t>staff during the allocation process:</w:t>
      </w:r>
    </w:p>
    <w:p w:rsidR="00353720" w:rsidRPr="00425944" w:rsidRDefault="00353720" w:rsidP="00275235">
      <w:pPr>
        <w:pStyle w:val="ListParagraph"/>
        <w:numPr>
          <w:ilvl w:val="0"/>
          <w:numId w:val="198"/>
        </w:numPr>
        <w:spacing w:before="60" w:after="60"/>
        <w:ind w:left="540"/>
      </w:pPr>
      <w:r w:rsidRPr="00425944">
        <w:t xml:space="preserve">Review of the current delivery model and staff allocation </w:t>
      </w:r>
    </w:p>
    <w:p w:rsidR="00353720" w:rsidRPr="00425944" w:rsidRDefault="005F55A3" w:rsidP="00275235">
      <w:pPr>
        <w:pStyle w:val="ListParagraph"/>
        <w:numPr>
          <w:ilvl w:val="0"/>
          <w:numId w:val="198"/>
        </w:numPr>
        <w:spacing w:before="60" w:after="60"/>
        <w:ind w:left="540"/>
      </w:pPr>
      <w:r w:rsidRPr="00425944">
        <w:t xml:space="preserve">Analysis </w:t>
      </w:r>
      <w:r w:rsidR="00353720" w:rsidRPr="00425944">
        <w:t xml:space="preserve">of enrolment trends over the previous 5 years and projection of closures </w:t>
      </w:r>
    </w:p>
    <w:p w:rsidR="00353720" w:rsidRPr="00425944" w:rsidRDefault="00353720" w:rsidP="00275235">
      <w:pPr>
        <w:pStyle w:val="ListParagraph"/>
        <w:numPr>
          <w:ilvl w:val="0"/>
          <w:numId w:val="198"/>
        </w:numPr>
        <w:spacing w:before="60" w:after="60"/>
        <w:ind w:left="540"/>
      </w:pPr>
      <w:r w:rsidRPr="00425944">
        <w:t>Adjustment of the previous year’s “Potential Targets and Standards” criteria, for</w:t>
      </w:r>
      <w:r w:rsidR="005F55A3" w:rsidRPr="00425944">
        <w:t xml:space="preserve"> </w:t>
      </w:r>
      <w:r w:rsidRPr="00425944">
        <w:t>improved program support</w:t>
      </w:r>
      <w:r w:rsidR="00985F66" w:rsidRPr="00425944">
        <w:t xml:space="preserve"> and consistent program staffing across the system </w:t>
      </w:r>
    </w:p>
    <w:p w:rsidR="005F55A3" w:rsidRPr="00425944" w:rsidRDefault="00353720" w:rsidP="00275235">
      <w:pPr>
        <w:pStyle w:val="ListParagraph"/>
        <w:numPr>
          <w:ilvl w:val="0"/>
          <w:numId w:val="198"/>
        </w:numPr>
        <w:spacing w:before="60" w:after="60"/>
        <w:ind w:left="540"/>
      </w:pPr>
      <w:r w:rsidRPr="00425944">
        <w:t>Projection</w:t>
      </w:r>
      <w:r w:rsidR="00797709" w:rsidRPr="00425944">
        <w:t>s</w:t>
      </w:r>
      <w:r w:rsidRPr="00425944">
        <w:t xml:space="preserve"> of student need for special education class placement based on IPRC decisions </w:t>
      </w:r>
    </w:p>
    <w:p w:rsidR="00353720" w:rsidRPr="00425944" w:rsidRDefault="005F55A3" w:rsidP="00275235">
      <w:pPr>
        <w:pStyle w:val="ListParagraph"/>
        <w:numPr>
          <w:ilvl w:val="0"/>
          <w:numId w:val="198"/>
        </w:numPr>
        <w:spacing w:before="60" w:after="60"/>
        <w:ind w:left="540"/>
      </w:pPr>
      <w:r w:rsidRPr="00425944">
        <w:t>D</w:t>
      </w:r>
      <w:r w:rsidR="00353720" w:rsidRPr="00425944">
        <w:t>evelopment of a model of staff allocation</w:t>
      </w:r>
      <w:r w:rsidRPr="00425944">
        <w:t xml:space="preserve"> using allocation criteria and the proposed </w:t>
      </w:r>
      <w:r w:rsidRPr="00425944">
        <w:rPr>
          <w:i/>
          <w:iCs/>
        </w:rPr>
        <w:t xml:space="preserve">Potential Targets and Standards </w:t>
      </w:r>
    </w:p>
    <w:p w:rsidR="00353720" w:rsidRPr="00425944" w:rsidRDefault="00353720" w:rsidP="00275235">
      <w:pPr>
        <w:pStyle w:val="ListParagraph"/>
        <w:numPr>
          <w:ilvl w:val="0"/>
          <w:numId w:val="198"/>
        </w:numPr>
        <w:spacing w:before="60" w:after="60"/>
        <w:ind w:left="540"/>
      </w:pPr>
      <w:r w:rsidRPr="00425944">
        <w:t>Review of the model by Regional teams to ensure that all IPRC placement requirements can be met</w:t>
      </w:r>
    </w:p>
    <w:p w:rsidR="005143C7" w:rsidRPr="00425944" w:rsidRDefault="005143C7" w:rsidP="00275235">
      <w:pPr>
        <w:pStyle w:val="ListParagraph"/>
        <w:numPr>
          <w:ilvl w:val="0"/>
          <w:numId w:val="198"/>
        </w:numPr>
        <w:spacing w:before="60" w:after="60"/>
        <w:ind w:left="540"/>
      </w:pPr>
      <w:r w:rsidRPr="00425944">
        <w:t xml:space="preserve">Consultation with superintendents of education about </w:t>
      </w:r>
      <w:r w:rsidR="00353720" w:rsidRPr="00425944">
        <w:t>special education class site requirements</w:t>
      </w:r>
      <w:r w:rsidRPr="00425944">
        <w:t xml:space="preserve"> and they confer with school principals to determine appropriate sites</w:t>
      </w:r>
      <w:r w:rsidR="00353720" w:rsidRPr="00425944">
        <w:t xml:space="preserve"> </w:t>
      </w:r>
    </w:p>
    <w:p w:rsidR="00353720" w:rsidRPr="00425944" w:rsidRDefault="005143C7" w:rsidP="00275235">
      <w:pPr>
        <w:pStyle w:val="ListParagraph"/>
        <w:numPr>
          <w:ilvl w:val="0"/>
          <w:numId w:val="198"/>
        </w:numPr>
        <w:spacing w:before="60" w:after="60"/>
        <w:ind w:left="540"/>
      </w:pPr>
      <w:r w:rsidRPr="00425944">
        <w:t>C</w:t>
      </w:r>
      <w:r w:rsidR="00353720" w:rsidRPr="00425944">
        <w:t>onfirmation of numbers</w:t>
      </w:r>
      <w:r w:rsidRPr="00425944">
        <w:t xml:space="preserve"> of </w:t>
      </w:r>
      <w:r w:rsidR="006E4DEE" w:rsidRPr="00425944">
        <w:t xml:space="preserve">special education </w:t>
      </w:r>
      <w:r w:rsidRPr="00425944">
        <w:t>classes</w:t>
      </w:r>
      <w:r w:rsidR="006E4DEE" w:rsidRPr="00425944">
        <w:t xml:space="preserve"> and notification to principals of the</w:t>
      </w:r>
      <w:r w:rsidRPr="00425944">
        <w:t xml:space="preserve"> programs</w:t>
      </w:r>
      <w:r w:rsidR="006E4DEE" w:rsidRPr="00425944">
        <w:t xml:space="preserve"> </w:t>
      </w:r>
      <w:r w:rsidRPr="00425944">
        <w:t xml:space="preserve">being opened, closed or </w:t>
      </w:r>
      <w:r w:rsidR="006E4DEE" w:rsidRPr="00425944">
        <w:t xml:space="preserve">relocated </w:t>
      </w:r>
    </w:p>
    <w:p w:rsidR="00134E64" w:rsidRPr="00425944" w:rsidRDefault="005F55A3" w:rsidP="00275235">
      <w:pPr>
        <w:pStyle w:val="ListParagraph"/>
        <w:numPr>
          <w:ilvl w:val="0"/>
          <w:numId w:val="197"/>
        </w:numPr>
        <w:spacing w:before="60" w:after="60"/>
        <w:ind w:left="540"/>
      </w:pPr>
      <w:r w:rsidRPr="00425944">
        <w:t xml:space="preserve">Confirmation and roll out of </w:t>
      </w:r>
      <w:r w:rsidR="00353720" w:rsidRPr="00425944">
        <w:t xml:space="preserve">Special Education staff allocation </w:t>
      </w:r>
    </w:p>
    <w:p w:rsidR="00353720" w:rsidRPr="00425944" w:rsidRDefault="00353720" w:rsidP="00134E64">
      <w:pPr>
        <w:pStyle w:val="Heading3"/>
      </w:pPr>
      <w:bookmarkStart w:id="336" w:name="_Toc492016908"/>
      <w:r w:rsidRPr="00425944">
        <w:t>Opening a Special Education Class (I</w:t>
      </w:r>
      <w:r w:rsidR="00B3682E" w:rsidRPr="00425944">
        <w:t xml:space="preserve">ntensive </w:t>
      </w:r>
      <w:r w:rsidRPr="00425944">
        <w:t>S</w:t>
      </w:r>
      <w:r w:rsidR="00B3682E" w:rsidRPr="00425944">
        <w:t xml:space="preserve">upport </w:t>
      </w:r>
      <w:r w:rsidRPr="00425944">
        <w:t>P</w:t>
      </w:r>
      <w:r w:rsidR="00B3682E" w:rsidRPr="00425944">
        <w:t>rogram</w:t>
      </w:r>
      <w:r w:rsidRPr="00425944">
        <w:t>) in a School</w:t>
      </w:r>
      <w:bookmarkEnd w:id="336"/>
    </w:p>
    <w:p w:rsidR="00353720" w:rsidRPr="00425944" w:rsidRDefault="00353720" w:rsidP="00353720">
      <w:pPr>
        <w:spacing w:after="60"/>
        <w:rPr>
          <w:rFonts w:cs="Arial"/>
          <w:b/>
          <w:szCs w:val="20"/>
        </w:rPr>
      </w:pPr>
      <w:r w:rsidRPr="00425944">
        <w:rPr>
          <w:rFonts w:cs="Arial"/>
          <w:szCs w:val="20"/>
        </w:rPr>
        <w:t xml:space="preserve">New programs are opened in schools for the following reasons: </w:t>
      </w:r>
    </w:p>
    <w:p w:rsidR="00353720" w:rsidRPr="00425944" w:rsidRDefault="00353720" w:rsidP="00275235">
      <w:pPr>
        <w:numPr>
          <w:ilvl w:val="0"/>
          <w:numId w:val="93"/>
        </w:numPr>
        <w:spacing w:before="60" w:after="60"/>
        <w:ind w:left="540"/>
        <w:rPr>
          <w:rFonts w:cs="Arial"/>
          <w:b/>
          <w:szCs w:val="20"/>
        </w:rPr>
      </w:pPr>
      <w:r w:rsidRPr="00425944">
        <w:rPr>
          <w:rFonts w:cs="Arial"/>
          <w:szCs w:val="20"/>
        </w:rPr>
        <w:t xml:space="preserve">There are a number of students close to the school who require the </w:t>
      </w:r>
      <w:r w:rsidR="00134E64" w:rsidRPr="00425944">
        <w:rPr>
          <w:rFonts w:cs="Arial"/>
          <w:szCs w:val="20"/>
        </w:rPr>
        <w:t xml:space="preserve">special education </w:t>
      </w:r>
      <w:r w:rsidRPr="00425944">
        <w:rPr>
          <w:rFonts w:cs="Arial"/>
          <w:szCs w:val="20"/>
        </w:rPr>
        <w:t>program</w:t>
      </w:r>
    </w:p>
    <w:p w:rsidR="00353720" w:rsidRPr="00425944" w:rsidRDefault="00134E64" w:rsidP="00275235">
      <w:pPr>
        <w:numPr>
          <w:ilvl w:val="0"/>
          <w:numId w:val="75"/>
        </w:numPr>
        <w:tabs>
          <w:tab w:val="clear" w:pos="720"/>
        </w:tabs>
        <w:spacing w:before="60" w:after="60"/>
        <w:ind w:left="540"/>
        <w:rPr>
          <w:rFonts w:cs="Arial"/>
          <w:b/>
          <w:szCs w:val="20"/>
        </w:rPr>
      </w:pPr>
      <w:r w:rsidRPr="00425944">
        <w:rPr>
          <w:rFonts w:cs="Arial"/>
          <w:szCs w:val="20"/>
        </w:rPr>
        <w:t>Access to the</w:t>
      </w:r>
      <w:r w:rsidR="00353720" w:rsidRPr="00425944">
        <w:rPr>
          <w:rFonts w:cs="Arial"/>
          <w:szCs w:val="20"/>
        </w:rPr>
        <w:t xml:space="preserve"> program has never been available to parents in their area or region </w:t>
      </w:r>
    </w:p>
    <w:p w:rsidR="00353720" w:rsidRPr="00425944" w:rsidRDefault="00353720" w:rsidP="00275235">
      <w:pPr>
        <w:numPr>
          <w:ilvl w:val="0"/>
          <w:numId w:val="75"/>
        </w:numPr>
        <w:tabs>
          <w:tab w:val="clear" w:pos="720"/>
        </w:tabs>
        <w:spacing w:before="60" w:after="60"/>
        <w:ind w:left="540"/>
        <w:rPr>
          <w:rFonts w:cs="Arial"/>
          <w:b/>
          <w:szCs w:val="20"/>
        </w:rPr>
      </w:pPr>
      <w:r w:rsidRPr="00425944">
        <w:rPr>
          <w:rFonts w:cs="Arial"/>
          <w:szCs w:val="20"/>
        </w:rPr>
        <w:t xml:space="preserve">Space is available to accommodate the program and any future growth </w:t>
      </w:r>
    </w:p>
    <w:p w:rsidR="00353720" w:rsidRPr="00425944" w:rsidRDefault="00353720" w:rsidP="00275235">
      <w:pPr>
        <w:numPr>
          <w:ilvl w:val="0"/>
          <w:numId w:val="75"/>
        </w:numPr>
        <w:tabs>
          <w:tab w:val="clear" w:pos="720"/>
        </w:tabs>
        <w:spacing w:before="60" w:after="60"/>
        <w:ind w:left="540"/>
        <w:rPr>
          <w:rFonts w:cs="Arial"/>
          <w:szCs w:val="20"/>
        </w:rPr>
      </w:pPr>
      <w:r w:rsidRPr="00425944">
        <w:rPr>
          <w:rFonts w:cs="Arial"/>
          <w:szCs w:val="20"/>
        </w:rPr>
        <w:t xml:space="preserve">There are supports within the school, which will benefit the students and staff in the </w:t>
      </w:r>
      <w:r w:rsidR="004E7469" w:rsidRPr="00425944">
        <w:rPr>
          <w:rFonts w:cs="Arial"/>
          <w:szCs w:val="20"/>
        </w:rPr>
        <w:t xml:space="preserve">program </w:t>
      </w:r>
      <w:r w:rsidRPr="00425944">
        <w:rPr>
          <w:rFonts w:cs="Arial"/>
          <w:szCs w:val="20"/>
        </w:rPr>
        <w:t>(e.g., it is beneficial to cluster two or more ISPs with the same exceptionality in the school to facilitate divisional transitions for students and staff collaboration)</w:t>
      </w:r>
    </w:p>
    <w:p w:rsidR="00353720" w:rsidRPr="00425944" w:rsidRDefault="00353720" w:rsidP="00353720">
      <w:pPr>
        <w:rPr>
          <w:rFonts w:cs="Arial"/>
          <w:szCs w:val="20"/>
        </w:rPr>
      </w:pPr>
      <w:r w:rsidRPr="00425944">
        <w:rPr>
          <w:rFonts w:cs="Arial"/>
          <w:szCs w:val="20"/>
        </w:rPr>
        <w:lastRenderedPageBreak/>
        <w:t xml:space="preserve">If a new program is being created at a school, the principal </w:t>
      </w:r>
      <w:r w:rsidR="00985F66" w:rsidRPr="00425944">
        <w:rPr>
          <w:rFonts w:cs="Arial"/>
          <w:szCs w:val="20"/>
        </w:rPr>
        <w:t xml:space="preserve">is </w:t>
      </w:r>
      <w:r w:rsidRPr="00425944">
        <w:rPr>
          <w:rFonts w:cs="Arial"/>
          <w:szCs w:val="20"/>
        </w:rPr>
        <w:t xml:space="preserve">told the name of the program and the type and number of staff that will be allocated to the program. The names of staff who will be working within the program will </w:t>
      </w:r>
      <w:r w:rsidRPr="00425944">
        <w:rPr>
          <w:rFonts w:cs="Arial"/>
          <w:i/>
          <w:szCs w:val="20"/>
        </w:rPr>
        <w:t>not</w:t>
      </w:r>
      <w:r w:rsidRPr="00425944">
        <w:rPr>
          <w:rFonts w:cs="Arial"/>
          <w:szCs w:val="20"/>
        </w:rPr>
        <w:t xml:space="preserve"> be available until current staff members are given assignments for the following year, surplus staff is placed and vacancies are advertised and filled.  Principals know the dates when they can advertise and interview for positions and can share them with parents.</w:t>
      </w:r>
    </w:p>
    <w:p w:rsidR="00353720" w:rsidRPr="00425944" w:rsidRDefault="00353720" w:rsidP="00353720">
      <w:pPr>
        <w:pStyle w:val="Heading3"/>
      </w:pPr>
      <w:bookmarkStart w:id="337" w:name="_Toc492016909"/>
      <w:r w:rsidRPr="00425944">
        <w:t>Moving a Full Time Special Education Class</w:t>
      </w:r>
      <w:bookmarkEnd w:id="337"/>
      <w:r w:rsidRPr="00425944">
        <w:t xml:space="preserve">  </w:t>
      </w:r>
    </w:p>
    <w:p w:rsidR="00353720" w:rsidRPr="00425944" w:rsidRDefault="00353720" w:rsidP="00353720">
      <w:pPr>
        <w:spacing w:after="60"/>
      </w:pPr>
      <w:r w:rsidRPr="00425944">
        <w:rPr>
          <w:rFonts w:cs="Arial"/>
          <w:szCs w:val="20"/>
        </w:rPr>
        <w:t>Programs are moved because:</w:t>
      </w:r>
    </w:p>
    <w:p w:rsidR="00353720" w:rsidRPr="00425944" w:rsidRDefault="00353720" w:rsidP="00275235">
      <w:pPr>
        <w:numPr>
          <w:ilvl w:val="0"/>
          <w:numId w:val="76"/>
        </w:numPr>
        <w:tabs>
          <w:tab w:val="clear" w:pos="720"/>
        </w:tabs>
        <w:spacing w:before="60" w:after="60"/>
        <w:ind w:left="540"/>
        <w:rPr>
          <w:rFonts w:cs="Arial"/>
          <w:szCs w:val="20"/>
        </w:rPr>
      </w:pPr>
      <w:r w:rsidRPr="00425944">
        <w:rPr>
          <w:rFonts w:cs="Arial"/>
          <w:szCs w:val="20"/>
        </w:rPr>
        <w:t xml:space="preserve">There are no longer enough students requiring </w:t>
      </w:r>
      <w:r w:rsidR="004E7469" w:rsidRPr="00425944">
        <w:rPr>
          <w:rFonts w:cs="Arial"/>
          <w:szCs w:val="20"/>
        </w:rPr>
        <w:t>the program</w:t>
      </w:r>
      <w:r w:rsidRPr="00425944">
        <w:rPr>
          <w:rFonts w:cs="Arial"/>
          <w:szCs w:val="20"/>
        </w:rPr>
        <w:t xml:space="preserve"> in that area to sustain </w:t>
      </w:r>
      <w:r w:rsidR="004E7469" w:rsidRPr="00425944">
        <w:rPr>
          <w:rFonts w:cs="Arial"/>
          <w:szCs w:val="20"/>
        </w:rPr>
        <w:t>it</w:t>
      </w:r>
    </w:p>
    <w:p w:rsidR="00353720" w:rsidRPr="00425944" w:rsidRDefault="00353720" w:rsidP="00275235">
      <w:pPr>
        <w:numPr>
          <w:ilvl w:val="0"/>
          <w:numId w:val="76"/>
        </w:numPr>
        <w:tabs>
          <w:tab w:val="clear" w:pos="720"/>
        </w:tabs>
        <w:spacing w:before="60" w:after="60"/>
        <w:ind w:left="540"/>
      </w:pPr>
      <w:r w:rsidRPr="00425944">
        <w:rPr>
          <w:rFonts w:cs="Arial"/>
          <w:szCs w:val="20"/>
        </w:rPr>
        <w:t xml:space="preserve">Preference is given to clustering two or more </w:t>
      </w:r>
      <w:r w:rsidR="004E7469" w:rsidRPr="00425944">
        <w:rPr>
          <w:rFonts w:cs="Arial"/>
          <w:szCs w:val="20"/>
        </w:rPr>
        <w:t>similar programs</w:t>
      </w:r>
      <w:r w:rsidRPr="00425944">
        <w:rPr>
          <w:rFonts w:cs="Arial"/>
          <w:szCs w:val="20"/>
        </w:rPr>
        <w:t xml:space="preserve"> within a school so that staff can work collaboratively</w:t>
      </w:r>
    </w:p>
    <w:p w:rsidR="00353720" w:rsidRPr="00425944" w:rsidRDefault="00353720" w:rsidP="00275235">
      <w:pPr>
        <w:numPr>
          <w:ilvl w:val="0"/>
          <w:numId w:val="76"/>
        </w:numPr>
        <w:tabs>
          <w:tab w:val="clear" w:pos="720"/>
        </w:tabs>
        <w:spacing w:before="60" w:after="60"/>
        <w:ind w:left="540"/>
      </w:pPr>
      <w:r w:rsidRPr="00425944">
        <w:rPr>
          <w:rFonts w:cs="Arial"/>
          <w:szCs w:val="20"/>
        </w:rPr>
        <w:t>A TDSB Area Review requires a reconfiguration of program locations</w:t>
      </w:r>
    </w:p>
    <w:p w:rsidR="00353720" w:rsidRPr="00425944" w:rsidRDefault="00353720" w:rsidP="00353720">
      <w:pPr>
        <w:rPr>
          <w:rFonts w:cs="Arial"/>
          <w:szCs w:val="20"/>
        </w:rPr>
      </w:pPr>
      <w:r w:rsidRPr="00425944">
        <w:rPr>
          <w:rFonts w:cs="Arial"/>
          <w:szCs w:val="20"/>
        </w:rPr>
        <w:t xml:space="preserve">Principals whose programs are moving are usually told in </w:t>
      </w:r>
      <w:r w:rsidR="009E0705" w:rsidRPr="00425944">
        <w:rPr>
          <w:rFonts w:cs="Arial"/>
          <w:szCs w:val="20"/>
        </w:rPr>
        <w:t xml:space="preserve">late </w:t>
      </w:r>
      <w:r w:rsidRPr="00425944">
        <w:rPr>
          <w:rFonts w:cs="Arial"/>
          <w:szCs w:val="20"/>
        </w:rPr>
        <w:t>Ma</w:t>
      </w:r>
      <w:r w:rsidR="004E7469" w:rsidRPr="00425944">
        <w:rPr>
          <w:rFonts w:cs="Arial"/>
          <w:szCs w:val="20"/>
        </w:rPr>
        <w:t>rch where the program is moving</w:t>
      </w:r>
      <w:r w:rsidRPr="00425944">
        <w:rPr>
          <w:rFonts w:cs="Arial"/>
          <w:szCs w:val="20"/>
        </w:rPr>
        <w:t xml:space="preserve"> and they inform parent(s)/guardian(s) of students in the program. </w:t>
      </w:r>
      <w:r w:rsidR="00140811" w:rsidRPr="00425944">
        <w:rPr>
          <w:rFonts w:cs="Arial"/>
          <w:szCs w:val="20"/>
        </w:rPr>
        <w:t xml:space="preserve">Actual offers of program placement are made later during IPRC Review meetings. </w:t>
      </w:r>
      <w:r w:rsidR="004E7469" w:rsidRPr="00425944">
        <w:rPr>
          <w:rFonts w:cs="Arial"/>
          <w:szCs w:val="20"/>
        </w:rPr>
        <w:t>S</w:t>
      </w:r>
      <w:r w:rsidRPr="00425944">
        <w:rPr>
          <w:rFonts w:cs="Arial"/>
          <w:szCs w:val="20"/>
        </w:rPr>
        <w:t>tudents who are still in the program may move with the program</w:t>
      </w:r>
      <w:r w:rsidR="00140811" w:rsidRPr="00425944">
        <w:rPr>
          <w:rFonts w:cs="Arial"/>
          <w:szCs w:val="20"/>
        </w:rPr>
        <w:t xml:space="preserve"> or </w:t>
      </w:r>
      <w:r w:rsidR="00DF06EB" w:rsidRPr="00425944">
        <w:rPr>
          <w:rFonts w:cs="Arial"/>
          <w:szCs w:val="20"/>
        </w:rPr>
        <w:t xml:space="preserve">to a </w:t>
      </w:r>
      <w:r w:rsidR="00140811" w:rsidRPr="00425944">
        <w:rPr>
          <w:rFonts w:cs="Arial"/>
          <w:szCs w:val="20"/>
        </w:rPr>
        <w:t>new program</w:t>
      </w:r>
      <w:r w:rsidR="00DF06EB" w:rsidRPr="00425944">
        <w:rPr>
          <w:rFonts w:cs="Arial"/>
          <w:szCs w:val="20"/>
        </w:rPr>
        <w:t xml:space="preserve"> located closer to the</w:t>
      </w:r>
      <w:r w:rsidR="00140811" w:rsidRPr="00425944">
        <w:rPr>
          <w:rFonts w:cs="Arial"/>
          <w:szCs w:val="20"/>
        </w:rPr>
        <w:t xml:space="preserve"> student’s home school.</w:t>
      </w:r>
      <w:r w:rsidRPr="00425944">
        <w:rPr>
          <w:rFonts w:cs="Arial"/>
          <w:szCs w:val="20"/>
        </w:rPr>
        <w:t xml:space="preserve"> </w:t>
      </w:r>
      <w:r w:rsidR="00140811" w:rsidRPr="00425944">
        <w:rPr>
          <w:rFonts w:cs="Arial"/>
          <w:szCs w:val="20"/>
        </w:rPr>
        <w:t>Alternatively, t</w:t>
      </w:r>
      <w:r w:rsidRPr="00425944">
        <w:rPr>
          <w:rFonts w:cs="Arial"/>
          <w:szCs w:val="20"/>
        </w:rPr>
        <w:t>he Review IPRC may determine that the</w:t>
      </w:r>
      <w:r w:rsidR="00140811" w:rsidRPr="00425944">
        <w:rPr>
          <w:rFonts w:cs="Arial"/>
          <w:szCs w:val="20"/>
        </w:rPr>
        <w:t xml:space="preserve"> student</w:t>
      </w:r>
      <w:r w:rsidRPr="00425944">
        <w:rPr>
          <w:rFonts w:cs="Arial"/>
          <w:szCs w:val="20"/>
        </w:rPr>
        <w:t xml:space="preserve"> no longer need</w:t>
      </w:r>
      <w:r w:rsidR="00140811" w:rsidRPr="00425944">
        <w:rPr>
          <w:rFonts w:cs="Arial"/>
          <w:szCs w:val="20"/>
        </w:rPr>
        <w:t>s</w:t>
      </w:r>
      <w:r w:rsidRPr="00425944">
        <w:rPr>
          <w:rFonts w:cs="Arial"/>
          <w:szCs w:val="20"/>
        </w:rPr>
        <w:t xml:space="preserve"> th</w:t>
      </w:r>
      <w:r w:rsidR="00140811" w:rsidRPr="00425944">
        <w:rPr>
          <w:rFonts w:cs="Arial"/>
          <w:szCs w:val="20"/>
        </w:rPr>
        <w:t xml:space="preserve">e program. </w:t>
      </w:r>
      <w:r w:rsidRPr="00425944">
        <w:rPr>
          <w:rFonts w:cs="Arial"/>
          <w:szCs w:val="20"/>
        </w:rPr>
        <w:t xml:space="preserve">Support </w:t>
      </w:r>
      <w:proofErr w:type="gramStart"/>
      <w:r w:rsidRPr="00425944">
        <w:rPr>
          <w:rFonts w:cs="Arial"/>
          <w:szCs w:val="20"/>
        </w:rPr>
        <w:t>staff</w:t>
      </w:r>
      <w:r w:rsidR="007B085F" w:rsidRPr="00425944">
        <w:rPr>
          <w:rFonts w:cs="Arial"/>
          <w:szCs w:val="20"/>
        </w:rPr>
        <w:t xml:space="preserve"> </w:t>
      </w:r>
      <w:r w:rsidR="00241039" w:rsidRPr="00425944">
        <w:rPr>
          <w:rFonts w:cs="Arial"/>
          <w:szCs w:val="20"/>
        </w:rPr>
        <w:t>from</w:t>
      </w:r>
      <w:r w:rsidRPr="00425944">
        <w:rPr>
          <w:rFonts w:cs="Arial"/>
          <w:szCs w:val="20"/>
        </w:rPr>
        <w:t xml:space="preserve"> the </w:t>
      </w:r>
      <w:r w:rsidR="00140811" w:rsidRPr="00425944">
        <w:rPr>
          <w:rFonts w:cs="Arial"/>
          <w:szCs w:val="20"/>
        </w:rPr>
        <w:t xml:space="preserve">relocated </w:t>
      </w:r>
      <w:r w:rsidR="007B085F" w:rsidRPr="00425944">
        <w:rPr>
          <w:rFonts w:cs="Arial"/>
          <w:szCs w:val="20"/>
        </w:rPr>
        <w:t xml:space="preserve">program </w:t>
      </w:r>
      <w:r w:rsidR="00B93FDB" w:rsidRPr="00425944">
        <w:rPr>
          <w:rFonts w:cs="Arial"/>
          <w:szCs w:val="20"/>
        </w:rPr>
        <w:t>have</w:t>
      </w:r>
      <w:proofErr w:type="gramEnd"/>
      <w:r w:rsidRPr="00425944">
        <w:rPr>
          <w:rFonts w:cs="Arial"/>
          <w:szCs w:val="20"/>
        </w:rPr>
        <w:t xml:space="preserve"> the option of moving with the program. If they choose not to move with the program, the</w:t>
      </w:r>
      <w:r w:rsidR="00CC5994" w:rsidRPr="00425944">
        <w:rPr>
          <w:rFonts w:cs="Arial"/>
          <w:szCs w:val="20"/>
        </w:rPr>
        <w:t xml:space="preserve"> </w:t>
      </w:r>
      <w:r w:rsidRPr="00425944">
        <w:rPr>
          <w:rFonts w:cs="Arial"/>
          <w:szCs w:val="20"/>
        </w:rPr>
        <w:t>vacancies are filled through the processes contained in the collective agreement.</w:t>
      </w:r>
      <w:r w:rsidR="00140811" w:rsidRPr="00425944">
        <w:rPr>
          <w:rFonts w:cs="Arial"/>
          <w:szCs w:val="20"/>
        </w:rPr>
        <w:t xml:space="preserve"> </w:t>
      </w:r>
      <w:r w:rsidR="00CC5994" w:rsidRPr="00425944">
        <w:rPr>
          <w:rFonts w:cs="Arial"/>
          <w:szCs w:val="20"/>
        </w:rPr>
        <w:t>Principals who are receiving the</w:t>
      </w:r>
      <w:r w:rsidR="00140811" w:rsidRPr="00425944">
        <w:rPr>
          <w:rFonts w:cs="Arial"/>
          <w:szCs w:val="20"/>
        </w:rPr>
        <w:t xml:space="preserve"> program inform their school community. </w:t>
      </w:r>
      <w:r w:rsidRPr="00425944">
        <w:t xml:space="preserve">  </w:t>
      </w:r>
    </w:p>
    <w:p w:rsidR="00353720" w:rsidRPr="00425944" w:rsidRDefault="00353720" w:rsidP="00353720">
      <w:pPr>
        <w:pStyle w:val="Heading3"/>
        <w:rPr>
          <w:rFonts w:cs="Arial"/>
          <w:szCs w:val="20"/>
        </w:rPr>
      </w:pPr>
      <w:bookmarkStart w:id="338" w:name="_Toc492016910"/>
      <w:r w:rsidRPr="00425944">
        <w:t>Closing a Full Time Special Education Class</w:t>
      </w:r>
      <w:bookmarkEnd w:id="338"/>
    </w:p>
    <w:p w:rsidR="00353720" w:rsidRPr="00425944" w:rsidRDefault="00353720" w:rsidP="00353720">
      <w:pPr>
        <w:spacing w:after="60"/>
      </w:pPr>
      <w:r w:rsidRPr="00425944">
        <w:rPr>
          <w:rFonts w:cs="Arial"/>
          <w:szCs w:val="20"/>
        </w:rPr>
        <w:t>Programs are closed in a school because:</w:t>
      </w:r>
      <w:r w:rsidRPr="00425944">
        <w:t xml:space="preserve">  </w:t>
      </w:r>
    </w:p>
    <w:p w:rsidR="00353720" w:rsidRPr="00425944" w:rsidRDefault="00353720" w:rsidP="00275235">
      <w:pPr>
        <w:numPr>
          <w:ilvl w:val="0"/>
          <w:numId w:val="77"/>
        </w:numPr>
        <w:tabs>
          <w:tab w:val="clear" w:pos="720"/>
        </w:tabs>
        <w:spacing w:before="60" w:after="60"/>
        <w:ind w:left="540"/>
        <w:rPr>
          <w:rFonts w:cs="Arial"/>
          <w:szCs w:val="20"/>
        </w:rPr>
      </w:pPr>
      <w:r w:rsidRPr="00425944">
        <w:rPr>
          <w:rFonts w:cs="Arial"/>
          <w:szCs w:val="20"/>
        </w:rPr>
        <w:t xml:space="preserve">There are no students or only one or two students, who require the program </w:t>
      </w:r>
    </w:p>
    <w:p w:rsidR="00353720" w:rsidRPr="00425944" w:rsidRDefault="00353720" w:rsidP="00275235">
      <w:pPr>
        <w:numPr>
          <w:ilvl w:val="0"/>
          <w:numId w:val="77"/>
        </w:numPr>
        <w:tabs>
          <w:tab w:val="clear" w:pos="720"/>
        </w:tabs>
        <w:spacing w:before="60" w:after="60"/>
        <w:ind w:left="540"/>
        <w:rPr>
          <w:rFonts w:cs="Arial"/>
          <w:szCs w:val="20"/>
        </w:rPr>
      </w:pPr>
      <w:r w:rsidRPr="00425944">
        <w:rPr>
          <w:rFonts w:cs="Arial"/>
          <w:szCs w:val="20"/>
        </w:rPr>
        <w:t xml:space="preserve">There are no new students who live close enough to fill the program  </w:t>
      </w:r>
    </w:p>
    <w:p w:rsidR="00353720" w:rsidRPr="00425944" w:rsidRDefault="00353720" w:rsidP="00275235">
      <w:pPr>
        <w:numPr>
          <w:ilvl w:val="0"/>
          <w:numId w:val="77"/>
        </w:numPr>
        <w:tabs>
          <w:tab w:val="clear" w:pos="720"/>
        </w:tabs>
        <w:spacing w:before="60" w:after="60"/>
        <w:ind w:left="540"/>
        <w:rPr>
          <w:rFonts w:cs="Arial"/>
          <w:szCs w:val="20"/>
        </w:rPr>
      </w:pPr>
      <w:r w:rsidRPr="00425944">
        <w:rPr>
          <w:rFonts w:cs="Arial"/>
          <w:szCs w:val="20"/>
        </w:rPr>
        <w:t>An Area Review requires a reconfiguration of program locations</w:t>
      </w:r>
    </w:p>
    <w:p w:rsidR="00353720" w:rsidRPr="00425944" w:rsidRDefault="00353720" w:rsidP="00353720">
      <w:pPr>
        <w:rPr>
          <w:rStyle w:val="titlehead"/>
        </w:rPr>
      </w:pPr>
      <w:r w:rsidRPr="00425944">
        <w:t>In most cases, the teachers and support staff who taught in the closed program are assigned to the school</w:t>
      </w:r>
      <w:r w:rsidR="00EE4334" w:rsidRPr="00425944">
        <w:t>, subject to its staffing needs</w:t>
      </w:r>
      <w:r w:rsidRPr="00425944">
        <w:t xml:space="preserve">. The decision as to whether the </w:t>
      </w:r>
      <w:r w:rsidR="00EE4334" w:rsidRPr="00425944">
        <w:t xml:space="preserve">special education program </w:t>
      </w:r>
      <w:proofErr w:type="gramStart"/>
      <w:r w:rsidRPr="00425944">
        <w:t>staff</w:t>
      </w:r>
      <w:proofErr w:type="gramEnd"/>
      <w:r w:rsidRPr="00425944">
        <w:t xml:space="preserve"> </w:t>
      </w:r>
      <w:r w:rsidR="00B93FDB" w:rsidRPr="00425944">
        <w:t>remain</w:t>
      </w:r>
      <w:r w:rsidR="002806FB" w:rsidRPr="00425944">
        <w:t>s</w:t>
      </w:r>
      <w:r w:rsidRPr="00425944">
        <w:t xml:space="preserve"> in the school depends on school </w:t>
      </w:r>
      <w:r w:rsidR="00EE4334" w:rsidRPr="00425944">
        <w:t xml:space="preserve">staff </w:t>
      </w:r>
      <w:r w:rsidRPr="00425944">
        <w:t>require</w:t>
      </w:r>
      <w:r w:rsidR="00EE4334" w:rsidRPr="00425944">
        <w:t>ments</w:t>
      </w:r>
      <w:r w:rsidRPr="00425944">
        <w:t xml:space="preserve"> for the following year and the seniority of the staff in question. Principals know more about their staffing situation by mid-April. </w:t>
      </w:r>
    </w:p>
    <w:p w:rsidR="004E67CB" w:rsidRPr="00425944" w:rsidRDefault="004E67CB" w:rsidP="004E67CB">
      <w:pPr>
        <w:pStyle w:val="Heading2"/>
        <w:rPr>
          <w:lang w:val="en-CA"/>
        </w:rPr>
      </w:pPr>
      <w:bookmarkStart w:id="339" w:name="_Toc492016911"/>
      <w:r w:rsidRPr="00425944">
        <w:t xml:space="preserve">Special Education </w:t>
      </w:r>
      <w:r w:rsidRPr="00425944">
        <w:rPr>
          <w:lang w:val="en-CA"/>
        </w:rPr>
        <w:t>Staff</w:t>
      </w:r>
      <w:r w:rsidRPr="00425944">
        <w:t xml:space="preserve"> Allocation for 201</w:t>
      </w:r>
      <w:r w:rsidRPr="00425944">
        <w:rPr>
          <w:lang w:val="en-CA"/>
        </w:rPr>
        <w:t>7</w:t>
      </w:r>
      <w:r w:rsidRPr="00425944">
        <w:t>-201</w:t>
      </w:r>
      <w:r w:rsidRPr="00425944">
        <w:rPr>
          <w:lang w:val="en-CA"/>
        </w:rPr>
        <w:t>8</w:t>
      </w:r>
      <w:bookmarkEnd w:id="339"/>
    </w:p>
    <w:p w:rsidR="004E67CB" w:rsidRPr="00425944" w:rsidRDefault="004E67CB" w:rsidP="004E67CB">
      <w:r w:rsidRPr="00425944">
        <w:rPr>
          <w:rStyle w:val="titlehead"/>
          <w:rFonts w:cs="Arial"/>
          <w:szCs w:val="20"/>
          <w:lang w:val="en-US"/>
        </w:rPr>
        <w:t xml:space="preserve">Special Education Staff Allocation results in schools being staffed with a variety of teaching and support staff with different roles, assigned to a school to meet students’ needs. </w:t>
      </w:r>
      <w:r w:rsidRPr="00425944">
        <w:t>Every year, a number of factors are considered during staff allocation planning for the next school year:</w:t>
      </w:r>
    </w:p>
    <w:p w:rsidR="006A527F" w:rsidRPr="00425944" w:rsidRDefault="00212900" w:rsidP="00275235">
      <w:pPr>
        <w:pStyle w:val="ListParagraph"/>
        <w:numPr>
          <w:ilvl w:val="0"/>
          <w:numId w:val="280"/>
        </w:numPr>
        <w:ind w:left="540"/>
        <w:rPr>
          <w:rFonts w:ascii="Times New Roman" w:hAnsi="Times New Roman"/>
          <w:sz w:val="28"/>
          <w:szCs w:val="28"/>
          <w:lang w:val="en-US"/>
        </w:rPr>
      </w:pPr>
      <w:r w:rsidRPr="00425944">
        <w:t>Over</w:t>
      </w:r>
      <w:r w:rsidR="00353720" w:rsidRPr="00425944">
        <w:t xml:space="preserve"> the past year, </w:t>
      </w:r>
      <w:r w:rsidR="00EE4334" w:rsidRPr="00425944">
        <w:t>R</w:t>
      </w:r>
      <w:r w:rsidR="00353720" w:rsidRPr="00425944">
        <w:t>eview IPRC</w:t>
      </w:r>
      <w:r w:rsidR="00EE4334" w:rsidRPr="00425944">
        <w:t>s for elementary students in</w:t>
      </w:r>
      <w:r w:rsidR="00353720" w:rsidRPr="00425944">
        <w:t xml:space="preserve"> </w:t>
      </w:r>
      <w:r w:rsidRPr="00425944">
        <w:t xml:space="preserve">special education class </w:t>
      </w:r>
      <w:r w:rsidR="00353720" w:rsidRPr="00425944">
        <w:t xml:space="preserve">placements </w:t>
      </w:r>
      <w:r w:rsidR="00EE4334" w:rsidRPr="00425944">
        <w:t xml:space="preserve">for </w:t>
      </w:r>
      <w:r w:rsidR="00353720" w:rsidRPr="00425944">
        <w:t xml:space="preserve">Behaviour, Learning Disabilities and Mild Intellectual Disabilities continued to provide an opportunity for many to return to their neighbourhood schools with appropriate levels of support. </w:t>
      </w:r>
    </w:p>
    <w:p w:rsidR="00353720" w:rsidRPr="00425944" w:rsidRDefault="006A527F" w:rsidP="00275235">
      <w:pPr>
        <w:pStyle w:val="ListParagraph"/>
        <w:numPr>
          <w:ilvl w:val="0"/>
          <w:numId w:val="280"/>
        </w:numPr>
        <w:ind w:left="540"/>
        <w:rPr>
          <w:rFonts w:ascii="Times New Roman" w:hAnsi="Times New Roman"/>
          <w:sz w:val="28"/>
          <w:szCs w:val="28"/>
          <w:lang w:val="en-US"/>
        </w:rPr>
      </w:pPr>
      <w:r w:rsidRPr="00425944">
        <w:rPr>
          <w:rFonts w:cs="Arial"/>
          <w:szCs w:val="20"/>
        </w:rPr>
        <w:t>T</w:t>
      </w:r>
      <w:r w:rsidR="00353720" w:rsidRPr="00425944">
        <w:rPr>
          <w:rFonts w:cs="Arial"/>
          <w:szCs w:val="20"/>
        </w:rPr>
        <w:t xml:space="preserve">here has </w:t>
      </w:r>
      <w:r w:rsidRPr="00425944">
        <w:rPr>
          <w:rFonts w:cs="Arial"/>
          <w:szCs w:val="20"/>
        </w:rPr>
        <w:t xml:space="preserve">continued to be </w:t>
      </w:r>
      <w:r w:rsidR="00353720" w:rsidRPr="00425944">
        <w:rPr>
          <w:rFonts w:cs="Arial"/>
          <w:szCs w:val="20"/>
        </w:rPr>
        <w:t xml:space="preserve">a general decrease in the number of full time </w:t>
      </w:r>
      <w:r w:rsidRPr="00425944">
        <w:rPr>
          <w:rFonts w:cs="Arial"/>
          <w:szCs w:val="20"/>
        </w:rPr>
        <w:t xml:space="preserve">special education </w:t>
      </w:r>
      <w:r w:rsidR="00353720" w:rsidRPr="00425944">
        <w:rPr>
          <w:rFonts w:cs="Arial"/>
          <w:szCs w:val="20"/>
        </w:rPr>
        <w:t>classes</w:t>
      </w:r>
      <w:r w:rsidRPr="00425944">
        <w:rPr>
          <w:rFonts w:cs="Arial"/>
          <w:szCs w:val="20"/>
        </w:rPr>
        <w:t>.</w:t>
      </w:r>
      <w:r w:rsidR="00353720" w:rsidRPr="00425944">
        <w:rPr>
          <w:rFonts w:cs="Arial"/>
          <w:szCs w:val="20"/>
        </w:rPr>
        <w:t xml:space="preserve"> </w:t>
      </w:r>
    </w:p>
    <w:p w:rsidR="00353720" w:rsidRPr="00425944" w:rsidRDefault="00353720" w:rsidP="00275235">
      <w:pPr>
        <w:pStyle w:val="ListParagraph"/>
        <w:numPr>
          <w:ilvl w:val="0"/>
          <w:numId w:val="124"/>
        </w:numPr>
        <w:autoSpaceDE w:val="0"/>
        <w:autoSpaceDN w:val="0"/>
        <w:adjustRightInd w:val="0"/>
        <w:spacing w:before="60" w:after="60"/>
        <w:ind w:left="540"/>
        <w:contextualSpacing/>
        <w:rPr>
          <w:rFonts w:cs="Arial"/>
          <w:szCs w:val="20"/>
        </w:rPr>
      </w:pPr>
      <w:r w:rsidRPr="00425944">
        <w:rPr>
          <w:rFonts w:cs="Arial"/>
          <w:szCs w:val="20"/>
        </w:rPr>
        <w:t>The overall allocation of teaching and support staff in ISPs remained roughly the same from last year</w:t>
      </w:r>
    </w:p>
    <w:p w:rsidR="00353720" w:rsidRPr="00425944" w:rsidRDefault="00353720" w:rsidP="00275235">
      <w:pPr>
        <w:pStyle w:val="ListParagraph"/>
        <w:numPr>
          <w:ilvl w:val="0"/>
          <w:numId w:val="124"/>
        </w:numPr>
        <w:autoSpaceDE w:val="0"/>
        <w:autoSpaceDN w:val="0"/>
        <w:adjustRightInd w:val="0"/>
        <w:spacing w:before="60" w:after="60"/>
        <w:ind w:left="540"/>
        <w:contextualSpacing/>
        <w:rPr>
          <w:rFonts w:cs="Arial"/>
          <w:szCs w:val="20"/>
        </w:rPr>
      </w:pPr>
      <w:r w:rsidRPr="00425944">
        <w:rPr>
          <w:rFonts w:cs="Arial"/>
          <w:szCs w:val="20"/>
        </w:rPr>
        <w:t>Small</w:t>
      </w:r>
      <w:r w:rsidR="00DF06EB" w:rsidRPr="00425944">
        <w:rPr>
          <w:rFonts w:cs="Arial"/>
          <w:szCs w:val="20"/>
        </w:rPr>
        <w:t xml:space="preserve"> </w:t>
      </w:r>
      <w:r w:rsidR="00AA6D12" w:rsidRPr="00425944">
        <w:rPr>
          <w:rFonts w:cs="Arial"/>
          <w:szCs w:val="20"/>
        </w:rPr>
        <w:t>i</w:t>
      </w:r>
      <w:r w:rsidRPr="00425944">
        <w:rPr>
          <w:rFonts w:cs="Arial"/>
          <w:szCs w:val="20"/>
        </w:rPr>
        <w:t>ncreases were made to meet student needs in Autism, special education kindergartens</w:t>
      </w:r>
      <w:r w:rsidR="002212B1" w:rsidRPr="00425944">
        <w:rPr>
          <w:rFonts w:cs="Arial"/>
          <w:szCs w:val="20"/>
        </w:rPr>
        <w:t>, Developmental Disability and secondary Mild Intellectual Disability</w:t>
      </w:r>
      <w:r w:rsidRPr="00425944">
        <w:rPr>
          <w:rFonts w:cs="Arial"/>
          <w:szCs w:val="20"/>
        </w:rPr>
        <w:t xml:space="preserve"> programs</w:t>
      </w:r>
    </w:p>
    <w:p w:rsidR="00353720" w:rsidRPr="00425944" w:rsidRDefault="00353720" w:rsidP="00275235">
      <w:pPr>
        <w:pStyle w:val="ListParagraph"/>
        <w:numPr>
          <w:ilvl w:val="0"/>
          <w:numId w:val="199"/>
        </w:numPr>
        <w:ind w:left="540"/>
      </w:pPr>
      <w:r w:rsidRPr="00425944">
        <w:lastRenderedPageBreak/>
        <w:t>With Superintendent of Education consultation, some ISPs have been relocated in order to cluster similar classes, to facilitate more effective communities of learners so that staffing resources and facilities can be better utilized</w:t>
      </w:r>
    </w:p>
    <w:p w:rsidR="00353720" w:rsidRPr="00425944" w:rsidRDefault="00353720" w:rsidP="00353720">
      <w:pPr>
        <w:pStyle w:val="Heading3"/>
      </w:pPr>
      <w:bookmarkStart w:id="340" w:name="_Toc492016912"/>
      <w:r w:rsidRPr="00425944">
        <w:t>Allocation of Special Education Support Staff</w:t>
      </w:r>
      <w:bookmarkEnd w:id="340"/>
    </w:p>
    <w:p w:rsidR="00353720" w:rsidRPr="00425944" w:rsidRDefault="00353720" w:rsidP="00353720">
      <w:pPr>
        <w:rPr>
          <w:rFonts w:ascii="Times New Roman" w:hAnsi="Times New Roman"/>
          <w:b/>
          <w:sz w:val="28"/>
          <w:szCs w:val="28"/>
        </w:rPr>
      </w:pPr>
      <w:r w:rsidRPr="00425944">
        <w:rPr>
          <w:rFonts w:cs="Arial"/>
          <w:szCs w:val="20"/>
        </w:rPr>
        <w:t xml:space="preserve">Most special education support staff </w:t>
      </w:r>
      <w:proofErr w:type="gramStart"/>
      <w:r w:rsidRPr="00425944">
        <w:rPr>
          <w:rFonts w:cs="Arial"/>
          <w:szCs w:val="20"/>
        </w:rPr>
        <w:t>are</w:t>
      </w:r>
      <w:proofErr w:type="gramEnd"/>
      <w:r w:rsidRPr="00425944">
        <w:rPr>
          <w:rFonts w:cs="Arial"/>
          <w:szCs w:val="20"/>
        </w:rPr>
        <w:t xml:space="preserve"> allocated at the same time as teacher allocation. This support staff allocation includes Educational Assistants, Child and Youth Workers, Sign Language Facilitators, Deaf/Blind </w:t>
      </w:r>
      <w:proofErr w:type="spellStart"/>
      <w:r w:rsidRPr="00425944">
        <w:rPr>
          <w:rFonts w:cs="Arial"/>
          <w:szCs w:val="20"/>
        </w:rPr>
        <w:t>Intervenors</w:t>
      </w:r>
      <w:proofErr w:type="spellEnd"/>
      <w:r w:rsidRPr="00425944">
        <w:rPr>
          <w:rFonts w:cs="Arial"/>
          <w:szCs w:val="20"/>
        </w:rPr>
        <w:t xml:space="preserve">, Noon Hour Assistants and Lunchroom </w:t>
      </w:r>
      <w:r w:rsidR="008E442B" w:rsidRPr="00425944">
        <w:rPr>
          <w:rFonts w:cs="Arial"/>
          <w:szCs w:val="20"/>
        </w:rPr>
        <w:t>Supervisors</w:t>
      </w:r>
      <w:r w:rsidRPr="00425944">
        <w:rPr>
          <w:rFonts w:cs="Arial"/>
          <w:szCs w:val="20"/>
        </w:rPr>
        <w:t xml:space="preserve">. The allocation decisions determine the numbers and kinds of support staff assigned, not the </w:t>
      </w:r>
      <w:r w:rsidR="006A527F" w:rsidRPr="00425944">
        <w:rPr>
          <w:rFonts w:cs="Arial"/>
          <w:szCs w:val="20"/>
        </w:rPr>
        <w:t xml:space="preserve">identities of the </w:t>
      </w:r>
      <w:r w:rsidRPr="00425944">
        <w:rPr>
          <w:rFonts w:cs="Arial"/>
          <w:szCs w:val="20"/>
        </w:rPr>
        <w:t>personnel who assume the position.</w:t>
      </w:r>
    </w:p>
    <w:p w:rsidR="00353720" w:rsidRPr="00425944" w:rsidRDefault="00353720" w:rsidP="00353720">
      <w:pPr>
        <w:pStyle w:val="Heading3"/>
        <w:rPr>
          <w:i/>
        </w:rPr>
      </w:pPr>
      <w:bookmarkStart w:id="341" w:name="_Toc492016913"/>
      <w:r w:rsidRPr="00425944">
        <w:t>Allocation of Special Needs Assistants</w:t>
      </w:r>
      <w:bookmarkEnd w:id="341"/>
      <w:r w:rsidRPr="00425944">
        <w:t xml:space="preserve"> </w:t>
      </w:r>
    </w:p>
    <w:p w:rsidR="00353720" w:rsidRPr="00425944" w:rsidRDefault="00353720" w:rsidP="00353720">
      <w:pPr>
        <w:rPr>
          <w:rFonts w:cs="Arial"/>
          <w:szCs w:val="20"/>
        </w:rPr>
      </w:pPr>
      <w:r w:rsidRPr="00425944">
        <w:rPr>
          <w:rFonts w:cs="Arial"/>
          <w:szCs w:val="20"/>
        </w:rPr>
        <w:t xml:space="preserve">The allocation of Special Needs Assistants (SNA) takes place in June, after IPRC Reviews are completed and student placement is established. SNA support is NOT allocated for the purpose of providing academic remedial assistance to students. </w:t>
      </w:r>
      <w:r w:rsidR="002806FB" w:rsidRPr="00425944">
        <w:rPr>
          <w:rFonts w:cs="Arial"/>
          <w:szCs w:val="20"/>
        </w:rPr>
        <w:t>This kind of support is</w:t>
      </w:r>
      <w:r w:rsidRPr="00425944">
        <w:rPr>
          <w:rFonts w:cs="Arial"/>
          <w:szCs w:val="20"/>
        </w:rPr>
        <w:t xml:space="preserve"> allocated to schools to assist principals in managing and addressing the special safety and/or medical needs of students</w:t>
      </w:r>
      <w:r w:rsidR="00F61E68" w:rsidRPr="00425944">
        <w:rPr>
          <w:rFonts w:cs="Arial"/>
          <w:szCs w:val="20"/>
        </w:rPr>
        <w:t xml:space="preserve"> in the school</w:t>
      </w:r>
      <w:r w:rsidRPr="00425944">
        <w:rPr>
          <w:rFonts w:cs="Arial"/>
          <w:szCs w:val="20"/>
        </w:rPr>
        <w:t xml:space="preserve"> who are considered to be “high risk”. The</w:t>
      </w:r>
      <w:r w:rsidR="00F61E68" w:rsidRPr="00425944">
        <w:rPr>
          <w:rFonts w:cs="Arial"/>
          <w:szCs w:val="20"/>
        </w:rPr>
        <w:t>ir</w:t>
      </w:r>
      <w:r w:rsidRPr="00425944">
        <w:rPr>
          <w:rFonts w:cs="Arial"/>
          <w:szCs w:val="20"/>
        </w:rPr>
        <w:t xml:space="preserve"> special needs present a constant, immediate and extreme risk to</w:t>
      </w:r>
      <w:r w:rsidR="00F61E68" w:rsidRPr="00425944">
        <w:rPr>
          <w:rFonts w:cs="Arial"/>
          <w:szCs w:val="20"/>
        </w:rPr>
        <w:t xml:space="preserve"> themselves</w:t>
      </w:r>
      <w:r w:rsidRPr="00425944">
        <w:rPr>
          <w:rFonts w:cs="Arial"/>
          <w:szCs w:val="20"/>
        </w:rPr>
        <w:t xml:space="preserve"> and/or to others in the school. </w:t>
      </w:r>
    </w:p>
    <w:p w:rsidR="00A600F2" w:rsidRPr="00425944" w:rsidRDefault="00A600F2" w:rsidP="00A600F2">
      <w:pPr>
        <w:spacing w:after="60"/>
        <w:rPr>
          <w:rFonts w:cs="Arial"/>
          <w:szCs w:val="20"/>
        </w:rPr>
      </w:pPr>
      <w:r w:rsidRPr="00425944">
        <w:rPr>
          <w:rFonts w:cs="Arial"/>
          <w:szCs w:val="20"/>
        </w:rPr>
        <w:t xml:space="preserve">Special Needs Assistants are a finite staffing resource with a </w:t>
      </w:r>
      <w:r w:rsidRPr="00425944">
        <w:rPr>
          <w:rFonts w:cs="Arial"/>
          <w:noProof/>
          <w:szCs w:val="20"/>
        </w:rPr>
        <w:t xml:space="preserve">limited number available to be allocated to address all needs across the system. </w:t>
      </w:r>
      <w:r w:rsidRPr="00425944">
        <w:rPr>
          <w:rFonts w:cs="Arial"/>
          <w:szCs w:val="20"/>
        </w:rPr>
        <w:t>They are assigned</w:t>
      </w:r>
      <w:r w:rsidRPr="00425944">
        <w:rPr>
          <w:rFonts w:cs="Arial"/>
          <w:i/>
          <w:szCs w:val="20"/>
        </w:rPr>
        <w:t xml:space="preserve"> to the school,</w:t>
      </w:r>
      <w:r w:rsidRPr="00425944">
        <w:rPr>
          <w:rFonts w:cs="Arial"/>
          <w:szCs w:val="20"/>
        </w:rPr>
        <w:t xml:space="preserve"> to assist the principal in addressing the combined safety needs in</w:t>
      </w:r>
      <w:r w:rsidRPr="00425944">
        <w:rPr>
          <w:rFonts w:cs="Arial"/>
          <w:i/>
          <w:szCs w:val="20"/>
        </w:rPr>
        <w:t xml:space="preserve"> </w:t>
      </w:r>
      <w:r w:rsidRPr="00425944">
        <w:rPr>
          <w:rFonts w:cs="Arial"/>
          <w:szCs w:val="20"/>
        </w:rPr>
        <w:t xml:space="preserve">the school, not allocated to specific students. </w:t>
      </w:r>
      <w:r w:rsidRPr="00425944">
        <w:rPr>
          <w:rFonts w:cs="Arial"/>
          <w:noProof/>
          <w:szCs w:val="20"/>
        </w:rPr>
        <w:t xml:space="preserve">The school principal uses the SNA allocation to provide additional in-class assistance to teachers of regular and/or special education classes with high-risk students. </w:t>
      </w:r>
    </w:p>
    <w:p w:rsidR="00353720" w:rsidRPr="00425944" w:rsidRDefault="00353720" w:rsidP="00353720">
      <w:pPr>
        <w:spacing w:after="60"/>
        <w:rPr>
          <w:rFonts w:cs="Arial"/>
          <w:szCs w:val="20"/>
        </w:rPr>
      </w:pPr>
      <w:r w:rsidRPr="00425944">
        <w:rPr>
          <w:rFonts w:cs="Arial"/>
          <w:szCs w:val="20"/>
        </w:rPr>
        <w:t>The total SNA allocation to a school is determined by:</w:t>
      </w:r>
    </w:p>
    <w:p w:rsidR="00353720" w:rsidRPr="00425944" w:rsidRDefault="00353720" w:rsidP="00275235">
      <w:pPr>
        <w:numPr>
          <w:ilvl w:val="2"/>
          <w:numId w:val="102"/>
        </w:numPr>
        <w:tabs>
          <w:tab w:val="clear" w:pos="2160"/>
        </w:tabs>
        <w:spacing w:before="60" w:after="60"/>
        <w:ind w:left="540"/>
        <w:rPr>
          <w:rFonts w:cs="Arial"/>
          <w:szCs w:val="20"/>
        </w:rPr>
      </w:pPr>
      <w:r w:rsidRPr="00425944">
        <w:rPr>
          <w:rFonts w:cs="Arial"/>
          <w:szCs w:val="20"/>
        </w:rPr>
        <w:t>The presence and number of students in the school with the above described high risk needs</w:t>
      </w:r>
    </w:p>
    <w:p w:rsidR="00353720" w:rsidRPr="00425944" w:rsidRDefault="00353720" w:rsidP="00275235">
      <w:pPr>
        <w:numPr>
          <w:ilvl w:val="2"/>
          <w:numId w:val="102"/>
        </w:numPr>
        <w:tabs>
          <w:tab w:val="clear" w:pos="2160"/>
        </w:tabs>
        <w:spacing w:before="60" w:after="60"/>
        <w:ind w:left="540"/>
        <w:rPr>
          <w:rFonts w:cs="Arial"/>
          <w:szCs w:val="20"/>
        </w:rPr>
      </w:pPr>
      <w:r w:rsidRPr="00425944">
        <w:rPr>
          <w:rFonts w:cs="Arial"/>
          <w:szCs w:val="20"/>
        </w:rPr>
        <w:t>The additional resources already available in the school</w:t>
      </w:r>
    </w:p>
    <w:p w:rsidR="00353720" w:rsidRPr="00425944" w:rsidRDefault="00353720" w:rsidP="00275235">
      <w:pPr>
        <w:numPr>
          <w:ilvl w:val="2"/>
          <w:numId w:val="102"/>
        </w:numPr>
        <w:tabs>
          <w:tab w:val="clear" w:pos="2160"/>
        </w:tabs>
        <w:spacing w:before="60" w:after="60"/>
        <w:ind w:left="540"/>
        <w:rPr>
          <w:rFonts w:cs="Arial"/>
          <w:szCs w:val="20"/>
        </w:rPr>
      </w:pPr>
      <w:r w:rsidRPr="00425944">
        <w:rPr>
          <w:rFonts w:cs="Arial"/>
          <w:szCs w:val="20"/>
        </w:rPr>
        <w:t>The application of appropriate Individual Education Plan programming to try to address the health and safety needs</w:t>
      </w:r>
    </w:p>
    <w:p w:rsidR="00A600F2" w:rsidRPr="00425944" w:rsidRDefault="00353720" w:rsidP="00A600F2">
      <w:pPr>
        <w:tabs>
          <w:tab w:val="left" w:pos="360"/>
        </w:tabs>
        <w:rPr>
          <w:rFonts w:cs="Arial"/>
          <w:szCs w:val="20"/>
        </w:rPr>
      </w:pPr>
      <w:r w:rsidRPr="00425944">
        <w:rPr>
          <w:rFonts w:cs="Arial"/>
          <w:szCs w:val="20"/>
        </w:rPr>
        <w:t xml:space="preserve">A school decision to request Special Needs assistance is made after student needs have been discussed at a School Support Team (SST). The special education consultant, who is involved in monitoring system needs, should be involved in these discussions. A school’s request for SNA support is made </w:t>
      </w:r>
      <w:r w:rsidR="00A600F2" w:rsidRPr="00425944">
        <w:rPr>
          <w:rFonts w:cs="Arial"/>
          <w:szCs w:val="20"/>
        </w:rPr>
        <w:t>by the principal</w:t>
      </w:r>
      <w:r w:rsidRPr="00425944">
        <w:rPr>
          <w:rFonts w:cs="Arial"/>
          <w:szCs w:val="20"/>
        </w:rPr>
        <w:t xml:space="preserve"> to the special education staff at the Lear</w:t>
      </w:r>
      <w:r w:rsidR="00A600F2" w:rsidRPr="00425944">
        <w:rPr>
          <w:rFonts w:cs="Arial"/>
          <w:szCs w:val="20"/>
        </w:rPr>
        <w:t xml:space="preserve">ning Centre. </w:t>
      </w:r>
      <w:r w:rsidRPr="00425944">
        <w:rPr>
          <w:rFonts w:cs="Arial"/>
          <w:noProof/>
          <w:szCs w:val="20"/>
        </w:rPr>
        <w:t xml:space="preserve">Before allocation decisions are made, </w:t>
      </w:r>
      <w:r w:rsidRPr="00425944">
        <w:rPr>
          <w:rFonts w:cs="Arial"/>
          <w:szCs w:val="20"/>
        </w:rPr>
        <w:t>all requests are reviewed to determine the nature of special needs assistance required.</w:t>
      </w:r>
      <w:r w:rsidR="00487DE9" w:rsidRPr="00425944">
        <w:rPr>
          <w:rFonts w:cs="Arial"/>
          <w:szCs w:val="20"/>
        </w:rPr>
        <w:t xml:space="preserve"> In each instance, staff reviews the strategies in place to support the child </w:t>
      </w:r>
      <w:r w:rsidR="00EB41B0" w:rsidRPr="00425944">
        <w:rPr>
          <w:rFonts w:cs="Arial"/>
          <w:szCs w:val="20"/>
        </w:rPr>
        <w:t>as well as</w:t>
      </w:r>
      <w:r w:rsidR="00487DE9" w:rsidRPr="00425944">
        <w:rPr>
          <w:rFonts w:cs="Arial"/>
          <w:szCs w:val="20"/>
        </w:rPr>
        <w:t xml:space="preserve"> existing resources already available in the school, to determine the level of SNA support required.</w:t>
      </w:r>
      <w:r w:rsidR="00487DE9" w:rsidRPr="00425944">
        <w:rPr>
          <w:rFonts w:cs="Arial"/>
          <w:i/>
          <w:noProof/>
          <w:szCs w:val="20"/>
        </w:rPr>
        <w:t xml:space="preserve"> </w:t>
      </w:r>
      <w:r w:rsidRPr="00425944">
        <w:rPr>
          <w:rFonts w:cs="Arial"/>
          <w:szCs w:val="20"/>
        </w:rPr>
        <w:t xml:space="preserve"> </w:t>
      </w:r>
    </w:p>
    <w:p w:rsidR="00353720" w:rsidRPr="00425944" w:rsidRDefault="00353720" w:rsidP="00A600F2">
      <w:pPr>
        <w:tabs>
          <w:tab w:val="left" w:pos="360"/>
        </w:tabs>
        <w:rPr>
          <w:rFonts w:cs="Arial"/>
          <w:szCs w:val="20"/>
        </w:rPr>
      </w:pPr>
      <w:r w:rsidRPr="00425944">
        <w:rPr>
          <w:rFonts w:cs="Arial"/>
          <w:szCs w:val="20"/>
        </w:rPr>
        <w:t xml:space="preserve">Allocation is based on the </w:t>
      </w:r>
      <w:r w:rsidR="00487DE9" w:rsidRPr="00425944">
        <w:rPr>
          <w:rFonts w:cs="Arial"/>
          <w:szCs w:val="20"/>
        </w:rPr>
        <w:t xml:space="preserve">school’s </w:t>
      </w:r>
      <w:r w:rsidRPr="00425944">
        <w:rPr>
          <w:rFonts w:cs="Arial"/>
          <w:szCs w:val="20"/>
        </w:rPr>
        <w:t xml:space="preserve">overall profile of needs. </w:t>
      </w:r>
      <w:r w:rsidR="00487DE9" w:rsidRPr="00425944">
        <w:rPr>
          <w:rFonts w:cs="Arial"/>
          <w:szCs w:val="20"/>
        </w:rPr>
        <w:t>T</w:t>
      </w:r>
      <w:r w:rsidRPr="00425944">
        <w:rPr>
          <w:rFonts w:cs="Arial"/>
          <w:szCs w:val="20"/>
        </w:rPr>
        <w:t xml:space="preserve">he </w:t>
      </w:r>
      <w:r w:rsidR="00487DE9" w:rsidRPr="00425944">
        <w:rPr>
          <w:rFonts w:cs="Arial"/>
          <w:szCs w:val="20"/>
        </w:rPr>
        <w:t xml:space="preserve">Learning Centre </w:t>
      </w:r>
      <w:r w:rsidRPr="00425944">
        <w:rPr>
          <w:rFonts w:cs="Arial"/>
          <w:szCs w:val="20"/>
        </w:rPr>
        <w:t xml:space="preserve">special education </w:t>
      </w:r>
      <w:proofErr w:type="gramStart"/>
      <w:r w:rsidRPr="00425944">
        <w:rPr>
          <w:rFonts w:cs="Arial"/>
          <w:szCs w:val="20"/>
        </w:rPr>
        <w:t>staff</w:t>
      </w:r>
      <w:proofErr w:type="gramEnd"/>
      <w:r w:rsidRPr="00425944">
        <w:rPr>
          <w:rFonts w:cs="Arial"/>
          <w:szCs w:val="20"/>
        </w:rPr>
        <w:t xml:space="preserve"> </w:t>
      </w:r>
      <w:r w:rsidR="00487DE9" w:rsidRPr="00425944">
        <w:rPr>
          <w:rFonts w:cs="Arial"/>
          <w:szCs w:val="20"/>
        </w:rPr>
        <w:t>of</w:t>
      </w:r>
      <w:r w:rsidRPr="00425944">
        <w:rPr>
          <w:rFonts w:cs="Arial"/>
          <w:szCs w:val="20"/>
        </w:rPr>
        <w:t xml:space="preserve"> consultants and coordinators</w:t>
      </w:r>
      <w:r w:rsidR="000D4579" w:rsidRPr="00425944">
        <w:rPr>
          <w:rFonts w:cs="Arial"/>
          <w:szCs w:val="20"/>
        </w:rPr>
        <w:t xml:space="preserve"> gathers</w:t>
      </w:r>
      <w:r w:rsidRPr="00425944">
        <w:rPr>
          <w:rFonts w:cs="Arial"/>
          <w:szCs w:val="20"/>
        </w:rPr>
        <w:t xml:space="preserve"> data from the schools requesting the support, to ascertain </w:t>
      </w:r>
      <w:r w:rsidR="00487DE9" w:rsidRPr="00425944">
        <w:rPr>
          <w:rFonts w:cs="Arial"/>
          <w:szCs w:val="20"/>
        </w:rPr>
        <w:t xml:space="preserve">each school’s </w:t>
      </w:r>
      <w:r w:rsidRPr="00425944">
        <w:rPr>
          <w:rFonts w:cs="Arial"/>
          <w:szCs w:val="20"/>
        </w:rPr>
        <w:t>profile of medical and safety needs.</w:t>
      </w:r>
      <w:r w:rsidRPr="00425944">
        <w:rPr>
          <w:rFonts w:cs="Arial"/>
          <w:i/>
          <w:noProof/>
          <w:szCs w:val="20"/>
        </w:rPr>
        <w:t xml:space="preserve"> </w:t>
      </w:r>
      <w:r w:rsidRPr="00425944">
        <w:rPr>
          <w:rFonts w:cs="Arial"/>
          <w:noProof/>
          <w:szCs w:val="20"/>
        </w:rPr>
        <w:t xml:space="preserve">The </w:t>
      </w:r>
      <w:hyperlink w:anchor="_Principals_1" w:history="1">
        <w:r w:rsidR="00B93FDB" w:rsidRPr="00425944">
          <w:rPr>
            <w:rStyle w:val="Hyperlink"/>
            <w:rFonts w:cs="Arial"/>
            <w:noProof/>
            <w:color w:val="auto"/>
            <w:szCs w:val="20"/>
          </w:rPr>
          <w:t>Centrally A</w:t>
        </w:r>
        <w:r w:rsidR="00487DE9" w:rsidRPr="00425944">
          <w:rPr>
            <w:rStyle w:val="Hyperlink"/>
            <w:rFonts w:cs="Arial"/>
            <w:noProof/>
            <w:color w:val="auto"/>
            <w:szCs w:val="20"/>
          </w:rPr>
          <w:t xml:space="preserve">ssigned </w:t>
        </w:r>
        <w:r w:rsidRPr="00425944">
          <w:rPr>
            <w:rStyle w:val="Hyperlink"/>
            <w:rFonts w:cs="Arial"/>
            <w:noProof/>
            <w:color w:val="auto"/>
            <w:szCs w:val="20"/>
          </w:rPr>
          <w:t>Principal</w:t>
        </w:r>
      </w:hyperlink>
      <w:r w:rsidRPr="00425944">
        <w:rPr>
          <w:rFonts w:cs="Arial"/>
          <w:noProof/>
          <w:szCs w:val="20"/>
        </w:rPr>
        <w:t xml:space="preserve"> of Special Education</w:t>
      </w:r>
      <w:r w:rsidR="00487DE9" w:rsidRPr="00425944">
        <w:rPr>
          <w:rFonts w:cs="Arial"/>
          <w:noProof/>
          <w:szCs w:val="20"/>
        </w:rPr>
        <w:t xml:space="preserve"> </w:t>
      </w:r>
      <w:r w:rsidRPr="00425944">
        <w:rPr>
          <w:rFonts w:cs="Arial"/>
          <w:noProof/>
          <w:szCs w:val="20"/>
        </w:rPr>
        <w:t xml:space="preserve">reviews the assessed needs </w:t>
      </w:r>
      <w:r w:rsidR="003916F1" w:rsidRPr="00425944">
        <w:rPr>
          <w:rFonts w:cs="Arial"/>
          <w:noProof/>
          <w:szCs w:val="20"/>
        </w:rPr>
        <w:t>across</w:t>
      </w:r>
      <w:r w:rsidR="00487DE9" w:rsidRPr="00425944">
        <w:rPr>
          <w:rFonts w:cs="Arial"/>
          <w:noProof/>
          <w:szCs w:val="20"/>
        </w:rPr>
        <w:t xml:space="preserve"> the Learning Centre</w:t>
      </w:r>
      <w:r w:rsidRPr="00425944">
        <w:rPr>
          <w:rFonts w:cs="Arial"/>
          <w:noProof/>
          <w:szCs w:val="20"/>
        </w:rPr>
        <w:t xml:space="preserve"> and</w:t>
      </w:r>
      <w:r w:rsidR="003916F1" w:rsidRPr="00425944">
        <w:rPr>
          <w:rFonts w:cs="Arial"/>
          <w:noProof/>
          <w:szCs w:val="20"/>
        </w:rPr>
        <w:t xml:space="preserve"> with a budgetted number of SNA staff</w:t>
      </w:r>
      <w:r w:rsidRPr="00425944">
        <w:rPr>
          <w:rFonts w:cs="Arial"/>
          <w:noProof/>
          <w:szCs w:val="20"/>
        </w:rPr>
        <w:t xml:space="preserve"> to distribute, allocates support to schools. </w:t>
      </w:r>
    </w:p>
    <w:p w:rsidR="00353720" w:rsidRPr="00425944" w:rsidRDefault="00353720" w:rsidP="00353720">
      <w:pPr>
        <w:rPr>
          <w:rFonts w:cs="Arial"/>
          <w:szCs w:val="20"/>
        </w:rPr>
      </w:pPr>
      <w:r w:rsidRPr="00425944">
        <w:rPr>
          <w:rFonts w:cs="Arial"/>
          <w:noProof/>
          <w:szCs w:val="20"/>
        </w:rPr>
        <w:t xml:space="preserve">Student needs vary among individuals and throughout the instructional day. After the allocation is received, the SNA assignment is adjusted by the school principal to meet the profile of health and safety needs in the school. The principal’s assignment decisions are dependent on the kinds of needs and the availability of other in-school resources to support teachers in addressing </w:t>
      </w:r>
      <w:r w:rsidR="00EB41B0" w:rsidRPr="00425944">
        <w:rPr>
          <w:rFonts w:cs="Arial"/>
          <w:noProof/>
          <w:szCs w:val="20"/>
        </w:rPr>
        <w:t>student</w:t>
      </w:r>
      <w:r w:rsidRPr="00425944">
        <w:rPr>
          <w:rFonts w:cs="Arial"/>
          <w:noProof/>
          <w:szCs w:val="20"/>
        </w:rPr>
        <w:t xml:space="preserve"> needs. </w:t>
      </w:r>
    </w:p>
    <w:p w:rsidR="00353720" w:rsidRPr="00425944" w:rsidRDefault="00353720" w:rsidP="00353720">
      <w:pPr>
        <w:rPr>
          <w:rFonts w:cs="Arial"/>
          <w:noProof/>
          <w:szCs w:val="20"/>
        </w:rPr>
      </w:pPr>
      <w:r w:rsidRPr="00425944">
        <w:rPr>
          <w:rFonts w:cs="Arial"/>
          <w:noProof/>
          <w:szCs w:val="20"/>
        </w:rPr>
        <w:lastRenderedPageBreak/>
        <w:t xml:space="preserve">Each Learning Centre has a small number of </w:t>
      </w:r>
      <w:r w:rsidRPr="00425944">
        <w:rPr>
          <w:rFonts w:cs="Arial"/>
          <w:i/>
          <w:noProof/>
          <w:szCs w:val="20"/>
        </w:rPr>
        <w:t>Unassigned Special Needs Assistants</w:t>
      </w:r>
      <w:r w:rsidRPr="00425944">
        <w:rPr>
          <w:rFonts w:cs="Arial"/>
          <w:noProof/>
          <w:szCs w:val="20"/>
        </w:rPr>
        <w:t xml:space="preserve"> who are assigned to schools on a temporary, </w:t>
      </w:r>
      <w:r w:rsidRPr="00425944">
        <w:rPr>
          <w:rFonts w:cs="Arial"/>
          <w:i/>
          <w:noProof/>
          <w:szCs w:val="20"/>
        </w:rPr>
        <w:t>short term appointment</w:t>
      </w:r>
      <w:r w:rsidRPr="00425944">
        <w:rPr>
          <w:rFonts w:cs="Arial"/>
          <w:noProof/>
          <w:szCs w:val="20"/>
        </w:rPr>
        <w:t xml:space="preserve"> basis to support students during specific transition periods. These SNAs are assigned to schools by the Supervising Principal for a minimum of one week.</w:t>
      </w:r>
    </w:p>
    <w:p w:rsidR="00353720" w:rsidRPr="00425944" w:rsidRDefault="00353720" w:rsidP="00353720">
      <w:pPr>
        <w:rPr>
          <w:rFonts w:cs="Arial"/>
          <w:noProof/>
          <w:szCs w:val="20"/>
        </w:rPr>
      </w:pPr>
      <w:r w:rsidRPr="00425944">
        <w:rPr>
          <w:rFonts w:cs="Arial"/>
          <w:noProof/>
          <w:szCs w:val="20"/>
        </w:rPr>
        <w:t xml:space="preserve">Throughout the school year, the regional special education staff monitors school needs and the use of SNAs. </w:t>
      </w:r>
      <w:r w:rsidRPr="00425944">
        <w:rPr>
          <w:rFonts w:cs="Arial"/>
          <w:szCs w:val="20"/>
        </w:rPr>
        <w:t>It is expected that as schools implement effective supportive strategies, a reduced level of SNA support will be needed over time. It is also acknowledged that some students may offer persistent, high risk health</w:t>
      </w:r>
      <w:r w:rsidR="00594DAD" w:rsidRPr="00425944">
        <w:rPr>
          <w:rFonts w:cs="Arial"/>
          <w:szCs w:val="20"/>
        </w:rPr>
        <w:t xml:space="preserve"> and/</w:t>
      </w:r>
      <w:r w:rsidRPr="00425944">
        <w:rPr>
          <w:rFonts w:cs="Arial"/>
          <w:szCs w:val="20"/>
        </w:rPr>
        <w:t xml:space="preserve">or safety challenges that require continued support for longer periods. </w:t>
      </w:r>
      <w:r w:rsidRPr="00425944">
        <w:rPr>
          <w:rFonts w:cs="Arial"/>
          <w:noProof/>
          <w:szCs w:val="20"/>
        </w:rPr>
        <w:t xml:space="preserve">Annually, as regional and school needs change, SNAs are re-allocated to respond to those needs. </w:t>
      </w:r>
    </w:p>
    <w:p w:rsidR="00353720" w:rsidRPr="00425944" w:rsidRDefault="00353720" w:rsidP="00353720">
      <w:pPr>
        <w:pStyle w:val="Heading3"/>
      </w:pPr>
      <w:bookmarkStart w:id="342" w:name="_Toc492016914"/>
      <w:r w:rsidRPr="00425944">
        <w:t>Placement of Staff in Special Education Programs</w:t>
      </w:r>
      <w:bookmarkEnd w:id="342"/>
    </w:p>
    <w:p w:rsidR="00353720" w:rsidRPr="00425944" w:rsidRDefault="00353720" w:rsidP="00353720">
      <w:pPr>
        <w:rPr>
          <w:rFonts w:cs="Arial"/>
          <w:szCs w:val="20"/>
        </w:rPr>
      </w:pPr>
      <w:r w:rsidRPr="00425944">
        <w:rPr>
          <w:rFonts w:cs="Arial"/>
          <w:szCs w:val="20"/>
        </w:rPr>
        <w:t xml:space="preserve">While central allocation decisions determine the numbers of special education programs and kinds of staff required for those programs, they do not determine who fills an allocated position. Employee Services follows collective agreement provisions to place staff in the allocations. </w:t>
      </w:r>
    </w:p>
    <w:p w:rsidR="00353720" w:rsidRPr="00425944" w:rsidRDefault="00353720" w:rsidP="00353720">
      <w:pPr>
        <w:rPr>
          <w:rFonts w:cs="Arial"/>
          <w:szCs w:val="20"/>
        </w:rPr>
      </w:pPr>
      <w:r w:rsidRPr="00425944">
        <w:rPr>
          <w:rFonts w:cs="Arial"/>
          <w:szCs w:val="20"/>
        </w:rPr>
        <w:t xml:space="preserve">Staff allocation for 2017-2018 is provided on </w:t>
      </w:r>
      <w:r w:rsidR="0085600A" w:rsidRPr="00425944">
        <w:rPr>
          <w:rFonts w:cs="Arial"/>
          <w:szCs w:val="20"/>
        </w:rPr>
        <w:t xml:space="preserve">the following </w:t>
      </w:r>
      <w:r w:rsidRPr="00425944">
        <w:rPr>
          <w:rFonts w:cs="Arial"/>
          <w:szCs w:val="20"/>
        </w:rPr>
        <w:t>charts</w:t>
      </w:r>
      <w:r w:rsidR="0085600A" w:rsidRPr="00425944">
        <w:rPr>
          <w:rFonts w:cs="Arial"/>
          <w:szCs w:val="20"/>
        </w:rPr>
        <w:t>:</w:t>
      </w:r>
    </w:p>
    <w:p w:rsidR="00206459" w:rsidRPr="00425944" w:rsidRDefault="00206459" w:rsidP="00206459">
      <w:pPr>
        <w:pStyle w:val="Heading3"/>
        <w:rPr>
          <w:noProof/>
          <w:lang w:val="en-CA"/>
        </w:rPr>
      </w:pPr>
      <w:bookmarkStart w:id="343" w:name="_Toc492016915"/>
      <w:r w:rsidRPr="00425944">
        <w:rPr>
          <w:noProof/>
        </w:rPr>
        <w:t>Targets and Standards</w:t>
      </w:r>
      <w:r w:rsidRPr="00425944">
        <w:rPr>
          <w:noProof/>
          <w:lang w:val="en-CA"/>
        </w:rPr>
        <w:t xml:space="preserve"> for Special Education</w:t>
      </w:r>
      <w:r w:rsidR="00FA3541" w:rsidRPr="00425944">
        <w:rPr>
          <w:noProof/>
          <w:lang w:val="en-CA"/>
        </w:rPr>
        <w:t xml:space="preserve"> ISP</w:t>
      </w:r>
      <w:r w:rsidRPr="00425944">
        <w:rPr>
          <w:noProof/>
          <w:lang w:val="en-CA"/>
        </w:rPr>
        <w:t xml:space="preserve"> Staffing</w:t>
      </w:r>
      <w:bookmarkEnd w:id="343"/>
    </w:p>
    <w:tbl>
      <w:tblPr>
        <w:tblW w:w="9463" w:type="dxa"/>
        <w:jc w:val="center"/>
        <w:tblInd w:w="-3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2"/>
        <w:gridCol w:w="4011"/>
      </w:tblGrid>
      <w:tr w:rsidR="00425944" w:rsidRPr="00425944" w:rsidTr="00454886">
        <w:trPr>
          <w:tblHeader/>
          <w:jc w:val="center"/>
        </w:trPr>
        <w:tc>
          <w:tcPr>
            <w:tcW w:w="9463" w:type="dxa"/>
            <w:gridSpan w:val="2"/>
            <w:tcBorders>
              <w:top w:val="single" w:sz="4" w:space="0" w:color="auto"/>
              <w:left w:val="single" w:sz="4" w:space="0" w:color="auto"/>
              <w:bottom w:val="double" w:sz="4" w:space="0" w:color="auto"/>
              <w:right w:val="single" w:sz="4" w:space="0" w:color="auto"/>
            </w:tcBorders>
            <w:shd w:val="clear" w:color="auto" w:fill="99CCFF"/>
          </w:tcPr>
          <w:p w:rsidR="00BC2406" w:rsidRPr="00425944" w:rsidRDefault="00BC2406" w:rsidP="008D013C">
            <w:pPr>
              <w:spacing w:before="40" w:after="40"/>
              <w:jc w:val="center"/>
              <w:rPr>
                <w:rFonts w:cs="Arial"/>
                <w:b/>
                <w:szCs w:val="20"/>
              </w:rPr>
            </w:pPr>
            <w:r w:rsidRPr="00425944">
              <w:rPr>
                <w:rFonts w:cs="Arial"/>
                <w:b/>
                <w:szCs w:val="20"/>
              </w:rPr>
              <w:t>Standards and Targets per 1.0 ISP Teacher</w:t>
            </w:r>
          </w:p>
        </w:tc>
      </w:tr>
      <w:tr w:rsidR="00425944" w:rsidRPr="00425944" w:rsidTr="00454886">
        <w:trPr>
          <w:tblHeader/>
          <w:jc w:val="center"/>
        </w:trPr>
        <w:tc>
          <w:tcPr>
            <w:tcW w:w="5452" w:type="dxa"/>
            <w:tcBorders>
              <w:top w:val="single" w:sz="4" w:space="0" w:color="auto"/>
              <w:left w:val="single" w:sz="4" w:space="0" w:color="auto"/>
              <w:bottom w:val="double" w:sz="4" w:space="0" w:color="auto"/>
              <w:right w:val="single" w:sz="4" w:space="0" w:color="auto"/>
            </w:tcBorders>
            <w:shd w:val="clear" w:color="auto" w:fill="CCECFF"/>
          </w:tcPr>
          <w:p w:rsidR="00BC2406" w:rsidRPr="00425944" w:rsidRDefault="00FA3541" w:rsidP="008D013C">
            <w:pPr>
              <w:spacing w:before="40" w:after="40"/>
              <w:jc w:val="center"/>
              <w:rPr>
                <w:rFonts w:cs="Arial"/>
                <w:b/>
                <w:sz w:val="18"/>
                <w:szCs w:val="18"/>
              </w:rPr>
            </w:pPr>
            <w:r w:rsidRPr="00425944">
              <w:rPr>
                <w:rFonts w:cs="Arial"/>
                <w:b/>
                <w:sz w:val="18"/>
                <w:szCs w:val="18"/>
              </w:rPr>
              <w:t xml:space="preserve">Intensive Support </w:t>
            </w:r>
            <w:r w:rsidR="00BC2406" w:rsidRPr="00425944">
              <w:rPr>
                <w:rFonts w:cs="Arial"/>
                <w:b/>
                <w:sz w:val="18"/>
                <w:szCs w:val="18"/>
              </w:rPr>
              <w:t xml:space="preserve">Program </w:t>
            </w:r>
          </w:p>
        </w:tc>
        <w:tc>
          <w:tcPr>
            <w:tcW w:w="4011" w:type="dxa"/>
            <w:tcBorders>
              <w:top w:val="single" w:sz="4" w:space="0" w:color="auto"/>
              <w:left w:val="single" w:sz="4" w:space="0" w:color="auto"/>
              <w:bottom w:val="double" w:sz="4" w:space="0" w:color="auto"/>
              <w:right w:val="single" w:sz="4" w:space="0" w:color="auto"/>
            </w:tcBorders>
            <w:shd w:val="clear" w:color="auto" w:fill="CCECFF"/>
          </w:tcPr>
          <w:p w:rsidR="00BC2406" w:rsidRPr="00425944" w:rsidRDefault="00BC2406" w:rsidP="008D013C">
            <w:pPr>
              <w:spacing w:before="40" w:after="40"/>
              <w:jc w:val="center"/>
              <w:rPr>
                <w:rFonts w:cs="Arial"/>
                <w:b/>
                <w:sz w:val="18"/>
                <w:szCs w:val="18"/>
              </w:rPr>
            </w:pPr>
            <w:r w:rsidRPr="00425944">
              <w:rPr>
                <w:rFonts w:cs="Arial"/>
                <w:b/>
                <w:sz w:val="18"/>
                <w:szCs w:val="18"/>
              </w:rPr>
              <w:t>Support Staff</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spacing w:before="40" w:after="40"/>
              <w:rPr>
                <w:rFonts w:cs="Arial"/>
                <w:b/>
                <w:sz w:val="16"/>
                <w:szCs w:val="16"/>
              </w:rPr>
            </w:pPr>
            <w:r w:rsidRPr="00425944">
              <w:rPr>
                <w:rFonts w:cs="Arial"/>
                <w:b/>
                <w:sz w:val="16"/>
                <w:szCs w:val="16"/>
              </w:rPr>
              <w:t>Diagnostic Kindergarten</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8D013C" w:rsidP="00FA3541">
            <w:pPr>
              <w:autoSpaceDE w:val="0"/>
              <w:autoSpaceDN w:val="0"/>
              <w:adjustRightInd w:val="0"/>
              <w:spacing w:before="40" w:after="20" w:line="240" w:lineRule="auto"/>
              <w:rPr>
                <w:rFonts w:cs="Arial"/>
                <w:sz w:val="16"/>
                <w:szCs w:val="16"/>
              </w:rPr>
            </w:pPr>
            <w:r w:rsidRPr="00425944">
              <w:rPr>
                <w:rFonts w:cs="Arial"/>
                <w:sz w:val="16"/>
                <w:szCs w:val="16"/>
              </w:rPr>
              <w:t xml:space="preserve">1.0 </w:t>
            </w:r>
            <w:r w:rsidR="00BC2406" w:rsidRPr="00425944">
              <w:rPr>
                <w:rFonts w:cs="Arial"/>
                <w:sz w:val="16"/>
                <w:szCs w:val="16"/>
              </w:rPr>
              <w:t>EA J</w:t>
            </w:r>
          </w:p>
          <w:p w:rsidR="00BC2406" w:rsidRPr="00425944" w:rsidRDefault="008D013C" w:rsidP="008D013C">
            <w:pPr>
              <w:pStyle w:val="ListParagraph"/>
              <w:autoSpaceDE w:val="0"/>
              <w:autoSpaceDN w:val="0"/>
              <w:adjustRightInd w:val="0"/>
              <w:spacing w:before="20" w:after="20" w:line="240" w:lineRule="auto"/>
              <w:ind w:left="0"/>
              <w:contextualSpacing/>
              <w:rPr>
                <w:rFonts w:cs="Arial"/>
                <w:sz w:val="16"/>
                <w:szCs w:val="16"/>
              </w:rPr>
            </w:pPr>
            <w:r w:rsidRPr="00425944">
              <w:rPr>
                <w:rFonts w:cs="Arial"/>
                <w:sz w:val="16"/>
                <w:szCs w:val="16"/>
              </w:rPr>
              <w:t xml:space="preserve">1.0 </w:t>
            </w:r>
            <w:r w:rsidR="00BC2406" w:rsidRPr="00425944">
              <w:rPr>
                <w:rFonts w:cs="Arial"/>
                <w:sz w:val="16"/>
                <w:szCs w:val="16"/>
              </w:rPr>
              <w:t>Noon Hour Assistant</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spacing w:before="40" w:after="40"/>
              <w:rPr>
                <w:rFonts w:cs="Arial"/>
                <w:b/>
                <w:sz w:val="16"/>
                <w:szCs w:val="16"/>
              </w:rPr>
            </w:pPr>
            <w:r w:rsidRPr="00425944">
              <w:rPr>
                <w:rFonts w:cs="Arial"/>
                <w:b/>
                <w:sz w:val="16"/>
                <w:szCs w:val="16"/>
              </w:rPr>
              <w:t>Learning Disability - Elementary</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autoSpaceDE w:val="0"/>
              <w:autoSpaceDN w:val="0"/>
              <w:adjustRightInd w:val="0"/>
              <w:spacing w:before="40" w:after="20"/>
              <w:rPr>
                <w:rFonts w:cs="Arial"/>
                <w:sz w:val="16"/>
                <w:szCs w:val="16"/>
              </w:rPr>
            </w:pPr>
            <w:r w:rsidRPr="00425944">
              <w:rPr>
                <w:rFonts w:cs="Arial"/>
                <w:sz w:val="16"/>
                <w:szCs w:val="16"/>
              </w:rPr>
              <w:t>1.0 EA J</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spacing w:before="40" w:after="40"/>
              <w:rPr>
                <w:rFonts w:cs="Arial"/>
                <w:b/>
                <w:sz w:val="16"/>
                <w:szCs w:val="16"/>
              </w:rPr>
            </w:pPr>
            <w:r w:rsidRPr="00425944">
              <w:rPr>
                <w:rFonts w:cs="Arial"/>
                <w:b/>
                <w:sz w:val="16"/>
                <w:szCs w:val="16"/>
              </w:rPr>
              <w:t>Learning Disability – Secondary</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autoSpaceDE w:val="0"/>
              <w:autoSpaceDN w:val="0"/>
              <w:adjustRightInd w:val="0"/>
              <w:spacing w:before="40" w:after="20"/>
              <w:rPr>
                <w:rFonts w:cs="Arial"/>
                <w:sz w:val="16"/>
                <w:szCs w:val="16"/>
              </w:rPr>
            </w:pPr>
            <w:r w:rsidRPr="00425944">
              <w:rPr>
                <w:rFonts w:cs="Arial"/>
                <w:sz w:val="16"/>
                <w:szCs w:val="16"/>
              </w:rPr>
              <w:t xml:space="preserve">0.5 EA I </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spacing w:before="40" w:after="40"/>
              <w:rPr>
                <w:rFonts w:cs="Arial"/>
                <w:b/>
                <w:sz w:val="16"/>
                <w:szCs w:val="16"/>
              </w:rPr>
            </w:pPr>
            <w:r w:rsidRPr="00425944">
              <w:rPr>
                <w:rFonts w:cs="Arial"/>
                <w:b/>
                <w:sz w:val="16"/>
                <w:szCs w:val="16"/>
              </w:rPr>
              <w:t>Autism – Elementary and Secondary</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autoSpaceDE w:val="0"/>
              <w:autoSpaceDN w:val="0"/>
              <w:adjustRightInd w:val="0"/>
              <w:spacing w:before="40" w:after="20"/>
              <w:rPr>
                <w:rFonts w:cs="Arial"/>
                <w:sz w:val="16"/>
                <w:szCs w:val="16"/>
              </w:rPr>
            </w:pPr>
            <w:r w:rsidRPr="00425944">
              <w:rPr>
                <w:rFonts w:cs="Arial"/>
                <w:sz w:val="16"/>
                <w:szCs w:val="16"/>
              </w:rPr>
              <w:t xml:space="preserve">1.0 CYW Autism </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spacing w:before="40" w:after="40"/>
              <w:rPr>
                <w:rFonts w:cs="Arial"/>
                <w:b/>
                <w:noProof/>
                <w:sz w:val="16"/>
                <w:szCs w:val="16"/>
              </w:rPr>
            </w:pPr>
            <w:r w:rsidRPr="00425944">
              <w:rPr>
                <w:rFonts w:cs="Arial"/>
                <w:b/>
                <w:noProof/>
                <w:sz w:val="16"/>
                <w:szCs w:val="16"/>
              </w:rPr>
              <w:t>Mild Intellectual Disability – Elementary</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FA3541" w:rsidP="00FA3541">
            <w:pPr>
              <w:pStyle w:val="ListParagraph"/>
              <w:autoSpaceDE w:val="0"/>
              <w:autoSpaceDN w:val="0"/>
              <w:adjustRightInd w:val="0"/>
              <w:spacing w:before="40" w:after="20" w:line="240" w:lineRule="auto"/>
              <w:ind w:left="0"/>
              <w:contextualSpacing/>
              <w:rPr>
                <w:rFonts w:cs="Arial"/>
                <w:sz w:val="16"/>
                <w:szCs w:val="16"/>
              </w:rPr>
            </w:pPr>
            <w:r w:rsidRPr="00425944">
              <w:rPr>
                <w:rFonts w:cs="Arial"/>
                <w:sz w:val="16"/>
                <w:szCs w:val="16"/>
              </w:rPr>
              <w:t xml:space="preserve">1.0 </w:t>
            </w:r>
            <w:r w:rsidR="00BC2406" w:rsidRPr="00425944">
              <w:rPr>
                <w:rFonts w:cs="Arial"/>
                <w:sz w:val="16"/>
                <w:szCs w:val="16"/>
              </w:rPr>
              <w:t>EA J</w:t>
            </w:r>
          </w:p>
          <w:p w:rsidR="00BC2406" w:rsidRPr="00425944" w:rsidRDefault="00FA3541" w:rsidP="00FA3541">
            <w:pPr>
              <w:pStyle w:val="ListParagraph"/>
              <w:autoSpaceDE w:val="0"/>
              <w:autoSpaceDN w:val="0"/>
              <w:adjustRightInd w:val="0"/>
              <w:spacing w:before="40" w:after="20" w:line="240" w:lineRule="auto"/>
              <w:ind w:left="0"/>
              <w:contextualSpacing/>
              <w:rPr>
                <w:rFonts w:cs="Arial"/>
                <w:sz w:val="16"/>
                <w:szCs w:val="16"/>
              </w:rPr>
            </w:pPr>
            <w:r w:rsidRPr="00425944">
              <w:rPr>
                <w:rFonts w:cs="Arial"/>
                <w:sz w:val="16"/>
                <w:szCs w:val="16"/>
              </w:rPr>
              <w:t xml:space="preserve">1.0 </w:t>
            </w:r>
            <w:r w:rsidR="00BC2406" w:rsidRPr="00425944">
              <w:rPr>
                <w:rFonts w:cs="Arial"/>
                <w:sz w:val="16"/>
                <w:szCs w:val="16"/>
              </w:rPr>
              <w:t>Lunchroom Supervisor</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spacing w:before="40" w:after="40"/>
              <w:rPr>
                <w:rFonts w:cs="Arial"/>
                <w:b/>
                <w:noProof/>
                <w:sz w:val="16"/>
                <w:szCs w:val="16"/>
              </w:rPr>
            </w:pPr>
            <w:r w:rsidRPr="00425944">
              <w:rPr>
                <w:rFonts w:cs="Arial"/>
                <w:b/>
                <w:noProof/>
                <w:sz w:val="16"/>
                <w:szCs w:val="16"/>
              </w:rPr>
              <w:t>Mild Intellectual Disability – Secondary</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FA3541" w:rsidP="00FA3541">
            <w:pPr>
              <w:autoSpaceDE w:val="0"/>
              <w:autoSpaceDN w:val="0"/>
              <w:adjustRightInd w:val="0"/>
              <w:spacing w:before="40" w:after="20" w:line="240" w:lineRule="auto"/>
              <w:ind w:left="34"/>
              <w:rPr>
                <w:rFonts w:cs="Arial"/>
                <w:sz w:val="16"/>
                <w:szCs w:val="16"/>
              </w:rPr>
            </w:pPr>
            <w:r w:rsidRPr="00425944">
              <w:rPr>
                <w:rFonts w:cs="Arial"/>
                <w:sz w:val="16"/>
                <w:szCs w:val="16"/>
              </w:rPr>
              <w:t xml:space="preserve">1.0 </w:t>
            </w:r>
            <w:r w:rsidR="00BC2406" w:rsidRPr="00425944">
              <w:rPr>
                <w:rFonts w:cs="Arial"/>
                <w:sz w:val="16"/>
                <w:szCs w:val="16"/>
              </w:rPr>
              <w:t>EA I</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spacing w:before="40" w:after="40"/>
              <w:rPr>
                <w:rFonts w:cs="Arial"/>
                <w:b/>
                <w:noProof/>
                <w:sz w:val="16"/>
                <w:szCs w:val="16"/>
              </w:rPr>
            </w:pPr>
            <w:r w:rsidRPr="00425944">
              <w:rPr>
                <w:rFonts w:cs="Arial"/>
                <w:b/>
                <w:noProof/>
                <w:sz w:val="16"/>
                <w:szCs w:val="16"/>
              </w:rPr>
              <w:t>Developmental Disability</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autoSpaceDE w:val="0"/>
              <w:autoSpaceDN w:val="0"/>
              <w:adjustRightInd w:val="0"/>
              <w:spacing w:before="40" w:after="20"/>
              <w:rPr>
                <w:rFonts w:cs="Arial"/>
                <w:sz w:val="16"/>
                <w:szCs w:val="16"/>
              </w:rPr>
            </w:pPr>
            <w:r w:rsidRPr="00425944">
              <w:rPr>
                <w:rFonts w:cs="Arial"/>
                <w:sz w:val="16"/>
                <w:szCs w:val="16"/>
              </w:rPr>
              <w:t xml:space="preserve">1.0 EA K in integrated setting </w:t>
            </w:r>
          </w:p>
          <w:p w:rsidR="00BC2406" w:rsidRPr="00425944" w:rsidRDefault="00BC2406" w:rsidP="008D013C">
            <w:pPr>
              <w:autoSpaceDE w:val="0"/>
              <w:autoSpaceDN w:val="0"/>
              <w:adjustRightInd w:val="0"/>
              <w:spacing w:before="40" w:after="20"/>
              <w:rPr>
                <w:rFonts w:cs="Arial"/>
                <w:sz w:val="16"/>
                <w:szCs w:val="16"/>
              </w:rPr>
            </w:pPr>
            <w:r w:rsidRPr="00425944">
              <w:rPr>
                <w:rFonts w:cs="Arial"/>
                <w:sz w:val="16"/>
                <w:szCs w:val="16"/>
              </w:rPr>
              <w:t>1.5 EA K in congregated site</w:t>
            </w:r>
          </w:p>
          <w:p w:rsidR="00BC2406" w:rsidRPr="00425944" w:rsidRDefault="00BC2406" w:rsidP="00FA3541">
            <w:pPr>
              <w:autoSpaceDE w:val="0"/>
              <w:autoSpaceDN w:val="0"/>
              <w:adjustRightInd w:val="0"/>
              <w:spacing w:before="40" w:after="20"/>
              <w:ind w:left="664" w:hanging="664"/>
              <w:rPr>
                <w:rFonts w:cs="Arial"/>
                <w:sz w:val="16"/>
                <w:szCs w:val="16"/>
              </w:rPr>
            </w:pPr>
            <w:r w:rsidRPr="00425944">
              <w:rPr>
                <w:rFonts w:cs="Arial"/>
                <w:sz w:val="16"/>
                <w:szCs w:val="16"/>
              </w:rPr>
              <w:t>2.0 EA K in classes with students with many physical disabilities</w:t>
            </w:r>
          </w:p>
          <w:p w:rsidR="00BC2406" w:rsidRPr="00425944" w:rsidRDefault="00BC2406" w:rsidP="00FA3541">
            <w:pPr>
              <w:numPr>
                <w:ilvl w:val="0"/>
                <w:numId w:val="287"/>
              </w:numPr>
              <w:autoSpaceDE w:val="0"/>
              <w:autoSpaceDN w:val="0"/>
              <w:adjustRightInd w:val="0"/>
              <w:spacing w:before="20" w:after="20" w:line="240" w:lineRule="auto"/>
              <w:rPr>
                <w:rFonts w:cs="Arial"/>
                <w:sz w:val="16"/>
                <w:szCs w:val="16"/>
              </w:rPr>
            </w:pPr>
            <w:r w:rsidRPr="00425944">
              <w:rPr>
                <w:rFonts w:cs="Arial"/>
                <w:sz w:val="16"/>
                <w:szCs w:val="16"/>
              </w:rPr>
              <w:t>Noon Hour Assistant – all settings</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spacing w:before="40" w:after="40"/>
              <w:rPr>
                <w:rFonts w:cs="Arial"/>
                <w:b/>
                <w:noProof/>
                <w:sz w:val="16"/>
                <w:szCs w:val="16"/>
              </w:rPr>
            </w:pPr>
            <w:r w:rsidRPr="00425944">
              <w:rPr>
                <w:rFonts w:cs="Arial"/>
                <w:b/>
                <w:sz w:val="16"/>
                <w:szCs w:val="16"/>
              </w:rPr>
              <w:t>Physical Disability – Elementary and Secondary</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FA3541" w:rsidP="00FA3541">
            <w:pPr>
              <w:pStyle w:val="ListParagraph"/>
              <w:autoSpaceDE w:val="0"/>
              <w:autoSpaceDN w:val="0"/>
              <w:adjustRightInd w:val="0"/>
              <w:spacing w:before="40" w:after="0" w:line="240" w:lineRule="auto"/>
              <w:ind w:left="34"/>
              <w:contextualSpacing/>
              <w:rPr>
                <w:rFonts w:cs="Arial"/>
                <w:sz w:val="16"/>
                <w:szCs w:val="16"/>
              </w:rPr>
            </w:pPr>
            <w:r w:rsidRPr="00425944">
              <w:rPr>
                <w:rFonts w:cs="Arial"/>
                <w:sz w:val="16"/>
                <w:szCs w:val="16"/>
              </w:rPr>
              <w:t xml:space="preserve">2.0 </w:t>
            </w:r>
            <w:r w:rsidR="00BC2406" w:rsidRPr="00425944">
              <w:rPr>
                <w:rFonts w:cs="Arial"/>
                <w:sz w:val="16"/>
                <w:szCs w:val="16"/>
              </w:rPr>
              <w:t xml:space="preserve">EA J </w:t>
            </w:r>
          </w:p>
          <w:p w:rsidR="00BC2406" w:rsidRPr="00425944" w:rsidRDefault="00BC2406" w:rsidP="008D013C">
            <w:pPr>
              <w:autoSpaceDE w:val="0"/>
              <w:autoSpaceDN w:val="0"/>
              <w:adjustRightInd w:val="0"/>
              <w:spacing w:before="40" w:after="20"/>
              <w:rPr>
                <w:rFonts w:cs="Arial"/>
                <w:sz w:val="16"/>
                <w:szCs w:val="16"/>
              </w:rPr>
            </w:pPr>
            <w:r w:rsidRPr="00425944">
              <w:rPr>
                <w:rFonts w:cs="Arial"/>
                <w:sz w:val="16"/>
                <w:szCs w:val="16"/>
              </w:rPr>
              <w:t>2.0 EA K at congregated sites</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8D013C" w:rsidP="008D013C">
            <w:pPr>
              <w:spacing w:before="40" w:after="40"/>
              <w:rPr>
                <w:rFonts w:cs="Arial"/>
                <w:b/>
                <w:sz w:val="16"/>
                <w:szCs w:val="16"/>
              </w:rPr>
            </w:pPr>
            <w:r w:rsidRPr="00425944">
              <w:rPr>
                <w:rFonts w:cs="Arial"/>
                <w:b/>
                <w:sz w:val="16"/>
                <w:szCs w:val="16"/>
              </w:rPr>
              <w:t>Designated Site</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8D013C" w:rsidP="00FA3541">
            <w:pPr>
              <w:autoSpaceDE w:val="0"/>
              <w:autoSpaceDN w:val="0"/>
              <w:adjustRightInd w:val="0"/>
              <w:spacing w:before="40" w:after="20"/>
              <w:rPr>
                <w:rFonts w:cs="Arial"/>
                <w:sz w:val="16"/>
                <w:szCs w:val="16"/>
              </w:rPr>
            </w:pPr>
            <w:r w:rsidRPr="00425944">
              <w:rPr>
                <w:rFonts w:cs="Arial"/>
                <w:sz w:val="16"/>
                <w:szCs w:val="16"/>
              </w:rPr>
              <w:t>1.0 EA J or 1.0 SNA J</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BC2406" w:rsidRPr="00425944" w:rsidRDefault="00BC2406" w:rsidP="008D013C">
            <w:pPr>
              <w:spacing w:before="40" w:after="40"/>
              <w:rPr>
                <w:rFonts w:cs="Arial"/>
                <w:b/>
                <w:sz w:val="16"/>
                <w:szCs w:val="16"/>
              </w:rPr>
            </w:pPr>
            <w:r w:rsidRPr="00425944">
              <w:rPr>
                <w:rFonts w:cs="Arial"/>
                <w:b/>
                <w:sz w:val="16"/>
                <w:szCs w:val="16"/>
              </w:rPr>
              <w:t>Gifted - Junior/Intermediate/Secondary</w:t>
            </w:r>
          </w:p>
        </w:tc>
        <w:tc>
          <w:tcPr>
            <w:tcW w:w="4011" w:type="dxa"/>
            <w:tcBorders>
              <w:top w:val="single" w:sz="4" w:space="0" w:color="auto"/>
              <w:left w:val="single" w:sz="4" w:space="0" w:color="auto"/>
              <w:bottom w:val="single" w:sz="4" w:space="0" w:color="auto"/>
              <w:right w:val="single" w:sz="4" w:space="0" w:color="auto"/>
            </w:tcBorders>
          </w:tcPr>
          <w:p w:rsidR="00BC2406" w:rsidRPr="00425944" w:rsidRDefault="00BC2406" w:rsidP="00FA3541">
            <w:pPr>
              <w:autoSpaceDE w:val="0"/>
              <w:autoSpaceDN w:val="0"/>
              <w:adjustRightInd w:val="0"/>
              <w:spacing w:before="40" w:after="20"/>
              <w:rPr>
                <w:rFonts w:cs="Arial"/>
                <w:sz w:val="16"/>
                <w:szCs w:val="16"/>
              </w:rPr>
            </w:pPr>
            <w:r w:rsidRPr="00425944">
              <w:rPr>
                <w:rFonts w:cs="Arial"/>
                <w:sz w:val="16"/>
                <w:szCs w:val="16"/>
              </w:rPr>
              <w:t>No support staff</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8D013C" w:rsidRPr="00425944" w:rsidRDefault="008D013C" w:rsidP="00B8261A">
            <w:pPr>
              <w:spacing w:before="40" w:after="40"/>
              <w:rPr>
                <w:rFonts w:cs="Arial"/>
                <w:b/>
                <w:sz w:val="16"/>
                <w:szCs w:val="16"/>
              </w:rPr>
            </w:pPr>
            <w:r w:rsidRPr="00425944">
              <w:rPr>
                <w:rFonts w:cs="Arial"/>
                <w:b/>
                <w:sz w:val="16"/>
                <w:szCs w:val="16"/>
              </w:rPr>
              <w:t xml:space="preserve">Behaviour </w:t>
            </w:r>
          </w:p>
          <w:p w:rsidR="008D013C" w:rsidRPr="00425944" w:rsidRDefault="008D013C" w:rsidP="00B8261A">
            <w:pPr>
              <w:pStyle w:val="ListParagraph"/>
              <w:numPr>
                <w:ilvl w:val="0"/>
                <w:numId w:val="291"/>
              </w:numPr>
              <w:spacing w:before="40" w:after="40"/>
              <w:ind w:left="459" w:hanging="180"/>
              <w:contextualSpacing/>
              <w:rPr>
                <w:rFonts w:cs="Arial"/>
                <w:b/>
                <w:sz w:val="16"/>
                <w:szCs w:val="16"/>
              </w:rPr>
            </w:pPr>
            <w:r w:rsidRPr="00425944">
              <w:rPr>
                <w:rFonts w:cs="Arial"/>
                <w:b/>
                <w:sz w:val="16"/>
                <w:szCs w:val="16"/>
              </w:rPr>
              <w:t>Elementary</w:t>
            </w:r>
          </w:p>
          <w:p w:rsidR="008D013C" w:rsidRPr="00425944" w:rsidRDefault="008D013C" w:rsidP="00B8261A">
            <w:pPr>
              <w:pStyle w:val="ListParagraph"/>
              <w:numPr>
                <w:ilvl w:val="0"/>
                <w:numId w:val="291"/>
              </w:numPr>
              <w:spacing w:before="40" w:after="40"/>
              <w:ind w:left="459" w:hanging="180"/>
              <w:contextualSpacing/>
              <w:rPr>
                <w:rFonts w:cs="Arial"/>
                <w:b/>
                <w:sz w:val="16"/>
                <w:szCs w:val="16"/>
              </w:rPr>
            </w:pPr>
            <w:r w:rsidRPr="00425944">
              <w:rPr>
                <w:rFonts w:cs="Arial"/>
                <w:b/>
                <w:sz w:val="16"/>
                <w:szCs w:val="16"/>
              </w:rPr>
              <w:t>Kindergarten Intervention Program</w:t>
            </w:r>
          </w:p>
        </w:tc>
        <w:tc>
          <w:tcPr>
            <w:tcW w:w="4011" w:type="dxa"/>
            <w:tcBorders>
              <w:top w:val="single" w:sz="4" w:space="0" w:color="auto"/>
              <w:left w:val="single" w:sz="4" w:space="0" w:color="auto"/>
              <w:bottom w:val="single" w:sz="4" w:space="0" w:color="auto"/>
              <w:right w:val="single" w:sz="4" w:space="0" w:color="auto"/>
            </w:tcBorders>
          </w:tcPr>
          <w:p w:rsidR="008D013C" w:rsidRPr="00425944" w:rsidRDefault="008D013C" w:rsidP="00FA3541">
            <w:pPr>
              <w:autoSpaceDE w:val="0"/>
              <w:autoSpaceDN w:val="0"/>
              <w:adjustRightInd w:val="0"/>
              <w:spacing w:before="40" w:after="20"/>
              <w:rPr>
                <w:rFonts w:cs="Arial"/>
                <w:sz w:val="16"/>
                <w:szCs w:val="16"/>
              </w:rPr>
            </w:pPr>
            <w:r w:rsidRPr="00425944">
              <w:rPr>
                <w:rFonts w:cs="Arial"/>
                <w:sz w:val="16"/>
                <w:szCs w:val="16"/>
              </w:rPr>
              <w:t>1.0 CYW Behaviour</w:t>
            </w:r>
          </w:p>
          <w:p w:rsidR="008D013C" w:rsidRPr="00425944" w:rsidRDefault="008D013C" w:rsidP="00FA3541">
            <w:pPr>
              <w:autoSpaceDE w:val="0"/>
              <w:autoSpaceDN w:val="0"/>
              <w:adjustRightInd w:val="0"/>
              <w:spacing w:before="40" w:after="20"/>
              <w:rPr>
                <w:rFonts w:cs="Arial"/>
                <w:sz w:val="16"/>
                <w:szCs w:val="16"/>
              </w:rPr>
            </w:pPr>
            <w:r w:rsidRPr="00425944">
              <w:rPr>
                <w:rFonts w:cs="Arial"/>
                <w:sz w:val="16"/>
                <w:szCs w:val="16"/>
              </w:rPr>
              <w:t>1.0 CYW Behaviour</w:t>
            </w:r>
          </w:p>
          <w:p w:rsidR="008D013C" w:rsidRPr="00425944" w:rsidRDefault="008D013C" w:rsidP="00FA3541">
            <w:pPr>
              <w:autoSpaceDE w:val="0"/>
              <w:autoSpaceDN w:val="0"/>
              <w:adjustRightInd w:val="0"/>
              <w:spacing w:before="40" w:after="20"/>
              <w:rPr>
                <w:rFonts w:cs="Arial"/>
                <w:sz w:val="16"/>
                <w:szCs w:val="16"/>
              </w:rPr>
            </w:pPr>
            <w:r w:rsidRPr="00425944">
              <w:rPr>
                <w:rFonts w:cs="Arial"/>
                <w:sz w:val="16"/>
                <w:szCs w:val="16"/>
              </w:rPr>
              <w:t>1.0 Lunchroom Supervisor</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8D013C" w:rsidRPr="00425944" w:rsidRDefault="008D013C" w:rsidP="00B8261A">
            <w:pPr>
              <w:spacing w:before="40" w:after="40"/>
              <w:rPr>
                <w:rFonts w:cs="Arial"/>
                <w:b/>
                <w:sz w:val="16"/>
                <w:szCs w:val="16"/>
              </w:rPr>
            </w:pPr>
            <w:r w:rsidRPr="00425944">
              <w:rPr>
                <w:rFonts w:cs="Arial"/>
                <w:b/>
                <w:sz w:val="16"/>
                <w:szCs w:val="16"/>
              </w:rPr>
              <w:t>Behaviour/Mild Intellectual Disability – Primary/Junior</w:t>
            </w:r>
          </w:p>
        </w:tc>
        <w:tc>
          <w:tcPr>
            <w:tcW w:w="4011" w:type="dxa"/>
            <w:tcBorders>
              <w:top w:val="single" w:sz="4" w:space="0" w:color="auto"/>
              <w:left w:val="single" w:sz="4" w:space="0" w:color="auto"/>
              <w:bottom w:val="single" w:sz="4" w:space="0" w:color="auto"/>
              <w:right w:val="single" w:sz="4" w:space="0" w:color="auto"/>
            </w:tcBorders>
          </w:tcPr>
          <w:p w:rsidR="008D013C" w:rsidRPr="00425944" w:rsidRDefault="008D013C" w:rsidP="00FA3541">
            <w:pPr>
              <w:pStyle w:val="ListParagraph"/>
              <w:autoSpaceDE w:val="0"/>
              <w:autoSpaceDN w:val="0"/>
              <w:adjustRightInd w:val="0"/>
              <w:spacing w:before="40" w:after="20" w:line="240" w:lineRule="auto"/>
              <w:ind w:left="0"/>
              <w:contextualSpacing/>
              <w:rPr>
                <w:rFonts w:cs="Arial"/>
                <w:sz w:val="16"/>
                <w:szCs w:val="16"/>
              </w:rPr>
            </w:pPr>
            <w:r w:rsidRPr="00425944">
              <w:rPr>
                <w:rFonts w:cs="Arial"/>
                <w:sz w:val="16"/>
                <w:szCs w:val="16"/>
              </w:rPr>
              <w:t>1.0 CYW Behaviour</w:t>
            </w:r>
          </w:p>
          <w:p w:rsidR="008D013C" w:rsidRPr="00425944" w:rsidRDefault="008D013C" w:rsidP="00FA3541">
            <w:pPr>
              <w:autoSpaceDE w:val="0"/>
              <w:autoSpaceDN w:val="0"/>
              <w:adjustRightInd w:val="0"/>
              <w:spacing w:before="40" w:after="20"/>
              <w:rPr>
                <w:rFonts w:cs="Arial"/>
                <w:sz w:val="16"/>
                <w:szCs w:val="16"/>
              </w:rPr>
            </w:pPr>
            <w:r w:rsidRPr="00425944">
              <w:rPr>
                <w:rFonts w:cs="Arial"/>
                <w:sz w:val="16"/>
                <w:szCs w:val="16"/>
              </w:rPr>
              <w:t>1.0 Lunchroom Supervisor</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8D013C" w:rsidRPr="00425944" w:rsidRDefault="008D013C" w:rsidP="00B8261A">
            <w:pPr>
              <w:spacing w:before="40" w:after="40"/>
              <w:rPr>
                <w:rFonts w:cs="Arial"/>
                <w:b/>
                <w:sz w:val="16"/>
                <w:szCs w:val="16"/>
              </w:rPr>
            </w:pPr>
            <w:r w:rsidRPr="00425944">
              <w:rPr>
                <w:rFonts w:cs="Arial"/>
                <w:b/>
                <w:sz w:val="16"/>
                <w:szCs w:val="16"/>
              </w:rPr>
              <w:t>Behaviour/Mild Intellectual Disability – Intermediate</w:t>
            </w:r>
          </w:p>
        </w:tc>
        <w:tc>
          <w:tcPr>
            <w:tcW w:w="4011" w:type="dxa"/>
            <w:tcBorders>
              <w:top w:val="single" w:sz="4" w:space="0" w:color="auto"/>
              <w:left w:val="single" w:sz="4" w:space="0" w:color="auto"/>
              <w:bottom w:val="single" w:sz="4" w:space="0" w:color="auto"/>
              <w:right w:val="single" w:sz="4" w:space="0" w:color="auto"/>
            </w:tcBorders>
          </w:tcPr>
          <w:p w:rsidR="008D013C" w:rsidRPr="00425944" w:rsidRDefault="008D013C" w:rsidP="00FA3541">
            <w:pPr>
              <w:autoSpaceDE w:val="0"/>
              <w:autoSpaceDN w:val="0"/>
              <w:adjustRightInd w:val="0"/>
              <w:spacing w:before="40" w:after="20"/>
              <w:rPr>
                <w:rFonts w:cs="Arial"/>
                <w:sz w:val="16"/>
                <w:szCs w:val="16"/>
              </w:rPr>
            </w:pPr>
            <w:r w:rsidRPr="00425944">
              <w:rPr>
                <w:rFonts w:cs="Arial"/>
                <w:sz w:val="16"/>
                <w:szCs w:val="16"/>
              </w:rPr>
              <w:t>1.0 CYW Behaviour</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8D013C" w:rsidRPr="00425944" w:rsidRDefault="008D013C" w:rsidP="00B8261A">
            <w:pPr>
              <w:spacing w:before="40" w:after="40"/>
              <w:rPr>
                <w:rFonts w:cs="Arial"/>
                <w:b/>
                <w:sz w:val="16"/>
                <w:szCs w:val="16"/>
              </w:rPr>
            </w:pPr>
            <w:r w:rsidRPr="00425944">
              <w:rPr>
                <w:rFonts w:cs="Arial"/>
                <w:b/>
                <w:sz w:val="16"/>
                <w:szCs w:val="16"/>
              </w:rPr>
              <w:t>Deaf and Hard of Hearing</w:t>
            </w:r>
            <w:r w:rsidR="00FA3541" w:rsidRPr="00425944">
              <w:rPr>
                <w:rFonts w:cs="Arial"/>
                <w:b/>
                <w:sz w:val="16"/>
                <w:szCs w:val="16"/>
              </w:rPr>
              <w:t xml:space="preserve"> – </w:t>
            </w:r>
            <w:r w:rsidRPr="00425944">
              <w:rPr>
                <w:rFonts w:cs="Arial"/>
                <w:b/>
                <w:sz w:val="16"/>
                <w:szCs w:val="16"/>
              </w:rPr>
              <w:t>Prim</w:t>
            </w:r>
            <w:r w:rsidR="00FA3541" w:rsidRPr="00425944">
              <w:rPr>
                <w:rFonts w:cs="Arial"/>
                <w:b/>
                <w:sz w:val="16"/>
                <w:szCs w:val="16"/>
              </w:rPr>
              <w:t>ary/Junior/Intermediate</w:t>
            </w:r>
            <w:r w:rsidRPr="00425944">
              <w:rPr>
                <w:rFonts w:cs="Arial"/>
                <w:b/>
                <w:sz w:val="16"/>
                <w:szCs w:val="16"/>
              </w:rPr>
              <w:t xml:space="preserve"> – Oral</w:t>
            </w:r>
          </w:p>
        </w:tc>
        <w:tc>
          <w:tcPr>
            <w:tcW w:w="4011" w:type="dxa"/>
            <w:tcBorders>
              <w:top w:val="single" w:sz="4" w:space="0" w:color="auto"/>
              <w:left w:val="single" w:sz="4" w:space="0" w:color="auto"/>
              <w:bottom w:val="single" w:sz="4" w:space="0" w:color="auto"/>
              <w:right w:val="single" w:sz="4" w:space="0" w:color="auto"/>
            </w:tcBorders>
          </w:tcPr>
          <w:p w:rsidR="008D013C" w:rsidRPr="00425944" w:rsidRDefault="008D013C" w:rsidP="00FA3541">
            <w:pPr>
              <w:spacing w:before="40" w:after="20"/>
              <w:rPr>
                <w:rFonts w:cs="Arial"/>
                <w:sz w:val="16"/>
                <w:szCs w:val="16"/>
              </w:rPr>
            </w:pPr>
            <w:r w:rsidRPr="00425944">
              <w:rPr>
                <w:rFonts w:cs="Arial"/>
                <w:sz w:val="16"/>
                <w:szCs w:val="16"/>
              </w:rPr>
              <w:t>1.0 EA J D</w:t>
            </w:r>
            <w:r w:rsidR="00FA3541" w:rsidRPr="00425944">
              <w:rPr>
                <w:rFonts w:cs="Arial"/>
                <w:sz w:val="16"/>
                <w:szCs w:val="16"/>
              </w:rPr>
              <w:t xml:space="preserve">eaf and Hard of Hearing – Oral </w:t>
            </w:r>
          </w:p>
        </w:tc>
      </w:tr>
      <w:tr w:rsidR="00425944" w:rsidRPr="00425944" w:rsidTr="00FA3541">
        <w:trPr>
          <w:jc w:val="center"/>
        </w:trPr>
        <w:tc>
          <w:tcPr>
            <w:tcW w:w="5452" w:type="dxa"/>
            <w:tcBorders>
              <w:top w:val="single" w:sz="4" w:space="0" w:color="auto"/>
              <w:left w:val="single" w:sz="4" w:space="0" w:color="auto"/>
              <w:bottom w:val="single" w:sz="4" w:space="0" w:color="auto"/>
              <w:right w:val="single" w:sz="4" w:space="0" w:color="auto"/>
            </w:tcBorders>
          </w:tcPr>
          <w:p w:rsidR="008D013C" w:rsidRPr="00425944" w:rsidRDefault="008D013C" w:rsidP="00B8261A">
            <w:pPr>
              <w:spacing w:before="40" w:after="40"/>
              <w:rPr>
                <w:rFonts w:cs="Arial"/>
                <w:b/>
                <w:sz w:val="16"/>
                <w:szCs w:val="16"/>
              </w:rPr>
            </w:pPr>
            <w:r w:rsidRPr="00425944">
              <w:rPr>
                <w:rFonts w:cs="Arial"/>
                <w:b/>
                <w:sz w:val="16"/>
                <w:szCs w:val="16"/>
              </w:rPr>
              <w:t>Deaf and Hard of Hearing</w:t>
            </w:r>
            <w:r w:rsidR="00FA3541" w:rsidRPr="00425944">
              <w:rPr>
                <w:rFonts w:cs="Arial"/>
                <w:b/>
                <w:sz w:val="16"/>
                <w:szCs w:val="16"/>
              </w:rPr>
              <w:t xml:space="preserve"> – </w:t>
            </w:r>
            <w:r w:rsidRPr="00425944">
              <w:rPr>
                <w:rFonts w:cs="Arial"/>
                <w:b/>
                <w:sz w:val="16"/>
                <w:szCs w:val="16"/>
              </w:rPr>
              <w:t>Primary/Junior/</w:t>
            </w:r>
            <w:r w:rsidR="00FA3541" w:rsidRPr="00425944">
              <w:rPr>
                <w:rFonts w:cs="Arial"/>
                <w:b/>
                <w:sz w:val="16"/>
                <w:szCs w:val="16"/>
              </w:rPr>
              <w:t xml:space="preserve">Intermediate) – Oral with Sign </w:t>
            </w:r>
            <w:r w:rsidRPr="00425944">
              <w:rPr>
                <w:rFonts w:cs="Arial"/>
                <w:b/>
                <w:sz w:val="16"/>
                <w:szCs w:val="16"/>
              </w:rPr>
              <w:t>Support or American Sign Language</w:t>
            </w:r>
          </w:p>
          <w:p w:rsidR="00FA3541" w:rsidRPr="00425944" w:rsidRDefault="00FA3541" w:rsidP="00B8261A">
            <w:pPr>
              <w:spacing w:before="40" w:after="40"/>
              <w:rPr>
                <w:rFonts w:cs="Arial"/>
                <w:b/>
                <w:sz w:val="16"/>
                <w:szCs w:val="16"/>
              </w:rPr>
            </w:pPr>
            <w:r w:rsidRPr="00425944">
              <w:rPr>
                <w:rStyle w:val="Strong"/>
                <w:rFonts w:cs="Arial"/>
                <w:b w:val="0"/>
                <w:sz w:val="16"/>
                <w:szCs w:val="16"/>
              </w:rPr>
              <w:t>(The allocation is dependent on the amount of integration in the program.)</w:t>
            </w:r>
          </w:p>
        </w:tc>
        <w:tc>
          <w:tcPr>
            <w:tcW w:w="4011" w:type="dxa"/>
            <w:tcBorders>
              <w:top w:val="single" w:sz="4" w:space="0" w:color="auto"/>
              <w:left w:val="single" w:sz="4" w:space="0" w:color="auto"/>
              <w:bottom w:val="single" w:sz="4" w:space="0" w:color="auto"/>
              <w:right w:val="single" w:sz="4" w:space="0" w:color="auto"/>
            </w:tcBorders>
          </w:tcPr>
          <w:p w:rsidR="008D013C" w:rsidRPr="00425944" w:rsidRDefault="00FA3541" w:rsidP="00FA3541">
            <w:pPr>
              <w:pStyle w:val="ListParagraph"/>
              <w:spacing w:before="40" w:after="20" w:line="240" w:lineRule="auto"/>
              <w:ind w:left="0"/>
              <w:contextualSpacing/>
              <w:rPr>
                <w:rFonts w:cs="Arial"/>
                <w:sz w:val="16"/>
                <w:szCs w:val="16"/>
              </w:rPr>
            </w:pPr>
            <w:r w:rsidRPr="00425944">
              <w:rPr>
                <w:rFonts w:cs="Arial"/>
                <w:sz w:val="16"/>
                <w:szCs w:val="16"/>
              </w:rPr>
              <w:t xml:space="preserve">1.0 </w:t>
            </w:r>
            <w:r w:rsidR="008D013C" w:rsidRPr="00425944">
              <w:rPr>
                <w:rFonts w:cs="Arial"/>
                <w:sz w:val="16"/>
                <w:szCs w:val="16"/>
              </w:rPr>
              <w:t>EA J Deaf and Hard of Hearing – Signing</w:t>
            </w:r>
          </w:p>
          <w:p w:rsidR="00FA3541" w:rsidRPr="00425944" w:rsidRDefault="00FA3541" w:rsidP="00FA3541">
            <w:pPr>
              <w:pStyle w:val="ListParagraph"/>
              <w:spacing w:before="40" w:after="20" w:line="240" w:lineRule="auto"/>
              <w:ind w:left="702" w:hanging="702"/>
              <w:rPr>
                <w:rFonts w:cs="Arial"/>
                <w:sz w:val="16"/>
                <w:szCs w:val="16"/>
              </w:rPr>
            </w:pPr>
            <w:r w:rsidRPr="00425944">
              <w:rPr>
                <w:rFonts w:cs="Arial"/>
                <w:sz w:val="16"/>
                <w:szCs w:val="16"/>
              </w:rPr>
              <w:t xml:space="preserve">              </w:t>
            </w:r>
            <w:r w:rsidR="008D013C" w:rsidRPr="00425944">
              <w:rPr>
                <w:rFonts w:cs="Arial"/>
                <w:sz w:val="16"/>
                <w:szCs w:val="16"/>
              </w:rPr>
              <w:t xml:space="preserve">Sign Language Facilitator </w:t>
            </w:r>
          </w:p>
          <w:p w:rsidR="008D013C" w:rsidRPr="00425944" w:rsidRDefault="008D013C" w:rsidP="00FA3541">
            <w:pPr>
              <w:pStyle w:val="ListParagraph"/>
              <w:spacing w:before="40" w:after="20" w:line="240" w:lineRule="auto"/>
              <w:ind w:left="0"/>
              <w:rPr>
                <w:rFonts w:cs="Arial"/>
                <w:sz w:val="16"/>
                <w:szCs w:val="16"/>
              </w:rPr>
            </w:pPr>
          </w:p>
        </w:tc>
      </w:tr>
    </w:tbl>
    <w:p w:rsidR="003163E5" w:rsidRPr="00425944" w:rsidRDefault="00353720" w:rsidP="00353720">
      <w:pPr>
        <w:pStyle w:val="Heading2"/>
        <w:rPr>
          <w:noProof/>
          <w:lang w:val="en-CA"/>
        </w:rPr>
      </w:pPr>
      <w:bookmarkStart w:id="344" w:name="_Toc492016916"/>
      <w:r w:rsidRPr="00425944">
        <w:rPr>
          <w:noProof/>
        </w:rPr>
        <w:lastRenderedPageBreak/>
        <w:t xml:space="preserve">Special Education Staff Allocation as of </w:t>
      </w:r>
      <w:r w:rsidR="00854D39" w:rsidRPr="00425944">
        <w:rPr>
          <w:noProof/>
          <w:lang w:val="en-CA"/>
        </w:rPr>
        <w:t>June 30</w:t>
      </w:r>
      <w:r w:rsidRPr="00425944">
        <w:rPr>
          <w:noProof/>
        </w:rPr>
        <w:t>, 201</w:t>
      </w:r>
      <w:r w:rsidRPr="00425944">
        <w:rPr>
          <w:noProof/>
          <w:lang w:val="en-CA"/>
        </w:rPr>
        <w:t>7</w:t>
      </w:r>
      <w:bookmarkEnd w:id="344"/>
      <w:r w:rsidR="001246C7" w:rsidRPr="00425944">
        <w:rPr>
          <w:noProof/>
          <w:lang w:val="en-CA"/>
        </w:rPr>
        <w:t xml:space="preserve">  </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900"/>
        <w:gridCol w:w="4500"/>
      </w:tblGrid>
      <w:tr w:rsidR="00425944" w:rsidRPr="00425944" w:rsidTr="00454886">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425944" w:rsidRDefault="00353720" w:rsidP="00522075">
            <w:pPr>
              <w:rPr>
                <w:rFonts w:ascii="Times New Roman" w:hAnsi="Times New Roman"/>
                <w:b/>
                <w:noProof/>
                <w:sz w:val="26"/>
                <w:szCs w:val="26"/>
                <w:lang w:val="en-US" w:eastAsia="en-US"/>
              </w:rPr>
            </w:pPr>
            <w:r w:rsidRPr="00425944">
              <w:rPr>
                <w:rFonts w:ascii="Times New Roman" w:hAnsi="Times New Roman"/>
                <w:b/>
                <w:noProof/>
                <w:sz w:val="26"/>
                <w:szCs w:val="26"/>
                <w:lang w:val="en-US" w:eastAsia="en-US"/>
              </w:rPr>
              <w:t>Special Education Staff</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353720" w:rsidRPr="00425944" w:rsidRDefault="00353720" w:rsidP="00522075">
            <w:pPr>
              <w:rPr>
                <w:rFonts w:ascii="Times New Roman" w:hAnsi="Times New Roman"/>
                <w:noProof/>
                <w:sz w:val="26"/>
                <w:szCs w:val="26"/>
                <w:lang w:val="en-US" w:eastAsia="en-US"/>
              </w:rPr>
            </w:pPr>
            <w:r w:rsidRPr="00425944">
              <w:rPr>
                <w:rFonts w:ascii="Times New Roman" w:hAnsi="Times New Roman"/>
                <w:b/>
                <w:noProof/>
                <w:sz w:val="26"/>
                <w:szCs w:val="26"/>
                <w:lang w:val="en-US" w:eastAsia="en-US"/>
              </w:rPr>
              <w:t>*FTE</w:t>
            </w:r>
          </w:p>
        </w:tc>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425944" w:rsidRDefault="00353720" w:rsidP="00522075">
            <w:pPr>
              <w:rPr>
                <w:rFonts w:ascii="Times New Roman" w:hAnsi="Times New Roman"/>
                <w:noProof/>
                <w:sz w:val="26"/>
                <w:szCs w:val="26"/>
                <w:lang w:val="en-US" w:eastAsia="en-US"/>
              </w:rPr>
            </w:pPr>
            <w:r w:rsidRPr="00425944">
              <w:rPr>
                <w:rFonts w:ascii="Times New Roman" w:hAnsi="Times New Roman"/>
                <w:b/>
                <w:noProof/>
                <w:sz w:val="26"/>
                <w:szCs w:val="26"/>
                <w:lang w:val="en-US" w:eastAsia="en-US"/>
              </w:rPr>
              <w:t>Staff Qualifications</w:t>
            </w: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522075">
            <w:pPr>
              <w:spacing w:before="40" w:after="40"/>
              <w:rPr>
                <w:rFonts w:ascii="Times New Roman" w:hAnsi="Times New Roman"/>
                <w:b/>
                <w:noProof/>
                <w:lang w:val="en-US" w:eastAsia="en-US"/>
              </w:rPr>
            </w:pPr>
            <w:r w:rsidRPr="00425944">
              <w:rPr>
                <w:rFonts w:ascii="Times New Roman" w:hAnsi="Times New Roman"/>
                <w:b/>
                <w:noProof/>
                <w:lang w:val="en-US" w:eastAsia="en-US"/>
              </w:rPr>
              <w:t>Elementary – Teachers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522075">
            <w:pPr>
              <w:spacing w:before="40" w:after="40"/>
              <w:rPr>
                <w:rFonts w:cs="Arial"/>
                <w:b/>
                <w:strike/>
                <w:noProof/>
                <w:szCs w:val="20"/>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522075">
            <w:pPr>
              <w:spacing w:before="40" w:after="40"/>
              <w:rPr>
                <w:rFonts w:cs="Arial"/>
                <w:b/>
                <w:noProof/>
                <w:szCs w:val="20"/>
                <w:lang w:val="en-US" w:eastAsia="en-US"/>
              </w:rPr>
            </w:pP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162"/>
              </w:tabs>
              <w:spacing w:before="60" w:after="0"/>
              <w:rPr>
                <w:rFonts w:cs="Arial"/>
                <w:noProof/>
                <w:szCs w:val="20"/>
                <w:lang w:val="en-US" w:eastAsia="en-US"/>
              </w:rPr>
            </w:pPr>
            <w:r w:rsidRPr="00425944">
              <w:rPr>
                <w:rFonts w:cs="Arial"/>
                <w:noProof/>
                <w:szCs w:val="20"/>
                <w:lang w:val="en-US" w:eastAsia="en-US"/>
              </w:rPr>
              <w:t>Teachers of resource withdrawal programs</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364A85" w:rsidP="00522075">
            <w:pPr>
              <w:spacing w:before="60" w:after="0"/>
              <w:rPr>
                <w:rFonts w:cs="Arial"/>
                <w:noProof/>
                <w:szCs w:val="20"/>
                <w:lang w:val="en-US" w:eastAsia="en-US"/>
              </w:rPr>
            </w:pPr>
            <w:r w:rsidRPr="00425944">
              <w:rPr>
                <w:rFonts w:cs="Arial"/>
                <w:noProof/>
                <w:szCs w:val="20"/>
                <w:lang w:val="en-US" w:eastAsia="en-US"/>
              </w:rPr>
              <w:t>498.5</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noProof/>
                <w:szCs w:val="20"/>
                <w:lang w:val="en-US" w:eastAsia="en-US"/>
              </w:rPr>
            </w:pPr>
            <w:r w:rsidRPr="00425944">
              <w:rPr>
                <w:rFonts w:cs="Arial"/>
                <w:noProof/>
                <w:szCs w:val="20"/>
                <w:lang w:val="en-US" w:eastAsia="en-US"/>
              </w:rPr>
              <w:t>Minimum Special Education, Part I</w:t>
            </w: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162"/>
                <w:tab w:val="left" w:pos="524"/>
              </w:tabs>
              <w:spacing w:before="60" w:after="0"/>
              <w:rPr>
                <w:rFonts w:cs="Arial"/>
                <w:noProof/>
                <w:szCs w:val="20"/>
                <w:lang w:val="en-US" w:eastAsia="en-US"/>
              </w:rPr>
            </w:pPr>
            <w:r w:rsidRPr="00425944">
              <w:rPr>
                <w:rFonts w:cs="Arial"/>
                <w:noProof/>
                <w:szCs w:val="20"/>
                <w:lang w:val="en-US" w:eastAsia="en-US"/>
              </w:rPr>
              <w:t>Teachers of HSP Program</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noProof/>
                <w:szCs w:val="20"/>
                <w:lang w:val="en-US" w:eastAsia="en-US"/>
              </w:rPr>
            </w:pPr>
            <w:r w:rsidRPr="00425944">
              <w:rPr>
                <w:rFonts w:cs="Arial"/>
                <w:noProof/>
                <w:szCs w:val="20"/>
                <w:lang w:val="en-US" w:eastAsia="en-US"/>
              </w:rPr>
              <w:t>226.5</w:t>
            </w:r>
          </w:p>
          <w:p w:rsidR="00353720" w:rsidRPr="00425944" w:rsidRDefault="00353720" w:rsidP="00522075">
            <w:pPr>
              <w:spacing w:before="60" w:after="0"/>
              <w:rPr>
                <w:rFonts w:cs="Arial"/>
                <w:noProof/>
                <w:szCs w:val="20"/>
                <w:lang w:val="en-US" w:eastAsia="en-US"/>
              </w:rPr>
            </w:pP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noProof/>
                <w:szCs w:val="20"/>
                <w:lang w:val="en-US" w:eastAsia="en-US"/>
              </w:rPr>
            </w:pPr>
            <w:r w:rsidRPr="00425944">
              <w:rPr>
                <w:rFonts w:cs="Arial"/>
                <w:noProof/>
                <w:szCs w:val="20"/>
                <w:lang w:val="en-US" w:eastAsia="en-US"/>
              </w:rPr>
              <w:t>Minimum Special Education, Part 1</w:t>
            </w: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162"/>
                <w:tab w:val="left" w:pos="524"/>
              </w:tabs>
              <w:spacing w:before="60" w:after="0"/>
              <w:rPr>
                <w:rFonts w:cs="Arial"/>
                <w:noProof/>
                <w:szCs w:val="20"/>
                <w:lang w:val="en-US" w:eastAsia="en-US"/>
              </w:rPr>
            </w:pPr>
            <w:r w:rsidRPr="00425944">
              <w:rPr>
                <w:rFonts w:cs="Arial"/>
                <w:noProof/>
                <w:szCs w:val="20"/>
                <w:lang w:val="en-US" w:eastAsia="en-US"/>
              </w:rPr>
              <w:t>Teachers for full time special education classes</w:t>
            </w:r>
          </w:p>
          <w:p w:rsidR="00353720" w:rsidRPr="00425944" w:rsidRDefault="00353720" w:rsidP="00522075">
            <w:pPr>
              <w:tabs>
                <w:tab w:val="left" w:pos="162"/>
                <w:tab w:val="left" w:pos="524"/>
              </w:tabs>
              <w:spacing w:before="60" w:after="0"/>
              <w:rPr>
                <w:rFonts w:cs="Arial"/>
                <w:noProof/>
                <w:szCs w:val="20"/>
                <w:lang w:val="en-US" w:eastAsia="en-US"/>
              </w:rPr>
            </w:pPr>
            <w:r w:rsidRPr="00425944">
              <w:rPr>
                <w:rFonts w:cs="Arial"/>
                <w:noProof/>
                <w:szCs w:val="20"/>
                <w:lang w:val="en-US" w:eastAsia="en-US"/>
              </w:rPr>
              <w:t>Teachers required for preparation time</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364A85" w:rsidP="00522075">
            <w:pPr>
              <w:pStyle w:val="MediumGrid21"/>
              <w:spacing w:before="60" w:after="0"/>
              <w:rPr>
                <w:lang w:val="en-US" w:eastAsia="en-US"/>
              </w:rPr>
            </w:pPr>
            <w:r w:rsidRPr="00425944">
              <w:rPr>
                <w:lang w:val="en-US" w:eastAsia="en-US"/>
              </w:rPr>
              <w:t>704.5</w:t>
            </w:r>
          </w:p>
          <w:p w:rsidR="00353720" w:rsidRPr="00425944" w:rsidRDefault="00353720" w:rsidP="00364A85">
            <w:pPr>
              <w:pStyle w:val="MediumGrid21"/>
              <w:spacing w:before="60" w:after="0"/>
              <w:rPr>
                <w:lang w:val="en-US" w:eastAsia="en-US"/>
              </w:rPr>
            </w:pPr>
            <w:r w:rsidRPr="00425944">
              <w:rPr>
                <w:lang w:val="en-US" w:eastAsia="en-US"/>
              </w:rPr>
              <w:t>13</w:t>
            </w:r>
            <w:r w:rsidR="00364A85" w:rsidRPr="00425944">
              <w:rPr>
                <w:lang w:val="en-US" w:eastAsia="en-US"/>
              </w:rPr>
              <w:t>4.5</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noProof/>
                <w:szCs w:val="20"/>
                <w:lang w:val="en-US" w:eastAsia="en-US"/>
              </w:rPr>
            </w:pPr>
            <w:r w:rsidRPr="00425944">
              <w:rPr>
                <w:rFonts w:cs="Arial"/>
                <w:noProof/>
                <w:szCs w:val="20"/>
                <w:lang w:val="en-US" w:eastAsia="en-US"/>
              </w:rPr>
              <w:t>Every effort is made to staff our classrooms with appropriately qualified teachers. However, some staff may be deemed to teach with a Letter of Permission.</w:t>
            </w:r>
          </w:p>
        </w:tc>
      </w:tr>
      <w:tr w:rsidR="00425944" w:rsidRPr="00425944" w:rsidTr="00454886">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1E23E3" w:rsidRDefault="00353720" w:rsidP="00522075">
            <w:pPr>
              <w:spacing w:before="40" w:after="40"/>
              <w:rPr>
                <w:rFonts w:ascii="Times New Roman" w:hAnsi="Times New Roman"/>
                <w:noProof/>
                <w:sz w:val="22"/>
                <w:szCs w:val="22"/>
                <w:lang w:val="en-US" w:eastAsia="en-US"/>
              </w:rPr>
            </w:pPr>
            <w:r w:rsidRPr="001E23E3">
              <w:rPr>
                <w:rFonts w:ascii="Times New Roman" w:hAnsi="Times New Roman"/>
                <w:b/>
                <w:noProof/>
                <w:sz w:val="22"/>
                <w:szCs w:val="22"/>
                <w:lang w:val="en-US" w:eastAsia="en-US"/>
              </w:rPr>
              <w:t>Secondary Teachers</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353720" w:rsidRPr="00425944" w:rsidRDefault="00353720" w:rsidP="00522075">
            <w:pPr>
              <w:spacing w:before="40" w:after="40"/>
              <w:rPr>
                <w:rFonts w:cs="Arial"/>
                <w:strike/>
                <w:noProof/>
                <w:szCs w:val="20"/>
                <w:highlight w:val="yellow"/>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425944" w:rsidRDefault="00353720" w:rsidP="00522075">
            <w:pPr>
              <w:spacing w:before="40" w:after="40"/>
              <w:rPr>
                <w:rFonts w:cs="Arial"/>
                <w:noProof/>
                <w:szCs w:val="20"/>
                <w:lang w:val="en-US" w:eastAsia="en-US"/>
              </w:rPr>
            </w:pP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162"/>
                <w:tab w:val="left" w:pos="900"/>
              </w:tabs>
              <w:spacing w:before="60" w:after="0"/>
              <w:rPr>
                <w:rFonts w:cs="Arial"/>
                <w:noProof/>
                <w:szCs w:val="20"/>
                <w:lang w:val="en-US" w:eastAsia="en-US"/>
              </w:rPr>
            </w:pPr>
            <w:r w:rsidRPr="00425944">
              <w:rPr>
                <w:rFonts w:cs="Arial"/>
                <w:noProof/>
                <w:szCs w:val="20"/>
                <w:lang w:val="en-US" w:eastAsia="en-US"/>
              </w:rPr>
              <w:t>Teachers for resource withdrawal programs</w:t>
            </w:r>
          </w:p>
          <w:p w:rsidR="002C5B1F" w:rsidRPr="00425944" w:rsidRDefault="002C5B1F" w:rsidP="00FA3541">
            <w:pPr>
              <w:tabs>
                <w:tab w:val="left" w:pos="162"/>
                <w:tab w:val="left" w:pos="900"/>
              </w:tabs>
              <w:spacing w:before="60" w:after="0"/>
              <w:rPr>
                <w:rFonts w:cs="Arial"/>
                <w:noProof/>
                <w:sz w:val="16"/>
                <w:szCs w:val="16"/>
                <w:lang w:val="en-US" w:eastAsia="en-US"/>
              </w:rPr>
            </w:pPr>
          </w:p>
        </w:tc>
        <w:tc>
          <w:tcPr>
            <w:tcW w:w="900" w:type="dxa"/>
            <w:tcBorders>
              <w:top w:val="single" w:sz="4" w:space="0" w:color="auto"/>
              <w:left w:val="single" w:sz="4" w:space="0" w:color="auto"/>
              <w:bottom w:val="single" w:sz="4" w:space="0" w:color="auto"/>
              <w:right w:val="single" w:sz="4" w:space="0" w:color="auto"/>
            </w:tcBorders>
          </w:tcPr>
          <w:p w:rsidR="00353720" w:rsidRPr="00010A3F" w:rsidRDefault="00364A85" w:rsidP="00522075">
            <w:pPr>
              <w:spacing w:before="60" w:after="0"/>
              <w:rPr>
                <w:rFonts w:cs="Arial"/>
                <w:noProof/>
                <w:szCs w:val="20"/>
                <w:lang w:val="en-US" w:eastAsia="en-US"/>
              </w:rPr>
            </w:pPr>
            <w:r w:rsidRPr="00010A3F">
              <w:rPr>
                <w:rFonts w:cs="Arial"/>
                <w:noProof/>
                <w:szCs w:val="20"/>
                <w:lang w:val="en-US" w:eastAsia="en-US"/>
              </w:rPr>
              <w:t>166</w:t>
            </w:r>
          </w:p>
          <w:p w:rsidR="00353720" w:rsidRPr="00425944" w:rsidRDefault="00353720" w:rsidP="00522075">
            <w:pPr>
              <w:spacing w:before="60" w:after="0"/>
              <w:rPr>
                <w:rFonts w:cs="Arial"/>
                <w:noProof/>
                <w:szCs w:val="20"/>
                <w:highlight w:val="yellow"/>
                <w:lang w:val="en-US" w:eastAsia="en-US"/>
              </w:rPr>
            </w:pP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noProof/>
                <w:szCs w:val="20"/>
                <w:lang w:val="en-US" w:eastAsia="en-US"/>
              </w:rPr>
            </w:pPr>
            <w:r w:rsidRPr="00425944">
              <w:rPr>
                <w:rFonts w:cs="Arial"/>
                <w:noProof/>
                <w:szCs w:val="20"/>
                <w:lang w:val="en-US" w:eastAsia="en-US"/>
              </w:rPr>
              <w:t>Minimum Special Education, Part 1</w:t>
            </w: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900"/>
              </w:tabs>
              <w:spacing w:before="60" w:after="0"/>
              <w:rPr>
                <w:rFonts w:cs="Arial"/>
                <w:noProof/>
                <w:szCs w:val="20"/>
                <w:lang w:val="en-US" w:eastAsia="en-US"/>
              </w:rPr>
            </w:pPr>
            <w:r w:rsidRPr="00425944">
              <w:rPr>
                <w:rFonts w:cs="Arial"/>
                <w:noProof/>
                <w:szCs w:val="20"/>
                <w:lang w:val="en-US" w:eastAsia="en-US"/>
              </w:rPr>
              <w:t>Teachers for full time special education classes</w:t>
            </w:r>
          </w:p>
          <w:p w:rsidR="00353720" w:rsidRPr="00425944" w:rsidRDefault="00353720" w:rsidP="00522075">
            <w:pPr>
              <w:tabs>
                <w:tab w:val="left" w:pos="360"/>
                <w:tab w:val="left" w:pos="900"/>
              </w:tabs>
              <w:spacing w:before="60" w:after="0"/>
              <w:rPr>
                <w:rFonts w:cs="Arial"/>
                <w:noProof/>
                <w:sz w:val="16"/>
                <w:szCs w:val="16"/>
                <w:lang w:val="en-US" w:eastAsia="en-US"/>
              </w:rPr>
            </w:pPr>
            <w:r w:rsidRPr="00425944">
              <w:rPr>
                <w:rFonts w:cs="Arial"/>
                <w:noProof/>
                <w:sz w:val="16"/>
                <w:szCs w:val="16"/>
                <w:lang w:val="en-US" w:eastAsia="en-US"/>
              </w:rPr>
              <w:t>(Includes Teachers required for Prep Time  provision)</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353720" w:rsidP="00750737">
            <w:pPr>
              <w:pStyle w:val="MediumGrid21"/>
              <w:spacing w:before="60" w:after="0"/>
              <w:rPr>
                <w:highlight w:val="yellow"/>
                <w:lang w:eastAsia="en-US"/>
              </w:rPr>
            </w:pPr>
            <w:r w:rsidRPr="00010A3F">
              <w:rPr>
                <w:lang w:val="en-US" w:eastAsia="en-US"/>
              </w:rPr>
              <w:t>3</w:t>
            </w:r>
            <w:r w:rsidR="002C5B1F" w:rsidRPr="00010A3F">
              <w:rPr>
                <w:lang w:val="en-US" w:eastAsia="en-US"/>
              </w:rPr>
              <w:t>11.</w:t>
            </w:r>
            <w:r w:rsidRPr="00010A3F">
              <w:rPr>
                <w:lang w:val="en-US" w:eastAsia="en-US"/>
              </w:rPr>
              <w:t>5</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noProof/>
                <w:szCs w:val="20"/>
                <w:lang w:val="en-US" w:eastAsia="en-US"/>
              </w:rPr>
            </w:pPr>
            <w:r w:rsidRPr="00425944">
              <w:rPr>
                <w:rFonts w:cs="Arial"/>
                <w:noProof/>
                <w:szCs w:val="20"/>
                <w:lang w:val="en-US" w:eastAsia="en-US"/>
              </w:rPr>
              <w:t>Minimum Special Education, Part 1</w:t>
            </w:r>
          </w:p>
        </w:tc>
      </w:tr>
      <w:tr w:rsidR="00425944" w:rsidRPr="00425944" w:rsidTr="00454886">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1E23E3" w:rsidRDefault="00353720" w:rsidP="00522075">
            <w:pPr>
              <w:spacing w:before="40" w:after="40"/>
              <w:rPr>
                <w:rFonts w:ascii="Times New Roman" w:hAnsi="Times New Roman"/>
                <w:b/>
                <w:noProof/>
                <w:sz w:val="22"/>
                <w:szCs w:val="22"/>
                <w:lang w:val="en-US" w:eastAsia="en-US"/>
              </w:rPr>
            </w:pPr>
            <w:r w:rsidRPr="001E23E3">
              <w:rPr>
                <w:rFonts w:ascii="Times New Roman" w:hAnsi="Times New Roman"/>
                <w:b/>
                <w:bCs/>
                <w:noProof/>
                <w:sz w:val="22"/>
                <w:szCs w:val="22"/>
                <w:lang w:val="en-US" w:eastAsia="en-US"/>
              </w:rPr>
              <w:t>Other Teachers – Elementary &amp; Secondary</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353720" w:rsidRPr="00425944" w:rsidRDefault="00353720" w:rsidP="00522075">
            <w:pPr>
              <w:spacing w:before="40" w:after="40"/>
              <w:rPr>
                <w:rFonts w:cs="Arial"/>
                <w:b/>
                <w:strike/>
                <w:noProof/>
                <w:szCs w:val="20"/>
                <w:highlight w:val="yellow"/>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425944" w:rsidRDefault="00353720" w:rsidP="00522075">
            <w:pPr>
              <w:spacing w:before="40" w:after="40"/>
              <w:rPr>
                <w:rFonts w:cs="Arial"/>
                <w:b/>
                <w:noProof/>
                <w:szCs w:val="20"/>
                <w:lang w:val="en-US" w:eastAsia="en-US"/>
              </w:rPr>
            </w:pPr>
          </w:p>
        </w:tc>
      </w:tr>
      <w:tr w:rsidR="00425944" w:rsidRPr="00425944" w:rsidTr="00522075">
        <w:trPr>
          <w:trHeight w:val="755"/>
        </w:trPr>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noProof/>
                <w:szCs w:val="20"/>
                <w:lang w:val="en-US" w:eastAsia="en-US"/>
              </w:rPr>
            </w:pPr>
            <w:r w:rsidRPr="00425944">
              <w:rPr>
                <w:rFonts w:cs="Arial"/>
                <w:noProof/>
                <w:szCs w:val="20"/>
                <w:lang w:val="en-US" w:eastAsia="en-US"/>
              </w:rPr>
              <w:t xml:space="preserve">Itinerant Teachers  </w:t>
            </w:r>
          </w:p>
          <w:p w:rsidR="00353720" w:rsidRPr="00425944" w:rsidRDefault="00353720" w:rsidP="00522075">
            <w:pPr>
              <w:spacing w:before="60" w:after="0"/>
              <w:rPr>
                <w:rFonts w:cs="Arial"/>
                <w:noProof/>
                <w:sz w:val="16"/>
                <w:szCs w:val="16"/>
                <w:lang w:val="en-US" w:eastAsia="en-US"/>
              </w:rPr>
            </w:pPr>
            <w:r w:rsidRPr="00425944">
              <w:rPr>
                <w:rFonts w:cs="Arial"/>
                <w:noProof/>
                <w:sz w:val="16"/>
                <w:szCs w:val="16"/>
                <w:lang w:val="en-US" w:eastAsia="en-US"/>
              </w:rPr>
              <w:t>(29 D/HH, 16 B/LV, 8 BEH, 4 SEA, 8 ALT)</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pStyle w:val="MediumGrid21"/>
              <w:spacing w:before="60" w:after="0"/>
              <w:rPr>
                <w:highlight w:val="yellow"/>
                <w:lang w:val="en-US" w:eastAsia="en-US"/>
              </w:rPr>
            </w:pPr>
            <w:r w:rsidRPr="00425944">
              <w:rPr>
                <w:lang w:val="en-US" w:eastAsia="en-US"/>
              </w:rPr>
              <w:t>65</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noProof/>
                <w:szCs w:val="20"/>
                <w:lang w:val="en-US" w:eastAsia="en-US"/>
              </w:rPr>
            </w:pPr>
            <w:r w:rsidRPr="00425944">
              <w:rPr>
                <w:rFonts w:cs="Arial"/>
                <w:noProof/>
                <w:szCs w:val="20"/>
                <w:lang w:val="en-US" w:eastAsia="en-US"/>
              </w:rPr>
              <w:t>Minimum Special Education, Part 1</w:t>
            </w: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900"/>
              </w:tabs>
              <w:spacing w:before="60" w:after="0"/>
              <w:rPr>
                <w:rFonts w:cs="Arial"/>
                <w:noProof/>
                <w:szCs w:val="20"/>
                <w:lang w:val="en-US" w:eastAsia="en-US"/>
              </w:rPr>
            </w:pPr>
            <w:r w:rsidRPr="00425944">
              <w:rPr>
                <w:rFonts w:cs="Arial"/>
                <w:noProof/>
                <w:szCs w:val="20"/>
                <w:lang w:val="en-US" w:eastAsia="en-US"/>
              </w:rPr>
              <w:t>Coordinators</w:t>
            </w:r>
          </w:p>
          <w:p w:rsidR="00353720" w:rsidRPr="00425944" w:rsidRDefault="00353720" w:rsidP="00522075">
            <w:pPr>
              <w:tabs>
                <w:tab w:val="left" w:pos="360"/>
                <w:tab w:val="left" w:pos="900"/>
              </w:tabs>
              <w:spacing w:before="60" w:after="0"/>
              <w:rPr>
                <w:rFonts w:cs="Arial"/>
                <w:noProof/>
                <w:sz w:val="16"/>
                <w:szCs w:val="16"/>
                <w:lang w:val="en-US" w:eastAsia="en-US"/>
              </w:rPr>
            </w:pPr>
            <w:r w:rsidRPr="00425944">
              <w:rPr>
                <w:rFonts w:cs="Arial"/>
                <w:noProof/>
                <w:sz w:val="16"/>
                <w:szCs w:val="16"/>
                <w:lang w:val="en-US" w:eastAsia="en-US"/>
              </w:rPr>
              <w:t>(16 Learning Centre, 1 ASD, 1 B/LV, 1 D/HH, 1 SEA)</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strike/>
                <w:noProof/>
                <w:szCs w:val="20"/>
                <w:highlight w:val="yellow"/>
                <w:lang w:val="en-US" w:eastAsia="en-US"/>
              </w:rPr>
            </w:pPr>
            <w:r w:rsidRPr="00425944">
              <w:rPr>
                <w:lang w:val="en-US" w:eastAsia="en-US"/>
              </w:rPr>
              <w:t>20</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spacing w:before="60" w:after="0"/>
              <w:rPr>
                <w:rFonts w:cs="Arial"/>
                <w:noProof/>
                <w:szCs w:val="20"/>
                <w:lang w:val="en-US" w:eastAsia="en-US"/>
              </w:rPr>
            </w:pPr>
            <w:r w:rsidRPr="00425944">
              <w:rPr>
                <w:rFonts w:cs="Arial"/>
                <w:noProof/>
                <w:szCs w:val="20"/>
                <w:lang w:val="en-US" w:eastAsia="en-US"/>
              </w:rPr>
              <w:t>Specialist Certification in Special Education (with appropriate options)</w:t>
            </w: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900"/>
              </w:tabs>
              <w:spacing w:before="60" w:after="0"/>
              <w:rPr>
                <w:rFonts w:cs="Arial"/>
                <w:noProof/>
                <w:szCs w:val="20"/>
                <w:lang w:eastAsia="en-US"/>
              </w:rPr>
            </w:pPr>
            <w:r w:rsidRPr="00425944">
              <w:rPr>
                <w:rFonts w:cs="Arial"/>
                <w:noProof/>
                <w:szCs w:val="20"/>
                <w:lang w:eastAsia="en-US"/>
              </w:rPr>
              <w:t>Consultants</w:t>
            </w:r>
          </w:p>
          <w:p w:rsidR="00353720" w:rsidRPr="00425944" w:rsidRDefault="00353720" w:rsidP="00750737">
            <w:pPr>
              <w:tabs>
                <w:tab w:val="left" w:pos="360"/>
                <w:tab w:val="left" w:pos="900"/>
              </w:tabs>
              <w:spacing w:before="60" w:after="0"/>
              <w:rPr>
                <w:rFonts w:cs="Arial"/>
                <w:b/>
                <w:noProof/>
                <w:sz w:val="16"/>
                <w:szCs w:val="16"/>
                <w:lang w:eastAsia="en-US"/>
              </w:rPr>
            </w:pPr>
            <w:r w:rsidRPr="00425944">
              <w:rPr>
                <w:rFonts w:cs="Arial"/>
                <w:noProof/>
                <w:sz w:val="16"/>
                <w:szCs w:val="16"/>
                <w:lang w:eastAsia="en-US"/>
              </w:rPr>
              <w:t>(2</w:t>
            </w:r>
            <w:r w:rsidR="00750737" w:rsidRPr="00425944">
              <w:rPr>
                <w:rFonts w:cs="Arial"/>
                <w:noProof/>
                <w:sz w:val="16"/>
                <w:szCs w:val="16"/>
                <w:lang w:eastAsia="en-US"/>
              </w:rPr>
              <w:t>8</w:t>
            </w:r>
            <w:r w:rsidRPr="00425944">
              <w:rPr>
                <w:rFonts w:cs="Arial"/>
                <w:noProof/>
                <w:sz w:val="16"/>
                <w:szCs w:val="16"/>
                <w:lang w:eastAsia="en-US"/>
              </w:rPr>
              <w:t xml:space="preserve"> Learning Centre, 2 LI, 6 ASD, 1 SEA)</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0"/>
              <w:ind w:left="720" w:hanging="720"/>
              <w:rPr>
                <w:rFonts w:cs="Arial"/>
                <w:noProof/>
                <w:szCs w:val="20"/>
                <w:lang w:val="en-US" w:eastAsia="en-US"/>
              </w:rPr>
            </w:pPr>
            <w:r w:rsidRPr="00425944">
              <w:rPr>
                <w:rFonts w:cs="Arial"/>
                <w:noProof/>
                <w:szCs w:val="20"/>
                <w:lang w:val="en-US" w:eastAsia="en-US"/>
              </w:rPr>
              <w:t>3</w:t>
            </w:r>
            <w:r w:rsidR="00750737" w:rsidRPr="00425944">
              <w:rPr>
                <w:rFonts w:cs="Arial"/>
                <w:noProof/>
                <w:szCs w:val="20"/>
                <w:lang w:val="en-US" w:eastAsia="en-US"/>
              </w:rPr>
              <w:t>7</w:t>
            </w:r>
          </w:p>
          <w:p w:rsidR="00353720" w:rsidRPr="00425944" w:rsidRDefault="00353720" w:rsidP="00522075">
            <w:pPr>
              <w:tabs>
                <w:tab w:val="left" w:pos="900"/>
              </w:tabs>
              <w:spacing w:before="60" w:after="0"/>
              <w:ind w:left="720" w:hanging="720"/>
              <w:rPr>
                <w:rFonts w:cs="Arial"/>
                <w:noProof/>
                <w:szCs w:val="20"/>
                <w:highlight w:val="yellow"/>
                <w:lang w:val="en-US" w:eastAsia="en-US"/>
              </w:rPr>
            </w:pP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0"/>
              <w:rPr>
                <w:rFonts w:cs="Arial"/>
                <w:noProof/>
                <w:szCs w:val="20"/>
                <w:lang w:val="en-US" w:eastAsia="en-US"/>
              </w:rPr>
            </w:pPr>
            <w:r w:rsidRPr="00425944">
              <w:rPr>
                <w:rFonts w:cs="Arial"/>
                <w:noProof/>
                <w:szCs w:val="20"/>
                <w:lang w:val="en-US" w:eastAsia="en-US"/>
              </w:rPr>
              <w:t>Specialist Certification in Special Education</w:t>
            </w:r>
          </w:p>
        </w:tc>
      </w:tr>
      <w:tr w:rsidR="00425944" w:rsidRPr="00425944" w:rsidTr="00454886">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1E23E3" w:rsidRDefault="00353720" w:rsidP="00522075">
            <w:pPr>
              <w:spacing w:before="40" w:after="40"/>
              <w:rPr>
                <w:rFonts w:cs="Arial"/>
                <w:noProof/>
                <w:sz w:val="22"/>
                <w:szCs w:val="22"/>
                <w:lang w:val="en-US" w:eastAsia="en-US"/>
              </w:rPr>
            </w:pPr>
            <w:r w:rsidRPr="001E23E3">
              <w:rPr>
                <w:rFonts w:ascii="Times New Roman" w:hAnsi="Times New Roman"/>
                <w:b/>
                <w:noProof/>
                <w:sz w:val="22"/>
                <w:szCs w:val="22"/>
                <w:lang w:val="en-US" w:eastAsia="en-US"/>
              </w:rPr>
              <w:t>Support Staff –</w:t>
            </w:r>
            <w:r w:rsidRPr="001E23E3">
              <w:rPr>
                <w:rFonts w:cs="Arial"/>
                <w:b/>
                <w:noProof/>
                <w:sz w:val="22"/>
                <w:szCs w:val="22"/>
                <w:lang w:val="en-US" w:eastAsia="en-US"/>
              </w:rPr>
              <w:t xml:space="preserve"> </w:t>
            </w:r>
            <w:r w:rsidRPr="001E23E3">
              <w:rPr>
                <w:rFonts w:ascii="Times New Roman" w:hAnsi="Times New Roman"/>
                <w:b/>
                <w:noProof/>
                <w:sz w:val="22"/>
                <w:szCs w:val="22"/>
                <w:lang w:val="en-US" w:eastAsia="en-US"/>
              </w:rPr>
              <w:t>Elementary &amp; Secondary</w:t>
            </w:r>
          </w:p>
        </w:tc>
        <w:tc>
          <w:tcPr>
            <w:tcW w:w="900" w:type="dxa"/>
            <w:tcBorders>
              <w:top w:val="single" w:sz="4" w:space="0" w:color="auto"/>
              <w:left w:val="single" w:sz="4" w:space="0" w:color="auto"/>
              <w:bottom w:val="single" w:sz="4" w:space="0" w:color="auto"/>
              <w:right w:val="single" w:sz="4" w:space="0" w:color="auto"/>
            </w:tcBorders>
            <w:shd w:val="clear" w:color="auto" w:fill="99CCFF"/>
          </w:tcPr>
          <w:p w:rsidR="00353720" w:rsidRPr="00425944" w:rsidRDefault="00353720" w:rsidP="00522075">
            <w:pPr>
              <w:spacing w:before="40" w:after="40"/>
              <w:rPr>
                <w:rFonts w:cs="Arial"/>
                <w:strike/>
                <w:noProof/>
                <w:szCs w:val="20"/>
                <w:highlight w:val="yellow"/>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425944" w:rsidRDefault="00353720" w:rsidP="00522075">
            <w:pPr>
              <w:spacing w:before="40" w:after="40"/>
              <w:rPr>
                <w:rFonts w:cs="Arial"/>
                <w:noProof/>
                <w:szCs w:val="20"/>
                <w:lang w:val="en-US" w:eastAsia="en-US"/>
              </w:rPr>
            </w:pP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900"/>
              </w:tabs>
              <w:spacing w:before="40" w:after="20"/>
              <w:rPr>
                <w:rFonts w:cs="Arial"/>
                <w:noProof/>
                <w:szCs w:val="20"/>
                <w:lang w:val="en-US" w:eastAsia="en-US"/>
              </w:rPr>
            </w:pPr>
            <w:r w:rsidRPr="00425944">
              <w:rPr>
                <w:rFonts w:cs="Arial"/>
                <w:noProof/>
                <w:szCs w:val="20"/>
                <w:lang w:val="en-US" w:eastAsia="en-US"/>
              </w:rPr>
              <w:t>Special Education Class:</w:t>
            </w:r>
          </w:p>
          <w:p w:rsidR="00353720" w:rsidRPr="00425944" w:rsidRDefault="00353720" w:rsidP="00275235">
            <w:pPr>
              <w:pStyle w:val="ListParagraph"/>
              <w:numPr>
                <w:ilvl w:val="0"/>
                <w:numId w:val="205"/>
              </w:numPr>
              <w:tabs>
                <w:tab w:val="left" w:pos="360"/>
                <w:tab w:val="left" w:pos="900"/>
              </w:tabs>
              <w:spacing w:before="40" w:after="20"/>
              <w:rPr>
                <w:rFonts w:cs="Arial"/>
                <w:noProof/>
                <w:sz w:val="16"/>
                <w:szCs w:val="16"/>
                <w:lang w:val="en-US" w:eastAsia="en-US"/>
              </w:rPr>
            </w:pPr>
            <w:r w:rsidRPr="00425944">
              <w:rPr>
                <w:rFonts w:cs="Arial"/>
                <w:noProof/>
                <w:szCs w:val="20"/>
                <w:lang w:val="en-US" w:eastAsia="en-US"/>
              </w:rPr>
              <w:t xml:space="preserve">Educational Assistants  </w:t>
            </w:r>
          </w:p>
          <w:p w:rsidR="00353720" w:rsidRPr="00425944" w:rsidRDefault="00353720" w:rsidP="00275235">
            <w:pPr>
              <w:pStyle w:val="ListParagraph"/>
              <w:numPr>
                <w:ilvl w:val="0"/>
                <w:numId w:val="205"/>
              </w:numPr>
              <w:tabs>
                <w:tab w:val="left" w:pos="360"/>
                <w:tab w:val="left" w:pos="900"/>
              </w:tabs>
              <w:spacing w:before="40" w:after="20"/>
              <w:rPr>
                <w:rFonts w:cs="Arial"/>
                <w:noProof/>
                <w:szCs w:val="20"/>
                <w:lang w:val="en-US" w:eastAsia="en-US"/>
              </w:rPr>
            </w:pPr>
            <w:r w:rsidRPr="00425944">
              <w:rPr>
                <w:rFonts w:cs="Arial"/>
                <w:noProof/>
                <w:szCs w:val="20"/>
                <w:lang w:val="en-US" w:eastAsia="en-US"/>
              </w:rPr>
              <w:t xml:space="preserve">Lunchroom supervisors </w:t>
            </w:r>
          </w:p>
          <w:p w:rsidR="00353720" w:rsidRPr="00425944" w:rsidRDefault="00353720" w:rsidP="00275235">
            <w:pPr>
              <w:pStyle w:val="ListParagraph"/>
              <w:numPr>
                <w:ilvl w:val="0"/>
                <w:numId w:val="205"/>
              </w:numPr>
              <w:tabs>
                <w:tab w:val="left" w:pos="360"/>
                <w:tab w:val="left" w:pos="900"/>
              </w:tabs>
              <w:spacing w:before="40" w:after="20"/>
              <w:rPr>
                <w:rFonts w:cs="Arial"/>
                <w:noProof/>
                <w:szCs w:val="20"/>
                <w:lang w:val="en-US" w:eastAsia="en-US"/>
              </w:rPr>
            </w:pPr>
            <w:r w:rsidRPr="00425944">
              <w:rPr>
                <w:rFonts w:cs="Arial"/>
                <w:noProof/>
                <w:szCs w:val="20"/>
                <w:lang w:val="en-US" w:eastAsia="en-US"/>
              </w:rPr>
              <w:t xml:space="preserve">Noon hour assistants </w:t>
            </w:r>
          </w:p>
          <w:p w:rsidR="00353720" w:rsidRPr="00425944" w:rsidRDefault="00353720" w:rsidP="00522075">
            <w:pPr>
              <w:tabs>
                <w:tab w:val="left" w:pos="360"/>
                <w:tab w:val="left" w:pos="900"/>
              </w:tabs>
              <w:spacing w:before="40" w:after="20"/>
              <w:rPr>
                <w:rFonts w:cs="Arial"/>
                <w:b/>
                <w:noProof/>
                <w:sz w:val="16"/>
                <w:szCs w:val="16"/>
                <w:lang w:val="en-US" w:eastAsia="en-US"/>
              </w:rPr>
            </w:pPr>
            <w:r w:rsidRPr="00425944">
              <w:rPr>
                <w:lang w:val="en-US" w:eastAsia="en-US"/>
              </w:rPr>
              <w:t>Resource/HSP:</w:t>
            </w:r>
            <w:r w:rsidRPr="00425944">
              <w:rPr>
                <w:rFonts w:cs="Arial"/>
                <w:noProof/>
                <w:szCs w:val="20"/>
                <w:lang w:val="en-US" w:eastAsia="en-US"/>
              </w:rPr>
              <w:t xml:space="preserve"> Educational Assistants </w:t>
            </w:r>
            <w:r w:rsidRPr="00425944">
              <w:rPr>
                <w:lang w:val="en-US" w:eastAsia="en-US"/>
              </w:rPr>
              <w:t xml:space="preserve"> </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0"/>
              <w:ind w:left="720" w:hanging="720"/>
              <w:rPr>
                <w:highlight w:val="yellow"/>
                <w:lang w:val="en-US" w:eastAsia="en-US"/>
              </w:rPr>
            </w:pPr>
          </w:p>
          <w:p w:rsidR="00353720" w:rsidRPr="00425944" w:rsidRDefault="00750737" w:rsidP="00522075">
            <w:pPr>
              <w:tabs>
                <w:tab w:val="left" w:pos="900"/>
              </w:tabs>
              <w:spacing w:before="60" w:after="0"/>
              <w:ind w:left="720" w:hanging="720"/>
              <w:rPr>
                <w:lang w:val="en-US" w:eastAsia="en-US"/>
              </w:rPr>
            </w:pPr>
            <w:r w:rsidRPr="00425944">
              <w:rPr>
                <w:lang w:val="en-US" w:eastAsia="en-US"/>
              </w:rPr>
              <w:t>7</w:t>
            </w:r>
            <w:r w:rsidR="00A21E60" w:rsidRPr="00425944">
              <w:rPr>
                <w:lang w:val="en-US" w:eastAsia="en-US"/>
              </w:rPr>
              <w:t>92</w:t>
            </w:r>
          </w:p>
          <w:p w:rsidR="00353720" w:rsidRPr="00425944" w:rsidRDefault="009D6DF6" w:rsidP="00522075">
            <w:pPr>
              <w:tabs>
                <w:tab w:val="left" w:pos="900"/>
              </w:tabs>
              <w:spacing w:before="40" w:after="0"/>
              <w:ind w:left="720" w:hanging="720"/>
              <w:rPr>
                <w:rFonts w:cs="Arial"/>
                <w:strike/>
                <w:noProof/>
                <w:szCs w:val="20"/>
                <w:lang w:val="en-US" w:eastAsia="en-US"/>
              </w:rPr>
            </w:pPr>
            <w:r w:rsidRPr="00425944">
              <w:rPr>
                <w:lang w:val="en-US" w:eastAsia="en-US"/>
              </w:rPr>
              <w:t>78</w:t>
            </w:r>
          </w:p>
          <w:p w:rsidR="00353720" w:rsidRPr="00425944" w:rsidRDefault="009D6DF6" w:rsidP="00522075">
            <w:pPr>
              <w:pStyle w:val="MediumGrid21"/>
              <w:spacing w:before="40" w:after="0"/>
              <w:rPr>
                <w:lang w:val="en-US" w:eastAsia="en-US"/>
              </w:rPr>
            </w:pPr>
            <w:r w:rsidRPr="00425944">
              <w:rPr>
                <w:lang w:val="en-US" w:eastAsia="en-US"/>
              </w:rPr>
              <w:t>336</w:t>
            </w:r>
          </w:p>
          <w:p w:rsidR="00353720" w:rsidRPr="00425944" w:rsidRDefault="00750737" w:rsidP="00522075">
            <w:pPr>
              <w:pStyle w:val="MediumGrid21"/>
              <w:spacing w:before="0" w:after="0"/>
              <w:rPr>
                <w:highlight w:val="yellow"/>
                <w:lang w:val="en-US" w:eastAsia="en-US"/>
              </w:rPr>
            </w:pPr>
            <w:r w:rsidRPr="00425944">
              <w:rPr>
                <w:lang w:val="en-US" w:eastAsia="en-US"/>
              </w:rPr>
              <w:t>417</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0"/>
              <w:rPr>
                <w:rFonts w:cs="Arial"/>
                <w:noProof/>
                <w:szCs w:val="20"/>
                <w:lang w:val="en-US" w:eastAsia="en-US"/>
              </w:rPr>
            </w:pPr>
            <w:r w:rsidRPr="00425944">
              <w:rPr>
                <w:rFonts w:cs="Arial"/>
                <w:noProof/>
                <w:szCs w:val="20"/>
                <w:lang w:val="en-US" w:eastAsia="en-US"/>
              </w:rPr>
              <w:t>For EA: High school diploma or educational equivalent, plus a certificate Elementary and Secondary or diploma equal to two years full-time post-secondary studies in Community Services program related to educational growth and development of children.</w:t>
            </w:r>
          </w:p>
        </w:tc>
      </w:tr>
      <w:tr w:rsidR="00425944" w:rsidRPr="00425944" w:rsidTr="00522075">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900"/>
              </w:tabs>
              <w:spacing w:before="60" w:after="0"/>
              <w:rPr>
                <w:rFonts w:cs="Arial"/>
                <w:noProof/>
                <w:szCs w:val="20"/>
                <w:lang w:val="en-US" w:eastAsia="en-US"/>
              </w:rPr>
            </w:pPr>
            <w:r w:rsidRPr="00425944">
              <w:rPr>
                <w:rFonts w:cs="Arial"/>
                <w:noProof/>
                <w:szCs w:val="20"/>
                <w:lang w:val="en-US" w:eastAsia="en-US"/>
              </w:rPr>
              <w:t xml:space="preserve">Child and Youth Workers </w:t>
            </w:r>
            <w:r w:rsidRPr="00425944">
              <w:rPr>
                <w:rFonts w:cs="Arial"/>
                <w:noProof/>
                <w:sz w:val="16"/>
                <w:szCs w:val="16"/>
                <w:lang w:val="en-US" w:eastAsia="en-US"/>
              </w:rPr>
              <w:t xml:space="preserve">(Excludes SIP CYW) </w:t>
            </w:r>
          </w:p>
          <w:p w:rsidR="00353720" w:rsidRPr="00425944" w:rsidRDefault="00353720" w:rsidP="00522075">
            <w:pPr>
              <w:tabs>
                <w:tab w:val="left" w:pos="360"/>
                <w:tab w:val="left" w:pos="900"/>
              </w:tabs>
              <w:spacing w:before="60" w:after="0"/>
              <w:rPr>
                <w:rFonts w:cs="Arial"/>
                <w:noProof/>
                <w:szCs w:val="20"/>
                <w:lang w:val="en-US" w:eastAsia="en-US"/>
              </w:rPr>
            </w:pPr>
            <w:r w:rsidRPr="00425944">
              <w:rPr>
                <w:rFonts w:cs="Arial"/>
                <w:noProof/>
                <w:szCs w:val="20"/>
                <w:lang w:val="en-US" w:eastAsia="en-US"/>
              </w:rPr>
              <w:t>Behaviour Regional Services CYWs</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9D6DF6" w:rsidP="00522075">
            <w:pPr>
              <w:tabs>
                <w:tab w:val="left" w:pos="900"/>
              </w:tabs>
              <w:spacing w:before="60" w:after="0"/>
              <w:rPr>
                <w:rFonts w:cs="Arial"/>
                <w:noProof/>
                <w:szCs w:val="20"/>
                <w:lang w:val="en-US" w:eastAsia="en-US"/>
              </w:rPr>
            </w:pPr>
            <w:r w:rsidRPr="00425944">
              <w:rPr>
                <w:rFonts w:cs="Arial"/>
                <w:noProof/>
                <w:szCs w:val="20"/>
                <w:lang w:val="en-US" w:eastAsia="en-US"/>
              </w:rPr>
              <w:t>238.5</w:t>
            </w:r>
          </w:p>
          <w:p w:rsidR="00353720" w:rsidRPr="00425944" w:rsidRDefault="00353720" w:rsidP="00522075">
            <w:pPr>
              <w:pStyle w:val="MediumGrid21"/>
              <w:spacing w:before="60"/>
              <w:rPr>
                <w:highlight w:val="yellow"/>
                <w:lang w:val="en-US" w:eastAsia="en-US"/>
              </w:rPr>
            </w:pPr>
            <w:r w:rsidRPr="00425944">
              <w:rPr>
                <w:lang w:val="en-US" w:eastAsia="en-US"/>
              </w:rPr>
              <w:t>16</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0"/>
              <w:rPr>
                <w:rFonts w:cs="Arial"/>
                <w:noProof/>
                <w:szCs w:val="20"/>
                <w:lang w:val="en-US" w:eastAsia="en-US"/>
              </w:rPr>
            </w:pPr>
            <w:r w:rsidRPr="00425944">
              <w:rPr>
                <w:rFonts w:cs="Arial"/>
                <w:noProof/>
                <w:szCs w:val="20"/>
                <w:lang w:val="en-US" w:eastAsia="en-US"/>
              </w:rPr>
              <w:t>Child and Youth Worker diploma from a community college or university degree in a directly related field.</w:t>
            </w:r>
          </w:p>
        </w:tc>
      </w:tr>
      <w:tr w:rsidR="00353720" w:rsidRPr="00425944" w:rsidTr="00522075">
        <w:trPr>
          <w:trHeight w:val="710"/>
        </w:trPr>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900"/>
              </w:tabs>
              <w:spacing w:before="60" w:after="0"/>
              <w:rPr>
                <w:rFonts w:cs="Arial"/>
                <w:noProof/>
                <w:szCs w:val="20"/>
                <w:lang w:val="en-US" w:eastAsia="en-US"/>
              </w:rPr>
            </w:pPr>
            <w:r w:rsidRPr="00425944">
              <w:rPr>
                <w:rFonts w:cs="Arial"/>
                <w:noProof/>
                <w:szCs w:val="20"/>
                <w:lang w:val="en-US" w:eastAsia="en-US"/>
              </w:rPr>
              <w:t xml:space="preserve">Special Needs Assistants  </w:t>
            </w:r>
          </w:p>
          <w:p w:rsidR="00353720" w:rsidRPr="00425944" w:rsidRDefault="00353720" w:rsidP="00522075">
            <w:pPr>
              <w:tabs>
                <w:tab w:val="left" w:pos="360"/>
                <w:tab w:val="left" w:pos="900"/>
              </w:tabs>
              <w:spacing w:before="60" w:after="0"/>
              <w:ind w:left="360" w:hanging="360"/>
              <w:rPr>
                <w:rFonts w:cs="Arial"/>
                <w:noProof/>
                <w:sz w:val="16"/>
                <w:szCs w:val="16"/>
                <w:lang w:val="en-US" w:eastAsia="en-US"/>
              </w:rPr>
            </w:pPr>
            <w:r w:rsidRPr="00425944">
              <w:rPr>
                <w:rFonts w:cs="Arial"/>
                <w:noProof/>
                <w:sz w:val="16"/>
                <w:szCs w:val="16"/>
                <w:lang w:val="en-US" w:eastAsia="en-US"/>
              </w:rPr>
              <w:t>(Includes unassigned; Excludes SIP SNA)</w:t>
            </w:r>
          </w:p>
        </w:tc>
        <w:tc>
          <w:tcPr>
            <w:tcW w:w="900" w:type="dxa"/>
            <w:tcBorders>
              <w:top w:val="single" w:sz="4" w:space="0" w:color="auto"/>
              <w:left w:val="single" w:sz="4" w:space="0" w:color="auto"/>
              <w:bottom w:val="single" w:sz="4" w:space="0" w:color="auto"/>
              <w:right w:val="single" w:sz="4" w:space="0" w:color="auto"/>
            </w:tcBorders>
          </w:tcPr>
          <w:p w:rsidR="00353720" w:rsidRPr="00425944" w:rsidRDefault="00750737" w:rsidP="00522075">
            <w:pPr>
              <w:tabs>
                <w:tab w:val="left" w:pos="900"/>
              </w:tabs>
              <w:spacing w:before="60" w:after="0"/>
              <w:ind w:left="720" w:hanging="720"/>
              <w:rPr>
                <w:rFonts w:cs="Arial"/>
                <w:noProof/>
                <w:szCs w:val="20"/>
                <w:lang w:val="en-US" w:eastAsia="en-US"/>
              </w:rPr>
            </w:pPr>
            <w:r w:rsidRPr="00425944">
              <w:rPr>
                <w:rFonts w:cs="Arial"/>
                <w:noProof/>
                <w:szCs w:val="20"/>
                <w:lang w:val="en-US" w:eastAsia="en-US"/>
              </w:rPr>
              <w:t>559</w:t>
            </w:r>
          </w:p>
          <w:p w:rsidR="00353720" w:rsidRPr="00425944" w:rsidRDefault="00353720" w:rsidP="00522075">
            <w:pPr>
              <w:pStyle w:val="MediumGrid21"/>
              <w:spacing w:after="0"/>
              <w:rPr>
                <w:highlight w:val="yellow"/>
                <w:lang w:val="en-US" w:eastAsia="en-US"/>
              </w:rPr>
            </w:pP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0"/>
              <w:rPr>
                <w:rFonts w:cs="Arial"/>
                <w:noProof/>
                <w:szCs w:val="20"/>
                <w:lang w:val="en-US" w:eastAsia="en-US"/>
              </w:rPr>
            </w:pPr>
            <w:r w:rsidRPr="00425944">
              <w:rPr>
                <w:rFonts w:cs="Arial"/>
                <w:noProof/>
                <w:szCs w:val="20"/>
                <w:lang w:val="en-US" w:eastAsia="en-US"/>
              </w:rPr>
              <w:t>High school diploma</w:t>
            </w:r>
          </w:p>
        </w:tc>
      </w:tr>
    </w:tbl>
    <w:p w:rsidR="00353720" w:rsidRPr="00425944" w:rsidRDefault="00353720" w:rsidP="00353720">
      <w:pPr>
        <w:rPr>
          <w:rFonts w:cs="Arial"/>
        </w:rPr>
      </w:pPr>
    </w:p>
    <w:p w:rsidR="00353720" w:rsidRPr="00425944" w:rsidRDefault="00353720" w:rsidP="00353720">
      <w:pPr>
        <w:jc w:val="right"/>
        <w:rPr>
          <w:rFonts w:cs="Arial"/>
          <w:b/>
        </w:rPr>
        <w:sectPr w:rsidR="00353720" w:rsidRPr="00425944" w:rsidSect="001A2512">
          <w:pgSz w:w="12240" w:h="15840"/>
          <w:pgMar w:top="1152" w:right="1440" w:bottom="1152" w:left="1440" w:header="0" w:footer="288" w:gutter="0"/>
          <w:cols w:space="720"/>
        </w:sectPr>
      </w:pPr>
      <w:r w:rsidRPr="00425944">
        <w:rPr>
          <w:rFonts w:cs="Arial"/>
          <w:b/>
          <w:szCs w:val="20"/>
        </w:rPr>
        <w:t xml:space="preserve">* FTE = Full-time Equivalent </w:t>
      </w:r>
    </w:p>
    <w:p w:rsidR="00353720" w:rsidRPr="00425944" w:rsidRDefault="00353720" w:rsidP="00353720">
      <w:pPr>
        <w:spacing w:after="240"/>
        <w:jc w:val="center"/>
        <w:rPr>
          <w:rFonts w:ascii="Times New Roman" w:hAnsi="Times New Roman"/>
          <w:b/>
          <w:noProof/>
          <w:sz w:val="16"/>
          <w:szCs w:val="16"/>
        </w:rPr>
      </w:pPr>
      <w:r w:rsidRPr="00425944">
        <w:rPr>
          <w:rFonts w:ascii="Times New Roman" w:hAnsi="Times New Roman"/>
          <w:b/>
          <w:noProof/>
          <w:sz w:val="32"/>
          <w:szCs w:val="32"/>
        </w:rPr>
        <w:lastRenderedPageBreak/>
        <w:t xml:space="preserve">TDSB Special Education Staff Allocation as of </w:t>
      </w:r>
      <w:r w:rsidR="00854D39" w:rsidRPr="00425944">
        <w:rPr>
          <w:rFonts w:ascii="Times New Roman" w:hAnsi="Times New Roman"/>
          <w:b/>
          <w:noProof/>
          <w:sz w:val="32"/>
          <w:szCs w:val="32"/>
        </w:rPr>
        <w:t>June 30</w:t>
      </w:r>
      <w:r w:rsidRPr="00425944">
        <w:rPr>
          <w:rFonts w:ascii="Times New Roman" w:hAnsi="Times New Roman"/>
          <w:b/>
          <w:noProof/>
          <w:sz w:val="32"/>
          <w:szCs w:val="32"/>
        </w:rPr>
        <w:t xml:space="preserve">, 2017 </w:t>
      </w:r>
      <w:r w:rsidRPr="00425944">
        <w:rPr>
          <w:rFonts w:ascii="Times New Roman" w:hAnsi="Times New Roman"/>
          <w:b/>
          <w:noProof/>
          <w:sz w:val="16"/>
          <w:szCs w:val="16"/>
        </w:rPr>
        <w:t>(continued)</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1080"/>
        <w:gridCol w:w="4500"/>
      </w:tblGrid>
      <w:tr w:rsidR="00425944" w:rsidRPr="00425944" w:rsidTr="00454886">
        <w:tc>
          <w:tcPr>
            <w:tcW w:w="4320" w:type="dxa"/>
            <w:tcBorders>
              <w:top w:val="single" w:sz="4" w:space="0" w:color="auto"/>
              <w:left w:val="single" w:sz="4" w:space="0" w:color="auto"/>
              <w:bottom w:val="single" w:sz="4" w:space="0" w:color="auto"/>
              <w:right w:val="single" w:sz="4" w:space="0" w:color="auto"/>
            </w:tcBorders>
            <w:shd w:val="clear" w:color="auto" w:fill="99CCFF"/>
          </w:tcPr>
          <w:p w:rsidR="00353720" w:rsidRPr="00454886" w:rsidRDefault="00353720" w:rsidP="00522075">
            <w:pPr>
              <w:tabs>
                <w:tab w:val="left" w:pos="360"/>
              </w:tabs>
              <w:rPr>
                <w:rFonts w:ascii="Times New Roman" w:hAnsi="Times New Roman"/>
                <w:noProof/>
                <w:sz w:val="22"/>
                <w:szCs w:val="22"/>
                <w:lang w:val="en-US" w:eastAsia="en-US"/>
              </w:rPr>
            </w:pPr>
            <w:r w:rsidRPr="00454886">
              <w:rPr>
                <w:rFonts w:ascii="Times New Roman" w:hAnsi="Times New Roman"/>
                <w:b/>
                <w:noProof/>
                <w:sz w:val="22"/>
                <w:szCs w:val="22"/>
                <w:lang w:val="en-US" w:eastAsia="en-US"/>
              </w:rPr>
              <w:t>Paraprofessional Resource Staff</w:t>
            </w:r>
          </w:p>
        </w:tc>
        <w:tc>
          <w:tcPr>
            <w:tcW w:w="1080" w:type="dxa"/>
            <w:tcBorders>
              <w:top w:val="single" w:sz="4" w:space="0" w:color="auto"/>
              <w:left w:val="single" w:sz="4" w:space="0" w:color="auto"/>
              <w:bottom w:val="single" w:sz="4" w:space="0" w:color="auto"/>
              <w:right w:val="single" w:sz="4" w:space="0" w:color="auto"/>
            </w:tcBorders>
            <w:shd w:val="clear" w:color="auto" w:fill="99CCFF"/>
          </w:tcPr>
          <w:p w:rsidR="00353720" w:rsidRPr="00454886" w:rsidRDefault="00353720" w:rsidP="00522075">
            <w:pPr>
              <w:rPr>
                <w:rFonts w:ascii="Times New Roman" w:hAnsi="Times New Roman"/>
                <w:b/>
                <w:noProof/>
                <w:sz w:val="22"/>
                <w:szCs w:val="22"/>
                <w:highlight w:val="yellow"/>
                <w:lang w:val="en-US" w:eastAsia="en-US"/>
              </w:rPr>
            </w:pPr>
            <w:r w:rsidRPr="00454886">
              <w:rPr>
                <w:rFonts w:ascii="Times New Roman" w:hAnsi="Times New Roman"/>
                <w:b/>
                <w:noProof/>
                <w:sz w:val="22"/>
                <w:szCs w:val="22"/>
                <w:lang w:val="en-US" w:eastAsia="en-US"/>
              </w:rPr>
              <w:t>*FTE</w:t>
            </w:r>
          </w:p>
        </w:tc>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454886" w:rsidRDefault="00353720" w:rsidP="00522075">
            <w:pPr>
              <w:rPr>
                <w:rFonts w:ascii="Times New Roman" w:hAnsi="Times New Roman"/>
                <w:b/>
                <w:noProof/>
                <w:sz w:val="22"/>
                <w:szCs w:val="22"/>
                <w:lang w:val="en-US" w:eastAsia="en-US"/>
              </w:rPr>
            </w:pPr>
            <w:r w:rsidRPr="00454886">
              <w:rPr>
                <w:rFonts w:ascii="Times New Roman" w:hAnsi="Times New Roman"/>
                <w:b/>
                <w:noProof/>
                <w:sz w:val="22"/>
                <w:szCs w:val="22"/>
                <w:lang w:val="en-US" w:eastAsia="en-US"/>
              </w:rPr>
              <w:t>Staff Qualifications</w:t>
            </w:r>
          </w:p>
        </w:tc>
      </w:tr>
      <w:tr w:rsidR="00425944" w:rsidRPr="00425944" w:rsidTr="00522075">
        <w:tc>
          <w:tcPr>
            <w:tcW w:w="432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30"/>
                <w:tab w:val="left" w:pos="900"/>
              </w:tabs>
              <w:spacing w:before="60" w:after="60"/>
              <w:rPr>
                <w:rFonts w:cs="Arial"/>
                <w:noProof/>
                <w:szCs w:val="20"/>
                <w:lang w:val="en-US" w:eastAsia="en-US"/>
              </w:rPr>
            </w:pPr>
            <w:r w:rsidRPr="00425944">
              <w:rPr>
                <w:rFonts w:cs="Arial"/>
                <w:noProof/>
                <w:szCs w:val="20"/>
                <w:lang w:val="en-US" w:eastAsia="en-US"/>
              </w:rPr>
              <w:t>Orientation and Mobility Specialists</w:t>
            </w:r>
          </w:p>
        </w:tc>
        <w:tc>
          <w:tcPr>
            <w:tcW w:w="108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ind w:left="720" w:hanging="720"/>
              <w:rPr>
                <w:rFonts w:cs="Arial"/>
                <w:noProof/>
                <w:szCs w:val="20"/>
                <w:highlight w:val="yellow"/>
                <w:lang w:val="en-US" w:eastAsia="en-US"/>
              </w:rPr>
            </w:pPr>
            <w:r w:rsidRPr="00425944">
              <w:rPr>
                <w:rFonts w:cs="Arial"/>
                <w:noProof/>
                <w:szCs w:val="20"/>
                <w:lang w:val="en-US" w:eastAsia="en-US"/>
              </w:rPr>
              <w:t>3.5</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rPr>
                <w:rFonts w:cs="Arial"/>
                <w:noProof/>
                <w:szCs w:val="20"/>
                <w:lang w:val="en-US" w:eastAsia="en-US"/>
              </w:rPr>
            </w:pPr>
            <w:r w:rsidRPr="00425944">
              <w:rPr>
                <w:rFonts w:cs="Arial"/>
                <w:noProof/>
                <w:szCs w:val="20"/>
                <w:lang w:val="en-US" w:eastAsia="en-US"/>
              </w:rPr>
              <w:t>Certified Orientation and Mobility Specialists, Certification Program (1 year) through Mohawk College</w:t>
            </w:r>
          </w:p>
        </w:tc>
      </w:tr>
      <w:tr w:rsidR="00425944" w:rsidRPr="00425944" w:rsidTr="00522075">
        <w:tc>
          <w:tcPr>
            <w:tcW w:w="432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30"/>
                <w:tab w:val="left" w:pos="900"/>
              </w:tabs>
              <w:spacing w:before="60" w:after="60"/>
              <w:rPr>
                <w:rFonts w:cs="Arial"/>
                <w:noProof/>
                <w:szCs w:val="20"/>
                <w:lang w:val="en-US" w:eastAsia="en-US"/>
              </w:rPr>
            </w:pPr>
            <w:r w:rsidRPr="00425944">
              <w:rPr>
                <w:rFonts w:cs="Arial"/>
                <w:noProof/>
                <w:szCs w:val="20"/>
                <w:lang w:val="en-US" w:eastAsia="en-US"/>
              </w:rPr>
              <w:t xml:space="preserve">Oral Interpreters </w:t>
            </w:r>
          </w:p>
          <w:p w:rsidR="00353720" w:rsidRPr="00425944" w:rsidRDefault="00353720" w:rsidP="00522075">
            <w:pPr>
              <w:tabs>
                <w:tab w:val="left" w:pos="330"/>
                <w:tab w:val="left" w:pos="900"/>
              </w:tabs>
              <w:spacing w:before="60" w:after="60"/>
              <w:rPr>
                <w:rFonts w:cs="Arial"/>
                <w:noProof/>
                <w:szCs w:val="20"/>
                <w:lang w:val="en-US" w:eastAsia="en-US"/>
              </w:rPr>
            </w:pPr>
            <w:r w:rsidRPr="00425944">
              <w:rPr>
                <w:rFonts w:cs="Arial"/>
                <w:i/>
                <w:noProof/>
                <w:szCs w:val="20"/>
                <w:lang w:val="en-US" w:eastAsia="en-US"/>
              </w:rPr>
              <w:t>(for students who are deaf)</w:t>
            </w:r>
          </w:p>
        </w:tc>
        <w:tc>
          <w:tcPr>
            <w:tcW w:w="108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ind w:left="720" w:hanging="720"/>
              <w:rPr>
                <w:rFonts w:cs="Arial"/>
                <w:noProof/>
                <w:szCs w:val="20"/>
                <w:highlight w:val="yellow"/>
                <w:lang w:val="en-US" w:eastAsia="en-US"/>
              </w:rPr>
            </w:pPr>
            <w:r w:rsidRPr="00425944">
              <w:rPr>
                <w:rFonts w:cs="Arial"/>
                <w:noProof/>
                <w:szCs w:val="20"/>
                <w:lang w:val="en-US" w:eastAsia="en-US"/>
              </w:rPr>
              <w:t>0</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rPr>
                <w:rFonts w:cs="Arial"/>
                <w:noProof/>
                <w:szCs w:val="20"/>
                <w:lang w:val="en-US" w:eastAsia="en-US"/>
              </w:rPr>
            </w:pPr>
          </w:p>
        </w:tc>
      </w:tr>
      <w:tr w:rsidR="00425944" w:rsidRPr="00425944" w:rsidTr="00522075">
        <w:tc>
          <w:tcPr>
            <w:tcW w:w="432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30"/>
                <w:tab w:val="left" w:pos="900"/>
              </w:tabs>
              <w:spacing w:before="60" w:after="60"/>
              <w:rPr>
                <w:rFonts w:cs="Arial"/>
                <w:i/>
                <w:noProof/>
                <w:szCs w:val="20"/>
                <w:lang w:val="en-US" w:eastAsia="en-US"/>
              </w:rPr>
            </w:pPr>
            <w:r w:rsidRPr="00425944">
              <w:rPr>
                <w:rFonts w:cs="Arial"/>
                <w:noProof/>
                <w:szCs w:val="20"/>
                <w:lang w:val="en-US" w:eastAsia="en-US"/>
              </w:rPr>
              <w:t xml:space="preserve">Sign Interpreters </w:t>
            </w:r>
            <w:r w:rsidRPr="00425944">
              <w:rPr>
                <w:rFonts w:cs="Arial"/>
                <w:i/>
                <w:noProof/>
                <w:szCs w:val="20"/>
                <w:lang w:val="en-US" w:eastAsia="en-US"/>
              </w:rPr>
              <w:t xml:space="preserve">“Facilitators” </w:t>
            </w:r>
          </w:p>
          <w:p w:rsidR="00353720" w:rsidRPr="00425944" w:rsidRDefault="00353720" w:rsidP="00522075">
            <w:pPr>
              <w:tabs>
                <w:tab w:val="left" w:pos="330"/>
                <w:tab w:val="left" w:pos="900"/>
              </w:tabs>
              <w:spacing w:before="60" w:after="60"/>
              <w:rPr>
                <w:rFonts w:cs="Arial"/>
                <w:i/>
                <w:noProof/>
                <w:szCs w:val="20"/>
                <w:lang w:val="en-US" w:eastAsia="en-US"/>
              </w:rPr>
            </w:pPr>
            <w:r w:rsidRPr="00425944">
              <w:rPr>
                <w:rFonts w:cs="Arial"/>
                <w:i/>
                <w:noProof/>
                <w:szCs w:val="20"/>
                <w:lang w:val="en-US" w:eastAsia="en-US"/>
              </w:rPr>
              <w:t xml:space="preserve">(for students who are deaf) </w:t>
            </w:r>
          </w:p>
        </w:tc>
        <w:tc>
          <w:tcPr>
            <w:tcW w:w="108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rPr>
                <w:rFonts w:cs="Arial"/>
                <w:strike/>
                <w:noProof/>
                <w:szCs w:val="20"/>
                <w:highlight w:val="yellow"/>
                <w:lang w:val="en-US" w:eastAsia="en-US"/>
              </w:rPr>
            </w:pPr>
            <w:r w:rsidRPr="00425944">
              <w:rPr>
                <w:lang w:val="en-US" w:eastAsia="en-US"/>
              </w:rPr>
              <w:t>10</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rPr>
                <w:rFonts w:cs="Arial"/>
                <w:noProof/>
                <w:szCs w:val="20"/>
                <w:lang w:val="en-US" w:eastAsia="en-US"/>
              </w:rPr>
            </w:pPr>
            <w:r w:rsidRPr="00425944">
              <w:rPr>
                <w:rFonts w:cs="Arial"/>
                <w:noProof/>
                <w:szCs w:val="20"/>
                <w:lang w:val="en-US" w:eastAsia="en-US"/>
              </w:rPr>
              <w:t>Three-year Community College Diploma – English, ASL Interpreting</w:t>
            </w:r>
          </w:p>
        </w:tc>
      </w:tr>
      <w:tr w:rsidR="00425944" w:rsidRPr="00425944" w:rsidTr="006E59DF">
        <w:trPr>
          <w:trHeight w:val="764"/>
        </w:trPr>
        <w:tc>
          <w:tcPr>
            <w:tcW w:w="432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30"/>
                <w:tab w:val="left" w:pos="900"/>
              </w:tabs>
              <w:spacing w:before="60" w:after="60"/>
              <w:rPr>
                <w:rFonts w:cs="Arial"/>
                <w:noProof/>
                <w:szCs w:val="20"/>
                <w:lang w:val="en-US" w:eastAsia="en-US"/>
              </w:rPr>
            </w:pPr>
            <w:r w:rsidRPr="00425944">
              <w:rPr>
                <w:rFonts w:cs="Arial"/>
                <w:noProof/>
                <w:szCs w:val="20"/>
                <w:lang w:val="en-US" w:eastAsia="en-US"/>
              </w:rPr>
              <w:t xml:space="preserve">Transcribers </w:t>
            </w:r>
          </w:p>
          <w:p w:rsidR="00353720" w:rsidRPr="00425944" w:rsidRDefault="00353720" w:rsidP="00522075">
            <w:pPr>
              <w:tabs>
                <w:tab w:val="left" w:pos="330"/>
                <w:tab w:val="left" w:pos="900"/>
              </w:tabs>
              <w:spacing w:before="60" w:after="60"/>
              <w:rPr>
                <w:rFonts w:cs="Arial"/>
                <w:noProof/>
                <w:szCs w:val="20"/>
                <w:lang w:val="en-US" w:eastAsia="en-US"/>
              </w:rPr>
            </w:pPr>
            <w:r w:rsidRPr="00425944">
              <w:rPr>
                <w:rFonts w:cs="Arial"/>
                <w:i/>
                <w:noProof/>
                <w:szCs w:val="20"/>
                <w:lang w:val="en-US" w:eastAsia="en-US"/>
              </w:rPr>
              <w:t>(for students who are blind)</w:t>
            </w:r>
          </w:p>
        </w:tc>
        <w:tc>
          <w:tcPr>
            <w:tcW w:w="108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ind w:left="720" w:hanging="720"/>
              <w:rPr>
                <w:rFonts w:cs="Arial"/>
                <w:noProof/>
                <w:szCs w:val="20"/>
                <w:highlight w:val="yellow"/>
                <w:lang w:val="en-US" w:eastAsia="en-US"/>
              </w:rPr>
            </w:pPr>
            <w:r w:rsidRPr="00425944">
              <w:rPr>
                <w:rFonts w:cs="Arial"/>
                <w:noProof/>
                <w:szCs w:val="20"/>
                <w:lang w:val="en-US" w:eastAsia="en-US"/>
              </w:rPr>
              <w:t>1</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rPr>
                <w:rFonts w:cs="Arial"/>
                <w:noProof/>
                <w:szCs w:val="20"/>
                <w:lang w:val="en-US" w:eastAsia="en-US"/>
              </w:rPr>
            </w:pPr>
            <w:r w:rsidRPr="00425944">
              <w:rPr>
                <w:rFonts w:cs="Arial"/>
                <w:noProof/>
                <w:szCs w:val="20"/>
                <w:lang w:val="en-US" w:eastAsia="en-US"/>
              </w:rPr>
              <w:t>Certification as a Literary Braille Transcriber from a recognized agency (e.g., CNIB)</w:t>
            </w:r>
          </w:p>
        </w:tc>
      </w:tr>
      <w:tr w:rsidR="00425944" w:rsidRPr="00425944" w:rsidTr="00522075">
        <w:tc>
          <w:tcPr>
            <w:tcW w:w="432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30"/>
                <w:tab w:val="left" w:pos="900"/>
              </w:tabs>
              <w:spacing w:before="60" w:after="60"/>
              <w:rPr>
                <w:rFonts w:cs="Arial"/>
                <w:noProof/>
                <w:szCs w:val="20"/>
                <w:lang w:val="en-US" w:eastAsia="en-US"/>
              </w:rPr>
            </w:pPr>
            <w:r w:rsidRPr="00425944">
              <w:rPr>
                <w:rFonts w:cs="Arial"/>
                <w:noProof/>
                <w:szCs w:val="20"/>
                <w:lang w:val="en-US" w:eastAsia="en-US"/>
              </w:rPr>
              <w:t xml:space="preserve">Intervenors </w:t>
            </w:r>
          </w:p>
          <w:p w:rsidR="00353720" w:rsidRPr="00425944" w:rsidRDefault="00353720" w:rsidP="00522075">
            <w:pPr>
              <w:tabs>
                <w:tab w:val="left" w:pos="330"/>
                <w:tab w:val="left" w:pos="900"/>
              </w:tabs>
              <w:spacing w:before="60" w:after="60"/>
              <w:rPr>
                <w:rFonts w:cs="Arial"/>
                <w:i/>
                <w:noProof/>
                <w:szCs w:val="20"/>
                <w:lang w:val="en-US" w:eastAsia="en-US"/>
              </w:rPr>
            </w:pPr>
            <w:r w:rsidRPr="00425944">
              <w:rPr>
                <w:rFonts w:cs="Arial"/>
                <w:i/>
                <w:noProof/>
                <w:szCs w:val="20"/>
                <w:lang w:val="en-US" w:eastAsia="en-US"/>
              </w:rPr>
              <w:t>(for students who are deafblind)</w:t>
            </w:r>
          </w:p>
        </w:tc>
        <w:tc>
          <w:tcPr>
            <w:tcW w:w="1080" w:type="dxa"/>
            <w:tcBorders>
              <w:top w:val="single" w:sz="4" w:space="0" w:color="auto"/>
              <w:left w:val="single" w:sz="4" w:space="0" w:color="auto"/>
              <w:bottom w:val="single" w:sz="4" w:space="0" w:color="auto"/>
              <w:right w:val="single" w:sz="4" w:space="0" w:color="auto"/>
            </w:tcBorders>
          </w:tcPr>
          <w:p w:rsidR="00353720" w:rsidRPr="00425944" w:rsidRDefault="00353720" w:rsidP="00A21E60">
            <w:pPr>
              <w:tabs>
                <w:tab w:val="left" w:pos="900"/>
              </w:tabs>
              <w:spacing w:before="60" w:after="60"/>
              <w:ind w:left="720" w:hanging="720"/>
              <w:rPr>
                <w:rFonts w:cs="Arial"/>
                <w:noProof/>
                <w:szCs w:val="20"/>
                <w:highlight w:val="yellow"/>
                <w:lang w:val="en-US" w:eastAsia="en-US"/>
              </w:rPr>
            </w:pPr>
            <w:r w:rsidRPr="00425944">
              <w:rPr>
                <w:rFonts w:cs="Arial"/>
                <w:noProof/>
                <w:szCs w:val="20"/>
                <w:lang w:val="en-US" w:eastAsia="en-US"/>
              </w:rPr>
              <w:t>1</w:t>
            </w:r>
            <w:r w:rsidR="00A21E60" w:rsidRPr="00425944">
              <w:rPr>
                <w:rFonts w:cs="Arial"/>
                <w:noProof/>
                <w:szCs w:val="20"/>
                <w:lang w:val="en-US" w:eastAsia="en-US"/>
              </w:rPr>
              <w:t>2</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rPr>
                <w:rFonts w:cs="Arial"/>
                <w:noProof/>
                <w:szCs w:val="20"/>
                <w:lang w:val="en-US" w:eastAsia="en-US"/>
              </w:rPr>
            </w:pPr>
            <w:r w:rsidRPr="00425944">
              <w:rPr>
                <w:rFonts w:cs="Arial"/>
                <w:noProof/>
                <w:szCs w:val="20"/>
                <w:lang w:val="en-US" w:eastAsia="en-US"/>
              </w:rPr>
              <w:t>Two-year Deafblind Intervenor Program at George Brown College</w:t>
            </w:r>
          </w:p>
        </w:tc>
      </w:tr>
      <w:tr w:rsidR="00425944" w:rsidRPr="00425944" w:rsidTr="00854D39">
        <w:tc>
          <w:tcPr>
            <w:tcW w:w="432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30"/>
                <w:tab w:val="left" w:pos="900"/>
              </w:tabs>
              <w:spacing w:before="60" w:after="60"/>
              <w:rPr>
                <w:rFonts w:cs="Arial"/>
                <w:noProof/>
                <w:szCs w:val="20"/>
                <w:lang w:val="en-US" w:eastAsia="en-US"/>
              </w:rPr>
            </w:pPr>
            <w:r w:rsidRPr="00425944">
              <w:rPr>
                <w:rFonts w:cs="Arial"/>
                <w:noProof/>
                <w:szCs w:val="20"/>
                <w:lang w:val="en-US" w:eastAsia="en-US"/>
              </w:rPr>
              <w:t>Auditory-Verbal  Therapists</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522075">
            <w:pPr>
              <w:tabs>
                <w:tab w:val="left" w:pos="900"/>
              </w:tabs>
              <w:spacing w:before="60" w:after="60"/>
              <w:ind w:left="720" w:hanging="720"/>
              <w:rPr>
                <w:rFonts w:cs="Arial"/>
                <w:noProof/>
                <w:szCs w:val="20"/>
                <w:highlight w:val="yellow"/>
                <w:lang w:val="en-US" w:eastAsia="en-US"/>
              </w:rPr>
            </w:pPr>
            <w:r w:rsidRPr="00425944">
              <w:rPr>
                <w:rFonts w:cs="Arial"/>
                <w:noProof/>
                <w:szCs w:val="20"/>
                <w:lang w:val="en-US" w:eastAsia="en-US"/>
              </w:rPr>
              <w:t>0</w:t>
            </w:r>
          </w:p>
        </w:tc>
        <w:tc>
          <w:tcPr>
            <w:tcW w:w="450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900"/>
              </w:tabs>
              <w:spacing w:before="60" w:after="60"/>
              <w:rPr>
                <w:rFonts w:cs="Arial"/>
                <w:noProof/>
                <w:szCs w:val="20"/>
                <w:lang w:val="en-US" w:eastAsia="en-US"/>
              </w:rPr>
            </w:pPr>
          </w:p>
        </w:tc>
      </w:tr>
    </w:tbl>
    <w:p w:rsidR="00353720" w:rsidRPr="00425944" w:rsidRDefault="00353720" w:rsidP="00353720">
      <w:pPr>
        <w:spacing w:before="720" w:after="400"/>
        <w:ind w:right="-450"/>
        <w:rPr>
          <w:rFonts w:ascii="Times New Roman" w:hAnsi="Times New Roman"/>
          <w:b/>
          <w:noProof/>
          <w:sz w:val="32"/>
          <w:szCs w:val="32"/>
        </w:rPr>
      </w:pPr>
      <w:r w:rsidRPr="00425944">
        <w:rPr>
          <w:rFonts w:ascii="Times New Roman" w:hAnsi="Times New Roman"/>
          <w:b/>
          <w:noProof/>
          <w:sz w:val="32"/>
          <w:szCs w:val="32"/>
          <w:lang w:val="en-US" w:eastAsia="en-US"/>
        </w:rPr>
        <w:t>Professional Support Services Staff Allocation</w:t>
      </w:r>
      <w:r w:rsidRPr="00425944">
        <w:rPr>
          <w:rFonts w:ascii="Times New Roman" w:hAnsi="Times New Roman"/>
          <w:b/>
          <w:noProof/>
          <w:sz w:val="32"/>
          <w:szCs w:val="32"/>
        </w:rPr>
        <w:t xml:space="preserve"> as of </w:t>
      </w:r>
      <w:r w:rsidR="00854D39" w:rsidRPr="00425944">
        <w:rPr>
          <w:rFonts w:ascii="Times New Roman" w:hAnsi="Times New Roman"/>
          <w:b/>
          <w:noProof/>
          <w:sz w:val="32"/>
          <w:szCs w:val="32"/>
        </w:rPr>
        <w:t>June 30</w:t>
      </w:r>
      <w:r w:rsidRPr="00425944">
        <w:rPr>
          <w:rFonts w:ascii="Times New Roman" w:hAnsi="Times New Roman"/>
          <w:b/>
          <w:noProof/>
          <w:sz w:val="32"/>
          <w:szCs w:val="32"/>
        </w:rPr>
        <w:t>, 2017</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1260"/>
        <w:gridCol w:w="4500"/>
      </w:tblGrid>
      <w:tr w:rsidR="00425944" w:rsidRPr="00425944" w:rsidTr="00454886">
        <w:trPr>
          <w:tblHeader/>
        </w:trPr>
        <w:tc>
          <w:tcPr>
            <w:tcW w:w="4140" w:type="dxa"/>
            <w:tcBorders>
              <w:top w:val="single" w:sz="4" w:space="0" w:color="auto"/>
              <w:left w:val="single" w:sz="4" w:space="0" w:color="auto"/>
              <w:bottom w:val="single" w:sz="4" w:space="0" w:color="auto"/>
              <w:right w:val="single" w:sz="4" w:space="0" w:color="auto"/>
            </w:tcBorders>
            <w:shd w:val="clear" w:color="auto" w:fill="99CCFF"/>
          </w:tcPr>
          <w:p w:rsidR="00353720" w:rsidRPr="00454886" w:rsidRDefault="00353720" w:rsidP="00522075">
            <w:pPr>
              <w:rPr>
                <w:rFonts w:ascii="Times New Roman" w:hAnsi="Times New Roman"/>
                <w:b/>
                <w:noProof/>
                <w:sz w:val="22"/>
                <w:szCs w:val="22"/>
                <w:lang w:val="en-US" w:eastAsia="en-US"/>
              </w:rPr>
            </w:pPr>
            <w:r w:rsidRPr="00454886">
              <w:rPr>
                <w:rFonts w:ascii="Times New Roman" w:hAnsi="Times New Roman"/>
                <w:b/>
                <w:sz w:val="22"/>
                <w:szCs w:val="22"/>
                <w:lang w:val="en-US" w:eastAsia="en-US"/>
              </w:rPr>
              <w:t>Professional Support Services Staff</w:t>
            </w:r>
          </w:p>
        </w:tc>
        <w:tc>
          <w:tcPr>
            <w:tcW w:w="1260" w:type="dxa"/>
            <w:tcBorders>
              <w:top w:val="single" w:sz="4" w:space="0" w:color="auto"/>
              <w:left w:val="single" w:sz="4" w:space="0" w:color="auto"/>
              <w:bottom w:val="single" w:sz="4" w:space="0" w:color="auto"/>
              <w:right w:val="single" w:sz="4" w:space="0" w:color="auto"/>
            </w:tcBorders>
            <w:shd w:val="clear" w:color="auto" w:fill="99CCFF"/>
          </w:tcPr>
          <w:p w:rsidR="00353720" w:rsidRPr="00454886" w:rsidRDefault="00353720" w:rsidP="00522075">
            <w:pPr>
              <w:rPr>
                <w:rFonts w:ascii="Times New Roman" w:hAnsi="Times New Roman"/>
                <w:b/>
                <w:noProof/>
                <w:sz w:val="22"/>
                <w:szCs w:val="22"/>
                <w:highlight w:val="yellow"/>
                <w:lang w:val="en-US" w:eastAsia="en-US"/>
              </w:rPr>
            </w:pPr>
            <w:r w:rsidRPr="00454886">
              <w:rPr>
                <w:rFonts w:ascii="Times New Roman" w:hAnsi="Times New Roman"/>
                <w:b/>
                <w:noProof/>
                <w:sz w:val="22"/>
                <w:szCs w:val="22"/>
                <w:lang w:val="en-US" w:eastAsia="en-US"/>
              </w:rPr>
              <w:t>*FTE</w:t>
            </w:r>
          </w:p>
        </w:tc>
        <w:tc>
          <w:tcPr>
            <w:tcW w:w="4500" w:type="dxa"/>
            <w:tcBorders>
              <w:top w:val="single" w:sz="4" w:space="0" w:color="auto"/>
              <w:left w:val="single" w:sz="4" w:space="0" w:color="auto"/>
              <w:bottom w:val="single" w:sz="4" w:space="0" w:color="auto"/>
              <w:right w:val="single" w:sz="4" w:space="0" w:color="auto"/>
            </w:tcBorders>
            <w:shd w:val="clear" w:color="auto" w:fill="99CCFF"/>
          </w:tcPr>
          <w:p w:rsidR="00353720" w:rsidRPr="00454886" w:rsidRDefault="00353720" w:rsidP="00522075">
            <w:pPr>
              <w:rPr>
                <w:rFonts w:ascii="Times New Roman" w:hAnsi="Times New Roman"/>
                <w:b/>
                <w:noProof/>
                <w:sz w:val="22"/>
                <w:szCs w:val="22"/>
                <w:lang w:val="en-US" w:eastAsia="en-US"/>
              </w:rPr>
            </w:pPr>
            <w:r w:rsidRPr="00454886">
              <w:rPr>
                <w:rFonts w:ascii="Times New Roman" w:hAnsi="Times New Roman"/>
                <w:b/>
                <w:noProof/>
                <w:sz w:val="22"/>
                <w:szCs w:val="22"/>
                <w:lang w:val="en-US" w:eastAsia="en-US"/>
              </w:rPr>
              <w:t>Staff Qualifications</w:t>
            </w:r>
          </w:p>
        </w:tc>
      </w:tr>
      <w:tr w:rsidR="00425944" w:rsidRPr="00425944" w:rsidTr="00854D39">
        <w:tc>
          <w:tcPr>
            <w:tcW w:w="414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885"/>
              </w:tabs>
              <w:spacing w:before="60" w:after="60"/>
              <w:rPr>
                <w:rFonts w:cs="Arial"/>
                <w:noProof/>
                <w:szCs w:val="20"/>
                <w:lang w:val="en-US" w:eastAsia="en-US"/>
              </w:rPr>
            </w:pPr>
            <w:r w:rsidRPr="00425944">
              <w:rPr>
                <w:rFonts w:cs="Arial"/>
                <w:szCs w:val="20"/>
              </w:rPr>
              <w:br w:type="page"/>
            </w:r>
            <w:r w:rsidRPr="00425944">
              <w:rPr>
                <w:rFonts w:cs="Arial"/>
                <w:noProof/>
                <w:szCs w:val="20"/>
                <w:lang w:val="en-US" w:eastAsia="en-US"/>
              </w:rPr>
              <w:t>Psychologists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854D39">
            <w:pPr>
              <w:tabs>
                <w:tab w:val="left" w:pos="900"/>
              </w:tabs>
              <w:spacing w:before="60" w:after="60"/>
              <w:ind w:left="720" w:hanging="720"/>
              <w:rPr>
                <w:rFonts w:cs="Arial"/>
                <w:noProof/>
                <w:szCs w:val="20"/>
                <w:lang w:val="en-US" w:eastAsia="en-US"/>
              </w:rPr>
            </w:pPr>
            <w:r w:rsidRPr="00425944">
              <w:rPr>
                <w:rFonts w:cs="Arial"/>
                <w:noProof/>
                <w:szCs w:val="20"/>
                <w:lang w:val="en-US" w:eastAsia="en-US"/>
              </w:rPr>
              <w:t>130.0</w:t>
            </w:r>
            <w:r w:rsidR="00854D39" w:rsidRPr="00425944">
              <w:rPr>
                <w:rFonts w:cs="Arial"/>
                <w:noProof/>
                <w:szCs w:val="20"/>
                <w:lang w:val="en-US" w:eastAsia="en-US"/>
              </w:rPr>
              <w:t xml:space="preserve"> </w:t>
            </w:r>
          </w:p>
        </w:tc>
        <w:tc>
          <w:tcPr>
            <w:tcW w:w="4500" w:type="dxa"/>
            <w:vMerge w:val="restart"/>
            <w:tcBorders>
              <w:top w:val="single" w:sz="4" w:space="0" w:color="auto"/>
              <w:left w:val="single" w:sz="4" w:space="0" w:color="auto"/>
              <w:right w:val="single" w:sz="4" w:space="0" w:color="auto"/>
            </w:tcBorders>
          </w:tcPr>
          <w:p w:rsidR="00353720" w:rsidRPr="00425944" w:rsidRDefault="00353720" w:rsidP="00522075">
            <w:pPr>
              <w:tabs>
                <w:tab w:val="left" w:pos="900"/>
              </w:tabs>
              <w:spacing w:before="60" w:after="60"/>
              <w:rPr>
                <w:rFonts w:cs="Arial"/>
                <w:noProof/>
                <w:szCs w:val="20"/>
                <w:lang w:val="en-US" w:eastAsia="en-US"/>
              </w:rPr>
            </w:pPr>
            <w:r w:rsidRPr="00425944">
              <w:rPr>
                <w:rFonts w:cs="Arial"/>
                <w:noProof/>
                <w:szCs w:val="20"/>
                <w:lang w:val="en-US" w:eastAsia="en-US"/>
              </w:rPr>
              <w:t>Staff are registered members of their respective Colleges. Some psychologists and psycho-educational consultants perform under the supervision of a member of the College.</w:t>
            </w:r>
          </w:p>
        </w:tc>
      </w:tr>
      <w:tr w:rsidR="00425944" w:rsidRPr="00425944" w:rsidTr="00854D39">
        <w:tc>
          <w:tcPr>
            <w:tcW w:w="414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885"/>
              </w:tabs>
              <w:spacing w:before="60" w:after="60"/>
              <w:rPr>
                <w:rFonts w:cs="Arial"/>
                <w:noProof/>
                <w:szCs w:val="20"/>
                <w:lang w:val="en-US" w:eastAsia="en-US"/>
              </w:rPr>
            </w:pPr>
            <w:r w:rsidRPr="00425944">
              <w:rPr>
                <w:rFonts w:cs="Arial"/>
                <w:noProof/>
                <w:szCs w:val="20"/>
                <w:lang w:val="en-US" w:eastAsia="en-US"/>
              </w:rPr>
              <w:t>Psychiatrists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522075">
            <w:pPr>
              <w:tabs>
                <w:tab w:val="left" w:pos="900"/>
              </w:tabs>
              <w:spacing w:before="60" w:after="60"/>
              <w:ind w:left="720" w:hanging="720"/>
              <w:rPr>
                <w:rFonts w:cs="Arial"/>
                <w:noProof/>
                <w:szCs w:val="20"/>
                <w:lang w:val="en-US" w:eastAsia="en-US"/>
              </w:rPr>
            </w:pPr>
            <w:r w:rsidRPr="00425944">
              <w:rPr>
                <w:rFonts w:cs="Arial"/>
                <w:noProof/>
                <w:szCs w:val="20"/>
                <w:lang w:val="en-US" w:eastAsia="en-US"/>
              </w:rPr>
              <w:t>0</w:t>
            </w:r>
          </w:p>
        </w:tc>
        <w:tc>
          <w:tcPr>
            <w:tcW w:w="4500" w:type="dxa"/>
            <w:vMerge/>
            <w:tcBorders>
              <w:left w:val="single" w:sz="4" w:space="0" w:color="auto"/>
              <w:right w:val="single" w:sz="4" w:space="0" w:color="auto"/>
            </w:tcBorders>
            <w:vAlign w:val="center"/>
          </w:tcPr>
          <w:p w:rsidR="00353720" w:rsidRPr="00425944" w:rsidRDefault="00353720" w:rsidP="00522075">
            <w:pPr>
              <w:rPr>
                <w:rFonts w:cs="Arial"/>
                <w:noProof/>
                <w:szCs w:val="20"/>
                <w:lang w:val="en-US" w:eastAsia="en-US"/>
              </w:rPr>
            </w:pPr>
          </w:p>
        </w:tc>
      </w:tr>
      <w:tr w:rsidR="00425944" w:rsidRPr="00425944" w:rsidTr="00854D39">
        <w:tc>
          <w:tcPr>
            <w:tcW w:w="414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885"/>
              </w:tabs>
              <w:spacing w:before="60" w:after="60"/>
              <w:rPr>
                <w:rFonts w:cs="Arial"/>
                <w:noProof/>
                <w:szCs w:val="20"/>
                <w:lang w:val="en-US" w:eastAsia="en-US"/>
              </w:rPr>
            </w:pPr>
            <w:r w:rsidRPr="00425944">
              <w:rPr>
                <w:rFonts w:cs="Arial"/>
                <w:noProof/>
                <w:szCs w:val="20"/>
                <w:lang w:val="en-US" w:eastAsia="en-US"/>
              </w:rPr>
              <w:t>Speech-Language Pathologists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522075">
            <w:pPr>
              <w:tabs>
                <w:tab w:val="left" w:pos="900"/>
              </w:tabs>
              <w:spacing w:before="60" w:after="60"/>
              <w:ind w:left="720" w:hanging="720"/>
              <w:rPr>
                <w:rFonts w:cs="Arial"/>
                <w:noProof/>
                <w:szCs w:val="20"/>
                <w:lang w:val="en-US" w:eastAsia="en-US"/>
              </w:rPr>
            </w:pPr>
            <w:r w:rsidRPr="00425944">
              <w:rPr>
                <w:rFonts w:cs="Arial"/>
                <w:noProof/>
                <w:szCs w:val="20"/>
                <w:lang w:val="en-US" w:eastAsia="en-US"/>
              </w:rPr>
              <w:t>74.5</w:t>
            </w:r>
          </w:p>
        </w:tc>
        <w:tc>
          <w:tcPr>
            <w:tcW w:w="4500" w:type="dxa"/>
            <w:vMerge/>
            <w:tcBorders>
              <w:left w:val="single" w:sz="4" w:space="0" w:color="auto"/>
              <w:right w:val="single" w:sz="4" w:space="0" w:color="auto"/>
            </w:tcBorders>
            <w:vAlign w:val="center"/>
          </w:tcPr>
          <w:p w:rsidR="00353720" w:rsidRPr="00425944" w:rsidRDefault="00353720" w:rsidP="00522075">
            <w:pPr>
              <w:rPr>
                <w:rFonts w:cs="Arial"/>
                <w:noProof/>
                <w:szCs w:val="20"/>
                <w:lang w:val="en-US" w:eastAsia="en-US"/>
              </w:rPr>
            </w:pPr>
          </w:p>
        </w:tc>
      </w:tr>
      <w:tr w:rsidR="00425944" w:rsidRPr="00425944" w:rsidTr="00854D39">
        <w:tc>
          <w:tcPr>
            <w:tcW w:w="414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885"/>
              </w:tabs>
              <w:spacing w:before="60" w:after="60"/>
              <w:rPr>
                <w:rFonts w:cs="Arial"/>
                <w:noProof/>
                <w:szCs w:val="20"/>
                <w:lang w:val="en-US" w:eastAsia="en-US"/>
              </w:rPr>
            </w:pPr>
            <w:r w:rsidRPr="00425944">
              <w:rPr>
                <w:rFonts w:cs="Arial"/>
                <w:noProof/>
                <w:szCs w:val="20"/>
                <w:lang w:val="en-US" w:eastAsia="en-US"/>
              </w:rPr>
              <w:t>Occupational Therapists/Physiotherapists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522075">
            <w:pPr>
              <w:tabs>
                <w:tab w:val="left" w:pos="900"/>
              </w:tabs>
              <w:spacing w:before="60" w:after="60"/>
              <w:ind w:left="720" w:hanging="720"/>
              <w:rPr>
                <w:rFonts w:cs="Arial"/>
                <w:noProof/>
                <w:szCs w:val="20"/>
                <w:lang w:val="en-US" w:eastAsia="en-US"/>
              </w:rPr>
            </w:pPr>
            <w:r w:rsidRPr="00425944">
              <w:rPr>
                <w:rFonts w:cs="Arial"/>
                <w:noProof/>
                <w:szCs w:val="20"/>
                <w:lang w:val="en-US" w:eastAsia="en-US"/>
              </w:rPr>
              <w:t>26.0</w:t>
            </w:r>
          </w:p>
        </w:tc>
        <w:tc>
          <w:tcPr>
            <w:tcW w:w="4500" w:type="dxa"/>
            <w:vMerge/>
            <w:tcBorders>
              <w:left w:val="single" w:sz="4" w:space="0" w:color="auto"/>
              <w:right w:val="single" w:sz="4" w:space="0" w:color="auto"/>
            </w:tcBorders>
            <w:vAlign w:val="center"/>
          </w:tcPr>
          <w:p w:rsidR="00353720" w:rsidRPr="00425944" w:rsidRDefault="00353720" w:rsidP="00522075">
            <w:pPr>
              <w:rPr>
                <w:rFonts w:cs="Arial"/>
                <w:noProof/>
                <w:szCs w:val="20"/>
                <w:lang w:val="en-US" w:eastAsia="en-US"/>
              </w:rPr>
            </w:pPr>
          </w:p>
        </w:tc>
      </w:tr>
      <w:tr w:rsidR="00425944" w:rsidRPr="00425944" w:rsidTr="00854D39">
        <w:trPr>
          <w:trHeight w:val="305"/>
        </w:trPr>
        <w:tc>
          <w:tcPr>
            <w:tcW w:w="414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885"/>
              </w:tabs>
              <w:spacing w:before="60" w:after="60"/>
              <w:rPr>
                <w:rFonts w:cs="Arial"/>
                <w:noProof/>
                <w:szCs w:val="20"/>
                <w:lang w:val="en-US" w:eastAsia="en-US"/>
              </w:rPr>
            </w:pPr>
            <w:r w:rsidRPr="00425944">
              <w:rPr>
                <w:rFonts w:cs="Arial"/>
                <w:noProof/>
                <w:szCs w:val="20"/>
                <w:lang w:val="en-US" w:eastAsia="en-US"/>
              </w:rPr>
              <w:t>Social Workers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522075">
            <w:pPr>
              <w:tabs>
                <w:tab w:val="left" w:pos="900"/>
              </w:tabs>
              <w:spacing w:before="60" w:after="60"/>
              <w:rPr>
                <w:rFonts w:cs="Arial"/>
                <w:strike/>
                <w:noProof/>
                <w:szCs w:val="20"/>
                <w:lang w:val="en-US" w:eastAsia="en-US"/>
              </w:rPr>
            </w:pPr>
            <w:r w:rsidRPr="00425944">
              <w:rPr>
                <w:rFonts w:cs="Arial"/>
                <w:noProof/>
                <w:szCs w:val="20"/>
                <w:lang w:val="en-US" w:eastAsia="en-US"/>
              </w:rPr>
              <w:t>114</w:t>
            </w:r>
          </w:p>
          <w:p w:rsidR="00353720" w:rsidRPr="00425944" w:rsidRDefault="00353720" w:rsidP="00522075">
            <w:pPr>
              <w:tabs>
                <w:tab w:val="left" w:pos="900"/>
              </w:tabs>
              <w:spacing w:before="60" w:after="60"/>
              <w:rPr>
                <w:rFonts w:cs="Arial"/>
                <w:noProof/>
                <w:sz w:val="16"/>
                <w:szCs w:val="16"/>
                <w:lang w:val="en-US" w:eastAsia="en-US"/>
              </w:rPr>
            </w:pPr>
            <w:r w:rsidRPr="00425944">
              <w:rPr>
                <w:rFonts w:cs="Arial"/>
                <w:noProof/>
                <w:szCs w:val="20"/>
                <w:lang w:val="en-US" w:eastAsia="en-US"/>
              </w:rPr>
              <w:t xml:space="preserve"> + 2 (</w:t>
            </w:r>
            <w:r w:rsidRPr="00425944">
              <w:rPr>
                <w:rFonts w:cs="Arial"/>
                <w:noProof/>
                <w:sz w:val="16"/>
                <w:szCs w:val="16"/>
                <w:lang w:val="en-US" w:eastAsia="en-US"/>
              </w:rPr>
              <w:t>Term)</w:t>
            </w:r>
          </w:p>
        </w:tc>
        <w:tc>
          <w:tcPr>
            <w:tcW w:w="4500" w:type="dxa"/>
            <w:vMerge/>
            <w:tcBorders>
              <w:left w:val="single" w:sz="4" w:space="0" w:color="auto"/>
              <w:right w:val="single" w:sz="4" w:space="0" w:color="auto"/>
            </w:tcBorders>
            <w:vAlign w:val="center"/>
          </w:tcPr>
          <w:p w:rsidR="00353720" w:rsidRPr="00425944" w:rsidRDefault="00353720" w:rsidP="00522075">
            <w:pPr>
              <w:rPr>
                <w:rFonts w:cs="Arial"/>
                <w:noProof/>
                <w:szCs w:val="20"/>
                <w:lang w:val="en-US" w:eastAsia="en-US"/>
              </w:rPr>
            </w:pPr>
          </w:p>
        </w:tc>
      </w:tr>
      <w:tr w:rsidR="00353720" w:rsidRPr="00425944" w:rsidTr="00854D39">
        <w:trPr>
          <w:trHeight w:val="305"/>
        </w:trPr>
        <w:tc>
          <w:tcPr>
            <w:tcW w:w="4140" w:type="dxa"/>
            <w:tcBorders>
              <w:top w:val="single" w:sz="4" w:space="0" w:color="auto"/>
              <w:left w:val="single" w:sz="4" w:space="0" w:color="auto"/>
              <w:bottom w:val="single" w:sz="4" w:space="0" w:color="auto"/>
              <w:right w:val="single" w:sz="4" w:space="0" w:color="auto"/>
            </w:tcBorders>
          </w:tcPr>
          <w:p w:rsidR="00353720" w:rsidRPr="00425944" w:rsidRDefault="00353720" w:rsidP="00522075">
            <w:pPr>
              <w:tabs>
                <w:tab w:val="left" w:pos="360"/>
                <w:tab w:val="left" w:pos="885"/>
              </w:tabs>
              <w:spacing w:before="60" w:after="60"/>
              <w:rPr>
                <w:rFonts w:cs="Arial"/>
                <w:noProof/>
                <w:szCs w:val="20"/>
                <w:lang w:val="en-US" w:eastAsia="en-US"/>
              </w:rPr>
            </w:pPr>
            <w:r w:rsidRPr="00425944">
              <w:rPr>
                <w:rFonts w:cs="Arial"/>
                <w:noProof/>
                <w:szCs w:val="20"/>
                <w:lang w:val="en-US" w:eastAsia="en-US"/>
              </w:rPr>
              <w:t>Educational Audiologist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53720" w:rsidRPr="00425944" w:rsidRDefault="00353720" w:rsidP="00522075">
            <w:pPr>
              <w:tabs>
                <w:tab w:val="left" w:pos="900"/>
              </w:tabs>
              <w:spacing w:before="60" w:after="60"/>
              <w:ind w:left="720" w:hanging="720"/>
              <w:rPr>
                <w:rFonts w:cs="Arial"/>
                <w:noProof/>
                <w:szCs w:val="20"/>
                <w:lang w:val="en-US" w:eastAsia="en-US"/>
              </w:rPr>
            </w:pPr>
            <w:r w:rsidRPr="00425944">
              <w:rPr>
                <w:rFonts w:cs="Arial"/>
                <w:noProof/>
                <w:szCs w:val="20"/>
                <w:lang w:val="en-US" w:eastAsia="en-US"/>
              </w:rPr>
              <w:t>1.0</w:t>
            </w:r>
          </w:p>
        </w:tc>
        <w:tc>
          <w:tcPr>
            <w:tcW w:w="4500" w:type="dxa"/>
            <w:vMerge/>
            <w:tcBorders>
              <w:left w:val="single" w:sz="4" w:space="0" w:color="auto"/>
              <w:bottom w:val="single" w:sz="4" w:space="0" w:color="auto"/>
              <w:right w:val="single" w:sz="4" w:space="0" w:color="auto"/>
            </w:tcBorders>
            <w:vAlign w:val="center"/>
          </w:tcPr>
          <w:p w:rsidR="00353720" w:rsidRPr="00425944" w:rsidRDefault="00353720" w:rsidP="00522075">
            <w:pPr>
              <w:rPr>
                <w:rFonts w:cs="Arial"/>
                <w:noProof/>
                <w:szCs w:val="20"/>
                <w:lang w:val="en-US" w:eastAsia="en-US"/>
              </w:rPr>
            </w:pPr>
          </w:p>
        </w:tc>
      </w:tr>
    </w:tbl>
    <w:p w:rsidR="00353720" w:rsidRPr="00425944" w:rsidRDefault="00353720" w:rsidP="00353720">
      <w:pPr>
        <w:rPr>
          <w:rFonts w:cs="Arial"/>
          <w:sz w:val="40"/>
          <w:szCs w:val="40"/>
        </w:rPr>
      </w:pPr>
    </w:p>
    <w:p w:rsidR="00353720" w:rsidRPr="00425944" w:rsidRDefault="00353720" w:rsidP="00353720">
      <w:pPr>
        <w:rPr>
          <w:rFonts w:cs="Arial"/>
          <w:sz w:val="22"/>
          <w:szCs w:val="22"/>
        </w:rPr>
      </w:pPr>
    </w:p>
    <w:p w:rsidR="00353720" w:rsidRPr="00425944" w:rsidRDefault="00353720" w:rsidP="00353720"/>
    <w:p w:rsidR="00353720" w:rsidRPr="00425944" w:rsidRDefault="00353720" w:rsidP="00353720">
      <w:pPr>
        <w:sectPr w:rsidR="00353720" w:rsidRPr="00425944" w:rsidSect="001A2512">
          <w:pgSz w:w="12240" w:h="15840" w:code="1"/>
          <w:pgMar w:top="1152" w:right="1440" w:bottom="1152" w:left="1440" w:header="0" w:footer="288" w:gutter="0"/>
          <w:cols w:space="720"/>
          <w:docGrid w:linePitch="360"/>
        </w:sectPr>
      </w:pPr>
      <w:r w:rsidRPr="00425944">
        <w:rPr>
          <w:rFonts w:cs="Arial"/>
          <w:b/>
          <w:szCs w:val="20"/>
        </w:rPr>
        <w:t xml:space="preserve">* FTE = Full-time Equivalent </w:t>
      </w:r>
    </w:p>
    <w:p w:rsidR="00022D88" w:rsidRPr="00425944" w:rsidRDefault="00022D88" w:rsidP="00B96155">
      <w:pPr>
        <w:pStyle w:val="Heading1"/>
        <w:rPr>
          <w:lang w:val="en-CA"/>
        </w:rPr>
      </w:pPr>
      <w:bookmarkStart w:id="345" w:name="_Toc492016917"/>
      <w:r w:rsidRPr="00425944">
        <w:lastRenderedPageBreak/>
        <w:t>Staff Organization and Responsibilities</w:t>
      </w:r>
      <w:bookmarkEnd w:id="345"/>
      <w:r w:rsidRPr="00425944">
        <w:rPr>
          <w:lang w:val="en-CA"/>
        </w:rPr>
        <w:t xml:space="preserve"> </w:t>
      </w:r>
    </w:p>
    <w:p w:rsidR="00454F89" w:rsidRPr="00425944" w:rsidRDefault="00022D88" w:rsidP="00022D88">
      <w:pPr>
        <w:pStyle w:val="Heading2"/>
        <w:tabs>
          <w:tab w:val="left" w:pos="2070"/>
        </w:tabs>
        <w:ind w:left="-90"/>
        <w:jc w:val="center"/>
        <w:rPr>
          <w:lang w:val="en-CA"/>
        </w:rPr>
      </w:pPr>
      <w:bookmarkStart w:id="346" w:name="_Toc492016918"/>
      <w:r w:rsidRPr="00425944">
        <w:rPr>
          <w:lang w:val="en-CA"/>
        </w:rPr>
        <w:t xml:space="preserve">Special Education </w:t>
      </w:r>
      <w:r w:rsidR="00454F89" w:rsidRPr="00425944">
        <w:t>Department Administrative Structure</w:t>
      </w:r>
      <w:bookmarkEnd w:id="346"/>
    </w:p>
    <w:p w:rsidR="00F839EB" w:rsidRPr="00425944" w:rsidRDefault="00F839EB" w:rsidP="00F839EB">
      <w:pPr>
        <w:rPr>
          <w:lang w:eastAsia="x-none"/>
        </w:rPr>
      </w:pPr>
      <w:r w:rsidRPr="00425944">
        <w:rPr>
          <w:noProof/>
        </w:rPr>
        <mc:AlternateContent>
          <mc:Choice Requires="wps">
            <w:drawing>
              <wp:anchor distT="0" distB="0" distL="114300" distR="114300" simplePos="0" relativeHeight="251858944" behindDoc="0" locked="0" layoutInCell="1" allowOverlap="1" wp14:anchorId="0FE1D371" wp14:editId="65793CA3">
                <wp:simplePos x="0" y="0"/>
                <wp:positionH relativeFrom="column">
                  <wp:posOffset>1238250</wp:posOffset>
                </wp:positionH>
                <wp:positionV relativeFrom="paragraph">
                  <wp:posOffset>15875</wp:posOffset>
                </wp:positionV>
                <wp:extent cx="3829050" cy="314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4325"/>
                        </a:xfrm>
                        <a:prstGeom prst="rect">
                          <a:avLst/>
                        </a:prstGeom>
                        <a:solidFill>
                          <a:srgbClr val="99CCFF"/>
                        </a:solidFill>
                        <a:ln w="19050">
                          <a:solidFill>
                            <a:srgbClr val="002060"/>
                          </a:solidFill>
                          <a:miter lim="800000"/>
                          <a:headEnd/>
                          <a:tailEnd/>
                        </a:ln>
                      </wps:spPr>
                      <wps:txbx>
                        <w:txbxContent>
                          <w:p w:rsidR="00941ACF" w:rsidRPr="00D96441" w:rsidRDefault="00941ACF" w:rsidP="00054012">
                            <w:pPr>
                              <w:spacing w:before="40" w:after="40"/>
                              <w:jc w:val="center"/>
                              <w:rPr>
                                <w:b/>
                                <w:sz w:val="24"/>
                              </w:rPr>
                            </w:pPr>
                            <w:r w:rsidRPr="00D96441">
                              <w:rPr>
                                <w:b/>
                                <w:sz w:val="24"/>
                              </w:rPr>
                              <w:t>Associate Director – Equity and Achievement</w:t>
                            </w:r>
                          </w:p>
                          <w:p w:rsidR="00941ACF" w:rsidRDefault="00941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97.5pt;margin-top:1.25pt;width:301.5pt;height:24.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" fillcolor="#9cf" strokecolor="#002060" strokeweight="1.5pt">
                <v:textbox>
                  <w:txbxContent>
                    <w:p w:rsidR="00941ACF" w:rsidRPr="00D96441" w:rsidRDefault="00941ACF" w:rsidP="00054012">
                      <w:pPr>
                        <w:spacing w:before="40" w:after="40"/>
                        <w:jc w:val="center"/>
                        <w:rPr>
                          <w:b/>
                          <w:sz w:val="24"/>
                        </w:rPr>
                      </w:pPr>
                      <w:r w:rsidRPr="00D96441">
                        <w:rPr>
                          <w:b/>
                          <w:sz w:val="24"/>
                        </w:rPr>
                        <w:t>Associate Director – Equity and Achievement</w:t>
                      </w:r>
                    </w:p>
                    <w:p w:rsidR="00941ACF" w:rsidRDefault="00941ACF"/>
                  </w:txbxContent>
                </v:textbox>
              </v:shape>
            </w:pict>
          </mc:Fallback>
        </mc:AlternateContent>
      </w:r>
    </w:p>
    <w:p w:rsidR="00054012" w:rsidRPr="00425944" w:rsidRDefault="00F839EB" w:rsidP="00054012">
      <w:pPr>
        <w:pStyle w:val="MediumGrid21"/>
        <w:jc w:val="center"/>
        <w:rPr>
          <w:lang w:eastAsia="x-none"/>
        </w:rPr>
      </w:pPr>
      <w:r w:rsidRPr="00425944">
        <w:rPr>
          <w:rFonts w:ascii="Times New Roman" w:hAnsi="Times New Roman"/>
          <w:b/>
          <w:noProof/>
          <w:sz w:val="28"/>
          <w:szCs w:val="28"/>
        </w:rPr>
        <mc:AlternateContent>
          <mc:Choice Requires="wps">
            <w:drawing>
              <wp:anchor distT="0" distB="0" distL="114300" distR="114300" simplePos="0" relativeHeight="251791360" behindDoc="0" locked="0" layoutInCell="1" allowOverlap="1" wp14:anchorId="272D85F5" wp14:editId="1878D75B">
                <wp:simplePos x="0" y="0"/>
                <wp:positionH relativeFrom="column">
                  <wp:posOffset>0</wp:posOffset>
                </wp:positionH>
                <wp:positionV relativeFrom="paragraph">
                  <wp:posOffset>229235</wp:posOffset>
                </wp:positionV>
                <wp:extent cx="6505575" cy="3333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6505575" cy="333375"/>
                        </a:xfrm>
                        <a:prstGeom prst="rect">
                          <a:avLst/>
                        </a:prstGeom>
                        <a:solidFill>
                          <a:srgbClr val="99CCFF"/>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F839EB" w:rsidRDefault="00941ACF" w:rsidP="00F839EB">
                            <w:pPr>
                              <w:spacing w:before="40" w:after="40"/>
                              <w:jc w:val="center"/>
                              <w:rPr>
                                <w:b/>
                                <w:sz w:val="24"/>
                              </w:rPr>
                            </w:pPr>
                            <w:r w:rsidRPr="00F839EB">
                              <w:rPr>
                                <w:b/>
                                <w:bCs/>
                                <w:sz w:val="24"/>
                              </w:rPr>
                              <w:t>Executive Superintendent</w:t>
                            </w:r>
                            <w:r>
                              <w:rPr>
                                <w:b/>
                                <w:sz w:val="24"/>
                              </w:rPr>
                              <w:t xml:space="preserve"> for </w:t>
                            </w:r>
                            <w:r w:rsidRPr="00F839EB">
                              <w:rPr>
                                <w:b/>
                                <w:bCs/>
                                <w:sz w:val="24"/>
                              </w:rPr>
                              <w:t>Special Education and Section 23 Programs</w:t>
                            </w:r>
                          </w:p>
                          <w:p w:rsidR="00941ACF" w:rsidRPr="00D96441" w:rsidRDefault="00941ACF" w:rsidP="00DC6A35">
                            <w:pPr>
                              <w:spacing w:before="40" w:after="40"/>
                              <w:jc w:val="cente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left:0;text-align:left;margin-left:0;margin-top:18.05pt;width:512.25pt;height:2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" fillcolor="#9cf" strokecolor="#002060" strokeweight="1.5pt">
                <v:textbox>
                  <w:txbxContent>
                    <w:p w:rsidR="00941ACF" w:rsidRPr="00F839EB" w:rsidRDefault="00941ACF" w:rsidP="00F839EB">
                      <w:pPr>
                        <w:spacing w:before="40" w:after="40"/>
                        <w:jc w:val="center"/>
                        <w:rPr>
                          <w:b/>
                          <w:sz w:val="24"/>
                        </w:rPr>
                      </w:pPr>
                      <w:r w:rsidRPr="00F839EB">
                        <w:rPr>
                          <w:b/>
                          <w:bCs/>
                          <w:sz w:val="24"/>
                        </w:rPr>
                        <w:t>Executive Superintendent</w:t>
                      </w:r>
                      <w:r>
                        <w:rPr>
                          <w:b/>
                          <w:sz w:val="24"/>
                        </w:rPr>
                        <w:t xml:space="preserve"> for </w:t>
                      </w:r>
                      <w:r w:rsidRPr="00F839EB">
                        <w:rPr>
                          <w:b/>
                          <w:bCs/>
                          <w:sz w:val="24"/>
                        </w:rPr>
                        <w:t>Special Education and Section 23 Programs</w:t>
                      </w:r>
                    </w:p>
                    <w:p w:rsidR="00941ACF" w:rsidRPr="00D96441" w:rsidRDefault="00941ACF" w:rsidP="00DC6A35">
                      <w:pPr>
                        <w:spacing w:before="40" w:after="40"/>
                        <w:jc w:val="center"/>
                        <w:rPr>
                          <w:b/>
                          <w:sz w:val="24"/>
                        </w:rPr>
                      </w:pPr>
                    </w:p>
                  </w:txbxContent>
                </v:textbox>
              </v:shape>
            </w:pict>
          </mc:Fallback>
        </mc:AlternateContent>
      </w:r>
    </w:p>
    <w:p w:rsidR="00454F89" w:rsidRPr="00425944" w:rsidRDefault="00454F89" w:rsidP="00166F91">
      <w:pPr>
        <w:spacing w:before="240" w:after="240"/>
        <w:jc w:val="center"/>
        <w:rPr>
          <w:rFonts w:ascii="Times New Roman" w:hAnsi="Times New Roman"/>
          <w:b/>
          <w:sz w:val="28"/>
          <w:szCs w:val="28"/>
        </w:rPr>
      </w:pPr>
    </w:p>
    <w:p w:rsidR="00454F89" w:rsidRPr="00425944" w:rsidRDefault="00C52CEE" w:rsidP="00D67782">
      <w:pPr>
        <w:spacing w:before="20" w:after="0"/>
      </w:pPr>
      <w:r w:rsidRPr="00425944">
        <w:rPr>
          <w:noProof/>
        </w:rPr>
        <mc:AlternateContent>
          <mc:Choice Requires="wps">
            <w:drawing>
              <wp:anchor distT="0" distB="0" distL="114300" distR="114300" simplePos="0" relativeHeight="251900928" behindDoc="0" locked="0" layoutInCell="1" allowOverlap="1" wp14:anchorId="62269E44" wp14:editId="7E9277E2">
                <wp:simplePos x="0" y="0"/>
                <wp:positionH relativeFrom="column">
                  <wp:posOffset>2667000</wp:posOffset>
                </wp:positionH>
                <wp:positionV relativeFrom="paragraph">
                  <wp:posOffset>4740910</wp:posOffset>
                </wp:positionV>
                <wp:extent cx="1282700" cy="595630"/>
                <wp:effectExtent l="0" t="0" r="12700" b="13970"/>
                <wp:wrapNone/>
                <wp:docPr id="16" name="Text Box 16"/>
                <wp:cNvGraphicFramePr/>
                <a:graphic xmlns:a="http://schemas.openxmlformats.org/drawingml/2006/main">
                  <a:graphicData uri="http://schemas.microsoft.com/office/word/2010/wordprocessingShape">
                    <wps:wsp>
                      <wps:cNvSpPr txBox="1"/>
                      <wps:spPr>
                        <a:xfrm>
                          <a:off x="0" y="0"/>
                          <a:ext cx="1282700" cy="595630"/>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F73FC2" w:rsidRDefault="008903E8" w:rsidP="00F73FC2">
                            <w:pPr>
                              <w:spacing w:before="20" w:after="20"/>
                              <w:jc w:val="center"/>
                              <w:rPr>
                                <w:sz w:val="16"/>
                                <w:szCs w:val="16"/>
                              </w:rPr>
                            </w:pPr>
                            <w:r>
                              <w:rPr>
                                <w:b/>
                                <w:bCs/>
                                <w:sz w:val="16"/>
                                <w:szCs w:val="16"/>
                              </w:rPr>
                              <w:t xml:space="preserve">Central Assigned </w:t>
                            </w:r>
                            <w:r w:rsidR="00941ACF" w:rsidRPr="00F73FC2">
                              <w:rPr>
                                <w:b/>
                                <w:bCs/>
                                <w:szCs w:val="20"/>
                              </w:rPr>
                              <w:t>Principal</w:t>
                            </w:r>
                          </w:p>
                          <w:p w:rsidR="00A0590C" w:rsidRPr="00D67782" w:rsidRDefault="00A0590C" w:rsidP="00D67782">
                            <w:pPr>
                              <w:spacing w:before="20" w:after="20"/>
                              <w:ind w:left="-90"/>
                              <w:jc w:val="center"/>
                              <w:rPr>
                                <w:sz w:val="17"/>
                                <w:szCs w:val="17"/>
                              </w:rPr>
                            </w:pPr>
                            <w:r w:rsidRPr="00D67782">
                              <w:rPr>
                                <w:b/>
                                <w:bCs/>
                                <w:sz w:val="17"/>
                                <w:szCs w:val="17"/>
                              </w:rPr>
                              <w:t>Section 23 Programs</w:t>
                            </w:r>
                          </w:p>
                          <w:p w:rsidR="00941ACF" w:rsidRPr="00F73FC2" w:rsidRDefault="00941A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margin-left:210pt;margin-top:373.3pt;width:101pt;height:46.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" fillcolor="#ccecff" strokeweight="1.5pt">
                <v:textbox>
                  <w:txbxContent>
                    <w:p w:rsidR="00941ACF" w:rsidRPr="00F73FC2" w:rsidRDefault="008903E8" w:rsidP="00F73FC2">
                      <w:pPr>
                        <w:spacing w:before="20" w:after="20"/>
                        <w:jc w:val="center"/>
                        <w:rPr>
                          <w:sz w:val="16"/>
                          <w:szCs w:val="16"/>
                        </w:rPr>
                      </w:pPr>
                      <w:r>
                        <w:rPr>
                          <w:b/>
                          <w:bCs/>
                          <w:sz w:val="16"/>
                          <w:szCs w:val="16"/>
                        </w:rPr>
                        <w:t xml:space="preserve">Central Assigned </w:t>
                      </w:r>
                      <w:r w:rsidR="00941ACF" w:rsidRPr="00F73FC2">
                        <w:rPr>
                          <w:b/>
                          <w:bCs/>
                          <w:szCs w:val="20"/>
                        </w:rPr>
                        <w:t>Principal</w:t>
                      </w:r>
                    </w:p>
                    <w:p w:rsidR="00A0590C" w:rsidRPr="00D67782" w:rsidRDefault="00A0590C" w:rsidP="00D67782">
                      <w:pPr>
                        <w:spacing w:before="20" w:after="20"/>
                        <w:ind w:left="-90"/>
                        <w:jc w:val="center"/>
                        <w:rPr>
                          <w:sz w:val="17"/>
                          <w:szCs w:val="17"/>
                        </w:rPr>
                      </w:pPr>
                      <w:r w:rsidRPr="00D67782">
                        <w:rPr>
                          <w:b/>
                          <w:bCs/>
                          <w:sz w:val="17"/>
                          <w:szCs w:val="17"/>
                        </w:rPr>
                        <w:t>Section 23 Programs</w:t>
                      </w:r>
                    </w:p>
                    <w:p w:rsidR="00941ACF" w:rsidRPr="00F73FC2" w:rsidRDefault="00941ACF">
                      <w:pPr>
                        <w:rPr>
                          <w:sz w:val="16"/>
                          <w:szCs w:val="16"/>
                        </w:rPr>
                      </w:pPr>
                    </w:p>
                  </w:txbxContent>
                </v:textbox>
              </v:shape>
            </w:pict>
          </mc:Fallback>
        </mc:AlternateContent>
      </w:r>
      <w:r w:rsidR="00276173">
        <w:rPr>
          <w:noProof/>
        </w:rPr>
        <mc:AlternateContent>
          <mc:Choice Requires="wps">
            <w:drawing>
              <wp:anchor distT="0" distB="0" distL="114300" distR="114300" simplePos="0" relativeHeight="251902976" behindDoc="0" locked="0" layoutInCell="1" allowOverlap="1" wp14:anchorId="2CB6B870" wp14:editId="78CE5B0E">
                <wp:simplePos x="0" y="0"/>
                <wp:positionH relativeFrom="column">
                  <wp:posOffset>4152900</wp:posOffset>
                </wp:positionH>
                <wp:positionV relativeFrom="paragraph">
                  <wp:posOffset>4169410</wp:posOffset>
                </wp:positionV>
                <wp:extent cx="2352675" cy="2476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352675" cy="2476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9E6" w:rsidRPr="00276173" w:rsidRDefault="00BE29E6" w:rsidP="00BE29E6">
                            <w:pPr>
                              <w:spacing w:before="0" w:after="0"/>
                              <w:ind w:left="-90"/>
                              <w:jc w:val="center"/>
                              <w:rPr>
                                <w:sz w:val="17"/>
                                <w:szCs w:val="17"/>
                              </w:rPr>
                            </w:pPr>
                            <w:r w:rsidRPr="00276173">
                              <w:rPr>
                                <w:sz w:val="17"/>
                                <w:szCs w:val="17"/>
                              </w:rPr>
                              <w:t>BRS Team Social Worker &amp; Psychologist</w:t>
                            </w:r>
                          </w:p>
                          <w:p w:rsidR="00BE29E6" w:rsidRDefault="00BE29E6" w:rsidP="00BE29E6">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42" type="#_x0000_t202" style="position:absolute;margin-left:327pt;margin-top:328.3pt;width:185.25pt;height:19.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" fillcolor="white [3201]" strokeweight="1.5pt">
                <v:textbox>
                  <w:txbxContent>
                    <w:p w:rsidR="00BE29E6" w:rsidRPr="00276173" w:rsidRDefault="00BE29E6" w:rsidP="00BE29E6">
                      <w:pPr>
                        <w:spacing w:before="0" w:after="0"/>
                        <w:ind w:left="-90"/>
                        <w:jc w:val="center"/>
                        <w:rPr>
                          <w:sz w:val="17"/>
                          <w:szCs w:val="17"/>
                        </w:rPr>
                      </w:pPr>
                      <w:r w:rsidRPr="00276173">
                        <w:rPr>
                          <w:sz w:val="17"/>
                          <w:szCs w:val="17"/>
                        </w:rPr>
                        <w:t>BRS Team Social Worker &amp; Psychologist</w:t>
                      </w:r>
                    </w:p>
                    <w:p w:rsidR="00BE29E6" w:rsidRDefault="00BE29E6" w:rsidP="00BE29E6">
                      <w:pPr>
                        <w:spacing w:before="0" w:after="0"/>
                      </w:pPr>
                    </w:p>
                  </w:txbxContent>
                </v:textbox>
              </v:shape>
            </w:pict>
          </mc:Fallback>
        </mc:AlternateContent>
      </w:r>
      <w:r w:rsidR="007B5A29" w:rsidRPr="00425944">
        <w:rPr>
          <w:noProof/>
        </w:rPr>
        <mc:AlternateContent>
          <mc:Choice Requires="wps">
            <w:drawing>
              <wp:anchor distT="0" distB="0" distL="114300" distR="114300" simplePos="0" relativeHeight="251797504" behindDoc="0" locked="0" layoutInCell="1" allowOverlap="1" wp14:anchorId="1F881509" wp14:editId="429BB1CB">
                <wp:simplePos x="0" y="0"/>
                <wp:positionH relativeFrom="column">
                  <wp:posOffset>4120515</wp:posOffset>
                </wp:positionH>
                <wp:positionV relativeFrom="paragraph">
                  <wp:posOffset>2512060</wp:posOffset>
                </wp:positionV>
                <wp:extent cx="2413635" cy="247650"/>
                <wp:effectExtent l="0" t="0" r="24765" b="19050"/>
                <wp:wrapNone/>
                <wp:docPr id="13" name="Text Box 13"/>
                <wp:cNvGraphicFramePr/>
                <a:graphic xmlns:a="http://schemas.openxmlformats.org/drawingml/2006/main">
                  <a:graphicData uri="http://schemas.microsoft.com/office/word/2010/wordprocessingShape">
                    <wps:wsp>
                      <wps:cNvSpPr txBox="1"/>
                      <wps:spPr>
                        <a:xfrm>
                          <a:off x="0" y="0"/>
                          <a:ext cx="2413635" cy="247650"/>
                        </a:xfrm>
                        <a:prstGeom prst="rect">
                          <a:avLst/>
                        </a:prstGeom>
                        <a:solidFill>
                          <a:schemeClr val="bg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BE29E6" w:rsidRDefault="00941ACF" w:rsidP="00DC6A35">
                            <w:pPr>
                              <w:spacing w:before="0" w:after="0"/>
                              <w:jc w:val="center"/>
                              <w:rPr>
                                <w:sz w:val="18"/>
                                <w:szCs w:val="18"/>
                              </w:rPr>
                            </w:pPr>
                            <w:r w:rsidRPr="00BE29E6">
                              <w:rPr>
                                <w:sz w:val="18"/>
                                <w:szCs w:val="18"/>
                              </w:rPr>
                              <w:t>Low Incidence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3" type="#_x0000_t202" style="position:absolute;margin-left:324.45pt;margin-top:197.8pt;width:190.05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" fillcolor="white [3212]" strokecolor="black [3213]" strokeweight="1.5pt">
                <v:textbox>
                  <w:txbxContent>
                    <w:p w:rsidR="00941ACF" w:rsidRPr="00BE29E6" w:rsidRDefault="00941ACF" w:rsidP="00DC6A35">
                      <w:pPr>
                        <w:spacing w:before="0" w:after="0"/>
                        <w:jc w:val="center"/>
                        <w:rPr>
                          <w:sz w:val="18"/>
                          <w:szCs w:val="18"/>
                        </w:rPr>
                      </w:pPr>
                      <w:r w:rsidRPr="00BE29E6">
                        <w:rPr>
                          <w:sz w:val="18"/>
                          <w:szCs w:val="18"/>
                        </w:rPr>
                        <w:t>Low Incidence Consultant</w:t>
                      </w:r>
                    </w:p>
                  </w:txbxContent>
                </v:textbox>
              </v:shape>
            </w:pict>
          </mc:Fallback>
        </mc:AlternateContent>
      </w:r>
      <w:r w:rsidR="007B5A29" w:rsidRPr="00425944">
        <w:rPr>
          <w:noProof/>
        </w:rPr>
        <mc:AlternateContent>
          <mc:Choice Requires="wps">
            <w:drawing>
              <wp:anchor distT="0" distB="0" distL="114300" distR="114300" simplePos="0" relativeHeight="251886592" behindDoc="0" locked="0" layoutInCell="1" allowOverlap="1" wp14:anchorId="6A008313" wp14:editId="30B150F0">
                <wp:simplePos x="0" y="0"/>
                <wp:positionH relativeFrom="column">
                  <wp:posOffset>5429250</wp:posOffset>
                </wp:positionH>
                <wp:positionV relativeFrom="paragraph">
                  <wp:posOffset>2810510</wp:posOffset>
                </wp:positionV>
                <wp:extent cx="1076325" cy="514350"/>
                <wp:effectExtent l="0" t="0" r="28575" b="19050"/>
                <wp:wrapNone/>
                <wp:docPr id="296" name="Text Box 296"/>
                <wp:cNvGraphicFramePr/>
                <a:graphic xmlns:a="http://schemas.openxmlformats.org/drawingml/2006/main">
                  <a:graphicData uri="http://schemas.microsoft.com/office/word/2010/wordprocessingShape">
                    <wps:wsp>
                      <wps:cNvSpPr txBox="1"/>
                      <wps:spPr>
                        <a:xfrm>
                          <a:off x="0" y="0"/>
                          <a:ext cx="1076325" cy="5143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1E7EB1" w:rsidRDefault="00941ACF" w:rsidP="001E7EB1">
                            <w:pPr>
                              <w:spacing w:before="0" w:after="0"/>
                              <w:jc w:val="center"/>
                              <w:rPr>
                                <w:sz w:val="16"/>
                                <w:szCs w:val="16"/>
                              </w:rPr>
                            </w:pPr>
                            <w:r w:rsidRPr="001E7EB1">
                              <w:rPr>
                                <w:sz w:val="16"/>
                                <w:szCs w:val="16"/>
                              </w:rPr>
                              <w:t>Assistive Technology Itinerant Teacher</w:t>
                            </w:r>
                          </w:p>
                          <w:p w:rsidR="00941ACF" w:rsidRDefault="00941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44" type="#_x0000_t202" style="position:absolute;margin-left:427.5pt;margin-top:221.3pt;width:84.75pt;height:40.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" fillcolor="white [3212]" strokeweight="1.5pt">
                <v:textbox>
                  <w:txbxContent>
                    <w:p w:rsidR="00941ACF" w:rsidRPr="001E7EB1" w:rsidRDefault="00941ACF" w:rsidP="001E7EB1">
                      <w:pPr>
                        <w:spacing w:before="0" w:after="0"/>
                        <w:jc w:val="center"/>
                        <w:rPr>
                          <w:sz w:val="16"/>
                          <w:szCs w:val="16"/>
                        </w:rPr>
                      </w:pPr>
                      <w:r w:rsidRPr="001E7EB1">
                        <w:rPr>
                          <w:sz w:val="16"/>
                          <w:szCs w:val="16"/>
                        </w:rPr>
                        <w:t>Assistive Technology Itinerant Teacher</w:t>
                      </w:r>
                    </w:p>
                    <w:p w:rsidR="00941ACF" w:rsidRDefault="00941ACF"/>
                  </w:txbxContent>
                </v:textbox>
              </v:shape>
            </w:pict>
          </mc:Fallback>
        </mc:AlternateContent>
      </w:r>
      <w:r w:rsidR="007B5A29" w:rsidRPr="00425944">
        <w:rPr>
          <w:noProof/>
        </w:rPr>
        <mc:AlternateContent>
          <mc:Choice Requires="wps">
            <w:drawing>
              <wp:anchor distT="0" distB="0" distL="114300" distR="114300" simplePos="0" relativeHeight="251801600" behindDoc="0" locked="0" layoutInCell="1" allowOverlap="1" wp14:anchorId="1D7AC348" wp14:editId="09A26E90">
                <wp:simplePos x="0" y="0"/>
                <wp:positionH relativeFrom="column">
                  <wp:posOffset>4148455</wp:posOffset>
                </wp:positionH>
                <wp:positionV relativeFrom="paragraph">
                  <wp:posOffset>2809240</wp:posOffset>
                </wp:positionV>
                <wp:extent cx="1114425" cy="5143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1114425" cy="5143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1E7EB1" w:rsidRDefault="00941ACF" w:rsidP="00DC6A35">
                            <w:pPr>
                              <w:spacing w:before="0" w:after="0"/>
                              <w:jc w:val="center"/>
                              <w:rPr>
                                <w:sz w:val="16"/>
                                <w:szCs w:val="16"/>
                              </w:rPr>
                            </w:pPr>
                            <w:r w:rsidRPr="001E7EB1">
                              <w:rPr>
                                <w:sz w:val="16"/>
                                <w:szCs w:val="16"/>
                              </w:rPr>
                              <w:t>Assistive Technology Itinerant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5" type="#_x0000_t202" style="position:absolute;margin-left:326.65pt;margin-top:221.2pt;width:87.75pt;height:4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" fillcolor="white [3212]" strokeweight="1.5pt">
                <v:textbox>
                  <w:txbxContent>
                    <w:p w:rsidR="00941ACF" w:rsidRPr="001E7EB1" w:rsidRDefault="00941ACF" w:rsidP="00DC6A35">
                      <w:pPr>
                        <w:spacing w:before="0" w:after="0"/>
                        <w:jc w:val="center"/>
                        <w:rPr>
                          <w:sz w:val="16"/>
                          <w:szCs w:val="16"/>
                        </w:rPr>
                      </w:pPr>
                      <w:r w:rsidRPr="001E7EB1">
                        <w:rPr>
                          <w:sz w:val="16"/>
                          <w:szCs w:val="16"/>
                        </w:rPr>
                        <w:t>Assistive Technology Itinerant Teacher</w:t>
                      </w:r>
                    </w:p>
                  </w:txbxContent>
                </v:textbox>
              </v:shape>
            </w:pict>
          </mc:Fallback>
        </mc:AlternateContent>
      </w:r>
      <w:r w:rsidR="007B5A29">
        <w:rPr>
          <w:noProof/>
        </w:rPr>
        <mc:AlternateContent>
          <mc:Choice Requires="wps">
            <w:drawing>
              <wp:anchor distT="0" distB="0" distL="114300" distR="114300" simplePos="0" relativeHeight="251901952" behindDoc="0" locked="0" layoutInCell="1" allowOverlap="1" wp14:anchorId="37782FC7" wp14:editId="18CDB83E">
                <wp:simplePos x="0" y="0"/>
                <wp:positionH relativeFrom="column">
                  <wp:posOffset>76200</wp:posOffset>
                </wp:positionH>
                <wp:positionV relativeFrom="paragraph">
                  <wp:posOffset>4178935</wp:posOffset>
                </wp:positionV>
                <wp:extent cx="2360930" cy="247650"/>
                <wp:effectExtent l="0" t="0" r="20320" b="19050"/>
                <wp:wrapNone/>
                <wp:docPr id="31" name="Text Box 31"/>
                <wp:cNvGraphicFramePr/>
                <a:graphic xmlns:a="http://schemas.openxmlformats.org/drawingml/2006/main">
                  <a:graphicData uri="http://schemas.microsoft.com/office/word/2010/wordprocessingShape">
                    <wps:wsp>
                      <wps:cNvSpPr txBox="1"/>
                      <wps:spPr>
                        <a:xfrm>
                          <a:off x="0" y="0"/>
                          <a:ext cx="2360930" cy="2476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9E6" w:rsidRPr="00276173" w:rsidRDefault="00BE29E6" w:rsidP="00BE29E6">
                            <w:pPr>
                              <w:spacing w:before="0" w:after="0"/>
                              <w:ind w:left="-90"/>
                              <w:jc w:val="center"/>
                              <w:rPr>
                                <w:sz w:val="17"/>
                                <w:szCs w:val="17"/>
                              </w:rPr>
                            </w:pPr>
                            <w:r w:rsidRPr="00276173">
                              <w:rPr>
                                <w:sz w:val="17"/>
                                <w:szCs w:val="17"/>
                              </w:rPr>
                              <w:t>BRS Team Social Worker &amp; Psychologist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46" type="#_x0000_t202" style="position:absolute;margin-left:6pt;margin-top:329.05pt;width:185.9pt;height:19.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" fillcolor="white [3201]" strokeweight="1.5pt">
                <v:textbox>
                  <w:txbxContent>
                    <w:p w:rsidR="00BE29E6" w:rsidRPr="00276173" w:rsidRDefault="00BE29E6" w:rsidP="00BE29E6">
                      <w:pPr>
                        <w:spacing w:before="0" w:after="0"/>
                        <w:ind w:left="-90"/>
                        <w:jc w:val="center"/>
                        <w:rPr>
                          <w:sz w:val="17"/>
                          <w:szCs w:val="17"/>
                        </w:rPr>
                      </w:pPr>
                      <w:r w:rsidRPr="00276173">
                        <w:rPr>
                          <w:sz w:val="17"/>
                          <w:szCs w:val="17"/>
                        </w:rPr>
                        <w:t>BRS Team Social Worker &amp; Psychologist</w:t>
                      </w:r>
                    </w:p>
                  </w:txbxContent>
                </v:textbox>
              </v:shape>
            </w:pict>
          </mc:Fallback>
        </mc:AlternateContent>
      </w:r>
      <w:r w:rsidR="007B5A29" w:rsidRPr="00425944">
        <w:rPr>
          <w:noProof/>
        </w:rPr>
        <mc:AlternateContent>
          <mc:Choice Requires="wps">
            <w:drawing>
              <wp:anchor distT="0" distB="0" distL="114300" distR="114300" simplePos="0" relativeHeight="251796480" behindDoc="0" locked="0" layoutInCell="1" allowOverlap="1" wp14:anchorId="2721D8EC" wp14:editId="588BAAA1">
                <wp:simplePos x="0" y="0"/>
                <wp:positionH relativeFrom="column">
                  <wp:posOffset>76200</wp:posOffset>
                </wp:positionH>
                <wp:positionV relativeFrom="paragraph">
                  <wp:posOffset>2559685</wp:posOffset>
                </wp:positionV>
                <wp:extent cx="2360930" cy="247650"/>
                <wp:effectExtent l="0" t="0" r="20320" b="19050"/>
                <wp:wrapNone/>
                <wp:docPr id="12" name="Text Box 12"/>
                <wp:cNvGraphicFramePr/>
                <a:graphic xmlns:a="http://schemas.openxmlformats.org/drawingml/2006/main">
                  <a:graphicData uri="http://schemas.microsoft.com/office/word/2010/wordprocessingShape">
                    <wps:wsp>
                      <wps:cNvSpPr txBox="1"/>
                      <wps:spPr>
                        <a:xfrm>
                          <a:off x="0" y="0"/>
                          <a:ext cx="2360930" cy="2476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BE29E6" w:rsidRDefault="00941ACF" w:rsidP="00DC6A35">
                            <w:pPr>
                              <w:spacing w:before="0" w:after="0"/>
                              <w:jc w:val="center"/>
                              <w:rPr>
                                <w:sz w:val="18"/>
                                <w:szCs w:val="18"/>
                              </w:rPr>
                            </w:pPr>
                            <w:r w:rsidRPr="00BE29E6">
                              <w:rPr>
                                <w:sz w:val="18"/>
                                <w:szCs w:val="18"/>
                              </w:rPr>
                              <w:t>Low Incidence Consultant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7" type="#_x0000_t202" style="position:absolute;margin-left:6pt;margin-top:201.55pt;width:185.9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" fillcolor="white [3212]" strokeweight="1.5pt">
                <v:textbox>
                  <w:txbxContent>
                    <w:p w:rsidR="00941ACF" w:rsidRPr="00BE29E6" w:rsidRDefault="00941ACF" w:rsidP="00DC6A35">
                      <w:pPr>
                        <w:spacing w:before="0" w:after="0"/>
                        <w:jc w:val="center"/>
                        <w:rPr>
                          <w:sz w:val="18"/>
                          <w:szCs w:val="18"/>
                        </w:rPr>
                      </w:pPr>
                      <w:r w:rsidRPr="00BE29E6">
                        <w:rPr>
                          <w:sz w:val="18"/>
                          <w:szCs w:val="18"/>
                        </w:rPr>
                        <w:t>Low Incidence Consultant</w:t>
                      </w:r>
                    </w:p>
                  </w:txbxContent>
                </v:textbox>
              </v:shape>
            </w:pict>
          </mc:Fallback>
        </mc:AlternateContent>
      </w:r>
      <w:r w:rsidR="007B5A29" w:rsidRPr="00425944">
        <w:rPr>
          <w:noProof/>
        </w:rPr>
        <mc:AlternateContent>
          <mc:Choice Requires="wps">
            <w:drawing>
              <wp:anchor distT="0" distB="0" distL="114300" distR="114300" simplePos="0" relativeHeight="251800576" behindDoc="0" locked="0" layoutInCell="1" allowOverlap="1" wp14:anchorId="011DB49D" wp14:editId="6BA6A181">
                <wp:simplePos x="0" y="0"/>
                <wp:positionH relativeFrom="column">
                  <wp:posOffset>64135</wp:posOffset>
                </wp:positionH>
                <wp:positionV relativeFrom="paragraph">
                  <wp:posOffset>2864485</wp:posOffset>
                </wp:positionV>
                <wp:extent cx="1104900" cy="5143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1104900" cy="5143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1E7EB1" w:rsidRDefault="00941ACF" w:rsidP="002A59C7">
                            <w:pPr>
                              <w:spacing w:before="0" w:after="0"/>
                              <w:jc w:val="center"/>
                              <w:rPr>
                                <w:sz w:val="16"/>
                                <w:szCs w:val="16"/>
                              </w:rPr>
                            </w:pPr>
                            <w:r w:rsidRPr="001E7EB1">
                              <w:rPr>
                                <w:sz w:val="16"/>
                                <w:szCs w:val="16"/>
                              </w:rPr>
                              <w:t>Assistive Technology Itinerant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8" type="#_x0000_t202" style="position:absolute;margin-left:5.05pt;margin-top:225.55pt;width:87pt;height:4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" fillcolor="white [3212]" strokeweight="1.5pt">
                <v:textbox>
                  <w:txbxContent>
                    <w:p w:rsidR="00941ACF" w:rsidRPr="001E7EB1" w:rsidRDefault="00941ACF" w:rsidP="002A59C7">
                      <w:pPr>
                        <w:spacing w:before="0" w:after="0"/>
                        <w:jc w:val="center"/>
                        <w:rPr>
                          <w:sz w:val="16"/>
                          <w:szCs w:val="16"/>
                        </w:rPr>
                      </w:pPr>
                      <w:r w:rsidRPr="001E7EB1">
                        <w:rPr>
                          <w:sz w:val="16"/>
                          <w:szCs w:val="16"/>
                        </w:rPr>
                        <w:t>Assistive Technology Itinerant Teacher</w:t>
                      </w:r>
                    </w:p>
                  </w:txbxContent>
                </v:textbox>
              </v:shape>
            </w:pict>
          </mc:Fallback>
        </mc:AlternateContent>
      </w:r>
      <w:r w:rsidR="007B5A29" w:rsidRPr="00425944">
        <w:rPr>
          <w:noProof/>
        </w:rPr>
        <mc:AlternateContent>
          <mc:Choice Requires="wps">
            <w:drawing>
              <wp:anchor distT="0" distB="0" distL="114300" distR="114300" simplePos="0" relativeHeight="251885568" behindDoc="0" locked="0" layoutInCell="1" allowOverlap="1" wp14:anchorId="728ED416" wp14:editId="6C6B4FE4">
                <wp:simplePos x="0" y="0"/>
                <wp:positionH relativeFrom="column">
                  <wp:posOffset>1354455</wp:posOffset>
                </wp:positionH>
                <wp:positionV relativeFrom="paragraph">
                  <wp:posOffset>2864485</wp:posOffset>
                </wp:positionV>
                <wp:extent cx="1104900" cy="51435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1104900" cy="5143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1E7EB1" w:rsidRDefault="00941ACF" w:rsidP="001E7EB1">
                            <w:pPr>
                              <w:spacing w:before="0" w:after="0"/>
                              <w:jc w:val="center"/>
                              <w:rPr>
                                <w:sz w:val="16"/>
                                <w:szCs w:val="16"/>
                              </w:rPr>
                            </w:pPr>
                            <w:r w:rsidRPr="001E7EB1">
                              <w:rPr>
                                <w:sz w:val="16"/>
                                <w:szCs w:val="16"/>
                              </w:rPr>
                              <w:t>Assistive Technology Itinerant Teacher</w:t>
                            </w:r>
                          </w:p>
                          <w:p w:rsidR="00941ACF" w:rsidRDefault="00941ACF" w:rsidP="001E7EB1">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49" type="#_x0000_t202" style="position:absolute;margin-left:106.65pt;margin-top:225.55pt;width:87pt;height:4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" fillcolor="white [3212]" strokeweight="1.5pt">
                <v:textbox>
                  <w:txbxContent>
                    <w:p w:rsidR="00941ACF" w:rsidRPr="001E7EB1" w:rsidRDefault="00941ACF" w:rsidP="001E7EB1">
                      <w:pPr>
                        <w:spacing w:before="0" w:after="0"/>
                        <w:jc w:val="center"/>
                        <w:rPr>
                          <w:sz w:val="16"/>
                          <w:szCs w:val="16"/>
                        </w:rPr>
                      </w:pPr>
                      <w:r w:rsidRPr="001E7EB1">
                        <w:rPr>
                          <w:sz w:val="16"/>
                          <w:szCs w:val="16"/>
                        </w:rPr>
                        <w:t>Assistive Technology Itinerant Teacher</w:t>
                      </w:r>
                    </w:p>
                    <w:p w:rsidR="00941ACF" w:rsidRDefault="00941ACF" w:rsidP="001E7EB1">
                      <w:pPr>
                        <w:spacing w:before="0" w:after="0"/>
                      </w:pPr>
                    </w:p>
                  </w:txbxContent>
                </v:textbox>
              </v:shape>
            </w:pict>
          </mc:Fallback>
        </mc:AlternateContent>
      </w:r>
      <w:r w:rsidR="00BE29E6" w:rsidRPr="00425944">
        <w:rPr>
          <w:noProof/>
        </w:rPr>
        <mc:AlternateContent>
          <mc:Choice Requires="wps">
            <w:drawing>
              <wp:anchor distT="0" distB="0" distL="114300" distR="114300" simplePos="0" relativeHeight="251880448" behindDoc="0" locked="0" layoutInCell="1" allowOverlap="1" wp14:anchorId="6BE4E06D" wp14:editId="4682A684">
                <wp:simplePos x="0" y="0"/>
                <wp:positionH relativeFrom="column">
                  <wp:posOffset>4152901</wp:posOffset>
                </wp:positionH>
                <wp:positionV relativeFrom="paragraph">
                  <wp:posOffset>4502785</wp:posOffset>
                </wp:positionV>
                <wp:extent cx="2381250" cy="11239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381250" cy="1123950"/>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1E7EB1" w:rsidRDefault="00941ACF" w:rsidP="00BF28CC">
                            <w:pPr>
                              <w:spacing w:before="0" w:after="0"/>
                              <w:jc w:val="center"/>
                              <w:rPr>
                                <w:b/>
                                <w:sz w:val="18"/>
                                <w:szCs w:val="18"/>
                              </w:rPr>
                            </w:pPr>
                            <w:r w:rsidRPr="001E7EB1">
                              <w:rPr>
                                <w:b/>
                                <w:sz w:val="18"/>
                                <w:szCs w:val="18"/>
                              </w:rPr>
                              <w:t>ASD Team West LC 1 &amp; LC 4</w:t>
                            </w:r>
                          </w:p>
                          <w:p w:rsidR="00941ACF" w:rsidRDefault="00941ACF" w:rsidP="00BF28CC">
                            <w:pPr>
                              <w:pStyle w:val="MediumGrid21"/>
                              <w:spacing w:before="0" w:after="0"/>
                              <w:jc w:val="center"/>
                              <w:rPr>
                                <w:sz w:val="18"/>
                                <w:szCs w:val="18"/>
                              </w:rPr>
                            </w:pPr>
                            <w:r w:rsidRPr="00BF28CC">
                              <w:rPr>
                                <w:sz w:val="18"/>
                                <w:szCs w:val="18"/>
                              </w:rPr>
                              <w:t>Consultants</w:t>
                            </w:r>
                          </w:p>
                          <w:p w:rsidR="00941ACF" w:rsidRDefault="00941ACF" w:rsidP="00BF28CC">
                            <w:pPr>
                              <w:pStyle w:val="MediumGrid21"/>
                              <w:spacing w:before="0" w:after="0"/>
                              <w:jc w:val="center"/>
                              <w:rPr>
                                <w:sz w:val="18"/>
                                <w:szCs w:val="18"/>
                              </w:rPr>
                            </w:pPr>
                            <w:r>
                              <w:rPr>
                                <w:sz w:val="18"/>
                                <w:szCs w:val="18"/>
                              </w:rPr>
                              <w:t>Psychological Associates</w:t>
                            </w:r>
                          </w:p>
                          <w:p w:rsidR="00941ACF" w:rsidRDefault="00941ACF" w:rsidP="00BF28CC">
                            <w:pPr>
                              <w:pStyle w:val="MediumGrid21"/>
                              <w:spacing w:before="0" w:after="0"/>
                              <w:jc w:val="center"/>
                              <w:rPr>
                                <w:sz w:val="18"/>
                                <w:szCs w:val="18"/>
                              </w:rPr>
                            </w:pPr>
                            <w:r>
                              <w:rPr>
                                <w:sz w:val="18"/>
                                <w:szCs w:val="18"/>
                              </w:rPr>
                              <w:t>Speech Language Pathologists</w:t>
                            </w:r>
                          </w:p>
                          <w:p w:rsidR="008903E8" w:rsidRDefault="008903E8" w:rsidP="00BF28CC">
                            <w:pPr>
                              <w:pStyle w:val="MediumGrid21"/>
                              <w:spacing w:before="0" w:after="0"/>
                              <w:jc w:val="center"/>
                              <w:rPr>
                                <w:sz w:val="18"/>
                                <w:szCs w:val="18"/>
                              </w:rPr>
                            </w:pPr>
                            <w:r>
                              <w:rPr>
                                <w:sz w:val="18"/>
                                <w:szCs w:val="18"/>
                              </w:rPr>
                              <w:t>Occupational Therapist /Physiotherapist</w:t>
                            </w:r>
                          </w:p>
                          <w:p w:rsidR="00941ACF" w:rsidRDefault="00941ACF" w:rsidP="00BF28CC">
                            <w:pPr>
                              <w:pStyle w:val="MediumGrid21"/>
                              <w:spacing w:before="0" w:after="0"/>
                              <w:jc w:val="center"/>
                              <w:rPr>
                                <w:sz w:val="18"/>
                                <w:szCs w:val="18"/>
                              </w:rPr>
                            </w:pPr>
                            <w:r>
                              <w:rPr>
                                <w:sz w:val="18"/>
                                <w:szCs w:val="18"/>
                              </w:rPr>
                              <w:t>Training Assistants</w:t>
                            </w:r>
                            <w:r w:rsidR="008903E8">
                              <w:rPr>
                                <w:sz w:val="18"/>
                                <w:szCs w:val="18"/>
                              </w:rPr>
                              <w:t xml:space="preserve"> &amp; CYC</w:t>
                            </w:r>
                          </w:p>
                          <w:p w:rsidR="00941ACF" w:rsidRDefault="00941ACF" w:rsidP="00BF28CC">
                            <w:pPr>
                              <w:pStyle w:val="MediumGrid21"/>
                              <w:spacing w:before="0" w:after="0"/>
                              <w:jc w:val="center"/>
                              <w:rPr>
                                <w:sz w:val="18"/>
                                <w:szCs w:val="18"/>
                              </w:rPr>
                            </w:pPr>
                            <w:r>
                              <w:rPr>
                                <w:sz w:val="18"/>
                                <w:szCs w:val="18"/>
                              </w:rPr>
                              <w:t>ABA Facilitators</w:t>
                            </w:r>
                          </w:p>
                          <w:p w:rsidR="00941ACF" w:rsidRPr="00BF28CC" w:rsidRDefault="00941ACF" w:rsidP="00BF28CC">
                            <w:pPr>
                              <w:pStyle w:val="MediumGrid21"/>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0" type="#_x0000_t202" style="position:absolute;margin-left:327pt;margin-top:354.55pt;width:187.5pt;height:8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" fillcolor="white [3212]" strokeweight="1.5pt">
                <v:textbox>
                  <w:txbxContent>
                    <w:p w:rsidR="00941ACF" w:rsidRPr="001E7EB1" w:rsidRDefault="00941ACF" w:rsidP="00BF28CC">
                      <w:pPr>
                        <w:spacing w:before="0" w:after="0"/>
                        <w:jc w:val="center"/>
                        <w:rPr>
                          <w:b/>
                          <w:sz w:val="18"/>
                          <w:szCs w:val="18"/>
                        </w:rPr>
                      </w:pPr>
                      <w:r w:rsidRPr="001E7EB1">
                        <w:rPr>
                          <w:b/>
                          <w:sz w:val="18"/>
                          <w:szCs w:val="18"/>
                        </w:rPr>
                        <w:t>ASD Team West LC 1 &amp; LC 4</w:t>
                      </w:r>
                    </w:p>
                    <w:p w:rsidR="00941ACF" w:rsidRDefault="00941ACF" w:rsidP="00BF28CC">
                      <w:pPr>
                        <w:pStyle w:val="MediumGrid21"/>
                        <w:spacing w:before="0" w:after="0"/>
                        <w:jc w:val="center"/>
                        <w:rPr>
                          <w:sz w:val="18"/>
                          <w:szCs w:val="18"/>
                        </w:rPr>
                      </w:pPr>
                      <w:r w:rsidRPr="00BF28CC">
                        <w:rPr>
                          <w:sz w:val="18"/>
                          <w:szCs w:val="18"/>
                        </w:rPr>
                        <w:t>Consultants</w:t>
                      </w:r>
                    </w:p>
                    <w:p w:rsidR="00941ACF" w:rsidRDefault="00941ACF" w:rsidP="00BF28CC">
                      <w:pPr>
                        <w:pStyle w:val="MediumGrid21"/>
                        <w:spacing w:before="0" w:after="0"/>
                        <w:jc w:val="center"/>
                        <w:rPr>
                          <w:sz w:val="18"/>
                          <w:szCs w:val="18"/>
                        </w:rPr>
                      </w:pPr>
                      <w:r>
                        <w:rPr>
                          <w:sz w:val="18"/>
                          <w:szCs w:val="18"/>
                        </w:rPr>
                        <w:t>Psychological Associates</w:t>
                      </w:r>
                    </w:p>
                    <w:p w:rsidR="00941ACF" w:rsidRDefault="00941ACF" w:rsidP="00BF28CC">
                      <w:pPr>
                        <w:pStyle w:val="MediumGrid21"/>
                        <w:spacing w:before="0" w:after="0"/>
                        <w:jc w:val="center"/>
                        <w:rPr>
                          <w:sz w:val="18"/>
                          <w:szCs w:val="18"/>
                        </w:rPr>
                      </w:pPr>
                      <w:r>
                        <w:rPr>
                          <w:sz w:val="18"/>
                          <w:szCs w:val="18"/>
                        </w:rPr>
                        <w:t>Speech Language Pathologists</w:t>
                      </w:r>
                    </w:p>
                    <w:p w:rsidR="008903E8" w:rsidRDefault="008903E8" w:rsidP="00BF28CC">
                      <w:pPr>
                        <w:pStyle w:val="MediumGrid21"/>
                        <w:spacing w:before="0" w:after="0"/>
                        <w:jc w:val="center"/>
                        <w:rPr>
                          <w:sz w:val="18"/>
                          <w:szCs w:val="18"/>
                        </w:rPr>
                      </w:pPr>
                      <w:r>
                        <w:rPr>
                          <w:sz w:val="18"/>
                          <w:szCs w:val="18"/>
                        </w:rPr>
                        <w:t>Occupational Therapist /Physiotherapist</w:t>
                      </w:r>
                    </w:p>
                    <w:p w:rsidR="00941ACF" w:rsidRDefault="00941ACF" w:rsidP="00BF28CC">
                      <w:pPr>
                        <w:pStyle w:val="MediumGrid21"/>
                        <w:spacing w:before="0" w:after="0"/>
                        <w:jc w:val="center"/>
                        <w:rPr>
                          <w:sz w:val="18"/>
                          <w:szCs w:val="18"/>
                        </w:rPr>
                      </w:pPr>
                      <w:r>
                        <w:rPr>
                          <w:sz w:val="18"/>
                          <w:szCs w:val="18"/>
                        </w:rPr>
                        <w:t>Training Assistants</w:t>
                      </w:r>
                      <w:r w:rsidR="008903E8">
                        <w:rPr>
                          <w:sz w:val="18"/>
                          <w:szCs w:val="18"/>
                        </w:rPr>
                        <w:t xml:space="preserve"> &amp; CYC</w:t>
                      </w:r>
                    </w:p>
                    <w:p w:rsidR="00941ACF" w:rsidRDefault="00941ACF" w:rsidP="00BF28CC">
                      <w:pPr>
                        <w:pStyle w:val="MediumGrid21"/>
                        <w:spacing w:before="0" w:after="0"/>
                        <w:jc w:val="center"/>
                        <w:rPr>
                          <w:sz w:val="18"/>
                          <w:szCs w:val="18"/>
                        </w:rPr>
                      </w:pPr>
                      <w:r>
                        <w:rPr>
                          <w:sz w:val="18"/>
                          <w:szCs w:val="18"/>
                        </w:rPr>
                        <w:t>ABA Facilitators</w:t>
                      </w:r>
                    </w:p>
                    <w:p w:rsidR="00941ACF" w:rsidRPr="00BF28CC" w:rsidRDefault="00941ACF" w:rsidP="00BF28CC">
                      <w:pPr>
                        <w:pStyle w:val="MediumGrid21"/>
                        <w:spacing w:before="0" w:after="0"/>
                      </w:pPr>
                    </w:p>
                  </w:txbxContent>
                </v:textbox>
              </v:shape>
            </w:pict>
          </mc:Fallback>
        </mc:AlternateContent>
      </w:r>
      <w:r w:rsidR="00BE29E6" w:rsidRPr="00425944">
        <w:rPr>
          <w:noProof/>
        </w:rPr>
        <mc:AlternateContent>
          <mc:Choice Requires="wps">
            <w:drawing>
              <wp:anchor distT="0" distB="0" distL="114300" distR="114300" simplePos="0" relativeHeight="251898880" behindDoc="0" locked="0" layoutInCell="1" allowOverlap="1" wp14:anchorId="1D3AE59B" wp14:editId="77872201">
                <wp:simplePos x="0" y="0"/>
                <wp:positionH relativeFrom="column">
                  <wp:posOffset>4152900</wp:posOffset>
                </wp:positionH>
                <wp:positionV relativeFrom="paragraph">
                  <wp:posOffset>5731510</wp:posOffset>
                </wp:positionV>
                <wp:extent cx="2381250" cy="8667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381250" cy="8667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8B3D99" w:rsidRDefault="008903E8" w:rsidP="008B3D99">
                            <w:pPr>
                              <w:spacing w:before="0" w:after="0"/>
                              <w:jc w:val="center"/>
                              <w:rPr>
                                <w:sz w:val="18"/>
                                <w:szCs w:val="18"/>
                              </w:rPr>
                            </w:pPr>
                            <w:r w:rsidRPr="008B3D99">
                              <w:rPr>
                                <w:b/>
                                <w:bCs/>
                                <w:sz w:val="18"/>
                                <w:szCs w:val="18"/>
                              </w:rPr>
                              <w:t xml:space="preserve">TDSB </w:t>
                            </w:r>
                            <w:r w:rsidR="00941ACF" w:rsidRPr="008B3D99">
                              <w:rPr>
                                <w:b/>
                                <w:bCs/>
                                <w:sz w:val="18"/>
                                <w:szCs w:val="18"/>
                              </w:rPr>
                              <w:t>Blind &amp; Low Vision Program</w:t>
                            </w:r>
                          </w:p>
                          <w:p w:rsidR="00941ACF" w:rsidRPr="00605986" w:rsidRDefault="00941ACF" w:rsidP="00380081">
                            <w:pPr>
                              <w:spacing w:before="0" w:after="0"/>
                              <w:ind w:left="360"/>
                              <w:jc w:val="center"/>
                              <w:rPr>
                                <w:b/>
                                <w:sz w:val="18"/>
                                <w:szCs w:val="18"/>
                              </w:rPr>
                            </w:pPr>
                            <w:r w:rsidRPr="00605986">
                              <w:rPr>
                                <w:b/>
                                <w:sz w:val="18"/>
                                <w:szCs w:val="18"/>
                              </w:rPr>
                              <w:t>Coordinator</w:t>
                            </w:r>
                          </w:p>
                          <w:p w:rsidR="00941ACF" w:rsidRDefault="008903E8" w:rsidP="00380081">
                            <w:pPr>
                              <w:spacing w:before="0" w:after="0"/>
                              <w:ind w:left="360"/>
                              <w:jc w:val="center"/>
                              <w:rPr>
                                <w:sz w:val="18"/>
                                <w:szCs w:val="18"/>
                              </w:rPr>
                            </w:pPr>
                            <w:r>
                              <w:rPr>
                                <w:sz w:val="18"/>
                                <w:szCs w:val="18"/>
                              </w:rPr>
                              <w:t>Itinerant Teachers</w:t>
                            </w:r>
                          </w:p>
                          <w:p w:rsidR="008903E8" w:rsidRDefault="008903E8" w:rsidP="00380081">
                            <w:pPr>
                              <w:spacing w:before="0" w:after="0"/>
                              <w:ind w:left="360"/>
                              <w:jc w:val="center"/>
                              <w:rPr>
                                <w:sz w:val="18"/>
                                <w:szCs w:val="18"/>
                              </w:rPr>
                            </w:pPr>
                            <w:r>
                              <w:rPr>
                                <w:sz w:val="18"/>
                                <w:szCs w:val="18"/>
                              </w:rPr>
                              <w:t>Orientation &amp; Mobility Instructors</w:t>
                            </w:r>
                          </w:p>
                          <w:p w:rsidR="008903E8" w:rsidRPr="002264C2" w:rsidRDefault="008903E8" w:rsidP="00380081">
                            <w:pPr>
                              <w:spacing w:before="0" w:after="0"/>
                              <w:ind w:left="360"/>
                              <w:jc w:val="center"/>
                              <w:rPr>
                                <w:sz w:val="18"/>
                                <w:szCs w:val="18"/>
                              </w:rPr>
                            </w:pPr>
                            <w:r>
                              <w:rPr>
                                <w:sz w:val="18"/>
                                <w:szCs w:val="18"/>
                              </w:rPr>
                              <w:t>Braille Transcriber</w:t>
                            </w:r>
                            <w:r w:rsidR="00BE29E6">
                              <w:rPr>
                                <w:sz w:val="18"/>
                                <w:szCs w:val="18"/>
                              </w:rPr>
                              <w:t xml:space="preserve"> &amp; </w:t>
                            </w:r>
                            <w:r>
                              <w:rPr>
                                <w:sz w:val="18"/>
                                <w:szCs w:val="18"/>
                              </w:rPr>
                              <w:t>Librarian</w:t>
                            </w:r>
                          </w:p>
                          <w:p w:rsidR="00941ACF" w:rsidRDefault="00941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1" type="#_x0000_t202" style="position:absolute;margin-left:327pt;margin-top:451.3pt;width:187.5pt;height:68.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" fillcolor="white [3201]" strokeweight="1.5pt">
                <v:textbox>
                  <w:txbxContent>
                    <w:p w:rsidR="00941ACF" w:rsidRPr="008B3D99" w:rsidRDefault="008903E8" w:rsidP="008B3D99">
                      <w:pPr>
                        <w:spacing w:before="0" w:after="0"/>
                        <w:jc w:val="center"/>
                        <w:rPr>
                          <w:sz w:val="18"/>
                          <w:szCs w:val="18"/>
                        </w:rPr>
                      </w:pPr>
                      <w:r w:rsidRPr="008B3D99">
                        <w:rPr>
                          <w:b/>
                          <w:bCs/>
                          <w:sz w:val="18"/>
                          <w:szCs w:val="18"/>
                        </w:rPr>
                        <w:t xml:space="preserve">TDSB </w:t>
                      </w:r>
                      <w:r w:rsidR="00941ACF" w:rsidRPr="008B3D99">
                        <w:rPr>
                          <w:b/>
                          <w:bCs/>
                          <w:sz w:val="18"/>
                          <w:szCs w:val="18"/>
                        </w:rPr>
                        <w:t>Blind &amp; Low Vision Program</w:t>
                      </w:r>
                    </w:p>
                    <w:p w:rsidR="00941ACF" w:rsidRPr="00605986" w:rsidRDefault="00941ACF" w:rsidP="00380081">
                      <w:pPr>
                        <w:spacing w:before="0" w:after="0"/>
                        <w:ind w:left="360"/>
                        <w:jc w:val="center"/>
                        <w:rPr>
                          <w:b/>
                          <w:sz w:val="18"/>
                          <w:szCs w:val="18"/>
                        </w:rPr>
                      </w:pPr>
                      <w:r w:rsidRPr="00605986">
                        <w:rPr>
                          <w:b/>
                          <w:sz w:val="18"/>
                          <w:szCs w:val="18"/>
                        </w:rPr>
                        <w:t>Coordinator</w:t>
                      </w:r>
                    </w:p>
                    <w:p w:rsidR="00941ACF" w:rsidRDefault="008903E8" w:rsidP="00380081">
                      <w:pPr>
                        <w:spacing w:before="0" w:after="0"/>
                        <w:ind w:left="360"/>
                        <w:jc w:val="center"/>
                        <w:rPr>
                          <w:sz w:val="18"/>
                          <w:szCs w:val="18"/>
                        </w:rPr>
                      </w:pPr>
                      <w:r>
                        <w:rPr>
                          <w:sz w:val="18"/>
                          <w:szCs w:val="18"/>
                        </w:rPr>
                        <w:t>Itinerant Teachers</w:t>
                      </w:r>
                    </w:p>
                    <w:p w:rsidR="008903E8" w:rsidRDefault="008903E8" w:rsidP="00380081">
                      <w:pPr>
                        <w:spacing w:before="0" w:after="0"/>
                        <w:ind w:left="360"/>
                        <w:jc w:val="center"/>
                        <w:rPr>
                          <w:sz w:val="18"/>
                          <w:szCs w:val="18"/>
                        </w:rPr>
                      </w:pPr>
                      <w:r>
                        <w:rPr>
                          <w:sz w:val="18"/>
                          <w:szCs w:val="18"/>
                        </w:rPr>
                        <w:t>Orientation &amp; Mobility Instructors</w:t>
                      </w:r>
                    </w:p>
                    <w:p w:rsidR="008903E8" w:rsidRPr="002264C2" w:rsidRDefault="008903E8" w:rsidP="00380081">
                      <w:pPr>
                        <w:spacing w:before="0" w:after="0"/>
                        <w:ind w:left="360"/>
                        <w:jc w:val="center"/>
                        <w:rPr>
                          <w:sz w:val="18"/>
                          <w:szCs w:val="18"/>
                        </w:rPr>
                      </w:pPr>
                      <w:r>
                        <w:rPr>
                          <w:sz w:val="18"/>
                          <w:szCs w:val="18"/>
                        </w:rPr>
                        <w:t>Braille Transcriber</w:t>
                      </w:r>
                      <w:r w:rsidR="00BE29E6">
                        <w:rPr>
                          <w:sz w:val="18"/>
                          <w:szCs w:val="18"/>
                        </w:rPr>
                        <w:t xml:space="preserve"> &amp; </w:t>
                      </w:r>
                      <w:r>
                        <w:rPr>
                          <w:sz w:val="18"/>
                          <w:szCs w:val="18"/>
                        </w:rPr>
                        <w:t>Librarian</w:t>
                      </w:r>
                    </w:p>
                    <w:p w:rsidR="00941ACF" w:rsidRDefault="00941ACF"/>
                  </w:txbxContent>
                </v:textbox>
              </v:shape>
            </w:pict>
          </mc:Fallback>
        </mc:AlternateContent>
      </w:r>
      <w:r w:rsidR="00BE29E6" w:rsidRPr="00425944">
        <w:rPr>
          <w:noProof/>
        </w:rPr>
        <mc:AlternateContent>
          <mc:Choice Requires="wps">
            <w:drawing>
              <wp:anchor distT="0" distB="0" distL="114300" distR="114300" simplePos="0" relativeHeight="251883520" behindDoc="0" locked="0" layoutInCell="1" allowOverlap="1" wp14:anchorId="16307122" wp14:editId="5B70E710">
                <wp:simplePos x="0" y="0"/>
                <wp:positionH relativeFrom="column">
                  <wp:posOffset>76200</wp:posOffset>
                </wp:positionH>
                <wp:positionV relativeFrom="paragraph">
                  <wp:posOffset>4492625</wp:posOffset>
                </wp:positionV>
                <wp:extent cx="2390775" cy="1133475"/>
                <wp:effectExtent l="0" t="0" r="28575" b="28575"/>
                <wp:wrapNone/>
                <wp:docPr id="292" name="Text Box 292"/>
                <wp:cNvGraphicFramePr/>
                <a:graphic xmlns:a="http://schemas.openxmlformats.org/drawingml/2006/main">
                  <a:graphicData uri="http://schemas.microsoft.com/office/word/2010/wordprocessingShape">
                    <wps:wsp>
                      <wps:cNvSpPr txBox="1"/>
                      <wps:spPr>
                        <a:xfrm>
                          <a:off x="0" y="0"/>
                          <a:ext cx="2390775" cy="1133475"/>
                        </a:xfrm>
                        <a:prstGeom prst="rect">
                          <a:avLst/>
                        </a:prstGeom>
                        <a:solidFill>
                          <a:schemeClr val="bg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1E7EB1" w:rsidRDefault="00941ACF" w:rsidP="00BF28CC">
                            <w:pPr>
                              <w:spacing w:before="0" w:after="0"/>
                              <w:jc w:val="center"/>
                              <w:rPr>
                                <w:b/>
                                <w:sz w:val="18"/>
                                <w:szCs w:val="18"/>
                              </w:rPr>
                            </w:pPr>
                            <w:r w:rsidRPr="001E7EB1">
                              <w:rPr>
                                <w:b/>
                                <w:sz w:val="18"/>
                                <w:szCs w:val="18"/>
                              </w:rPr>
                              <w:t>ASD Team East LC 2 &amp; LC 3</w:t>
                            </w:r>
                          </w:p>
                          <w:p w:rsidR="008903E8" w:rsidRDefault="008903E8" w:rsidP="008903E8">
                            <w:pPr>
                              <w:pStyle w:val="MediumGrid21"/>
                              <w:spacing w:before="0" w:after="0"/>
                              <w:jc w:val="center"/>
                              <w:rPr>
                                <w:sz w:val="18"/>
                                <w:szCs w:val="18"/>
                              </w:rPr>
                            </w:pPr>
                            <w:r w:rsidRPr="00BF28CC">
                              <w:rPr>
                                <w:sz w:val="18"/>
                                <w:szCs w:val="18"/>
                              </w:rPr>
                              <w:t>Consultants</w:t>
                            </w:r>
                          </w:p>
                          <w:p w:rsidR="008903E8" w:rsidRDefault="008903E8" w:rsidP="008903E8">
                            <w:pPr>
                              <w:pStyle w:val="MediumGrid21"/>
                              <w:spacing w:before="0" w:after="0"/>
                              <w:jc w:val="center"/>
                              <w:rPr>
                                <w:sz w:val="18"/>
                                <w:szCs w:val="18"/>
                              </w:rPr>
                            </w:pPr>
                            <w:r>
                              <w:rPr>
                                <w:sz w:val="18"/>
                                <w:szCs w:val="18"/>
                              </w:rPr>
                              <w:t>Psychological Associates</w:t>
                            </w:r>
                          </w:p>
                          <w:p w:rsidR="008903E8" w:rsidRDefault="008903E8" w:rsidP="008903E8">
                            <w:pPr>
                              <w:pStyle w:val="MediumGrid21"/>
                              <w:spacing w:before="0" w:after="0"/>
                              <w:jc w:val="center"/>
                              <w:rPr>
                                <w:sz w:val="18"/>
                                <w:szCs w:val="18"/>
                              </w:rPr>
                            </w:pPr>
                            <w:r>
                              <w:rPr>
                                <w:sz w:val="18"/>
                                <w:szCs w:val="18"/>
                              </w:rPr>
                              <w:t>Speech Language Pathologists</w:t>
                            </w:r>
                          </w:p>
                          <w:p w:rsidR="008903E8" w:rsidRDefault="008903E8" w:rsidP="008903E8">
                            <w:pPr>
                              <w:pStyle w:val="MediumGrid21"/>
                              <w:spacing w:before="0" w:after="0"/>
                              <w:jc w:val="center"/>
                              <w:rPr>
                                <w:sz w:val="18"/>
                                <w:szCs w:val="18"/>
                              </w:rPr>
                            </w:pPr>
                            <w:r>
                              <w:rPr>
                                <w:sz w:val="18"/>
                                <w:szCs w:val="18"/>
                              </w:rPr>
                              <w:t>Occupational Therapist /Physiotherapist</w:t>
                            </w:r>
                          </w:p>
                          <w:p w:rsidR="008903E8" w:rsidRDefault="008903E8" w:rsidP="008903E8">
                            <w:pPr>
                              <w:pStyle w:val="MediumGrid21"/>
                              <w:spacing w:before="0" w:after="0"/>
                              <w:jc w:val="center"/>
                              <w:rPr>
                                <w:sz w:val="18"/>
                                <w:szCs w:val="18"/>
                              </w:rPr>
                            </w:pPr>
                            <w:r>
                              <w:rPr>
                                <w:sz w:val="18"/>
                                <w:szCs w:val="18"/>
                              </w:rPr>
                              <w:t>Training Assistants &amp; CYC</w:t>
                            </w:r>
                          </w:p>
                          <w:p w:rsidR="008903E8" w:rsidRDefault="008903E8" w:rsidP="008903E8">
                            <w:pPr>
                              <w:pStyle w:val="MediumGrid21"/>
                              <w:spacing w:before="0" w:after="0"/>
                              <w:jc w:val="center"/>
                              <w:rPr>
                                <w:sz w:val="18"/>
                                <w:szCs w:val="18"/>
                              </w:rPr>
                            </w:pPr>
                            <w:r>
                              <w:rPr>
                                <w:sz w:val="18"/>
                                <w:szCs w:val="18"/>
                              </w:rPr>
                              <w:t>ABA Facilitators</w:t>
                            </w:r>
                          </w:p>
                          <w:p w:rsidR="00941ACF" w:rsidRPr="00BF28CC" w:rsidRDefault="00941ACF" w:rsidP="00BF28CC">
                            <w:pPr>
                              <w:pStyle w:val="MediumGrid21"/>
                              <w:spacing w:before="0" w:after="0"/>
                              <w:rPr>
                                <w:sz w:val="18"/>
                                <w:szCs w:val="18"/>
                              </w:rPr>
                            </w:pPr>
                          </w:p>
                          <w:p w:rsidR="00941ACF" w:rsidRPr="00BF28CC" w:rsidRDefault="00941ACF" w:rsidP="00BF28CC">
                            <w:pPr>
                              <w:pStyle w:val="MediumGrid21"/>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52" type="#_x0000_t202" style="position:absolute;margin-left:6pt;margin-top:353.75pt;width:188.25pt;height:89.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" fillcolor="white [3212]" strokeweight="1.5pt">
                <v:textbox>
                  <w:txbxContent>
                    <w:p w:rsidR="00941ACF" w:rsidRPr="001E7EB1" w:rsidRDefault="00941ACF" w:rsidP="00BF28CC">
                      <w:pPr>
                        <w:spacing w:before="0" w:after="0"/>
                        <w:jc w:val="center"/>
                        <w:rPr>
                          <w:b/>
                          <w:sz w:val="18"/>
                          <w:szCs w:val="18"/>
                        </w:rPr>
                      </w:pPr>
                      <w:r w:rsidRPr="001E7EB1">
                        <w:rPr>
                          <w:b/>
                          <w:sz w:val="18"/>
                          <w:szCs w:val="18"/>
                        </w:rPr>
                        <w:t>ASD Team East LC 2 &amp; LC 3</w:t>
                      </w:r>
                    </w:p>
                    <w:p w:rsidR="008903E8" w:rsidRDefault="008903E8" w:rsidP="008903E8">
                      <w:pPr>
                        <w:pStyle w:val="MediumGrid21"/>
                        <w:spacing w:before="0" w:after="0"/>
                        <w:jc w:val="center"/>
                        <w:rPr>
                          <w:sz w:val="18"/>
                          <w:szCs w:val="18"/>
                        </w:rPr>
                      </w:pPr>
                      <w:r w:rsidRPr="00BF28CC">
                        <w:rPr>
                          <w:sz w:val="18"/>
                          <w:szCs w:val="18"/>
                        </w:rPr>
                        <w:t>Consultants</w:t>
                      </w:r>
                    </w:p>
                    <w:p w:rsidR="008903E8" w:rsidRDefault="008903E8" w:rsidP="008903E8">
                      <w:pPr>
                        <w:pStyle w:val="MediumGrid21"/>
                        <w:spacing w:before="0" w:after="0"/>
                        <w:jc w:val="center"/>
                        <w:rPr>
                          <w:sz w:val="18"/>
                          <w:szCs w:val="18"/>
                        </w:rPr>
                      </w:pPr>
                      <w:r>
                        <w:rPr>
                          <w:sz w:val="18"/>
                          <w:szCs w:val="18"/>
                        </w:rPr>
                        <w:t>Psychological Associates</w:t>
                      </w:r>
                    </w:p>
                    <w:p w:rsidR="008903E8" w:rsidRDefault="008903E8" w:rsidP="008903E8">
                      <w:pPr>
                        <w:pStyle w:val="MediumGrid21"/>
                        <w:spacing w:before="0" w:after="0"/>
                        <w:jc w:val="center"/>
                        <w:rPr>
                          <w:sz w:val="18"/>
                          <w:szCs w:val="18"/>
                        </w:rPr>
                      </w:pPr>
                      <w:r>
                        <w:rPr>
                          <w:sz w:val="18"/>
                          <w:szCs w:val="18"/>
                        </w:rPr>
                        <w:t>Speech Language Pathologists</w:t>
                      </w:r>
                    </w:p>
                    <w:p w:rsidR="008903E8" w:rsidRDefault="008903E8" w:rsidP="008903E8">
                      <w:pPr>
                        <w:pStyle w:val="MediumGrid21"/>
                        <w:spacing w:before="0" w:after="0"/>
                        <w:jc w:val="center"/>
                        <w:rPr>
                          <w:sz w:val="18"/>
                          <w:szCs w:val="18"/>
                        </w:rPr>
                      </w:pPr>
                      <w:r>
                        <w:rPr>
                          <w:sz w:val="18"/>
                          <w:szCs w:val="18"/>
                        </w:rPr>
                        <w:t>Occupational Therapist /Physiotherapist</w:t>
                      </w:r>
                    </w:p>
                    <w:p w:rsidR="008903E8" w:rsidRDefault="008903E8" w:rsidP="008903E8">
                      <w:pPr>
                        <w:pStyle w:val="MediumGrid21"/>
                        <w:spacing w:before="0" w:after="0"/>
                        <w:jc w:val="center"/>
                        <w:rPr>
                          <w:sz w:val="18"/>
                          <w:szCs w:val="18"/>
                        </w:rPr>
                      </w:pPr>
                      <w:r>
                        <w:rPr>
                          <w:sz w:val="18"/>
                          <w:szCs w:val="18"/>
                        </w:rPr>
                        <w:t>Training Assistants &amp; CYC</w:t>
                      </w:r>
                    </w:p>
                    <w:p w:rsidR="008903E8" w:rsidRDefault="008903E8" w:rsidP="008903E8">
                      <w:pPr>
                        <w:pStyle w:val="MediumGrid21"/>
                        <w:spacing w:before="0" w:after="0"/>
                        <w:jc w:val="center"/>
                        <w:rPr>
                          <w:sz w:val="18"/>
                          <w:szCs w:val="18"/>
                        </w:rPr>
                      </w:pPr>
                      <w:r>
                        <w:rPr>
                          <w:sz w:val="18"/>
                          <w:szCs w:val="18"/>
                        </w:rPr>
                        <w:t>ABA Facilitators</w:t>
                      </w:r>
                    </w:p>
                    <w:p w:rsidR="00941ACF" w:rsidRPr="00BF28CC" w:rsidRDefault="00941ACF" w:rsidP="00BF28CC">
                      <w:pPr>
                        <w:pStyle w:val="MediumGrid21"/>
                        <w:spacing w:before="0" w:after="0"/>
                        <w:rPr>
                          <w:sz w:val="18"/>
                          <w:szCs w:val="18"/>
                        </w:rPr>
                      </w:pPr>
                    </w:p>
                    <w:p w:rsidR="00941ACF" w:rsidRPr="00BF28CC" w:rsidRDefault="00941ACF" w:rsidP="00BF28CC">
                      <w:pPr>
                        <w:pStyle w:val="MediumGrid21"/>
                        <w:spacing w:before="0" w:after="0"/>
                      </w:pPr>
                    </w:p>
                  </w:txbxContent>
                </v:textbox>
              </v:shape>
            </w:pict>
          </mc:Fallback>
        </mc:AlternateContent>
      </w:r>
      <w:r w:rsidR="00BE29E6" w:rsidRPr="00425944">
        <w:rPr>
          <w:noProof/>
        </w:rPr>
        <mc:AlternateContent>
          <mc:Choice Requires="wps">
            <w:drawing>
              <wp:anchor distT="0" distB="0" distL="114300" distR="114300" simplePos="0" relativeHeight="251899904" behindDoc="0" locked="0" layoutInCell="1" allowOverlap="1" wp14:anchorId="155D361E" wp14:editId="33F1E68E">
                <wp:simplePos x="0" y="0"/>
                <wp:positionH relativeFrom="column">
                  <wp:posOffset>66675</wp:posOffset>
                </wp:positionH>
                <wp:positionV relativeFrom="paragraph">
                  <wp:posOffset>5688965</wp:posOffset>
                </wp:positionV>
                <wp:extent cx="2390775" cy="9048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390775" cy="90487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8B3D99" w:rsidRDefault="008903E8" w:rsidP="008B3D99">
                            <w:pPr>
                              <w:spacing w:before="20" w:after="20"/>
                              <w:jc w:val="center"/>
                              <w:rPr>
                                <w:b/>
                                <w:bCs/>
                                <w:sz w:val="18"/>
                                <w:szCs w:val="18"/>
                              </w:rPr>
                            </w:pPr>
                            <w:r w:rsidRPr="008B3D99">
                              <w:rPr>
                                <w:b/>
                                <w:bCs/>
                                <w:sz w:val="18"/>
                                <w:szCs w:val="18"/>
                              </w:rPr>
                              <w:t xml:space="preserve">TDSB </w:t>
                            </w:r>
                            <w:r w:rsidR="00941ACF" w:rsidRPr="008B3D99">
                              <w:rPr>
                                <w:b/>
                                <w:bCs/>
                                <w:sz w:val="18"/>
                                <w:szCs w:val="18"/>
                              </w:rPr>
                              <w:t>Deaf &amp; Hard of Hearing Program</w:t>
                            </w:r>
                          </w:p>
                          <w:p w:rsidR="00941ACF" w:rsidRPr="00605986" w:rsidRDefault="00941ACF" w:rsidP="00380081">
                            <w:pPr>
                              <w:spacing w:before="20" w:after="20"/>
                              <w:ind w:left="360"/>
                              <w:jc w:val="center"/>
                              <w:rPr>
                                <w:b/>
                                <w:sz w:val="18"/>
                                <w:szCs w:val="18"/>
                              </w:rPr>
                            </w:pPr>
                            <w:r w:rsidRPr="00605986">
                              <w:rPr>
                                <w:b/>
                                <w:sz w:val="18"/>
                                <w:szCs w:val="18"/>
                              </w:rPr>
                              <w:t>Coordinator</w:t>
                            </w:r>
                          </w:p>
                          <w:p w:rsidR="00941ACF" w:rsidRDefault="008903E8" w:rsidP="00380081">
                            <w:pPr>
                              <w:spacing w:before="20" w:after="20"/>
                              <w:ind w:left="360"/>
                              <w:jc w:val="center"/>
                              <w:rPr>
                                <w:sz w:val="18"/>
                                <w:szCs w:val="18"/>
                              </w:rPr>
                            </w:pPr>
                            <w:r>
                              <w:rPr>
                                <w:sz w:val="18"/>
                                <w:szCs w:val="18"/>
                              </w:rPr>
                              <w:t>Itinerant Teachers</w:t>
                            </w:r>
                          </w:p>
                          <w:p w:rsidR="008903E8" w:rsidRDefault="008903E8" w:rsidP="00380081">
                            <w:pPr>
                              <w:spacing w:before="20" w:after="20"/>
                              <w:ind w:left="360"/>
                              <w:jc w:val="center"/>
                              <w:rPr>
                                <w:sz w:val="18"/>
                                <w:szCs w:val="18"/>
                              </w:rPr>
                            </w:pPr>
                            <w:r>
                              <w:rPr>
                                <w:sz w:val="18"/>
                                <w:szCs w:val="18"/>
                              </w:rPr>
                              <w:t>Audiologist</w:t>
                            </w:r>
                          </w:p>
                          <w:p w:rsidR="008903E8" w:rsidRPr="002264C2" w:rsidRDefault="008903E8" w:rsidP="00380081">
                            <w:pPr>
                              <w:spacing w:before="20" w:after="20"/>
                              <w:ind w:left="360"/>
                              <w:jc w:val="center"/>
                              <w:rPr>
                                <w:sz w:val="18"/>
                                <w:szCs w:val="18"/>
                              </w:rPr>
                            </w:pPr>
                            <w:r>
                              <w:rPr>
                                <w:sz w:val="18"/>
                                <w:szCs w:val="18"/>
                              </w:rPr>
                              <w:t>Educational Assistants</w:t>
                            </w:r>
                          </w:p>
                          <w:p w:rsidR="00941ACF" w:rsidRPr="002264C2" w:rsidRDefault="00941ACF" w:rsidP="002264C2">
                            <w:pPr>
                              <w:ind w:left="360"/>
                              <w:rPr>
                                <w:sz w:val="16"/>
                                <w:szCs w:val="16"/>
                              </w:rPr>
                            </w:pPr>
                          </w:p>
                          <w:p w:rsidR="00941ACF" w:rsidRPr="002264C2" w:rsidRDefault="00941A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3" type="#_x0000_t202" style="position:absolute;margin-left:5.25pt;margin-top:447.95pt;width:188.25pt;height:7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" fillcolor="white [3201]" strokeweight="1.5pt">
                <v:textbox>
                  <w:txbxContent>
                    <w:p w:rsidR="00941ACF" w:rsidRPr="008B3D99" w:rsidRDefault="008903E8" w:rsidP="008B3D99">
                      <w:pPr>
                        <w:spacing w:before="20" w:after="20"/>
                        <w:jc w:val="center"/>
                        <w:rPr>
                          <w:b/>
                          <w:bCs/>
                          <w:sz w:val="18"/>
                          <w:szCs w:val="18"/>
                        </w:rPr>
                      </w:pPr>
                      <w:r w:rsidRPr="008B3D99">
                        <w:rPr>
                          <w:b/>
                          <w:bCs/>
                          <w:sz w:val="18"/>
                          <w:szCs w:val="18"/>
                        </w:rPr>
                        <w:t xml:space="preserve">TDSB </w:t>
                      </w:r>
                      <w:r w:rsidR="00941ACF" w:rsidRPr="008B3D99">
                        <w:rPr>
                          <w:b/>
                          <w:bCs/>
                          <w:sz w:val="18"/>
                          <w:szCs w:val="18"/>
                        </w:rPr>
                        <w:t>Deaf &amp; Hard of Hearing Program</w:t>
                      </w:r>
                    </w:p>
                    <w:p w:rsidR="00941ACF" w:rsidRPr="00605986" w:rsidRDefault="00941ACF" w:rsidP="00380081">
                      <w:pPr>
                        <w:spacing w:before="20" w:after="20"/>
                        <w:ind w:left="360"/>
                        <w:jc w:val="center"/>
                        <w:rPr>
                          <w:b/>
                          <w:sz w:val="18"/>
                          <w:szCs w:val="18"/>
                        </w:rPr>
                      </w:pPr>
                      <w:r w:rsidRPr="00605986">
                        <w:rPr>
                          <w:b/>
                          <w:sz w:val="18"/>
                          <w:szCs w:val="18"/>
                        </w:rPr>
                        <w:t>Coordinator</w:t>
                      </w:r>
                    </w:p>
                    <w:p w:rsidR="00941ACF" w:rsidRDefault="008903E8" w:rsidP="00380081">
                      <w:pPr>
                        <w:spacing w:before="20" w:after="20"/>
                        <w:ind w:left="360"/>
                        <w:jc w:val="center"/>
                        <w:rPr>
                          <w:sz w:val="18"/>
                          <w:szCs w:val="18"/>
                        </w:rPr>
                      </w:pPr>
                      <w:r>
                        <w:rPr>
                          <w:sz w:val="18"/>
                          <w:szCs w:val="18"/>
                        </w:rPr>
                        <w:t>Itinerant Teachers</w:t>
                      </w:r>
                    </w:p>
                    <w:p w:rsidR="008903E8" w:rsidRDefault="008903E8" w:rsidP="00380081">
                      <w:pPr>
                        <w:spacing w:before="20" w:after="20"/>
                        <w:ind w:left="360"/>
                        <w:jc w:val="center"/>
                        <w:rPr>
                          <w:sz w:val="18"/>
                          <w:szCs w:val="18"/>
                        </w:rPr>
                      </w:pPr>
                      <w:r>
                        <w:rPr>
                          <w:sz w:val="18"/>
                          <w:szCs w:val="18"/>
                        </w:rPr>
                        <w:t>Audiologist</w:t>
                      </w:r>
                    </w:p>
                    <w:p w:rsidR="008903E8" w:rsidRPr="002264C2" w:rsidRDefault="008903E8" w:rsidP="00380081">
                      <w:pPr>
                        <w:spacing w:before="20" w:after="20"/>
                        <w:ind w:left="360"/>
                        <w:jc w:val="center"/>
                        <w:rPr>
                          <w:sz w:val="18"/>
                          <w:szCs w:val="18"/>
                        </w:rPr>
                      </w:pPr>
                      <w:r>
                        <w:rPr>
                          <w:sz w:val="18"/>
                          <w:szCs w:val="18"/>
                        </w:rPr>
                        <w:t>Educational Assistants</w:t>
                      </w:r>
                    </w:p>
                    <w:p w:rsidR="00941ACF" w:rsidRPr="002264C2" w:rsidRDefault="00941ACF" w:rsidP="002264C2">
                      <w:pPr>
                        <w:ind w:left="360"/>
                        <w:rPr>
                          <w:sz w:val="16"/>
                          <w:szCs w:val="16"/>
                        </w:rPr>
                      </w:pPr>
                    </w:p>
                    <w:p w:rsidR="00941ACF" w:rsidRPr="002264C2" w:rsidRDefault="00941ACF">
                      <w:pPr>
                        <w:rPr>
                          <w:sz w:val="16"/>
                          <w:szCs w:val="16"/>
                        </w:rPr>
                      </w:pPr>
                    </w:p>
                  </w:txbxContent>
                </v:textbox>
              </v:shape>
            </w:pict>
          </mc:Fallback>
        </mc:AlternateContent>
      </w:r>
      <w:r w:rsidR="00A0590C" w:rsidRPr="00425944">
        <w:rPr>
          <w:noProof/>
        </w:rPr>
        <mc:AlternateContent>
          <mc:Choice Requires="wps">
            <w:drawing>
              <wp:anchor distT="0" distB="0" distL="114300" distR="114300" simplePos="0" relativeHeight="251859968" behindDoc="0" locked="0" layoutInCell="1" allowOverlap="1" wp14:anchorId="2FC5405E" wp14:editId="3D431038">
                <wp:simplePos x="0" y="0"/>
                <wp:positionH relativeFrom="column">
                  <wp:posOffset>2667000</wp:posOffset>
                </wp:positionH>
                <wp:positionV relativeFrom="paragraph">
                  <wp:posOffset>1264285</wp:posOffset>
                </wp:positionV>
                <wp:extent cx="1282065" cy="390525"/>
                <wp:effectExtent l="0" t="0" r="13335" b="28575"/>
                <wp:wrapNone/>
                <wp:docPr id="17" name="Text Box 17"/>
                <wp:cNvGraphicFramePr/>
                <a:graphic xmlns:a="http://schemas.openxmlformats.org/drawingml/2006/main">
                  <a:graphicData uri="http://schemas.microsoft.com/office/word/2010/wordprocessingShape">
                    <wps:wsp>
                      <wps:cNvSpPr txBox="1"/>
                      <wps:spPr>
                        <a:xfrm>
                          <a:off x="0" y="0"/>
                          <a:ext cx="1282065" cy="390525"/>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A0590C" w:rsidRDefault="00941ACF" w:rsidP="009103B9">
                            <w:pPr>
                              <w:spacing w:before="0" w:after="0"/>
                              <w:jc w:val="center"/>
                            </w:pPr>
                            <w:r w:rsidRPr="000D75E5">
                              <w:rPr>
                                <w:b/>
                                <w:sz w:val="16"/>
                                <w:szCs w:val="16"/>
                              </w:rPr>
                              <w:t>Centrally Assigned</w:t>
                            </w:r>
                            <w:r w:rsidRPr="000D75E5">
                              <w:rPr>
                                <w:b/>
                              </w:rPr>
                              <w:t xml:space="preserve"> Principal</w:t>
                            </w:r>
                            <w:r w:rsidR="00A0590C">
                              <w:t xml:space="preserve"> </w:t>
                            </w:r>
                            <w:r w:rsidRPr="002264C2">
                              <w:rPr>
                                <w:sz w:val="16"/>
                                <w:szCs w:val="16"/>
                              </w:rPr>
                              <w:t>(Central)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4" type="#_x0000_t202" style="position:absolute;margin-left:210pt;margin-top:99.55pt;width:100.95pt;height:30.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" fillcolor="#ccecff" strokeweight="1.5pt">
                <v:textbox>
                  <w:txbxContent>
                    <w:p w:rsidR="00941ACF" w:rsidRPr="00A0590C" w:rsidRDefault="00941ACF" w:rsidP="009103B9">
                      <w:pPr>
                        <w:spacing w:before="0" w:after="0"/>
                        <w:jc w:val="center"/>
                      </w:pPr>
                      <w:r w:rsidRPr="000D75E5">
                        <w:rPr>
                          <w:b/>
                          <w:sz w:val="16"/>
                          <w:szCs w:val="16"/>
                        </w:rPr>
                        <w:t>Centrally Assigned</w:t>
                      </w:r>
                      <w:r w:rsidRPr="000D75E5">
                        <w:rPr>
                          <w:b/>
                        </w:rPr>
                        <w:t xml:space="preserve"> Principal</w:t>
                      </w:r>
                      <w:r w:rsidR="00A0590C">
                        <w:t xml:space="preserve"> </w:t>
                      </w:r>
                      <w:r w:rsidRPr="002264C2">
                        <w:rPr>
                          <w:sz w:val="16"/>
                          <w:szCs w:val="16"/>
                        </w:rPr>
                        <w:t>(Central)</w:t>
                      </w:r>
                    </w:p>
                  </w:txbxContent>
                </v:textbox>
              </v:shape>
            </w:pict>
          </mc:Fallback>
        </mc:AlternateContent>
      </w:r>
      <w:r w:rsidR="00380081" w:rsidRPr="00425944">
        <w:rPr>
          <w:noProof/>
        </w:rPr>
        <mc:AlternateContent>
          <mc:Choice Requires="wps">
            <w:drawing>
              <wp:anchor distT="0" distB="0" distL="114300" distR="114300" simplePos="0" relativeHeight="251862016" behindDoc="0" locked="0" layoutInCell="1" allowOverlap="1" wp14:anchorId="0D459CB8" wp14:editId="4299F491">
                <wp:simplePos x="0" y="0"/>
                <wp:positionH relativeFrom="column">
                  <wp:posOffset>5397500</wp:posOffset>
                </wp:positionH>
                <wp:positionV relativeFrom="paragraph">
                  <wp:posOffset>1258570</wp:posOffset>
                </wp:positionV>
                <wp:extent cx="1152525" cy="401955"/>
                <wp:effectExtent l="0" t="0" r="28575" b="17145"/>
                <wp:wrapNone/>
                <wp:docPr id="21" name="Text Box 21"/>
                <wp:cNvGraphicFramePr/>
                <a:graphic xmlns:a="http://schemas.openxmlformats.org/drawingml/2006/main">
                  <a:graphicData uri="http://schemas.microsoft.com/office/word/2010/wordprocessingShape">
                    <wps:wsp>
                      <wps:cNvSpPr txBox="1"/>
                      <wps:spPr>
                        <a:xfrm>
                          <a:off x="0" y="0"/>
                          <a:ext cx="1152525" cy="401955"/>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0D75E5" w:rsidRDefault="00941ACF" w:rsidP="002264C2">
                            <w:pPr>
                              <w:spacing w:before="20" w:after="20"/>
                              <w:jc w:val="center"/>
                            </w:pPr>
                            <w:r w:rsidRPr="000D75E5">
                              <w:rPr>
                                <w:b/>
                                <w:sz w:val="16"/>
                                <w:szCs w:val="16"/>
                              </w:rPr>
                              <w:t>Centrally Assigned</w:t>
                            </w:r>
                            <w:r w:rsidRPr="000D75E5">
                              <w:rPr>
                                <w:b/>
                              </w:rPr>
                              <w:t xml:space="preserve"> Principal LC 4</w:t>
                            </w:r>
                          </w:p>
                          <w:p w:rsidR="00941ACF" w:rsidRPr="001732DB" w:rsidRDefault="00941ACF" w:rsidP="002264C2">
                            <w:pPr>
                              <w:spacing w:before="20" w:after="20"/>
                              <w:jc w:val="center"/>
                              <w:rPr>
                                <w:b/>
                                <w:color w:val="0000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55" type="#_x0000_t202" style="position:absolute;margin-left:425pt;margin-top:99.1pt;width:90.75pt;height:31.6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" fillcolor="#ccecff" strokeweight="1.5pt">
                <v:textbox>
                  <w:txbxContent>
                    <w:p w:rsidR="00941ACF" w:rsidRPr="000D75E5" w:rsidRDefault="00941ACF" w:rsidP="002264C2">
                      <w:pPr>
                        <w:spacing w:before="20" w:after="20"/>
                        <w:jc w:val="center"/>
                      </w:pPr>
                      <w:r w:rsidRPr="000D75E5">
                        <w:rPr>
                          <w:b/>
                          <w:sz w:val="16"/>
                          <w:szCs w:val="16"/>
                        </w:rPr>
                        <w:t>Centrally Assigned</w:t>
                      </w:r>
                      <w:r w:rsidRPr="000D75E5">
                        <w:rPr>
                          <w:b/>
                        </w:rPr>
                        <w:t xml:space="preserve"> Principal LC 4</w:t>
                      </w:r>
                    </w:p>
                    <w:p w:rsidR="00941ACF" w:rsidRPr="001732DB" w:rsidRDefault="00941ACF" w:rsidP="002264C2">
                      <w:pPr>
                        <w:spacing w:before="20" w:after="20"/>
                        <w:jc w:val="center"/>
                        <w:rPr>
                          <w:b/>
                          <w:color w:val="0000FF"/>
                        </w:rPr>
                      </w:pPr>
                    </w:p>
                  </w:txbxContent>
                </v:textbox>
              </v:shape>
            </w:pict>
          </mc:Fallback>
        </mc:AlternateContent>
      </w:r>
      <w:r w:rsidR="00380081" w:rsidRPr="00425944">
        <w:rPr>
          <w:noProof/>
        </w:rPr>
        <mc:AlternateContent>
          <mc:Choice Requires="wps">
            <w:drawing>
              <wp:anchor distT="0" distB="0" distL="114300" distR="114300" simplePos="0" relativeHeight="251793408" behindDoc="0" locked="0" layoutInCell="1" allowOverlap="1" wp14:anchorId="27484195" wp14:editId="1A08C1FB">
                <wp:simplePos x="0" y="0"/>
                <wp:positionH relativeFrom="column">
                  <wp:posOffset>4107815</wp:posOffset>
                </wp:positionH>
                <wp:positionV relativeFrom="paragraph">
                  <wp:posOffset>1258570</wp:posOffset>
                </wp:positionV>
                <wp:extent cx="1162050" cy="408940"/>
                <wp:effectExtent l="0" t="0" r="19050" b="10160"/>
                <wp:wrapNone/>
                <wp:docPr id="52" name="Text Box 52"/>
                <wp:cNvGraphicFramePr/>
                <a:graphic xmlns:a="http://schemas.openxmlformats.org/drawingml/2006/main">
                  <a:graphicData uri="http://schemas.microsoft.com/office/word/2010/wordprocessingShape">
                    <wps:wsp>
                      <wps:cNvSpPr txBox="1"/>
                      <wps:spPr>
                        <a:xfrm>
                          <a:off x="0" y="0"/>
                          <a:ext cx="1162050" cy="408940"/>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0D75E5" w:rsidRDefault="00941ACF" w:rsidP="002264C2">
                            <w:pPr>
                              <w:spacing w:before="20" w:after="20"/>
                              <w:jc w:val="center"/>
                            </w:pPr>
                            <w:r w:rsidRPr="000D75E5">
                              <w:rPr>
                                <w:b/>
                                <w:sz w:val="16"/>
                                <w:szCs w:val="16"/>
                              </w:rPr>
                              <w:t>Centrally Assigned</w:t>
                            </w:r>
                            <w:r w:rsidRPr="000D75E5">
                              <w:rPr>
                                <w:b/>
                              </w:rPr>
                              <w:t xml:space="preserve"> Principal LC 1</w:t>
                            </w:r>
                          </w:p>
                          <w:p w:rsidR="00941ACF" w:rsidRPr="001732DB" w:rsidRDefault="00941ACF" w:rsidP="001732DB">
                            <w:pPr>
                              <w:spacing w:before="0" w:after="0"/>
                              <w:jc w:val="center"/>
                              <w:rPr>
                                <w:color w:val="0000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6" type="#_x0000_t202" style="position:absolute;margin-left:323.45pt;margin-top:99.1pt;width:91.5pt;height:3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" fillcolor="#ccecff" strokeweight="1.5pt">
                <v:textbox>
                  <w:txbxContent>
                    <w:p w:rsidR="00941ACF" w:rsidRPr="000D75E5" w:rsidRDefault="00941ACF" w:rsidP="002264C2">
                      <w:pPr>
                        <w:spacing w:before="20" w:after="20"/>
                        <w:jc w:val="center"/>
                      </w:pPr>
                      <w:r w:rsidRPr="000D75E5">
                        <w:rPr>
                          <w:b/>
                          <w:sz w:val="16"/>
                          <w:szCs w:val="16"/>
                        </w:rPr>
                        <w:t>Centrally Assigned</w:t>
                      </w:r>
                      <w:r w:rsidRPr="000D75E5">
                        <w:rPr>
                          <w:b/>
                        </w:rPr>
                        <w:t xml:space="preserve"> Principal LC 1</w:t>
                      </w:r>
                    </w:p>
                    <w:p w:rsidR="00941ACF" w:rsidRPr="001732DB" w:rsidRDefault="00941ACF" w:rsidP="001732DB">
                      <w:pPr>
                        <w:spacing w:before="0" w:after="0"/>
                        <w:jc w:val="center"/>
                        <w:rPr>
                          <w:color w:val="0000FF"/>
                        </w:rPr>
                      </w:pPr>
                    </w:p>
                  </w:txbxContent>
                </v:textbox>
              </v:shape>
            </w:pict>
          </mc:Fallback>
        </mc:AlternateContent>
      </w:r>
      <w:r w:rsidR="00380081" w:rsidRPr="00425944">
        <w:rPr>
          <w:noProof/>
        </w:rPr>
        <mc:AlternateContent>
          <mc:Choice Requires="wps">
            <w:drawing>
              <wp:anchor distT="0" distB="0" distL="114300" distR="114300" simplePos="0" relativeHeight="251792384" behindDoc="0" locked="0" layoutInCell="1" allowOverlap="1" wp14:anchorId="5D066D49" wp14:editId="5A9B5EB6">
                <wp:simplePos x="0" y="0"/>
                <wp:positionH relativeFrom="column">
                  <wp:posOffset>47625</wp:posOffset>
                </wp:positionH>
                <wp:positionV relativeFrom="paragraph">
                  <wp:posOffset>1258570</wp:posOffset>
                </wp:positionV>
                <wp:extent cx="1152525" cy="408940"/>
                <wp:effectExtent l="0" t="0" r="28575" b="10160"/>
                <wp:wrapNone/>
                <wp:docPr id="53" name="Text Box 53"/>
                <wp:cNvGraphicFramePr/>
                <a:graphic xmlns:a="http://schemas.openxmlformats.org/drawingml/2006/main">
                  <a:graphicData uri="http://schemas.microsoft.com/office/word/2010/wordprocessingShape">
                    <wps:wsp>
                      <wps:cNvSpPr txBox="1"/>
                      <wps:spPr>
                        <a:xfrm>
                          <a:off x="0" y="0"/>
                          <a:ext cx="1152525" cy="408940"/>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0D75E5" w:rsidRDefault="00941ACF" w:rsidP="002264C2">
                            <w:pPr>
                              <w:spacing w:before="20" w:after="20"/>
                              <w:jc w:val="center"/>
                              <w:rPr>
                                <w:b/>
                              </w:rPr>
                            </w:pPr>
                            <w:r w:rsidRPr="000D75E5">
                              <w:rPr>
                                <w:b/>
                                <w:sz w:val="16"/>
                                <w:szCs w:val="16"/>
                              </w:rPr>
                              <w:t>Centrally Assigned</w:t>
                            </w:r>
                            <w:r w:rsidRPr="000D75E5">
                              <w:rPr>
                                <w:b/>
                              </w:rPr>
                              <w:t xml:space="preserve"> Principal LC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7" type="#_x0000_t202" style="position:absolute;margin-left:3.75pt;margin-top:99.1pt;width:90.75pt;height:3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" fillcolor="#ccecff" strokeweight="1.5pt">
                <v:textbox>
                  <w:txbxContent>
                    <w:p w:rsidR="00941ACF" w:rsidRPr="000D75E5" w:rsidRDefault="00941ACF" w:rsidP="002264C2">
                      <w:pPr>
                        <w:spacing w:before="20" w:after="20"/>
                        <w:jc w:val="center"/>
                        <w:rPr>
                          <w:b/>
                        </w:rPr>
                      </w:pPr>
                      <w:r w:rsidRPr="000D75E5">
                        <w:rPr>
                          <w:b/>
                          <w:sz w:val="16"/>
                          <w:szCs w:val="16"/>
                        </w:rPr>
                        <w:t>Centrally Assigned</w:t>
                      </w:r>
                      <w:r w:rsidRPr="000D75E5">
                        <w:rPr>
                          <w:b/>
                        </w:rPr>
                        <w:t xml:space="preserve"> Principal LC 2 </w:t>
                      </w:r>
                    </w:p>
                  </w:txbxContent>
                </v:textbox>
              </v:shape>
            </w:pict>
          </mc:Fallback>
        </mc:AlternateContent>
      </w:r>
      <w:r w:rsidR="00380081" w:rsidRPr="00425944">
        <w:rPr>
          <w:noProof/>
        </w:rPr>
        <mc:AlternateContent>
          <mc:Choice Requires="wps">
            <w:drawing>
              <wp:anchor distT="0" distB="0" distL="114300" distR="114300" simplePos="0" relativeHeight="251860992" behindDoc="0" locked="0" layoutInCell="1" allowOverlap="1" wp14:anchorId="158D5A1D" wp14:editId="6AC6D6E3">
                <wp:simplePos x="0" y="0"/>
                <wp:positionH relativeFrom="column">
                  <wp:posOffset>1357630</wp:posOffset>
                </wp:positionH>
                <wp:positionV relativeFrom="paragraph">
                  <wp:posOffset>1258570</wp:posOffset>
                </wp:positionV>
                <wp:extent cx="1133475" cy="408940"/>
                <wp:effectExtent l="0" t="0" r="28575" b="10160"/>
                <wp:wrapNone/>
                <wp:docPr id="20" name="Text Box 20"/>
                <wp:cNvGraphicFramePr/>
                <a:graphic xmlns:a="http://schemas.openxmlformats.org/drawingml/2006/main">
                  <a:graphicData uri="http://schemas.microsoft.com/office/word/2010/wordprocessingShape">
                    <wps:wsp>
                      <wps:cNvSpPr txBox="1"/>
                      <wps:spPr>
                        <a:xfrm>
                          <a:off x="0" y="0"/>
                          <a:ext cx="1133475" cy="408940"/>
                        </a:xfrm>
                        <a:prstGeom prst="rect">
                          <a:avLst/>
                        </a:prstGeom>
                        <a:solidFill>
                          <a:srgbClr val="CCEC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1ACF" w:rsidRPr="000D75E5" w:rsidRDefault="00941ACF" w:rsidP="002264C2">
                            <w:pPr>
                              <w:spacing w:before="20" w:after="20"/>
                              <w:jc w:val="center"/>
                              <w:rPr>
                                <w:b/>
                              </w:rPr>
                            </w:pPr>
                            <w:r w:rsidRPr="000D75E5">
                              <w:rPr>
                                <w:b/>
                                <w:sz w:val="16"/>
                                <w:szCs w:val="16"/>
                              </w:rPr>
                              <w:t>Centrally Assigned</w:t>
                            </w:r>
                            <w:r w:rsidRPr="000D75E5">
                              <w:rPr>
                                <w:b/>
                              </w:rPr>
                              <w:t xml:space="preserve"> Principal LC 3</w:t>
                            </w:r>
                          </w:p>
                          <w:p w:rsidR="00941ACF" w:rsidRPr="001732DB" w:rsidRDefault="00941ACF" w:rsidP="001732DB">
                            <w:pPr>
                              <w:spacing w:before="0" w:after="0"/>
                              <w:jc w:val="center"/>
                              <w:rPr>
                                <w:b/>
                                <w:color w:val="0000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8" type="#_x0000_t202" style="position:absolute;margin-left:106.9pt;margin-top:99.1pt;width:89.25pt;height:3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" fillcolor="#ccecff" strokeweight="1.5pt">
                <v:textbox>
                  <w:txbxContent>
                    <w:p w:rsidR="00941ACF" w:rsidRPr="000D75E5" w:rsidRDefault="00941ACF" w:rsidP="002264C2">
                      <w:pPr>
                        <w:spacing w:before="20" w:after="20"/>
                        <w:jc w:val="center"/>
                        <w:rPr>
                          <w:b/>
                        </w:rPr>
                      </w:pPr>
                      <w:r w:rsidRPr="000D75E5">
                        <w:rPr>
                          <w:b/>
                          <w:sz w:val="16"/>
                          <w:szCs w:val="16"/>
                        </w:rPr>
                        <w:t>Centrally Assigned</w:t>
                      </w:r>
                      <w:r w:rsidRPr="000D75E5">
                        <w:rPr>
                          <w:b/>
                        </w:rPr>
                        <w:t xml:space="preserve"> Principal LC 3</w:t>
                      </w:r>
                    </w:p>
                    <w:p w:rsidR="00941ACF" w:rsidRPr="001732DB" w:rsidRDefault="00941ACF" w:rsidP="001732DB">
                      <w:pPr>
                        <w:spacing w:before="0" w:after="0"/>
                        <w:jc w:val="center"/>
                        <w:rPr>
                          <w:b/>
                          <w:color w:val="0000FF"/>
                        </w:rPr>
                      </w:pPr>
                    </w:p>
                  </w:txbxContent>
                </v:textbox>
              </v:shape>
            </w:pict>
          </mc:Fallback>
        </mc:AlternateContent>
      </w:r>
      <w:r w:rsidR="00054012" w:rsidRPr="00425944">
        <w:rPr>
          <w:noProof/>
        </w:rPr>
        <w:drawing>
          <wp:inline distT="0" distB="0" distL="0" distR="0" wp14:anchorId="3F0271FB" wp14:editId="5BDB793C">
            <wp:extent cx="6564573" cy="6666931"/>
            <wp:effectExtent l="19050" t="0" r="46355" b="635"/>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0" r:lo="rId281" r:qs="rId282" r:cs="rId283"/>
              </a:graphicData>
            </a:graphic>
          </wp:inline>
        </w:drawing>
      </w:r>
    </w:p>
    <w:p w:rsidR="00ED7EAB" w:rsidRPr="00425944" w:rsidRDefault="00ED7EAB" w:rsidP="00166F91">
      <w:pPr>
        <w:pStyle w:val="Heading2"/>
        <w:spacing w:before="0"/>
        <w:rPr>
          <w:sz w:val="44"/>
          <w:szCs w:val="44"/>
        </w:rPr>
      </w:pPr>
      <w:r w:rsidRPr="00425944">
        <w:rPr>
          <w:sz w:val="44"/>
          <w:szCs w:val="44"/>
        </w:rPr>
        <w:br w:type="page"/>
      </w:r>
      <w:bookmarkStart w:id="347" w:name="_Toc492016919"/>
      <w:r w:rsidR="00022D88" w:rsidRPr="00425944">
        <w:rPr>
          <w:lang w:val="en-CA"/>
        </w:rPr>
        <w:lastRenderedPageBreak/>
        <w:t>Special Education Department</w:t>
      </w:r>
      <w:r w:rsidR="00F21951" w:rsidRPr="00425944">
        <w:t xml:space="preserve"> </w:t>
      </w:r>
      <w:r w:rsidRPr="00425944">
        <w:t>Roles and Responsibilities</w:t>
      </w:r>
      <w:bookmarkEnd w:id="347"/>
    </w:p>
    <w:p w:rsidR="00ED7EAB" w:rsidRPr="00425944" w:rsidRDefault="00ED7EAB" w:rsidP="00022D88">
      <w:pPr>
        <w:rPr>
          <w:rFonts w:cs="Arial"/>
          <w:szCs w:val="20"/>
        </w:rPr>
      </w:pPr>
      <w:r w:rsidRPr="00425944">
        <w:rPr>
          <w:rFonts w:cs="Arial"/>
          <w:szCs w:val="20"/>
        </w:rPr>
        <w:t xml:space="preserve">The following outlines the role descriptions for centrally assigned educational personnel, who are available to provide assistance to schools in teaching students with special needs and students with exceptionalities. </w:t>
      </w:r>
    </w:p>
    <w:p w:rsidR="00ED7EAB" w:rsidRPr="00425944" w:rsidRDefault="00ED7EAB" w:rsidP="003711C0">
      <w:pPr>
        <w:pStyle w:val="Heading3"/>
        <w:spacing w:before="200" w:after="80"/>
      </w:pPr>
      <w:bookmarkStart w:id="348" w:name="_Toc492016920"/>
      <w:r w:rsidRPr="00425944">
        <w:t>Executive Superintendent – Special Education and Section 23 Programs</w:t>
      </w:r>
      <w:bookmarkEnd w:id="348"/>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Oversees development, implementation and review of all procedures, policies, and initiatives within Special Education and Section 23 Programs</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Ensures implementation of the Special Education Plan</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 xml:space="preserve">Responsible for the development, implementation, tracking and monitoring of the special education component of the </w:t>
      </w:r>
      <w:r w:rsidRPr="00425944">
        <w:rPr>
          <w:rFonts w:cs="Arial"/>
          <w:i/>
          <w:szCs w:val="20"/>
        </w:rPr>
        <w:t>Board Improvement Plan for Student Achievement</w:t>
      </w:r>
      <w:r w:rsidRPr="00425944">
        <w:rPr>
          <w:rFonts w:cs="Arial"/>
          <w:szCs w:val="20"/>
        </w:rPr>
        <w:t xml:space="preserve"> and </w:t>
      </w:r>
      <w:r w:rsidRPr="00425944">
        <w:rPr>
          <w:rFonts w:cs="Arial"/>
          <w:i/>
          <w:szCs w:val="20"/>
        </w:rPr>
        <w:t>Years of Action</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Oversees staff allocation process</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Provides monthly reports to the Special Education Advisory Committee (SEAC</w:t>
      </w:r>
      <w:r w:rsidRPr="00425944">
        <w:rPr>
          <w:rFonts w:cs="Arial"/>
          <w:strike/>
          <w:szCs w:val="20"/>
        </w:rPr>
        <w:t>)</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Responds to and supports SEAC members to carry out their role as a statutory committee that advises the Board on matters related to special education</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Oversees Special Equipment Allocation (SEA) and Special Incidence Portion (SIP) processes</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Oversees allocation of all non-discretionary and discretionary budgets for Special Education and Section 23 Programs</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Oversees, coordinates and reviews Business Practices, Department Plan, Key commitments, and department messages</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Liaises with the Ministry of Education with regard to initiatives, directions, Ministry funding, policies and procedures</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Responds to Trustees’ questions, concerns and suggestions</w:t>
      </w:r>
    </w:p>
    <w:p w:rsidR="00ED7EAB" w:rsidRPr="00425944" w:rsidRDefault="00ED7EAB" w:rsidP="00B223A9">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Participates in various system-wide committees</w:t>
      </w:r>
    </w:p>
    <w:p w:rsidR="00E014A4" w:rsidRPr="00425944" w:rsidRDefault="00083EA0" w:rsidP="003711C0">
      <w:pPr>
        <w:pStyle w:val="Heading3"/>
        <w:spacing w:before="200" w:after="80"/>
        <w:ind w:right="-360"/>
        <w:rPr>
          <w:lang w:val="en-CA"/>
        </w:rPr>
      </w:pPr>
      <w:bookmarkStart w:id="349" w:name="_Learning_Centre_Superintendent"/>
      <w:bookmarkStart w:id="350" w:name="_Toc492016921"/>
      <w:bookmarkEnd w:id="349"/>
      <w:r w:rsidRPr="00425944">
        <w:t>Learning Centre</w:t>
      </w:r>
      <w:r w:rsidR="00C27BF0" w:rsidRPr="00425944">
        <w:t xml:space="preserve"> Superintendent</w:t>
      </w:r>
      <w:r w:rsidR="00B10001" w:rsidRPr="00425944">
        <w:t xml:space="preserve"> </w:t>
      </w:r>
      <w:r w:rsidR="008011EC" w:rsidRPr="00425944">
        <w:rPr>
          <w:lang w:val="en-CA"/>
        </w:rPr>
        <w:t xml:space="preserve">– </w:t>
      </w:r>
      <w:r w:rsidR="00790E03" w:rsidRPr="00425944">
        <w:t>Coordinating F</w:t>
      </w:r>
      <w:r w:rsidR="009F4889" w:rsidRPr="00425944">
        <w:t>unction for</w:t>
      </w:r>
      <w:r w:rsidR="00B10001" w:rsidRPr="00425944">
        <w:t xml:space="preserve"> </w:t>
      </w:r>
      <w:r w:rsidR="00ED7EAB" w:rsidRPr="00425944">
        <w:t>Special Education</w:t>
      </w:r>
      <w:bookmarkStart w:id="351" w:name="_Principals"/>
      <w:bookmarkEnd w:id="350"/>
      <w:bookmarkEnd w:id="351"/>
    </w:p>
    <w:p w:rsidR="00E014A4" w:rsidRPr="00425944" w:rsidRDefault="00E014A4" w:rsidP="00275235">
      <w:pPr>
        <w:numPr>
          <w:ilvl w:val="0"/>
          <w:numId w:val="278"/>
        </w:numPr>
        <w:shd w:val="clear" w:color="auto" w:fill="FFFFFF"/>
        <w:spacing w:before="80" w:after="80"/>
        <w:ind w:left="270" w:hanging="270"/>
        <w:rPr>
          <w:rFonts w:eastAsiaTheme="minorHAnsi"/>
        </w:rPr>
      </w:pPr>
      <w:r w:rsidRPr="00425944">
        <w:t xml:space="preserve">Supports the Executive Superintendent in fostering equity and inclusiveness in the implementation of special education programs and services across the system </w:t>
      </w:r>
    </w:p>
    <w:p w:rsidR="00E014A4" w:rsidRPr="00425944" w:rsidRDefault="00E014A4" w:rsidP="00275235">
      <w:pPr>
        <w:numPr>
          <w:ilvl w:val="0"/>
          <w:numId w:val="278"/>
        </w:numPr>
        <w:shd w:val="clear" w:color="auto" w:fill="FFFFFF"/>
        <w:spacing w:before="80" w:after="80"/>
        <w:ind w:left="270" w:hanging="270"/>
      </w:pPr>
      <w:r w:rsidRPr="00425944">
        <w:t>Supports the Executive Superintendent by providing area leadership in the implementation of the TDSB Special Education Plan</w:t>
      </w:r>
    </w:p>
    <w:p w:rsidR="00E014A4" w:rsidRPr="00425944" w:rsidRDefault="00E014A4" w:rsidP="00275235">
      <w:pPr>
        <w:numPr>
          <w:ilvl w:val="0"/>
          <w:numId w:val="278"/>
        </w:numPr>
        <w:shd w:val="clear" w:color="auto" w:fill="FFFFFF"/>
        <w:spacing w:before="80" w:after="80"/>
        <w:ind w:left="270" w:hanging="270"/>
      </w:pPr>
      <w:r w:rsidRPr="00425944">
        <w:t>Assists the Executive Superintendent in communicating exemplary delivery standards for all special education programs and services</w:t>
      </w:r>
    </w:p>
    <w:p w:rsidR="00E014A4" w:rsidRPr="00425944" w:rsidRDefault="00E014A4" w:rsidP="00275235">
      <w:pPr>
        <w:numPr>
          <w:ilvl w:val="0"/>
          <w:numId w:val="278"/>
        </w:numPr>
        <w:shd w:val="clear" w:color="auto" w:fill="FFFFFF"/>
        <w:spacing w:before="80" w:after="80"/>
        <w:ind w:left="270" w:hanging="270"/>
      </w:pPr>
      <w:r w:rsidRPr="00425944">
        <w:t xml:space="preserve">Supports the Executive Superintendent as needed, in the annual staff allocation process related to the provision of special education programs and services, using data-informed decision-making </w:t>
      </w:r>
    </w:p>
    <w:p w:rsidR="00E014A4" w:rsidRPr="00425944" w:rsidRDefault="00E014A4" w:rsidP="00275235">
      <w:pPr>
        <w:numPr>
          <w:ilvl w:val="0"/>
          <w:numId w:val="278"/>
        </w:numPr>
        <w:shd w:val="clear" w:color="auto" w:fill="FFFFFF"/>
        <w:spacing w:before="80" w:after="80"/>
        <w:ind w:left="270" w:hanging="270"/>
      </w:pPr>
      <w:r w:rsidRPr="00425944">
        <w:t>Supports the Executive Superintendent in the development, implementation, and review of secondary and elementary special education initiatives across the TDSB</w:t>
      </w:r>
    </w:p>
    <w:p w:rsidR="00E014A4" w:rsidRPr="00425944" w:rsidRDefault="00E014A4" w:rsidP="00275235">
      <w:pPr>
        <w:numPr>
          <w:ilvl w:val="0"/>
          <w:numId w:val="278"/>
        </w:numPr>
        <w:shd w:val="clear" w:color="auto" w:fill="FFFFFF"/>
        <w:spacing w:before="80" w:after="80"/>
        <w:ind w:left="270" w:hanging="270"/>
      </w:pPr>
      <w:r w:rsidRPr="00425944">
        <w:t>Works collaboratively with Special Education Centrally Assigned Principals to build capacity and maintain consistency across the system</w:t>
      </w:r>
    </w:p>
    <w:p w:rsidR="00E014A4" w:rsidRPr="00425944" w:rsidRDefault="00E014A4" w:rsidP="00275235">
      <w:pPr>
        <w:numPr>
          <w:ilvl w:val="0"/>
          <w:numId w:val="278"/>
        </w:numPr>
        <w:spacing w:before="80" w:after="80"/>
        <w:ind w:left="270" w:hanging="270"/>
        <w:jc w:val="both"/>
      </w:pPr>
      <w:r w:rsidRPr="00425944">
        <w:t xml:space="preserve">Provides support for the special education leadership teams in the Learning Centres </w:t>
      </w:r>
    </w:p>
    <w:p w:rsidR="00E014A4" w:rsidRPr="00425944" w:rsidRDefault="00E014A4" w:rsidP="00275235">
      <w:pPr>
        <w:numPr>
          <w:ilvl w:val="0"/>
          <w:numId w:val="278"/>
        </w:numPr>
        <w:spacing w:before="80" w:after="80"/>
        <w:ind w:left="270" w:hanging="270"/>
        <w:jc w:val="both"/>
      </w:pPr>
      <w:r w:rsidRPr="00425944">
        <w:t>Assists the Executive Superintendent in communicating with other staff in the system to ensure that services and programs are responsive to the needs of students, schools, families and communities</w:t>
      </w:r>
    </w:p>
    <w:p w:rsidR="00E014A4" w:rsidRPr="00425944" w:rsidRDefault="00E014A4" w:rsidP="00275235">
      <w:pPr>
        <w:numPr>
          <w:ilvl w:val="0"/>
          <w:numId w:val="278"/>
        </w:numPr>
        <w:shd w:val="clear" w:color="auto" w:fill="FFFFFF"/>
        <w:spacing w:before="80" w:after="80"/>
        <w:ind w:left="270" w:hanging="270"/>
      </w:pPr>
      <w:r w:rsidRPr="00425944">
        <w:lastRenderedPageBreak/>
        <w:t>Assists the Executive Superintendent in supporting SEAC members in carrying out their role as a statutory committee that advises the Board on matters related to special education</w:t>
      </w:r>
    </w:p>
    <w:p w:rsidR="00E014A4" w:rsidRPr="00425944" w:rsidRDefault="00E014A4" w:rsidP="00275235">
      <w:pPr>
        <w:numPr>
          <w:ilvl w:val="0"/>
          <w:numId w:val="279"/>
        </w:numPr>
        <w:shd w:val="clear" w:color="auto" w:fill="FFFFFF"/>
        <w:spacing w:before="80" w:after="80"/>
        <w:ind w:left="270" w:right="374" w:hanging="270"/>
      </w:pPr>
      <w:r w:rsidRPr="00425944">
        <w:t>Builds system capacity by working collaboratively with providers of professional learning across TDSB Departments to ensure the consistent use of professional learning strategies across the system</w:t>
      </w:r>
    </w:p>
    <w:p w:rsidR="00E014A4" w:rsidRPr="00425944" w:rsidRDefault="00E014A4" w:rsidP="00275235">
      <w:pPr>
        <w:numPr>
          <w:ilvl w:val="0"/>
          <w:numId w:val="279"/>
        </w:numPr>
        <w:shd w:val="clear" w:color="auto" w:fill="FFFFFF"/>
        <w:spacing w:before="80" w:after="80"/>
        <w:ind w:left="270" w:right="403" w:hanging="270"/>
      </w:pPr>
      <w:r w:rsidRPr="00425944">
        <w:t xml:space="preserve">Assists the Executive Superintendent in providing central coordination of special projects/initiatives (e.g., research projects) </w:t>
      </w:r>
    </w:p>
    <w:p w:rsidR="00E014A4" w:rsidRPr="00425944" w:rsidRDefault="00E014A4" w:rsidP="00275235">
      <w:pPr>
        <w:numPr>
          <w:ilvl w:val="0"/>
          <w:numId w:val="279"/>
        </w:numPr>
        <w:spacing w:before="80" w:after="80"/>
        <w:ind w:left="270" w:hanging="270"/>
        <w:jc w:val="both"/>
      </w:pPr>
      <w:r w:rsidRPr="00425944">
        <w:t>Assists the Executive Superintendent as needed with decision-making, data-gathering, analysis, prioritization and solution design related to the delivery of special education programs and services</w:t>
      </w:r>
    </w:p>
    <w:p w:rsidR="00E014A4" w:rsidRPr="00425944" w:rsidRDefault="00E014A4" w:rsidP="00275235">
      <w:pPr>
        <w:numPr>
          <w:ilvl w:val="0"/>
          <w:numId w:val="279"/>
        </w:numPr>
        <w:spacing w:before="80" w:after="80"/>
        <w:ind w:left="270" w:hanging="270"/>
        <w:jc w:val="both"/>
      </w:pPr>
      <w:r w:rsidRPr="00425944">
        <w:t>Responds to critical issues and concerns related to special education</w:t>
      </w:r>
    </w:p>
    <w:p w:rsidR="00E014A4" w:rsidRPr="00425944" w:rsidRDefault="00E014A4" w:rsidP="00275235">
      <w:pPr>
        <w:numPr>
          <w:ilvl w:val="0"/>
          <w:numId w:val="279"/>
        </w:numPr>
        <w:spacing w:before="80" w:after="80"/>
        <w:ind w:left="270" w:hanging="270"/>
        <w:jc w:val="both"/>
      </w:pPr>
      <w:r w:rsidRPr="00425944">
        <w:t>Participates in meetings with parents, schools, and communities to further an understanding of special education services</w:t>
      </w:r>
    </w:p>
    <w:p w:rsidR="00E014A4" w:rsidRPr="00425944" w:rsidRDefault="00E014A4" w:rsidP="00275235">
      <w:pPr>
        <w:numPr>
          <w:ilvl w:val="0"/>
          <w:numId w:val="279"/>
        </w:numPr>
        <w:spacing w:before="80" w:after="80"/>
        <w:ind w:left="270" w:hanging="270"/>
        <w:jc w:val="both"/>
      </w:pPr>
      <w:r w:rsidRPr="00425944">
        <w:t>Represents the Special Education Department in various system wide committees and external committees with community partners</w:t>
      </w:r>
    </w:p>
    <w:p w:rsidR="00ED7EAB" w:rsidRPr="00425944" w:rsidRDefault="00ED7EAB" w:rsidP="00844DCE">
      <w:pPr>
        <w:pStyle w:val="Heading3"/>
        <w:spacing w:before="200"/>
        <w:jc w:val="center"/>
        <w:rPr>
          <w:lang w:val="en-CA"/>
        </w:rPr>
      </w:pPr>
      <w:bookmarkStart w:id="352" w:name="_Principals_1"/>
      <w:bookmarkStart w:id="353" w:name="_Toc492016922"/>
      <w:bookmarkEnd w:id="352"/>
      <w:r w:rsidRPr="00425944">
        <w:t>Principals</w:t>
      </w:r>
      <w:bookmarkEnd w:id="353"/>
    </w:p>
    <w:p w:rsidR="004D3F30" w:rsidRPr="00425944" w:rsidRDefault="004D3F30" w:rsidP="003711C0">
      <w:pPr>
        <w:shd w:val="clear" w:color="auto" w:fill="FFFFFF"/>
        <w:spacing w:after="80"/>
        <w:rPr>
          <w:rFonts w:ascii="Times New Roman" w:hAnsi="Times New Roman"/>
          <w:i/>
          <w:sz w:val="28"/>
          <w:szCs w:val="28"/>
        </w:rPr>
      </w:pPr>
      <w:r w:rsidRPr="00425944">
        <w:rPr>
          <w:rFonts w:ascii="Times New Roman" w:hAnsi="Times New Roman"/>
          <w:b/>
          <w:sz w:val="28"/>
          <w:szCs w:val="28"/>
        </w:rPr>
        <w:t>Centrally Assigned Principal – Special Education</w:t>
      </w:r>
      <w:r w:rsidR="006213DA" w:rsidRPr="00425944">
        <w:rPr>
          <w:rFonts w:ascii="Times New Roman" w:hAnsi="Times New Roman"/>
          <w:b/>
          <w:sz w:val="28"/>
          <w:szCs w:val="28"/>
        </w:rPr>
        <w:t xml:space="preserve"> Central</w:t>
      </w:r>
      <w:r w:rsidRPr="00425944">
        <w:rPr>
          <w:rFonts w:ascii="Times New Roman" w:hAnsi="Times New Roman"/>
          <w:b/>
          <w:sz w:val="28"/>
          <w:szCs w:val="28"/>
        </w:rPr>
        <w:t xml:space="preserve"> </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 xml:space="preserve">Provides leadership in implementing the Special Education component of the Integrated Equity Framework; </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Provides leadership in fostering equity and inclusiveness in the development and implementation of programs and services;</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Provides direct leadership in the implementation and review of the TDSB Special Education Plan;</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Supports the implementation of the Vision for Learning;;</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Collaborates in developing, implementing and communicating delivery standards for all special education programs and services including integral use of technology that is informed by current research-based pedagogy;</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Organizes all aspects of the Identification, Placement and Review Committee (IPRC) process consistent with relevant legislation and the Special Education Plan of the Toronto District School Board;</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Effectively deploys and manages special education staff and resources to schools and Learning Networks;</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Administers all aspects of staff allocation as related to the provision of special education programs and services;</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Provides support and oversight in the implementation of Ministry of Education initiatives and Policy/Program Memoranda;</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Fosters exemplary practices in assessment and instructional strategies, using evidence-based research and current best practices of students with exceptionalities within ISP and regular classroom settings;</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Develops, implements and provides effective Professional Learning, aligned to the Integrated Equity Framework, guided by the TDSB System Standards for Professional Learning in response to the needs of TDSB staff and their students with special needs in an inclusionary model of program delivery;</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Assists the Executive Superintendent – Special Education and Section Programs in reporting to the Board and the Ministry of Education as required;</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Collaborates on an on-going basis with other principals in the region and the system to ensure that services and programs are responsive to the needs of students, schools, families and communities;</w:t>
      </w:r>
    </w:p>
    <w:p w:rsidR="004D3F30" w:rsidRPr="00425944" w:rsidRDefault="004D3F30" w:rsidP="00275235">
      <w:pPr>
        <w:numPr>
          <w:ilvl w:val="0"/>
          <w:numId w:val="246"/>
        </w:numPr>
        <w:spacing w:before="80" w:after="80" w:line="240" w:lineRule="auto"/>
        <w:ind w:left="270" w:right="864" w:hanging="270"/>
        <w:rPr>
          <w:rFonts w:cs="Arial"/>
        </w:rPr>
      </w:pPr>
      <w:r w:rsidRPr="00425944">
        <w:rPr>
          <w:rFonts w:cs="Arial"/>
        </w:rPr>
        <w:lastRenderedPageBreak/>
        <w:t>Supervises and provides leadership for a regional special education leadership team of  Coordinators, Consultants and Teachers;</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Provides leadership for a team of exceptionality Coordinators;</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Responds to critical issues and concerns related to special education;</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Maintains effective budget control and fiscal management;</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Enhances opportunities for parent engagement to improve understanding of special education programs and services within the Board;</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Participates in meetings with parents, schools and communities to further an understanding of special education services;</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Attends a range of meetings within and outside the Board as required;</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Works in collaboration with the Special Education Advisory Committee (SEAC); and</w:t>
      </w:r>
    </w:p>
    <w:p w:rsidR="004D3F30" w:rsidRPr="00425944" w:rsidRDefault="004D3F30" w:rsidP="00275235">
      <w:pPr>
        <w:numPr>
          <w:ilvl w:val="0"/>
          <w:numId w:val="246"/>
        </w:numPr>
        <w:spacing w:before="80" w:after="80" w:line="240" w:lineRule="auto"/>
        <w:ind w:left="270" w:hanging="270"/>
        <w:rPr>
          <w:rFonts w:cs="Arial"/>
        </w:rPr>
      </w:pPr>
      <w:r w:rsidRPr="00425944">
        <w:rPr>
          <w:rFonts w:cs="Arial"/>
        </w:rPr>
        <w:t>Other duties as assigned.</w:t>
      </w:r>
    </w:p>
    <w:p w:rsidR="00F54FAC" w:rsidRPr="00425944" w:rsidRDefault="00F54FAC" w:rsidP="003711C0">
      <w:pPr>
        <w:shd w:val="clear" w:color="auto" w:fill="FFFFFF"/>
        <w:spacing w:before="200" w:after="80"/>
        <w:rPr>
          <w:rFonts w:ascii="Times New Roman" w:hAnsi="Times New Roman"/>
          <w:b/>
          <w:sz w:val="28"/>
          <w:szCs w:val="28"/>
        </w:rPr>
      </w:pPr>
      <w:r w:rsidRPr="00425944">
        <w:rPr>
          <w:rFonts w:ascii="Times New Roman" w:hAnsi="Times New Roman"/>
          <w:b/>
          <w:sz w:val="28"/>
          <w:szCs w:val="28"/>
        </w:rPr>
        <w:t xml:space="preserve">Centrally-Assigned </w:t>
      </w:r>
      <w:r w:rsidR="006213DA" w:rsidRPr="00425944">
        <w:rPr>
          <w:rFonts w:ascii="Times New Roman" w:hAnsi="Times New Roman"/>
          <w:b/>
          <w:sz w:val="28"/>
          <w:szCs w:val="28"/>
        </w:rPr>
        <w:t xml:space="preserve">Principal – </w:t>
      </w:r>
      <w:r w:rsidRPr="00425944">
        <w:rPr>
          <w:rFonts w:ascii="Times New Roman" w:hAnsi="Times New Roman"/>
          <w:b/>
          <w:sz w:val="28"/>
          <w:szCs w:val="28"/>
        </w:rPr>
        <w:t xml:space="preserve">Special Education Learning Centre </w:t>
      </w:r>
    </w:p>
    <w:p w:rsidR="00F54FAC" w:rsidRPr="00425944" w:rsidRDefault="00F54FAC" w:rsidP="003711C0">
      <w:pPr>
        <w:shd w:val="clear" w:color="auto" w:fill="FFFFFF"/>
        <w:spacing w:before="80" w:after="80"/>
        <w:rPr>
          <w:rFonts w:cs="Arial"/>
          <w:szCs w:val="20"/>
        </w:rPr>
      </w:pPr>
      <w:r w:rsidRPr="00425944">
        <w:rPr>
          <w:rFonts w:cs="Arial"/>
          <w:szCs w:val="20"/>
        </w:rPr>
        <w:t>Within the Learning Centre:</w:t>
      </w:r>
    </w:p>
    <w:p w:rsidR="00F54FAC" w:rsidRPr="00425944" w:rsidRDefault="00F54FAC" w:rsidP="00B223A9">
      <w:pPr>
        <w:numPr>
          <w:ilvl w:val="0"/>
          <w:numId w:val="18"/>
        </w:numPr>
        <w:tabs>
          <w:tab w:val="clear" w:pos="216"/>
        </w:tabs>
        <w:spacing w:before="80" w:after="80"/>
        <w:ind w:left="270" w:hanging="270"/>
        <w:rPr>
          <w:rFonts w:cs="Arial"/>
        </w:rPr>
      </w:pPr>
      <w:r w:rsidRPr="00425944">
        <w:rPr>
          <w:rFonts w:cs="Arial"/>
        </w:rPr>
        <w:t>Provides leadership in fostering equity and inclusiveness in the development and implementation of programs and services</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 xml:space="preserve">Provides leadership in implementing the Special Education component of the Integrated Equity Framework; </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Provides direct leadership in the implementation and review of the TDSB Special Education Plan;</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Supports the implementation of the Vision For Learning;</w:t>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szCs w:val="20"/>
        </w:rPr>
      </w:pPr>
      <w:r w:rsidRPr="00425944">
        <w:rPr>
          <w:rFonts w:cs="Arial"/>
          <w:szCs w:val="20"/>
        </w:rPr>
        <w:t xml:space="preserve">Collaborates in developing, implementing, and communicating delivery standards for all special education programs and services </w:t>
      </w:r>
      <w:r w:rsidRPr="00425944">
        <w:rPr>
          <w:rFonts w:cs="Arial"/>
        </w:rPr>
        <w:t>including integral use of technology that is informed by current research-based pedagogy</w:t>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szCs w:val="20"/>
        </w:rPr>
      </w:pPr>
      <w:r w:rsidRPr="00425944">
        <w:rPr>
          <w:rFonts w:cs="Arial"/>
          <w:szCs w:val="20"/>
        </w:rPr>
        <w:t xml:space="preserve">Organizes all aspects of the IPRC process, consistent with relevant legislation and the TDSB Special Education Plan </w:t>
      </w:r>
      <w:r w:rsidRPr="00425944">
        <w:rPr>
          <w:rFonts w:cs="Arial"/>
        </w:rPr>
        <w:t>of the Toronto District School Board</w:t>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szCs w:val="20"/>
        </w:rPr>
      </w:pPr>
      <w:r w:rsidRPr="00425944">
        <w:rPr>
          <w:rFonts w:cs="Arial"/>
          <w:szCs w:val="20"/>
        </w:rPr>
        <w:t>Effectively deploys and manages special education staff and resources to schools and Learning Networks</w:t>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szCs w:val="20"/>
        </w:rPr>
      </w:pPr>
      <w:r w:rsidRPr="00425944">
        <w:rPr>
          <w:rFonts w:cs="Arial"/>
          <w:szCs w:val="20"/>
        </w:rPr>
        <w:t>Administers all aspects of staff allocation as related to the provision of special education programs and services</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Provides support and oversight in the implementation of Ministry of Education initiatives and Policy/Program Memoranda;</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Fosters exemplary practices in assessment and instructional strategies, using evidence-based research and current best practices of students with exceptionalities within ISP and regular classroom settings;</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Develops, implements and provides effective Professional Learning, aligned to the Integrated Equity Framework</w:t>
      </w:r>
      <w:r w:rsidRPr="00425944" w:rsidDel="00392687">
        <w:rPr>
          <w:rFonts w:cs="Arial"/>
        </w:rPr>
        <w:t xml:space="preserve"> </w:t>
      </w:r>
      <w:r w:rsidRPr="00425944">
        <w:rPr>
          <w:rFonts w:cs="Arial"/>
        </w:rPr>
        <w:t>, guided by the TDSB System Standards for Professional Learning in response to the needs of TDSB staff and their students with special needs in an inclusionary model of program delivery;</w:t>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szCs w:val="20"/>
        </w:rPr>
      </w:pPr>
      <w:r w:rsidRPr="00425944">
        <w:rPr>
          <w:rFonts w:cs="Arial"/>
          <w:szCs w:val="20"/>
        </w:rPr>
        <w:t>Assists the Executive</w:t>
      </w:r>
      <w:r w:rsidRPr="00425944">
        <w:rPr>
          <w:rFonts w:cs="Arial"/>
        </w:rPr>
        <w:t xml:space="preserve"> Superintendent – Special Education and Section Programs</w:t>
      </w:r>
      <w:r w:rsidRPr="00425944">
        <w:rPr>
          <w:rFonts w:cs="Arial"/>
          <w:szCs w:val="20"/>
        </w:rPr>
        <w:t xml:space="preserve"> in reporting to the Board and the Ministry of Education, as required</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Collaborates on an on-going basis with other principals in the region and the system to ensure that services and programs are responsive to the needs of students, schools, families and communities;</w:t>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i/>
          <w:szCs w:val="20"/>
        </w:rPr>
      </w:pPr>
      <w:r w:rsidRPr="00425944">
        <w:rPr>
          <w:rFonts w:cs="Arial"/>
          <w:szCs w:val="20"/>
        </w:rPr>
        <w:t xml:space="preserve">Supervises and provides leadership for </w:t>
      </w:r>
      <w:r w:rsidRPr="00425944">
        <w:rPr>
          <w:rFonts w:cs="Arial"/>
        </w:rPr>
        <w:t xml:space="preserve">a regional </w:t>
      </w:r>
      <w:r w:rsidRPr="00425944">
        <w:rPr>
          <w:rFonts w:cs="Arial"/>
          <w:szCs w:val="20"/>
        </w:rPr>
        <w:t xml:space="preserve">special education leadership team of coordinators, consultants and teachers </w:t>
      </w:r>
    </w:p>
    <w:p w:rsidR="00F54FAC" w:rsidRPr="00425944" w:rsidRDefault="00F54FAC" w:rsidP="00B223A9">
      <w:pPr>
        <w:numPr>
          <w:ilvl w:val="0"/>
          <w:numId w:val="18"/>
        </w:numPr>
        <w:tabs>
          <w:tab w:val="clear" w:pos="216"/>
        </w:tabs>
        <w:spacing w:before="80" w:after="80" w:line="240" w:lineRule="auto"/>
        <w:ind w:left="270" w:right="864" w:hanging="270"/>
        <w:rPr>
          <w:rFonts w:cs="Arial"/>
        </w:rPr>
      </w:pPr>
      <w:r w:rsidRPr="00425944">
        <w:rPr>
          <w:rFonts w:cs="Arial"/>
        </w:rPr>
        <w:lastRenderedPageBreak/>
        <w:t>Supervises and provides leadership for a regional special education leadership team of Coordinators,  Consultants and Teachers;</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Provides leadership for a team of exceptionality Coordinators;</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Responds to critical issues and concerns related to special education;</w:t>
      </w:r>
      <w:r w:rsidRPr="00425944">
        <w:tab/>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szCs w:val="20"/>
        </w:rPr>
      </w:pPr>
      <w:r w:rsidRPr="00425944">
        <w:rPr>
          <w:rFonts w:cs="Arial"/>
          <w:szCs w:val="20"/>
        </w:rPr>
        <w:t>Maintains effective budget control and fiscal management</w:t>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szCs w:val="20"/>
        </w:rPr>
      </w:pPr>
      <w:r w:rsidRPr="00425944">
        <w:rPr>
          <w:rFonts w:cs="Arial"/>
          <w:szCs w:val="20"/>
        </w:rPr>
        <w:t>Attends a range of meetings within and outside the Board, as required</w:t>
      </w:r>
    </w:p>
    <w:p w:rsidR="00F54FAC" w:rsidRPr="00425944" w:rsidRDefault="00F54FAC" w:rsidP="00B223A9">
      <w:pPr>
        <w:numPr>
          <w:ilvl w:val="0"/>
          <w:numId w:val="18"/>
        </w:numPr>
        <w:tabs>
          <w:tab w:val="clear" w:pos="216"/>
        </w:tabs>
        <w:spacing w:before="80" w:after="80" w:line="240" w:lineRule="auto"/>
        <w:ind w:left="270" w:hanging="270"/>
        <w:rPr>
          <w:rFonts w:cs="Arial"/>
        </w:rPr>
      </w:pPr>
      <w:r w:rsidRPr="00425944">
        <w:rPr>
          <w:rFonts w:cs="Arial"/>
        </w:rPr>
        <w:t>Enhances opportunities for parent engagement to improve understanding of special education programs and services within the Board;</w:t>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szCs w:val="20"/>
        </w:rPr>
      </w:pPr>
      <w:r w:rsidRPr="00425944">
        <w:rPr>
          <w:rFonts w:cs="Arial"/>
          <w:szCs w:val="20"/>
        </w:rPr>
        <w:t>Participates in meetings with Parent(s)/Guardian(s), schools, and communities to further an understanding of special education services</w:t>
      </w:r>
    </w:p>
    <w:p w:rsidR="00F54FAC" w:rsidRPr="00425944" w:rsidRDefault="00F54FAC" w:rsidP="00B223A9">
      <w:pPr>
        <w:numPr>
          <w:ilvl w:val="0"/>
          <w:numId w:val="18"/>
        </w:numPr>
        <w:shd w:val="clear" w:color="auto" w:fill="FFFFFF"/>
        <w:tabs>
          <w:tab w:val="clear" w:pos="216"/>
          <w:tab w:val="num" w:pos="270"/>
        </w:tabs>
        <w:spacing w:before="80" w:after="80"/>
        <w:ind w:left="270" w:hanging="270"/>
        <w:rPr>
          <w:rFonts w:cs="Arial"/>
          <w:szCs w:val="20"/>
        </w:rPr>
      </w:pPr>
      <w:r w:rsidRPr="00425944">
        <w:rPr>
          <w:rFonts w:cs="Arial"/>
          <w:szCs w:val="20"/>
        </w:rPr>
        <w:t>Works in collaboration with the Special Education Advisory Committee (SEAC)</w:t>
      </w:r>
    </w:p>
    <w:p w:rsidR="00F54FAC" w:rsidRPr="00425944" w:rsidRDefault="00F54FAC" w:rsidP="00B223A9">
      <w:pPr>
        <w:pStyle w:val="MediumGrid21"/>
        <w:numPr>
          <w:ilvl w:val="0"/>
          <w:numId w:val="18"/>
        </w:numPr>
        <w:tabs>
          <w:tab w:val="clear" w:pos="216"/>
        </w:tabs>
        <w:spacing w:before="80" w:after="80"/>
        <w:ind w:left="270" w:hanging="270"/>
      </w:pPr>
      <w:r w:rsidRPr="00425944">
        <w:t>Other duties as assigned</w:t>
      </w:r>
    </w:p>
    <w:p w:rsidR="00ED7EAB" w:rsidRPr="00425944" w:rsidRDefault="00ED7EAB" w:rsidP="003711C0">
      <w:pPr>
        <w:shd w:val="clear" w:color="auto" w:fill="FFFFFF"/>
        <w:spacing w:before="200" w:after="80"/>
        <w:rPr>
          <w:rFonts w:ascii="Times New Roman" w:hAnsi="Times New Roman"/>
          <w:i/>
          <w:sz w:val="28"/>
          <w:szCs w:val="28"/>
        </w:rPr>
      </w:pPr>
      <w:r w:rsidRPr="00425944">
        <w:rPr>
          <w:rFonts w:ascii="Times New Roman" w:hAnsi="Times New Roman"/>
          <w:b/>
          <w:sz w:val="28"/>
          <w:szCs w:val="28"/>
        </w:rPr>
        <w:t xml:space="preserve">Central Coordinating Principal – Section 23 Programs </w:t>
      </w:r>
    </w:p>
    <w:p w:rsidR="00ED7EAB" w:rsidRPr="00425944" w:rsidRDefault="00ED7EAB" w:rsidP="00275235">
      <w:pPr>
        <w:numPr>
          <w:ilvl w:val="0"/>
          <w:numId w:val="85"/>
        </w:numPr>
        <w:tabs>
          <w:tab w:val="left" w:pos="270"/>
        </w:tabs>
        <w:spacing w:before="80" w:after="80"/>
        <w:ind w:left="270" w:hanging="270"/>
        <w:jc w:val="both"/>
        <w:rPr>
          <w:rFonts w:cs="Arial"/>
          <w:szCs w:val="20"/>
        </w:rPr>
      </w:pPr>
      <w:r w:rsidRPr="00425944">
        <w:rPr>
          <w:rFonts w:cs="Arial"/>
          <w:szCs w:val="20"/>
        </w:rPr>
        <w:t>Provides leadership in fostering equity and inclusiveness in the development and implementation of programs and services to elementary and secondary schools and TDSB</w:t>
      </w:r>
    </w:p>
    <w:p w:rsidR="00ED7EAB" w:rsidRPr="00425944" w:rsidRDefault="00ED7EAB" w:rsidP="00275235">
      <w:pPr>
        <w:pStyle w:val="Default"/>
        <w:widowControl/>
        <w:numPr>
          <w:ilvl w:val="0"/>
          <w:numId w:val="85"/>
        </w:numPr>
        <w:spacing w:before="80" w:after="80"/>
        <w:ind w:left="270" w:hanging="270"/>
        <w:rPr>
          <w:color w:val="auto"/>
          <w:sz w:val="20"/>
          <w:szCs w:val="20"/>
        </w:rPr>
      </w:pPr>
      <w:r w:rsidRPr="00425944">
        <w:rPr>
          <w:color w:val="auto"/>
          <w:sz w:val="20"/>
          <w:szCs w:val="20"/>
        </w:rPr>
        <w:t>Support</w:t>
      </w:r>
      <w:r w:rsidR="00C27BF0" w:rsidRPr="00425944">
        <w:rPr>
          <w:color w:val="auto"/>
          <w:sz w:val="20"/>
          <w:szCs w:val="20"/>
        </w:rPr>
        <w:t>s</w:t>
      </w:r>
      <w:r w:rsidRPr="00425944">
        <w:rPr>
          <w:color w:val="auto"/>
          <w:sz w:val="20"/>
          <w:szCs w:val="20"/>
        </w:rPr>
        <w:t xml:space="preserve"> the implementation of the TDSB </w:t>
      </w:r>
      <w:r w:rsidRPr="00425944">
        <w:rPr>
          <w:b/>
          <w:i/>
          <w:color w:val="auto"/>
          <w:sz w:val="20"/>
          <w:szCs w:val="20"/>
        </w:rPr>
        <w:t>Years of Action</w:t>
      </w:r>
    </w:p>
    <w:p w:rsidR="00ED7EAB" w:rsidRPr="00425944" w:rsidRDefault="00ED7EAB" w:rsidP="00275235">
      <w:pPr>
        <w:pStyle w:val="Default"/>
        <w:widowControl/>
        <w:numPr>
          <w:ilvl w:val="0"/>
          <w:numId w:val="85"/>
        </w:numPr>
        <w:spacing w:before="80" w:after="80"/>
        <w:ind w:left="270" w:hanging="270"/>
        <w:rPr>
          <w:color w:val="auto"/>
          <w:sz w:val="20"/>
          <w:szCs w:val="20"/>
        </w:rPr>
      </w:pPr>
      <w:r w:rsidRPr="00425944">
        <w:rPr>
          <w:color w:val="auto"/>
          <w:sz w:val="20"/>
          <w:szCs w:val="20"/>
        </w:rPr>
        <w:t>Manages complex communication with teachers, educational assistants, agency staff, TDSB senior staff and central contacts, Ministry contacts, parents and students in support of sixty-five disparate programs across the GTA</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Co-ordinates the development and implementation of programs and services using data-informed decision-making</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Ensures that program and service standards are developed and adhered to and that Section-wide consistency and co-ordination is maintained in the delivery of exemplary programs</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Facilitates exemplary practices in assessment and instructional strategies, based upon evidence-based research and current best practices</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Oversees tracking and monitoring of student achievement</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Oversees co-ordination of Individual Education Plans (IEPs) and Identification, Placement and Review Committee processes</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Ensures effective transition processes for students entering or exiting Section 23 programs by aligning with TDSB system goals for student success in collaboration with Toronto District School Board  staff</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Leads, supervises, evaluates and collaborates with the Section 23 elementary and secondary vice-principals, chairs, assistant curriculum leaders, coordinator, teachers, educational assistants, office supervisor and office assistants</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Provides leadership related to effective networking opportunities and Professional Learning to build capacity for Section 23 staff, guided by the TDSB System Standards for Professional Learning in response to the needs of Section 23 staff and their students</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Oversees all operational procedures associated with the Toronto District Secondary School (TDSS) and the Toronto District Elementary School (TDES) such as grade reporting, staffing, timetabling of students and teachers, teacher performance appraisals, staff discipline processes, teacher absence, curriculum and program development, budget, deployment of resources, etc.</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 xml:space="preserve">Organizes and supervises annual Section 23 Summer School </w:t>
      </w:r>
    </w:p>
    <w:p w:rsidR="00ED7EAB" w:rsidRPr="00425944" w:rsidRDefault="00ED7EAB" w:rsidP="00275235">
      <w:pPr>
        <w:numPr>
          <w:ilvl w:val="0"/>
          <w:numId w:val="85"/>
        </w:numPr>
        <w:tabs>
          <w:tab w:val="left" w:pos="270"/>
        </w:tabs>
        <w:spacing w:before="80" w:after="80"/>
        <w:ind w:left="270" w:hanging="270"/>
        <w:jc w:val="both"/>
        <w:rPr>
          <w:rFonts w:cs="Arial"/>
          <w:b/>
          <w:szCs w:val="20"/>
        </w:rPr>
      </w:pPr>
      <w:r w:rsidRPr="00425944">
        <w:rPr>
          <w:rFonts w:cs="Arial"/>
          <w:szCs w:val="20"/>
        </w:rPr>
        <w:t xml:space="preserve">Participates in Family of Schools/Special Education/TDSB initiatives to promote staff development and student achievement </w:t>
      </w:r>
    </w:p>
    <w:p w:rsidR="00ED7EAB" w:rsidRPr="00425944" w:rsidRDefault="00ED7EAB" w:rsidP="00275235">
      <w:pPr>
        <w:numPr>
          <w:ilvl w:val="0"/>
          <w:numId w:val="85"/>
        </w:numPr>
        <w:tabs>
          <w:tab w:val="left" w:pos="270"/>
        </w:tabs>
        <w:spacing w:before="80" w:after="80"/>
        <w:ind w:left="270" w:hanging="270"/>
        <w:jc w:val="both"/>
        <w:rPr>
          <w:rFonts w:cs="Arial"/>
          <w:b/>
          <w:szCs w:val="20"/>
        </w:rPr>
      </w:pPr>
      <w:r w:rsidRPr="00425944">
        <w:rPr>
          <w:rFonts w:cs="Arial"/>
          <w:szCs w:val="20"/>
        </w:rPr>
        <w:lastRenderedPageBreak/>
        <w:t>Participates in meetings with Superintendents of Education, Trustees, school communities and other central departments to further the understanding of excellence in teaching and engaged learning for students</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 xml:space="preserve">Negotiates and supports the Memorandum of Understanding between the TDSB and specific agencies under the mandate of the Ministry of Education (MOE) for “non-resident pupils” </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Liaises and collaborates with TDSB staff, outside agencies and government ministries who support the Care and Treatment component for students in Section 23 programs to promote student wellbeing and achievement</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Liaises with the Ontario Administrators Association for Care, Treatment, Custody and Corrections (CTCC) in order to improve staff/administrator effectiveness through research into best practices</w:t>
      </w:r>
    </w:p>
    <w:p w:rsidR="00ED7EAB" w:rsidRPr="00425944" w:rsidRDefault="00ED7EAB" w:rsidP="00275235">
      <w:pPr>
        <w:numPr>
          <w:ilvl w:val="0"/>
          <w:numId w:val="85"/>
        </w:numPr>
        <w:tabs>
          <w:tab w:val="left" w:pos="270"/>
        </w:tabs>
        <w:spacing w:before="80" w:after="80"/>
        <w:ind w:left="270" w:hanging="270"/>
        <w:rPr>
          <w:rFonts w:cs="Arial"/>
          <w:szCs w:val="20"/>
        </w:rPr>
      </w:pPr>
      <w:r w:rsidRPr="00425944">
        <w:rPr>
          <w:rFonts w:cs="Arial"/>
          <w:szCs w:val="20"/>
        </w:rPr>
        <w:t>Assists senior staff in providing reports to the Board, MOE and Special Education Advisory Committee (SEAC)</w:t>
      </w:r>
    </w:p>
    <w:p w:rsidR="00ED7EAB" w:rsidRPr="00425944" w:rsidRDefault="00ED7EAB" w:rsidP="00275235">
      <w:pPr>
        <w:pStyle w:val="Default"/>
        <w:widowControl/>
        <w:numPr>
          <w:ilvl w:val="0"/>
          <w:numId w:val="85"/>
        </w:numPr>
        <w:spacing w:before="80" w:after="80"/>
        <w:ind w:left="270" w:hanging="270"/>
        <w:rPr>
          <w:color w:val="auto"/>
          <w:sz w:val="20"/>
          <w:szCs w:val="20"/>
        </w:rPr>
      </w:pPr>
      <w:r w:rsidRPr="00425944">
        <w:rPr>
          <w:color w:val="auto"/>
          <w:sz w:val="20"/>
          <w:szCs w:val="20"/>
        </w:rPr>
        <w:t>Works collaboratively with agencies, TDSB staff, Central Accommodation Team and planning department on securing appropriate space with schools for Section programs</w:t>
      </w:r>
    </w:p>
    <w:p w:rsidR="00ED7EAB" w:rsidRPr="00425944" w:rsidRDefault="00ED7EAB" w:rsidP="00275235">
      <w:pPr>
        <w:numPr>
          <w:ilvl w:val="0"/>
          <w:numId w:val="85"/>
        </w:numPr>
        <w:spacing w:before="80" w:after="80"/>
        <w:ind w:left="270" w:hanging="270"/>
        <w:rPr>
          <w:rFonts w:cs="Arial"/>
          <w:szCs w:val="20"/>
        </w:rPr>
      </w:pPr>
      <w:r w:rsidRPr="00425944">
        <w:rPr>
          <w:rFonts w:cs="Arial"/>
          <w:szCs w:val="20"/>
        </w:rPr>
        <w:t>Throughout the year, plans and leads vice principals, teachers and agency partners through all aspects of the Ministry Monitoring process</w:t>
      </w:r>
    </w:p>
    <w:p w:rsidR="00ED7EAB" w:rsidRPr="00425944" w:rsidRDefault="00ED7EAB" w:rsidP="00844DCE">
      <w:pPr>
        <w:pStyle w:val="Heading3"/>
        <w:spacing w:before="200"/>
        <w:jc w:val="center"/>
      </w:pPr>
      <w:bookmarkStart w:id="354" w:name="_Toc492016923"/>
      <w:r w:rsidRPr="00425944">
        <w:t>Vice Principals</w:t>
      </w:r>
      <w:bookmarkEnd w:id="354"/>
    </w:p>
    <w:p w:rsidR="00ED7EAB" w:rsidRPr="00425944" w:rsidRDefault="00ED7EAB" w:rsidP="003711C0">
      <w:pPr>
        <w:shd w:val="clear" w:color="auto" w:fill="FFFFFF"/>
        <w:spacing w:after="80"/>
        <w:rPr>
          <w:rFonts w:ascii="Times New Roman" w:hAnsi="Times New Roman"/>
          <w:b/>
          <w:sz w:val="28"/>
          <w:szCs w:val="28"/>
        </w:rPr>
      </w:pPr>
      <w:r w:rsidRPr="00425944">
        <w:rPr>
          <w:rFonts w:ascii="Times New Roman" w:hAnsi="Times New Roman"/>
          <w:b/>
          <w:sz w:val="28"/>
          <w:szCs w:val="28"/>
        </w:rPr>
        <w:t>Vice Principal – Section 23 Programs - Elementary</w:t>
      </w:r>
    </w:p>
    <w:p w:rsidR="00ED7EAB" w:rsidRPr="00425944" w:rsidRDefault="00ED7EAB" w:rsidP="00275235">
      <w:pPr>
        <w:numPr>
          <w:ilvl w:val="0"/>
          <w:numId w:val="89"/>
        </w:numPr>
        <w:tabs>
          <w:tab w:val="clear" w:pos="450"/>
        </w:tabs>
        <w:autoSpaceDE w:val="0"/>
        <w:autoSpaceDN w:val="0"/>
        <w:adjustRightInd w:val="0"/>
        <w:spacing w:before="80" w:after="80"/>
        <w:ind w:left="270" w:hanging="270"/>
        <w:rPr>
          <w:rFonts w:cs="Arial"/>
          <w:szCs w:val="20"/>
        </w:rPr>
      </w:pPr>
      <w:r w:rsidRPr="00425944">
        <w:rPr>
          <w:rFonts w:cs="Arial"/>
          <w:szCs w:val="20"/>
        </w:rPr>
        <w:t>Provides leadership in fostering equity and inclusiveness in the development and implementation of programs and services</w:t>
      </w:r>
    </w:p>
    <w:p w:rsidR="00ED7EAB" w:rsidRPr="00425944" w:rsidRDefault="00ED7EAB" w:rsidP="00275235">
      <w:pPr>
        <w:numPr>
          <w:ilvl w:val="0"/>
          <w:numId w:val="89"/>
        </w:numPr>
        <w:tabs>
          <w:tab w:val="clear" w:pos="450"/>
        </w:tabs>
        <w:autoSpaceDE w:val="0"/>
        <w:autoSpaceDN w:val="0"/>
        <w:adjustRightInd w:val="0"/>
        <w:spacing w:before="80" w:after="80"/>
        <w:ind w:left="270" w:hanging="270"/>
        <w:rPr>
          <w:rFonts w:cs="Arial"/>
          <w:szCs w:val="20"/>
        </w:rPr>
      </w:pPr>
      <w:r w:rsidRPr="00425944">
        <w:rPr>
          <w:rFonts w:cs="Arial"/>
          <w:szCs w:val="20"/>
        </w:rPr>
        <w:t xml:space="preserve">Supports the implementation of the TDSB </w:t>
      </w:r>
      <w:r w:rsidRPr="00425944">
        <w:rPr>
          <w:rFonts w:cs="Arial"/>
          <w:i/>
          <w:szCs w:val="20"/>
        </w:rPr>
        <w:t>Years of Action</w:t>
      </w:r>
    </w:p>
    <w:p w:rsidR="00ED7EAB" w:rsidRPr="00425944" w:rsidRDefault="00ED7EAB" w:rsidP="00275235">
      <w:pPr>
        <w:pStyle w:val="Default"/>
        <w:widowControl/>
        <w:numPr>
          <w:ilvl w:val="0"/>
          <w:numId w:val="89"/>
        </w:numPr>
        <w:tabs>
          <w:tab w:val="clear" w:pos="450"/>
        </w:tabs>
        <w:spacing w:before="80" w:after="80"/>
        <w:ind w:left="270" w:hanging="270"/>
        <w:rPr>
          <w:color w:val="auto"/>
          <w:sz w:val="20"/>
          <w:szCs w:val="20"/>
        </w:rPr>
      </w:pPr>
      <w:r w:rsidRPr="00425944">
        <w:rPr>
          <w:color w:val="auto"/>
          <w:sz w:val="20"/>
          <w:szCs w:val="20"/>
        </w:rPr>
        <w:t>Manages complex communication with teachers, educational assistants, agency staff, TDSB central staff contacts, Ministry contacts, parents and students in support of disparate programs across the GTA</w:t>
      </w:r>
    </w:p>
    <w:p w:rsidR="00ED7EAB" w:rsidRPr="00425944" w:rsidRDefault="00ED7EAB" w:rsidP="00275235">
      <w:pPr>
        <w:numPr>
          <w:ilvl w:val="0"/>
          <w:numId w:val="89"/>
        </w:numPr>
        <w:tabs>
          <w:tab w:val="clear" w:pos="450"/>
        </w:tabs>
        <w:autoSpaceDE w:val="0"/>
        <w:autoSpaceDN w:val="0"/>
        <w:adjustRightInd w:val="0"/>
        <w:spacing w:before="80" w:after="80"/>
        <w:ind w:left="270" w:hanging="270"/>
        <w:rPr>
          <w:rFonts w:cs="Arial"/>
          <w:szCs w:val="20"/>
        </w:rPr>
      </w:pPr>
      <w:r w:rsidRPr="00425944">
        <w:rPr>
          <w:rFonts w:cs="Arial"/>
          <w:szCs w:val="20"/>
        </w:rPr>
        <w:t>Works in collaboration with the Central Co-ordinating Principal (CCP) and members of the Administrative Team to provide instructional leadership and build teacher capacity</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In collaboration with the liaison team, and under the direction of the CCP supports teachers in the geographically disparately located sites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Understands and supports the Memorandums of Understanding between TDSB and the Agency Partners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Supports the nuances of shared governance both at the classroom level and the Agency/Ministry level and work to strengthen the partnerships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Has comprehensive knowledge of the Special Education Plan for the TDSB</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Facilitates the development and implementation of the IEP as the educational plan for Section 23;</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Ensures the integrity of the IPRC process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 xml:space="preserve">Uses a team approach to develop a vision to support the transition of students to and from Section 23 to the most appropriate placement </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Harnesses current Information Technology (IT) to promote equitable access to the curriculum</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Advances the use of a wide variety of assistive technology</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 xml:space="preserve">Manages and supervises the grade reporting process, timetabling, staffing and </w:t>
      </w:r>
      <w:proofErr w:type="spellStart"/>
      <w:r w:rsidRPr="00425944">
        <w:rPr>
          <w:rFonts w:cs="Arial"/>
          <w:szCs w:val="20"/>
        </w:rPr>
        <w:t>OnSIS</w:t>
      </w:r>
      <w:proofErr w:type="spellEnd"/>
      <w:r w:rsidRPr="00425944">
        <w:rPr>
          <w:rFonts w:cs="Arial"/>
          <w:szCs w:val="20"/>
        </w:rPr>
        <w:t xml:space="preserve"> reports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Works effectively with parents, families and contacts from both internal and external school boards who have need of agency intervention</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lastRenderedPageBreak/>
        <w:t>Promotes the use of IT for intra-school communication amongst staff</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Works collaboratively as needed with the Ministry of Education, Ministry of Child and Youth Services – Mental Health and Youth Justice.</w:t>
      </w:r>
    </w:p>
    <w:p w:rsidR="00ED7EAB" w:rsidRPr="00425944" w:rsidRDefault="00ED7EAB" w:rsidP="00275235">
      <w:pPr>
        <w:numPr>
          <w:ilvl w:val="0"/>
          <w:numId w:val="89"/>
        </w:numPr>
        <w:tabs>
          <w:tab w:val="clear" w:pos="450"/>
          <w:tab w:val="num" w:pos="0"/>
        </w:tabs>
        <w:spacing w:before="80" w:after="80"/>
        <w:ind w:left="270" w:hanging="270"/>
        <w:rPr>
          <w:rFonts w:cs="Arial"/>
          <w:strike/>
          <w:szCs w:val="20"/>
        </w:rPr>
      </w:pPr>
      <w:r w:rsidRPr="00425944">
        <w:rPr>
          <w:rFonts w:cs="Arial"/>
          <w:szCs w:val="20"/>
        </w:rPr>
        <w:t>Works in collaboration with CCP, Section VP’s and office staff to support disparately located programs and teachers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Demonstrates understanding of data driven instructional leadership promoting high-yield research-based instructional strategies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Oversees teacher absence reporting and is responsible for ensuring site coverage</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Completes all required Performance Appraisals Teacher Performance Appraisals and be responsible for ongoing supervision of teachers and educational assistants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Ensures that evidence-based best practices are being implemented at each site</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Advocates on behalf of students served through Section 23 Programs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Participates in the Ontario Administrators’ Organization for  CTCC</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Works in collaboration with the CCP, agency partners and teachers to support the Ministry Monitoring process</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Performs all duties associated with the role of Vice-Principal as directed and delegated by the CCP</w:t>
      </w:r>
    </w:p>
    <w:p w:rsidR="00ED7EAB" w:rsidRPr="00425944" w:rsidRDefault="00ED7EAB" w:rsidP="00275235">
      <w:pPr>
        <w:numPr>
          <w:ilvl w:val="0"/>
          <w:numId w:val="89"/>
        </w:numPr>
        <w:tabs>
          <w:tab w:val="clear" w:pos="450"/>
          <w:tab w:val="num" w:pos="0"/>
        </w:tabs>
        <w:spacing w:before="80" w:after="80"/>
        <w:ind w:left="270" w:hanging="270"/>
        <w:rPr>
          <w:rFonts w:cs="Arial"/>
          <w:szCs w:val="20"/>
        </w:rPr>
      </w:pPr>
      <w:r w:rsidRPr="00425944">
        <w:rPr>
          <w:rFonts w:cs="Arial"/>
          <w:szCs w:val="20"/>
        </w:rPr>
        <w:t>Establishes and supports professional learning communities, professional development and mentoring</w:t>
      </w:r>
    </w:p>
    <w:p w:rsidR="00ED7EAB" w:rsidRPr="00425944" w:rsidRDefault="00ED7EAB" w:rsidP="00275235">
      <w:pPr>
        <w:numPr>
          <w:ilvl w:val="0"/>
          <w:numId w:val="89"/>
        </w:numPr>
        <w:tabs>
          <w:tab w:val="clear" w:pos="450"/>
        </w:tabs>
        <w:spacing w:before="80" w:after="80"/>
        <w:ind w:left="270" w:hanging="270"/>
        <w:rPr>
          <w:rFonts w:cs="Arial"/>
          <w:szCs w:val="20"/>
        </w:rPr>
      </w:pPr>
      <w:r w:rsidRPr="00425944">
        <w:rPr>
          <w:rFonts w:cs="Arial"/>
          <w:szCs w:val="20"/>
        </w:rPr>
        <w:t xml:space="preserve">Takes a leadership role in partnership meetings </w:t>
      </w:r>
    </w:p>
    <w:p w:rsidR="00ED7EAB" w:rsidRPr="00425944" w:rsidRDefault="00ED7EAB" w:rsidP="003711C0">
      <w:pPr>
        <w:shd w:val="clear" w:color="auto" w:fill="FFFFFF"/>
        <w:spacing w:before="200" w:after="80"/>
        <w:rPr>
          <w:rFonts w:ascii="Times New Roman" w:hAnsi="Times New Roman"/>
          <w:b/>
          <w:sz w:val="28"/>
          <w:szCs w:val="28"/>
        </w:rPr>
      </w:pPr>
      <w:r w:rsidRPr="00425944">
        <w:rPr>
          <w:rFonts w:ascii="Times New Roman" w:hAnsi="Times New Roman"/>
          <w:b/>
          <w:sz w:val="28"/>
          <w:szCs w:val="28"/>
        </w:rPr>
        <w:t>Vice Principal – Section 23 Programs – Secondary</w:t>
      </w:r>
    </w:p>
    <w:p w:rsidR="00ED7EAB" w:rsidRPr="00425944" w:rsidRDefault="00ED7EAB" w:rsidP="00275235">
      <w:pPr>
        <w:numPr>
          <w:ilvl w:val="0"/>
          <w:numId w:val="90"/>
        </w:numPr>
        <w:tabs>
          <w:tab w:val="clear" w:pos="360"/>
        </w:tabs>
        <w:spacing w:before="80" w:after="80"/>
        <w:ind w:left="270" w:hanging="270"/>
        <w:jc w:val="both"/>
        <w:rPr>
          <w:rFonts w:cs="Arial"/>
          <w:szCs w:val="20"/>
        </w:rPr>
      </w:pPr>
      <w:r w:rsidRPr="00425944">
        <w:rPr>
          <w:rFonts w:cs="Arial"/>
          <w:szCs w:val="20"/>
        </w:rPr>
        <w:t>Provides leadership in fostering equity and inclusiveness in the development and implementation of programs and services</w:t>
      </w:r>
    </w:p>
    <w:p w:rsidR="00ED7EAB" w:rsidRPr="00425944" w:rsidRDefault="00ED7EAB" w:rsidP="00275235">
      <w:pPr>
        <w:numPr>
          <w:ilvl w:val="0"/>
          <w:numId w:val="90"/>
        </w:numPr>
        <w:tabs>
          <w:tab w:val="clear" w:pos="360"/>
        </w:tabs>
        <w:autoSpaceDE w:val="0"/>
        <w:autoSpaceDN w:val="0"/>
        <w:adjustRightInd w:val="0"/>
        <w:spacing w:before="80" w:after="80"/>
        <w:ind w:left="270" w:hanging="270"/>
        <w:rPr>
          <w:rFonts w:cs="Arial"/>
          <w:szCs w:val="20"/>
        </w:rPr>
      </w:pPr>
      <w:r w:rsidRPr="00425944">
        <w:rPr>
          <w:rFonts w:cs="Arial"/>
          <w:szCs w:val="20"/>
        </w:rPr>
        <w:t xml:space="preserve">Supports the implementation of the TDSB </w:t>
      </w:r>
      <w:r w:rsidRPr="00425944">
        <w:rPr>
          <w:rFonts w:cs="Arial"/>
          <w:i/>
          <w:szCs w:val="20"/>
        </w:rPr>
        <w:t>Years of Action</w:t>
      </w:r>
    </w:p>
    <w:p w:rsidR="00ED7EAB" w:rsidRPr="00425944" w:rsidRDefault="00ED7EAB" w:rsidP="00275235">
      <w:pPr>
        <w:pStyle w:val="Default"/>
        <w:widowControl/>
        <w:numPr>
          <w:ilvl w:val="0"/>
          <w:numId w:val="90"/>
        </w:numPr>
        <w:tabs>
          <w:tab w:val="clear" w:pos="360"/>
        </w:tabs>
        <w:spacing w:before="80" w:after="80"/>
        <w:ind w:left="270" w:hanging="270"/>
        <w:rPr>
          <w:color w:val="auto"/>
          <w:sz w:val="20"/>
          <w:szCs w:val="20"/>
        </w:rPr>
      </w:pPr>
      <w:r w:rsidRPr="00425944">
        <w:rPr>
          <w:color w:val="auto"/>
          <w:sz w:val="20"/>
          <w:szCs w:val="20"/>
        </w:rPr>
        <w:t xml:space="preserve">Manages complex communication with teachers, educational assistants, agency staff, TDSB central staff contacts, Ministry contacts, parents and students in support of disparate programs across the GTA </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Works in collaboration with the Central Co-ordinating Principal (CCP) and members of the Administrative Team to provide instructional leadership and build teacher capacity</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Has comprehensive knowledge of the Special Education Plan for the TDSB</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 xml:space="preserve">Works effectively with parents, families and contacts from both internal and external school boards who have need of agency intervention </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 xml:space="preserve">Uses a team approach to develop a vision to support the transition of students to and from Section 23 to the most appropriate placement </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Supports the Memorandums of Understanding between TDSB and the Agency Partners</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Demonstrates understanding of data driven instructional leadership promoting high-yield research-based instructional strategies</w:t>
      </w:r>
    </w:p>
    <w:p w:rsidR="00ED7EAB" w:rsidRPr="00425944" w:rsidRDefault="00ED7EAB" w:rsidP="00275235">
      <w:pPr>
        <w:numPr>
          <w:ilvl w:val="0"/>
          <w:numId w:val="90"/>
        </w:numPr>
        <w:tabs>
          <w:tab w:val="clear" w:pos="360"/>
        </w:tabs>
        <w:spacing w:before="80" w:after="80"/>
        <w:ind w:left="270" w:hanging="270"/>
        <w:rPr>
          <w:rFonts w:cs="Arial"/>
        </w:rPr>
      </w:pPr>
      <w:r w:rsidRPr="00425944">
        <w:rPr>
          <w:rFonts w:cs="Arial"/>
        </w:rPr>
        <w:t>Advocates on behalf of students served through Section 23 Programs</w:t>
      </w:r>
    </w:p>
    <w:p w:rsidR="00ED7EAB" w:rsidRPr="00425944" w:rsidRDefault="00ED7EAB" w:rsidP="00275235">
      <w:pPr>
        <w:numPr>
          <w:ilvl w:val="0"/>
          <w:numId w:val="90"/>
        </w:numPr>
        <w:tabs>
          <w:tab w:val="clear" w:pos="360"/>
        </w:tabs>
        <w:spacing w:before="80" w:after="80"/>
        <w:ind w:left="270" w:hanging="270"/>
        <w:rPr>
          <w:rFonts w:cs="Arial"/>
        </w:rPr>
      </w:pPr>
      <w:r w:rsidRPr="00425944">
        <w:rPr>
          <w:rFonts w:cs="Arial"/>
        </w:rPr>
        <w:t>Promotes the use of assistive technology to further equitable access to the curriculum</w:t>
      </w:r>
    </w:p>
    <w:p w:rsidR="00ED7EAB" w:rsidRPr="00425944" w:rsidRDefault="00ED7EAB" w:rsidP="00275235">
      <w:pPr>
        <w:numPr>
          <w:ilvl w:val="0"/>
          <w:numId w:val="90"/>
        </w:numPr>
        <w:tabs>
          <w:tab w:val="clear" w:pos="360"/>
        </w:tabs>
        <w:spacing w:before="80" w:after="80"/>
        <w:ind w:left="270" w:hanging="270"/>
        <w:rPr>
          <w:rFonts w:cs="Arial"/>
        </w:rPr>
      </w:pPr>
      <w:r w:rsidRPr="00425944">
        <w:rPr>
          <w:rFonts w:cs="Arial"/>
        </w:rPr>
        <w:t xml:space="preserve">Advances the use of information technology for intra-school communication amongst staff </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 xml:space="preserve">Manages and supervises the grade reporting process, timetabling, staffing and </w:t>
      </w:r>
      <w:proofErr w:type="spellStart"/>
      <w:r w:rsidRPr="00425944">
        <w:rPr>
          <w:rFonts w:cs="Arial"/>
          <w:szCs w:val="20"/>
        </w:rPr>
        <w:t>OnSIS</w:t>
      </w:r>
      <w:proofErr w:type="spellEnd"/>
      <w:r w:rsidRPr="00425944">
        <w:rPr>
          <w:rFonts w:cs="Arial"/>
          <w:szCs w:val="20"/>
        </w:rPr>
        <w:t xml:space="preserve"> reports</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 xml:space="preserve">Manages and supervises the development and implementation of students’ I.E.P.s </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lastRenderedPageBreak/>
        <w:t>Ensures the integrity of the IPRC process</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Oversees teacher absence reporting and is responsible for ensuring site coverage</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Completes all required Performance Appraisals and is responsible for ongoing supervision of teachers and educational assistants</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 xml:space="preserve">Establishes and supports professional learning communities, professional development and mentoring </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Works in collaboration with the CCP, agency partners and teachers to support the Ministry Monitoring process</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Participates in FOS/Special Education initiatives for system-wide alternative learning (e.g. Credit Recovery)</w:t>
      </w:r>
    </w:p>
    <w:p w:rsidR="00ED7EAB" w:rsidRPr="00425944" w:rsidRDefault="00ED7EAB" w:rsidP="00275235">
      <w:pPr>
        <w:numPr>
          <w:ilvl w:val="0"/>
          <w:numId w:val="90"/>
        </w:numPr>
        <w:tabs>
          <w:tab w:val="clear" w:pos="360"/>
        </w:tabs>
        <w:spacing w:before="80" w:after="80"/>
        <w:ind w:left="270" w:hanging="270"/>
        <w:rPr>
          <w:rFonts w:cs="Arial"/>
          <w:strike/>
          <w:szCs w:val="20"/>
        </w:rPr>
      </w:pPr>
      <w:r w:rsidRPr="00425944">
        <w:rPr>
          <w:rFonts w:cs="Arial"/>
          <w:szCs w:val="20"/>
        </w:rPr>
        <w:t>Works in collaboration with CCP, Section VP’s and office staff to support disparately located programs and teachers</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 xml:space="preserve">Ensures that evidence-based best practices are being implemented at each site </w:t>
      </w:r>
    </w:p>
    <w:p w:rsidR="00ED7EAB" w:rsidRPr="00425944" w:rsidRDefault="00ED7EAB" w:rsidP="00275235">
      <w:pPr>
        <w:numPr>
          <w:ilvl w:val="0"/>
          <w:numId w:val="90"/>
        </w:numPr>
        <w:tabs>
          <w:tab w:val="clear" w:pos="360"/>
        </w:tabs>
        <w:spacing w:before="80" w:after="80"/>
        <w:ind w:left="270" w:hanging="270"/>
        <w:rPr>
          <w:rFonts w:cs="Arial"/>
          <w:strike/>
          <w:szCs w:val="20"/>
        </w:rPr>
      </w:pPr>
      <w:r w:rsidRPr="00425944">
        <w:rPr>
          <w:rFonts w:cs="Arial"/>
          <w:szCs w:val="20"/>
        </w:rPr>
        <w:t xml:space="preserve">Works collaboratively as needed with the Ministry of Education, Ministry of Child and Youth Services – Mental Health and Youth Justice </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 xml:space="preserve">Participates in Ontario Administrators’ Organization for CTCC </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Supports the nuances of shared governance both at the classroom level and the Agency/Ministry level and works to strengthen the partnerships</w:t>
      </w:r>
    </w:p>
    <w:p w:rsidR="00ED7EAB"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Performs all duties associated with the role of Vice-Principal as directed and delegated by the CCP</w:t>
      </w:r>
    </w:p>
    <w:p w:rsidR="00B223A9" w:rsidRPr="00425944" w:rsidRDefault="00ED7EAB" w:rsidP="00275235">
      <w:pPr>
        <w:numPr>
          <w:ilvl w:val="0"/>
          <w:numId w:val="90"/>
        </w:numPr>
        <w:tabs>
          <w:tab w:val="clear" w:pos="360"/>
        </w:tabs>
        <w:spacing w:before="80" w:after="80"/>
        <w:ind w:left="270" w:hanging="270"/>
        <w:rPr>
          <w:rFonts w:cs="Arial"/>
          <w:szCs w:val="20"/>
        </w:rPr>
      </w:pPr>
      <w:r w:rsidRPr="00425944">
        <w:rPr>
          <w:rFonts w:cs="Arial"/>
          <w:szCs w:val="20"/>
        </w:rPr>
        <w:t>Takes a leadership role in partnership meetings</w:t>
      </w:r>
      <w:bookmarkStart w:id="355" w:name="_Coordinators"/>
      <w:bookmarkEnd w:id="355"/>
    </w:p>
    <w:p w:rsidR="00ED7EAB" w:rsidRPr="00425944" w:rsidRDefault="00ED7EAB" w:rsidP="003711C0">
      <w:pPr>
        <w:pStyle w:val="Heading3"/>
        <w:spacing w:after="80"/>
        <w:jc w:val="center"/>
        <w:rPr>
          <w:rFonts w:cs="Arial"/>
          <w:szCs w:val="20"/>
        </w:rPr>
      </w:pPr>
      <w:bookmarkStart w:id="356" w:name="_Toc492016924"/>
      <w:r w:rsidRPr="00425944">
        <w:t>Coordinators</w:t>
      </w:r>
      <w:bookmarkEnd w:id="356"/>
    </w:p>
    <w:p w:rsidR="00ED7EAB" w:rsidRPr="00425944" w:rsidRDefault="00ED7EAB" w:rsidP="003711C0">
      <w:pPr>
        <w:shd w:val="clear" w:color="auto" w:fill="FFFFFF"/>
        <w:spacing w:before="80" w:after="80"/>
        <w:rPr>
          <w:rFonts w:ascii="Times New Roman" w:hAnsi="Times New Roman"/>
          <w:b/>
          <w:sz w:val="28"/>
          <w:szCs w:val="28"/>
        </w:rPr>
      </w:pPr>
      <w:r w:rsidRPr="00425944">
        <w:rPr>
          <w:rFonts w:ascii="Times New Roman" w:hAnsi="Times New Roman"/>
          <w:b/>
          <w:sz w:val="28"/>
          <w:szCs w:val="28"/>
        </w:rPr>
        <w:t>Central Coordinator – Autism Services</w:t>
      </w:r>
    </w:p>
    <w:p w:rsidR="00962390" w:rsidRPr="00425944" w:rsidRDefault="00962390" w:rsidP="00B223A9">
      <w:pPr>
        <w:numPr>
          <w:ilvl w:val="0"/>
          <w:numId w:val="19"/>
        </w:numPr>
        <w:spacing w:before="80" w:after="80"/>
        <w:rPr>
          <w:rFonts w:cs="Arial"/>
        </w:rPr>
      </w:pPr>
      <w:r w:rsidRPr="00425944">
        <w:rPr>
          <w:rFonts w:cs="Arial"/>
        </w:rPr>
        <w:t>Provides leadership in fostering equity and inclusiveness in the development and implementation of programs and services</w:t>
      </w:r>
    </w:p>
    <w:p w:rsidR="00ED7EAB" w:rsidRPr="00425944" w:rsidRDefault="00ED7EAB" w:rsidP="00B223A9">
      <w:pPr>
        <w:numPr>
          <w:ilvl w:val="0"/>
          <w:numId w:val="19"/>
        </w:numPr>
        <w:shd w:val="clear" w:color="auto" w:fill="FFFFFF"/>
        <w:tabs>
          <w:tab w:val="clear" w:pos="216"/>
        </w:tabs>
        <w:spacing w:before="80" w:after="80"/>
        <w:ind w:left="270" w:right="374" w:hanging="270"/>
        <w:rPr>
          <w:rFonts w:cs="Arial"/>
          <w:szCs w:val="20"/>
        </w:rPr>
      </w:pPr>
      <w:r w:rsidRPr="00425944">
        <w:rPr>
          <w:rFonts w:cs="Arial"/>
          <w:szCs w:val="20"/>
        </w:rPr>
        <w:t xml:space="preserve">Acts as an expert resource to TDSB administrators, school staff, </w:t>
      </w:r>
      <w:r w:rsidR="00246950" w:rsidRPr="00425944">
        <w:rPr>
          <w:rFonts w:cs="Arial"/>
          <w:szCs w:val="20"/>
        </w:rPr>
        <w:t>Parent(s)/Guardian(s)</w:t>
      </w:r>
      <w:r w:rsidRPr="00425944">
        <w:rPr>
          <w:rFonts w:cs="Arial"/>
          <w:szCs w:val="20"/>
        </w:rPr>
        <w:t xml:space="preserve"> and the community</w:t>
      </w:r>
    </w:p>
    <w:p w:rsidR="00ED7EAB" w:rsidRPr="00425944" w:rsidRDefault="00ED7EAB" w:rsidP="00B223A9">
      <w:pPr>
        <w:numPr>
          <w:ilvl w:val="0"/>
          <w:numId w:val="19"/>
        </w:numPr>
        <w:shd w:val="clear" w:color="auto" w:fill="FFFFFF"/>
        <w:tabs>
          <w:tab w:val="clear" w:pos="216"/>
          <w:tab w:val="num" w:pos="270"/>
        </w:tabs>
        <w:spacing w:before="80" w:after="80"/>
        <w:ind w:left="270" w:hanging="270"/>
        <w:rPr>
          <w:rFonts w:cs="Arial"/>
          <w:szCs w:val="20"/>
        </w:rPr>
      </w:pPr>
      <w:r w:rsidRPr="00425944">
        <w:rPr>
          <w:rFonts w:cs="Arial"/>
          <w:szCs w:val="20"/>
        </w:rPr>
        <w:t>Supports the implementation of the Special Education component of the Board Improvement Plan</w:t>
      </w:r>
    </w:p>
    <w:p w:rsidR="00ED7EAB" w:rsidRPr="00425944" w:rsidRDefault="00ED7EAB" w:rsidP="00B223A9">
      <w:pPr>
        <w:numPr>
          <w:ilvl w:val="0"/>
          <w:numId w:val="19"/>
        </w:numPr>
        <w:tabs>
          <w:tab w:val="clear" w:pos="216"/>
          <w:tab w:val="num" w:pos="270"/>
        </w:tabs>
        <w:spacing w:before="80" w:after="80"/>
        <w:ind w:left="270" w:hanging="270"/>
      </w:pPr>
      <w:r w:rsidRPr="00425944">
        <w:t>Is responsible for the development, implementation and provision of effective Professional Learning, aligned to the Board Improvement Plan, guided by the TDSB System Standards for Professional Learning in response to the needs of TDSB staff and their students</w:t>
      </w:r>
    </w:p>
    <w:p w:rsidR="00ED7EAB" w:rsidRPr="00425944" w:rsidRDefault="00ED7EAB" w:rsidP="00B223A9">
      <w:pPr>
        <w:numPr>
          <w:ilvl w:val="0"/>
          <w:numId w:val="19"/>
        </w:numPr>
        <w:shd w:val="clear" w:color="auto" w:fill="FFFFFF"/>
        <w:tabs>
          <w:tab w:val="clear" w:pos="216"/>
          <w:tab w:val="num" w:pos="270"/>
        </w:tabs>
        <w:spacing w:before="80" w:after="80"/>
        <w:ind w:left="270" w:right="374" w:hanging="270"/>
        <w:rPr>
          <w:rFonts w:cs="Arial"/>
          <w:szCs w:val="20"/>
        </w:rPr>
      </w:pPr>
      <w:r w:rsidRPr="00425944">
        <w:rPr>
          <w:rFonts w:cs="Arial"/>
          <w:szCs w:val="20"/>
        </w:rPr>
        <w:t>Liaises with other educational authorities and community agencies in response to program and service delivery needs within the Education Offices</w:t>
      </w:r>
    </w:p>
    <w:p w:rsidR="00ED7EAB" w:rsidRPr="00425944" w:rsidRDefault="00ED7EAB" w:rsidP="00B223A9">
      <w:pPr>
        <w:numPr>
          <w:ilvl w:val="0"/>
          <w:numId w:val="19"/>
        </w:numPr>
        <w:shd w:val="clear" w:color="auto" w:fill="FFFFFF"/>
        <w:tabs>
          <w:tab w:val="clear" w:pos="216"/>
          <w:tab w:val="num" w:pos="270"/>
        </w:tabs>
        <w:spacing w:before="80" w:after="80"/>
        <w:ind w:left="270" w:right="374" w:hanging="270"/>
        <w:rPr>
          <w:rFonts w:cs="Arial"/>
          <w:szCs w:val="20"/>
        </w:rPr>
      </w:pPr>
      <w:r w:rsidRPr="00425944">
        <w:rPr>
          <w:rFonts w:cs="Arial"/>
          <w:szCs w:val="20"/>
        </w:rPr>
        <w:t>Coordinates the review, development, and implementation of current and identified special education processes and practices, in keeping with the needs-based focus of the Special Education Plan</w:t>
      </w:r>
    </w:p>
    <w:p w:rsidR="00ED7EAB" w:rsidRPr="00425944" w:rsidRDefault="00ED7EAB" w:rsidP="00B223A9">
      <w:pPr>
        <w:numPr>
          <w:ilvl w:val="0"/>
          <w:numId w:val="19"/>
        </w:numPr>
        <w:tabs>
          <w:tab w:val="clear" w:pos="216"/>
          <w:tab w:val="num" w:pos="270"/>
        </w:tabs>
        <w:spacing w:before="80" w:after="80"/>
        <w:ind w:left="270" w:hanging="270"/>
        <w:rPr>
          <w:rFonts w:cs="Arial"/>
          <w:szCs w:val="20"/>
        </w:rPr>
      </w:pPr>
      <w:r w:rsidRPr="00425944">
        <w:rPr>
          <w:rFonts w:cs="Arial"/>
          <w:szCs w:val="20"/>
        </w:rPr>
        <w:t>Liaises with Consultants/Co-ordinators/Supervising Principals in the regions to ensure the effective implementation of Autism Services;</w:t>
      </w:r>
    </w:p>
    <w:p w:rsidR="00ED7EAB" w:rsidRPr="00425944" w:rsidRDefault="00ED7EAB" w:rsidP="00B223A9">
      <w:pPr>
        <w:numPr>
          <w:ilvl w:val="0"/>
          <w:numId w:val="19"/>
        </w:numPr>
        <w:shd w:val="clear" w:color="auto" w:fill="FFFFFF"/>
        <w:tabs>
          <w:tab w:val="clear" w:pos="216"/>
          <w:tab w:val="num" w:pos="270"/>
        </w:tabs>
        <w:spacing w:before="80" w:after="80"/>
        <w:ind w:left="270" w:right="374" w:hanging="270"/>
        <w:rPr>
          <w:rFonts w:cs="Arial"/>
          <w:szCs w:val="20"/>
        </w:rPr>
      </w:pPr>
      <w:r w:rsidRPr="00425944">
        <w:rPr>
          <w:rFonts w:cs="Arial"/>
          <w:szCs w:val="20"/>
        </w:rPr>
        <w:t>Provides expertise in programming for students with ASD needs, based on current research and best practices</w:t>
      </w:r>
    </w:p>
    <w:p w:rsidR="00ED7EAB" w:rsidRPr="00425944" w:rsidRDefault="00ED7EAB" w:rsidP="00B223A9">
      <w:pPr>
        <w:numPr>
          <w:ilvl w:val="0"/>
          <w:numId w:val="19"/>
        </w:numPr>
        <w:shd w:val="clear" w:color="auto" w:fill="FFFFFF"/>
        <w:tabs>
          <w:tab w:val="clear" w:pos="216"/>
          <w:tab w:val="num" w:pos="270"/>
        </w:tabs>
        <w:spacing w:before="80" w:after="80"/>
        <w:ind w:left="270" w:right="374" w:hanging="270"/>
        <w:rPr>
          <w:rFonts w:cs="Arial"/>
          <w:szCs w:val="20"/>
        </w:rPr>
      </w:pPr>
      <w:r w:rsidRPr="00425944">
        <w:rPr>
          <w:rFonts w:cs="Arial"/>
          <w:szCs w:val="20"/>
        </w:rPr>
        <w:t>Coordinates services within the Connections Initiative for students with autism</w:t>
      </w:r>
    </w:p>
    <w:p w:rsidR="00ED7EAB" w:rsidRPr="00425944" w:rsidRDefault="00ED7EAB" w:rsidP="00B223A9">
      <w:pPr>
        <w:numPr>
          <w:ilvl w:val="0"/>
          <w:numId w:val="19"/>
        </w:numPr>
        <w:shd w:val="clear" w:color="auto" w:fill="FFFFFF"/>
        <w:tabs>
          <w:tab w:val="clear" w:pos="216"/>
          <w:tab w:val="num" w:pos="270"/>
        </w:tabs>
        <w:spacing w:before="80" w:after="80"/>
        <w:ind w:left="270" w:right="374" w:hanging="270"/>
        <w:rPr>
          <w:rFonts w:cs="Arial"/>
          <w:szCs w:val="20"/>
        </w:rPr>
      </w:pPr>
      <w:r w:rsidRPr="00425944">
        <w:rPr>
          <w:rFonts w:cs="Arial"/>
          <w:szCs w:val="20"/>
        </w:rPr>
        <w:t>Fulfills specific TDSB-wide special education operational responsibilities, as assigned by the Senior Superintendent – Special Education</w:t>
      </w:r>
    </w:p>
    <w:p w:rsidR="00ED7EAB" w:rsidRPr="00425944" w:rsidRDefault="00ED7EAB" w:rsidP="00B223A9">
      <w:pPr>
        <w:numPr>
          <w:ilvl w:val="0"/>
          <w:numId w:val="19"/>
        </w:numPr>
        <w:shd w:val="clear" w:color="auto" w:fill="FFFFFF"/>
        <w:tabs>
          <w:tab w:val="clear" w:pos="216"/>
          <w:tab w:val="num" w:pos="270"/>
        </w:tabs>
        <w:spacing w:before="80" w:after="80"/>
        <w:ind w:left="270" w:right="374" w:hanging="270"/>
        <w:rPr>
          <w:rFonts w:cs="Arial"/>
          <w:szCs w:val="20"/>
        </w:rPr>
      </w:pPr>
      <w:r w:rsidRPr="00425944">
        <w:rPr>
          <w:rFonts w:cs="Arial"/>
          <w:szCs w:val="20"/>
        </w:rPr>
        <w:lastRenderedPageBreak/>
        <w:t>Coordinates the development and implementation of programs and services for students with ASD in elementary and secondary schools</w:t>
      </w:r>
    </w:p>
    <w:p w:rsidR="00ED7EAB" w:rsidRPr="00425944" w:rsidRDefault="00ED7EAB" w:rsidP="00B223A9">
      <w:pPr>
        <w:numPr>
          <w:ilvl w:val="0"/>
          <w:numId w:val="19"/>
        </w:numPr>
        <w:shd w:val="clear" w:color="auto" w:fill="FFFFFF"/>
        <w:tabs>
          <w:tab w:val="clear" w:pos="216"/>
          <w:tab w:val="num" w:pos="270"/>
        </w:tabs>
        <w:spacing w:before="80" w:after="80"/>
        <w:ind w:left="270" w:right="374" w:hanging="270"/>
        <w:rPr>
          <w:rFonts w:cs="Arial"/>
          <w:szCs w:val="20"/>
        </w:rPr>
      </w:pPr>
      <w:r w:rsidRPr="00425944">
        <w:rPr>
          <w:rFonts w:cs="Arial"/>
          <w:szCs w:val="20"/>
        </w:rPr>
        <w:t>Ensures that program and service standards are developed and adhered to, and that TDSB-wide consistency and coordination are maintained in the delivery of special education programs and services</w:t>
      </w:r>
    </w:p>
    <w:p w:rsidR="00ED7EAB" w:rsidRPr="00425944" w:rsidRDefault="00ED7EAB" w:rsidP="00B223A9">
      <w:pPr>
        <w:numPr>
          <w:ilvl w:val="0"/>
          <w:numId w:val="19"/>
        </w:numPr>
        <w:shd w:val="clear" w:color="auto" w:fill="FFFFFF"/>
        <w:tabs>
          <w:tab w:val="clear" w:pos="216"/>
          <w:tab w:val="num" w:pos="270"/>
        </w:tabs>
        <w:spacing w:before="80" w:after="80"/>
        <w:ind w:left="270" w:right="374" w:hanging="270"/>
        <w:rPr>
          <w:rFonts w:cs="Arial"/>
          <w:szCs w:val="20"/>
        </w:rPr>
      </w:pPr>
      <w:r w:rsidRPr="00425944">
        <w:rPr>
          <w:rFonts w:cs="Arial"/>
          <w:szCs w:val="20"/>
        </w:rPr>
        <w:t>Coordinates services within the Autism Services Team</w:t>
      </w:r>
    </w:p>
    <w:p w:rsidR="00ED7EAB" w:rsidRPr="00425944" w:rsidRDefault="00ED7EAB" w:rsidP="00B223A9">
      <w:pPr>
        <w:numPr>
          <w:ilvl w:val="0"/>
          <w:numId w:val="19"/>
        </w:numPr>
        <w:shd w:val="clear" w:color="auto" w:fill="FFFFFF"/>
        <w:tabs>
          <w:tab w:val="clear" w:pos="216"/>
          <w:tab w:val="num" w:pos="270"/>
        </w:tabs>
        <w:spacing w:before="80" w:after="80"/>
        <w:ind w:left="270" w:right="374" w:hanging="270"/>
        <w:rPr>
          <w:rFonts w:cs="Arial"/>
          <w:szCs w:val="20"/>
        </w:rPr>
      </w:pPr>
      <w:r w:rsidRPr="00425944">
        <w:rPr>
          <w:rFonts w:cs="Arial"/>
          <w:szCs w:val="20"/>
        </w:rPr>
        <w:t>Liaises with TDSB School Services to coordinate service practices with respect to instruction and assessment/evaluation for students with exceptional needs</w:t>
      </w:r>
    </w:p>
    <w:p w:rsidR="00ED7EAB" w:rsidRPr="00425944" w:rsidRDefault="00ED7EAB" w:rsidP="00B223A9">
      <w:pPr>
        <w:numPr>
          <w:ilvl w:val="0"/>
          <w:numId w:val="19"/>
        </w:numPr>
        <w:shd w:val="clear" w:color="auto" w:fill="FFFFFF"/>
        <w:tabs>
          <w:tab w:val="clear" w:pos="216"/>
          <w:tab w:val="num" w:pos="270"/>
        </w:tabs>
        <w:spacing w:before="80" w:after="80"/>
        <w:ind w:left="270" w:right="403" w:hanging="270"/>
        <w:rPr>
          <w:rFonts w:cs="Arial"/>
          <w:szCs w:val="20"/>
        </w:rPr>
      </w:pPr>
      <w:r w:rsidRPr="00425944">
        <w:rPr>
          <w:rFonts w:cs="Arial"/>
          <w:szCs w:val="20"/>
        </w:rPr>
        <w:t>Provides leadership in TDSB elementary/secondary IEP development, transition planning, and quality assurance procedures</w:t>
      </w:r>
    </w:p>
    <w:p w:rsidR="00ED7EAB" w:rsidRPr="00425944" w:rsidRDefault="00ED7EAB" w:rsidP="00B223A9">
      <w:pPr>
        <w:numPr>
          <w:ilvl w:val="0"/>
          <w:numId w:val="19"/>
        </w:numPr>
        <w:shd w:val="clear" w:color="auto" w:fill="FFFFFF"/>
        <w:tabs>
          <w:tab w:val="clear" w:pos="216"/>
          <w:tab w:val="num" w:pos="270"/>
        </w:tabs>
        <w:spacing w:before="80" w:after="80"/>
        <w:ind w:left="270" w:right="403" w:hanging="270"/>
        <w:rPr>
          <w:rFonts w:cs="Arial"/>
          <w:szCs w:val="20"/>
        </w:rPr>
      </w:pPr>
      <w:r w:rsidRPr="00425944">
        <w:rPr>
          <w:rFonts w:cs="Arial"/>
          <w:szCs w:val="20"/>
        </w:rPr>
        <w:t>Develops and implements relevant data management and research processes</w:t>
      </w:r>
    </w:p>
    <w:p w:rsidR="00ED7EAB" w:rsidRPr="00425944" w:rsidRDefault="00ED7EAB" w:rsidP="00B223A9">
      <w:pPr>
        <w:numPr>
          <w:ilvl w:val="0"/>
          <w:numId w:val="19"/>
        </w:numPr>
        <w:shd w:val="clear" w:color="auto" w:fill="FFFFFF"/>
        <w:tabs>
          <w:tab w:val="clear" w:pos="216"/>
          <w:tab w:val="num" w:pos="270"/>
        </w:tabs>
        <w:spacing w:before="80" w:after="80"/>
        <w:ind w:left="270" w:hanging="270"/>
        <w:rPr>
          <w:rFonts w:cs="Arial"/>
          <w:szCs w:val="20"/>
        </w:rPr>
      </w:pPr>
      <w:r w:rsidRPr="00425944">
        <w:rPr>
          <w:rFonts w:cs="Arial"/>
          <w:szCs w:val="20"/>
        </w:rPr>
        <w:t>Provides central coordination for special projects/initiatives (e.g., research projects)</w:t>
      </w:r>
    </w:p>
    <w:p w:rsidR="00ED7EAB" w:rsidRPr="00425944" w:rsidRDefault="00ED7EAB" w:rsidP="003711C0">
      <w:pPr>
        <w:shd w:val="clear" w:color="auto" w:fill="FFFFFF"/>
        <w:spacing w:before="200" w:after="80"/>
        <w:rPr>
          <w:rFonts w:ascii="Times New Roman" w:hAnsi="Times New Roman"/>
          <w:b/>
          <w:sz w:val="28"/>
          <w:szCs w:val="28"/>
        </w:rPr>
      </w:pPr>
      <w:r w:rsidRPr="00425944">
        <w:rPr>
          <w:rFonts w:ascii="Times New Roman" w:hAnsi="Times New Roman"/>
          <w:b/>
          <w:sz w:val="28"/>
          <w:szCs w:val="28"/>
        </w:rPr>
        <w:t>Central Coordinator – Processes, Practices and Procedures (SEA/SIP)</w:t>
      </w:r>
    </w:p>
    <w:p w:rsidR="00B34A40" w:rsidRPr="00425944" w:rsidRDefault="00B34A40" w:rsidP="00B223A9">
      <w:pPr>
        <w:numPr>
          <w:ilvl w:val="0"/>
          <w:numId w:val="19"/>
        </w:numPr>
        <w:tabs>
          <w:tab w:val="clear" w:pos="216"/>
        </w:tabs>
        <w:spacing w:before="80" w:after="80"/>
        <w:ind w:left="270" w:hanging="270"/>
        <w:rPr>
          <w:rFonts w:cs="Arial"/>
        </w:rPr>
      </w:pPr>
      <w:r w:rsidRPr="00425944">
        <w:rPr>
          <w:rFonts w:cs="Arial"/>
        </w:rPr>
        <w:t>Provides leadership in fostering equity and inclusiveness in the development and implementation of programs and services</w:t>
      </w:r>
    </w:p>
    <w:p w:rsidR="00ED7EAB" w:rsidRPr="00425944" w:rsidRDefault="00ED7EAB" w:rsidP="00B223A9">
      <w:pPr>
        <w:numPr>
          <w:ilvl w:val="0"/>
          <w:numId w:val="19"/>
        </w:numPr>
        <w:shd w:val="clear" w:color="auto" w:fill="FFFFFF"/>
        <w:tabs>
          <w:tab w:val="clear" w:pos="216"/>
        </w:tabs>
        <w:spacing w:before="80" w:after="80"/>
        <w:ind w:left="270" w:right="374" w:hanging="270"/>
        <w:rPr>
          <w:rFonts w:cs="Arial"/>
          <w:szCs w:val="20"/>
        </w:rPr>
      </w:pPr>
      <w:r w:rsidRPr="00425944">
        <w:rPr>
          <w:rFonts w:cs="Arial"/>
          <w:szCs w:val="20"/>
        </w:rPr>
        <w:t xml:space="preserve">Acts as an expert resource to TDSB administrators, school staff, </w:t>
      </w:r>
      <w:r w:rsidR="00246950" w:rsidRPr="00425944">
        <w:rPr>
          <w:rFonts w:cs="Arial"/>
          <w:szCs w:val="20"/>
        </w:rPr>
        <w:t>Parent(s)/Guardian(s)</w:t>
      </w:r>
      <w:r w:rsidRPr="00425944">
        <w:rPr>
          <w:rFonts w:cs="Arial"/>
          <w:szCs w:val="20"/>
        </w:rPr>
        <w:t xml:space="preserve"> and the community</w:t>
      </w:r>
    </w:p>
    <w:p w:rsidR="00ED7EAB" w:rsidRPr="00425944" w:rsidRDefault="00ED7EAB" w:rsidP="00B223A9">
      <w:pPr>
        <w:numPr>
          <w:ilvl w:val="0"/>
          <w:numId w:val="19"/>
        </w:numPr>
        <w:shd w:val="clear" w:color="auto" w:fill="FFFFFF"/>
        <w:tabs>
          <w:tab w:val="clear" w:pos="216"/>
        </w:tabs>
        <w:spacing w:before="80" w:after="80"/>
        <w:ind w:left="270" w:hanging="270"/>
        <w:rPr>
          <w:rFonts w:cs="Arial"/>
          <w:szCs w:val="20"/>
        </w:rPr>
      </w:pPr>
      <w:r w:rsidRPr="00425944">
        <w:rPr>
          <w:rFonts w:cs="Arial"/>
          <w:szCs w:val="20"/>
        </w:rPr>
        <w:t>Supports the implementation of the Special Education component of the Board Improvement Plan</w:t>
      </w:r>
    </w:p>
    <w:p w:rsidR="00ED7EAB" w:rsidRPr="00425944" w:rsidRDefault="00ED7EAB" w:rsidP="00B223A9">
      <w:pPr>
        <w:numPr>
          <w:ilvl w:val="0"/>
          <w:numId w:val="19"/>
        </w:numPr>
        <w:tabs>
          <w:tab w:val="clear" w:pos="216"/>
        </w:tabs>
        <w:spacing w:before="80" w:after="80"/>
        <w:ind w:left="270" w:hanging="270"/>
      </w:pPr>
      <w:r w:rsidRPr="00425944">
        <w:t>Is responsible for the development, implementation and provision of effective Professional Learning, aligned to the Board Improvement Plan, guided by the TDSB System Standards for Professional Learning in response to the needs of TDSB staff and their students</w:t>
      </w:r>
    </w:p>
    <w:p w:rsidR="00ED7EAB" w:rsidRPr="00425944" w:rsidRDefault="00ED7EAB" w:rsidP="00B223A9">
      <w:pPr>
        <w:numPr>
          <w:ilvl w:val="0"/>
          <w:numId w:val="19"/>
        </w:numPr>
        <w:shd w:val="clear" w:color="auto" w:fill="FFFFFF"/>
        <w:tabs>
          <w:tab w:val="clear" w:pos="216"/>
        </w:tabs>
        <w:spacing w:before="80" w:after="80"/>
        <w:ind w:left="270" w:right="374" w:hanging="270"/>
        <w:rPr>
          <w:rFonts w:cs="Arial"/>
          <w:szCs w:val="20"/>
        </w:rPr>
      </w:pPr>
      <w:r w:rsidRPr="00425944">
        <w:rPr>
          <w:rFonts w:cs="Arial"/>
          <w:szCs w:val="20"/>
        </w:rPr>
        <w:t>Liaises with other educational authorities and community agencies in response to program and service delivery needs within the Education Offices</w:t>
      </w:r>
    </w:p>
    <w:p w:rsidR="00ED7EAB" w:rsidRPr="00425944" w:rsidRDefault="00ED7EAB" w:rsidP="00B223A9">
      <w:pPr>
        <w:numPr>
          <w:ilvl w:val="0"/>
          <w:numId w:val="19"/>
        </w:numPr>
        <w:shd w:val="clear" w:color="auto" w:fill="FFFFFF"/>
        <w:tabs>
          <w:tab w:val="clear" w:pos="216"/>
        </w:tabs>
        <w:spacing w:before="80" w:after="80"/>
        <w:ind w:left="270" w:right="374" w:hanging="270"/>
        <w:rPr>
          <w:rFonts w:cs="Arial"/>
          <w:szCs w:val="20"/>
        </w:rPr>
      </w:pPr>
      <w:r w:rsidRPr="00425944">
        <w:rPr>
          <w:rFonts w:cs="Arial"/>
          <w:szCs w:val="20"/>
        </w:rPr>
        <w:t>Coordinates the review, development, and implementation of current and identified special education processes and practices, in keeping with the needs-based focus of the Special Education Plan</w:t>
      </w:r>
    </w:p>
    <w:p w:rsidR="00ED7EAB" w:rsidRPr="00425944" w:rsidRDefault="00ED7EAB" w:rsidP="00B223A9">
      <w:pPr>
        <w:numPr>
          <w:ilvl w:val="0"/>
          <w:numId w:val="19"/>
        </w:numPr>
        <w:shd w:val="clear" w:color="auto" w:fill="FFFFFF"/>
        <w:tabs>
          <w:tab w:val="clear" w:pos="216"/>
        </w:tabs>
        <w:spacing w:before="80" w:after="80"/>
        <w:ind w:left="270" w:right="374" w:hanging="270"/>
        <w:rPr>
          <w:rFonts w:cs="Arial"/>
          <w:szCs w:val="20"/>
        </w:rPr>
      </w:pPr>
      <w:r w:rsidRPr="00425944">
        <w:rPr>
          <w:rFonts w:cs="Arial"/>
          <w:szCs w:val="20"/>
        </w:rPr>
        <w:t>Fulfills specific TDSB-wide special education operational responsibilities, as assigned</w:t>
      </w:r>
    </w:p>
    <w:p w:rsidR="00ED7EAB" w:rsidRPr="00425944" w:rsidRDefault="00ED7EAB" w:rsidP="00B223A9">
      <w:pPr>
        <w:numPr>
          <w:ilvl w:val="0"/>
          <w:numId w:val="19"/>
        </w:numPr>
        <w:tabs>
          <w:tab w:val="clear" w:pos="216"/>
        </w:tabs>
        <w:spacing w:before="80" w:after="80"/>
        <w:ind w:left="270" w:hanging="270"/>
        <w:rPr>
          <w:rFonts w:cs="Arial"/>
          <w:szCs w:val="20"/>
        </w:rPr>
      </w:pPr>
      <w:r w:rsidRPr="00425944">
        <w:rPr>
          <w:rFonts w:cs="Arial"/>
          <w:szCs w:val="20"/>
        </w:rPr>
        <w:t>Liaises with Consultants/Co-ordinators/Supervising Principals in the regions to ensure the effective implementation of SEA (assistive technology) and SIP</w:t>
      </w:r>
    </w:p>
    <w:p w:rsidR="00ED7EAB" w:rsidRPr="00425944" w:rsidRDefault="00ED7EAB" w:rsidP="00B223A9">
      <w:pPr>
        <w:pStyle w:val="Default"/>
        <w:numPr>
          <w:ilvl w:val="0"/>
          <w:numId w:val="19"/>
        </w:numPr>
        <w:shd w:val="clear" w:color="auto" w:fill="FFFFFF"/>
        <w:tabs>
          <w:tab w:val="clear" w:pos="216"/>
        </w:tabs>
        <w:spacing w:before="80" w:after="80"/>
        <w:ind w:left="270" w:right="374" w:hanging="270"/>
        <w:rPr>
          <w:strike/>
          <w:color w:val="auto"/>
          <w:sz w:val="20"/>
          <w:szCs w:val="20"/>
        </w:rPr>
      </w:pPr>
      <w:r w:rsidRPr="00425944">
        <w:rPr>
          <w:color w:val="auto"/>
          <w:sz w:val="20"/>
          <w:szCs w:val="20"/>
        </w:rPr>
        <w:t>Ensure</w:t>
      </w:r>
      <w:r w:rsidR="00C27BF0" w:rsidRPr="00425944">
        <w:rPr>
          <w:color w:val="auto"/>
          <w:sz w:val="20"/>
          <w:szCs w:val="20"/>
        </w:rPr>
        <w:t>s</w:t>
      </w:r>
      <w:r w:rsidRPr="00425944">
        <w:rPr>
          <w:color w:val="auto"/>
          <w:sz w:val="20"/>
          <w:szCs w:val="20"/>
        </w:rPr>
        <w:t xml:space="preserve"> that program and service standards are developed and adhered to related to assistive technology and that TDSB-wide consistency and coordination is maintained in the delivery of exemplary Special Education programs and services</w:t>
      </w:r>
    </w:p>
    <w:p w:rsidR="00ED7EAB" w:rsidRPr="00425944" w:rsidRDefault="00ED7EAB" w:rsidP="00B223A9">
      <w:pPr>
        <w:pStyle w:val="Default"/>
        <w:numPr>
          <w:ilvl w:val="0"/>
          <w:numId w:val="19"/>
        </w:numPr>
        <w:tabs>
          <w:tab w:val="clear" w:pos="216"/>
        </w:tabs>
        <w:spacing w:before="80" w:after="80"/>
        <w:ind w:left="270" w:hanging="270"/>
        <w:rPr>
          <w:color w:val="auto"/>
          <w:sz w:val="20"/>
          <w:szCs w:val="20"/>
        </w:rPr>
      </w:pPr>
      <w:r w:rsidRPr="00425944">
        <w:rPr>
          <w:color w:val="auto"/>
          <w:sz w:val="20"/>
          <w:szCs w:val="20"/>
        </w:rPr>
        <w:t>Liaise</w:t>
      </w:r>
      <w:r w:rsidR="00C27BF0" w:rsidRPr="00425944">
        <w:rPr>
          <w:color w:val="auto"/>
          <w:sz w:val="20"/>
          <w:szCs w:val="20"/>
        </w:rPr>
        <w:t>s</w:t>
      </w:r>
      <w:r w:rsidRPr="00425944">
        <w:rPr>
          <w:color w:val="auto"/>
          <w:sz w:val="20"/>
          <w:szCs w:val="20"/>
        </w:rPr>
        <w:t xml:space="preserve"> with appropriate TDSB and Ministry of Education personnel re: Special Education business and procedural practices, e.g. SEA Claims, SIP Claims, standards, regulations</w:t>
      </w:r>
    </w:p>
    <w:p w:rsidR="00ED7EAB" w:rsidRPr="00425944" w:rsidRDefault="00ED7EAB" w:rsidP="00B223A9">
      <w:pPr>
        <w:numPr>
          <w:ilvl w:val="0"/>
          <w:numId w:val="19"/>
        </w:numPr>
        <w:shd w:val="clear" w:color="auto" w:fill="FFFFFF"/>
        <w:tabs>
          <w:tab w:val="clear" w:pos="216"/>
        </w:tabs>
        <w:spacing w:before="80" w:after="80"/>
        <w:ind w:left="270" w:right="403" w:hanging="270"/>
        <w:rPr>
          <w:rFonts w:cs="Arial"/>
          <w:szCs w:val="20"/>
        </w:rPr>
      </w:pPr>
      <w:r w:rsidRPr="00425944">
        <w:rPr>
          <w:rFonts w:cs="Arial"/>
          <w:szCs w:val="20"/>
        </w:rPr>
        <w:t>Provides leadership in TDSB elementary/secondary IEP development, transition planning, and quality assurance procedures</w:t>
      </w:r>
    </w:p>
    <w:p w:rsidR="00ED7EAB" w:rsidRPr="00425944" w:rsidRDefault="00ED7EAB" w:rsidP="00B223A9">
      <w:pPr>
        <w:pStyle w:val="Default"/>
        <w:numPr>
          <w:ilvl w:val="0"/>
          <w:numId w:val="19"/>
        </w:numPr>
        <w:tabs>
          <w:tab w:val="clear" w:pos="216"/>
        </w:tabs>
        <w:spacing w:before="80" w:after="80"/>
        <w:ind w:left="270" w:hanging="270"/>
        <w:rPr>
          <w:color w:val="auto"/>
          <w:sz w:val="20"/>
          <w:szCs w:val="20"/>
        </w:rPr>
      </w:pPr>
      <w:r w:rsidRPr="00425944">
        <w:rPr>
          <w:color w:val="auto"/>
          <w:sz w:val="20"/>
          <w:szCs w:val="20"/>
        </w:rPr>
        <w:t>Develop</w:t>
      </w:r>
      <w:r w:rsidR="00C27BF0" w:rsidRPr="00425944">
        <w:rPr>
          <w:color w:val="auto"/>
          <w:sz w:val="20"/>
          <w:szCs w:val="20"/>
        </w:rPr>
        <w:t>s</w:t>
      </w:r>
      <w:r w:rsidRPr="00425944">
        <w:rPr>
          <w:color w:val="auto"/>
          <w:sz w:val="20"/>
          <w:szCs w:val="20"/>
        </w:rPr>
        <w:t xml:space="preserve"> and implement appropriate system-wide communication strategies that support an understanding of assistive technology in the TDSB (i.e.</w:t>
      </w:r>
      <w:r w:rsidR="009165C0" w:rsidRPr="00425944">
        <w:rPr>
          <w:color w:val="auto"/>
          <w:sz w:val="20"/>
          <w:szCs w:val="20"/>
        </w:rPr>
        <w:t>,</w:t>
      </w:r>
      <w:r w:rsidRPr="00425944">
        <w:rPr>
          <w:color w:val="auto"/>
          <w:sz w:val="20"/>
          <w:szCs w:val="20"/>
        </w:rPr>
        <w:t xml:space="preserve"> maintaining website, developing resources, newsletter, podcasts, Twitter, Facebook, etc.)</w:t>
      </w:r>
    </w:p>
    <w:p w:rsidR="00ED7EAB" w:rsidRPr="00425944" w:rsidRDefault="00ED7EAB" w:rsidP="00B223A9">
      <w:pPr>
        <w:numPr>
          <w:ilvl w:val="0"/>
          <w:numId w:val="19"/>
        </w:numPr>
        <w:shd w:val="clear" w:color="auto" w:fill="FFFFFF"/>
        <w:tabs>
          <w:tab w:val="clear" w:pos="216"/>
        </w:tabs>
        <w:spacing w:before="80" w:after="80"/>
        <w:ind w:left="270" w:hanging="270"/>
        <w:rPr>
          <w:rFonts w:cs="Arial"/>
          <w:szCs w:val="20"/>
        </w:rPr>
      </w:pPr>
      <w:r w:rsidRPr="00425944">
        <w:rPr>
          <w:rFonts w:cs="Arial"/>
          <w:szCs w:val="20"/>
        </w:rPr>
        <w:t xml:space="preserve">Provides central coordination for special projects/initiatives </w:t>
      </w:r>
    </w:p>
    <w:p w:rsidR="00B223A9" w:rsidRPr="00425944" w:rsidRDefault="00B223A9" w:rsidP="008011EC">
      <w:pPr>
        <w:spacing w:before="200"/>
        <w:rPr>
          <w:rFonts w:ascii="Times New Roman" w:hAnsi="Times New Roman"/>
          <w:b/>
          <w:sz w:val="28"/>
          <w:szCs w:val="28"/>
        </w:rPr>
      </w:pPr>
    </w:p>
    <w:p w:rsidR="00B223A9" w:rsidRPr="00425944" w:rsidRDefault="00B223A9" w:rsidP="008011EC">
      <w:pPr>
        <w:spacing w:before="200"/>
        <w:rPr>
          <w:rFonts w:ascii="Times New Roman" w:hAnsi="Times New Roman"/>
          <w:b/>
          <w:sz w:val="28"/>
          <w:szCs w:val="28"/>
        </w:rPr>
      </w:pPr>
    </w:p>
    <w:p w:rsidR="00911620" w:rsidRPr="00425944" w:rsidRDefault="00911620" w:rsidP="003711C0">
      <w:pPr>
        <w:spacing w:before="200" w:after="80"/>
        <w:rPr>
          <w:rFonts w:ascii="Times New Roman" w:hAnsi="Times New Roman"/>
          <w:b/>
          <w:sz w:val="28"/>
          <w:szCs w:val="28"/>
        </w:rPr>
      </w:pPr>
      <w:r w:rsidRPr="00425944">
        <w:rPr>
          <w:rFonts w:ascii="Times New Roman" w:hAnsi="Times New Roman"/>
          <w:b/>
          <w:sz w:val="28"/>
          <w:szCs w:val="28"/>
        </w:rPr>
        <w:lastRenderedPageBreak/>
        <w:t>Special Education Coordinator – Section 23 Programs</w:t>
      </w:r>
    </w:p>
    <w:p w:rsidR="00911620" w:rsidRPr="00425944" w:rsidRDefault="00911620" w:rsidP="00275235">
      <w:pPr>
        <w:numPr>
          <w:ilvl w:val="0"/>
          <w:numId w:val="97"/>
        </w:numPr>
        <w:spacing w:before="80" w:after="80"/>
        <w:ind w:left="270" w:hanging="270"/>
        <w:rPr>
          <w:rFonts w:cs="Arial"/>
        </w:rPr>
      </w:pPr>
      <w:r w:rsidRPr="00425944">
        <w:rPr>
          <w:rFonts w:cs="Arial"/>
        </w:rPr>
        <w:t>Within the scope of the TDSB Special Education Plan, coordinate the development and implementation of programs and services using data-informed decision-making for students in TDES and TDSS</w:t>
      </w:r>
    </w:p>
    <w:p w:rsidR="00911620" w:rsidRPr="00425944" w:rsidRDefault="00911620" w:rsidP="00275235">
      <w:pPr>
        <w:pStyle w:val="MediumGrid21"/>
        <w:numPr>
          <w:ilvl w:val="0"/>
          <w:numId w:val="97"/>
        </w:numPr>
        <w:spacing w:before="80" w:after="80"/>
        <w:ind w:left="270" w:hanging="270"/>
      </w:pPr>
      <w:r w:rsidRPr="00425944">
        <w:t>Support the implementation of the TDSB Years of Action</w:t>
      </w:r>
    </w:p>
    <w:p w:rsidR="00911620" w:rsidRPr="00425944" w:rsidRDefault="00911620" w:rsidP="00275235">
      <w:pPr>
        <w:numPr>
          <w:ilvl w:val="0"/>
          <w:numId w:val="97"/>
        </w:numPr>
        <w:spacing w:before="80" w:after="80"/>
        <w:ind w:left="270" w:hanging="270"/>
        <w:rPr>
          <w:rFonts w:cs="Arial"/>
        </w:rPr>
      </w:pPr>
      <w:r w:rsidRPr="00425944">
        <w:rPr>
          <w:rFonts w:cs="Arial"/>
        </w:rPr>
        <w:t>Provide leadership in fostering equity and inclusiveness in the development and implementation of programs and services</w:t>
      </w:r>
    </w:p>
    <w:p w:rsidR="00911620" w:rsidRPr="00425944" w:rsidRDefault="00911620" w:rsidP="00275235">
      <w:pPr>
        <w:numPr>
          <w:ilvl w:val="0"/>
          <w:numId w:val="97"/>
        </w:numPr>
        <w:spacing w:before="80" w:after="80"/>
        <w:ind w:left="270" w:hanging="270"/>
        <w:rPr>
          <w:rFonts w:cs="Arial"/>
        </w:rPr>
      </w:pPr>
      <w:r w:rsidRPr="00425944">
        <w:rPr>
          <w:rFonts w:cs="Arial"/>
        </w:rPr>
        <w:t>Ensure that program and service standards are developed and adhered to and that TDSB-wide consistency and coordination are maintained in the delivery of exemplary Special Education programs and services</w:t>
      </w:r>
    </w:p>
    <w:p w:rsidR="00911620" w:rsidRPr="00425944" w:rsidRDefault="00911620" w:rsidP="00275235">
      <w:pPr>
        <w:numPr>
          <w:ilvl w:val="0"/>
          <w:numId w:val="97"/>
        </w:numPr>
        <w:spacing w:before="80" w:after="80"/>
        <w:ind w:left="270" w:hanging="270"/>
        <w:rPr>
          <w:rFonts w:cs="Arial"/>
        </w:rPr>
      </w:pPr>
      <w:r w:rsidRPr="00425944">
        <w:rPr>
          <w:szCs w:val="20"/>
        </w:rPr>
        <w:t>Facilitate</w:t>
      </w:r>
      <w:r w:rsidRPr="00425944">
        <w:rPr>
          <w:rFonts w:cs="Arial"/>
        </w:rPr>
        <w:t xml:space="preserve"> exemplary practices in assessment and instructional strategies, based upon evidence-based research and current best practices for specific exceptionalities</w:t>
      </w:r>
    </w:p>
    <w:p w:rsidR="00911620" w:rsidRPr="00425944" w:rsidRDefault="00911620" w:rsidP="00275235">
      <w:pPr>
        <w:numPr>
          <w:ilvl w:val="0"/>
          <w:numId w:val="97"/>
        </w:numPr>
        <w:spacing w:before="80" w:after="80"/>
        <w:ind w:left="270" w:hanging="270"/>
        <w:rPr>
          <w:rFonts w:cs="Arial"/>
        </w:rPr>
      </w:pPr>
      <w:r w:rsidRPr="00425944">
        <w:rPr>
          <w:rFonts w:cs="Arial"/>
        </w:rPr>
        <w:t xml:space="preserve">Provide leadership as assigned in matters related to the coordination of special education services and the implementation of Shared Solutions </w:t>
      </w:r>
    </w:p>
    <w:p w:rsidR="00911620" w:rsidRPr="00425944" w:rsidRDefault="00911620" w:rsidP="00275235">
      <w:pPr>
        <w:numPr>
          <w:ilvl w:val="0"/>
          <w:numId w:val="97"/>
        </w:numPr>
        <w:spacing w:before="80" w:after="80"/>
        <w:ind w:left="270" w:hanging="270"/>
        <w:rPr>
          <w:rFonts w:cs="Arial"/>
        </w:rPr>
      </w:pPr>
      <w:r w:rsidRPr="00425944">
        <w:rPr>
          <w:rFonts w:cs="Arial"/>
        </w:rPr>
        <w:t>Develop, implement and provide effective Professional Learning,</w:t>
      </w:r>
      <w:r w:rsidRPr="00425944">
        <w:rPr>
          <w:szCs w:val="20"/>
        </w:rPr>
        <w:t xml:space="preserve"> guided by the TDSB System Standards for Professional Learning</w:t>
      </w:r>
      <w:r w:rsidRPr="00425944">
        <w:rPr>
          <w:rFonts w:cs="Arial"/>
        </w:rPr>
        <w:t>, in response to the needs of TDSB staff and their students with special education needs in the elementary level and in the secondary level in credit and non-credit courses</w:t>
      </w:r>
    </w:p>
    <w:p w:rsidR="00911620" w:rsidRPr="00425944" w:rsidRDefault="00911620" w:rsidP="00275235">
      <w:pPr>
        <w:numPr>
          <w:ilvl w:val="0"/>
          <w:numId w:val="97"/>
        </w:numPr>
        <w:spacing w:before="80" w:after="80"/>
        <w:ind w:left="270" w:hanging="270"/>
        <w:rPr>
          <w:rFonts w:cs="Arial"/>
        </w:rPr>
      </w:pPr>
      <w:r w:rsidRPr="00425944">
        <w:rPr>
          <w:rFonts w:cs="Arial"/>
        </w:rPr>
        <w:t>Ensure that IEPs for students who are exceptional in Section 23 Programs meet TDSB system standards</w:t>
      </w:r>
    </w:p>
    <w:p w:rsidR="00911620" w:rsidRPr="00425944" w:rsidRDefault="00911620" w:rsidP="00275235">
      <w:pPr>
        <w:numPr>
          <w:ilvl w:val="0"/>
          <w:numId w:val="97"/>
        </w:numPr>
        <w:spacing w:before="80" w:after="80"/>
        <w:ind w:left="270" w:hanging="270"/>
        <w:rPr>
          <w:rFonts w:cs="Arial"/>
        </w:rPr>
      </w:pPr>
      <w:r w:rsidRPr="00425944">
        <w:rPr>
          <w:rFonts w:cs="Arial"/>
        </w:rPr>
        <w:t>Coordinate the IPRC and SEPRC process for Section 23 Programs inclusive of TDES and TDSS</w:t>
      </w:r>
    </w:p>
    <w:p w:rsidR="00911620" w:rsidRPr="00425944" w:rsidRDefault="00911620" w:rsidP="00275235">
      <w:pPr>
        <w:numPr>
          <w:ilvl w:val="0"/>
          <w:numId w:val="97"/>
        </w:numPr>
        <w:spacing w:before="80" w:after="80"/>
        <w:ind w:left="270" w:hanging="270"/>
        <w:rPr>
          <w:rFonts w:cs="Arial"/>
        </w:rPr>
      </w:pPr>
      <w:r w:rsidRPr="00425944">
        <w:rPr>
          <w:rFonts w:cs="Arial"/>
        </w:rPr>
        <w:t>Support students with special needs transitioning in and out of TDES and TDSS</w:t>
      </w:r>
    </w:p>
    <w:p w:rsidR="00911620" w:rsidRPr="00425944" w:rsidRDefault="00911620" w:rsidP="00275235">
      <w:pPr>
        <w:numPr>
          <w:ilvl w:val="0"/>
          <w:numId w:val="97"/>
        </w:numPr>
        <w:spacing w:before="80" w:after="80"/>
        <w:ind w:left="270" w:hanging="270"/>
        <w:rPr>
          <w:rFonts w:cs="Arial"/>
        </w:rPr>
      </w:pPr>
      <w:r w:rsidRPr="00425944">
        <w:rPr>
          <w:rFonts w:cs="Arial"/>
        </w:rPr>
        <w:t>Support on-going use of web-based IEPs and IPRCs</w:t>
      </w:r>
    </w:p>
    <w:p w:rsidR="00911620" w:rsidRPr="00425944" w:rsidRDefault="00911620" w:rsidP="00275235">
      <w:pPr>
        <w:numPr>
          <w:ilvl w:val="0"/>
          <w:numId w:val="97"/>
        </w:numPr>
        <w:spacing w:before="80" w:after="80"/>
        <w:ind w:left="270" w:hanging="270"/>
        <w:rPr>
          <w:rFonts w:cs="Arial"/>
        </w:rPr>
      </w:pPr>
      <w:r w:rsidRPr="00425944">
        <w:rPr>
          <w:rFonts w:cs="Arial"/>
        </w:rPr>
        <w:t>Develop and implement relevant data management and research processes, to determine current and future needs</w:t>
      </w:r>
    </w:p>
    <w:p w:rsidR="00911620" w:rsidRPr="00425944" w:rsidRDefault="00911620" w:rsidP="00275235">
      <w:pPr>
        <w:numPr>
          <w:ilvl w:val="0"/>
          <w:numId w:val="97"/>
        </w:numPr>
        <w:spacing w:before="80" w:after="80"/>
        <w:ind w:left="270" w:hanging="270"/>
        <w:rPr>
          <w:rFonts w:cs="Arial"/>
        </w:rPr>
      </w:pPr>
      <w:r w:rsidRPr="00425944">
        <w:rPr>
          <w:rFonts w:cs="Arial"/>
        </w:rPr>
        <w:t>Act as an expert resource to principals, teachers, educational assistants, school staff, School Support Teams, special education staff, curriculum leaders, partner agencies and parents</w:t>
      </w:r>
    </w:p>
    <w:p w:rsidR="00911620" w:rsidRPr="00425944" w:rsidRDefault="00911620" w:rsidP="00275235">
      <w:pPr>
        <w:numPr>
          <w:ilvl w:val="0"/>
          <w:numId w:val="97"/>
        </w:numPr>
        <w:spacing w:before="80" w:after="80"/>
        <w:ind w:left="270" w:hanging="270"/>
        <w:rPr>
          <w:rFonts w:cs="Arial"/>
        </w:rPr>
      </w:pPr>
      <w:r w:rsidRPr="00425944">
        <w:rPr>
          <w:rFonts w:cs="Arial"/>
        </w:rPr>
        <w:t xml:space="preserve">Liaise with TDSB departments, as well as educational authorities and community services in response </w:t>
      </w:r>
      <w:r w:rsidRPr="00425944">
        <w:rPr>
          <w:rFonts w:cs="Arial"/>
          <w:strike/>
        </w:rPr>
        <w:t xml:space="preserve"> </w:t>
      </w:r>
      <w:r w:rsidRPr="00425944">
        <w:rPr>
          <w:rFonts w:cs="Arial"/>
        </w:rPr>
        <w:t>to  program and service delivery needs for students with exceptionalities</w:t>
      </w:r>
    </w:p>
    <w:p w:rsidR="00911620" w:rsidRPr="00425944" w:rsidRDefault="00911620" w:rsidP="00275235">
      <w:pPr>
        <w:numPr>
          <w:ilvl w:val="0"/>
          <w:numId w:val="97"/>
        </w:numPr>
        <w:spacing w:before="80" w:after="80"/>
        <w:ind w:left="270" w:hanging="270"/>
        <w:rPr>
          <w:rFonts w:cs="Arial"/>
        </w:rPr>
      </w:pPr>
      <w:r w:rsidRPr="00425944">
        <w:rPr>
          <w:rFonts w:cs="Arial"/>
        </w:rPr>
        <w:t xml:space="preserve">Implement Ministry of Education and TDSB initiatives, policies and procedures related to Special Education </w:t>
      </w:r>
    </w:p>
    <w:p w:rsidR="00911620" w:rsidRPr="00425944" w:rsidRDefault="00911620" w:rsidP="00275235">
      <w:pPr>
        <w:numPr>
          <w:ilvl w:val="0"/>
          <w:numId w:val="97"/>
        </w:numPr>
        <w:spacing w:before="80" w:after="80"/>
        <w:ind w:left="270" w:hanging="270"/>
        <w:rPr>
          <w:rFonts w:cs="Arial"/>
        </w:rPr>
      </w:pPr>
      <w:r w:rsidRPr="00425944">
        <w:rPr>
          <w:rFonts w:cs="Arial"/>
        </w:rPr>
        <w:t>Assume leadership for portfolios and/or projects related to special education within Section 23 Programs</w:t>
      </w:r>
    </w:p>
    <w:p w:rsidR="00911620" w:rsidRPr="00425944" w:rsidRDefault="00911620" w:rsidP="00275235">
      <w:pPr>
        <w:numPr>
          <w:ilvl w:val="0"/>
          <w:numId w:val="97"/>
        </w:numPr>
        <w:spacing w:before="80" w:after="80"/>
        <w:ind w:left="270" w:hanging="270"/>
        <w:rPr>
          <w:rFonts w:cs="Arial"/>
        </w:rPr>
      </w:pPr>
      <w:r w:rsidRPr="00425944">
        <w:rPr>
          <w:rFonts w:cs="Arial"/>
        </w:rPr>
        <w:t>Assist the Central Coordinating Principal in all administrative duties related to the programs and services for students who are exceptional</w:t>
      </w:r>
    </w:p>
    <w:p w:rsidR="00911620" w:rsidRPr="00425944" w:rsidRDefault="00911620" w:rsidP="00275235">
      <w:pPr>
        <w:pStyle w:val="BodyText"/>
        <w:numPr>
          <w:ilvl w:val="0"/>
          <w:numId w:val="97"/>
        </w:numPr>
        <w:spacing w:before="80" w:after="80" w:line="240" w:lineRule="auto"/>
        <w:ind w:left="270" w:hanging="270"/>
        <w:rPr>
          <w:rFonts w:ascii="Arial" w:hAnsi="Arial" w:cs="Arial"/>
          <w:b/>
          <w:i/>
        </w:rPr>
      </w:pPr>
      <w:r w:rsidRPr="00425944">
        <w:rPr>
          <w:rFonts w:ascii="Arial" w:hAnsi="Arial" w:cs="Arial"/>
        </w:rPr>
        <w:t xml:space="preserve">Participate in meetings as required (including IPRCs, Case Conferences, Administrative Team, Student Success Team, Transition Committee, Special Education Department, etc.) </w:t>
      </w:r>
    </w:p>
    <w:p w:rsidR="00ED7EAB" w:rsidRPr="00425944" w:rsidRDefault="00B95156" w:rsidP="003711C0">
      <w:pPr>
        <w:pStyle w:val="Default"/>
        <w:widowControl/>
        <w:spacing w:before="200" w:after="80"/>
        <w:rPr>
          <w:color w:val="auto"/>
          <w:sz w:val="20"/>
          <w:szCs w:val="20"/>
        </w:rPr>
      </w:pPr>
      <w:r w:rsidRPr="00425944">
        <w:rPr>
          <w:rFonts w:ascii="Times New Roman" w:hAnsi="Times New Roman"/>
          <w:b/>
          <w:color w:val="auto"/>
          <w:sz w:val="28"/>
          <w:szCs w:val="28"/>
        </w:rPr>
        <w:t>System</w:t>
      </w:r>
      <w:r w:rsidR="003B5C1F" w:rsidRPr="00425944">
        <w:rPr>
          <w:rFonts w:ascii="Times New Roman" w:hAnsi="Times New Roman"/>
          <w:b/>
          <w:color w:val="auto"/>
          <w:sz w:val="28"/>
          <w:szCs w:val="28"/>
        </w:rPr>
        <w:t xml:space="preserve"> Coordinators – Deaf/</w:t>
      </w:r>
      <w:r w:rsidR="00ED7EAB" w:rsidRPr="00425944">
        <w:rPr>
          <w:rFonts w:ascii="Times New Roman" w:hAnsi="Times New Roman"/>
          <w:b/>
          <w:color w:val="auto"/>
          <w:sz w:val="28"/>
          <w:szCs w:val="28"/>
        </w:rPr>
        <w:t>Hard of Hearing, Blind/Low Vision</w:t>
      </w:r>
    </w:p>
    <w:p w:rsidR="00B95156" w:rsidRPr="00425944" w:rsidRDefault="00B95156" w:rsidP="003711C0">
      <w:pPr>
        <w:shd w:val="clear" w:color="auto" w:fill="FFFFFF"/>
        <w:spacing w:before="80" w:after="80"/>
        <w:rPr>
          <w:rFonts w:cs="Arial"/>
          <w:szCs w:val="20"/>
        </w:rPr>
      </w:pPr>
      <w:r w:rsidRPr="00425944">
        <w:rPr>
          <w:rFonts w:cs="Arial"/>
          <w:szCs w:val="20"/>
        </w:rPr>
        <w:t>Across the system for their exceptionality:</w:t>
      </w:r>
    </w:p>
    <w:p w:rsidR="00B34A40" w:rsidRPr="00425944" w:rsidRDefault="00B34A40" w:rsidP="00B223A9">
      <w:pPr>
        <w:numPr>
          <w:ilvl w:val="0"/>
          <w:numId w:val="21"/>
        </w:numPr>
        <w:tabs>
          <w:tab w:val="clear" w:pos="216"/>
        </w:tabs>
        <w:spacing w:before="80" w:after="80"/>
        <w:ind w:left="270" w:hanging="270"/>
        <w:rPr>
          <w:rFonts w:cs="Arial"/>
        </w:rPr>
      </w:pPr>
      <w:r w:rsidRPr="00425944">
        <w:rPr>
          <w:rFonts w:cs="Arial"/>
        </w:rPr>
        <w:t>Provides leadership in fostering equity and inclusiveness in the development and implementation of programs and services</w:t>
      </w:r>
    </w:p>
    <w:p w:rsidR="00ED7EAB" w:rsidRPr="00425944" w:rsidRDefault="00ED7EAB" w:rsidP="00B223A9">
      <w:pPr>
        <w:numPr>
          <w:ilvl w:val="0"/>
          <w:numId w:val="21"/>
        </w:numPr>
        <w:tabs>
          <w:tab w:val="clear" w:pos="216"/>
          <w:tab w:val="num" w:pos="270"/>
        </w:tabs>
        <w:spacing w:before="80" w:after="80"/>
        <w:ind w:left="270" w:hanging="270"/>
        <w:rPr>
          <w:rFonts w:cs="Arial"/>
          <w:szCs w:val="20"/>
        </w:rPr>
      </w:pPr>
      <w:r w:rsidRPr="00425944">
        <w:rPr>
          <w:rFonts w:cs="Arial"/>
          <w:szCs w:val="20"/>
        </w:rPr>
        <w:lastRenderedPageBreak/>
        <w:t>Coordinate</w:t>
      </w:r>
      <w:r w:rsidR="00C27BF0" w:rsidRPr="00425944">
        <w:rPr>
          <w:rFonts w:cs="Arial"/>
          <w:szCs w:val="20"/>
        </w:rPr>
        <w:t>s</w:t>
      </w:r>
      <w:r w:rsidRPr="00425944">
        <w:rPr>
          <w:rFonts w:cs="Arial"/>
          <w:szCs w:val="20"/>
        </w:rPr>
        <w:t xml:space="preserve"> the development and implementation of programs and services for Deaf and Hard of Hearing, Blind/Low Vision, and </w:t>
      </w:r>
      <w:proofErr w:type="spellStart"/>
      <w:r w:rsidRPr="00425944">
        <w:rPr>
          <w:rFonts w:cs="Arial"/>
          <w:szCs w:val="20"/>
        </w:rPr>
        <w:t>deafblind</w:t>
      </w:r>
      <w:proofErr w:type="spellEnd"/>
      <w:r w:rsidRPr="00425944">
        <w:rPr>
          <w:rFonts w:cs="Arial"/>
          <w:szCs w:val="20"/>
        </w:rPr>
        <w:t xml:space="preserve"> students in elementary and secondary schools</w:t>
      </w:r>
    </w:p>
    <w:p w:rsidR="00ED7EAB" w:rsidRPr="00425944" w:rsidRDefault="00ED7EAB" w:rsidP="00B223A9">
      <w:pPr>
        <w:widowControl w:val="0"/>
        <w:numPr>
          <w:ilvl w:val="0"/>
          <w:numId w:val="21"/>
        </w:numPr>
        <w:shd w:val="clear" w:color="auto" w:fill="FFFFFF"/>
        <w:tabs>
          <w:tab w:val="clear" w:pos="216"/>
          <w:tab w:val="num" w:pos="270"/>
          <w:tab w:val="left" w:pos="2894"/>
        </w:tabs>
        <w:autoSpaceDE w:val="0"/>
        <w:autoSpaceDN w:val="0"/>
        <w:adjustRightInd w:val="0"/>
        <w:spacing w:before="80" w:after="80"/>
        <w:ind w:left="270" w:hanging="270"/>
        <w:rPr>
          <w:rFonts w:cs="Arial"/>
          <w:szCs w:val="20"/>
        </w:rPr>
      </w:pPr>
      <w:r w:rsidRPr="00425944">
        <w:rPr>
          <w:rFonts w:cs="Arial"/>
          <w:szCs w:val="20"/>
        </w:rPr>
        <w:t>Ensure</w:t>
      </w:r>
      <w:r w:rsidR="00C27BF0" w:rsidRPr="00425944">
        <w:rPr>
          <w:rFonts w:cs="Arial"/>
          <w:szCs w:val="20"/>
        </w:rPr>
        <w:t>s</w:t>
      </w:r>
      <w:r w:rsidRPr="00425944">
        <w:rPr>
          <w:rFonts w:cs="Arial"/>
          <w:szCs w:val="20"/>
        </w:rPr>
        <w:t xml:space="preserve"> that Ministry of Education program and service standards are developed and adhered to, and that TDSB-wide consistency and coordination are maintained in the delivery of special education programs and services for students who are Deaf and Hard of Hearing and/or students who are Blind/Low Vision.</w:t>
      </w:r>
    </w:p>
    <w:p w:rsidR="00ED7EAB" w:rsidRPr="00425944" w:rsidRDefault="00ED7EAB" w:rsidP="00B223A9">
      <w:pPr>
        <w:numPr>
          <w:ilvl w:val="0"/>
          <w:numId w:val="21"/>
        </w:numPr>
        <w:shd w:val="clear" w:color="auto" w:fill="FFFFFF"/>
        <w:tabs>
          <w:tab w:val="clear" w:pos="216"/>
          <w:tab w:val="num" w:pos="270"/>
        </w:tabs>
        <w:spacing w:before="80" w:after="80"/>
        <w:ind w:left="270" w:hanging="270"/>
      </w:pPr>
      <w:r w:rsidRPr="00425944">
        <w:rPr>
          <w:rFonts w:cs="Arial"/>
          <w:szCs w:val="20"/>
        </w:rPr>
        <w:t>Support</w:t>
      </w:r>
      <w:r w:rsidR="00C27BF0" w:rsidRPr="00425944">
        <w:rPr>
          <w:rFonts w:cs="Arial"/>
          <w:szCs w:val="20"/>
        </w:rPr>
        <w:t>s</w:t>
      </w:r>
      <w:r w:rsidRPr="00425944">
        <w:rPr>
          <w:rFonts w:cs="Arial"/>
          <w:szCs w:val="20"/>
        </w:rPr>
        <w:t xml:space="preserve"> the implementation of the Special Education component of the Board Improvement Plan</w:t>
      </w:r>
    </w:p>
    <w:p w:rsidR="00ED7EAB" w:rsidRPr="00425944" w:rsidRDefault="00ED7EAB" w:rsidP="00B223A9">
      <w:pPr>
        <w:numPr>
          <w:ilvl w:val="0"/>
          <w:numId w:val="21"/>
        </w:numPr>
        <w:shd w:val="clear" w:color="auto" w:fill="FFFFFF"/>
        <w:tabs>
          <w:tab w:val="clear" w:pos="216"/>
          <w:tab w:val="num" w:pos="270"/>
        </w:tabs>
        <w:spacing w:before="80" w:after="80"/>
        <w:ind w:left="270" w:hanging="270"/>
      </w:pPr>
      <w:r w:rsidRPr="00425944">
        <w:t>Responsible for the development, implementation and provision of effective Professional Learning, aligned to the Board Improvement Plan, guided by the TDSB System Standards for Professional Learning in response to the needs of TDSB staff and their students</w:t>
      </w:r>
    </w:p>
    <w:p w:rsidR="00ED7EAB" w:rsidRPr="00425944" w:rsidRDefault="00ED7EAB" w:rsidP="00B223A9">
      <w:pPr>
        <w:numPr>
          <w:ilvl w:val="0"/>
          <w:numId w:val="21"/>
        </w:numPr>
        <w:tabs>
          <w:tab w:val="clear" w:pos="216"/>
          <w:tab w:val="num" w:pos="270"/>
        </w:tabs>
        <w:spacing w:before="80" w:after="80"/>
        <w:ind w:left="270" w:hanging="270"/>
        <w:rPr>
          <w:rFonts w:cs="Arial"/>
          <w:szCs w:val="20"/>
        </w:rPr>
      </w:pPr>
      <w:r w:rsidRPr="00425944">
        <w:rPr>
          <w:rFonts w:cs="Arial"/>
          <w:szCs w:val="20"/>
        </w:rPr>
        <w:t>Act</w:t>
      </w:r>
      <w:r w:rsidR="00C27BF0" w:rsidRPr="00425944">
        <w:rPr>
          <w:rFonts w:cs="Arial"/>
          <w:szCs w:val="20"/>
        </w:rPr>
        <w:t>s</w:t>
      </w:r>
      <w:r w:rsidRPr="00425944">
        <w:rPr>
          <w:rFonts w:cs="Arial"/>
          <w:szCs w:val="20"/>
        </w:rPr>
        <w:t xml:space="preserve"> as expert resources and support to TDSB administrators, central and regional staff, school staff, </w:t>
      </w:r>
      <w:r w:rsidR="00246950" w:rsidRPr="00425944">
        <w:rPr>
          <w:rFonts w:cs="Arial"/>
          <w:szCs w:val="20"/>
        </w:rPr>
        <w:t>Parent(s)/Guardian(s)</w:t>
      </w:r>
      <w:r w:rsidRPr="00425944">
        <w:rPr>
          <w:rFonts w:cs="Arial"/>
          <w:szCs w:val="20"/>
        </w:rPr>
        <w:t xml:space="preserve"> and the community with respect to needs of students who are Blind/Low Vision, Deaf and Hard of Hearing, and </w:t>
      </w:r>
      <w:proofErr w:type="spellStart"/>
      <w:r w:rsidRPr="00425944">
        <w:rPr>
          <w:rFonts w:cs="Arial"/>
          <w:szCs w:val="20"/>
        </w:rPr>
        <w:t>deafblind</w:t>
      </w:r>
      <w:proofErr w:type="spellEnd"/>
      <w:r w:rsidRPr="00425944">
        <w:rPr>
          <w:rFonts w:cs="Arial"/>
          <w:szCs w:val="20"/>
        </w:rPr>
        <w:t>.</w:t>
      </w:r>
    </w:p>
    <w:p w:rsidR="00ED7EAB" w:rsidRPr="00425944" w:rsidRDefault="00ED7EAB" w:rsidP="00B223A9">
      <w:pPr>
        <w:numPr>
          <w:ilvl w:val="0"/>
          <w:numId w:val="21"/>
        </w:numPr>
        <w:tabs>
          <w:tab w:val="clear" w:pos="216"/>
          <w:tab w:val="num" w:pos="270"/>
        </w:tabs>
        <w:spacing w:before="80" w:after="80"/>
        <w:ind w:left="270" w:hanging="270"/>
        <w:rPr>
          <w:rFonts w:cs="Arial"/>
          <w:szCs w:val="20"/>
        </w:rPr>
      </w:pPr>
      <w:r w:rsidRPr="00425944">
        <w:rPr>
          <w:rFonts w:cs="Arial"/>
          <w:szCs w:val="20"/>
        </w:rPr>
        <w:t>Liaise</w:t>
      </w:r>
      <w:r w:rsidR="00C27BF0" w:rsidRPr="00425944">
        <w:rPr>
          <w:rFonts w:cs="Arial"/>
          <w:szCs w:val="20"/>
        </w:rPr>
        <w:t>s</w:t>
      </w:r>
      <w:r w:rsidRPr="00425944">
        <w:rPr>
          <w:rFonts w:cs="Arial"/>
          <w:szCs w:val="20"/>
        </w:rPr>
        <w:t xml:space="preserve"> with Support Services with respect to assessment needs and ongoing support services</w:t>
      </w:r>
    </w:p>
    <w:p w:rsidR="00ED7EAB" w:rsidRPr="00425944" w:rsidRDefault="00ED7EAB" w:rsidP="00B223A9">
      <w:pPr>
        <w:widowControl w:val="0"/>
        <w:numPr>
          <w:ilvl w:val="0"/>
          <w:numId w:val="21"/>
        </w:numPr>
        <w:shd w:val="clear" w:color="auto" w:fill="FFFFFF"/>
        <w:tabs>
          <w:tab w:val="clear" w:pos="216"/>
          <w:tab w:val="num" w:pos="270"/>
          <w:tab w:val="left" w:pos="2894"/>
        </w:tabs>
        <w:autoSpaceDE w:val="0"/>
        <w:autoSpaceDN w:val="0"/>
        <w:adjustRightInd w:val="0"/>
        <w:spacing w:before="80" w:after="80"/>
        <w:ind w:left="270" w:hanging="270"/>
        <w:rPr>
          <w:rFonts w:cs="Arial"/>
          <w:szCs w:val="20"/>
        </w:rPr>
      </w:pPr>
      <w:r w:rsidRPr="00425944">
        <w:rPr>
          <w:rFonts w:cs="Arial"/>
          <w:szCs w:val="20"/>
        </w:rPr>
        <w:t>Provide</w:t>
      </w:r>
      <w:r w:rsidR="00C27BF0" w:rsidRPr="00425944">
        <w:rPr>
          <w:rFonts w:cs="Arial"/>
          <w:szCs w:val="20"/>
        </w:rPr>
        <w:t>s</w:t>
      </w:r>
      <w:r w:rsidRPr="00425944">
        <w:rPr>
          <w:rFonts w:cs="Arial"/>
          <w:szCs w:val="20"/>
        </w:rPr>
        <w:t xml:space="preserve"> program-related leadership and expertise to staff</w:t>
      </w:r>
    </w:p>
    <w:p w:rsidR="00ED7EAB" w:rsidRPr="00425944" w:rsidRDefault="00ED7EAB" w:rsidP="00B223A9">
      <w:pPr>
        <w:widowControl w:val="0"/>
        <w:numPr>
          <w:ilvl w:val="0"/>
          <w:numId w:val="21"/>
        </w:numPr>
        <w:shd w:val="clear" w:color="auto" w:fill="FFFFFF"/>
        <w:tabs>
          <w:tab w:val="clear" w:pos="216"/>
          <w:tab w:val="num" w:pos="270"/>
          <w:tab w:val="left" w:pos="2894"/>
        </w:tabs>
        <w:autoSpaceDE w:val="0"/>
        <w:autoSpaceDN w:val="0"/>
        <w:adjustRightInd w:val="0"/>
        <w:spacing w:before="80" w:after="80"/>
        <w:ind w:left="270" w:right="619" w:hanging="270"/>
        <w:rPr>
          <w:rFonts w:cs="Arial"/>
          <w:szCs w:val="20"/>
        </w:rPr>
      </w:pPr>
      <w:r w:rsidRPr="00425944">
        <w:rPr>
          <w:rFonts w:cs="Arial"/>
          <w:szCs w:val="20"/>
        </w:rPr>
        <w:t>Liaise</w:t>
      </w:r>
      <w:r w:rsidR="00C27BF0" w:rsidRPr="00425944">
        <w:rPr>
          <w:rFonts w:cs="Arial"/>
          <w:szCs w:val="20"/>
        </w:rPr>
        <w:t>s</w:t>
      </w:r>
      <w:r w:rsidRPr="00425944">
        <w:rPr>
          <w:rFonts w:cs="Arial"/>
          <w:szCs w:val="20"/>
        </w:rPr>
        <w:t xml:space="preserve"> with other educational authorities, provincial schools, and community agencies in response to program and service delivery needs</w:t>
      </w:r>
    </w:p>
    <w:p w:rsidR="00ED7EAB" w:rsidRPr="00425944" w:rsidRDefault="00ED7EAB" w:rsidP="00B223A9">
      <w:pPr>
        <w:widowControl w:val="0"/>
        <w:numPr>
          <w:ilvl w:val="0"/>
          <w:numId w:val="21"/>
        </w:numPr>
        <w:shd w:val="clear" w:color="auto" w:fill="FFFFFF"/>
        <w:tabs>
          <w:tab w:val="clear" w:pos="216"/>
          <w:tab w:val="num" w:pos="270"/>
          <w:tab w:val="left" w:pos="2894"/>
        </w:tabs>
        <w:autoSpaceDE w:val="0"/>
        <w:autoSpaceDN w:val="0"/>
        <w:adjustRightInd w:val="0"/>
        <w:spacing w:before="80" w:after="80"/>
        <w:ind w:left="270" w:right="682" w:hanging="270"/>
        <w:rPr>
          <w:rFonts w:cs="Arial"/>
          <w:szCs w:val="20"/>
        </w:rPr>
      </w:pPr>
      <w:r w:rsidRPr="00425944">
        <w:rPr>
          <w:rFonts w:cs="Arial"/>
          <w:szCs w:val="20"/>
        </w:rPr>
        <w:t>Conduct</w:t>
      </w:r>
      <w:r w:rsidR="00C27BF0" w:rsidRPr="00425944">
        <w:rPr>
          <w:rFonts w:cs="Arial"/>
          <w:szCs w:val="20"/>
        </w:rPr>
        <w:t>s</w:t>
      </w:r>
      <w:r w:rsidRPr="00425944">
        <w:rPr>
          <w:rFonts w:cs="Arial"/>
          <w:szCs w:val="20"/>
        </w:rPr>
        <w:t xml:space="preserve"> assessments on referred students, and consult with special education staff, principals, teachers, and </w:t>
      </w:r>
      <w:r w:rsidR="00246950" w:rsidRPr="00425944">
        <w:rPr>
          <w:rFonts w:cs="Arial"/>
          <w:szCs w:val="20"/>
        </w:rPr>
        <w:t>Parent(s)/Guardian(s)</w:t>
      </w:r>
      <w:r w:rsidRPr="00425944">
        <w:rPr>
          <w:rFonts w:cs="Arial"/>
          <w:szCs w:val="20"/>
        </w:rPr>
        <w:t xml:space="preserve"> regarding possible placements</w:t>
      </w:r>
    </w:p>
    <w:p w:rsidR="00ED7EAB" w:rsidRPr="00425944" w:rsidRDefault="00ED7EAB" w:rsidP="00B223A9">
      <w:pPr>
        <w:widowControl w:val="0"/>
        <w:numPr>
          <w:ilvl w:val="0"/>
          <w:numId w:val="21"/>
        </w:numPr>
        <w:shd w:val="clear" w:color="auto" w:fill="FFFFFF"/>
        <w:tabs>
          <w:tab w:val="clear" w:pos="216"/>
          <w:tab w:val="num" w:pos="270"/>
          <w:tab w:val="left" w:pos="2894"/>
        </w:tabs>
        <w:autoSpaceDE w:val="0"/>
        <w:autoSpaceDN w:val="0"/>
        <w:adjustRightInd w:val="0"/>
        <w:spacing w:before="80" w:after="80"/>
        <w:ind w:left="270" w:right="29" w:hanging="270"/>
        <w:rPr>
          <w:rFonts w:cs="Arial"/>
          <w:szCs w:val="20"/>
        </w:rPr>
      </w:pPr>
      <w:r w:rsidRPr="00425944">
        <w:rPr>
          <w:rFonts w:cs="Arial"/>
          <w:szCs w:val="20"/>
        </w:rPr>
        <w:t>Coordinate</w:t>
      </w:r>
      <w:r w:rsidR="00C27BF0" w:rsidRPr="00425944">
        <w:rPr>
          <w:rFonts w:cs="Arial"/>
          <w:szCs w:val="20"/>
        </w:rPr>
        <w:t>s</w:t>
      </w:r>
      <w:r w:rsidRPr="00425944">
        <w:rPr>
          <w:rFonts w:cs="Arial"/>
          <w:szCs w:val="20"/>
        </w:rPr>
        <w:t xml:space="preserve"> supports to identified students in conjunction with other School Services staff within the region and centrally</w:t>
      </w:r>
    </w:p>
    <w:p w:rsidR="00ED7EAB" w:rsidRPr="00425944" w:rsidRDefault="00ED7EAB" w:rsidP="00B223A9">
      <w:pPr>
        <w:widowControl w:val="0"/>
        <w:numPr>
          <w:ilvl w:val="0"/>
          <w:numId w:val="21"/>
        </w:numPr>
        <w:shd w:val="clear" w:color="auto" w:fill="FFFFFF"/>
        <w:tabs>
          <w:tab w:val="clear" w:pos="216"/>
          <w:tab w:val="num" w:pos="270"/>
          <w:tab w:val="left" w:pos="2894"/>
        </w:tabs>
        <w:autoSpaceDE w:val="0"/>
        <w:autoSpaceDN w:val="0"/>
        <w:adjustRightInd w:val="0"/>
        <w:spacing w:before="80" w:after="80"/>
        <w:ind w:left="270" w:right="403" w:hanging="270"/>
        <w:rPr>
          <w:rFonts w:cs="Arial"/>
          <w:szCs w:val="20"/>
        </w:rPr>
      </w:pPr>
      <w:r w:rsidRPr="00425944">
        <w:rPr>
          <w:rFonts w:cs="Arial"/>
          <w:szCs w:val="20"/>
        </w:rPr>
        <w:t>Develo</w:t>
      </w:r>
      <w:r w:rsidR="00C27BF0" w:rsidRPr="00425944">
        <w:rPr>
          <w:rFonts w:cs="Arial"/>
          <w:szCs w:val="20"/>
        </w:rPr>
        <w:t>ps</w:t>
      </w:r>
      <w:r w:rsidRPr="00425944">
        <w:rPr>
          <w:rFonts w:cs="Arial"/>
          <w:szCs w:val="20"/>
        </w:rPr>
        <w:t xml:space="preserve"> and implement professional development programs for staff working in the programs</w:t>
      </w:r>
    </w:p>
    <w:p w:rsidR="00ED7EAB" w:rsidRPr="00425944" w:rsidRDefault="00ED7EAB" w:rsidP="00B223A9">
      <w:pPr>
        <w:widowControl w:val="0"/>
        <w:numPr>
          <w:ilvl w:val="0"/>
          <w:numId w:val="21"/>
        </w:numPr>
        <w:shd w:val="clear" w:color="auto" w:fill="FFFFFF"/>
        <w:tabs>
          <w:tab w:val="clear" w:pos="216"/>
          <w:tab w:val="num" w:pos="270"/>
          <w:tab w:val="left" w:pos="2894"/>
        </w:tabs>
        <w:autoSpaceDE w:val="0"/>
        <w:autoSpaceDN w:val="0"/>
        <w:adjustRightInd w:val="0"/>
        <w:spacing w:before="80" w:after="80"/>
        <w:ind w:left="270" w:hanging="270"/>
        <w:rPr>
          <w:rFonts w:cs="Arial"/>
          <w:szCs w:val="20"/>
        </w:rPr>
      </w:pPr>
      <w:r w:rsidRPr="00425944">
        <w:rPr>
          <w:rFonts w:cs="Arial"/>
          <w:szCs w:val="20"/>
        </w:rPr>
        <w:t>Coordinate</w:t>
      </w:r>
      <w:r w:rsidR="00C27BF0" w:rsidRPr="00425944">
        <w:rPr>
          <w:rFonts w:cs="Arial"/>
          <w:szCs w:val="20"/>
        </w:rPr>
        <w:t>s</w:t>
      </w:r>
      <w:r w:rsidRPr="00425944">
        <w:rPr>
          <w:rFonts w:cs="Arial"/>
          <w:szCs w:val="20"/>
        </w:rPr>
        <w:t xml:space="preserve"> all aspects of Special Education Equipment Funding claims</w:t>
      </w:r>
    </w:p>
    <w:p w:rsidR="00ED7EAB" w:rsidRPr="00425944" w:rsidRDefault="00ED7EAB" w:rsidP="00B223A9">
      <w:pPr>
        <w:widowControl w:val="0"/>
        <w:numPr>
          <w:ilvl w:val="0"/>
          <w:numId w:val="21"/>
        </w:numPr>
        <w:shd w:val="clear" w:color="auto" w:fill="FFFFFF"/>
        <w:tabs>
          <w:tab w:val="clear" w:pos="216"/>
          <w:tab w:val="num" w:pos="270"/>
          <w:tab w:val="left" w:pos="2894"/>
        </w:tabs>
        <w:autoSpaceDE w:val="0"/>
        <w:autoSpaceDN w:val="0"/>
        <w:adjustRightInd w:val="0"/>
        <w:spacing w:before="80" w:after="80"/>
        <w:ind w:left="270" w:hanging="270"/>
        <w:rPr>
          <w:rFonts w:cs="Arial"/>
          <w:szCs w:val="20"/>
        </w:rPr>
      </w:pPr>
      <w:r w:rsidRPr="00425944">
        <w:rPr>
          <w:rFonts w:cs="Arial"/>
          <w:szCs w:val="20"/>
        </w:rPr>
        <w:t>Participate</w:t>
      </w:r>
      <w:r w:rsidR="00C27BF0" w:rsidRPr="00425944">
        <w:rPr>
          <w:rFonts w:cs="Arial"/>
          <w:szCs w:val="20"/>
        </w:rPr>
        <w:t>s</w:t>
      </w:r>
      <w:r w:rsidRPr="00425944">
        <w:rPr>
          <w:rFonts w:cs="Arial"/>
          <w:szCs w:val="20"/>
        </w:rPr>
        <w:t xml:space="preserve"> in the interview/selection process of qualified teachers and support staff</w:t>
      </w:r>
    </w:p>
    <w:p w:rsidR="00ED7EAB" w:rsidRPr="00425944" w:rsidRDefault="00C23D47" w:rsidP="003711C0">
      <w:pPr>
        <w:shd w:val="clear" w:color="auto" w:fill="FFFFFF"/>
        <w:spacing w:before="200" w:after="80"/>
        <w:rPr>
          <w:rFonts w:ascii="Times New Roman" w:hAnsi="Times New Roman"/>
          <w:b/>
          <w:sz w:val="28"/>
          <w:szCs w:val="28"/>
        </w:rPr>
      </w:pPr>
      <w:r w:rsidRPr="00425944">
        <w:rPr>
          <w:rFonts w:ascii="Times New Roman" w:hAnsi="Times New Roman"/>
          <w:b/>
          <w:sz w:val="28"/>
          <w:szCs w:val="28"/>
        </w:rPr>
        <w:t xml:space="preserve">Special Education </w:t>
      </w:r>
      <w:r w:rsidR="00ED7EAB" w:rsidRPr="00425944">
        <w:rPr>
          <w:rFonts w:ascii="Times New Roman" w:hAnsi="Times New Roman"/>
          <w:b/>
          <w:sz w:val="28"/>
          <w:szCs w:val="28"/>
        </w:rPr>
        <w:t xml:space="preserve">Coordinators </w:t>
      </w:r>
    </w:p>
    <w:p w:rsidR="00ED7EAB" w:rsidRPr="00425944" w:rsidRDefault="00ED7EAB" w:rsidP="003711C0">
      <w:pPr>
        <w:shd w:val="clear" w:color="auto" w:fill="FFFFFF"/>
        <w:spacing w:before="80" w:after="80"/>
        <w:rPr>
          <w:rFonts w:cs="Arial"/>
          <w:szCs w:val="20"/>
        </w:rPr>
      </w:pPr>
      <w:r w:rsidRPr="00425944">
        <w:rPr>
          <w:rFonts w:cs="Arial"/>
          <w:szCs w:val="20"/>
        </w:rPr>
        <w:t xml:space="preserve">Within each </w:t>
      </w:r>
      <w:r w:rsidR="00A44364" w:rsidRPr="00425944">
        <w:rPr>
          <w:rFonts w:cs="Arial"/>
          <w:szCs w:val="20"/>
        </w:rPr>
        <w:t>Learning Centre</w:t>
      </w:r>
      <w:r w:rsidRPr="00425944">
        <w:rPr>
          <w:rFonts w:cs="Arial"/>
          <w:szCs w:val="20"/>
        </w:rPr>
        <w:t>, Special Education Coordinators each assume</w:t>
      </w:r>
      <w:r w:rsidRPr="00425944">
        <w:rPr>
          <w:rFonts w:cs="Arial"/>
          <w:b/>
          <w:szCs w:val="20"/>
        </w:rPr>
        <w:t xml:space="preserve"> </w:t>
      </w:r>
      <w:r w:rsidRPr="00425944">
        <w:rPr>
          <w:rFonts w:cs="Arial"/>
          <w:szCs w:val="20"/>
        </w:rPr>
        <w:t>responsibility for one of the following exceptionalities:</w:t>
      </w:r>
    </w:p>
    <w:p w:rsidR="00B95156" w:rsidRPr="00425944" w:rsidRDefault="00ED7EAB" w:rsidP="00844DCE">
      <w:pPr>
        <w:shd w:val="clear" w:color="auto" w:fill="FFFFFF"/>
        <w:tabs>
          <w:tab w:val="left" w:pos="2160"/>
        </w:tabs>
        <w:spacing w:before="60" w:after="60"/>
        <w:ind w:left="180"/>
        <w:rPr>
          <w:rFonts w:cs="Arial"/>
          <w:szCs w:val="20"/>
        </w:rPr>
      </w:pPr>
      <w:r w:rsidRPr="00425944">
        <w:rPr>
          <w:rFonts w:cs="Arial"/>
          <w:b/>
          <w:szCs w:val="20"/>
        </w:rPr>
        <w:t>Behaviour:</w:t>
      </w:r>
      <w:r w:rsidRPr="00425944">
        <w:rPr>
          <w:rFonts w:cs="Arial"/>
          <w:szCs w:val="20"/>
        </w:rPr>
        <w:tab/>
        <w:t>Behaviour</w:t>
      </w:r>
    </w:p>
    <w:p w:rsidR="00ED7EAB" w:rsidRPr="00425944" w:rsidRDefault="00ED7EAB" w:rsidP="00844DCE">
      <w:pPr>
        <w:shd w:val="clear" w:color="auto" w:fill="FFFFFF"/>
        <w:spacing w:before="60" w:after="60"/>
        <w:ind w:left="180"/>
        <w:rPr>
          <w:rFonts w:cs="Arial"/>
          <w:szCs w:val="20"/>
        </w:rPr>
      </w:pPr>
      <w:r w:rsidRPr="00425944">
        <w:rPr>
          <w:rFonts w:cs="Arial"/>
          <w:b/>
          <w:szCs w:val="20"/>
        </w:rPr>
        <w:t>Communication:</w:t>
      </w:r>
      <w:r w:rsidRPr="00425944">
        <w:rPr>
          <w:rFonts w:cs="Arial"/>
          <w:szCs w:val="20"/>
        </w:rPr>
        <w:t xml:space="preserve"> </w:t>
      </w:r>
      <w:r w:rsidRPr="00425944">
        <w:rPr>
          <w:rFonts w:cs="Arial"/>
          <w:szCs w:val="20"/>
        </w:rPr>
        <w:tab/>
        <w:t>Autism, Learning Disability, Language Impairment, Speech Impairment</w:t>
      </w:r>
    </w:p>
    <w:p w:rsidR="00ED7EAB" w:rsidRPr="00425944" w:rsidRDefault="00ED7EAB" w:rsidP="00844DCE">
      <w:pPr>
        <w:shd w:val="clear" w:color="auto" w:fill="FFFFFF"/>
        <w:spacing w:before="60" w:after="60"/>
        <w:ind w:left="180"/>
        <w:rPr>
          <w:rFonts w:cs="Arial"/>
          <w:szCs w:val="20"/>
        </w:rPr>
      </w:pPr>
      <w:r w:rsidRPr="00425944">
        <w:rPr>
          <w:rFonts w:cs="Arial"/>
          <w:b/>
          <w:szCs w:val="20"/>
        </w:rPr>
        <w:t>Intellectual:</w:t>
      </w:r>
      <w:r w:rsidRPr="00425944">
        <w:rPr>
          <w:rFonts w:cs="Arial"/>
          <w:szCs w:val="20"/>
        </w:rPr>
        <w:tab/>
      </w:r>
      <w:r w:rsidRPr="00425944">
        <w:rPr>
          <w:rFonts w:cs="Arial"/>
          <w:szCs w:val="20"/>
        </w:rPr>
        <w:tab/>
        <w:t>Gifted, Mild Intellectual Disability</w:t>
      </w:r>
    </w:p>
    <w:p w:rsidR="00ED7EAB" w:rsidRPr="00425944" w:rsidRDefault="00ED7EAB" w:rsidP="00844DCE">
      <w:pPr>
        <w:shd w:val="clear" w:color="auto" w:fill="FFFFFF"/>
        <w:spacing w:before="60" w:after="60"/>
        <w:ind w:left="180"/>
        <w:rPr>
          <w:rFonts w:cs="Arial"/>
          <w:szCs w:val="20"/>
        </w:rPr>
      </w:pPr>
      <w:r w:rsidRPr="00425944">
        <w:rPr>
          <w:rFonts w:cs="Arial"/>
          <w:b/>
          <w:szCs w:val="20"/>
        </w:rPr>
        <w:t>Low Incidence:</w:t>
      </w:r>
      <w:r w:rsidRPr="00425944">
        <w:rPr>
          <w:rFonts w:cs="Arial"/>
          <w:szCs w:val="20"/>
        </w:rPr>
        <w:tab/>
        <w:t>Developmental Disability, Physical Disability</w:t>
      </w:r>
    </w:p>
    <w:p w:rsidR="00962390" w:rsidRPr="00425944" w:rsidRDefault="00962390" w:rsidP="003711C0">
      <w:pPr>
        <w:shd w:val="clear" w:color="auto" w:fill="FFFFFF"/>
        <w:spacing w:before="80" w:after="80"/>
        <w:ind w:left="2160" w:hanging="2160"/>
        <w:rPr>
          <w:rFonts w:cs="Arial"/>
          <w:szCs w:val="20"/>
        </w:rPr>
      </w:pPr>
      <w:r w:rsidRPr="00425944">
        <w:rPr>
          <w:rFonts w:cs="Arial"/>
          <w:szCs w:val="20"/>
        </w:rPr>
        <w:t>Within the region, for their exceptionality, Special Education Coordinators:</w:t>
      </w:r>
    </w:p>
    <w:p w:rsidR="00962390" w:rsidRPr="00425944" w:rsidRDefault="00962390" w:rsidP="00275235">
      <w:pPr>
        <w:pStyle w:val="ListParagraph"/>
        <w:numPr>
          <w:ilvl w:val="0"/>
          <w:numId w:val="165"/>
        </w:numPr>
        <w:spacing w:before="80" w:after="80"/>
        <w:ind w:left="270" w:right="536"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2"/>
          <w:szCs w:val="20"/>
        </w:rPr>
        <w:t>d</w:t>
      </w:r>
      <w:r w:rsidRPr="00425944">
        <w:rPr>
          <w:rFonts w:eastAsia="Arial" w:cs="Arial"/>
          <w:szCs w:val="20"/>
        </w:rPr>
        <w:t>er</w:t>
      </w:r>
      <w:r w:rsidRPr="00425944">
        <w:rPr>
          <w:rFonts w:eastAsia="Arial" w:cs="Arial"/>
          <w:spacing w:val="2"/>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f</w:t>
      </w:r>
      <w:r w:rsidRPr="00425944">
        <w:rPr>
          <w:rFonts w:eastAsia="Arial" w:cs="Arial"/>
          <w:szCs w:val="20"/>
        </w:rPr>
        <w:t>o</w:t>
      </w:r>
      <w:r w:rsidRPr="00425944">
        <w:rPr>
          <w:rFonts w:eastAsia="Arial" w:cs="Arial"/>
          <w:spacing w:val="1"/>
          <w:szCs w:val="20"/>
        </w:rPr>
        <w:t>s</w:t>
      </w:r>
      <w:r w:rsidRPr="00425944">
        <w:rPr>
          <w:rFonts w:eastAsia="Arial" w:cs="Arial"/>
          <w:szCs w:val="20"/>
        </w:rPr>
        <w:t>te</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e</w:t>
      </w:r>
      <w:r w:rsidRPr="00425944">
        <w:rPr>
          <w:rFonts w:eastAsia="Arial" w:cs="Arial"/>
          <w:spacing w:val="-1"/>
          <w:szCs w:val="20"/>
        </w:rPr>
        <w:t>q</w:t>
      </w:r>
      <w:r w:rsidRPr="00425944">
        <w:rPr>
          <w:rFonts w:eastAsia="Arial" w:cs="Arial"/>
          <w:spacing w:val="2"/>
          <w:szCs w:val="20"/>
        </w:rPr>
        <w:t>u</w:t>
      </w:r>
      <w:r w:rsidRPr="00425944">
        <w:rPr>
          <w:rFonts w:eastAsia="Arial" w:cs="Arial"/>
          <w:spacing w:val="-1"/>
          <w:szCs w:val="20"/>
        </w:rPr>
        <w:t>i</w:t>
      </w:r>
      <w:r w:rsidRPr="00425944">
        <w:rPr>
          <w:rFonts w:eastAsia="Arial" w:cs="Arial"/>
          <w:spacing w:val="4"/>
          <w:szCs w:val="20"/>
        </w:rPr>
        <w:t>t</w:t>
      </w:r>
      <w:r w:rsidRPr="00425944">
        <w:rPr>
          <w:rFonts w:eastAsia="Arial" w:cs="Arial"/>
          <w:szCs w:val="20"/>
        </w:rPr>
        <w:t>y</w:t>
      </w:r>
      <w:r w:rsidRPr="00425944">
        <w:rPr>
          <w:rFonts w:eastAsia="Arial" w:cs="Arial"/>
          <w:spacing w:val="-9"/>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n</w:t>
      </w:r>
      <w:r w:rsidRPr="00425944">
        <w:rPr>
          <w:rFonts w:eastAsia="Arial" w:cs="Arial"/>
          <w:szCs w:val="20"/>
        </w:rPr>
        <w:t>e</w:t>
      </w:r>
      <w:r w:rsidRPr="00425944">
        <w:rPr>
          <w:rFonts w:eastAsia="Arial" w:cs="Arial"/>
          <w:spacing w:val="3"/>
          <w:szCs w:val="20"/>
        </w:rPr>
        <w:t>s</w:t>
      </w:r>
      <w:r w:rsidRPr="00425944">
        <w:rPr>
          <w:rFonts w:eastAsia="Arial" w:cs="Arial"/>
          <w:szCs w:val="20"/>
        </w:rPr>
        <w:t>s</w:t>
      </w:r>
      <w:r w:rsidRPr="00425944">
        <w:rPr>
          <w:rFonts w:eastAsia="Arial" w:cs="Arial"/>
          <w:spacing w:val="-11"/>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6"/>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ti</w:t>
      </w:r>
      <w:r w:rsidRPr="00425944">
        <w:rPr>
          <w:rFonts w:eastAsia="Arial" w:cs="Arial"/>
          <w:spacing w:val="2"/>
          <w:szCs w:val="20"/>
        </w:rPr>
        <w:t>o</w:t>
      </w:r>
      <w:r w:rsidRPr="00425944">
        <w:rPr>
          <w:rFonts w:eastAsia="Arial" w:cs="Arial"/>
          <w:szCs w:val="20"/>
        </w:rPr>
        <w:t>n</w:t>
      </w:r>
      <w:r w:rsidRPr="00425944">
        <w:rPr>
          <w:rFonts w:eastAsia="Arial" w:cs="Arial"/>
          <w:spacing w:val="-14"/>
          <w:szCs w:val="20"/>
        </w:rPr>
        <w:t xml:space="preserve"> </w:t>
      </w:r>
      <w:r w:rsidRPr="00425944">
        <w:rPr>
          <w:rFonts w:eastAsia="Arial" w:cs="Arial"/>
          <w:spacing w:val="-1"/>
          <w:szCs w:val="20"/>
        </w:rPr>
        <w:t>o</w:t>
      </w:r>
      <w:r w:rsidRPr="00425944">
        <w:rPr>
          <w:rFonts w:eastAsia="Arial" w:cs="Arial"/>
          <w:szCs w:val="20"/>
        </w:rPr>
        <w:t>f progra</w:t>
      </w:r>
      <w:r w:rsidRPr="00425944">
        <w:rPr>
          <w:rFonts w:eastAsia="Arial" w:cs="Arial"/>
          <w:spacing w:val="4"/>
          <w:szCs w:val="20"/>
        </w:rPr>
        <w:t>m</w:t>
      </w:r>
      <w:r w:rsidRPr="00425944">
        <w:rPr>
          <w:rFonts w:eastAsia="Arial" w:cs="Arial"/>
          <w:szCs w:val="20"/>
        </w:rPr>
        <w:t>s</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 xml:space="preserve">d </w:t>
      </w:r>
      <w:r w:rsidRPr="00425944">
        <w:rPr>
          <w:rFonts w:eastAsia="Arial" w:cs="Arial"/>
          <w:spacing w:val="1"/>
          <w:szCs w:val="20"/>
        </w:rPr>
        <w:t>s</w:t>
      </w:r>
      <w:r w:rsidRPr="00425944">
        <w:rPr>
          <w:rFonts w:eastAsia="Arial" w:cs="Arial"/>
          <w:szCs w:val="20"/>
        </w:rPr>
        <w:t>er</w:t>
      </w:r>
      <w:r w:rsidRPr="00425944">
        <w:rPr>
          <w:rFonts w:eastAsia="Arial" w:cs="Arial"/>
          <w:spacing w:val="-1"/>
          <w:szCs w:val="20"/>
        </w:rPr>
        <w:t>vi</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s</w:t>
      </w:r>
    </w:p>
    <w:p w:rsidR="00962390" w:rsidRPr="00425944" w:rsidRDefault="00962390" w:rsidP="00275235">
      <w:pPr>
        <w:pStyle w:val="ListParagraph"/>
        <w:numPr>
          <w:ilvl w:val="0"/>
          <w:numId w:val="165"/>
        </w:numPr>
        <w:spacing w:before="80" w:after="80"/>
        <w:ind w:left="270" w:right="267" w:hanging="270"/>
        <w:rPr>
          <w:rFonts w:eastAsia="Arial" w:cs="Arial"/>
          <w:szCs w:val="20"/>
        </w:rPr>
      </w:pPr>
      <w:r w:rsidRPr="00425944">
        <w:rPr>
          <w:rFonts w:eastAsia="Arial" w:cs="Arial"/>
          <w:spacing w:val="6"/>
          <w:szCs w:val="20"/>
        </w:rPr>
        <w:t>W</w:t>
      </w:r>
      <w:r w:rsidRPr="00425944">
        <w:rPr>
          <w:rFonts w:eastAsia="Arial" w:cs="Arial"/>
          <w:spacing w:val="-3"/>
          <w:szCs w:val="20"/>
        </w:rPr>
        <w:t>i</w:t>
      </w:r>
      <w:r w:rsidRPr="00425944">
        <w:rPr>
          <w:rFonts w:eastAsia="Arial" w:cs="Arial"/>
          <w:szCs w:val="20"/>
        </w:rPr>
        <w:t>th</w:t>
      </w:r>
      <w:r w:rsidRPr="00425944">
        <w:rPr>
          <w:rFonts w:eastAsia="Arial" w:cs="Arial"/>
          <w:spacing w:val="-2"/>
          <w:szCs w:val="20"/>
        </w:rPr>
        <w:t>i</w:t>
      </w:r>
      <w:r w:rsidRPr="00425944">
        <w:rPr>
          <w:rFonts w:eastAsia="Arial" w:cs="Arial"/>
          <w:szCs w:val="20"/>
        </w:rPr>
        <w:t>n</w:t>
      </w:r>
      <w:r w:rsidRPr="00425944">
        <w:rPr>
          <w:rFonts w:eastAsia="Arial" w:cs="Arial"/>
          <w:spacing w:val="-6"/>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s</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p</w:t>
      </w:r>
      <w:r w:rsidRPr="00425944">
        <w:rPr>
          <w:rFonts w:eastAsia="Arial" w:cs="Arial"/>
          <w:szCs w:val="20"/>
        </w:rPr>
        <w:t>e</w:t>
      </w:r>
      <w:r w:rsidRPr="00425944">
        <w:rPr>
          <w:rFonts w:eastAsia="Arial" w:cs="Arial"/>
          <w:spacing w:val="-4"/>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2"/>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3"/>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2"/>
          <w:szCs w:val="20"/>
        </w:rPr>
        <w:t>n</w:t>
      </w:r>
      <w:r w:rsidRPr="00425944">
        <w:rPr>
          <w:rFonts w:eastAsia="Arial" w:cs="Arial"/>
          <w:szCs w:val="20"/>
        </w:rPr>
        <w:t>,</w:t>
      </w:r>
      <w:r w:rsidRPr="00425944">
        <w:rPr>
          <w:rFonts w:eastAsia="Arial" w:cs="Arial"/>
          <w:spacing w:val="-3"/>
          <w:szCs w:val="20"/>
        </w:rPr>
        <w:t xml:space="preserve"> </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d</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ate</w:t>
      </w:r>
      <w:r w:rsidRPr="00425944">
        <w:rPr>
          <w:rFonts w:eastAsia="Arial" w:cs="Arial"/>
          <w:spacing w:val="-8"/>
          <w:szCs w:val="20"/>
        </w:rPr>
        <w:t xml:space="preserve"> </w:t>
      </w:r>
      <w:r w:rsidRPr="00425944">
        <w:rPr>
          <w:rFonts w:eastAsia="Arial" w:cs="Arial"/>
          <w:szCs w:val="20"/>
        </w:rPr>
        <w:t>the</w:t>
      </w:r>
      <w:r w:rsidRPr="00425944">
        <w:rPr>
          <w:rFonts w:eastAsia="Arial" w:cs="Arial"/>
          <w:spacing w:val="-2"/>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v</w:t>
      </w:r>
      <w:r w:rsidRPr="00425944">
        <w:rPr>
          <w:rFonts w:eastAsia="Arial" w:cs="Arial"/>
          <w:spacing w:val="2"/>
          <w:szCs w:val="20"/>
        </w:rPr>
        <w:t>e</w:t>
      </w:r>
      <w:r w:rsidRPr="00425944">
        <w:rPr>
          <w:rFonts w:eastAsia="Arial" w:cs="Arial"/>
          <w:spacing w:val="-1"/>
          <w:szCs w:val="20"/>
        </w:rPr>
        <w:t>l</w:t>
      </w:r>
      <w:r w:rsidRPr="00425944">
        <w:rPr>
          <w:rFonts w:eastAsia="Arial" w:cs="Arial"/>
          <w:szCs w:val="20"/>
        </w:rPr>
        <w:t>o</w:t>
      </w:r>
      <w:r w:rsidRPr="00425944">
        <w:rPr>
          <w:rFonts w:eastAsia="Arial" w:cs="Arial"/>
          <w:spacing w:val="-1"/>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pacing w:val="2"/>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2"/>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13"/>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progra</w:t>
      </w:r>
      <w:r w:rsidRPr="00425944">
        <w:rPr>
          <w:rFonts w:eastAsia="Arial" w:cs="Arial"/>
          <w:spacing w:val="4"/>
          <w:szCs w:val="20"/>
        </w:rPr>
        <w:t>m</w:t>
      </w:r>
      <w:r w:rsidRPr="00425944">
        <w:rPr>
          <w:rFonts w:eastAsia="Arial" w:cs="Arial"/>
          <w:szCs w:val="20"/>
        </w:rPr>
        <w:t>s 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se</w:t>
      </w:r>
      <w:r w:rsidRPr="00425944">
        <w:rPr>
          <w:rFonts w:eastAsia="Arial" w:cs="Arial"/>
          <w:spacing w:val="3"/>
          <w:szCs w:val="20"/>
        </w:rPr>
        <w:t>r</w:t>
      </w:r>
      <w:r w:rsidRPr="00425944">
        <w:rPr>
          <w:rFonts w:eastAsia="Arial" w:cs="Arial"/>
          <w:spacing w:val="-1"/>
          <w:szCs w:val="20"/>
        </w:rPr>
        <w:t>vi</w:t>
      </w:r>
      <w:r w:rsidRPr="00425944">
        <w:rPr>
          <w:rFonts w:eastAsia="Arial" w:cs="Arial"/>
          <w:spacing w:val="1"/>
          <w:szCs w:val="20"/>
        </w:rPr>
        <w:t>c</w:t>
      </w:r>
      <w:r w:rsidRPr="00425944">
        <w:rPr>
          <w:rFonts w:eastAsia="Arial" w:cs="Arial"/>
          <w:szCs w:val="20"/>
        </w:rPr>
        <w:t>es</w:t>
      </w:r>
      <w:r w:rsidRPr="00425944">
        <w:rPr>
          <w:rFonts w:eastAsia="Arial" w:cs="Arial"/>
          <w:spacing w:val="-7"/>
          <w:szCs w:val="20"/>
        </w:rPr>
        <w:t xml:space="preserve"> </w:t>
      </w:r>
      <w:r w:rsidRPr="00425944">
        <w:rPr>
          <w:rFonts w:eastAsia="Arial" w:cs="Arial"/>
          <w:szCs w:val="20"/>
        </w:rPr>
        <w:t>u</w:t>
      </w:r>
      <w:r w:rsidRPr="00425944">
        <w:rPr>
          <w:rFonts w:eastAsia="Arial" w:cs="Arial"/>
          <w:spacing w:val="3"/>
          <w:szCs w:val="20"/>
        </w:rPr>
        <w:t>s</w:t>
      </w:r>
      <w:r w:rsidRPr="00425944">
        <w:rPr>
          <w:rFonts w:eastAsia="Arial" w:cs="Arial"/>
          <w:spacing w:val="-1"/>
          <w:szCs w:val="20"/>
        </w:rPr>
        <w:t>i</w:t>
      </w:r>
      <w:r w:rsidRPr="00425944">
        <w:rPr>
          <w:rFonts w:eastAsia="Arial" w:cs="Arial"/>
          <w:szCs w:val="20"/>
        </w:rPr>
        <w:t>ng</w:t>
      </w:r>
      <w:r w:rsidRPr="00425944">
        <w:rPr>
          <w:rFonts w:eastAsia="Arial" w:cs="Arial"/>
          <w:spacing w:val="-4"/>
          <w:szCs w:val="20"/>
        </w:rPr>
        <w:t xml:space="preserve"> </w:t>
      </w:r>
      <w:r w:rsidRPr="00425944">
        <w:rPr>
          <w:rFonts w:eastAsia="Arial" w:cs="Arial"/>
          <w:szCs w:val="20"/>
        </w:rPr>
        <w:t>d</w:t>
      </w:r>
      <w:r w:rsidRPr="00425944">
        <w:rPr>
          <w:rFonts w:eastAsia="Arial" w:cs="Arial"/>
          <w:spacing w:val="-1"/>
          <w:szCs w:val="20"/>
        </w:rPr>
        <w:t>a</w:t>
      </w:r>
      <w:r w:rsidRPr="00425944">
        <w:rPr>
          <w:rFonts w:eastAsia="Arial" w:cs="Arial"/>
          <w:spacing w:val="2"/>
          <w:szCs w:val="20"/>
        </w:rPr>
        <w:t>ta</w:t>
      </w:r>
      <w:r w:rsidRPr="00425944">
        <w:rPr>
          <w:rFonts w:eastAsia="Arial" w:cs="Arial"/>
          <w:spacing w:val="1"/>
          <w:szCs w:val="20"/>
        </w:rPr>
        <w:t>-</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f</w:t>
      </w:r>
      <w:r w:rsidRPr="00425944">
        <w:rPr>
          <w:rFonts w:eastAsia="Arial" w:cs="Arial"/>
          <w:szCs w:val="20"/>
        </w:rPr>
        <w:t>or</w:t>
      </w:r>
      <w:r w:rsidRPr="00425944">
        <w:rPr>
          <w:rFonts w:eastAsia="Arial" w:cs="Arial"/>
          <w:spacing w:val="5"/>
          <w:szCs w:val="20"/>
        </w:rPr>
        <w:t>m</w:t>
      </w:r>
      <w:r w:rsidRPr="00425944">
        <w:rPr>
          <w:rFonts w:eastAsia="Arial" w:cs="Arial"/>
          <w:szCs w:val="20"/>
        </w:rPr>
        <w:t>ed</w:t>
      </w:r>
      <w:r w:rsidRPr="00425944">
        <w:rPr>
          <w:rFonts w:eastAsia="Arial" w:cs="Arial"/>
          <w:spacing w:val="-13"/>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4"/>
          <w:szCs w:val="20"/>
        </w:rPr>
        <w:t>m</w:t>
      </w:r>
      <w:r w:rsidRPr="00425944">
        <w:rPr>
          <w:rFonts w:eastAsia="Arial" w:cs="Arial"/>
          <w:spacing w:val="-3"/>
          <w:szCs w:val="20"/>
        </w:rPr>
        <w:t>a</w:t>
      </w:r>
      <w:r w:rsidRPr="00425944">
        <w:rPr>
          <w:rFonts w:eastAsia="Arial" w:cs="Arial"/>
          <w:spacing w:val="3"/>
          <w:szCs w:val="20"/>
        </w:rPr>
        <w:t>k</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g</w:t>
      </w:r>
    </w:p>
    <w:p w:rsidR="00962390" w:rsidRPr="00425944" w:rsidRDefault="00962390" w:rsidP="00275235">
      <w:pPr>
        <w:pStyle w:val="ListParagraph"/>
        <w:numPr>
          <w:ilvl w:val="0"/>
          <w:numId w:val="165"/>
        </w:numPr>
        <w:spacing w:before="80" w:after="80" w:line="228"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ti</w:t>
      </w:r>
      <w:r w:rsidRPr="00425944">
        <w:rPr>
          <w:rFonts w:eastAsia="Arial" w:cs="Arial"/>
          <w:szCs w:val="20"/>
        </w:rPr>
        <w:t>on</w:t>
      </w:r>
      <w:r w:rsidRPr="00425944">
        <w:rPr>
          <w:rFonts w:eastAsia="Arial" w:cs="Arial"/>
          <w:spacing w:val="-13"/>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ci</w:t>
      </w:r>
      <w:r w:rsidRPr="00425944">
        <w:rPr>
          <w:rFonts w:eastAsia="Arial" w:cs="Arial"/>
          <w:szCs w:val="20"/>
        </w:rPr>
        <w:t>al</w:t>
      </w:r>
      <w:r w:rsidRPr="00425944">
        <w:rPr>
          <w:rFonts w:eastAsia="Arial" w:cs="Arial"/>
          <w:spacing w:val="-7"/>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3"/>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zCs w:val="20"/>
        </w:rPr>
        <w:t>an</w:t>
      </w:r>
    </w:p>
    <w:p w:rsidR="00962390" w:rsidRPr="00425944" w:rsidRDefault="00962390" w:rsidP="00275235">
      <w:pPr>
        <w:pStyle w:val="ListParagraph"/>
        <w:numPr>
          <w:ilvl w:val="0"/>
          <w:numId w:val="165"/>
        </w:numPr>
        <w:spacing w:before="80" w:after="80"/>
        <w:ind w:left="270" w:right="612" w:hanging="270"/>
        <w:rPr>
          <w:rFonts w:eastAsia="Arial" w:cs="Arial"/>
          <w:szCs w:val="20"/>
        </w:rPr>
      </w:pPr>
      <w:r w:rsidRPr="00425944">
        <w:rPr>
          <w:rFonts w:eastAsia="Arial" w:cs="Arial"/>
          <w:spacing w:val="-1"/>
          <w:szCs w:val="20"/>
        </w:rPr>
        <w:t>E</w:t>
      </w:r>
      <w:r w:rsidRPr="00425944">
        <w:rPr>
          <w:rFonts w:eastAsia="Arial" w:cs="Arial"/>
          <w:szCs w:val="20"/>
        </w:rPr>
        <w:t>n</w:t>
      </w:r>
      <w:r w:rsidRPr="00425944">
        <w:rPr>
          <w:rFonts w:eastAsia="Arial" w:cs="Arial"/>
          <w:spacing w:val="1"/>
          <w:szCs w:val="20"/>
        </w:rPr>
        <w:t>s</w:t>
      </w:r>
      <w:r w:rsidRPr="00425944">
        <w:rPr>
          <w:rFonts w:eastAsia="Arial" w:cs="Arial"/>
          <w:szCs w:val="20"/>
        </w:rPr>
        <w:t>ure</w:t>
      </w:r>
      <w:r w:rsidRPr="00425944">
        <w:rPr>
          <w:rFonts w:eastAsia="Arial" w:cs="Arial"/>
          <w:spacing w:val="-6"/>
          <w:szCs w:val="20"/>
        </w:rPr>
        <w:t xml:space="preserve"> </w:t>
      </w:r>
      <w:r w:rsidRPr="00425944">
        <w:rPr>
          <w:rFonts w:eastAsia="Arial" w:cs="Arial"/>
          <w:spacing w:val="2"/>
          <w:szCs w:val="20"/>
        </w:rPr>
        <w:t>t</w:t>
      </w:r>
      <w:r w:rsidRPr="00425944">
        <w:rPr>
          <w:rFonts w:eastAsia="Arial" w:cs="Arial"/>
          <w:szCs w:val="20"/>
        </w:rPr>
        <w:t>h</w:t>
      </w:r>
      <w:r w:rsidRPr="00425944">
        <w:rPr>
          <w:rFonts w:eastAsia="Arial" w:cs="Arial"/>
          <w:spacing w:val="-1"/>
          <w:szCs w:val="20"/>
        </w:rPr>
        <w:t>a</w:t>
      </w:r>
      <w:r w:rsidRPr="00425944">
        <w:rPr>
          <w:rFonts w:eastAsia="Arial" w:cs="Arial"/>
          <w:szCs w:val="20"/>
        </w:rPr>
        <w:t>t</w:t>
      </w:r>
      <w:r w:rsidRPr="00425944">
        <w:rPr>
          <w:rFonts w:eastAsia="Arial" w:cs="Arial"/>
          <w:spacing w:val="-1"/>
          <w:szCs w:val="20"/>
        </w:rPr>
        <w:t xml:space="preserve"> </w:t>
      </w:r>
      <w:r w:rsidRPr="00425944">
        <w:rPr>
          <w:rFonts w:eastAsia="Arial" w:cs="Arial"/>
          <w:szCs w:val="20"/>
        </w:rPr>
        <w:t>program</w:t>
      </w:r>
      <w:r w:rsidRPr="00425944">
        <w:rPr>
          <w:rFonts w:eastAsia="Arial" w:cs="Arial"/>
          <w:spacing w:val="-3"/>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3"/>
          <w:szCs w:val="20"/>
        </w:rPr>
        <w:t>s</w:t>
      </w:r>
      <w:r w:rsidRPr="00425944">
        <w:rPr>
          <w:rFonts w:eastAsia="Arial" w:cs="Arial"/>
          <w:szCs w:val="20"/>
        </w:rPr>
        <w:t>er</w:t>
      </w:r>
      <w:r w:rsidRPr="00425944">
        <w:rPr>
          <w:rFonts w:eastAsia="Arial" w:cs="Arial"/>
          <w:spacing w:val="-1"/>
          <w:szCs w:val="20"/>
        </w:rPr>
        <w:t>vi</w:t>
      </w:r>
      <w:r w:rsidRPr="00425944">
        <w:rPr>
          <w:rFonts w:eastAsia="Arial" w:cs="Arial"/>
          <w:spacing w:val="1"/>
          <w:szCs w:val="20"/>
        </w:rPr>
        <w:t>c</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s</w:t>
      </w:r>
      <w:r w:rsidRPr="00425944">
        <w:rPr>
          <w:rFonts w:eastAsia="Arial" w:cs="Arial"/>
          <w:spacing w:val="2"/>
          <w:szCs w:val="20"/>
        </w:rPr>
        <w:t>t</w:t>
      </w:r>
      <w:r w:rsidRPr="00425944">
        <w:rPr>
          <w:rFonts w:eastAsia="Arial" w:cs="Arial"/>
          <w:szCs w:val="20"/>
        </w:rPr>
        <w:t>a</w:t>
      </w:r>
      <w:r w:rsidRPr="00425944">
        <w:rPr>
          <w:rFonts w:eastAsia="Arial" w:cs="Arial"/>
          <w:spacing w:val="-1"/>
          <w:szCs w:val="20"/>
        </w:rPr>
        <w:t>n</w:t>
      </w:r>
      <w:r w:rsidRPr="00425944">
        <w:rPr>
          <w:rFonts w:eastAsia="Arial" w:cs="Arial"/>
          <w:spacing w:val="2"/>
          <w:szCs w:val="20"/>
        </w:rPr>
        <w:t>d</w:t>
      </w:r>
      <w:r w:rsidRPr="00425944">
        <w:rPr>
          <w:rFonts w:eastAsia="Arial" w:cs="Arial"/>
          <w:szCs w:val="20"/>
        </w:rPr>
        <w:t>ards</w:t>
      </w:r>
      <w:r w:rsidRPr="00425944">
        <w:rPr>
          <w:rFonts w:eastAsia="Arial" w:cs="Arial"/>
          <w:spacing w:val="-8"/>
          <w:szCs w:val="20"/>
        </w:rPr>
        <w:t xml:space="preserve"> </w:t>
      </w:r>
      <w:r w:rsidRPr="00425944">
        <w:rPr>
          <w:rFonts w:eastAsia="Arial" w:cs="Arial"/>
          <w:szCs w:val="20"/>
        </w:rPr>
        <w:t>are</w:t>
      </w:r>
      <w:r w:rsidRPr="00425944">
        <w:rPr>
          <w:rFonts w:eastAsia="Arial" w:cs="Arial"/>
          <w:spacing w:val="-1"/>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zCs w:val="20"/>
        </w:rPr>
        <w:t>o</w:t>
      </w:r>
      <w:r w:rsidRPr="00425944">
        <w:rPr>
          <w:rFonts w:eastAsia="Arial" w:cs="Arial"/>
          <w:spacing w:val="-1"/>
          <w:szCs w:val="20"/>
        </w:rPr>
        <w:t>p</w:t>
      </w:r>
      <w:r w:rsidRPr="00425944">
        <w:rPr>
          <w:rFonts w:eastAsia="Arial" w:cs="Arial"/>
          <w:szCs w:val="20"/>
        </w:rPr>
        <w:t>ed</w:t>
      </w:r>
      <w:r w:rsidRPr="00425944">
        <w:rPr>
          <w:rFonts w:eastAsia="Arial" w:cs="Arial"/>
          <w:spacing w:val="-8"/>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a</w:t>
      </w:r>
      <w:r w:rsidRPr="00425944">
        <w:rPr>
          <w:rFonts w:eastAsia="Arial" w:cs="Arial"/>
          <w:spacing w:val="2"/>
          <w:szCs w:val="20"/>
        </w:rPr>
        <w:t>d</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w:t>
      </w:r>
      <w:r w:rsidRPr="00425944">
        <w:rPr>
          <w:rFonts w:eastAsia="Arial" w:cs="Arial"/>
          <w:spacing w:val="2"/>
          <w:szCs w:val="20"/>
        </w:rPr>
        <w:t>e</w:t>
      </w:r>
      <w:r w:rsidRPr="00425944">
        <w:rPr>
          <w:rFonts w:eastAsia="Arial" w:cs="Arial"/>
          <w:szCs w:val="20"/>
        </w:rPr>
        <w:t>d</w:t>
      </w:r>
      <w:r w:rsidRPr="00425944">
        <w:rPr>
          <w:rFonts w:eastAsia="Arial" w:cs="Arial"/>
          <w:spacing w:val="-7"/>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1"/>
          <w:szCs w:val="20"/>
        </w:rPr>
        <w:t xml:space="preserve"> </w:t>
      </w:r>
      <w:r w:rsidRPr="00425944">
        <w:rPr>
          <w:rFonts w:eastAsia="Arial" w:cs="Arial"/>
          <w:spacing w:val="2"/>
          <w:szCs w:val="20"/>
        </w:rPr>
        <w:t>t</w:t>
      </w:r>
      <w:r w:rsidRPr="00425944">
        <w:rPr>
          <w:rFonts w:eastAsia="Arial" w:cs="Arial"/>
          <w:szCs w:val="20"/>
        </w:rPr>
        <w:t>h</w:t>
      </w:r>
      <w:r w:rsidRPr="00425944">
        <w:rPr>
          <w:rFonts w:eastAsia="Arial" w:cs="Arial"/>
          <w:spacing w:val="-1"/>
          <w:szCs w:val="20"/>
        </w:rPr>
        <w:t>a</w:t>
      </w:r>
      <w:r w:rsidRPr="00425944">
        <w:rPr>
          <w:rFonts w:eastAsia="Arial" w:cs="Arial"/>
          <w:szCs w:val="20"/>
        </w:rPr>
        <w:t>t</w:t>
      </w:r>
      <w:r w:rsidRPr="00425944">
        <w:rPr>
          <w:rFonts w:eastAsia="Arial" w:cs="Arial"/>
          <w:spacing w:val="-3"/>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w:t>
      </w:r>
      <w:r w:rsidRPr="00425944">
        <w:rPr>
          <w:rFonts w:eastAsia="Arial" w:cs="Arial"/>
          <w:spacing w:val="6"/>
          <w:szCs w:val="20"/>
        </w:rPr>
        <w:t>B</w:t>
      </w:r>
      <w:r w:rsidRPr="00425944">
        <w:rPr>
          <w:rFonts w:eastAsia="Arial" w:cs="Arial"/>
          <w:spacing w:val="3"/>
          <w:szCs w:val="20"/>
        </w:rPr>
        <w:t>-</w:t>
      </w:r>
      <w:r w:rsidRPr="00425944">
        <w:rPr>
          <w:rFonts w:eastAsia="Arial" w:cs="Arial"/>
          <w:szCs w:val="20"/>
        </w:rPr>
        <w:t>w</w:t>
      </w:r>
      <w:r w:rsidRPr="00425944">
        <w:rPr>
          <w:rFonts w:eastAsia="Arial" w:cs="Arial"/>
          <w:spacing w:val="-1"/>
          <w:szCs w:val="20"/>
        </w:rPr>
        <w:t>i</w:t>
      </w:r>
      <w:r w:rsidRPr="00425944">
        <w:rPr>
          <w:rFonts w:eastAsia="Arial" w:cs="Arial"/>
          <w:szCs w:val="20"/>
        </w:rPr>
        <w:t>de</w:t>
      </w:r>
      <w:r w:rsidRPr="00425944">
        <w:rPr>
          <w:rFonts w:eastAsia="Arial" w:cs="Arial"/>
          <w:spacing w:val="-9"/>
          <w:szCs w:val="20"/>
        </w:rPr>
        <w:t xml:space="preserve"> </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n</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2"/>
          <w:szCs w:val="20"/>
        </w:rPr>
        <w:t>e</w:t>
      </w:r>
      <w:r w:rsidRPr="00425944">
        <w:rPr>
          <w:rFonts w:eastAsia="Arial" w:cs="Arial"/>
          <w:szCs w:val="20"/>
        </w:rPr>
        <w:t>n</w:t>
      </w:r>
      <w:r w:rsidRPr="00425944">
        <w:rPr>
          <w:rFonts w:eastAsia="Arial" w:cs="Arial"/>
          <w:spacing w:val="3"/>
          <w:szCs w:val="20"/>
        </w:rPr>
        <w:t>c</w:t>
      </w:r>
      <w:r w:rsidRPr="00425944">
        <w:rPr>
          <w:rFonts w:eastAsia="Arial" w:cs="Arial"/>
          <w:szCs w:val="20"/>
        </w:rPr>
        <w:t>y</w:t>
      </w:r>
      <w:r w:rsidRPr="00425944">
        <w:rPr>
          <w:rFonts w:eastAsia="Arial" w:cs="Arial"/>
          <w:spacing w:val="-11"/>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 xml:space="preserve">d </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d</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10"/>
          <w:szCs w:val="20"/>
        </w:rPr>
        <w:t xml:space="preserve"> </w:t>
      </w:r>
      <w:r w:rsidRPr="00425944">
        <w:rPr>
          <w:rFonts w:eastAsia="Arial" w:cs="Arial"/>
          <w:spacing w:val="-1"/>
          <w:szCs w:val="20"/>
        </w:rPr>
        <w:t>i</w:t>
      </w:r>
      <w:r w:rsidRPr="00425944">
        <w:rPr>
          <w:rFonts w:eastAsia="Arial" w:cs="Arial"/>
          <w:szCs w:val="20"/>
        </w:rPr>
        <w:t xml:space="preserve">s </w:t>
      </w:r>
      <w:r w:rsidRPr="00425944">
        <w:rPr>
          <w:rFonts w:eastAsia="Arial" w:cs="Arial"/>
          <w:spacing w:val="4"/>
          <w:szCs w:val="20"/>
        </w:rPr>
        <w:t>m</w:t>
      </w:r>
      <w:r w:rsidRPr="00425944">
        <w:rPr>
          <w:rFonts w:eastAsia="Arial" w:cs="Arial"/>
          <w:szCs w:val="20"/>
        </w:rPr>
        <w:t>a</w:t>
      </w:r>
      <w:r w:rsidRPr="00425944">
        <w:rPr>
          <w:rFonts w:eastAsia="Arial" w:cs="Arial"/>
          <w:spacing w:val="-1"/>
          <w:szCs w:val="20"/>
        </w:rPr>
        <w:t>i</w:t>
      </w:r>
      <w:r w:rsidRPr="00425944">
        <w:rPr>
          <w:rFonts w:eastAsia="Arial" w:cs="Arial"/>
          <w:szCs w:val="20"/>
        </w:rPr>
        <w:t>nt</w:t>
      </w:r>
      <w:r w:rsidRPr="00425944">
        <w:rPr>
          <w:rFonts w:eastAsia="Arial" w:cs="Arial"/>
          <w:spacing w:val="-1"/>
          <w:szCs w:val="20"/>
        </w:rPr>
        <w:t>a</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e</w:t>
      </w:r>
      <w:r w:rsidRPr="00425944">
        <w:rPr>
          <w:rFonts w:eastAsia="Arial" w:cs="Arial"/>
          <w:szCs w:val="20"/>
        </w:rPr>
        <w:t>d</w:t>
      </w:r>
      <w:r w:rsidRPr="00425944">
        <w:rPr>
          <w:rFonts w:eastAsia="Arial" w:cs="Arial"/>
          <w:spacing w:val="-9"/>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l</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5"/>
          <w:szCs w:val="20"/>
        </w:rPr>
        <w:t>r</w:t>
      </w:r>
      <w:r w:rsidRPr="00425944">
        <w:rPr>
          <w:rFonts w:eastAsia="Arial" w:cs="Arial"/>
          <w:szCs w:val="20"/>
        </w:rPr>
        <w:t>y</w:t>
      </w:r>
      <w:r w:rsidRPr="00425944">
        <w:rPr>
          <w:rFonts w:eastAsia="Arial" w:cs="Arial"/>
          <w:spacing w:val="-11"/>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exe</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3"/>
          <w:szCs w:val="20"/>
        </w:rPr>
        <w:t>r</w:t>
      </w:r>
      <w:r w:rsidRPr="00425944">
        <w:rPr>
          <w:rFonts w:eastAsia="Arial" w:cs="Arial"/>
          <w:szCs w:val="20"/>
        </w:rPr>
        <w:t>y</w:t>
      </w:r>
      <w:r w:rsidRPr="00425944">
        <w:rPr>
          <w:rFonts w:eastAsia="Arial" w:cs="Arial"/>
          <w:spacing w:val="-11"/>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ci</w:t>
      </w:r>
      <w:r w:rsidRPr="00425944">
        <w:rPr>
          <w:rFonts w:eastAsia="Arial" w:cs="Arial"/>
          <w:szCs w:val="20"/>
        </w:rPr>
        <w:t>al</w:t>
      </w:r>
      <w:r w:rsidRPr="00425944">
        <w:rPr>
          <w:rFonts w:eastAsia="Arial" w:cs="Arial"/>
          <w:spacing w:val="-7"/>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progra</w:t>
      </w:r>
      <w:r w:rsidRPr="00425944">
        <w:rPr>
          <w:rFonts w:eastAsia="Arial" w:cs="Arial"/>
          <w:spacing w:val="4"/>
          <w:szCs w:val="20"/>
        </w:rPr>
        <w:t>m</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ser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s</w:t>
      </w:r>
    </w:p>
    <w:p w:rsidR="00962390" w:rsidRPr="00425944" w:rsidRDefault="00962390" w:rsidP="00275235">
      <w:pPr>
        <w:pStyle w:val="ListParagraph"/>
        <w:numPr>
          <w:ilvl w:val="0"/>
          <w:numId w:val="165"/>
        </w:numPr>
        <w:spacing w:before="80" w:after="80"/>
        <w:ind w:left="270" w:right="281" w:hanging="270"/>
        <w:rPr>
          <w:rFonts w:eastAsia="Arial" w:cs="Arial"/>
          <w:szCs w:val="20"/>
        </w:rPr>
      </w:pPr>
      <w:r w:rsidRPr="00425944">
        <w:rPr>
          <w:rFonts w:eastAsia="Arial" w:cs="Arial"/>
          <w:spacing w:val="-1"/>
          <w:szCs w:val="20"/>
        </w:rPr>
        <w:lastRenderedPageBreak/>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2"/>
          <w:szCs w:val="20"/>
        </w:rPr>
        <w:t>d</w:t>
      </w:r>
      <w:r w:rsidRPr="00425944">
        <w:rPr>
          <w:rFonts w:eastAsia="Arial" w:cs="Arial"/>
          <w:szCs w:val="20"/>
        </w:rPr>
        <w:t>er</w:t>
      </w:r>
      <w:r w:rsidRPr="00425944">
        <w:rPr>
          <w:rFonts w:eastAsia="Arial" w:cs="Arial"/>
          <w:spacing w:val="2"/>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8"/>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1"/>
          <w:szCs w:val="20"/>
        </w:rPr>
        <w:t xml:space="preserve"> </w:t>
      </w:r>
      <w:r w:rsidRPr="00425944">
        <w:rPr>
          <w:rFonts w:eastAsia="Arial" w:cs="Arial"/>
          <w:spacing w:val="2"/>
          <w:szCs w:val="20"/>
        </w:rPr>
        <w:t>d</w:t>
      </w:r>
      <w:r w:rsidRPr="00425944">
        <w:rPr>
          <w:rFonts w:eastAsia="Arial" w:cs="Arial"/>
          <w:spacing w:val="-1"/>
          <w:szCs w:val="20"/>
        </w:rPr>
        <w:t>i</w:t>
      </w:r>
      <w:r w:rsidRPr="00425944">
        <w:rPr>
          <w:rFonts w:eastAsia="Arial" w:cs="Arial"/>
          <w:spacing w:val="1"/>
          <w:szCs w:val="20"/>
        </w:rPr>
        <w:t>r</w:t>
      </w:r>
      <w:r w:rsidRPr="00425944">
        <w:rPr>
          <w:rFonts w:eastAsia="Arial" w:cs="Arial"/>
          <w:spacing w:val="2"/>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e</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s</w:t>
      </w:r>
      <w:r w:rsidRPr="00425944">
        <w:rPr>
          <w:rFonts w:eastAsia="Arial" w:cs="Arial"/>
          <w:spacing w:val="-1"/>
          <w:szCs w:val="20"/>
        </w:rPr>
        <w:t xml:space="preserve"> i</w:t>
      </w:r>
      <w:r w:rsidRPr="00425944">
        <w:rPr>
          <w:rFonts w:eastAsia="Arial" w:cs="Arial"/>
          <w:szCs w:val="20"/>
        </w:rPr>
        <w:t>n e</w:t>
      </w:r>
      <w:r w:rsidRPr="00425944">
        <w:rPr>
          <w:rFonts w:eastAsia="Arial" w:cs="Arial"/>
          <w:spacing w:val="3"/>
          <w:szCs w:val="20"/>
        </w:rPr>
        <w:t>x</w:t>
      </w:r>
      <w:r w:rsidRPr="00425944">
        <w:rPr>
          <w:rFonts w:eastAsia="Arial" w:cs="Arial"/>
          <w:szCs w:val="20"/>
        </w:rPr>
        <w:t>e</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3"/>
          <w:szCs w:val="20"/>
        </w:rPr>
        <w:t>r</w:t>
      </w:r>
      <w:r w:rsidRPr="00425944">
        <w:rPr>
          <w:rFonts w:eastAsia="Arial" w:cs="Arial"/>
          <w:szCs w:val="20"/>
        </w:rPr>
        <w:t>y</w:t>
      </w:r>
      <w:r w:rsidRPr="00425944">
        <w:rPr>
          <w:rFonts w:eastAsia="Arial" w:cs="Arial"/>
          <w:spacing w:val="-13"/>
          <w:szCs w:val="20"/>
        </w:rPr>
        <w:t xml:space="preserve"> </w:t>
      </w:r>
      <w:r w:rsidRPr="00425944">
        <w:rPr>
          <w:rFonts w:eastAsia="Arial" w:cs="Arial"/>
          <w:szCs w:val="20"/>
        </w:rPr>
        <w:t>pra</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es</w:t>
      </w:r>
      <w:r w:rsidRPr="00425944">
        <w:rPr>
          <w:rFonts w:eastAsia="Arial" w:cs="Arial"/>
          <w:spacing w:val="-6"/>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zCs w:val="20"/>
        </w:rPr>
        <w:t>e</w:t>
      </w:r>
      <w:r w:rsidRPr="00425944">
        <w:rPr>
          <w:rFonts w:eastAsia="Arial" w:cs="Arial"/>
          <w:spacing w:val="1"/>
          <w:szCs w:val="20"/>
        </w:rPr>
        <w:t>s</w:t>
      </w:r>
      <w:r w:rsidRPr="00425944">
        <w:rPr>
          <w:rFonts w:eastAsia="Arial" w:cs="Arial"/>
          <w:spacing w:val="-1"/>
          <w:szCs w:val="20"/>
        </w:rPr>
        <w:t>s</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s</w:t>
      </w:r>
      <w:r w:rsidRPr="00425944">
        <w:rPr>
          <w:rFonts w:eastAsia="Arial" w:cs="Arial"/>
          <w:szCs w:val="20"/>
        </w:rPr>
        <w:t>tru</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2"/>
          <w:szCs w:val="20"/>
        </w:rPr>
        <w:t xml:space="preserve"> </w:t>
      </w:r>
      <w:r w:rsidRPr="00425944">
        <w:rPr>
          <w:rFonts w:eastAsia="Arial" w:cs="Arial"/>
          <w:spacing w:val="1"/>
          <w:szCs w:val="20"/>
        </w:rPr>
        <w:t>s</w:t>
      </w:r>
      <w:r w:rsidRPr="00425944">
        <w:rPr>
          <w:rFonts w:eastAsia="Arial" w:cs="Arial"/>
          <w:szCs w:val="20"/>
        </w:rPr>
        <w:t>tr</w:t>
      </w:r>
      <w:r w:rsidRPr="00425944">
        <w:rPr>
          <w:rFonts w:eastAsia="Arial" w:cs="Arial"/>
          <w:spacing w:val="2"/>
          <w:szCs w:val="20"/>
        </w:rPr>
        <w:t>a</w:t>
      </w:r>
      <w:r w:rsidRPr="00425944">
        <w:rPr>
          <w:rFonts w:eastAsia="Arial" w:cs="Arial"/>
          <w:szCs w:val="20"/>
        </w:rPr>
        <w:t>te</w:t>
      </w:r>
      <w:r w:rsidRPr="00425944">
        <w:rPr>
          <w:rFonts w:eastAsia="Arial" w:cs="Arial"/>
          <w:spacing w:val="-1"/>
          <w:szCs w:val="20"/>
        </w:rPr>
        <w:t>g</w:t>
      </w:r>
      <w:r w:rsidRPr="00425944">
        <w:rPr>
          <w:rFonts w:eastAsia="Arial" w:cs="Arial"/>
          <w:spacing w:val="1"/>
          <w:szCs w:val="20"/>
        </w:rPr>
        <w:t>i</w:t>
      </w:r>
      <w:r w:rsidRPr="00425944">
        <w:rPr>
          <w:rFonts w:eastAsia="Arial" w:cs="Arial"/>
          <w:szCs w:val="20"/>
        </w:rPr>
        <w:t>e</w:t>
      </w:r>
      <w:r w:rsidRPr="00425944">
        <w:rPr>
          <w:rFonts w:eastAsia="Arial" w:cs="Arial"/>
          <w:spacing w:val="1"/>
          <w:szCs w:val="20"/>
        </w:rPr>
        <w:t>s</w:t>
      </w:r>
      <w:r w:rsidRPr="00425944">
        <w:rPr>
          <w:rFonts w:eastAsia="Arial" w:cs="Arial"/>
          <w:szCs w:val="20"/>
        </w:rPr>
        <w:t>, b</w:t>
      </w:r>
      <w:r w:rsidRPr="00425944">
        <w:rPr>
          <w:rFonts w:eastAsia="Arial" w:cs="Arial"/>
          <w:spacing w:val="-1"/>
          <w:szCs w:val="20"/>
        </w:rPr>
        <w:t>a</w:t>
      </w:r>
      <w:r w:rsidRPr="00425944">
        <w:rPr>
          <w:rFonts w:eastAsia="Arial" w:cs="Arial"/>
          <w:spacing w:val="1"/>
          <w:szCs w:val="20"/>
        </w:rPr>
        <w:t>s</w:t>
      </w:r>
      <w:r w:rsidRPr="00425944">
        <w:rPr>
          <w:rFonts w:eastAsia="Arial" w:cs="Arial"/>
          <w:szCs w:val="20"/>
        </w:rPr>
        <w:t>ed</w:t>
      </w:r>
      <w:r w:rsidRPr="00425944">
        <w:rPr>
          <w:rFonts w:eastAsia="Arial" w:cs="Arial"/>
          <w:spacing w:val="-4"/>
          <w:szCs w:val="20"/>
        </w:rPr>
        <w:t xml:space="preserve"> </w:t>
      </w:r>
      <w:r w:rsidRPr="00425944">
        <w:rPr>
          <w:rFonts w:eastAsia="Arial" w:cs="Arial"/>
          <w:szCs w:val="20"/>
        </w:rPr>
        <w:t>u</w:t>
      </w:r>
      <w:r w:rsidRPr="00425944">
        <w:rPr>
          <w:rFonts w:eastAsia="Arial" w:cs="Arial"/>
          <w:spacing w:val="-1"/>
          <w:szCs w:val="20"/>
        </w:rPr>
        <w:t>p</w:t>
      </w:r>
      <w:r w:rsidRPr="00425944">
        <w:rPr>
          <w:rFonts w:eastAsia="Arial" w:cs="Arial"/>
          <w:spacing w:val="2"/>
          <w:szCs w:val="20"/>
        </w:rPr>
        <w:t>o</w:t>
      </w:r>
      <w:r w:rsidRPr="00425944">
        <w:rPr>
          <w:rFonts w:eastAsia="Arial" w:cs="Arial"/>
          <w:szCs w:val="20"/>
        </w:rPr>
        <w:t>n</w:t>
      </w:r>
      <w:r w:rsidRPr="00425944">
        <w:rPr>
          <w:rFonts w:eastAsia="Arial" w:cs="Arial"/>
          <w:spacing w:val="-4"/>
          <w:szCs w:val="20"/>
        </w:rPr>
        <w:t xml:space="preserve"> </w:t>
      </w:r>
      <w:r w:rsidRPr="00425944">
        <w:rPr>
          <w:rFonts w:eastAsia="Arial" w:cs="Arial"/>
          <w:spacing w:val="1"/>
          <w:szCs w:val="20"/>
        </w:rPr>
        <w:t>e</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c</w:t>
      </w:r>
      <w:r w:rsidRPr="00425944">
        <w:rPr>
          <w:rFonts w:eastAsia="Arial" w:cs="Arial"/>
          <w:spacing w:val="2"/>
          <w:szCs w:val="20"/>
        </w:rPr>
        <w:t>e</w:t>
      </w:r>
      <w:r w:rsidRPr="00425944">
        <w:rPr>
          <w:rFonts w:eastAsia="Arial" w:cs="Arial"/>
          <w:spacing w:val="1"/>
          <w:szCs w:val="20"/>
        </w:rPr>
        <w:t>-</w:t>
      </w:r>
      <w:r w:rsidRPr="00425944">
        <w:rPr>
          <w:rFonts w:eastAsia="Arial" w:cs="Arial"/>
          <w:spacing w:val="2"/>
          <w:szCs w:val="20"/>
        </w:rPr>
        <w:t>b</w:t>
      </w:r>
      <w:r w:rsidRPr="00425944">
        <w:rPr>
          <w:rFonts w:eastAsia="Arial" w:cs="Arial"/>
          <w:szCs w:val="20"/>
        </w:rPr>
        <w:t>a</w:t>
      </w:r>
      <w:r w:rsidRPr="00425944">
        <w:rPr>
          <w:rFonts w:eastAsia="Arial" w:cs="Arial"/>
          <w:spacing w:val="1"/>
          <w:szCs w:val="20"/>
        </w:rPr>
        <w:t>s</w:t>
      </w:r>
      <w:r w:rsidRPr="00425944">
        <w:rPr>
          <w:rFonts w:eastAsia="Arial" w:cs="Arial"/>
          <w:spacing w:val="2"/>
          <w:szCs w:val="20"/>
        </w:rPr>
        <w:t>e</w:t>
      </w:r>
      <w:r w:rsidRPr="00425944">
        <w:rPr>
          <w:rFonts w:eastAsia="Arial" w:cs="Arial"/>
          <w:szCs w:val="20"/>
        </w:rPr>
        <w:t>d</w:t>
      </w:r>
      <w:r w:rsidRPr="00425944">
        <w:rPr>
          <w:rFonts w:eastAsia="Arial" w:cs="Arial"/>
          <w:spacing w:val="-14"/>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rc</w:t>
      </w:r>
      <w:r w:rsidRPr="00425944">
        <w:rPr>
          <w:rFonts w:eastAsia="Arial" w:cs="Arial"/>
          <w:szCs w:val="20"/>
        </w:rPr>
        <w:t>h</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1"/>
          <w:szCs w:val="20"/>
        </w:rPr>
        <w:t>c</w:t>
      </w:r>
      <w:r w:rsidRPr="00425944">
        <w:rPr>
          <w:rFonts w:eastAsia="Arial" w:cs="Arial"/>
          <w:szCs w:val="20"/>
        </w:rPr>
        <w:t>ur</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4"/>
          <w:szCs w:val="20"/>
        </w:rPr>
        <w:t xml:space="preserve"> </w:t>
      </w:r>
      <w:r w:rsidRPr="00425944">
        <w:rPr>
          <w:rFonts w:eastAsia="Arial" w:cs="Arial"/>
          <w:szCs w:val="20"/>
        </w:rPr>
        <w:t>b</w:t>
      </w:r>
      <w:r w:rsidRPr="00425944">
        <w:rPr>
          <w:rFonts w:eastAsia="Arial" w:cs="Arial"/>
          <w:spacing w:val="-1"/>
          <w:szCs w:val="20"/>
        </w:rPr>
        <w:t>e</w:t>
      </w:r>
      <w:r w:rsidRPr="00425944">
        <w:rPr>
          <w:rFonts w:eastAsia="Arial" w:cs="Arial"/>
          <w:spacing w:val="1"/>
          <w:szCs w:val="20"/>
        </w:rPr>
        <w:t>s</w:t>
      </w:r>
      <w:r w:rsidRPr="00425944">
        <w:rPr>
          <w:rFonts w:eastAsia="Arial" w:cs="Arial"/>
          <w:szCs w:val="20"/>
        </w:rPr>
        <w:t>t</w:t>
      </w:r>
      <w:r w:rsidRPr="00425944">
        <w:rPr>
          <w:rFonts w:eastAsia="Arial" w:cs="Arial"/>
          <w:spacing w:val="-2"/>
          <w:szCs w:val="20"/>
        </w:rPr>
        <w:t xml:space="preserve"> </w:t>
      </w:r>
      <w:r w:rsidRPr="00425944">
        <w:rPr>
          <w:rFonts w:eastAsia="Arial" w:cs="Arial"/>
          <w:szCs w:val="20"/>
        </w:rPr>
        <w:t>pra</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es</w:t>
      </w:r>
      <w:r w:rsidRPr="00425944">
        <w:rPr>
          <w:rFonts w:eastAsia="Arial" w:cs="Arial"/>
          <w:spacing w:val="-8"/>
          <w:szCs w:val="20"/>
        </w:rPr>
        <w:t xml:space="preserve">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zCs w:val="20"/>
        </w:rPr>
        <w:t>the</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g</w:t>
      </w:r>
      <w:r w:rsidRPr="00425944">
        <w:rPr>
          <w:rFonts w:eastAsia="Arial" w:cs="Arial"/>
          <w:spacing w:val="-1"/>
          <w:szCs w:val="20"/>
        </w:rPr>
        <w:t>n</w:t>
      </w:r>
      <w:r w:rsidRPr="00425944">
        <w:rPr>
          <w:rFonts w:eastAsia="Arial" w:cs="Arial"/>
          <w:spacing w:val="2"/>
          <w:szCs w:val="20"/>
        </w:rPr>
        <w:t>e</w:t>
      </w:r>
      <w:r w:rsidRPr="00425944">
        <w:rPr>
          <w:rFonts w:eastAsia="Arial" w:cs="Arial"/>
          <w:szCs w:val="20"/>
        </w:rPr>
        <w:t>d</w:t>
      </w:r>
      <w:r w:rsidRPr="00425944">
        <w:rPr>
          <w:rFonts w:eastAsia="Arial" w:cs="Arial"/>
          <w:spacing w:val="-7"/>
          <w:szCs w:val="20"/>
        </w:rPr>
        <w:t xml:space="preserve"> </w:t>
      </w:r>
      <w:r w:rsidRPr="00425944">
        <w:rPr>
          <w:rFonts w:eastAsia="Arial" w:cs="Arial"/>
          <w:szCs w:val="20"/>
        </w:rPr>
        <w:t>e</w:t>
      </w:r>
      <w:r w:rsidRPr="00425944">
        <w:rPr>
          <w:rFonts w:eastAsia="Arial" w:cs="Arial"/>
          <w:spacing w:val="1"/>
          <w:szCs w:val="20"/>
        </w:rPr>
        <w:t>xc</w:t>
      </w:r>
      <w:r w:rsidRPr="00425944">
        <w:rPr>
          <w:rFonts w:eastAsia="Arial" w:cs="Arial"/>
          <w:szCs w:val="20"/>
        </w:rPr>
        <w:t>e</w:t>
      </w:r>
      <w:r w:rsidRPr="00425944">
        <w:rPr>
          <w:rFonts w:eastAsia="Arial" w:cs="Arial"/>
          <w:spacing w:val="-1"/>
          <w:szCs w:val="20"/>
        </w:rPr>
        <w:t>p</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a</w:t>
      </w:r>
      <w:r w:rsidRPr="00425944">
        <w:rPr>
          <w:rFonts w:eastAsia="Arial" w:cs="Arial"/>
          <w:spacing w:val="-1"/>
          <w:szCs w:val="20"/>
        </w:rPr>
        <w:t>li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e</w:t>
      </w:r>
      <w:r w:rsidRPr="00425944">
        <w:rPr>
          <w:rFonts w:eastAsia="Arial" w:cs="Arial"/>
          <w:spacing w:val="1"/>
          <w:szCs w:val="20"/>
        </w:rPr>
        <w:t>s</w:t>
      </w:r>
    </w:p>
    <w:p w:rsidR="00962390" w:rsidRPr="00425944" w:rsidRDefault="00962390" w:rsidP="00275235">
      <w:pPr>
        <w:pStyle w:val="ListParagraph"/>
        <w:numPr>
          <w:ilvl w:val="0"/>
          <w:numId w:val="165"/>
        </w:numPr>
        <w:spacing w:before="80" w:after="80" w:line="228" w:lineRule="exact"/>
        <w:ind w:left="270" w:right="257"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s</w:t>
      </w:r>
      <w:r w:rsidRPr="00425944">
        <w:rPr>
          <w:rFonts w:eastAsia="Arial" w:cs="Arial"/>
          <w:szCs w:val="20"/>
        </w:rPr>
        <w:t>s</w:t>
      </w:r>
      <w:r w:rsidRPr="00425944">
        <w:rPr>
          <w:rFonts w:eastAsia="Arial" w:cs="Arial"/>
          <w:spacing w:val="-6"/>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nt</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pre</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10"/>
          <w:szCs w:val="20"/>
        </w:rPr>
        <w:t xml:space="preserve"> </w:t>
      </w:r>
      <w:r w:rsidRPr="00425944">
        <w:rPr>
          <w:rFonts w:eastAsia="Arial" w:cs="Arial"/>
          <w:spacing w:val="1"/>
          <w:szCs w:val="20"/>
        </w:rPr>
        <w:t>d</w:t>
      </w:r>
      <w:r w:rsidRPr="00425944">
        <w:rPr>
          <w:rFonts w:eastAsia="Arial" w:cs="Arial"/>
          <w:szCs w:val="20"/>
        </w:rPr>
        <w:t>ata</w:t>
      </w:r>
      <w:r w:rsidRPr="00425944">
        <w:rPr>
          <w:rFonts w:eastAsia="Arial" w:cs="Arial"/>
          <w:spacing w:val="-3"/>
          <w:szCs w:val="20"/>
        </w:rPr>
        <w:t xml:space="preserve"> </w:t>
      </w:r>
      <w:r w:rsidRPr="00425944">
        <w:rPr>
          <w:rFonts w:eastAsia="Arial" w:cs="Arial"/>
          <w:szCs w:val="20"/>
        </w:rPr>
        <w:t>at</w:t>
      </w:r>
      <w:r w:rsidRPr="00425944">
        <w:rPr>
          <w:rFonts w:eastAsia="Arial" w:cs="Arial"/>
          <w:spacing w:val="-3"/>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v</w:t>
      </w:r>
      <w:r w:rsidRPr="00425944">
        <w:rPr>
          <w:rFonts w:eastAsia="Arial" w:cs="Arial"/>
          <w:szCs w:val="20"/>
        </w:rPr>
        <w:t>el</w:t>
      </w:r>
      <w:r w:rsidRPr="00425944">
        <w:rPr>
          <w:rFonts w:eastAsia="Arial" w:cs="Arial"/>
          <w:spacing w:val="-4"/>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pacing w:val="2"/>
          <w:szCs w:val="20"/>
        </w:rPr>
        <w:t>e</w:t>
      </w:r>
      <w:r w:rsidRPr="00425944">
        <w:rPr>
          <w:rFonts w:eastAsia="Arial" w:cs="Arial"/>
          <w:szCs w:val="20"/>
        </w:rPr>
        <w:t>n</w:t>
      </w:r>
      <w:r w:rsidRPr="00425944">
        <w:rPr>
          <w:rFonts w:eastAsia="Arial" w:cs="Arial"/>
          <w:spacing w:val="-1"/>
          <w:szCs w:val="20"/>
        </w:rPr>
        <w:t>a</w:t>
      </w:r>
      <w:r w:rsidRPr="00425944">
        <w:rPr>
          <w:rFonts w:eastAsia="Arial" w:cs="Arial"/>
          <w:spacing w:val="2"/>
          <w:szCs w:val="20"/>
        </w:rPr>
        <w:t>b</w:t>
      </w:r>
      <w:r w:rsidRPr="00425944">
        <w:rPr>
          <w:rFonts w:eastAsia="Arial" w:cs="Arial"/>
          <w:spacing w:val="1"/>
          <w:szCs w:val="20"/>
        </w:rPr>
        <w:t>l</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sta</w:t>
      </w:r>
      <w:r w:rsidRPr="00425944">
        <w:rPr>
          <w:rFonts w:eastAsia="Arial" w:cs="Arial"/>
          <w:spacing w:val="1"/>
          <w:szCs w:val="20"/>
        </w:rPr>
        <w:t>f</w:t>
      </w:r>
      <w:r w:rsidRPr="00425944">
        <w:rPr>
          <w:rFonts w:eastAsia="Arial" w:cs="Arial"/>
          <w:szCs w:val="20"/>
        </w:rPr>
        <w:t>f</w:t>
      </w:r>
      <w:r w:rsidRPr="00425944">
        <w:rPr>
          <w:rFonts w:eastAsia="Arial" w:cs="Arial"/>
          <w:spacing w:val="7"/>
          <w:szCs w:val="20"/>
        </w:rPr>
        <w:t xml:space="preserve"> </w:t>
      </w:r>
      <w:r w:rsidRPr="00425944">
        <w:rPr>
          <w:rFonts w:eastAsia="Arial" w:cs="Arial"/>
          <w:szCs w:val="20"/>
        </w:rPr>
        <w:t>to</w:t>
      </w:r>
      <w:r w:rsidRPr="00425944">
        <w:rPr>
          <w:rFonts w:eastAsia="Arial" w:cs="Arial"/>
          <w:spacing w:val="-5"/>
          <w:szCs w:val="20"/>
        </w:rPr>
        <w:t xml:space="preserve"> </w:t>
      </w:r>
      <w:r w:rsidRPr="00425944">
        <w:rPr>
          <w:rFonts w:eastAsia="Arial" w:cs="Arial"/>
          <w:spacing w:val="4"/>
          <w:szCs w:val="20"/>
        </w:rPr>
        <w:t>m</w:t>
      </w:r>
      <w:r w:rsidRPr="00425944">
        <w:rPr>
          <w:rFonts w:eastAsia="Arial" w:cs="Arial"/>
          <w:spacing w:val="-3"/>
          <w:szCs w:val="20"/>
        </w:rPr>
        <w:t>a</w:t>
      </w:r>
      <w:r w:rsidRPr="00425944">
        <w:rPr>
          <w:rFonts w:eastAsia="Arial" w:cs="Arial"/>
          <w:spacing w:val="3"/>
          <w:szCs w:val="20"/>
        </w:rPr>
        <w:t>k</w:t>
      </w:r>
      <w:r w:rsidRPr="00425944">
        <w:rPr>
          <w:rFonts w:eastAsia="Arial" w:cs="Arial"/>
          <w:szCs w:val="20"/>
        </w:rPr>
        <w:t>e</w:t>
      </w:r>
      <w:r w:rsidRPr="00425944">
        <w:rPr>
          <w:rFonts w:eastAsia="Arial" w:cs="Arial"/>
          <w:spacing w:val="-5"/>
          <w:szCs w:val="20"/>
        </w:rPr>
        <w:t xml:space="preserve"> </w:t>
      </w:r>
      <w:r w:rsidRPr="00425944">
        <w:rPr>
          <w:rFonts w:eastAsia="Arial" w:cs="Arial"/>
          <w:spacing w:val="-2"/>
          <w:szCs w:val="20"/>
        </w:rPr>
        <w:t>i</w:t>
      </w:r>
      <w:r w:rsidRPr="00425944">
        <w:rPr>
          <w:rFonts w:eastAsia="Arial" w:cs="Arial"/>
          <w:szCs w:val="20"/>
        </w:rPr>
        <w:t>n</w:t>
      </w:r>
      <w:r w:rsidRPr="00425944">
        <w:rPr>
          <w:rFonts w:eastAsia="Arial" w:cs="Arial"/>
          <w:spacing w:val="2"/>
          <w:szCs w:val="20"/>
        </w:rPr>
        <w:t>f</w:t>
      </w:r>
      <w:r w:rsidRPr="00425944">
        <w:rPr>
          <w:rFonts w:eastAsia="Arial" w:cs="Arial"/>
          <w:szCs w:val="20"/>
        </w:rPr>
        <w:t>o</w:t>
      </w:r>
      <w:r w:rsidRPr="00425944">
        <w:rPr>
          <w:rFonts w:eastAsia="Arial" w:cs="Arial"/>
          <w:spacing w:val="-2"/>
          <w:szCs w:val="20"/>
        </w:rPr>
        <w:t>r</w:t>
      </w:r>
      <w:r w:rsidRPr="00425944">
        <w:rPr>
          <w:rFonts w:eastAsia="Arial" w:cs="Arial"/>
          <w:spacing w:val="4"/>
          <w:szCs w:val="20"/>
        </w:rPr>
        <w:t>m</w:t>
      </w:r>
      <w:r w:rsidRPr="00425944">
        <w:rPr>
          <w:rFonts w:eastAsia="Arial" w:cs="Arial"/>
          <w:szCs w:val="20"/>
        </w:rPr>
        <w:t>ed</w:t>
      </w:r>
      <w:r w:rsidRPr="00425944">
        <w:rPr>
          <w:rFonts w:eastAsia="Arial" w:cs="Arial"/>
          <w:spacing w:val="-9"/>
          <w:szCs w:val="20"/>
        </w:rPr>
        <w:t xml:space="preserve"> </w:t>
      </w:r>
      <w:r w:rsidRPr="00425944">
        <w:rPr>
          <w:rFonts w:eastAsia="Arial" w:cs="Arial"/>
          <w:szCs w:val="20"/>
        </w:rPr>
        <w:t>d</w:t>
      </w:r>
      <w:r w:rsidRPr="00425944">
        <w:rPr>
          <w:rFonts w:eastAsia="Arial" w:cs="Arial"/>
          <w:spacing w:val="1"/>
          <w:szCs w:val="20"/>
        </w:rPr>
        <w:t>ec</w:t>
      </w:r>
      <w:r w:rsidRPr="00425944">
        <w:rPr>
          <w:rFonts w:eastAsia="Arial" w:cs="Arial"/>
          <w:spacing w:val="-1"/>
          <w:szCs w:val="20"/>
        </w:rPr>
        <w:t>i</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zCs w:val="20"/>
        </w:rPr>
        <w:t>s a</w:t>
      </w:r>
      <w:r w:rsidRPr="00425944">
        <w:rPr>
          <w:rFonts w:eastAsia="Arial" w:cs="Arial"/>
          <w:spacing w:val="-1"/>
          <w:szCs w:val="20"/>
        </w:rPr>
        <w:t>b</w:t>
      </w:r>
      <w:r w:rsidRPr="00425944">
        <w:rPr>
          <w:rFonts w:eastAsia="Arial" w:cs="Arial"/>
          <w:szCs w:val="20"/>
        </w:rPr>
        <w:t>o</w:t>
      </w:r>
      <w:r w:rsidRPr="00425944">
        <w:rPr>
          <w:rFonts w:eastAsia="Arial" w:cs="Arial"/>
          <w:spacing w:val="1"/>
          <w:szCs w:val="20"/>
        </w:rPr>
        <w:t>u</w:t>
      </w:r>
      <w:r w:rsidRPr="00425944">
        <w:rPr>
          <w:rFonts w:eastAsia="Arial" w:cs="Arial"/>
          <w:szCs w:val="20"/>
        </w:rPr>
        <w:t>t</w:t>
      </w:r>
      <w:r w:rsidRPr="00425944">
        <w:rPr>
          <w:rFonts w:eastAsia="Arial" w:cs="Arial"/>
          <w:spacing w:val="-5"/>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pacing w:val="2"/>
          <w:szCs w:val="20"/>
        </w:rPr>
        <w:t>o</w:t>
      </w:r>
      <w:r w:rsidRPr="00425944">
        <w:rPr>
          <w:rFonts w:eastAsia="Arial" w:cs="Arial"/>
          <w:szCs w:val="20"/>
        </w:rPr>
        <w:t>gra</w:t>
      </w:r>
      <w:r w:rsidRPr="00425944">
        <w:rPr>
          <w:rFonts w:eastAsia="Arial" w:cs="Arial"/>
          <w:spacing w:val="2"/>
          <w:szCs w:val="20"/>
        </w:rPr>
        <w:t>m</w:t>
      </w:r>
      <w:r w:rsidRPr="00425944">
        <w:rPr>
          <w:rFonts w:eastAsia="Arial" w:cs="Arial"/>
          <w:spacing w:val="4"/>
          <w:szCs w:val="20"/>
        </w:rPr>
        <w:t>m</w:t>
      </w:r>
      <w:r w:rsidRPr="00425944">
        <w:rPr>
          <w:rFonts w:eastAsia="Arial" w:cs="Arial"/>
          <w:spacing w:val="-1"/>
          <w:szCs w:val="20"/>
        </w:rPr>
        <w:t>i</w:t>
      </w:r>
      <w:r w:rsidRPr="00425944">
        <w:rPr>
          <w:rFonts w:eastAsia="Arial" w:cs="Arial"/>
          <w:szCs w:val="20"/>
        </w:rPr>
        <w:t>ng</w:t>
      </w:r>
      <w:r w:rsidRPr="00425944">
        <w:rPr>
          <w:rFonts w:eastAsia="Arial" w:cs="Arial"/>
          <w:spacing w:val="-13"/>
          <w:szCs w:val="20"/>
        </w:rPr>
        <w:t xml:space="preserve">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t</w:t>
      </w:r>
      <w:r w:rsidRPr="00425944">
        <w:rPr>
          <w:rFonts w:eastAsia="Arial" w:cs="Arial"/>
          <w:spacing w:val="-3"/>
          <w:szCs w:val="20"/>
        </w:rPr>
        <w:t>u</w:t>
      </w:r>
      <w:r w:rsidRPr="00425944">
        <w:rPr>
          <w:rFonts w:eastAsia="Arial" w:cs="Arial"/>
          <w:szCs w:val="20"/>
        </w:rPr>
        <w:t>d</w:t>
      </w:r>
      <w:r w:rsidRPr="00425944">
        <w:rPr>
          <w:rFonts w:eastAsia="Arial" w:cs="Arial"/>
          <w:spacing w:val="-1"/>
          <w:szCs w:val="20"/>
        </w:rPr>
        <w:t>e</w:t>
      </w:r>
      <w:r w:rsidRPr="00425944">
        <w:rPr>
          <w:rFonts w:eastAsia="Arial" w:cs="Arial"/>
          <w:szCs w:val="20"/>
        </w:rPr>
        <w:t>nts</w:t>
      </w:r>
    </w:p>
    <w:p w:rsidR="00962390" w:rsidRPr="00425944" w:rsidRDefault="00962390" w:rsidP="00275235">
      <w:pPr>
        <w:pStyle w:val="ListParagraph"/>
        <w:numPr>
          <w:ilvl w:val="0"/>
          <w:numId w:val="165"/>
        </w:numPr>
        <w:spacing w:before="80" w:after="80" w:line="230" w:lineRule="exact"/>
        <w:ind w:left="270" w:right="365"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2"/>
          <w:szCs w:val="20"/>
        </w:rPr>
        <w:t>d</w:t>
      </w:r>
      <w:r w:rsidRPr="00425944">
        <w:rPr>
          <w:rFonts w:eastAsia="Arial" w:cs="Arial"/>
          <w:szCs w:val="20"/>
        </w:rPr>
        <w:t>er</w:t>
      </w:r>
      <w:r w:rsidRPr="00425944">
        <w:rPr>
          <w:rFonts w:eastAsia="Arial" w:cs="Arial"/>
          <w:spacing w:val="2"/>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8"/>
          <w:szCs w:val="20"/>
        </w:rPr>
        <w:t xml:space="preserve"> </w:t>
      </w:r>
      <w:r w:rsidRPr="00425944">
        <w:rPr>
          <w:rFonts w:eastAsia="Arial" w:cs="Arial"/>
          <w:szCs w:val="20"/>
        </w:rPr>
        <w:t>to</w:t>
      </w:r>
      <w:r w:rsidRPr="00425944">
        <w:rPr>
          <w:rFonts w:eastAsia="Arial" w:cs="Arial"/>
          <w:spacing w:val="-1"/>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w:t>
      </w:r>
      <w:r w:rsidRPr="00425944">
        <w:rPr>
          <w:rFonts w:eastAsia="Arial" w:cs="Arial"/>
          <w:spacing w:val="-1"/>
          <w:szCs w:val="20"/>
        </w:rPr>
        <w:t>l</w:t>
      </w:r>
      <w:r w:rsidRPr="00425944">
        <w:rPr>
          <w:rFonts w:eastAsia="Arial" w:cs="Arial"/>
          <w:szCs w:val="20"/>
        </w:rPr>
        <w:t>s</w:t>
      </w:r>
      <w:r w:rsidRPr="00425944">
        <w:rPr>
          <w:rFonts w:eastAsia="Arial" w:cs="Arial"/>
          <w:spacing w:val="-5"/>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zCs w:val="20"/>
        </w:rPr>
        <w:t>as</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g</w:t>
      </w:r>
      <w:r w:rsidRPr="00425944">
        <w:rPr>
          <w:rFonts w:eastAsia="Arial" w:cs="Arial"/>
          <w:szCs w:val="20"/>
        </w:rPr>
        <w:t>n</w:t>
      </w:r>
      <w:r w:rsidRPr="00425944">
        <w:rPr>
          <w:rFonts w:eastAsia="Arial" w:cs="Arial"/>
          <w:spacing w:val="-1"/>
          <w:szCs w:val="20"/>
        </w:rPr>
        <w:t>e</w:t>
      </w:r>
      <w:r w:rsidRPr="00425944">
        <w:rPr>
          <w:rFonts w:eastAsia="Arial" w:cs="Arial"/>
          <w:szCs w:val="20"/>
        </w:rPr>
        <w:t>d</w:t>
      </w:r>
      <w:r w:rsidRPr="00425944">
        <w:rPr>
          <w:rFonts w:eastAsia="Arial" w:cs="Arial"/>
          <w:spacing w:val="-6"/>
          <w:szCs w:val="20"/>
        </w:rPr>
        <w:t xml:space="preserve"> </w:t>
      </w:r>
      <w:r w:rsidRPr="00425944">
        <w:rPr>
          <w:rFonts w:eastAsia="Arial" w:cs="Arial"/>
          <w:spacing w:val="-1"/>
          <w:szCs w:val="20"/>
        </w:rPr>
        <w:t>i</w:t>
      </w:r>
      <w:r w:rsidRPr="00425944">
        <w:rPr>
          <w:rFonts w:eastAsia="Arial" w:cs="Arial"/>
          <w:szCs w:val="20"/>
        </w:rPr>
        <w:t xml:space="preserve">n </w:t>
      </w:r>
      <w:r w:rsidRPr="00425944">
        <w:rPr>
          <w:rFonts w:eastAsia="Arial" w:cs="Arial"/>
          <w:spacing w:val="4"/>
          <w:szCs w:val="20"/>
        </w:rPr>
        <w:t>m</w:t>
      </w:r>
      <w:r w:rsidRPr="00425944">
        <w:rPr>
          <w:rFonts w:eastAsia="Arial" w:cs="Arial"/>
          <w:szCs w:val="20"/>
        </w:rPr>
        <w:t>at</w:t>
      </w:r>
      <w:r w:rsidRPr="00425944">
        <w:rPr>
          <w:rFonts w:eastAsia="Arial" w:cs="Arial"/>
          <w:spacing w:val="-1"/>
          <w:szCs w:val="20"/>
        </w:rPr>
        <w:t>t</w:t>
      </w:r>
      <w:r w:rsidRPr="00425944">
        <w:rPr>
          <w:rFonts w:eastAsia="Arial" w:cs="Arial"/>
          <w:szCs w:val="20"/>
        </w:rPr>
        <w:t>ers</w:t>
      </w:r>
      <w:r w:rsidRPr="00425944">
        <w:rPr>
          <w:rFonts w:eastAsia="Arial" w:cs="Arial"/>
          <w:spacing w:val="-6"/>
          <w:szCs w:val="20"/>
        </w:rPr>
        <w:t xml:space="preserve"> </w:t>
      </w:r>
      <w:r w:rsidRPr="00425944">
        <w:rPr>
          <w:rFonts w:eastAsia="Arial" w:cs="Arial"/>
          <w:spacing w:val="-2"/>
          <w:szCs w:val="20"/>
        </w:rPr>
        <w:t>r</w:t>
      </w:r>
      <w:r w:rsidRPr="00425944">
        <w:rPr>
          <w:rFonts w:eastAsia="Arial" w:cs="Arial"/>
          <w:szCs w:val="20"/>
        </w:rPr>
        <w:t>e</w:t>
      </w:r>
      <w:r w:rsidRPr="00425944">
        <w:rPr>
          <w:rFonts w:eastAsia="Arial" w:cs="Arial"/>
          <w:spacing w:val="-1"/>
          <w:szCs w:val="20"/>
        </w:rPr>
        <w:t>l</w:t>
      </w:r>
      <w:r w:rsidRPr="00425944">
        <w:rPr>
          <w:rFonts w:eastAsia="Arial" w:cs="Arial"/>
          <w:szCs w:val="20"/>
        </w:rPr>
        <w:t>a</w:t>
      </w:r>
      <w:r w:rsidRPr="00425944">
        <w:rPr>
          <w:rFonts w:eastAsia="Arial" w:cs="Arial"/>
          <w:spacing w:val="2"/>
          <w:szCs w:val="20"/>
        </w:rPr>
        <w:t>t</w:t>
      </w:r>
      <w:r w:rsidRPr="00425944">
        <w:rPr>
          <w:rFonts w:eastAsia="Arial" w:cs="Arial"/>
          <w:szCs w:val="20"/>
        </w:rPr>
        <w:t>ed</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co</w:t>
      </w:r>
      <w:r w:rsidRPr="00425944">
        <w:rPr>
          <w:rFonts w:eastAsia="Arial" w:cs="Arial"/>
          <w:spacing w:val="-1"/>
          <w:szCs w:val="20"/>
        </w:rPr>
        <w:t>o</w:t>
      </w:r>
      <w:r w:rsidRPr="00425944">
        <w:rPr>
          <w:rFonts w:eastAsia="Arial" w:cs="Arial"/>
          <w:spacing w:val="1"/>
          <w:szCs w:val="20"/>
        </w:rPr>
        <w:t>r</w:t>
      </w:r>
      <w:r w:rsidRPr="00425944">
        <w:rPr>
          <w:rFonts w:eastAsia="Arial" w:cs="Arial"/>
          <w:spacing w:val="2"/>
          <w:szCs w:val="20"/>
        </w:rPr>
        <w:t>d</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12"/>
          <w:szCs w:val="20"/>
        </w:rPr>
        <w:t xml:space="preserve"> </w:t>
      </w:r>
      <w:r w:rsidRPr="00425944">
        <w:rPr>
          <w:rFonts w:eastAsia="Arial" w:cs="Arial"/>
          <w:spacing w:val="2"/>
          <w:szCs w:val="20"/>
        </w:rPr>
        <w:t>o</w:t>
      </w:r>
      <w:r w:rsidRPr="00425944">
        <w:rPr>
          <w:rFonts w:eastAsia="Arial" w:cs="Arial"/>
          <w:szCs w:val="20"/>
        </w:rPr>
        <w:t xml:space="preserve">f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8"/>
          <w:szCs w:val="20"/>
        </w:rPr>
        <w:t xml:space="preserve"> </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progr</w:t>
      </w:r>
      <w:r w:rsidRPr="00425944">
        <w:rPr>
          <w:rFonts w:eastAsia="Arial" w:cs="Arial"/>
          <w:spacing w:val="2"/>
          <w:szCs w:val="20"/>
        </w:rPr>
        <w:t>am</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 xml:space="preserve">d </w:t>
      </w:r>
      <w:r w:rsidRPr="00425944">
        <w:rPr>
          <w:rFonts w:eastAsia="Arial" w:cs="Arial"/>
          <w:spacing w:val="1"/>
          <w:szCs w:val="20"/>
        </w:rPr>
        <w:t>s</w:t>
      </w:r>
      <w:r w:rsidRPr="00425944">
        <w:rPr>
          <w:rFonts w:eastAsia="Arial" w:cs="Arial"/>
          <w:szCs w:val="20"/>
        </w:rPr>
        <w:t>er</w:t>
      </w:r>
      <w:r w:rsidRPr="00425944">
        <w:rPr>
          <w:rFonts w:eastAsia="Arial" w:cs="Arial"/>
          <w:spacing w:val="-1"/>
          <w:szCs w:val="20"/>
        </w:rPr>
        <w:t>vi</w:t>
      </w:r>
      <w:r w:rsidRPr="00425944">
        <w:rPr>
          <w:rFonts w:eastAsia="Arial" w:cs="Arial"/>
          <w:spacing w:val="1"/>
          <w:szCs w:val="20"/>
        </w:rPr>
        <w:t>c</w:t>
      </w:r>
      <w:r w:rsidRPr="00425944">
        <w:rPr>
          <w:rFonts w:eastAsia="Arial" w:cs="Arial"/>
          <w:szCs w:val="20"/>
        </w:rPr>
        <w:t>es</w:t>
      </w:r>
      <w:r w:rsidRPr="00425944">
        <w:rPr>
          <w:rFonts w:eastAsia="Arial" w:cs="Arial"/>
          <w:spacing w:val="-7"/>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pacing w:val="-3"/>
          <w:szCs w:val="20"/>
        </w:rPr>
        <w:t>t</w:t>
      </w:r>
      <w:r w:rsidRPr="00425944">
        <w:rPr>
          <w:rFonts w:eastAsia="Arial" w:cs="Arial"/>
          <w:szCs w:val="20"/>
        </w:rPr>
        <w:t>at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4"/>
          <w:szCs w:val="20"/>
        </w:rPr>
        <w:t xml:space="preserve"> </w:t>
      </w:r>
      <w:r w:rsidRPr="00425944">
        <w:rPr>
          <w:rFonts w:eastAsia="Arial" w:cs="Arial"/>
          <w:spacing w:val="-1"/>
          <w:szCs w:val="20"/>
        </w:rPr>
        <w:t>o</w:t>
      </w:r>
      <w:r w:rsidRPr="00425944">
        <w:rPr>
          <w:rFonts w:eastAsia="Arial" w:cs="Arial"/>
          <w:szCs w:val="20"/>
        </w:rPr>
        <w:t xml:space="preserve">f </w:t>
      </w:r>
      <w:r w:rsidRPr="00425944">
        <w:rPr>
          <w:rFonts w:eastAsia="Arial" w:cs="Arial"/>
          <w:spacing w:val="-1"/>
          <w:szCs w:val="20"/>
        </w:rPr>
        <w:t>S</w:t>
      </w:r>
      <w:r w:rsidRPr="00425944">
        <w:rPr>
          <w:rFonts w:eastAsia="Arial" w:cs="Arial"/>
          <w:spacing w:val="2"/>
          <w:szCs w:val="20"/>
        </w:rPr>
        <w:t>h</w:t>
      </w:r>
      <w:r w:rsidRPr="00425944">
        <w:rPr>
          <w:rFonts w:eastAsia="Arial" w:cs="Arial"/>
          <w:szCs w:val="20"/>
        </w:rPr>
        <w:t>ared</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pacing w:val="2"/>
          <w:szCs w:val="20"/>
        </w:rPr>
        <w:t>o</w:t>
      </w:r>
      <w:r w:rsidRPr="00425944">
        <w:rPr>
          <w:rFonts w:eastAsia="Arial" w:cs="Arial"/>
          <w:spacing w:val="-1"/>
          <w:szCs w:val="20"/>
        </w:rPr>
        <w:t>l</w:t>
      </w:r>
      <w:r w:rsidRPr="00425944">
        <w:rPr>
          <w:rFonts w:eastAsia="Arial" w:cs="Arial"/>
          <w:szCs w:val="20"/>
        </w:rPr>
        <w:t>u</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s</w:t>
      </w:r>
    </w:p>
    <w:p w:rsidR="00962390" w:rsidRPr="00425944" w:rsidRDefault="00962390" w:rsidP="00275235">
      <w:pPr>
        <w:pStyle w:val="ListParagraph"/>
        <w:numPr>
          <w:ilvl w:val="0"/>
          <w:numId w:val="165"/>
        </w:numPr>
        <w:spacing w:before="80" w:after="80" w:line="230" w:lineRule="exact"/>
        <w:ind w:left="270" w:right="528" w:hanging="270"/>
        <w:rPr>
          <w:rFonts w:eastAsia="Arial" w:cs="Arial"/>
          <w:szCs w:val="20"/>
        </w:rPr>
      </w:pPr>
      <w:r w:rsidRPr="00425944">
        <w:rPr>
          <w:rFonts w:eastAsia="Arial" w:cs="Arial"/>
          <w:szCs w:val="20"/>
        </w:rPr>
        <w:t>De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9"/>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3"/>
          <w:szCs w:val="20"/>
        </w:rPr>
        <w:t>v</w:t>
      </w:r>
      <w:r w:rsidRPr="00425944">
        <w:rPr>
          <w:rFonts w:eastAsia="Arial" w:cs="Arial"/>
          <w:spacing w:val="-1"/>
          <w:szCs w:val="20"/>
        </w:rPr>
        <w:t>i</w:t>
      </w:r>
      <w:r w:rsidRPr="00425944">
        <w:rPr>
          <w:rFonts w:eastAsia="Arial" w:cs="Arial"/>
          <w:szCs w:val="20"/>
        </w:rPr>
        <w:t>de</w:t>
      </w:r>
      <w:r w:rsidRPr="00425944">
        <w:rPr>
          <w:rFonts w:eastAsia="Arial" w:cs="Arial"/>
          <w:spacing w:val="-6"/>
          <w:szCs w:val="20"/>
        </w:rPr>
        <w:t xml:space="preserve"> </w:t>
      </w:r>
      <w:r w:rsidRPr="00425944">
        <w:rPr>
          <w:rFonts w:eastAsia="Arial" w:cs="Arial"/>
          <w:szCs w:val="20"/>
        </w:rPr>
        <w:t>e</w:t>
      </w:r>
      <w:r w:rsidRPr="00425944">
        <w:rPr>
          <w:rFonts w:eastAsia="Arial" w:cs="Arial"/>
          <w:spacing w:val="2"/>
          <w:szCs w:val="20"/>
        </w:rPr>
        <w:t>ff</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iv</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0"/>
          <w:szCs w:val="20"/>
        </w:rPr>
        <w:t xml:space="preserve"> </w:t>
      </w:r>
      <w:r w:rsidRPr="00425944">
        <w:rPr>
          <w:rFonts w:eastAsia="Arial" w:cs="Arial"/>
          <w:szCs w:val="20"/>
        </w:rPr>
        <w:t>L</w:t>
      </w:r>
      <w:r w:rsidRPr="00425944">
        <w:rPr>
          <w:rFonts w:eastAsia="Arial" w:cs="Arial"/>
          <w:spacing w:val="-1"/>
          <w:szCs w:val="20"/>
        </w:rPr>
        <w:t>e</w:t>
      </w:r>
      <w:r w:rsidRPr="00425944">
        <w:rPr>
          <w:rFonts w:eastAsia="Arial" w:cs="Arial"/>
          <w:szCs w:val="20"/>
        </w:rPr>
        <w:t>ar</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n</w:t>
      </w:r>
      <w:r w:rsidRPr="00425944">
        <w:rPr>
          <w:rFonts w:eastAsia="Arial" w:cs="Arial"/>
          <w:spacing w:val="2"/>
          <w:szCs w:val="20"/>
        </w:rPr>
        <w:t>e</w:t>
      </w:r>
      <w:r w:rsidRPr="00425944">
        <w:rPr>
          <w:rFonts w:eastAsia="Arial" w:cs="Arial"/>
          <w:szCs w:val="20"/>
        </w:rPr>
        <w:t>e</w:t>
      </w:r>
      <w:r w:rsidRPr="00425944">
        <w:rPr>
          <w:rFonts w:eastAsia="Arial" w:cs="Arial"/>
          <w:spacing w:val="-1"/>
          <w:szCs w:val="20"/>
        </w:rPr>
        <w:t>d</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zCs w:val="20"/>
        </w:rPr>
        <w:t>f</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th</w:t>
      </w:r>
      <w:r w:rsidRPr="00425944">
        <w:rPr>
          <w:rFonts w:eastAsia="Arial" w:cs="Arial"/>
          <w:spacing w:val="-1"/>
          <w:szCs w:val="20"/>
        </w:rPr>
        <w:t>ei</w:t>
      </w:r>
      <w:r w:rsidRPr="00425944">
        <w:rPr>
          <w:rFonts w:eastAsia="Arial" w:cs="Arial"/>
          <w:szCs w:val="20"/>
        </w:rPr>
        <w:t xml:space="preserve">r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5"/>
          <w:szCs w:val="20"/>
        </w:rPr>
        <w:t xml:space="preserve"> </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7"/>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e</w:t>
      </w:r>
      <w:r w:rsidRPr="00425944">
        <w:rPr>
          <w:rFonts w:eastAsia="Arial" w:cs="Arial"/>
          <w:spacing w:val="-1"/>
          <w:szCs w:val="20"/>
        </w:rPr>
        <w:t>d</w:t>
      </w:r>
      <w:r w:rsidRPr="00425944">
        <w:rPr>
          <w:rFonts w:eastAsia="Arial" w:cs="Arial"/>
          <w:spacing w:val="1"/>
          <w:szCs w:val="20"/>
        </w:rPr>
        <w:t>s</w:t>
      </w:r>
    </w:p>
    <w:p w:rsidR="00962390" w:rsidRPr="00425944" w:rsidRDefault="00962390" w:rsidP="00275235">
      <w:pPr>
        <w:pStyle w:val="ListParagraph"/>
        <w:numPr>
          <w:ilvl w:val="0"/>
          <w:numId w:val="165"/>
        </w:numPr>
        <w:spacing w:before="80" w:after="80" w:line="224" w:lineRule="exact"/>
        <w:ind w:left="270" w:right="-20"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zCs w:val="20"/>
        </w:rPr>
        <w:t>su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j</w:t>
      </w:r>
      <w:r w:rsidRPr="00425944">
        <w:rPr>
          <w:rFonts w:eastAsia="Arial" w:cs="Arial"/>
          <w:szCs w:val="20"/>
        </w:rPr>
        <w:t>e</w:t>
      </w:r>
      <w:r w:rsidRPr="00425944">
        <w:rPr>
          <w:rFonts w:eastAsia="Arial" w:cs="Arial"/>
          <w:spacing w:val="1"/>
          <w:szCs w:val="20"/>
        </w:rPr>
        <w:t>c</w:t>
      </w:r>
      <w:r w:rsidRPr="00425944">
        <w:rPr>
          <w:rFonts w:eastAsia="Arial" w:cs="Arial"/>
          <w:szCs w:val="20"/>
        </w:rPr>
        <w:t>ts</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v</w:t>
      </w:r>
      <w:r w:rsidRPr="00425944">
        <w:rPr>
          <w:rFonts w:eastAsia="Arial" w:cs="Arial"/>
          <w:szCs w:val="20"/>
        </w:rPr>
        <w:t>o</w:t>
      </w:r>
      <w:r w:rsidRPr="00425944">
        <w:rPr>
          <w:rFonts w:eastAsia="Arial" w:cs="Arial"/>
          <w:spacing w:val="1"/>
          <w:szCs w:val="20"/>
        </w:rPr>
        <w:t>lv</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w:t>
      </w:r>
      <w:r w:rsidRPr="00425944">
        <w:rPr>
          <w:rFonts w:eastAsia="Arial" w:cs="Arial"/>
          <w:spacing w:val="2"/>
          <w:szCs w:val="20"/>
        </w:rPr>
        <w:t>o</w:t>
      </w:r>
      <w:r w:rsidRPr="00425944">
        <w:rPr>
          <w:rFonts w:eastAsia="Arial" w:cs="Arial"/>
          <w:spacing w:val="-1"/>
          <w:szCs w:val="20"/>
        </w:rPr>
        <w:t>l</w:t>
      </w:r>
      <w:r w:rsidRPr="00425944">
        <w:rPr>
          <w:rFonts w:eastAsia="Arial" w:cs="Arial"/>
          <w:spacing w:val="2"/>
          <w:szCs w:val="20"/>
        </w:rPr>
        <w:t>og</w:t>
      </w:r>
      <w:r w:rsidRPr="00425944">
        <w:rPr>
          <w:rFonts w:eastAsia="Arial" w:cs="Arial"/>
          <w:spacing w:val="-4"/>
          <w:szCs w:val="20"/>
        </w:rPr>
        <w:t>y</w:t>
      </w:r>
      <w:r w:rsidRPr="00425944">
        <w:rPr>
          <w:rFonts w:eastAsia="Arial" w:cs="Arial"/>
          <w:szCs w:val="20"/>
        </w:rPr>
        <w:t>;</w:t>
      </w:r>
      <w:r w:rsidRPr="00425944">
        <w:rPr>
          <w:rFonts w:eastAsia="Arial" w:cs="Arial"/>
          <w:spacing w:val="-10"/>
          <w:szCs w:val="20"/>
        </w:rPr>
        <w:t xml:space="preserve"> </w:t>
      </w:r>
      <w:r w:rsidRPr="00425944">
        <w:rPr>
          <w:rFonts w:eastAsia="Arial" w:cs="Arial"/>
          <w:spacing w:val="2"/>
          <w:szCs w:val="20"/>
        </w:rPr>
        <w:t>t</w:t>
      </w:r>
      <w:r w:rsidRPr="00425944">
        <w:rPr>
          <w:rFonts w:eastAsia="Arial" w:cs="Arial"/>
          <w:szCs w:val="20"/>
        </w:rPr>
        <w:t>h</w:t>
      </w:r>
      <w:r w:rsidRPr="00425944">
        <w:rPr>
          <w:rFonts w:eastAsia="Arial" w:cs="Arial"/>
          <w:spacing w:val="-1"/>
          <w:szCs w:val="20"/>
        </w:rPr>
        <w:t>i</w:t>
      </w:r>
      <w:r w:rsidRPr="00425944">
        <w:rPr>
          <w:rFonts w:eastAsia="Arial" w:cs="Arial"/>
          <w:szCs w:val="20"/>
        </w:rPr>
        <w:t>s</w:t>
      </w:r>
      <w:r w:rsidRPr="00425944">
        <w:rPr>
          <w:rFonts w:eastAsia="Arial" w:cs="Arial"/>
          <w:spacing w:val="-2"/>
          <w:szCs w:val="20"/>
        </w:rPr>
        <w:t xml:space="preserve"> </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n</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l</w:t>
      </w:r>
      <w:r w:rsidRPr="00425944">
        <w:rPr>
          <w:rFonts w:eastAsia="Arial" w:cs="Arial"/>
          <w:szCs w:val="20"/>
        </w:rPr>
        <w:t>u</w:t>
      </w:r>
      <w:r w:rsidRPr="00425944">
        <w:rPr>
          <w:rFonts w:eastAsia="Arial" w:cs="Arial"/>
          <w:spacing w:val="1"/>
          <w:szCs w:val="20"/>
        </w:rPr>
        <w:t>d</w:t>
      </w:r>
      <w:r w:rsidRPr="00425944">
        <w:rPr>
          <w:rFonts w:eastAsia="Arial" w:cs="Arial"/>
          <w:szCs w:val="20"/>
        </w:rPr>
        <w:t>e</w:t>
      </w:r>
      <w:r w:rsidRPr="00425944">
        <w:rPr>
          <w:rFonts w:eastAsia="Arial" w:cs="Arial"/>
          <w:spacing w:val="-6"/>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pacing w:val="2"/>
          <w:szCs w:val="20"/>
        </w:rPr>
        <w:t>a</w:t>
      </w:r>
      <w:r w:rsidRPr="00425944">
        <w:rPr>
          <w:rFonts w:eastAsia="Arial" w:cs="Arial"/>
          <w:szCs w:val="20"/>
        </w:rPr>
        <w:t>n</w:t>
      </w:r>
      <w:r w:rsidRPr="00425944">
        <w:rPr>
          <w:rFonts w:eastAsia="Arial" w:cs="Arial"/>
          <w:spacing w:val="-1"/>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zCs w:val="20"/>
        </w:rPr>
        <w:t>use</w:t>
      </w:r>
      <w:r w:rsidRPr="00425944">
        <w:rPr>
          <w:rFonts w:eastAsia="Arial" w:cs="Arial"/>
          <w:spacing w:val="-3"/>
          <w:szCs w:val="20"/>
        </w:rPr>
        <w:t xml:space="preserve"> </w:t>
      </w:r>
      <w:r w:rsidRPr="00425944">
        <w:rPr>
          <w:rFonts w:eastAsia="Arial" w:cs="Arial"/>
          <w:spacing w:val="-1"/>
          <w:szCs w:val="20"/>
        </w:rPr>
        <w:t>o</w:t>
      </w:r>
      <w:r w:rsidRPr="00425944">
        <w:rPr>
          <w:rFonts w:eastAsia="Arial" w:cs="Arial"/>
          <w:szCs w:val="20"/>
        </w:rPr>
        <w:t>f t</w:t>
      </w:r>
      <w:r w:rsidRPr="00425944">
        <w:rPr>
          <w:rFonts w:eastAsia="Arial" w:cs="Arial"/>
          <w:spacing w:val="-1"/>
          <w:szCs w:val="20"/>
        </w:rPr>
        <w:t>e</w:t>
      </w:r>
      <w:r w:rsidRPr="00425944">
        <w:rPr>
          <w:rFonts w:eastAsia="Arial" w:cs="Arial"/>
          <w:spacing w:val="1"/>
          <w:szCs w:val="20"/>
        </w:rPr>
        <w:t>c</w:t>
      </w:r>
      <w:r w:rsidRPr="00425944">
        <w:rPr>
          <w:rFonts w:eastAsia="Arial" w:cs="Arial"/>
          <w:spacing w:val="2"/>
          <w:szCs w:val="20"/>
        </w:rPr>
        <w:t>h</w:t>
      </w:r>
      <w:r w:rsidRPr="00425944">
        <w:rPr>
          <w:rFonts w:eastAsia="Arial" w:cs="Arial"/>
          <w:szCs w:val="20"/>
        </w:rPr>
        <w:t>n</w:t>
      </w:r>
      <w:r w:rsidRPr="00425944">
        <w:rPr>
          <w:rFonts w:eastAsia="Arial" w:cs="Arial"/>
          <w:spacing w:val="-1"/>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 xml:space="preserve">he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w:t>
      </w:r>
      <w:r w:rsidRPr="00425944">
        <w:rPr>
          <w:rFonts w:eastAsia="Arial" w:cs="Arial"/>
          <w:spacing w:val="-1"/>
          <w:szCs w:val="20"/>
        </w:rPr>
        <w:t>l</w:t>
      </w:r>
      <w:r w:rsidRPr="00425944">
        <w:rPr>
          <w:rFonts w:eastAsia="Arial" w:cs="Arial"/>
          <w:szCs w:val="20"/>
        </w:rPr>
        <w:t>,</w:t>
      </w:r>
      <w:r w:rsidRPr="00425944">
        <w:rPr>
          <w:rFonts w:eastAsia="Arial" w:cs="Arial"/>
          <w:spacing w:val="-4"/>
          <w:szCs w:val="20"/>
        </w:rPr>
        <w:t xml:space="preserve"> </w:t>
      </w:r>
      <w:r w:rsidRPr="00425944">
        <w:rPr>
          <w:rFonts w:eastAsia="Arial" w:cs="Arial"/>
          <w:szCs w:val="20"/>
        </w:rPr>
        <w:t>pro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zCs w:val="20"/>
        </w:rPr>
        <w:t xml:space="preserve">to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1"/>
          <w:szCs w:val="20"/>
        </w:rPr>
        <w:t>c</w:t>
      </w:r>
      <w:r w:rsidRPr="00425944">
        <w:rPr>
          <w:rFonts w:eastAsia="Arial" w:cs="Arial"/>
          <w:spacing w:val="2"/>
          <w:szCs w:val="20"/>
        </w:rPr>
        <w:t>h</w:t>
      </w:r>
      <w:r w:rsidRPr="00425944">
        <w:rPr>
          <w:rFonts w:eastAsia="Arial" w:cs="Arial"/>
          <w:szCs w:val="20"/>
        </w:rPr>
        <w:t>ers</w:t>
      </w:r>
      <w:r w:rsidRPr="00425944">
        <w:rPr>
          <w:rFonts w:eastAsia="Arial" w:cs="Arial"/>
          <w:spacing w:val="-7"/>
          <w:szCs w:val="20"/>
        </w:rPr>
        <w:t xml:space="preserve"> </w:t>
      </w:r>
      <w:r w:rsidRPr="00425944">
        <w:rPr>
          <w:rFonts w:eastAsia="Arial" w:cs="Arial"/>
          <w:szCs w:val="20"/>
        </w:rPr>
        <w:t>to</w:t>
      </w:r>
      <w:r w:rsidRPr="00425944">
        <w:rPr>
          <w:rFonts w:eastAsia="Arial" w:cs="Arial"/>
          <w:spacing w:val="-1"/>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zCs w:val="20"/>
        </w:rPr>
        <w:t>orporate</w:t>
      </w:r>
      <w:r w:rsidRPr="00425944">
        <w:rPr>
          <w:rFonts w:eastAsia="Arial" w:cs="Arial"/>
          <w:spacing w:val="-9"/>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w:t>
      </w:r>
      <w:r w:rsidRPr="00425944">
        <w:rPr>
          <w:rFonts w:eastAsia="Arial" w:cs="Arial"/>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pacing w:val="1"/>
          <w:szCs w:val="20"/>
        </w:rPr>
        <w:t>i</w:t>
      </w:r>
      <w:r w:rsidRPr="00425944">
        <w:rPr>
          <w:rFonts w:eastAsia="Arial" w:cs="Arial"/>
          <w:szCs w:val="20"/>
        </w:rPr>
        <w:t>nto</w:t>
      </w:r>
      <w:r w:rsidRPr="00425944">
        <w:rPr>
          <w:rFonts w:eastAsia="Arial" w:cs="Arial"/>
          <w:spacing w:val="-2"/>
          <w:szCs w:val="20"/>
        </w:rPr>
        <w:t xml:space="preserve"> </w:t>
      </w:r>
      <w:r w:rsidRPr="00425944">
        <w:rPr>
          <w:rFonts w:eastAsia="Arial" w:cs="Arial"/>
          <w:szCs w:val="20"/>
        </w:rPr>
        <w:t>te</w:t>
      </w:r>
      <w:r w:rsidRPr="00425944">
        <w:rPr>
          <w:rFonts w:eastAsia="Arial" w:cs="Arial"/>
          <w:spacing w:val="-1"/>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pacing w:val="-1"/>
          <w:w w:val="99"/>
          <w:szCs w:val="20"/>
        </w:rPr>
        <w:t>l</w:t>
      </w:r>
      <w:r w:rsidRPr="00425944">
        <w:rPr>
          <w:rFonts w:eastAsia="Arial" w:cs="Arial"/>
          <w:spacing w:val="2"/>
          <w:w w:val="99"/>
          <w:szCs w:val="20"/>
        </w:rPr>
        <w:t>e</w:t>
      </w:r>
      <w:r w:rsidRPr="00425944">
        <w:rPr>
          <w:rFonts w:eastAsia="Arial" w:cs="Arial"/>
          <w:w w:val="99"/>
          <w:szCs w:val="20"/>
        </w:rPr>
        <w:t>arn</w:t>
      </w:r>
      <w:r w:rsidRPr="00425944">
        <w:rPr>
          <w:rFonts w:eastAsia="Arial" w:cs="Arial"/>
          <w:spacing w:val="1"/>
          <w:w w:val="99"/>
          <w:szCs w:val="20"/>
        </w:rPr>
        <w:t>i</w:t>
      </w:r>
      <w:r w:rsidRPr="00425944">
        <w:rPr>
          <w:rFonts w:eastAsia="Arial" w:cs="Arial"/>
          <w:w w:val="99"/>
          <w:szCs w:val="20"/>
        </w:rPr>
        <w:t>n</w:t>
      </w:r>
      <w:r w:rsidRPr="00425944">
        <w:rPr>
          <w:rFonts w:eastAsia="Arial" w:cs="Arial"/>
          <w:spacing w:val="-1"/>
          <w:w w:val="99"/>
          <w:szCs w:val="20"/>
        </w:rPr>
        <w:t>g</w:t>
      </w:r>
    </w:p>
    <w:p w:rsidR="00962390" w:rsidRPr="00425944" w:rsidRDefault="00962390" w:rsidP="00275235">
      <w:pPr>
        <w:pStyle w:val="ListParagraph"/>
        <w:numPr>
          <w:ilvl w:val="0"/>
          <w:numId w:val="165"/>
        </w:numPr>
        <w:spacing w:before="80" w:after="80"/>
        <w:ind w:left="270" w:right="391" w:hanging="270"/>
        <w:rPr>
          <w:rFonts w:eastAsia="Arial" w:cs="Arial"/>
          <w:szCs w:val="20"/>
        </w:rPr>
      </w:pPr>
      <w:r w:rsidRPr="00425944">
        <w:rPr>
          <w:rFonts w:eastAsia="Arial" w:cs="Arial"/>
          <w:spacing w:val="-1"/>
          <w:szCs w:val="20"/>
        </w:rPr>
        <w:t>A</w:t>
      </w:r>
      <w:r w:rsidRPr="00425944">
        <w:rPr>
          <w:rFonts w:eastAsia="Arial" w:cs="Arial"/>
          <w:spacing w:val="1"/>
          <w:szCs w:val="20"/>
        </w:rPr>
        <w:t>c</w:t>
      </w:r>
      <w:r w:rsidRPr="00425944">
        <w:rPr>
          <w:rFonts w:eastAsia="Arial" w:cs="Arial"/>
          <w:szCs w:val="20"/>
        </w:rPr>
        <w:t>t</w:t>
      </w:r>
      <w:r w:rsidRPr="00425944">
        <w:rPr>
          <w:rFonts w:eastAsia="Arial" w:cs="Arial"/>
          <w:spacing w:val="-3"/>
          <w:szCs w:val="20"/>
        </w:rPr>
        <w:t xml:space="preserve"> </w:t>
      </w:r>
      <w:r w:rsidRPr="00425944">
        <w:rPr>
          <w:rFonts w:eastAsia="Arial" w:cs="Arial"/>
          <w:spacing w:val="-1"/>
          <w:szCs w:val="20"/>
        </w:rPr>
        <w:t>a</w:t>
      </w:r>
      <w:r w:rsidRPr="00425944">
        <w:rPr>
          <w:rFonts w:eastAsia="Arial" w:cs="Arial"/>
          <w:szCs w:val="20"/>
        </w:rPr>
        <w:t>s</w:t>
      </w:r>
      <w:r w:rsidRPr="00425944">
        <w:rPr>
          <w:rFonts w:eastAsia="Arial" w:cs="Arial"/>
          <w:spacing w:val="-1"/>
          <w:szCs w:val="20"/>
        </w:rPr>
        <w:t xml:space="preserve"> </w:t>
      </w:r>
      <w:r w:rsidRPr="00425944">
        <w:rPr>
          <w:rFonts w:eastAsia="Arial" w:cs="Arial"/>
          <w:szCs w:val="20"/>
        </w:rPr>
        <w:t>an</w:t>
      </w:r>
      <w:r w:rsidRPr="00425944">
        <w:rPr>
          <w:rFonts w:eastAsia="Arial" w:cs="Arial"/>
          <w:spacing w:val="-1"/>
          <w:szCs w:val="20"/>
        </w:rPr>
        <w:t xml:space="preserve"> </w:t>
      </w:r>
      <w:r w:rsidRPr="00425944">
        <w:rPr>
          <w:rFonts w:eastAsia="Arial" w:cs="Arial"/>
          <w:szCs w:val="20"/>
        </w:rPr>
        <w:t>exp</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t</w:t>
      </w:r>
      <w:r w:rsidRPr="00425944">
        <w:rPr>
          <w:rFonts w:eastAsia="Arial" w:cs="Arial"/>
          <w:spacing w:val="-6"/>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pacing w:val="2"/>
          <w:szCs w:val="20"/>
        </w:rPr>
        <w:t>o</w:t>
      </w:r>
      <w:r w:rsidRPr="00425944">
        <w:rPr>
          <w:rFonts w:eastAsia="Arial" w:cs="Arial"/>
          <w:szCs w:val="20"/>
        </w:rPr>
        <w:t>ur</w:t>
      </w:r>
      <w:r w:rsidRPr="00425944">
        <w:rPr>
          <w:rFonts w:eastAsia="Arial" w:cs="Arial"/>
          <w:spacing w:val="2"/>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zCs w:val="20"/>
        </w:rPr>
        <w:t>su</w:t>
      </w:r>
      <w:r w:rsidRPr="00425944">
        <w:rPr>
          <w:rFonts w:eastAsia="Arial" w:cs="Arial"/>
          <w:spacing w:val="-1"/>
          <w:szCs w:val="20"/>
        </w:rPr>
        <w:t>p</w:t>
      </w:r>
      <w:r w:rsidRPr="00425944">
        <w:rPr>
          <w:rFonts w:eastAsia="Arial" w:cs="Arial"/>
          <w:szCs w:val="20"/>
        </w:rPr>
        <w:t>er</w:t>
      </w:r>
      <w:r w:rsidRPr="00425944">
        <w:rPr>
          <w:rFonts w:eastAsia="Arial" w:cs="Arial"/>
          <w:spacing w:val="2"/>
          <w:szCs w:val="20"/>
        </w:rPr>
        <w:t>i</w:t>
      </w:r>
      <w:r w:rsidRPr="00425944">
        <w:rPr>
          <w:rFonts w:eastAsia="Arial" w:cs="Arial"/>
          <w:szCs w:val="20"/>
        </w:rPr>
        <w:t>nt</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nts,</w:t>
      </w:r>
      <w:r w:rsidRPr="00425944">
        <w:rPr>
          <w:rFonts w:eastAsia="Arial" w:cs="Arial"/>
          <w:spacing w:val="-15"/>
          <w:szCs w:val="20"/>
        </w:rPr>
        <w:t xml:space="preserve"> </w:t>
      </w:r>
      <w:r w:rsidRPr="00425944">
        <w:rPr>
          <w:rFonts w:eastAsia="Arial" w:cs="Arial"/>
          <w:spacing w:val="-1"/>
          <w:szCs w:val="20"/>
        </w:rPr>
        <w:t>p</w:t>
      </w:r>
      <w:r w:rsidRPr="00425944">
        <w:rPr>
          <w:rFonts w:eastAsia="Arial" w:cs="Arial"/>
          <w:spacing w:val="1"/>
          <w:szCs w:val="20"/>
        </w:rPr>
        <w:t>ri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p</w:t>
      </w:r>
      <w:r w:rsidRPr="00425944">
        <w:rPr>
          <w:rFonts w:eastAsia="Arial" w:cs="Arial"/>
          <w:szCs w:val="20"/>
        </w:rPr>
        <w:t>a</w:t>
      </w:r>
      <w:r w:rsidRPr="00425944">
        <w:rPr>
          <w:rFonts w:eastAsia="Arial" w:cs="Arial"/>
          <w:spacing w:val="1"/>
          <w:szCs w:val="20"/>
        </w:rPr>
        <w:t>ls</w:t>
      </w:r>
      <w:r w:rsidRPr="00425944">
        <w:rPr>
          <w:rFonts w:eastAsia="Arial" w:cs="Arial"/>
          <w:szCs w:val="20"/>
        </w:rPr>
        <w:t>,</w:t>
      </w:r>
      <w:r w:rsidRPr="00425944">
        <w:rPr>
          <w:rFonts w:eastAsia="Arial" w:cs="Arial"/>
          <w:spacing w:val="-9"/>
          <w:szCs w:val="20"/>
        </w:rPr>
        <w:t xml:space="preserve"> </w:t>
      </w:r>
      <w:r w:rsidRPr="00425944">
        <w:rPr>
          <w:rFonts w:eastAsia="Arial" w:cs="Arial"/>
          <w:spacing w:val="1"/>
          <w:szCs w:val="20"/>
        </w:rPr>
        <w:t>sc</w:t>
      </w:r>
      <w:r w:rsidRPr="00425944">
        <w:rPr>
          <w:rFonts w:eastAsia="Arial" w:cs="Arial"/>
          <w:spacing w:val="6"/>
          <w:szCs w:val="20"/>
        </w:rPr>
        <w:t>h</w:t>
      </w:r>
      <w:r w:rsidRPr="00425944">
        <w:rPr>
          <w:rFonts w:eastAsia="Arial" w:cs="Arial"/>
          <w:szCs w:val="20"/>
        </w:rPr>
        <w:t>o</w:t>
      </w:r>
      <w:r w:rsidRPr="00425944">
        <w:rPr>
          <w:rFonts w:eastAsia="Arial" w:cs="Arial"/>
          <w:spacing w:val="-1"/>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pacing w:val="2"/>
          <w:szCs w:val="20"/>
        </w:rPr>
        <w:t>f</w:t>
      </w:r>
      <w:r w:rsidRPr="00425944">
        <w:rPr>
          <w:rFonts w:eastAsia="Arial" w:cs="Arial"/>
          <w:szCs w:val="20"/>
        </w:rPr>
        <w:t>,</w:t>
      </w:r>
      <w:r w:rsidRPr="00425944">
        <w:rPr>
          <w:rFonts w:eastAsia="Arial" w:cs="Arial"/>
          <w:spacing w:val="-4"/>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zCs w:val="20"/>
        </w:rPr>
        <w:t>te</w:t>
      </w:r>
      <w:r w:rsidRPr="00425944">
        <w:rPr>
          <w:rFonts w:eastAsia="Arial" w:cs="Arial"/>
          <w:spacing w:val="-1"/>
          <w:szCs w:val="20"/>
        </w:rPr>
        <w:t>a</w:t>
      </w:r>
      <w:r w:rsidRPr="00425944">
        <w:rPr>
          <w:rFonts w:eastAsia="Arial" w:cs="Arial"/>
          <w:spacing w:val="4"/>
          <w:szCs w:val="20"/>
        </w:rPr>
        <w:t>m</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p</w:t>
      </w:r>
      <w:r w:rsidRPr="00425944">
        <w:rPr>
          <w:rFonts w:eastAsia="Arial" w:cs="Arial"/>
          <w:szCs w:val="20"/>
        </w:rPr>
        <w:t>a</w:t>
      </w:r>
      <w:r w:rsidRPr="00425944">
        <w:rPr>
          <w:rFonts w:eastAsia="Arial" w:cs="Arial"/>
          <w:spacing w:val="3"/>
          <w:szCs w:val="20"/>
        </w:rPr>
        <w:t>r</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6"/>
          <w:szCs w:val="20"/>
        </w:rPr>
        <w:t xml:space="preserve"> </w:t>
      </w:r>
      <w:r w:rsidRPr="00425944">
        <w:rPr>
          <w:rFonts w:eastAsia="Arial" w:cs="Arial"/>
          <w:szCs w:val="20"/>
        </w:rPr>
        <w:t>to</w:t>
      </w:r>
      <w:r w:rsidRPr="00425944">
        <w:rPr>
          <w:rFonts w:eastAsia="Arial" w:cs="Arial"/>
          <w:spacing w:val="-1"/>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de the</w:t>
      </w:r>
      <w:r w:rsidRPr="00425944">
        <w:rPr>
          <w:rFonts w:eastAsia="Arial" w:cs="Arial"/>
          <w:spacing w:val="-2"/>
          <w:szCs w:val="20"/>
        </w:rPr>
        <w:t xml:space="preserve"> </w:t>
      </w:r>
      <w:r w:rsidRPr="00425944">
        <w:rPr>
          <w:rFonts w:eastAsia="Arial" w:cs="Arial"/>
          <w:spacing w:val="-1"/>
          <w:szCs w:val="20"/>
        </w:rPr>
        <w:t>l</w:t>
      </w:r>
      <w:r w:rsidRPr="00425944">
        <w:rPr>
          <w:rFonts w:eastAsia="Arial" w:cs="Arial"/>
          <w:szCs w:val="20"/>
        </w:rPr>
        <w:t>at</w:t>
      </w:r>
      <w:r w:rsidRPr="00425944">
        <w:rPr>
          <w:rFonts w:eastAsia="Arial" w:cs="Arial"/>
          <w:spacing w:val="-1"/>
          <w:szCs w:val="20"/>
        </w:rPr>
        <w:t>e</w:t>
      </w:r>
      <w:r w:rsidRPr="00425944">
        <w:rPr>
          <w:rFonts w:eastAsia="Arial" w:cs="Arial"/>
          <w:spacing w:val="1"/>
          <w:szCs w:val="20"/>
        </w:rPr>
        <w:t>s</w:t>
      </w:r>
      <w:r w:rsidRPr="00425944">
        <w:rPr>
          <w:rFonts w:eastAsia="Arial" w:cs="Arial"/>
          <w:szCs w:val="20"/>
        </w:rPr>
        <w:t>t</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f</w:t>
      </w:r>
      <w:r w:rsidRPr="00425944">
        <w:rPr>
          <w:rFonts w:eastAsia="Arial" w:cs="Arial"/>
          <w:szCs w:val="20"/>
        </w:rPr>
        <w:t>or</w:t>
      </w:r>
      <w:r w:rsidRPr="00425944">
        <w:rPr>
          <w:rFonts w:eastAsia="Arial" w:cs="Arial"/>
          <w:spacing w:val="5"/>
          <w:szCs w:val="20"/>
        </w:rPr>
        <w:t>m</w:t>
      </w:r>
      <w:r w:rsidRPr="00425944">
        <w:rPr>
          <w:rFonts w:eastAsia="Arial" w:cs="Arial"/>
          <w:szCs w:val="20"/>
        </w:rPr>
        <w:t>at</w:t>
      </w:r>
      <w:r w:rsidRPr="00425944">
        <w:rPr>
          <w:rFonts w:eastAsia="Arial" w:cs="Arial"/>
          <w:spacing w:val="-2"/>
          <w:szCs w:val="20"/>
        </w:rPr>
        <w:t>i</w:t>
      </w:r>
      <w:r w:rsidRPr="00425944">
        <w:rPr>
          <w:rFonts w:eastAsia="Arial" w:cs="Arial"/>
          <w:szCs w:val="20"/>
        </w:rPr>
        <w:t>on</w:t>
      </w:r>
      <w:r w:rsidRPr="00425944">
        <w:rPr>
          <w:rFonts w:eastAsia="Arial" w:cs="Arial"/>
          <w:spacing w:val="-11"/>
          <w:szCs w:val="20"/>
        </w:rPr>
        <w:t xml:space="preserve"> </w:t>
      </w:r>
      <w:r w:rsidRPr="00425944">
        <w:rPr>
          <w:rFonts w:eastAsia="Arial" w:cs="Arial"/>
          <w:szCs w:val="20"/>
        </w:rPr>
        <w:t>re</w:t>
      </w:r>
      <w:r w:rsidRPr="00425944">
        <w:rPr>
          <w:rFonts w:eastAsia="Arial" w:cs="Arial"/>
          <w:spacing w:val="1"/>
          <w:szCs w:val="20"/>
        </w:rPr>
        <w:t>l</w:t>
      </w:r>
      <w:r w:rsidRPr="00425944">
        <w:rPr>
          <w:rFonts w:eastAsia="Arial" w:cs="Arial"/>
          <w:szCs w:val="20"/>
        </w:rPr>
        <w:t>at</w:t>
      </w:r>
      <w:r w:rsidRPr="00425944">
        <w:rPr>
          <w:rFonts w:eastAsia="Arial" w:cs="Arial"/>
          <w:spacing w:val="1"/>
          <w:szCs w:val="20"/>
        </w:rPr>
        <w:t>e</w:t>
      </w:r>
      <w:r w:rsidRPr="00425944">
        <w:rPr>
          <w:rFonts w:eastAsia="Arial" w:cs="Arial"/>
          <w:szCs w:val="20"/>
        </w:rPr>
        <w:t>d</w:t>
      </w:r>
      <w:r w:rsidRPr="00425944">
        <w:rPr>
          <w:rFonts w:eastAsia="Arial" w:cs="Arial"/>
          <w:spacing w:val="-6"/>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S</w:t>
      </w:r>
      <w:r w:rsidRPr="00425944">
        <w:rPr>
          <w:rFonts w:eastAsia="Arial" w:cs="Arial"/>
          <w:szCs w:val="20"/>
        </w:rPr>
        <w:t>p</w:t>
      </w:r>
      <w:r w:rsidRPr="00425944">
        <w:rPr>
          <w:rFonts w:eastAsia="Arial" w:cs="Arial"/>
          <w:spacing w:val="-1"/>
          <w:szCs w:val="20"/>
        </w:rPr>
        <w:t>e</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6"/>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p>
    <w:p w:rsidR="00962390" w:rsidRPr="00425944" w:rsidRDefault="00962390" w:rsidP="00275235">
      <w:pPr>
        <w:pStyle w:val="ListParagraph"/>
        <w:numPr>
          <w:ilvl w:val="0"/>
          <w:numId w:val="165"/>
        </w:numPr>
        <w:spacing w:before="80" w:after="80"/>
        <w:ind w:left="270" w:right="-20" w:hanging="270"/>
        <w:rPr>
          <w:rFonts w:eastAsia="Arial" w:cs="Arial"/>
          <w:szCs w:val="20"/>
        </w:rPr>
      </w:pPr>
      <w:r w:rsidRPr="00425944">
        <w:rPr>
          <w:rFonts w:eastAsia="Arial" w:cs="Arial"/>
          <w:szCs w:val="20"/>
        </w:rPr>
        <w:t>Coor</w:t>
      </w:r>
      <w:r w:rsidRPr="00425944">
        <w:rPr>
          <w:rFonts w:eastAsia="Arial" w:cs="Arial"/>
          <w:spacing w:val="2"/>
          <w:szCs w:val="20"/>
        </w:rPr>
        <w:t>d</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a</w:t>
      </w:r>
      <w:r w:rsidRPr="00425944">
        <w:rPr>
          <w:rFonts w:eastAsia="Arial" w:cs="Arial"/>
          <w:spacing w:val="2"/>
          <w:szCs w:val="20"/>
        </w:rPr>
        <w:t>t</w:t>
      </w:r>
      <w:r w:rsidRPr="00425944">
        <w:rPr>
          <w:rFonts w:eastAsia="Arial" w:cs="Arial"/>
          <w:szCs w:val="20"/>
        </w:rPr>
        <w:t>e</w:t>
      </w:r>
      <w:r w:rsidRPr="00425944">
        <w:rPr>
          <w:rFonts w:eastAsia="Arial" w:cs="Arial"/>
          <w:spacing w:val="-10"/>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pacing w:val="-1"/>
          <w:szCs w:val="20"/>
        </w:rPr>
        <w:t>P</w:t>
      </w:r>
      <w:r w:rsidRPr="00425944">
        <w:rPr>
          <w:rFonts w:eastAsia="Arial" w:cs="Arial"/>
          <w:szCs w:val="20"/>
        </w:rPr>
        <w:t>RC</w:t>
      </w:r>
      <w:r w:rsidRPr="00425944">
        <w:rPr>
          <w:rFonts w:eastAsia="Arial" w:cs="Arial"/>
          <w:spacing w:val="-5"/>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1"/>
          <w:szCs w:val="20"/>
        </w:rPr>
        <w:t>c</w:t>
      </w:r>
      <w:r w:rsidRPr="00425944">
        <w:rPr>
          <w:rFonts w:eastAsia="Arial" w:cs="Arial"/>
          <w:spacing w:val="2"/>
          <w:szCs w:val="20"/>
        </w:rPr>
        <w:t>e</w:t>
      </w:r>
      <w:r w:rsidRPr="00425944">
        <w:rPr>
          <w:rFonts w:eastAsia="Arial" w:cs="Arial"/>
          <w:spacing w:val="1"/>
          <w:szCs w:val="20"/>
        </w:rPr>
        <w:t>s</w:t>
      </w:r>
      <w:r w:rsidRPr="00425944">
        <w:rPr>
          <w:rFonts w:eastAsia="Arial" w:cs="Arial"/>
          <w:szCs w:val="20"/>
        </w:rPr>
        <w:t>s</w:t>
      </w:r>
      <w:r w:rsidRPr="00425944">
        <w:rPr>
          <w:rFonts w:eastAsia="Arial" w:cs="Arial"/>
          <w:spacing w:val="-4"/>
          <w:szCs w:val="20"/>
        </w:rPr>
        <w:t xml:space="preserve">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zCs w:val="20"/>
        </w:rPr>
        <w:t>o</w:t>
      </w:r>
      <w:r w:rsidRPr="00425944">
        <w:rPr>
          <w:rFonts w:eastAsia="Arial" w:cs="Arial"/>
          <w:spacing w:val="-1"/>
          <w:szCs w:val="20"/>
        </w:rPr>
        <w:t>l</w:t>
      </w:r>
      <w:r w:rsidRPr="00425944">
        <w:rPr>
          <w:rFonts w:eastAsia="Arial" w:cs="Arial"/>
          <w:szCs w:val="20"/>
        </w:rPr>
        <w:t>s</w:t>
      </w:r>
      <w:r w:rsidRPr="00425944">
        <w:rPr>
          <w:rFonts w:eastAsia="Arial" w:cs="Arial"/>
          <w:spacing w:val="-6"/>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zCs w:val="20"/>
        </w:rPr>
        <w:t>as</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g</w:t>
      </w:r>
      <w:r w:rsidRPr="00425944">
        <w:rPr>
          <w:rFonts w:eastAsia="Arial" w:cs="Arial"/>
          <w:szCs w:val="20"/>
        </w:rPr>
        <w:t>n</w:t>
      </w:r>
      <w:r w:rsidRPr="00425944">
        <w:rPr>
          <w:rFonts w:eastAsia="Arial" w:cs="Arial"/>
          <w:spacing w:val="-1"/>
          <w:szCs w:val="20"/>
        </w:rPr>
        <w:t>e</w:t>
      </w:r>
      <w:r w:rsidRPr="00425944">
        <w:rPr>
          <w:rFonts w:eastAsia="Arial" w:cs="Arial"/>
          <w:spacing w:val="4"/>
          <w:szCs w:val="20"/>
        </w:rPr>
        <w:t>d</w:t>
      </w:r>
    </w:p>
    <w:p w:rsidR="00962390" w:rsidRPr="00425944" w:rsidRDefault="00962390" w:rsidP="00275235">
      <w:pPr>
        <w:pStyle w:val="ListParagraph"/>
        <w:numPr>
          <w:ilvl w:val="0"/>
          <w:numId w:val="165"/>
        </w:numPr>
        <w:spacing w:before="80" w:after="80"/>
        <w:ind w:left="270" w:right="-20" w:hanging="270"/>
        <w:rPr>
          <w:rFonts w:eastAsia="Arial" w:cs="Arial"/>
          <w:szCs w:val="20"/>
        </w:rPr>
      </w:pPr>
      <w:r w:rsidRPr="00425944">
        <w:rPr>
          <w:rFonts w:eastAsia="Arial" w:cs="Arial"/>
          <w:spacing w:val="-1"/>
          <w:szCs w:val="20"/>
        </w:rPr>
        <w:t>Si</w:t>
      </w:r>
      <w:r w:rsidRPr="00425944">
        <w:rPr>
          <w:rFonts w:eastAsia="Arial" w:cs="Arial"/>
          <w:szCs w:val="20"/>
        </w:rPr>
        <w:t>t as</w:t>
      </w:r>
      <w:r w:rsidRPr="00425944">
        <w:rPr>
          <w:rFonts w:eastAsia="Arial" w:cs="Arial"/>
          <w:spacing w:val="-2"/>
          <w:szCs w:val="20"/>
        </w:rPr>
        <w:t xml:space="preserve"> </w:t>
      </w:r>
      <w:r w:rsidRPr="00425944">
        <w:rPr>
          <w:rFonts w:eastAsia="Arial" w:cs="Arial"/>
          <w:szCs w:val="20"/>
        </w:rPr>
        <w:t>a</w:t>
      </w:r>
      <w:r w:rsidRPr="00425944">
        <w:rPr>
          <w:rFonts w:eastAsia="Arial" w:cs="Arial"/>
          <w:spacing w:val="-2"/>
          <w:szCs w:val="20"/>
        </w:rPr>
        <w:t xml:space="preserve"> </w:t>
      </w:r>
      <w:r w:rsidRPr="00425944">
        <w:rPr>
          <w:rFonts w:eastAsia="Arial" w:cs="Arial"/>
          <w:spacing w:val="4"/>
          <w:szCs w:val="20"/>
        </w:rPr>
        <w:t>m</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b</w:t>
      </w:r>
      <w:r w:rsidRPr="00425944">
        <w:rPr>
          <w:rFonts w:eastAsia="Arial" w:cs="Arial"/>
          <w:spacing w:val="-1"/>
          <w:szCs w:val="20"/>
        </w:rPr>
        <w:t>e</w:t>
      </w:r>
      <w:r w:rsidRPr="00425944">
        <w:rPr>
          <w:rFonts w:eastAsia="Arial" w:cs="Arial"/>
          <w:szCs w:val="20"/>
        </w:rPr>
        <w:t>r</w:t>
      </w:r>
      <w:r w:rsidRPr="00425944">
        <w:rPr>
          <w:rFonts w:eastAsia="Arial" w:cs="Arial"/>
          <w:spacing w:val="-7"/>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Ce</w:t>
      </w:r>
      <w:r w:rsidRPr="00425944">
        <w:rPr>
          <w:rFonts w:eastAsia="Arial" w:cs="Arial"/>
          <w:spacing w:val="-1"/>
          <w:szCs w:val="20"/>
        </w:rPr>
        <w:t>n</w:t>
      </w:r>
      <w:r w:rsidRPr="00425944">
        <w:rPr>
          <w:rFonts w:eastAsia="Arial" w:cs="Arial"/>
          <w:szCs w:val="20"/>
        </w:rPr>
        <w:t>tral</w:t>
      </w:r>
      <w:r w:rsidRPr="00425944">
        <w:rPr>
          <w:rFonts w:eastAsia="Arial" w:cs="Arial"/>
          <w:spacing w:val="-6"/>
          <w:szCs w:val="20"/>
        </w:rPr>
        <w:t xml:space="preserve"> </w:t>
      </w:r>
      <w:r w:rsidRPr="00425944">
        <w:rPr>
          <w:rFonts w:eastAsia="Arial" w:cs="Arial"/>
          <w:szCs w:val="20"/>
        </w:rPr>
        <w:t>I</w:t>
      </w:r>
      <w:r w:rsidRPr="00425944">
        <w:rPr>
          <w:rFonts w:eastAsia="Arial" w:cs="Arial"/>
          <w:spacing w:val="-1"/>
          <w:szCs w:val="20"/>
        </w:rPr>
        <w:t>P</w:t>
      </w:r>
      <w:r w:rsidRPr="00425944">
        <w:rPr>
          <w:rFonts w:eastAsia="Arial" w:cs="Arial"/>
          <w:szCs w:val="20"/>
        </w:rPr>
        <w:t>RC</w:t>
      </w:r>
      <w:r w:rsidRPr="00425944">
        <w:rPr>
          <w:rFonts w:eastAsia="Arial" w:cs="Arial"/>
          <w:spacing w:val="1"/>
          <w:szCs w:val="20"/>
        </w:rPr>
        <w:t>s</w:t>
      </w:r>
    </w:p>
    <w:p w:rsidR="00962390" w:rsidRPr="00425944" w:rsidRDefault="00962390" w:rsidP="00275235">
      <w:pPr>
        <w:pStyle w:val="ListParagraph"/>
        <w:numPr>
          <w:ilvl w:val="0"/>
          <w:numId w:val="165"/>
        </w:numPr>
        <w:spacing w:before="80" w:after="80" w:line="228" w:lineRule="exact"/>
        <w:ind w:left="270" w:right="-20" w:hanging="270"/>
        <w:rPr>
          <w:rFonts w:eastAsia="Arial" w:cs="Arial"/>
          <w:szCs w:val="20"/>
        </w:rPr>
      </w:pPr>
      <w:r w:rsidRPr="00425944">
        <w:rPr>
          <w:rFonts w:eastAsia="Arial" w:cs="Arial"/>
          <w:spacing w:val="-1"/>
          <w:szCs w:val="20"/>
        </w:rPr>
        <w:t>Pl</w:t>
      </w:r>
      <w:r w:rsidRPr="00425944">
        <w:rPr>
          <w:rFonts w:eastAsia="Arial" w:cs="Arial"/>
          <w:szCs w:val="20"/>
        </w:rPr>
        <w:t>a</w:t>
      </w:r>
      <w:r w:rsidRPr="00425944">
        <w:rPr>
          <w:rFonts w:eastAsia="Arial" w:cs="Arial"/>
          <w:spacing w:val="1"/>
          <w:szCs w:val="20"/>
        </w:rPr>
        <w:t>c</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nts</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nto</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5"/>
          <w:szCs w:val="20"/>
        </w:rPr>
        <w:t xml:space="preserve"> </w:t>
      </w:r>
      <w:r w:rsidRPr="00425944">
        <w:rPr>
          <w:rFonts w:eastAsia="Arial" w:cs="Arial"/>
          <w:szCs w:val="20"/>
        </w:rPr>
        <w:t>e</w:t>
      </w:r>
      <w:r w:rsidRPr="00425944">
        <w:rPr>
          <w:rFonts w:eastAsia="Arial" w:cs="Arial"/>
          <w:spacing w:val="-1"/>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progra</w:t>
      </w:r>
      <w:r w:rsidRPr="00425944">
        <w:rPr>
          <w:rFonts w:eastAsia="Arial" w:cs="Arial"/>
          <w:spacing w:val="4"/>
          <w:szCs w:val="20"/>
        </w:rPr>
        <w:t>m</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(e.</w:t>
      </w:r>
      <w:r w:rsidRPr="00425944">
        <w:rPr>
          <w:rFonts w:eastAsia="Arial" w:cs="Arial"/>
          <w:spacing w:val="-1"/>
          <w:szCs w:val="20"/>
        </w:rPr>
        <w:t>g</w:t>
      </w:r>
      <w:r w:rsidRPr="00425944">
        <w:rPr>
          <w:rFonts w:eastAsia="Arial" w:cs="Arial"/>
          <w:szCs w:val="20"/>
        </w:rPr>
        <w:t>.</w:t>
      </w:r>
      <w:r w:rsidRPr="00425944">
        <w:rPr>
          <w:rFonts w:eastAsia="Arial" w:cs="Arial"/>
          <w:spacing w:val="-4"/>
          <w:szCs w:val="20"/>
        </w:rPr>
        <w:t xml:space="preserve"> </w:t>
      </w:r>
      <w:r w:rsidRPr="00425944">
        <w:rPr>
          <w:rFonts w:eastAsia="Arial" w:cs="Arial"/>
          <w:spacing w:val="2"/>
          <w:szCs w:val="20"/>
        </w:rPr>
        <w:t>R</w:t>
      </w:r>
      <w:r w:rsidRPr="00425944">
        <w:rPr>
          <w:rFonts w:eastAsia="Arial" w:cs="Arial"/>
          <w:szCs w:val="20"/>
        </w:rPr>
        <w:t>e</w:t>
      </w:r>
      <w:r w:rsidRPr="00425944">
        <w:rPr>
          <w:rFonts w:eastAsia="Arial" w:cs="Arial"/>
          <w:spacing w:val="-1"/>
          <w:szCs w:val="20"/>
        </w:rPr>
        <w:t>g</w:t>
      </w:r>
      <w:r w:rsidRPr="00425944">
        <w:rPr>
          <w:rFonts w:eastAsia="Arial" w:cs="Arial"/>
          <w:spacing w:val="2"/>
          <w:szCs w:val="20"/>
        </w:rPr>
        <w:t>u</w:t>
      </w:r>
      <w:r w:rsidRPr="00425944">
        <w:rPr>
          <w:rFonts w:eastAsia="Arial" w:cs="Arial"/>
          <w:spacing w:val="-1"/>
          <w:szCs w:val="20"/>
        </w:rPr>
        <w:t>l</w:t>
      </w:r>
      <w:r w:rsidRPr="00425944">
        <w:rPr>
          <w:rFonts w:eastAsia="Arial" w:cs="Arial"/>
          <w:szCs w:val="20"/>
        </w:rPr>
        <w:t>ar</w:t>
      </w:r>
      <w:r w:rsidRPr="00425944">
        <w:rPr>
          <w:rFonts w:eastAsia="Arial" w:cs="Arial"/>
          <w:spacing w:val="-7"/>
          <w:szCs w:val="20"/>
        </w:rPr>
        <w:t xml:space="preserve"> </w:t>
      </w:r>
      <w:r w:rsidRPr="00425944">
        <w:rPr>
          <w:rFonts w:eastAsia="Arial" w:cs="Arial"/>
          <w:spacing w:val="3"/>
          <w:szCs w:val="20"/>
        </w:rPr>
        <w:t>C</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s</w:t>
      </w:r>
      <w:r w:rsidRPr="00425944">
        <w:rPr>
          <w:rFonts w:eastAsia="Arial" w:cs="Arial"/>
          <w:szCs w:val="20"/>
        </w:rPr>
        <w:t>s</w:t>
      </w:r>
      <w:r w:rsidRPr="00425944">
        <w:rPr>
          <w:rFonts w:eastAsia="Arial" w:cs="Arial"/>
          <w:spacing w:val="-2"/>
          <w:szCs w:val="20"/>
        </w:rPr>
        <w:t xml:space="preserve"> 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d</w:t>
      </w:r>
      <w:r w:rsidRPr="00425944">
        <w:rPr>
          <w:rFonts w:eastAsia="Arial" w:cs="Arial"/>
          <w:spacing w:val="-1"/>
          <w:szCs w:val="20"/>
        </w:rPr>
        <w:t>i</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2"/>
          <w:szCs w:val="20"/>
        </w:rPr>
        <w:t>R</w:t>
      </w:r>
      <w:r w:rsidRPr="00425944">
        <w:rPr>
          <w:rFonts w:eastAsia="Arial" w:cs="Arial"/>
          <w:szCs w:val="20"/>
        </w:rPr>
        <w:t>e</w:t>
      </w:r>
      <w:r w:rsidRPr="00425944">
        <w:rPr>
          <w:rFonts w:eastAsia="Arial" w:cs="Arial"/>
          <w:spacing w:val="1"/>
          <w:szCs w:val="20"/>
        </w:rPr>
        <w:t>s</w:t>
      </w:r>
      <w:r w:rsidRPr="00425944">
        <w:rPr>
          <w:rFonts w:eastAsia="Arial" w:cs="Arial"/>
          <w:szCs w:val="20"/>
        </w:rPr>
        <w:t>o</w:t>
      </w:r>
      <w:r w:rsidRPr="00425944">
        <w:rPr>
          <w:rFonts w:eastAsia="Arial" w:cs="Arial"/>
          <w:spacing w:val="-1"/>
          <w:szCs w:val="20"/>
        </w:rPr>
        <w:t>u</w:t>
      </w:r>
      <w:r w:rsidRPr="00425944">
        <w:rPr>
          <w:rFonts w:eastAsia="Arial" w:cs="Arial"/>
          <w:spacing w:val="1"/>
          <w:szCs w:val="20"/>
        </w:rPr>
        <w:t>rc</w:t>
      </w:r>
      <w:r w:rsidRPr="00425944">
        <w:rPr>
          <w:rFonts w:eastAsia="Arial" w:cs="Arial"/>
          <w:szCs w:val="20"/>
        </w:rPr>
        <w:t>e</w:t>
      </w:r>
      <w:r w:rsidRPr="00425944">
        <w:rPr>
          <w:rFonts w:eastAsia="Arial" w:cs="Arial"/>
          <w:spacing w:val="-16"/>
          <w:szCs w:val="20"/>
        </w:rPr>
        <w:t xml:space="preserve"> </w:t>
      </w:r>
      <w:r w:rsidRPr="00425944">
        <w:rPr>
          <w:rFonts w:eastAsia="Arial" w:cs="Arial"/>
          <w:spacing w:val="-1"/>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2"/>
          <w:szCs w:val="20"/>
        </w:rPr>
        <w:t>a</w:t>
      </w:r>
      <w:r w:rsidRPr="00425944">
        <w:rPr>
          <w:rFonts w:eastAsia="Arial" w:cs="Arial"/>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5"/>
          <w:szCs w:val="20"/>
        </w:rPr>
        <w:t>/</w:t>
      </w:r>
      <w:r w:rsidRPr="00425944">
        <w:rPr>
          <w:rFonts w:eastAsia="Arial" w:cs="Arial"/>
          <w:spacing w:val="11"/>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1"/>
          <w:szCs w:val="20"/>
        </w:rPr>
        <w:t>d</w:t>
      </w:r>
      <w:r w:rsidRPr="00425944">
        <w:rPr>
          <w:rFonts w:eastAsia="Arial" w:cs="Arial"/>
          <w:spacing w:val="1"/>
          <w:szCs w:val="20"/>
        </w:rPr>
        <w:t>r</w:t>
      </w:r>
      <w:r w:rsidRPr="00425944">
        <w:rPr>
          <w:rFonts w:eastAsia="Arial" w:cs="Arial"/>
          <w:spacing w:val="2"/>
          <w:szCs w:val="20"/>
        </w:rPr>
        <w:t>a</w:t>
      </w:r>
      <w:r w:rsidRPr="00425944">
        <w:rPr>
          <w:rFonts w:eastAsia="Arial" w:cs="Arial"/>
          <w:spacing w:val="-2"/>
          <w:szCs w:val="20"/>
        </w:rPr>
        <w:t>w</w:t>
      </w:r>
      <w:r w:rsidRPr="00425944">
        <w:rPr>
          <w:rFonts w:eastAsia="Arial" w:cs="Arial"/>
          <w:szCs w:val="20"/>
        </w:rPr>
        <w:t xml:space="preserve">al </w:t>
      </w:r>
      <w:r w:rsidRPr="00425944">
        <w:rPr>
          <w:rFonts w:eastAsia="Arial" w:cs="Arial"/>
          <w:spacing w:val="-1"/>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9"/>
          <w:szCs w:val="20"/>
        </w:rPr>
        <w:t xml:space="preserve"> </w:t>
      </w:r>
      <w:r w:rsidRPr="00425944">
        <w:rPr>
          <w:rFonts w:eastAsia="Arial" w:cs="Arial"/>
          <w:spacing w:val="-1"/>
          <w:szCs w:val="20"/>
        </w:rPr>
        <w:t>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C</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s</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F</w:t>
      </w:r>
      <w:r w:rsidRPr="00425944">
        <w:rPr>
          <w:rFonts w:eastAsia="Arial" w:cs="Arial"/>
          <w:spacing w:val="2"/>
          <w:szCs w:val="20"/>
        </w:rPr>
        <w:t>u</w:t>
      </w:r>
      <w:r w:rsidRPr="00425944">
        <w:rPr>
          <w:rFonts w:eastAsia="Arial" w:cs="Arial"/>
          <w:spacing w:val="-1"/>
          <w:szCs w:val="20"/>
        </w:rPr>
        <w:t>l</w:t>
      </w:r>
      <w:r w:rsidRPr="00425944">
        <w:rPr>
          <w:rFonts w:eastAsia="Arial" w:cs="Arial"/>
          <w:szCs w:val="20"/>
        </w:rPr>
        <w:t>l</w:t>
      </w:r>
      <w:r w:rsidRPr="00425944">
        <w:rPr>
          <w:rFonts w:eastAsia="Arial" w:cs="Arial"/>
          <w:spacing w:val="-4"/>
          <w:szCs w:val="20"/>
        </w:rPr>
        <w:t xml:space="preserve"> </w:t>
      </w:r>
      <w:r w:rsidRPr="00425944">
        <w:rPr>
          <w:rFonts w:eastAsia="Arial" w:cs="Arial"/>
          <w:spacing w:val="3"/>
          <w:szCs w:val="20"/>
        </w:rPr>
        <w:t>T</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P</w:t>
      </w:r>
      <w:r w:rsidRPr="00425944">
        <w:rPr>
          <w:rFonts w:eastAsia="Arial" w:cs="Arial"/>
          <w:szCs w:val="20"/>
        </w:rPr>
        <w:t>art</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2"/>
          <w:szCs w:val="20"/>
        </w:rPr>
        <w:t>I</w:t>
      </w:r>
      <w:r w:rsidRPr="00425944">
        <w:rPr>
          <w:rFonts w:eastAsia="Arial" w:cs="Arial"/>
          <w:szCs w:val="20"/>
        </w:rPr>
        <w:t>nt</w:t>
      </w:r>
      <w:r w:rsidRPr="00425944">
        <w:rPr>
          <w:rFonts w:eastAsia="Arial" w:cs="Arial"/>
          <w:spacing w:val="-1"/>
          <w:szCs w:val="20"/>
        </w:rPr>
        <w:t>e</w:t>
      </w:r>
      <w:r w:rsidRPr="00425944">
        <w:rPr>
          <w:rFonts w:eastAsia="Arial" w:cs="Arial"/>
          <w:szCs w:val="20"/>
        </w:rPr>
        <w:t>gra</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p>
    <w:p w:rsidR="00962390" w:rsidRPr="00425944" w:rsidRDefault="00962390" w:rsidP="00275235">
      <w:pPr>
        <w:pStyle w:val="ListParagraph"/>
        <w:numPr>
          <w:ilvl w:val="0"/>
          <w:numId w:val="165"/>
        </w:numPr>
        <w:spacing w:before="80" w:after="80"/>
        <w:ind w:left="270" w:right="527" w:hanging="270"/>
        <w:rPr>
          <w:rFonts w:eastAsia="Arial" w:cs="Arial"/>
          <w:szCs w:val="20"/>
        </w:rPr>
      </w:pPr>
      <w:r w:rsidRPr="00425944">
        <w:rPr>
          <w:rFonts w:eastAsia="Arial" w:cs="Arial"/>
          <w:szCs w:val="20"/>
        </w:rPr>
        <w:t>L</w:t>
      </w:r>
      <w:r w:rsidRPr="00425944">
        <w:rPr>
          <w:rFonts w:eastAsia="Arial" w:cs="Arial"/>
          <w:spacing w:val="-1"/>
          <w:szCs w:val="20"/>
        </w:rPr>
        <w:t>i</w:t>
      </w:r>
      <w:r w:rsidRPr="00425944">
        <w:rPr>
          <w:rFonts w:eastAsia="Arial" w:cs="Arial"/>
          <w:spacing w:val="2"/>
          <w:szCs w:val="20"/>
        </w:rPr>
        <w:t>a</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e</w:t>
      </w:r>
      <w:r w:rsidRPr="00425944">
        <w:rPr>
          <w:rFonts w:eastAsia="Arial" w:cs="Arial"/>
          <w:spacing w:val="-4"/>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1"/>
          <w:szCs w:val="20"/>
        </w:rPr>
        <w:t xml:space="preserve"> 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10"/>
          <w:szCs w:val="20"/>
        </w:rPr>
        <w:t xml:space="preserve"> </w:t>
      </w:r>
      <w:r w:rsidRPr="00425944">
        <w:rPr>
          <w:rFonts w:eastAsia="Arial" w:cs="Arial"/>
          <w:szCs w:val="20"/>
        </w:rPr>
        <w:t>C</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l</w:t>
      </w:r>
      <w:r w:rsidRPr="00425944">
        <w:rPr>
          <w:rFonts w:eastAsia="Arial" w:cs="Arial"/>
          <w:spacing w:val="2"/>
          <w:szCs w:val="20"/>
        </w:rPr>
        <w:t>t</w:t>
      </w:r>
      <w:r w:rsidRPr="00425944">
        <w:rPr>
          <w:rFonts w:eastAsia="Arial" w:cs="Arial"/>
          <w:szCs w:val="20"/>
        </w:rPr>
        <w:t>a</w:t>
      </w:r>
      <w:r w:rsidRPr="00425944">
        <w:rPr>
          <w:rFonts w:eastAsia="Arial" w:cs="Arial"/>
          <w:spacing w:val="-1"/>
          <w:szCs w:val="20"/>
        </w:rPr>
        <w:t>n</w:t>
      </w:r>
      <w:r w:rsidRPr="00425944">
        <w:rPr>
          <w:rFonts w:eastAsia="Arial" w:cs="Arial"/>
          <w:szCs w:val="20"/>
        </w:rPr>
        <w:t>ts</w:t>
      </w:r>
      <w:r w:rsidRPr="00425944">
        <w:rPr>
          <w:rFonts w:eastAsia="Arial" w:cs="Arial"/>
          <w:spacing w:val="-10"/>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1"/>
          <w:szCs w:val="20"/>
        </w:rPr>
        <w:t xml:space="preserve"> </w:t>
      </w:r>
      <w:r w:rsidRPr="00425944">
        <w:rPr>
          <w:rFonts w:eastAsia="Arial" w:cs="Arial"/>
          <w:spacing w:val="2"/>
          <w:szCs w:val="20"/>
        </w:rPr>
        <w:t>C</w:t>
      </w:r>
      <w:r w:rsidRPr="00425944">
        <w:rPr>
          <w:rFonts w:eastAsia="Arial" w:cs="Arial"/>
          <w:szCs w:val="20"/>
        </w:rPr>
        <w:t>o</w:t>
      </w:r>
      <w:r w:rsidRPr="00425944">
        <w:rPr>
          <w:rFonts w:eastAsia="Arial" w:cs="Arial"/>
          <w:spacing w:val="-1"/>
          <w:szCs w:val="20"/>
        </w:rPr>
        <w:t>o</w:t>
      </w:r>
      <w:r w:rsidRPr="00425944">
        <w:rPr>
          <w:rFonts w:eastAsia="Arial" w:cs="Arial"/>
          <w:spacing w:val="1"/>
          <w:szCs w:val="20"/>
        </w:rPr>
        <w:t>r</w:t>
      </w:r>
      <w:r w:rsidRPr="00425944">
        <w:rPr>
          <w:rFonts w:eastAsia="Arial" w:cs="Arial"/>
          <w:spacing w:val="2"/>
          <w:szCs w:val="20"/>
        </w:rPr>
        <w:t>d</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a</w:t>
      </w:r>
      <w:r w:rsidRPr="00425944">
        <w:rPr>
          <w:rFonts w:eastAsia="Arial" w:cs="Arial"/>
          <w:szCs w:val="20"/>
        </w:rPr>
        <w:t>tors</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zCs w:val="20"/>
        </w:rPr>
        <w:t>ot</w:t>
      </w:r>
      <w:r w:rsidRPr="00425944">
        <w:rPr>
          <w:rFonts w:eastAsia="Arial" w:cs="Arial"/>
          <w:spacing w:val="1"/>
          <w:szCs w:val="20"/>
        </w:rPr>
        <w:t>h</w:t>
      </w:r>
      <w:r w:rsidRPr="00425944">
        <w:rPr>
          <w:rFonts w:eastAsia="Arial" w:cs="Arial"/>
          <w:szCs w:val="20"/>
        </w:rPr>
        <w:t>er</w:t>
      </w:r>
      <w:r w:rsidRPr="00425944">
        <w:rPr>
          <w:rFonts w:eastAsia="Arial" w:cs="Arial"/>
          <w:spacing w:val="-5"/>
          <w:szCs w:val="20"/>
        </w:rPr>
        <w:t xml:space="preserve"> </w:t>
      </w:r>
      <w:r w:rsidRPr="00425944">
        <w:rPr>
          <w:rFonts w:eastAsia="Arial" w:cs="Arial"/>
          <w:szCs w:val="20"/>
        </w:rPr>
        <w:t>B</w:t>
      </w:r>
      <w:r w:rsidRPr="00425944">
        <w:rPr>
          <w:rFonts w:eastAsia="Arial" w:cs="Arial"/>
          <w:spacing w:val="1"/>
          <w:szCs w:val="20"/>
        </w:rPr>
        <w:t>o</w:t>
      </w:r>
      <w:r w:rsidRPr="00425944">
        <w:rPr>
          <w:rFonts w:eastAsia="Arial" w:cs="Arial"/>
          <w:szCs w:val="20"/>
        </w:rPr>
        <w:t>ard</w:t>
      </w:r>
      <w:r w:rsidRPr="00425944">
        <w:rPr>
          <w:rFonts w:eastAsia="Arial" w:cs="Arial"/>
          <w:spacing w:val="-5"/>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t</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10"/>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zCs w:val="20"/>
        </w:rPr>
        <w:t>e</w:t>
      </w:r>
      <w:r w:rsidRPr="00425944">
        <w:rPr>
          <w:rFonts w:eastAsia="Arial" w:cs="Arial"/>
          <w:spacing w:val="-1"/>
          <w:szCs w:val="20"/>
        </w:rPr>
        <w:t>n</w:t>
      </w:r>
      <w:r w:rsidRPr="00425944">
        <w:rPr>
          <w:rFonts w:eastAsia="Arial" w:cs="Arial"/>
          <w:spacing w:val="1"/>
          <w:szCs w:val="20"/>
        </w:rPr>
        <w:t>s</w:t>
      </w:r>
      <w:r w:rsidRPr="00425944">
        <w:rPr>
          <w:rFonts w:eastAsia="Arial" w:cs="Arial"/>
          <w:szCs w:val="20"/>
        </w:rPr>
        <w:t>ure</w:t>
      </w:r>
      <w:r w:rsidRPr="00425944">
        <w:rPr>
          <w:rFonts w:eastAsia="Arial" w:cs="Arial"/>
          <w:spacing w:val="-4"/>
          <w:szCs w:val="20"/>
        </w:rPr>
        <w:t xml:space="preserve"> </w:t>
      </w:r>
      <w:r w:rsidRPr="00425944">
        <w:rPr>
          <w:rFonts w:eastAsia="Arial" w:cs="Arial"/>
          <w:szCs w:val="20"/>
        </w:rPr>
        <w:t>p</w:t>
      </w:r>
      <w:r w:rsidRPr="00425944">
        <w:rPr>
          <w:rFonts w:eastAsia="Arial" w:cs="Arial"/>
          <w:spacing w:val="1"/>
          <w:szCs w:val="20"/>
        </w:rPr>
        <w:t>os</w:t>
      </w:r>
      <w:r w:rsidRPr="00425944">
        <w:rPr>
          <w:rFonts w:eastAsia="Arial" w:cs="Arial"/>
          <w:spacing w:val="-1"/>
          <w:szCs w:val="20"/>
        </w:rPr>
        <w:t>i</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 o</w:t>
      </w:r>
      <w:r w:rsidRPr="00425944">
        <w:rPr>
          <w:rFonts w:eastAsia="Arial" w:cs="Arial"/>
          <w:spacing w:val="-1"/>
          <w:szCs w:val="20"/>
        </w:rPr>
        <w:t>u</w:t>
      </w:r>
      <w:r w:rsidRPr="00425944">
        <w:rPr>
          <w:rFonts w:eastAsia="Arial" w:cs="Arial"/>
          <w:szCs w:val="20"/>
        </w:rPr>
        <w:t>t</w:t>
      </w:r>
      <w:r w:rsidRPr="00425944">
        <w:rPr>
          <w:rFonts w:eastAsia="Arial" w:cs="Arial"/>
          <w:spacing w:val="1"/>
          <w:szCs w:val="20"/>
        </w:rPr>
        <w:t>c</w:t>
      </w:r>
      <w:r w:rsidRPr="00425944">
        <w:rPr>
          <w:rFonts w:eastAsia="Arial" w:cs="Arial"/>
          <w:szCs w:val="20"/>
        </w:rPr>
        <w:t>o</w:t>
      </w:r>
      <w:r w:rsidRPr="00425944">
        <w:rPr>
          <w:rFonts w:eastAsia="Arial" w:cs="Arial"/>
          <w:spacing w:val="4"/>
          <w:szCs w:val="20"/>
        </w:rPr>
        <w:t>m</w:t>
      </w:r>
      <w:r w:rsidRPr="00425944">
        <w:rPr>
          <w:rFonts w:eastAsia="Arial" w:cs="Arial"/>
          <w:szCs w:val="20"/>
        </w:rPr>
        <w:t>es</w:t>
      </w:r>
      <w:r w:rsidRPr="00425944">
        <w:rPr>
          <w:rFonts w:eastAsia="Arial" w:cs="Arial"/>
          <w:spacing w:val="-9"/>
          <w:szCs w:val="20"/>
        </w:rPr>
        <w:t xml:space="preserve">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s</w:t>
      </w:r>
    </w:p>
    <w:p w:rsidR="00962390" w:rsidRPr="00425944" w:rsidRDefault="00962390" w:rsidP="00275235">
      <w:pPr>
        <w:pStyle w:val="ListParagraph"/>
        <w:numPr>
          <w:ilvl w:val="0"/>
          <w:numId w:val="165"/>
        </w:numPr>
        <w:spacing w:before="80" w:after="80"/>
        <w:ind w:left="270" w:right="-20" w:hanging="270"/>
        <w:rPr>
          <w:rFonts w:eastAsia="Arial" w:cs="Arial"/>
          <w:szCs w:val="20"/>
        </w:rPr>
      </w:pPr>
      <w:r w:rsidRPr="00425944">
        <w:rPr>
          <w:rFonts w:eastAsia="Arial" w:cs="Arial"/>
          <w:szCs w:val="20"/>
        </w:rPr>
        <w:t>L</w:t>
      </w:r>
      <w:r w:rsidRPr="00425944">
        <w:rPr>
          <w:rFonts w:eastAsia="Arial" w:cs="Arial"/>
          <w:spacing w:val="-1"/>
          <w:szCs w:val="20"/>
        </w:rPr>
        <w:t>i</w:t>
      </w:r>
      <w:r w:rsidRPr="00425944">
        <w:rPr>
          <w:rFonts w:eastAsia="Arial" w:cs="Arial"/>
          <w:spacing w:val="2"/>
          <w:szCs w:val="20"/>
        </w:rPr>
        <w:t>a</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e</w:t>
      </w:r>
      <w:r w:rsidRPr="00425944">
        <w:rPr>
          <w:rFonts w:eastAsia="Arial" w:cs="Arial"/>
          <w:spacing w:val="-4"/>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zCs w:val="20"/>
        </w:rPr>
        <w:t>ot</w:t>
      </w:r>
      <w:r w:rsidRPr="00425944">
        <w:rPr>
          <w:rFonts w:eastAsia="Arial" w:cs="Arial"/>
          <w:spacing w:val="-1"/>
          <w:szCs w:val="20"/>
        </w:rPr>
        <w:t>h</w:t>
      </w:r>
      <w:r w:rsidRPr="00425944">
        <w:rPr>
          <w:rFonts w:eastAsia="Arial" w:cs="Arial"/>
          <w:szCs w:val="20"/>
        </w:rPr>
        <w:t>er</w:t>
      </w:r>
      <w:r w:rsidRPr="00425944">
        <w:rPr>
          <w:rFonts w:eastAsia="Arial" w:cs="Arial"/>
          <w:spacing w:val="-3"/>
          <w:szCs w:val="20"/>
        </w:rPr>
        <w:t xml:space="preserve"> </w:t>
      </w:r>
      <w:r w:rsidRPr="00425944">
        <w:rPr>
          <w:rFonts w:eastAsia="Arial" w:cs="Arial"/>
          <w:szCs w:val="20"/>
        </w:rPr>
        <w:t>e</w:t>
      </w:r>
      <w:r w:rsidRPr="00425944">
        <w:rPr>
          <w:rFonts w:eastAsia="Arial" w:cs="Arial"/>
          <w:spacing w:val="-1"/>
          <w:szCs w:val="20"/>
        </w:rPr>
        <w:t>d</w:t>
      </w:r>
      <w:r w:rsidRPr="00425944">
        <w:rPr>
          <w:rFonts w:eastAsia="Arial" w:cs="Arial"/>
          <w:szCs w:val="20"/>
        </w:rPr>
        <w:t>u</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on</w:t>
      </w:r>
      <w:r w:rsidRPr="00425944">
        <w:rPr>
          <w:rFonts w:eastAsia="Arial" w:cs="Arial"/>
          <w:szCs w:val="20"/>
        </w:rPr>
        <w:t>al</w:t>
      </w:r>
      <w:r w:rsidRPr="00425944">
        <w:rPr>
          <w:rFonts w:eastAsia="Arial" w:cs="Arial"/>
          <w:spacing w:val="-12"/>
          <w:szCs w:val="20"/>
        </w:rPr>
        <w:t xml:space="preserve"> </w:t>
      </w:r>
      <w:r w:rsidRPr="00425944">
        <w:rPr>
          <w:rFonts w:eastAsia="Arial" w:cs="Arial"/>
          <w:spacing w:val="2"/>
          <w:szCs w:val="20"/>
        </w:rPr>
        <w:t>a</w:t>
      </w:r>
      <w:r w:rsidRPr="00425944">
        <w:rPr>
          <w:rFonts w:eastAsia="Arial" w:cs="Arial"/>
          <w:szCs w:val="20"/>
        </w:rPr>
        <w:t>ut</w:t>
      </w:r>
      <w:r w:rsidRPr="00425944">
        <w:rPr>
          <w:rFonts w:eastAsia="Arial" w:cs="Arial"/>
          <w:spacing w:val="1"/>
          <w:szCs w:val="20"/>
        </w:rPr>
        <w:t>h</w:t>
      </w:r>
      <w:r w:rsidRPr="00425944">
        <w:rPr>
          <w:rFonts w:eastAsia="Arial" w:cs="Arial"/>
          <w:szCs w:val="20"/>
        </w:rPr>
        <w:t>ori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es</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co</w:t>
      </w:r>
      <w:r w:rsidRPr="00425944">
        <w:rPr>
          <w:rFonts w:eastAsia="Arial" w:cs="Arial"/>
          <w:spacing w:val="2"/>
          <w:szCs w:val="20"/>
        </w:rPr>
        <w:t>m</w:t>
      </w:r>
      <w:r w:rsidRPr="00425944">
        <w:rPr>
          <w:rFonts w:eastAsia="Arial" w:cs="Arial"/>
          <w:spacing w:val="4"/>
          <w:szCs w:val="20"/>
        </w:rPr>
        <w:t>m</w:t>
      </w:r>
      <w:r w:rsidRPr="00425944">
        <w:rPr>
          <w:rFonts w:eastAsia="Arial" w:cs="Arial"/>
          <w:szCs w:val="20"/>
        </w:rPr>
        <w:t>u</w:t>
      </w:r>
      <w:r w:rsidRPr="00425944">
        <w:rPr>
          <w:rFonts w:eastAsia="Arial" w:cs="Arial"/>
          <w:spacing w:val="-1"/>
          <w:szCs w:val="20"/>
        </w:rPr>
        <w:t>ni</w:t>
      </w:r>
      <w:r w:rsidRPr="00425944">
        <w:rPr>
          <w:rFonts w:eastAsia="Arial" w:cs="Arial"/>
          <w:szCs w:val="20"/>
        </w:rPr>
        <w:t>ty</w:t>
      </w:r>
      <w:r w:rsidRPr="00425944">
        <w:rPr>
          <w:rFonts w:eastAsia="Arial" w:cs="Arial"/>
          <w:spacing w:val="-14"/>
          <w:szCs w:val="20"/>
        </w:rPr>
        <w:t xml:space="preserve"> </w:t>
      </w:r>
      <w:r w:rsidRPr="00425944">
        <w:rPr>
          <w:rFonts w:eastAsia="Arial" w:cs="Arial"/>
          <w:spacing w:val="3"/>
          <w:szCs w:val="20"/>
        </w:rPr>
        <w:t>s</w:t>
      </w:r>
      <w:r w:rsidRPr="00425944">
        <w:rPr>
          <w:rFonts w:eastAsia="Arial" w:cs="Arial"/>
          <w:szCs w:val="20"/>
        </w:rPr>
        <w:t>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es</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 re</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to</w:t>
      </w:r>
      <w:r w:rsidRPr="00425944">
        <w:rPr>
          <w:rFonts w:eastAsia="Arial" w:cs="Arial"/>
          <w:spacing w:val="-1"/>
          <w:szCs w:val="20"/>
        </w:rPr>
        <w:t xml:space="preserve"> </w:t>
      </w:r>
      <w:r w:rsidRPr="00425944">
        <w:rPr>
          <w:rFonts w:eastAsia="Arial" w:cs="Arial"/>
          <w:szCs w:val="20"/>
        </w:rPr>
        <w:t>program</w:t>
      </w:r>
      <w:r w:rsidRPr="00425944">
        <w:rPr>
          <w:rFonts w:eastAsia="Arial" w:cs="Arial"/>
          <w:spacing w:val="-3"/>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ser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w:t>
      </w:r>
      <w:r w:rsidRPr="00425944">
        <w:rPr>
          <w:rFonts w:eastAsia="Arial" w:cs="Arial"/>
          <w:spacing w:val="-6"/>
          <w:szCs w:val="20"/>
        </w:rPr>
        <w:t xml:space="preserve"> </w:t>
      </w:r>
      <w:r w:rsidRPr="00425944">
        <w:rPr>
          <w:rFonts w:eastAsia="Arial" w:cs="Arial"/>
          <w:spacing w:val="-1"/>
          <w:szCs w:val="20"/>
        </w:rPr>
        <w:t>d</w:t>
      </w:r>
      <w:r w:rsidRPr="00425944">
        <w:rPr>
          <w:rFonts w:eastAsia="Arial" w:cs="Arial"/>
          <w:spacing w:val="2"/>
          <w:szCs w:val="20"/>
        </w:rPr>
        <w:t>e</w:t>
      </w:r>
      <w:r w:rsidRPr="00425944">
        <w:rPr>
          <w:rFonts w:eastAsia="Arial" w:cs="Arial"/>
          <w:spacing w:val="-1"/>
          <w:szCs w:val="20"/>
        </w:rPr>
        <w:t>l</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5"/>
          <w:szCs w:val="20"/>
        </w:rPr>
        <w:t>r</w:t>
      </w:r>
      <w:r w:rsidRPr="00425944">
        <w:rPr>
          <w:rFonts w:eastAsia="Arial" w:cs="Arial"/>
          <w:szCs w:val="20"/>
        </w:rPr>
        <w:t>y</w:t>
      </w:r>
      <w:r w:rsidRPr="00425944">
        <w:rPr>
          <w:rFonts w:eastAsia="Arial" w:cs="Arial"/>
          <w:spacing w:val="1"/>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e</w:t>
      </w:r>
      <w:r w:rsidRPr="00425944">
        <w:rPr>
          <w:rFonts w:eastAsia="Arial" w:cs="Arial"/>
          <w:spacing w:val="-1"/>
          <w:szCs w:val="20"/>
        </w:rPr>
        <w:t>d</w:t>
      </w:r>
      <w:r w:rsidRPr="00425944">
        <w:rPr>
          <w:rFonts w:eastAsia="Arial" w:cs="Arial"/>
          <w:spacing w:val="1"/>
          <w:szCs w:val="20"/>
        </w:rPr>
        <w:t>s</w:t>
      </w:r>
    </w:p>
    <w:p w:rsidR="00962390" w:rsidRPr="00425944" w:rsidRDefault="00962390" w:rsidP="00275235">
      <w:pPr>
        <w:pStyle w:val="ListParagraph"/>
        <w:numPr>
          <w:ilvl w:val="0"/>
          <w:numId w:val="165"/>
        </w:numPr>
        <w:spacing w:before="80" w:after="80"/>
        <w:ind w:left="270" w:right="-20" w:hanging="270"/>
        <w:rPr>
          <w:rFonts w:eastAsia="Arial" w:cs="Arial"/>
          <w:szCs w:val="20"/>
        </w:rPr>
      </w:pPr>
      <w:r w:rsidRPr="00425944">
        <w:rPr>
          <w:rFonts w:eastAsia="Arial" w:cs="Arial"/>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9"/>
          <w:szCs w:val="20"/>
        </w:rPr>
        <w:t xml:space="preserve"> </w:t>
      </w:r>
      <w:r w:rsidRPr="00425944">
        <w:rPr>
          <w:rFonts w:eastAsia="Arial" w:cs="Arial"/>
          <w:spacing w:val="-1"/>
          <w:szCs w:val="20"/>
        </w:rPr>
        <w:t>M</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3"/>
          <w:szCs w:val="20"/>
        </w:rPr>
        <w:t>r</w:t>
      </w:r>
      <w:r w:rsidRPr="00425944">
        <w:rPr>
          <w:rFonts w:eastAsia="Arial" w:cs="Arial"/>
          <w:szCs w:val="20"/>
        </w:rPr>
        <w:t>y</w:t>
      </w:r>
      <w:r w:rsidRPr="00425944">
        <w:rPr>
          <w:rFonts w:eastAsia="Arial" w:cs="Arial"/>
          <w:spacing w:val="-9"/>
          <w:szCs w:val="20"/>
        </w:rPr>
        <w:t xml:space="preserve"> </w:t>
      </w:r>
      <w:r w:rsidRPr="00425944">
        <w:rPr>
          <w:rFonts w:eastAsia="Arial" w:cs="Arial"/>
          <w:szCs w:val="20"/>
        </w:rPr>
        <w:t>of</w:t>
      </w:r>
      <w:r w:rsidRPr="00425944">
        <w:rPr>
          <w:rFonts w:eastAsia="Arial" w:cs="Arial"/>
          <w:spacing w:val="-1"/>
          <w:szCs w:val="20"/>
        </w:rPr>
        <w:t xml:space="preserve"> E</w:t>
      </w:r>
      <w:r w:rsidRPr="00425944">
        <w:rPr>
          <w:rFonts w:eastAsia="Arial" w:cs="Arial"/>
          <w:szCs w:val="20"/>
        </w:rPr>
        <w:t>d</w:t>
      </w:r>
      <w:r w:rsidRPr="00425944">
        <w:rPr>
          <w:rFonts w:eastAsia="Arial" w:cs="Arial"/>
          <w:spacing w:val="-1"/>
          <w:szCs w:val="20"/>
        </w:rPr>
        <w:t>u</w:t>
      </w:r>
      <w:r w:rsidRPr="00425944">
        <w:rPr>
          <w:rFonts w:eastAsia="Arial" w:cs="Arial"/>
          <w:spacing w:val="3"/>
          <w:szCs w:val="20"/>
        </w:rPr>
        <w:t>c</w:t>
      </w:r>
      <w:r w:rsidRPr="00425944">
        <w:rPr>
          <w:rFonts w:eastAsia="Arial" w:cs="Arial"/>
          <w:szCs w:val="20"/>
        </w:rPr>
        <w:t>at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7"/>
          <w:szCs w:val="20"/>
        </w:rPr>
        <w:t xml:space="preserve"> </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l</w:t>
      </w:r>
      <w:r w:rsidRPr="00425944">
        <w:rPr>
          <w:rFonts w:eastAsia="Arial" w:cs="Arial"/>
          <w:spacing w:val="-1"/>
          <w:szCs w:val="20"/>
        </w:rPr>
        <w:t>i</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es</w:t>
      </w:r>
      <w:r w:rsidRPr="00425944">
        <w:rPr>
          <w:rFonts w:eastAsia="Arial" w:cs="Arial"/>
          <w:spacing w:val="-7"/>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zCs w:val="20"/>
        </w:rPr>
        <w:t>pro</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d</w:t>
      </w:r>
      <w:r w:rsidRPr="00425944">
        <w:rPr>
          <w:rFonts w:eastAsia="Arial" w:cs="Arial"/>
          <w:szCs w:val="20"/>
        </w:rPr>
        <w:t>u</w:t>
      </w:r>
      <w:r w:rsidRPr="00425944">
        <w:rPr>
          <w:rFonts w:eastAsia="Arial" w:cs="Arial"/>
          <w:spacing w:val="3"/>
          <w:szCs w:val="20"/>
        </w:rPr>
        <w:t>r</w:t>
      </w:r>
      <w:r w:rsidRPr="00425944">
        <w:rPr>
          <w:rFonts w:eastAsia="Arial" w:cs="Arial"/>
          <w:szCs w:val="20"/>
        </w:rPr>
        <w:t>es</w:t>
      </w:r>
      <w:r w:rsidRPr="00425944">
        <w:rPr>
          <w:rFonts w:eastAsia="Arial" w:cs="Arial"/>
          <w:spacing w:val="-10"/>
          <w:szCs w:val="20"/>
        </w:rPr>
        <w:t xml:space="preserve"> </w:t>
      </w:r>
      <w:r w:rsidRPr="00425944">
        <w:rPr>
          <w:rFonts w:eastAsia="Arial" w:cs="Arial"/>
          <w:szCs w:val="20"/>
        </w:rPr>
        <w:t>re</w:t>
      </w:r>
      <w:r w:rsidRPr="00425944">
        <w:rPr>
          <w:rFonts w:eastAsia="Arial" w:cs="Arial"/>
          <w:spacing w:val="1"/>
          <w:szCs w:val="20"/>
        </w:rPr>
        <w:t>l</w:t>
      </w:r>
      <w:r w:rsidRPr="00425944">
        <w:rPr>
          <w:rFonts w:eastAsia="Arial" w:cs="Arial"/>
          <w:szCs w:val="20"/>
        </w:rPr>
        <w:t>at</w:t>
      </w:r>
      <w:r w:rsidRPr="00425944">
        <w:rPr>
          <w:rFonts w:eastAsia="Arial" w:cs="Arial"/>
          <w:spacing w:val="-1"/>
          <w:szCs w:val="20"/>
        </w:rPr>
        <w:t>e</w:t>
      </w:r>
      <w:r w:rsidRPr="00425944">
        <w:rPr>
          <w:rFonts w:eastAsia="Arial" w:cs="Arial"/>
          <w:szCs w:val="20"/>
        </w:rPr>
        <w:t>d</w:t>
      </w:r>
      <w:r w:rsidRPr="00425944">
        <w:rPr>
          <w:rFonts w:eastAsia="Arial" w:cs="Arial"/>
          <w:spacing w:val="-5"/>
          <w:szCs w:val="20"/>
        </w:rPr>
        <w:t xml:space="preserve"> </w:t>
      </w:r>
      <w:r w:rsidRPr="00425944">
        <w:rPr>
          <w:rFonts w:eastAsia="Arial" w:cs="Arial"/>
          <w:szCs w:val="20"/>
        </w:rPr>
        <w:t>to</w:t>
      </w:r>
      <w:r w:rsidRPr="00425944">
        <w:rPr>
          <w:rFonts w:eastAsia="Arial" w:cs="Arial"/>
          <w:spacing w:val="-1"/>
          <w:szCs w:val="20"/>
        </w:rPr>
        <w:t xml:space="preserve"> 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ci</w:t>
      </w:r>
      <w:r w:rsidRPr="00425944">
        <w:rPr>
          <w:rFonts w:eastAsia="Arial" w:cs="Arial"/>
          <w:szCs w:val="20"/>
        </w:rPr>
        <w:t>al</w:t>
      </w:r>
      <w:r w:rsidRPr="00425944">
        <w:rPr>
          <w:rFonts w:eastAsia="Arial" w:cs="Arial"/>
          <w:spacing w:val="-6"/>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p>
    <w:p w:rsidR="00962390" w:rsidRPr="00425944" w:rsidRDefault="00962390" w:rsidP="00275235">
      <w:pPr>
        <w:pStyle w:val="ListParagraph"/>
        <w:numPr>
          <w:ilvl w:val="0"/>
          <w:numId w:val="165"/>
        </w:numPr>
        <w:spacing w:before="80" w:after="80" w:line="228"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10"/>
          <w:szCs w:val="20"/>
        </w:rPr>
        <w:t xml:space="preserve"> </w:t>
      </w:r>
      <w:r w:rsidRPr="00425944">
        <w:rPr>
          <w:rFonts w:eastAsia="Arial" w:cs="Arial"/>
          <w:spacing w:val="-1"/>
          <w:szCs w:val="20"/>
        </w:rPr>
        <w:t>P</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p</w:t>
      </w:r>
      <w:r w:rsidRPr="00425944">
        <w:rPr>
          <w:rFonts w:eastAsia="Arial" w:cs="Arial"/>
          <w:spacing w:val="1"/>
          <w:szCs w:val="20"/>
        </w:rPr>
        <w:t>a</w:t>
      </w:r>
      <w:r w:rsidRPr="00425944">
        <w:rPr>
          <w:rFonts w:eastAsia="Arial" w:cs="Arial"/>
          <w:szCs w:val="20"/>
        </w:rPr>
        <w:t>l</w:t>
      </w:r>
      <w:r w:rsidRPr="00425944">
        <w:rPr>
          <w:rFonts w:eastAsia="Arial" w:cs="Arial"/>
          <w:spacing w:val="-9"/>
          <w:szCs w:val="20"/>
        </w:rPr>
        <w:t xml:space="preserve"> </w:t>
      </w:r>
      <w:r w:rsidRPr="00425944">
        <w:rPr>
          <w:rFonts w:eastAsia="Arial" w:cs="Arial"/>
          <w:szCs w:val="20"/>
        </w:rPr>
        <w:t>of</w:t>
      </w:r>
      <w:r w:rsidRPr="00425944">
        <w:rPr>
          <w:rFonts w:eastAsia="Arial" w:cs="Arial"/>
          <w:spacing w:val="-1"/>
          <w:szCs w:val="20"/>
        </w:rPr>
        <w:t xml:space="preserve"> 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6"/>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 xml:space="preserve"> </w:t>
      </w:r>
      <w:r w:rsidRPr="00425944">
        <w:rPr>
          <w:rFonts w:eastAsia="Arial" w:cs="Arial"/>
          <w:szCs w:val="20"/>
        </w:rPr>
        <w:t>b</w:t>
      </w:r>
      <w:r w:rsidRPr="00425944">
        <w:rPr>
          <w:rFonts w:eastAsia="Arial" w:cs="Arial"/>
          <w:spacing w:val="-1"/>
          <w:szCs w:val="20"/>
        </w:rPr>
        <w:t>u</w:t>
      </w:r>
      <w:r w:rsidRPr="00425944">
        <w:rPr>
          <w:rFonts w:eastAsia="Arial" w:cs="Arial"/>
          <w:spacing w:val="2"/>
          <w:szCs w:val="20"/>
        </w:rPr>
        <w:t>d</w:t>
      </w:r>
      <w:r w:rsidRPr="00425944">
        <w:rPr>
          <w:rFonts w:eastAsia="Arial" w:cs="Arial"/>
          <w:szCs w:val="20"/>
        </w:rPr>
        <w:t>g</w:t>
      </w:r>
      <w:r w:rsidRPr="00425944">
        <w:rPr>
          <w:rFonts w:eastAsia="Arial" w:cs="Arial"/>
          <w:spacing w:val="-1"/>
          <w:szCs w:val="20"/>
        </w:rPr>
        <w:t>e</w:t>
      </w:r>
      <w:r w:rsidRPr="00425944">
        <w:rPr>
          <w:rFonts w:eastAsia="Arial" w:cs="Arial"/>
          <w:szCs w:val="20"/>
        </w:rPr>
        <w:t>t,</w:t>
      </w:r>
      <w:r w:rsidRPr="00425944">
        <w:rPr>
          <w:rFonts w:eastAsia="Arial" w:cs="Arial"/>
          <w:spacing w:val="-7"/>
          <w:szCs w:val="20"/>
        </w:rPr>
        <w:t xml:space="preserve"> </w:t>
      </w:r>
      <w:r w:rsidRPr="00425944">
        <w:rPr>
          <w:rFonts w:eastAsia="Arial" w:cs="Arial"/>
          <w:szCs w:val="20"/>
        </w:rPr>
        <w:t>s</w:t>
      </w:r>
      <w:r w:rsidRPr="00425944">
        <w:rPr>
          <w:rFonts w:eastAsia="Arial" w:cs="Arial"/>
          <w:spacing w:val="2"/>
          <w:szCs w:val="20"/>
        </w:rPr>
        <w:t>t</w:t>
      </w:r>
      <w:r w:rsidRPr="00425944">
        <w:rPr>
          <w:rFonts w:eastAsia="Arial" w:cs="Arial"/>
          <w:szCs w:val="20"/>
        </w:rPr>
        <w:t>a</w:t>
      </w:r>
      <w:r w:rsidRPr="00425944">
        <w:rPr>
          <w:rFonts w:eastAsia="Arial" w:cs="Arial"/>
          <w:spacing w:val="2"/>
          <w:szCs w:val="20"/>
        </w:rPr>
        <w:t>f</w:t>
      </w:r>
      <w:r w:rsidRPr="00425944">
        <w:rPr>
          <w:rFonts w:eastAsia="Arial" w:cs="Arial"/>
          <w:szCs w:val="20"/>
        </w:rPr>
        <w:t>f</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o</w:t>
      </w:r>
      <w:r w:rsidRPr="00425944">
        <w:rPr>
          <w:rFonts w:eastAsia="Arial" w:cs="Arial"/>
          <w:spacing w:val="-1"/>
          <w:szCs w:val="20"/>
        </w:rPr>
        <w:t>u</w:t>
      </w:r>
      <w:r w:rsidRPr="00425944">
        <w:rPr>
          <w:rFonts w:eastAsia="Arial" w:cs="Arial"/>
          <w:spacing w:val="1"/>
          <w:szCs w:val="20"/>
        </w:rPr>
        <w:t>rc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o</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p>
    <w:p w:rsidR="00844DCE" w:rsidRPr="00425944" w:rsidRDefault="00962390" w:rsidP="00275235">
      <w:pPr>
        <w:pStyle w:val="ListParagraph"/>
        <w:numPr>
          <w:ilvl w:val="0"/>
          <w:numId w:val="165"/>
        </w:numPr>
        <w:spacing w:before="80" w:after="80"/>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pacing w:val="-1"/>
          <w:szCs w:val="20"/>
        </w:rPr>
        <w:t>ll</w:t>
      </w:r>
      <w:r w:rsidRPr="00425944">
        <w:rPr>
          <w:rFonts w:eastAsia="Arial" w:cs="Arial"/>
          <w:spacing w:val="2"/>
          <w:szCs w:val="20"/>
        </w:rPr>
        <w:t>a</w:t>
      </w:r>
      <w:r w:rsidRPr="00425944">
        <w:rPr>
          <w:rFonts w:eastAsia="Arial" w:cs="Arial"/>
          <w:szCs w:val="20"/>
        </w:rPr>
        <w:t>b</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0"/>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w:t>
      </w:r>
      <w:r w:rsidRPr="00425944">
        <w:rPr>
          <w:rFonts w:eastAsia="Arial" w:cs="Arial"/>
          <w:spacing w:val="2"/>
          <w:szCs w:val="20"/>
        </w:rPr>
        <w:t>n</w:t>
      </w:r>
      <w:r w:rsidRPr="00425944">
        <w:rPr>
          <w:rFonts w:eastAsia="Arial" w:cs="Arial"/>
          <w:spacing w:val="1"/>
          <w:szCs w:val="20"/>
        </w:rPr>
        <w:t>i</w:t>
      </w:r>
      <w:r w:rsidRPr="00425944">
        <w:rPr>
          <w:rFonts w:eastAsia="Arial" w:cs="Arial"/>
          <w:szCs w:val="20"/>
        </w:rPr>
        <w:t>ng</w:t>
      </w:r>
      <w:r w:rsidRPr="00425944">
        <w:rPr>
          <w:rFonts w:eastAsia="Arial" w:cs="Arial"/>
          <w:spacing w:val="-8"/>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4"/>
          <w:szCs w:val="20"/>
        </w:rPr>
        <w:t>m</w:t>
      </w:r>
      <w:r w:rsidRPr="00425944">
        <w:rPr>
          <w:rFonts w:eastAsia="Arial" w:cs="Arial"/>
          <w:spacing w:val="1"/>
          <w:szCs w:val="20"/>
        </w:rPr>
        <w:t>s</w:t>
      </w:r>
      <w:r w:rsidRPr="00425944">
        <w:rPr>
          <w:rFonts w:eastAsia="Arial" w:cs="Arial"/>
          <w:szCs w:val="20"/>
        </w:rPr>
        <w:t>,</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4"/>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1"/>
          <w:szCs w:val="20"/>
        </w:rPr>
        <w:t>i</w:t>
      </w:r>
      <w:r w:rsidRPr="00425944">
        <w:rPr>
          <w:rFonts w:eastAsia="Arial" w:cs="Arial"/>
          <w:szCs w:val="20"/>
        </w:rPr>
        <w:t>ng</w:t>
      </w:r>
      <w:r w:rsidRPr="00425944">
        <w:rPr>
          <w:rFonts w:eastAsia="Arial" w:cs="Arial"/>
          <w:spacing w:val="-8"/>
          <w:szCs w:val="20"/>
        </w:rPr>
        <w:t xml:space="preserve"> </w:t>
      </w:r>
      <w:r w:rsidRPr="00425944">
        <w:rPr>
          <w:rFonts w:eastAsia="Arial" w:cs="Arial"/>
          <w:szCs w:val="20"/>
        </w:rPr>
        <w:t>the</w:t>
      </w:r>
      <w:r w:rsidRPr="00425944">
        <w:rPr>
          <w:rFonts w:eastAsia="Arial" w:cs="Arial"/>
          <w:spacing w:val="-4"/>
          <w:szCs w:val="20"/>
        </w:rPr>
        <w:t xml:space="preserve"> </w:t>
      </w:r>
      <w:r w:rsidRPr="00425944">
        <w:rPr>
          <w:rFonts w:eastAsia="Arial" w:cs="Arial"/>
          <w:spacing w:val="3"/>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zCs w:val="20"/>
        </w:rPr>
        <w:t>o</w:t>
      </w:r>
      <w:r w:rsidRPr="00425944">
        <w:rPr>
          <w:rFonts w:eastAsia="Arial" w:cs="Arial"/>
          <w:spacing w:val="-1"/>
          <w:szCs w:val="20"/>
        </w:rPr>
        <w:t>l</w:t>
      </w:r>
      <w:r w:rsidRPr="00425944">
        <w:rPr>
          <w:rFonts w:eastAsia="Arial" w:cs="Arial"/>
          <w:spacing w:val="2"/>
          <w:szCs w:val="20"/>
        </w:rPr>
        <w:t>/</w:t>
      </w:r>
      <w:r w:rsidRPr="00425944">
        <w:rPr>
          <w:rFonts w:eastAsia="Arial" w:cs="Arial"/>
          <w:szCs w:val="20"/>
        </w:rPr>
        <w:t>d</w:t>
      </w:r>
      <w:r w:rsidRPr="00425944">
        <w:rPr>
          <w:rFonts w:eastAsia="Arial" w:cs="Arial"/>
          <w:spacing w:val="-1"/>
          <w:szCs w:val="20"/>
        </w:rPr>
        <w:t>e</w:t>
      </w:r>
      <w:r w:rsidRPr="00425944">
        <w:rPr>
          <w:rFonts w:eastAsia="Arial" w:cs="Arial"/>
          <w:spacing w:val="2"/>
          <w:szCs w:val="20"/>
        </w:rPr>
        <w:t>p</w:t>
      </w:r>
      <w:r w:rsidRPr="00425944">
        <w:rPr>
          <w:rFonts w:eastAsia="Arial" w:cs="Arial"/>
          <w:szCs w:val="20"/>
        </w:rPr>
        <w:t>art</w:t>
      </w:r>
      <w:r w:rsidRPr="00425944">
        <w:rPr>
          <w:rFonts w:eastAsia="Arial" w:cs="Arial"/>
          <w:spacing w:val="5"/>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6"/>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pro</w:t>
      </w:r>
      <w:r w:rsidRPr="00425944">
        <w:rPr>
          <w:rFonts w:eastAsia="Arial" w:cs="Arial"/>
          <w:spacing w:val="-1"/>
          <w:szCs w:val="20"/>
        </w:rPr>
        <w:t>v</w:t>
      </w:r>
      <w:r w:rsidRPr="00425944">
        <w:rPr>
          <w:rFonts w:eastAsia="Arial" w:cs="Arial"/>
          <w:spacing w:val="2"/>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2"/>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s</w:t>
      </w:r>
      <w:r w:rsidRPr="00425944">
        <w:rPr>
          <w:rFonts w:eastAsia="Arial" w:cs="Arial"/>
          <w:szCs w:val="20"/>
        </w:rPr>
        <w:t>s</w:t>
      </w:r>
      <w:r w:rsidRPr="00425944">
        <w:rPr>
          <w:rFonts w:eastAsia="Arial" w:cs="Arial"/>
          <w:spacing w:val="-6"/>
          <w:szCs w:val="20"/>
        </w:rPr>
        <w:t xml:space="preserve"> </w:t>
      </w:r>
      <w:r w:rsidRPr="00425944">
        <w:rPr>
          <w:rFonts w:eastAsia="Arial" w:cs="Arial"/>
          <w:szCs w:val="20"/>
        </w:rPr>
        <w:t>e</w:t>
      </w:r>
      <w:r w:rsidRPr="00425944">
        <w:rPr>
          <w:rFonts w:eastAsia="Arial" w:cs="Arial"/>
          <w:spacing w:val="-1"/>
          <w:szCs w:val="20"/>
        </w:rPr>
        <w:t>f</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iv</w:t>
      </w:r>
      <w:r w:rsidRPr="00425944">
        <w:rPr>
          <w:rFonts w:eastAsia="Arial" w:cs="Arial"/>
          <w:szCs w:val="20"/>
        </w:rPr>
        <w:t>e</w:t>
      </w:r>
      <w:r w:rsidRPr="00425944">
        <w:rPr>
          <w:rFonts w:eastAsia="Arial" w:cs="Arial"/>
          <w:spacing w:val="3"/>
          <w:szCs w:val="20"/>
        </w:rPr>
        <w:t>l</w:t>
      </w:r>
      <w:r w:rsidRPr="00425944">
        <w:rPr>
          <w:rFonts w:eastAsia="Arial" w:cs="Arial"/>
          <w:spacing w:val="-4"/>
          <w:szCs w:val="20"/>
        </w:rPr>
        <w:t>y</w:t>
      </w:r>
    </w:p>
    <w:p w:rsidR="00962390" w:rsidRPr="00425944" w:rsidRDefault="00962390" w:rsidP="00275235">
      <w:pPr>
        <w:pStyle w:val="ListParagraph"/>
        <w:numPr>
          <w:ilvl w:val="0"/>
          <w:numId w:val="165"/>
        </w:numPr>
        <w:spacing w:before="80" w:after="80"/>
        <w:ind w:left="270" w:right="-20" w:hanging="270"/>
        <w:rPr>
          <w:rFonts w:eastAsia="Arial" w:cs="Arial"/>
          <w:szCs w:val="20"/>
        </w:rPr>
      </w:pPr>
      <w:r w:rsidRPr="00425944">
        <w:rPr>
          <w:rFonts w:eastAsia="Arial" w:cs="Arial"/>
          <w:spacing w:val="-1"/>
          <w:szCs w:val="20"/>
        </w:rPr>
        <w:t>P</w:t>
      </w:r>
      <w:r w:rsidRPr="00425944">
        <w:rPr>
          <w:rFonts w:eastAsia="Arial" w:cs="Arial"/>
          <w:szCs w:val="20"/>
        </w:rPr>
        <w:t>er</w:t>
      </w:r>
      <w:r w:rsidRPr="00425944">
        <w:rPr>
          <w:rFonts w:eastAsia="Arial" w:cs="Arial"/>
          <w:spacing w:val="3"/>
          <w:szCs w:val="20"/>
        </w:rPr>
        <w:t>f</w:t>
      </w:r>
      <w:r w:rsidRPr="00425944">
        <w:rPr>
          <w:rFonts w:eastAsia="Arial" w:cs="Arial"/>
          <w:szCs w:val="20"/>
        </w:rPr>
        <w:t>o</w:t>
      </w:r>
      <w:r w:rsidRPr="00425944">
        <w:rPr>
          <w:rFonts w:eastAsia="Arial" w:cs="Arial"/>
          <w:spacing w:val="-2"/>
          <w:szCs w:val="20"/>
        </w:rPr>
        <w:t>r</w:t>
      </w:r>
      <w:r w:rsidRPr="00425944">
        <w:rPr>
          <w:rFonts w:eastAsia="Arial" w:cs="Arial"/>
          <w:szCs w:val="20"/>
        </w:rPr>
        <w:t>m</w:t>
      </w:r>
      <w:r w:rsidRPr="00425944">
        <w:rPr>
          <w:rFonts w:eastAsia="Arial" w:cs="Arial"/>
          <w:spacing w:val="-3"/>
          <w:szCs w:val="20"/>
        </w:rPr>
        <w:t xml:space="preserve"> </w:t>
      </w:r>
      <w:r w:rsidRPr="00425944">
        <w:rPr>
          <w:rFonts w:eastAsia="Arial" w:cs="Arial"/>
          <w:szCs w:val="20"/>
        </w:rPr>
        <w:t>o</w:t>
      </w:r>
      <w:r w:rsidRPr="00425944">
        <w:rPr>
          <w:rFonts w:eastAsia="Arial" w:cs="Arial"/>
          <w:spacing w:val="-1"/>
          <w:szCs w:val="20"/>
        </w:rPr>
        <w:t>t</w:t>
      </w:r>
      <w:r w:rsidRPr="00425944">
        <w:rPr>
          <w:rFonts w:eastAsia="Arial" w:cs="Arial"/>
          <w:szCs w:val="20"/>
        </w:rPr>
        <w:t>h</w:t>
      </w:r>
      <w:r w:rsidRPr="00425944">
        <w:rPr>
          <w:rFonts w:eastAsia="Arial" w:cs="Arial"/>
          <w:spacing w:val="-1"/>
          <w:szCs w:val="20"/>
        </w:rPr>
        <w:t>e</w:t>
      </w:r>
      <w:r w:rsidRPr="00425944">
        <w:rPr>
          <w:rFonts w:eastAsia="Arial" w:cs="Arial"/>
          <w:szCs w:val="20"/>
        </w:rPr>
        <w:t>r</w:t>
      </w:r>
      <w:r w:rsidRPr="00425944">
        <w:rPr>
          <w:rFonts w:eastAsia="Arial" w:cs="Arial"/>
          <w:spacing w:val="-5"/>
          <w:szCs w:val="20"/>
        </w:rPr>
        <w:t xml:space="preserve"> </w:t>
      </w:r>
      <w:r w:rsidRPr="00425944">
        <w:rPr>
          <w:rFonts w:eastAsia="Arial" w:cs="Arial"/>
          <w:szCs w:val="20"/>
        </w:rPr>
        <w:t>d</w:t>
      </w:r>
      <w:r w:rsidRPr="00425944">
        <w:rPr>
          <w:rFonts w:eastAsia="Arial" w:cs="Arial"/>
          <w:spacing w:val="-1"/>
          <w:szCs w:val="20"/>
        </w:rPr>
        <w:t>u</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es</w:t>
      </w:r>
      <w:r w:rsidRPr="00425944">
        <w:rPr>
          <w:rFonts w:eastAsia="Arial" w:cs="Arial"/>
          <w:spacing w:val="-3"/>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zCs w:val="20"/>
        </w:rPr>
        <w:t>as</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g</w:t>
      </w:r>
      <w:r w:rsidRPr="00425944">
        <w:rPr>
          <w:rFonts w:eastAsia="Arial" w:cs="Arial"/>
          <w:spacing w:val="1"/>
          <w:szCs w:val="20"/>
        </w:rPr>
        <w:t>n</w:t>
      </w:r>
      <w:r w:rsidRPr="00425944">
        <w:rPr>
          <w:rFonts w:eastAsia="Arial" w:cs="Arial"/>
          <w:szCs w:val="20"/>
        </w:rPr>
        <w:t>ed</w:t>
      </w:r>
      <w:r w:rsidRPr="00425944">
        <w:rPr>
          <w:rFonts w:eastAsia="Arial" w:cs="Arial"/>
          <w:spacing w:val="-7"/>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5"/>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erat</w:t>
      </w:r>
      <w:r w:rsidRPr="00425944">
        <w:rPr>
          <w:rFonts w:eastAsia="Arial" w:cs="Arial"/>
          <w:spacing w:val="1"/>
          <w:szCs w:val="20"/>
        </w:rPr>
        <w:t>i</w:t>
      </w:r>
      <w:r w:rsidRPr="00425944">
        <w:rPr>
          <w:rFonts w:eastAsia="Arial" w:cs="Arial"/>
          <w:szCs w:val="20"/>
        </w:rPr>
        <w:t>on</w:t>
      </w:r>
      <w:r w:rsidRPr="00425944">
        <w:rPr>
          <w:rFonts w:eastAsia="Arial" w:cs="Arial"/>
          <w:spacing w:val="-13"/>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the</w:t>
      </w:r>
      <w:r w:rsidRPr="00425944">
        <w:rPr>
          <w:rFonts w:eastAsia="Arial" w:cs="Arial"/>
          <w:spacing w:val="-4"/>
          <w:szCs w:val="20"/>
        </w:rPr>
        <w:t xml:space="preserve"> </w:t>
      </w:r>
      <w:r w:rsidRPr="00425944">
        <w:rPr>
          <w:rFonts w:eastAsia="Arial" w:cs="Arial"/>
          <w:spacing w:val="2"/>
          <w:szCs w:val="20"/>
        </w:rPr>
        <w:t>u</w:t>
      </w:r>
      <w:r w:rsidRPr="00425944">
        <w:rPr>
          <w:rFonts w:eastAsia="Arial" w:cs="Arial"/>
          <w:szCs w:val="20"/>
        </w:rPr>
        <w:t>n</w:t>
      </w:r>
      <w:r w:rsidRPr="00425944">
        <w:rPr>
          <w:rFonts w:eastAsia="Arial" w:cs="Arial"/>
          <w:spacing w:val="1"/>
          <w:szCs w:val="20"/>
        </w:rPr>
        <w:t>i</w:t>
      </w:r>
      <w:r w:rsidRPr="00425944">
        <w:rPr>
          <w:rFonts w:eastAsia="Arial" w:cs="Arial"/>
          <w:szCs w:val="20"/>
        </w:rPr>
        <w:t>q</w:t>
      </w:r>
      <w:r w:rsidRPr="00425944">
        <w:rPr>
          <w:rFonts w:eastAsia="Arial" w:cs="Arial"/>
          <w:spacing w:val="-1"/>
          <w:szCs w:val="20"/>
        </w:rPr>
        <w:t>u</w:t>
      </w:r>
      <w:r w:rsidRPr="00425944">
        <w:rPr>
          <w:rFonts w:eastAsia="Arial" w:cs="Arial"/>
          <w:szCs w:val="20"/>
        </w:rPr>
        <w:t>e</w:t>
      </w:r>
      <w:r w:rsidRPr="00425944">
        <w:rPr>
          <w:rFonts w:eastAsia="Arial" w:cs="Arial"/>
          <w:spacing w:val="-5"/>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pacing w:val="2"/>
          <w:szCs w:val="20"/>
        </w:rPr>
        <w:t>e</w:t>
      </w:r>
      <w:r w:rsidRPr="00425944">
        <w:rPr>
          <w:rFonts w:eastAsia="Arial" w:cs="Arial"/>
          <w:szCs w:val="20"/>
        </w:rPr>
        <w:t>ds</w:t>
      </w:r>
      <w:r w:rsidRPr="00425944">
        <w:rPr>
          <w:rFonts w:eastAsia="Arial" w:cs="Arial"/>
          <w:spacing w:val="-5"/>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2"/>
          <w:szCs w:val="20"/>
        </w:rPr>
        <w:t xml:space="preserve"> </w:t>
      </w:r>
      <w:r w:rsidRPr="00425944">
        <w:rPr>
          <w:rFonts w:eastAsia="Arial" w:cs="Arial"/>
          <w:szCs w:val="20"/>
        </w:rPr>
        <w:t>pr</w:t>
      </w:r>
      <w:r w:rsidRPr="00425944">
        <w:rPr>
          <w:rFonts w:eastAsia="Arial" w:cs="Arial"/>
          <w:spacing w:val="2"/>
          <w:szCs w:val="20"/>
        </w:rPr>
        <w:t>o</w:t>
      </w:r>
      <w:r w:rsidRPr="00425944">
        <w:rPr>
          <w:rFonts w:eastAsia="Arial" w:cs="Arial"/>
          <w:szCs w:val="20"/>
        </w:rPr>
        <w:t>gra</w:t>
      </w:r>
      <w:r w:rsidRPr="00425944">
        <w:rPr>
          <w:rFonts w:eastAsia="Arial" w:cs="Arial"/>
          <w:spacing w:val="4"/>
          <w:szCs w:val="20"/>
        </w:rPr>
        <w:t>m</w:t>
      </w:r>
      <w:r w:rsidRPr="00425944">
        <w:rPr>
          <w:rFonts w:eastAsia="Arial" w:cs="Arial"/>
          <w:szCs w:val="20"/>
        </w:rPr>
        <w:t>.</w:t>
      </w:r>
    </w:p>
    <w:p w:rsidR="00ED7EAB" w:rsidRPr="00425944" w:rsidRDefault="00ED7EAB" w:rsidP="00844DCE">
      <w:pPr>
        <w:pStyle w:val="Heading3"/>
        <w:spacing w:before="200"/>
        <w:jc w:val="center"/>
      </w:pPr>
      <w:bookmarkStart w:id="357" w:name="_Consultants"/>
      <w:bookmarkStart w:id="358" w:name="_Toc492016925"/>
      <w:bookmarkEnd w:id="357"/>
      <w:r w:rsidRPr="00425944">
        <w:t>Consultants</w:t>
      </w:r>
      <w:bookmarkEnd w:id="358"/>
    </w:p>
    <w:p w:rsidR="00ED7EAB" w:rsidRPr="00425944" w:rsidRDefault="00ED7EAB" w:rsidP="003711C0">
      <w:pPr>
        <w:shd w:val="clear" w:color="auto" w:fill="FFFFFF"/>
        <w:spacing w:after="80" w:line="240" w:lineRule="exact"/>
        <w:rPr>
          <w:rFonts w:ascii="Times New Roman" w:hAnsi="Times New Roman"/>
          <w:b/>
          <w:sz w:val="28"/>
          <w:szCs w:val="28"/>
        </w:rPr>
      </w:pPr>
      <w:r w:rsidRPr="00425944">
        <w:rPr>
          <w:rFonts w:ascii="Times New Roman" w:hAnsi="Times New Roman"/>
          <w:b/>
          <w:sz w:val="28"/>
          <w:szCs w:val="28"/>
        </w:rPr>
        <w:t xml:space="preserve">Special Education </w:t>
      </w:r>
      <w:r w:rsidR="00B95156" w:rsidRPr="00425944">
        <w:rPr>
          <w:rFonts w:ascii="Times New Roman" w:hAnsi="Times New Roman"/>
          <w:b/>
          <w:sz w:val="28"/>
          <w:szCs w:val="28"/>
        </w:rPr>
        <w:t>Consultant</w:t>
      </w:r>
    </w:p>
    <w:p w:rsidR="00962390" w:rsidRPr="00425944" w:rsidRDefault="00962390" w:rsidP="00B223A9">
      <w:pPr>
        <w:shd w:val="clear" w:color="auto" w:fill="FFFFFF"/>
        <w:spacing w:before="80" w:after="80" w:line="240" w:lineRule="exact"/>
        <w:rPr>
          <w:rFonts w:cs="Arial"/>
          <w:szCs w:val="20"/>
        </w:rPr>
      </w:pPr>
      <w:r w:rsidRPr="00425944">
        <w:rPr>
          <w:rFonts w:cs="Arial"/>
          <w:szCs w:val="20"/>
        </w:rPr>
        <w:t>Within an assigned Learning Network in the region:</w:t>
      </w:r>
    </w:p>
    <w:p w:rsidR="00962390" w:rsidRPr="00425944" w:rsidRDefault="00962390" w:rsidP="00275235">
      <w:pPr>
        <w:pStyle w:val="ListParagraph"/>
        <w:numPr>
          <w:ilvl w:val="0"/>
          <w:numId w:val="168"/>
        </w:numPr>
        <w:tabs>
          <w:tab w:val="left" w:pos="700"/>
        </w:tabs>
        <w:spacing w:before="80" w:after="80"/>
        <w:ind w:left="270" w:right="535"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2"/>
          <w:szCs w:val="20"/>
        </w:rPr>
        <w:t>d</w:t>
      </w:r>
      <w:r w:rsidRPr="00425944">
        <w:rPr>
          <w:rFonts w:eastAsia="Arial" w:cs="Arial"/>
          <w:szCs w:val="20"/>
        </w:rPr>
        <w:t>er</w:t>
      </w:r>
      <w:r w:rsidRPr="00425944">
        <w:rPr>
          <w:rFonts w:eastAsia="Arial" w:cs="Arial"/>
          <w:spacing w:val="2"/>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f</w:t>
      </w:r>
      <w:r w:rsidRPr="00425944">
        <w:rPr>
          <w:rFonts w:eastAsia="Arial" w:cs="Arial"/>
          <w:szCs w:val="20"/>
        </w:rPr>
        <w:t>o</w:t>
      </w:r>
      <w:r w:rsidRPr="00425944">
        <w:rPr>
          <w:rFonts w:eastAsia="Arial" w:cs="Arial"/>
          <w:spacing w:val="1"/>
          <w:szCs w:val="20"/>
        </w:rPr>
        <w:t>s</w:t>
      </w:r>
      <w:r w:rsidRPr="00425944">
        <w:rPr>
          <w:rFonts w:eastAsia="Arial" w:cs="Arial"/>
          <w:szCs w:val="20"/>
        </w:rPr>
        <w:t>te</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e</w:t>
      </w:r>
      <w:r w:rsidRPr="00425944">
        <w:rPr>
          <w:rFonts w:eastAsia="Arial" w:cs="Arial"/>
          <w:spacing w:val="-1"/>
          <w:szCs w:val="20"/>
        </w:rPr>
        <w:t>q</w:t>
      </w:r>
      <w:r w:rsidRPr="00425944">
        <w:rPr>
          <w:rFonts w:eastAsia="Arial" w:cs="Arial"/>
          <w:spacing w:val="2"/>
          <w:szCs w:val="20"/>
        </w:rPr>
        <w:t>u</w:t>
      </w:r>
      <w:r w:rsidRPr="00425944">
        <w:rPr>
          <w:rFonts w:eastAsia="Arial" w:cs="Arial"/>
          <w:spacing w:val="-1"/>
          <w:szCs w:val="20"/>
        </w:rPr>
        <w:t>i</w:t>
      </w:r>
      <w:r w:rsidRPr="00425944">
        <w:rPr>
          <w:rFonts w:eastAsia="Arial" w:cs="Arial"/>
          <w:spacing w:val="4"/>
          <w:szCs w:val="20"/>
        </w:rPr>
        <w:t>t</w:t>
      </w:r>
      <w:r w:rsidRPr="00425944">
        <w:rPr>
          <w:rFonts w:eastAsia="Arial" w:cs="Arial"/>
          <w:szCs w:val="20"/>
        </w:rPr>
        <w:t>y</w:t>
      </w:r>
      <w:r w:rsidRPr="00425944">
        <w:rPr>
          <w:rFonts w:eastAsia="Arial" w:cs="Arial"/>
          <w:spacing w:val="-9"/>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n</w:t>
      </w:r>
      <w:r w:rsidRPr="00425944">
        <w:rPr>
          <w:rFonts w:eastAsia="Arial" w:cs="Arial"/>
          <w:szCs w:val="20"/>
        </w:rPr>
        <w:t>e</w:t>
      </w:r>
      <w:r w:rsidRPr="00425944">
        <w:rPr>
          <w:rFonts w:eastAsia="Arial" w:cs="Arial"/>
          <w:spacing w:val="3"/>
          <w:szCs w:val="20"/>
        </w:rPr>
        <w:t>s</w:t>
      </w:r>
      <w:r w:rsidRPr="00425944">
        <w:rPr>
          <w:rFonts w:eastAsia="Arial" w:cs="Arial"/>
          <w:szCs w:val="20"/>
        </w:rPr>
        <w:t>s</w:t>
      </w:r>
      <w:r w:rsidRPr="00425944">
        <w:rPr>
          <w:rFonts w:eastAsia="Arial" w:cs="Arial"/>
          <w:spacing w:val="-11"/>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pacing w:val="9"/>
          <w:szCs w:val="20"/>
        </w:rPr>
        <w:t>t</w:t>
      </w:r>
      <w:r w:rsidRPr="00425944">
        <w:rPr>
          <w:rFonts w:eastAsia="Arial" w:cs="Arial"/>
          <w:szCs w:val="20"/>
        </w:rPr>
        <w:t>at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4"/>
          <w:szCs w:val="20"/>
        </w:rPr>
        <w:t xml:space="preserve"> </w:t>
      </w:r>
      <w:r w:rsidRPr="00425944">
        <w:rPr>
          <w:rFonts w:eastAsia="Arial" w:cs="Arial"/>
          <w:spacing w:val="-1"/>
          <w:szCs w:val="20"/>
        </w:rPr>
        <w:t>o</w:t>
      </w:r>
      <w:r w:rsidRPr="00425944">
        <w:rPr>
          <w:rFonts w:eastAsia="Arial" w:cs="Arial"/>
          <w:szCs w:val="20"/>
        </w:rPr>
        <w:t>f progra</w:t>
      </w:r>
      <w:r w:rsidRPr="00425944">
        <w:rPr>
          <w:rFonts w:eastAsia="Arial" w:cs="Arial"/>
          <w:spacing w:val="4"/>
          <w:szCs w:val="20"/>
        </w:rPr>
        <w:t>m</w:t>
      </w:r>
      <w:r w:rsidRPr="00425944">
        <w:rPr>
          <w:rFonts w:eastAsia="Arial" w:cs="Arial"/>
          <w:szCs w:val="20"/>
        </w:rPr>
        <w:t>s</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 xml:space="preserve">d </w:t>
      </w:r>
      <w:r w:rsidRPr="00425944">
        <w:rPr>
          <w:rFonts w:eastAsia="Arial" w:cs="Arial"/>
          <w:spacing w:val="1"/>
          <w:szCs w:val="20"/>
        </w:rPr>
        <w:t>s</w:t>
      </w:r>
      <w:r w:rsidRPr="00425944">
        <w:rPr>
          <w:rFonts w:eastAsia="Arial" w:cs="Arial"/>
          <w:szCs w:val="20"/>
        </w:rPr>
        <w:t>er</w:t>
      </w:r>
      <w:r w:rsidRPr="00425944">
        <w:rPr>
          <w:rFonts w:eastAsia="Arial" w:cs="Arial"/>
          <w:spacing w:val="-1"/>
          <w:szCs w:val="20"/>
        </w:rPr>
        <w:t>vi</w:t>
      </w:r>
      <w:r w:rsidRPr="00425944">
        <w:rPr>
          <w:rFonts w:eastAsia="Arial" w:cs="Arial"/>
          <w:spacing w:val="1"/>
          <w:szCs w:val="20"/>
        </w:rPr>
        <w:t>c</w:t>
      </w:r>
      <w:r w:rsidRPr="00425944">
        <w:rPr>
          <w:rFonts w:eastAsia="Arial" w:cs="Arial"/>
          <w:szCs w:val="20"/>
        </w:rPr>
        <w:t>e</w:t>
      </w:r>
      <w:r w:rsidRPr="00425944">
        <w:rPr>
          <w:rFonts w:eastAsia="Arial" w:cs="Arial"/>
          <w:spacing w:val="2"/>
          <w:szCs w:val="20"/>
        </w:rPr>
        <w:t>s</w:t>
      </w:r>
    </w:p>
    <w:p w:rsidR="00962390" w:rsidRPr="00425944" w:rsidRDefault="00962390" w:rsidP="00275235">
      <w:pPr>
        <w:pStyle w:val="ListParagraph"/>
        <w:numPr>
          <w:ilvl w:val="0"/>
          <w:numId w:val="168"/>
        </w:numPr>
        <w:tabs>
          <w:tab w:val="left" w:pos="700"/>
        </w:tabs>
        <w:spacing w:before="80" w:after="80"/>
        <w:ind w:left="270" w:right="608" w:hanging="270"/>
        <w:jc w:val="both"/>
        <w:rPr>
          <w:rFonts w:eastAsia="Arial" w:cs="Arial"/>
          <w:szCs w:val="20"/>
        </w:rPr>
      </w:pPr>
      <w:r w:rsidRPr="00425944">
        <w:rPr>
          <w:rFonts w:eastAsia="Arial" w:cs="Arial"/>
          <w:spacing w:val="6"/>
          <w:szCs w:val="20"/>
        </w:rPr>
        <w:t>W</w:t>
      </w:r>
      <w:r w:rsidRPr="00425944">
        <w:rPr>
          <w:rFonts w:eastAsia="Arial" w:cs="Arial"/>
          <w:spacing w:val="-3"/>
          <w:szCs w:val="20"/>
        </w:rPr>
        <w:t>i</w:t>
      </w:r>
      <w:r w:rsidRPr="00425944">
        <w:rPr>
          <w:rFonts w:eastAsia="Arial" w:cs="Arial"/>
          <w:szCs w:val="20"/>
        </w:rPr>
        <w:t>th</w:t>
      </w:r>
      <w:r w:rsidRPr="00425944">
        <w:rPr>
          <w:rFonts w:eastAsia="Arial" w:cs="Arial"/>
          <w:spacing w:val="-2"/>
          <w:szCs w:val="20"/>
        </w:rPr>
        <w:t>i</w:t>
      </w:r>
      <w:r w:rsidRPr="00425944">
        <w:rPr>
          <w:rFonts w:eastAsia="Arial" w:cs="Arial"/>
          <w:szCs w:val="20"/>
        </w:rPr>
        <w:t>n</w:t>
      </w:r>
      <w:r w:rsidRPr="00425944">
        <w:rPr>
          <w:rFonts w:eastAsia="Arial" w:cs="Arial"/>
          <w:spacing w:val="-6"/>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s</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p</w:t>
      </w:r>
      <w:r w:rsidRPr="00425944">
        <w:rPr>
          <w:rFonts w:eastAsia="Arial" w:cs="Arial"/>
          <w:szCs w:val="20"/>
        </w:rPr>
        <w:t>e</w:t>
      </w:r>
      <w:r w:rsidRPr="00425944">
        <w:rPr>
          <w:rFonts w:eastAsia="Arial" w:cs="Arial"/>
          <w:spacing w:val="-4"/>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2"/>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3"/>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zCs w:val="20"/>
        </w:rPr>
        <w:t>an 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zCs w:val="20"/>
        </w:rPr>
        <w:t>c</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0"/>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5"/>
          <w:szCs w:val="20"/>
        </w:rPr>
        <w:t xml:space="preserve"> </w:t>
      </w:r>
      <w:r w:rsidRPr="00425944">
        <w:rPr>
          <w:rFonts w:eastAsia="Arial" w:cs="Arial"/>
          <w:spacing w:val="2"/>
          <w:szCs w:val="20"/>
        </w:rPr>
        <w:t>th</w:t>
      </w:r>
      <w:r w:rsidRPr="00425944">
        <w:rPr>
          <w:rFonts w:eastAsia="Arial" w:cs="Arial"/>
          <w:szCs w:val="20"/>
        </w:rPr>
        <w:t>e</w:t>
      </w:r>
      <w:r w:rsidRPr="00425944">
        <w:rPr>
          <w:rFonts w:eastAsia="Arial" w:cs="Arial"/>
          <w:spacing w:val="-1"/>
          <w:szCs w:val="20"/>
        </w:rPr>
        <w:t xml:space="preserve"> S</w:t>
      </w:r>
      <w:r w:rsidRPr="00425944">
        <w:rPr>
          <w:rFonts w:eastAsia="Arial" w:cs="Arial"/>
          <w:spacing w:val="2"/>
          <w:szCs w:val="20"/>
        </w:rPr>
        <w:t>u</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ri</w:t>
      </w:r>
      <w:r w:rsidRPr="00425944">
        <w:rPr>
          <w:rFonts w:eastAsia="Arial" w:cs="Arial"/>
          <w:szCs w:val="20"/>
        </w:rPr>
        <w:t>nt</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nts</w:t>
      </w:r>
      <w:r w:rsidRPr="00425944">
        <w:rPr>
          <w:rFonts w:eastAsia="Arial" w:cs="Arial"/>
          <w:spacing w:val="-15"/>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ec</w:t>
      </w:r>
      <w:r w:rsidRPr="00425944">
        <w:rPr>
          <w:rFonts w:eastAsia="Arial" w:cs="Arial"/>
          <w:spacing w:val="-1"/>
          <w:szCs w:val="20"/>
        </w:rPr>
        <w:t>i</w:t>
      </w:r>
      <w:r w:rsidRPr="00425944">
        <w:rPr>
          <w:rFonts w:eastAsia="Arial" w:cs="Arial"/>
          <w:szCs w:val="20"/>
        </w:rPr>
        <w:t xml:space="preserve">al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zCs w:val="20"/>
        </w:rPr>
        <w:t>C</w:t>
      </w:r>
      <w:r w:rsidRPr="00425944">
        <w:rPr>
          <w:rFonts w:eastAsia="Arial" w:cs="Arial"/>
          <w:spacing w:val="2"/>
          <w:szCs w:val="20"/>
        </w:rPr>
        <w:t>o</w:t>
      </w:r>
      <w:r w:rsidRPr="00425944">
        <w:rPr>
          <w:rFonts w:eastAsia="Arial" w:cs="Arial"/>
          <w:szCs w:val="20"/>
        </w:rPr>
        <w:t>ord</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a</w:t>
      </w:r>
      <w:r w:rsidRPr="00425944">
        <w:rPr>
          <w:rFonts w:eastAsia="Arial" w:cs="Arial"/>
          <w:spacing w:val="2"/>
          <w:szCs w:val="20"/>
        </w:rPr>
        <w:t>t</w:t>
      </w:r>
      <w:r w:rsidRPr="00425944">
        <w:rPr>
          <w:rFonts w:eastAsia="Arial" w:cs="Arial"/>
          <w:szCs w:val="20"/>
        </w:rPr>
        <w:t>o</w:t>
      </w:r>
      <w:r w:rsidRPr="00425944">
        <w:rPr>
          <w:rFonts w:eastAsia="Arial" w:cs="Arial"/>
          <w:spacing w:val="1"/>
          <w:szCs w:val="20"/>
        </w:rPr>
        <w:t>rs</w:t>
      </w:r>
      <w:r w:rsidRPr="00425944">
        <w:rPr>
          <w:rFonts w:eastAsia="Arial" w:cs="Arial"/>
          <w:szCs w:val="20"/>
        </w:rPr>
        <w:t>,</w:t>
      </w:r>
      <w:r w:rsidRPr="00425944">
        <w:rPr>
          <w:rFonts w:eastAsia="Arial" w:cs="Arial"/>
          <w:spacing w:val="-12"/>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de</w:t>
      </w:r>
      <w:r w:rsidRPr="00425944">
        <w:rPr>
          <w:rFonts w:eastAsia="Arial" w:cs="Arial"/>
          <w:spacing w:val="-8"/>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l</w:t>
      </w:r>
      <w:r w:rsidRPr="00425944">
        <w:rPr>
          <w:rFonts w:eastAsia="Arial" w:cs="Arial"/>
          <w:spacing w:val="2"/>
          <w:szCs w:val="20"/>
        </w:rPr>
        <w:t>t</w:t>
      </w:r>
      <w:r w:rsidRPr="00425944">
        <w:rPr>
          <w:rFonts w:eastAsia="Arial" w:cs="Arial"/>
          <w:szCs w:val="20"/>
        </w:rPr>
        <w:t>at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9"/>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5"/>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c</w:t>
      </w:r>
      <w:r w:rsidRPr="00425944">
        <w:rPr>
          <w:rFonts w:eastAsia="Arial" w:cs="Arial"/>
          <w:szCs w:val="20"/>
        </w:rPr>
        <w:t>t</w:t>
      </w:r>
      <w:r w:rsidRPr="00425944">
        <w:rPr>
          <w:rFonts w:eastAsia="Arial" w:cs="Arial"/>
          <w:spacing w:val="-3"/>
          <w:szCs w:val="20"/>
        </w:rPr>
        <w:t xml:space="preserve"> </w:t>
      </w:r>
      <w:r w:rsidRPr="00425944">
        <w:rPr>
          <w:rFonts w:eastAsia="Arial" w:cs="Arial"/>
          <w:spacing w:val="-1"/>
          <w:szCs w:val="20"/>
        </w:rPr>
        <w:t>a</w:t>
      </w:r>
      <w:r w:rsidRPr="00425944">
        <w:rPr>
          <w:rFonts w:eastAsia="Arial" w:cs="Arial"/>
          <w:szCs w:val="20"/>
        </w:rPr>
        <w:t>s</w:t>
      </w:r>
      <w:r w:rsidRPr="00425944">
        <w:rPr>
          <w:rFonts w:eastAsia="Arial" w:cs="Arial"/>
          <w:spacing w:val="-1"/>
          <w:szCs w:val="20"/>
        </w:rPr>
        <w:t xml:space="preserve"> </w:t>
      </w:r>
      <w:r w:rsidRPr="00425944">
        <w:rPr>
          <w:rFonts w:eastAsia="Arial" w:cs="Arial"/>
          <w:szCs w:val="20"/>
        </w:rPr>
        <w:t>a</w:t>
      </w:r>
      <w:r w:rsidRPr="00425944">
        <w:rPr>
          <w:rFonts w:eastAsia="Arial" w:cs="Arial"/>
          <w:spacing w:val="-2"/>
          <w:szCs w:val="20"/>
        </w:rPr>
        <w:t xml:space="preserve"> </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w:t>
      </w:r>
      <w:r w:rsidRPr="00425944">
        <w:rPr>
          <w:rFonts w:eastAsia="Arial" w:cs="Arial"/>
          <w:spacing w:val="2"/>
          <w:szCs w:val="20"/>
        </w:rPr>
        <w:t>o</w:t>
      </w:r>
      <w:r w:rsidRPr="00425944">
        <w:rPr>
          <w:rFonts w:eastAsia="Arial" w:cs="Arial"/>
          <w:szCs w:val="20"/>
        </w:rPr>
        <w:t>ur</w:t>
      </w:r>
      <w:r w:rsidRPr="00425944">
        <w:rPr>
          <w:rFonts w:eastAsia="Arial" w:cs="Arial"/>
          <w:spacing w:val="2"/>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2"/>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pacing w:val="2"/>
          <w:szCs w:val="20"/>
        </w:rPr>
        <w:t>o</w:t>
      </w:r>
      <w:r w:rsidRPr="00425944">
        <w:rPr>
          <w:rFonts w:eastAsia="Arial" w:cs="Arial"/>
          <w:szCs w:val="20"/>
        </w:rPr>
        <w:t>gra</w:t>
      </w:r>
      <w:r w:rsidRPr="00425944">
        <w:rPr>
          <w:rFonts w:eastAsia="Arial" w:cs="Arial"/>
          <w:spacing w:val="4"/>
          <w:szCs w:val="20"/>
        </w:rPr>
        <w:t>m</w:t>
      </w:r>
      <w:r w:rsidRPr="00425944">
        <w:rPr>
          <w:rFonts w:eastAsia="Arial" w:cs="Arial"/>
          <w:szCs w:val="20"/>
        </w:rPr>
        <w:t>s</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 xml:space="preserve">d </w:t>
      </w:r>
      <w:r w:rsidRPr="00425944">
        <w:rPr>
          <w:rFonts w:eastAsia="Arial" w:cs="Arial"/>
          <w:spacing w:val="1"/>
          <w:szCs w:val="20"/>
        </w:rPr>
        <w:t>s</w:t>
      </w:r>
      <w:r w:rsidRPr="00425944">
        <w:rPr>
          <w:rFonts w:eastAsia="Arial" w:cs="Arial"/>
          <w:szCs w:val="20"/>
        </w:rPr>
        <w:t>er</w:t>
      </w:r>
      <w:r w:rsidRPr="00425944">
        <w:rPr>
          <w:rFonts w:eastAsia="Arial" w:cs="Arial"/>
          <w:spacing w:val="-1"/>
          <w:szCs w:val="20"/>
        </w:rPr>
        <w:t>vi</w:t>
      </w:r>
      <w:r w:rsidRPr="00425944">
        <w:rPr>
          <w:rFonts w:eastAsia="Arial" w:cs="Arial"/>
          <w:spacing w:val="1"/>
          <w:szCs w:val="20"/>
        </w:rPr>
        <w:t>c</w:t>
      </w:r>
      <w:r w:rsidRPr="00425944">
        <w:rPr>
          <w:rFonts w:eastAsia="Arial" w:cs="Arial"/>
          <w:szCs w:val="20"/>
        </w:rPr>
        <w:t>e</w:t>
      </w:r>
      <w:r w:rsidRPr="00425944">
        <w:rPr>
          <w:rFonts w:eastAsia="Arial" w:cs="Arial"/>
          <w:spacing w:val="2"/>
          <w:szCs w:val="20"/>
        </w:rPr>
        <w:t>s</w:t>
      </w:r>
      <w:r w:rsidRPr="00425944">
        <w:rPr>
          <w:rFonts w:eastAsia="Arial" w:cs="Arial"/>
          <w:szCs w:val="20"/>
        </w:rPr>
        <w:t>,</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l</w:t>
      </w:r>
      <w:r w:rsidRPr="00425944">
        <w:rPr>
          <w:rFonts w:eastAsia="Arial" w:cs="Arial"/>
          <w:spacing w:val="2"/>
          <w:szCs w:val="20"/>
        </w:rPr>
        <w:t>u</w:t>
      </w:r>
      <w:r w:rsidRPr="00425944">
        <w:rPr>
          <w:rFonts w:eastAsia="Arial" w:cs="Arial"/>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9"/>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2"/>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zCs w:val="20"/>
        </w:rPr>
        <w:t>I</w:t>
      </w:r>
      <w:r w:rsidRPr="00425944">
        <w:rPr>
          <w:rFonts w:eastAsia="Arial" w:cs="Arial"/>
          <w:spacing w:val="-1"/>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p>
    <w:p w:rsidR="00962390" w:rsidRPr="00425944" w:rsidRDefault="00962390" w:rsidP="00275235">
      <w:pPr>
        <w:pStyle w:val="ListParagraph"/>
        <w:numPr>
          <w:ilvl w:val="0"/>
          <w:numId w:val="168"/>
        </w:numPr>
        <w:tabs>
          <w:tab w:val="left" w:pos="700"/>
        </w:tabs>
        <w:spacing w:before="80" w:after="80" w:line="228" w:lineRule="exact"/>
        <w:ind w:left="270" w:right="-20" w:hanging="270"/>
        <w:rPr>
          <w:rFonts w:eastAsia="Arial" w:cs="Arial"/>
          <w:szCs w:val="20"/>
        </w:rPr>
      </w:pPr>
      <w:r w:rsidRPr="00425944">
        <w:rPr>
          <w:rFonts w:eastAsia="Arial" w:cs="Arial"/>
          <w:szCs w:val="20"/>
        </w:rPr>
        <w:t>Fa</w:t>
      </w:r>
      <w:r w:rsidRPr="00425944">
        <w:rPr>
          <w:rFonts w:eastAsia="Arial" w:cs="Arial"/>
          <w:spacing w:val="1"/>
          <w:szCs w:val="20"/>
        </w:rPr>
        <w:t>c</w:t>
      </w:r>
      <w:r w:rsidRPr="00425944">
        <w:rPr>
          <w:rFonts w:eastAsia="Arial" w:cs="Arial"/>
          <w:spacing w:val="-1"/>
          <w:szCs w:val="20"/>
        </w:rPr>
        <w:t>il</w:t>
      </w:r>
      <w:r w:rsidRPr="00425944">
        <w:rPr>
          <w:rFonts w:eastAsia="Arial" w:cs="Arial"/>
          <w:spacing w:val="1"/>
          <w:szCs w:val="20"/>
        </w:rPr>
        <w:t>i</w:t>
      </w:r>
      <w:r w:rsidRPr="00425944">
        <w:rPr>
          <w:rFonts w:eastAsia="Arial" w:cs="Arial"/>
          <w:szCs w:val="20"/>
        </w:rPr>
        <w:t>ta</w:t>
      </w:r>
      <w:r w:rsidRPr="00425944">
        <w:rPr>
          <w:rFonts w:eastAsia="Arial" w:cs="Arial"/>
          <w:spacing w:val="-1"/>
          <w:szCs w:val="20"/>
        </w:rPr>
        <w:t>t</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1"/>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l</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5"/>
          <w:szCs w:val="20"/>
        </w:rPr>
        <w:t>r</w:t>
      </w:r>
      <w:r w:rsidRPr="00425944">
        <w:rPr>
          <w:rFonts w:eastAsia="Arial" w:cs="Arial"/>
          <w:szCs w:val="20"/>
        </w:rPr>
        <w:t>y</w:t>
      </w:r>
      <w:r w:rsidRPr="00425944">
        <w:rPr>
          <w:rFonts w:eastAsia="Arial" w:cs="Arial"/>
          <w:spacing w:val="-11"/>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1"/>
          <w:szCs w:val="20"/>
        </w:rPr>
        <w:t>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6"/>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progra</w:t>
      </w:r>
      <w:r w:rsidRPr="00425944">
        <w:rPr>
          <w:rFonts w:eastAsia="Arial" w:cs="Arial"/>
          <w:spacing w:val="4"/>
          <w:szCs w:val="20"/>
        </w:rPr>
        <w:t>m</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ser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es t</w:t>
      </w:r>
      <w:r w:rsidRPr="00425944">
        <w:rPr>
          <w:rFonts w:eastAsia="Arial" w:cs="Arial"/>
          <w:spacing w:val="2"/>
          <w:szCs w:val="20"/>
        </w:rPr>
        <w:t>h</w:t>
      </w:r>
      <w:r w:rsidRPr="00425944">
        <w:rPr>
          <w:rFonts w:eastAsia="Arial" w:cs="Arial"/>
          <w:szCs w:val="20"/>
        </w:rPr>
        <w:t>at</w:t>
      </w:r>
      <w:r w:rsidRPr="00425944">
        <w:rPr>
          <w:rFonts w:eastAsia="Arial" w:cs="Arial"/>
          <w:spacing w:val="-4"/>
          <w:szCs w:val="20"/>
        </w:rPr>
        <w:t xml:space="preserve"> </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e</w:t>
      </w:r>
      <w:r w:rsidRPr="00425944">
        <w:rPr>
          <w:rFonts w:eastAsia="Arial" w:cs="Arial"/>
          <w:szCs w:val="20"/>
        </w:rPr>
        <w:t>t</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n</w:t>
      </w:r>
      <w:r w:rsidRPr="00425944">
        <w:rPr>
          <w:rFonts w:eastAsia="Arial" w:cs="Arial"/>
          <w:spacing w:val="2"/>
          <w:szCs w:val="20"/>
        </w:rPr>
        <w:t>d</w:t>
      </w:r>
      <w:r w:rsidRPr="00425944">
        <w:rPr>
          <w:rFonts w:eastAsia="Arial" w:cs="Arial"/>
          <w:szCs w:val="20"/>
        </w:rPr>
        <w:t>ards</w:t>
      </w:r>
      <w:r w:rsidRPr="00425944">
        <w:rPr>
          <w:rFonts w:eastAsia="Arial" w:cs="Arial"/>
          <w:spacing w:val="-8"/>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v</w:t>
      </w:r>
      <w:r w:rsidRPr="00425944">
        <w:rPr>
          <w:rFonts w:eastAsia="Arial" w:cs="Arial"/>
          <w:spacing w:val="2"/>
          <w:szCs w:val="20"/>
        </w:rPr>
        <w:t>e</w:t>
      </w:r>
      <w:r w:rsidRPr="00425944">
        <w:rPr>
          <w:rFonts w:eastAsia="Arial" w:cs="Arial"/>
          <w:spacing w:val="-1"/>
          <w:szCs w:val="20"/>
        </w:rPr>
        <w:t>l</w:t>
      </w:r>
      <w:r w:rsidRPr="00425944">
        <w:rPr>
          <w:rFonts w:eastAsia="Arial" w:cs="Arial"/>
          <w:szCs w:val="20"/>
        </w:rPr>
        <w:t>o</w:t>
      </w:r>
      <w:r w:rsidRPr="00425944">
        <w:rPr>
          <w:rFonts w:eastAsia="Arial" w:cs="Arial"/>
          <w:spacing w:val="1"/>
          <w:szCs w:val="20"/>
        </w:rPr>
        <w:t>p</w:t>
      </w:r>
      <w:r w:rsidRPr="00425944">
        <w:rPr>
          <w:rFonts w:eastAsia="Arial" w:cs="Arial"/>
          <w:szCs w:val="20"/>
        </w:rPr>
        <w:t>ed</w:t>
      </w:r>
      <w:r w:rsidRPr="00425944">
        <w:rPr>
          <w:rFonts w:eastAsia="Arial" w:cs="Arial"/>
          <w:spacing w:val="-10"/>
          <w:szCs w:val="20"/>
        </w:rPr>
        <w:t xml:space="preserve"> </w:t>
      </w:r>
      <w:r w:rsidRPr="00425944">
        <w:rPr>
          <w:rFonts w:eastAsia="Arial" w:cs="Arial"/>
          <w:spacing w:val="4"/>
          <w:szCs w:val="20"/>
        </w:rPr>
        <w:t>b</w:t>
      </w:r>
      <w:r w:rsidRPr="00425944">
        <w:rPr>
          <w:rFonts w:eastAsia="Arial" w:cs="Arial"/>
          <w:szCs w:val="20"/>
        </w:rPr>
        <w:t>y</w:t>
      </w:r>
      <w:r w:rsidRPr="00425944">
        <w:rPr>
          <w:rFonts w:eastAsia="Arial" w:cs="Arial"/>
          <w:spacing w:val="-6"/>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2"/>
          <w:szCs w:val="20"/>
        </w:rPr>
        <w:t>S</w:t>
      </w:r>
      <w:r w:rsidRPr="00425944">
        <w:rPr>
          <w:rFonts w:eastAsia="Arial" w:cs="Arial"/>
          <w:spacing w:val="-1"/>
          <w:szCs w:val="20"/>
        </w:rPr>
        <w:t>B</w:t>
      </w:r>
    </w:p>
    <w:p w:rsidR="00962390" w:rsidRPr="00425944" w:rsidRDefault="00962390" w:rsidP="00275235">
      <w:pPr>
        <w:pStyle w:val="ListParagraph"/>
        <w:numPr>
          <w:ilvl w:val="0"/>
          <w:numId w:val="168"/>
        </w:numPr>
        <w:tabs>
          <w:tab w:val="left" w:pos="700"/>
        </w:tabs>
        <w:spacing w:before="80" w:after="80"/>
        <w:ind w:left="270" w:right="287"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2"/>
          <w:szCs w:val="20"/>
        </w:rPr>
        <w:t>d</w:t>
      </w:r>
      <w:r w:rsidRPr="00425944">
        <w:rPr>
          <w:rFonts w:eastAsia="Arial" w:cs="Arial"/>
          <w:szCs w:val="20"/>
        </w:rPr>
        <w:t>er</w:t>
      </w:r>
      <w:r w:rsidRPr="00425944">
        <w:rPr>
          <w:rFonts w:eastAsia="Arial" w:cs="Arial"/>
          <w:spacing w:val="2"/>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8"/>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1"/>
          <w:szCs w:val="20"/>
        </w:rPr>
        <w:t xml:space="preserve"> </w:t>
      </w:r>
      <w:r w:rsidRPr="00425944">
        <w:rPr>
          <w:rFonts w:eastAsia="Arial" w:cs="Arial"/>
          <w:spacing w:val="2"/>
          <w:szCs w:val="20"/>
        </w:rPr>
        <w:t>d</w:t>
      </w:r>
      <w:r w:rsidRPr="00425944">
        <w:rPr>
          <w:rFonts w:eastAsia="Arial" w:cs="Arial"/>
          <w:spacing w:val="-1"/>
          <w:szCs w:val="20"/>
        </w:rPr>
        <w:t>i</w:t>
      </w:r>
      <w:r w:rsidRPr="00425944">
        <w:rPr>
          <w:rFonts w:eastAsia="Arial" w:cs="Arial"/>
          <w:spacing w:val="1"/>
          <w:szCs w:val="20"/>
        </w:rPr>
        <w:t>r</w:t>
      </w:r>
      <w:r w:rsidRPr="00425944">
        <w:rPr>
          <w:rFonts w:eastAsia="Arial" w:cs="Arial"/>
          <w:spacing w:val="2"/>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e</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s</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 e</w:t>
      </w:r>
      <w:r w:rsidRPr="00425944">
        <w:rPr>
          <w:rFonts w:eastAsia="Arial" w:cs="Arial"/>
          <w:spacing w:val="3"/>
          <w:szCs w:val="20"/>
        </w:rPr>
        <w:t>x</w:t>
      </w:r>
      <w:r w:rsidRPr="00425944">
        <w:rPr>
          <w:rFonts w:eastAsia="Arial" w:cs="Arial"/>
          <w:szCs w:val="20"/>
        </w:rPr>
        <w:t>e</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3"/>
          <w:szCs w:val="20"/>
        </w:rPr>
        <w:t>r</w:t>
      </w:r>
      <w:r w:rsidRPr="00425944">
        <w:rPr>
          <w:rFonts w:eastAsia="Arial" w:cs="Arial"/>
          <w:szCs w:val="20"/>
        </w:rPr>
        <w:t>y</w:t>
      </w:r>
      <w:r w:rsidRPr="00425944">
        <w:rPr>
          <w:rFonts w:eastAsia="Arial" w:cs="Arial"/>
          <w:spacing w:val="-13"/>
          <w:szCs w:val="20"/>
        </w:rPr>
        <w:t xml:space="preserve"> </w:t>
      </w:r>
      <w:r w:rsidRPr="00425944">
        <w:rPr>
          <w:rFonts w:eastAsia="Arial" w:cs="Arial"/>
          <w:szCs w:val="20"/>
        </w:rPr>
        <w:t>pra</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es</w:t>
      </w:r>
      <w:r w:rsidRPr="00425944">
        <w:rPr>
          <w:rFonts w:eastAsia="Arial" w:cs="Arial"/>
          <w:spacing w:val="-6"/>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zCs w:val="20"/>
        </w:rPr>
        <w:t>e</w:t>
      </w:r>
      <w:r w:rsidRPr="00425944">
        <w:rPr>
          <w:rFonts w:eastAsia="Arial" w:cs="Arial"/>
          <w:spacing w:val="1"/>
          <w:szCs w:val="20"/>
        </w:rPr>
        <w:t>s</w:t>
      </w:r>
      <w:r w:rsidRPr="00425944">
        <w:rPr>
          <w:rFonts w:eastAsia="Arial" w:cs="Arial"/>
          <w:spacing w:val="-1"/>
          <w:szCs w:val="20"/>
        </w:rPr>
        <w:t>s</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s</w:t>
      </w:r>
      <w:r w:rsidRPr="00425944">
        <w:rPr>
          <w:rFonts w:eastAsia="Arial" w:cs="Arial"/>
          <w:szCs w:val="20"/>
        </w:rPr>
        <w:t>tru</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2"/>
          <w:szCs w:val="20"/>
        </w:rPr>
        <w:t xml:space="preserve"> </w:t>
      </w:r>
      <w:r w:rsidRPr="00425944">
        <w:rPr>
          <w:rFonts w:eastAsia="Arial" w:cs="Arial"/>
          <w:spacing w:val="1"/>
          <w:szCs w:val="20"/>
        </w:rPr>
        <w:t>s</w:t>
      </w:r>
      <w:r w:rsidRPr="00425944">
        <w:rPr>
          <w:rFonts w:eastAsia="Arial" w:cs="Arial"/>
          <w:szCs w:val="20"/>
        </w:rPr>
        <w:t>tr</w:t>
      </w:r>
      <w:r w:rsidRPr="00425944">
        <w:rPr>
          <w:rFonts w:eastAsia="Arial" w:cs="Arial"/>
          <w:spacing w:val="2"/>
          <w:szCs w:val="20"/>
        </w:rPr>
        <w:t>a</w:t>
      </w:r>
      <w:r w:rsidRPr="00425944">
        <w:rPr>
          <w:rFonts w:eastAsia="Arial" w:cs="Arial"/>
          <w:szCs w:val="20"/>
        </w:rPr>
        <w:t>te</w:t>
      </w:r>
      <w:r w:rsidRPr="00425944">
        <w:rPr>
          <w:rFonts w:eastAsia="Arial" w:cs="Arial"/>
          <w:spacing w:val="-1"/>
          <w:szCs w:val="20"/>
        </w:rPr>
        <w:t>g</w:t>
      </w:r>
      <w:r w:rsidRPr="00425944">
        <w:rPr>
          <w:rFonts w:eastAsia="Arial" w:cs="Arial"/>
          <w:spacing w:val="1"/>
          <w:szCs w:val="20"/>
        </w:rPr>
        <w:t>i</w:t>
      </w:r>
      <w:r w:rsidRPr="00425944">
        <w:rPr>
          <w:rFonts w:eastAsia="Arial" w:cs="Arial"/>
          <w:szCs w:val="20"/>
        </w:rPr>
        <w:t>e</w:t>
      </w:r>
      <w:r w:rsidRPr="00425944">
        <w:rPr>
          <w:rFonts w:eastAsia="Arial" w:cs="Arial"/>
          <w:spacing w:val="1"/>
          <w:szCs w:val="20"/>
        </w:rPr>
        <w:t>s</w:t>
      </w:r>
      <w:r w:rsidRPr="00425944">
        <w:rPr>
          <w:rFonts w:eastAsia="Arial" w:cs="Arial"/>
          <w:szCs w:val="20"/>
        </w:rPr>
        <w:t>, b</w:t>
      </w:r>
      <w:r w:rsidRPr="00425944">
        <w:rPr>
          <w:rFonts w:eastAsia="Arial" w:cs="Arial"/>
          <w:spacing w:val="-1"/>
          <w:szCs w:val="20"/>
        </w:rPr>
        <w:t>a</w:t>
      </w:r>
      <w:r w:rsidRPr="00425944">
        <w:rPr>
          <w:rFonts w:eastAsia="Arial" w:cs="Arial"/>
          <w:spacing w:val="1"/>
          <w:szCs w:val="20"/>
        </w:rPr>
        <w:t>s</w:t>
      </w:r>
      <w:r w:rsidRPr="00425944">
        <w:rPr>
          <w:rFonts w:eastAsia="Arial" w:cs="Arial"/>
          <w:szCs w:val="20"/>
        </w:rPr>
        <w:t>ed</w:t>
      </w:r>
      <w:r w:rsidRPr="00425944">
        <w:rPr>
          <w:rFonts w:eastAsia="Arial" w:cs="Arial"/>
          <w:spacing w:val="-4"/>
          <w:szCs w:val="20"/>
        </w:rPr>
        <w:t xml:space="preserve"> </w:t>
      </w:r>
      <w:r w:rsidRPr="00425944">
        <w:rPr>
          <w:rFonts w:eastAsia="Arial" w:cs="Arial"/>
          <w:szCs w:val="20"/>
        </w:rPr>
        <w:t>u</w:t>
      </w:r>
      <w:r w:rsidRPr="00425944">
        <w:rPr>
          <w:rFonts w:eastAsia="Arial" w:cs="Arial"/>
          <w:spacing w:val="-1"/>
          <w:szCs w:val="20"/>
        </w:rPr>
        <w:t>p</w:t>
      </w:r>
      <w:r w:rsidRPr="00425944">
        <w:rPr>
          <w:rFonts w:eastAsia="Arial" w:cs="Arial"/>
          <w:spacing w:val="2"/>
          <w:szCs w:val="20"/>
        </w:rPr>
        <w:t>o</w:t>
      </w:r>
      <w:r w:rsidRPr="00425944">
        <w:rPr>
          <w:rFonts w:eastAsia="Arial" w:cs="Arial"/>
          <w:szCs w:val="20"/>
        </w:rPr>
        <w:t>n</w:t>
      </w:r>
      <w:r w:rsidRPr="00425944">
        <w:rPr>
          <w:rFonts w:eastAsia="Arial" w:cs="Arial"/>
          <w:spacing w:val="-4"/>
          <w:szCs w:val="20"/>
        </w:rPr>
        <w:t xml:space="preserve"> </w:t>
      </w:r>
      <w:r w:rsidRPr="00425944">
        <w:rPr>
          <w:rFonts w:eastAsia="Arial" w:cs="Arial"/>
          <w:spacing w:val="1"/>
          <w:szCs w:val="20"/>
        </w:rPr>
        <w:t>e</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c</w:t>
      </w:r>
      <w:r w:rsidRPr="00425944">
        <w:rPr>
          <w:rFonts w:eastAsia="Arial" w:cs="Arial"/>
          <w:spacing w:val="2"/>
          <w:szCs w:val="20"/>
        </w:rPr>
        <w:t>e</w:t>
      </w:r>
      <w:r w:rsidRPr="00425944">
        <w:rPr>
          <w:rFonts w:eastAsia="Arial" w:cs="Arial"/>
          <w:spacing w:val="1"/>
          <w:szCs w:val="20"/>
        </w:rPr>
        <w:t>-</w:t>
      </w:r>
      <w:r w:rsidRPr="00425944">
        <w:rPr>
          <w:rFonts w:eastAsia="Arial" w:cs="Arial"/>
          <w:spacing w:val="2"/>
          <w:szCs w:val="20"/>
        </w:rPr>
        <w:t>b</w:t>
      </w:r>
      <w:r w:rsidRPr="00425944">
        <w:rPr>
          <w:rFonts w:eastAsia="Arial" w:cs="Arial"/>
          <w:szCs w:val="20"/>
        </w:rPr>
        <w:t>a</w:t>
      </w:r>
      <w:r w:rsidRPr="00425944">
        <w:rPr>
          <w:rFonts w:eastAsia="Arial" w:cs="Arial"/>
          <w:spacing w:val="1"/>
          <w:szCs w:val="20"/>
        </w:rPr>
        <w:t>s</w:t>
      </w:r>
      <w:r w:rsidRPr="00425944">
        <w:rPr>
          <w:rFonts w:eastAsia="Arial" w:cs="Arial"/>
          <w:spacing w:val="2"/>
          <w:szCs w:val="20"/>
        </w:rPr>
        <w:t>e</w:t>
      </w:r>
      <w:r w:rsidRPr="00425944">
        <w:rPr>
          <w:rFonts w:eastAsia="Arial" w:cs="Arial"/>
          <w:szCs w:val="20"/>
        </w:rPr>
        <w:t>d</w:t>
      </w:r>
      <w:r w:rsidRPr="00425944">
        <w:rPr>
          <w:rFonts w:eastAsia="Arial" w:cs="Arial"/>
          <w:spacing w:val="-14"/>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rc</w:t>
      </w:r>
      <w:r w:rsidRPr="00425944">
        <w:rPr>
          <w:rFonts w:eastAsia="Arial" w:cs="Arial"/>
          <w:szCs w:val="20"/>
        </w:rPr>
        <w:t>h</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1"/>
          <w:szCs w:val="20"/>
        </w:rPr>
        <w:t>c</w:t>
      </w:r>
      <w:r w:rsidRPr="00425944">
        <w:rPr>
          <w:rFonts w:eastAsia="Arial" w:cs="Arial"/>
          <w:szCs w:val="20"/>
        </w:rPr>
        <w:t>ur</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4"/>
          <w:szCs w:val="20"/>
        </w:rPr>
        <w:t xml:space="preserve"> </w:t>
      </w:r>
      <w:r w:rsidRPr="00425944">
        <w:rPr>
          <w:rFonts w:eastAsia="Arial" w:cs="Arial"/>
          <w:szCs w:val="20"/>
        </w:rPr>
        <w:t>b</w:t>
      </w:r>
      <w:r w:rsidRPr="00425944">
        <w:rPr>
          <w:rFonts w:eastAsia="Arial" w:cs="Arial"/>
          <w:spacing w:val="-1"/>
          <w:szCs w:val="20"/>
        </w:rPr>
        <w:t>e</w:t>
      </w:r>
      <w:r w:rsidRPr="00425944">
        <w:rPr>
          <w:rFonts w:eastAsia="Arial" w:cs="Arial"/>
          <w:spacing w:val="1"/>
          <w:szCs w:val="20"/>
        </w:rPr>
        <w:t>s</w:t>
      </w:r>
      <w:r w:rsidRPr="00425944">
        <w:rPr>
          <w:rFonts w:eastAsia="Arial" w:cs="Arial"/>
          <w:szCs w:val="20"/>
        </w:rPr>
        <w:t>t</w:t>
      </w:r>
      <w:r w:rsidRPr="00425944">
        <w:rPr>
          <w:rFonts w:eastAsia="Arial" w:cs="Arial"/>
          <w:spacing w:val="-2"/>
          <w:szCs w:val="20"/>
        </w:rPr>
        <w:t xml:space="preserve"> </w:t>
      </w:r>
      <w:r w:rsidRPr="00425944">
        <w:rPr>
          <w:rFonts w:eastAsia="Arial" w:cs="Arial"/>
          <w:szCs w:val="20"/>
        </w:rPr>
        <w:t>pra</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es</w:t>
      </w:r>
      <w:r w:rsidRPr="00425944">
        <w:rPr>
          <w:rFonts w:eastAsia="Arial" w:cs="Arial"/>
          <w:spacing w:val="-8"/>
          <w:szCs w:val="20"/>
        </w:rPr>
        <w:t xml:space="preserve">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zCs w:val="20"/>
        </w:rPr>
        <w:t>the</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g</w:t>
      </w:r>
      <w:r w:rsidRPr="00425944">
        <w:rPr>
          <w:rFonts w:eastAsia="Arial" w:cs="Arial"/>
          <w:spacing w:val="-1"/>
          <w:szCs w:val="20"/>
        </w:rPr>
        <w:t>n</w:t>
      </w:r>
      <w:r w:rsidRPr="00425944">
        <w:rPr>
          <w:rFonts w:eastAsia="Arial" w:cs="Arial"/>
          <w:spacing w:val="2"/>
          <w:szCs w:val="20"/>
        </w:rPr>
        <w:t>e</w:t>
      </w:r>
      <w:r w:rsidRPr="00425944">
        <w:rPr>
          <w:rFonts w:eastAsia="Arial" w:cs="Arial"/>
          <w:szCs w:val="20"/>
        </w:rPr>
        <w:t>d</w:t>
      </w:r>
      <w:r w:rsidRPr="00425944">
        <w:rPr>
          <w:rFonts w:eastAsia="Arial" w:cs="Arial"/>
          <w:spacing w:val="-7"/>
          <w:szCs w:val="20"/>
        </w:rPr>
        <w:t xml:space="preserve"> </w:t>
      </w:r>
      <w:r w:rsidRPr="00425944">
        <w:rPr>
          <w:rFonts w:eastAsia="Arial" w:cs="Arial"/>
          <w:szCs w:val="20"/>
        </w:rPr>
        <w:t>e</w:t>
      </w:r>
      <w:r w:rsidRPr="00425944">
        <w:rPr>
          <w:rFonts w:eastAsia="Arial" w:cs="Arial"/>
          <w:spacing w:val="1"/>
          <w:szCs w:val="20"/>
        </w:rPr>
        <w:t>xc</w:t>
      </w:r>
      <w:r w:rsidRPr="00425944">
        <w:rPr>
          <w:rFonts w:eastAsia="Arial" w:cs="Arial"/>
          <w:szCs w:val="20"/>
        </w:rPr>
        <w:t>e</w:t>
      </w:r>
      <w:r w:rsidRPr="00425944">
        <w:rPr>
          <w:rFonts w:eastAsia="Arial" w:cs="Arial"/>
          <w:spacing w:val="-1"/>
          <w:szCs w:val="20"/>
        </w:rPr>
        <w:t>p</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a</w:t>
      </w:r>
      <w:r w:rsidRPr="00425944">
        <w:rPr>
          <w:rFonts w:eastAsia="Arial" w:cs="Arial"/>
          <w:spacing w:val="-1"/>
          <w:szCs w:val="20"/>
        </w:rPr>
        <w:t>li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e</w:t>
      </w:r>
      <w:r w:rsidRPr="00425944">
        <w:rPr>
          <w:rFonts w:eastAsia="Arial" w:cs="Arial"/>
          <w:spacing w:val="1"/>
          <w:szCs w:val="20"/>
        </w:rPr>
        <w:t>s</w:t>
      </w:r>
    </w:p>
    <w:p w:rsidR="00962390" w:rsidRPr="00425944" w:rsidRDefault="00962390" w:rsidP="00275235">
      <w:pPr>
        <w:pStyle w:val="ListParagraph"/>
        <w:numPr>
          <w:ilvl w:val="0"/>
          <w:numId w:val="168"/>
        </w:numPr>
        <w:tabs>
          <w:tab w:val="left" w:pos="700"/>
        </w:tabs>
        <w:spacing w:before="80" w:after="80"/>
        <w:ind w:left="270" w:right="666"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zCs w:val="20"/>
        </w:rPr>
        <w:t>su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j</w:t>
      </w:r>
      <w:r w:rsidRPr="00425944">
        <w:rPr>
          <w:rFonts w:eastAsia="Arial" w:cs="Arial"/>
          <w:szCs w:val="20"/>
        </w:rPr>
        <w:t>e</w:t>
      </w:r>
      <w:r w:rsidRPr="00425944">
        <w:rPr>
          <w:rFonts w:eastAsia="Arial" w:cs="Arial"/>
          <w:spacing w:val="1"/>
          <w:szCs w:val="20"/>
        </w:rPr>
        <w:t>c</w:t>
      </w:r>
      <w:r w:rsidRPr="00425944">
        <w:rPr>
          <w:rFonts w:eastAsia="Arial" w:cs="Arial"/>
          <w:szCs w:val="20"/>
        </w:rPr>
        <w:t>ts</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v</w:t>
      </w:r>
      <w:r w:rsidRPr="00425944">
        <w:rPr>
          <w:rFonts w:eastAsia="Arial" w:cs="Arial"/>
          <w:szCs w:val="20"/>
        </w:rPr>
        <w:t>o</w:t>
      </w:r>
      <w:r w:rsidRPr="00425944">
        <w:rPr>
          <w:rFonts w:eastAsia="Arial" w:cs="Arial"/>
          <w:spacing w:val="1"/>
          <w:szCs w:val="20"/>
        </w:rPr>
        <w:t>lv</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w:t>
      </w:r>
      <w:r w:rsidRPr="00425944">
        <w:rPr>
          <w:rFonts w:eastAsia="Arial" w:cs="Arial"/>
          <w:spacing w:val="2"/>
          <w:szCs w:val="20"/>
        </w:rPr>
        <w:t>o</w:t>
      </w:r>
      <w:r w:rsidRPr="00425944">
        <w:rPr>
          <w:rFonts w:eastAsia="Arial" w:cs="Arial"/>
          <w:spacing w:val="-1"/>
          <w:szCs w:val="20"/>
        </w:rPr>
        <w:t>l</w:t>
      </w:r>
      <w:r w:rsidRPr="00425944">
        <w:rPr>
          <w:rFonts w:eastAsia="Arial" w:cs="Arial"/>
          <w:spacing w:val="2"/>
          <w:szCs w:val="20"/>
        </w:rPr>
        <w:t>og</w:t>
      </w:r>
      <w:r w:rsidRPr="00425944">
        <w:rPr>
          <w:rFonts w:eastAsia="Arial" w:cs="Arial"/>
          <w:spacing w:val="-4"/>
          <w:szCs w:val="20"/>
        </w:rPr>
        <w:t>y</w:t>
      </w:r>
      <w:r w:rsidRPr="00425944">
        <w:rPr>
          <w:rFonts w:eastAsia="Arial" w:cs="Arial"/>
          <w:szCs w:val="20"/>
        </w:rPr>
        <w:t>;</w:t>
      </w:r>
      <w:r w:rsidRPr="00425944">
        <w:rPr>
          <w:rFonts w:eastAsia="Arial" w:cs="Arial"/>
          <w:spacing w:val="-10"/>
          <w:szCs w:val="20"/>
        </w:rPr>
        <w:t xml:space="preserve"> </w:t>
      </w:r>
      <w:r w:rsidRPr="00425944">
        <w:rPr>
          <w:rFonts w:eastAsia="Arial" w:cs="Arial"/>
          <w:spacing w:val="2"/>
          <w:szCs w:val="20"/>
        </w:rPr>
        <w:t>t</w:t>
      </w:r>
      <w:r w:rsidRPr="00425944">
        <w:rPr>
          <w:rFonts w:eastAsia="Arial" w:cs="Arial"/>
          <w:szCs w:val="20"/>
        </w:rPr>
        <w:t>h</w:t>
      </w:r>
      <w:r w:rsidRPr="00425944">
        <w:rPr>
          <w:rFonts w:eastAsia="Arial" w:cs="Arial"/>
          <w:spacing w:val="-1"/>
          <w:szCs w:val="20"/>
        </w:rPr>
        <w:t>i</w:t>
      </w:r>
      <w:r w:rsidRPr="00425944">
        <w:rPr>
          <w:rFonts w:eastAsia="Arial" w:cs="Arial"/>
          <w:szCs w:val="20"/>
        </w:rPr>
        <w:t>s</w:t>
      </w:r>
      <w:r w:rsidRPr="00425944">
        <w:rPr>
          <w:rFonts w:eastAsia="Arial" w:cs="Arial"/>
          <w:spacing w:val="-2"/>
          <w:szCs w:val="20"/>
        </w:rPr>
        <w:t xml:space="preserve"> </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n</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l</w:t>
      </w:r>
      <w:r w:rsidRPr="00425944">
        <w:rPr>
          <w:rFonts w:eastAsia="Arial" w:cs="Arial"/>
          <w:szCs w:val="20"/>
        </w:rPr>
        <w:t>u</w:t>
      </w:r>
      <w:r w:rsidRPr="00425944">
        <w:rPr>
          <w:rFonts w:eastAsia="Arial" w:cs="Arial"/>
          <w:spacing w:val="1"/>
          <w:szCs w:val="20"/>
        </w:rPr>
        <w:t>d</w:t>
      </w:r>
      <w:r w:rsidRPr="00425944">
        <w:rPr>
          <w:rFonts w:eastAsia="Arial" w:cs="Arial"/>
          <w:szCs w:val="20"/>
        </w:rPr>
        <w:t>e</w:t>
      </w:r>
      <w:r w:rsidRPr="00425944">
        <w:rPr>
          <w:rFonts w:eastAsia="Arial" w:cs="Arial"/>
          <w:spacing w:val="-6"/>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pacing w:val="2"/>
          <w:szCs w:val="20"/>
        </w:rPr>
        <w:t>a</w:t>
      </w:r>
      <w:r w:rsidRPr="00425944">
        <w:rPr>
          <w:rFonts w:eastAsia="Arial" w:cs="Arial"/>
          <w:szCs w:val="20"/>
        </w:rPr>
        <w:t>n</w:t>
      </w:r>
      <w:r w:rsidRPr="00425944">
        <w:rPr>
          <w:rFonts w:eastAsia="Arial" w:cs="Arial"/>
          <w:spacing w:val="-1"/>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zCs w:val="20"/>
        </w:rPr>
        <w:t>use</w:t>
      </w:r>
      <w:r w:rsidRPr="00425944">
        <w:rPr>
          <w:rFonts w:eastAsia="Arial" w:cs="Arial"/>
          <w:spacing w:val="-3"/>
          <w:szCs w:val="20"/>
        </w:rPr>
        <w:t xml:space="preserve"> </w:t>
      </w:r>
      <w:r w:rsidRPr="00425944">
        <w:rPr>
          <w:rFonts w:eastAsia="Arial" w:cs="Arial"/>
          <w:spacing w:val="-1"/>
          <w:szCs w:val="20"/>
        </w:rPr>
        <w:t>o</w:t>
      </w:r>
      <w:r w:rsidRPr="00425944">
        <w:rPr>
          <w:rFonts w:eastAsia="Arial" w:cs="Arial"/>
          <w:szCs w:val="20"/>
        </w:rPr>
        <w:t>f t</w:t>
      </w:r>
      <w:r w:rsidRPr="00425944">
        <w:rPr>
          <w:rFonts w:eastAsia="Arial" w:cs="Arial"/>
          <w:spacing w:val="-1"/>
          <w:szCs w:val="20"/>
        </w:rPr>
        <w:t>e</w:t>
      </w:r>
      <w:r w:rsidRPr="00425944">
        <w:rPr>
          <w:rFonts w:eastAsia="Arial" w:cs="Arial"/>
          <w:spacing w:val="1"/>
          <w:szCs w:val="20"/>
        </w:rPr>
        <w:t>c</w:t>
      </w:r>
      <w:r w:rsidRPr="00425944">
        <w:rPr>
          <w:rFonts w:eastAsia="Arial" w:cs="Arial"/>
          <w:spacing w:val="2"/>
          <w:szCs w:val="20"/>
        </w:rPr>
        <w:t>h</w:t>
      </w:r>
      <w:r w:rsidRPr="00425944">
        <w:rPr>
          <w:rFonts w:eastAsia="Arial" w:cs="Arial"/>
          <w:szCs w:val="20"/>
        </w:rPr>
        <w:t>n</w:t>
      </w:r>
      <w:r w:rsidRPr="00425944">
        <w:rPr>
          <w:rFonts w:eastAsia="Arial" w:cs="Arial"/>
          <w:spacing w:val="-1"/>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 xml:space="preserve">he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w:t>
      </w:r>
      <w:r w:rsidRPr="00425944">
        <w:rPr>
          <w:rFonts w:eastAsia="Arial" w:cs="Arial"/>
          <w:spacing w:val="-1"/>
          <w:szCs w:val="20"/>
        </w:rPr>
        <w:t>l</w:t>
      </w:r>
      <w:r w:rsidRPr="00425944">
        <w:rPr>
          <w:rFonts w:eastAsia="Arial" w:cs="Arial"/>
          <w:szCs w:val="20"/>
        </w:rPr>
        <w:t>,</w:t>
      </w:r>
      <w:r w:rsidRPr="00425944">
        <w:rPr>
          <w:rFonts w:eastAsia="Arial" w:cs="Arial"/>
          <w:spacing w:val="-4"/>
          <w:szCs w:val="20"/>
        </w:rPr>
        <w:t xml:space="preserve"> </w:t>
      </w:r>
      <w:r w:rsidRPr="00425944">
        <w:rPr>
          <w:rFonts w:eastAsia="Arial" w:cs="Arial"/>
          <w:szCs w:val="20"/>
        </w:rPr>
        <w:t>pro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zCs w:val="20"/>
        </w:rPr>
        <w:t xml:space="preserve">to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1"/>
          <w:szCs w:val="20"/>
        </w:rPr>
        <w:t>c</w:t>
      </w:r>
      <w:r w:rsidRPr="00425944">
        <w:rPr>
          <w:rFonts w:eastAsia="Arial" w:cs="Arial"/>
          <w:spacing w:val="2"/>
          <w:szCs w:val="20"/>
        </w:rPr>
        <w:t>h</w:t>
      </w:r>
      <w:r w:rsidRPr="00425944">
        <w:rPr>
          <w:rFonts w:eastAsia="Arial" w:cs="Arial"/>
          <w:szCs w:val="20"/>
        </w:rPr>
        <w:t>ers</w:t>
      </w:r>
      <w:r w:rsidRPr="00425944">
        <w:rPr>
          <w:rFonts w:eastAsia="Arial" w:cs="Arial"/>
          <w:spacing w:val="-7"/>
          <w:szCs w:val="20"/>
        </w:rPr>
        <w:t xml:space="preserve"> </w:t>
      </w:r>
      <w:r w:rsidRPr="00425944">
        <w:rPr>
          <w:rFonts w:eastAsia="Arial" w:cs="Arial"/>
          <w:szCs w:val="20"/>
        </w:rPr>
        <w:t>to</w:t>
      </w:r>
      <w:r w:rsidRPr="00425944">
        <w:rPr>
          <w:rFonts w:eastAsia="Arial" w:cs="Arial"/>
          <w:spacing w:val="-1"/>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zCs w:val="20"/>
        </w:rPr>
        <w:t>orporate</w:t>
      </w:r>
      <w:r w:rsidRPr="00425944">
        <w:rPr>
          <w:rFonts w:eastAsia="Arial" w:cs="Arial"/>
          <w:spacing w:val="-9"/>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w:t>
      </w:r>
      <w:r w:rsidRPr="00425944">
        <w:rPr>
          <w:rFonts w:eastAsia="Arial" w:cs="Arial"/>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pacing w:val="1"/>
          <w:szCs w:val="20"/>
        </w:rPr>
        <w:t>i</w:t>
      </w:r>
      <w:r w:rsidRPr="00425944">
        <w:rPr>
          <w:rFonts w:eastAsia="Arial" w:cs="Arial"/>
          <w:szCs w:val="20"/>
        </w:rPr>
        <w:t>nto</w:t>
      </w:r>
      <w:r w:rsidRPr="00425944">
        <w:rPr>
          <w:rFonts w:eastAsia="Arial" w:cs="Arial"/>
          <w:spacing w:val="-2"/>
          <w:szCs w:val="20"/>
        </w:rPr>
        <w:t xml:space="preserve"> </w:t>
      </w:r>
      <w:r w:rsidRPr="00425944">
        <w:rPr>
          <w:rFonts w:eastAsia="Arial" w:cs="Arial"/>
          <w:szCs w:val="20"/>
        </w:rPr>
        <w:t>te</w:t>
      </w:r>
      <w:r w:rsidRPr="00425944">
        <w:rPr>
          <w:rFonts w:eastAsia="Arial" w:cs="Arial"/>
          <w:spacing w:val="-1"/>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pacing w:val="-1"/>
          <w:szCs w:val="20"/>
        </w:rPr>
        <w:t>l</w:t>
      </w:r>
      <w:r w:rsidRPr="00425944">
        <w:rPr>
          <w:rFonts w:eastAsia="Arial" w:cs="Arial"/>
          <w:spacing w:val="2"/>
          <w:szCs w:val="20"/>
        </w:rPr>
        <w:t>e</w:t>
      </w:r>
      <w:r w:rsidRPr="00425944">
        <w:rPr>
          <w:rFonts w:eastAsia="Arial" w:cs="Arial"/>
          <w:szCs w:val="20"/>
        </w:rPr>
        <w:t>arn</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g</w:t>
      </w:r>
    </w:p>
    <w:p w:rsidR="00962390" w:rsidRPr="00425944" w:rsidRDefault="00962390" w:rsidP="00275235">
      <w:pPr>
        <w:pStyle w:val="ListParagraph"/>
        <w:numPr>
          <w:ilvl w:val="0"/>
          <w:numId w:val="168"/>
        </w:numPr>
        <w:tabs>
          <w:tab w:val="left" w:pos="700"/>
        </w:tabs>
        <w:spacing w:before="80" w:after="80" w:line="228" w:lineRule="exact"/>
        <w:ind w:left="270" w:right="858" w:hanging="270"/>
        <w:rPr>
          <w:rFonts w:eastAsia="Arial" w:cs="Arial"/>
          <w:szCs w:val="20"/>
        </w:rPr>
      </w:pPr>
      <w:r w:rsidRPr="00425944">
        <w:rPr>
          <w:rFonts w:eastAsia="Arial" w:cs="Arial"/>
          <w:spacing w:val="-1"/>
          <w:szCs w:val="20"/>
        </w:rPr>
        <w:lastRenderedPageBreak/>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d</w:t>
      </w:r>
      <w:r w:rsidRPr="00425944">
        <w:rPr>
          <w:rFonts w:eastAsia="Arial" w:cs="Arial"/>
          <w:spacing w:val="-1"/>
          <w:szCs w:val="20"/>
        </w:rPr>
        <w:t>i</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5"/>
          <w:szCs w:val="20"/>
        </w:rPr>
        <w:t xml:space="preserve"> </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l</w:t>
      </w:r>
      <w:r w:rsidRPr="00425944">
        <w:rPr>
          <w:rFonts w:eastAsia="Arial" w:cs="Arial"/>
          <w:spacing w:val="1"/>
          <w:szCs w:val="20"/>
        </w:rPr>
        <w:t>l</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g</w:t>
      </w:r>
      <w:r w:rsidRPr="00425944">
        <w:rPr>
          <w:rFonts w:eastAsia="Arial" w:cs="Arial"/>
          <w:szCs w:val="20"/>
        </w:rPr>
        <w:t>,</w:t>
      </w:r>
      <w:r w:rsidRPr="00425944">
        <w:rPr>
          <w:rFonts w:eastAsia="Arial" w:cs="Arial"/>
          <w:spacing w:val="-9"/>
          <w:szCs w:val="20"/>
        </w:rPr>
        <w:t xml:space="preserve"> </w:t>
      </w:r>
      <w:r w:rsidRPr="00425944">
        <w:rPr>
          <w:rFonts w:eastAsia="Arial" w:cs="Arial"/>
          <w:spacing w:val="1"/>
          <w:szCs w:val="20"/>
        </w:rPr>
        <w:t>j</w:t>
      </w:r>
      <w:r w:rsidRPr="00425944">
        <w:rPr>
          <w:rFonts w:eastAsia="Arial" w:cs="Arial"/>
          <w:spacing w:val="2"/>
          <w:szCs w:val="20"/>
        </w:rPr>
        <w:t>o</w:t>
      </w:r>
      <w:r w:rsidRPr="00425944">
        <w:rPr>
          <w:rFonts w:eastAsia="Arial" w:cs="Arial"/>
          <w:szCs w:val="20"/>
        </w:rPr>
        <w:t>b</w:t>
      </w:r>
      <w:r w:rsidRPr="00425944">
        <w:rPr>
          <w:rFonts w:eastAsia="Arial" w:cs="Arial"/>
          <w:spacing w:val="-3"/>
          <w:szCs w:val="20"/>
        </w:rPr>
        <w:t xml:space="preserve"> </w:t>
      </w:r>
      <w:r w:rsidRPr="00425944">
        <w:rPr>
          <w:rFonts w:eastAsia="Arial" w:cs="Arial"/>
          <w:spacing w:val="2"/>
          <w:szCs w:val="20"/>
        </w:rPr>
        <w:t>e</w:t>
      </w:r>
      <w:r w:rsidRPr="00425944">
        <w:rPr>
          <w:rFonts w:eastAsia="Arial" w:cs="Arial"/>
          <w:spacing w:val="4"/>
          <w:szCs w:val="20"/>
        </w:rPr>
        <w:t>m</w:t>
      </w:r>
      <w:r w:rsidRPr="00425944">
        <w:rPr>
          <w:rFonts w:eastAsia="Arial" w:cs="Arial"/>
          <w:szCs w:val="20"/>
        </w:rPr>
        <w:t>b</w:t>
      </w:r>
      <w:r w:rsidRPr="00425944">
        <w:rPr>
          <w:rFonts w:eastAsia="Arial" w:cs="Arial"/>
          <w:spacing w:val="-1"/>
          <w:szCs w:val="20"/>
        </w:rPr>
        <w:t>e</w:t>
      </w:r>
      <w:r w:rsidRPr="00425944">
        <w:rPr>
          <w:rFonts w:eastAsia="Arial" w:cs="Arial"/>
          <w:spacing w:val="1"/>
          <w:szCs w:val="20"/>
        </w:rPr>
        <w:t>d</w:t>
      </w:r>
      <w:r w:rsidRPr="00425944">
        <w:rPr>
          <w:rFonts w:eastAsia="Arial" w:cs="Arial"/>
          <w:szCs w:val="20"/>
        </w:rPr>
        <w:t>d</w:t>
      </w:r>
      <w:r w:rsidRPr="00425944">
        <w:rPr>
          <w:rFonts w:eastAsia="Arial" w:cs="Arial"/>
          <w:spacing w:val="-1"/>
          <w:szCs w:val="20"/>
        </w:rPr>
        <w:t>e</w:t>
      </w:r>
      <w:r w:rsidRPr="00425944">
        <w:rPr>
          <w:rFonts w:eastAsia="Arial" w:cs="Arial"/>
          <w:szCs w:val="20"/>
        </w:rPr>
        <w:t>d</w:t>
      </w:r>
      <w:r w:rsidRPr="00425944">
        <w:rPr>
          <w:rFonts w:eastAsia="Arial" w:cs="Arial"/>
          <w:spacing w:val="-7"/>
          <w:szCs w:val="20"/>
        </w:rPr>
        <w:t xml:space="preserve"> </w:t>
      </w:r>
      <w:r w:rsidRPr="00425944">
        <w:rPr>
          <w:rFonts w:eastAsia="Arial" w:cs="Arial"/>
          <w:szCs w:val="20"/>
        </w:rPr>
        <w:t>pro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0"/>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n</w:t>
      </w:r>
      <w:r w:rsidRPr="00425944">
        <w:rPr>
          <w:rFonts w:eastAsia="Arial" w:cs="Arial"/>
          <w:spacing w:val="1"/>
          <w:szCs w:val="20"/>
        </w:rPr>
        <w:t>i</w:t>
      </w:r>
      <w:r w:rsidRPr="00425944">
        <w:rPr>
          <w:rFonts w:eastAsia="Arial" w:cs="Arial"/>
          <w:szCs w:val="20"/>
        </w:rPr>
        <w:t>ng</w:t>
      </w:r>
      <w:r w:rsidRPr="00425944">
        <w:rPr>
          <w:rFonts w:eastAsia="Arial" w:cs="Arial"/>
          <w:spacing w:val="-6"/>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c</w:t>
      </w:r>
      <w:r w:rsidRPr="00425944">
        <w:rPr>
          <w:rFonts w:eastAsia="Arial" w:cs="Arial"/>
          <w:spacing w:val="2"/>
          <w:szCs w:val="20"/>
        </w:rPr>
        <w:t>o</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i</w:t>
      </w:r>
      <w:r w:rsidRPr="00425944">
        <w:rPr>
          <w:rFonts w:eastAsia="Arial" w:cs="Arial"/>
          <w:szCs w:val="20"/>
        </w:rPr>
        <w:t>ng</w:t>
      </w:r>
      <w:r w:rsidRPr="00425944">
        <w:rPr>
          <w:rFonts w:eastAsia="Arial" w:cs="Arial"/>
          <w:spacing w:val="-9"/>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e</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s</w:t>
      </w:r>
      <w:r w:rsidRPr="00425944">
        <w:rPr>
          <w:rFonts w:eastAsia="Arial" w:cs="Arial"/>
          <w:spacing w:val="2"/>
          <w:szCs w:val="20"/>
        </w:rPr>
        <w:t>t</w:t>
      </w:r>
      <w:r w:rsidRPr="00425944">
        <w:rPr>
          <w:rFonts w:eastAsia="Arial" w:cs="Arial"/>
          <w:szCs w:val="20"/>
        </w:rPr>
        <w:t>u</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nts</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u</w:t>
      </w:r>
      <w:r w:rsidRPr="00425944">
        <w:rPr>
          <w:rFonts w:eastAsia="Arial" w:cs="Arial"/>
          <w:spacing w:val="1"/>
          <w:szCs w:val="20"/>
        </w:rPr>
        <w:t>si</w:t>
      </w:r>
      <w:r w:rsidRPr="00425944">
        <w:rPr>
          <w:rFonts w:eastAsia="Arial" w:cs="Arial"/>
          <w:spacing w:val="2"/>
          <w:szCs w:val="20"/>
        </w:rPr>
        <w:t>n</w:t>
      </w:r>
      <w:r w:rsidRPr="00425944">
        <w:rPr>
          <w:rFonts w:eastAsia="Arial" w:cs="Arial"/>
          <w:szCs w:val="20"/>
        </w:rPr>
        <w:t>g 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e</w:t>
      </w:r>
      <w:r w:rsidRPr="00425944">
        <w:rPr>
          <w:rFonts w:eastAsia="Arial" w:cs="Arial"/>
          <w:spacing w:val="1"/>
          <w:szCs w:val="20"/>
        </w:rPr>
        <w:t>c</w:t>
      </w:r>
      <w:r w:rsidRPr="00425944">
        <w:rPr>
          <w:rFonts w:eastAsia="Arial" w:cs="Arial"/>
          <w:spacing w:val="2"/>
          <w:szCs w:val="20"/>
        </w:rPr>
        <w:t>h</w:t>
      </w:r>
      <w:r w:rsidRPr="00425944">
        <w:rPr>
          <w:rFonts w:eastAsia="Arial" w:cs="Arial"/>
          <w:szCs w:val="20"/>
        </w:rPr>
        <w:t>n</w:t>
      </w:r>
      <w:r w:rsidRPr="00425944">
        <w:rPr>
          <w:rFonts w:eastAsia="Arial" w:cs="Arial"/>
          <w:spacing w:val="-1"/>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pacing w:val="-4"/>
          <w:szCs w:val="20"/>
        </w:rPr>
        <w:t>y</w:t>
      </w:r>
    </w:p>
    <w:p w:rsidR="00962390" w:rsidRPr="00425944" w:rsidRDefault="00962390" w:rsidP="00275235">
      <w:pPr>
        <w:pStyle w:val="ListParagraph"/>
        <w:numPr>
          <w:ilvl w:val="0"/>
          <w:numId w:val="168"/>
        </w:numPr>
        <w:tabs>
          <w:tab w:val="left" w:pos="700"/>
        </w:tabs>
        <w:spacing w:before="80" w:after="80" w:line="230" w:lineRule="exact"/>
        <w:ind w:left="270" w:right="912"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w:t>
      </w:r>
      <w:r w:rsidRPr="00425944">
        <w:rPr>
          <w:rFonts w:eastAsia="Arial" w:cs="Arial"/>
          <w:spacing w:val="2"/>
          <w:szCs w:val="20"/>
        </w:rPr>
        <w:t>a</w:t>
      </w:r>
      <w:r w:rsidRPr="00425944">
        <w:rPr>
          <w:rFonts w:eastAsia="Arial" w:cs="Arial"/>
          <w:szCs w:val="20"/>
        </w:rPr>
        <w:t>te</w:t>
      </w:r>
      <w:r w:rsidRPr="00425944">
        <w:rPr>
          <w:rFonts w:eastAsia="Arial" w:cs="Arial"/>
          <w:spacing w:val="-9"/>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b</w:t>
      </w:r>
      <w:r w:rsidRPr="00425944">
        <w:rPr>
          <w:rFonts w:eastAsia="Arial" w:cs="Arial"/>
          <w:szCs w:val="20"/>
        </w:rPr>
        <w:t>o</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ci</w:t>
      </w:r>
      <w:r w:rsidRPr="00425944">
        <w:rPr>
          <w:rFonts w:eastAsia="Arial" w:cs="Arial"/>
          <w:szCs w:val="20"/>
        </w:rPr>
        <w:t>al</w:t>
      </w:r>
      <w:r w:rsidRPr="00425944">
        <w:rPr>
          <w:rFonts w:eastAsia="Arial" w:cs="Arial"/>
          <w:spacing w:val="-7"/>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zCs w:val="20"/>
        </w:rPr>
        <w:t>re</w:t>
      </w:r>
      <w:r w:rsidRPr="00425944">
        <w:rPr>
          <w:rFonts w:eastAsia="Arial" w:cs="Arial"/>
          <w:spacing w:val="1"/>
          <w:szCs w:val="20"/>
        </w:rPr>
        <w:t>g</w:t>
      </w:r>
      <w:r w:rsidRPr="00425944">
        <w:rPr>
          <w:rFonts w:eastAsia="Arial" w:cs="Arial"/>
          <w:szCs w:val="20"/>
        </w:rPr>
        <w:t>u</w:t>
      </w:r>
      <w:r w:rsidRPr="00425944">
        <w:rPr>
          <w:rFonts w:eastAsia="Arial" w:cs="Arial"/>
          <w:spacing w:val="1"/>
          <w:szCs w:val="20"/>
        </w:rPr>
        <w:t>l</w:t>
      </w:r>
      <w:r w:rsidRPr="00425944">
        <w:rPr>
          <w:rFonts w:eastAsia="Arial" w:cs="Arial"/>
          <w:szCs w:val="20"/>
        </w:rPr>
        <w:t>ar</w:t>
      </w:r>
      <w:r w:rsidRPr="00425944">
        <w:rPr>
          <w:rFonts w:eastAsia="Arial" w:cs="Arial"/>
          <w:spacing w:val="-6"/>
          <w:szCs w:val="20"/>
        </w:rPr>
        <w:t xml:space="preserve"> </w:t>
      </w:r>
      <w:r w:rsidRPr="00425944">
        <w:rPr>
          <w:rFonts w:eastAsia="Arial" w:cs="Arial"/>
          <w:spacing w:val="1"/>
          <w:szCs w:val="20"/>
        </w:rPr>
        <w:t>c</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s</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1"/>
          <w:szCs w:val="20"/>
        </w:rPr>
        <w:t>c</w:t>
      </w:r>
      <w:r w:rsidRPr="00425944">
        <w:rPr>
          <w:rFonts w:eastAsia="Arial" w:cs="Arial"/>
          <w:spacing w:val="2"/>
          <w:szCs w:val="20"/>
        </w:rPr>
        <w:t>h</w:t>
      </w:r>
      <w:r w:rsidRPr="00425944">
        <w:rPr>
          <w:rFonts w:eastAsia="Arial" w:cs="Arial"/>
          <w:szCs w:val="20"/>
        </w:rPr>
        <w:t>er</w:t>
      </w:r>
      <w:r w:rsidRPr="00425944">
        <w:rPr>
          <w:rFonts w:eastAsia="Arial" w:cs="Arial"/>
          <w:spacing w:val="2"/>
          <w:szCs w:val="20"/>
        </w:rPr>
        <w:t>s</w:t>
      </w:r>
      <w:r w:rsidRPr="00425944">
        <w:rPr>
          <w:rFonts w:eastAsia="Arial" w:cs="Arial"/>
          <w:szCs w:val="20"/>
        </w:rPr>
        <w:t>,</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zCs w:val="20"/>
        </w:rPr>
        <w:t>s</w:t>
      </w:r>
      <w:r w:rsidRPr="00425944">
        <w:rPr>
          <w:rFonts w:eastAsia="Arial" w:cs="Arial"/>
          <w:spacing w:val="-1"/>
          <w:szCs w:val="20"/>
        </w:rPr>
        <w:t xml:space="preserve"> </w:t>
      </w:r>
      <w:r w:rsidRPr="00425944">
        <w:rPr>
          <w:rFonts w:eastAsia="Arial" w:cs="Arial"/>
          <w:szCs w:val="20"/>
        </w:rPr>
        <w:t>we</w:t>
      </w:r>
      <w:r w:rsidRPr="00425944">
        <w:rPr>
          <w:rFonts w:eastAsia="Arial" w:cs="Arial"/>
          <w:spacing w:val="1"/>
          <w:szCs w:val="20"/>
        </w:rPr>
        <w:t>l</w:t>
      </w:r>
      <w:r w:rsidRPr="00425944">
        <w:rPr>
          <w:rFonts w:eastAsia="Arial" w:cs="Arial"/>
          <w:szCs w:val="20"/>
        </w:rPr>
        <w:t>l</w:t>
      </w:r>
      <w:r w:rsidRPr="00425944">
        <w:rPr>
          <w:rFonts w:eastAsia="Arial" w:cs="Arial"/>
          <w:spacing w:val="-4"/>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pacing w:val="2"/>
          <w:szCs w:val="20"/>
        </w:rPr>
        <w:t>p</w:t>
      </w:r>
      <w:r w:rsidRPr="00425944">
        <w:rPr>
          <w:rFonts w:eastAsia="Arial" w:cs="Arial"/>
          <w:szCs w:val="20"/>
        </w:rPr>
        <w:t>arents</w:t>
      </w:r>
      <w:r w:rsidRPr="00425944">
        <w:rPr>
          <w:rFonts w:eastAsia="Arial" w:cs="Arial"/>
          <w:spacing w:val="-5"/>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he d</w:t>
      </w:r>
      <w:r w:rsidRPr="00425944">
        <w:rPr>
          <w:rFonts w:eastAsia="Arial" w:cs="Arial"/>
          <w:spacing w:val="-1"/>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zCs w:val="20"/>
        </w:rPr>
        <w:t>o</w:t>
      </w:r>
      <w:r w:rsidRPr="00425944">
        <w:rPr>
          <w:rFonts w:eastAsia="Arial" w:cs="Arial"/>
          <w:spacing w:val="-1"/>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ni</w:t>
      </w:r>
      <w:r w:rsidRPr="00425944">
        <w:rPr>
          <w:rFonts w:eastAsia="Arial" w:cs="Arial"/>
          <w:szCs w:val="20"/>
        </w:rPr>
        <w:t>tor</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9"/>
          <w:szCs w:val="20"/>
        </w:rPr>
        <w:t xml:space="preserve"> </w:t>
      </w:r>
      <w:r w:rsidRPr="00425944">
        <w:rPr>
          <w:rFonts w:eastAsia="Arial" w:cs="Arial"/>
          <w:spacing w:val="-1"/>
          <w:szCs w:val="20"/>
        </w:rPr>
        <w:t>o</w:t>
      </w:r>
      <w:r w:rsidRPr="00425944">
        <w:rPr>
          <w:rFonts w:eastAsia="Arial" w:cs="Arial"/>
          <w:szCs w:val="20"/>
        </w:rPr>
        <w:t>f I</w:t>
      </w:r>
      <w:r w:rsidRPr="00425944">
        <w:rPr>
          <w:rFonts w:eastAsia="Arial" w:cs="Arial"/>
          <w:spacing w:val="-1"/>
          <w:szCs w:val="20"/>
        </w:rPr>
        <w:t>n</w:t>
      </w:r>
      <w:r w:rsidRPr="00425944">
        <w:rPr>
          <w:rFonts w:eastAsia="Arial" w:cs="Arial"/>
          <w:spacing w:val="2"/>
          <w:szCs w:val="20"/>
        </w:rPr>
        <w:t>d</w:t>
      </w:r>
      <w:r w:rsidRPr="00425944">
        <w:rPr>
          <w:rFonts w:eastAsia="Arial" w:cs="Arial"/>
          <w:spacing w:val="-1"/>
          <w:szCs w:val="20"/>
        </w:rPr>
        <w:t>i</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u</w:t>
      </w:r>
      <w:r w:rsidRPr="00425944">
        <w:rPr>
          <w:rFonts w:eastAsia="Arial" w:cs="Arial"/>
          <w:szCs w:val="20"/>
        </w:rPr>
        <w:t>al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4"/>
          <w:szCs w:val="20"/>
        </w:rPr>
        <w:t>n</w:t>
      </w:r>
      <w:r w:rsidRPr="00425944">
        <w:rPr>
          <w:rFonts w:eastAsia="Arial" w:cs="Arial"/>
          <w:szCs w:val="20"/>
        </w:rPr>
        <w:t>s</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3"/>
          <w:szCs w:val="20"/>
        </w:rPr>
        <w:t>c</w:t>
      </w:r>
      <w:r w:rsidRPr="00425944">
        <w:rPr>
          <w:rFonts w:eastAsia="Arial" w:cs="Arial"/>
          <w:spacing w:val="-1"/>
          <w:szCs w:val="20"/>
        </w:rPr>
        <w:t>l</w:t>
      </w:r>
      <w:r w:rsidRPr="00425944">
        <w:rPr>
          <w:rFonts w:eastAsia="Arial" w:cs="Arial"/>
          <w:szCs w:val="20"/>
        </w:rPr>
        <w:t>u</w:t>
      </w:r>
      <w:r w:rsidRPr="00425944">
        <w:rPr>
          <w:rFonts w:eastAsia="Arial" w:cs="Arial"/>
          <w:spacing w:val="1"/>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tran</w:t>
      </w:r>
      <w:r w:rsidRPr="00425944">
        <w:rPr>
          <w:rFonts w:eastAsia="Arial" w:cs="Arial"/>
          <w:spacing w:val="1"/>
          <w:szCs w:val="20"/>
        </w:rPr>
        <w:t>si</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8"/>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pacing w:val="2"/>
          <w:szCs w:val="20"/>
        </w:rPr>
        <w:t>a</w:t>
      </w:r>
      <w:r w:rsidRPr="00425944">
        <w:rPr>
          <w:rFonts w:eastAsia="Arial" w:cs="Arial"/>
          <w:szCs w:val="20"/>
        </w:rPr>
        <w:t>n</w:t>
      </w:r>
      <w:r w:rsidRPr="00425944">
        <w:rPr>
          <w:rFonts w:eastAsia="Arial" w:cs="Arial"/>
          <w:spacing w:val="3"/>
          <w:szCs w:val="20"/>
        </w:rPr>
        <w:t>s</w:t>
      </w:r>
      <w:r w:rsidRPr="00425944">
        <w:rPr>
          <w:rFonts w:eastAsia="Arial" w:cs="Arial"/>
          <w:szCs w:val="20"/>
        </w:rPr>
        <w:t>,</w:t>
      </w:r>
      <w:r w:rsidRPr="00425944">
        <w:rPr>
          <w:rFonts w:eastAsia="Arial" w:cs="Arial"/>
          <w:spacing w:val="-3"/>
          <w:szCs w:val="20"/>
        </w:rPr>
        <w:t xml:space="preserve"> </w:t>
      </w:r>
      <w:r w:rsidRPr="00425944">
        <w:rPr>
          <w:rFonts w:eastAsia="Arial" w:cs="Arial"/>
          <w:spacing w:val="-2"/>
          <w:szCs w:val="20"/>
        </w:rPr>
        <w:t>w</w:t>
      </w:r>
      <w:r w:rsidRPr="00425944">
        <w:rPr>
          <w:rFonts w:eastAsia="Arial" w:cs="Arial"/>
          <w:szCs w:val="20"/>
        </w:rPr>
        <w:t>h</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h</w:t>
      </w:r>
      <w:r w:rsidRPr="00425944">
        <w:rPr>
          <w:rFonts w:eastAsia="Arial" w:cs="Arial"/>
          <w:spacing w:val="-3"/>
          <w:szCs w:val="20"/>
        </w:rPr>
        <w:t xml:space="preserve"> </w:t>
      </w:r>
      <w:r w:rsidRPr="00425944">
        <w:rPr>
          <w:rFonts w:eastAsia="Arial" w:cs="Arial"/>
          <w:szCs w:val="20"/>
        </w:rPr>
        <w:t>re</w:t>
      </w:r>
      <w:r w:rsidRPr="00425944">
        <w:rPr>
          <w:rFonts w:eastAsia="Arial" w:cs="Arial"/>
          <w:spacing w:val="2"/>
          <w:szCs w:val="20"/>
        </w:rPr>
        <w:t>f</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5"/>
          <w:szCs w:val="20"/>
        </w:rPr>
        <w:t xml:space="preserve"> </w:t>
      </w:r>
      <w:r w:rsidRPr="00425944">
        <w:rPr>
          <w:rFonts w:eastAsia="Arial" w:cs="Arial"/>
          <w:spacing w:val="-1"/>
          <w:szCs w:val="20"/>
        </w:rPr>
        <w:t>e</w:t>
      </w:r>
      <w:r w:rsidRPr="00425944">
        <w:rPr>
          <w:rFonts w:eastAsia="Arial" w:cs="Arial"/>
          <w:spacing w:val="1"/>
          <w:szCs w:val="20"/>
        </w:rPr>
        <w:t>x</w:t>
      </w:r>
      <w:r w:rsidRPr="00425944">
        <w:rPr>
          <w:rFonts w:eastAsia="Arial" w:cs="Arial"/>
          <w:szCs w:val="20"/>
        </w:rPr>
        <w:t>e</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3"/>
          <w:szCs w:val="20"/>
        </w:rPr>
        <w:t>r</w:t>
      </w:r>
      <w:r w:rsidRPr="00425944">
        <w:rPr>
          <w:rFonts w:eastAsia="Arial" w:cs="Arial"/>
          <w:szCs w:val="20"/>
        </w:rPr>
        <w:t>y progra</w:t>
      </w:r>
      <w:r w:rsidRPr="00425944">
        <w:rPr>
          <w:rFonts w:eastAsia="Arial" w:cs="Arial"/>
          <w:spacing w:val="2"/>
          <w:szCs w:val="20"/>
        </w:rPr>
        <w:t>m</w:t>
      </w:r>
      <w:r w:rsidRPr="00425944">
        <w:rPr>
          <w:rFonts w:eastAsia="Arial" w:cs="Arial"/>
          <w:spacing w:val="5"/>
          <w:szCs w:val="20"/>
        </w:rPr>
        <w:t>m</w:t>
      </w:r>
      <w:r w:rsidRPr="00425944">
        <w:rPr>
          <w:rFonts w:eastAsia="Arial" w:cs="Arial"/>
          <w:spacing w:val="-1"/>
          <w:szCs w:val="20"/>
        </w:rPr>
        <w:t>i</w:t>
      </w:r>
      <w:r w:rsidRPr="00425944">
        <w:rPr>
          <w:rFonts w:eastAsia="Arial" w:cs="Arial"/>
          <w:szCs w:val="20"/>
        </w:rPr>
        <w:t>ng</w:t>
      </w:r>
      <w:r w:rsidRPr="00425944">
        <w:rPr>
          <w:rFonts w:eastAsia="Arial" w:cs="Arial"/>
          <w:spacing w:val="-13"/>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zCs w:val="20"/>
        </w:rPr>
        <w:t>e</w:t>
      </w:r>
      <w:r w:rsidRPr="00425944">
        <w:rPr>
          <w:rFonts w:eastAsia="Arial" w:cs="Arial"/>
          <w:spacing w:val="1"/>
          <w:szCs w:val="20"/>
        </w:rPr>
        <w:t>s</w:t>
      </w:r>
      <w:r w:rsidRPr="00425944">
        <w:rPr>
          <w:rFonts w:eastAsia="Arial" w:cs="Arial"/>
          <w:spacing w:val="-1"/>
          <w:szCs w:val="20"/>
        </w:rPr>
        <w:t>s</w:t>
      </w:r>
      <w:r w:rsidRPr="00425944">
        <w:rPr>
          <w:rFonts w:eastAsia="Arial" w:cs="Arial"/>
          <w:spacing w:val="2"/>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e</w:t>
      </w:r>
      <w:r w:rsidRPr="00425944">
        <w:rPr>
          <w:rFonts w:eastAsia="Arial" w:cs="Arial"/>
          <w:szCs w:val="20"/>
        </w:rPr>
        <w:t>t</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7"/>
          <w:szCs w:val="20"/>
        </w:rPr>
        <w:t xml:space="preserve"> </w:t>
      </w:r>
      <w:r w:rsidRPr="00425944">
        <w:rPr>
          <w:rFonts w:eastAsia="Arial" w:cs="Arial"/>
          <w:spacing w:val="-1"/>
          <w:szCs w:val="20"/>
        </w:rPr>
        <w:t>n</w:t>
      </w:r>
      <w:r w:rsidRPr="00425944">
        <w:rPr>
          <w:rFonts w:eastAsia="Arial" w:cs="Arial"/>
          <w:spacing w:val="2"/>
          <w:szCs w:val="20"/>
        </w:rPr>
        <w:t>e</w:t>
      </w:r>
      <w:r w:rsidRPr="00425944">
        <w:rPr>
          <w:rFonts w:eastAsia="Arial" w:cs="Arial"/>
          <w:szCs w:val="20"/>
        </w:rPr>
        <w:t>e</w:t>
      </w:r>
      <w:r w:rsidRPr="00425944">
        <w:rPr>
          <w:rFonts w:eastAsia="Arial" w:cs="Arial"/>
          <w:spacing w:val="-1"/>
          <w:szCs w:val="20"/>
        </w:rPr>
        <w:t>d</w:t>
      </w:r>
      <w:r w:rsidRPr="00425944">
        <w:rPr>
          <w:rFonts w:eastAsia="Arial" w:cs="Arial"/>
          <w:spacing w:val="4"/>
          <w:szCs w:val="20"/>
        </w:rPr>
        <w:t>s</w:t>
      </w:r>
    </w:p>
    <w:p w:rsidR="00962390" w:rsidRPr="00425944" w:rsidRDefault="00962390" w:rsidP="00275235">
      <w:pPr>
        <w:pStyle w:val="ListParagraph"/>
        <w:numPr>
          <w:ilvl w:val="0"/>
          <w:numId w:val="168"/>
        </w:numPr>
        <w:tabs>
          <w:tab w:val="left" w:pos="700"/>
        </w:tabs>
        <w:spacing w:before="80" w:after="80" w:line="228" w:lineRule="exact"/>
        <w:ind w:left="270" w:right="279" w:hanging="270"/>
        <w:rPr>
          <w:rFonts w:eastAsia="Arial" w:cs="Arial"/>
          <w:szCs w:val="20"/>
        </w:rPr>
      </w:pPr>
      <w:r w:rsidRPr="00425944">
        <w:rPr>
          <w:rFonts w:eastAsia="Arial" w:cs="Arial"/>
          <w:szCs w:val="20"/>
        </w:rPr>
        <w:t>Con</w:t>
      </w:r>
      <w:r w:rsidRPr="00425944">
        <w:rPr>
          <w:rFonts w:eastAsia="Arial" w:cs="Arial"/>
          <w:spacing w:val="-1"/>
          <w:szCs w:val="20"/>
        </w:rPr>
        <w:t>t</w:t>
      </w:r>
      <w:r w:rsidRPr="00425944">
        <w:rPr>
          <w:rFonts w:eastAsia="Arial" w:cs="Arial"/>
          <w:spacing w:val="1"/>
          <w:szCs w:val="20"/>
        </w:rPr>
        <w:t>ri</w:t>
      </w:r>
      <w:r w:rsidRPr="00425944">
        <w:rPr>
          <w:rFonts w:eastAsia="Arial" w:cs="Arial"/>
          <w:szCs w:val="20"/>
        </w:rPr>
        <w:t>b</w:t>
      </w:r>
      <w:r w:rsidRPr="00425944">
        <w:rPr>
          <w:rFonts w:eastAsia="Arial" w:cs="Arial"/>
          <w:spacing w:val="-1"/>
          <w:szCs w:val="20"/>
        </w:rPr>
        <w:t>u</w:t>
      </w:r>
      <w:r w:rsidRPr="00425944">
        <w:rPr>
          <w:rFonts w:eastAsia="Arial" w:cs="Arial"/>
          <w:spacing w:val="2"/>
          <w:szCs w:val="20"/>
        </w:rPr>
        <w:t>t</w:t>
      </w:r>
      <w:r w:rsidRPr="00425944">
        <w:rPr>
          <w:rFonts w:eastAsia="Arial" w:cs="Arial"/>
          <w:szCs w:val="20"/>
        </w:rPr>
        <w:t>e</w:t>
      </w:r>
      <w:r w:rsidRPr="00425944">
        <w:rPr>
          <w:rFonts w:eastAsia="Arial" w:cs="Arial"/>
          <w:spacing w:val="-9"/>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pacing w:val="2"/>
          <w:szCs w:val="20"/>
        </w:rPr>
        <w:t>u</w:t>
      </w:r>
      <w:r w:rsidRPr="00425944">
        <w:rPr>
          <w:rFonts w:eastAsia="Arial" w:cs="Arial"/>
          <w:szCs w:val="20"/>
        </w:rPr>
        <w:t>p</w:t>
      </w:r>
      <w:r w:rsidRPr="00425944">
        <w:rPr>
          <w:rFonts w:eastAsia="Arial" w:cs="Arial"/>
          <w:spacing w:val="-1"/>
          <w:szCs w:val="20"/>
        </w:rPr>
        <w:t>p</w:t>
      </w:r>
      <w:r w:rsidRPr="00425944">
        <w:rPr>
          <w:rFonts w:eastAsia="Arial" w:cs="Arial"/>
          <w:spacing w:val="2"/>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3"/>
          <w:szCs w:val="20"/>
        </w:rPr>
        <w:t>T</w:t>
      </w:r>
      <w:r w:rsidRPr="00425944">
        <w:rPr>
          <w:rFonts w:eastAsia="Arial" w:cs="Arial"/>
          <w:szCs w:val="20"/>
        </w:rPr>
        <w:t>e</w:t>
      </w:r>
      <w:r w:rsidRPr="00425944">
        <w:rPr>
          <w:rFonts w:eastAsia="Arial" w:cs="Arial"/>
          <w:spacing w:val="-3"/>
          <w:szCs w:val="20"/>
        </w:rPr>
        <w:t>a</w:t>
      </w:r>
      <w:r w:rsidRPr="00425944">
        <w:rPr>
          <w:rFonts w:eastAsia="Arial" w:cs="Arial"/>
          <w:szCs w:val="20"/>
        </w:rPr>
        <w:t>m</w:t>
      </w:r>
      <w:r w:rsidRPr="00425944">
        <w:rPr>
          <w:rFonts w:eastAsia="Arial" w:cs="Arial"/>
          <w:spacing w:val="-4"/>
          <w:szCs w:val="20"/>
        </w:rPr>
        <w:t xml:space="preserve"> </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e</w:t>
      </w:r>
      <w:r w:rsidRPr="00425944">
        <w:rPr>
          <w:rFonts w:eastAsia="Arial" w:cs="Arial"/>
          <w:szCs w:val="20"/>
        </w:rPr>
        <w:t>t</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g</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to</w:t>
      </w:r>
      <w:r w:rsidRPr="00425944">
        <w:rPr>
          <w:rFonts w:eastAsia="Arial" w:cs="Arial"/>
          <w:spacing w:val="-1"/>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zCs w:val="20"/>
        </w:rPr>
        <w:t>te</w:t>
      </w:r>
      <w:r w:rsidRPr="00425944">
        <w:rPr>
          <w:rFonts w:eastAsia="Arial" w:cs="Arial"/>
          <w:spacing w:val="3"/>
          <w:szCs w:val="20"/>
        </w:rPr>
        <w:t>r</w:t>
      </w:r>
      <w:r w:rsidRPr="00425944">
        <w:rPr>
          <w:rFonts w:eastAsia="Arial" w:cs="Arial"/>
          <w:spacing w:val="4"/>
          <w:szCs w:val="20"/>
        </w:rPr>
        <w:t>m</w:t>
      </w:r>
      <w:r w:rsidRPr="00425944">
        <w:rPr>
          <w:rFonts w:eastAsia="Arial" w:cs="Arial"/>
          <w:spacing w:val="-1"/>
          <w:szCs w:val="20"/>
        </w:rPr>
        <w:t>i</w:t>
      </w:r>
      <w:r w:rsidRPr="00425944">
        <w:rPr>
          <w:rFonts w:eastAsia="Arial" w:cs="Arial"/>
          <w:szCs w:val="20"/>
        </w:rPr>
        <w:t>ne</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p</w:t>
      </w:r>
      <w:r w:rsidRPr="00425944">
        <w:rPr>
          <w:rFonts w:eastAsia="Arial" w:cs="Arial"/>
          <w:szCs w:val="20"/>
        </w:rPr>
        <w:t>prop</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ate</w:t>
      </w:r>
      <w:r w:rsidRPr="00425944">
        <w:rPr>
          <w:rFonts w:eastAsia="Arial" w:cs="Arial"/>
          <w:spacing w:val="-9"/>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pacing w:val="2"/>
          <w:szCs w:val="20"/>
        </w:rPr>
        <w:t>e</w:t>
      </w:r>
      <w:r w:rsidRPr="00425944">
        <w:rPr>
          <w:rFonts w:eastAsia="Arial" w:cs="Arial"/>
          <w:spacing w:val="9"/>
          <w:szCs w:val="20"/>
        </w:rPr>
        <w:t>s</w:t>
      </w:r>
      <w:r w:rsidRPr="00425944">
        <w:rPr>
          <w:rFonts w:eastAsia="Arial" w:cs="Arial"/>
          <w:szCs w:val="20"/>
        </w:rPr>
        <w:t>,</w:t>
      </w:r>
      <w:r w:rsidRPr="00425944">
        <w:rPr>
          <w:rFonts w:eastAsia="Arial" w:cs="Arial"/>
          <w:spacing w:val="-10"/>
          <w:szCs w:val="20"/>
        </w:rPr>
        <w:t xml:space="preserve"> </w:t>
      </w:r>
      <w:r w:rsidRPr="00425944">
        <w:rPr>
          <w:rFonts w:eastAsia="Arial" w:cs="Arial"/>
          <w:szCs w:val="20"/>
        </w:rPr>
        <w:t>re</w:t>
      </w:r>
      <w:r w:rsidRPr="00425944">
        <w:rPr>
          <w:rFonts w:eastAsia="Arial" w:cs="Arial"/>
          <w:spacing w:val="1"/>
          <w:szCs w:val="20"/>
        </w:rPr>
        <w:t>c</w:t>
      </w:r>
      <w:r w:rsidRPr="00425944">
        <w:rPr>
          <w:rFonts w:eastAsia="Arial" w:cs="Arial"/>
          <w:szCs w:val="20"/>
        </w:rPr>
        <w:t>o</w:t>
      </w:r>
      <w:r w:rsidRPr="00425944">
        <w:rPr>
          <w:rFonts w:eastAsia="Arial" w:cs="Arial"/>
          <w:spacing w:val="2"/>
          <w:szCs w:val="20"/>
        </w:rPr>
        <w:t>mm</w:t>
      </w:r>
      <w:r w:rsidRPr="00425944">
        <w:rPr>
          <w:rFonts w:eastAsia="Arial" w:cs="Arial"/>
          <w:szCs w:val="20"/>
        </w:rPr>
        <w:t>e</w:t>
      </w:r>
      <w:r w:rsidRPr="00425944">
        <w:rPr>
          <w:rFonts w:eastAsia="Arial" w:cs="Arial"/>
          <w:spacing w:val="-1"/>
          <w:szCs w:val="20"/>
        </w:rPr>
        <w:t>n</w:t>
      </w:r>
      <w:r w:rsidRPr="00425944">
        <w:rPr>
          <w:rFonts w:eastAsia="Arial" w:cs="Arial"/>
          <w:szCs w:val="20"/>
        </w:rPr>
        <w:t>d</w:t>
      </w:r>
      <w:r w:rsidRPr="00425944">
        <w:rPr>
          <w:rFonts w:eastAsia="Arial" w:cs="Arial"/>
          <w:spacing w:val="-1"/>
          <w:szCs w:val="20"/>
        </w:rPr>
        <w:t>a</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ns</w:t>
      </w:r>
      <w:r w:rsidRPr="00425944">
        <w:rPr>
          <w:rFonts w:eastAsia="Arial" w:cs="Arial"/>
          <w:spacing w:val="-14"/>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s</w:t>
      </w:r>
      <w:r w:rsidRPr="00425944">
        <w:rPr>
          <w:rFonts w:eastAsia="Arial" w:cs="Arial"/>
          <w:spacing w:val="2"/>
          <w:szCs w:val="20"/>
        </w:rPr>
        <w:t>t</w:t>
      </w:r>
      <w:r w:rsidRPr="00425944">
        <w:rPr>
          <w:rFonts w:eastAsia="Arial" w:cs="Arial"/>
          <w:spacing w:val="1"/>
          <w:szCs w:val="20"/>
        </w:rPr>
        <w:t>r</w:t>
      </w:r>
      <w:r w:rsidRPr="00425944">
        <w:rPr>
          <w:rFonts w:eastAsia="Arial" w:cs="Arial"/>
          <w:szCs w:val="20"/>
        </w:rPr>
        <w:t>at</w:t>
      </w:r>
      <w:r w:rsidRPr="00425944">
        <w:rPr>
          <w:rFonts w:eastAsia="Arial" w:cs="Arial"/>
          <w:spacing w:val="-1"/>
          <w:szCs w:val="20"/>
        </w:rPr>
        <w:t>e</w:t>
      </w:r>
      <w:r w:rsidRPr="00425944">
        <w:rPr>
          <w:rFonts w:eastAsia="Arial" w:cs="Arial"/>
          <w:szCs w:val="20"/>
        </w:rPr>
        <w:t>g</w:t>
      </w:r>
      <w:r w:rsidRPr="00425944">
        <w:rPr>
          <w:rFonts w:eastAsia="Arial" w:cs="Arial"/>
          <w:spacing w:val="1"/>
          <w:szCs w:val="20"/>
        </w:rPr>
        <w:t>i</w:t>
      </w:r>
      <w:r w:rsidRPr="00425944">
        <w:rPr>
          <w:rFonts w:eastAsia="Arial" w:cs="Arial"/>
          <w:szCs w:val="20"/>
        </w:rPr>
        <w:t xml:space="preserve">es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pacing w:val="-2"/>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zCs w:val="20"/>
        </w:rPr>
        <w:t>sp</w:t>
      </w:r>
      <w:r w:rsidRPr="00425944">
        <w:rPr>
          <w:rFonts w:eastAsia="Arial" w:cs="Arial"/>
          <w:spacing w:val="-1"/>
          <w:szCs w:val="20"/>
        </w:rPr>
        <w:t>e</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5"/>
          <w:szCs w:val="20"/>
        </w:rPr>
        <w:t xml:space="preserve"> </w:t>
      </w:r>
      <w:r w:rsidRPr="00425944">
        <w:rPr>
          <w:rFonts w:eastAsia="Arial" w:cs="Arial"/>
          <w:szCs w:val="20"/>
        </w:rPr>
        <w:t>e</w:t>
      </w:r>
      <w:r w:rsidRPr="00425944">
        <w:rPr>
          <w:rFonts w:eastAsia="Arial" w:cs="Arial"/>
          <w:spacing w:val="1"/>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pacing w:val="1"/>
          <w:szCs w:val="20"/>
        </w:rPr>
        <w:t>n</w:t>
      </w:r>
      <w:r w:rsidRPr="00425944">
        <w:rPr>
          <w:rFonts w:eastAsia="Arial" w:cs="Arial"/>
          <w:szCs w:val="20"/>
        </w:rPr>
        <w:t>e</w:t>
      </w:r>
      <w:r w:rsidRPr="00425944">
        <w:rPr>
          <w:rFonts w:eastAsia="Arial" w:cs="Arial"/>
          <w:spacing w:val="-1"/>
          <w:szCs w:val="20"/>
        </w:rPr>
        <w:t>e</w:t>
      </w:r>
      <w:r w:rsidRPr="00425944">
        <w:rPr>
          <w:rFonts w:eastAsia="Arial" w:cs="Arial"/>
          <w:spacing w:val="3"/>
          <w:szCs w:val="20"/>
        </w:rPr>
        <w:t>d</w:t>
      </w:r>
      <w:r w:rsidRPr="00425944">
        <w:rPr>
          <w:rFonts w:eastAsia="Arial" w:cs="Arial"/>
          <w:spacing w:val="1"/>
          <w:szCs w:val="20"/>
        </w:rPr>
        <w:t>s</w:t>
      </w:r>
    </w:p>
    <w:p w:rsidR="00962390" w:rsidRPr="00425944" w:rsidRDefault="00962390" w:rsidP="00275235">
      <w:pPr>
        <w:pStyle w:val="ListParagraph"/>
        <w:numPr>
          <w:ilvl w:val="0"/>
          <w:numId w:val="168"/>
        </w:numPr>
        <w:tabs>
          <w:tab w:val="left" w:pos="700"/>
        </w:tabs>
        <w:spacing w:before="80" w:after="80" w:line="230" w:lineRule="exact"/>
        <w:ind w:left="270" w:right="398" w:hanging="270"/>
        <w:rPr>
          <w:rFonts w:eastAsia="Arial" w:cs="Arial"/>
          <w:szCs w:val="20"/>
        </w:rPr>
      </w:pPr>
      <w:r w:rsidRPr="00425944">
        <w:rPr>
          <w:rFonts w:eastAsia="Arial" w:cs="Arial"/>
          <w:spacing w:val="-1"/>
          <w:szCs w:val="20"/>
        </w:rPr>
        <w:t>A</w:t>
      </w:r>
      <w:r w:rsidRPr="00425944">
        <w:rPr>
          <w:rFonts w:eastAsia="Arial" w:cs="Arial"/>
          <w:spacing w:val="1"/>
          <w:szCs w:val="20"/>
        </w:rPr>
        <w:t>c</w:t>
      </w:r>
      <w:r w:rsidRPr="00425944">
        <w:rPr>
          <w:rFonts w:eastAsia="Arial" w:cs="Arial"/>
          <w:szCs w:val="20"/>
        </w:rPr>
        <w:t>t</w:t>
      </w:r>
      <w:r w:rsidRPr="00425944">
        <w:rPr>
          <w:rFonts w:eastAsia="Arial" w:cs="Arial"/>
          <w:spacing w:val="-3"/>
          <w:szCs w:val="20"/>
        </w:rPr>
        <w:t xml:space="preserve"> </w:t>
      </w:r>
      <w:r w:rsidRPr="00425944">
        <w:rPr>
          <w:rFonts w:eastAsia="Arial" w:cs="Arial"/>
          <w:spacing w:val="-1"/>
          <w:szCs w:val="20"/>
        </w:rPr>
        <w:t>a</w:t>
      </w:r>
      <w:r w:rsidRPr="00425944">
        <w:rPr>
          <w:rFonts w:eastAsia="Arial" w:cs="Arial"/>
          <w:szCs w:val="20"/>
        </w:rPr>
        <w:t>s</w:t>
      </w:r>
      <w:r w:rsidRPr="00425944">
        <w:rPr>
          <w:rFonts w:eastAsia="Arial" w:cs="Arial"/>
          <w:spacing w:val="-1"/>
          <w:szCs w:val="20"/>
        </w:rPr>
        <w:t xml:space="preserve"> </w:t>
      </w:r>
      <w:r w:rsidRPr="00425944">
        <w:rPr>
          <w:rFonts w:eastAsia="Arial" w:cs="Arial"/>
          <w:szCs w:val="20"/>
        </w:rPr>
        <w:t>an</w:t>
      </w:r>
      <w:r w:rsidRPr="00425944">
        <w:rPr>
          <w:rFonts w:eastAsia="Arial" w:cs="Arial"/>
          <w:spacing w:val="-1"/>
          <w:szCs w:val="20"/>
        </w:rPr>
        <w:t xml:space="preserve"> </w:t>
      </w:r>
      <w:r w:rsidRPr="00425944">
        <w:rPr>
          <w:rFonts w:eastAsia="Arial" w:cs="Arial"/>
          <w:szCs w:val="20"/>
        </w:rPr>
        <w:t>exp</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t</w:t>
      </w:r>
      <w:r w:rsidRPr="00425944">
        <w:rPr>
          <w:rFonts w:eastAsia="Arial" w:cs="Arial"/>
          <w:spacing w:val="-6"/>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pacing w:val="2"/>
          <w:szCs w:val="20"/>
        </w:rPr>
        <w:t>o</w:t>
      </w:r>
      <w:r w:rsidRPr="00425944">
        <w:rPr>
          <w:rFonts w:eastAsia="Arial" w:cs="Arial"/>
          <w:szCs w:val="20"/>
        </w:rPr>
        <w:t>ur</w:t>
      </w:r>
      <w:r w:rsidRPr="00425944">
        <w:rPr>
          <w:rFonts w:eastAsia="Arial" w:cs="Arial"/>
          <w:spacing w:val="2"/>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zCs w:val="20"/>
        </w:rPr>
        <w:t>su</w:t>
      </w:r>
      <w:r w:rsidRPr="00425944">
        <w:rPr>
          <w:rFonts w:eastAsia="Arial" w:cs="Arial"/>
          <w:spacing w:val="-1"/>
          <w:szCs w:val="20"/>
        </w:rPr>
        <w:t>p</w:t>
      </w:r>
      <w:r w:rsidRPr="00425944">
        <w:rPr>
          <w:rFonts w:eastAsia="Arial" w:cs="Arial"/>
          <w:szCs w:val="20"/>
        </w:rPr>
        <w:t>er</w:t>
      </w:r>
      <w:r w:rsidRPr="00425944">
        <w:rPr>
          <w:rFonts w:eastAsia="Arial" w:cs="Arial"/>
          <w:spacing w:val="2"/>
          <w:szCs w:val="20"/>
        </w:rPr>
        <w:t>i</w:t>
      </w:r>
      <w:r w:rsidRPr="00425944">
        <w:rPr>
          <w:rFonts w:eastAsia="Arial" w:cs="Arial"/>
          <w:szCs w:val="20"/>
        </w:rPr>
        <w:t>nt</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nts,</w:t>
      </w:r>
      <w:r w:rsidRPr="00425944">
        <w:rPr>
          <w:rFonts w:eastAsia="Arial" w:cs="Arial"/>
          <w:spacing w:val="-15"/>
          <w:szCs w:val="20"/>
        </w:rPr>
        <w:t xml:space="preserve"> </w:t>
      </w:r>
      <w:r w:rsidRPr="00425944">
        <w:rPr>
          <w:rFonts w:eastAsia="Arial" w:cs="Arial"/>
          <w:spacing w:val="-1"/>
          <w:szCs w:val="20"/>
        </w:rPr>
        <w:t>p</w:t>
      </w:r>
      <w:r w:rsidRPr="00425944">
        <w:rPr>
          <w:rFonts w:eastAsia="Arial" w:cs="Arial"/>
          <w:spacing w:val="1"/>
          <w:szCs w:val="20"/>
        </w:rPr>
        <w:t>ri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p</w:t>
      </w:r>
      <w:r w:rsidRPr="00425944">
        <w:rPr>
          <w:rFonts w:eastAsia="Arial" w:cs="Arial"/>
          <w:szCs w:val="20"/>
        </w:rPr>
        <w:t>a</w:t>
      </w:r>
      <w:r w:rsidRPr="00425944">
        <w:rPr>
          <w:rFonts w:eastAsia="Arial" w:cs="Arial"/>
          <w:spacing w:val="1"/>
          <w:szCs w:val="20"/>
        </w:rPr>
        <w:t>ls</w:t>
      </w:r>
      <w:r w:rsidRPr="00425944">
        <w:rPr>
          <w:rFonts w:eastAsia="Arial" w:cs="Arial"/>
          <w:szCs w:val="20"/>
        </w:rPr>
        <w:t>,</w:t>
      </w:r>
      <w:r w:rsidRPr="00425944">
        <w:rPr>
          <w:rFonts w:eastAsia="Arial" w:cs="Arial"/>
          <w:spacing w:val="-9"/>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pacing w:val="2"/>
          <w:szCs w:val="20"/>
        </w:rPr>
        <w:t>f</w:t>
      </w:r>
      <w:r w:rsidRPr="00425944">
        <w:rPr>
          <w:rFonts w:eastAsia="Arial" w:cs="Arial"/>
          <w:szCs w:val="20"/>
        </w:rPr>
        <w:t>,</w:t>
      </w:r>
      <w:r w:rsidRPr="00425944">
        <w:rPr>
          <w:rFonts w:eastAsia="Arial" w:cs="Arial"/>
          <w:spacing w:val="-4"/>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zCs w:val="20"/>
        </w:rPr>
        <w:t>te</w:t>
      </w:r>
      <w:r w:rsidRPr="00425944">
        <w:rPr>
          <w:rFonts w:eastAsia="Arial" w:cs="Arial"/>
          <w:spacing w:val="-1"/>
          <w:szCs w:val="20"/>
        </w:rPr>
        <w:t>a</w:t>
      </w:r>
      <w:r w:rsidRPr="00425944">
        <w:rPr>
          <w:rFonts w:eastAsia="Arial" w:cs="Arial"/>
          <w:spacing w:val="4"/>
          <w:szCs w:val="20"/>
        </w:rPr>
        <w:t>m</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p</w:t>
      </w:r>
      <w:r w:rsidRPr="00425944">
        <w:rPr>
          <w:rFonts w:eastAsia="Arial" w:cs="Arial"/>
          <w:szCs w:val="20"/>
        </w:rPr>
        <w:t>a</w:t>
      </w:r>
      <w:r w:rsidRPr="00425944">
        <w:rPr>
          <w:rFonts w:eastAsia="Arial" w:cs="Arial"/>
          <w:spacing w:val="3"/>
          <w:szCs w:val="20"/>
        </w:rPr>
        <w:t>r</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6"/>
          <w:szCs w:val="20"/>
        </w:rPr>
        <w:t xml:space="preserve"> </w:t>
      </w:r>
      <w:r w:rsidRPr="00425944">
        <w:rPr>
          <w:rFonts w:eastAsia="Arial" w:cs="Arial"/>
          <w:szCs w:val="20"/>
        </w:rPr>
        <w:t>to</w:t>
      </w:r>
      <w:r w:rsidRPr="00425944">
        <w:rPr>
          <w:rFonts w:eastAsia="Arial" w:cs="Arial"/>
          <w:spacing w:val="-1"/>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de the</w:t>
      </w:r>
      <w:r w:rsidRPr="00425944">
        <w:rPr>
          <w:rFonts w:eastAsia="Arial" w:cs="Arial"/>
          <w:spacing w:val="-2"/>
          <w:szCs w:val="20"/>
        </w:rPr>
        <w:t xml:space="preserve"> </w:t>
      </w:r>
      <w:r w:rsidRPr="00425944">
        <w:rPr>
          <w:rFonts w:eastAsia="Arial" w:cs="Arial"/>
          <w:spacing w:val="-1"/>
          <w:szCs w:val="20"/>
        </w:rPr>
        <w:t>l</w:t>
      </w:r>
      <w:r w:rsidRPr="00425944">
        <w:rPr>
          <w:rFonts w:eastAsia="Arial" w:cs="Arial"/>
          <w:szCs w:val="20"/>
        </w:rPr>
        <w:t>at</w:t>
      </w:r>
      <w:r w:rsidRPr="00425944">
        <w:rPr>
          <w:rFonts w:eastAsia="Arial" w:cs="Arial"/>
          <w:spacing w:val="-1"/>
          <w:szCs w:val="20"/>
        </w:rPr>
        <w:t>e</w:t>
      </w:r>
      <w:r w:rsidRPr="00425944">
        <w:rPr>
          <w:rFonts w:eastAsia="Arial" w:cs="Arial"/>
          <w:spacing w:val="1"/>
          <w:szCs w:val="20"/>
        </w:rPr>
        <w:t>s</w:t>
      </w:r>
      <w:r w:rsidRPr="00425944">
        <w:rPr>
          <w:rFonts w:eastAsia="Arial" w:cs="Arial"/>
          <w:szCs w:val="20"/>
        </w:rPr>
        <w:t>t</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f</w:t>
      </w:r>
      <w:r w:rsidRPr="00425944">
        <w:rPr>
          <w:rFonts w:eastAsia="Arial" w:cs="Arial"/>
          <w:szCs w:val="20"/>
        </w:rPr>
        <w:t>or</w:t>
      </w:r>
      <w:r w:rsidRPr="00425944">
        <w:rPr>
          <w:rFonts w:eastAsia="Arial" w:cs="Arial"/>
          <w:spacing w:val="5"/>
          <w:szCs w:val="20"/>
        </w:rPr>
        <w:t>m</w:t>
      </w:r>
      <w:r w:rsidRPr="00425944">
        <w:rPr>
          <w:rFonts w:eastAsia="Arial" w:cs="Arial"/>
          <w:szCs w:val="20"/>
        </w:rPr>
        <w:t>at</w:t>
      </w:r>
      <w:r w:rsidRPr="00425944">
        <w:rPr>
          <w:rFonts w:eastAsia="Arial" w:cs="Arial"/>
          <w:spacing w:val="-2"/>
          <w:szCs w:val="20"/>
        </w:rPr>
        <w:t>i</w:t>
      </w:r>
      <w:r w:rsidRPr="00425944">
        <w:rPr>
          <w:rFonts w:eastAsia="Arial" w:cs="Arial"/>
          <w:szCs w:val="20"/>
        </w:rPr>
        <w:t>on</w:t>
      </w:r>
      <w:r w:rsidRPr="00425944">
        <w:rPr>
          <w:rFonts w:eastAsia="Arial" w:cs="Arial"/>
          <w:spacing w:val="-11"/>
          <w:szCs w:val="20"/>
        </w:rPr>
        <w:t xml:space="preserve"> </w:t>
      </w:r>
      <w:r w:rsidRPr="00425944">
        <w:rPr>
          <w:rFonts w:eastAsia="Arial" w:cs="Arial"/>
          <w:szCs w:val="20"/>
        </w:rPr>
        <w:t>re</w:t>
      </w:r>
      <w:r w:rsidRPr="00425944">
        <w:rPr>
          <w:rFonts w:eastAsia="Arial" w:cs="Arial"/>
          <w:spacing w:val="1"/>
          <w:szCs w:val="20"/>
        </w:rPr>
        <w:t>l</w:t>
      </w:r>
      <w:r w:rsidRPr="00425944">
        <w:rPr>
          <w:rFonts w:eastAsia="Arial" w:cs="Arial"/>
          <w:szCs w:val="20"/>
        </w:rPr>
        <w:t>at</w:t>
      </w:r>
      <w:r w:rsidRPr="00425944">
        <w:rPr>
          <w:rFonts w:eastAsia="Arial" w:cs="Arial"/>
          <w:spacing w:val="1"/>
          <w:szCs w:val="20"/>
        </w:rPr>
        <w:t>e</w:t>
      </w:r>
      <w:r w:rsidRPr="00425944">
        <w:rPr>
          <w:rFonts w:eastAsia="Arial" w:cs="Arial"/>
          <w:szCs w:val="20"/>
        </w:rPr>
        <w:t>d</w:t>
      </w:r>
      <w:r w:rsidRPr="00425944">
        <w:rPr>
          <w:rFonts w:eastAsia="Arial" w:cs="Arial"/>
          <w:spacing w:val="-6"/>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S</w:t>
      </w:r>
      <w:r w:rsidRPr="00425944">
        <w:rPr>
          <w:rFonts w:eastAsia="Arial" w:cs="Arial"/>
          <w:szCs w:val="20"/>
        </w:rPr>
        <w:t>p</w:t>
      </w:r>
      <w:r w:rsidRPr="00425944">
        <w:rPr>
          <w:rFonts w:eastAsia="Arial" w:cs="Arial"/>
          <w:spacing w:val="-1"/>
          <w:szCs w:val="20"/>
        </w:rPr>
        <w:t>e</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6"/>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p>
    <w:p w:rsidR="00962390" w:rsidRPr="00425944" w:rsidRDefault="00962390" w:rsidP="00275235">
      <w:pPr>
        <w:pStyle w:val="ListParagraph"/>
        <w:numPr>
          <w:ilvl w:val="0"/>
          <w:numId w:val="168"/>
        </w:numPr>
        <w:tabs>
          <w:tab w:val="left" w:pos="700"/>
        </w:tabs>
        <w:spacing w:before="80" w:after="80" w:line="230" w:lineRule="exact"/>
        <w:ind w:left="270" w:right="523" w:hanging="270"/>
        <w:rPr>
          <w:rFonts w:eastAsia="Arial" w:cs="Arial"/>
          <w:szCs w:val="20"/>
        </w:rPr>
      </w:pPr>
      <w:r w:rsidRPr="00425944">
        <w:rPr>
          <w:rFonts w:eastAsia="Arial" w:cs="Arial"/>
          <w:szCs w:val="20"/>
        </w:rPr>
        <w:t>De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9"/>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de</w:t>
      </w:r>
      <w:r w:rsidRPr="00425944">
        <w:rPr>
          <w:rFonts w:eastAsia="Arial" w:cs="Arial"/>
          <w:spacing w:val="-6"/>
          <w:szCs w:val="20"/>
        </w:rPr>
        <w:t xml:space="preserve"> </w:t>
      </w:r>
      <w:r w:rsidRPr="00425944">
        <w:rPr>
          <w:rFonts w:eastAsia="Arial" w:cs="Arial"/>
          <w:szCs w:val="20"/>
        </w:rPr>
        <w:t>e</w:t>
      </w:r>
      <w:r w:rsidRPr="00425944">
        <w:rPr>
          <w:rFonts w:eastAsia="Arial" w:cs="Arial"/>
          <w:spacing w:val="2"/>
          <w:szCs w:val="20"/>
        </w:rPr>
        <w:t>ff</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iv</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0"/>
          <w:szCs w:val="20"/>
        </w:rPr>
        <w:t xml:space="preserve"> </w:t>
      </w:r>
      <w:r w:rsidRPr="00425944">
        <w:rPr>
          <w:rFonts w:eastAsia="Arial" w:cs="Arial"/>
          <w:szCs w:val="20"/>
        </w:rPr>
        <w:t>L</w:t>
      </w:r>
      <w:r w:rsidRPr="00425944">
        <w:rPr>
          <w:rFonts w:eastAsia="Arial" w:cs="Arial"/>
          <w:spacing w:val="-1"/>
          <w:szCs w:val="20"/>
        </w:rPr>
        <w:t>e</w:t>
      </w:r>
      <w:r w:rsidRPr="00425944">
        <w:rPr>
          <w:rFonts w:eastAsia="Arial" w:cs="Arial"/>
          <w:szCs w:val="20"/>
        </w:rPr>
        <w:t>ar</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4"/>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e</w:t>
      </w:r>
      <w:r w:rsidRPr="00425944">
        <w:rPr>
          <w:rFonts w:eastAsia="Arial" w:cs="Arial"/>
          <w:spacing w:val="-1"/>
          <w:szCs w:val="20"/>
        </w:rPr>
        <w:t>d</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zCs w:val="20"/>
        </w:rPr>
        <w:t>f</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th</w:t>
      </w:r>
      <w:r w:rsidRPr="00425944">
        <w:rPr>
          <w:rFonts w:eastAsia="Arial" w:cs="Arial"/>
          <w:spacing w:val="-1"/>
          <w:szCs w:val="20"/>
        </w:rPr>
        <w:t>ei</w:t>
      </w:r>
      <w:r w:rsidRPr="00425944">
        <w:rPr>
          <w:rFonts w:eastAsia="Arial" w:cs="Arial"/>
          <w:szCs w:val="20"/>
        </w:rPr>
        <w:t xml:space="preserve">r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7"/>
          <w:szCs w:val="20"/>
        </w:rPr>
        <w:t xml:space="preserve"> </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e</w:t>
      </w:r>
      <w:r w:rsidRPr="00425944">
        <w:rPr>
          <w:rFonts w:eastAsia="Arial" w:cs="Arial"/>
          <w:spacing w:val="-1"/>
          <w:szCs w:val="20"/>
        </w:rPr>
        <w:t>d</w:t>
      </w:r>
      <w:r w:rsidRPr="00425944">
        <w:rPr>
          <w:rFonts w:eastAsia="Arial" w:cs="Arial"/>
          <w:szCs w:val="20"/>
        </w:rPr>
        <w:t xml:space="preserve">s </w:t>
      </w:r>
      <w:r w:rsidRPr="00425944">
        <w:rPr>
          <w:rFonts w:eastAsia="Arial" w:cs="Arial"/>
          <w:spacing w:val="1"/>
          <w:szCs w:val="20"/>
        </w:rPr>
        <w:t>(</w:t>
      </w:r>
      <w:r w:rsidRPr="00425944">
        <w:rPr>
          <w:rFonts w:eastAsia="Arial" w:cs="Arial"/>
          <w:szCs w:val="20"/>
        </w:rPr>
        <w:t>e.</w:t>
      </w:r>
      <w:r w:rsidRPr="00425944">
        <w:rPr>
          <w:rFonts w:eastAsia="Arial" w:cs="Arial"/>
          <w:spacing w:val="1"/>
          <w:szCs w:val="20"/>
        </w:rPr>
        <w:t>g</w:t>
      </w:r>
      <w:r w:rsidRPr="00425944">
        <w:rPr>
          <w:rFonts w:eastAsia="Arial" w:cs="Arial"/>
          <w:szCs w:val="20"/>
        </w:rPr>
        <w:t>.</w:t>
      </w:r>
      <w:r w:rsidRPr="00425944">
        <w:rPr>
          <w:rFonts w:eastAsia="Arial" w:cs="Arial"/>
          <w:spacing w:val="-4"/>
          <w:szCs w:val="20"/>
        </w:rPr>
        <w:t xml:space="preserve"> </w:t>
      </w:r>
      <w:r w:rsidRPr="00425944">
        <w:rPr>
          <w:rFonts w:eastAsia="Arial" w:cs="Arial"/>
          <w:szCs w:val="20"/>
        </w:rPr>
        <w:t>I</w:t>
      </w:r>
      <w:r w:rsidRPr="00425944">
        <w:rPr>
          <w:rFonts w:eastAsia="Arial" w:cs="Arial"/>
          <w:spacing w:val="1"/>
          <w:szCs w:val="20"/>
        </w:rPr>
        <w:t>E</w:t>
      </w:r>
      <w:r w:rsidRPr="00425944">
        <w:rPr>
          <w:rFonts w:eastAsia="Arial" w:cs="Arial"/>
          <w:szCs w:val="20"/>
        </w:rPr>
        <w:t>P</w:t>
      </w:r>
      <w:r w:rsidRPr="00425944">
        <w:rPr>
          <w:rFonts w:eastAsia="Arial" w:cs="Arial"/>
          <w:spacing w:val="-4"/>
          <w:szCs w:val="20"/>
        </w:rPr>
        <w:t xml:space="preserve"> </w:t>
      </w:r>
      <w:r w:rsidRPr="00425944">
        <w:rPr>
          <w:rFonts w:eastAsia="Arial" w:cs="Arial"/>
          <w:spacing w:val="2"/>
          <w:szCs w:val="20"/>
        </w:rPr>
        <w:t>de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2"/>
          <w:szCs w:val="20"/>
        </w:rPr>
        <w:t xml:space="preserve"> </w:t>
      </w:r>
      <w:r w:rsidRPr="00425944">
        <w:rPr>
          <w:rFonts w:eastAsia="Arial" w:cs="Arial"/>
          <w:spacing w:val="-1"/>
          <w:szCs w:val="20"/>
        </w:rPr>
        <w:t>IP</w:t>
      </w:r>
      <w:r w:rsidRPr="00425944">
        <w:rPr>
          <w:rFonts w:eastAsia="Arial" w:cs="Arial"/>
          <w:szCs w:val="20"/>
        </w:rPr>
        <w:t>RC</w:t>
      </w:r>
      <w:r w:rsidRPr="00425944">
        <w:rPr>
          <w:rFonts w:eastAsia="Arial" w:cs="Arial"/>
          <w:spacing w:val="-5"/>
          <w:szCs w:val="20"/>
        </w:rPr>
        <w:t xml:space="preserve"> </w:t>
      </w:r>
      <w:r w:rsidRPr="00425944">
        <w:rPr>
          <w:rFonts w:eastAsia="Arial" w:cs="Arial"/>
          <w:spacing w:val="3"/>
          <w:szCs w:val="20"/>
        </w:rPr>
        <w:t>R</w:t>
      </w:r>
      <w:r w:rsidRPr="00425944">
        <w:rPr>
          <w:rFonts w:eastAsia="Arial" w:cs="Arial"/>
          <w:szCs w:val="20"/>
        </w:rPr>
        <w:t>e</w:t>
      </w:r>
      <w:r w:rsidRPr="00425944">
        <w:rPr>
          <w:rFonts w:eastAsia="Arial" w:cs="Arial"/>
          <w:spacing w:val="2"/>
          <w:szCs w:val="20"/>
        </w:rPr>
        <w:t>f</w:t>
      </w:r>
      <w:r w:rsidRPr="00425944">
        <w:rPr>
          <w:rFonts w:eastAsia="Arial" w:cs="Arial"/>
          <w:szCs w:val="20"/>
        </w:rPr>
        <w:t>er</w:t>
      </w:r>
      <w:r w:rsidRPr="00425944">
        <w:rPr>
          <w:rFonts w:eastAsia="Arial" w:cs="Arial"/>
          <w:spacing w:val="1"/>
          <w:szCs w:val="20"/>
        </w:rPr>
        <w:t>r</w:t>
      </w:r>
      <w:r w:rsidRPr="00425944">
        <w:rPr>
          <w:rFonts w:eastAsia="Arial" w:cs="Arial"/>
          <w:szCs w:val="20"/>
        </w:rPr>
        <w:t>a</w:t>
      </w:r>
      <w:r w:rsidRPr="00425944">
        <w:rPr>
          <w:rFonts w:eastAsia="Arial" w:cs="Arial"/>
          <w:spacing w:val="-1"/>
          <w:szCs w:val="20"/>
        </w:rPr>
        <w:t>l</w:t>
      </w:r>
      <w:r w:rsidRPr="00425944">
        <w:rPr>
          <w:rFonts w:eastAsia="Arial" w:cs="Arial"/>
          <w:spacing w:val="1"/>
          <w:szCs w:val="20"/>
        </w:rPr>
        <w:t>s</w:t>
      </w:r>
      <w:r w:rsidRPr="00425944">
        <w:rPr>
          <w:rFonts w:eastAsia="Arial" w:cs="Arial"/>
          <w:szCs w:val="20"/>
        </w:rPr>
        <w:t>,</w:t>
      </w:r>
      <w:r w:rsidRPr="00425944">
        <w:rPr>
          <w:rFonts w:eastAsia="Arial" w:cs="Arial"/>
          <w:spacing w:val="-9"/>
          <w:szCs w:val="20"/>
        </w:rPr>
        <w:t xml:space="preserve"> </w:t>
      </w:r>
      <w:r w:rsidRPr="00425944">
        <w:rPr>
          <w:rFonts w:eastAsia="Arial" w:cs="Arial"/>
          <w:spacing w:val="1"/>
          <w:szCs w:val="20"/>
        </w:rPr>
        <w:t>B</w:t>
      </w:r>
      <w:r w:rsidRPr="00425944">
        <w:rPr>
          <w:rFonts w:eastAsia="Arial" w:cs="Arial"/>
          <w:spacing w:val="2"/>
          <w:szCs w:val="20"/>
        </w:rPr>
        <w:t>e</w:t>
      </w:r>
      <w:r w:rsidRPr="00425944">
        <w:rPr>
          <w:rFonts w:eastAsia="Arial" w:cs="Arial"/>
          <w:szCs w:val="20"/>
        </w:rPr>
        <w:t>h</w:t>
      </w:r>
      <w:r w:rsidRPr="00425944">
        <w:rPr>
          <w:rFonts w:eastAsia="Arial" w:cs="Arial"/>
          <w:spacing w:val="-1"/>
          <w:szCs w:val="20"/>
        </w:rPr>
        <w:t>a</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ur</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a</w:t>
      </w:r>
      <w:r w:rsidRPr="00425944">
        <w:rPr>
          <w:rFonts w:eastAsia="Arial" w:cs="Arial"/>
          <w:spacing w:val="3"/>
          <w:szCs w:val="20"/>
        </w:rPr>
        <w:t>l</w:t>
      </w:r>
      <w:r w:rsidRPr="00425944">
        <w:rPr>
          <w:rFonts w:eastAsia="Arial" w:cs="Arial"/>
          <w:spacing w:val="-4"/>
          <w:szCs w:val="20"/>
        </w:rPr>
        <w:t>y</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s</w:t>
      </w:r>
      <w:r w:rsidRPr="00425944">
        <w:rPr>
          <w:rFonts w:eastAsia="Arial" w:cs="Arial"/>
          <w:spacing w:val="6"/>
          <w:szCs w:val="20"/>
        </w:rPr>
        <w:t>)</w:t>
      </w:r>
    </w:p>
    <w:p w:rsidR="00962390" w:rsidRPr="00425944" w:rsidRDefault="00962390" w:rsidP="00275235">
      <w:pPr>
        <w:pStyle w:val="ListParagraph"/>
        <w:numPr>
          <w:ilvl w:val="0"/>
          <w:numId w:val="168"/>
        </w:numPr>
        <w:tabs>
          <w:tab w:val="left" w:pos="700"/>
        </w:tabs>
        <w:spacing w:before="80" w:after="80" w:line="227"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ti</w:t>
      </w:r>
      <w:r w:rsidRPr="00425944">
        <w:rPr>
          <w:rFonts w:eastAsia="Arial" w:cs="Arial"/>
          <w:szCs w:val="20"/>
        </w:rPr>
        <w:t>on</w:t>
      </w:r>
      <w:r w:rsidRPr="00425944">
        <w:rPr>
          <w:rFonts w:eastAsia="Arial" w:cs="Arial"/>
          <w:spacing w:val="-13"/>
          <w:szCs w:val="20"/>
        </w:rPr>
        <w:t xml:space="preserve"> </w:t>
      </w:r>
      <w:r w:rsidRPr="00425944">
        <w:rPr>
          <w:rFonts w:eastAsia="Arial" w:cs="Arial"/>
          <w:szCs w:val="20"/>
        </w:rPr>
        <w:t>of</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l</w:t>
      </w:r>
      <w:r w:rsidRPr="00425944">
        <w:rPr>
          <w:rFonts w:eastAsia="Arial" w:cs="Arial"/>
          <w:szCs w:val="20"/>
        </w:rPr>
        <w:t>l</w:t>
      </w:r>
      <w:r w:rsidRPr="00425944">
        <w:rPr>
          <w:rFonts w:eastAsia="Arial" w:cs="Arial"/>
          <w:spacing w:val="-1"/>
          <w:szCs w:val="20"/>
        </w:rPr>
        <w:t xml:space="preserve"> 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pacing w:val="1"/>
          <w:szCs w:val="20"/>
        </w:rPr>
        <w:t>P</w:t>
      </w:r>
      <w:r w:rsidRPr="00425944">
        <w:rPr>
          <w:rFonts w:eastAsia="Arial" w:cs="Arial"/>
          <w:spacing w:val="2"/>
          <w:szCs w:val="20"/>
        </w:rPr>
        <w:t>o</w:t>
      </w:r>
      <w:r w:rsidRPr="00425944">
        <w:rPr>
          <w:rFonts w:eastAsia="Arial" w:cs="Arial"/>
          <w:spacing w:val="-1"/>
          <w:szCs w:val="20"/>
        </w:rPr>
        <w:t>li</w:t>
      </w:r>
      <w:r w:rsidRPr="00425944">
        <w:rPr>
          <w:rFonts w:eastAsia="Arial" w:cs="Arial"/>
          <w:spacing w:val="1"/>
          <w:szCs w:val="20"/>
        </w:rPr>
        <w:t>ci</w:t>
      </w:r>
      <w:r w:rsidRPr="00425944">
        <w:rPr>
          <w:rFonts w:eastAsia="Arial" w:cs="Arial"/>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7"/>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c</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P</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i</w:t>
      </w:r>
      <w:r w:rsidRPr="00425944">
        <w:rPr>
          <w:rFonts w:eastAsia="Arial" w:cs="Arial"/>
          <w:spacing w:val="3"/>
          <w:szCs w:val="20"/>
        </w:rPr>
        <w:t>c</w:t>
      </w:r>
      <w:r w:rsidRPr="00425944">
        <w:rPr>
          <w:rFonts w:eastAsia="Arial" w:cs="Arial"/>
          <w:spacing w:val="-6"/>
          <w:szCs w:val="20"/>
        </w:rPr>
        <w:t>y</w:t>
      </w:r>
      <w:r w:rsidRPr="00425944">
        <w:rPr>
          <w:rFonts w:eastAsia="Arial" w:cs="Arial"/>
          <w:spacing w:val="9"/>
          <w:szCs w:val="20"/>
        </w:rPr>
        <w:t>/</w:t>
      </w:r>
      <w:r w:rsidRPr="00425944">
        <w:rPr>
          <w:rFonts w:eastAsia="Arial" w:cs="Arial"/>
          <w:spacing w:val="-1"/>
          <w:szCs w:val="20"/>
        </w:rPr>
        <w:t>P</w:t>
      </w:r>
      <w:r w:rsidRPr="00425944">
        <w:rPr>
          <w:rFonts w:eastAsia="Arial" w:cs="Arial"/>
          <w:spacing w:val="1"/>
          <w:szCs w:val="20"/>
        </w:rPr>
        <w:t>r</w:t>
      </w:r>
      <w:r w:rsidRPr="00425944">
        <w:rPr>
          <w:rFonts w:eastAsia="Arial" w:cs="Arial"/>
          <w:spacing w:val="2"/>
          <w:szCs w:val="20"/>
        </w:rPr>
        <w:t>o</w:t>
      </w:r>
      <w:r w:rsidRPr="00425944">
        <w:rPr>
          <w:rFonts w:eastAsia="Arial" w:cs="Arial"/>
          <w:szCs w:val="20"/>
        </w:rPr>
        <w:t>gram</w:t>
      </w:r>
      <w:r w:rsidRPr="00425944">
        <w:rPr>
          <w:rFonts w:eastAsia="Arial" w:cs="Arial"/>
          <w:spacing w:val="-10"/>
          <w:szCs w:val="20"/>
        </w:rPr>
        <w:t xml:space="preserve"> </w:t>
      </w:r>
      <w:r w:rsidRPr="00425944">
        <w:rPr>
          <w:rFonts w:eastAsia="Arial" w:cs="Arial"/>
          <w:szCs w:val="20"/>
        </w:rPr>
        <w:t>M</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oran</w:t>
      </w:r>
      <w:r w:rsidRPr="00425944">
        <w:rPr>
          <w:rFonts w:eastAsia="Arial" w:cs="Arial"/>
          <w:spacing w:val="1"/>
          <w:szCs w:val="20"/>
        </w:rPr>
        <w:t>d</w:t>
      </w:r>
      <w:r w:rsidRPr="00425944">
        <w:rPr>
          <w:rFonts w:eastAsia="Arial" w:cs="Arial"/>
          <w:szCs w:val="20"/>
        </w:rPr>
        <w:t xml:space="preserve">a </w:t>
      </w:r>
      <w:r w:rsidRPr="00425944">
        <w:rPr>
          <w:rFonts w:eastAsia="Arial" w:cs="Arial"/>
          <w:spacing w:val="1"/>
          <w:szCs w:val="20"/>
        </w:rPr>
        <w:t>(</w:t>
      </w:r>
      <w:r w:rsidRPr="00425944">
        <w:rPr>
          <w:rFonts w:eastAsia="Arial" w:cs="Arial"/>
          <w:szCs w:val="20"/>
        </w:rPr>
        <w:t>e.</w:t>
      </w:r>
      <w:r w:rsidRPr="00425944">
        <w:rPr>
          <w:rFonts w:eastAsia="Arial" w:cs="Arial"/>
          <w:spacing w:val="-1"/>
          <w:szCs w:val="20"/>
        </w:rPr>
        <w:t>g</w:t>
      </w:r>
      <w:r w:rsidRPr="00425944">
        <w:rPr>
          <w:rFonts w:eastAsia="Arial" w:cs="Arial"/>
          <w:szCs w:val="20"/>
        </w:rPr>
        <w:t>.</w:t>
      </w:r>
      <w:r w:rsidRPr="00425944">
        <w:rPr>
          <w:rFonts w:eastAsia="Arial" w:cs="Arial"/>
          <w:spacing w:val="-2"/>
          <w:szCs w:val="20"/>
        </w:rPr>
        <w:t xml:space="preserve"> </w:t>
      </w:r>
      <w:r w:rsidRPr="00425944">
        <w:rPr>
          <w:rFonts w:eastAsia="Arial" w:cs="Arial"/>
          <w:spacing w:val="-1"/>
          <w:szCs w:val="20"/>
        </w:rPr>
        <w:t>P</w:t>
      </w:r>
      <w:r w:rsidRPr="00425944">
        <w:rPr>
          <w:rFonts w:eastAsia="Arial" w:cs="Arial"/>
          <w:spacing w:val="1"/>
          <w:szCs w:val="20"/>
        </w:rPr>
        <w:t>P</w:t>
      </w:r>
      <w:r w:rsidRPr="00425944">
        <w:rPr>
          <w:rFonts w:eastAsia="Arial" w:cs="Arial"/>
          <w:szCs w:val="20"/>
        </w:rPr>
        <w:t>M</w:t>
      </w:r>
      <w:r w:rsidRPr="00425944">
        <w:rPr>
          <w:rFonts w:eastAsia="Arial" w:cs="Arial"/>
          <w:spacing w:val="-4"/>
          <w:szCs w:val="20"/>
        </w:rPr>
        <w:t xml:space="preserve"> </w:t>
      </w:r>
      <w:r w:rsidRPr="00425944">
        <w:rPr>
          <w:rFonts w:eastAsia="Arial" w:cs="Arial"/>
          <w:spacing w:val="-1"/>
          <w:szCs w:val="20"/>
        </w:rPr>
        <w:t>8</w:t>
      </w:r>
      <w:r w:rsidRPr="00425944">
        <w:rPr>
          <w:rFonts w:eastAsia="Arial" w:cs="Arial"/>
          <w:szCs w:val="20"/>
        </w:rPr>
        <w:t xml:space="preserve">, </w:t>
      </w:r>
      <w:r w:rsidRPr="00425944">
        <w:rPr>
          <w:rFonts w:eastAsia="Arial" w:cs="Arial"/>
          <w:spacing w:val="-1"/>
          <w:szCs w:val="20"/>
        </w:rPr>
        <w:t>P</w:t>
      </w:r>
      <w:r w:rsidRPr="00425944">
        <w:rPr>
          <w:rFonts w:eastAsia="Arial" w:cs="Arial"/>
          <w:spacing w:val="1"/>
          <w:szCs w:val="20"/>
        </w:rPr>
        <w:t>P</w:t>
      </w:r>
      <w:r w:rsidRPr="00425944">
        <w:rPr>
          <w:rFonts w:eastAsia="Arial" w:cs="Arial"/>
          <w:szCs w:val="20"/>
        </w:rPr>
        <w:t>M</w:t>
      </w:r>
      <w:r w:rsidRPr="00425944">
        <w:rPr>
          <w:rFonts w:eastAsia="Arial" w:cs="Arial"/>
          <w:spacing w:val="-4"/>
          <w:szCs w:val="20"/>
        </w:rPr>
        <w:t xml:space="preserve"> </w:t>
      </w:r>
      <w:r w:rsidRPr="00425944">
        <w:rPr>
          <w:rFonts w:eastAsia="Arial" w:cs="Arial"/>
          <w:spacing w:val="1"/>
          <w:szCs w:val="20"/>
        </w:rPr>
        <w:t>1</w:t>
      </w:r>
      <w:r w:rsidRPr="00425944">
        <w:rPr>
          <w:rFonts w:eastAsia="Arial" w:cs="Arial"/>
          <w:szCs w:val="20"/>
        </w:rPr>
        <w:t>4</w:t>
      </w:r>
      <w:r w:rsidRPr="00425944">
        <w:rPr>
          <w:rFonts w:eastAsia="Arial" w:cs="Arial"/>
          <w:spacing w:val="-1"/>
          <w:szCs w:val="20"/>
        </w:rPr>
        <w:t>0</w:t>
      </w:r>
      <w:r w:rsidRPr="00425944">
        <w:rPr>
          <w:rFonts w:eastAsia="Arial" w:cs="Arial"/>
          <w:szCs w:val="20"/>
        </w:rPr>
        <w:t>,</w:t>
      </w:r>
      <w:r w:rsidRPr="00425944">
        <w:rPr>
          <w:rFonts w:eastAsia="Arial" w:cs="Arial"/>
          <w:spacing w:val="-2"/>
          <w:szCs w:val="20"/>
        </w:rPr>
        <w:t xml:space="preserve"> </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M</w:t>
      </w:r>
      <w:r w:rsidRPr="00425944">
        <w:rPr>
          <w:rFonts w:eastAsia="Arial" w:cs="Arial"/>
          <w:spacing w:val="-4"/>
          <w:szCs w:val="20"/>
        </w:rPr>
        <w:t xml:space="preserve"> </w:t>
      </w:r>
      <w:r w:rsidRPr="00425944">
        <w:rPr>
          <w:rFonts w:eastAsia="Arial" w:cs="Arial"/>
          <w:spacing w:val="-1"/>
          <w:w w:val="99"/>
          <w:szCs w:val="20"/>
        </w:rPr>
        <w:t>1</w:t>
      </w:r>
      <w:r w:rsidRPr="00425944">
        <w:rPr>
          <w:rFonts w:eastAsia="Arial" w:cs="Arial"/>
          <w:spacing w:val="2"/>
          <w:w w:val="99"/>
          <w:szCs w:val="20"/>
        </w:rPr>
        <w:t>5</w:t>
      </w:r>
      <w:r w:rsidRPr="00425944">
        <w:rPr>
          <w:rFonts w:eastAsia="Arial" w:cs="Arial"/>
          <w:w w:val="99"/>
          <w:szCs w:val="20"/>
        </w:rPr>
        <w:t>6)</w:t>
      </w:r>
    </w:p>
    <w:p w:rsidR="00962390" w:rsidRPr="00425944" w:rsidRDefault="00962390" w:rsidP="00275235">
      <w:pPr>
        <w:pStyle w:val="ListParagraph"/>
        <w:numPr>
          <w:ilvl w:val="0"/>
          <w:numId w:val="168"/>
        </w:numPr>
        <w:tabs>
          <w:tab w:val="left" w:pos="700"/>
        </w:tabs>
        <w:spacing w:before="80" w:after="80"/>
        <w:ind w:left="270" w:right="763" w:hanging="270"/>
        <w:rPr>
          <w:rFonts w:eastAsia="Arial" w:cs="Arial"/>
          <w:szCs w:val="20"/>
        </w:rPr>
      </w:pPr>
      <w:r w:rsidRPr="00425944">
        <w:rPr>
          <w:rFonts w:eastAsia="Arial" w:cs="Arial"/>
          <w:szCs w:val="20"/>
        </w:rPr>
        <w:t>Co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orate</w:t>
      </w:r>
      <w:r w:rsidRPr="00425944">
        <w:rPr>
          <w:rFonts w:eastAsia="Arial" w:cs="Arial"/>
          <w:spacing w:val="-9"/>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ci</w:t>
      </w:r>
      <w:r w:rsidRPr="00425944">
        <w:rPr>
          <w:rFonts w:eastAsia="Arial" w:cs="Arial"/>
          <w:szCs w:val="20"/>
        </w:rPr>
        <w:t>al</w:t>
      </w:r>
      <w:r w:rsidRPr="00425944">
        <w:rPr>
          <w:rFonts w:eastAsia="Arial" w:cs="Arial"/>
          <w:spacing w:val="-7"/>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zCs w:val="20"/>
        </w:rPr>
        <w:t>C</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l</w:t>
      </w:r>
      <w:r w:rsidRPr="00425944">
        <w:rPr>
          <w:rFonts w:eastAsia="Arial" w:cs="Arial"/>
          <w:spacing w:val="2"/>
          <w:szCs w:val="20"/>
        </w:rPr>
        <w:t>t</w:t>
      </w:r>
      <w:r w:rsidRPr="00425944">
        <w:rPr>
          <w:rFonts w:eastAsia="Arial" w:cs="Arial"/>
          <w:szCs w:val="20"/>
        </w:rPr>
        <w:t>a</w:t>
      </w:r>
      <w:r w:rsidRPr="00425944">
        <w:rPr>
          <w:rFonts w:eastAsia="Arial" w:cs="Arial"/>
          <w:spacing w:val="-1"/>
          <w:szCs w:val="20"/>
        </w:rPr>
        <w:t>n</w:t>
      </w:r>
      <w:r w:rsidRPr="00425944">
        <w:rPr>
          <w:rFonts w:eastAsia="Arial" w:cs="Arial"/>
          <w:szCs w:val="20"/>
        </w:rPr>
        <w:t>ts</w:t>
      </w:r>
      <w:r w:rsidRPr="00425944">
        <w:rPr>
          <w:rFonts w:eastAsia="Arial" w:cs="Arial"/>
          <w:spacing w:val="-10"/>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2"/>
          <w:szCs w:val="20"/>
        </w:rPr>
        <w:t>C</w:t>
      </w:r>
      <w:r w:rsidRPr="00425944">
        <w:rPr>
          <w:rFonts w:eastAsia="Arial" w:cs="Arial"/>
          <w:szCs w:val="20"/>
        </w:rPr>
        <w:t>o</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d</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a</w:t>
      </w:r>
      <w:r w:rsidRPr="00425944">
        <w:rPr>
          <w:rFonts w:eastAsia="Arial" w:cs="Arial"/>
          <w:spacing w:val="2"/>
          <w:szCs w:val="20"/>
        </w:rPr>
        <w:t>t</w:t>
      </w:r>
      <w:r w:rsidRPr="00425944">
        <w:rPr>
          <w:rFonts w:eastAsia="Arial" w:cs="Arial"/>
          <w:szCs w:val="20"/>
        </w:rPr>
        <w:t>ors</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o</w:t>
      </w:r>
      <w:r w:rsidRPr="00425944">
        <w:rPr>
          <w:rFonts w:eastAsia="Arial" w:cs="Arial"/>
          <w:spacing w:val="2"/>
          <w:szCs w:val="20"/>
        </w:rPr>
        <w:t>t</w:t>
      </w:r>
      <w:r w:rsidRPr="00425944">
        <w:rPr>
          <w:rFonts w:eastAsia="Arial" w:cs="Arial"/>
          <w:szCs w:val="20"/>
        </w:rPr>
        <w:t>h</w:t>
      </w:r>
      <w:r w:rsidRPr="00425944">
        <w:rPr>
          <w:rFonts w:eastAsia="Arial" w:cs="Arial"/>
          <w:spacing w:val="-1"/>
          <w:szCs w:val="20"/>
        </w:rPr>
        <w:t>e</w:t>
      </w:r>
      <w:r w:rsidRPr="00425944">
        <w:rPr>
          <w:rFonts w:eastAsia="Arial" w:cs="Arial"/>
          <w:szCs w:val="20"/>
        </w:rPr>
        <w:t>r</w:t>
      </w:r>
      <w:r w:rsidRPr="00425944">
        <w:rPr>
          <w:rFonts w:eastAsia="Arial" w:cs="Arial"/>
          <w:spacing w:val="-3"/>
          <w:szCs w:val="20"/>
        </w:rPr>
        <w:t xml:space="preserve"> </w:t>
      </w:r>
      <w:r w:rsidRPr="00425944">
        <w:rPr>
          <w:rFonts w:eastAsia="Arial" w:cs="Arial"/>
          <w:spacing w:val="-1"/>
          <w:szCs w:val="20"/>
        </w:rPr>
        <w:t>B</w:t>
      </w:r>
      <w:r w:rsidRPr="00425944">
        <w:rPr>
          <w:rFonts w:eastAsia="Arial" w:cs="Arial"/>
          <w:szCs w:val="20"/>
        </w:rPr>
        <w:t>o</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t</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10"/>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zCs w:val="20"/>
        </w:rPr>
        <w:t>e</w:t>
      </w:r>
      <w:r w:rsidRPr="00425944">
        <w:rPr>
          <w:rFonts w:eastAsia="Arial" w:cs="Arial"/>
          <w:spacing w:val="-1"/>
          <w:szCs w:val="20"/>
        </w:rPr>
        <w:t>n</w:t>
      </w:r>
      <w:r w:rsidRPr="00425944">
        <w:rPr>
          <w:rFonts w:eastAsia="Arial" w:cs="Arial"/>
          <w:spacing w:val="1"/>
          <w:szCs w:val="20"/>
        </w:rPr>
        <w:t>s</w:t>
      </w:r>
      <w:r w:rsidRPr="00425944">
        <w:rPr>
          <w:rFonts w:eastAsia="Arial" w:cs="Arial"/>
          <w:spacing w:val="2"/>
          <w:szCs w:val="20"/>
        </w:rPr>
        <w:t>u</w:t>
      </w:r>
      <w:r w:rsidRPr="00425944">
        <w:rPr>
          <w:rFonts w:eastAsia="Arial" w:cs="Arial"/>
          <w:spacing w:val="1"/>
          <w:szCs w:val="20"/>
        </w:rPr>
        <w:t>r</w:t>
      </w:r>
      <w:r w:rsidRPr="00425944">
        <w:rPr>
          <w:rFonts w:eastAsia="Arial" w:cs="Arial"/>
          <w:szCs w:val="20"/>
        </w:rPr>
        <w:t>e p</w:t>
      </w:r>
      <w:r w:rsidRPr="00425944">
        <w:rPr>
          <w:rFonts w:eastAsia="Arial" w:cs="Arial"/>
          <w:spacing w:val="-1"/>
          <w:szCs w:val="20"/>
        </w:rPr>
        <w:t>o</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o</w:t>
      </w:r>
      <w:r w:rsidRPr="00425944">
        <w:rPr>
          <w:rFonts w:eastAsia="Arial" w:cs="Arial"/>
          <w:spacing w:val="2"/>
          <w:szCs w:val="20"/>
        </w:rPr>
        <w:t>u</w:t>
      </w:r>
      <w:r w:rsidRPr="00425944">
        <w:rPr>
          <w:rFonts w:eastAsia="Arial" w:cs="Arial"/>
          <w:szCs w:val="20"/>
        </w:rPr>
        <w:t>t</w:t>
      </w:r>
      <w:r w:rsidRPr="00425944">
        <w:rPr>
          <w:rFonts w:eastAsia="Arial" w:cs="Arial"/>
          <w:spacing w:val="1"/>
          <w:szCs w:val="20"/>
        </w:rPr>
        <w:t>c</w:t>
      </w:r>
      <w:r w:rsidRPr="00425944">
        <w:rPr>
          <w:rFonts w:eastAsia="Arial" w:cs="Arial"/>
          <w:szCs w:val="20"/>
        </w:rPr>
        <w:t>o</w:t>
      </w:r>
      <w:r w:rsidRPr="00425944">
        <w:rPr>
          <w:rFonts w:eastAsia="Arial" w:cs="Arial"/>
          <w:spacing w:val="4"/>
          <w:szCs w:val="20"/>
        </w:rPr>
        <w:t>m</w:t>
      </w:r>
      <w:r w:rsidRPr="00425944">
        <w:rPr>
          <w:rFonts w:eastAsia="Arial" w:cs="Arial"/>
          <w:szCs w:val="20"/>
        </w:rPr>
        <w:t>es</w:t>
      </w:r>
      <w:r w:rsidRPr="00425944">
        <w:rPr>
          <w:rFonts w:eastAsia="Arial" w:cs="Arial"/>
          <w:spacing w:val="-11"/>
          <w:szCs w:val="20"/>
        </w:rPr>
        <w:t xml:space="preserve">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s</w:t>
      </w:r>
    </w:p>
    <w:p w:rsidR="00962390" w:rsidRPr="00425944" w:rsidRDefault="00962390" w:rsidP="00275235">
      <w:pPr>
        <w:pStyle w:val="ListParagraph"/>
        <w:numPr>
          <w:ilvl w:val="0"/>
          <w:numId w:val="168"/>
        </w:numPr>
        <w:tabs>
          <w:tab w:val="left" w:pos="700"/>
        </w:tabs>
        <w:spacing w:before="80" w:after="80" w:line="230"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3"/>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3"/>
          <w:szCs w:val="20"/>
        </w:rPr>
        <w:t>T</w:t>
      </w:r>
      <w:r w:rsidRPr="00425944">
        <w:rPr>
          <w:rFonts w:eastAsia="Arial" w:cs="Arial"/>
          <w:szCs w:val="20"/>
        </w:rPr>
        <w:t>e</w:t>
      </w:r>
      <w:r w:rsidRPr="00425944">
        <w:rPr>
          <w:rFonts w:eastAsia="Arial" w:cs="Arial"/>
          <w:spacing w:val="-3"/>
          <w:szCs w:val="20"/>
        </w:rPr>
        <w:t>a</w:t>
      </w:r>
      <w:r w:rsidRPr="00425944">
        <w:rPr>
          <w:rFonts w:eastAsia="Arial" w:cs="Arial"/>
          <w:spacing w:val="4"/>
          <w:szCs w:val="20"/>
        </w:rPr>
        <w:t>m</w:t>
      </w:r>
      <w:r w:rsidRPr="00425944">
        <w:rPr>
          <w:rFonts w:eastAsia="Arial" w:cs="Arial"/>
          <w:szCs w:val="20"/>
        </w:rPr>
        <w:t>s</w:t>
      </w:r>
      <w:r w:rsidRPr="00425944">
        <w:rPr>
          <w:rFonts w:eastAsia="Arial" w:cs="Arial"/>
          <w:spacing w:val="-5"/>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zCs w:val="20"/>
        </w:rPr>
        <w:t>re</w:t>
      </w:r>
      <w:r w:rsidRPr="00425944">
        <w:rPr>
          <w:rFonts w:eastAsia="Arial" w:cs="Arial"/>
          <w:spacing w:val="2"/>
          <w:szCs w:val="20"/>
        </w:rPr>
        <w:t>f</w:t>
      </w:r>
      <w:r w:rsidRPr="00425944">
        <w:rPr>
          <w:rFonts w:eastAsia="Arial" w:cs="Arial"/>
          <w:szCs w:val="20"/>
        </w:rPr>
        <w:t>er</w:t>
      </w:r>
      <w:r w:rsidRPr="00425944">
        <w:rPr>
          <w:rFonts w:eastAsia="Arial" w:cs="Arial"/>
          <w:spacing w:val="1"/>
          <w:szCs w:val="20"/>
        </w:rPr>
        <w:t>r</w:t>
      </w:r>
      <w:r w:rsidRPr="00425944">
        <w:rPr>
          <w:rFonts w:eastAsia="Arial" w:cs="Arial"/>
          <w:szCs w:val="20"/>
        </w:rPr>
        <w:t>al</w:t>
      </w:r>
      <w:r w:rsidRPr="00425944">
        <w:rPr>
          <w:rFonts w:eastAsia="Arial" w:cs="Arial"/>
          <w:spacing w:val="-6"/>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7"/>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2"/>
          <w:szCs w:val="20"/>
        </w:rPr>
        <w:t>I</w:t>
      </w:r>
      <w:r w:rsidRPr="00425944">
        <w:rPr>
          <w:rFonts w:eastAsia="Arial" w:cs="Arial"/>
          <w:szCs w:val="20"/>
        </w:rPr>
        <w:t>d</w:t>
      </w:r>
      <w:r w:rsidRPr="00425944">
        <w:rPr>
          <w:rFonts w:eastAsia="Arial" w:cs="Arial"/>
          <w:spacing w:val="-1"/>
          <w:szCs w:val="20"/>
        </w:rPr>
        <w:t>e</w:t>
      </w:r>
      <w:r w:rsidRPr="00425944">
        <w:rPr>
          <w:rFonts w:eastAsia="Arial" w:cs="Arial"/>
          <w:szCs w:val="20"/>
        </w:rPr>
        <w:t>n</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f</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zCs w:val="20"/>
        </w:rPr>
        <w:t>,</w:t>
      </w:r>
      <w:r w:rsidRPr="00425944">
        <w:rPr>
          <w:rFonts w:eastAsia="Arial" w:cs="Arial"/>
          <w:spacing w:val="-10"/>
          <w:szCs w:val="20"/>
        </w:rPr>
        <w:t xml:space="preserve"> </w:t>
      </w:r>
      <w:r w:rsidRPr="00425944">
        <w:rPr>
          <w:rFonts w:eastAsia="Arial" w:cs="Arial"/>
          <w:spacing w:val="-1"/>
          <w:szCs w:val="20"/>
        </w:rPr>
        <w:t>Pl</w:t>
      </w:r>
      <w:r w:rsidRPr="00425944">
        <w:rPr>
          <w:rFonts w:eastAsia="Arial" w:cs="Arial"/>
          <w:szCs w:val="20"/>
        </w:rPr>
        <w:t>a</w:t>
      </w:r>
      <w:r w:rsidRPr="00425944">
        <w:rPr>
          <w:rFonts w:eastAsia="Arial" w:cs="Arial"/>
          <w:spacing w:val="1"/>
          <w:szCs w:val="20"/>
        </w:rPr>
        <w:t>c</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9"/>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2"/>
          <w:szCs w:val="20"/>
        </w:rPr>
        <w:t>R</w:t>
      </w:r>
      <w:r w:rsidRPr="00425944">
        <w:rPr>
          <w:rFonts w:eastAsia="Arial" w:cs="Arial"/>
          <w:szCs w:val="20"/>
        </w:rPr>
        <w:t>e</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e</w:t>
      </w:r>
      <w:r w:rsidRPr="00425944">
        <w:rPr>
          <w:rFonts w:eastAsia="Arial" w:cs="Arial"/>
          <w:szCs w:val="20"/>
        </w:rPr>
        <w:t>w</w:t>
      </w:r>
      <w:r w:rsidRPr="00425944">
        <w:rPr>
          <w:rFonts w:eastAsia="Arial" w:cs="Arial"/>
          <w:spacing w:val="3"/>
          <w:szCs w:val="20"/>
        </w:rPr>
        <w:t xml:space="preserve"> </w:t>
      </w:r>
      <w:r w:rsidRPr="00425944">
        <w:rPr>
          <w:rFonts w:eastAsia="Arial" w:cs="Arial"/>
          <w:szCs w:val="20"/>
        </w:rPr>
        <w:t>C</w:t>
      </w:r>
      <w:r w:rsidRPr="00425944">
        <w:rPr>
          <w:rFonts w:eastAsia="Arial" w:cs="Arial"/>
          <w:spacing w:val="2"/>
          <w:szCs w:val="20"/>
        </w:rPr>
        <w:t>omm</w:t>
      </w:r>
      <w:r w:rsidRPr="00425944">
        <w:rPr>
          <w:rFonts w:eastAsia="Arial" w:cs="Arial"/>
          <w:spacing w:val="-1"/>
          <w:szCs w:val="20"/>
        </w:rPr>
        <w:t>i</w:t>
      </w:r>
      <w:r w:rsidRPr="00425944">
        <w:rPr>
          <w:rFonts w:eastAsia="Arial" w:cs="Arial"/>
          <w:szCs w:val="20"/>
        </w:rPr>
        <w:t>tt</w:t>
      </w:r>
      <w:r w:rsidRPr="00425944">
        <w:rPr>
          <w:rFonts w:eastAsia="Arial" w:cs="Arial"/>
          <w:spacing w:val="-1"/>
          <w:szCs w:val="20"/>
        </w:rPr>
        <w:t>e</w:t>
      </w:r>
      <w:r w:rsidRPr="00425944">
        <w:rPr>
          <w:rFonts w:eastAsia="Arial" w:cs="Arial"/>
          <w:szCs w:val="20"/>
        </w:rPr>
        <w:t>e</w:t>
      </w:r>
    </w:p>
    <w:p w:rsidR="00962390" w:rsidRPr="00425944" w:rsidRDefault="00962390" w:rsidP="00275235">
      <w:pPr>
        <w:pStyle w:val="ListParagraph"/>
        <w:numPr>
          <w:ilvl w:val="0"/>
          <w:numId w:val="168"/>
        </w:numPr>
        <w:tabs>
          <w:tab w:val="left" w:pos="700"/>
        </w:tabs>
        <w:spacing w:before="80" w:after="80"/>
        <w:ind w:left="270" w:right="-20" w:hanging="270"/>
        <w:rPr>
          <w:rFonts w:eastAsia="Arial" w:cs="Arial"/>
          <w:szCs w:val="20"/>
        </w:rPr>
      </w:pPr>
      <w:r w:rsidRPr="00425944">
        <w:rPr>
          <w:rFonts w:eastAsia="Arial" w:cs="Arial"/>
          <w:spacing w:val="-1"/>
          <w:szCs w:val="20"/>
        </w:rPr>
        <w:t>P</w:t>
      </w:r>
      <w:r w:rsidRPr="00425944">
        <w:rPr>
          <w:rFonts w:eastAsia="Arial" w:cs="Arial"/>
          <w:szCs w:val="20"/>
        </w:rPr>
        <w:t>art</w:t>
      </w:r>
      <w:r w:rsidRPr="00425944">
        <w:rPr>
          <w:rFonts w:eastAsia="Arial" w:cs="Arial"/>
          <w:spacing w:val="-1"/>
          <w:szCs w:val="20"/>
        </w:rPr>
        <w:t>i</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p</w:t>
      </w:r>
      <w:r w:rsidRPr="00425944">
        <w:rPr>
          <w:rFonts w:eastAsia="Arial" w:cs="Arial"/>
          <w:spacing w:val="-1"/>
          <w:szCs w:val="20"/>
        </w:rPr>
        <w:t>a</w:t>
      </w:r>
      <w:r w:rsidRPr="00425944">
        <w:rPr>
          <w:rFonts w:eastAsia="Arial" w:cs="Arial"/>
          <w:spacing w:val="2"/>
          <w:szCs w:val="20"/>
        </w:rPr>
        <w:t>t</w:t>
      </w:r>
      <w:r w:rsidRPr="00425944">
        <w:rPr>
          <w:rFonts w:eastAsia="Arial" w:cs="Arial"/>
          <w:szCs w:val="20"/>
        </w:rPr>
        <w:t>e</w:t>
      </w:r>
      <w:r w:rsidRPr="00425944">
        <w:rPr>
          <w:rFonts w:eastAsia="Arial" w:cs="Arial"/>
          <w:spacing w:val="-9"/>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a</w:t>
      </w:r>
      <w:r w:rsidRPr="00425944">
        <w:rPr>
          <w:rFonts w:eastAsia="Arial" w:cs="Arial"/>
          <w:szCs w:val="20"/>
        </w:rPr>
        <w:t>n</w:t>
      </w:r>
      <w:r w:rsidRPr="00425944">
        <w:rPr>
          <w:rFonts w:eastAsia="Arial" w:cs="Arial"/>
          <w:spacing w:val="-1"/>
          <w:szCs w:val="20"/>
        </w:rPr>
        <w:t>n</w:t>
      </w:r>
      <w:r w:rsidRPr="00425944">
        <w:rPr>
          <w:rFonts w:eastAsia="Arial" w:cs="Arial"/>
          <w:spacing w:val="2"/>
          <w:szCs w:val="20"/>
        </w:rPr>
        <w:t>u</w:t>
      </w:r>
      <w:r w:rsidRPr="00425944">
        <w:rPr>
          <w:rFonts w:eastAsia="Arial" w:cs="Arial"/>
          <w:szCs w:val="20"/>
        </w:rPr>
        <w:t>al</w:t>
      </w:r>
      <w:r w:rsidRPr="00425944">
        <w:rPr>
          <w:rFonts w:eastAsia="Arial" w:cs="Arial"/>
          <w:spacing w:val="-8"/>
          <w:szCs w:val="20"/>
        </w:rPr>
        <w:t xml:space="preserve"> </w:t>
      </w:r>
      <w:r w:rsidRPr="00425944">
        <w:rPr>
          <w:rFonts w:eastAsia="Arial" w:cs="Arial"/>
          <w:spacing w:val="2"/>
          <w:szCs w:val="20"/>
        </w:rPr>
        <w:t>I</w:t>
      </w:r>
      <w:r w:rsidRPr="00425944">
        <w:rPr>
          <w:rFonts w:eastAsia="Arial" w:cs="Arial"/>
          <w:spacing w:val="-1"/>
          <w:szCs w:val="20"/>
        </w:rPr>
        <w:t>P</w:t>
      </w:r>
      <w:r w:rsidRPr="00425944">
        <w:rPr>
          <w:rFonts w:eastAsia="Arial" w:cs="Arial"/>
          <w:szCs w:val="20"/>
        </w:rPr>
        <w:t>RC</w:t>
      </w:r>
      <w:r w:rsidRPr="00425944">
        <w:rPr>
          <w:rFonts w:eastAsia="Arial" w:cs="Arial"/>
          <w:spacing w:val="-1"/>
          <w:szCs w:val="20"/>
        </w:rPr>
        <w:t xml:space="preserve"> </w:t>
      </w:r>
      <w:r w:rsidRPr="00425944">
        <w:rPr>
          <w:rFonts w:eastAsia="Arial" w:cs="Arial"/>
          <w:szCs w:val="20"/>
        </w:rPr>
        <w:t>Re</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e</w:t>
      </w:r>
      <w:r w:rsidRPr="00425944">
        <w:rPr>
          <w:rFonts w:eastAsia="Arial" w:cs="Arial"/>
          <w:spacing w:val="-2"/>
          <w:szCs w:val="20"/>
        </w:rPr>
        <w:t>w</w:t>
      </w:r>
      <w:r w:rsidRPr="00425944">
        <w:rPr>
          <w:rFonts w:eastAsia="Arial" w:cs="Arial"/>
          <w:spacing w:val="1"/>
          <w:szCs w:val="20"/>
        </w:rPr>
        <w:t>s</w:t>
      </w:r>
    </w:p>
    <w:p w:rsidR="00962390" w:rsidRPr="00425944" w:rsidRDefault="00962390" w:rsidP="00275235">
      <w:pPr>
        <w:pStyle w:val="ListParagraph"/>
        <w:numPr>
          <w:ilvl w:val="0"/>
          <w:numId w:val="168"/>
        </w:numPr>
        <w:tabs>
          <w:tab w:val="left" w:pos="700"/>
        </w:tabs>
        <w:spacing w:before="80" w:after="80"/>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ci</w:t>
      </w:r>
      <w:r w:rsidRPr="00425944">
        <w:rPr>
          <w:rFonts w:eastAsia="Arial" w:cs="Arial"/>
          <w:szCs w:val="20"/>
        </w:rPr>
        <w:t>p</w:t>
      </w:r>
      <w:r w:rsidRPr="00425944">
        <w:rPr>
          <w:rFonts w:eastAsia="Arial" w:cs="Arial"/>
          <w:spacing w:val="-1"/>
          <w:szCs w:val="20"/>
        </w:rPr>
        <w:t>a</w:t>
      </w:r>
      <w:r w:rsidRPr="00425944">
        <w:rPr>
          <w:rFonts w:eastAsia="Arial" w:cs="Arial"/>
          <w:szCs w:val="20"/>
        </w:rPr>
        <w:t>l</w:t>
      </w:r>
      <w:r w:rsidRPr="00425944">
        <w:rPr>
          <w:rFonts w:eastAsia="Arial" w:cs="Arial"/>
          <w:spacing w:val="-6"/>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pacing w:val="2"/>
          <w:szCs w:val="20"/>
        </w:rPr>
        <w:t>u</w:t>
      </w:r>
      <w:r w:rsidRPr="00425944">
        <w:rPr>
          <w:rFonts w:eastAsia="Arial" w:cs="Arial"/>
          <w:szCs w:val="20"/>
        </w:rPr>
        <w:t>p</w:t>
      </w:r>
      <w:r w:rsidRPr="00425944">
        <w:rPr>
          <w:rFonts w:eastAsia="Arial" w:cs="Arial"/>
          <w:spacing w:val="-1"/>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pacing w:val="3"/>
          <w:szCs w:val="20"/>
        </w:rPr>
        <w:t>T</w:t>
      </w:r>
      <w:r w:rsidRPr="00425944">
        <w:rPr>
          <w:rFonts w:eastAsia="Arial" w:cs="Arial"/>
          <w:szCs w:val="20"/>
        </w:rPr>
        <w:t>e</w:t>
      </w:r>
      <w:r w:rsidRPr="00425944">
        <w:rPr>
          <w:rFonts w:eastAsia="Arial" w:cs="Arial"/>
          <w:spacing w:val="-1"/>
          <w:szCs w:val="20"/>
        </w:rPr>
        <w:t>a</w:t>
      </w:r>
      <w:r w:rsidRPr="00425944">
        <w:rPr>
          <w:rFonts w:eastAsia="Arial" w:cs="Arial"/>
          <w:spacing w:val="4"/>
          <w:szCs w:val="20"/>
        </w:rPr>
        <w:t>m</w:t>
      </w:r>
      <w:r w:rsidRPr="00425944">
        <w:rPr>
          <w:rFonts w:eastAsia="Arial" w:cs="Arial"/>
          <w:szCs w:val="20"/>
        </w:rPr>
        <w:t>s</w:t>
      </w:r>
      <w:r w:rsidRPr="00425944">
        <w:rPr>
          <w:rFonts w:eastAsia="Arial" w:cs="Arial"/>
          <w:spacing w:val="-5"/>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pacing w:val="1"/>
          <w:szCs w:val="20"/>
        </w:rPr>
        <w:t>E</w:t>
      </w:r>
      <w:r w:rsidRPr="00425944">
        <w:rPr>
          <w:rFonts w:eastAsia="Arial" w:cs="Arial"/>
          <w:spacing w:val="4"/>
          <w:szCs w:val="20"/>
        </w:rPr>
        <w:t>A</w:t>
      </w:r>
      <w:r w:rsidRPr="00425944">
        <w:rPr>
          <w:rFonts w:eastAsia="Arial" w:cs="Arial"/>
          <w:szCs w:val="20"/>
        </w:rPr>
        <w:t>,</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pacing w:val="2"/>
          <w:szCs w:val="20"/>
        </w:rPr>
        <w:t>I</w:t>
      </w:r>
      <w:r w:rsidRPr="00425944">
        <w:rPr>
          <w:rFonts w:eastAsia="Arial" w:cs="Arial"/>
          <w:szCs w:val="20"/>
        </w:rPr>
        <w:t>P</w:t>
      </w:r>
      <w:r w:rsidRPr="00425944">
        <w:rPr>
          <w:rFonts w:eastAsia="Arial" w:cs="Arial"/>
          <w:spacing w:val="-4"/>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SE</w:t>
      </w:r>
      <w:r w:rsidRPr="00425944">
        <w:rPr>
          <w:rFonts w:eastAsia="Arial" w:cs="Arial"/>
          <w:spacing w:val="-1"/>
          <w:szCs w:val="20"/>
        </w:rPr>
        <w:t>P</w:t>
      </w:r>
      <w:r w:rsidRPr="00425944">
        <w:rPr>
          <w:rFonts w:eastAsia="Arial" w:cs="Arial"/>
          <w:szCs w:val="20"/>
        </w:rPr>
        <w:t>RC</w:t>
      </w:r>
      <w:r w:rsidRPr="00425944">
        <w:rPr>
          <w:rFonts w:eastAsia="Arial" w:cs="Arial"/>
          <w:spacing w:val="-4"/>
          <w:szCs w:val="20"/>
        </w:rPr>
        <w:t xml:space="preserve"> </w:t>
      </w:r>
      <w:r w:rsidRPr="00425944">
        <w:rPr>
          <w:rFonts w:eastAsia="Arial" w:cs="Arial"/>
          <w:szCs w:val="20"/>
        </w:rPr>
        <w:t>pr</w:t>
      </w:r>
      <w:r w:rsidRPr="00425944">
        <w:rPr>
          <w:rFonts w:eastAsia="Arial" w:cs="Arial"/>
          <w:spacing w:val="2"/>
          <w:szCs w:val="20"/>
        </w:rPr>
        <w:t>o</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ss</w:t>
      </w:r>
      <w:r w:rsidRPr="00425944">
        <w:rPr>
          <w:rFonts w:eastAsia="Arial" w:cs="Arial"/>
          <w:szCs w:val="20"/>
        </w:rPr>
        <w:t>e</w:t>
      </w:r>
      <w:r w:rsidRPr="00425944">
        <w:rPr>
          <w:rFonts w:eastAsia="Arial" w:cs="Arial"/>
          <w:spacing w:val="1"/>
          <w:szCs w:val="20"/>
        </w:rPr>
        <w:t>s</w:t>
      </w:r>
    </w:p>
    <w:p w:rsidR="00962390" w:rsidRPr="00425944" w:rsidRDefault="00962390" w:rsidP="00275235">
      <w:pPr>
        <w:pStyle w:val="ListParagraph"/>
        <w:numPr>
          <w:ilvl w:val="0"/>
          <w:numId w:val="168"/>
        </w:numPr>
        <w:tabs>
          <w:tab w:val="left" w:pos="700"/>
        </w:tabs>
        <w:spacing w:before="80" w:after="80" w:line="230" w:lineRule="exact"/>
        <w:ind w:left="270" w:right="266"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s</w:t>
      </w:r>
      <w:r w:rsidRPr="00425944">
        <w:rPr>
          <w:rFonts w:eastAsia="Arial" w:cs="Arial"/>
          <w:szCs w:val="20"/>
        </w:rPr>
        <w:t>s</w:t>
      </w:r>
      <w:r w:rsidRPr="00425944">
        <w:rPr>
          <w:rFonts w:eastAsia="Arial" w:cs="Arial"/>
          <w:spacing w:val="-6"/>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nt</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pre</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10"/>
          <w:szCs w:val="20"/>
        </w:rPr>
        <w:t xml:space="preserve"> </w:t>
      </w:r>
      <w:r w:rsidRPr="00425944">
        <w:rPr>
          <w:rFonts w:eastAsia="Arial" w:cs="Arial"/>
          <w:spacing w:val="1"/>
          <w:szCs w:val="20"/>
        </w:rPr>
        <w:t>d</w:t>
      </w:r>
      <w:r w:rsidRPr="00425944">
        <w:rPr>
          <w:rFonts w:eastAsia="Arial" w:cs="Arial"/>
          <w:szCs w:val="20"/>
        </w:rPr>
        <w:t>ata</w:t>
      </w:r>
      <w:r w:rsidRPr="00425944">
        <w:rPr>
          <w:rFonts w:eastAsia="Arial" w:cs="Arial"/>
          <w:spacing w:val="-3"/>
          <w:szCs w:val="20"/>
        </w:rPr>
        <w:t xml:space="preserve"> </w:t>
      </w:r>
      <w:r w:rsidRPr="00425944">
        <w:rPr>
          <w:rFonts w:eastAsia="Arial" w:cs="Arial"/>
          <w:szCs w:val="20"/>
        </w:rPr>
        <w:t>at</w:t>
      </w:r>
      <w:r w:rsidRPr="00425944">
        <w:rPr>
          <w:rFonts w:eastAsia="Arial" w:cs="Arial"/>
          <w:spacing w:val="-3"/>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v</w:t>
      </w:r>
      <w:r w:rsidRPr="00425944">
        <w:rPr>
          <w:rFonts w:eastAsia="Arial" w:cs="Arial"/>
          <w:szCs w:val="20"/>
        </w:rPr>
        <w:t>el</w:t>
      </w:r>
      <w:r w:rsidRPr="00425944">
        <w:rPr>
          <w:rFonts w:eastAsia="Arial" w:cs="Arial"/>
          <w:spacing w:val="-4"/>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pacing w:val="2"/>
          <w:szCs w:val="20"/>
        </w:rPr>
        <w:t>e</w:t>
      </w:r>
      <w:r w:rsidRPr="00425944">
        <w:rPr>
          <w:rFonts w:eastAsia="Arial" w:cs="Arial"/>
          <w:szCs w:val="20"/>
        </w:rPr>
        <w:t>n</w:t>
      </w:r>
      <w:r w:rsidRPr="00425944">
        <w:rPr>
          <w:rFonts w:eastAsia="Arial" w:cs="Arial"/>
          <w:spacing w:val="-1"/>
          <w:szCs w:val="20"/>
        </w:rPr>
        <w:t>a</w:t>
      </w:r>
      <w:r w:rsidRPr="00425944">
        <w:rPr>
          <w:rFonts w:eastAsia="Arial" w:cs="Arial"/>
          <w:spacing w:val="2"/>
          <w:szCs w:val="20"/>
        </w:rPr>
        <w:t>b</w:t>
      </w:r>
      <w:r w:rsidRPr="00425944">
        <w:rPr>
          <w:rFonts w:eastAsia="Arial" w:cs="Arial"/>
          <w:spacing w:val="1"/>
          <w:szCs w:val="20"/>
        </w:rPr>
        <w:t>l</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sta</w:t>
      </w:r>
      <w:r w:rsidRPr="00425944">
        <w:rPr>
          <w:rFonts w:eastAsia="Arial" w:cs="Arial"/>
          <w:spacing w:val="1"/>
          <w:szCs w:val="20"/>
        </w:rPr>
        <w:t>f</w:t>
      </w:r>
      <w:r w:rsidRPr="00425944">
        <w:rPr>
          <w:rFonts w:eastAsia="Arial" w:cs="Arial"/>
          <w:szCs w:val="20"/>
        </w:rPr>
        <w:t>f</w:t>
      </w:r>
      <w:r w:rsidRPr="00425944">
        <w:rPr>
          <w:rFonts w:eastAsia="Arial" w:cs="Arial"/>
          <w:spacing w:val="-2"/>
          <w:szCs w:val="20"/>
        </w:rPr>
        <w:t xml:space="preserve"> </w:t>
      </w:r>
      <w:r w:rsidRPr="00425944">
        <w:rPr>
          <w:rFonts w:eastAsia="Arial" w:cs="Arial"/>
          <w:szCs w:val="20"/>
        </w:rPr>
        <w:t>to</w:t>
      </w:r>
      <w:r w:rsidRPr="00425944">
        <w:rPr>
          <w:rFonts w:eastAsia="Arial" w:cs="Arial"/>
          <w:spacing w:val="-6"/>
          <w:szCs w:val="20"/>
        </w:rPr>
        <w:t xml:space="preserve"> </w:t>
      </w:r>
      <w:r w:rsidRPr="00425944">
        <w:rPr>
          <w:rFonts w:eastAsia="Arial" w:cs="Arial"/>
          <w:spacing w:val="4"/>
          <w:szCs w:val="20"/>
        </w:rPr>
        <w:t>m</w:t>
      </w:r>
      <w:r w:rsidRPr="00425944">
        <w:rPr>
          <w:rFonts w:eastAsia="Arial" w:cs="Arial"/>
          <w:spacing w:val="-3"/>
          <w:szCs w:val="20"/>
        </w:rPr>
        <w:t>a</w:t>
      </w:r>
      <w:r w:rsidRPr="00425944">
        <w:rPr>
          <w:rFonts w:eastAsia="Arial" w:cs="Arial"/>
          <w:spacing w:val="3"/>
          <w:szCs w:val="20"/>
        </w:rPr>
        <w:t>k</w:t>
      </w:r>
      <w:r w:rsidRPr="00425944">
        <w:rPr>
          <w:rFonts w:eastAsia="Arial" w:cs="Arial"/>
          <w:szCs w:val="20"/>
        </w:rPr>
        <w:t>e</w:t>
      </w:r>
      <w:r w:rsidRPr="00425944">
        <w:rPr>
          <w:rFonts w:eastAsia="Arial" w:cs="Arial"/>
          <w:spacing w:val="-5"/>
          <w:szCs w:val="20"/>
        </w:rPr>
        <w:t xml:space="preserve"> </w:t>
      </w:r>
      <w:r w:rsidRPr="00425944">
        <w:rPr>
          <w:rFonts w:eastAsia="Arial" w:cs="Arial"/>
          <w:spacing w:val="-2"/>
          <w:szCs w:val="20"/>
        </w:rPr>
        <w:t>i</w:t>
      </w:r>
      <w:r w:rsidRPr="00425944">
        <w:rPr>
          <w:rFonts w:eastAsia="Arial" w:cs="Arial"/>
          <w:szCs w:val="20"/>
        </w:rPr>
        <w:t>n</w:t>
      </w:r>
      <w:r w:rsidRPr="00425944">
        <w:rPr>
          <w:rFonts w:eastAsia="Arial" w:cs="Arial"/>
          <w:spacing w:val="2"/>
          <w:szCs w:val="20"/>
        </w:rPr>
        <w:t>f</w:t>
      </w:r>
      <w:r w:rsidRPr="00425944">
        <w:rPr>
          <w:rFonts w:eastAsia="Arial" w:cs="Arial"/>
          <w:szCs w:val="20"/>
        </w:rPr>
        <w:t>o</w:t>
      </w:r>
      <w:r w:rsidRPr="00425944">
        <w:rPr>
          <w:rFonts w:eastAsia="Arial" w:cs="Arial"/>
          <w:spacing w:val="-2"/>
          <w:szCs w:val="20"/>
        </w:rPr>
        <w:t>r</w:t>
      </w:r>
      <w:r w:rsidRPr="00425944">
        <w:rPr>
          <w:rFonts w:eastAsia="Arial" w:cs="Arial"/>
          <w:spacing w:val="4"/>
          <w:szCs w:val="20"/>
        </w:rPr>
        <w:t>m</w:t>
      </w:r>
      <w:r w:rsidRPr="00425944">
        <w:rPr>
          <w:rFonts w:eastAsia="Arial" w:cs="Arial"/>
          <w:szCs w:val="20"/>
        </w:rPr>
        <w:t>ed</w:t>
      </w:r>
      <w:r w:rsidRPr="00425944">
        <w:rPr>
          <w:rFonts w:eastAsia="Arial" w:cs="Arial"/>
          <w:spacing w:val="-9"/>
          <w:szCs w:val="20"/>
        </w:rPr>
        <w:t xml:space="preserve"> </w:t>
      </w:r>
      <w:r w:rsidRPr="00425944">
        <w:rPr>
          <w:rFonts w:eastAsia="Arial" w:cs="Arial"/>
          <w:szCs w:val="20"/>
        </w:rPr>
        <w:t>d</w:t>
      </w:r>
      <w:r w:rsidRPr="00425944">
        <w:rPr>
          <w:rFonts w:eastAsia="Arial" w:cs="Arial"/>
          <w:spacing w:val="1"/>
          <w:szCs w:val="20"/>
        </w:rPr>
        <w:t>ec</w:t>
      </w:r>
      <w:r w:rsidRPr="00425944">
        <w:rPr>
          <w:rFonts w:eastAsia="Arial" w:cs="Arial"/>
          <w:spacing w:val="-1"/>
          <w:szCs w:val="20"/>
        </w:rPr>
        <w:t>i</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zCs w:val="20"/>
        </w:rPr>
        <w:t>s a</w:t>
      </w:r>
      <w:r w:rsidRPr="00425944">
        <w:rPr>
          <w:rFonts w:eastAsia="Arial" w:cs="Arial"/>
          <w:spacing w:val="-1"/>
          <w:szCs w:val="20"/>
        </w:rPr>
        <w:t>b</w:t>
      </w:r>
      <w:r w:rsidRPr="00425944">
        <w:rPr>
          <w:rFonts w:eastAsia="Arial" w:cs="Arial"/>
          <w:szCs w:val="20"/>
        </w:rPr>
        <w:t>o</w:t>
      </w:r>
      <w:r w:rsidRPr="00425944">
        <w:rPr>
          <w:rFonts w:eastAsia="Arial" w:cs="Arial"/>
          <w:spacing w:val="1"/>
          <w:szCs w:val="20"/>
        </w:rPr>
        <w:t>u</w:t>
      </w:r>
      <w:r w:rsidRPr="00425944">
        <w:rPr>
          <w:rFonts w:eastAsia="Arial" w:cs="Arial"/>
          <w:szCs w:val="20"/>
        </w:rPr>
        <w:t>t</w:t>
      </w:r>
      <w:r w:rsidRPr="00425944">
        <w:rPr>
          <w:rFonts w:eastAsia="Arial" w:cs="Arial"/>
          <w:spacing w:val="-5"/>
          <w:szCs w:val="20"/>
        </w:rPr>
        <w:t xml:space="preserve"> </w:t>
      </w:r>
      <w:r w:rsidRPr="00425944">
        <w:rPr>
          <w:rFonts w:eastAsia="Arial" w:cs="Arial"/>
          <w:szCs w:val="20"/>
        </w:rPr>
        <w:t>pr</w:t>
      </w:r>
      <w:r w:rsidRPr="00425944">
        <w:rPr>
          <w:rFonts w:eastAsia="Arial" w:cs="Arial"/>
          <w:spacing w:val="2"/>
          <w:szCs w:val="20"/>
        </w:rPr>
        <w:t>o</w:t>
      </w:r>
      <w:r w:rsidRPr="00425944">
        <w:rPr>
          <w:rFonts w:eastAsia="Arial" w:cs="Arial"/>
          <w:szCs w:val="20"/>
        </w:rPr>
        <w:t>gra</w:t>
      </w:r>
      <w:r w:rsidRPr="00425944">
        <w:rPr>
          <w:rFonts w:eastAsia="Arial" w:cs="Arial"/>
          <w:spacing w:val="2"/>
          <w:szCs w:val="20"/>
        </w:rPr>
        <w:t>m</w:t>
      </w:r>
      <w:r w:rsidRPr="00425944">
        <w:rPr>
          <w:rFonts w:eastAsia="Arial" w:cs="Arial"/>
          <w:spacing w:val="4"/>
          <w:szCs w:val="20"/>
        </w:rPr>
        <w:t>m</w:t>
      </w:r>
      <w:r w:rsidRPr="00425944">
        <w:rPr>
          <w:rFonts w:eastAsia="Arial" w:cs="Arial"/>
          <w:spacing w:val="-1"/>
          <w:szCs w:val="20"/>
        </w:rPr>
        <w:t>i</w:t>
      </w:r>
      <w:r w:rsidRPr="00425944">
        <w:rPr>
          <w:rFonts w:eastAsia="Arial" w:cs="Arial"/>
          <w:szCs w:val="20"/>
        </w:rPr>
        <w:t>ng</w:t>
      </w:r>
      <w:r w:rsidRPr="00425944">
        <w:rPr>
          <w:rFonts w:eastAsia="Arial" w:cs="Arial"/>
          <w:spacing w:val="-13"/>
          <w:szCs w:val="20"/>
        </w:rPr>
        <w:t xml:space="preserve">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t</w:t>
      </w:r>
      <w:r w:rsidRPr="00425944">
        <w:rPr>
          <w:rFonts w:eastAsia="Arial" w:cs="Arial"/>
          <w:spacing w:val="-3"/>
          <w:szCs w:val="20"/>
        </w:rPr>
        <w:t>u</w:t>
      </w:r>
      <w:r w:rsidRPr="00425944">
        <w:rPr>
          <w:rFonts w:eastAsia="Arial" w:cs="Arial"/>
          <w:szCs w:val="20"/>
        </w:rPr>
        <w:t>d</w:t>
      </w:r>
      <w:r w:rsidRPr="00425944">
        <w:rPr>
          <w:rFonts w:eastAsia="Arial" w:cs="Arial"/>
          <w:spacing w:val="-1"/>
          <w:szCs w:val="20"/>
        </w:rPr>
        <w:t>e</w:t>
      </w:r>
      <w:r w:rsidRPr="00425944">
        <w:rPr>
          <w:rFonts w:eastAsia="Arial" w:cs="Arial"/>
          <w:szCs w:val="20"/>
        </w:rPr>
        <w:t>nts</w:t>
      </w:r>
    </w:p>
    <w:p w:rsidR="00962390" w:rsidRPr="00425944" w:rsidRDefault="00962390" w:rsidP="00275235">
      <w:pPr>
        <w:pStyle w:val="ListParagraph"/>
        <w:numPr>
          <w:ilvl w:val="0"/>
          <w:numId w:val="168"/>
        </w:numPr>
        <w:tabs>
          <w:tab w:val="left" w:pos="700"/>
        </w:tabs>
        <w:spacing w:before="80" w:after="80" w:line="227"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pacing w:val="-1"/>
          <w:szCs w:val="20"/>
        </w:rPr>
        <w:t>ll</w:t>
      </w:r>
      <w:r w:rsidRPr="00425944">
        <w:rPr>
          <w:rFonts w:eastAsia="Arial" w:cs="Arial"/>
          <w:spacing w:val="2"/>
          <w:szCs w:val="20"/>
        </w:rPr>
        <w:t>a</w:t>
      </w:r>
      <w:r w:rsidRPr="00425944">
        <w:rPr>
          <w:rFonts w:eastAsia="Arial" w:cs="Arial"/>
          <w:szCs w:val="20"/>
        </w:rPr>
        <w:t>b</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0"/>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w:t>
      </w:r>
      <w:r w:rsidRPr="00425944">
        <w:rPr>
          <w:rFonts w:eastAsia="Arial" w:cs="Arial"/>
          <w:spacing w:val="2"/>
          <w:szCs w:val="20"/>
        </w:rPr>
        <w:t>n</w:t>
      </w:r>
      <w:r w:rsidRPr="00425944">
        <w:rPr>
          <w:rFonts w:eastAsia="Arial" w:cs="Arial"/>
          <w:spacing w:val="1"/>
          <w:szCs w:val="20"/>
        </w:rPr>
        <w:t>i</w:t>
      </w:r>
      <w:r w:rsidRPr="00425944">
        <w:rPr>
          <w:rFonts w:eastAsia="Arial" w:cs="Arial"/>
          <w:szCs w:val="20"/>
        </w:rPr>
        <w:t>ng</w:t>
      </w:r>
      <w:r w:rsidRPr="00425944">
        <w:rPr>
          <w:rFonts w:eastAsia="Arial" w:cs="Arial"/>
          <w:spacing w:val="-8"/>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4"/>
          <w:szCs w:val="20"/>
        </w:rPr>
        <w:t>m</w:t>
      </w:r>
      <w:r w:rsidRPr="00425944">
        <w:rPr>
          <w:rFonts w:eastAsia="Arial" w:cs="Arial"/>
          <w:spacing w:val="1"/>
          <w:szCs w:val="20"/>
        </w:rPr>
        <w:t>s</w:t>
      </w:r>
      <w:r w:rsidRPr="00425944">
        <w:rPr>
          <w:rFonts w:eastAsia="Arial" w:cs="Arial"/>
          <w:szCs w:val="20"/>
        </w:rPr>
        <w:t>,</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1"/>
          <w:szCs w:val="20"/>
        </w:rPr>
        <w:t>i</w:t>
      </w:r>
      <w:r w:rsidRPr="00425944">
        <w:rPr>
          <w:rFonts w:eastAsia="Arial" w:cs="Arial"/>
          <w:szCs w:val="20"/>
        </w:rPr>
        <w:t>ng</w:t>
      </w:r>
      <w:r w:rsidRPr="00425944">
        <w:rPr>
          <w:rFonts w:eastAsia="Arial" w:cs="Arial"/>
          <w:spacing w:val="-8"/>
          <w:szCs w:val="20"/>
        </w:rPr>
        <w:t xml:space="preserve"> </w:t>
      </w:r>
      <w:r w:rsidRPr="00425944">
        <w:rPr>
          <w:rFonts w:eastAsia="Arial" w:cs="Arial"/>
          <w:szCs w:val="20"/>
        </w:rPr>
        <w:t>the</w:t>
      </w:r>
      <w:r w:rsidRPr="00425944">
        <w:rPr>
          <w:rFonts w:eastAsia="Arial" w:cs="Arial"/>
          <w:spacing w:val="-4"/>
          <w:szCs w:val="20"/>
        </w:rPr>
        <w:t xml:space="preserve"> </w:t>
      </w:r>
      <w:r w:rsidRPr="00425944">
        <w:rPr>
          <w:rFonts w:eastAsia="Arial" w:cs="Arial"/>
          <w:spacing w:val="3"/>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zCs w:val="20"/>
        </w:rPr>
        <w:t>o</w:t>
      </w:r>
      <w:r w:rsidRPr="00425944">
        <w:rPr>
          <w:rFonts w:eastAsia="Arial" w:cs="Arial"/>
          <w:spacing w:val="-1"/>
          <w:szCs w:val="20"/>
        </w:rPr>
        <w:t>l</w:t>
      </w:r>
      <w:r w:rsidRPr="00425944">
        <w:rPr>
          <w:rFonts w:eastAsia="Arial" w:cs="Arial"/>
          <w:spacing w:val="2"/>
          <w:szCs w:val="20"/>
        </w:rPr>
        <w:t>/</w:t>
      </w:r>
      <w:r w:rsidRPr="00425944">
        <w:rPr>
          <w:rFonts w:eastAsia="Arial" w:cs="Arial"/>
          <w:szCs w:val="20"/>
        </w:rPr>
        <w:t>d</w:t>
      </w:r>
      <w:r w:rsidRPr="00425944">
        <w:rPr>
          <w:rFonts w:eastAsia="Arial" w:cs="Arial"/>
          <w:spacing w:val="-1"/>
          <w:szCs w:val="20"/>
        </w:rPr>
        <w:t>e</w:t>
      </w:r>
      <w:r w:rsidRPr="00425944">
        <w:rPr>
          <w:rFonts w:eastAsia="Arial" w:cs="Arial"/>
          <w:spacing w:val="2"/>
          <w:szCs w:val="20"/>
        </w:rPr>
        <w:t>p</w:t>
      </w:r>
      <w:r w:rsidRPr="00425944">
        <w:rPr>
          <w:rFonts w:eastAsia="Arial" w:cs="Arial"/>
          <w:szCs w:val="20"/>
        </w:rPr>
        <w:t>art</w:t>
      </w:r>
      <w:r w:rsidRPr="00425944">
        <w:rPr>
          <w:rFonts w:eastAsia="Arial" w:cs="Arial"/>
          <w:spacing w:val="5"/>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6"/>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pro</w:t>
      </w:r>
      <w:r w:rsidRPr="00425944">
        <w:rPr>
          <w:rFonts w:eastAsia="Arial" w:cs="Arial"/>
          <w:spacing w:val="-1"/>
          <w:szCs w:val="20"/>
        </w:rPr>
        <w:t>v</w:t>
      </w:r>
      <w:r w:rsidRPr="00425944">
        <w:rPr>
          <w:rFonts w:eastAsia="Arial" w:cs="Arial"/>
          <w:spacing w:val="2"/>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2"/>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s</w:t>
      </w:r>
      <w:r w:rsidRPr="00425944">
        <w:rPr>
          <w:rFonts w:eastAsia="Arial" w:cs="Arial"/>
          <w:szCs w:val="20"/>
        </w:rPr>
        <w:t>s</w:t>
      </w:r>
      <w:r w:rsidRPr="00425944">
        <w:rPr>
          <w:rFonts w:eastAsia="Arial" w:cs="Arial"/>
          <w:spacing w:val="-6"/>
          <w:szCs w:val="20"/>
        </w:rPr>
        <w:t xml:space="preserve"> </w:t>
      </w:r>
      <w:r w:rsidRPr="00425944">
        <w:rPr>
          <w:rFonts w:eastAsia="Arial" w:cs="Arial"/>
          <w:szCs w:val="20"/>
        </w:rPr>
        <w:t>e</w:t>
      </w:r>
      <w:r w:rsidRPr="00425944">
        <w:rPr>
          <w:rFonts w:eastAsia="Arial" w:cs="Arial"/>
          <w:spacing w:val="-1"/>
          <w:szCs w:val="20"/>
        </w:rPr>
        <w:t>f</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iv</w:t>
      </w:r>
      <w:r w:rsidRPr="00425944">
        <w:rPr>
          <w:rFonts w:eastAsia="Arial" w:cs="Arial"/>
          <w:szCs w:val="20"/>
        </w:rPr>
        <w:t>e</w:t>
      </w:r>
      <w:r w:rsidRPr="00425944">
        <w:rPr>
          <w:rFonts w:eastAsia="Arial" w:cs="Arial"/>
          <w:spacing w:val="3"/>
          <w:szCs w:val="20"/>
        </w:rPr>
        <w:t>l</w:t>
      </w:r>
      <w:r w:rsidRPr="00425944">
        <w:rPr>
          <w:rFonts w:eastAsia="Arial" w:cs="Arial"/>
          <w:spacing w:val="-4"/>
          <w:szCs w:val="20"/>
        </w:rPr>
        <w:t>y</w:t>
      </w:r>
    </w:p>
    <w:p w:rsidR="00962390" w:rsidRPr="00425944" w:rsidRDefault="00962390" w:rsidP="00275235">
      <w:pPr>
        <w:pStyle w:val="ListParagraph"/>
        <w:numPr>
          <w:ilvl w:val="0"/>
          <w:numId w:val="168"/>
        </w:numPr>
        <w:tabs>
          <w:tab w:val="left" w:pos="700"/>
        </w:tabs>
        <w:spacing w:before="80" w:after="80"/>
        <w:ind w:left="270" w:right="-20" w:hanging="270"/>
        <w:rPr>
          <w:rFonts w:eastAsia="Arial" w:cs="Arial"/>
          <w:szCs w:val="20"/>
        </w:rPr>
      </w:pPr>
      <w:r w:rsidRPr="00425944">
        <w:rPr>
          <w:rFonts w:eastAsia="Arial" w:cs="Arial"/>
          <w:spacing w:val="-1"/>
          <w:szCs w:val="20"/>
        </w:rPr>
        <w:t>P</w:t>
      </w:r>
      <w:r w:rsidRPr="00425944">
        <w:rPr>
          <w:rFonts w:eastAsia="Arial" w:cs="Arial"/>
          <w:szCs w:val="20"/>
        </w:rPr>
        <w:t>er</w:t>
      </w:r>
      <w:r w:rsidRPr="00425944">
        <w:rPr>
          <w:rFonts w:eastAsia="Arial" w:cs="Arial"/>
          <w:spacing w:val="3"/>
          <w:szCs w:val="20"/>
        </w:rPr>
        <w:t>f</w:t>
      </w:r>
      <w:r w:rsidRPr="00425944">
        <w:rPr>
          <w:rFonts w:eastAsia="Arial" w:cs="Arial"/>
          <w:szCs w:val="20"/>
        </w:rPr>
        <w:t>o</w:t>
      </w:r>
      <w:r w:rsidRPr="00425944">
        <w:rPr>
          <w:rFonts w:eastAsia="Arial" w:cs="Arial"/>
          <w:spacing w:val="-2"/>
          <w:szCs w:val="20"/>
        </w:rPr>
        <w:t>r</w:t>
      </w:r>
      <w:r w:rsidRPr="00425944">
        <w:rPr>
          <w:rFonts w:eastAsia="Arial" w:cs="Arial"/>
          <w:szCs w:val="20"/>
        </w:rPr>
        <w:t>m</w:t>
      </w:r>
      <w:r w:rsidRPr="00425944">
        <w:rPr>
          <w:rFonts w:eastAsia="Arial" w:cs="Arial"/>
          <w:spacing w:val="-3"/>
          <w:szCs w:val="20"/>
        </w:rPr>
        <w:t xml:space="preserve"> </w:t>
      </w:r>
      <w:r w:rsidRPr="00425944">
        <w:rPr>
          <w:rFonts w:eastAsia="Arial" w:cs="Arial"/>
          <w:szCs w:val="20"/>
        </w:rPr>
        <w:t>o</w:t>
      </w:r>
      <w:r w:rsidRPr="00425944">
        <w:rPr>
          <w:rFonts w:eastAsia="Arial" w:cs="Arial"/>
          <w:spacing w:val="-1"/>
          <w:szCs w:val="20"/>
        </w:rPr>
        <w:t>t</w:t>
      </w:r>
      <w:r w:rsidRPr="00425944">
        <w:rPr>
          <w:rFonts w:eastAsia="Arial" w:cs="Arial"/>
          <w:szCs w:val="20"/>
        </w:rPr>
        <w:t>h</w:t>
      </w:r>
      <w:r w:rsidRPr="00425944">
        <w:rPr>
          <w:rFonts w:eastAsia="Arial" w:cs="Arial"/>
          <w:spacing w:val="-1"/>
          <w:szCs w:val="20"/>
        </w:rPr>
        <w:t>e</w:t>
      </w:r>
      <w:r w:rsidRPr="00425944">
        <w:rPr>
          <w:rFonts w:eastAsia="Arial" w:cs="Arial"/>
          <w:szCs w:val="20"/>
        </w:rPr>
        <w:t>r</w:t>
      </w:r>
      <w:r w:rsidRPr="00425944">
        <w:rPr>
          <w:rFonts w:eastAsia="Arial" w:cs="Arial"/>
          <w:spacing w:val="-5"/>
          <w:szCs w:val="20"/>
        </w:rPr>
        <w:t xml:space="preserve"> </w:t>
      </w:r>
      <w:r w:rsidRPr="00425944">
        <w:rPr>
          <w:rFonts w:eastAsia="Arial" w:cs="Arial"/>
          <w:szCs w:val="20"/>
        </w:rPr>
        <w:t>d</w:t>
      </w:r>
      <w:r w:rsidRPr="00425944">
        <w:rPr>
          <w:rFonts w:eastAsia="Arial" w:cs="Arial"/>
          <w:spacing w:val="-1"/>
          <w:szCs w:val="20"/>
        </w:rPr>
        <w:t>u</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es</w:t>
      </w:r>
      <w:r w:rsidRPr="00425944">
        <w:rPr>
          <w:rFonts w:eastAsia="Arial" w:cs="Arial"/>
          <w:spacing w:val="-3"/>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zCs w:val="20"/>
        </w:rPr>
        <w:t>as</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g</w:t>
      </w:r>
      <w:r w:rsidRPr="00425944">
        <w:rPr>
          <w:rFonts w:eastAsia="Arial" w:cs="Arial"/>
          <w:spacing w:val="1"/>
          <w:szCs w:val="20"/>
        </w:rPr>
        <w:t>n</w:t>
      </w:r>
      <w:r w:rsidRPr="00425944">
        <w:rPr>
          <w:rFonts w:eastAsia="Arial" w:cs="Arial"/>
          <w:szCs w:val="20"/>
        </w:rPr>
        <w:t>ed</w:t>
      </w:r>
      <w:r w:rsidRPr="00425944">
        <w:rPr>
          <w:rFonts w:eastAsia="Arial" w:cs="Arial"/>
          <w:spacing w:val="-7"/>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5"/>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erat</w:t>
      </w:r>
      <w:r w:rsidRPr="00425944">
        <w:rPr>
          <w:rFonts w:eastAsia="Arial" w:cs="Arial"/>
          <w:spacing w:val="1"/>
          <w:szCs w:val="20"/>
        </w:rPr>
        <w:t>i</w:t>
      </w:r>
      <w:r w:rsidRPr="00425944">
        <w:rPr>
          <w:rFonts w:eastAsia="Arial" w:cs="Arial"/>
          <w:szCs w:val="20"/>
        </w:rPr>
        <w:t>on</w:t>
      </w:r>
      <w:r w:rsidRPr="00425944">
        <w:rPr>
          <w:rFonts w:eastAsia="Arial" w:cs="Arial"/>
          <w:spacing w:val="-13"/>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the</w:t>
      </w:r>
      <w:r w:rsidRPr="00425944">
        <w:rPr>
          <w:rFonts w:eastAsia="Arial" w:cs="Arial"/>
          <w:spacing w:val="-4"/>
          <w:szCs w:val="20"/>
        </w:rPr>
        <w:t xml:space="preserve"> </w:t>
      </w:r>
      <w:r w:rsidRPr="00425944">
        <w:rPr>
          <w:rFonts w:eastAsia="Arial" w:cs="Arial"/>
          <w:spacing w:val="2"/>
          <w:szCs w:val="20"/>
        </w:rPr>
        <w:t>u</w:t>
      </w:r>
      <w:r w:rsidRPr="00425944">
        <w:rPr>
          <w:rFonts w:eastAsia="Arial" w:cs="Arial"/>
          <w:szCs w:val="20"/>
        </w:rPr>
        <w:t>n</w:t>
      </w:r>
      <w:r w:rsidRPr="00425944">
        <w:rPr>
          <w:rFonts w:eastAsia="Arial" w:cs="Arial"/>
          <w:spacing w:val="1"/>
          <w:szCs w:val="20"/>
        </w:rPr>
        <w:t>i</w:t>
      </w:r>
      <w:r w:rsidRPr="00425944">
        <w:rPr>
          <w:rFonts w:eastAsia="Arial" w:cs="Arial"/>
          <w:szCs w:val="20"/>
        </w:rPr>
        <w:t>q</w:t>
      </w:r>
      <w:r w:rsidRPr="00425944">
        <w:rPr>
          <w:rFonts w:eastAsia="Arial" w:cs="Arial"/>
          <w:spacing w:val="-1"/>
          <w:szCs w:val="20"/>
        </w:rPr>
        <w:t>u</w:t>
      </w:r>
      <w:r w:rsidRPr="00425944">
        <w:rPr>
          <w:rFonts w:eastAsia="Arial" w:cs="Arial"/>
          <w:szCs w:val="20"/>
        </w:rPr>
        <w:t>e</w:t>
      </w:r>
      <w:r w:rsidRPr="00425944">
        <w:rPr>
          <w:rFonts w:eastAsia="Arial" w:cs="Arial"/>
          <w:spacing w:val="-5"/>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pacing w:val="2"/>
          <w:szCs w:val="20"/>
        </w:rPr>
        <w:t>e</w:t>
      </w:r>
      <w:r w:rsidRPr="00425944">
        <w:rPr>
          <w:rFonts w:eastAsia="Arial" w:cs="Arial"/>
          <w:szCs w:val="20"/>
        </w:rPr>
        <w:t>ds</w:t>
      </w:r>
      <w:r w:rsidRPr="00425944">
        <w:rPr>
          <w:rFonts w:eastAsia="Arial" w:cs="Arial"/>
          <w:spacing w:val="-5"/>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t</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pacing w:val="1"/>
          <w:szCs w:val="20"/>
        </w:rPr>
        <w:t>t</w:t>
      </w:r>
    </w:p>
    <w:p w:rsidR="00ED7EAB" w:rsidRPr="00425944" w:rsidRDefault="00ED7EAB" w:rsidP="003711C0">
      <w:pPr>
        <w:spacing w:before="200" w:after="80"/>
        <w:rPr>
          <w:rFonts w:ascii="Times New Roman" w:hAnsi="Times New Roman"/>
          <w:b/>
          <w:sz w:val="28"/>
          <w:szCs w:val="28"/>
        </w:rPr>
      </w:pPr>
      <w:r w:rsidRPr="00425944">
        <w:rPr>
          <w:rFonts w:ascii="Times New Roman" w:hAnsi="Times New Roman"/>
          <w:b/>
          <w:sz w:val="28"/>
          <w:szCs w:val="28"/>
        </w:rPr>
        <w:t xml:space="preserve">Special Education Low Incidence (LI) Consultants </w:t>
      </w:r>
    </w:p>
    <w:p w:rsidR="00962390" w:rsidRPr="00425944" w:rsidRDefault="00962390" w:rsidP="003711C0">
      <w:pPr>
        <w:spacing w:before="80" w:after="80"/>
        <w:rPr>
          <w:rFonts w:cs="Arial"/>
          <w:szCs w:val="20"/>
        </w:rPr>
      </w:pPr>
      <w:r w:rsidRPr="00425944">
        <w:rPr>
          <w:rFonts w:cs="Arial"/>
          <w:szCs w:val="20"/>
        </w:rPr>
        <w:t xml:space="preserve">Within </w:t>
      </w:r>
      <w:r w:rsidR="00A44364" w:rsidRPr="00425944">
        <w:rPr>
          <w:rFonts w:cs="Arial"/>
          <w:szCs w:val="20"/>
        </w:rPr>
        <w:t>two assigned Learning Centres</w:t>
      </w:r>
      <w:r w:rsidRPr="00425944">
        <w:rPr>
          <w:rFonts w:cs="Arial"/>
          <w:szCs w:val="20"/>
        </w:rPr>
        <w:t>, LI Consultants:</w:t>
      </w:r>
    </w:p>
    <w:p w:rsidR="00962390" w:rsidRPr="00425944" w:rsidRDefault="00962390" w:rsidP="00275235">
      <w:pPr>
        <w:pStyle w:val="ListParagraph"/>
        <w:numPr>
          <w:ilvl w:val="0"/>
          <w:numId w:val="166"/>
        </w:numPr>
        <w:tabs>
          <w:tab w:val="left" w:pos="560"/>
        </w:tabs>
        <w:spacing w:before="80" w:after="80" w:line="228" w:lineRule="exact"/>
        <w:ind w:left="270" w:right="534"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2"/>
          <w:szCs w:val="20"/>
        </w:rPr>
        <w:t>d</w:t>
      </w:r>
      <w:r w:rsidRPr="00425944">
        <w:rPr>
          <w:rFonts w:eastAsia="Arial" w:cs="Arial"/>
          <w:szCs w:val="20"/>
        </w:rPr>
        <w:t>er</w:t>
      </w:r>
      <w:r w:rsidRPr="00425944">
        <w:rPr>
          <w:rFonts w:eastAsia="Arial" w:cs="Arial"/>
          <w:spacing w:val="2"/>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f</w:t>
      </w:r>
      <w:r w:rsidRPr="00425944">
        <w:rPr>
          <w:rFonts w:eastAsia="Arial" w:cs="Arial"/>
          <w:szCs w:val="20"/>
        </w:rPr>
        <w:t>o</w:t>
      </w:r>
      <w:r w:rsidRPr="00425944">
        <w:rPr>
          <w:rFonts w:eastAsia="Arial" w:cs="Arial"/>
          <w:spacing w:val="1"/>
          <w:szCs w:val="20"/>
        </w:rPr>
        <w:t>s</w:t>
      </w:r>
      <w:r w:rsidRPr="00425944">
        <w:rPr>
          <w:rFonts w:eastAsia="Arial" w:cs="Arial"/>
          <w:szCs w:val="20"/>
        </w:rPr>
        <w:t>te</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e</w:t>
      </w:r>
      <w:r w:rsidRPr="00425944">
        <w:rPr>
          <w:rFonts w:eastAsia="Arial" w:cs="Arial"/>
          <w:spacing w:val="-1"/>
          <w:szCs w:val="20"/>
        </w:rPr>
        <w:t>q</w:t>
      </w:r>
      <w:r w:rsidRPr="00425944">
        <w:rPr>
          <w:rFonts w:eastAsia="Arial" w:cs="Arial"/>
          <w:spacing w:val="2"/>
          <w:szCs w:val="20"/>
        </w:rPr>
        <w:t>u</w:t>
      </w:r>
      <w:r w:rsidRPr="00425944">
        <w:rPr>
          <w:rFonts w:eastAsia="Arial" w:cs="Arial"/>
          <w:spacing w:val="-1"/>
          <w:szCs w:val="20"/>
        </w:rPr>
        <w:t>i</w:t>
      </w:r>
      <w:r w:rsidRPr="00425944">
        <w:rPr>
          <w:rFonts w:eastAsia="Arial" w:cs="Arial"/>
          <w:spacing w:val="4"/>
          <w:szCs w:val="20"/>
        </w:rPr>
        <w:t>t</w:t>
      </w:r>
      <w:r w:rsidRPr="00425944">
        <w:rPr>
          <w:rFonts w:eastAsia="Arial" w:cs="Arial"/>
          <w:szCs w:val="20"/>
        </w:rPr>
        <w:t>y</w:t>
      </w:r>
      <w:r w:rsidRPr="00425944">
        <w:rPr>
          <w:rFonts w:eastAsia="Arial" w:cs="Arial"/>
          <w:spacing w:val="-9"/>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n</w:t>
      </w:r>
      <w:r w:rsidRPr="00425944">
        <w:rPr>
          <w:rFonts w:eastAsia="Arial" w:cs="Arial"/>
          <w:szCs w:val="20"/>
        </w:rPr>
        <w:t>e</w:t>
      </w:r>
      <w:r w:rsidRPr="00425944">
        <w:rPr>
          <w:rFonts w:eastAsia="Arial" w:cs="Arial"/>
          <w:spacing w:val="3"/>
          <w:szCs w:val="20"/>
        </w:rPr>
        <w:t>s</w:t>
      </w:r>
      <w:r w:rsidRPr="00425944">
        <w:rPr>
          <w:rFonts w:eastAsia="Arial" w:cs="Arial"/>
          <w:szCs w:val="20"/>
        </w:rPr>
        <w:t>s</w:t>
      </w:r>
      <w:r w:rsidRPr="00425944">
        <w:rPr>
          <w:rFonts w:eastAsia="Arial" w:cs="Arial"/>
          <w:spacing w:val="-11"/>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ti</w:t>
      </w:r>
      <w:r w:rsidRPr="00425944">
        <w:rPr>
          <w:rFonts w:eastAsia="Arial" w:cs="Arial"/>
          <w:spacing w:val="2"/>
          <w:szCs w:val="20"/>
        </w:rPr>
        <w:t>o</w:t>
      </w:r>
      <w:r w:rsidRPr="00425944">
        <w:rPr>
          <w:rFonts w:eastAsia="Arial" w:cs="Arial"/>
          <w:szCs w:val="20"/>
        </w:rPr>
        <w:t>n</w:t>
      </w:r>
      <w:r w:rsidRPr="00425944">
        <w:rPr>
          <w:rFonts w:eastAsia="Arial" w:cs="Arial"/>
          <w:spacing w:val="-14"/>
          <w:szCs w:val="20"/>
        </w:rPr>
        <w:t xml:space="preserve"> </w:t>
      </w:r>
      <w:r w:rsidRPr="00425944">
        <w:rPr>
          <w:rFonts w:eastAsia="Arial" w:cs="Arial"/>
          <w:spacing w:val="-1"/>
          <w:szCs w:val="20"/>
        </w:rPr>
        <w:t>o</w:t>
      </w:r>
      <w:r w:rsidRPr="00425944">
        <w:rPr>
          <w:rFonts w:eastAsia="Arial" w:cs="Arial"/>
          <w:szCs w:val="20"/>
        </w:rPr>
        <w:t>f progra</w:t>
      </w:r>
      <w:r w:rsidRPr="00425944">
        <w:rPr>
          <w:rFonts w:eastAsia="Arial" w:cs="Arial"/>
          <w:spacing w:val="4"/>
          <w:szCs w:val="20"/>
        </w:rPr>
        <w:t>m</w:t>
      </w:r>
      <w:r w:rsidRPr="00425944">
        <w:rPr>
          <w:rFonts w:eastAsia="Arial" w:cs="Arial"/>
          <w:szCs w:val="20"/>
        </w:rPr>
        <w:t>s</w:t>
      </w:r>
      <w:r w:rsidRPr="00425944">
        <w:rPr>
          <w:rFonts w:eastAsia="Arial" w:cs="Arial"/>
          <w:spacing w:val="1"/>
          <w:szCs w:val="20"/>
        </w:rPr>
        <w:t xml:space="preserve"> </w:t>
      </w:r>
      <w:r w:rsidRPr="00425944">
        <w:rPr>
          <w:rFonts w:eastAsia="Arial" w:cs="Arial"/>
          <w:szCs w:val="20"/>
        </w:rPr>
        <w:t xml:space="preserve">and </w:t>
      </w:r>
      <w:r w:rsidRPr="00425944">
        <w:rPr>
          <w:rFonts w:eastAsia="Arial" w:cs="Arial"/>
          <w:spacing w:val="1"/>
          <w:szCs w:val="20"/>
        </w:rPr>
        <w:t>s</w:t>
      </w:r>
      <w:r w:rsidRPr="00425944">
        <w:rPr>
          <w:rFonts w:eastAsia="Arial" w:cs="Arial"/>
          <w:szCs w:val="20"/>
        </w:rPr>
        <w:t>er</w:t>
      </w:r>
      <w:r w:rsidRPr="00425944">
        <w:rPr>
          <w:rFonts w:eastAsia="Arial" w:cs="Arial"/>
          <w:spacing w:val="-1"/>
          <w:szCs w:val="20"/>
        </w:rPr>
        <w:t>vi</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s</w:t>
      </w:r>
    </w:p>
    <w:p w:rsidR="00962390" w:rsidRPr="00425944" w:rsidRDefault="00962390" w:rsidP="00275235">
      <w:pPr>
        <w:pStyle w:val="ListParagraph"/>
        <w:numPr>
          <w:ilvl w:val="0"/>
          <w:numId w:val="166"/>
        </w:numPr>
        <w:tabs>
          <w:tab w:val="left" w:pos="560"/>
        </w:tabs>
        <w:spacing w:before="80" w:after="80" w:line="230" w:lineRule="exact"/>
        <w:ind w:left="270" w:right="247" w:hanging="270"/>
        <w:rPr>
          <w:rFonts w:eastAsia="Arial" w:cs="Arial"/>
          <w:szCs w:val="20"/>
        </w:rPr>
      </w:pPr>
      <w:r w:rsidRPr="00425944">
        <w:rPr>
          <w:rFonts w:eastAsia="Arial" w:cs="Arial"/>
          <w:spacing w:val="6"/>
          <w:szCs w:val="20"/>
        </w:rPr>
        <w:t>W</w:t>
      </w:r>
      <w:r w:rsidRPr="00425944">
        <w:rPr>
          <w:rFonts w:eastAsia="Arial" w:cs="Arial"/>
          <w:spacing w:val="-3"/>
          <w:szCs w:val="20"/>
        </w:rPr>
        <w:t>i</w:t>
      </w:r>
      <w:r w:rsidRPr="00425944">
        <w:rPr>
          <w:rFonts w:eastAsia="Arial" w:cs="Arial"/>
          <w:szCs w:val="20"/>
        </w:rPr>
        <w:t>th</w:t>
      </w:r>
      <w:r w:rsidRPr="00425944">
        <w:rPr>
          <w:rFonts w:eastAsia="Arial" w:cs="Arial"/>
          <w:spacing w:val="-2"/>
          <w:szCs w:val="20"/>
        </w:rPr>
        <w:t>i</w:t>
      </w:r>
      <w:r w:rsidRPr="00425944">
        <w:rPr>
          <w:rFonts w:eastAsia="Arial" w:cs="Arial"/>
          <w:szCs w:val="20"/>
        </w:rPr>
        <w:t>n</w:t>
      </w:r>
      <w:r w:rsidRPr="00425944">
        <w:rPr>
          <w:rFonts w:eastAsia="Arial" w:cs="Arial"/>
          <w:spacing w:val="-6"/>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s</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p</w:t>
      </w:r>
      <w:r w:rsidRPr="00425944">
        <w:rPr>
          <w:rFonts w:eastAsia="Arial" w:cs="Arial"/>
          <w:szCs w:val="20"/>
        </w:rPr>
        <w:t>e</w:t>
      </w:r>
      <w:r w:rsidRPr="00425944">
        <w:rPr>
          <w:rFonts w:eastAsia="Arial" w:cs="Arial"/>
          <w:spacing w:val="-4"/>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4"/>
          <w:szCs w:val="20"/>
        </w:rPr>
        <w:t>n</w:t>
      </w:r>
      <w:r w:rsidRPr="00425944">
        <w:rPr>
          <w:rFonts w:eastAsia="Arial" w:cs="Arial"/>
          <w:szCs w:val="20"/>
        </w:rPr>
        <w:t>,</w:t>
      </w:r>
      <w:r w:rsidRPr="00425944">
        <w:rPr>
          <w:rFonts w:eastAsia="Arial" w:cs="Arial"/>
          <w:spacing w:val="-3"/>
          <w:szCs w:val="20"/>
        </w:rPr>
        <w:t xml:space="preserve"> </w:t>
      </w:r>
      <w:r w:rsidRPr="00425944">
        <w:rPr>
          <w:rFonts w:eastAsia="Arial" w:cs="Arial"/>
          <w:szCs w:val="20"/>
        </w:rPr>
        <w:t>pr</w:t>
      </w:r>
      <w:r w:rsidRPr="00425944">
        <w:rPr>
          <w:rFonts w:eastAsia="Arial" w:cs="Arial"/>
          <w:spacing w:val="-1"/>
          <w:szCs w:val="20"/>
        </w:rPr>
        <w:t>i</w:t>
      </w:r>
      <w:r w:rsidRPr="00425944">
        <w:rPr>
          <w:rFonts w:eastAsia="Arial" w:cs="Arial"/>
          <w:szCs w:val="20"/>
        </w:rPr>
        <w:t>or</w:t>
      </w:r>
      <w:r w:rsidRPr="00425944">
        <w:rPr>
          <w:rFonts w:eastAsia="Arial" w:cs="Arial"/>
          <w:spacing w:val="2"/>
          <w:szCs w:val="20"/>
        </w:rPr>
        <w:t>i</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z</w:t>
      </w:r>
      <w:r w:rsidRPr="00425944">
        <w:rPr>
          <w:rFonts w:eastAsia="Arial" w:cs="Arial"/>
          <w:szCs w:val="20"/>
        </w:rPr>
        <w:t>e</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3"/>
          <w:szCs w:val="20"/>
        </w:rPr>
        <w:t>r</w:t>
      </w:r>
      <w:r w:rsidRPr="00425944">
        <w:rPr>
          <w:rFonts w:eastAsia="Arial" w:cs="Arial"/>
          <w:szCs w:val="20"/>
        </w:rPr>
        <w:t>e</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o</w:t>
      </w:r>
      <w:r w:rsidRPr="00425944">
        <w:rPr>
          <w:rFonts w:eastAsia="Arial" w:cs="Arial"/>
          <w:spacing w:val="2"/>
          <w:szCs w:val="20"/>
        </w:rPr>
        <w:t>n</w:t>
      </w:r>
      <w:r w:rsidRPr="00425944">
        <w:rPr>
          <w:rFonts w:eastAsia="Arial" w:cs="Arial"/>
          <w:szCs w:val="20"/>
        </w:rPr>
        <w:t>d</w:t>
      </w:r>
      <w:r w:rsidRPr="00425944">
        <w:rPr>
          <w:rFonts w:eastAsia="Arial" w:cs="Arial"/>
          <w:spacing w:val="-7"/>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3"/>
          <w:szCs w:val="20"/>
        </w:rPr>
        <w:t>s</w:t>
      </w:r>
      <w:r w:rsidRPr="00425944">
        <w:rPr>
          <w:rFonts w:eastAsia="Arial" w:cs="Arial"/>
          <w:spacing w:val="-4"/>
          <w:szCs w:val="20"/>
        </w:rPr>
        <w:t>y</w:t>
      </w:r>
      <w:r w:rsidRPr="00425944">
        <w:rPr>
          <w:rFonts w:eastAsia="Arial" w:cs="Arial"/>
          <w:spacing w:val="1"/>
          <w:szCs w:val="20"/>
        </w:rPr>
        <w:t>s</w:t>
      </w:r>
      <w:r w:rsidRPr="00425944">
        <w:rPr>
          <w:rFonts w:eastAsia="Arial" w:cs="Arial"/>
          <w:spacing w:val="2"/>
          <w:szCs w:val="20"/>
        </w:rPr>
        <w:t>t</w:t>
      </w:r>
      <w:r w:rsidRPr="00425944">
        <w:rPr>
          <w:rFonts w:eastAsia="Arial" w:cs="Arial"/>
          <w:szCs w:val="20"/>
        </w:rPr>
        <w:t>e</w:t>
      </w:r>
      <w:r w:rsidRPr="00425944">
        <w:rPr>
          <w:rFonts w:eastAsia="Arial" w:cs="Arial"/>
          <w:spacing w:val="7"/>
          <w:szCs w:val="20"/>
        </w:rPr>
        <w:t>m</w:t>
      </w:r>
      <w:r w:rsidRPr="00425944">
        <w:rPr>
          <w:rFonts w:eastAsia="Arial" w:cs="Arial"/>
          <w:spacing w:val="1"/>
          <w:szCs w:val="20"/>
        </w:rPr>
        <w:t>-</w:t>
      </w:r>
      <w:r w:rsidRPr="00425944">
        <w:rPr>
          <w:rFonts w:eastAsia="Arial" w:cs="Arial"/>
          <w:spacing w:val="-2"/>
          <w:szCs w:val="20"/>
        </w:rPr>
        <w:t>w</w:t>
      </w:r>
      <w:r w:rsidRPr="00425944">
        <w:rPr>
          <w:rFonts w:eastAsia="Arial" w:cs="Arial"/>
          <w:spacing w:val="-1"/>
          <w:szCs w:val="20"/>
        </w:rPr>
        <w:t>i</w:t>
      </w:r>
      <w:r w:rsidRPr="00425944">
        <w:rPr>
          <w:rFonts w:eastAsia="Arial" w:cs="Arial"/>
          <w:szCs w:val="20"/>
        </w:rPr>
        <w:t>de</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d</w:t>
      </w:r>
      <w:r w:rsidRPr="00425944">
        <w:rPr>
          <w:rFonts w:eastAsia="Arial" w:cs="Arial"/>
          <w:spacing w:val="-1"/>
          <w:szCs w:val="20"/>
        </w:rPr>
        <w:t>i</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u</w:t>
      </w:r>
      <w:r w:rsidRPr="00425944">
        <w:rPr>
          <w:rFonts w:eastAsia="Arial" w:cs="Arial"/>
          <w:szCs w:val="20"/>
        </w:rPr>
        <w:t>al</w:t>
      </w:r>
      <w:r w:rsidRPr="00425944">
        <w:rPr>
          <w:rFonts w:eastAsia="Arial" w:cs="Arial"/>
          <w:spacing w:val="-10"/>
          <w:szCs w:val="20"/>
        </w:rPr>
        <w:t xml:space="preserve"> </w:t>
      </w:r>
      <w:r w:rsidRPr="00425944">
        <w:rPr>
          <w:rFonts w:eastAsia="Arial" w:cs="Arial"/>
          <w:spacing w:val="3"/>
          <w:szCs w:val="20"/>
        </w:rPr>
        <w:t>r</w:t>
      </w:r>
      <w:r w:rsidRPr="00425944">
        <w:rPr>
          <w:rFonts w:eastAsia="Arial" w:cs="Arial"/>
          <w:szCs w:val="20"/>
        </w:rPr>
        <w:t>e</w:t>
      </w:r>
      <w:r w:rsidRPr="00425944">
        <w:rPr>
          <w:rFonts w:eastAsia="Arial" w:cs="Arial"/>
          <w:spacing w:val="-1"/>
          <w:szCs w:val="20"/>
        </w:rPr>
        <w:t>q</w:t>
      </w:r>
      <w:r w:rsidRPr="00425944">
        <w:rPr>
          <w:rFonts w:eastAsia="Arial" w:cs="Arial"/>
          <w:szCs w:val="20"/>
        </w:rPr>
        <w:t>u</w:t>
      </w:r>
      <w:r w:rsidRPr="00425944">
        <w:rPr>
          <w:rFonts w:eastAsia="Arial" w:cs="Arial"/>
          <w:spacing w:val="-1"/>
          <w:szCs w:val="20"/>
        </w:rPr>
        <w:t>e</w:t>
      </w:r>
      <w:r w:rsidRPr="00425944">
        <w:rPr>
          <w:rFonts w:eastAsia="Arial" w:cs="Arial"/>
          <w:spacing w:val="1"/>
          <w:szCs w:val="20"/>
        </w:rPr>
        <w:t>s</w:t>
      </w:r>
      <w:r w:rsidRPr="00425944">
        <w:rPr>
          <w:rFonts w:eastAsia="Arial" w:cs="Arial"/>
          <w:szCs w:val="20"/>
        </w:rPr>
        <w:t xml:space="preserve">ts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2"/>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zCs w:val="20"/>
        </w:rPr>
        <w:t>regar</w:t>
      </w:r>
      <w:r w:rsidRPr="00425944">
        <w:rPr>
          <w:rFonts w:eastAsia="Arial" w:cs="Arial"/>
          <w:spacing w:val="2"/>
          <w:szCs w:val="20"/>
        </w:rPr>
        <w:t>d</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w</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7"/>
          <w:szCs w:val="20"/>
        </w:rPr>
        <w:t xml:space="preserve"> </w:t>
      </w:r>
      <w:r w:rsidRPr="00425944">
        <w:rPr>
          <w:rFonts w:eastAsia="Arial" w:cs="Arial"/>
          <w:szCs w:val="20"/>
        </w:rPr>
        <w:t>progra</w:t>
      </w:r>
      <w:r w:rsidRPr="00425944">
        <w:rPr>
          <w:rFonts w:eastAsia="Arial" w:cs="Arial"/>
          <w:spacing w:val="2"/>
          <w:szCs w:val="20"/>
        </w:rPr>
        <w:t>m</w:t>
      </w:r>
      <w:r w:rsidRPr="00425944">
        <w:rPr>
          <w:rFonts w:eastAsia="Arial" w:cs="Arial"/>
          <w:spacing w:val="4"/>
          <w:szCs w:val="20"/>
        </w:rPr>
        <w:t>m</w:t>
      </w:r>
      <w:r w:rsidRPr="00425944">
        <w:rPr>
          <w:rFonts w:eastAsia="Arial" w:cs="Arial"/>
          <w:spacing w:val="-1"/>
          <w:szCs w:val="20"/>
        </w:rPr>
        <w:t>i</w:t>
      </w:r>
      <w:r w:rsidRPr="00425944">
        <w:rPr>
          <w:rFonts w:eastAsia="Arial" w:cs="Arial"/>
          <w:szCs w:val="20"/>
        </w:rPr>
        <w:t>ng</w:t>
      </w:r>
      <w:r w:rsidRPr="00425944">
        <w:rPr>
          <w:rFonts w:eastAsia="Arial" w:cs="Arial"/>
          <w:spacing w:val="-13"/>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e</w:t>
      </w:r>
      <w:r w:rsidRPr="00425944">
        <w:rPr>
          <w:rFonts w:eastAsia="Arial" w:cs="Arial"/>
          <w:spacing w:val="1"/>
          <w:szCs w:val="20"/>
        </w:rPr>
        <w:t>d</w:t>
      </w:r>
      <w:r w:rsidRPr="00425944">
        <w:rPr>
          <w:rFonts w:eastAsia="Arial" w:cs="Arial"/>
          <w:spacing w:val="5"/>
          <w:szCs w:val="20"/>
        </w:rPr>
        <w:t>s</w:t>
      </w:r>
    </w:p>
    <w:p w:rsidR="00962390" w:rsidRPr="00425944" w:rsidRDefault="00962390" w:rsidP="00275235">
      <w:pPr>
        <w:pStyle w:val="ListParagraph"/>
        <w:numPr>
          <w:ilvl w:val="0"/>
          <w:numId w:val="166"/>
        </w:numPr>
        <w:tabs>
          <w:tab w:val="left" w:pos="560"/>
        </w:tabs>
        <w:spacing w:before="80" w:after="80" w:line="227" w:lineRule="exact"/>
        <w:ind w:left="270" w:right="-20" w:hanging="270"/>
        <w:rPr>
          <w:rFonts w:eastAsia="Arial" w:cs="Arial"/>
          <w:szCs w:val="20"/>
        </w:rPr>
      </w:pPr>
      <w:r w:rsidRPr="00425944">
        <w:rPr>
          <w:rFonts w:eastAsia="Arial" w:cs="Arial"/>
          <w:szCs w:val="20"/>
        </w:rPr>
        <w:t>Fa</w:t>
      </w:r>
      <w:r w:rsidRPr="00425944">
        <w:rPr>
          <w:rFonts w:eastAsia="Arial" w:cs="Arial"/>
          <w:spacing w:val="1"/>
          <w:szCs w:val="20"/>
        </w:rPr>
        <w:t>c</w:t>
      </w:r>
      <w:r w:rsidRPr="00425944">
        <w:rPr>
          <w:rFonts w:eastAsia="Arial" w:cs="Arial"/>
          <w:spacing w:val="-1"/>
          <w:szCs w:val="20"/>
        </w:rPr>
        <w:t>il</w:t>
      </w:r>
      <w:r w:rsidRPr="00425944">
        <w:rPr>
          <w:rFonts w:eastAsia="Arial" w:cs="Arial"/>
          <w:spacing w:val="1"/>
          <w:szCs w:val="20"/>
        </w:rPr>
        <w:t>i</w:t>
      </w:r>
      <w:r w:rsidRPr="00425944">
        <w:rPr>
          <w:rFonts w:eastAsia="Arial" w:cs="Arial"/>
          <w:szCs w:val="20"/>
        </w:rPr>
        <w:t>ta</w:t>
      </w:r>
      <w:r w:rsidRPr="00425944">
        <w:rPr>
          <w:rFonts w:eastAsia="Arial" w:cs="Arial"/>
          <w:spacing w:val="-1"/>
          <w:szCs w:val="20"/>
        </w:rPr>
        <w:t>t</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1"/>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l</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5"/>
          <w:szCs w:val="20"/>
        </w:rPr>
        <w:t>r</w:t>
      </w:r>
      <w:r w:rsidRPr="00425944">
        <w:rPr>
          <w:rFonts w:eastAsia="Arial" w:cs="Arial"/>
          <w:szCs w:val="20"/>
        </w:rPr>
        <w:t>y</w:t>
      </w:r>
      <w:r w:rsidRPr="00425944">
        <w:rPr>
          <w:rFonts w:eastAsia="Arial" w:cs="Arial"/>
          <w:spacing w:val="-11"/>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1"/>
          <w:szCs w:val="20"/>
        </w:rPr>
        <w:t>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6"/>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L</w:t>
      </w:r>
      <w:r w:rsidRPr="00425944">
        <w:rPr>
          <w:rFonts w:eastAsia="Arial" w:cs="Arial"/>
          <w:spacing w:val="1"/>
          <w:szCs w:val="20"/>
        </w:rPr>
        <w:t>o</w:t>
      </w:r>
      <w:r w:rsidRPr="00425944">
        <w:rPr>
          <w:rFonts w:eastAsia="Arial" w:cs="Arial"/>
          <w:szCs w:val="20"/>
        </w:rPr>
        <w:t>w</w:t>
      </w:r>
      <w:r w:rsidRPr="00425944">
        <w:rPr>
          <w:rFonts w:eastAsia="Arial" w:cs="Arial"/>
          <w:spacing w:val="-4"/>
          <w:szCs w:val="20"/>
        </w:rPr>
        <w:t xml:space="preserve"> </w:t>
      </w:r>
      <w:r w:rsidRPr="00425944">
        <w:rPr>
          <w:rFonts w:eastAsia="Arial" w:cs="Arial"/>
          <w:szCs w:val="20"/>
        </w:rPr>
        <w:t>Inc</w:t>
      </w:r>
      <w:r w:rsidRPr="00425944">
        <w:rPr>
          <w:rFonts w:eastAsia="Arial" w:cs="Arial"/>
          <w:spacing w:val="-1"/>
          <w:szCs w:val="20"/>
        </w:rPr>
        <w:t>i</w:t>
      </w:r>
      <w:r w:rsidRPr="00425944">
        <w:rPr>
          <w:rFonts w:eastAsia="Arial" w:cs="Arial"/>
          <w:spacing w:val="2"/>
          <w:szCs w:val="20"/>
        </w:rPr>
        <w:t>de</w:t>
      </w:r>
      <w:r w:rsidRPr="00425944">
        <w:rPr>
          <w:rFonts w:eastAsia="Arial" w:cs="Arial"/>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9"/>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g</w:t>
      </w:r>
      <w:r w:rsidRPr="00425944">
        <w:rPr>
          <w:rFonts w:eastAsia="Arial" w:cs="Arial"/>
          <w:spacing w:val="1"/>
          <w:szCs w:val="20"/>
        </w:rPr>
        <w:t>r</w:t>
      </w:r>
      <w:r w:rsidRPr="00425944">
        <w:rPr>
          <w:rFonts w:eastAsia="Arial" w:cs="Arial"/>
          <w:szCs w:val="20"/>
        </w:rPr>
        <w:t>a</w:t>
      </w:r>
      <w:r w:rsidRPr="00425944">
        <w:rPr>
          <w:rFonts w:eastAsia="Arial" w:cs="Arial"/>
          <w:spacing w:val="4"/>
          <w:szCs w:val="20"/>
        </w:rPr>
        <w:t>m</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w:t>
      </w:r>
      <w:r w:rsidRPr="00425944">
        <w:rPr>
          <w:rFonts w:eastAsia="Arial" w:cs="Arial"/>
          <w:spacing w:val="3"/>
          <w:szCs w:val="20"/>
        </w:rPr>
        <w:t>s</w:t>
      </w:r>
    </w:p>
    <w:p w:rsidR="00962390" w:rsidRPr="00425944" w:rsidRDefault="00962390" w:rsidP="00275235">
      <w:pPr>
        <w:pStyle w:val="ListParagraph"/>
        <w:numPr>
          <w:ilvl w:val="0"/>
          <w:numId w:val="166"/>
        </w:numPr>
        <w:tabs>
          <w:tab w:val="left" w:pos="560"/>
        </w:tabs>
        <w:spacing w:before="80" w:after="80"/>
        <w:ind w:left="270" w:right="254" w:hanging="270"/>
        <w:rPr>
          <w:rFonts w:eastAsia="Arial" w:cs="Arial"/>
          <w:szCs w:val="20"/>
        </w:rPr>
      </w:pPr>
      <w:r w:rsidRPr="00425944">
        <w:rPr>
          <w:rFonts w:eastAsia="Arial" w:cs="Arial"/>
          <w:szCs w:val="20"/>
        </w:rPr>
        <w:t>Fa</w:t>
      </w:r>
      <w:r w:rsidRPr="00425944">
        <w:rPr>
          <w:rFonts w:eastAsia="Arial" w:cs="Arial"/>
          <w:spacing w:val="1"/>
          <w:szCs w:val="20"/>
        </w:rPr>
        <w:t>c</w:t>
      </w:r>
      <w:r w:rsidRPr="00425944">
        <w:rPr>
          <w:rFonts w:eastAsia="Arial" w:cs="Arial"/>
          <w:spacing w:val="-1"/>
          <w:szCs w:val="20"/>
        </w:rPr>
        <w:t>il</w:t>
      </w:r>
      <w:r w:rsidRPr="00425944">
        <w:rPr>
          <w:rFonts w:eastAsia="Arial" w:cs="Arial"/>
          <w:spacing w:val="1"/>
          <w:szCs w:val="20"/>
        </w:rPr>
        <w:t>i</w:t>
      </w:r>
      <w:r w:rsidRPr="00425944">
        <w:rPr>
          <w:rFonts w:eastAsia="Arial" w:cs="Arial"/>
          <w:szCs w:val="20"/>
        </w:rPr>
        <w:t>ta</w:t>
      </w:r>
      <w:r w:rsidRPr="00425944">
        <w:rPr>
          <w:rFonts w:eastAsia="Arial" w:cs="Arial"/>
          <w:spacing w:val="-1"/>
          <w:szCs w:val="20"/>
        </w:rPr>
        <w:t>t</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exe</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3"/>
          <w:szCs w:val="20"/>
        </w:rPr>
        <w:t>r</w:t>
      </w:r>
      <w:r w:rsidRPr="00425944">
        <w:rPr>
          <w:rFonts w:eastAsia="Arial" w:cs="Arial"/>
          <w:szCs w:val="20"/>
        </w:rPr>
        <w:t>y</w:t>
      </w:r>
      <w:r w:rsidRPr="00425944">
        <w:rPr>
          <w:rFonts w:eastAsia="Arial" w:cs="Arial"/>
          <w:spacing w:val="-11"/>
          <w:szCs w:val="20"/>
        </w:rPr>
        <w:t xml:space="preserve"> </w:t>
      </w:r>
      <w:r w:rsidRPr="00425944">
        <w:rPr>
          <w:rFonts w:eastAsia="Arial" w:cs="Arial"/>
          <w:szCs w:val="20"/>
        </w:rPr>
        <w:t>pra</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pacing w:val="3"/>
          <w:szCs w:val="20"/>
        </w:rPr>
        <w:t>c</w:t>
      </w:r>
      <w:r w:rsidRPr="00425944">
        <w:rPr>
          <w:rFonts w:eastAsia="Arial" w:cs="Arial"/>
          <w:szCs w:val="20"/>
        </w:rPr>
        <w:t>es</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 xml:space="preserve"> i</w:t>
      </w:r>
      <w:r w:rsidRPr="00425944">
        <w:rPr>
          <w:rFonts w:eastAsia="Arial" w:cs="Arial"/>
          <w:szCs w:val="20"/>
        </w:rPr>
        <w:t>n</w:t>
      </w:r>
      <w:r w:rsidRPr="00425944">
        <w:rPr>
          <w:rFonts w:eastAsia="Arial" w:cs="Arial"/>
          <w:spacing w:val="1"/>
          <w:szCs w:val="20"/>
        </w:rPr>
        <w:t>s</w:t>
      </w:r>
      <w:r w:rsidRPr="00425944">
        <w:rPr>
          <w:rFonts w:eastAsia="Arial" w:cs="Arial"/>
          <w:szCs w:val="20"/>
        </w:rPr>
        <w:t>tru</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2"/>
          <w:szCs w:val="20"/>
        </w:rPr>
        <w:t xml:space="preserve"> </w:t>
      </w:r>
      <w:r w:rsidRPr="00425944">
        <w:rPr>
          <w:rFonts w:eastAsia="Arial" w:cs="Arial"/>
          <w:spacing w:val="1"/>
          <w:szCs w:val="20"/>
        </w:rPr>
        <w:t>s</w:t>
      </w:r>
      <w:r w:rsidRPr="00425944">
        <w:rPr>
          <w:rFonts w:eastAsia="Arial" w:cs="Arial"/>
          <w:szCs w:val="20"/>
        </w:rPr>
        <w:t>trat</w:t>
      </w:r>
      <w:r w:rsidRPr="00425944">
        <w:rPr>
          <w:rFonts w:eastAsia="Arial" w:cs="Arial"/>
          <w:spacing w:val="1"/>
          <w:szCs w:val="20"/>
        </w:rPr>
        <w:t>e</w:t>
      </w:r>
      <w:r w:rsidRPr="00425944">
        <w:rPr>
          <w:rFonts w:eastAsia="Arial" w:cs="Arial"/>
          <w:szCs w:val="20"/>
        </w:rPr>
        <w:t>g</w:t>
      </w:r>
      <w:r w:rsidRPr="00425944">
        <w:rPr>
          <w:rFonts w:eastAsia="Arial" w:cs="Arial"/>
          <w:spacing w:val="1"/>
          <w:szCs w:val="20"/>
        </w:rPr>
        <w:t>i</w:t>
      </w:r>
      <w:r w:rsidRPr="00425944">
        <w:rPr>
          <w:rFonts w:eastAsia="Arial" w:cs="Arial"/>
          <w:spacing w:val="2"/>
          <w:szCs w:val="20"/>
        </w:rPr>
        <w:t>e</w:t>
      </w:r>
      <w:r w:rsidRPr="00425944">
        <w:rPr>
          <w:rFonts w:eastAsia="Arial" w:cs="Arial"/>
          <w:szCs w:val="20"/>
        </w:rPr>
        <w:t>s</w:t>
      </w:r>
      <w:r w:rsidRPr="00425944">
        <w:rPr>
          <w:rFonts w:eastAsia="Arial" w:cs="Arial"/>
          <w:spacing w:val="-8"/>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a</w:t>
      </w:r>
      <w:r w:rsidRPr="00425944">
        <w:rPr>
          <w:rFonts w:eastAsia="Arial" w:cs="Arial"/>
          <w:spacing w:val="1"/>
          <w:szCs w:val="20"/>
        </w:rPr>
        <w:t>ss</w:t>
      </w:r>
      <w:r w:rsidRPr="00425944">
        <w:rPr>
          <w:rFonts w:eastAsia="Arial" w:cs="Arial"/>
          <w:szCs w:val="20"/>
        </w:rPr>
        <w:t>e</w:t>
      </w:r>
      <w:r w:rsidRPr="00425944">
        <w:rPr>
          <w:rFonts w:eastAsia="Arial" w:cs="Arial"/>
          <w:spacing w:val="1"/>
          <w:szCs w:val="20"/>
        </w:rPr>
        <w:t>ss</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b</w:t>
      </w:r>
      <w:r w:rsidRPr="00425944">
        <w:rPr>
          <w:rFonts w:eastAsia="Arial" w:cs="Arial"/>
          <w:szCs w:val="20"/>
        </w:rPr>
        <w:t>a</w:t>
      </w:r>
      <w:r w:rsidRPr="00425944">
        <w:rPr>
          <w:rFonts w:eastAsia="Arial" w:cs="Arial"/>
          <w:spacing w:val="1"/>
          <w:szCs w:val="20"/>
        </w:rPr>
        <w:t>s</w:t>
      </w:r>
      <w:r w:rsidRPr="00425944">
        <w:rPr>
          <w:rFonts w:eastAsia="Arial" w:cs="Arial"/>
          <w:szCs w:val="20"/>
        </w:rPr>
        <w:t>ed</w:t>
      </w:r>
      <w:r w:rsidRPr="00425944">
        <w:rPr>
          <w:rFonts w:eastAsia="Arial" w:cs="Arial"/>
          <w:spacing w:val="-4"/>
          <w:szCs w:val="20"/>
        </w:rPr>
        <w:t xml:space="preserve"> </w:t>
      </w:r>
      <w:r w:rsidRPr="00425944">
        <w:rPr>
          <w:rFonts w:eastAsia="Arial" w:cs="Arial"/>
          <w:spacing w:val="2"/>
          <w:szCs w:val="20"/>
        </w:rPr>
        <w:t>u</w:t>
      </w:r>
      <w:r w:rsidRPr="00425944">
        <w:rPr>
          <w:rFonts w:eastAsia="Arial" w:cs="Arial"/>
          <w:szCs w:val="20"/>
        </w:rPr>
        <w:t>p</w:t>
      </w:r>
      <w:r w:rsidRPr="00425944">
        <w:rPr>
          <w:rFonts w:eastAsia="Arial" w:cs="Arial"/>
          <w:spacing w:val="-1"/>
          <w:szCs w:val="20"/>
        </w:rPr>
        <w:t>o</w:t>
      </w:r>
      <w:r w:rsidRPr="00425944">
        <w:rPr>
          <w:rFonts w:eastAsia="Arial" w:cs="Arial"/>
          <w:szCs w:val="20"/>
        </w:rPr>
        <w:t>n</w:t>
      </w:r>
      <w:r w:rsidRPr="00425944">
        <w:rPr>
          <w:rFonts w:eastAsia="Arial" w:cs="Arial"/>
          <w:spacing w:val="-3"/>
          <w:szCs w:val="20"/>
        </w:rPr>
        <w:t xml:space="preserve"> </w:t>
      </w:r>
      <w:r w:rsidRPr="00425944">
        <w:rPr>
          <w:rFonts w:eastAsia="Arial" w:cs="Arial"/>
          <w:szCs w:val="20"/>
        </w:rPr>
        <w:t>e</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c</w:t>
      </w:r>
      <w:r w:rsidRPr="00425944">
        <w:rPr>
          <w:rFonts w:eastAsia="Arial" w:cs="Arial"/>
          <w:spacing w:val="10"/>
          <w:szCs w:val="20"/>
        </w:rPr>
        <w:t>e</w:t>
      </w:r>
      <w:r w:rsidRPr="00425944">
        <w:rPr>
          <w:rFonts w:eastAsia="Arial" w:cs="Arial"/>
          <w:spacing w:val="1"/>
          <w:szCs w:val="20"/>
        </w:rPr>
        <w:t>-</w:t>
      </w:r>
      <w:r w:rsidRPr="00425944">
        <w:rPr>
          <w:rFonts w:eastAsia="Arial" w:cs="Arial"/>
          <w:szCs w:val="20"/>
        </w:rPr>
        <w:t>b</w:t>
      </w:r>
      <w:r w:rsidRPr="00425944">
        <w:rPr>
          <w:rFonts w:eastAsia="Arial" w:cs="Arial"/>
          <w:spacing w:val="-1"/>
          <w:szCs w:val="20"/>
        </w:rPr>
        <w:t>a</w:t>
      </w:r>
      <w:r w:rsidRPr="00425944">
        <w:rPr>
          <w:rFonts w:eastAsia="Arial" w:cs="Arial"/>
          <w:spacing w:val="1"/>
          <w:szCs w:val="20"/>
        </w:rPr>
        <w:t>s</w:t>
      </w:r>
      <w:r w:rsidRPr="00425944">
        <w:rPr>
          <w:rFonts w:eastAsia="Arial" w:cs="Arial"/>
          <w:spacing w:val="2"/>
          <w:szCs w:val="20"/>
        </w:rPr>
        <w:t>e</w:t>
      </w:r>
      <w:r w:rsidRPr="00425944">
        <w:rPr>
          <w:rFonts w:eastAsia="Arial" w:cs="Arial"/>
          <w:szCs w:val="20"/>
        </w:rPr>
        <w:t>d</w:t>
      </w:r>
      <w:r w:rsidRPr="00425944">
        <w:rPr>
          <w:rFonts w:eastAsia="Arial" w:cs="Arial"/>
          <w:spacing w:val="-14"/>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e</w:t>
      </w:r>
      <w:r w:rsidRPr="00425944">
        <w:rPr>
          <w:rFonts w:eastAsia="Arial" w:cs="Arial"/>
          <w:spacing w:val="-1"/>
          <w:szCs w:val="20"/>
        </w:rPr>
        <w:t>a</w:t>
      </w:r>
      <w:r w:rsidRPr="00425944">
        <w:rPr>
          <w:rFonts w:eastAsia="Arial" w:cs="Arial"/>
          <w:spacing w:val="3"/>
          <w:szCs w:val="20"/>
        </w:rPr>
        <w:t>r</w:t>
      </w:r>
      <w:r w:rsidRPr="00425944">
        <w:rPr>
          <w:rFonts w:eastAsia="Arial" w:cs="Arial"/>
          <w:spacing w:val="1"/>
          <w:szCs w:val="20"/>
        </w:rPr>
        <w:t>c</w:t>
      </w:r>
      <w:r w:rsidRPr="00425944">
        <w:rPr>
          <w:rFonts w:eastAsia="Arial" w:cs="Arial"/>
          <w:szCs w:val="20"/>
        </w:rPr>
        <w:t>h</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zCs w:val="20"/>
        </w:rPr>
        <w:t xml:space="preserve">nd </w:t>
      </w:r>
      <w:r w:rsidRPr="00425944">
        <w:rPr>
          <w:rFonts w:eastAsia="Arial" w:cs="Arial"/>
          <w:spacing w:val="1"/>
          <w:szCs w:val="20"/>
        </w:rPr>
        <w:t>c</w:t>
      </w:r>
      <w:r w:rsidRPr="00425944">
        <w:rPr>
          <w:rFonts w:eastAsia="Arial" w:cs="Arial"/>
          <w:szCs w:val="20"/>
        </w:rPr>
        <w:t>ur</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6"/>
          <w:szCs w:val="20"/>
        </w:rPr>
        <w:t xml:space="preserve"> </w:t>
      </w:r>
      <w:r w:rsidRPr="00425944">
        <w:rPr>
          <w:rFonts w:eastAsia="Arial" w:cs="Arial"/>
          <w:spacing w:val="-1"/>
          <w:szCs w:val="20"/>
        </w:rPr>
        <w:t>b</w:t>
      </w:r>
      <w:r w:rsidRPr="00425944">
        <w:rPr>
          <w:rFonts w:eastAsia="Arial" w:cs="Arial"/>
          <w:szCs w:val="20"/>
        </w:rPr>
        <w:t>e</w:t>
      </w:r>
      <w:r w:rsidRPr="00425944">
        <w:rPr>
          <w:rFonts w:eastAsia="Arial" w:cs="Arial"/>
          <w:spacing w:val="1"/>
          <w:szCs w:val="20"/>
        </w:rPr>
        <w:t>s</w:t>
      </w:r>
      <w:r w:rsidRPr="00425944">
        <w:rPr>
          <w:rFonts w:eastAsia="Arial" w:cs="Arial"/>
          <w:szCs w:val="20"/>
        </w:rPr>
        <w:t>t</w:t>
      </w:r>
      <w:r w:rsidRPr="00425944">
        <w:rPr>
          <w:rFonts w:eastAsia="Arial" w:cs="Arial"/>
          <w:spacing w:val="-2"/>
          <w:szCs w:val="20"/>
        </w:rPr>
        <w:t xml:space="preserve"> </w:t>
      </w:r>
      <w:r w:rsidRPr="00425944">
        <w:rPr>
          <w:rFonts w:eastAsia="Arial" w:cs="Arial"/>
          <w:szCs w:val="20"/>
        </w:rPr>
        <w:t>pra</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es</w:t>
      </w:r>
      <w:r w:rsidRPr="00425944">
        <w:rPr>
          <w:rFonts w:eastAsia="Arial" w:cs="Arial"/>
          <w:spacing w:val="-6"/>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w:t>
      </w:r>
      <w:r w:rsidRPr="00425944">
        <w:rPr>
          <w:rFonts w:eastAsia="Arial" w:cs="Arial"/>
          <w:spacing w:val="2"/>
          <w:szCs w:val="20"/>
        </w:rPr>
        <w:t>h</w:t>
      </w:r>
      <w:r w:rsidRPr="00425944">
        <w:rPr>
          <w:rFonts w:eastAsia="Arial" w:cs="Arial"/>
          <w:spacing w:val="1"/>
          <w:szCs w:val="20"/>
        </w:rPr>
        <w:t>i</w:t>
      </w:r>
      <w:r w:rsidRPr="00425944">
        <w:rPr>
          <w:rFonts w:eastAsia="Arial" w:cs="Arial"/>
          <w:szCs w:val="20"/>
        </w:rPr>
        <w:t>n</w:t>
      </w:r>
      <w:r w:rsidRPr="00425944">
        <w:rPr>
          <w:rFonts w:eastAsia="Arial" w:cs="Arial"/>
          <w:spacing w:val="-5"/>
          <w:szCs w:val="20"/>
        </w:rPr>
        <w:t xml:space="preserve"> </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w</w:t>
      </w:r>
      <w:r w:rsidRPr="00425944">
        <w:rPr>
          <w:rFonts w:eastAsia="Arial" w:cs="Arial"/>
          <w:spacing w:val="-4"/>
          <w:szCs w:val="20"/>
        </w:rPr>
        <w:t xml:space="preserve"> </w:t>
      </w:r>
      <w:r w:rsidRPr="00425944">
        <w:rPr>
          <w:rFonts w:eastAsia="Arial" w:cs="Arial"/>
          <w:szCs w:val="20"/>
        </w:rPr>
        <w:t>Inc</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zCs w:val="20"/>
        </w:rPr>
        <w:t>progra</w:t>
      </w:r>
      <w:r w:rsidRPr="00425944">
        <w:rPr>
          <w:rFonts w:eastAsia="Arial" w:cs="Arial"/>
          <w:spacing w:val="4"/>
          <w:szCs w:val="20"/>
        </w:rPr>
        <w:t>m</w:t>
      </w:r>
      <w:r w:rsidRPr="00425944">
        <w:rPr>
          <w:rFonts w:eastAsia="Arial" w:cs="Arial"/>
          <w:spacing w:val="1"/>
          <w:szCs w:val="20"/>
        </w:rPr>
        <w:t>s</w:t>
      </w:r>
    </w:p>
    <w:p w:rsidR="00962390" w:rsidRPr="00425944" w:rsidRDefault="00962390" w:rsidP="00275235">
      <w:pPr>
        <w:pStyle w:val="ListParagraph"/>
        <w:numPr>
          <w:ilvl w:val="0"/>
          <w:numId w:val="166"/>
        </w:numPr>
        <w:tabs>
          <w:tab w:val="left" w:pos="560"/>
        </w:tabs>
        <w:spacing w:before="80" w:after="80" w:line="230" w:lineRule="exact"/>
        <w:ind w:left="270" w:right="386"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2"/>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w:t>
      </w:r>
      <w:r w:rsidRPr="00425944">
        <w:rPr>
          <w:rFonts w:eastAsia="Arial" w:cs="Arial"/>
          <w:spacing w:val="2"/>
          <w:szCs w:val="20"/>
        </w:rPr>
        <w:t>a</w:t>
      </w:r>
      <w:r w:rsidRPr="00425944">
        <w:rPr>
          <w:rFonts w:eastAsia="Arial" w:cs="Arial"/>
          <w:szCs w:val="20"/>
        </w:rPr>
        <w:t>te</w:t>
      </w:r>
      <w:r w:rsidRPr="00425944">
        <w:rPr>
          <w:rFonts w:eastAsia="Arial" w:cs="Arial"/>
          <w:spacing w:val="-9"/>
          <w:szCs w:val="20"/>
        </w:rPr>
        <w:t xml:space="preserve"> </w:t>
      </w:r>
      <w:r w:rsidRPr="00425944">
        <w:rPr>
          <w:rFonts w:eastAsia="Arial" w:cs="Arial"/>
          <w:spacing w:val="2"/>
          <w:szCs w:val="20"/>
        </w:rPr>
        <w:t>d</w:t>
      </w:r>
      <w:r w:rsidRPr="00425944">
        <w:rPr>
          <w:rFonts w:eastAsia="Arial" w:cs="Arial"/>
          <w:spacing w:val="-1"/>
          <w:szCs w:val="20"/>
        </w:rPr>
        <w:t>i</w:t>
      </w:r>
      <w:r w:rsidRPr="00425944">
        <w:rPr>
          <w:rFonts w:eastAsia="Arial" w:cs="Arial"/>
          <w:spacing w:val="3"/>
          <w:szCs w:val="20"/>
        </w:rPr>
        <w:t>r</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l</w:t>
      </w:r>
      <w:r w:rsidRPr="00425944">
        <w:rPr>
          <w:rFonts w:eastAsia="Arial" w:cs="Arial"/>
          <w:szCs w:val="20"/>
        </w:rPr>
        <w:t>y</w:t>
      </w:r>
      <w:r w:rsidRPr="00425944">
        <w:rPr>
          <w:rFonts w:eastAsia="Arial" w:cs="Arial"/>
          <w:spacing w:val="-7"/>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b</w:t>
      </w:r>
      <w:r w:rsidRPr="00425944">
        <w:rPr>
          <w:rFonts w:eastAsia="Arial" w:cs="Arial"/>
          <w:szCs w:val="20"/>
        </w:rPr>
        <w:t>oth</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7"/>
          <w:szCs w:val="20"/>
        </w:rPr>
        <w:t xml:space="preserve"> </w:t>
      </w:r>
      <w:r w:rsidRPr="00425944">
        <w:rPr>
          <w:rFonts w:eastAsia="Arial" w:cs="Arial"/>
          <w:spacing w:val="4"/>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3"/>
          <w:szCs w:val="20"/>
        </w:rPr>
        <w:t>c</w:t>
      </w:r>
      <w:r w:rsidRPr="00425944">
        <w:rPr>
          <w:rFonts w:eastAsia="Arial" w:cs="Arial"/>
          <w:szCs w:val="20"/>
        </w:rPr>
        <w:t>at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zCs w:val="20"/>
        </w:rPr>
        <w:t>r</w:t>
      </w:r>
      <w:r w:rsidRPr="00425944">
        <w:rPr>
          <w:rFonts w:eastAsia="Arial" w:cs="Arial"/>
          <w:spacing w:val="2"/>
          <w:szCs w:val="20"/>
        </w:rPr>
        <w:t>e</w:t>
      </w:r>
      <w:r w:rsidRPr="00425944">
        <w:rPr>
          <w:rFonts w:eastAsia="Arial" w:cs="Arial"/>
          <w:szCs w:val="20"/>
        </w:rPr>
        <w:t>g</w:t>
      </w:r>
      <w:r w:rsidRPr="00425944">
        <w:rPr>
          <w:rFonts w:eastAsia="Arial" w:cs="Arial"/>
          <w:spacing w:val="-1"/>
          <w:szCs w:val="20"/>
        </w:rPr>
        <w:t>u</w:t>
      </w:r>
      <w:r w:rsidRPr="00425944">
        <w:rPr>
          <w:rFonts w:eastAsia="Arial" w:cs="Arial"/>
          <w:spacing w:val="1"/>
          <w:szCs w:val="20"/>
        </w:rPr>
        <w:t>l</w:t>
      </w:r>
      <w:r w:rsidRPr="00425944">
        <w:rPr>
          <w:rFonts w:eastAsia="Arial" w:cs="Arial"/>
          <w:szCs w:val="20"/>
        </w:rPr>
        <w:t>ar</w:t>
      </w:r>
      <w:r w:rsidRPr="00425944">
        <w:rPr>
          <w:rFonts w:eastAsia="Arial" w:cs="Arial"/>
          <w:spacing w:val="-6"/>
          <w:szCs w:val="20"/>
        </w:rPr>
        <w:t xml:space="preserve"> </w:t>
      </w:r>
      <w:r w:rsidRPr="00425944">
        <w:rPr>
          <w:rFonts w:eastAsia="Arial" w:cs="Arial"/>
          <w:spacing w:val="1"/>
          <w:szCs w:val="20"/>
        </w:rPr>
        <w:t>c</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s</w:t>
      </w:r>
      <w:r w:rsidRPr="00425944">
        <w:rPr>
          <w:rFonts w:eastAsia="Arial" w:cs="Arial"/>
          <w:szCs w:val="20"/>
        </w:rPr>
        <w:t>s</w:t>
      </w:r>
      <w:r w:rsidRPr="00425944">
        <w:rPr>
          <w:rFonts w:eastAsia="Arial" w:cs="Arial"/>
          <w:spacing w:val="-2"/>
          <w:szCs w:val="20"/>
        </w:rPr>
        <w:t xml:space="preserve"> </w:t>
      </w:r>
      <w:r w:rsidRPr="00425944">
        <w:rPr>
          <w:rFonts w:eastAsia="Arial" w:cs="Arial"/>
          <w:szCs w:val="20"/>
        </w:rPr>
        <w:t>t</w:t>
      </w:r>
      <w:r w:rsidRPr="00425944">
        <w:rPr>
          <w:rFonts w:eastAsia="Arial" w:cs="Arial"/>
          <w:spacing w:val="2"/>
          <w:szCs w:val="20"/>
        </w:rPr>
        <w:t>e</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rs</w:t>
      </w:r>
      <w:r w:rsidRPr="00425944">
        <w:rPr>
          <w:rFonts w:eastAsia="Arial" w:cs="Arial"/>
          <w:szCs w:val="20"/>
        </w:rPr>
        <w:t>,</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zCs w:val="20"/>
        </w:rPr>
        <w:t>s</w:t>
      </w:r>
      <w:r w:rsidRPr="00425944">
        <w:rPr>
          <w:rFonts w:eastAsia="Arial" w:cs="Arial"/>
          <w:spacing w:val="1"/>
          <w:szCs w:val="20"/>
        </w:rPr>
        <w:t xml:space="preserve"> </w:t>
      </w:r>
      <w:r w:rsidRPr="00425944">
        <w:rPr>
          <w:rFonts w:eastAsia="Arial" w:cs="Arial"/>
          <w:spacing w:val="-2"/>
          <w:szCs w:val="20"/>
        </w:rPr>
        <w:t>w</w:t>
      </w:r>
      <w:r w:rsidRPr="00425944">
        <w:rPr>
          <w:rFonts w:eastAsia="Arial" w:cs="Arial"/>
          <w:spacing w:val="2"/>
          <w:szCs w:val="20"/>
        </w:rPr>
        <w:t>e</w:t>
      </w:r>
      <w:r w:rsidRPr="00425944">
        <w:rPr>
          <w:rFonts w:eastAsia="Arial" w:cs="Arial"/>
          <w:spacing w:val="-1"/>
          <w:szCs w:val="20"/>
        </w:rPr>
        <w:t>l</w:t>
      </w:r>
      <w:r w:rsidRPr="00425944">
        <w:rPr>
          <w:rFonts w:eastAsia="Arial" w:cs="Arial"/>
          <w:szCs w:val="20"/>
        </w:rPr>
        <w:t>l</w:t>
      </w:r>
      <w:r w:rsidRPr="00425944">
        <w:rPr>
          <w:rFonts w:eastAsia="Arial" w:cs="Arial"/>
          <w:spacing w:val="-2"/>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nts</w:t>
      </w:r>
      <w:r w:rsidRPr="00425944">
        <w:rPr>
          <w:rFonts w:eastAsia="Arial" w:cs="Arial"/>
          <w:spacing w:val="-8"/>
          <w:szCs w:val="20"/>
        </w:rPr>
        <w:t xml:space="preserve"> </w:t>
      </w:r>
      <w:r w:rsidRPr="00425944">
        <w:rPr>
          <w:rFonts w:eastAsia="Arial" w:cs="Arial"/>
          <w:spacing w:val="2"/>
          <w:szCs w:val="20"/>
        </w:rPr>
        <w:t>a</w:t>
      </w:r>
      <w:r w:rsidRPr="00425944">
        <w:rPr>
          <w:rFonts w:eastAsia="Arial" w:cs="Arial"/>
          <w:szCs w:val="20"/>
        </w:rPr>
        <w:t>nd 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zCs w:val="20"/>
        </w:rPr>
        <w:t>o</w:t>
      </w:r>
      <w:r w:rsidRPr="00425944">
        <w:rPr>
          <w:rFonts w:eastAsia="Arial" w:cs="Arial"/>
          <w:spacing w:val="-1"/>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ni</w:t>
      </w:r>
      <w:r w:rsidRPr="00425944">
        <w:rPr>
          <w:rFonts w:eastAsia="Arial" w:cs="Arial"/>
          <w:szCs w:val="20"/>
        </w:rPr>
        <w:t>to</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ng</w:t>
      </w:r>
      <w:r w:rsidRPr="00425944">
        <w:rPr>
          <w:rFonts w:eastAsia="Arial" w:cs="Arial"/>
          <w:spacing w:val="-8"/>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I</w:t>
      </w:r>
      <w:r w:rsidRPr="00425944">
        <w:rPr>
          <w:rFonts w:eastAsia="Arial" w:cs="Arial"/>
          <w:spacing w:val="-1"/>
          <w:szCs w:val="20"/>
        </w:rPr>
        <w:t>n</w:t>
      </w:r>
      <w:r w:rsidRPr="00425944">
        <w:rPr>
          <w:rFonts w:eastAsia="Arial" w:cs="Arial"/>
          <w:spacing w:val="2"/>
          <w:szCs w:val="20"/>
        </w:rPr>
        <w:t>d</w:t>
      </w:r>
      <w:r w:rsidRPr="00425944">
        <w:rPr>
          <w:rFonts w:eastAsia="Arial" w:cs="Arial"/>
          <w:spacing w:val="-1"/>
          <w:szCs w:val="20"/>
        </w:rPr>
        <w:t>i</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du</w:t>
      </w:r>
      <w:r w:rsidRPr="00425944">
        <w:rPr>
          <w:rFonts w:eastAsia="Arial" w:cs="Arial"/>
          <w:szCs w:val="20"/>
        </w:rPr>
        <w:t>al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pacing w:val="2"/>
          <w:szCs w:val="20"/>
        </w:rPr>
        <w:t>a</w:t>
      </w:r>
      <w:r w:rsidRPr="00425944">
        <w:rPr>
          <w:rFonts w:eastAsia="Arial" w:cs="Arial"/>
          <w:szCs w:val="20"/>
        </w:rPr>
        <w:t>n</w:t>
      </w:r>
      <w:r w:rsidRPr="00425944">
        <w:rPr>
          <w:rFonts w:eastAsia="Arial" w:cs="Arial"/>
          <w:spacing w:val="1"/>
          <w:szCs w:val="20"/>
        </w:rPr>
        <w:t>s</w:t>
      </w:r>
      <w:r w:rsidRPr="00425944">
        <w:rPr>
          <w:rFonts w:eastAsia="Arial" w:cs="Arial"/>
          <w:szCs w:val="20"/>
        </w:rPr>
        <w:t>,</w:t>
      </w:r>
      <w:r w:rsidRPr="00425944">
        <w:rPr>
          <w:rFonts w:eastAsia="Arial" w:cs="Arial"/>
          <w:spacing w:val="-4"/>
          <w:szCs w:val="20"/>
        </w:rPr>
        <w:t xml:space="preserve"> </w:t>
      </w:r>
      <w:r w:rsidRPr="00425944">
        <w:rPr>
          <w:rFonts w:eastAsia="Arial" w:cs="Arial"/>
          <w:spacing w:val="-2"/>
          <w:szCs w:val="20"/>
        </w:rPr>
        <w:t>w</w:t>
      </w:r>
      <w:r w:rsidRPr="00425944">
        <w:rPr>
          <w:rFonts w:eastAsia="Arial" w:cs="Arial"/>
          <w:spacing w:val="2"/>
          <w:szCs w:val="20"/>
        </w:rPr>
        <w:t>h</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h</w:t>
      </w:r>
      <w:r w:rsidRPr="00425944">
        <w:rPr>
          <w:rFonts w:eastAsia="Arial" w:cs="Arial"/>
          <w:spacing w:val="-5"/>
          <w:szCs w:val="20"/>
        </w:rPr>
        <w:t xml:space="preserve"> </w:t>
      </w:r>
      <w:r w:rsidRPr="00425944">
        <w:rPr>
          <w:rFonts w:eastAsia="Arial" w:cs="Arial"/>
          <w:spacing w:val="3"/>
          <w:szCs w:val="20"/>
        </w:rPr>
        <w:t>r</w:t>
      </w:r>
      <w:r w:rsidRPr="00425944">
        <w:rPr>
          <w:rFonts w:eastAsia="Arial" w:cs="Arial"/>
          <w:szCs w:val="20"/>
        </w:rPr>
        <w:t>e</w:t>
      </w:r>
      <w:r w:rsidRPr="00425944">
        <w:rPr>
          <w:rFonts w:eastAsia="Arial" w:cs="Arial"/>
          <w:spacing w:val="2"/>
          <w:szCs w:val="20"/>
        </w:rPr>
        <w:t>f</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5"/>
          <w:szCs w:val="20"/>
        </w:rPr>
        <w:t xml:space="preserve"> </w:t>
      </w:r>
      <w:r w:rsidRPr="00425944">
        <w:rPr>
          <w:rFonts w:eastAsia="Arial" w:cs="Arial"/>
          <w:spacing w:val="-1"/>
          <w:szCs w:val="20"/>
        </w:rPr>
        <w:t>e</w:t>
      </w:r>
      <w:r w:rsidRPr="00425944">
        <w:rPr>
          <w:rFonts w:eastAsia="Arial" w:cs="Arial"/>
          <w:spacing w:val="1"/>
          <w:szCs w:val="20"/>
        </w:rPr>
        <w:t>x</w:t>
      </w:r>
      <w:r w:rsidRPr="00425944">
        <w:rPr>
          <w:rFonts w:eastAsia="Arial" w:cs="Arial"/>
          <w:szCs w:val="20"/>
        </w:rPr>
        <w:t>e</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3"/>
          <w:szCs w:val="20"/>
        </w:rPr>
        <w:t>r</w:t>
      </w:r>
      <w:r w:rsidRPr="00425944">
        <w:rPr>
          <w:rFonts w:eastAsia="Arial" w:cs="Arial"/>
          <w:szCs w:val="20"/>
        </w:rPr>
        <w:t>y</w:t>
      </w:r>
      <w:r w:rsidRPr="00425944">
        <w:rPr>
          <w:rFonts w:eastAsia="Arial" w:cs="Arial"/>
          <w:spacing w:val="-13"/>
          <w:szCs w:val="20"/>
        </w:rPr>
        <w:t xml:space="preserve"> </w:t>
      </w:r>
      <w:r w:rsidRPr="00425944">
        <w:rPr>
          <w:rFonts w:eastAsia="Arial" w:cs="Arial"/>
          <w:szCs w:val="20"/>
        </w:rPr>
        <w:t>pr</w:t>
      </w:r>
      <w:r w:rsidRPr="00425944">
        <w:rPr>
          <w:rFonts w:eastAsia="Arial" w:cs="Arial"/>
          <w:spacing w:val="2"/>
          <w:szCs w:val="20"/>
        </w:rPr>
        <w:t>o</w:t>
      </w:r>
      <w:r w:rsidRPr="00425944">
        <w:rPr>
          <w:rFonts w:eastAsia="Arial" w:cs="Arial"/>
          <w:szCs w:val="20"/>
        </w:rPr>
        <w:t>gra</w:t>
      </w:r>
      <w:r w:rsidRPr="00425944">
        <w:rPr>
          <w:rFonts w:eastAsia="Arial" w:cs="Arial"/>
          <w:spacing w:val="2"/>
          <w:szCs w:val="20"/>
        </w:rPr>
        <w:t>mm</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g</w:t>
      </w:r>
      <w:r w:rsidRPr="00425944">
        <w:rPr>
          <w:rFonts w:eastAsia="Arial" w:cs="Arial"/>
          <w:szCs w:val="20"/>
        </w:rPr>
        <w:t>,</w:t>
      </w:r>
      <w:r w:rsidRPr="00425944">
        <w:rPr>
          <w:rFonts w:eastAsia="Arial" w:cs="Arial"/>
          <w:spacing w:val="-10"/>
          <w:szCs w:val="20"/>
        </w:rPr>
        <w:t xml:space="preserve"> </w:t>
      </w:r>
      <w:r w:rsidRPr="00425944">
        <w:rPr>
          <w:rFonts w:eastAsia="Arial" w:cs="Arial"/>
          <w:szCs w:val="20"/>
        </w:rPr>
        <w:t xml:space="preserve">to </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e</w:t>
      </w:r>
      <w:r w:rsidRPr="00425944">
        <w:rPr>
          <w:rFonts w:eastAsia="Arial" w:cs="Arial"/>
          <w:szCs w:val="20"/>
        </w:rPr>
        <w:t>t</w:t>
      </w:r>
      <w:r w:rsidRPr="00425944">
        <w:rPr>
          <w:rFonts w:eastAsia="Arial" w:cs="Arial"/>
          <w:spacing w:val="-4"/>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e</w:t>
      </w:r>
      <w:r w:rsidRPr="00425944">
        <w:rPr>
          <w:rFonts w:eastAsia="Arial" w:cs="Arial"/>
          <w:spacing w:val="1"/>
          <w:szCs w:val="20"/>
        </w:rPr>
        <w:t>xc</w:t>
      </w:r>
      <w:r w:rsidRPr="00425944">
        <w:rPr>
          <w:rFonts w:eastAsia="Arial" w:cs="Arial"/>
          <w:szCs w:val="20"/>
        </w:rPr>
        <w:t>e</w:t>
      </w:r>
      <w:r w:rsidRPr="00425944">
        <w:rPr>
          <w:rFonts w:eastAsia="Arial" w:cs="Arial"/>
          <w:spacing w:val="-1"/>
          <w:szCs w:val="20"/>
        </w:rPr>
        <w:t>p</w:t>
      </w:r>
      <w:r w:rsidRPr="00425944">
        <w:rPr>
          <w:rFonts w:eastAsia="Arial" w:cs="Arial"/>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zCs w:val="20"/>
        </w:rPr>
        <w:t>al</w:t>
      </w:r>
      <w:r w:rsidRPr="00425944">
        <w:rPr>
          <w:rFonts w:eastAsia="Arial" w:cs="Arial"/>
          <w:spacing w:val="-10"/>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pacing w:val="2"/>
          <w:szCs w:val="20"/>
        </w:rPr>
        <w:t>e</w:t>
      </w:r>
      <w:r w:rsidRPr="00425944">
        <w:rPr>
          <w:rFonts w:eastAsia="Arial" w:cs="Arial"/>
          <w:szCs w:val="20"/>
        </w:rPr>
        <w:t>ds</w:t>
      </w:r>
      <w:r w:rsidRPr="00425944">
        <w:rPr>
          <w:rFonts w:eastAsia="Arial" w:cs="Arial"/>
          <w:spacing w:val="-5"/>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w</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n</w:t>
      </w:r>
      <w:r w:rsidRPr="00425944">
        <w:rPr>
          <w:rFonts w:eastAsia="Arial" w:cs="Arial"/>
          <w:spacing w:val="2"/>
          <w:szCs w:val="20"/>
        </w:rPr>
        <w:t>e</w:t>
      </w:r>
      <w:r w:rsidRPr="00425944">
        <w:rPr>
          <w:rFonts w:eastAsia="Arial" w:cs="Arial"/>
          <w:szCs w:val="20"/>
        </w:rPr>
        <w:t>e</w:t>
      </w:r>
      <w:r w:rsidRPr="00425944">
        <w:rPr>
          <w:rFonts w:eastAsia="Arial" w:cs="Arial"/>
          <w:spacing w:val="-1"/>
          <w:szCs w:val="20"/>
        </w:rPr>
        <w:t>d</w:t>
      </w:r>
      <w:r w:rsidRPr="00425944">
        <w:rPr>
          <w:rFonts w:eastAsia="Arial" w:cs="Arial"/>
          <w:spacing w:val="1"/>
          <w:szCs w:val="20"/>
        </w:rPr>
        <w:t>s</w:t>
      </w:r>
    </w:p>
    <w:p w:rsidR="00962390" w:rsidRPr="00425944" w:rsidRDefault="00962390" w:rsidP="00275235">
      <w:pPr>
        <w:pStyle w:val="ListParagraph"/>
        <w:numPr>
          <w:ilvl w:val="0"/>
          <w:numId w:val="166"/>
        </w:numPr>
        <w:tabs>
          <w:tab w:val="left" w:pos="560"/>
        </w:tabs>
        <w:spacing w:before="80" w:after="80" w:line="227"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3"/>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w:t>
      </w:r>
      <w:r w:rsidRPr="00425944">
        <w:rPr>
          <w:rFonts w:eastAsia="Arial" w:cs="Arial"/>
          <w:spacing w:val="2"/>
          <w:szCs w:val="20"/>
        </w:rPr>
        <w:t>a</w:t>
      </w:r>
      <w:r w:rsidRPr="00425944">
        <w:rPr>
          <w:rFonts w:eastAsia="Arial" w:cs="Arial"/>
          <w:szCs w:val="20"/>
        </w:rPr>
        <w:t>te</w:t>
      </w:r>
      <w:r w:rsidRPr="00425944">
        <w:rPr>
          <w:rFonts w:eastAsia="Arial" w:cs="Arial"/>
          <w:spacing w:val="-9"/>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t</w:t>
      </w:r>
      <w:r w:rsidRPr="00425944">
        <w:rPr>
          <w:rFonts w:eastAsia="Arial" w:cs="Arial"/>
          <w:szCs w:val="20"/>
        </w:rPr>
        <w:t>he L</w:t>
      </w:r>
      <w:r w:rsidRPr="00425944">
        <w:rPr>
          <w:rFonts w:eastAsia="Arial" w:cs="Arial"/>
          <w:spacing w:val="1"/>
          <w:szCs w:val="20"/>
        </w:rPr>
        <w:t>o</w:t>
      </w:r>
      <w:r w:rsidRPr="00425944">
        <w:rPr>
          <w:rFonts w:eastAsia="Arial" w:cs="Arial"/>
          <w:szCs w:val="20"/>
        </w:rPr>
        <w:t>w</w:t>
      </w:r>
      <w:r w:rsidRPr="00425944">
        <w:rPr>
          <w:rFonts w:eastAsia="Arial" w:cs="Arial"/>
          <w:spacing w:val="-4"/>
          <w:szCs w:val="20"/>
        </w:rPr>
        <w:t xml:space="preserve"> </w:t>
      </w:r>
      <w:r w:rsidRPr="00425944">
        <w:rPr>
          <w:rFonts w:eastAsia="Arial" w:cs="Arial"/>
          <w:szCs w:val="20"/>
        </w:rPr>
        <w:t>Inc</w:t>
      </w:r>
      <w:r w:rsidRPr="00425944">
        <w:rPr>
          <w:rFonts w:eastAsia="Arial" w:cs="Arial"/>
          <w:spacing w:val="1"/>
          <w:szCs w:val="20"/>
        </w:rPr>
        <w:t>i</w:t>
      </w:r>
      <w:r w:rsidRPr="00425944">
        <w:rPr>
          <w:rFonts w:eastAsia="Arial" w:cs="Arial"/>
          <w:szCs w:val="20"/>
        </w:rPr>
        <w:t>den</w:t>
      </w:r>
      <w:r w:rsidRPr="00425944">
        <w:rPr>
          <w:rFonts w:eastAsia="Arial" w:cs="Arial"/>
          <w:spacing w:val="1"/>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zCs w:val="20"/>
        </w:rPr>
        <w:t>Coor</w:t>
      </w:r>
      <w:r w:rsidRPr="00425944">
        <w:rPr>
          <w:rFonts w:eastAsia="Arial" w:cs="Arial"/>
          <w:spacing w:val="2"/>
          <w:szCs w:val="20"/>
        </w:rPr>
        <w:t>d</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a</w:t>
      </w:r>
      <w:r w:rsidRPr="00425944">
        <w:rPr>
          <w:rFonts w:eastAsia="Arial" w:cs="Arial"/>
          <w:szCs w:val="20"/>
        </w:rPr>
        <w:t>to</w:t>
      </w:r>
      <w:r w:rsidRPr="00425944">
        <w:rPr>
          <w:rFonts w:eastAsia="Arial" w:cs="Arial"/>
          <w:spacing w:val="1"/>
          <w:szCs w:val="20"/>
        </w:rPr>
        <w:t>rs</w:t>
      </w:r>
      <w:r w:rsidRPr="00425944">
        <w:rPr>
          <w:rFonts w:eastAsia="Arial" w:cs="Arial"/>
          <w:szCs w:val="20"/>
        </w:rPr>
        <w:t>,</w:t>
      </w:r>
      <w:r w:rsidRPr="00425944">
        <w:rPr>
          <w:rFonts w:eastAsia="Arial" w:cs="Arial"/>
          <w:spacing w:val="-12"/>
          <w:szCs w:val="20"/>
        </w:rPr>
        <w:t xml:space="preserve"> </w:t>
      </w:r>
      <w:r w:rsidRPr="00425944">
        <w:rPr>
          <w:rFonts w:eastAsia="Arial" w:cs="Arial"/>
          <w:spacing w:val="-1"/>
          <w:szCs w:val="20"/>
        </w:rPr>
        <w:t>a</w:t>
      </w:r>
      <w:r w:rsidRPr="00425944">
        <w:rPr>
          <w:rFonts w:eastAsia="Arial" w:cs="Arial"/>
          <w:szCs w:val="20"/>
        </w:rPr>
        <w:t>s</w:t>
      </w:r>
      <w:r w:rsidRPr="00425944">
        <w:rPr>
          <w:rFonts w:eastAsia="Arial" w:cs="Arial"/>
          <w:spacing w:val="1"/>
          <w:szCs w:val="20"/>
        </w:rPr>
        <w:t xml:space="preserve"> </w:t>
      </w:r>
      <w:r w:rsidRPr="00425944">
        <w:rPr>
          <w:rFonts w:eastAsia="Arial" w:cs="Arial"/>
          <w:szCs w:val="20"/>
        </w:rPr>
        <w:t>we</w:t>
      </w:r>
      <w:r w:rsidRPr="00425944">
        <w:rPr>
          <w:rFonts w:eastAsia="Arial" w:cs="Arial"/>
          <w:spacing w:val="1"/>
          <w:szCs w:val="20"/>
        </w:rPr>
        <w:t>l</w:t>
      </w:r>
      <w:r w:rsidRPr="00425944">
        <w:rPr>
          <w:rFonts w:eastAsia="Arial" w:cs="Arial"/>
          <w:szCs w:val="20"/>
        </w:rPr>
        <w:t>l</w:t>
      </w:r>
      <w:r w:rsidRPr="00425944">
        <w:rPr>
          <w:rFonts w:eastAsia="Arial" w:cs="Arial"/>
          <w:spacing w:val="-4"/>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pacing w:val="2"/>
          <w:szCs w:val="20"/>
        </w:rPr>
        <w:t>o</w:t>
      </w:r>
      <w:r w:rsidRPr="00425944">
        <w:rPr>
          <w:rFonts w:eastAsia="Arial" w:cs="Arial"/>
          <w:szCs w:val="20"/>
        </w:rPr>
        <w:t>th</w:t>
      </w:r>
      <w:r w:rsidRPr="00425944">
        <w:rPr>
          <w:rFonts w:eastAsia="Arial" w:cs="Arial"/>
          <w:spacing w:val="-1"/>
          <w:szCs w:val="20"/>
        </w:rPr>
        <w:t>e</w:t>
      </w:r>
      <w:r w:rsidRPr="00425944">
        <w:rPr>
          <w:rFonts w:eastAsia="Arial" w:cs="Arial"/>
          <w:szCs w:val="20"/>
        </w:rPr>
        <w:t>r</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6"/>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1"/>
          <w:szCs w:val="20"/>
        </w:rPr>
        <w:t xml:space="preserve"> P</w:t>
      </w:r>
      <w:r w:rsidRPr="00425944">
        <w:rPr>
          <w:rFonts w:eastAsia="Arial" w:cs="Arial"/>
          <w:spacing w:val="1"/>
          <w:szCs w:val="20"/>
        </w:rPr>
        <w:t>r</w:t>
      </w:r>
      <w:r w:rsidRPr="00425944">
        <w:rPr>
          <w:rFonts w:eastAsia="Arial" w:cs="Arial"/>
          <w:szCs w:val="20"/>
        </w:rPr>
        <w:t>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 xml:space="preserve">l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es</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zCs w:val="20"/>
        </w:rPr>
        <w:t>f</w:t>
      </w:r>
      <w:r w:rsidRPr="00425944">
        <w:rPr>
          <w:rFonts w:eastAsia="Arial" w:cs="Arial"/>
          <w:spacing w:val="-2"/>
          <w:szCs w:val="20"/>
        </w:rPr>
        <w:t xml:space="preserve"> </w:t>
      </w:r>
      <w:r w:rsidRPr="00425944">
        <w:rPr>
          <w:rFonts w:eastAsia="Arial" w:cs="Arial"/>
          <w:szCs w:val="20"/>
        </w:rPr>
        <w:t>to</w:t>
      </w:r>
      <w:r w:rsidRPr="00425944">
        <w:rPr>
          <w:rFonts w:eastAsia="Arial" w:cs="Arial"/>
          <w:spacing w:val="-6"/>
          <w:szCs w:val="20"/>
        </w:rPr>
        <w:t xml:space="preserve"> </w:t>
      </w:r>
      <w:r w:rsidRPr="00425944">
        <w:rPr>
          <w:rFonts w:eastAsia="Arial" w:cs="Arial"/>
          <w:spacing w:val="2"/>
          <w:szCs w:val="20"/>
        </w:rPr>
        <w:t>m</w:t>
      </w:r>
      <w:r w:rsidRPr="00425944">
        <w:rPr>
          <w:rFonts w:eastAsia="Arial" w:cs="Arial"/>
          <w:szCs w:val="20"/>
        </w:rPr>
        <w:t>e</w:t>
      </w:r>
      <w:r w:rsidRPr="00425944">
        <w:rPr>
          <w:rFonts w:eastAsia="Arial" w:cs="Arial"/>
          <w:spacing w:val="-1"/>
          <w:szCs w:val="20"/>
        </w:rPr>
        <w:t>e</w:t>
      </w:r>
      <w:r w:rsidRPr="00425944">
        <w:rPr>
          <w:rFonts w:eastAsia="Arial" w:cs="Arial"/>
          <w:szCs w:val="20"/>
        </w:rPr>
        <w:t>t</w:t>
      </w:r>
      <w:r w:rsidRPr="00425944">
        <w:rPr>
          <w:rFonts w:eastAsia="Arial" w:cs="Arial"/>
          <w:spacing w:val="-4"/>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zCs w:val="20"/>
        </w:rPr>
        <w:t>ex</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p</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a</w:t>
      </w:r>
      <w:r w:rsidRPr="00425944">
        <w:rPr>
          <w:rFonts w:eastAsia="Arial" w:cs="Arial"/>
          <w:szCs w:val="20"/>
        </w:rPr>
        <w:t>l</w:t>
      </w:r>
      <w:r w:rsidRPr="00425944">
        <w:rPr>
          <w:rFonts w:eastAsia="Arial" w:cs="Arial"/>
          <w:spacing w:val="-11"/>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e</w:t>
      </w:r>
      <w:r w:rsidRPr="00425944">
        <w:rPr>
          <w:rFonts w:eastAsia="Arial" w:cs="Arial"/>
          <w:spacing w:val="-1"/>
          <w:szCs w:val="20"/>
        </w:rPr>
        <w:t>d</w:t>
      </w:r>
      <w:r w:rsidRPr="00425944">
        <w:rPr>
          <w:rFonts w:eastAsia="Arial" w:cs="Arial"/>
          <w:szCs w:val="20"/>
        </w:rPr>
        <w:t>s</w:t>
      </w:r>
      <w:r w:rsidRPr="00425944">
        <w:rPr>
          <w:rFonts w:eastAsia="Arial" w:cs="Arial"/>
          <w:spacing w:val="-4"/>
          <w:szCs w:val="20"/>
        </w:rPr>
        <w:t xml:space="preserve"> </w:t>
      </w:r>
      <w:r w:rsidRPr="00425944">
        <w:rPr>
          <w:rFonts w:eastAsia="Arial" w:cs="Arial"/>
          <w:spacing w:val="2"/>
          <w:szCs w:val="20"/>
        </w:rPr>
        <w:t>o</w:t>
      </w:r>
      <w:r w:rsidRPr="00425944">
        <w:rPr>
          <w:rFonts w:eastAsia="Arial" w:cs="Arial"/>
          <w:szCs w:val="20"/>
        </w:rPr>
        <w:t xml:space="preserve">f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pacing w:val="-2"/>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w</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1"/>
          <w:szCs w:val="20"/>
        </w:rPr>
        <w:t>n</w:t>
      </w:r>
      <w:r w:rsidRPr="00425944">
        <w:rPr>
          <w:rFonts w:eastAsia="Arial" w:cs="Arial"/>
          <w:spacing w:val="3"/>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n</w:t>
      </w:r>
      <w:r w:rsidRPr="00425944">
        <w:rPr>
          <w:rFonts w:eastAsia="Arial" w:cs="Arial"/>
          <w:spacing w:val="2"/>
          <w:szCs w:val="20"/>
        </w:rPr>
        <w:t>e</w:t>
      </w:r>
      <w:r w:rsidRPr="00425944">
        <w:rPr>
          <w:rFonts w:eastAsia="Arial" w:cs="Arial"/>
          <w:szCs w:val="20"/>
        </w:rPr>
        <w:t>e</w:t>
      </w:r>
      <w:r w:rsidRPr="00425944">
        <w:rPr>
          <w:rFonts w:eastAsia="Arial" w:cs="Arial"/>
          <w:spacing w:val="-1"/>
          <w:szCs w:val="20"/>
        </w:rPr>
        <w:t>d</w:t>
      </w:r>
      <w:r w:rsidRPr="00425944">
        <w:rPr>
          <w:rFonts w:eastAsia="Arial" w:cs="Arial"/>
          <w:spacing w:val="1"/>
          <w:szCs w:val="20"/>
        </w:rPr>
        <w:t>s</w:t>
      </w:r>
    </w:p>
    <w:p w:rsidR="00962390" w:rsidRPr="00425944" w:rsidRDefault="00962390" w:rsidP="00275235">
      <w:pPr>
        <w:pStyle w:val="ListParagraph"/>
        <w:numPr>
          <w:ilvl w:val="0"/>
          <w:numId w:val="166"/>
        </w:numPr>
        <w:tabs>
          <w:tab w:val="left" w:pos="560"/>
        </w:tabs>
        <w:spacing w:before="80" w:after="80"/>
        <w:ind w:left="270" w:right="-20" w:hanging="270"/>
        <w:rPr>
          <w:rFonts w:eastAsia="Arial" w:cs="Arial"/>
          <w:szCs w:val="20"/>
        </w:rPr>
      </w:pPr>
      <w:r w:rsidRPr="00425944">
        <w:rPr>
          <w:rFonts w:eastAsia="Arial" w:cs="Arial"/>
          <w:spacing w:val="-1"/>
          <w:szCs w:val="20"/>
        </w:rPr>
        <w:t>A</w:t>
      </w:r>
      <w:r w:rsidRPr="00425944">
        <w:rPr>
          <w:rFonts w:eastAsia="Arial" w:cs="Arial"/>
          <w:spacing w:val="1"/>
          <w:szCs w:val="20"/>
        </w:rPr>
        <w:t>c</w:t>
      </w:r>
      <w:r w:rsidRPr="00425944">
        <w:rPr>
          <w:rFonts w:eastAsia="Arial" w:cs="Arial"/>
          <w:szCs w:val="20"/>
        </w:rPr>
        <w:t>t</w:t>
      </w:r>
      <w:r w:rsidRPr="00425944">
        <w:rPr>
          <w:rFonts w:eastAsia="Arial" w:cs="Arial"/>
          <w:spacing w:val="-3"/>
          <w:szCs w:val="20"/>
        </w:rPr>
        <w:t xml:space="preserve"> </w:t>
      </w:r>
      <w:r w:rsidRPr="00425944">
        <w:rPr>
          <w:rFonts w:eastAsia="Arial" w:cs="Arial"/>
          <w:spacing w:val="-1"/>
          <w:szCs w:val="20"/>
        </w:rPr>
        <w:t>a</w:t>
      </w:r>
      <w:r w:rsidRPr="00425944">
        <w:rPr>
          <w:rFonts w:eastAsia="Arial" w:cs="Arial"/>
          <w:szCs w:val="20"/>
        </w:rPr>
        <w:t>s</w:t>
      </w:r>
      <w:r w:rsidRPr="00425944">
        <w:rPr>
          <w:rFonts w:eastAsia="Arial" w:cs="Arial"/>
          <w:spacing w:val="-1"/>
          <w:szCs w:val="20"/>
        </w:rPr>
        <w:t xml:space="preserve"> </w:t>
      </w:r>
      <w:r w:rsidRPr="00425944">
        <w:rPr>
          <w:rFonts w:eastAsia="Arial" w:cs="Arial"/>
          <w:szCs w:val="20"/>
        </w:rPr>
        <w:t>a</w:t>
      </w:r>
      <w:r w:rsidRPr="00425944">
        <w:rPr>
          <w:rFonts w:eastAsia="Arial" w:cs="Arial"/>
          <w:spacing w:val="-2"/>
          <w:szCs w:val="20"/>
        </w:rPr>
        <w:t xml:space="preserve"> </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w:t>
      </w:r>
      <w:r w:rsidRPr="00425944">
        <w:rPr>
          <w:rFonts w:eastAsia="Arial" w:cs="Arial"/>
          <w:spacing w:val="2"/>
          <w:szCs w:val="20"/>
        </w:rPr>
        <w:t>o</w:t>
      </w:r>
      <w:r w:rsidRPr="00425944">
        <w:rPr>
          <w:rFonts w:eastAsia="Arial" w:cs="Arial"/>
          <w:szCs w:val="20"/>
        </w:rPr>
        <w:t>ur</w:t>
      </w:r>
      <w:r w:rsidRPr="00425944">
        <w:rPr>
          <w:rFonts w:eastAsia="Arial" w:cs="Arial"/>
          <w:spacing w:val="2"/>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pri</w:t>
      </w:r>
      <w:r w:rsidRPr="00425944">
        <w:rPr>
          <w:rFonts w:eastAsia="Arial" w:cs="Arial"/>
          <w:spacing w:val="-1"/>
          <w:szCs w:val="20"/>
        </w:rPr>
        <w:t>n</w:t>
      </w:r>
      <w:r w:rsidRPr="00425944">
        <w:rPr>
          <w:rFonts w:eastAsia="Arial" w:cs="Arial"/>
          <w:spacing w:val="1"/>
          <w:szCs w:val="20"/>
        </w:rPr>
        <w:t>ci</w:t>
      </w:r>
      <w:r w:rsidRPr="00425944">
        <w:rPr>
          <w:rFonts w:eastAsia="Arial" w:cs="Arial"/>
          <w:spacing w:val="2"/>
          <w:szCs w:val="20"/>
        </w:rPr>
        <w:t>p</w:t>
      </w:r>
      <w:r w:rsidRPr="00425944">
        <w:rPr>
          <w:rFonts w:eastAsia="Arial" w:cs="Arial"/>
          <w:szCs w:val="20"/>
        </w:rPr>
        <w:t>a</w:t>
      </w:r>
      <w:r w:rsidRPr="00425944">
        <w:rPr>
          <w:rFonts w:eastAsia="Arial" w:cs="Arial"/>
          <w:spacing w:val="-1"/>
          <w:szCs w:val="20"/>
        </w:rPr>
        <w:t>l</w:t>
      </w:r>
      <w:r w:rsidRPr="00425944">
        <w:rPr>
          <w:rFonts w:eastAsia="Arial" w:cs="Arial"/>
          <w:spacing w:val="1"/>
          <w:szCs w:val="20"/>
        </w:rPr>
        <w:t>s</w:t>
      </w:r>
      <w:r w:rsidRPr="00425944">
        <w:rPr>
          <w:rFonts w:eastAsia="Arial" w:cs="Arial"/>
          <w:szCs w:val="20"/>
        </w:rPr>
        <w:t>,</w:t>
      </w:r>
      <w:r w:rsidRPr="00425944">
        <w:rPr>
          <w:rFonts w:eastAsia="Arial" w:cs="Arial"/>
          <w:spacing w:val="-9"/>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pacing w:val="2"/>
          <w:szCs w:val="20"/>
        </w:rPr>
        <w:t>f</w:t>
      </w:r>
      <w:r w:rsidRPr="00425944">
        <w:rPr>
          <w:rFonts w:eastAsia="Arial" w:cs="Arial"/>
          <w:szCs w:val="20"/>
        </w:rPr>
        <w:t>,</w:t>
      </w:r>
      <w:r w:rsidRPr="00425944">
        <w:rPr>
          <w:rFonts w:eastAsia="Arial" w:cs="Arial"/>
          <w:spacing w:val="-4"/>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11"/>
          <w:szCs w:val="20"/>
        </w:rPr>
        <w:t>m</w:t>
      </w:r>
      <w:r w:rsidRPr="00425944">
        <w:rPr>
          <w:rFonts w:eastAsia="Arial" w:cs="Arial"/>
          <w:spacing w:val="1"/>
          <w:szCs w:val="20"/>
        </w:rPr>
        <w:t>s</w:t>
      </w:r>
      <w:r w:rsidRPr="00425944">
        <w:rPr>
          <w:rFonts w:eastAsia="Arial" w:cs="Arial"/>
          <w:szCs w:val="20"/>
        </w:rPr>
        <w:t>,</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8"/>
          <w:szCs w:val="20"/>
        </w:rPr>
        <w:t xml:space="preserve"> </w:t>
      </w:r>
      <w:r w:rsidRPr="00425944">
        <w:rPr>
          <w:rFonts w:eastAsia="Arial" w:cs="Arial"/>
          <w:szCs w:val="20"/>
        </w:rPr>
        <w:t>e</w:t>
      </w:r>
      <w:r w:rsidRPr="00425944">
        <w:rPr>
          <w:rFonts w:eastAsia="Arial" w:cs="Arial"/>
          <w:spacing w:val="1"/>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10"/>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pacing w:val="2"/>
          <w:szCs w:val="20"/>
        </w:rPr>
        <w:t>f</w:t>
      </w:r>
      <w:r w:rsidRPr="00425944">
        <w:rPr>
          <w:rFonts w:eastAsia="Arial" w:cs="Arial"/>
          <w:szCs w:val="20"/>
        </w:rPr>
        <w:t>,</w:t>
      </w:r>
      <w:r w:rsidRPr="00425944">
        <w:rPr>
          <w:rFonts w:eastAsia="Arial" w:cs="Arial"/>
          <w:spacing w:val="-2"/>
          <w:szCs w:val="20"/>
        </w:rPr>
        <w:t xml:space="preserve"> </w:t>
      </w:r>
      <w:r w:rsidRPr="00425944">
        <w:rPr>
          <w:rFonts w:eastAsia="Arial" w:cs="Arial"/>
          <w:szCs w:val="20"/>
        </w:rPr>
        <w:t>and</w:t>
      </w:r>
      <w:r w:rsidRPr="00425944">
        <w:rPr>
          <w:rFonts w:eastAsia="Arial" w:cs="Arial"/>
          <w:spacing w:val="-4"/>
          <w:szCs w:val="20"/>
        </w:rPr>
        <w:t xml:space="preserve"> </w:t>
      </w:r>
      <w:r w:rsidRPr="00425944">
        <w:rPr>
          <w:rFonts w:eastAsia="Arial" w:cs="Arial"/>
          <w:spacing w:val="2"/>
          <w:szCs w:val="20"/>
        </w:rPr>
        <w:t>p</w:t>
      </w:r>
      <w:r w:rsidRPr="00425944">
        <w:rPr>
          <w:rFonts w:eastAsia="Arial" w:cs="Arial"/>
          <w:szCs w:val="20"/>
        </w:rPr>
        <w:t>arents</w:t>
      </w:r>
      <w:r w:rsidRPr="00425944">
        <w:rPr>
          <w:rFonts w:eastAsia="Arial" w:cs="Arial"/>
          <w:spacing w:val="-5"/>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w:t>
      </w:r>
      <w:r w:rsidRPr="00425944">
        <w:rPr>
          <w:rFonts w:eastAsia="Arial" w:cs="Arial"/>
          <w:spacing w:val="2"/>
          <w:szCs w:val="20"/>
        </w:rPr>
        <w:t>h</w:t>
      </w:r>
      <w:r w:rsidRPr="00425944">
        <w:rPr>
          <w:rFonts w:eastAsia="Arial" w:cs="Arial"/>
          <w:spacing w:val="-1"/>
          <w:szCs w:val="20"/>
        </w:rPr>
        <w:t>i</w:t>
      </w:r>
      <w:r w:rsidRPr="00425944">
        <w:rPr>
          <w:rFonts w:eastAsia="Arial" w:cs="Arial"/>
          <w:szCs w:val="20"/>
        </w:rPr>
        <w:t>n</w:t>
      </w:r>
      <w:r w:rsidRPr="00425944">
        <w:rPr>
          <w:rFonts w:eastAsia="Arial" w:cs="Arial"/>
          <w:spacing w:val="-4"/>
          <w:szCs w:val="20"/>
        </w:rPr>
        <w:t xml:space="preserve"> </w:t>
      </w:r>
      <w:r w:rsidRPr="00425944">
        <w:rPr>
          <w:rFonts w:eastAsia="Arial" w:cs="Arial"/>
          <w:szCs w:val="20"/>
        </w:rPr>
        <w:t>L</w:t>
      </w:r>
      <w:r w:rsidRPr="00425944">
        <w:rPr>
          <w:rFonts w:eastAsia="Arial" w:cs="Arial"/>
          <w:spacing w:val="1"/>
          <w:szCs w:val="20"/>
        </w:rPr>
        <w:t>o</w:t>
      </w:r>
      <w:r w:rsidRPr="00425944">
        <w:rPr>
          <w:rFonts w:eastAsia="Arial" w:cs="Arial"/>
          <w:szCs w:val="20"/>
        </w:rPr>
        <w:t>w Inc</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9"/>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pacing w:val="2"/>
          <w:szCs w:val="20"/>
        </w:rPr>
        <w:t>o</w:t>
      </w:r>
      <w:r w:rsidRPr="00425944">
        <w:rPr>
          <w:rFonts w:eastAsia="Arial" w:cs="Arial"/>
          <w:szCs w:val="20"/>
        </w:rPr>
        <w:t>gra</w:t>
      </w:r>
      <w:r w:rsidRPr="00425944">
        <w:rPr>
          <w:rFonts w:eastAsia="Arial" w:cs="Arial"/>
          <w:spacing w:val="4"/>
          <w:szCs w:val="20"/>
        </w:rPr>
        <w:t>m</w:t>
      </w:r>
      <w:r w:rsidRPr="00425944">
        <w:rPr>
          <w:rFonts w:eastAsia="Arial" w:cs="Arial"/>
          <w:spacing w:val="1"/>
          <w:szCs w:val="20"/>
        </w:rPr>
        <w:t>s</w:t>
      </w:r>
    </w:p>
    <w:p w:rsidR="00962390" w:rsidRPr="00425944" w:rsidRDefault="00962390" w:rsidP="00275235">
      <w:pPr>
        <w:pStyle w:val="ListParagraph"/>
        <w:numPr>
          <w:ilvl w:val="0"/>
          <w:numId w:val="166"/>
        </w:numPr>
        <w:tabs>
          <w:tab w:val="left" w:pos="560"/>
        </w:tabs>
        <w:spacing w:before="80" w:after="80"/>
        <w:ind w:left="270" w:right="175" w:hanging="270"/>
        <w:rPr>
          <w:rFonts w:eastAsia="Arial" w:cs="Arial"/>
          <w:szCs w:val="20"/>
        </w:rPr>
      </w:pPr>
      <w:r w:rsidRPr="00425944">
        <w:rPr>
          <w:rFonts w:eastAsia="Arial" w:cs="Arial"/>
          <w:szCs w:val="20"/>
        </w:rPr>
        <w:t>Con</w:t>
      </w:r>
      <w:r w:rsidRPr="00425944">
        <w:rPr>
          <w:rFonts w:eastAsia="Arial" w:cs="Arial"/>
          <w:spacing w:val="-1"/>
          <w:szCs w:val="20"/>
        </w:rPr>
        <w:t>t</w:t>
      </w:r>
      <w:r w:rsidRPr="00425944">
        <w:rPr>
          <w:rFonts w:eastAsia="Arial" w:cs="Arial"/>
          <w:spacing w:val="1"/>
          <w:szCs w:val="20"/>
        </w:rPr>
        <w:t>ri</w:t>
      </w:r>
      <w:r w:rsidRPr="00425944">
        <w:rPr>
          <w:rFonts w:eastAsia="Arial" w:cs="Arial"/>
          <w:szCs w:val="20"/>
        </w:rPr>
        <w:t>b</w:t>
      </w:r>
      <w:r w:rsidRPr="00425944">
        <w:rPr>
          <w:rFonts w:eastAsia="Arial" w:cs="Arial"/>
          <w:spacing w:val="-1"/>
          <w:szCs w:val="20"/>
        </w:rPr>
        <w:t>u</w:t>
      </w:r>
      <w:r w:rsidRPr="00425944">
        <w:rPr>
          <w:rFonts w:eastAsia="Arial" w:cs="Arial"/>
          <w:spacing w:val="2"/>
          <w:szCs w:val="20"/>
        </w:rPr>
        <w:t>t</w:t>
      </w:r>
      <w:r w:rsidRPr="00425944">
        <w:rPr>
          <w:rFonts w:eastAsia="Arial" w:cs="Arial"/>
          <w:szCs w:val="20"/>
        </w:rPr>
        <w:t>e</w:t>
      </w:r>
      <w:r w:rsidRPr="00425944">
        <w:rPr>
          <w:rFonts w:eastAsia="Arial" w:cs="Arial"/>
          <w:spacing w:val="-9"/>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pacing w:val="2"/>
          <w:szCs w:val="20"/>
        </w:rPr>
        <w:t>u</w:t>
      </w:r>
      <w:r w:rsidRPr="00425944">
        <w:rPr>
          <w:rFonts w:eastAsia="Arial" w:cs="Arial"/>
          <w:szCs w:val="20"/>
        </w:rPr>
        <w:t>p</w:t>
      </w:r>
      <w:r w:rsidRPr="00425944">
        <w:rPr>
          <w:rFonts w:eastAsia="Arial" w:cs="Arial"/>
          <w:spacing w:val="-1"/>
          <w:szCs w:val="20"/>
        </w:rPr>
        <w:t>p</w:t>
      </w:r>
      <w:r w:rsidRPr="00425944">
        <w:rPr>
          <w:rFonts w:eastAsia="Arial" w:cs="Arial"/>
          <w:szCs w:val="20"/>
        </w:rPr>
        <w:t>o</w:t>
      </w:r>
      <w:r w:rsidRPr="00425944">
        <w:rPr>
          <w:rFonts w:eastAsia="Arial" w:cs="Arial"/>
          <w:spacing w:val="3"/>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e</w:t>
      </w:r>
      <w:r w:rsidRPr="00425944">
        <w:rPr>
          <w:rFonts w:eastAsia="Arial" w:cs="Arial"/>
          <w:spacing w:val="-1"/>
          <w:szCs w:val="20"/>
        </w:rPr>
        <w:t>a</w:t>
      </w:r>
      <w:r w:rsidRPr="00425944">
        <w:rPr>
          <w:rFonts w:eastAsia="Arial" w:cs="Arial"/>
          <w:szCs w:val="20"/>
        </w:rPr>
        <w:t>m</w:t>
      </w:r>
      <w:r w:rsidRPr="00425944">
        <w:rPr>
          <w:rFonts w:eastAsia="Arial" w:cs="Arial"/>
          <w:spacing w:val="-3"/>
          <w:szCs w:val="20"/>
        </w:rPr>
        <w:t xml:space="preserve"> </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e</w:t>
      </w:r>
      <w:r w:rsidRPr="00425944">
        <w:rPr>
          <w:rFonts w:eastAsia="Arial" w:cs="Arial"/>
          <w:szCs w:val="20"/>
        </w:rPr>
        <w:t>t</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g</w:t>
      </w:r>
      <w:r w:rsidRPr="00425944">
        <w:rPr>
          <w:rFonts w:eastAsia="Arial" w:cs="Arial"/>
          <w:szCs w:val="20"/>
        </w:rPr>
        <w:t>s</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ter</w:t>
      </w:r>
      <w:r w:rsidRPr="00425944">
        <w:rPr>
          <w:rFonts w:eastAsia="Arial" w:cs="Arial"/>
          <w:spacing w:val="5"/>
          <w:szCs w:val="20"/>
        </w:rPr>
        <w:t>m</w:t>
      </w:r>
      <w:r w:rsidRPr="00425944">
        <w:rPr>
          <w:rFonts w:eastAsia="Arial" w:cs="Arial"/>
          <w:spacing w:val="-1"/>
          <w:szCs w:val="20"/>
        </w:rPr>
        <w:t>i</w:t>
      </w:r>
      <w:r w:rsidRPr="00425944">
        <w:rPr>
          <w:rFonts w:eastAsia="Arial" w:cs="Arial"/>
          <w:szCs w:val="20"/>
        </w:rPr>
        <w:t>ne</w:t>
      </w:r>
      <w:r w:rsidRPr="00425944">
        <w:rPr>
          <w:rFonts w:eastAsia="Arial" w:cs="Arial"/>
          <w:spacing w:val="-10"/>
          <w:szCs w:val="20"/>
        </w:rPr>
        <w:t xml:space="preserve"> </w:t>
      </w:r>
      <w:r w:rsidRPr="00425944">
        <w:rPr>
          <w:rFonts w:eastAsia="Arial" w:cs="Arial"/>
          <w:spacing w:val="2"/>
          <w:szCs w:val="20"/>
        </w:rPr>
        <w:t>a</w:t>
      </w:r>
      <w:r w:rsidRPr="00425944">
        <w:rPr>
          <w:rFonts w:eastAsia="Arial" w:cs="Arial"/>
          <w:szCs w:val="20"/>
        </w:rPr>
        <w:t>p</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p</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ate</w:t>
      </w:r>
      <w:r w:rsidRPr="00425944">
        <w:rPr>
          <w:rFonts w:eastAsia="Arial" w:cs="Arial"/>
          <w:spacing w:val="-9"/>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es</w:t>
      </w:r>
      <w:r w:rsidRPr="00425944">
        <w:rPr>
          <w:rFonts w:eastAsia="Arial" w:cs="Arial"/>
          <w:spacing w:val="-7"/>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trat</w:t>
      </w:r>
      <w:r w:rsidRPr="00425944">
        <w:rPr>
          <w:rFonts w:eastAsia="Arial" w:cs="Arial"/>
          <w:spacing w:val="1"/>
          <w:szCs w:val="20"/>
        </w:rPr>
        <w:t>e</w:t>
      </w:r>
      <w:r w:rsidRPr="00425944">
        <w:rPr>
          <w:rFonts w:eastAsia="Arial" w:cs="Arial"/>
          <w:szCs w:val="20"/>
        </w:rPr>
        <w:t>g</w:t>
      </w:r>
      <w:r w:rsidRPr="00425944">
        <w:rPr>
          <w:rFonts w:eastAsia="Arial" w:cs="Arial"/>
          <w:spacing w:val="-1"/>
          <w:szCs w:val="20"/>
        </w:rPr>
        <w:t>i</w:t>
      </w:r>
      <w:r w:rsidRPr="00425944">
        <w:rPr>
          <w:rFonts w:eastAsia="Arial" w:cs="Arial"/>
          <w:szCs w:val="20"/>
        </w:rPr>
        <w:t>es</w:t>
      </w:r>
      <w:r w:rsidRPr="00425944">
        <w:rPr>
          <w:rFonts w:eastAsia="Arial" w:cs="Arial"/>
          <w:spacing w:val="-9"/>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a</w:t>
      </w:r>
      <w:r w:rsidRPr="00425944">
        <w:rPr>
          <w:rFonts w:eastAsia="Arial" w:cs="Arial"/>
          <w:szCs w:val="20"/>
        </w:rPr>
        <w:t>d</w:t>
      </w:r>
      <w:r w:rsidRPr="00425944">
        <w:rPr>
          <w:rFonts w:eastAsia="Arial" w:cs="Arial"/>
          <w:spacing w:val="-1"/>
          <w:szCs w:val="20"/>
        </w:rPr>
        <w:t>d</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w:t>
      </w:r>
      <w:r w:rsidRPr="00425944">
        <w:rPr>
          <w:rFonts w:eastAsia="Arial" w:cs="Arial"/>
          <w:szCs w:val="20"/>
        </w:rPr>
        <w:t>s</w:t>
      </w:r>
      <w:r w:rsidRPr="00425944">
        <w:rPr>
          <w:rFonts w:eastAsia="Arial" w:cs="Arial"/>
          <w:spacing w:val="-6"/>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2"/>
          <w:szCs w:val="20"/>
        </w:rPr>
        <w:t>i</w:t>
      </w:r>
      <w:r w:rsidRPr="00425944">
        <w:rPr>
          <w:rFonts w:eastAsia="Arial" w:cs="Arial"/>
          <w:spacing w:val="1"/>
          <w:szCs w:val="20"/>
        </w:rPr>
        <w:t>ss</w:t>
      </w:r>
      <w:r w:rsidRPr="00425944">
        <w:rPr>
          <w:rFonts w:eastAsia="Arial" w:cs="Arial"/>
          <w:szCs w:val="20"/>
        </w:rPr>
        <w:t>u</w:t>
      </w:r>
      <w:r w:rsidRPr="00425944">
        <w:rPr>
          <w:rFonts w:eastAsia="Arial" w:cs="Arial"/>
          <w:spacing w:val="-1"/>
          <w:szCs w:val="20"/>
        </w:rPr>
        <w:t>e</w:t>
      </w:r>
      <w:r w:rsidRPr="00425944">
        <w:rPr>
          <w:rFonts w:eastAsia="Arial" w:cs="Arial"/>
          <w:szCs w:val="20"/>
        </w:rPr>
        <w:t>s of</w:t>
      </w:r>
      <w:r w:rsidRPr="00425944">
        <w:rPr>
          <w:rFonts w:eastAsia="Arial" w:cs="Arial"/>
          <w:spacing w:val="-1"/>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w</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ci</w:t>
      </w:r>
      <w:r w:rsidRPr="00425944">
        <w:rPr>
          <w:rFonts w:eastAsia="Arial" w:cs="Arial"/>
          <w:szCs w:val="20"/>
        </w:rPr>
        <w:t>d</w:t>
      </w:r>
      <w:r w:rsidRPr="00425944">
        <w:rPr>
          <w:rFonts w:eastAsia="Arial" w:cs="Arial"/>
          <w:spacing w:val="1"/>
          <w:szCs w:val="20"/>
        </w:rPr>
        <w:t>e</w:t>
      </w:r>
      <w:r w:rsidRPr="00425944">
        <w:rPr>
          <w:rFonts w:eastAsia="Arial" w:cs="Arial"/>
          <w:spacing w:val="2"/>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n</w:t>
      </w:r>
      <w:r w:rsidRPr="00425944">
        <w:rPr>
          <w:rFonts w:eastAsia="Arial" w:cs="Arial"/>
          <w:szCs w:val="20"/>
        </w:rPr>
        <w:t>e</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s</w:t>
      </w:r>
    </w:p>
    <w:p w:rsidR="00962390" w:rsidRPr="00425944" w:rsidRDefault="00962390" w:rsidP="00275235">
      <w:pPr>
        <w:pStyle w:val="ListParagraph"/>
        <w:numPr>
          <w:ilvl w:val="0"/>
          <w:numId w:val="166"/>
        </w:numPr>
        <w:tabs>
          <w:tab w:val="left" w:pos="560"/>
        </w:tabs>
        <w:spacing w:before="80" w:after="80"/>
        <w:ind w:left="270" w:right="524" w:hanging="270"/>
        <w:rPr>
          <w:rFonts w:eastAsia="Arial" w:cs="Arial"/>
          <w:szCs w:val="20"/>
        </w:rPr>
      </w:pPr>
      <w:r w:rsidRPr="00425944">
        <w:rPr>
          <w:rFonts w:eastAsia="Arial" w:cs="Arial"/>
          <w:szCs w:val="20"/>
        </w:rPr>
        <w:t>De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9"/>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de</w:t>
      </w:r>
      <w:r w:rsidRPr="00425944">
        <w:rPr>
          <w:rFonts w:eastAsia="Arial" w:cs="Arial"/>
          <w:spacing w:val="-6"/>
          <w:szCs w:val="20"/>
        </w:rPr>
        <w:t xml:space="preserve"> </w:t>
      </w:r>
      <w:r w:rsidRPr="00425944">
        <w:rPr>
          <w:rFonts w:eastAsia="Arial" w:cs="Arial"/>
          <w:szCs w:val="20"/>
        </w:rPr>
        <w:t>e</w:t>
      </w:r>
      <w:r w:rsidRPr="00425944">
        <w:rPr>
          <w:rFonts w:eastAsia="Arial" w:cs="Arial"/>
          <w:spacing w:val="2"/>
          <w:szCs w:val="20"/>
        </w:rPr>
        <w:t>ff</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iv</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0"/>
          <w:szCs w:val="20"/>
        </w:rPr>
        <w:t xml:space="preserve"> </w:t>
      </w:r>
      <w:r w:rsidRPr="00425944">
        <w:rPr>
          <w:rFonts w:eastAsia="Arial" w:cs="Arial"/>
          <w:szCs w:val="20"/>
        </w:rPr>
        <w:t>L</w:t>
      </w:r>
      <w:r w:rsidRPr="00425944">
        <w:rPr>
          <w:rFonts w:eastAsia="Arial" w:cs="Arial"/>
          <w:spacing w:val="-1"/>
          <w:szCs w:val="20"/>
        </w:rPr>
        <w:t>e</w:t>
      </w:r>
      <w:r w:rsidRPr="00425944">
        <w:rPr>
          <w:rFonts w:eastAsia="Arial" w:cs="Arial"/>
          <w:szCs w:val="20"/>
        </w:rPr>
        <w:t>ar</w:t>
      </w:r>
      <w:r w:rsidRPr="00425944">
        <w:rPr>
          <w:rFonts w:eastAsia="Arial" w:cs="Arial"/>
          <w:spacing w:val="2"/>
          <w:szCs w:val="20"/>
        </w:rPr>
        <w:t>n</w:t>
      </w:r>
      <w:r w:rsidRPr="00425944">
        <w:rPr>
          <w:rFonts w:eastAsia="Arial" w:cs="Arial"/>
          <w:spacing w:val="-1"/>
          <w:szCs w:val="20"/>
        </w:rPr>
        <w:t>i</w:t>
      </w:r>
      <w:r w:rsidRPr="00425944">
        <w:rPr>
          <w:rFonts w:eastAsia="Arial" w:cs="Arial"/>
          <w:spacing w:val="7"/>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n</w:t>
      </w:r>
      <w:r w:rsidRPr="00425944">
        <w:rPr>
          <w:rFonts w:eastAsia="Arial" w:cs="Arial"/>
          <w:spacing w:val="2"/>
          <w:szCs w:val="20"/>
        </w:rPr>
        <w:t>e</w:t>
      </w:r>
      <w:r w:rsidRPr="00425944">
        <w:rPr>
          <w:rFonts w:eastAsia="Arial" w:cs="Arial"/>
          <w:szCs w:val="20"/>
        </w:rPr>
        <w:t>e</w:t>
      </w:r>
      <w:r w:rsidRPr="00425944">
        <w:rPr>
          <w:rFonts w:eastAsia="Arial" w:cs="Arial"/>
          <w:spacing w:val="-1"/>
          <w:szCs w:val="20"/>
        </w:rPr>
        <w:t>d</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zCs w:val="20"/>
        </w:rPr>
        <w:t>f</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th</w:t>
      </w:r>
      <w:r w:rsidRPr="00425944">
        <w:rPr>
          <w:rFonts w:eastAsia="Arial" w:cs="Arial"/>
          <w:spacing w:val="-1"/>
          <w:szCs w:val="20"/>
        </w:rPr>
        <w:t>ei</w:t>
      </w:r>
      <w:r w:rsidRPr="00425944">
        <w:rPr>
          <w:rFonts w:eastAsia="Arial" w:cs="Arial"/>
          <w:szCs w:val="20"/>
        </w:rPr>
        <w:t xml:space="preserve">r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7"/>
          <w:szCs w:val="20"/>
        </w:rPr>
        <w:t xml:space="preserve"> </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e</w:t>
      </w:r>
      <w:r w:rsidRPr="00425944">
        <w:rPr>
          <w:rFonts w:eastAsia="Arial" w:cs="Arial"/>
          <w:spacing w:val="-1"/>
          <w:szCs w:val="20"/>
        </w:rPr>
        <w:t>d</w:t>
      </w:r>
      <w:r w:rsidRPr="00425944">
        <w:rPr>
          <w:rFonts w:eastAsia="Arial" w:cs="Arial"/>
          <w:szCs w:val="20"/>
        </w:rPr>
        <w:t xml:space="preserve">s </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l</w:t>
      </w:r>
      <w:r w:rsidRPr="00425944">
        <w:rPr>
          <w:rFonts w:eastAsia="Arial" w:cs="Arial"/>
          <w:szCs w:val="20"/>
        </w:rPr>
        <w:t>at</w:t>
      </w:r>
      <w:r w:rsidRPr="00425944">
        <w:rPr>
          <w:rFonts w:eastAsia="Arial" w:cs="Arial"/>
          <w:spacing w:val="1"/>
          <w:szCs w:val="20"/>
        </w:rPr>
        <w:t>e</w:t>
      </w:r>
      <w:r w:rsidRPr="00425944">
        <w:rPr>
          <w:rFonts w:eastAsia="Arial" w:cs="Arial"/>
          <w:szCs w:val="20"/>
        </w:rPr>
        <w:t>d</w:t>
      </w:r>
      <w:r w:rsidRPr="00425944">
        <w:rPr>
          <w:rFonts w:eastAsia="Arial" w:cs="Arial"/>
          <w:spacing w:val="-6"/>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l</w:t>
      </w:r>
      <w:r w:rsidRPr="00425944">
        <w:rPr>
          <w:rFonts w:eastAsia="Arial" w:cs="Arial"/>
          <w:spacing w:val="2"/>
          <w:szCs w:val="20"/>
        </w:rPr>
        <w:t>o</w:t>
      </w:r>
      <w:r w:rsidRPr="00425944">
        <w:rPr>
          <w:rFonts w:eastAsia="Arial" w:cs="Arial"/>
          <w:szCs w:val="20"/>
        </w:rPr>
        <w:t>w</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e</w:t>
      </w:r>
      <w:r w:rsidRPr="00425944">
        <w:rPr>
          <w:rFonts w:eastAsia="Arial" w:cs="Arial"/>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pacing w:val="3"/>
          <w:szCs w:val="20"/>
        </w:rPr>
        <w:t>(</w:t>
      </w:r>
      <w:r w:rsidRPr="00425944">
        <w:rPr>
          <w:rFonts w:eastAsia="Arial" w:cs="Arial"/>
          <w:szCs w:val="20"/>
        </w:rPr>
        <w:t>e.</w:t>
      </w:r>
      <w:r w:rsidRPr="00425944">
        <w:rPr>
          <w:rFonts w:eastAsia="Arial" w:cs="Arial"/>
          <w:spacing w:val="2"/>
          <w:szCs w:val="20"/>
        </w:rPr>
        <w:t>g</w:t>
      </w:r>
      <w:r w:rsidRPr="00425944">
        <w:rPr>
          <w:rFonts w:eastAsia="Arial" w:cs="Arial"/>
          <w:szCs w:val="20"/>
        </w:rPr>
        <w:t>.</w:t>
      </w:r>
      <w:r w:rsidRPr="00425944">
        <w:rPr>
          <w:rFonts w:eastAsia="Arial" w:cs="Arial"/>
          <w:spacing w:val="-5"/>
          <w:szCs w:val="20"/>
        </w:rPr>
        <w:t xml:space="preserve"> </w:t>
      </w:r>
      <w:r w:rsidRPr="00425944">
        <w:rPr>
          <w:rFonts w:eastAsia="Arial" w:cs="Arial"/>
          <w:spacing w:val="2"/>
          <w:szCs w:val="20"/>
        </w:rPr>
        <w:t>I</w:t>
      </w:r>
      <w:r w:rsidRPr="00425944">
        <w:rPr>
          <w:rFonts w:eastAsia="Arial" w:cs="Arial"/>
          <w:spacing w:val="1"/>
          <w:szCs w:val="20"/>
        </w:rPr>
        <w:t>E</w:t>
      </w:r>
      <w:r w:rsidRPr="00425944">
        <w:rPr>
          <w:rFonts w:eastAsia="Arial" w:cs="Arial"/>
          <w:szCs w:val="20"/>
        </w:rPr>
        <w:t>P</w:t>
      </w:r>
      <w:r w:rsidRPr="00425944">
        <w:rPr>
          <w:rFonts w:eastAsia="Arial" w:cs="Arial"/>
          <w:spacing w:val="-4"/>
          <w:szCs w:val="20"/>
        </w:rPr>
        <w:t xml:space="preserve"> </w:t>
      </w:r>
      <w:r w:rsidRPr="00425944">
        <w:rPr>
          <w:rFonts w:eastAsia="Arial" w:cs="Arial"/>
          <w:spacing w:val="2"/>
          <w:szCs w:val="20"/>
        </w:rPr>
        <w:t>d</w:t>
      </w:r>
      <w:r w:rsidRPr="00425944">
        <w:rPr>
          <w:rFonts w:eastAsia="Arial" w:cs="Arial"/>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2"/>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B</w:t>
      </w:r>
      <w:r w:rsidRPr="00425944">
        <w:rPr>
          <w:rFonts w:eastAsia="Arial" w:cs="Arial"/>
          <w:szCs w:val="20"/>
        </w:rPr>
        <w:t>e</w:t>
      </w:r>
      <w:r w:rsidRPr="00425944">
        <w:rPr>
          <w:rFonts w:eastAsia="Arial" w:cs="Arial"/>
          <w:spacing w:val="1"/>
          <w:szCs w:val="20"/>
        </w:rPr>
        <w:t>h</w:t>
      </w:r>
      <w:r w:rsidRPr="00425944">
        <w:rPr>
          <w:rFonts w:eastAsia="Arial" w:cs="Arial"/>
          <w:szCs w:val="20"/>
        </w:rPr>
        <w:t>a</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ur</w:t>
      </w:r>
      <w:r w:rsidRPr="00425944">
        <w:rPr>
          <w:rFonts w:eastAsia="Arial" w:cs="Arial"/>
          <w:spacing w:val="-9"/>
          <w:szCs w:val="20"/>
        </w:rPr>
        <w:t xml:space="preserve"> </w:t>
      </w:r>
      <w:r w:rsidRPr="00425944">
        <w:rPr>
          <w:rFonts w:eastAsia="Arial" w:cs="Arial"/>
          <w:spacing w:val="2"/>
          <w:szCs w:val="20"/>
        </w:rPr>
        <w:t>A</w:t>
      </w:r>
      <w:r w:rsidRPr="00425944">
        <w:rPr>
          <w:rFonts w:eastAsia="Arial" w:cs="Arial"/>
          <w:szCs w:val="20"/>
        </w:rPr>
        <w:t>n</w:t>
      </w:r>
      <w:r w:rsidRPr="00425944">
        <w:rPr>
          <w:rFonts w:eastAsia="Arial" w:cs="Arial"/>
          <w:spacing w:val="-1"/>
          <w:szCs w:val="20"/>
        </w:rPr>
        <w:t>a</w:t>
      </w:r>
      <w:r w:rsidRPr="00425944">
        <w:rPr>
          <w:rFonts w:eastAsia="Arial" w:cs="Arial"/>
          <w:spacing w:val="4"/>
          <w:szCs w:val="20"/>
        </w:rPr>
        <w:t>l</w:t>
      </w:r>
      <w:r w:rsidRPr="00425944">
        <w:rPr>
          <w:rFonts w:eastAsia="Arial" w:cs="Arial"/>
          <w:spacing w:val="-4"/>
          <w:szCs w:val="20"/>
        </w:rPr>
        <w:t>y</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s</w:t>
      </w:r>
      <w:r w:rsidRPr="00425944">
        <w:rPr>
          <w:rFonts w:eastAsia="Arial" w:cs="Arial"/>
          <w:spacing w:val="5"/>
          <w:szCs w:val="20"/>
        </w:rPr>
        <w:t>)</w:t>
      </w:r>
    </w:p>
    <w:p w:rsidR="00962390" w:rsidRPr="00425944" w:rsidRDefault="00962390" w:rsidP="00275235">
      <w:pPr>
        <w:pStyle w:val="ListParagraph"/>
        <w:numPr>
          <w:ilvl w:val="0"/>
          <w:numId w:val="166"/>
        </w:numPr>
        <w:tabs>
          <w:tab w:val="left" w:pos="560"/>
        </w:tabs>
        <w:spacing w:before="80" w:after="80" w:line="230" w:lineRule="exact"/>
        <w:ind w:left="270" w:right="220" w:hanging="270"/>
        <w:rPr>
          <w:rFonts w:eastAsia="Arial" w:cs="Arial"/>
          <w:szCs w:val="20"/>
        </w:rPr>
      </w:pPr>
      <w:r w:rsidRPr="00425944">
        <w:rPr>
          <w:rFonts w:eastAsia="Arial" w:cs="Arial"/>
          <w:szCs w:val="20"/>
        </w:rPr>
        <w:lastRenderedPageBreak/>
        <w:t>L</w:t>
      </w:r>
      <w:r w:rsidRPr="00425944">
        <w:rPr>
          <w:rFonts w:eastAsia="Arial" w:cs="Arial"/>
          <w:spacing w:val="-1"/>
          <w:szCs w:val="20"/>
        </w:rPr>
        <w:t>i</w:t>
      </w:r>
      <w:r w:rsidRPr="00425944">
        <w:rPr>
          <w:rFonts w:eastAsia="Arial" w:cs="Arial"/>
          <w:spacing w:val="2"/>
          <w:szCs w:val="20"/>
        </w:rPr>
        <w:t>a</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e</w:t>
      </w:r>
      <w:r w:rsidRPr="00425944">
        <w:rPr>
          <w:rFonts w:eastAsia="Arial" w:cs="Arial"/>
          <w:spacing w:val="-4"/>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zCs w:val="20"/>
        </w:rPr>
        <w:t>o</w:t>
      </w:r>
      <w:r w:rsidRPr="00425944">
        <w:rPr>
          <w:rFonts w:eastAsia="Arial" w:cs="Arial"/>
          <w:spacing w:val="-1"/>
          <w:szCs w:val="20"/>
        </w:rPr>
        <w:t>u</w:t>
      </w:r>
      <w:r w:rsidRPr="00425944">
        <w:rPr>
          <w:rFonts w:eastAsia="Arial" w:cs="Arial"/>
          <w:szCs w:val="20"/>
        </w:rPr>
        <w:t>t</w:t>
      </w:r>
      <w:r w:rsidRPr="00425944">
        <w:rPr>
          <w:rFonts w:eastAsia="Arial" w:cs="Arial"/>
          <w:spacing w:val="1"/>
          <w:szCs w:val="20"/>
        </w:rPr>
        <w:t>si</w:t>
      </w:r>
      <w:r w:rsidRPr="00425944">
        <w:rPr>
          <w:rFonts w:eastAsia="Arial" w:cs="Arial"/>
          <w:szCs w:val="20"/>
        </w:rPr>
        <w:t>de</w:t>
      </w:r>
      <w:r w:rsidRPr="00425944">
        <w:rPr>
          <w:rFonts w:eastAsia="Arial" w:cs="Arial"/>
          <w:spacing w:val="-5"/>
          <w:szCs w:val="20"/>
        </w:rPr>
        <w:t xml:space="preserve"> </w:t>
      </w:r>
      <w:r w:rsidRPr="00425944">
        <w:rPr>
          <w:rFonts w:eastAsia="Arial" w:cs="Arial"/>
          <w:szCs w:val="20"/>
        </w:rPr>
        <w:t>a</w:t>
      </w:r>
      <w:r w:rsidRPr="00425944">
        <w:rPr>
          <w:rFonts w:eastAsia="Arial" w:cs="Arial"/>
          <w:spacing w:val="-1"/>
          <w:szCs w:val="20"/>
        </w:rPr>
        <w:t>g</w:t>
      </w:r>
      <w:r w:rsidRPr="00425944">
        <w:rPr>
          <w:rFonts w:eastAsia="Arial" w:cs="Arial"/>
          <w:spacing w:val="2"/>
          <w:szCs w:val="20"/>
        </w:rPr>
        <w:t>e</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9"/>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w:t>
      </w:r>
      <w:r w:rsidRPr="00425944">
        <w:rPr>
          <w:rFonts w:eastAsia="Arial" w:cs="Arial"/>
          <w:spacing w:val="1"/>
          <w:szCs w:val="20"/>
        </w:rPr>
        <w:t>li</w:t>
      </w:r>
      <w:r w:rsidRPr="00425944">
        <w:rPr>
          <w:rFonts w:eastAsia="Arial" w:cs="Arial"/>
          <w:spacing w:val="-1"/>
          <w:szCs w:val="20"/>
        </w:rPr>
        <w:t>z</w:t>
      </w:r>
      <w:r w:rsidRPr="00425944">
        <w:rPr>
          <w:rFonts w:eastAsia="Arial" w:cs="Arial"/>
          <w:szCs w:val="20"/>
        </w:rPr>
        <w:t>ed</w:t>
      </w:r>
      <w:r w:rsidRPr="00425944">
        <w:rPr>
          <w:rFonts w:eastAsia="Arial" w:cs="Arial"/>
          <w:spacing w:val="-9"/>
          <w:szCs w:val="20"/>
        </w:rPr>
        <w:t xml:space="preserve"> </w:t>
      </w:r>
      <w:r w:rsidRPr="00425944">
        <w:rPr>
          <w:rFonts w:eastAsia="Arial" w:cs="Arial"/>
          <w:spacing w:val="5"/>
          <w:szCs w:val="20"/>
        </w:rPr>
        <w:t>p</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s</w:t>
      </w:r>
      <w:r w:rsidRPr="00425944">
        <w:rPr>
          <w:rFonts w:eastAsia="Arial" w:cs="Arial"/>
          <w:szCs w:val="20"/>
        </w:rPr>
        <w:t>,</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d</w:t>
      </w:r>
      <w:r w:rsidRPr="00425944">
        <w:rPr>
          <w:rFonts w:eastAsia="Arial" w:cs="Arial"/>
          <w:spacing w:val="4"/>
          <w:szCs w:val="20"/>
        </w:rPr>
        <w:t>m</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trat</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s</w:t>
      </w:r>
      <w:r w:rsidRPr="00425944">
        <w:rPr>
          <w:rFonts w:eastAsia="Arial" w:cs="Arial"/>
          <w:spacing w:val="-1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5"/>
          <w:szCs w:val="20"/>
        </w:rPr>
        <w:t xml:space="preserve"> </w:t>
      </w:r>
      <w:r w:rsidRPr="00425944">
        <w:rPr>
          <w:rFonts w:eastAsia="Arial" w:cs="Arial"/>
          <w:spacing w:val="4"/>
          <w:szCs w:val="20"/>
        </w:rPr>
        <w:t>t</w:t>
      </w:r>
      <w:r w:rsidRPr="00425944">
        <w:rPr>
          <w:rFonts w:eastAsia="Arial" w:cs="Arial"/>
          <w:szCs w:val="20"/>
        </w:rPr>
        <w:t>e</w:t>
      </w:r>
      <w:r w:rsidRPr="00425944">
        <w:rPr>
          <w:rFonts w:eastAsia="Arial" w:cs="Arial"/>
          <w:spacing w:val="-1"/>
          <w:szCs w:val="20"/>
        </w:rPr>
        <w:t>a</w:t>
      </w:r>
      <w:r w:rsidRPr="00425944">
        <w:rPr>
          <w:rFonts w:eastAsia="Arial" w:cs="Arial"/>
          <w:spacing w:val="4"/>
          <w:szCs w:val="20"/>
        </w:rPr>
        <w:t>m</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to</w:t>
      </w:r>
      <w:r w:rsidRPr="00425944">
        <w:rPr>
          <w:rFonts w:eastAsia="Arial" w:cs="Arial"/>
          <w:spacing w:val="-2"/>
          <w:szCs w:val="20"/>
        </w:rPr>
        <w:t xml:space="preserve"> </w:t>
      </w:r>
      <w:r w:rsidRPr="00425944">
        <w:rPr>
          <w:rFonts w:eastAsia="Arial" w:cs="Arial"/>
          <w:spacing w:val="2"/>
          <w:szCs w:val="20"/>
        </w:rPr>
        <w:t>f</w:t>
      </w:r>
      <w:r w:rsidRPr="00425944">
        <w:rPr>
          <w:rFonts w:eastAsia="Arial" w:cs="Arial"/>
          <w:szCs w:val="20"/>
        </w:rPr>
        <w:t>a</w:t>
      </w:r>
      <w:r w:rsidRPr="00425944">
        <w:rPr>
          <w:rFonts w:eastAsia="Arial" w:cs="Arial"/>
          <w:spacing w:val="1"/>
          <w:szCs w:val="20"/>
        </w:rPr>
        <w:t>c</w:t>
      </w:r>
      <w:r w:rsidRPr="00425944">
        <w:rPr>
          <w:rFonts w:eastAsia="Arial" w:cs="Arial"/>
          <w:spacing w:val="-1"/>
          <w:szCs w:val="20"/>
        </w:rPr>
        <w:t>ili</w:t>
      </w:r>
      <w:r w:rsidRPr="00425944">
        <w:rPr>
          <w:rFonts w:eastAsia="Arial" w:cs="Arial"/>
          <w:szCs w:val="20"/>
        </w:rPr>
        <w:t>t</w:t>
      </w:r>
      <w:r w:rsidRPr="00425944">
        <w:rPr>
          <w:rFonts w:eastAsia="Arial" w:cs="Arial"/>
          <w:spacing w:val="2"/>
          <w:szCs w:val="20"/>
        </w:rPr>
        <w:t>a</w:t>
      </w:r>
      <w:r w:rsidRPr="00425944">
        <w:rPr>
          <w:rFonts w:eastAsia="Arial" w:cs="Arial"/>
          <w:szCs w:val="20"/>
        </w:rPr>
        <w:t>te</w:t>
      </w:r>
      <w:r w:rsidRPr="00425944">
        <w:rPr>
          <w:rFonts w:eastAsia="Arial" w:cs="Arial"/>
          <w:spacing w:val="-6"/>
          <w:szCs w:val="20"/>
        </w:rPr>
        <w:t xml:space="preserve"> </w:t>
      </w:r>
      <w:r w:rsidRPr="00425944">
        <w:rPr>
          <w:rFonts w:eastAsia="Arial" w:cs="Arial"/>
          <w:spacing w:val="-1"/>
          <w:szCs w:val="20"/>
        </w:rPr>
        <w:t>i</w:t>
      </w:r>
      <w:r w:rsidRPr="00425944">
        <w:rPr>
          <w:rFonts w:eastAsia="Arial" w:cs="Arial"/>
          <w:spacing w:val="3"/>
          <w:szCs w:val="20"/>
        </w:rPr>
        <w:t>n</w:t>
      </w:r>
      <w:r w:rsidRPr="00425944">
        <w:rPr>
          <w:rFonts w:eastAsia="Arial" w:cs="Arial"/>
          <w:spacing w:val="1"/>
          <w:szCs w:val="20"/>
        </w:rPr>
        <w:t>-</w:t>
      </w:r>
      <w:r w:rsidRPr="00425944">
        <w:rPr>
          <w:rFonts w:eastAsia="Arial" w:cs="Arial"/>
          <w:szCs w:val="20"/>
        </w:rPr>
        <w:t>ta</w:t>
      </w:r>
      <w:r w:rsidRPr="00425944">
        <w:rPr>
          <w:rFonts w:eastAsia="Arial" w:cs="Arial"/>
          <w:spacing w:val="3"/>
          <w:szCs w:val="20"/>
        </w:rPr>
        <w:t>k</w:t>
      </w:r>
      <w:r w:rsidRPr="00425944">
        <w:rPr>
          <w:rFonts w:eastAsia="Arial" w:cs="Arial"/>
          <w:szCs w:val="20"/>
        </w:rPr>
        <w:t>e</w:t>
      </w:r>
      <w:r w:rsidRPr="00425944">
        <w:rPr>
          <w:rFonts w:eastAsia="Arial" w:cs="Arial"/>
          <w:spacing w:val="-6"/>
          <w:szCs w:val="20"/>
        </w:rPr>
        <w:t xml:space="preserve"> </w:t>
      </w:r>
      <w:r w:rsidRPr="00425944">
        <w:rPr>
          <w:rFonts w:eastAsia="Arial" w:cs="Arial"/>
          <w:spacing w:val="-1"/>
          <w:szCs w:val="20"/>
        </w:rPr>
        <w:t>o</w:t>
      </w:r>
      <w:r w:rsidRPr="00425944">
        <w:rPr>
          <w:rFonts w:eastAsia="Arial" w:cs="Arial"/>
          <w:szCs w:val="20"/>
        </w:rPr>
        <w:t xml:space="preserve">f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w</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1"/>
          <w:szCs w:val="20"/>
        </w:rPr>
        <w:t>n</w:t>
      </w:r>
      <w:r w:rsidRPr="00425944">
        <w:rPr>
          <w:rFonts w:eastAsia="Arial" w:cs="Arial"/>
          <w:spacing w:val="1"/>
          <w:szCs w:val="20"/>
        </w:rPr>
        <w:t>c</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s</w:t>
      </w:r>
    </w:p>
    <w:p w:rsidR="00962390" w:rsidRPr="00425944" w:rsidRDefault="00962390" w:rsidP="00275235">
      <w:pPr>
        <w:pStyle w:val="ListParagraph"/>
        <w:numPr>
          <w:ilvl w:val="0"/>
          <w:numId w:val="166"/>
        </w:numPr>
        <w:tabs>
          <w:tab w:val="left" w:pos="560"/>
        </w:tabs>
        <w:spacing w:before="80" w:after="80" w:line="227"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ti</w:t>
      </w:r>
      <w:r w:rsidRPr="00425944">
        <w:rPr>
          <w:rFonts w:eastAsia="Arial" w:cs="Arial"/>
          <w:szCs w:val="20"/>
        </w:rPr>
        <w:t>on</w:t>
      </w:r>
      <w:r w:rsidRPr="00425944">
        <w:rPr>
          <w:rFonts w:eastAsia="Arial" w:cs="Arial"/>
          <w:spacing w:val="-13"/>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a</w:t>
      </w:r>
      <w:r w:rsidRPr="00425944">
        <w:rPr>
          <w:rFonts w:eastAsia="Arial" w:cs="Arial"/>
          <w:spacing w:val="-2"/>
          <w:szCs w:val="20"/>
        </w:rPr>
        <w:t>l</w:t>
      </w:r>
      <w:r w:rsidRPr="00425944">
        <w:rPr>
          <w:rFonts w:eastAsia="Arial" w:cs="Arial"/>
          <w:szCs w:val="20"/>
        </w:rPr>
        <w:t>l</w:t>
      </w:r>
      <w:r w:rsidRPr="00425944">
        <w:rPr>
          <w:rFonts w:eastAsia="Arial" w:cs="Arial"/>
          <w:spacing w:val="-1"/>
          <w:szCs w:val="20"/>
        </w:rPr>
        <w:t xml:space="preserve"> 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pacing w:val="1"/>
          <w:szCs w:val="20"/>
        </w:rPr>
        <w:t>P</w:t>
      </w:r>
      <w:r w:rsidRPr="00425944">
        <w:rPr>
          <w:rFonts w:eastAsia="Arial" w:cs="Arial"/>
          <w:spacing w:val="2"/>
          <w:szCs w:val="20"/>
        </w:rPr>
        <w:t>o</w:t>
      </w:r>
      <w:r w:rsidRPr="00425944">
        <w:rPr>
          <w:rFonts w:eastAsia="Arial" w:cs="Arial"/>
          <w:spacing w:val="-1"/>
          <w:szCs w:val="20"/>
        </w:rPr>
        <w:t>li</w:t>
      </w:r>
      <w:r w:rsidRPr="00425944">
        <w:rPr>
          <w:rFonts w:eastAsia="Arial" w:cs="Arial"/>
          <w:spacing w:val="1"/>
          <w:szCs w:val="20"/>
        </w:rPr>
        <w:t>ci</w:t>
      </w:r>
      <w:r w:rsidRPr="00425944">
        <w:rPr>
          <w:rFonts w:eastAsia="Arial" w:cs="Arial"/>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7"/>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c</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6"/>
          <w:szCs w:val="20"/>
        </w:rPr>
        <w:t xml:space="preserve"> </w:t>
      </w:r>
      <w:r w:rsidRPr="00425944">
        <w:rPr>
          <w:rFonts w:eastAsia="Arial" w:cs="Arial"/>
          <w:spacing w:val="-1"/>
          <w:szCs w:val="20"/>
        </w:rPr>
        <w:t>P</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i</w:t>
      </w:r>
      <w:r w:rsidRPr="00425944">
        <w:rPr>
          <w:rFonts w:eastAsia="Arial" w:cs="Arial"/>
          <w:spacing w:val="3"/>
          <w:szCs w:val="20"/>
        </w:rPr>
        <w:t>c</w:t>
      </w:r>
      <w:r w:rsidRPr="00425944">
        <w:rPr>
          <w:rFonts w:eastAsia="Arial" w:cs="Arial"/>
          <w:spacing w:val="-6"/>
          <w:szCs w:val="20"/>
        </w:rPr>
        <w:t>y</w:t>
      </w:r>
      <w:r w:rsidRPr="00425944">
        <w:rPr>
          <w:rFonts w:eastAsia="Arial" w:cs="Arial"/>
          <w:spacing w:val="3"/>
          <w:szCs w:val="20"/>
        </w:rPr>
        <w:t>/</w:t>
      </w:r>
      <w:r w:rsidRPr="00425944">
        <w:rPr>
          <w:rFonts w:eastAsia="Arial" w:cs="Arial"/>
          <w:spacing w:val="-1"/>
          <w:szCs w:val="20"/>
        </w:rPr>
        <w:t>P</w:t>
      </w:r>
      <w:r w:rsidRPr="00425944">
        <w:rPr>
          <w:rFonts w:eastAsia="Arial" w:cs="Arial"/>
          <w:spacing w:val="1"/>
          <w:szCs w:val="20"/>
        </w:rPr>
        <w:t>r</w:t>
      </w:r>
      <w:r w:rsidRPr="00425944">
        <w:rPr>
          <w:rFonts w:eastAsia="Arial" w:cs="Arial"/>
          <w:spacing w:val="2"/>
          <w:szCs w:val="20"/>
        </w:rPr>
        <w:t>o</w:t>
      </w:r>
      <w:r w:rsidRPr="00425944">
        <w:rPr>
          <w:rFonts w:eastAsia="Arial" w:cs="Arial"/>
          <w:szCs w:val="20"/>
        </w:rPr>
        <w:t>gram</w:t>
      </w:r>
      <w:r w:rsidRPr="00425944">
        <w:rPr>
          <w:rFonts w:eastAsia="Arial" w:cs="Arial"/>
          <w:spacing w:val="-10"/>
          <w:szCs w:val="20"/>
        </w:rPr>
        <w:t xml:space="preserve"> </w:t>
      </w:r>
      <w:r w:rsidRPr="00425944">
        <w:rPr>
          <w:rFonts w:eastAsia="Arial" w:cs="Arial"/>
          <w:szCs w:val="20"/>
        </w:rPr>
        <w:t>M</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 xml:space="preserve">oranda </w:t>
      </w:r>
      <w:r w:rsidRPr="00425944">
        <w:rPr>
          <w:rFonts w:eastAsia="Arial" w:cs="Arial"/>
          <w:spacing w:val="1"/>
          <w:szCs w:val="20"/>
        </w:rPr>
        <w:t>(</w:t>
      </w:r>
      <w:r w:rsidRPr="00425944">
        <w:rPr>
          <w:rFonts w:eastAsia="Arial" w:cs="Arial"/>
          <w:szCs w:val="20"/>
        </w:rPr>
        <w:t>e.</w:t>
      </w:r>
      <w:r w:rsidRPr="00425944">
        <w:rPr>
          <w:rFonts w:eastAsia="Arial" w:cs="Arial"/>
          <w:spacing w:val="-1"/>
          <w:szCs w:val="20"/>
        </w:rPr>
        <w:t>g</w:t>
      </w:r>
      <w:r w:rsidRPr="00425944">
        <w:rPr>
          <w:rFonts w:eastAsia="Arial" w:cs="Arial"/>
          <w:szCs w:val="20"/>
        </w:rPr>
        <w:t>.</w:t>
      </w:r>
      <w:r w:rsidRPr="00425944">
        <w:rPr>
          <w:rFonts w:eastAsia="Arial" w:cs="Arial"/>
          <w:spacing w:val="-2"/>
          <w:szCs w:val="20"/>
        </w:rPr>
        <w:t xml:space="preserve"> </w:t>
      </w:r>
      <w:r w:rsidRPr="00425944">
        <w:rPr>
          <w:rFonts w:eastAsia="Arial" w:cs="Arial"/>
          <w:spacing w:val="-1"/>
          <w:szCs w:val="20"/>
        </w:rPr>
        <w:t>P</w:t>
      </w:r>
      <w:r w:rsidRPr="00425944">
        <w:rPr>
          <w:rFonts w:eastAsia="Arial" w:cs="Arial"/>
          <w:spacing w:val="1"/>
          <w:szCs w:val="20"/>
        </w:rPr>
        <w:t>P</w:t>
      </w:r>
      <w:r w:rsidRPr="00425944">
        <w:rPr>
          <w:rFonts w:eastAsia="Arial" w:cs="Arial"/>
          <w:szCs w:val="20"/>
        </w:rPr>
        <w:t>M</w:t>
      </w:r>
      <w:r w:rsidRPr="00425944">
        <w:rPr>
          <w:rFonts w:eastAsia="Arial" w:cs="Arial"/>
          <w:spacing w:val="-4"/>
          <w:szCs w:val="20"/>
        </w:rPr>
        <w:t xml:space="preserve"> </w:t>
      </w:r>
      <w:r w:rsidRPr="00425944">
        <w:rPr>
          <w:rFonts w:eastAsia="Arial" w:cs="Arial"/>
          <w:spacing w:val="-1"/>
          <w:szCs w:val="20"/>
        </w:rPr>
        <w:t>8</w:t>
      </w:r>
      <w:r w:rsidRPr="00425944">
        <w:rPr>
          <w:rFonts w:eastAsia="Arial" w:cs="Arial"/>
          <w:szCs w:val="20"/>
        </w:rPr>
        <w:t xml:space="preserve">, </w:t>
      </w:r>
      <w:r w:rsidRPr="00425944">
        <w:rPr>
          <w:rFonts w:eastAsia="Arial" w:cs="Arial"/>
          <w:spacing w:val="-1"/>
          <w:szCs w:val="20"/>
        </w:rPr>
        <w:t>P</w:t>
      </w:r>
      <w:r w:rsidRPr="00425944">
        <w:rPr>
          <w:rFonts w:eastAsia="Arial" w:cs="Arial"/>
          <w:spacing w:val="1"/>
          <w:szCs w:val="20"/>
        </w:rPr>
        <w:t>P</w:t>
      </w:r>
      <w:r w:rsidRPr="00425944">
        <w:rPr>
          <w:rFonts w:eastAsia="Arial" w:cs="Arial"/>
          <w:szCs w:val="20"/>
        </w:rPr>
        <w:t>M</w:t>
      </w:r>
      <w:r w:rsidRPr="00425944">
        <w:rPr>
          <w:rFonts w:eastAsia="Arial" w:cs="Arial"/>
          <w:spacing w:val="-4"/>
          <w:szCs w:val="20"/>
        </w:rPr>
        <w:t xml:space="preserve"> </w:t>
      </w:r>
      <w:r w:rsidRPr="00425944">
        <w:rPr>
          <w:rFonts w:eastAsia="Arial" w:cs="Arial"/>
          <w:spacing w:val="1"/>
          <w:szCs w:val="20"/>
        </w:rPr>
        <w:t>1</w:t>
      </w:r>
      <w:r w:rsidRPr="00425944">
        <w:rPr>
          <w:rFonts w:eastAsia="Arial" w:cs="Arial"/>
          <w:szCs w:val="20"/>
        </w:rPr>
        <w:t>4</w:t>
      </w:r>
      <w:r w:rsidRPr="00425944">
        <w:rPr>
          <w:rFonts w:eastAsia="Arial" w:cs="Arial"/>
          <w:spacing w:val="-1"/>
          <w:szCs w:val="20"/>
        </w:rPr>
        <w:t>0</w:t>
      </w:r>
      <w:r w:rsidRPr="00425944">
        <w:rPr>
          <w:rFonts w:eastAsia="Arial" w:cs="Arial"/>
          <w:szCs w:val="20"/>
        </w:rPr>
        <w:t>,</w:t>
      </w:r>
      <w:r w:rsidRPr="00425944">
        <w:rPr>
          <w:rFonts w:eastAsia="Arial" w:cs="Arial"/>
          <w:spacing w:val="-2"/>
          <w:szCs w:val="20"/>
        </w:rPr>
        <w:t xml:space="preserve"> </w:t>
      </w:r>
      <w:r w:rsidRPr="00425944">
        <w:rPr>
          <w:rFonts w:eastAsia="Arial" w:cs="Arial"/>
          <w:spacing w:val="1"/>
          <w:szCs w:val="20"/>
        </w:rPr>
        <w:t>PP</w:t>
      </w:r>
      <w:r w:rsidRPr="00425944">
        <w:rPr>
          <w:rFonts w:eastAsia="Arial" w:cs="Arial"/>
          <w:szCs w:val="20"/>
        </w:rPr>
        <w:t>M</w:t>
      </w:r>
      <w:r w:rsidRPr="00425944">
        <w:rPr>
          <w:rFonts w:eastAsia="Arial" w:cs="Arial"/>
          <w:spacing w:val="-4"/>
          <w:szCs w:val="20"/>
        </w:rPr>
        <w:t xml:space="preserve"> </w:t>
      </w:r>
      <w:r w:rsidRPr="00425944">
        <w:rPr>
          <w:rFonts w:eastAsia="Arial" w:cs="Arial"/>
          <w:spacing w:val="-1"/>
          <w:szCs w:val="20"/>
        </w:rPr>
        <w:t>1</w:t>
      </w:r>
      <w:r w:rsidRPr="00425944">
        <w:rPr>
          <w:rFonts w:eastAsia="Arial" w:cs="Arial"/>
          <w:spacing w:val="2"/>
          <w:szCs w:val="20"/>
        </w:rPr>
        <w:t>5</w:t>
      </w:r>
      <w:r w:rsidRPr="00425944">
        <w:rPr>
          <w:rFonts w:eastAsia="Arial" w:cs="Arial"/>
          <w:szCs w:val="20"/>
        </w:rPr>
        <w:t>6)</w:t>
      </w:r>
    </w:p>
    <w:p w:rsidR="00962390" w:rsidRPr="00425944" w:rsidRDefault="00962390" w:rsidP="00275235">
      <w:pPr>
        <w:pStyle w:val="ListParagraph"/>
        <w:numPr>
          <w:ilvl w:val="0"/>
          <w:numId w:val="166"/>
        </w:numPr>
        <w:tabs>
          <w:tab w:val="left" w:pos="560"/>
        </w:tabs>
        <w:spacing w:before="80" w:after="80"/>
        <w:ind w:left="270" w:right="-20" w:hanging="270"/>
        <w:rPr>
          <w:rFonts w:eastAsia="Arial" w:cs="Arial"/>
          <w:szCs w:val="20"/>
        </w:rPr>
      </w:pPr>
      <w:r w:rsidRPr="00425944">
        <w:rPr>
          <w:rFonts w:eastAsia="Arial" w:cs="Arial"/>
          <w:spacing w:val="-1"/>
          <w:szCs w:val="20"/>
        </w:rPr>
        <w:t>P</w:t>
      </w:r>
      <w:r w:rsidRPr="00425944">
        <w:rPr>
          <w:rFonts w:eastAsia="Arial" w:cs="Arial"/>
          <w:szCs w:val="20"/>
        </w:rPr>
        <w:t>art</w:t>
      </w:r>
      <w:r w:rsidRPr="00425944">
        <w:rPr>
          <w:rFonts w:eastAsia="Arial" w:cs="Arial"/>
          <w:spacing w:val="-1"/>
          <w:szCs w:val="20"/>
        </w:rPr>
        <w:t>i</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p</w:t>
      </w:r>
      <w:r w:rsidRPr="00425944">
        <w:rPr>
          <w:rFonts w:eastAsia="Arial" w:cs="Arial"/>
          <w:spacing w:val="-1"/>
          <w:szCs w:val="20"/>
        </w:rPr>
        <w:t>a</w:t>
      </w:r>
      <w:r w:rsidRPr="00425944">
        <w:rPr>
          <w:rFonts w:eastAsia="Arial" w:cs="Arial"/>
          <w:spacing w:val="2"/>
          <w:szCs w:val="20"/>
        </w:rPr>
        <w:t>t</w:t>
      </w:r>
      <w:r w:rsidRPr="00425944">
        <w:rPr>
          <w:rFonts w:eastAsia="Arial" w:cs="Arial"/>
          <w:szCs w:val="20"/>
        </w:rPr>
        <w:t>e</w:t>
      </w:r>
      <w:r w:rsidRPr="00425944">
        <w:rPr>
          <w:rFonts w:eastAsia="Arial" w:cs="Arial"/>
          <w:spacing w:val="-9"/>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a</w:t>
      </w:r>
      <w:r w:rsidRPr="00425944">
        <w:rPr>
          <w:rFonts w:eastAsia="Arial" w:cs="Arial"/>
          <w:szCs w:val="20"/>
        </w:rPr>
        <w:t>n</w:t>
      </w:r>
      <w:r w:rsidRPr="00425944">
        <w:rPr>
          <w:rFonts w:eastAsia="Arial" w:cs="Arial"/>
          <w:spacing w:val="-1"/>
          <w:szCs w:val="20"/>
        </w:rPr>
        <w:t>n</w:t>
      </w:r>
      <w:r w:rsidRPr="00425944">
        <w:rPr>
          <w:rFonts w:eastAsia="Arial" w:cs="Arial"/>
          <w:spacing w:val="2"/>
          <w:szCs w:val="20"/>
        </w:rPr>
        <w:t>u</w:t>
      </w:r>
      <w:r w:rsidRPr="00425944">
        <w:rPr>
          <w:rFonts w:eastAsia="Arial" w:cs="Arial"/>
          <w:szCs w:val="20"/>
        </w:rPr>
        <w:t>al</w:t>
      </w:r>
      <w:r w:rsidRPr="00425944">
        <w:rPr>
          <w:rFonts w:eastAsia="Arial" w:cs="Arial"/>
          <w:spacing w:val="-8"/>
          <w:szCs w:val="20"/>
        </w:rPr>
        <w:t xml:space="preserve"> </w:t>
      </w:r>
      <w:r w:rsidRPr="00425944">
        <w:rPr>
          <w:rFonts w:eastAsia="Arial" w:cs="Arial"/>
          <w:spacing w:val="2"/>
          <w:szCs w:val="20"/>
        </w:rPr>
        <w:t>I</w:t>
      </w:r>
      <w:r w:rsidRPr="00425944">
        <w:rPr>
          <w:rFonts w:eastAsia="Arial" w:cs="Arial"/>
          <w:spacing w:val="-1"/>
          <w:szCs w:val="20"/>
        </w:rPr>
        <w:t>P</w:t>
      </w:r>
      <w:r w:rsidRPr="00425944">
        <w:rPr>
          <w:rFonts w:eastAsia="Arial" w:cs="Arial"/>
          <w:szCs w:val="20"/>
        </w:rPr>
        <w:t>RC</w:t>
      </w:r>
      <w:r w:rsidRPr="00425944">
        <w:rPr>
          <w:rFonts w:eastAsia="Arial" w:cs="Arial"/>
          <w:spacing w:val="-1"/>
          <w:szCs w:val="20"/>
        </w:rPr>
        <w:t xml:space="preserve"> </w:t>
      </w:r>
      <w:r w:rsidRPr="00425944">
        <w:rPr>
          <w:rFonts w:eastAsia="Arial" w:cs="Arial"/>
          <w:szCs w:val="20"/>
        </w:rPr>
        <w:t>Re</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e</w:t>
      </w:r>
      <w:r w:rsidRPr="00425944">
        <w:rPr>
          <w:rFonts w:eastAsia="Arial" w:cs="Arial"/>
          <w:spacing w:val="-2"/>
          <w:szCs w:val="20"/>
        </w:rPr>
        <w:t>w</w:t>
      </w:r>
      <w:r w:rsidRPr="00425944">
        <w:rPr>
          <w:rFonts w:eastAsia="Arial" w:cs="Arial"/>
          <w:spacing w:val="1"/>
          <w:szCs w:val="20"/>
        </w:rPr>
        <w:t>s</w:t>
      </w:r>
    </w:p>
    <w:p w:rsidR="00962390" w:rsidRPr="00425944" w:rsidRDefault="00962390" w:rsidP="00275235">
      <w:pPr>
        <w:pStyle w:val="ListParagraph"/>
        <w:numPr>
          <w:ilvl w:val="0"/>
          <w:numId w:val="166"/>
        </w:numPr>
        <w:tabs>
          <w:tab w:val="left" w:pos="560"/>
        </w:tabs>
        <w:spacing w:before="80" w:after="80"/>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ci</w:t>
      </w:r>
      <w:r w:rsidRPr="00425944">
        <w:rPr>
          <w:rFonts w:eastAsia="Arial" w:cs="Arial"/>
          <w:szCs w:val="20"/>
        </w:rPr>
        <w:t>p</w:t>
      </w:r>
      <w:r w:rsidRPr="00425944">
        <w:rPr>
          <w:rFonts w:eastAsia="Arial" w:cs="Arial"/>
          <w:spacing w:val="-1"/>
          <w:szCs w:val="20"/>
        </w:rPr>
        <w:t>a</w:t>
      </w:r>
      <w:r w:rsidRPr="00425944">
        <w:rPr>
          <w:rFonts w:eastAsia="Arial" w:cs="Arial"/>
          <w:szCs w:val="20"/>
        </w:rPr>
        <w:t>l</w:t>
      </w:r>
      <w:r w:rsidRPr="00425944">
        <w:rPr>
          <w:rFonts w:eastAsia="Arial" w:cs="Arial"/>
          <w:spacing w:val="-6"/>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3"/>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pacing w:val="2"/>
          <w:szCs w:val="20"/>
        </w:rPr>
        <w:t>u</w:t>
      </w:r>
      <w:r w:rsidRPr="00425944">
        <w:rPr>
          <w:rFonts w:eastAsia="Arial" w:cs="Arial"/>
          <w:szCs w:val="20"/>
        </w:rPr>
        <w:t>p</w:t>
      </w:r>
      <w:r w:rsidRPr="00425944">
        <w:rPr>
          <w:rFonts w:eastAsia="Arial" w:cs="Arial"/>
          <w:spacing w:val="-1"/>
          <w:szCs w:val="20"/>
        </w:rPr>
        <w:t>p</w:t>
      </w:r>
      <w:r w:rsidRPr="00425944">
        <w:rPr>
          <w:rFonts w:eastAsia="Arial" w:cs="Arial"/>
          <w:szCs w:val="20"/>
        </w:rPr>
        <w:t>ort</w:t>
      </w:r>
      <w:r w:rsidRPr="00425944">
        <w:rPr>
          <w:rFonts w:eastAsia="Arial" w:cs="Arial"/>
          <w:spacing w:val="-5"/>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4"/>
          <w:szCs w:val="20"/>
        </w:rPr>
        <w:t>m</w:t>
      </w:r>
      <w:r w:rsidRPr="00425944">
        <w:rPr>
          <w:rFonts w:eastAsia="Arial" w:cs="Arial"/>
          <w:szCs w:val="20"/>
        </w:rPr>
        <w:t>s</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 xml:space="preserve">he </w:t>
      </w:r>
      <w:r w:rsidRPr="00425944">
        <w:rPr>
          <w:rFonts w:eastAsia="Arial" w:cs="Arial"/>
          <w:spacing w:val="-1"/>
          <w:szCs w:val="20"/>
        </w:rPr>
        <w:t>S</w:t>
      </w:r>
      <w:r w:rsidRPr="00425944">
        <w:rPr>
          <w:rFonts w:eastAsia="Arial" w:cs="Arial"/>
          <w:spacing w:val="1"/>
          <w:szCs w:val="20"/>
        </w:rPr>
        <w:t>E</w:t>
      </w:r>
      <w:r w:rsidRPr="00425944">
        <w:rPr>
          <w:rFonts w:eastAsia="Arial" w:cs="Arial"/>
          <w:spacing w:val="-1"/>
          <w:szCs w:val="20"/>
        </w:rPr>
        <w:t>A</w:t>
      </w:r>
      <w:r w:rsidRPr="00425944">
        <w:rPr>
          <w:rFonts w:eastAsia="Arial" w:cs="Arial"/>
          <w:szCs w:val="20"/>
        </w:rPr>
        <w:t>,</w:t>
      </w:r>
      <w:r w:rsidRPr="00425944">
        <w:rPr>
          <w:rFonts w:eastAsia="Arial" w:cs="Arial"/>
          <w:spacing w:val="-1"/>
          <w:szCs w:val="20"/>
        </w:rPr>
        <w:t xml:space="preserve"> S</w:t>
      </w:r>
      <w:r w:rsidRPr="00425944">
        <w:rPr>
          <w:rFonts w:eastAsia="Arial" w:cs="Arial"/>
          <w:szCs w:val="20"/>
        </w:rPr>
        <w:t>IP</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SE</w:t>
      </w:r>
      <w:r w:rsidRPr="00425944">
        <w:rPr>
          <w:rFonts w:eastAsia="Arial" w:cs="Arial"/>
          <w:spacing w:val="-1"/>
          <w:szCs w:val="20"/>
        </w:rPr>
        <w:t>P</w:t>
      </w:r>
      <w:r w:rsidRPr="00425944">
        <w:rPr>
          <w:rFonts w:eastAsia="Arial" w:cs="Arial"/>
          <w:szCs w:val="20"/>
        </w:rPr>
        <w:t>RC</w:t>
      </w:r>
      <w:r w:rsidRPr="00425944">
        <w:rPr>
          <w:rFonts w:eastAsia="Arial" w:cs="Arial"/>
          <w:spacing w:val="-7"/>
          <w:szCs w:val="20"/>
        </w:rPr>
        <w:t xml:space="preserve"> </w:t>
      </w:r>
      <w:r w:rsidRPr="00425944">
        <w:rPr>
          <w:rFonts w:eastAsia="Arial" w:cs="Arial"/>
          <w:szCs w:val="20"/>
        </w:rPr>
        <w:t>pro</w:t>
      </w:r>
      <w:r w:rsidRPr="00425944">
        <w:rPr>
          <w:rFonts w:eastAsia="Arial" w:cs="Arial"/>
          <w:spacing w:val="4"/>
          <w:szCs w:val="20"/>
        </w:rPr>
        <w:t>c</w:t>
      </w:r>
      <w:r w:rsidRPr="00425944">
        <w:rPr>
          <w:rFonts w:eastAsia="Arial" w:cs="Arial"/>
          <w:szCs w:val="20"/>
        </w:rPr>
        <w:t>e</w:t>
      </w:r>
      <w:r w:rsidRPr="00425944">
        <w:rPr>
          <w:rFonts w:eastAsia="Arial" w:cs="Arial"/>
          <w:spacing w:val="1"/>
          <w:szCs w:val="20"/>
        </w:rPr>
        <w:t>ss</w:t>
      </w:r>
    </w:p>
    <w:p w:rsidR="00962390" w:rsidRPr="00425944" w:rsidRDefault="00962390" w:rsidP="00275235">
      <w:pPr>
        <w:pStyle w:val="ListParagraph"/>
        <w:numPr>
          <w:ilvl w:val="0"/>
          <w:numId w:val="166"/>
        </w:numPr>
        <w:tabs>
          <w:tab w:val="left" w:pos="560"/>
        </w:tabs>
        <w:spacing w:before="80" w:after="80" w:line="229"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ti</w:t>
      </w:r>
      <w:r w:rsidRPr="00425944">
        <w:rPr>
          <w:rFonts w:eastAsia="Arial" w:cs="Arial"/>
          <w:szCs w:val="20"/>
        </w:rPr>
        <w:t>on</w:t>
      </w:r>
      <w:r w:rsidRPr="00425944">
        <w:rPr>
          <w:rFonts w:eastAsia="Arial" w:cs="Arial"/>
          <w:spacing w:val="-13"/>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M</w:t>
      </w:r>
      <w:r w:rsidRPr="00425944">
        <w:rPr>
          <w:rFonts w:eastAsia="Arial" w:cs="Arial"/>
          <w:spacing w:val="-2"/>
          <w:szCs w:val="20"/>
        </w:rPr>
        <w:t>i</w:t>
      </w:r>
      <w:r w:rsidRPr="00425944">
        <w:rPr>
          <w:rFonts w:eastAsia="Arial" w:cs="Arial"/>
          <w:spacing w:val="2"/>
          <w:szCs w:val="20"/>
        </w:rPr>
        <w:t>n</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3"/>
          <w:szCs w:val="20"/>
        </w:rPr>
        <w:t>r</w:t>
      </w:r>
      <w:r w:rsidRPr="00425944">
        <w:rPr>
          <w:rFonts w:eastAsia="Arial" w:cs="Arial"/>
          <w:szCs w:val="20"/>
        </w:rPr>
        <w:t>y</w:t>
      </w:r>
      <w:r w:rsidRPr="00425944">
        <w:rPr>
          <w:rFonts w:eastAsia="Arial" w:cs="Arial"/>
          <w:spacing w:val="-11"/>
          <w:szCs w:val="20"/>
        </w:rPr>
        <w:t xml:space="preserve"> </w:t>
      </w:r>
      <w:r w:rsidRPr="00425944">
        <w:rPr>
          <w:rFonts w:eastAsia="Arial" w:cs="Arial"/>
          <w:spacing w:val="2"/>
          <w:szCs w:val="20"/>
        </w:rPr>
        <w:t>a</w:t>
      </w:r>
      <w:r w:rsidRPr="00425944">
        <w:rPr>
          <w:rFonts w:eastAsia="Arial" w:cs="Arial"/>
          <w:szCs w:val="20"/>
        </w:rPr>
        <w:t>n</w:t>
      </w:r>
      <w:r w:rsidRPr="00425944">
        <w:rPr>
          <w:rFonts w:eastAsia="Arial" w:cs="Arial"/>
          <w:spacing w:val="-1"/>
          <w:szCs w:val="20"/>
        </w:rPr>
        <w:t>d</w:t>
      </w:r>
      <w:r w:rsidRPr="00425944">
        <w:rPr>
          <w:rFonts w:eastAsia="Arial" w:cs="Arial"/>
          <w:spacing w:val="2"/>
          <w:szCs w:val="20"/>
        </w:rPr>
        <w:t>/</w:t>
      </w:r>
      <w:r w:rsidRPr="00425944">
        <w:rPr>
          <w:rFonts w:eastAsia="Arial" w:cs="Arial"/>
          <w:szCs w:val="20"/>
        </w:rPr>
        <w:t>or</w:t>
      </w:r>
      <w:r w:rsidRPr="00425944">
        <w:rPr>
          <w:rFonts w:eastAsia="Arial" w:cs="Arial"/>
          <w:spacing w:val="-6"/>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4"/>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9"/>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2"/>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zCs w:val="20"/>
        </w:rPr>
        <w:t>I</w:t>
      </w:r>
      <w:r w:rsidRPr="00425944">
        <w:rPr>
          <w:rFonts w:eastAsia="Arial" w:cs="Arial"/>
          <w:spacing w:val="-1"/>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si</w:t>
      </w:r>
      <w:r w:rsidRPr="00425944">
        <w:rPr>
          <w:rFonts w:eastAsia="Arial" w:cs="Arial"/>
          <w:szCs w:val="20"/>
        </w:rPr>
        <w:t>on In</w:t>
      </w:r>
      <w:r w:rsidRPr="00425944">
        <w:rPr>
          <w:rFonts w:eastAsia="Arial" w:cs="Arial"/>
          <w:spacing w:val="-2"/>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p>
    <w:p w:rsidR="008011EC" w:rsidRPr="00425944" w:rsidRDefault="00962390" w:rsidP="00275235">
      <w:pPr>
        <w:pStyle w:val="ListParagraph"/>
        <w:numPr>
          <w:ilvl w:val="0"/>
          <w:numId w:val="166"/>
        </w:numPr>
        <w:tabs>
          <w:tab w:val="left" w:pos="560"/>
        </w:tabs>
        <w:spacing w:before="80" w:after="80"/>
        <w:ind w:left="270" w:right="-20" w:hanging="270"/>
        <w:rPr>
          <w:rFonts w:eastAsia="Arial" w:cs="Arial"/>
          <w:szCs w:val="20"/>
        </w:rPr>
      </w:pPr>
      <w:r w:rsidRPr="00425944">
        <w:rPr>
          <w:rFonts w:eastAsia="Arial" w:cs="Arial"/>
          <w:spacing w:val="-1"/>
          <w:szCs w:val="20"/>
        </w:rPr>
        <w:t>P</w:t>
      </w:r>
      <w:r w:rsidRPr="00425944">
        <w:rPr>
          <w:rFonts w:eastAsia="Arial" w:cs="Arial"/>
          <w:szCs w:val="20"/>
        </w:rPr>
        <w:t>er</w:t>
      </w:r>
      <w:r w:rsidRPr="00425944">
        <w:rPr>
          <w:rFonts w:eastAsia="Arial" w:cs="Arial"/>
          <w:spacing w:val="3"/>
          <w:szCs w:val="20"/>
        </w:rPr>
        <w:t>f</w:t>
      </w:r>
      <w:r w:rsidRPr="00425944">
        <w:rPr>
          <w:rFonts w:eastAsia="Arial" w:cs="Arial"/>
          <w:szCs w:val="20"/>
        </w:rPr>
        <w:t>o</w:t>
      </w:r>
      <w:r w:rsidRPr="00425944">
        <w:rPr>
          <w:rFonts w:eastAsia="Arial" w:cs="Arial"/>
          <w:spacing w:val="-2"/>
          <w:szCs w:val="20"/>
        </w:rPr>
        <w:t>r</w:t>
      </w:r>
      <w:r w:rsidRPr="00425944">
        <w:rPr>
          <w:rFonts w:eastAsia="Arial" w:cs="Arial"/>
          <w:szCs w:val="20"/>
        </w:rPr>
        <w:t>m</w:t>
      </w:r>
      <w:r w:rsidRPr="00425944">
        <w:rPr>
          <w:rFonts w:eastAsia="Arial" w:cs="Arial"/>
          <w:spacing w:val="-3"/>
          <w:szCs w:val="20"/>
        </w:rPr>
        <w:t xml:space="preserve"> </w:t>
      </w:r>
      <w:r w:rsidRPr="00425944">
        <w:rPr>
          <w:rFonts w:eastAsia="Arial" w:cs="Arial"/>
          <w:szCs w:val="20"/>
        </w:rPr>
        <w:t>o</w:t>
      </w:r>
      <w:r w:rsidRPr="00425944">
        <w:rPr>
          <w:rFonts w:eastAsia="Arial" w:cs="Arial"/>
          <w:spacing w:val="-1"/>
          <w:szCs w:val="20"/>
        </w:rPr>
        <w:t>t</w:t>
      </w:r>
      <w:r w:rsidRPr="00425944">
        <w:rPr>
          <w:rFonts w:eastAsia="Arial" w:cs="Arial"/>
          <w:szCs w:val="20"/>
        </w:rPr>
        <w:t>h</w:t>
      </w:r>
      <w:r w:rsidRPr="00425944">
        <w:rPr>
          <w:rFonts w:eastAsia="Arial" w:cs="Arial"/>
          <w:spacing w:val="-1"/>
          <w:szCs w:val="20"/>
        </w:rPr>
        <w:t>e</w:t>
      </w:r>
      <w:r w:rsidRPr="00425944">
        <w:rPr>
          <w:rFonts w:eastAsia="Arial" w:cs="Arial"/>
          <w:szCs w:val="20"/>
        </w:rPr>
        <w:t>r</w:t>
      </w:r>
      <w:r w:rsidRPr="00425944">
        <w:rPr>
          <w:rFonts w:eastAsia="Arial" w:cs="Arial"/>
          <w:spacing w:val="-5"/>
          <w:szCs w:val="20"/>
        </w:rPr>
        <w:t xml:space="preserve"> </w:t>
      </w:r>
      <w:r w:rsidRPr="00425944">
        <w:rPr>
          <w:rFonts w:eastAsia="Arial" w:cs="Arial"/>
          <w:szCs w:val="20"/>
        </w:rPr>
        <w:t>d</w:t>
      </w:r>
      <w:r w:rsidRPr="00425944">
        <w:rPr>
          <w:rFonts w:eastAsia="Arial" w:cs="Arial"/>
          <w:spacing w:val="-1"/>
          <w:szCs w:val="20"/>
        </w:rPr>
        <w:t>u</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es</w:t>
      </w:r>
      <w:r w:rsidRPr="00425944">
        <w:rPr>
          <w:rFonts w:eastAsia="Arial" w:cs="Arial"/>
          <w:spacing w:val="-3"/>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zCs w:val="20"/>
        </w:rPr>
        <w:t>as</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g</w:t>
      </w:r>
      <w:r w:rsidRPr="00425944">
        <w:rPr>
          <w:rFonts w:eastAsia="Arial" w:cs="Arial"/>
          <w:spacing w:val="1"/>
          <w:szCs w:val="20"/>
        </w:rPr>
        <w:t>n</w:t>
      </w:r>
      <w:r w:rsidRPr="00425944">
        <w:rPr>
          <w:rFonts w:eastAsia="Arial" w:cs="Arial"/>
          <w:szCs w:val="20"/>
        </w:rPr>
        <w:t>ed</w:t>
      </w:r>
      <w:r w:rsidRPr="00425944">
        <w:rPr>
          <w:rFonts w:eastAsia="Arial" w:cs="Arial"/>
          <w:spacing w:val="-7"/>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5"/>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erat</w:t>
      </w:r>
      <w:r w:rsidRPr="00425944">
        <w:rPr>
          <w:rFonts w:eastAsia="Arial" w:cs="Arial"/>
          <w:spacing w:val="1"/>
          <w:szCs w:val="20"/>
        </w:rPr>
        <w:t>i</w:t>
      </w:r>
      <w:r w:rsidRPr="00425944">
        <w:rPr>
          <w:rFonts w:eastAsia="Arial" w:cs="Arial"/>
          <w:szCs w:val="20"/>
        </w:rPr>
        <w:t>on</w:t>
      </w:r>
      <w:r w:rsidRPr="00425944">
        <w:rPr>
          <w:rFonts w:eastAsia="Arial" w:cs="Arial"/>
          <w:spacing w:val="-13"/>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5"/>
          <w:szCs w:val="20"/>
        </w:rPr>
        <w:t xml:space="preserve"> </w:t>
      </w:r>
      <w:r w:rsidRPr="00425944">
        <w:rPr>
          <w:rFonts w:eastAsia="Arial" w:cs="Arial"/>
          <w:szCs w:val="20"/>
        </w:rPr>
        <w:t>the</w:t>
      </w:r>
      <w:r w:rsidRPr="00425944">
        <w:rPr>
          <w:rFonts w:eastAsia="Arial" w:cs="Arial"/>
          <w:spacing w:val="-4"/>
          <w:szCs w:val="20"/>
        </w:rPr>
        <w:t xml:space="preserve"> </w:t>
      </w:r>
      <w:r w:rsidRPr="00425944">
        <w:rPr>
          <w:rFonts w:eastAsia="Arial" w:cs="Arial"/>
          <w:spacing w:val="2"/>
          <w:szCs w:val="20"/>
        </w:rPr>
        <w:t>u</w:t>
      </w:r>
      <w:r w:rsidRPr="00425944">
        <w:rPr>
          <w:rFonts w:eastAsia="Arial" w:cs="Arial"/>
          <w:szCs w:val="20"/>
        </w:rPr>
        <w:t>n</w:t>
      </w:r>
      <w:r w:rsidRPr="00425944">
        <w:rPr>
          <w:rFonts w:eastAsia="Arial" w:cs="Arial"/>
          <w:spacing w:val="1"/>
          <w:szCs w:val="20"/>
        </w:rPr>
        <w:t>i</w:t>
      </w:r>
      <w:r w:rsidRPr="00425944">
        <w:rPr>
          <w:rFonts w:eastAsia="Arial" w:cs="Arial"/>
          <w:szCs w:val="20"/>
        </w:rPr>
        <w:t>q</w:t>
      </w:r>
      <w:r w:rsidRPr="00425944">
        <w:rPr>
          <w:rFonts w:eastAsia="Arial" w:cs="Arial"/>
          <w:spacing w:val="-1"/>
          <w:szCs w:val="20"/>
        </w:rPr>
        <w:t>u</w:t>
      </w:r>
      <w:r w:rsidRPr="00425944">
        <w:rPr>
          <w:rFonts w:eastAsia="Arial" w:cs="Arial"/>
          <w:szCs w:val="20"/>
        </w:rPr>
        <w:t>e</w:t>
      </w:r>
      <w:r w:rsidRPr="00425944">
        <w:rPr>
          <w:rFonts w:eastAsia="Arial" w:cs="Arial"/>
          <w:spacing w:val="-5"/>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pacing w:val="2"/>
          <w:szCs w:val="20"/>
        </w:rPr>
        <w:t>e</w:t>
      </w:r>
      <w:r w:rsidRPr="00425944">
        <w:rPr>
          <w:rFonts w:eastAsia="Arial" w:cs="Arial"/>
          <w:szCs w:val="20"/>
        </w:rPr>
        <w:t>ds</w:t>
      </w:r>
      <w:r w:rsidRPr="00425944">
        <w:rPr>
          <w:rFonts w:eastAsia="Arial" w:cs="Arial"/>
          <w:spacing w:val="-5"/>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the</w:t>
      </w:r>
      <w:r w:rsidRPr="00425944">
        <w:rPr>
          <w:rFonts w:eastAsia="Arial" w:cs="Arial"/>
          <w:spacing w:val="-2"/>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t</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pacing w:val="1"/>
          <w:szCs w:val="20"/>
        </w:rPr>
        <w:t>t</w:t>
      </w:r>
      <w:r w:rsidRPr="00425944">
        <w:rPr>
          <w:rFonts w:eastAsia="Arial" w:cs="Arial"/>
          <w:szCs w:val="20"/>
        </w:rPr>
        <w:t>.</w:t>
      </w:r>
    </w:p>
    <w:p w:rsidR="00ED7EAB" w:rsidRPr="00425944" w:rsidRDefault="00ED7EAB" w:rsidP="00844DCE">
      <w:pPr>
        <w:spacing w:before="200"/>
        <w:rPr>
          <w:rFonts w:ascii="Times New Roman" w:hAnsi="Times New Roman"/>
          <w:b/>
          <w:sz w:val="28"/>
          <w:szCs w:val="28"/>
        </w:rPr>
      </w:pPr>
      <w:r w:rsidRPr="00425944">
        <w:rPr>
          <w:rFonts w:ascii="Times New Roman" w:hAnsi="Times New Roman"/>
          <w:b/>
          <w:sz w:val="28"/>
          <w:szCs w:val="28"/>
        </w:rPr>
        <w:t>Special Education Consultants – ASD Team</w:t>
      </w:r>
    </w:p>
    <w:p w:rsidR="00962390" w:rsidRPr="00425944" w:rsidRDefault="00FB7AA3" w:rsidP="003711C0">
      <w:pPr>
        <w:spacing w:after="80"/>
        <w:rPr>
          <w:rFonts w:cs="Arial"/>
          <w:szCs w:val="20"/>
        </w:rPr>
      </w:pPr>
      <w:r w:rsidRPr="00425944">
        <w:rPr>
          <w:rFonts w:cs="Arial"/>
          <w:szCs w:val="20"/>
        </w:rPr>
        <w:t xml:space="preserve">Within </w:t>
      </w:r>
      <w:r w:rsidR="00A44364" w:rsidRPr="00425944">
        <w:rPr>
          <w:rFonts w:cs="Arial"/>
          <w:szCs w:val="20"/>
        </w:rPr>
        <w:t xml:space="preserve">two assigned Learning Centres </w:t>
      </w:r>
      <w:r w:rsidRPr="00425944">
        <w:rPr>
          <w:rFonts w:cs="Arial"/>
          <w:szCs w:val="20"/>
        </w:rPr>
        <w:t>and as assigned:</w:t>
      </w:r>
    </w:p>
    <w:p w:rsidR="00962390" w:rsidRPr="00425944" w:rsidRDefault="00962390" w:rsidP="00275235">
      <w:pPr>
        <w:pStyle w:val="ListParagraph"/>
        <w:numPr>
          <w:ilvl w:val="0"/>
          <w:numId w:val="167"/>
        </w:numPr>
        <w:tabs>
          <w:tab w:val="left" w:pos="460"/>
        </w:tabs>
        <w:spacing w:before="80" w:after="80"/>
        <w:ind w:left="270" w:right="535"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2"/>
          <w:szCs w:val="20"/>
        </w:rPr>
        <w:t>d</w:t>
      </w:r>
      <w:r w:rsidRPr="00425944">
        <w:rPr>
          <w:rFonts w:eastAsia="Arial" w:cs="Arial"/>
          <w:szCs w:val="20"/>
        </w:rPr>
        <w:t>er</w:t>
      </w:r>
      <w:r w:rsidRPr="00425944">
        <w:rPr>
          <w:rFonts w:eastAsia="Arial" w:cs="Arial"/>
          <w:spacing w:val="2"/>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f</w:t>
      </w:r>
      <w:r w:rsidRPr="00425944">
        <w:rPr>
          <w:rFonts w:eastAsia="Arial" w:cs="Arial"/>
          <w:szCs w:val="20"/>
        </w:rPr>
        <w:t>o</w:t>
      </w:r>
      <w:r w:rsidRPr="00425944">
        <w:rPr>
          <w:rFonts w:eastAsia="Arial" w:cs="Arial"/>
          <w:spacing w:val="1"/>
          <w:szCs w:val="20"/>
        </w:rPr>
        <w:t>s</w:t>
      </w:r>
      <w:r w:rsidRPr="00425944">
        <w:rPr>
          <w:rFonts w:eastAsia="Arial" w:cs="Arial"/>
          <w:szCs w:val="20"/>
        </w:rPr>
        <w:t>te</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e</w:t>
      </w:r>
      <w:r w:rsidRPr="00425944">
        <w:rPr>
          <w:rFonts w:eastAsia="Arial" w:cs="Arial"/>
          <w:spacing w:val="-1"/>
          <w:szCs w:val="20"/>
        </w:rPr>
        <w:t>q</w:t>
      </w:r>
      <w:r w:rsidRPr="00425944">
        <w:rPr>
          <w:rFonts w:eastAsia="Arial" w:cs="Arial"/>
          <w:spacing w:val="2"/>
          <w:szCs w:val="20"/>
        </w:rPr>
        <w:t>u</w:t>
      </w:r>
      <w:r w:rsidRPr="00425944">
        <w:rPr>
          <w:rFonts w:eastAsia="Arial" w:cs="Arial"/>
          <w:spacing w:val="-1"/>
          <w:szCs w:val="20"/>
        </w:rPr>
        <w:t>i</w:t>
      </w:r>
      <w:r w:rsidRPr="00425944">
        <w:rPr>
          <w:rFonts w:eastAsia="Arial" w:cs="Arial"/>
          <w:spacing w:val="4"/>
          <w:szCs w:val="20"/>
        </w:rPr>
        <w:t>t</w:t>
      </w:r>
      <w:r w:rsidRPr="00425944">
        <w:rPr>
          <w:rFonts w:eastAsia="Arial" w:cs="Arial"/>
          <w:szCs w:val="20"/>
        </w:rPr>
        <w:t>y</w:t>
      </w:r>
      <w:r w:rsidRPr="00425944">
        <w:rPr>
          <w:rFonts w:eastAsia="Arial" w:cs="Arial"/>
          <w:spacing w:val="-9"/>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n</w:t>
      </w:r>
      <w:r w:rsidRPr="00425944">
        <w:rPr>
          <w:rFonts w:eastAsia="Arial" w:cs="Arial"/>
          <w:szCs w:val="20"/>
        </w:rPr>
        <w:t>e</w:t>
      </w:r>
      <w:r w:rsidRPr="00425944">
        <w:rPr>
          <w:rFonts w:eastAsia="Arial" w:cs="Arial"/>
          <w:spacing w:val="3"/>
          <w:szCs w:val="20"/>
        </w:rPr>
        <w:t>s</w:t>
      </w:r>
      <w:r w:rsidRPr="00425944">
        <w:rPr>
          <w:rFonts w:eastAsia="Arial" w:cs="Arial"/>
          <w:szCs w:val="20"/>
        </w:rPr>
        <w:t>s</w:t>
      </w:r>
      <w:r w:rsidRPr="00425944">
        <w:rPr>
          <w:rFonts w:eastAsia="Arial" w:cs="Arial"/>
          <w:spacing w:val="-11"/>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8"/>
          <w:szCs w:val="20"/>
        </w:rPr>
        <w:t>n</w:t>
      </w:r>
      <w:r w:rsidRPr="00425944">
        <w:rPr>
          <w:rFonts w:eastAsia="Arial" w:cs="Arial"/>
          <w:szCs w:val="20"/>
        </w:rPr>
        <w:t>ta</w:t>
      </w:r>
      <w:r w:rsidRPr="00425944">
        <w:rPr>
          <w:rFonts w:eastAsia="Arial" w:cs="Arial"/>
          <w:spacing w:val="-1"/>
          <w:szCs w:val="20"/>
        </w:rPr>
        <w:t>ti</w:t>
      </w:r>
      <w:r w:rsidRPr="00425944">
        <w:rPr>
          <w:rFonts w:eastAsia="Arial" w:cs="Arial"/>
          <w:spacing w:val="2"/>
          <w:szCs w:val="20"/>
        </w:rPr>
        <w:t>o</w:t>
      </w:r>
      <w:r w:rsidRPr="00425944">
        <w:rPr>
          <w:rFonts w:eastAsia="Arial" w:cs="Arial"/>
          <w:szCs w:val="20"/>
        </w:rPr>
        <w:t>n</w:t>
      </w:r>
      <w:r w:rsidRPr="00425944">
        <w:rPr>
          <w:rFonts w:eastAsia="Arial" w:cs="Arial"/>
          <w:spacing w:val="-14"/>
          <w:szCs w:val="20"/>
        </w:rPr>
        <w:t xml:space="preserve"> </w:t>
      </w:r>
      <w:r w:rsidRPr="00425944">
        <w:rPr>
          <w:rFonts w:eastAsia="Arial" w:cs="Arial"/>
          <w:spacing w:val="-1"/>
          <w:szCs w:val="20"/>
        </w:rPr>
        <w:t>o</w:t>
      </w:r>
      <w:r w:rsidRPr="00425944">
        <w:rPr>
          <w:rFonts w:eastAsia="Arial" w:cs="Arial"/>
          <w:szCs w:val="20"/>
        </w:rPr>
        <w:t>f progra</w:t>
      </w:r>
      <w:r w:rsidRPr="00425944">
        <w:rPr>
          <w:rFonts w:eastAsia="Arial" w:cs="Arial"/>
          <w:spacing w:val="4"/>
          <w:szCs w:val="20"/>
        </w:rPr>
        <w:t>m</w:t>
      </w:r>
      <w:r w:rsidRPr="00425944">
        <w:rPr>
          <w:rFonts w:eastAsia="Arial" w:cs="Arial"/>
          <w:szCs w:val="20"/>
        </w:rPr>
        <w:t>s</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 xml:space="preserve">d </w:t>
      </w:r>
      <w:r w:rsidRPr="00425944">
        <w:rPr>
          <w:rFonts w:eastAsia="Arial" w:cs="Arial"/>
          <w:spacing w:val="1"/>
          <w:szCs w:val="20"/>
        </w:rPr>
        <w:t>s</w:t>
      </w:r>
      <w:r w:rsidRPr="00425944">
        <w:rPr>
          <w:rFonts w:eastAsia="Arial" w:cs="Arial"/>
          <w:szCs w:val="20"/>
        </w:rPr>
        <w:t>er</w:t>
      </w:r>
      <w:r w:rsidRPr="00425944">
        <w:rPr>
          <w:rFonts w:eastAsia="Arial" w:cs="Arial"/>
          <w:spacing w:val="-1"/>
          <w:szCs w:val="20"/>
        </w:rPr>
        <w:t>vi</w:t>
      </w:r>
      <w:r w:rsidRPr="00425944">
        <w:rPr>
          <w:rFonts w:eastAsia="Arial" w:cs="Arial"/>
          <w:spacing w:val="1"/>
          <w:szCs w:val="20"/>
        </w:rPr>
        <w:t>c</w:t>
      </w:r>
      <w:r w:rsidRPr="00425944">
        <w:rPr>
          <w:rFonts w:eastAsia="Arial" w:cs="Arial"/>
          <w:szCs w:val="20"/>
        </w:rPr>
        <w:t>e</w:t>
      </w:r>
      <w:r w:rsidRPr="00425944">
        <w:rPr>
          <w:rFonts w:eastAsia="Arial" w:cs="Arial"/>
          <w:spacing w:val="2"/>
          <w:szCs w:val="20"/>
        </w:rPr>
        <w:t>s</w:t>
      </w:r>
    </w:p>
    <w:p w:rsidR="00962390" w:rsidRPr="00425944" w:rsidRDefault="00962390" w:rsidP="00275235">
      <w:pPr>
        <w:pStyle w:val="ListParagraph"/>
        <w:numPr>
          <w:ilvl w:val="0"/>
          <w:numId w:val="167"/>
        </w:numPr>
        <w:tabs>
          <w:tab w:val="left" w:pos="460"/>
        </w:tabs>
        <w:spacing w:before="80" w:after="80" w:line="228"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2"/>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w:t>
      </w:r>
      <w:r w:rsidRPr="00425944">
        <w:rPr>
          <w:rFonts w:eastAsia="Arial" w:cs="Arial"/>
          <w:spacing w:val="2"/>
          <w:szCs w:val="20"/>
        </w:rPr>
        <w:t>a</w:t>
      </w:r>
      <w:r w:rsidRPr="00425944">
        <w:rPr>
          <w:rFonts w:eastAsia="Arial" w:cs="Arial"/>
          <w:szCs w:val="20"/>
        </w:rPr>
        <w:t>te</w:t>
      </w:r>
      <w:r w:rsidRPr="00425944">
        <w:rPr>
          <w:rFonts w:eastAsia="Arial" w:cs="Arial"/>
          <w:spacing w:val="-9"/>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b</w:t>
      </w:r>
      <w:r w:rsidRPr="00425944">
        <w:rPr>
          <w:rFonts w:eastAsia="Arial" w:cs="Arial"/>
          <w:szCs w:val="20"/>
        </w:rPr>
        <w:t>o</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zCs w:val="20"/>
        </w:rPr>
        <w:t>sp</w:t>
      </w:r>
      <w:r w:rsidRPr="00425944">
        <w:rPr>
          <w:rFonts w:eastAsia="Arial" w:cs="Arial"/>
          <w:spacing w:val="-1"/>
          <w:szCs w:val="20"/>
        </w:rPr>
        <w:t>e</w:t>
      </w:r>
      <w:r w:rsidRPr="00425944">
        <w:rPr>
          <w:rFonts w:eastAsia="Arial" w:cs="Arial"/>
          <w:spacing w:val="1"/>
          <w:szCs w:val="20"/>
        </w:rPr>
        <w:t>ci</w:t>
      </w:r>
      <w:r w:rsidRPr="00425944">
        <w:rPr>
          <w:rFonts w:eastAsia="Arial" w:cs="Arial"/>
          <w:szCs w:val="20"/>
        </w:rPr>
        <w:t>al</w:t>
      </w:r>
      <w:r w:rsidRPr="00425944">
        <w:rPr>
          <w:rFonts w:eastAsia="Arial" w:cs="Arial"/>
          <w:spacing w:val="-6"/>
          <w:szCs w:val="20"/>
        </w:rPr>
        <w:t xml:space="preserve"> </w:t>
      </w:r>
      <w:r w:rsidRPr="00425944">
        <w:rPr>
          <w:rFonts w:eastAsia="Arial" w:cs="Arial"/>
          <w:spacing w:val="3"/>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3"/>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10"/>
          <w:szCs w:val="20"/>
        </w:rPr>
        <w:t xml:space="preserve"> </w:t>
      </w:r>
      <w:r w:rsidRPr="00425944">
        <w:rPr>
          <w:rFonts w:eastAsia="Arial" w:cs="Arial"/>
          <w:spacing w:val="2"/>
          <w:szCs w:val="20"/>
        </w:rPr>
        <w:t>an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reg</w:t>
      </w:r>
      <w:r w:rsidRPr="00425944">
        <w:rPr>
          <w:rFonts w:eastAsia="Arial" w:cs="Arial"/>
          <w:spacing w:val="1"/>
          <w:szCs w:val="20"/>
        </w:rPr>
        <w:t>u</w:t>
      </w:r>
      <w:r w:rsidRPr="00425944">
        <w:rPr>
          <w:rFonts w:eastAsia="Arial" w:cs="Arial"/>
          <w:spacing w:val="-1"/>
          <w:szCs w:val="20"/>
        </w:rPr>
        <w:t>l</w:t>
      </w:r>
      <w:r w:rsidRPr="00425944">
        <w:rPr>
          <w:rFonts w:eastAsia="Arial" w:cs="Arial"/>
          <w:szCs w:val="20"/>
        </w:rPr>
        <w:t>ar</w:t>
      </w:r>
      <w:r w:rsidRPr="00425944">
        <w:rPr>
          <w:rFonts w:eastAsia="Arial" w:cs="Arial"/>
          <w:spacing w:val="-6"/>
          <w:szCs w:val="20"/>
        </w:rPr>
        <w:t xml:space="preserve"> </w:t>
      </w:r>
      <w:r w:rsidRPr="00425944">
        <w:rPr>
          <w:rFonts w:eastAsia="Arial" w:cs="Arial"/>
          <w:spacing w:val="1"/>
          <w:szCs w:val="20"/>
        </w:rPr>
        <w:t>cl</w:t>
      </w:r>
      <w:r w:rsidRPr="00425944">
        <w:rPr>
          <w:rFonts w:eastAsia="Arial" w:cs="Arial"/>
          <w:szCs w:val="20"/>
        </w:rPr>
        <w:t>a</w:t>
      </w:r>
      <w:r w:rsidRPr="00425944">
        <w:rPr>
          <w:rFonts w:eastAsia="Arial" w:cs="Arial"/>
          <w:spacing w:val="1"/>
          <w:szCs w:val="20"/>
        </w:rPr>
        <w:t>s</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s</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2"/>
          <w:szCs w:val="20"/>
        </w:rPr>
        <w:t>d</w:t>
      </w:r>
      <w:r w:rsidRPr="00425944">
        <w:rPr>
          <w:rFonts w:eastAsia="Arial" w:cs="Arial"/>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ni</w:t>
      </w:r>
      <w:r w:rsidRPr="00425944">
        <w:rPr>
          <w:rFonts w:eastAsia="Arial" w:cs="Arial"/>
          <w:spacing w:val="2"/>
          <w:szCs w:val="20"/>
        </w:rPr>
        <w:t>t</w:t>
      </w:r>
      <w:r w:rsidRPr="00425944">
        <w:rPr>
          <w:rFonts w:eastAsia="Arial" w:cs="Arial"/>
          <w:szCs w:val="20"/>
        </w:rPr>
        <w:t>ori</w:t>
      </w:r>
      <w:r w:rsidRPr="00425944">
        <w:rPr>
          <w:rFonts w:eastAsia="Arial" w:cs="Arial"/>
          <w:spacing w:val="-1"/>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zCs w:val="20"/>
        </w:rPr>
        <w:t>of In</w:t>
      </w:r>
      <w:r w:rsidRPr="00425944">
        <w:rPr>
          <w:rFonts w:eastAsia="Arial" w:cs="Arial"/>
          <w:spacing w:val="-1"/>
          <w:szCs w:val="20"/>
        </w:rPr>
        <w:t>d</w:t>
      </w:r>
      <w:r w:rsidRPr="00425944">
        <w:rPr>
          <w:rFonts w:eastAsia="Arial" w:cs="Arial"/>
          <w:spacing w:val="1"/>
          <w:szCs w:val="20"/>
        </w:rPr>
        <w:t>iv</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u</w:t>
      </w:r>
      <w:r w:rsidRPr="00425944">
        <w:rPr>
          <w:rFonts w:eastAsia="Arial" w:cs="Arial"/>
          <w:szCs w:val="20"/>
        </w:rPr>
        <w:t>al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n</w:t>
      </w:r>
      <w:r w:rsidRPr="00425944">
        <w:rPr>
          <w:rFonts w:eastAsia="Arial" w:cs="Arial"/>
          <w:szCs w:val="20"/>
        </w:rPr>
        <w:t>s</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2"/>
          <w:szCs w:val="20"/>
        </w:rPr>
        <w:t>T</w:t>
      </w:r>
      <w:r w:rsidRPr="00425944">
        <w:rPr>
          <w:rFonts w:eastAsia="Arial" w:cs="Arial"/>
          <w:spacing w:val="1"/>
          <w:szCs w:val="20"/>
        </w:rPr>
        <w:t>r</w:t>
      </w:r>
      <w:r w:rsidRPr="00425944">
        <w:rPr>
          <w:rFonts w:eastAsia="Arial" w:cs="Arial"/>
          <w:szCs w:val="20"/>
        </w:rPr>
        <w:t>a</w:t>
      </w:r>
      <w:r w:rsidRPr="00425944">
        <w:rPr>
          <w:rFonts w:eastAsia="Arial" w:cs="Arial"/>
          <w:spacing w:val="-1"/>
          <w:szCs w:val="20"/>
        </w:rPr>
        <w:t>n</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n</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to</w:t>
      </w:r>
      <w:r w:rsidRPr="00425944">
        <w:rPr>
          <w:rFonts w:eastAsia="Arial" w:cs="Arial"/>
          <w:spacing w:val="-1"/>
          <w:szCs w:val="20"/>
        </w:rPr>
        <w:t xml:space="preserve"> </w:t>
      </w:r>
      <w:r w:rsidRPr="00425944">
        <w:rPr>
          <w:rFonts w:eastAsia="Arial" w:cs="Arial"/>
          <w:spacing w:val="4"/>
          <w:szCs w:val="20"/>
        </w:rPr>
        <w:t>m</w:t>
      </w:r>
      <w:r w:rsidRPr="00425944">
        <w:rPr>
          <w:rFonts w:eastAsia="Arial" w:cs="Arial"/>
          <w:spacing w:val="-3"/>
          <w:szCs w:val="20"/>
        </w:rPr>
        <w:t>e</w:t>
      </w:r>
      <w:r w:rsidRPr="00425944">
        <w:rPr>
          <w:rFonts w:eastAsia="Arial" w:cs="Arial"/>
          <w:szCs w:val="20"/>
        </w:rPr>
        <w:t>et</w:t>
      </w:r>
      <w:r w:rsidRPr="00425944">
        <w:rPr>
          <w:rFonts w:eastAsia="Arial" w:cs="Arial"/>
          <w:spacing w:val="-5"/>
          <w:szCs w:val="20"/>
        </w:rPr>
        <w:t xml:space="preserve"> </w:t>
      </w:r>
      <w:r w:rsidRPr="00425944">
        <w:rPr>
          <w:rFonts w:eastAsia="Arial" w:cs="Arial"/>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n</w:t>
      </w:r>
      <w:r w:rsidRPr="00425944">
        <w:rPr>
          <w:rFonts w:eastAsia="Arial" w:cs="Arial"/>
          <w:spacing w:val="2"/>
          <w:szCs w:val="20"/>
        </w:rPr>
        <w:t>e</w:t>
      </w:r>
      <w:r w:rsidRPr="00425944">
        <w:rPr>
          <w:rFonts w:eastAsia="Arial" w:cs="Arial"/>
          <w:szCs w:val="20"/>
        </w:rPr>
        <w:t>e</w:t>
      </w:r>
      <w:r w:rsidRPr="00425944">
        <w:rPr>
          <w:rFonts w:eastAsia="Arial" w:cs="Arial"/>
          <w:spacing w:val="-1"/>
          <w:szCs w:val="20"/>
        </w:rPr>
        <w:t>d</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nts</w:t>
      </w:r>
      <w:r w:rsidRPr="00425944">
        <w:rPr>
          <w:rFonts w:eastAsia="Arial" w:cs="Arial"/>
          <w:spacing w:val="-6"/>
          <w:szCs w:val="20"/>
        </w:rPr>
        <w:t xml:space="preserve"> </w:t>
      </w:r>
      <w:r w:rsidRPr="00425944">
        <w:rPr>
          <w:rFonts w:eastAsia="Arial" w:cs="Arial"/>
          <w:spacing w:val="-2"/>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a</w:t>
      </w:r>
      <w:r w:rsidRPr="00425944">
        <w:rPr>
          <w:rFonts w:eastAsia="Arial" w:cs="Arial"/>
          <w:szCs w:val="20"/>
        </w:rPr>
        <w:t>n</w:t>
      </w:r>
      <w:r w:rsidRPr="00425944">
        <w:rPr>
          <w:rFonts w:eastAsia="Arial" w:cs="Arial"/>
          <w:spacing w:val="-1"/>
          <w:szCs w:val="20"/>
        </w:rPr>
        <w:t xml:space="preserve"> </w:t>
      </w:r>
      <w:r w:rsidRPr="00425944">
        <w:rPr>
          <w:rFonts w:eastAsia="Arial" w:cs="Arial"/>
          <w:spacing w:val="1"/>
          <w:szCs w:val="20"/>
        </w:rPr>
        <w:t>A</w:t>
      </w:r>
      <w:r w:rsidRPr="00425944">
        <w:rPr>
          <w:rFonts w:eastAsia="Arial" w:cs="Arial"/>
          <w:spacing w:val="-1"/>
          <w:szCs w:val="20"/>
        </w:rPr>
        <w:t>S</w:t>
      </w:r>
      <w:r w:rsidRPr="00425944">
        <w:rPr>
          <w:rFonts w:eastAsia="Arial" w:cs="Arial"/>
          <w:szCs w:val="20"/>
        </w:rPr>
        <w:t>D</w:t>
      </w:r>
    </w:p>
    <w:p w:rsidR="00962390" w:rsidRPr="00425944" w:rsidRDefault="00962390" w:rsidP="00275235">
      <w:pPr>
        <w:pStyle w:val="ListParagraph"/>
        <w:numPr>
          <w:ilvl w:val="0"/>
          <w:numId w:val="167"/>
        </w:numPr>
        <w:tabs>
          <w:tab w:val="left" w:pos="460"/>
        </w:tabs>
        <w:spacing w:before="80" w:after="80"/>
        <w:ind w:left="270" w:right="-20" w:hanging="270"/>
        <w:rPr>
          <w:rFonts w:eastAsia="Arial" w:cs="Arial"/>
          <w:szCs w:val="20"/>
        </w:rPr>
      </w:pPr>
      <w:r w:rsidRPr="00425944">
        <w:rPr>
          <w:rFonts w:eastAsia="Arial" w:cs="Arial"/>
          <w:spacing w:val="-1"/>
          <w:szCs w:val="20"/>
        </w:rPr>
        <w:t>A</w:t>
      </w:r>
      <w:r w:rsidRPr="00425944">
        <w:rPr>
          <w:rFonts w:eastAsia="Arial" w:cs="Arial"/>
          <w:spacing w:val="1"/>
          <w:szCs w:val="20"/>
        </w:rPr>
        <w:t>c</w:t>
      </w:r>
      <w:r w:rsidRPr="00425944">
        <w:rPr>
          <w:rFonts w:eastAsia="Arial" w:cs="Arial"/>
          <w:szCs w:val="20"/>
        </w:rPr>
        <w:t>t</w:t>
      </w:r>
      <w:r w:rsidRPr="00425944">
        <w:rPr>
          <w:rFonts w:eastAsia="Arial" w:cs="Arial"/>
          <w:spacing w:val="-3"/>
          <w:szCs w:val="20"/>
        </w:rPr>
        <w:t xml:space="preserve"> </w:t>
      </w:r>
      <w:r w:rsidRPr="00425944">
        <w:rPr>
          <w:rFonts w:eastAsia="Arial" w:cs="Arial"/>
          <w:spacing w:val="-1"/>
          <w:szCs w:val="20"/>
        </w:rPr>
        <w:t>a</w:t>
      </w:r>
      <w:r w:rsidRPr="00425944">
        <w:rPr>
          <w:rFonts w:eastAsia="Arial" w:cs="Arial"/>
          <w:szCs w:val="20"/>
        </w:rPr>
        <w:t>s</w:t>
      </w:r>
      <w:r w:rsidRPr="00425944">
        <w:rPr>
          <w:rFonts w:eastAsia="Arial" w:cs="Arial"/>
          <w:spacing w:val="-1"/>
          <w:szCs w:val="20"/>
        </w:rPr>
        <w:t xml:space="preserve"> </w:t>
      </w:r>
      <w:r w:rsidRPr="00425944">
        <w:rPr>
          <w:rFonts w:eastAsia="Arial" w:cs="Arial"/>
          <w:szCs w:val="20"/>
        </w:rPr>
        <w:t>a</w:t>
      </w:r>
      <w:r w:rsidRPr="00425944">
        <w:rPr>
          <w:rFonts w:eastAsia="Arial" w:cs="Arial"/>
          <w:spacing w:val="-2"/>
          <w:szCs w:val="20"/>
        </w:rPr>
        <w:t xml:space="preserve"> </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w:t>
      </w:r>
      <w:r w:rsidRPr="00425944">
        <w:rPr>
          <w:rFonts w:eastAsia="Arial" w:cs="Arial"/>
          <w:spacing w:val="2"/>
          <w:szCs w:val="20"/>
        </w:rPr>
        <w:t>o</w:t>
      </w:r>
      <w:r w:rsidRPr="00425944">
        <w:rPr>
          <w:rFonts w:eastAsia="Arial" w:cs="Arial"/>
          <w:spacing w:val="1"/>
          <w:szCs w:val="20"/>
        </w:rPr>
        <w:t>urc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pri</w:t>
      </w:r>
      <w:r w:rsidRPr="00425944">
        <w:rPr>
          <w:rFonts w:eastAsia="Arial" w:cs="Arial"/>
          <w:spacing w:val="-1"/>
          <w:szCs w:val="20"/>
        </w:rPr>
        <w:t>n</w:t>
      </w:r>
      <w:r w:rsidRPr="00425944">
        <w:rPr>
          <w:rFonts w:eastAsia="Arial" w:cs="Arial"/>
          <w:spacing w:val="1"/>
          <w:szCs w:val="20"/>
        </w:rPr>
        <w:t>ci</w:t>
      </w:r>
      <w:r w:rsidRPr="00425944">
        <w:rPr>
          <w:rFonts w:eastAsia="Arial" w:cs="Arial"/>
          <w:spacing w:val="2"/>
          <w:szCs w:val="20"/>
        </w:rPr>
        <w:t>p</w:t>
      </w:r>
      <w:r w:rsidRPr="00425944">
        <w:rPr>
          <w:rFonts w:eastAsia="Arial" w:cs="Arial"/>
          <w:szCs w:val="20"/>
        </w:rPr>
        <w:t>a</w:t>
      </w:r>
      <w:r w:rsidRPr="00425944">
        <w:rPr>
          <w:rFonts w:eastAsia="Arial" w:cs="Arial"/>
          <w:spacing w:val="-1"/>
          <w:szCs w:val="20"/>
        </w:rPr>
        <w:t>l</w:t>
      </w:r>
      <w:r w:rsidRPr="00425944">
        <w:rPr>
          <w:rFonts w:eastAsia="Arial" w:cs="Arial"/>
          <w:spacing w:val="1"/>
          <w:szCs w:val="20"/>
        </w:rPr>
        <w:t>s</w:t>
      </w:r>
      <w:r w:rsidRPr="00425944">
        <w:rPr>
          <w:rFonts w:eastAsia="Arial" w:cs="Arial"/>
          <w:szCs w:val="20"/>
        </w:rPr>
        <w:t>,</w:t>
      </w:r>
      <w:r w:rsidRPr="00425944">
        <w:rPr>
          <w:rFonts w:eastAsia="Arial" w:cs="Arial"/>
          <w:spacing w:val="-9"/>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pacing w:val="6"/>
          <w:szCs w:val="20"/>
        </w:rPr>
        <w:t>f</w:t>
      </w:r>
      <w:r w:rsidRPr="00425944">
        <w:rPr>
          <w:rFonts w:eastAsia="Arial" w:cs="Arial"/>
          <w:szCs w:val="20"/>
        </w:rPr>
        <w:t>,</w:t>
      </w:r>
      <w:r w:rsidRPr="00425944">
        <w:rPr>
          <w:rFonts w:eastAsia="Arial" w:cs="Arial"/>
          <w:spacing w:val="-4"/>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4"/>
          <w:szCs w:val="20"/>
        </w:rPr>
        <w:t>m</w:t>
      </w:r>
      <w:r w:rsidRPr="00425944">
        <w:rPr>
          <w:rFonts w:eastAsia="Arial" w:cs="Arial"/>
          <w:spacing w:val="1"/>
          <w:szCs w:val="20"/>
        </w:rPr>
        <w:t>s</w:t>
      </w:r>
      <w:r w:rsidRPr="00425944">
        <w:rPr>
          <w:rFonts w:eastAsia="Arial" w:cs="Arial"/>
          <w:szCs w:val="20"/>
        </w:rPr>
        <w:t>,</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8"/>
          <w:szCs w:val="20"/>
        </w:rPr>
        <w:t xml:space="preserve"> </w:t>
      </w:r>
      <w:r w:rsidRPr="00425944">
        <w:rPr>
          <w:rFonts w:eastAsia="Arial" w:cs="Arial"/>
          <w:szCs w:val="20"/>
        </w:rPr>
        <w:t>e</w:t>
      </w:r>
      <w:r w:rsidRPr="00425944">
        <w:rPr>
          <w:rFonts w:eastAsia="Arial" w:cs="Arial"/>
          <w:spacing w:val="1"/>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10"/>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pacing w:val="2"/>
          <w:szCs w:val="20"/>
        </w:rPr>
        <w:t>f</w:t>
      </w:r>
      <w:r w:rsidRPr="00425944">
        <w:rPr>
          <w:rFonts w:eastAsia="Arial" w:cs="Arial"/>
          <w:szCs w:val="20"/>
        </w:rPr>
        <w:t>,</w:t>
      </w:r>
      <w:r w:rsidRPr="00425944">
        <w:rPr>
          <w:rFonts w:eastAsia="Arial" w:cs="Arial"/>
          <w:spacing w:val="-4"/>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2"/>
          <w:szCs w:val="20"/>
        </w:rPr>
        <w:t>p</w:t>
      </w:r>
      <w:r w:rsidRPr="00425944">
        <w:rPr>
          <w:rFonts w:eastAsia="Arial" w:cs="Arial"/>
          <w:szCs w:val="20"/>
        </w:rPr>
        <w:t>arent</w:t>
      </w:r>
      <w:r w:rsidRPr="00425944">
        <w:rPr>
          <w:rFonts w:eastAsia="Arial" w:cs="Arial"/>
          <w:spacing w:val="1"/>
          <w:szCs w:val="20"/>
        </w:rPr>
        <w:t>s</w:t>
      </w:r>
    </w:p>
    <w:p w:rsidR="00962390" w:rsidRPr="00425944" w:rsidRDefault="00962390" w:rsidP="00275235">
      <w:pPr>
        <w:pStyle w:val="ListParagraph"/>
        <w:numPr>
          <w:ilvl w:val="0"/>
          <w:numId w:val="167"/>
        </w:numPr>
        <w:tabs>
          <w:tab w:val="left" w:pos="460"/>
        </w:tabs>
        <w:spacing w:before="80" w:after="80"/>
        <w:ind w:left="270" w:right="-20" w:hanging="270"/>
        <w:rPr>
          <w:rFonts w:eastAsia="Arial" w:cs="Arial"/>
          <w:szCs w:val="20"/>
        </w:rPr>
      </w:pPr>
      <w:r w:rsidRPr="00425944">
        <w:rPr>
          <w:rFonts w:eastAsia="Arial" w:cs="Arial"/>
          <w:szCs w:val="20"/>
        </w:rPr>
        <w:t>Co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orate</w:t>
      </w:r>
      <w:r w:rsidRPr="00425944">
        <w:rPr>
          <w:rFonts w:eastAsia="Arial" w:cs="Arial"/>
          <w:spacing w:val="-9"/>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2"/>
          <w:szCs w:val="20"/>
        </w:rPr>
        <w:t>T</w:t>
      </w:r>
      <w:r w:rsidRPr="00425944">
        <w:rPr>
          <w:rFonts w:eastAsia="Arial" w:cs="Arial"/>
          <w:szCs w:val="20"/>
        </w:rPr>
        <w:t>oronto</w:t>
      </w:r>
      <w:r w:rsidRPr="00425944">
        <w:rPr>
          <w:rFonts w:eastAsia="Arial" w:cs="Arial"/>
          <w:spacing w:val="-6"/>
          <w:szCs w:val="20"/>
        </w:rPr>
        <w:t xml:space="preserve"> </w:t>
      </w:r>
      <w:r w:rsidRPr="00425944">
        <w:rPr>
          <w:rFonts w:eastAsia="Arial" w:cs="Arial"/>
          <w:spacing w:val="1"/>
          <w:szCs w:val="20"/>
        </w:rPr>
        <w:t>P</w:t>
      </w:r>
      <w:r w:rsidRPr="00425944">
        <w:rPr>
          <w:rFonts w:eastAsia="Arial" w:cs="Arial"/>
          <w:szCs w:val="20"/>
        </w:rPr>
        <w:t>artner</w:t>
      </w:r>
      <w:r w:rsidRPr="00425944">
        <w:rPr>
          <w:rFonts w:eastAsia="Arial" w:cs="Arial"/>
          <w:spacing w:val="1"/>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10"/>
          <w:szCs w:val="20"/>
        </w:rPr>
        <w:t xml:space="preserve"> </w:t>
      </w:r>
      <w:r w:rsidRPr="00425944">
        <w:rPr>
          <w:rFonts w:eastAsia="Arial" w:cs="Arial"/>
          <w:spacing w:val="1"/>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u</w:t>
      </w:r>
      <w:r w:rsidRPr="00425944">
        <w:rPr>
          <w:rFonts w:eastAsia="Arial" w:cs="Arial"/>
          <w:spacing w:val="5"/>
          <w:szCs w:val="20"/>
        </w:rPr>
        <w:t>t</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m</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er</w:t>
      </w:r>
      <w:r w:rsidRPr="00425944">
        <w:rPr>
          <w:rFonts w:eastAsia="Arial" w:cs="Arial"/>
          <w:spacing w:val="-1"/>
          <w:szCs w:val="20"/>
        </w:rPr>
        <w:t>v</w:t>
      </w:r>
      <w:r w:rsidRPr="00425944">
        <w:rPr>
          <w:rFonts w:eastAsia="Arial" w:cs="Arial"/>
          <w:spacing w:val="1"/>
          <w:szCs w:val="20"/>
        </w:rPr>
        <w:t>ic</w:t>
      </w:r>
      <w:r w:rsidRPr="00425944">
        <w:rPr>
          <w:rFonts w:eastAsia="Arial" w:cs="Arial"/>
          <w:szCs w:val="20"/>
        </w:rPr>
        <w:t>es</w:t>
      </w:r>
      <w:r w:rsidRPr="00425944">
        <w:rPr>
          <w:rFonts w:eastAsia="Arial" w:cs="Arial"/>
          <w:spacing w:val="-8"/>
          <w:szCs w:val="20"/>
        </w:rPr>
        <w:t xml:space="preserve"> </w:t>
      </w:r>
      <w:r w:rsidRPr="00425944">
        <w:rPr>
          <w:rFonts w:eastAsia="Arial" w:cs="Arial"/>
          <w:szCs w:val="20"/>
        </w:rPr>
        <w:t>(</w:t>
      </w:r>
      <w:r w:rsidRPr="00425944">
        <w:rPr>
          <w:rFonts w:eastAsia="Arial" w:cs="Arial"/>
          <w:spacing w:val="3"/>
          <w:szCs w:val="20"/>
        </w:rPr>
        <w:t>T</w:t>
      </w:r>
      <w:r w:rsidRPr="00425944">
        <w:rPr>
          <w:rFonts w:eastAsia="Arial" w:cs="Arial"/>
          <w:spacing w:val="-1"/>
          <w:szCs w:val="20"/>
        </w:rPr>
        <w:t>PAS</w:t>
      </w:r>
      <w:r w:rsidRPr="00425944">
        <w:rPr>
          <w:rFonts w:eastAsia="Arial" w:cs="Arial"/>
          <w:szCs w:val="20"/>
        </w:rPr>
        <w:t>)</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ot</w:t>
      </w:r>
      <w:r w:rsidRPr="00425944">
        <w:rPr>
          <w:rFonts w:eastAsia="Arial" w:cs="Arial"/>
          <w:spacing w:val="1"/>
          <w:szCs w:val="20"/>
        </w:rPr>
        <w:t>h</w:t>
      </w:r>
      <w:r w:rsidRPr="00425944">
        <w:rPr>
          <w:rFonts w:eastAsia="Arial" w:cs="Arial"/>
          <w:szCs w:val="20"/>
        </w:rPr>
        <w:t>er</w:t>
      </w:r>
      <w:r w:rsidRPr="00425944">
        <w:rPr>
          <w:rFonts w:eastAsia="Arial" w:cs="Arial"/>
          <w:spacing w:val="-3"/>
          <w:szCs w:val="20"/>
        </w:rPr>
        <w:t xml:space="preserve"> </w:t>
      </w:r>
      <w:r w:rsidRPr="00425944">
        <w:rPr>
          <w:rFonts w:eastAsia="Arial" w:cs="Arial"/>
          <w:szCs w:val="20"/>
        </w:rPr>
        <w:t>In</w:t>
      </w:r>
      <w:r w:rsidRPr="00425944">
        <w:rPr>
          <w:rFonts w:eastAsia="Arial" w:cs="Arial"/>
          <w:spacing w:val="-1"/>
          <w:szCs w:val="20"/>
        </w:rPr>
        <w:t>t</w:t>
      </w:r>
      <w:r w:rsidRPr="00425944">
        <w:rPr>
          <w:rFonts w:eastAsia="Arial" w:cs="Arial"/>
          <w:spacing w:val="2"/>
          <w:szCs w:val="20"/>
        </w:rPr>
        <w:t>en</w:t>
      </w:r>
      <w:r w:rsidRPr="00425944">
        <w:rPr>
          <w:rFonts w:eastAsia="Arial" w:cs="Arial"/>
          <w:spacing w:val="1"/>
          <w:szCs w:val="20"/>
        </w:rPr>
        <w:t>s</w:t>
      </w:r>
      <w:r w:rsidRPr="00425944">
        <w:rPr>
          <w:rFonts w:eastAsia="Arial" w:cs="Arial"/>
          <w:spacing w:val="-1"/>
          <w:szCs w:val="20"/>
        </w:rPr>
        <w:t>iv</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B</w:t>
      </w:r>
      <w:r w:rsidRPr="00425944">
        <w:rPr>
          <w:rFonts w:eastAsia="Arial" w:cs="Arial"/>
          <w:spacing w:val="2"/>
          <w:szCs w:val="20"/>
        </w:rPr>
        <w:t>e</w:t>
      </w:r>
      <w:r w:rsidRPr="00425944">
        <w:rPr>
          <w:rFonts w:eastAsia="Arial" w:cs="Arial"/>
          <w:szCs w:val="20"/>
        </w:rPr>
        <w:t>h</w:t>
      </w:r>
      <w:r w:rsidRPr="00425944">
        <w:rPr>
          <w:rFonts w:eastAsia="Arial" w:cs="Arial"/>
          <w:spacing w:val="1"/>
          <w:szCs w:val="20"/>
        </w:rPr>
        <w:t>a</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u</w:t>
      </w:r>
      <w:r w:rsidRPr="00425944">
        <w:rPr>
          <w:rFonts w:eastAsia="Arial" w:cs="Arial"/>
          <w:szCs w:val="20"/>
        </w:rPr>
        <w:t>r</w:t>
      </w:r>
      <w:r w:rsidRPr="00425944">
        <w:rPr>
          <w:rFonts w:eastAsia="Arial" w:cs="Arial"/>
          <w:spacing w:val="-9"/>
          <w:szCs w:val="20"/>
        </w:rPr>
        <w:t xml:space="preserve"> </w:t>
      </w:r>
      <w:r w:rsidRPr="00425944">
        <w:rPr>
          <w:rFonts w:eastAsia="Arial" w:cs="Arial"/>
          <w:szCs w:val="20"/>
        </w:rPr>
        <w:t>I</w:t>
      </w:r>
      <w:r w:rsidRPr="00425944">
        <w:rPr>
          <w:rFonts w:eastAsia="Arial" w:cs="Arial"/>
          <w:spacing w:val="-1"/>
          <w:szCs w:val="20"/>
        </w:rPr>
        <w:t>n</w:t>
      </w:r>
      <w:r w:rsidRPr="00425944">
        <w:rPr>
          <w:rFonts w:eastAsia="Arial" w:cs="Arial"/>
          <w:spacing w:val="2"/>
          <w:szCs w:val="20"/>
        </w:rPr>
        <w:t>t</w:t>
      </w:r>
      <w:r w:rsidRPr="00425944">
        <w:rPr>
          <w:rFonts w:eastAsia="Arial" w:cs="Arial"/>
          <w:szCs w:val="20"/>
        </w:rPr>
        <w:t>er</w:t>
      </w:r>
      <w:r w:rsidRPr="00425944">
        <w:rPr>
          <w:rFonts w:eastAsia="Arial" w:cs="Arial"/>
          <w:spacing w:val="2"/>
          <w:szCs w:val="20"/>
        </w:rPr>
        <w:t>v</w:t>
      </w:r>
      <w:r w:rsidRPr="00425944">
        <w:rPr>
          <w:rFonts w:eastAsia="Arial" w:cs="Arial"/>
          <w:szCs w:val="20"/>
        </w:rPr>
        <w:t>e</w:t>
      </w:r>
      <w:r w:rsidRPr="00425944">
        <w:rPr>
          <w:rFonts w:eastAsia="Arial" w:cs="Arial"/>
          <w:spacing w:val="-1"/>
          <w:szCs w:val="20"/>
        </w:rPr>
        <w:t>n</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9"/>
          <w:szCs w:val="20"/>
        </w:rPr>
        <w:t xml:space="preserve"> </w:t>
      </w:r>
      <w:r w:rsidRPr="00425944">
        <w:rPr>
          <w:rFonts w:eastAsia="Arial" w:cs="Arial"/>
          <w:spacing w:val="4"/>
          <w:szCs w:val="20"/>
        </w:rPr>
        <w:t>(</w:t>
      </w:r>
      <w:r w:rsidRPr="00425944">
        <w:rPr>
          <w:rFonts w:eastAsia="Arial" w:cs="Arial"/>
          <w:szCs w:val="20"/>
        </w:rPr>
        <w:t>I</w:t>
      </w:r>
      <w:r w:rsidRPr="00425944">
        <w:rPr>
          <w:rFonts w:eastAsia="Arial" w:cs="Arial"/>
          <w:spacing w:val="-1"/>
          <w:szCs w:val="20"/>
        </w:rPr>
        <w:t>B</w:t>
      </w:r>
      <w:r w:rsidRPr="00425944">
        <w:rPr>
          <w:rFonts w:eastAsia="Arial" w:cs="Arial"/>
          <w:szCs w:val="20"/>
        </w:rPr>
        <w:t>I)</w:t>
      </w:r>
      <w:r w:rsidRPr="00425944">
        <w:rPr>
          <w:rFonts w:eastAsia="Arial" w:cs="Arial"/>
          <w:spacing w:val="-4"/>
          <w:szCs w:val="20"/>
        </w:rPr>
        <w:t xml:space="preserve"> </w:t>
      </w:r>
      <w:r w:rsidRPr="00425944">
        <w:rPr>
          <w:rFonts w:eastAsia="Arial" w:cs="Arial"/>
          <w:szCs w:val="20"/>
        </w:rPr>
        <w:t xml:space="preserve">or </w:t>
      </w:r>
      <w:r w:rsidRPr="00425944">
        <w:rPr>
          <w:rFonts w:eastAsia="Arial" w:cs="Arial"/>
          <w:spacing w:val="-1"/>
          <w:szCs w:val="20"/>
        </w:rPr>
        <w:t>A</w:t>
      </w:r>
      <w:r w:rsidRPr="00425944">
        <w:rPr>
          <w:rFonts w:eastAsia="Arial" w:cs="Arial"/>
          <w:szCs w:val="20"/>
        </w:rPr>
        <w:t>p</w:t>
      </w:r>
      <w:r w:rsidRPr="00425944">
        <w:rPr>
          <w:rFonts w:eastAsia="Arial" w:cs="Arial"/>
          <w:spacing w:val="1"/>
          <w:szCs w:val="20"/>
        </w:rPr>
        <w:t>p</w:t>
      </w:r>
      <w:r w:rsidRPr="00425944">
        <w:rPr>
          <w:rFonts w:eastAsia="Arial" w:cs="Arial"/>
          <w:spacing w:val="-1"/>
          <w:szCs w:val="20"/>
        </w:rPr>
        <w:t>l</w:t>
      </w:r>
      <w:r w:rsidRPr="00425944">
        <w:rPr>
          <w:rFonts w:eastAsia="Arial" w:cs="Arial"/>
          <w:spacing w:val="1"/>
          <w:szCs w:val="20"/>
        </w:rPr>
        <w:t>i</w:t>
      </w:r>
      <w:r w:rsidRPr="00425944">
        <w:rPr>
          <w:rFonts w:eastAsia="Arial" w:cs="Arial"/>
          <w:szCs w:val="20"/>
        </w:rPr>
        <w:t>ed</w:t>
      </w:r>
      <w:r w:rsidRPr="00425944">
        <w:rPr>
          <w:rFonts w:eastAsia="Arial" w:cs="Arial"/>
          <w:spacing w:val="-6"/>
          <w:szCs w:val="20"/>
        </w:rPr>
        <w:t xml:space="preserve"> </w:t>
      </w:r>
      <w:r w:rsidRPr="00425944">
        <w:rPr>
          <w:rFonts w:eastAsia="Arial" w:cs="Arial"/>
          <w:spacing w:val="-1"/>
          <w:szCs w:val="20"/>
        </w:rPr>
        <w:t>B</w:t>
      </w:r>
      <w:r w:rsidRPr="00425944">
        <w:rPr>
          <w:rFonts w:eastAsia="Arial" w:cs="Arial"/>
          <w:szCs w:val="20"/>
        </w:rPr>
        <w:t>e</w:t>
      </w:r>
      <w:r w:rsidRPr="00425944">
        <w:rPr>
          <w:rFonts w:eastAsia="Arial" w:cs="Arial"/>
          <w:spacing w:val="1"/>
          <w:szCs w:val="20"/>
        </w:rPr>
        <w:t>h</w:t>
      </w:r>
      <w:r w:rsidRPr="00425944">
        <w:rPr>
          <w:rFonts w:eastAsia="Arial" w:cs="Arial"/>
          <w:szCs w:val="20"/>
        </w:rPr>
        <w:t>a</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ur</w:t>
      </w:r>
      <w:r w:rsidRPr="00425944">
        <w:rPr>
          <w:rFonts w:eastAsia="Arial" w:cs="Arial"/>
          <w:spacing w:val="-9"/>
          <w:szCs w:val="20"/>
        </w:rPr>
        <w:t xml:space="preserve"> </w:t>
      </w:r>
      <w:r w:rsidRPr="00425944">
        <w:rPr>
          <w:rFonts w:eastAsia="Arial" w:cs="Arial"/>
          <w:spacing w:val="2"/>
          <w:szCs w:val="20"/>
        </w:rPr>
        <w:t>A</w:t>
      </w:r>
      <w:r w:rsidRPr="00425944">
        <w:rPr>
          <w:rFonts w:eastAsia="Arial" w:cs="Arial"/>
          <w:szCs w:val="20"/>
        </w:rPr>
        <w:t>n</w:t>
      </w:r>
      <w:r w:rsidRPr="00425944">
        <w:rPr>
          <w:rFonts w:eastAsia="Arial" w:cs="Arial"/>
          <w:spacing w:val="-1"/>
          <w:szCs w:val="20"/>
        </w:rPr>
        <w:t>a</w:t>
      </w:r>
      <w:r w:rsidRPr="00425944">
        <w:rPr>
          <w:rFonts w:eastAsia="Arial" w:cs="Arial"/>
          <w:spacing w:val="4"/>
          <w:szCs w:val="20"/>
        </w:rPr>
        <w:t>l</w:t>
      </w:r>
      <w:r w:rsidRPr="00425944">
        <w:rPr>
          <w:rFonts w:eastAsia="Arial" w:cs="Arial"/>
          <w:spacing w:val="-4"/>
          <w:szCs w:val="20"/>
        </w:rPr>
        <w:t>y</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w:t>
      </w:r>
      <w:r w:rsidRPr="00425944">
        <w:rPr>
          <w:rFonts w:eastAsia="Arial" w:cs="Arial"/>
          <w:spacing w:val="-1"/>
          <w:szCs w:val="20"/>
        </w:rPr>
        <w:t>A</w:t>
      </w:r>
      <w:r w:rsidRPr="00425944">
        <w:rPr>
          <w:rFonts w:eastAsia="Arial" w:cs="Arial"/>
          <w:spacing w:val="1"/>
          <w:szCs w:val="20"/>
        </w:rPr>
        <w:t>B</w:t>
      </w:r>
      <w:r w:rsidRPr="00425944">
        <w:rPr>
          <w:rFonts w:eastAsia="Arial" w:cs="Arial"/>
          <w:spacing w:val="-1"/>
          <w:szCs w:val="20"/>
        </w:rPr>
        <w:t>A</w:t>
      </w:r>
      <w:r w:rsidRPr="00425944">
        <w:rPr>
          <w:rFonts w:eastAsia="Arial" w:cs="Arial"/>
          <w:szCs w:val="20"/>
        </w:rPr>
        <w:t>)</w:t>
      </w:r>
      <w:r w:rsidRPr="00425944">
        <w:rPr>
          <w:rFonts w:eastAsia="Arial" w:cs="Arial"/>
          <w:spacing w:val="-1"/>
          <w:szCs w:val="20"/>
        </w:rPr>
        <w:t xml:space="preserve"> </w:t>
      </w:r>
      <w:r w:rsidRPr="00425944">
        <w:rPr>
          <w:rFonts w:eastAsia="Arial" w:cs="Arial"/>
          <w:spacing w:val="1"/>
          <w:szCs w:val="20"/>
        </w:rPr>
        <w:t>s</w:t>
      </w:r>
      <w:r w:rsidRPr="00425944">
        <w:rPr>
          <w:rFonts w:eastAsia="Arial" w:cs="Arial"/>
          <w:szCs w:val="20"/>
        </w:rPr>
        <w:t>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w:t>
      </w:r>
      <w:r w:rsidRPr="00425944">
        <w:rPr>
          <w:rFonts w:eastAsia="Arial" w:cs="Arial"/>
          <w:spacing w:val="-6"/>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pacing w:val="2"/>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s</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zCs w:val="20"/>
        </w:rPr>
        <w:t>the</w:t>
      </w:r>
      <w:r w:rsidRPr="00425944">
        <w:rPr>
          <w:rFonts w:eastAsia="Arial" w:cs="Arial"/>
          <w:spacing w:val="-4"/>
          <w:szCs w:val="20"/>
        </w:rPr>
        <w:t xml:space="preserve"> </w:t>
      </w:r>
      <w:r w:rsidRPr="00425944">
        <w:rPr>
          <w:rFonts w:eastAsia="Arial" w:cs="Arial"/>
          <w:szCs w:val="20"/>
        </w:rPr>
        <w:t>tr</w:t>
      </w:r>
      <w:r w:rsidRPr="00425944">
        <w:rPr>
          <w:rFonts w:eastAsia="Arial" w:cs="Arial"/>
          <w:spacing w:val="2"/>
          <w:szCs w:val="20"/>
        </w:rPr>
        <w:t>a</w:t>
      </w:r>
      <w:r w:rsidRPr="00425944">
        <w:rPr>
          <w:rFonts w:eastAsia="Arial" w:cs="Arial"/>
          <w:szCs w:val="20"/>
        </w:rPr>
        <w:t>n</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7"/>
          <w:szCs w:val="20"/>
        </w:rPr>
        <w:t xml:space="preserve"> </w:t>
      </w:r>
      <w:r w:rsidRPr="00425944">
        <w:rPr>
          <w:rFonts w:eastAsia="Arial" w:cs="Arial"/>
          <w:szCs w:val="20"/>
        </w:rPr>
        <w:t>of</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p>
    <w:p w:rsidR="00962390" w:rsidRPr="00425944" w:rsidRDefault="00962390" w:rsidP="00275235">
      <w:pPr>
        <w:pStyle w:val="ListParagraph"/>
        <w:numPr>
          <w:ilvl w:val="0"/>
          <w:numId w:val="167"/>
        </w:numPr>
        <w:tabs>
          <w:tab w:val="left" w:pos="460"/>
        </w:tabs>
        <w:spacing w:before="80" w:after="80" w:line="228" w:lineRule="exact"/>
        <w:ind w:left="270" w:right="223" w:hanging="270"/>
        <w:rPr>
          <w:rFonts w:eastAsia="Arial" w:cs="Arial"/>
          <w:szCs w:val="20"/>
        </w:rPr>
      </w:pPr>
      <w:r w:rsidRPr="00425944">
        <w:rPr>
          <w:rFonts w:eastAsia="Arial" w:cs="Arial"/>
          <w:szCs w:val="20"/>
        </w:rPr>
        <w:t>Co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orate</w:t>
      </w:r>
      <w:r w:rsidRPr="00425944">
        <w:rPr>
          <w:rFonts w:eastAsia="Arial" w:cs="Arial"/>
          <w:spacing w:val="-9"/>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C</w:t>
      </w:r>
      <w:r w:rsidRPr="00425944">
        <w:rPr>
          <w:rFonts w:eastAsia="Arial" w:cs="Arial"/>
          <w:spacing w:val="1"/>
          <w:szCs w:val="20"/>
        </w:rPr>
        <w:t>e</w:t>
      </w:r>
      <w:r w:rsidRPr="00425944">
        <w:rPr>
          <w:rFonts w:eastAsia="Arial" w:cs="Arial"/>
          <w:szCs w:val="20"/>
        </w:rPr>
        <w:t>ntr</w:t>
      </w:r>
      <w:r w:rsidRPr="00425944">
        <w:rPr>
          <w:rFonts w:eastAsia="Arial" w:cs="Arial"/>
          <w:spacing w:val="2"/>
          <w:szCs w:val="20"/>
        </w:rPr>
        <w:t>a</w:t>
      </w:r>
      <w:r w:rsidRPr="00425944">
        <w:rPr>
          <w:rFonts w:eastAsia="Arial" w:cs="Arial"/>
          <w:szCs w:val="20"/>
        </w:rPr>
        <w:t>l</w:t>
      </w:r>
      <w:r w:rsidRPr="00425944">
        <w:rPr>
          <w:rFonts w:eastAsia="Arial" w:cs="Arial"/>
          <w:spacing w:val="-7"/>
          <w:szCs w:val="20"/>
        </w:rPr>
        <w:t xml:space="preserve"> </w:t>
      </w:r>
      <w:r w:rsidRPr="00425944">
        <w:rPr>
          <w:rFonts w:eastAsia="Arial" w:cs="Arial"/>
          <w:szCs w:val="20"/>
        </w:rPr>
        <w:t>C</w:t>
      </w:r>
      <w:r w:rsidRPr="00425944">
        <w:rPr>
          <w:rFonts w:eastAsia="Arial" w:cs="Arial"/>
          <w:spacing w:val="2"/>
          <w:szCs w:val="20"/>
        </w:rPr>
        <w:t>o</w:t>
      </w:r>
      <w:r w:rsidRPr="00425944">
        <w:rPr>
          <w:rFonts w:eastAsia="Arial" w:cs="Arial"/>
          <w:szCs w:val="20"/>
        </w:rPr>
        <w:t>ord</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a</w:t>
      </w:r>
      <w:r w:rsidRPr="00425944">
        <w:rPr>
          <w:rFonts w:eastAsia="Arial" w:cs="Arial"/>
          <w:szCs w:val="20"/>
        </w:rPr>
        <w:t>tor,</w:t>
      </w:r>
      <w:r w:rsidRPr="00425944">
        <w:rPr>
          <w:rFonts w:eastAsia="Arial" w:cs="Arial"/>
          <w:spacing w:val="-9"/>
          <w:szCs w:val="20"/>
        </w:rPr>
        <w:t xml:space="preserve"> </w:t>
      </w:r>
      <w:r w:rsidRPr="00425944">
        <w:rPr>
          <w:rFonts w:eastAsia="Arial" w:cs="Arial"/>
          <w:spacing w:val="-1"/>
          <w:szCs w:val="20"/>
        </w:rPr>
        <w:t>A</w:t>
      </w:r>
      <w:r w:rsidRPr="00425944">
        <w:rPr>
          <w:rFonts w:eastAsia="Arial" w:cs="Arial"/>
          <w:spacing w:val="2"/>
          <w:szCs w:val="20"/>
        </w:rPr>
        <w:t>u</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m</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er</w:t>
      </w:r>
      <w:r w:rsidRPr="00425944">
        <w:rPr>
          <w:rFonts w:eastAsia="Arial" w:cs="Arial"/>
          <w:spacing w:val="3"/>
          <w:szCs w:val="20"/>
        </w:rPr>
        <w:t>v</w:t>
      </w:r>
      <w:r w:rsidRPr="00425944">
        <w:rPr>
          <w:rFonts w:eastAsia="Arial" w:cs="Arial"/>
          <w:spacing w:val="1"/>
          <w:szCs w:val="20"/>
        </w:rPr>
        <w:t>ic</w:t>
      </w:r>
      <w:r w:rsidRPr="00425944">
        <w:rPr>
          <w:rFonts w:eastAsia="Arial" w:cs="Arial"/>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5"/>
          <w:szCs w:val="20"/>
        </w:rPr>
        <w:t xml:space="preserve"> </w:t>
      </w:r>
      <w:r w:rsidRPr="00425944">
        <w:rPr>
          <w:rFonts w:eastAsia="Arial" w:cs="Arial"/>
          <w:szCs w:val="20"/>
        </w:rPr>
        <w:t>e</w:t>
      </w:r>
      <w:r w:rsidRPr="00425944">
        <w:rPr>
          <w:rFonts w:eastAsia="Arial" w:cs="Arial"/>
          <w:spacing w:val="1"/>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10"/>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l</w:t>
      </w:r>
      <w:r w:rsidRPr="00425944">
        <w:rPr>
          <w:rFonts w:eastAsia="Arial" w:cs="Arial"/>
          <w:szCs w:val="20"/>
        </w:rPr>
        <w:t>t</w:t>
      </w:r>
      <w:r w:rsidRPr="00425944">
        <w:rPr>
          <w:rFonts w:eastAsia="Arial" w:cs="Arial"/>
          <w:spacing w:val="2"/>
          <w:szCs w:val="20"/>
        </w:rPr>
        <w:t>a</w:t>
      </w:r>
      <w:r w:rsidRPr="00425944">
        <w:rPr>
          <w:rFonts w:eastAsia="Arial" w:cs="Arial"/>
          <w:szCs w:val="20"/>
        </w:rPr>
        <w:t>nts</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co</w:t>
      </w:r>
      <w:r w:rsidRPr="00425944">
        <w:rPr>
          <w:rFonts w:eastAsia="Arial" w:cs="Arial"/>
          <w:spacing w:val="-1"/>
          <w:szCs w:val="20"/>
        </w:rPr>
        <w:t>o</w:t>
      </w:r>
      <w:r w:rsidRPr="00425944">
        <w:rPr>
          <w:rFonts w:eastAsia="Arial" w:cs="Arial"/>
          <w:spacing w:val="1"/>
          <w:szCs w:val="20"/>
        </w:rPr>
        <w:t>r</w:t>
      </w:r>
      <w:r w:rsidRPr="00425944">
        <w:rPr>
          <w:rFonts w:eastAsia="Arial" w:cs="Arial"/>
          <w:spacing w:val="2"/>
          <w:szCs w:val="20"/>
        </w:rPr>
        <w:t>d</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a</w:t>
      </w:r>
      <w:r w:rsidRPr="00425944">
        <w:rPr>
          <w:rFonts w:eastAsia="Arial" w:cs="Arial"/>
          <w:spacing w:val="5"/>
          <w:szCs w:val="20"/>
        </w:rPr>
        <w:t>t</w:t>
      </w:r>
      <w:r w:rsidRPr="00425944">
        <w:rPr>
          <w:rFonts w:eastAsia="Arial" w:cs="Arial"/>
          <w:szCs w:val="20"/>
        </w:rPr>
        <w:t>ors</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o</w:t>
      </w:r>
      <w:r w:rsidRPr="00425944">
        <w:rPr>
          <w:rFonts w:eastAsia="Arial" w:cs="Arial"/>
          <w:szCs w:val="20"/>
        </w:rPr>
        <w:t>t</w:t>
      </w:r>
      <w:r w:rsidRPr="00425944">
        <w:rPr>
          <w:rFonts w:eastAsia="Arial" w:cs="Arial"/>
          <w:spacing w:val="2"/>
          <w:szCs w:val="20"/>
        </w:rPr>
        <w:t>h</w:t>
      </w:r>
      <w:r w:rsidRPr="00425944">
        <w:rPr>
          <w:rFonts w:eastAsia="Arial" w:cs="Arial"/>
          <w:szCs w:val="20"/>
        </w:rPr>
        <w:t>er b</w:t>
      </w:r>
      <w:r w:rsidRPr="00425944">
        <w:rPr>
          <w:rFonts w:eastAsia="Arial" w:cs="Arial"/>
          <w:spacing w:val="-1"/>
          <w:szCs w:val="20"/>
        </w:rPr>
        <w:t>o</w:t>
      </w:r>
      <w:r w:rsidRPr="00425944">
        <w:rPr>
          <w:rFonts w:eastAsia="Arial" w:cs="Arial"/>
          <w:szCs w:val="20"/>
        </w:rPr>
        <w:t>ard</w:t>
      </w:r>
      <w:r w:rsidRPr="00425944">
        <w:rPr>
          <w:rFonts w:eastAsia="Arial" w:cs="Arial"/>
          <w:spacing w:val="-3"/>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2"/>
          <w:szCs w:val="20"/>
        </w:rPr>
        <w:t>p</w:t>
      </w:r>
      <w:r w:rsidRPr="00425944">
        <w:rPr>
          <w:rFonts w:eastAsia="Arial" w:cs="Arial"/>
          <w:szCs w:val="20"/>
        </w:rPr>
        <w:t>art</w:t>
      </w:r>
      <w:r w:rsidRPr="00425944">
        <w:rPr>
          <w:rFonts w:eastAsia="Arial" w:cs="Arial"/>
          <w:spacing w:val="5"/>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9"/>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f</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10"/>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tra</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7"/>
          <w:szCs w:val="20"/>
        </w:rPr>
        <w:t xml:space="preserve"> </w:t>
      </w:r>
      <w:r w:rsidRPr="00425944">
        <w:rPr>
          <w:rFonts w:eastAsia="Arial" w:cs="Arial"/>
          <w:spacing w:val="-1"/>
          <w:szCs w:val="20"/>
        </w:rPr>
        <w:t>a</w:t>
      </w:r>
      <w:r w:rsidRPr="00425944">
        <w:rPr>
          <w:rFonts w:eastAsia="Arial" w:cs="Arial"/>
          <w:spacing w:val="2"/>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3"/>
          <w:szCs w:val="20"/>
        </w:rPr>
        <w:t>r</w:t>
      </w:r>
      <w:r w:rsidRPr="00425944">
        <w:rPr>
          <w:rFonts w:eastAsia="Arial" w:cs="Arial"/>
          <w:szCs w:val="20"/>
        </w:rPr>
        <w:t>e</w:t>
      </w:r>
      <w:r w:rsidRPr="00425944">
        <w:rPr>
          <w:rFonts w:eastAsia="Arial" w:cs="Arial"/>
          <w:spacing w:val="1"/>
          <w:szCs w:val="20"/>
        </w:rPr>
        <w:t>s</w:t>
      </w:r>
      <w:r w:rsidRPr="00425944">
        <w:rPr>
          <w:rFonts w:eastAsia="Arial" w:cs="Arial"/>
          <w:szCs w:val="20"/>
        </w:rPr>
        <w:t>o</w:t>
      </w:r>
      <w:r w:rsidRPr="00425944">
        <w:rPr>
          <w:rFonts w:eastAsia="Arial" w:cs="Arial"/>
          <w:spacing w:val="-1"/>
          <w:szCs w:val="20"/>
        </w:rPr>
        <w:t>u</w:t>
      </w:r>
      <w:r w:rsidRPr="00425944">
        <w:rPr>
          <w:rFonts w:eastAsia="Arial" w:cs="Arial"/>
          <w:spacing w:val="1"/>
          <w:szCs w:val="20"/>
        </w:rPr>
        <w:t>rc</w:t>
      </w:r>
      <w:r w:rsidRPr="00425944">
        <w:rPr>
          <w:rFonts w:eastAsia="Arial" w:cs="Arial"/>
          <w:szCs w:val="20"/>
        </w:rPr>
        <w:t>e</w:t>
      </w:r>
      <w:r w:rsidRPr="00425944">
        <w:rPr>
          <w:rFonts w:eastAsia="Arial" w:cs="Arial"/>
          <w:spacing w:val="-8"/>
          <w:szCs w:val="20"/>
        </w:rPr>
        <w:t xml:space="preserve"> </w:t>
      </w:r>
      <w:r w:rsidRPr="00425944">
        <w:rPr>
          <w:rFonts w:eastAsia="Arial" w:cs="Arial"/>
          <w:szCs w:val="20"/>
        </w:rPr>
        <w:t>req</w:t>
      </w:r>
      <w:r w:rsidRPr="00425944">
        <w:rPr>
          <w:rFonts w:eastAsia="Arial" w:cs="Arial"/>
          <w:spacing w:val="1"/>
          <w:szCs w:val="20"/>
        </w:rPr>
        <w:t>u</w:t>
      </w:r>
      <w:r w:rsidRPr="00425944">
        <w:rPr>
          <w:rFonts w:eastAsia="Arial" w:cs="Arial"/>
          <w:spacing w:val="-1"/>
          <w:szCs w:val="20"/>
        </w:rPr>
        <w:t>i</w:t>
      </w:r>
      <w:r w:rsidRPr="00425944">
        <w:rPr>
          <w:rFonts w:eastAsia="Arial" w:cs="Arial"/>
          <w:spacing w:val="1"/>
          <w:szCs w:val="20"/>
        </w:rPr>
        <w:t>r</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11"/>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w:t>
      </w:r>
      <w:r w:rsidRPr="00425944">
        <w:rPr>
          <w:rFonts w:eastAsia="Arial" w:cs="Arial"/>
          <w:spacing w:val="2"/>
          <w:szCs w:val="20"/>
        </w:rPr>
        <w:t>h</w:t>
      </w:r>
      <w:r w:rsidRPr="00425944">
        <w:rPr>
          <w:rFonts w:eastAsia="Arial" w:cs="Arial"/>
          <w:spacing w:val="1"/>
          <w:szCs w:val="20"/>
        </w:rPr>
        <w:t>i</w:t>
      </w:r>
      <w:r w:rsidRPr="00425944">
        <w:rPr>
          <w:rFonts w:eastAsia="Arial" w:cs="Arial"/>
          <w:szCs w:val="20"/>
        </w:rPr>
        <w:t>n</w:t>
      </w:r>
      <w:r w:rsidRPr="00425944">
        <w:rPr>
          <w:rFonts w:eastAsia="Arial" w:cs="Arial"/>
          <w:spacing w:val="-5"/>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SB</w:t>
      </w:r>
    </w:p>
    <w:p w:rsidR="00962390" w:rsidRPr="00425944" w:rsidRDefault="00962390" w:rsidP="00275235">
      <w:pPr>
        <w:pStyle w:val="ListParagraph"/>
        <w:numPr>
          <w:ilvl w:val="0"/>
          <w:numId w:val="167"/>
        </w:numPr>
        <w:tabs>
          <w:tab w:val="left" w:pos="460"/>
        </w:tabs>
        <w:spacing w:before="80" w:after="80" w:line="227" w:lineRule="exact"/>
        <w:ind w:left="270" w:right="-20" w:hanging="270"/>
        <w:rPr>
          <w:rFonts w:eastAsia="Arial" w:cs="Arial"/>
          <w:szCs w:val="20"/>
        </w:rPr>
      </w:pPr>
      <w:r w:rsidRPr="00425944">
        <w:rPr>
          <w:rFonts w:eastAsia="Arial" w:cs="Arial"/>
          <w:szCs w:val="20"/>
        </w:rPr>
        <w:t>M</w:t>
      </w:r>
      <w:r w:rsidRPr="00425944">
        <w:rPr>
          <w:rFonts w:eastAsia="Arial" w:cs="Arial"/>
          <w:spacing w:val="-1"/>
          <w:szCs w:val="20"/>
        </w:rPr>
        <w:t>o</w:t>
      </w:r>
      <w:r w:rsidRPr="00425944">
        <w:rPr>
          <w:rFonts w:eastAsia="Arial" w:cs="Arial"/>
          <w:spacing w:val="2"/>
          <w:szCs w:val="20"/>
        </w:rPr>
        <w:t>n</w:t>
      </w:r>
      <w:r w:rsidRPr="00425944">
        <w:rPr>
          <w:rFonts w:eastAsia="Arial" w:cs="Arial"/>
          <w:spacing w:val="-1"/>
          <w:szCs w:val="20"/>
        </w:rPr>
        <w:t>i</w:t>
      </w:r>
      <w:r w:rsidRPr="00425944">
        <w:rPr>
          <w:rFonts w:eastAsia="Arial" w:cs="Arial"/>
          <w:szCs w:val="20"/>
        </w:rPr>
        <w:t>tor</w:t>
      </w:r>
      <w:r w:rsidRPr="00425944">
        <w:rPr>
          <w:rFonts w:eastAsia="Arial" w:cs="Arial"/>
          <w:spacing w:val="-7"/>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4"/>
          <w:szCs w:val="20"/>
        </w:rPr>
        <w:t>m</w:t>
      </w:r>
      <w:r w:rsidRPr="00425944">
        <w:rPr>
          <w:rFonts w:eastAsia="Arial" w:cs="Arial"/>
          <w:szCs w:val="20"/>
        </w:rPr>
        <w:t>a</w:t>
      </w:r>
      <w:r w:rsidRPr="00425944">
        <w:rPr>
          <w:rFonts w:eastAsia="Arial" w:cs="Arial"/>
          <w:spacing w:val="-1"/>
          <w:szCs w:val="20"/>
        </w:rPr>
        <w:t>i</w:t>
      </w:r>
      <w:r w:rsidRPr="00425944">
        <w:rPr>
          <w:rFonts w:eastAsia="Arial" w:cs="Arial"/>
          <w:szCs w:val="20"/>
        </w:rPr>
        <w:t>nt</w:t>
      </w:r>
      <w:r w:rsidRPr="00425944">
        <w:rPr>
          <w:rFonts w:eastAsia="Arial" w:cs="Arial"/>
          <w:spacing w:val="1"/>
          <w:szCs w:val="20"/>
        </w:rPr>
        <w:t>a</w:t>
      </w:r>
      <w:r w:rsidRPr="00425944">
        <w:rPr>
          <w:rFonts w:eastAsia="Arial" w:cs="Arial"/>
          <w:spacing w:val="-1"/>
          <w:szCs w:val="20"/>
        </w:rPr>
        <w:t>i</w:t>
      </w:r>
      <w:r w:rsidRPr="00425944">
        <w:rPr>
          <w:rFonts w:eastAsia="Arial" w:cs="Arial"/>
          <w:szCs w:val="20"/>
        </w:rPr>
        <w:t>n</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 xml:space="preserve"> </w:t>
      </w:r>
      <w:r w:rsidRPr="00425944">
        <w:rPr>
          <w:rFonts w:eastAsia="Arial" w:cs="Arial"/>
          <w:spacing w:val="1"/>
          <w:szCs w:val="20"/>
        </w:rPr>
        <w:t>d</w:t>
      </w:r>
      <w:r w:rsidRPr="00425944">
        <w:rPr>
          <w:rFonts w:eastAsia="Arial" w:cs="Arial"/>
          <w:szCs w:val="20"/>
        </w:rPr>
        <w:t>a</w:t>
      </w:r>
      <w:r w:rsidRPr="00425944">
        <w:rPr>
          <w:rFonts w:eastAsia="Arial" w:cs="Arial"/>
          <w:spacing w:val="2"/>
          <w:szCs w:val="20"/>
        </w:rPr>
        <w:t>t</w:t>
      </w:r>
      <w:r w:rsidRPr="00425944">
        <w:rPr>
          <w:rFonts w:eastAsia="Arial" w:cs="Arial"/>
          <w:szCs w:val="20"/>
        </w:rPr>
        <w:t>a</w:t>
      </w:r>
      <w:r w:rsidRPr="00425944">
        <w:rPr>
          <w:rFonts w:eastAsia="Arial" w:cs="Arial"/>
          <w:spacing w:val="-1"/>
          <w:szCs w:val="20"/>
        </w:rPr>
        <w:t>b</w:t>
      </w:r>
      <w:r w:rsidRPr="00425944">
        <w:rPr>
          <w:rFonts w:eastAsia="Arial" w:cs="Arial"/>
          <w:szCs w:val="20"/>
        </w:rPr>
        <w:t>a</w:t>
      </w:r>
      <w:r w:rsidRPr="00425944">
        <w:rPr>
          <w:rFonts w:eastAsia="Arial" w:cs="Arial"/>
          <w:spacing w:val="1"/>
          <w:szCs w:val="20"/>
        </w:rPr>
        <w:t>s</w:t>
      </w:r>
      <w:r w:rsidRPr="00425944">
        <w:rPr>
          <w:rFonts w:eastAsia="Arial" w:cs="Arial"/>
          <w:szCs w:val="20"/>
        </w:rPr>
        <w:t>e</w:t>
      </w:r>
      <w:r w:rsidRPr="00425944">
        <w:rPr>
          <w:rFonts w:eastAsia="Arial" w:cs="Arial"/>
          <w:spacing w:val="-7"/>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zCs w:val="20"/>
        </w:rPr>
        <w:t>an</w:t>
      </w:r>
      <w:r w:rsidRPr="00425944">
        <w:rPr>
          <w:rFonts w:eastAsia="Arial" w:cs="Arial"/>
          <w:spacing w:val="-1"/>
          <w:szCs w:val="20"/>
        </w:rPr>
        <w:t xml:space="preserve"> AS</w:t>
      </w:r>
      <w:r w:rsidRPr="00425944">
        <w:rPr>
          <w:rFonts w:eastAsia="Arial" w:cs="Arial"/>
          <w:spacing w:val="2"/>
          <w:szCs w:val="20"/>
        </w:rPr>
        <w:t>D</w:t>
      </w:r>
      <w:r w:rsidRPr="00425944">
        <w:rPr>
          <w:rFonts w:eastAsia="Arial" w:cs="Arial"/>
          <w:szCs w:val="20"/>
        </w:rPr>
        <w:t>,</w:t>
      </w:r>
      <w:r w:rsidRPr="00425944">
        <w:rPr>
          <w:rFonts w:eastAsia="Arial" w:cs="Arial"/>
          <w:spacing w:val="-5"/>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l</w:t>
      </w:r>
      <w:r w:rsidRPr="00425944">
        <w:rPr>
          <w:rFonts w:eastAsia="Arial" w:cs="Arial"/>
          <w:szCs w:val="20"/>
        </w:rPr>
        <w:t>u</w:t>
      </w:r>
      <w:r w:rsidRPr="00425944">
        <w:rPr>
          <w:rFonts w:eastAsia="Arial" w:cs="Arial"/>
          <w:spacing w:val="1"/>
          <w:szCs w:val="20"/>
        </w:rPr>
        <w:t>d</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o</w:t>
      </w:r>
      <w:r w:rsidRPr="00425944">
        <w:rPr>
          <w:rFonts w:eastAsia="Arial" w:cs="Arial"/>
          <w:spacing w:val="1"/>
          <w:szCs w:val="20"/>
        </w:rPr>
        <w:t>s</w:t>
      </w:r>
      <w:r w:rsidRPr="00425944">
        <w:rPr>
          <w:rFonts w:eastAsia="Arial" w:cs="Arial"/>
          <w:szCs w:val="20"/>
        </w:rPr>
        <w:t>e</w:t>
      </w:r>
      <w:r w:rsidRPr="00425944">
        <w:rPr>
          <w:rFonts w:eastAsia="Arial" w:cs="Arial"/>
          <w:spacing w:val="-5"/>
          <w:szCs w:val="20"/>
        </w:rPr>
        <w:t xml:space="preserve"> </w:t>
      </w:r>
      <w:r w:rsidRPr="00425944">
        <w:rPr>
          <w:rFonts w:eastAsia="Arial" w:cs="Arial"/>
          <w:spacing w:val="-1"/>
          <w:szCs w:val="20"/>
        </w:rPr>
        <w:t>t</w:t>
      </w:r>
      <w:r w:rsidRPr="00425944">
        <w:rPr>
          <w:rFonts w:eastAsia="Arial" w:cs="Arial"/>
          <w:spacing w:val="1"/>
          <w:szCs w:val="20"/>
        </w:rPr>
        <w:t>r</w:t>
      </w:r>
      <w:r w:rsidRPr="00425944">
        <w:rPr>
          <w:rFonts w:eastAsia="Arial" w:cs="Arial"/>
          <w:szCs w:val="20"/>
        </w:rPr>
        <w:t>a</w:t>
      </w:r>
      <w:r w:rsidRPr="00425944">
        <w:rPr>
          <w:rFonts w:eastAsia="Arial" w:cs="Arial"/>
          <w:spacing w:val="-1"/>
          <w:szCs w:val="20"/>
        </w:rPr>
        <w:t>n</w:t>
      </w:r>
      <w:r w:rsidRPr="00425944">
        <w:rPr>
          <w:rFonts w:eastAsia="Arial" w:cs="Arial"/>
          <w:spacing w:val="3"/>
          <w:szCs w:val="20"/>
        </w:rPr>
        <w:t>s</w:t>
      </w:r>
      <w:r w:rsidRPr="00425944">
        <w:rPr>
          <w:rFonts w:eastAsia="Arial" w:cs="Arial"/>
          <w:spacing w:val="1"/>
          <w:szCs w:val="20"/>
        </w:rPr>
        <w:t>i</w:t>
      </w:r>
      <w:r w:rsidRPr="00425944">
        <w:rPr>
          <w:rFonts w:eastAsia="Arial" w:cs="Arial"/>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11"/>
          <w:szCs w:val="20"/>
        </w:rPr>
        <w:t xml:space="preserve"> </w:t>
      </w:r>
      <w:r w:rsidRPr="00425944">
        <w:rPr>
          <w:rFonts w:eastAsia="Arial" w:cs="Arial"/>
          <w:spacing w:val="1"/>
          <w:szCs w:val="20"/>
        </w:rPr>
        <w:t>i</w:t>
      </w:r>
      <w:r w:rsidRPr="00425944">
        <w:rPr>
          <w:rFonts w:eastAsia="Arial" w:cs="Arial"/>
          <w:szCs w:val="20"/>
        </w:rPr>
        <w:t>nto</w:t>
      </w:r>
      <w:r w:rsidRPr="00425944">
        <w:rPr>
          <w:rFonts w:eastAsia="Arial" w:cs="Arial"/>
          <w:spacing w:val="-4"/>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2"/>
          <w:szCs w:val="20"/>
        </w:rPr>
        <w:t>S</w:t>
      </w:r>
      <w:r w:rsidRPr="00425944">
        <w:rPr>
          <w:rFonts w:eastAsia="Arial" w:cs="Arial"/>
          <w:spacing w:val="-1"/>
          <w:szCs w:val="20"/>
        </w:rPr>
        <w:t>B</w:t>
      </w:r>
    </w:p>
    <w:p w:rsidR="00962390" w:rsidRPr="00425944" w:rsidRDefault="00962390" w:rsidP="00275235">
      <w:pPr>
        <w:pStyle w:val="ListParagraph"/>
        <w:numPr>
          <w:ilvl w:val="0"/>
          <w:numId w:val="167"/>
        </w:numPr>
        <w:tabs>
          <w:tab w:val="left" w:pos="460"/>
        </w:tabs>
        <w:spacing w:before="80" w:after="80"/>
        <w:ind w:left="270" w:right="1174"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d</w:t>
      </w:r>
      <w:r w:rsidRPr="00425944">
        <w:rPr>
          <w:rFonts w:eastAsia="Arial" w:cs="Arial"/>
          <w:spacing w:val="-1"/>
          <w:szCs w:val="20"/>
        </w:rPr>
        <w:t>i</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er</w:t>
      </w:r>
      <w:r w:rsidRPr="00425944">
        <w:rPr>
          <w:rFonts w:eastAsia="Arial" w:cs="Arial"/>
          <w:spacing w:val="2"/>
          <w:szCs w:val="20"/>
        </w:rPr>
        <w:t>v</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w:t>
      </w:r>
      <w:r w:rsidRPr="00425944">
        <w:rPr>
          <w:rFonts w:eastAsia="Arial" w:cs="Arial"/>
          <w:spacing w:val="-6"/>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l</w:t>
      </w:r>
      <w:r w:rsidRPr="00425944">
        <w:rPr>
          <w:rFonts w:eastAsia="Arial" w:cs="Arial"/>
          <w:spacing w:val="2"/>
          <w:szCs w:val="20"/>
        </w:rPr>
        <w:t>u</w:t>
      </w:r>
      <w:r w:rsidRPr="00425944">
        <w:rPr>
          <w:rFonts w:eastAsia="Arial" w:cs="Arial"/>
          <w:szCs w:val="20"/>
        </w:rPr>
        <w:t>d</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l</w:t>
      </w:r>
      <w:r w:rsidRPr="00425944">
        <w:rPr>
          <w:rFonts w:eastAsia="Arial" w:cs="Arial"/>
          <w:spacing w:val="1"/>
          <w:szCs w:val="20"/>
        </w:rPr>
        <w:t>i</w:t>
      </w:r>
      <w:r w:rsidRPr="00425944">
        <w:rPr>
          <w:rFonts w:eastAsia="Arial" w:cs="Arial"/>
          <w:szCs w:val="20"/>
        </w:rPr>
        <w:t>ng</w:t>
      </w:r>
      <w:r w:rsidRPr="00425944">
        <w:rPr>
          <w:rFonts w:eastAsia="Arial" w:cs="Arial"/>
          <w:spacing w:val="-9"/>
          <w:szCs w:val="20"/>
        </w:rPr>
        <w:t xml:space="preserve"> </w:t>
      </w:r>
      <w:r w:rsidRPr="00425944">
        <w:rPr>
          <w:rFonts w:eastAsia="Arial" w:cs="Arial"/>
          <w:spacing w:val="1"/>
          <w:szCs w:val="20"/>
        </w:rPr>
        <w:t>s</w:t>
      </w:r>
      <w:r w:rsidRPr="00425944">
        <w:rPr>
          <w:rFonts w:eastAsia="Arial" w:cs="Arial"/>
          <w:szCs w:val="20"/>
        </w:rPr>
        <w:t>t</w:t>
      </w:r>
      <w:r w:rsidRPr="00425944">
        <w:rPr>
          <w:rFonts w:eastAsia="Arial" w:cs="Arial"/>
          <w:spacing w:val="5"/>
          <w:szCs w:val="20"/>
        </w:rPr>
        <w:t>r</w:t>
      </w:r>
      <w:r w:rsidRPr="00425944">
        <w:rPr>
          <w:rFonts w:eastAsia="Arial" w:cs="Arial"/>
          <w:szCs w:val="20"/>
        </w:rPr>
        <w:t>a</w:t>
      </w:r>
      <w:r w:rsidRPr="00425944">
        <w:rPr>
          <w:rFonts w:eastAsia="Arial" w:cs="Arial"/>
          <w:spacing w:val="2"/>
          <w:szCs w:val="20"/>
        </w:rPr>
        <w:t>t</w:t>
      </w:r>
      <w:r w:rsidRPr="00425944">
        <w:rPr>
          <w:rFonts w:eastAsia="Arial" w:cs="Arial"/>
          <w:szCs w:val="20"/>
        </w:rPr>
        <w:t>e</w:t>
      </w:r>
      <w:r w:rsidRPr="00425944">
        <w:rPr>
          <w:rFonts w:eastAsia="Arial" w:cs="Arial"/>
          <w:spacing w:val="-1"/>
          <w:szCs w:val="20"/>
        </w:rPr>
        <w:t>g</w:t>
      </w:r>
      <w:r w:rsidRPr="00425944">
        <w:rPr>
          <w:rFonts w:eastAsia="Arial" w:cs="Arial"/>
          <w:spacing w:val="1"/>
          <w:szCs w:val="20"/>
        </w:rPr>
        <w:t>i</w:t>
      </w:r>
      <w:r w:rsidRPr="00425944">
        <w:rPr>
          <w:rFonts w:eastAsia="Arial" w:cs="Arial"/>
          <w:szCs w:val="20"/>
        </w:rPr>
        <w:t>es</w:t>
      </w:r>
      <w:r w:rsidRPr="00425944">
        <w:rPr>
          <w:rFonts w:eastAsia="Arial" w:cs="Arial"/>
          <w:spacing w:val="-7"/>
          <w:szCs w:val="20"/>
        </w:rPr>
        <w:t xml:space="preserve"> </w:t>
      </w:r>
      <w:r w:rsidRPr="00425944">
        <w:rPr>
          <w:rFonts w:eastAsia="Arial" w:cs="Arial"/>
          <w:spacing w:val="-2"/>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s</w:t>
      </w:r>
      <w:r w:rsidRPr="00425944">
        <w:rPr>
          <w:rFonts w:eastAsia="Arial" w:cs="Arial"/>
          <w:szCs w:val="20"/>
        </w:rPr>
        <w:t>,</w:t>
      </w:r>
      <w:r w:rsidRPr="00425944">
        <w:rPr>
          <w:rFonts w:eastAsia="Arial" w:cs="Arial"/>
          <w:spacing w:val="-8"/>
          <w:szCs w:val="20"/>
        </w:rPr>
        <w:t xml:space="preserve"> </w:t>
      </w:r>
      <w:r w:rsidRPr="00425944">
        <w:rPr>
          <w:rFonts w:eastAsia="Arial" w:cs="Arial"/>
          <w:spacing w:val="1"/>
          <w:szCs w:val="20"/>
        </w:rPr>
        <w:t>d</w:t>
      </w:r>
      <w:r w:rsidRPr="00425944">
        <w:rPr>
          <w:rFonts w:eastAsia="Arial" w:cs="Arial"/>
          <w:szCs w:val="20"/>
        </w:rPr>
        <w:t>e</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n</w:t>
      </w:r>
      <w:r w:rsidRPr="00425944">
        <w:rPr>
          <w:rFonts w:eastAsia="Arial" w:cs="Arial"/>
          <w:spacing w:val="1"/>
          <w:szCs w:val="20"/>
        </w:rPr>
        <w:t>s</w:t>
      </w:r>
      <w:r w:rsidRPr="00425944">
        <w:rPr>
          <w:rFonts w:eastAsia="Arial" w:cs="Arial"/>
          <w:szCs w:val="20"/>
        </w:rPr>
        <w:t>trat</w:t>
      </w:r>
      <w:r w:rsidRPr="00425944">
        <w:rPr>
          <w:rFonts w:eastAsia="Arial" w:cs="Arial"/>
          <w:spacing w:val="-2"/>
          <w:szCs w:val="20"/>
        </w:rPr>
        <w:t>i</w:t>
      </w:r>
      <w:r w:rsidRPr="00425944">
        <w:rPr>
          <w:rFonts w:eastAsia="Arial" w:cs="Arial"/>
          <w:szCs w:val="20"/>
        </w:rPr>
        <w:t>ng</w:t>
      </w:r>
      <w:r w:rsidRPr="00425944">
        <w:rPr>
          <w:rFonts w:eastAsia="Arial" w:cs="Arial"/>
          <w:spacing w:val="-12"/>
          <w:szCs w:val="20"/>
        </w:rPr>
        <w:t xml:space="preserve"> </w:t>
      </w:r>
      <w:r w:rsidRPr="00425944">
        <w:rPr>
          <w:rFonts w:eastAsia="Arial" w:cs="Arial"/>
          <w:szCs w:val="20"/>
        </w:rPr>
        <w:t>h</w:t>
      </w:r>
      <w:r w:rsidRPr="00425944">
        <w:rPr>
          <w:rFonts w:eastAsia="Arial" w:cs="Arial"/>
          <w:spacing w:val="1"/>
          <w:szCs w:val="20"/>
        </w:rPr>
        <w:t>o</w:t>
      </w:r>
      <w:r w:rsidRPr="00425944">
        <w:rPr>
          <w:rFonts w:eastAsia="Arial" w:cs="Arial"/>
          <w:szCs w:val="20"/>
        </w:rPr>
        <w:t>w</w:t>
      </w:r>
      <w:r w:rsidRPr="00425944">
        <w:rPr>
          <w:rFonts w:eastAsia="Arial" w:cs="Arial"/>
          <w:spacing w:val="-6"/>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u</w:t>
      </w:r>
      <w:r w:rsidRPr="00425944">
        <w:rPr>
          <w:rFonts w:eastAsia="Arial" w:cs="Arial"/>
          <w:spacing w:val="1"/>
          <w:szCs w:val="20"/>
        </w:rPr>
        <w:t>s</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pacing w:val="2"/>
          <w:szCs w:val="20"/>
        </w:rPr>
        <w:t>o</w:t>
      </w:r>
      <w:r w:rsidRPr="00425944">
        <w:rPr>
          <w:rFonts w:eastAsia="Arial" w:cs="Arial"/>
          <w:szCs w:val="20"/>
        </w:rPr>
        <w:t>ur</w:t>
      </w:r>
      <w:r w:rsidRPr="00425944">
        <w:rPr>
          <w:rFonts w:eastAsia="Arial" w:cs="Arial"/>
          <w:spacing w:val="2"/>
          <w:szCs w:val="20"/>
        </w:rPr>
        <w:t>c</w:t>
      </w:r>
      <w:r w:rsidRPr="00425944">
        <w:rPr>
          <w:rFonts w:eastAsia="Arial" w:cs="Arial"/>
          <w:szCs w:val="20"/>
        </w:rPr>
        <w:t>es</w:t>
      </w:r>
      <w:r w:rsidRPr="00425944">
        <w:rPr>
          <w:rFonts w:eastAsia="Arial" w:cs="Arial"/>
          <w:spacing w:val="-9"/>
          <w:szCs w:val="20"/>
        </w:rPr>
        <w:t xml:space="preserve"> </w:t>
      </w:r>
      <w:r w:rsidRPr="00425944">
        <w:rPr>
          <w:rFonts w:eastAsia="Arial" w:cs="Arial"/>
          <w:szCs w:val="20"/>
        </w:rPr>
        <w:t xml:space="preserve">or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i</w:t>
      </w:r>
      <w:r w:rsidRPr="00425944">
        <w:rPr>
          <w:rFonts w:eastAsia="Arial" w:cs="Arial"/>
          <w:szCs w:val="20"/>
        </w:rPr>
        <w:t>ng</w:t>
      </w:r>
      <w:r w:rsidRPr="00425944">
        <w:rPr>
          <w:rFonts w:eastAsia="Arial" w:cs="Arial"/>
          <w:spacing w:val="-13"/>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g</w:t>
      </w:r>
      <w:r w:rsidRPr="00425944">
        <w:rPr>
          <w:rFonts w:eastAsia="Arial" w:cs="Arial"/>
          <w:szCs w:val="20"/>
        </w:rPr>
        <w:t>g</w:t>
      </w:r>
      <w:r w:rsidRPr="00425944">
        <w:rPr>
          <w:rFonts w:eastAsia="Arial" w:cs="Arial"/>
          <w:spacing w:val="-1"/>
          <w:szCs w:val="20"/>
        </w:rPr>
        <w:t>e</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zCs w:val="20"/>
        </w:rPr>
        <w:t>s</w:t>
      </w:r>
      <w:r w:rsidRPr="00425944">
        <w:rPr>
          <w:rFonts w:eastAsia="Arial" w:cs="Arial"/>
          <w:spacing w:val="-8"/>
          <w:szCs w:val="20"/>
        </w:rPr>
        <w:t xml:space="preserve"> </w:t>
      </w:r>
      <w:r w:rsidRPr="00425944">
        <w:rPr>
          <w:rFonts w:eastAsia="Arial" w:cs="Arial"/>
          <w:szCs w:val="20"/>
        </w:rPr>
        <w:t>o</w:t>
      </w:r>
      <w:r w:rsidRPr="00425944">
        <w:rPr>
          <w:rFonts w:eastAsia="Arial" w:cs="Arial"/>
          <w:spacing w:val="2"/>
          <w:szCs w:val="20"/>
        </w:rPr>
        <w:t>ff</w:t>
      </w:r>
      <w:r w:rsidRPr="00425944">
        <w:rPr>
          <w:rFonts w:eastAsia="Arial" w:cs="Arial"/>
          <w:szCs w:val="20"/>
        </w:rPr>
        <w:t>ered</w:t>
      </w:r>
      <w:r w:rsidRPr="00425944">
        <w:rPr>
          <w:rFonts w:eastAsia="Arial" w:cs="Arial"/>
          <w:spacing w:val="-6"/>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rs</w:t>
      </w:r>
    </w:p>
    <w:p w:rsidR="00962390" w:rsidRPr="00425944" w:rsidRDefault="00962390" w:rsidP="00275235">
      <w:pPr>
        <w:pStyle w:val="ListParagraph"/>
        <w:numPr>
          <w:ilvl w:val="0"/>
          <w:numId w:val="167"/>
        </w:numPr>
        <w:tabs>
          <w:tab w:val="left" w:pos="460"/>
        </w:tabs>
        <w:spacing w:before="80" w:after="80" w:line="230"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ti</w:t>
      </w:r>
      <w:r w:rsidRPr="00425944">
        <w:rPr>
          <w:rFonts w:eastAsia="Arial" w:cs="Arial"/>
          <w:szCs w:val="20"/>
        </w:rPr>
        <w:t>on</w:t>
      </w:r>
      <w:r w:rsidRPr="00425944">
        <w:rPr>
          <w:rFonts w:eastAsia="Arial" w:cs="Arial"/>
          <w:spacing w:val="-13"/>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a</w:t>
      </w:r>
      <w:r w:rsidRPr="00425944">
        <w:rPr>
          <w:rFonts w:eastAsia="Arial" w:cs="Arial"/>
          <w:spacing w:val="-2"/>
          <w:szCs w:val="20"/>
        </w:rPr>
        <w:t>l</w:t>
      </w:r>
      <w:r w:rsidRPr="00425944">
        <w:rPr>
          <w:rFonts w:eastAsia="Arial" w:cs="Arial"/>
          <w:szCs w:val="20"/>
        </w:rPr>
        <w:t>l</w:t>
      </w:r>
      <w:r w:rsidRPr="00425944">
        <w:rPr>
          <w:rFonts w:eastAsia="Arial" w:cs="Arial"/>
          <w:spacing w:val="-1"/>
          <w:szCs w:val="20"/>
        </w:rPr>
        <w:t xml:space="preserve"> 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pacing w:val="1"/>
          <w:szCs w:val="20"/>
        </w:rPr>
        <w:t>P</w:t>
      </w:r>
      <w:r w:rsidRPr="00425944">
        <w:rPr>
          <w:rFonts w:eastAsia="Arial" w:cs="Arial"/>
          <w:spacing w:val="2"/>
          <w:szCs w:val="20"/>
        </w:rPr>
        <w:t>o</w:t>
      </w:r>
      <w:r w:rsidRPr="00425944">
        <w:rPr>
          <w:rFonts w:eastAsia="Arial" w:cs="Arial"/>
          <w:spacing w:val="-1"/>
          <w:szCs w:val="20"/>
        </w:rPr>
        <w:t>li</w:t>
      </w:r>
      <w:r w:rsidRPr="00425944">
        <w:rPr>
          <w:rFonts w:eastAsia="Arial" w:cs="Arial"/>
          <w:spacing w:val="1"/>
          <w:szCs w:val="20"/>
        </w:rPr>
        <w:t>ci</w:t>
      </w:r>
      <w:r w:rsidRPr="00425944">
        <w:rPr>
          <w:rFonts w:eastAsia="Arial" w:cs="Arial"/>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7"/>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c</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w:t>
      </w:r>
      <w:r w:rsidRPr="00425944">
        <w:rPr>
          <w:rFonts w:eastAsia="Arial" w:cs="Arial"/>
          <w:szCs w:val="20"/>
        </w:rPr>
        <w: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6"/>
          <w:szCs w:val="20"/>
        </w:rPr>
        <w:t xml:space="preserve"> </w:t>
      </w:r>
      <w:r w:rsidRPr="00425944">
        <w:rPr>
          <w:rFonts w:eastAsia="Arial" w:cs="Arial"/>
          <w:spacing w:val="-1"/>
          <w:szCs w:val="20"/>
        </w:rPr>
        <w:t>P</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i</w:t>
      </w:r>
      <w:r w:rsidRPr="00425944">
        <w:rPr>
          <w:rFonts w:eastAsia="Arial" w:cs="Arial"/>
          <w:spacing w:val="3"/>
          <w:szCs w:val="20"/>
        </w:rPr>
        <w:t>c</w:t>
      </w:r>
      <w:r w:rsidRPr="00425944">
        <w:rPr>
          <w:rFonts w:eastAsia="Arial" w:cs="Arial"/>
          <w:spacing w:val="-6"/>
          <w:szCs w:val="20"/>
        </w:rPr>
        <w:t>y</w:t>
      </w:r>
      <w:r w:rsidRPr="00425944">
        <w:rPr>
          <w:rFonts w:eastAsia="Arial" w:cs="Arial"/>
          <w:spacing w:val="3"/>
          <w:szCs w:val="20"/>
        </w:rPr>
        <w:t>/</w:t>
      </w:r>
      <w:r w:rsidRPr="00425944">
        <w:rPr>
          <w:rFonts w:eastAsia="Arial" w:cs="Arial"/>
          <w:spacing w:val="-1"/>
          <w:szCs w:val="20"/>
        </w:rPr>
        <w:t>P</w:t>
      </w:r>
      <w:r w:rsidRPr="00425944">
        <w:rPr>
          <w:rFonts w:eastAsia="Arial" w:cs="Arial"/>
          <w:spacing w:val="1"/>
          <w:szCs w:val="20"/>
        </w:rPr>
        <w:t>r</w:t>
      </w:r>
      <w:r w:rsidRPr="00425944">
        <w:rPr>
          <w:rFonts w:eastAsia="Arial" w:cs="Arial"/>
          <w:spacing w:val="2"/>
          <w:szCs w:val="20"/>
        </w:rPr>
        <w:t>o</w:t>
      </w:r>
      <w:r w:rsidRPr="00425944">
        <w:rPr>
          <w:rFonts w:eastAsia="Arial" w:cs="Arial"/>
          <w:szCs w:val="20"/>
        </w:rPr>
        <w:t>gram</w:t>
      </w:r>
      <w:r w:rsidRPr="00425944">
        <w:rPr>
          <w:rFonts w:eastAsia="Arial" w:cs="Arial"/>
          <w:spacing w:val="-10"/>
          <w:szCs w:val="20"/>
        </w:rPr>
        <w:t xml:space="preserve"> </w:t>
      </w:r>
      <w:r w:rsidRPr="00425944">
        <w:rPr>
          <w:rFonts w:eastAsia="Arial" w:cs="Arial"/>
          <w:szCs w:val="20"/>
        </w:rPr>
        <w:t>M</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 xml:space="preserve">oranda </w:t>
      </w:r>
      <w:r w:rsidRPr="00425944">
        <w:rPr>
          <w:rFonts w:eastAsia="Arial" w:cs="Arial"/>
          <w:spacing w:val="1"/>
          <w:szCs w:val="20"/>
        </w:rPr>
        <w:t>(</w:t>
      </w:r>
      <w:r w:rsidRPr="00425944">
        <w:rPr>
          <w:rFonts w:eastAsia="Arial" w:cs="Arial"/>
          <w:szCs w:val="20"/>
        </w:rPr>
        <w:t>e.</w:t>
      </w:r>
      <w:r w:rsidRPr="00425944">
        <w:rPr>
          <w:rFonts w:eastAsia="Arial" w:cs="Arial"/>
          <w:spacing w:val="-1"/>
          <w:szCs w:val="20"/>
        </w:rPr>
        <w:t>g</w:t>
      </w:r>
      <w:r w:rsidRPr="00425944">
        <w:rPr>
          <w:rFonts w:eastAsia="Arial" w:cs="Arial"/>
          <w:szCs w:val="20"/>
        </w:rPr>
        <w:t>.</w:t>
      </w:r>
      <w:r w:rsidRPr="00425944">
        <w:rPr>
          <w:rFonts w:eastAsia="Arial" w:cs="Arial"/>
          <w:spacing w:val="-2"/>
          <w:szCs w:val="20"/>
        </w:rPr>
        <w:t xml:space="preserve"> </w:t>
      </w:r>
      <w:r w:rsidRPr="00425944">
        <w:rPr>
          <w:rFonts w:eastAsia="Arial" w:cs="Arial"/>
          <w:spacing w:val="-1"/>
          <w:szCs w:val="20"/>
        </w:rPr>
        <w:t>P</w:t>
      </w:r>
      <w:r w:rsidRPr="00425944">
        <w:rPr>
          <w:rFonts w:eastAsia="Arial" w:cs="Arial"/>
          <w:spacing w:val="1"/>
          <w:szCs w:val="20"/>
        </w:rPr>
        <w:t>P</w:t>
      </w:r>
      <w:r w:rsidRPr="00425944">
        <w:rPr>
          <w:rFonts w:eastAsia="Arial" w:cs="Arial"/>
          <w:szCs w:val="20"/>
        </w:rPr>
        <w:t>M</w:t>
      </w:r>
      <w:r w:rsidRPr="00425944">
        <w:rPr>
          <w:rFonts w:eastAsia="Arial" w:cs="Arial"/>
          <w:spacing w:val="-4"/>
          <w:szCs w:val="20"/>
        </w:rPr>
        <w:t xml:space="preserve"> </w:t>
      </w:r>
      <w:r w:rsidRPr="00425944">
        <w:rPr>
          <w:rFonts w:eastAsia="Arial" w:cs="Arial"/>
          <w:spacing w:val="-1"/>
          <w:szCs w:val="20"/>
        </w:rPr>
        <w:t>8</w:t>
      </w:r>
      <w:r w:rsidRPr="00425944">
        <w:rPr>
          <w:rFonts w:eastAsia="Arial" w:cs="Arial"/>
          <w:szCs w:val="20"/>
        </w:rPr>
        <w:t xml:space="preserve">, </w:t>
      </w:r>
      <w:r w:rsidRPr="00425944">
        <w:rPr>
          <w:rFonts w:eastAsia="Arial" w:cs="Arial"/>
          <w:spacing w:val="-1"/>
          <w:szCs w:val="20"/>
        </w:rPr>
        <w:t>P</w:t>
      </w:r>
      <w:r w:rsidRPr="00425944">
        <w:rPr>
          <w:rFonts w:eastAsia="Arial" w:cs="Arial"/>
          <w:spacing w:val="1"/>
          <w:szCs w:val="20"/>
        </w:rPr>
        <w:t>P</w:t>
      </w:r>
      <w:r w:rsidRPr="00425944">
        <w:rPr>
          <w:rFonts w:eastAsia="Arial" w:cs="Arial"/>
          <w:szCs w:val="20"/>
        </w:rPr>
        <w:t>M</w:t>
      </w:r>
      <w:r w:rsidRPr="00425944">
        <w:rPr>
          <w:rFonts w:eastAsia="Arial" w:cs="Arial"/>
          <w:spacing w:val="-4"/>
          <w:szCs w:val="20"/>
        </w:rPr>
        <w:t xml:space="preserve"> </w:t>
      </w:r>
      <w:r w:rsidRPr="00425944">
        <w:rPr>
          <w:rFonts w:eastAsia="Arial" w:cs="Arial"/>
          <w:spacing w:val="1"/>
          <w:szCs w:val="20"/>
        </w:rPr>
        <w:t>1</w:t>
      </w:r>
      <w:r w:rsidRPr="00425944">
        <w:rPr>
          <w:rFonts w:eastAsia="Arial" w:cs="Arial"/>
          <w:szCs w:val="20"/>
        </w:rPr>
        <w:t>4</w:t>
      </w:r>
      <w:r w:rsidRPr="00425944">
        <w:rPr>
          <w:rFonts w:eastAsia="Arial" w:cs="Arial"/>
          <w:spacing w:val="-1"/>
          <w:szCs w:val="20"/>
        </w:rPr>
        <w:t>0</w:t>
      </w:r>
      <w:r w:rsidRPr="00425944">
        <w:rPr>
          <w:rFonts w:eastAsia="Arial" w:cs="Arial"/>
          <w:szCs w:val="20"/>
        </w:rPr>
        <w:t>,</w:t>
      </w:r>
      <w:r w:rsidRPr="00425944">
        <w:rPr>
          <w:rFonts w:eastAsia="Arial" w:cs="Arial"/>
          <w:spacing w:val="-2"/>
          <w:szCs w:val="20"/>
        </w:rPr>
        <w:t xml:space="preserve"> </w:t>
      </w:r>
      <w:r w:rsidRPr="00425944">
        <w:rPr>
          <w:rFonts w:eastAsia="Arial" w:cs="Arial"/>
          <w:spacing w:val="1"/>
          <w:szCs w:val="20"/>
        </w:rPr>
        <w:t>PP</w:t>
      </w:r>
      <w:r w:rsidRPr="00425944">
        <w:rPr>
          <w:rFonts w:eastAsia="Arial" w:cs="Arial"/>
          <w:szCs w:val="20"/>
        </w:rPr>
        <w:t>M</w:t>
      </w:r>
      <w:r w:rsidRPr="00425944">
        <w:rPr>
          <w:rFonts w:eastAsia="Arial" w:cs="Arial"/>
          <w:spacing w:val="-4"/>
          <w:szCs w:val="20"/>
        </w:rPr>
        <w:t xml:space="preserve"> </w:t>
      </w:r>
      <w:r w:rsidRPr="00425944">
        <w:rPr>
          <w:rFonts w:eastAsia="Arial" w:cs="Arial"/>
          <w:spacing w:val="-1"/>
          <w:szCs w:val="20"/>
        </w:rPr>
        <w:t>1</w:t>
      </w:r>
      <w:r w:rsidRPr="00425944">
        <w:rPr>
          <w:rFonts w:eastAsia="Arial" w:cs="Arial"/>
          <w:spacing w:val="2"/>
          <w:szCs w:val="20"/>
        </w:rPr>
        <w:t>5</w:t>
      </w:r>
      <w:r w:rsidRPr="00425944">
        <w:rPr>
          <w:rFonts w:eastAsia="Arial" w:cs="Arial"/>
          <w:szCs w:val="20"/>
        </w:rPr>
        <w:t>6)</w:t>
      </w:r>
      <w:r w:rsidRPr="00425944">
        <w:rPr>
          <w:rFonts w:eastAsia="Arial" w:cs="Arial"/>
          <w:spacing w:val="-1"/>
          <w:szCs w:val="20"/>
        </w:rPr>
        <w:t xml:space="preserve"> i</w:t>
      </w:r>
      <w:r w:rsidRPr="00425944">
        <w:rPr>
          <w:rFonts w:eastAsia="Arial" w:cs="Arial"/>
          <w:szCs w:val="20"/>
        </w:rPr>
        <w:t>n</w:t>
      </w:r>
      <w:r w:rsidRPr="00425944">
        <w:rPr>
          <w:rFonts w:eastAsia="Arial" w:cs="Arial"/>
          <w:spacing w:val="3"/>
          <w:szCs w:val="20"/>
        </w:rPr>
        <w:t>c</w:t>
      </w:r>
      <w:r w:rsidRPr="00425944">
        <w:rPr>
          <w:rFonts w:eastAsia="Arial" w:cs="Arial"/>
          <w:spacing w:val="-1"/>
          <w:szCs w:val="20"/>
        </w:rPr>
        <w:t>l</w:t>
      </w:r>
      <w:r w:rsidRPr="00425944">
        <w:rPr>
          <w:rFonts w:eastAsia="Arial" w:cs="Arial"/>
          <w:szCs w:val="20"/>
        </w:rPr>
        <w:t>u</w:t>
      </w:r>
      <w:r w:rsidRPr="00425944">
        <w:rPr>
          <w:rFonts w:eastAsia="Arial" w:cs="Arial"/>
          <w:spacing w:val="1"/>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2"/>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4"/>
          <w:szCs w:val="20"/>
        </w:rPr>
        <w:t xml:space="preserve"> </w:t>
      </w:r>
      <w:r w:rsidRPr="00425944">
        <w:rPr>
          <w:rFonts w:eastAsia="Arial" w:cs="Arial"/>
          <w:szCs w:val="20"/>
        </w:rPr>
        <w:t>Inc</w:t>
      </w:r>
      <w:r w:rsidRPr="00425944">
        <w:rPr>
          <w:rFonts w:eastAsia="Arial" w:cs="Arial"/>
          <w:spacing w:val="-1"/>
          <w:szCs w:val="20"/>
        </w:rPr>
        <w:t>l</w:t>
      </w:r>
      <w:r w:rsidRPr="00425944">
        <w:rPr>
          <w:rFonts w:eastAsia="Arial" w:cs="Arial"/>
          <w:szCs w:val="20"/>
        </w:rPr>
        <w:t>u</w:t>
      </w:r>
      <w:r w:rsidRPr="00425944">
        <w:rPr>
          <w:rFonts w:eastAsia="Arial" w:cs="Arial"/>
          <w:spacing w:val="1"/>
          <w:szCs w:val="20"/>
        </w:rPr>
        <w:t>si</w:t>
      </w:r>
      <w:r w:rsidRPr="00425944">
        <w:rPr>
          <w:rFonts w:eastAsia="Arial" w:cs="Arial"/>
          <w:szCs w:val="20"/>
        </w:rPr>
        <w:t>on</w:t>
      </w:r>
      <w:r w:rsidRPr="00425944">
        <w:rPr>
          <w:rFonts w:eastAsia="Arial" w:cs="Arial"/>
          <w:spacing w:val="-9"/>
          <w:szCs w:val="20"/>
        </w:rPr>
        <w:t xml:space="preserve"> </w:t>
      </w:r>
      <w:r w:rsidRPr="00425944">
        <w:rPr>
          <w:rFonts w:eastAsia="Arial" w:cs="Arial"/>
          <w:spacing w:val="2"/>
          <w:szCs w:val="20"/>
        </w:rPr>
        <w:t>I</w:t>
      </w:r>
      <w:r w:rsidRPr="00425944">
        <w:rPr>
          <w:rFonts w:eastAsia="Arial" w:cs="Arial"/>
          <w:szCs w:val="20"/>
        </w:rPr>
        <w:t>n</w:t>
      </w:r>
      <w:r w:rsidRPr="00425944">
        <w:rPr>
          <w:rFonts w:eastAsia="Arial" w:cs="Arial"/>
          <w:spacing w:val="-1"/>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pacing w:val="3"/>
          <w:szCs w:val="20"/>
        </w:rPr>
        <w:t>e</w:t>
      </w:r>
    </w:p>
    <w:p w:rsidR="00962390" w:rsidRPr="00425944" w:rsidRDefault="00962390" w:rsidP="00275235">
      <w:pPr>
        <w:pStyle w:val="ListParagraph"/>
        <w:numPr>
          <w:ilvl w:val="0"/>
          <w:numId w:val="167"/>
        </w:numPr>
        <w:tabs>
          <w:tab w:val="left" w:pos="460"/>
        </w:tabs>
        <w:spacing w:before="80" w:after="80" w:line="230" w:lineRule="exact"/>
        <w:ind w:left="270" w:right="530" w:hanging="270"/>
        <w:rPr>
          <w:rFonts w:eastAsia="Arial" w:cs="Arial"/>
          <w:szCs w:val="20"/>
        </w:rPr>
      </w:pPr>
      <w:r w:rsidRPr="00425944">
        <w:rPr>
          <w:rFonts w:eastAsia="Arial" w:cs="Arial"/>
          <w:szCs w:val="20"/>
        </w:rPr>
        <w:t>De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9"/>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de</w:t>
      </w:r>
      <w:r w:rsidRPr="00425944">
        <w:rPr>
          <w:rFonts w:eastAsia="Arial" w:cs="Arial"/>
          <w:spacing w:val="-6"/>
          <w:szCs w:val="20"/>
        </w:rPr>
        <w:t xml:space="preserve"> </w:t>
      </w:r>
      <w:r w:rsidRPr="00425944">
        <w:rPr>
          <w:rFonts w:eastAsia="Arial" w:cs="Arial"/>
          <w:szCs w:val="20"/>
        </w:rPr>
        <w:t>e</w:t>
      </w:r>
      <w:r w:rsidRPr="00425944">
        <w:rPr>
          <w:rFonts w:eastAsia="Arial" w:cs="Arial"/>
          <w:spacing w:val="2"/>
          <w:szCs w:val="20"/>
        </w:rPr>
        <w:t>ff</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iv</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0"/>
          <w:szCs w:val="20"/>
        </w:rPr>
        <w:t xml:space="preserve"> </w:t>
      </w:r>
      <w:r w:rsidRPr="00425944">
        <w:rPr>
          <w:rFonts w:eastAsia="Arial" w:cs="Arial"/>
          <w:szCs w:val="20"/>
        </w:rPr>
        <w:t>L</w:t>
      </w:r>
      <w:r w:rsidRPr="00425944">
        <w:rPr>
          <w:rFonts w:eastAsia="Arial" w:cs="Arial"/>
          <w:spacing w:val="-1"/>
          <w:szCs w:val="20"/>
        </w:rPr>
        <w:t>e</w:t>
      </w:r>
      <w:r w:rsidRPr="00425944">
        <w:rPr>
          <w:rFonts w:eastAsia="Arial" w:cs="Arial"/>
          <w:szCs w:val="20"/>
        </w:rPr>
        <w:t>ar</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n</w:t>
      </w:r>
      <w:r w:rsidRPr="00425944">
        <w:rPr>
          <w:rFonts w:eastAsia="Arial" w:cs="Arial"/>
          <w:spacing w:val="2"/>
          <w:szCs w:val="20"/>
        </w:rPr>
        <w:t>e</w:t>
      </w:r>
      <w:r w:rsidRPr="00425944">
        <w:rPr>
          <w:rFonts w:eastAsia="Arial" w:cs="Arial"/>
          <w:szCs w:val="20"/>
        </w:rPr>
        <w:t>e</w:t>
      </w:r>
      <w:r w:rsidRPr="00425944">
        <w:rPr>
          <w:rFonts w:eastAsia="Arial" w:cs="Arial"/>
          <w:spacing w:val="-1"/>
          <w:szCs w:val="20"/>
        </w:rPr>
        <w:t>d</w:t>
      </w:r>
      <w:r w:rsidRPr="00425944">
        <w:rPr>
          <w:rFonts w:eastAsia="Arial" w:cs="Arial"/>
          <w:szCs w:val="20"/>
        </w:rPr>
        <w:t>s</w:t>
      </w:r>
      <w:r w:rsidRPr="00425944">
        <w:rPr>
          <w:rFonts w:eastAsia="Arial" w:cs="Arial"/>
          <w:spacing w:val="-4"/>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zCs w:val="20"/>
        </w:rPr>
        <w:t>f</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th</w:t>
      </w:r>
      <w:r w:rsidRPr="00425944">
        <w:rPr>
          <w:rFonts w:eastAsia="Arial" w:cs="Arial"/>
          <w:spacing w:val="-1"/>
          <w:szCs w:val="20"/>
        </w:rPr>
        <w:t>ei</w:t>
      </w:r>
      <w:r w:rsidRPr="00425944">
        <w:rPr>
          <w:rFonts w:eastAsia="Arial" w:cs="Arial"/>
          <w:szCs w:val="20"/>
        </w:rPr>
        <w:t xml:space="preserve">r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7"/>
          <w:szCs w:val="20"/>
        </w:rPr>
        <w:t xml:space="preserve"> </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e</w:t>
      </w:r>
      <w:r w:rsidRPr="00425944">
        <w:rPr>
          <w:rFonts w:eastAsia="Arial" w:cs="Arial"/>
          <w:spacing w:val="-1"/>
          <w:szCs w:val="20"/>
        </w:rPr>
        <w:t>d</w:t>
      </w:r>
      <w:r w:rsidRPr="00425944">
        <w:rPr>
          <w:rFonts w:eastAsia="Arial" w:cs="Arial"/>
          <w:szCs w:val="20"/>
        </w:rPr>
        <w:t xml:space="preserve">s </w:t>
      </w:r>
      <w:r w:rsidRPr="00425944">
        <w:rPr>
          <w:rFonts w:eastAsia="Arial" w:cs="Arial"/>
          <w:spacing w:val="1"/>
          <w:szCs w:val="20"/>
        </w:rPr>
        <w:t>(</w:t>
      </w:r>
      <w:r w:rsidRPr="00425944">
        <w:rPr>
          <w:rFonts w:eastAsia="Arial" w:cs="Arial"/>
          <w:szCs w:val="20"/>
        </w:rPr>
        <w:t>e.</w:t>
      </w:r>
      <w:r w:rsidRPr="00425944">
        <w:rPr>
          <w:rFonts w:eastAsia="Arial" w:cs="Arial"/>
          <w:spacing w:val="1"/>
          <w:szCs w:val="20"/>
        </w:rPr>
        <w:t>g</w:t>
      </w:r>
      <w:r w:rsidRPr="00425944">
        <w:rPr>
          <w:rFonts w:eastAsia="Arial" w:cs="Arial"/>
          <w:szCs w:val="20"/>
        </w:rPr>
        <w:t>.</w:t>
      </w:r>
      <w:r w:rsidRPr="00425944">
        <w:rPr>
          <w:rFonts w:eastAsia="Arial" w:cs="Arial"/>
          <w:spacing w:val="-4"/>
          <w:szCs w:val="20"/>
        </w:rPr>
        <w:t xml:space="preserve"> </w:t>
      </w:r>
      <w:r w:rsidRPr="00425944">
        <w:rPr>
          <w:rFonts w:eastAsia="Arial" w:cs="Arial"/>
          <w:szCs w:val="20"/>
        </w:rPr>
        <w:t>I</w:t>
      </w:r>
      <w:r w:rsidRPr="00425944">
        <w:rPr>
          <w:rFonts w:eastAsia="Arial" w:cs="Arial"/>
          <w:spacing w:val="1"/>
          <w:szCs w:val="20"/>
        </w:rPr>
        <w:t>E</w:t>
      </w:r>
      <w:r w:rsidRPr="00425944">
        <w:rPr>
          <w:rFonts w:eastAsia="Arial" w:cs="Arial"/>
          <w:szCs w:val="20"/>
        </w:rPr>
        <w:t>P</w:t>
      </w:r>
      <w:r w:rsidRPr="00425944">
        <w:rPr>
          <w:rFonts w:eastAsia="Arial" w:cs="Arial"/>
          <w:spacing w:val="-4"/>
          <w:szCs w:val="20"/>
        </w:rPr>
        <w:t xml:space="preserve"> </w:t>
      </w:r>
      <w:r w:rsidRPr="00425944">
        <w:rPr>
          <w:rFonts w:eastAsia="Arial" w:cs="Arial"/>
          <w:spacing w:val="2"/>
          <w:szCs w:val="20"/>
        </w:rPr>
        <w:t>de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2"/>
          <w:szCs w:val="20"/>
        </w:rPr>
        <w:t xml:space="preserve"> </w:t>
      </w:r>
      <w:r w:rsidRPr="00425944">
        <w:rPr>
          <w:rFonts w:eastAsia="Arial" w:cs="Arial"/>
          <w:spacing w:val="-1"/>
          <w:szCs w:val="20"/>
        </w:rPr>
        <w:t>IP</w:t>
      </w:r>
      <w:r w:rsidRPr="00425944">
        <w:rPr>
          <w:rFonts w:eastAsia="Arial" w:cs="Arial"/>
          <w:szCs w:val="20"/>
        </w:rPr>
        <w:t>RC</w:t>
      </w:r>
      <w:r w:rsidRPr="00425944">
        <w:rPr>
          <w:rFonts w:eastAsia="Arial" w:cs="Arial"/>
          <w:spacing w:val="-5"/>
          <w:szCs w:val="20"/>
        </w:rPr>
        <w:t xml:space="preserve"> </w:t>
      </w:r>
      <w:r w:rsidRPr="00425944">
        <w:rPr>
          <w:rFonts w:eastAsia="Arial" w:cs="Arial"/>
          <w:spacing w:val="3"/>
          <w:szCs w:val="20"/>
        </w:rPr>
        <w:t>R</w:t>
      </w:r>
      <w:r w:rsidRPr="00425944">
        <w:rPr>
          <w:rFonts w:eastAsia="Arial" w:cs="Arial"/>
          <w:szCs w:val="20"/>
        </w:rPr>
        <w:t>e</w:t>
      </w:r>
      <w:r w:rsidRPr="00425944">
        <w:rPr>
          <w:rFonts w:eastAsia="Arial" w:cs="Arial"/>
          <w:spacing w:val="2"/>
          <w:szCs w:val="20"/>
        </w:rPr>
        <w:t>f</w:t>
      </w:r>
      <w:r w:rsidRPr="00425944">
        <w:rPr>
          <w:rFonts w:eastAsia="Arial" w:cs="Arial"/>
          <w:szCs w:val="20"/>
        </w:rPr>
        <w:t>er</w:t>
      </w:r>
      <w:r w:rsidRPr="00425944">
        <w:rPr>
          <w:rFonts w:eastAsia="Arial" w:cs="Arial"/>
          <w:spacing w:val="1"/>
          <w:szCs w:val="20"/>
        </w:rPr>
        <w:t>r</w:t>
      </w:r>
      <w:r w:rsidRPr="00425944">
        <w:rPr>
          <w:rFonts w:eastAsia="Arial" w:cs="Arial"/>
          <w:szCs w:val="20"/>
        </w:rPr>
        <w:t>a</w:t>
      </w:r>
      <w:r w:rsidRPr="00425944">
        <w:rPr>
          <w:rFonts w:eastAsia="Arial" w:cs="Arial"/>
          <w:spacing w:val="-1"/>
          <w:szCs w:val="20"/>
        </w:rPr>
        <w:t>l</w:t>
      </w:r>
      <w:r w:rsidRPr="00425944">
        <w:rPr>
          <w:rFonts w:eastAsia="Arial" w:cs="Arial"/>
          <w:spacing w:val="1"/>
          <w:szCs w:val="20"/>
        </w:rPr>
        <w:t>s</w:t>
      </w:r>
      <w:r w:rsidRPr="00425944">
        <w:rPr>
          <w:rFonts w:eastAsia="Arial" w:cs="Arial"/>
          <w:szCs w:val="20"/>
        </w:rPr>
        <w:t>,</w:t>
      </w:r>
      <w:r w:rsidRPr="00425944">
        <w:rPr>
          <w:rFonts w:eastAsia="Arial" w:cs="Arial"/>
          <w:spacing w:val="-9"/>
          <w:szCs w:val="20"/>
        </w:rPr>
        <w:t xml:space="preserve"> </w:t>
      </w:r>
      <w:r w:rsidRPr="00425944">
        <w:rPr>
          <w:rFonts w:eastAsia="Arial" w:cs="Arial"/>
          <w:spacing w:val="1"/>
          <w:szCs w:val="20"/>
        </w:rPr>
        <w:t>B</w:t>
      </w:r>
      <w:r w:rsidRPr="00425944">
        <w:rPr>
          <w:rFonts w:eastAsia="Arial" w:cs="Arial"/>
          <w:spacing w:val="2"/>
          <w:szCs w:val="20"/>
        </w:rPr>
        <w:t>e</w:t>
      </w:r>
      <w:r w:rsidRPr="00425944">
        <w:rPr>
          <w:rFonts w:eastAsia="Arial" w:cs="Arial"/>
          <w:szCs w:val="20"/>
        </w:rPr>
        <w:t>h</w:t>
      </w:r>
      <w:r w:rsidRPr="00425944">
        <w:rPr>
          <w:rFonts w:eastAsia="Arial" w:cs="Arial"/>
          <w:spacing w:val="-1"/>
          <w:szCs w:val="20"/>
        </w:rPr>
        <w:t>a</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ur</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a</w:t>
      </w:r>
      <w:r w:rsidRPr="00425944">
        <w:rPr>
          <w:rFonts w:eastAsia="Arial" w:cs="Arial"/>
          <w:spacing w:val="3"/>
          <w:szCs w:val="20"/>
        </w:rPr>
        <w:t>l</w:t>
      </w:r>
      <w:r w:rsidRPr="00425944">
        <w:rPr>
          <w:rFonts w:eastAsia="Arial" w:cs="Arial"/>
          <w:spacing w:val="-4"/>
          <w:szCs w:val="20"/>
        </w:rPr>
        <w:t>y</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s</w:t>
      </w:r>
      <w:r w:rsidRPr="00425944">
        <w:rPr>
          <w:rFonts w:eastAsia="Arial" w:cs="Arial"/>
          <w:spacing w:val="6"/>
          <w:szCs w:val="20"/>
        </w:rPr>
        <w:t>)</w:t>
      </w:r>
    </w:p>
    <w:p w:rsidR="00962390" w:rsidRPr="00425944" w:rsidRDefault="00962390" w:rsidP="00275235">
      <w:pPr>
        <w:pStyle w:val="ListParagraph"/>
        <w:numPr>
          <w:ilvl w:val="0"/>
          <w:numId w:val="167"/>
        </w:numPr>
        <w:tabs>
          <w:tab w:val="left" w:pos="460"/>
        </w:tabs>
        <w:spacing w:before="80" w:after="80" w:line="230" w:lineRule="exact"/>
        <w:ind w:left="270" w:right="762" w:hanging="270"/>
        <w:rPr>
          <w:rFonts w:eastAsia="Arial" w:cs="Arial"/>
          <w:szCs w:val="20"/>
        </w:rPr>
      </w:pPr>
      <w:r w:rsidRPr="00425944">
        <w:rPr>
          <w:rFonts w:eastAsia="Arial" w:cs="Arial"/>
          <w:szCs w:val="20"/>
        </w:rPr>
        <w:t>Co</w:t>
      </w:r>
      <w:r w:rsidRPr="00425944">
        <w:rPr>
          <w:rFonts w:eastAsia="Arial" w:cs="Arial"/>
          <w:spacing w:val="2"/>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orate</w:t>
      </w:r>
      <w:r w:rsidRPr="00425944">
        <w:rPr>
          <w:rFonts w:eastAsia="Arial" w:cs="Arial"/>
          <w:spacing w:val="-8"/>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ci</w:t>
      </w:r>
      <w:r w:rsidRPr="00425944">
        <w:rPr>
          <w:rFonts w:eastAsia="Arial" w:cs="Arial"/>
          <w:szCs w:val="20"/>
        </w:rPr>
        <w:t>al</w:t>
      </w:r>
      <w:r w:rsidRPr="00425944">
        <w:rPr>
          <w:rFonts w:eastAsia="Arial" w:cs="Arial"/>
          <w:spacing w:val="-7"/>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zCs w:val="20"/>
        </w:rPr>
        <w:t>C</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l</w:t>
      </w:r>
      <w:r w:rsidRPr="00425944">
        <w:rPr>
          <w:rFonts w:eastAsia="Arial" w:cs="Arial"/>
          <w:spacing w:val="2"/>
          <w:szCs w:val="20"/>
        </w:rPr>
        <w:t>t</w:t>
      </w:r>
      <w:r w:rsidRPr="00425944">
        <w:rPr>
          <w:rFonts w:eastAsia="Arial" w:cs="Arial"/>
          <w:szCs w:val="20"/>
        </w:rPr>
        <w:t>a</w:t>
      </w:r>
      <w:r w:rsidRPr="00425944">
        <w:rPr>
          <w:rFonts w:eastAsia="Arial" w:cs="Arial"/>
          <w:spacing w:val="-1"/>
          <w:szCs w:val="20"/>
        </w:rPr>
        <w:t>n</w:t>
      </w:r>
      <w:r w:rsidRPr="00425944">
        <w:rPr>
          <w:rFonts w:eastAsia="Arial" w:cs="Arial"/>
          <w:szCs w:val="20"/>
        </w:rPr>
        <w:t>ts</w:t>
      </w:r>
      <w:r w:rsidRPr="00425944">
        <w:rPr>
          <w:rFonts w:eastAsia="Arial" w:cs="Arial"/>
          <w:spacing w:val="-10"/>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2"/>
          <w:szCs w:val="20"/>
        </w:rPr>
        <w:t>C</w:t>
      </w:r>
      <w:r w:rsidRPr="00425944">
        <w:rPr>
          <w:rFonts w:eastAsia="Arial" w:cs="Arial"/>
          <w:szCs w:val="20"/>
        </w:rPr>
        <w:t>o</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d</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a</w:t>
      </w:r>
      <w:r w:rsidRPr="00425944">
        <w:rPr>
          <w:rFonts w:eastAsia="Arial" w:cs="Arial"/>
          <w:spacing w:val="2"/>
          <w:szCs w:val="20"/>
        </w:rPr>
        <w:t>t</w:t>
      </w:r>
      <w:r w:rsidRPr="00425944">
        <w:rPr>
          <w:rFonts w:eastAsia="Arial" w:cs="Arial"/>
          <w:szCs w:val="20"/>
        </w:rPr>
        <w:t>ors</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o</w:t>
      </w:r>
      <w:r w:rsidRPr="00425944">
        <w:rPr>
          <w:rFonts w:eastAsia="Arial" w:cs="Arial"/>
          <w:spacing w:val="2"/>
          <w:szCs w:val="20"/>
        </w:rPr>
        <w:t>t</w:t>
      </w:r>
      <w:r w:rsidRPr="00425944">
        <w:rPr>
          <w:rFonts w:eastAsia="Arial" w:cs="Arial"/>
          <w:szCs w:val="20"/>
        </w:rPr>
        <w:t>h</w:t>
      </w:r>
      <w:r w:rsidRPr="00425944">
        <w:rPr>
          <w:rFonts w:eastAsia="Arial" w:cs="Arial"/>
          <w:spacing w:val="-1"/>
          <w:szCs w:val="20"/>
        </w:rPr>
        <w:t>e</w:t>
      </w:r>
      <w:r w:rsidRPr="00425944">
        <w:rPr>
          <w:rFonts w:eastAsia="Arial" w:cs="Arial"/>
          <w:szCs w:val="20"/>
        </w:rPr>
        <w:t>r</w:t>
      </w:r>
      <w:r w:rsidRPr="00425944">
        <w:rPr>
          <w:rFonts w:eastAsia="Arial" w:cs="Arial"/>
          <w:spacing w:val="-3"/>
          <w:szCs w:val="20"/>
        </w:rPr>
        <w:t xml:space="preserve"> </w:t>
      </w:r>
      <w:r w:rsidRPr="00425944">
        <w:rPr>
          <w:rFonts w:eastAsia="Arial" w:cs="Arial"/>
          <w:spacing w:val="-1"/>
          <w:szCs w:val="20"/>
        </w:rPr>
        <w:t>B</w:t>
      </w:r>
      <w:r w:rsidRPr="00425944">
        <w:rPr>
          <w:rFonts w:eastAsia="Arial" w:cs="Arial"/>
          <w:szCs w:val="20"/>
        </w:rPr>
        <w:t>o</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t</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10"/>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zCs w:val="20"/>
        </w:rPr>
        <w:t>e</w:t>
      </w:r>
      <w:r w:rsidRPr="00425944">
        <w:rPr>
          <w:rFonts w:eastAsia="Arial" w:cs="Arial"/>
          <w:spacing w:val="-1"/>
          <w:szCs w:val="20"/>
        </w:rPr>
        <w:t>n</w:t>
      </w:r>
      <w:r w:rsidRPr="00425944">
        <w:rPr>
          <w:rFonts w:eastAsia="Arial" w:cs="Arial"/>
          <w:spacing w:val="1"/>
          <w:szCs w:val="20"/>
        </w:rPr>
        <w:t>s</w:t>
      </w:r>
      <w:r w:rsidRPr="00425944">
        <w:rPr>
          <w:rFonts w:eastAsia="Arial" w:cs="Arial"/>
          <w:spacing w:val="2"/>
          <w:szCs w:val="20"/>
        </w:rPr>
        <w:t>u</w:t>
      </w:r>
      <w:r w:rsidRPr="00425944">
        <w:rPr>
          <w:rFonts w:eastAsia="Arial" w:cs="Arial"/>
          <w:spacing w:val="1"/>
          <w:szCs w:val="20"/>
        </w:rPr>
        <w:t>r</w:t>
      </w:r>
      <w:r w:rsidRPr="00425944">
        <w:rPr>
          <w:rFonts w:eastAsia="Arial" w:cs="Arial"/>
          <w:szCs w:val="20"/>
        </w:rPr>
        <w:t>e p</w:t>
      </w:r>
      <w:r w:rsidRPr="00425944">
        <w:rPr>
          <w:rFonts w:eastAsia="Arial" w:cs="Arial"/>
          <w:spacing w:val="-1"/>
          <w:szCs w:val="20"/>
        </w:rPr>
        <w:t>o</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o</w:t>
      </w:r>
      <w:r w:rsidRPr="00425944">
        <w:rPr>
          <w:rFonts w:eastAsia="Arial" w:cs="Arial"/>
          <w:spacing w:val="2"/>
          <w:szCs w:val="20"/>
        </w:rPr>
        <w:t>u</w:t>
      </w:r>
      <w:r w:rsidRPr="00425944">
        <w:rPr>
          <w:rFonts w:eastAsia="Arial" w:cs="Arial"/>
          <w:szCs w:val="20"/>
        </w:rPr>
        <w:t>t</w:t>
      </w:r>
      <w:r w:rsidRPr="00425944">
        <w:rPr>
          <w:rFonts w:eastAsia="Arial" w:cs="Arial"/>
          <w:spacing w:val="1"/>
          <w:szCs w:val="20"/>
        </w:rPr>
        <w:t>c</w:t>
      </w:r>
      <w:r w:rsidRPr="00425944">
        <w:rPr>
          <w:rFonts w:eastAsia="Arial" w:cs="Arial"/>
          <w:szCs w:val="20"/>
        </w:rPr>
        <w:t>o</w:t>
      </w:r>
      <w:r w:rsidRPr="00425944">
        <w:rPr>
          <w:rFonts w:eastAsia="Arial" w:cs="Arial"/>
          <w:spacing w:val="4"/>
          <w:szCs w:val="20"/>
        </w:rPr>
        <w:t>m</w:t>
      </w:r>
      <w:r w:rsidRPr="00425944">
        <w:rPr>
          <w:rFonts w:eastAsia="Arial" w:cs="Arial"/>
          <w:szCs w:val="20"/>
        </w:rPr>
        <w:t>es</w:t>
      </w:r>
      <w:r w:rsidRPr="00425944">
        <w:rPr>
          <w:rFonts w:eastAsia="Arial" w:cs="Arial"/>
          <w:spacing w:val="-11"/>
          <w:szCs w:val="20"/>
        </w:rPr>
        <w:t xml:space="preserve">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s</w:t>
      </w:r>
    </w:p>
    <w:p w:rsidR="00962390" w:rsidRPr="00425944" w:rsidRDefault="00962390" w:rsidP="00275235">
      <w:pPr>
        <w:pStyle w:val="ListParagraph"/>
        <w:numPr>
          <w:ilvl w:val="0"/>
          <w:numId w:val="167"/>
        </w:numPr>
        <w:tabs>
          <w:tab w:val="left" w:pos="460"/>
        </w:tabs>
        <w:spacing w:before="80" w:after="80" w:line="227" w:lineRule="exact"/>
        <w:ind w:left="270" w:right="-20" w:hanging="270"/>
        <w:rPr>
          <w:rFonts w:eastAsia="Arial" w:cs="Arial"/>
          <w:szCs w:val="20"/>
        </w:rPr>
      </w:pPr>
      <w:r w:rsidRPr="00425944">
        <w:rPr>
          <w:rFonts w:eastAsia="Arial" w:cs="Arial"/>
          <w:spacing w:val="-1"/>
          <w:szCs w:val="20"/>
        </w:rPr>
        <w:t>P</w:t>
      </w:r>
      <w:r w:rsidRPr="00425944">
        <w:rPr>
          <w:rFonts w:eastAsia="Arial" w:cs="Arial"/>
          <w:szCs w:val="20"/>
        </w:rPr>
        <w:t>er</w:t>
      </w:r>
      <w:r w:rsidRPr="00425944">
        <w:rPr>
          <w:rFonts w:eastAsia="Arial" w:cs="Arial"/>
          <w:spacing w:val="3"/>
          <w:szCs w:val="20"/>
        </w:rPr>
        <w:t>f</w:t>
      </w:r>
      <w:r w:rsidRPr="00425944">
        <w:rPr>
          <w:rFonts w:eastAsia="Arial" w:cs="Arial"/>
          <w:szCs w:val="20"/>
        </w:rPr>
        <w:t>o</w:t>
      </w:r>
      <w:r w:rsidRPr="00425944">
        <w:rPr>
          <w:rFonts w:eastAsia="Arial" w:cs="Arial"/>
          <w:spacing w:val="-2"/>
          <w:szCs w:val="20"/>
        </w:rPr>
        <w:t>r</w:t>
      </w:r>
      <w:r w:rsidRPr="00425944">
        <w:rPr>
          <w:rFonts w:eastAsia="Arial" w:cs="Arial"/>
          <w:szCs w:val="20"/>
        </w:rPr>
        <w:t>m</w:t>
      </w:r>
      <w:r w:rsidRPr="00425944">
        <w:rPr>
          <w:rFonts w:eastAsia="Arial" w:cs="Arial"/>
          <w:spacing w:val="-3"/>
          <w:szCs w:val="20"/>
        </w:rPr>
        <w:t xml:space="preserve"> </w:t>
      </w:r>
      <w:r w:rsidRPr="00425944">
        <w:rPr>
          <w:rFonts w:eastAsia="Arial" w:cs="Arial"/>
          <w:szCs w:val="20"/>
        </w:rPr>
        <w:t>o</w:t>
      </w:r>
      <w:r w:rsidRPr="00425944">
        <w:rPr>
          <w:rFonts w:eastAsia="Arial" w:cs="Arial"/>
          <w:spacing w:val="-1"/>
          <w:szCs w:val="20"/>
        </w:rPr>
        <w:t>t</w:t>
      </w:r>
      <w:r w:rsidRPr="00425944">
        <w:rPr>
          <w:rFonts w:eastAsia="Arial" w:cs="Arial"/>
          <w:szCs w:val="20"/>
        </w:rPr>
        <w:t>h</w:t>
      </w:r>
      <w:r w:rsidRPr="00425944">
        <w:rPr>
          <w:rFonts w:eastAsia="Arial" w:cs="Arial"/>
          <w:spacing w:val="-1"/>
          <w:szCs w:val="20"/>
        </w:rPr>
        <w:t>e</w:t>
      </w:r>
      <w:r w:rsidRPr="00425944">
        <w:rPr>
          <w:rFonts w:eastAsia="Arial" w:cs="Arial"/>
          <w:szCs w:val="20"/>
        </w:rPr>
        <w:t>r</w:t>
      </w:r>
      <w:r w:rsidRPr="00425944">
        <w:rPr>
          <w:rFonts w:eastAsia="Arial" w:cs="Arial"/>
          <w:spacing w:val="-5"/>
          <w:szCs w:val="20"/>
        </w:rPr>
        <w:t xml:space="preserve"> </w:t>
      </w:r>
      <w:r w:rsidRPr="00425944">
        <w:rPr>
          <w:rFonts w:eastAsia="Arial" w:cs="Arial"/>
          <w:szCs w:val="20"/>
        </w:rPr>
        <w:t>d</w:t>
      </w:r>
      <w:r w:rsidRPr="00425944">
        <w:rPr>
          <w:rFonts w:eastAsia="Arial" w:cs="Arial"/>
          <w:spacing w:val="-1"/>
          <w:szCs w:val="20"/>
        </w:rPr>
        <w:t>u</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es</w:t>
      </w:r>
      <w:r w:rsidRPr="00425944">
        <w:rPr>
          <w:rFonts w:eastAsia="Arial" w:cs="Arial"/>
          <w:spacing w:val="-3"/>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zCs w:val="20"/>
        </w:rPr>
        <w:t>as</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g</w:t>
      </w:r>
      <w:r w:rsidRPr="00425944">
        <w:rPr>
          <w:rFonts w:eastAsia="Arial" w:cs="Arial"/>
          <w:spacing w:val="1"/>
          <w:szCs w:val="20"/>
        </w:rPr>
        <w:t>n</w:t>
      </w:r>
      <w:r w:rsidRPr="00425944">
        <w:rPr>
          <w:rFonts w:eastAsia="Arial" w:cs="Arial"/>
          <w:szCs w:val="20"/>
        </w:rPr>
        <w:t>ed</w:t>
      </w:r>
      <w:r w:rsidRPr="00425944">
        <w:rPr>
          <w:rFonts w:eastAsia="Arial" w:cs="Arial"/>
          <w:spacing w:val="-7"/>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5"/>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erat</w:t>
      </w:r>
      <w:r w:rsidRPr="00425944">
        <w:rPr>
          <w:rFonts w:eastAsia="Arial" w:cs="Arial"/>
          <w:spacing w:val="1"/>
          <w:szCs w:val="20"/>
        </w:rPr>
        <w:t>i</w:t>
      </w:r>
      <w:r w:rsidRPr="00425944">
        <w:rPr>
          <w:rFonts w:eastAsia="Arial" w:cs="Arial"/>
          <w:szCs w:val="20"/>
        </w:rPr>
        <w:t>on</w:t>
      </w:r>
      <w:r w:rsidRPr="00425944">
        <w:rPr>
          <w:rFonts w:eastAsia="Arial" w:cs="Arial"/>
          <w:spacing w:val="-13"/>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5"/>
          <w:szCs w:val="20"/>
        </w:rPr>
        <w:t xml:space="preserve"> </w:t>
      </w:r>
      <w:r w:rsidRPr="00425944">
        <w:rPr>
          <w:rFonts w:eastAsia="Arial" w:cs="Arial"/>
          <w:szCs w:val="20"/>
        </w:rPr>
        <w:t>the</w:t>
      </w:r>
      <w:r w:rsidRPr="00425944">
        <w:rPr>
          <w:rFonts w:eastAsia="Arial" w:cs="Arial"/>
          <w:spacing w:val="-4"/>
          <w:szCs w:val="20"/>
        </w:rPr>
        <w:t xml:space="preserve"> </w:t>
      </w:r>
      <w:r w:rsidRPr="00425944">
        <w:rPr>
          <w:rFonts w:eastAsia="Arial" w:cs="Arial"/>
          <w:spacing w:val="2"/>
          <w:szCs w:val="20"/>
        </w:rPr>
        <w:t>u</w:t>
      </w:r>
      <w:r w:rsidRPr="00425944">
        <w:rPr>
          <w:rFonts w:eastAsia="Arial" w:cs="Arial"/>
          <w:szCs w:val="20"/>
        </w:rPr>
        <w:t>n</w:t>
      </w:r>
      <w:r w:rsidRPr="00425944">
        <w:rPr>
          <w:rFonts w:eastAsia="Arial" w:cs="Arial"/>
          <w:spacing w:val="1"/>
          <w:szCs w:val="20"/>
        </w:rPr>
        <w:t>i</w:t>
      </w:r>
      <w:r w:rsidRPr="00425944">
        <w:rPr>
          <w:rFonts w:eastAsia="Arial" w:cs="Arial"/>
          <w:szCs w:val="20"/>
        </w:rPr>
        <w:t>q</w:t>
      </w:r>
      <w:r w:rsidRPr="00425944">
        <w:rPr>
          <w:rFonts w:eastAsia="Arial" w:cs="Arial"/>
          <w:spacing w:val="-1"/>
          <w:szCs w:val="20"/>
        </w:rPr>
        <w:t>u</w:t>
      </w:r>
      <w:r w:rsidRPr="00425944">
        <w:rPr>
          <w:rFonts w:eastAsia="Arial" w:cs="Arial"/>
          <w:szCs w:val="20"/>
        </w:rPr>
        <w:t>e</w:t>
      </w:r>
      <w:r w:rsidRPr="00425944">
        <w:rPr>
          <w:rFonts w:eastAsia="Arial" w:cs="Arial"/>
          <w:spacing w:val="-5"/>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pacing w:val="2"/>
          <w:szCs w:val="20"/>
        </w:rPr>
        <w:t>e</w:t>
      </w:r>
      <w:r w:rsidRPr="00425944">
        <w:rPr>
          <w:rFonts w:eastAsia="Arial" w:cs="Arial"/>
          <w:szCs w:val="20"/>
        </w:rPr>
        <w:t>ds</w:t>
      </w:r>
      <w:r w:rsidRPr="00425944">
        <w:rPr>
          <w:rFonts w:eastAsia="Arial" w:cs="Arial"/>
          <w:spacing w:val="-5"/>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2"/>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t</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pacing w:val="3"/>
          <w:szCs w:val="20"/>
        </w:rPr>
        <w:t>t</w:t>
      </w:r>
    </w:p>
    <w:p w:rsidR="00ED7EAB" w:rsidRPr="00425944" w:rsidRDefault="00ED7EAB" w:rsidP="008011EC">
      <w:pPr>
        <w:spacing w:before="200"/>
        <w:rPr>
          <w:rFonts w:ascii="Times New Roman" w:hAnsi="Times New Roman"/>
          <w:b/>
          <w:sz w:val="28"/>
          <w:szCs w:val="28"/>
        </w:rPr>
      </w:pPr>
      <w:r w:rsidRPr="00425944">
        <w:rPr>
          <w:rFonts w:ascii="Times New Roman" w:hAnsi="Times New Roman"/>
          <w:b/>
          <w:sz w:val="28"/>
          <w:szCs w:val="28"/>
        </w:rPr>
        <w:t>Special Education Consultant – Assistive Technology (SEA)</w:t>
      </w:r>
    </w:p>
    <w:p w:rsidR="00FB7AA3" w:rsidRPr="00425944" w:rsidRDefault="00FB7AA3" w:rsidP="00B223A9">
      <w:pPr>
        <w:spacing w:before="80" w:after="80"/>
        <w:rPr>
          <w:rFonts w:cs="Arial"/>
          <w:szCs w:val="20"/>
        </w:rPr>
      </w:pPr>
      <w:r w:rsidRPr="00425944">
        <w:rPr>
          <w:rFonts w:cs="Arial"/>
          <w:szCs w:val="20"/>
        </w:rPr>
        <w:t>Across the system and as assigned:</w:t>
      </w:r>
    </w:p>
    <w:p w:rsidR="00B34A40" w:rsidRPr="00425944" w:rsidRDefault="00B34A40" w:rsidP="00275235">
      <w:pPr>
        <w:numPr>
          <w:ilvl w:val="0"/>
          <w:numId w:val="91"/>
        </w:numPr>
        <w:spacing w:before="80" w:after="80"/>
        <w:ind w:left="270" w:hanging="270"/>
        <w:rPr>
          <w:rFonts w:cs="Arial"/>
        </w:rPr>
      </w:pPr>
      <w:r w:rsidRPr="00425944">
        <w:rPr>
          <w:rFonts w:cs="Arial"/>
        </w:rPr>
        <w:t>Provides leadership in fostering equity and inclusiveness in the development and implementation of programs and services</w:t>
      </w:r>
    </w:p>
    <w:p w:rsidR="00ED7EAB" w:rsidRPr="00425944" w:rsidRDefault="00ED7EAB" w:rsidP="00275235">
      <w:pPr>
        <w:numPr>
          <w:ilvl w:val="0"/>
          <w:numId w:val="91"/>
        </w:numPr>
        <w:spacing w:before="80" w:after="80"/>
        <w:ind w:left="270" w:hanging="270"/>
        <w:rPr>
          <w:szCs w:val="20"/>
        </w:rPr>
      </w:pPr>
      <w:r w:rsidRPr="00425944">
        <w:rPr>
          <w:szCs w:val="20"/>
        </w:rPr>
        <w:t>Acts as an expert resource and provide training as necessary to the principals, staff, school support teams, special education staff, instructional leaders, teachers and parents about the SEA and SIP processes</w:t>
      </w:r>
    </w:p>
    <w:p w:rsidR="00ED7EAB" w:rsidRPr="00425944" w:rsidRDefault="00ED7EAB" w:rsidP="00275235">
      <w:pPr>
        <w:numPr>
          <w:ilvl w:val="0"/>
          <w:numId w:val="91"/>
        </w:numPr>
        <w:spacing w:before="80" w:after="80"/>
        <w:ind w:left="270" w:hanging="270"/>
        <w:rPr>
          <w:szCs w:val="20"/>
        </w:rPr>
      </w:pPr>
      <w:r w:rsidRPr="00425944">
        <w:rPr>
          <w:rFonts w:cs="Arial"/>
          <w:bCs/>
          <w:szCs w:val="20"/>
        </w:rPr>
        <w:t xml:space="preserve">Audits and completes SEA and SIP application packages to meet Ministry standards </w:t>
      </w:r>
      <w:r w:rsidRPr="00425944">
        <w:rPr>
          <w:szCs w:val="20"/>
        </w:rPr>
        <w:t>and participate in Ministry audits</w:t>
      </w:r>
    </w:p>
    <w:p w:rsidR="00ED7EAB" w:rsidRPr="00425944" w:rsidRDefault="00ED7EAB" w:rsidP="00275235">
      <w:pPr>
        <w:numPr>
          <w:ilvl w:val="0"/>
          <w:numId w:val="91"/>
        </w:numPr>
        <w:spacing w:before="80" w:after="80"/>
        <w:ind w:left="270" w:hanging="270"/>
        <w:rPr>
          <w:szCs w:val="20"/>
        </w:rPr>
      </w:pPr>
      <w:r w:rsidRPr="00425944">
        <w:rPr>
          <w:szCs w:val="20"/>
        </w:rPr>
        <w:t>Supports the implementation of the Special Education component of the Board Improvement Plan</w:t>
      </w:r>
    </w:p>
    <w:p w:rsidR="00ED7EAB" w:rsidRPr="00425944" w:rsidRDefault="00ED7EAB" w:rsidP="00275235">
      <w:pPr>
        <w:numPr>
          <w:ilvl w:val="0"/>
          <w:numId w:val="91"/>
        </w:numPr>
        <w:spacing w:before="80" w:after="80"/>
        <w:ind w:left="270" w:hanging="270"/>
        <w:rPr>
          <w:szCs w:val="20"/>
        </w:rPr>
      </w:pPr>
      <w:r w:rsidRPr="00425944">
        <w:rPr>
          <w:szCs w:val="20"/>
        </w:rPr>
        <w:lastRenderedPageBreak/>
        <w:t>Supports SEA and SIP processes by ensuring appropriate data is collected for Ministry and maintained on SAP</w:t>
      </w:r>
    </w:p>
    <w:p w:rsidR="00ED7EAB" w:rsidRPr="00425944" w:rsidRDefault="00ED7EAB" w:rsidP="00275235">
      <w:pPr>
        <w:numPr>
          <w:ilvl w:val="0"/>
          <w:numId w:val="91"/>
        </w:numPr>
        <w:spacing w:before="80" w:after="80"/>
        <w:ind w:left="270" w:hanging="270"/>
        <w:rPr>
          <w:szCs w:val="20"/>
        </w:rPr>
      </w:pPr>
      <w:r w:rsidRPr="00425944">
        <w:rPr>
          <w:szCs w:val="20"/>
        </w:rPr>
        <w:t>Works together with Central Coordinator responsible for SEA/SIP and Assistive Technicians as a member of a team</w:t>
      </w:r>
    </w:p>
    <w:p w:rsidR="00ED7EAB" w:rsidRPr="00425944" w:rsidRDefault="00ED7EAB" w:rsidP="00275235">
      <w:pPr>
        <w:numPr>
          <w:ilvl w:val="0"/>
          <w:numId w:val="91"/>
        </w:numPr>
        <w:spacing w:before="80" w:after="80"/>
        <w:ind w:left="270" w:hanging="270"/>
        <w:rPr>
          <w:rFonts w:cs="Arial"/>
          <w:szCs w:val="20"/>
        </w:rPr>
      </w:pPr>
      <w:r w:rsidRPr="00425944">
        <w:rPr>
          <w:rFonts w:cs="Arial"/>
          <w:szCs w:val="20"/>
        </w:rPr>
        <w:t>Supports and promotes initiatives through social media</w:t>
      </w:r>
    </w:p>
    <w:p w:rsidR="00ED7EAB" w:rsidRPr="00425944" w:rsidRDefault="00ED7EAB" w:rsidP="00275235">
      <w:pPr>
        <w:numPr>
          <w:ilvl w:val="0"/>
          <w:numId w:val="91"/>
        </w:numPr>
        <w:spacing w:before="80" w:after="80"/>
        <w:ind w:left="270" w:hanging="270"/>
        <w:rPr>
          <w:rFonts w:cs="Arial"/>
          <w:szCs w:val="20"/>
        </w:rPr>
      </w:pPr>
      <w:r w:rsidRPr="00425944">
        <w:rPr>
          <w:rFonts w:cs="Arial"/>
          <w:szCs w:val="20"/>
        </w:rPr>
        <w:t xml:space="preserve">Works alone or in collaboration with other  staff to implement &amp; provide effective Professional Learning and training , guided by the TDSB System Standards for Professional Learning, to support system-wide specific initiatives, assist staff in incorporating assistive technology in their teaching methods, and to educate students and staff on the software programs in order that students are able to access the curriculum and meet the goals set out by the IEP </w:t>
      </w:r>
    </w:p>
    <w:p w:rsidR="00ED7EAB" w:rsidRPr="00425944" w:rsidRDefault="00ED7EAB" w:rsidP="00275235">
      <w:pPr>
        <w:numPr>
          <w:ilvl w:val="0"/>
          <w:numId w:val="91"/>
        </w:numPr>
        <w:spacing w:before="80" w:after="80"/>
        <w:ind w:left="270" w:hanging="270"/>
        <w:rPr>
          <w:szCs w:val="20"/>
        </w:rPr>
      </w:pPr>
      <w:r w:rsidRPr="00425944">
        <w:rPr>
          <w:szCs w:val="20"/>
        </w:rPr>
        <w:t>Aids teachers in development of IEPs to reflect use of assistive technology for SEA claims and behaviour management strategies for SIP claims</w:t>
      </w:r>
    </w:p>
    <w:p w:rsidR="00ED7EAB" w:rsidRPr="00425944" w:rsidRDefault="00ED7EAB" w:rsidP="00275235">
      <w:pPr>
        <w:numPr>
          <w:ilvl w:val="0"/>
          <w:numId w:val="91"/>
        </w:numPr>
        <w:spacing w:before="80" w:after="80"/>
        <w:ind w:left="270" w:hanging="270"/>
        <w:rPr>
          <w:rFonts w:cs="Arial"/>
          <w:szCs w:val="20"/>
        </w:rPr>
      </w:pPr>
      <w:r w:rsidRPr="00425944">
        <w:rPr>
          <w:rFonts w:cs="Arial"/>
          <w:szCs w:val="20"/>
        </w:rPr>
        <w:t>Supports the implementation of Read and Write across TDSB and other initiatives supported by the SEA claim process, i.e.</w:t>
      </w:r>
      <w:r w:rsidR="009165C0" w:rsidRPr="00425944">
        <w:rPr>
          <w:rFonts w:cs="Arial"/>
          <w:szCs w:val="20"/>
        </w:rPr>
        <w:t>,</w:t>
      </w:r>
      <w:r w:rsidRPr="00425944">
        <w:rPr>
          <w:rFonts w:cs="Arial"/>
          <w:szCs w:val="20"/>
        </w:rPr>
        <w:t xml:space="preserve"> Ministry software, Interactive whiteboards and/or other initiatives</w:t>
      </w:r>
    </w:p>
    <w:p w:rsidR="00ED7EAB" w:rsidRPr="00425944" w:rsidRDefault="00ED7EAB" w:rsidP="00275235">
      <w:pPr>
        <w:numPr>
          <w:ilvl w:val="0"/>
          <w:numId w:val="91"/>
        </w:numPr>
        <w:spacing w:before="80" w:after="80"/>
        <w:ind w:left="274" w:hanging="274"/>
        <w:jc w:val="both"/>
        <w:rPr>
          <w:rFonts w:cs="Arial"/>
          <w:szCs w:val="20"/>
        </w:rPr>
      </w:pPr>
      <w:r w:rsidRPr="00425944">
        <w:rPr>
          <w:rFonts w:cs="Arial"/>
          <w:szCs w:val="20"/>
        </w:rPr>
        <w:t>Provides professional development support for parents re assistive technology software via online resources and workshops throughout the year</w:t>
      </w:r>
      <w:r w:rsidRPr="00425944">
        <w:rPr>
          <w:szCs w:val="20"/>
        </w:rPr>
        <w:t xml:space="preserve"> </w:t>
      </w:r>
    </w:p>
    <w:p w:rsidR="00ED7EAB" w:rsidRPr="00425944" w:rsidRDefault="00ED7EAB" w:rsidP="00275235">
      <w:pPr>
        <w:numPr>
          <w:ilvl w:val="0"/>
          <w:numId w:val="91"/>
        </w:numPr>
        <w:spacing w:before="80" w:after="80"/>
        <w:ind w:left="274" w:hanging="274"/>
        <w:rPr>
          <w:szCs w:val="20"/>
        </w:rPr>
      </w:pPr>
      <w:r w:rsidRPr="00425944">
        <w:rPr>
          <w:rFonts w:cs="Arial"/>
          <w:szCs w:val="20"/>
        </w:rPr>
        <w:t>Maintains a central database and records, including student achievement data to assist in assessing the effectiveness of specific initiatives</w:t>
      </w:r>
    </w:p>
    <w:p w:rsidR="00ED2EC4" w:rsidRPr="00425944" w:rsidRDefault="00ED7EAB" w:rsidP="00275235">
      <w:pPr>
        <w:numPr>
          <w:ilvl w:val="0"/>
          <w:numId w:val="91"/>
        </w:numPr>
        <w:spacing w:before="80" w:after="80"/>
        <w:ind w:left="270" w:hanging="270"/>
        <w:rPr>
          <w:rFonts w:cs="Arial"/>
          <w:szCs w:val="20"/>
        </w:rPr>
      </w:pPr>
      <w:r w:rsidRPr="00425944">
        <w:rPr>
          <w:rFonts w:cs="Arial"/>
          <w:szCs w:val="20"/>
        </w:rPr>
        <w:t>Other duties as assigned</w:t>
      </w:r>
    </w:p>
    <w:p w:rsidR="00ED7EAB" w:rsidRPr="00425944" w:rsidRDefault="00ED7EAB" w:rsidP="00ED2EC4">
      <w:pPr>
        <w:pStyle w:val="Heading3"/>
        <w:jc w:val="center"/>
      </w:pPr>
      <w:bookmarkStart w:id="359" w:name="_Toc492016926"/>
      <w:r w:rsidRPr="00425944">
        <w:t>Special Education Itinerant Teachers</w:t>
      </w:r>
      <w:bookmarkEnd w:id="359"/>
    </w:p>
    <w:p w:rsidR="00FB7AA3" w:rsidRPr="00425944" w:rsidRDefault="00ED7EAB" w:rsidP="003711C0">
      <w:pPr>
        <w:spacing w:before="200" w:after="80" w:line="240" w:lineRule="auto"/>
        <w:rPr>
          <w:rFonts w:ascii="Times New Roman" w:hAnsi="Times New Roman"/>
          <w:b/>
          <w:sz w:val="28"/>
          <w:szCs w:val="28"/>
        </w:rPr>
      </w:pPr>
      <w:r w:rsidRPr="00425944">
        <w:rPr>
          <w:rFonts w:ascii="Times New Roman" w:hAnsi="Times New Roman"/>
          <w:b/>
          <w:sz w:val="28"/>
          <w:szCs w:val="28"/>
        </w:rPr>
        <w:t>Special Education Itinerant Teacher – Behaviour (Elementary &amp; Secondary)</w:t>
      </w:r>
    </w:p>
    <w:p w:rsidR="00962390" w:rsidRPr="00425944" w:rsidRDefault="00FB7AA3" w:rsidP="00B223A9">
      <w:pPr>
        <w:spacing w:before="80" w:after="80"/>
        <w:rPr>
          <w:rFonts w:ascii="Times New Roman" w:hAnsi="Times New Roman"/>
          <w:sz w:val="28"/>
          <w:szCs w:val="28"/>
        </w:rPr>
      </w:pPr>
      <w:bookmarkStart w:id="360" w:name="OLE_LINK9"/>
      <w:bookmarkStart w:id="361" w:name="OLE_LINK10"/>
      <w:r w:rsidRPr="00425944">
        <w:rPr>
          <w:rFonts w:cs="Arial"/>
          <w:szCs w:val="20"/>
        </w:rPr>
        <w:t xml:space="preserve">Within a </w:t>
      </w:r>
      <w:r w:rsidR="00A44364" w:rsidRPr="00425944">
        <w:rPr>
          <w:rFonts w:cs="Arial"/>
          <w:szCs w:val="20"/>
        </w:rPr>
        <w:t>Learning Centre</w:t>
      </w:r>
      <w:r w:rsidRPr="00425944">
        <w:rPr>
          <w:rFonts w:cs="Arial"/>
          <w:szCs w:val="20"/>
        </w:rPr>
        <w:t xml:space="preserve"> and as assigned:</w:t>
      </w:r>
      <w:r w:rsidR="00ED7EAB" w:rsidRPr="00425944">
        <w:rPr>
          <w:rFonts w:ascii="Times New Roman" w:hAnsi="Times New Roman"/>
          <w:b/>
          <w:sz w:val="28"/>
          <w:szCs w:val="28"/>
        </w:rPr>
        <w:t xml:space="preserve"> </w:t>
      </w:r>
    </w:p>
    <w:bookmarkEnd w:id="360"/>
    <w:bookmarkEnd w:id="361"/>
    <w:p w:rsidR="00962390" w:rsidRPr="00425944" w:rsidRDefault="00962390" w:rsidP="00275235">
      <w:pPr>
        <w:pStyle w:val="ListParagraph"/>
        <w:numPr>
          <w:ilvl w:val="0"/>
          <w:numId w:val="169"/>
        </w:numPr>
        <w:spacing w:before="80" w:after="80"/>
        <w:ind w:left="270" w:hanging="270"/>
        <w:contextualSpacing/>
        <w:rPr>
          <w:rFonts w:cs="Arial"/>
          <w:szCs w:val="20"/>
          <w:lang w:val="en-GB"/>
        </w:rPr>
      </w:pPr>
      <w:r w:rsidRPr="00425944">
        <w:rPr>
          <w:rFonts w:cs="Arial"/>
          <w:szCs w:val="20"/>
          <w:lang w:val="en-GB"/>
        </w:rPr>
        <w:t>Provide leadership in fostering equity and inclusiveness in the development and implementation of programs and services, while improving student achievement and well-being and ensuring equitable access and outcomes</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Support teachers, in both regular and special education classes, in the development and implementation of a range of programming interventions, strategies and resources that address the needs of students with behavioural challenges</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Write reports to document recommended interventions, strategies and resources</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Work as part of a multi-disciplinary team to promote positive behaviour support strategies that enhance student understanding of the school environment and its expectations</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 xml:space="preserve">Support and collaborate with teachers in the development, implementation, and monitoring of Individual Education Plans (Behaviour Support Plans), Safety Plans, </w:t>
      </w:r>
      <w:r w:rsidR="00635C0A" w:rsidRPr="00425944">
        <w:rPr>
          <w:rFonts w:cs="Arial"/>
          <w:szCs w:val="20"/>
        </w:rPr>
        <w:t>ABC Chart Data</w:t>
      </w:r>
      <w:r w:rsidRPr="00425944">
        <w:rPr>
          <w:rFonts w:cs="Arial"/>
          <w:szCs w:val="20"/>
        </w:rPr>
        <w:t>, functional behaviour approaches and procedures related to PR 699</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Support and collaborate with teachers in the collection and analysis of data to support student success</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Attend regular BRS meetings to develop and promote best practices</w:t>
      </w:r>
    </w:p>
    <w:p w:rsidR="00962390" w:rsidRPr="00425944" w:rsidRDefault="00962390" w:rsidP="00275235">
      <w:pPr>
        <w:pStyle w:val="ListParagraph"/>
        <w:numPr>
          <w:ilvl w:val="0"/>
          <w:numId w:val="169"/>
        </w:numPr>
        <w:spacing w:before="80" w:after="80"/>
        <w:ind w:left="270" w:hanging="270"/>
        <w:contextualSpacing/>
        <w:rPr>
          <w:rFonts w:cs="Arial"/>
          <w:szCs w:val="20"/>
        </w:rPr>
      </w:pPr>
      <w:r w:rsidRPr="00425944">
        <w:rPr>
          <w:rFonts w:cs="Arial"/>
          <w:szCs w:val="20"/>
          <w:lang w:val="en-US"/>
        </w:rPr>
        <w:t>Support the implementation of all Special Education Policies, Procedures, and Policy/Program Memoranda (e.g., PPM 8, PPM 140, PPM 156)</w:t>
      </w:r>
    </w:p>
    <w:p w:rsidR="00B223A9" w:rsidRPr="00425944" w:rsidRDefault="00962390" w:rsidP="00275235">
      <w:pPr>
        <w:pStyle w:val="ListParagraph"/>
        <w:numPr>
          <w:ilvl w:val="0"/>
          <w:numId w:val="169"/>
        </w:numPr>
        <w:spacing w:before="80" w:after="80"/>
        <w:ind w:left="270" w:hanging="270"/>
        <w:contextualSpacing/>
        <w:rPr>
          <w:rFonts w:cs="Arial"/>
          <w:szCs w:val="20"/>
        </w:rPr>
      </w:pPr>
      <w:r w:rsidRPr="00425944">
        <w:rPr>
          <w:rFonts w:cs="Arial"/>
          <w:szCs w:val="20"/>
        </w:rPr>
        <w:t>Gather information through observations, consultation with school staff and the collection of data to determine variables contributing to the challenging behaviour</w:t>
      </w:r>
    </w:p>
    <w:p w:rsidR="00962390" w:rsidRPr="00425944" w:rsidRDefault="00962390" w:rsidP="00275235">
      <w:pPr>
        <w:pStyle w:val="ListParagraph"/>
        <w:numPr>
          <w:ilvl w:val="0"/>
          <w:numId w:val="169"/>
        </w:numPr>
        <w:spacing w:before="80" w:after="80"/>
        <w:ind w:left="270" w:hanging="270"/>
        <w:contextualSpacing/>
        <w:rPr>
          <w:rFonts w:cs="Arial"/>
          <w:szCs w:val="20"/>
        </w:rPr>
      </w:pPr>
      <w:r w:rsidRPr="00425944">
        <w:rPr>
          <w:rFonts w:cs="Arial"/>
          <w:szCs w:val="20"/>
        </w:rPr>
        <w:t>Maintain written records and documentation related to services provided (e.g., log notes, report writing, tracking forms)</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lastRenderedPageBreak/>
        <w:t>Develop, implement and provide effective professional learning in response to the needs of TDSB staff and their students with behavioural challenges</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Support the implementation of the Special Education Plan, including the TDSB Inclusion Initiative</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Partner with TDSB staff, parents and appropriate community services in ongoing program development, implementation and evaluation</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Communicate as necessary with teachers and parents with respect to student behaviour support plans</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 xml:space="preserve">Provide expertise in programming and assessment for students with behavioural challenges through mentoring, demonstration, and the provision of professional learning opportunities </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Participate in the prioritization of referrals and management of complex cases</w:t>
      </w:r>
    </w:p>
    <w:p w:rsidR="00962390" w:rsidRPr="00425944" w:rsidRDefault="00962390" w:rsidP="00275235">
      <w:pPr>
        <w:numPr>
          <w:ilvl w:val="0"/>
          <w:numId w:val="169"/>
        </w:numPr>
        <w:spacing w:before="80" w:after="80"/>
        <w:ind w:left="270" w:hanging="270"/>
        <w:rPr>
          <w:rFonts w:cs="Arial"/>
          <w:szCs w:val="20"/>
        </w:rPr>
      </w:pPr>
      <w:r w:rsidRPr="00425944">
        <w:rPr>
          <w:rFonts w:cs="Arial"/>
          <w:szCs w:val="20"/>
        </w:rPr>
        <w:t>Attend training and professional learning sessions commensurate with the role</w:t>
      </w:r>
    </w:p>
    <w:p w:rsidR="00962390" w:rsidRPr="00425944" w:rsidRDefault="00962390" w:rsidP="00275235">
      <w:pPr>
        <w:pStyle w:val="ListParagraph"/>
        <w:numPr>
          <w:ilvl w:val="0"/>
          <w:numId w:val="169"/>
        </w:numPr>
        <w:spacing w:before="80" w:after="80"/>
        <w:ind w:left="270" w:hanging="270"/>
        <w:contextualSpacing/>
        <w:rPr>
          <w:rFonts w:cs="Arial"/>
          <w:szCs w:val="20"/>
        </w:rPr>
      </w:pPr>
      <w:r w:rsidRPr="00425944">
        <w:rPr>
          <w:rFonts w:cs="Arial"/>
          <w:szCs w:val="20"/>
        </w:rPr>
        <w:t>Perform other duties as assigned with consideration to the unique needs of the department</w:t>
      </w:r>
    </w:p>
    <w:p w:rsidR="00ED7EAB" w:rsidRPr="00425944" w:rsidRDefault="00ED7EAB" w:rsidP="003711C0">
      <w:pPr>
        <w:spacing w:before="200" w:after="80"/>
        <w:rPr>
          <w:rFonts w:ascii="Times New Roman" w:hAnsi="Times New Roman"/>
          <w:b/>
          <w:sz w:val="28"/>
          <w:szCs w:val="28"/>
        </w:rPr>
      </w:pPr>
      <w:r w:rsidRPr="00425944">
        <w:rPr>
          <w:rFonts w:ascii="Times New Roman" w:hAnsi="Times New Roman"/>
          <w:b/>
          <w:sz w:val="28"/>
          <w:szCs w:val="28"/>
        </w:rPr>
        <w:t>Special Education Itinerant Teacher – Assistive Technology (SEA)</w:t>
      </w:r>
    </w:p>
    <w:p w:rsidR="00A44364" w:rsidRPr="00425944" w:rsidRDefault="00A44364" w:rsidP="00A44364">
      <w:pPr>
        <w:spacing w:before="80" w:after="80"/>
        <w:rPr>
          <w:rFonts w:ascii="Times New Roman" w:hAnsi="Times New Roman"/>
          <w:sz w:val="28"/>
          <w:szCs w:val="28"/>
        </w:rPr>
      </w:pPr>
      <w:r w:rsidRPr="00425944">
        <w:rPr>
          <w:rFonts w:cs="Arial"/>
          <w:szCs w:val="20"/>
        </w:rPr>
        <w:t>Within a Learning Centre and as assigned:</w:t>
      </w:r>
      <w:r w:rsidRPr="00425944">
        <w:rPr>
          <w:rFonts w:ascii="Times New Roman" w:hAnsi="Times New Roman"/>
          <w:b/>
          <w:sz w:val="28"/>
          <w:szCs w:val="28"/>
        </w:rPr>
        <w:t xml:space="preserve"> </w:t>
      </w:r>
    </w:p>
    <w:p w:rsidR="00962390" w:rsidRPr="00425944" w:rsidRDefault="00962390" w:rsidP="00275235">
      <w:pPr>
        <w:pStyle w:val="ListParagraph"/>
        <w:numPr>
          <w:ilvl w:val="0"/>
          <w:numId w:val="170"/>
        </w:numPr>
        <w:tabs>
          <w:tab w:val="left" w:pos="460"/>
        </w:tabs>
        <w:spacing w:before="80" w:after="80"/>
        <w:ind w:left="270" w:right="535"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2"/>
          <w:szCs w:val="20"/>
        </w:rPr>
        <w:t>d</w:t>
      </w:r>
      <w:r w:rsidRPr="00425944">
        <w:rPr>
          <w:rFonts w:eastAsia="Arial" w:cs="Arial"/>
          <w:szCs w:val="20"/>
        </w:rPr>
        <w:t>er</w:t>
      </w:r>
      <w:r w:rsidRPr="00425944">
        <w:rPr>
          <w:rFonts w:eastAsia="Arial" w:cs="Arial"/>
          <w:spacing w:val="2"/>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f</w:t>
      </w:r>
      <w:r w:rsidRPr="00425944">
        <w:rPr>
          <w:rFonts w:eastAsia="Arial" w:cs="Arial"/>
          <w:szCs w:val="20"/>
        </w:rPr>
        <w:t>o</w:t>
      </w:r>
      <w:r w:rsidRPr="00425944">
        <w:rPr>
          <w:rFonts w:eastAsia="Arial" w:cs="Arial"/>
          <w:spacing w:val="1"/>
          <w:szCs w:val="20"/>
        </w:rPr>
        <w:t>s</w:t>
      </w:r>
      <w:r w:rsidRPr="00425944">
        <w:rPr>
          <w:rFonts w:eastAsia="Arial" w:cs="Arial"/>
          <w:szCs w:val="20"/>
        </w:rPr>
        <w:t>te</w:t>
      </w:r>
      <w:r w:rsidRPr="00425944">
        <w:rPr>
          <w:rFonts w:eastAsia="Arial" w:cs="Arial"/>
          <w:spacing w:val="3"/>
          <w:szCs w:val="20"/>
        </w:rPr>
        <w:t>r</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e</w:t>
      </w:r>
      <w:r w:rsidRPr="00425944">
        <w:rPr>
          <w:rFonts w:eastAsia="Arial" w:cs="Arial"/>
          <w:spacing w:val="-1"/>
          <w:szCs w:val="20"/>
        </w:rPr>
        <w:t>q</w:t>
      </w:r>
      <w:r w:rsidRPr="00425944">
        <w:rPr>
          <w:rFonts w:eastAsia="Arial" w:cs="Arial"/>
          <w:spacing w:val="2"/>
          <w:szCs w:val="20"/>
        </w:rPr>
        <w:t>u</w:t>
      </w:r>
      <w:r w:rsidRPr="00425944">
        <w:rPr>
          <w:rFonts w:eastAsia="Arial" w:cs="Arial"/>
          <w:spacing w:val="-1"/>
          <w:szCs w:val="20"/>
        </w:rPr>
        <w:t>i</w:t>
      </w:r>
      <w:r w:rsidRPr="00425944">
        <w:rPr>
          <w:rFonts w:eastAsia="Arial" w:cs="Arial"/>
          <w:spacing w:val="4"/>
          <w:szCs w:val="20"/>
        </w:rPr>
        <w:t>t</w:t>
      </w:r>
      <w:r w:rsidRPr="00425944">
        <w:rPr>
          <w:rFonts w:eastAsia="Arial" w:cs="Arial"/>
          <w:szCs w:val="20"/>
        </w:rPr>
        <w:t>y</w:t>
      </w:r>
      <w:r w:rsidRPr="00425944">
        <w:rPr>
          <w:rFonts w:eastAsia="Arial" w:cs="Arial"/>
          <w:spacing w:val="-9"/>
          <w:szCs w:val="20"/>
        </w:rPr>
        <w:t xml:space="preserve"> </w:t>
      </w:r>
      <w:r w:rsidRPr="00425944">
        <w:rPr>
          <w:rFonts w:eastAsia="Arial" w:cs="Arial"/>
          <w:spacing w:val="2"/>
          <w:szCs w:val="20"/>
        </w:rPr>
        <w:t>a</w:t>
      </w:r>
      <w:r w:rsidRPr="00425944">
        <w:rPr>
          <w:rFonts w:eastAsia="Arial" w:cs="Arial"/>
          <w:spacing w:val="4"/>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n</w:t>
      </w:r>
      <w:r w:rsidRPr="00425944">
        <w:rPr>
          <w:rFonts w:eastAsia="Arial" w:cs="Arial"/>
          <w:szCs w:val="20"/>
        </w:rPr>
        <w:t>e</w:t>
      </w:r>
      <w:r w:rsidRPr="00425944">
        <w:rPr>
          <w:rFonts w:eastAsia="Arial" w:cs="Arial"/>
          <w:spacing w:val="3"/>
          <w:szCs w:val="20"/>
        </w:rPr>
        <w:t>s</w:t>
      </w:r>
      <w:r w:rsidRPr="00425944">
        <w:rPr>
          <w:rFonts w:eastAsia="Arial" w:cs="Arial"/>
          <w:szCs w:val="20"/>
        </w:rPr>
        <w:t>s</w:t>
      </w:r>
      <w:r w:rsidRPr="00425944">
        <w:rPr>
          <w:rFonts w:eastAsia="Arial" w:cs="Arial"/>
          <w:spacing w:val="-11"/>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pacing w:val="-3"/>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pacing w:val="4"/>
          <w:szCs w:val="20"/>
        </w:rPr>
        <w:t>t</w:t>
      </w:r>
      <w:r w:rsidRPr="00425944">
        <w:rPr>
          <w:rFonts w:eastAsia="Arial" w:cs="Arial"/>
          <w:szCs w:val="20"/>
        </w:rPr>
        <w:t>at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4"/>
          <w:szCs w:val="20"/>
        </w:rPr>
        <w:t xml:space="preserve"> </w:t>
      </w:r>
      <w:r w:rsidRPr="00425944">
        <w:rPr>
          <w:rFonts w:eastAsia="Arial" w:cs="Arial"/>
          <w:spacing w:val="-1"/>
          <w:szCs w:val="20"/>
        </w:rPr>
        <w:t>o</w:t>
      </w:r>
      <w:r w:rsidRPr="00425944">
        <w:rPr>
          <w:rFonts w:eastAsia="Arial" w:cs="Arial"/>
          <w:szCs w:val="20"/>
        </w:rPr>
        <w:t>f progra</w:t>
      </w:r>
      <w:r w:rsidRPr="00425944">
        <w:rPr>
          <w:rFonts w:eastAsia="Arial" w:cs="Arial"/>
          <w:spacing w:val="4"/>
          <w:szCs w:val="20"/>
        </w:rPr>
        <w:t>m</w:t>
      </w:r>
      <w:r w:rsidRPr="00425944">
        <w:rPr>
          <w:rFonts w:eastAsia="Arial" w:cs="Arial"/>
          <w:szCs w:val="20"/>
        </w:rPr>
        <w:t>s</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 xml:space="preserve">d </w:t>
      </w:r>
      <w:r w:rsidRPr="00425944">
        <w:rPr>
          <w:rFonts w:eastAsia="Arial" w:cs="Arial"/>
          <w:spacing w:val="1"/>
          <w:szCs w:val="20"/>
        </w:rPr>
        <w:t>s</w:t>
      </w:r>
      <w:r w:rsidRPr="00425944">
        <w:rPr>
          <w:rFonts w:eastAsia="Arial" w:cs="Arial"/>
          <w:szCs w:val="20"/>
        </w:rPr>
        <w:t>er</w:t>
      </w:r>
      <w:r w:rsidRPr="00425944">
        <w:rPr>
          <w:rFonts w:eastAsia="Arial" w:cs="Arial"/>
          <w:spacing w:val="-1"/>
          <w:szCs w:val="20"/>
        </w:rPr>
        <w:t>vi</w:t>
      </w:r>
      <w:r w:rsidRPr="00425944">
        <w:rPr>
          <w:rFonts w:eastAsia="Arial" w:cs="Arial"/>
          <w:spacing w:val="1"/>
          <w:szCs w:val="20"/>
        </w:rPr>
        <w:t>c</w:t>
      </w:r>
      <w:r w:rsidRPr="00425944">
        <w:rPr>
          <w:rFonts w:eastAsia="Arial" w:cs="Arial"/>
          <w:szCs w:val="20"/>
        </w:rPr>
        <w:t>e</w:t>
      </w:r>
      <w:r w:rsidRPr="00425944">
        <w:rPr>
          <w:rFonts w:eastAsia="Arial" w:cs="Arial"/>
          <w:spacing w:val="2"/>
          <w:szCs w:val="20"/>
        </w:rPr>
        <w:t>s</w:t>
      </w:r>
    </w:p>
    <w:p w:rsidR="00962390" w:rsidRPr="00425944" w:rsidRDefault="00962390" w:rsidP="00275235">
      <w:pPr>
        <w:pStyle w:val="ListParagraph"/>
        <w:numPr>
          <w:ilvl w:val="0"/>
          <w:numId w:val="170"/>
        </w:numPr>
        <w:tabs>
          <w:tab w:val="left" w:pos="460"/>
        </w:tabs>
        <w:spacing w:before="80" w:after="80" w:line="230" w:lineRule="exact"/>
        <w:ind w:left="270" w:right="332"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zCs w:val="20"/>
        </w:rPr>
        <w:t>su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a</w:t>
      </w:r>
      <w:r w:rsidRPr="00425944">
        <w:rPr>
          <w:rFonts w:eastAsia="Arial" w:cs="Arial"/>
          <w:spacing w:val="-1"/>
          <w:szCs w:val="20"/>
        </w:rPr>
        <w:t>l</w:t>
      </w:r>
      <w:r w:rsidRPr="00425944">
        <w:rPr>
          <w:rFonts w:eastAsia="Arial" w:cs="Arial"/>
          <w:szCs w:val="20"/>
        </w:rPr>
        <w:t>l</w:t>
      </w:r>
      <w:r w:rsidRPr="00425944">
        <w:rPr>
          <w:rFonts w:eastAsia="Arial" w:cs="Arial"/>
          <w:spacing w:val="-1"/>
          <w:szCs w:val="20"/>
        </w:rPr>
        <w:t xml:space="preserve"> </w:t>
      </w:r>
      <w:r w:rsidRPr="00425944">
        <w:rPr>
          <w:rFonts w:eastAsia="Arial" w:cs="Arial"/>
          <w:szCs w:val="20"/>
        </w:rPr>
        <w:t>a</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ec</w:t>
      </w:r>
      <w:r w:rsidRPr="00425944">
        <w:rPr>
          <w:rFonts w:eastAsia="Arial" w:cs="Arial"/>
          <w:szCs w:val="20"/>
        </w:rPr>
        <w:t>ts</w:t>
      </w:r>
      <w:r w:rsidRPr="00425944">
        <w:rPr>
          <w:rFonts w:eastAsia="Arial" w:cs="Arial"/>
          <w:spacing w:val="-6"/>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pacing w:val="-4"/>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i</w:t>
      </w:r>
      <w:r w:rsidRPr="00425944">
        <w:rPr>
          <w:rFonts w:eastAsia="Arial" w:cs="Arial"/>
          <w:szCs w:val="20"/>
        </w:rPr>
        <w:t>ng</w:t>
      </w:r>
      <w:r w:rsidRPr="00425944">
        <w:rPr>
          <w:rFonts w:eastAsia="Arial" w:cs="Arial"/>
          <w:spacing w:val="-13"/>
          <w:szCs w:val="20"/>
        </w:rPr>
        <w:t xml:space="preserve"> </w:t>
      </w:r>
      <w:r w:rsidRPr="00425944">
        <w:rPr>
          <w:rFonts w:eastAsia="Arial" w:cs="Arial"/>
          <w:szCs w:val="20"/>
        </w:rPr>
        <w:t>p</w:t>
      </w:r>
      <w:r w:rsidRPr="00425944">
        <w:rPr>
          <w:rFonts w:eastAsia="Arial" w:cs="Arial"/>
          <w:spacing w:val="3"/>
          <w:szCs w:val="20"/>
        </w:rPr>
        <w:t>r</w:t>
      </w:r>
      <w:r w:rsidRPr="00425944">
        <w:rPr>
          <w:rFonts w:eastAsia="Arial" w:cs="Arial"/>
          <w:szCs w:val="20"/>
        </w:rPr>
        <w:t>o</w:t>
      </w:r>
      <w:r w:rsidRPr="00425944">
        <w:rPr>
          <w:rFonts w:eastAsia="Arial" w:cs="Arial"/>
          <w:spacing w:val="1"/>
          <w:szCs w:val="20"/>
        </w:rPr>
        <w:t>j</w:t>
      </w:r>
      <w:r w:rsidRPr="00425944">
        <w:rPr>
          <w:rFonts w:eastAsia="Arial" w:cs="Arial"/>
          <w:szCs w:val="20"/>
        </w:rPr>
        <w:t>e</w:t>
      </w:r>
      <w:r w:rsidRPr="00425944">
        <w:rPr>
          <w:rFonts w:eastAsia="Arial" w:cs="Arial"/>
          <w:spacing w:val="1"/>
          <w:szCs w:val="20"/>
        </w:rPr>
        <w:t>c</w:t>
      </w:r>
      <w:r w:rsidRPr="00425944">
        <w:rPr>
          <w:rFonts w:eastAsia="Arial" w:cs="Arial"/>
          <w:szCs w:val="20"/>
        </w:rPr>
        <w:t>ts</w:t>
      </w:r>
      <w:r w:rsidRPr="00425944">
        <w:rPr>
          <w:rFonts w:eastAsia="Arial" w:cs="Arial"/>
          <w:spacing w:val="-1"/>
          <w:szCs w:val="20"/>
        </w:rPr>
        <w:t xml:space="preserve"> </w:t>
      </w:r>
      <w:r w:rsidRPr="00425944">
        <w:rPr>
          <w:rFonts w:eastAsia="Arial" w:cs="Arial"/>
          <w:spacing w:val="1"/>
          <w:szCs w:val="20"/>
        </w:rPr>
        <w:t>(</w:t>
      </w:r>
      <w:r w:rsidRPr="00425944">
        <w:rPr>
          <w:rFonts w:eastAsia="Arial" w:cs="Arial"/>
          <w:spacing w:val="-1"/>
          <w:szCs w:val="20"/>
        </w:rPr>
        <w:t>K</w:t>
      </w:r>
      <w:r w:rsidRPr="00425944">
        <w:rPr>
          <w:rFonts w:eastAsia="Arial" w:cs="Arial"/>
          <w:spacing w:val="1"/>
          <w:szCs w:val="20"/>
        </w:rPr>
        <w:t>-</w:t>
      </w:r>
      <w:r w:rsidRPr="00425944">
        <w:rPr>
          <w:rFonts w:eastAsia="Arial" w:cs="Arial"/>
          <w:szCs w:val="20"/>
        </w:rPr>
        <w:t>12)</w:t>
      </w:r>
      <w:r w:rsidRPr="00425944">
        <w:rPr>
          <w:rFonts w:eastAsia="Arial" w:cs="Arial"/>
          <w:spacing w:val="-6"/>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v</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vi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pacing w:val="2"/>
          <w:szCs w:val="20"/>
        </w:rPr>
        <w:t>t</w:t>
      </w:r>
      <w:r w:rsidRPr="00425944">
        <w:rPr>
          <w:rFonts w:eastAsia="Arial" w:cs="Arial"/>
          <w:spacing w:val="1"/>
          <w:szCs w:val="20"/>
        </w:rPr>
        <w:t>iv</w:t>
      </w:r>
      <w:r w:rsidRPr="00425944">
        <w:rPr>
          <w:rFonts w:eastAsia="Arial" w:cs="Arial"/>
          <w:szCs w:val="20"/>
        </w:rPr>
        <w:t>e</w:t>
      </w:r>
      <w:r w:rsidRPr="00425944">
        <w:rPr>
          <w:rFonts w:eastAsia="Arial" w:cs="Arial"/>
          <w:spacing w:val="-7"/>
          <w:szCs w:val="20"/>
        </w:rPr>
        <w:t xml:space="preserve"> </w:t>
      </w:r>
      <w:r w:rsidRPr="00425944">
        <w:rPr>
          <w:rFonts w:eastAsia="Arial" w:cs="Arial"/>
          <w:szCs w:val="20"/>
        </w:rPr>
        <w:t>tech</w:t>
      </w:r>
      <w:r w:rsidRPr="00425944">
        <w:rPr>
          <w:rFonts w:eastAsia="Arial" w:cs="Arial"/>
          <w:spacing w:val="-1"/>
          <w:szCs w:val="20"/>
        </w:rPr>
        <w:t>n</w:t>
      </w:r>
      <w:r w:rsidRPr="00425944">
        <w:rPr>
          <w:rFonts w:eastAsia="Arial" w:cs="Arial"/>
          <w:spacing w:val="2"/>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pacing w:val="-4"/>
          <w:szCs w:val="20"/>
        </w:rPr>
        <w:t>y</w:t>
      </w:r>
      <w:r w:rsidRPr="00425944">
        <w:rPr>
          <w:rFonts w:eastAsia="Arial" w:cs="Arial"/>
          <w:szCs w:val="20"/>
        </w:rPr>
        <w:t>;</w:t>
      </w:r>
      <w:r w:rsidRPr="00425944">
        <w:rPr>
          <w:rFonts w:eastAsia="Arial" w:cs="Arial"/>
          <w:spacing w:val="-8"/>
          <w:szCs w:val="20"/>
        </w:rPr>
        <w:t xml:space="preserve"> </w:t>
      </w:r>
      <w:r w:rsidRPr="00425944">
        <w:rPr>
          <w:rFonts w:eastAsia="Arial" w:cs="Arial"/>
          <w:szCs w:val="20"/>
        </w:rPr>
        <w:t>th</w:t>
      </w:r>
      <w:r w:rsidRPr="00425944">
        <w:rPr>
          <w:rFonts w:eastAsia="Arial" w:cs="Arial"/>
          <w:spacing w:val="-2"/>
          <w:szCs w:val="20"/>
        </w:rPr>
        <w:t>i</w:t>
      </w:r>
      <w:r w:rsidRPr="00425944">
        <w:rPr>
          <w:rFonts w:eastAsia="Arial" w:cs="Arial"/>
          <w:szCs w:val="20"/>
        </w:rPr>
        <w:t>s</w:t>
      </w:r>
      <w:r w:rsidRPr="00425944">
        <w:rPr>
          <w:rFonts w:eastAsia="Arial" w:cs="Arial"/>
          <w:spacing w:val="-2"/>
          <w:szCs w:val="20"/>
        </w:rPr>
        <w:t xml:space="preserve"> </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n</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l</w:t>
      </w:r>
      <w:r w:rsidRPr="00425944">
        <w:rPr>
          <w:rFonts w:eastAsia="Arial" w:cs="Arial"/>
          <w:spacing w:val="2"/>
          <w:szCs w:val="20"/>
        </w:rPr>
        <w:t>ud</w:t>
      </w:r>
      <w:r w:rsidRPr="00425944">
        <w:rPr>
          <w:rFonts w:eastAsia="Arial" w:cs="Arial"/>
          <w:szCs w:val="20"/>
        </w:rPr>
        <w:t xml:space="preserve">e </w:t>
      </w:r>
      <w:r w:rsidRPr="00425944">
        <w:rPr>
          <w:rFonts w:eastAsia="Arial" w:cs="Arial"/>
          <w:spacing w:val="1"/>
          <w:szCs w:val="20"/>
        </w:rPr>
        <w:t>c</w:t>
      </w:r>
      <w:r w:rsidRPr="00425944">
        <w:rPr>
          <w:rFonts w:eastAsia="Arial" w:cs="Arial"/>
          <w:szCs w:val="20"/>
        </w:rPr>
        <w:t>o</w:t>
      </w:r>
      <w:r w:rsidRPr="00425944">
        <w:rPr>
          <w:rFonts w:eastAsia="Arial" w:cs="Arial"/>
          <w:spacing w:val="-1"/>
          <w:szCs w:val="20"/>
        </w:rPr>
        <w:t>n</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l</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ng</w:t>
      </w:r>
      <w:r w:rsidRPr="00425944">
        <w:rPr>
          <w:rFonts w:eastAsia="Arial" w:cs="Arial"/>
          <w:spacing w:val="-8"/>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t</w:t>
      </w:r>
      <w:r w:rsidRPr="00425944">
        <w:rPr>
          <w:rFonts w:eastAsia="Arial" w:cs="Arial"/>
          <w:spacing w:val="2"/>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3"/>
          <w:szCs w:val="20"/>
        </w:rPr>
        <w:t>r</w:t>
      </w:r>
      <w:r w:rsidRPr="00425944">
        <w:rPr>
          <w:rFonts w:eastAsia="Arial" w:cs="Arial"/>
          <w:szCs w:val="20"/>
        </w:rPr>
        <w:t>e</w:t>
      </w:r>
      <w:r w:rsidRPr="00425944">
        <w:rPr>
          <w:rFonts w:eastAsia="Arial" w:cs="Arial"/>
          <w:spacing w:val="-1"/>
          <w:szCs w:val="20"/>
        </w:rPr>
        <w:t>g</w:t>
      </w:r>
      <w:r w:rsidRPr="00425944">
        <w:rPr>
          <w:rFonts w:eastAsia="Arial" w:cs="Arial"/>
          <w:szCs w:val="20"/>
        </w:rPr>
        <w:t>ar</w:t>
      </w:r>
      <w:r w:rsidRPr="00425944">
        <w:rPr>
          <w:rFonts w:eastAsia="Arial" w:cs="Arial"/>
          <w:spacing w:val="2"/>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h</w:t>
      </w:r>
      <w:r w:rsidRPr="00425944">
        <w:rPr>
          <w:rFonts w:eastAsia="Arial" w:cs="Arial"/>
          <w:spacing w:val="-1"/>
          <w:szCs w:val="20"/>
        </w:rPr>
        <w:t>a</w:t>
      </w:r>
      <w:r w:rsidRPr="00425944">
        <w:rPr>
          <w:rFonts w:eastAsia="Arial" w:cs="Arial"/>
          <w:spacing w:val="1"/>
          <w:szCs w:val="20"/>
        </w:rPr>
        <w:t>r</w:t>
      </w:r>
      <w:r w:rsidRPr="00425944">
        <w:rPr>
          <w:rFonts w:eastAsia="Arial" w:cs="Arial"/>
          <w:spacing w:val="2"/>
          <w:szCs w:val="20"/>
        </w:rPr>
        <w:t>d</w:t>
      </w:r>
      <w:r w:rsidRPr="00425944">
        <w:rPr>
          <w:rFonts w:eastAsia="Arial" w:cs="Arial"/>
          <w:szCs w:val="20"/>
        </w:rPr>
        <w:t>wa</w:t>
      </w:r>
      <w:r w:rsidRPr="00425944">
        <w:rPr>
          <w:rFonts w:eastAsia="Arial" w:cs="Arial"/>
          <w:spacing w:val="5"/>
          <w:szCs w:val="20"/>
        </w:rPr>
        <w:t>r</w:t>
      </w:r>
      <w:r w:rsidRPr="00425944">
        <w:rPr>
          <w:rFonts w:eastAsia="Arial" w:cs="Arial"/>
          <w:szCs w:val="20"/>
        </w:rPr>
        <w:t>e,</w:t>
      </w:r>
      <w:r w:rsidRPr="00425944">
        <w:rPr>
          <w:rFonts w:eastAsia="Arial" w:cs="Arial"/>
          <w:spacing w:val="-10"/>
          <w:szCs w:val="20"/>
        </w:rPr>
        <w:t xml:space="preserve"> </w:t>
      </w:r>
      <w:r w:rsidRPr="00425944">
        <w:rPr>
          <w:rFonts w:eastAsia="Arial" w:cs="Arial"/>
          <w:spacing w:val="1"/>
          <w:szCs w:val="20"/>
        </w:rPr>
        <w:t>s</w:t>
      </w:r>
      <w:r w:rsidRPr="00425944">
        <w:rPr>
          <w:rFonts w:eastAsia="Arial" w:cs="Arial"/>
          <w:szCs w:val="20"/>
        </w:rPr>
        <w:t>o</w:t>
      </w:r>
      <w:r w:rsidRPr="00425944">
        <w:rPr>
          <w:rFonts w:eastAsia="Arial" w:cs="Arial"/>
          <w:spacing w:val="2"/>
          <w:szCs w:val="20"/>
        </w:rPr>
        <w:t>ft</w:t>
      </w:r>
      <w:r w:rsidRPr="00425944">
        <w:rPr>
          <w:rFonts w:eastAsia="Arial" w:cs="Arial"/>
          <w:spacing w:val="-2"/>
          <w:szCs w:val="20"/>
        </w:rPr>
        <w:t>w</w:t>
      </w:r>
      <w:r w:rsidRPr="00425944">
        <w:rPr>
          <w:rFonts w:eastAsia="Arial" w:cs="Arial"/>
          <w:szCs w:val="20"/>
        </w:rPr>
        <w:t>a</w:t>
      </w:r>
      <w:r w:rsidRPr="00425944">
        <w:rPr>
          <w:rFonts w:eastAsia="Arial" w:cs="Arial"/>
          <w:spacing w:val="3"/>
          <w:szCs w:val="20"/>
        </w:rPr>
        <w:t>r</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a</w:t>
      </w:r>
      <w:r w:rsidRPr="00425944">
        <w:rPr>
          <w:rFonts w:eastAsia="Arial" w:cs="Arial"/>
          <w:spacing w:val="2"/>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tra</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i</w:t>
      </w:r>
      <w:r w:rsidRPr="00425944">
        <w:rPr>
          <w:rFonts w:eastAsia="Arial" w:cs="Arial"/>
          <w:szCs w:val="20"/>
        </w:rPr>
        <w:t>ng</w:t>
      </w:r>
      <w:r w:rsidRPr="00425944">
        <w:rPr>
          <w:rFonts w:eastAsia="Arial" w:cs="Arial"/>
          <w:spacing w:val="-6"/>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pacing w:val="2"/>
          <w:szCs w:val="20"/>
        </w:rPr>
        <w:t>e</w:t>
      </w:r>
      <w:r w:rsidRPr="00425944">
        <w:rPr>
          <w:rFonts w:eastAsia="Arial" w:cs="Arial"/>
          <w:szCs w:val="20"/>
        </w:rPr>
        <w:t>d</w:t>
      </w:r>
      <w:r w:rsidRPr="00425944">
        <w:rPr>
          <w:rFonts w:eastAsia="Arial" w:cs="Arial"/>
          <w:spacing w:val="1"/>
          <w:szCs w:val="20"/>
        </w:rPr>
        <w:t>s</w:t>
      </w:r>
      <w:r w:rsidRPr="00425944">
        <w:rPr>
          <w:rFonts w:eastAsia="Arial" w:cs="Arial"/>
          <w:szCs w:val="20"/>
        </w:rPr>
        <w:t>,</w:t>
      </w:r>
      <w:r w:rsidRPr="00425944">
        <w:rPr>
          <w:rFonts w:eastAsia="Arial" w:cs="Arial"/>
          <w:spacing w:val="-5"/>
          <w:szCs w:val="20"/>
        </w:rPr>
        <w:t xml:space="preserve"> </w:t>
      </w:r>
      <w:r w:rsidRPr="00425944">
        <w:rPr>
          <w:rFonts w:eastAsia="Arial" w:cs="Arial"/>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n</w:t>
      </w:r>
      <w:r w:rsidRPr="00425944">
        <w:rPr>
          <w:rFonts w:eastAsia="Arial" w:cs="Arial"/>
          <w:spacing w:val="2"/>
          <w:szCs w:val="20"/>
        </w:rPr>
        <w:t>n</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the</w:t>
      </w:r>
      <w:r w:rsidRPr="00425944">
        <w:rPr>
          <w:rFonts w:eastAsia="Arial" w:cs="Arial"/>
          <w:spacing w:val="-2"/>
          <w:szCs w:val="20"/>
        </w:rPr>
        <w:t xml:space="preserve"> </w:t>
      </w:r>
      <w:r w:rsidRPr="00425944">
        <w:rPr>
          <w:rFonts w:eastAsia="Arial" w:cs="Arial"/>
          <w:szCs w:val="20"/>
        </w:rPr>
        <w:t>u</w:t>
      </w:r>
      <w:r w:rsidRPr="00425944">
        <w:rPr>
          <w:rFonts w:eastAsia="Arial" w:cs="Arial"/>
          <w:spacing w:val="1"/>
          <w:szCs w:val="20"/>
        </w:rPr>
        <w:t>s</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o</w:t>
      </w:r>
      <w:r w:rsidRPr="00425944">
        <w:rPr>
          <w:rFonts w:eastAsia="Arial" w:cs="Arial"/>
          <w:szCs w:val="20"/>
        </w:rPr>
        <w:t>f t</w:t>
      </w:r>
      <w:r w:rsidRPr="00425944">
        <w:rPr>
          <w:rFonts w:eastAsia="Arial" w:cs="Arial"/>
          <w:spacing w:val="-1"/>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w:t>
      </w:r>
      <w:r w:rsidRPr="00425944">
        <w:rPr>
          <w:rFonts w:eastAsia="Arial" w:cs="Arial"/>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pacing w:val="1"/>
          <w:szCs w:val="20"/>
        </w:rPr>
        <w:t>i</w:t>
      </w:r>
      <w:r w:rsidRPr="00425944">
        <w:rPr>
          <w:rFonts w:eastAsia="Arial" w:cs="Arial"/>
          <w:szCs w:val="20"/>
        </w:rPr>
        <w:t>n t</w:t>
      </w:r>
      <w:r w:rsidRPr="00425944">
        <w:rPr>
          <w:rFonts w:eastAsia="Arial" w:cs="Arial"/>
          <w:spacing w:val="-1"/>
          <w:szCs w:val="20"/>
        </w:rPr>
        <w:t>h</w:t>
      </w:r>
      <w:r w:rsidRPr="00425944">
        <w:rPr>
          <w:rFonts w:eastAsia="Arial" w:cs="Arial"/>
          <w:szCs w:val="20"/>
        </w:rPr>
        <w:t xml:space="preserve">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w:t>
      </w:r>
      <w:r w:rsidRPr="00425944">
        <w:rPr>
          <w:rFonts w:eastAsia="Arial" w:cs="Arial"/>
          <w:spacing w:val="-1"/>
          <w:szCs w:val="20"/>
        </w:rPr>
        <w:t>l</w:t>
      </w:r>
      <w:r w:rsidRPr="00425944">
        <w:rPr>
          <w:rFonts w:eastAsia="Arial" w:cs="Arial"/>
          <w:szCs w:val="20"/>
        </w:rPr>
        <w:t>,</w:t>
      </w:r>
      <w:r w:rsidRPr="00425944">
        <w:rPr>
          <w:rFonts w:eastAsia="Arial" w:cs="Arial"/>
          <w:spacing w:val="-4"/>
          <w:szCs w:val="20"/>
        </w:rPr>
        <w:t xml:space="preserve"> </w:t>
      </w:r>
      <w:r w:rsidRPr="00425944">
        <w:rPr>
          <w:rFonts w:eastAsia="Arial" w:cs="Arial"/>
          <w:szCs w:val="20"/>
        </w:rPr>
        <w:t>pro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o</w:t>
      </w:r>
      <w:r w:rsidRPr="00425944">
        <w:rPr>
          <w:rFonts w:eastAsia="Arial" w:cs="Arial"/>
          <w:spacing w:val="1"/>
          <w:szCs w:val="20"/>
        </w:rPr>
        <w:t>n</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o</w:t>
      </w:r>
      <w:r w:rsidRPr="00425944">
        <w:rPr>
          <w:rFonts w:eastAsia="Arial" w:cs="Arial"/>
          <w:spacing w:val="1"/>
          <w:szCs w:val="20"/>
        </w:rPr>
        <w:t>n</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su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zCs w:val="20"/>
        </w:rPr>
        <w:t>to</w:t>
      </w:r>
      <w:r w:rsidRPr="00425944">
        <w:rPr>
          <w:rFonts w:eastAsia="Arial" w:cs="Arial"/>
          <w:spacing w:val="-2"/>
          <w:szCs w:val="20"/>
        </w:rPr>
        <w:t xml:space="preserve"> </w:t>
      </w:r>
      <w:r w:rsidRPr="00425944">
        <w:rPr>
          <w:rFonts w:eastAsia="Arial" w:cs="Arial"/>
          <w:szCs w:val="20"/>
        </w:rPr>
        <w:t>st</w:t>
      </w:r>
      <w:r w:rsidRPr="00425944">
        <w:rPr>
          <w:rFonts w:eastAsia="Arial" w:cs="Arial"/>
          <w:spacing w:val="2"/>
          <w:szCs w:val="20"/>
        </w:rPr>
        <w:t>u</w:t>
      </w:r>
      <w:r w:rsidRPr="00425944">
        <w:rPr>
          <w:rFonts w:eastAsia="Arial" w:cs="Arial"/>
          <w:szCs w:val="20"/>
        </w:rPr>
        <w:t>d</w:t>
      </w:r>
      <w:r w:rsidRPr="00425944">
        <w:rPr>
          <w:rFonts w:eastAsia="Arial" w:cs="Arial"/>
          <w:spacing w:val="1"/>
          <w:szCs w:val="20"/>
        </w:rPr>
        <w:t>e</w:t>
      </w:r>
      <w:r w:rsidRPr="00425944">
        <w:rPr>
          <w:rFonts w:eastAsia="Arial" w:cs="Arial"/>
          <w:szCs w:val="20"/>
        </w:rPr>
        <w:t>nts</w:t>
      </w:r>
      <w:r w:rsidRPr="00425944">
        <w:rPr>
          <w:rFonts w:eastAsia="Arial" w:cs="Arial"/>
          <w:spacing w:val="-8"/>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t</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to</w:t>
      </w:r>
      <w:r w:rsidRPr="00425944">
        <w:rPr>
          <w:rFonts w:eastAsia="Arial" w:cs="Arial"/>
          <w:spacing w:val="-1"/>
          <w:szCs w:val="20"/>
        </w:rPr>
        <w:t xml:space="preserve"> i</w:t>
      </w:r>
      <w:r w:rsidRPr="00425944">
        <w:rPr>
          <w:rFonts w:eastAsia="Arial" w:cs="Arial"/>
          <w:szCs w:val="20"/>
        </w:rPr>
        <w:t>n</w:t>
      </w:r>
      <w:r w:rsidRPr="00425944">
        <w:rPr>
          <w:rFonts w:eastAsia="Arial" w:cs="Arial"/>
          <w:spacing w:val="1"/>
          <w:szCs w:val="20"/>
        </w:rPr>
        <w:t>c</w:t>
      </w:r>
      <w:r w:rsidRPr="00425944">
        <w:rPr>
          <w:rFonts w:eastAsia="Arial" w:cs="Arial"/>
          <w:szCs w:val="20"/>
        </w:rPr>
        <w:t>or</w:t>
      </w:r>
      <w:r w:rsidRPr="00425944">
        <w:rPr>
          <w:rFonts w:eastAsia="Arial" w:cs="Arial"/>
          <w:spacing w:val="2"/>
          <w:szCs w:val="20"/>
        </w:rPr>
        <w:t>p</w:t>
      </w:r>
      <w:r w:rsidRPr="00425944">
        <w:rPr>
          <w:rFonts w:eastAsia="Arial" w:cs="Arial"/>
          <w:szCs w:val="20"/>
        </w:rPr>
        <w:t>orate</w:t>
      </w:r>
      <w:r w:rsidRPr="00425944">
        <w:rPr>
          <w:rFonts w:eastAsia="Arial" w:cs="Arial"/>
          <w:spacing w:val="-9"/>
          <w:szCs w:val="20"/>
        </w:rPr>
        <w:t xml:space="preserve"> </w:t>
      </w:r>
      <w:r w:rsidRPr="00425944">
        <w:rPr>
          <w:rFonts w:eastAsia="Arial" w:cs="Arial"/>
          <w:szCs w:val="20"/>
        </w:rPr>
        <w:t>tec</w:t>
      </w:r>
      <w:r w:rsidRPr="00425944">
        <w:rPr>
          <w:rFonts w:eastAsia="Arial" w:cs="Arial"/>
          <w:spacing w:val="2"/>
          <w:szCs w:val="20"/>
        </w:rPr>
        <w:t>h</w:t>
      </w:r>
      <w:r w:rsidRPr="00425944">
        <w:rPr>
          <w:rFonts w:eastAsia="Arial" w:cs="Arial"/>
          <w:szCs w:val="20"/>
        </w:rPr>
        <w:t>n</w:t>
      </w:r>
      <w:r w:rsidRPr="00425944">
        <w:rPr>
          <w:rFonts w:eastAsia="Arial" w:cs="Arial"/>
          <w:spacing w:val="-1"/>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pacing w:val="1"/>
          <w:szCs w:val="20"/>
        </w:rPr>
        <w:t>i</w:t>
      </w:r>
      <w:r w:rsidRPr="00425944">
        <w:rPr>
          <w:rFonts w:eastAsia="Arial" w:cs="Arial"/>
          <w:spacing w:val="8"/>
          <w:szCs w:val="20"/>
        </w:rPr>
        <w:t>n</w:t>
      </w:r>
      <w:r w:rsidRPr="00425944">
        <w:rPr>
          <w:rFonts w:eastAsia="Arial" w:cs="Arial"/>
          <w:szCs w:val="20"/>
        </w:rPr>
        <w:t>to</w:t>
      </w:r>
      <w:r w:rsidRPr="00425944">
        <w:rPr>
          <w:rFonts w:eastAsia="Arial" w:cs="Arial"/>
          <w:spacing w:val="-4"/>
          <w:szCs w:val="20"/>
        </w:rPr>
        <w:t xml:space="preserve"> </w:t>
      </w:r>
      <w:r w:rsidRPr="00425944">
        <w:rPr>
          <w:rFonts w:eastAsia="Arial" w:cs="Arial"/>
          <w:spacing w:val="2"/>
          <w:szCs w:val="20"/>
        </w:rPr>
        <w:t>t</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c</w:t>
      </w:r>
      <w:r w:rsidRPr="00425944">
        <w:rPr>
          <w:rFonts w:eastAsia="Arial" w:cs="Arial"/>
          <w:spacing w:val="2"/>
          <w:szCs w:val="20"/>
        </w:rPr>
        <w:t>h</w:t>
      </w:r>
      <w:r w:rsidRPr="00425944">
        <w:rPr>
          <w:rFonts w:eastAsia="Arial" w:cs="Arial"/>
          <w:spacing w:val="-1"/>
          <w:szCs w:val="20"/>
        </w:rPr>
        <w:t>i</w:t>
      </w:r>
      <w:r w:rsidRPr="00425944">
        <w:rPr>
          <w:rFonts w:eastAsia="Arial" w:cs="Arial"/>
          <w:szCs w:val="20"/>
        </w:rPr>
        <w:t>ng</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l</w:t>
      </w:r>
      <w:r w:rsidRPr="00425944">
        <w:rPr>
          <w:rFonts w:eastAsia="Arial" w:cs="Arial"/>
          <w:spacing w:val="2"/>
          <w:szCs w:val="20"/>
        </w:rPr>
        <w:t>e</w:t>
      </w:r>
      <w:r w:rsidRPr="00425944">
        <w:rPr>
          <w:rFonts w:eastAsia="Arial" w:cs="Arial"/>
          <w:szCs w:val="20"/>
        </w:rPr>
        <w:t>arn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 and</w:t>
      </w:r>
      <w:r w:rsidRPr="00425944">
        <w:rPr>
          <w:rFonts w:eastAsia="Arial" w:cs="Arial"/>
          <w:spacing w:val="-3"/>
          <w:szCs w:val="20"/>
        </w:rPr>
        <w:t xml:space="preserve"> </w:t>
      </w:r>
      <w:r w:rsidRPr="00425944">
        <w:rPr>
          <w:rFonts w:eastAsia="Arial" w:cs="Arial"/>
          <w:spacing w:val="2"/>
          <w:szCs w:val="20"/>
        </w:rPr>
        <w:t>f</w:t>
      </w:r>
      <w:r w:rsidRPr="00425944">
        <w:rPr>
          <w:rFonts w:eastAsia="Arial" w:cs="Arial"/>
          <w:szCs w:val="20"/>
        </w:rPr>
        <w:t>o</w:t>
      </w:r>
      <w:r w:rsidRPr="00425944">
        <w:rPr>
          <w:rFonts w:eastAsia="Arial" w:cs="Arial"/>
          <w:spacing w:val="1"/>
          <w:szCs w:val="20"/>
        </w:rPr>
        <w:t>l</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w</w:t>
      </w:r>
      <w:r w:rsidRPr="00425944">
        <w:rPr>
          <w:rFonts w:eastAsia="Arial" w:cs="Arial"/>
          <w:spacing w:val="-5"/>
          <w:szCs w:val="20"/>
        </w:rPr>
        <w:t xml:space="preserve"> </w:t>
      </w:r>
      <w:r w:rsidRPr="00425944">
        <w:rPr>
          <w:rFonts w:eastAsia="Arial" w:cs="Arial"/>
          <w:szCs w:val="20"/>
        </w:rPr>
        <w:t>up</w:t>
      </w:r>
      <w:r w:rsidRPr="00425944">
        <w:rPr>
          <w:rFonts w:eastAsia="Arial" w:cs="Arial"/>
          <w:spacing w:val="-1"/>
          <w:szCs w:val="20"/>
        </w:rPr>
        <w:t xml:space="preserve"> </w:t>
      </w:r>
      <w:r w:rsidRPr="00425944">
        <w:rPr>
          <w:rFonts w:eastAsia="Arial" w:cs="Arial"/>
          <w:szCs w:val="20"/>
        </w:rPr>
        <w:t>on</w:t>
      </w:r>
      <w:r w:rsidRPr="00425944">
        <w:rPr>
          <w:rFonts w:eastAsia="Arial" w:cs="Arial"/>
          <w:spacing w:val="-3"/>
          <w:szCs w:val="20"/>
        </w:rPr>
        <w:t xml:space="preserve"> </w:t>
      </w:r>
      <w:r w:rsidRPr="00425944">
        <w:rPr>
          <w:rFonts w:eastAsia="Arial" w:cs="Arial"/>
          <w:spacing w:val="2"/>
          <w:szCs w:val="20"/>
        </w:rPr>
        <w:t>a</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g</w:t>
      </w:r>
      <w:r w:rsidRPr="00425944">
        <w:rPr>
          <w:rFonts w:eastAsia="Arial" w:cs="Arial"/>
          <w:spacing w:val="2"/>
          <w:szCs w:val="20"/>
        </w:rPr>
        <w:t>o</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7"/>
          <w:szCs w:val="20"/>
        </w:rPr>
        <w:t xml:space="preserve"> </w:t>
      </w:r>
      <w:r w:rsidRPr="00425944">
        <w:rPr>
          <w:rFonts w:eastAsia="Arial" w:cs="Arial"/>
          <w:spacing w:val="-1"/>
          <w:szCs w:val="20"/>
        </w:rPr>
        <w:t>b</w:t>
      </w:r>
      <w:r w:rsidRPr="00425944">
        <w:rPr>
          <w:rFonts w:eastAsia="Arial" w:cs="Arial"/>
          <w:szCs w:val="20"/>
        </w:rPr>
        <w:t>a</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s</w:t>
      </w:r>
    </w:p>
    <w:p w:rsidR="00962390" w:rsidRPr="00425944" w:rsidRDefault="00962390" w:rsidP="00275235">
      <w:pPr>
        <w:pStyle w:val="ListParagraph"/>
        <w:numPr>
          <w:ilvl w:val="0"/>
          <w:numId w:val="170"/>
        </w:numPr>
        <w:tabs>
          <w:tab w:val="left" w:pos="460"/>
        </w:tabs>
        <w:spacing w:before="80" w:after="80" w:line="228" w:lineRule="exact"/>
        <w:ind w:left="270" w:right="404"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3"/>
          <w:szCs w:val="20"/>
        </w:rPr>
        <w:t>d</w:t>
      </w:r>
      <w:r w:rsidRPr="00425944">
        <w:rPr>
          <w:rFonts w:eastAsia="Arial" w:cs="Arial"/>
          <w:spacing w:val="-1"/>
          <w:szCs w:val="20"/>
        </w:rPr>
        <w:t>i</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5"/>
          <w:szCs w:val="20"/>
        </w:rPr>
        <w:t xml:space="preserve"> </w:t>
      </w:r>
      <w:proofErr w:type="gramStart"/>
      <w:r w:rsidRPr="00425944">
        <w:rPr>
          <w:rFonts w:eastAsia="Arial" w:cs="Arial"/>
          <w:spacing w:val="4"/>
          <w:szCs w:val="20"/>
        </w:rPr>
        <w:t>m</w:t>
      </w:r>
      <w:r w:rsidRPr="00425944">
        <w:rPr>
          <w:rFonts w:eastAsia="Arial" w:cs="Arial"/>
          <w:szCs w:val="20"/>
        </w:rPr>
        <w:t>o</w:t>
      </w:r>
      <w:r w:rsidRPr="00425944">
        <w:rPr>
          <w:rFonts w:eastAsia="Arial" w:cs="Arial"/>
          <w:spacing w:val="-1"/>
          <w:szCs w:val="20"/>
        </w:rPr>
        <w:t>d</w:t>
      </w:r>
      <w:r w:rsidRPr="00425944">
        <w:rPr>
          <w:rFonts w:eastAsia="Arial" w:cs="Arial"/>
          <w:szCs w:val="20"/>
        </w:rPr>
        <w:t>e</w:t>
      </w:r>
      <w:r w:rsidR="00B55B13" w:rsidRPr="00425944">
        <w:rPr>
          <w:rFonts w:eastAsia="Arial" w:cs="Arial"/>
          <w:szCs w:val="20"/>
        </w:rPr>
        <w:t>l</w:t>
      </w:r>
      <w:r w:rsidRPr="00425944">
        <w:rPr>
          <w:rFonts w:eastAsia="Arial" w:cs="Arial"/>
          <w:spacing w:val="1"/>
          <w:szCs w:val="20"/>
        </w:rPr>
        <w:t>l</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g</w:t>
      </w:r>
      <w:r w:rsidR="00B55B13" w:rsidRPr="00425944">
        <w:rPr>
          <w:rFonts w:eastAsia="Arial" w:cs="Arial"/>
          <w:szCs w:val="20"/>
        </w:rPr>
        <w:t>,</w:t>
      </w:r>
      <w:proofErr w:type="gramEnd"/>
      <w:r w:rsidRPr="00425944">
        <w:rPr>
          <w:rFonts w:eastAsia="Arial" w:cs="Arial"/>
          <w:spacing w:val="-9"/>
          <w:szCs w:val="20"/>
        </w:rPr>
        <w:t xml:space="preserve"> </w:t>
      </w:r>
      <w:r w:rsidRPr="00425944">
        <w:rPr>
          <w:rFonts w:eastAsia="Arial" w:cs="Arial"/>
          <w:spacing w:val="1"/>
          <w:szCs w:val="20"/>
        </w:rPr>
        <w:t>j</w:t>
      </w:r>
      <w:r w:rsidRPr="00425944">
        <w:rPr>
          <w:rFonts w:eastAsia="Arial" w:cs="Arial"/>
          <w:spacing w:val="2"/>
          <w:szCs w:val="20"/>
        </w:rPr>
        <w:t>o</w:t>
      </w:r>
      <w:r w:rsidRPr="00425944">
        <w:rPr>
          <w:rFonts w:eastAsia="Arial" w:cs="Arial"/>
          <w:szCs w:val="20"/>
        </w:rPr>
        <w:t>b</w:t>
      </w:r>
      <w:r w:rsidRPr="00425944">
        <w:rPr>
          <w:rFonts w:eastAsia="Arial" w:cs="Arial"/>
          <w:spacing w:val="-3"/>
          <w:szCs w:val="20"/>
        </w:rPr>
        <w:t xml:space="preserve"> </w:t>
      </w:r>
      <w:r w:rsidRPr="00425944">
        <w:rPr>
          <w:rFonts w:eastAsia="Arial" w:cs="Arial"/>
          <w:spacing w:val="1"/>
          <w:szCs w:val="20"/>
        </w:rPr>
        <w:t>e</w:t>
      </w:r>
      <w:r w:rsidRPr="00425944">
        <w:rPr>
          <w:rFonts w:eastAsia="Arial" w:cs="Arial"/>
          <w:spacing w:val="4"/>
          <w:szCs w:val="20"/>
        </w:rPr>
        <w:t>m</w:t>
      </w:r>
      <w:r w:rsidRPr="00425944">
        <w:rPr>
          <w:rFonts w:eastAsia="Arial" w:cs="Arial"/>
          <w:szCs w:val="20"/>
        </w:rPr>
        <w:t>b</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d</w:t>
      </w:r>
      <w:r w:rsidRPr="00425944">
        <w:rPr>
          <w:rFonts w:eastAsia="Arial" w:cs="Arial"/>
          <w:szCs w:val="20"/>
        </w:rPr>
        <w:t>ed</w:t>
      </w:r>
      <w:r w:rsidRPr="00425944">
        <w:rPr>
          <w:rFonts w:eastAsia="Arial" w:cs="Arial"/>
          <w:spacing w:val="-8"/>
          <w:szCs w:val="20"/>
        </w:rPr>
        <w:t xml:space="preserve"> </w:t>
      </w:r>
      <w:r w:rsidRPr="00425944">
        <w:rPr>
          <w:rFonts w:eastAsia="Arial" w:cs="Arial"/>
          <w:szCs w:val="20"/>
        </w:rPr>
        <w:t>pro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n</w:t>
      </w:r>
      <w:r w:rsidRPr="00425944">
        <w:rPr>
          <w:rFonts w:eastAsia="Arial" w:cs="Arial"/>
          <w:spacing w:val="1"/>
          <w:szCs w:val="20"/>
        </w:rPr>
        <w:t>i</w:t>
      </w:r>
      <w:r w:rsidRPr="00425944">
        <w:rPr>
          <w:rFonts w:eastAsia="Arial" w:cs="Arial"/>
          <w:szCs w:val="20"/>
        </w:rPr>
        <w:t>ng</w:t>
      </w:r>
      <w:r w:rsidRPr="00425944">
        <w:rPr>
          <w:rFonts w:eastAsia="Arial" w:cs="Arial"/>
          <w:spacing w:val="-5"/>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c</w:t>
      </w:r>
      <w:r w:rsidRPr="00425944">
        <w:rPr>
          <w:rFonts w:eastAsia="Arial" w:cs="Arial"/>
          <w:spacing w:val="2"/>
          <w:szCs w:val="20"/>
        </w:rPr>
        <w:t>o</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i</w:t>
      </w:r>
      <w:r w:rsidRPr="00425944">
        <w:rPr>
          <w:rFonts w:eastAsia="Arial" w:cs="Arial"/>
          <w:szCs w:val="20"/>
        </w:rPr>
        <w:t>ng</w:t>
      </w:r>
      <w:r w:rsidRPr="00425944">
        <w:rPr>
          <w:rFonts w:eastAsia="Arial" w:cs="Arial"/>
          <w:spacing w:val="-9"/>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pacing w:val="2"/>
          <w:szCs w:val="20"/>
        </w:rPr>
        <w:t>e</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s</w:t>
      </w:r>
      <w:r w:rsidRPr="00425944">
        <w:rPr>
          <w:rFonts w:eastAsia="Arial" w:cs="Arial"/>
          <w:spacing w:val="2"/>
          <w:szCs w:val="20"/>
        </w:rPr>
        <w:t>t</w:t>
      </w:r>
      <w:r w:rsidRPr="00425944">
        <w:rPr>
          <w:rFonts w:eastAsia="Arial" w:cs="Arial"/>
          <w:szCs w:val="20"/>
        </w:rPr>
        <w:t>u</w:t>
      </w:r>
      <w:r w:rsidRPr="00425944">
        <w:rPr>
          <w:rFonts w:eastAsia="Arial" w:cs="Arial"/>
          <w:spacing w:val="-1"/>
          <w:szCs w:val="20"/>
        </w:rPr>
        <w:t>d</w:t>
      </w:r>
      <w:r w:rsidRPr="00425944">
        <w:rPr>
          <w:rFonts w:eastAsia="Arial" w:cs="Arial"/>
          <w:spacing w:val="2"/>
          <w:szCs w:val="20"/>
        </w:rPr>
        <w:t>e</w:t>
      </w:r>
      <w:r w:rsidRPr="00425944">
        <w:rPr>
          <w:rFonts w:eastAsia="Arial" w:cs="Arial"/>
          <w:szCs w:val="20"/>
        </w:rPr>
        <w:t>nts</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u</w:t>
      </w:r>
      <w:r w:rsidRPr="00425944">
        <w:rPr>
          <w:rFonts w:eastAsia="Arial" w:cs="Arial"/>
          <w:spacing w:val="1"/>
          <w:szCs w:val="20"/>
        </w:rPr>
        <w:t>si</w:t>
      </w:r>
      <w:r w:rsidRPr="00425944">
        <w:rPr>
          <w:rFonts w:eastAsia="Arial" w:cs="Arial"/>
          <w:spacing w:val="2"/>
          <w:szCs w:val="20"/>
        </w:rPr>
        <w:t>n</w:t>
      </w:r>
      <w:r w:rsidRPr="00425944">
        <w:rPr>
          <w:rFonts w:eastAsia="Arial" w:cs="Arial"/>
          <w:szCs w:val="20"/>
        </w:rPr>
        <w:t>g 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e</w:t>
      </w:r>
      <w:r w:rsidRPr="00425944">
        <w:rPr>
          <w:rFonts w:eastAsia="Arial" w:cs="Arial"/>
          <w:spacing w:val="1"/>
          <w:szCs w:val="20"/>
        </w:rPr>
        <w:t>c</w:t>
      </w:r>
      <w:r w:rsidRPr="00425944">
        <w:rPr>
          <w:rFonts w:eastAsia="Arial" w:cs="Arial"/>
          <w:spacing w:val="2"/>
          <w:szCs w:val="20"/>
        </w:rPr>
        <w:t>h</w:t>
      </w:r>
      <w:r w:rsidRPr="00425944">
        <w:rPr>
          <w:rFonts w:eastAsia="Arial" w:cs="Arial"/>
          <w:szCs w:val="20"/>
        </w:rPr>
        <w:t>n</w:t>
      </w:r>
      <w:r w:rsidRPr="00425944">
        <w:rPr>
          <w:rFonts w:eastAsia="Arial" w:cs="Arial"/>
          <w:spacing w:val="-1"/>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pacing w:val="2"/>
          <w:szCs w:val="20"/>
        </w:rPr>
        <w:t>o</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a</w:t>
      </w:r>
      <w:r w:rsidRPr="00425944">
        <w:rPr>
          <w:rFonts w:eastAsia="Arial" w:cs="Arial"/>
          <w:szCs w:val="20"/>
        </w:rPr>
        <w:t>n</w:t>
      </w:r>
      <w:r w:rsidRPr="00425944">
        <w:rPr>
          <w:rFonts w:eastAsia="Arial" w:cs="Arial"/>
          <w:spacing w:val="-1"/>
          <w:szCs w:val="20"/>
        </w:rPr>
        <w:t xml:space="preserve"> </w:t>
      </w:r>
      <w:r w:rsidRPr="00425944">
        <w:rPr>
          <w:rFonts w:eastAsia="Arial" w:cs="Arial"/>
          <w:szCs w:val="20"/>
        </w:rPr>
        <w:t>o</w:t>
      </w:r>
      <w:r w:rsidRPr="00425944">
        <w:rPr>
          <w:rFonts w:eastAsia="Arial" w:cs="Arial"/>
          <w:spacing w:val="-1"/>
          <w:szCs w:val="20"/>
        </w:rPr>
        <w:t>n</w:t>
      </w:r>
      <w:r w:rsidRPr="00425944">
        <w:rPr>
          <w:rFonts w:eastAsia="Arial" w:cs="Arial"/>
          <w:szCs w:val="20"/>
        </w:rPr>
        <w:t>g</w:t>
      </w:r>
      <w:r w:rsidRPr="00425944">
        <w:rPr>
          <w:rFonts w:eastAsia="Arial" w:cs="Arial"/>
          <w:spacing w:val="1"/>
          <w:szCs w:val="20"/>
        </w:rPr>
        <w:t>o</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7"/>
          <w:szCs w:val="20"/>
        </w:rPr>
        <w:t xml:space="preserve"> </w:t>
      </w:r>
      <w:r w:rsidRPr="00425944">
        <w:rPr>
          <w:rFonts w:eastAsia="Arial" w:cs="Arial"/>
          <w:spacing w:val="-1"/>
          <w:szCs w:val="20"/>
        </w:rPr>
        <w:t>b</w:t>
      </w:r>
      <w:r w:rsidRPr="00425944">
        <w:rPr>
          <w:rFonts w:eastAsia="Arial" w:cs="Arial"/>
          <w:szCs w:val="20"/>
        </w:rPr>
        <w:t>a</w:t>
      </w:r>
      <w:r w:rsidRPr="00425944">
        <w:rPr>
          <w:rFonts w:eastAsia="Arial" w:cs="Arial"/>
          <w:spacing w:val="3"/>
          <w:szCs w:val="20"/>
        </w:rPr>
        <w:t>s</w:t>
      </w:r>
      <w:r w:rsidRPr="00425944">
        <w:rPr>
          <w:rFonts w:eastAsia="Arial" w:cs="Arial"/>
          <w:spacing w:val="-1"/>
          <w:szCs w:val="20"/>
        </w:rPr>
        <w:t>i</w:t>
      </w:r>
      <w:r w:rsidRPr="00425944">
        <w:rPr>
          <w:rFonts w:eastAsia="Arial" w:cs="Arial"/>
          <w:szCs w:val="20"/>
        </w:rPr>
        <w:t xml:space="preserve">s </w:t>
      </w:r>
      <w:r w:rsidRPr="00425944">
        <w:rPr>
          <w:rFonts w:eastAsia="Arial" w:cs="Arial"/>
          <w:spacing w:val="1"/>
          <w:szCs w:val="20"/>
        </w:rPr>
        <w:t>(</w:t>
      </w:r>
      <w:proofErr w:type="spellStart"/>
      <w:r w:rsidRPr="00425944">
        <w:rPr>
          <w:rFonts w:eastAsia="Arial" w:cs="Arial"/>
          <w:spacing w:val="-1"/>
          <w:szCs w:val="20"/>
        </w:rPr>
        <w:t>i</w:t>
      </w:r>
      <w:r w:rsidRPr="00425944">
        <w:rPr>
          <w:rFonts w:eastAsia="Arial" w:cs="Arial"/>
          <w:szCs w:val="20"/>
        </w:rPr>
        <w:t>e</w:t>
      </w:r>
      <w:proofErr w:type="spellEnd"/>
      <w:r w:rsidRPr="00425944">
        <w:rPr>
          <w:rFonts w:eastAsia="Arial" w:cs="Arial"/>
          <w:szCs w:val="20"/>
        </w:rPr>
        <w:t>.</w:t>
      </w:r>
      <w:r w:rsidRPr="00425944">
        <w:rPr>
          <w:rFonts w:eastAsia="Arial" w:cs="Arial"/>
          <w:spacing w:val="-2"/>
          <w:szCs w:val="20"/>
        </w:rPr>
        <w:t xml:space="preserve"> </w:t>
      </w:r>
      <w:r w:rsidRPr="00425944">
        <w:rPr>
          <w:rFonts w:eastAsia="Arial" w:cs="Arial"/>
          <w:szCs w:val="20"/>
        </w:rPr>
        <w:t>M</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3"/>
          <w:szCs w:val="20"/>
        </w:rPr>
        <w:t>r</w:t>
      </w:r>
      <w:r w:rsidRPr="00425944">
        <w:rPr>
          <w:rFonts w:eastAsia="Arial" w:cs="Arial"/>
          <w:szCs w:val="20"/>
        </w:rPr>
        <w:t>y</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o</w:t>
      </w:r>
      <w:r w:rsidRPr="00425944">
        <w:rPr>
          <w:rFonts w:eastAsia="Arial" w:cs="Arial"/>
          <w:spacing w:val="2"/>
          <w:szCs w:val="20"/>
        </w:rPr>
        <w:t>f</w:t>
      </w:r>
      <w:r w:rsidRPr="00425944">
        <w:rPr>
          <w:rFonts w:eastAsia="Arial" w:cs="Arial"/>
          <w:szCs w:val="20"/>
        </w:rPr>
        <w:t>t</w:t>
      </w:r>
      <w:r w:rsidRPr="00425944">
        <w:rPr>
          <w:rFonts w:eastAsia="Arial" w:cs="Arial"/>
          <w:spacing w:val="-2"/>
          <w:szCs w:val="20"/>
        </w:rPr>
        <w:t>w</w:t>
      </w:r>
      <w:r w:rsidRPr="00425944">
        <w:rPr>
          <w:rFonts w:eastAsia="Arial" w:cs="Arial"/>
          <w:szCs w:val="20"/>
        </w:rPr>
        <w:t>are,</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pacing w:val="1"/>
          <w:szCs w:val="20"/>
        </w:rPr>
        <w:t>E</w:t>
      </w:r>
      <w:r w:rsidRPr="00425944">
        <w:rPr>
          <w:rFonts w:eastAsia="Arial" w:cs="Arial"/>
          <w:szCs w:val="20"/>
        </w:rPr>
        <w:t>A</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o</w:t>
      </w:r>
      <w:r w:rsidRPr="00425944">
        <w:rPr>
          <w:rFonts w:eastAsia="Arial" w:cs="Arial"/>
          <w:spacing w:val="2"/>
          <w:szCs w:val="20"/>
        </w:rPr>
        <w:t>ft</w:t>
      </w:r>
      <w:r w:rsidRPr="00425944">
        <w:rPr>
          <w:rFonts w:eastAsia="Arial" w:cs="Arial"/>
          <w:spacing w:val="-2"/>
          <w:szCs w:val="20"/>
        </w:rPr>
        <w:t>w</w:t>
      </w:r>
      <w:r w:rsidRPr="00425944">
        <w:rPr>
          <w:rFonts w:eastAsia="Arial" w:cs="Arial"/>
          <w:szCs w:val="20"/>
        </w:rPr>
        <w:t>are,</w:t>
      </w:r>
      <w:r w:rsidRPr="00425944">
        <w:rPr>
          <w:rFonts w:eastAsia="Arial" w:cs="Arial"/>
          <w:spacing w:val="-6"/>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t</w:t>
      </w:r>
      <w:r w:rsidRPr="00425944">
        <w:rPr>
          <w:rFonts w:eastAsia="Arial" w:cs="Arial"/>
          <w:szCs w:val="20"/>
        </w:rPr>
        <w:t>era</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8"/>
          <w:szCs w:val="20"/>
        </w:rPr>
        <w:t xml:space="preserve"> </w:t>
      </w:r>
      <w:r w:rsidRPr="00425944">
        <w:rPr>
          <w:rFonts w:eastAsia="Arial" w:cs="Arial"/>
          <w:szCs w:val="20"/>
        </w:rPr>
        <w:t>wh</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e</w:t>
      </w:r>
      <w:r w:rsidRPr="00425944">
        <w:rPr>
          <w:rFonts w:eastAsia="Arial" w:cs="Arial"/>
          <w:spacing w:val="-1"/>
          <w:szCs w:val="20"/>
        </w:rPr>
        <w:t>b</w:t>
      </w:r>
      <w:r w:rsidRPr="00425944">
        <w:rPr>
          <w:rFonts w:eastAsia="Arial" w:cs="Arial"/>
          <w:spacing w:val="2"/>
          <w:szCs w:val="20"/>
        </w:rPr>
        <w:t>o</w:t>
      </w:r>
      <w:r w:rsidRPr="00425944">
        <w:rPr>
          <w:rFonts w:eastAsia="Arial" w:cs="Arial"/>
          <w:szCs w:val="20"/>
        </w:rPr>
        <w:t>ards</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w:t>
      </w:r>
      <w:r w:rsidRPr="00425944">
        <w:rPr>
          <w:rFonts w:eastAsia="Arial" w:cs="Arial"/>
          <w:spacing w:val="2"/>
          <w:szCs w:val="20"/>
        </w:rPr>
        <w:t>o</w:t>
      </w:r>
      <w:r w:rsidRPr="00425944">
        <w:rPr>
          <w:rFonts w:eastAsia="Arial" w:cs="Arial"/>
          <w:szCs w:val="20"/>
        </w:rPr>
        <w:t>r</w:t>
      </w:r>
      <w:r w:rsidRPr="00425944">
        <w:rPr>
          <w:rFonts w:eastAsia="Arial" w:cs="Arial"/>
          <w:spacing w:val="-2"/>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w pro</w:t>
      </w:r>
      <w:r w:rsidRPr="00425944">
        <w:rPr>
          <w:rFonts w:eastAsia="Arial" w:cs="Arial"/>
          <w:spacing w:val="1"/>
          <w:szCs w:val="20"/>
        </w:rPr>
        <w:t>j</w:t>
      </w:r>
      <w:r w:rsidRPr="00425944">
        <w:rPr>
          <w:rFonts w:eastAsia="Arial" w:cs="Arial"/>
          <w:szCs w:val="20"/>
        </w:rPr>
        <w:t>e</w:t>
      </w:r>
      <w:r w:rsidRPr="00425944">
        <w:rPr>
          <w:rFonts w:eastAsia="Arial" w:cs="Arial"/>
          <w:spacing w:val="1"/>
          <w:szCs w:val="20"/>
        </w:rPr>
        <w:t>c</w:t>
      </w:r>
      <w:r w:rsidRPr="00425944">
        <w:rPr>
          <w:rFonts w:eastAsia="Arial" w:cs="Arial"/>
          <w:szCs w:val="20"/>
        </w:rPr>
        <w:t>ts</w:t>
      </w:r>
      <w:r w:rsidRPr="00425944">
        <w:rPr>
          <w:rFonts w:eastAsia="Arial" w:cs="Arial"/>
          <w:spacing w:val="-6"/>
          <w:szCs w:val="20"/>
        </w:rPr>
        <w:t xml:space="preserve"> </w:t>
      </w:r>
      <w:r w:rsidRPr="00425944">
        <w:rPr>
          <w:rFonts w:eastAsia="Arial" w:cs="Arial"/>
          <w:szCs w:val="20"/>
        </w:rPr>
        <w:t>b</w:t>
      </w:r>
      <w:r w:rsidRPr="00425944">
        <w:rPr>
          <w:rFonts w:eastAsia="Arial" w:cs="Arial"/>
          <w:spacing w:val="-1"/>
          <w:szCs w:val="20"/>
        </w:rPr>
        <w:t>e</w:t>
      </w:r>
      <w:r w:rsidRPr="00425944">
        <w:rPr>
          <w:rFonts w:eastAsia="Arial" w:cs="Arial"/>
          <w:spacing w:val="1"/>
          <w:szCs w:val="20"/>
        </w:rPr>
        <w:t>i</w:t>
      </w:r>
      <w:r w:rsidRPr="00425944">
        <w:rPr>
          <w:rFonts w:eastAsia="Arial" w:cs="Arial"/>
          <w:szCs w:val="20"/>
        </w:rPr>
        <w:t>ng</w:t>
      </w:r>
      <w:r w:rsidRPr="00425944">
        <w:rPr>
          <w:rFonts w:eastAsia="Arial" w:cs="Arial"/>
          <w:spacing w:val="-6"/>
          <w:szCs w:val="20"/>
        </w:rPr>
        <w:t xml:space="preserve"> </w:t>
      </w:r>
      <w:r w:rsidRPr="00425944">
        <w:rPr>
          <w:rFonts w:eastAsia="Arial" w:cs="Arial"/>
          <w:szCs w:val="20"/>
        </w:rPr>
        <w:t>ex</w:t>
      </w:r>
      <w:r w:rsidRPr="00425944">
        <w:rPr>
          <w:rFonts w:eastAsia="Arial" w:cs="Arial"/>
          <w:spacing w:val="2"/>
          <w:szCs w:val="20"/>
        </w:rPr>
        <w:t>p</w:t>
      </w:r>
      <w:r w:rsidRPr="00425944">
        <w:rPr>
          <w:rFonts w:eastAsia="Arial" w:cs="Arial"/>
          <w:spacing w:val="-1"/>
          <w:szCs w:val="20"/>
        </w:rPr>
        <w:t>l</w:t>
      </w:r>
      <w:r w:rsidRPr="00425944">
        <w:rPr>
          <w:rFonts w:eastAsia="Arial" w:cs="Arial"/>
          <w:szCs w:val="20"/>
        </w:rPr>
        <w:t>or</w:t>
      </w:r>
      <w:r w:rsidRPr="00425944">
        <w:rPr>
          <w:rFonts w:eastAsia="Arial" w:cs="Arial"/>
          <w:spacing w:val="2"/>
          <w:szCs w:val="20"/>
        </w:rPr>
        <w:t>e</w:t>
      </w:r>
      <w:r w:rsidRPr="00425944">
        <w:rPr>
          <w:rFonts w:eastAsia="Arial" w:cs="Arial"/>
          <w:szCs w:val="20"/>
        </w:rPr>
        <w:t>d</w:t>
      </w:r>
      <w:r w:rsidRPr="00425944">
        <w:rPr>
          <w:rFonts w:eastAsia="Arial" w:cs="Arial"/>
          <w:spacing w:val="-8"/>
          <w:szCs w:val="20"/>
        </w:rPr>
        <w:t xml:space="preserve"> </w:t>
      </w:r>
      <w:r w:rsidRPr="00425944">
        <w:rPr>
          <w:rFonts w:eastAsia="Arial" w:cs="Arial"/>
          <w:spacing w:val="1"/>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5"/>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 xml:space="preserve"> S</w:t>
      </w:r>
      <w:r w:rsidRPr="00425944">
        <w:rPr>
          <w:rFonts w:eastAsia="Arial" w:cs="Arial"/>
          <w:spacing w:val="2"/>
          <w:szCs w:val="20"/>
        </w:rPr>
        <w:t>p</w:t>
      </w:r>
      <w:r w:rsidRPr="00425944">
        <w:rPr>
          <w:rFonts w:eastAsia="Arial" w:cs="Arial"/>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l</w:t>
      </w:r>
      <w:r w:rsidRPr="00425944">
        <w:rPr>
          <w:rFonts w:eastAsia="Arial" w:cs="Arial"/>
          <w:spacing w:val="-8"/>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6"/>
          <w:szCs w:val="20"/>
        </w:rPr>
        <w:t>)</w:t>
      </w:r>
    </w:p>
    <w:p w:rsidR="00962390" w:rsidRPr="00425944" w:rsidRDefault="00962390" w:rsidP="00275235">
      <w:pPr>
        <w:pStyle w:val="ListParagraph"/>
        <w:numPr>
          <w:ilvl w:val="0"/>
          <w:numId w:val="170"/>
        </w:numPr>
        <w:tabs>
          <w:tab w:val="left" w:pos="460"/>
        </w:tabs>
        <w:spacing w:before="80" w:after="80"/>
        <w:ind w:left="270" w:right="239"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s</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u</w:t>
      </w:r>
      <w:r w:rsidRPr="00425944">
        <w:rPr>
          <w:rFonts w:eastAsia="Arial" w:cs="Arial"/>
          <w:spacing w:val="1"/>
          <w:szCs w:val="20"/>
        </w:rPr>
        <w:t>si</w:t>
      </w:r>
      <w:r w:rsidRPr="00425944">
        <w:rPr>
          <w:rFonts w:eastAsia="Arial" w:cs="Arial"/>
          <w:spacing w:val="2"/>
          <w:szCs w:val="20"/>
        </w:rPr>
        <w:t>n</w:t>
      </w:r>
      <w:r w:rsidRPr="00425944">
        <w:rPr>
          <w:rFonts w:eastAsia="Arial" w:cs="Arial"/>
          <w:szCs w:val="20"/>
        </w:rPr>
        <w:t>g</w:t>
      </w:r>
      <w:r w:rsidRPr="00425944">
        <w:rPr>
          <w:rFonts w:eastAsia="Arial" w:cs="Arial"/>
          <w:spacing w:val="-4"/>
          <w:szCs w:val="20"/>
        </w:rPr>
        <w:t xml:space="preserve"> </w:t>
      </w:r>
      <w:r w:rsidRPr="00425944">
        <w:rPr>
          <w:rFonts w:eastAsia="Arial" w:cs="Arial"/>
          <w:spacing w:val="2"/>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iv</w:t>
      </w:r>
      <w:r w:rsidRPr="00425944">
        <w:rPr>
          <w:rFonts w:eastAsia="Arial" w:cs="Arial"/>
          <w:szCs w:val="20"/>
        </w:rPr>
        <w:t>e</w:t>
      </w:r>
      <w:r w:rsidRPr="00425944">
        <w:rPr>
          <w:rFonts w:eastAsia="Arial" w:cs="Arial"/>
          <w:spacing w:val="-7"/>
          <w:szCs w:val="20"/>
        </w:rPr>
        <w:t xml:space="preserve"> </w:t>
      </w:r>
      <w:r w:rsidRPr="00425944">
        <w:rPr>
          <w:rFonts w:eastAsia="Arial" w:cs="Arial"/>
          <w:szCs w:val="20"/>
        </w:rPr>
        <w:t>tech</w:t>
      </w:r>
      <w:r w:rsidRPr="00425944">
        <w:rPr>
          <w:rFonts w:eastAsia="Arial" w:cs="Arial"/>
          <w:spacing w:val="1"/>
          <w:szCs w:val="20"/>
        </w:rPr>
        <w:t>n</w:t>
      </w:r>
      <w:r w:rsidRPr="00425944">
        <w:rPr>
          <w:rFonts w:eastAsia="Arial" w:cs="Arial"/>
          <w:szCs w:val="20"/>
        </w:rPr>
        <w:t>o</w:t>
      </w:r>
      <w:r w:rsidRPr="00425944">
        <w:rPr>
          <w:rFonts w:eastAsia="Arial" w:cs="Arial"/>
          <w:spacing w:val="-1"/>
          <w:szCs w:val="20"/>
        </w:rPr>
        <w:t>l</w:t>
      </w:r>
      <w:r w:rsidRPr="00425944">
        <w:rPr>
          <w:rFonts w:eastAsia="Arial" w:cs="Arial"/>
          <w:spacing w:val="2"/>
          <w:szCs w:val="20"/>
        </w:rPr>
        <w:t>og</w:t>
      </w:r>
      <w:r w:rsidRPr="00425944">
        <w:rPr>
          <w:rFonts w:eastAsia="Arial" w:cs="Arial"/>
          <w:szCs w:val="20"/>
        </w:rPr>
        <w:t>y</w:t>
      </w:r>
      <w:r w:rsidRPr="00425944">
        <w:rPr>
          <w:rFonts w:eastAsia="Arial" w:cs="Arial"/>
          <w:spacing w:val="-12"/>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zCs w:val="20"/>
        </w:rPr>
        <w:t>st</w:t>
      </w:r>
      <w:r w:rsidRPr="00425944">
        <w:rPr>
          <w:rFonts w:eastAsia="Arial" w:cs="Arial"/>
          <w:spacing w:val="2"/>
          <w:szCs w:val="20"/>
        </w:rPr>
        <w:t>u</w:t>
      </w:r>
      <w:r w:rsidRPr="00425944">
        <w:rPr>
          <w:rFonts w:eastAsia="Arial" w:cs="Arial"/>
          <w:szCs w:val="20"/>
        </w:rPr>
        <w:t>d</w:t>
      </w:r>
      <w:r w:rsidRPr="00425944">
        <w:rPr>
          <w:rFonts w:eastAsia="Arial" w:cs="Arial"/>
          <w:spacing w:val="-1"/>
          <w:szCs w:val="20"/>
        </w:rPr>
        <w:t>e</w:t>
      </w:r>
      <w:r w:rsidRPr="00425944">
        <w:rPr>
          <w:rFonts w:eastAsia="Arial" w:cs="Arial"/>
          <w:szCs w:val="20"/>
        </w:rPr>
        <w:t>nts</w:t>
      </w:r>
      <w:r w:rsidRPr="00425944">
        <w:rPr>
          <w:rFonts w:eastAsia="Arial" w:cs="Arial"/>
          <w:spacing w:val="-6"/>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o</w:t>
      </w:r>
      <w:r w:rsidRPr="00425944">
        <w:rPr>
          <w:rFonts w:eastAsia="Arial" w:cs="Arial"/>
          <w:spacing w:val="1"/>
          <w:szCs w:val="20"/>
        </w:rPr>
        <w:t>r</w:t>
      </w:r>
      <w:r w:rsidRPr="00425944">
        <w:rPr>
          <w:rFonts w:eastAsia="Arial" w:cs="Arial"/>
          <w:spacing w:val="2"/>
          <w:szCs w:val="20"/>
        </w:rPr>
        <w:t>d</w:t>
      </w:r>
      <w:r w:rsidRPr="00425944">
        <w:rPr>
          <w:rFonts w:eastAsia="Arial" w:cs="Arial"/>
          <w:szCs w:val="20"/>
        </w:rPr>
        <w:t>er</w:t>
      </w:r>
      <w:r w:rsidRPr="00425944">
        <w:rPr>
          <w:rFonts w:eastAsia="Arial" w:cs="Arial"/>
          <w:spacing w:val="-5"/>
          <w:szCs w:val="20"/>
        </w:rPr>
        <w:t xml:space="preserve"> </w:t>
      </w:r>
      <w:r w:rsidRPr="00425944">
        <w:rPr>
          <w:rFonts w:eastAsia="Arial" w:cs="Arial"/>
          <w:szCs w:val="20"/>
        </w:rPr>
        <w:t>t</w:t>
      </w:r>
      <w:r w:rsidRPr="00425944">
        <w:rPr>
          <w:rFonts w:eastAsia="Arial" w:cs="Arial"/>
          <w:spacing w:val="2"/>
          <w:szCs w:val="20"/>
        </w:rPr>
        <w:t>h</w:t>
      </w:r>
      <w:r w:rsidRPr="00425944">
        <w:rPr>
          <w:rFonts w:eastAsia="Arial" w:cs="Arial"/>
          <w:szCs w:val="20"/>
        </w:rPr>
        <w:t>at</w:t>
      </w:r>
      <w:r w:rsidRPr="00425944">
        <w:rPr>
          <w:rFonts w:eastAsia="Arial" w:cs="Arial"/>
          <w:spacing w:val="-4"/>
          <w:szCs w:val="20"/>
        </w:rPr>
        <w:t xml:space="preserve"> </w:t>
      </w:r>
      <w:r w:rsidRPr="00425944">
        <w:rPr>
          <w:rFonts w:eastAsia="Arial" w:cs="Arial"/>
          <w:szCs w:val="20"/>
        </w:rPr>
        <w:t>t</w:t>
      </w:r>
      <w:r w:rsidRPr="00425944">
        <w:rPr>
          <w:rFonts w:eastAsia="Arial" w:cs="Arial"/>
          <w:spacing w:val="2"/>
          <w:szCs w:val="20"/>
        </w:rPr>
        <w:t>he</w:t>
      </w:r>
      <w:r w:rsidRPr="00425944">
        <w:rPr>
          <w:rFonts w:eastAsia="Arial" w:cs="Arial"/>
          <w:szCs w:val="20"/>
        </w:rPr>
        <w:t>y</w:t>
      </w:r>
      <w:r w:rsidRPr="00425944">
        <w:rPr>
          <w:rFonts w:eastAsia="Arial" w:cs="Arial"/>
          <w:spacing w:val="-6"/>
          <w:szCs w:val="20"/>
        </w:rPr>
        <w:t xml:space="preserve"> </w:t>
      </w:r>
      <w:r w:rsidRPr="00425944">
        <w:rPr>
          <w:rFonts w:eastAsia="Arial" w:cs="Arial"/>
          <w:szCs w:val="20"/>
        </w:rPr>
        <w:t>are</w:t>
      </w:r>
      <w:r w:rsidRPr="00425944">
        <w:rPr>
          <w:rFonts w:eastAsia="Arial" w:cs="Arial"/>
          <w:spacing w:val="-1"/>
          <w:szCs w:val="20"/>
        </w:rPr>
        <w:t xml:space="preserve"> </w:t>
      </w:r>
      <w:r w:rsidRPr="00425944">
        <w:rPr>
          <w:rFonts w:eastAsia="Arial" w:cs="Arial"/>
          <w:szCs w:val="20"/>
        </w:rPr>
        <w:t>a</w:t>
      </w:r>
      <w:r w:rsidRPr="00425944">
        <w:rPr>
          <w:rFonts w:eastAsia="Arial" w:cs="Arial"/>
          <w:spacing w:val="-1"/>
          <w:szCs w:val="20"/>
        </w:rPr>
        <w:t>b</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a</w:t>
      </w:r>
      <w:r w:rsidRPr="00425944">
        <w:rPr>
          <w:rFonts w:eastAsia="Arial" w:cs="Arial"/>
          <w:spacing w:val="1"/>
          <w:szCs w:val="20"/>
        </w:rPr>
        <w:t>cc</w:t>
      </w:r>
      <w:r w:rsidRPr="00425944">
        <w:rPr>
          <w:rFonts w:eastAsia="Arial" w:cs="Arial"/>
          <w:szCs w:val="20"/>
        </w:rPr>
        <w:t>e</w:t>
      </w:r>
      <w:r w:rsidRPr="00425944">
        <w:rPr>
          <w:rFonts w:eastAsia="Arial" w:cs="Arial"/>
          <w:spacing w:val="1"/>
          <w:szCs w:val="20"/>
        </w:rPr>
        <w:t>s</w:t>
      </w:r>
      <w:r w:rsidRPr="00425944">
        <w:rPr>
          <w:rFonts w:eastAsia="Arial" w:cs="Arial"/>
          <w:szCs w:val="20"/>
        </w:rPr>
        <w:t>s</w:t>
      </w:r>
      <w:r w:rsidRPr="00425944">
        <w:rPr>
          <w:rFonts w:eastAsia="Arial" w:cs="Arial"/>
          <w:spacing w:val="-5"/>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zCs w:val="20"/>
        </w:rPr>
        <w:t>cur</w:t>
      </w:r>
      <w:r w:rsidRPr="00425944">
        <w:rPr>
          <w:rFonts w:eastAsia="Arial" w:cs="Arial"/>
          <w:spacing w:val="1"/>
          <w:szCs w:val="20"/>
        </w:rPr>
        <w:t>r</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u</w:t>
      </w:r>
      <w:r w:rsidRPr="00425944">
        <w:rPr>
          <w:rFonts w:eastAsia="Arial" w:cs="Arial"/>
          <w:spacing w:val="1"/>
          <w:szCs w:val="20"/>
        </w:rPr>
        <w:t>l</w:t>
      </w:r>
      <w:r w:rsidRPr="00425944">
        <w:rPr>
          <w:rFonts w:eastAsia="Arial" w:cs="Arial"/>
          <w:spacing w:val="2"/>
          <w:szCs w:val="20"/>
        </w:rPr>
        <w:t>u</w:t>
      </w:r>
      <w:r w:rsidRPr="00425944">
        <w:rPr>
          <w:rFonts w:eastAsia="Arial" w:cs="Arial"/>
          <w:szCs w:val="20"/>
        </w:rPr>
        <w:t>m</w:t>
      </w:r>
      <w:r w:rsidRPr="00425944">
        <w:rPr>
          <w:rFonts w:eastAsia="Arial" w:cs="Arial"/>
          <w:spacing w:val="-5"/>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 xml:space="preserve">d </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e</w:t>
      </w:r>
      <w:r w:rsidRPr="00425944">
        <w:rPr>
          <w:rFonts w:eastAsia="Arial" w:cs="Arial"/>
          <w:szCs w:val="20"/>
        </w:rPr>
        <w:t>t</w:t>
      </w:r>
      <w:r w:rsidRPr="00425944">
        <w:rPr>
          <w:rFonts w:eastAsia="Arial" w:cs="Arial"/>
          <w:spacing w:val="-4"/>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g</w:t>
      </w:r>
      <w:r w:rsidRPr="00425944">
        <w:rPr>
          <w:rFonts w:eastAsia="Arial" w:cs="Arial"/>
          <w:szCs w:val="20"/>
        </w:rPr>
        <w:t>o</w:t>
      </w:r>
      <w:r w:rsidRPr="00425944">
        <w:rPr>
          <w:rFonts w:eastAsia="Arial" w:cs="Arial"/>
          <w:spacing w:val="1"/>
          <w:szCs w:val="20"/>
        </w:rPr>
        <w:t>a</w:t>
      </w:r>
      <w:r w:rsidRPr="00425944">
        <w:rPr>
          <w:rFonts w:eastAsia="Arial" w:cs="Arial"/>
          <w:spacing w:val="-1"/>
          <w:szCs w:val="20"/>
        </w:rPr>
        <w:t>l</w:t>
      </w:r>
      <w:r w:rsidRPr="00425944">
        <w:rPr>
          <w:rFonts w:eastAsia="Arial" w:cs="Arial"/>
          <w:szCs w:val="20"/>
        </w:rPr>
        <w:t>s</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et</w:t>
      </w:r>
      <w:r w:rsidRPr="00425944">
        <w:rPr>
          <w:rFonts w:eastAsia="Arial" w:cs="Arial"/>
          <w:spacing w:val="-2"/>
          <w:szCs w:val="20"/>
        </w:rPr>
        <w:t xml:space="preserve"> </w:t>
      </w:r>
      <w:r w:rsidRPr="00425944">
        <w:rPr>
          <w:rFonts w:eastAsia="Arial" w:cs="Arial"/>
          <w:szCs w:val="20"/>
        </w:rPr>
        <w:t>o</w:t>
      </w:r>
      <w:r w:rsidRPr="00425944">
        <w:rPr>
          <w:rFonts w:eastAsia="Arial" w:cs="Arial"/>
          <w:spacing w:val="-1"/>
          <w:szCs w:val="20"/>
        </w:rPr>
        <w:t>u</w:t>
      </w:r>
      <w:r w:rsidRPr="00425944">
        <w:rPr>
          <w:rFonts w:eastAsia="Arial" w:cs="Arial"/>
          <w:szCs w:val="20"/>
        </w:rPr>
        <w:t>t</w:t>
      </w:r>
      <w:r w:rsidRPr="00425944">
        <w:rPr>
          <w:rFonts w:eastAsia="Arial" w:cs="Arial"/>
          <w:spacing w:val="-1"/>
          <w:szCs w:val="20"/>
        </w:rPr>
        <w:t xml:space="preserve"> </w:t>
      </w:r>
      <w:r w:rsidRPr="00425944">
        <w:rPr>
          <w:rFonts w:eastAsia="Arial" w:cs="Arial"/>
          <w:spacing w:val="2"/>
          <w:szCs w:val="20"/>
        </w:rPr>
        <w:t>b</w:t>
      </w:r>
      <w:r w:rsidRPr="00425944">
        <w:rPr>
          <w:rFonts w:eastAsia="Arial" w:cs="Arial"/>
          <w:szCs w:val="20"/>
        </w:rPr>
        <w:t>y</w:t>
      </w:r>
      <w:r w:rsidRPr="00425944">
        <w:rPr>
          <w:rFonts w:eastAsia="Arial" w:cs="Arial"/>
          <w:spacing w:val="-6"/>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2"/>
          <w:szCs w:val="20"/>
        </w:rPr>
        <w:t>I</w:t>
      </w:r>
      <w:r w:rsidRPr="00425944">
        <w:rPr>
          <w:rFonts w:eastAsia="Arial" w:cs="Arial"/>
          <w:spacing w:val="-1"/>
          <w:szCs w:val="20"/>
        </w:rPr>
        <w:t>EP</w:t>
      </w:r>
    </w:p>
    <w:p w:rsidR="00962390" w:rsidRPr="00425944" w:rsidRDefault="00962390" w:rsidP="00275235">
      <w:pPr>
        <w:pStyle w:val="ListParagraph"/>
        <w:numPr>
          <w:ilvl w:val="0"/>
          <w:numId w:val="170"/>
        </w:numPr>
        <w:tabs>
          <w:tab w:val="left" w:pos="460"/>
        </w:tabs>
        <w:spacing w:before="80" w:after="80"/>
        <w:ind w:left="270" w:right="239" w:hanging="270"/>
        <w:rPr>
          <w:rFonts w:eastAsia="Arial" w:cs="Arial"/>
          <w:szCs w:val="20"/>
        </w:rPr>
      </w:pPr>
      <w:r w:rsidRPr="00425944">
        <w:rPr>
          <w:rFonts w:eastAsia="Arial" w:cs="Arial"/>
          <w:szCs w:val="20"/>
        </w:rPr>
        <w:t>D</w:t>
      </w:r>
      <w:r w:rsidRPr="00425944">
        <w:rPr>
          <w:rFonts w:eastAsia="Arial" w:cs="Arial"/>
          <w:spacing w:val="-1"/>
          <w:szCs w:val="20"/>
        </w:rPr>
        <w:t>i</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3"/>
          <w:szCs w:val="20"/>
        </w:rPr>
        <w:t>l</w:t>
      </w:r>
      <w:r w:rsidRPr="00425944">
        <w:rPr>
          <w:rFonts w:eastAsia="Arial" w:cs="Arial"/>
          <w:szCs w:val="20"/>
        </w:rPr>
        <w:t>y</w:t>
      </w:r>
      <w:r w:rsidRPr="00425944">
        <w:rPr>
          <w:rFonts w:eastAsia="Arial" w:cs="Arial"/>
          <w:spacing w:val="-11"/>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1"/>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orate</w:t>
      </w:r>
      <w:r w:rsidRPr="00425944">
        <w:rPr>
          <w:rFonts w:eastAsia="Arial" w:cs="Arial"/>
          <w:spacing w:val="-9"/>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2"/>
          <w:szCs w:val="20"/>
        </w:rPr>
        <w:t xml:space="preserve"> </w:t>
      </w:r>
      <w:r w:rsidRPr="00425944">
        <w:rPr>
          <w:rFonts w:eastAsia="Arial" w:cs="Arial"/>
          <w:szCs w:val="20"/>
        </w:rPr>
        <w:t>te</w:t>
      </w:r>
      <w:r w:rsidRPr="00425944">
        <w:rPr>
          <w:rFonts w:eastAsia="Arial" w:cs="Arial"/>
          <w:spacing w:val="-1"/>
          <w:szCs w:val="20"/>
        </w:rPr>
        <w:t>a</w:t>
      </w:r>
      <w:r w:rsidRPr="00425944">
        <w:rPr>
          <w:rFonts w:eastAsia="Arial" w:cs="Arial"/>
          <w:spacing w:val="1"/>
          <w:szCs w:val="20"/>
        </w:rPr>
        <w:t>c</w:t>
      </w:r>
      <w:r w:rsidRPr="00425944">
        <w:rPr>
          <w:rFonts w:eastAsia="Arial" w:cs="Arial"/>
          <w:spacing w:val="2"/>
          <w:szCs w:val="20"/>
        </w:rPr>
        <w:t>h</w:t>
      </w:r>
      <w:r w:rsidRPr="00425944">
        <w:rPr>
          <w:rFonts w:eastAsia="Arial" w:cs="Arial"/>
          <w:szCs w:val="20"/>
        </w:rPr>
        <w:t>ers</w:t>
      </w:r>
      <w:r w:rsidRPr="00425944">
        <w:rPr>
          <w:rFonts w:eastAsia="Arial" w:cs="Arial"/>
          <w:spacing w:val="-7"/>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2"/>
          <w:szCs w:val="20"/>
        </w:rPr>
        <w:t>d</w:t>
      </w:r>
      <w:r w:rsidRPr="00425944">
        <w:rPr>
          <w:rFonts w:eastAsia="Arial" w:cs="Arial"/>
          <w:szCs w:val="20"/>
        </w:rPr>
        <w:t>e</w:t>
      </w:r>
      <w:r w:rsidRPr="00425944">
        <w:rPr>
          <w:rFonts w:eastAsia="Arial" w:cs="Arial"/>
          <w:spacing w:val="-2"/>
          <w:szCs w:val="20"/>
        </w:rPr>
        <w:t>v</w:t>
      </w:r>
      <w:r w:rsidRPr="00425944">
        <w:rPr>
          <w:rFonts w:eastAsia="Arial" w:cs="Arial"/>
          <w:spacing w:val="2"/>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o</w:t>
      </w:r>
      <w:r w:rsidRPr="00425944">
        <w:rPr>
          <w:rFonts w:eastAsia="Arial" w:cs="Arial"/>
          <w:szCs w:val="20"/>
        </w:rPr>
        <w:t>f I</w:t>
      </w:r>
      <w:r w:rsidRPr="00425944">
        <w:rPr>
          <w:rFonts w:eastAsia="Arial" w:cs="Arial"/>
          <w:spacing w:val="-1"/>
          <w:szCs w:val="20"/>
        </w:rPr>
        <w:t>EP</w:t>
      </w:r>
      <w:r w:rsidRPr="00425944">
        <w:rPr>
          <w:rFonts w:eastAsia="Arial" w:cs="Arial"/>
          <w:szCs w:val="20"/>
        </w:rPr>
        <w:t>s</w:t>
      </w:r>
      <w:r w:rsidRPr="00425944">
        <w:rPr>
          <w:rFonts w:eastAsia="Arial" w:cs="Arial"/>
          <w:spacing w:val="-3"/>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pacing w:val="3"/>
          <w:szCs w:val="20"/>
        </w:rPr>
        <w:t>r</w:t>
      </w:r>
      <w:r w:rsidRPr="00425944">
        <w:rPr>
          <w:rFonts w:eastAsia="Arial" w:cs="Arial"/>
          <w:szCs w:val="20"/>
        </w:rPr>
        <w:t>e</w:t>
      </w:r>
      <w:r w:rsidRPr="00425944">
        <w:rPr>
          <w:rFonts w:eastAsia="Arial" w:cs="Arial"/>
          <w:spacing w:val="2"/>
          <w:szCs w:val="20"/>
        </w:rPr>
        <w:t>f</w:t>
      </w:r>
      <w:r w:rsidRPr="00425944">
        <w:rPr>
          <w:rFonts w:eastAsia="Arial" w:cs="Arial"/>
          <w:spacing w:val="-1"/>
          <w:szCs w:val="20"/>
        </w:rPr>
        <w:t>l</w:t>
      </w:r>
      <w:r w:rsidRPr="00425944">
        <w:rPr>
          <w:rFonts w:eastAsia="Arial" w:cs="Arial"/>
          <w:spacing w:val="2"/>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5"/>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u</w:t>
      </w:r>
      <w:r w:rsidRPr="00425944">
        <w:rPr>
          <w:rFonts w:eastAsia="Arial" w:cs="Arial"/>
          <w:spacing w:val="1"/>
          <w:szCs w:val="20"/>
        </w:rPr>
        <w:t>s</w:t>
      </w:r>
      <w:r w:rsidRPr="00425944">
        <w:rPr>
          <w:rFonts w:eastAsia="Arial" w:cs="Arial"/>
          <w:szCs w:val="20"/>
        </w:rPr>
        <w:t>e</w:t>
      </w:r>
      <w:r w:rsidRPr="00425944">
        <w:rPr>
          <w:rFonts w:eastAsia="Arial" w:cs="Arial"/>
          <w:spacing w:val="-1"/>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as</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e</w:t>
      </w:r>
      <w:r w:rsidRPr="00425944">
        <w:rPr>
          <w:rFonts w:eastAsia="Arial" w:cs="Arial"/>
          <w:spacing w:val="1"/>
          <w:szCs w:val="20"/>
        </w:rPr>
        <w:t>c</w:t>
      </w:r>
      <w:r w:rsidRPr="00425944">
        <w:rPr>
          <w:rFonts w:eastAsia="Arial" w:cs="Arial"/>
          <w:spacing w:val="2"/>
          <w:szCs w:val="20"/>
        </w:rPr>
        <w:t>h</w:t>
      </w:r>
      <w:r w:rsidRPr="00425944">
        <w:rPr>
          <w:rFonts w:eastAsia="Arial" w:cs="Arial"/>
          <w:szCs w:val="20"/>
        </w:rPr>
        <w:t>n</w:t>
      </w:r>
      <w:r w:rsidRPr="00425944">
        <w:rPr>
          <w:rFonts w:eastAsia="Arial" w:cs="Arial"/>
          <w:spacing w:val="-1"/>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pacing w:val="2"/>
          <w:w w:val="99"/>
          <w:szCs w:val="20"/>
        </w:rPr>
        <w:t>f</w:t>
      </w:r>
      <w:r w:rsidRPr="00425944">
        <w:rPr>
          <w:rFonts w:eastAsia="Arial" w:cs="Arial"/>
          <w:w w:val="99"/>
          <w:szCs w:val="20"/>
        </w:rPr>
        <w:t xml:space="preserve">or </w:t>
      </w:r>
      <w:r w:rsidRPr="00425944">
        <w:rPr>
          <w:rFonts w:eastAsia="Arial" w:cs="Arial"/>
          <w:spacing w:val="-1"/>
          <w:szCs w:val="20"/>
        </w:rPr>
        <w:t>S</w:t>
      </w:r>
      <w:r w:rsidRPr="00425944">
        <w:rPr>
          <w:rFonts w:eastAsia="Arial" w:cs="Arial"/>
          <w:spacing w:val="1"/>
          <w:szCs w:val="20"/>
        </w:rPr>
        <w:t>E</w:t>
      </w:r>
      <w:r w:rsidRPr="00425944">
        <w:rPr>
          <w:rFonts w:eastAsia="Arial" w:cs="Arial"/>
          <w:szCs w:val="20"/>
        </w:rPr>
        <w:t>A</w:t>
      </w:r>
      <w:r w:rsidRPr="00425944">
        <w:rPr>
          <w:rFonts w:eastAsia="Arial" w:cs="Arial"/>
          <w:spacing w:val="-5"/>
          <w:szCs w:val="20"/>
        </w:rPr>
        <w:t xml:space="preserve"> </w:t>
      </w:r>
      <w:r w:rsidRPr="00425944">
        <w:rPr>
          <w:rFonts w:eastAsia="Arial" w:cs="Arial"/>
          <w:spacing w:val="1"/>
          <w:szCs w:val="20"/>
        </w:rPr>
        <w:t>c</w:t>
      </w:r>
      <w:r w:rsidRPr="00425944">
        <w:rPr>
          <w:rFonts w:eastAsia="Arial" w:cs="Arial"/>
          <w:spacing w:val="-1"/>
          <w:szCs w:val="20"/>
        </w:rPr>
        <w:t>l</w:t>
      </w:r>
      <w:r w:rsidRPr="00425944">
        <w:rPr>
          <w:rFonts w:eastAsia="Arial" w:cs="Arial"/>
          <w:spacing w:val="2"/>
          <w:szCs w:val="20"/>
        </w:rPr>
        <w:t>a</w:t>
      </w:r>
      <w:r w:rsidRPr="00425944">
        <w:rPr>
          <w:rFonts w:eastAsia="Arial" w:cs="Arial"/>
          <w:spacing w:val="-1"/>
          <w:szCs w:val="20"/>
        </w:rPr>
        <w:t>i</w:t>
      </w:r>
      <w:r w:rsidRPr="00425944">
        <w:rPr>
          <w:rFonts w:eastAsia="Arial" w:cs="Arial"/>
          <w:spacing w:val="4"/>
          <w:szCs w:val="20"/>
        </w:rPr>
        <w:t>m</w:t>
      </w:r>
      <w:r w:rsidRPr="00425944">
        <w:rPr>
          <w:rFonts w:eastAsia="Arial" w:cs="Arial"/>
          <w:spacing w:val="1"/>
          <w:szCs w:val="20"/>
        </w:rPr>
        <w:t>s</w:t>
      </w:r>
    </w:p>
    <w:p w:rsidR="00962390" w:rsidRPr="00425944" w:rsidRDefault="00962390" w:rsidP="00275235">
      <w:pPr>
        <w:pStyle w:val="ListParagraph"/>
        <w:numPr>
          <w:ilvl w:val="0"/>
          <w:numId w:val="170"/>
        </w:numPr>
        <w:tabs>
          <w:tab w:val="left" w:pos="460"/>
        </w:tabs>
        <w:spacing w:before="80" w:after="80" w:line="228" w:lineRule="exact"/>
        <w:ind w:left="270" w:right="-20" w:hanging="270"/>
        <w:rPr>
          <w:rFonts w:eastAsia="Arial" w:cs="Arial"/>
          <w:szCs w:val="20"/>
        </w:rPr>
      </w:pPr>
      <w:r w:rsidRPr="00425944">
        <w:rPr>
          <w:rFonts w:eastAsia="Arial" w:cs="Arial"/>
          <w:spacing w:val="-1"/>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5"/>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zCs w:val="20"/>
        </w:rPr>
        <w:t>ol</w:t>
      </w:r>
      <w:r w:rsidRPr="00425944">
        <w:rPr>
          <w:rFonts w:eastAsia="Arial" w:cs="Arial"/>
          <w:spacing w:val="-8"/>
          <w:szCs w:val="20"/>
        </w:rPr>
        <w:t xml:space="preserve"> </w:t>
      </w:r>
      <w:r w:rsidRPr="00425944">
        <w:rPr>
          <w:rFonts w:eastAsia="Arial" w:cs="Arial"/>
          <w:spacing w:val="1"/>
          <w:szCs w:val="20"/>
        </w:rPr>
        <w:t>s</w:t>
      </w:r>
      <w:r w:rsidRPr="00425944">
        <w:rPr>
          <w:rFonts w:eastAsia="Arial" w:cs="Arial"/>
          <w:spacing w:val="2"/>
          <w:szCs w:val="20"/>
        </w:rPr>
        <w:t>t</w:t>
      </w:r>
      <w:r w:rsidRPr="00425944">
        <w:rPr>
          <w:rFonts w:eastAsia="Arial" w:cs="Arial"/>
          <w:szCs w:val="20"/>
        </w:rPr>
        <w:t>a</w:t>
      </w:r>
      <w:r w:rsidRPr="00425944">
        <w:rPr>
          <w:rFonts w:eastAsia="Arial" w:cs="Arial"/>
          <w:spacing w:val="2"/>
          <w:szCs w:val="20"/>
        </w:rPr>
        <w:t>f</w:t>
      </w:r>
      <w:r w:rsidRPr="00425944">
        <w:rPr>
          <w:rFonts w:eastAsia="Arial" w:cs="Arial"/>
          <w:szCs w:val="20"/>
        </w:rPr>
        <w:t>f</w:t>
      </w:r>
      <w:r w:rsidRPr="00425944">
        <w:rPr>
          <w:rFonts w:eastAsia="Arial" w:cs="Arial"/>
          <w:spacing w:val="-1"/>
          <w:szCs w:val="20"/>
        </w:rPr>
        <w:t xml:space="preserve"> 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2"/>
          <w:szCs w:val="20"/>
        </w:rPr>
        <w:t>de</w:t>
      </w:r>
      <w:r w:rsidRPr="00425944">
        <w:rPr>
          <w:rFonts w:eastAsia="Arial" w:cs="Arial"/>
          <w:spacing w:val="-1"/>
          <w:szCs w:val="20"/>
        </w:rPr>
        <w:t>v</w:t>
      </w:r>
      <w:r w:rsidRPr="00425944">
        <w:rPr>
          <w:rFonts w:eastAsia="Arial" w:cs="Arial"/>
          <w:spacing w:val="2"/>
          <w:szCs w:val="20"/>
        </w:rPr>
        <w:t>e</w:t>
      </w:r>
      <w:r w:rsidRPr="00425944">
        <w:rPr>
          <w:rFonts w:eastAsia="Arial" w:cs="Arial"/>
          <w:spacing w:val="-1"/>
          <w:szCs w:val="20"/>
        </w:rPr>
        <w:t>l</w:t>
      </w:r>
      <w:r w:rsidRPr="00425944">
        <w:rPr>
          <w:rFonts w:eastAsia="Arial" w:cs="Arial"/>
          <w:szCs w:val="20"/>
        </w:rPr>
        <w:t>o</w:t>
      </w:r>
      <w:r w:rsidRPr="00425944">
        <w:rPr>
          <w:rFonts w:eastAsia="Arial" w:cs="Arial"/>
          <w:spacing w:val="-1"/>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o</w:t>
      </w:r>
      <w:r w:rsidRPr="00425944">
        <w:rPr>
          <w:rFonts w:eastAsia="Arial" w:cs="Arial"/>
          <w:szCs w:val="20"/>
        </w:rPr>
        <w:t xml:space="preserve">f </w:t>
      </w:r>
      <w:r w:rsidRPr="00425944">
        <w:rPr>
          <w:rFonts w:eastAsia="Arial" w:cs="Arial"/>
          <w:spacing w:val="-1"/>
          <w:szCs w:val="20"/>
        </w:rPr>
        <w:t>S</w:t>
      </w:r>
      <w:r w:rsidRPr="00425944">
        <w:rPr>
          <w:rFonts w:eastAsia="Arial" w:cs="Arial"/>
          <w:spacing w:val="1"/>
          <w:szCs w:val="20"/>
        </w:rPr>
        <w:t>E</w:t>
      </w:r>
      <w:r w:rsidRPr="00425944">
        <w:rPr>
          <w:rFonts w:eastAsia="Arial" w:cs="Arial"/>
          <w:szCs w:val="20"/>
        </w:rPr>
        <w:t>A</w:t>
      </w:r>
      <w:r w:rsidRPr="00425944">
        <w:rPr>
          <w:rFonts w:eastAsia="Arial" w:cs="Arial"/>
          <w:spacing w:val="-5"/>
          <w:szCs w:val="20"/>
        </w:rPr>
        <w:t xml:space="preserve"> </w:t>
      </w:r>
      <w:r w:rsidRPr="00425944">
        <w:rPr>
          <w:rFonts w:eastAsia="Arial" w:cs="Arial"/>
          <w:spacing w:val="1"/>
          <w:szCs w:val="20"/>
        </w:rPr>
        <w:t>cl</w:t>
      </w:r>
      <w:r w:rsidRPr="00425944">
        <w:rPr>
          <w:rFonts w:eastAsia="Arial" w:cs="Arial"/>
          <w:szCs w:val="20"/>
        </w:rPr>
        <w:t>a</w:t>
      </w:r>
      <w:r w:rsidRPr="00425944">
        <w:rPr>
          <w:rFonts w:eastAsia="Arial" w:cs="Arial"/>
          <w:spacing w:val="-1"/>
          <w:szCs w:val="20"/>
        </w:rPr>
        <w:t>i</w:t>
      </w:r>
      <w:r w:rsidRPr="00425944">
        <w:rPr>
          <w:rFonts w:eastAsia="Arial" w:cs="Arial"/>
          <w:spacing w:val="4"/>
          <w:szCs w:val="20"/>
        </w:rPr>
        <w:t>ms</w:t>
      </w:r>
    </w:p>
    <w:p w:rsidR="00962390" w:rsidRPr="00425944" w:rsidRDefault="00962390" w:rsidP="00275235">
      <w:pPr>
        <w:pStyle w:val="ListParagraph"/>
        <w:numPr>
          <w:ilvl w:val="0"/>
          <w:numId w:val="170"/>
        </w:numPr>
        <w:tabs>
          <w:tab w:val="left" w:pos="460"/>
        </w:tabs>
        <w:spacing w:before="80" w:after="80"/>
        <w:ind w:left="270" w:right="976"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a</w:t>
      </w:r>
      <w:r w:rsidRPr="00425944">
        <w:rPr>
          <w:rFonts w:eastAsia="Arial" w:cs="Arial"/>
          <w:spacing w:val="2"/>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9"/>
          <w:szCs w:val="20"/>
        </w:rPr>
        <w:t xml:space="preserve"> </w:t>
      </w:r>
      <w:r w:rsidRPr="00425944">
        <w:rPr>
          <w:rFonts w:eastAsia="Arial" w:cs="Arial"/>
          <w:spacing w:val="-1"/>
          <w:szCs w:val="20"/>
        </w:rPr>
        <w:t>e</w:t>
      </w:r>
      <w:r w:rsidRPr="00425944">
        <w:rPr>
          <w:rFonts w:eastAsia="Arial" w:cs="Arial"/>
          <w:spacing w:val="2"/>
          <w:szCs w:val="20"/>
        </w:rPr>
        <w:t>ff</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iv</w:t>
      </w:r>
      <w:r w:rsidRPr="00425944">
        <w:rPr>
          <w:rFonts w:eastAsia="Arial" w:cs="Arial"/>
          <w:szCs w:val="20"/>
        </w:rPr>
        <w:t>e</w:t>
      </w:r>
      <w:r w:rsidRPr="00425944">
        <w:rPr>
          <w:rFonts w:eastAsia="Arial" w:cs="Arial"/>
          <w:spacing w:val="-5"/>
          <w:szCs w:val="20"/>
        </w:rPr>
        <w:t xml:space="preserve"> </w:t>
      </w:r>
      <w:r w:rsidRPr="00425944">
        <w:rPr>
          <w:rFonts w:eastAsia="Arial" w:cs="Arial"/>
          <w:spacing w:val="2"/>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3"/>
          <w:szCs w:val="20"/>
        </w:rPr>
        <w:t>a</w:t>
      </w:r>
      <w:r w:rsidRPr="00425944">
        <w:rPr>
          <w:rFonts w:eastAsia="Arial" w:cs="Arial"/>
          <w:szCs w:val="20"/>
        </w:rPr>
        <w:t>l</w:t>
      </w:r>
      <w:r w:rsidRPr="00425944">
        <w:rPr>
          <w:rFonts w:eastAsia="Arial" w:cs="Arial"/>
          <w:spacing w:val="-10"/>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6"/>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t</w:t>
      </w:r>
      <w:r w:rsidRPr="00425944">
        <w:rPr>
          <w:rFonts w:eastAsia="Arial" w:cs="Arial"/>
          <w:spacing w:val="1"/>
          <w:szCs w:val="20"/>
        </w:rPr>
        <w:t>r</w:t>
      </w:r>
      <w:r w:rsidRPr="00425944">
        <w:rPr>
          <w:rFonts w:eastAsia="Arial" w:cs="Arial"/>
          <w:spacing w:val="2"/>
          <w:szCs w:val="20"/>
        </w:rPr>
        <w:t>a</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5"/>
          <w:szCs w:val="20"/>
        </w:rPr>
        <w:t xml:space="preserve"> </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g</w:t>
      </w:r>
      <w:r w:rsidRPr="00425944">
        <w:rPr>
          <w:rFonts w:eastAsia="Arial" w:cs="Arial"/>
          <w:szCs w:val="20"/>
        </w:rPr>
        <w:t>a</w:t>
      </w:r>
      <w:r w:rsidRPr="00425944">
        <w:rPr>
          <w:rFonts w:eastAsia="Arial" w:cs="Arial"/>
          <w:spacing w:val="3"/>
          <w:szCs w:val="20"/>
        </w:rPr>
        <w:t>r</w:t>
      </w:r>
      <w:r w:rsidRPr="00425944">
        <w:rPr>
          <w:rFonts w:eastAsia="Arial" w:cs="Arial"/>
          <w:szCs w:val="20"/>
        </w:rPr>
        <w:t>d</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8"/>
          <w:szCs w:val="20"/>
        </w:rPr>
        <w:t xml:space="preserve"> </w:t>
      </w:r>
      <w:r w:rsidRPr="00425944">
        <w:rPr>
          <w:rFonts w:eastAsia="Arial" w:cs="Arial"/>
          <w:spacing w:val="3"/>
          <w:szCs w:val="20"/>
        </w:rPr>
        <w:t>s</w:t>
      </w:r>
      <w:r w:rsidRPr="00425944">
        <w:rPr>
          <w:rFonts w:eastAsia="Arial" w:cs="Arial"/>
          <w:spacing w:val="-4"/>
          <w:szCs w:val="20"/>
        </w:rPr>
        <w:t>y</w:t>
      </w:r>
      <w:r w:rsidRPr="00425944">
        <w:rPr>
          <w:rFonts w:eastAsia="Arial" w:cs="Arial"/>
          <w:spacing w:val="1"/>
          <w:szCs w:val="20"/>
        </w:rPr>
        <w:t>s</w:t>
      </w:r>
      <w:r w:rsidRPr="00425944">
        <w:rPr>
          <w:rFonts w:eastAsia="Arial" w:cs="Arial"/>
          <w:spacing w:val="2"/>
          <w:szCs w:val="20"/>
        </w:rPr>
        <w:t>t</w:t>
      </w:r>
      <w:r w:rsidRPr="00425944">
        <w:rPr>
          <w:rFonts w:eastAsia="Arial" w:cs="Arial"/>
          <w:szCs w:val="20"/>
        </w:rPr>
        <w:t>em</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i</w:t>
      </w:r>
      <w:r w:rsidRPr="00425944">
        <w:rPr>
          <w:rFonts w:eastAsia="Arial" w:cs="Arial"/>
          <w:szCs w:val="20"/>
        </w:rPr>
        <w:t>t</w:t>
      </w:r>
      <w:r w:rsidRPr="00425944">
        <w:rPr>
          <w:rFonts w:eastAsia="Arial" w:cs="Arial"/>
          <w:spacing w:val="-1"/>
          <w:szCs w:val="20"/>
        </w:rPr>
        <w:t>i</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es</w:t>
      </w:r>
      <w:r w:rsidRPr="00425944">
        <w:rPr>
          <w:rFonts w:eastAsia="Arial" w:cs="Arial"/>
          <w:spacing w:val="-8"/>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 tech</w:t>
      </w:r>
      <w:r w:rsidRPr="00425944">
        <w:rPr>
          <w:rFonts w:eastAsia="Arial" w:cs="Arial"/>
          <w:spacing w:val="-1"/>
          <w:szCs w:val="20"/>
        </w:rPr>
        <w:t>n</w:t>
      </w:r>
      <w:r w:rsidRPr="00425944">
        <w:rPr>
          <w:rFonts w:eastAsia="Arial" w:cs="Arial"/>
          <w:spacing w:val="2"/>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3"/>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zCs w:val="20"/>
        </w:rPr>
        <w:t>f</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2"/>
          <w:szCs w:val="20"/>
        </w:rPr>
        <w:t>a</w:t>
      </w:r>
      <w:r w:rsidRPr="00425944">
        <w:rPr>
          <w:rFonts w:eastAsia="Arial" w:cs="Arial"/>
          <w:szCs w:val="20"/>
        </w:rPr>
        <w:t>d</w:t>
      </w:r>
      <w:r w:rsidRPr="00425944">
        <w:rPr>
          <w:rFonts w:eastAsia="Arial" w:cs="Arial"/>
          <w:spacing w:val="4"/>
          <w:szCs w:val="20"/>
        </w:rPr>
        <w:t>m</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trat</w:t>
      </w:r>
      <w:r w:rsidRPr="00425944">
        <w:rPr>
          <w:rFonts w:eastAsia="Arial" w:cs="Arial"/>
          <w:spacing w:val="-2"/>
          <w:szCs w:val="20"/>
        </w:rPr>
        <w:t>i</w:t>
      </w:r>
      <w:r w:rsidRPr="00425944">
        <w:rPr>
          <w:rFonts w:eastAsia="Arial" w:cs="Arial"/>
          <w:spacing w:val="2"/>
          <w:szCs w:val="20"/>
        </w:rPr>
        <w:t>o</w:t>
      </w:r>
      <w:r w:rsidRPr="00425944">
        <w:rPr>
          <w:rFonts w:eastAsia="Arial" w:cs="Arial"/>
          <w:spacing w:val="1"/>
          <w:szCs w:val="20"/>
        </w:rPr>
        <w:t>n</w:t>
      </w:r>
    </w:p>
    <w:p w:rsidR="00962390" w:rsidRPr="00425944" w:rsidRDefault="00962390" w:rsidP="00275235">
      <w:pPr>
        <w:pStyle w:val="ListParagraph"/>
        <w:numPr>
          <w:ilvl w:val="0"/>
          <w:numId w:val="170"/>
        </w:numPr>
        <w:tabs>
          <w:tab w:val="left" w:pos="460"/>
        </w:tabs>
        <w:spacing w:before="80" w:after="80"/>
        <w:ind w:left="270" w:right="375" w:hanging="270"/>
        <w:rPr>
          <w:rFonts w:eastAsia="Arial" w:cs="Arial"/>
          <w:szCs w:val="20"/>
        </w:rPr>
      </w:pPr>
      <w:r w:rsidRPr="00425944">
        <w:rPr>
          <w:rFonts w:eastAsia="Arial" w:cs="Arial"/>
          <w:spacing w:val="-1"/>
          <w:szCs w:val="20"/>
        </w:rPr>
        <w:t>A</w:t>
      </w:r>
      <w:r w:rsidRPr="00425944">
        <w:rPr>
          <w:rFonts w:eastAsia="Arial" w:cs="Arial"/>
          <w:spacing w:val="1"/>
          <w:szCs w:val="20"/>
        </w:rPr>
        <w:t>c</w:t>
      </w:r>
      <w:r w:rsidRPr="00425944">
        <w:rPr>
          <w:rFonts w:eastAsia="Arial" w:cs="Arial"/>
          <w:szCs w:val="20"/>
        </w:rPr>
        <w:t>t</w:t>
      </w:r>
      <w:r w:rsidRPr="00425944">
        <w:rPr>
          <w:rFonts w:eastAsia="Arial" w:cs="Arial"/>
          <w:spacing w:val="-3"/>
          <w:szCs w:val="20"/>
        </w:rPr>
        <w:t xml:space="preserve"> </w:t>
      </w:r>
      <w:r w:rsidRPr="00425944">
        <w:rPr>
          <w:rFonts w:eastAsia="Arial" w:cs="Arial"/>
          <w:spacing w:val="-1"/>
          <w:szCs w:val="20"/>
        </w:rPr>
        <w:t>a</w:t>
      </w:r>
      <w:r w:rsidRPr="00425944">
        <w:rPr>
          <w:rFonts w:eastAsia="Arial" w:cs="Arial"/>
          <w:szCs w:val="20"/>
        </w:rPr>
        <w:t>s</w:t>
      </w:r>
      <w:r w:rsidRPr="00425944">
        <w:rPr>
          <w:rFonts w:eastAsia="Arial" w:cs="Arial"/>
          <w:spacing w:val="-1"/>
          <w:szCs w:val="20"/>
        </w:rPr>
        <w:t xml:space="preserve"> </w:t>
      </w:r>
      <w:r w:rsidRPr="00425944">
        <w:rPr>
          <w:rFonts w:eastAsia="Arial" w:cs="Arial"/>
          <w:szCs w:val="20"/>
        </w:rPr>
        <w:t>an exp</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t</w:t>
      </w:r>
      <w:r w:rsidRPr="00425944">
        <w:rPr>
          <w:rFonts w:eastAsia="Arial" w:cs="Arial"/>
          <w:spacing w:val="-6"/>
          <w:szCs w:val="20"/>
        </w:rPr>
        <w:t xml:space="preserve"> </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w:t>
      </w:r>
      <w:r w:rsidRPr="00425944">
        <w:rPr>
          <w:rFonts w:eastAsia="Arial" w:cs="Arial"/>
          <w:spacing w:val="2"/>
          <w:szCs w:val="20"/>
        </w:rPr>
        <w:t>o</w:t>
      </w:r>
      <w:r w:rsidRPr="00425944">
        <w:rPr>
          <w:rFonts w:eastAsia="Arial" w:cs="Arial"/>
          <w:szCs w:val="20"/>
        </w:rPr>
        <w:t>ur</w:t>
      </w:r>
      <w:r w:rsidRPr="00425944">
        <w:rPr>
          <w:rFonts w:eastAsia="Arial" w:cs="Arial"/>
          <w:spacing w:val="2"/>
          <w:szCs w:val="20"/>
        </w:rPr>
        <w:t>c</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pacing w:val="-1"/>
          <w:szCs w:val="20"/>
        </w:rPr>
        <w:t>i</w:t>
      </w:r>
      <w:r w:rsidRPr="00425944">
        <w:rPr>
          <w:rFonts w:eastAsia="Arial" w:cs="Arial"/>
          <w:szCs w:val="20"/>
        </w:rPr>
        <w:t>n</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l</w:t>
      </w:r>
      <w:r w:rsidRPr="00425944">
        <w:rPr>
          <w:rFonts w:eastAsia="Arial" w:cs="Arial"/>
          <w:spacing w:val="1"/>
          <w:szCs w:val="20"/>
        </w:rPr>
        <w:t>s</w:t>
      </w:r>
      <w:r w:rsidRPr="00425944">
        <w:rPr>
          <w:rFonts w:eastAsia="Arial" w:cs="Arial"/>
          <w:szCs w:val="20"/>
        </w:rPr>
        <w:t>,</w:t>
      </w:r>
      <w:r w:rsidRPr="00425944">
        <w:rPr>
          <w:rFonts w:eastAsia="Arial" w:cs="Arial"/>
          <w:spacing w:val="-9"/>
          <w:szCs w:val="20"/>
        </w:rPr>
        <w:t xml:space="preserve"> </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pacing w:val="2"/>
          <w:szCs w:val="20"/>
        </w:rPr>
        <w:t>f</w:t>
      </w:r>
      <w:r w:rsidRPr="00425944">
        <w:rPr>
          <w:rFonts w:eastAsia="Arial" w:cs="Arial"/>
          <w:szCs w:val="20"/>
        </w:rPr>
        <w:t>,</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pacing w:val="2"/>
          <w:szCs w:val="20"/>
        </w:rPr>
        <w:t>p</w:t>
      </w:r>
      <w:r w:rsidRPr="00425944">
        <w:rPr>
          <w:rFonts w:eastAsia="Arial" w:cs="Arial"/>
          <w:szCs w:val="20"/>
        </w:rPr>
        <w:t>ort</w:t>
      </w:r>
      <w:r w:rsidRPr="00425944">
        <w:rPr>
          <w:rFonts w:eastAsia="Arial" w:cs="Arial"/>
          <w:spacing w:val="-7"/>
          <w:szCs w:val="20"/>
        </w:rPr>
        <w:t xml:space="preserve"> </w:t>
      </w:r>
      <w:r w:rsidRPr="00425944">
        <w:rPr>
          <w:rFonts w:eastAsia="Arial" w:cs="Arial"/>
          <w:szCs w:val="20"/>
        </w:rPr>
        <w:t>t</w:t>
      </w:r>
      <w:r w:rsidRPr="00425944">
        <w:rPr>
          <w:rFonts w:eastAsia="Arial" w:cs="Arial"/>
          <w:spacing w:val="2"/>
          <w:szCs w:val="20"/>
        </w:rPr>
        <w:t>e</w:t>
      </w:r>
      <w:r w:rsidRPr="00425944">
        <w:rPr>
          <w:rFonts w:eastAsia="Arial" w:cs="Arial"/>
          <w:szCs w:val="20"/>
        </w:rPr>
        <w:t>a</w:t>
      </w:r>
      <w:r w:rsidRPr="00425944">
        <w:rPr>
          <w:rFonts w:eastAsia="Arial" w:cs="Arial"/>
          <w:spacing w:val="4"/>
          <w:szCs w:val="20"/>
        </w:rPr>
        <w:t>m</w:t>
      </w:r>
      <w:r w:rsidRPr="00425944">
        <w:rPr>
          <w:rFonts w:eastAsia="Arial" w:cs="Arial"/>
          <w:spacing w:val="1"/>
          <w:szCs w:val="20"/>
        </w:rPr>
        <w:t>s</w:t>
      </w:r>
      <w:r w:rsidRPr="00425944">
        <w:rPr>
          <w:rFonts w:eastAsia="Arial" w:cs="Arial"/>
          <w:szCs w:val="20"/>
        </w:rPr>
        <w:t>,</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5"/>
          <w:szCs w:val="20"/>
        </w:rPr>
        <w:t xml:space="preserve"> </w:t>
      </w:r>
      <w:r w:rsidRPr="00425944">
        <w:rPr>
          <w:rFonts w:eastAsia="Arial" w:cs="Arial"/>
          <w:szCs w:val="20"/>
        </w:rPr>
        <w:t>e</w:t>
      </w:r>
      <w:r w:rsidRPr="00425944">
        <w:rPr>
          <w:rFonts w:eastAsia="Arial" w:cs="Arial"/>
          <w:spacing w:val="-1"/>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zCs w:val="20"/>
        </w:rPr>
        <w:t>sta</w:t>
      </w:r>
      <w:r w:rsidRPr="00425944">
        <w:rPr>
          <w:rFonts w:eastAsia="Arial" w:cs="Arial"/>
          <w:spacing w:val="1"/>
          <w:szCs w:val="20"/>
        </w:rPr>
        <w:t>f</w:t>
      </w:r>
      <w:r w:rsidRPr="00425944">
        <w:rPr>
          <w:rFonts w:eastAsia="Arial" w:cs="Arial"/>
          <w:szCs w:val="20"/>
        </w:rPr>
        <w:t>f</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2"/>
          <w:szCs w:val="20"/>
        </w:rPr>
        <w:t>i</w:t>
      </w:r>
      <w:r w:rsidRPr="00425944">
        <w:rPr>
          <w:rFonts w:eastAsia="Arial" w:cs="Arial"/>
          <w:szCs w:val="20"/>
        </w:rPr>
        <w:t>n</w:t>
      </w:r>
      <w:r w:rsidRPr="00425944">
        <w:rPr>
          <w:rFonts w:eastAsia="Arial" w:cs="Arial"/>
          <w:spacing w:val="1"/>
          <w:szCs w:val="20"/>
        </w:rPr>
        <w:t>s</w:t>
      </w:r>
      <w:r w:rsidRPr="00425944">
        <w:rPr>
          <w:rFonts w:eastAsia="Arial" w:cs="Arial"/>
          <w:szCs w:val="20"/>
        </w:rPr>
        <w:t>tru</w:t>
      </w:r>
      <w:r w:rsidRPr="00425944">
        <w:rPr>
          <w:rFonts w:eastAsia="Arial" w:cs="Arial"/>
          <w:spacing w:val="1"/>
          <w:szCs w:val="20"/>
        </w:rPr>
        <w:t>c</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zCs w:val="20"/>
        </w:rPr>
        <w:t xml:space="preserve">al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rs</w:t>
      </w:r>
      <w:r w:rsidRPr="00425944">
        <w:rPr>
          <w:rFonts w:eastAsia="Arial" w:cs="Arial"/>
          <w:szCs w:val="20"/>
        </w:rPr>
        <w:t>,</w:t>
      </w:r>
      <w:r w:rsidRPr="00425944">
        <w:rPr>
          <w:rFonts w:eastAsia="Arial" w:cs="Arial"/>
          <w:spacing w:val="-7"/>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zCs w:val="20"/>
        </w:rPr>
        <w:t>a</w:t>
      </w:r>
      <w:r w:rsidRPr="00425944">
        <w:rPr>
          <w:rFonts w:eastAsia="Arial" w:cs="Arial"/>
          <w:spacing w:val="3"/>
          <w:szCs w:val="20"/>
        </w:rPr>
        <w:t>c</w:t>
      </w:r>
      <w:r w:rsidRPr="00425944">
        <w:rPr>
          <w:rFonts w:eastAsia="Arial" w:cs="Arial"/>
          <w:szCs w:val="20"/>
        </w:rPr>
        <w:t>h</w:t>
      </w:r>
      <w:r w:rsidRPr="00425944">
        <w:rPr>
          <w:rFonts w:eastAsia="Arial" w:cs="Arial"/>
          <w:spacing w:val="-1"/>
          <w:szCs w:val="20"/>
        </w:rPr>
        <w:t>e</w:t>
      </w:r>
      <w:r w:rsidRPr="00425944">
        <w:rPr>
          <w:rFonts w:eastAsia="Arial" w:cs="Arial"/>
          <w:spacing w:val="1"/>
          <w:szCs w:val="20"/>
        </w:rPr>
        <w:t>r</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1"/>
          <w:szCs w:val="20"/>
        </w:rPr>
        <w:t xml:space="preserve"> </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pacing w:val="2"/>
          <w:szCs w:val="20"/>
        </w:rPr>
        <w:t>e</w:t>
      </w:r>
      <w:r w:rsidRPr="00425944">
        <w:rPr>
          <w:rFonts w:eastAsia="Arial" w:cs="Arial"/>
          <w:szCs w:val="20"/>
        </w:rPr>
        <w:t>nts</w:t>
      </w:r>
      <w:r w:rsidRPr="00425944">
        <w:rPr>
          <w:rFonts w:eastAsia="Arial" w:cs="Arial"/>
          <w:spacing w:val="-7"/>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zCs w:val="20"/>
        </w:rPr>
        <w:t>pr</w:t>
      </w:r>
      <w:r w:rsidRPr="00425944">
        <w:rPr>
          <w:rFonts w:eastAsia="Arial" w:cs="Arial"/>
          <w:spacing w:val="2"/>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zCs w:val="20"/>
        </w:rPr>
        <w:t>de</w:t>
      </w:r>
      <w:r w:rsidRPr="00425944">
        <w:rPr>
          <w:rFonts w:eastAsia="Arial" w:cs="Arial"/>
          <w:spacing w:val="-6"/>
          <w:szCs w:val="20"/>
        </w:rPr>
        <w:t xml:space="preserve"> </w:t>
      </w:r>
      <w:r w:rsidRPr="00425944">
        <w:rPr>
          <w:rFonts w:eastAsia="Arial" w:cs="Arial"/>
          <w:szCs w:val="20"/>
        </w:rPr>
        <w:t>the</w:t>
      </w:r>
      <w:r w:rsidRPr="00425944">
        <w:rPr>
          <w:rFonts w:eastAsia="Arial" w:cs="Arial"/>
          <w:spacing w:val="-2"/>
          <w:szCs w:val="20"/>
        </w:rPr>
        <w:t xml:space="preserve"> </w:t>
      </w:r>
      <w:r w:rsidRPr="00425944">
        <w:rPr>
          <w:rFonts w:eastAsia="Arial" w:cs="Arial"/>
          <w:spacing w:val="-1"/>
          <w:szCs w:val="20"/>
        </w:rPr>
        <w:t>l</w:t>
      </w:r>
      <w:r w:rsidRPr="00425944">
        <w:rPr>
          <w:rFonts w:eastAsia="Arial" w:cs="Arial"/>
          <w:spacing w:val="2"/>
          <w:szCs w:val="20"/>
        </w:rPr>
        <w:t>a</w:t>
      </w:r>
      <w:r w:rsidRPr="00425944">
        <w:rPr>
          <w:rFonts w:eastAsia="Arial" w:cs="Arial"/>
          <w:szCs w:val="20"/>
        </w:rPr>
        <w:t>test</w:t>
      </w:r>
      <w:r w:rsidRPr="00425944">
        <w:rPr>
          <w:rFonts w:eastAsia="Arial" w:cs="Arial"/>
          <w:spacing w:val="-5"/>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f</w:t>
      </w:r>
      <w:r w:rsidRPr="00425944">
        <w:rPr>
          <w:rFonts w:eastAsia="Arial" w:cs="Arial"/>
          <w:szCs w:val="20"/>
        </w:rPr>
        <w:t>o</w:t>
      </w:r>
      <w:r w:rsidRPr="00425944">
        <w:rPr>
          <w:rFonts w:eastAsia="Arial" w:cs="Arial"/>
          <w:spacing w:val="-2"/>
          <w:szCs w:val="20"/>
        </w:rPr>
        <w:t>r</w:t>
      </w:r>
      <w:r w:rsidRPr="00425944">
        <w:rPr>
          <w:rFonts w:eastAsia="Arial" w:cs="Arial"/>
          <w:spacing w:val="4"/>
          <w:szCs w:val="20"/>
        </w:rPr>
        <w:t>m</w:t>
      </w:r>
      <w:r w:rsidRPr="00425944">
        <w:rPr>
          <w:rFonts w:eastAsia="Arial" w:cs="Arial"/>
          <w:szCs w:val="20"/>
        </w:rPr>
        <w:t>at</w:t>
      </w:r>
      <w:r w:rsidRPr="00425944">
        <w:rPr>
          <w:rFonts w:eastAsia="Arial" w:cs="Arial"/>
          <w:spacing w:val="-2"/>
          <w:szCs w:val="20"/>
        </w:rPr>
        <w:t>i</w:t>
      </w:r>
      <w:r w:rsidRPr="00425944">
        <w:rPr>
          <w:rFonts w:eastAsia="Arial" w:cs="Arial"/>
          <w:szCs w:val="20"/>
        </w:rPr>
        <w:t>on</w:t>
      </w:r>
      <w:r w:rsidRPr="00425944">
        <w:rPr>
          <w:rFonts w:eastAsia="Arial" w:cs="Arial"/>
          <w:spacing w:val="-11"/>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4"/>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pacing w:val="2"/>
          <w:szCs w:val="20"/>
        </w:rPr>
        <w:t>e</w:t>
      </w:r>
      <w:r w:rsidRPr="00425944">
        <w:rPr>
          <w:rFonts w:eastAsia="Arial" w:cs="Arial"/>
          <w:szCs w:val="20"/>
        </w:rPr>
        <w:t>ar</w:t>
      </w:r>
      <w:r w:rsidRPr="00425944">
        <w:rPr>
          <w:rFonts w:eastAsia="Arial" w:cs="Arial"/>
          <w:spacing w:val="2"/>
          <w:szCs w:val="20"/>
        </w:rPr>
        <w:t>c</w:t>
      </w:r>
      <w:r w:rsidRPr="00425944">
        <w:rPr>
          <w:rFonts w:eastAsia="Arial" w:cs="Arial"/>
          <w:szCs w:val="20"/>
        </w:rPr>
        <w:t>h</w:t>
      </w:r>
    </w:p>
    <w:p w:rsidR="00962390" w:rsidRPr="00425944" w:rsidRDefault="00962390" w:rsidP="00275235">
      <w:pPr>
        <w:pStyle w:val="ListParagraph"/>
        <w:numPr>
          <w:ilvl w:val="0"/>
          <w:numId w:val="170"/>
        </w:numPr>
        <w:tabs>
          <w:tab w:val="left" w:pos="460"/>
        </w:tabs>
        <w:spacing w:before="80" w:after="80" w:line="228" w:lineRule="exact"/>
        <w:ind w:left="270" w:right="243" w:hanging="270"/>
        <w:rPr>
          <w:rFonts w:eastAsia="Arial" w:cs="Arial"/>
          <w:szCs w:val="20"/>
        </w:rPr>
      </w:pPr>
      <w:r w:rsidRPr="00425944">
        <w:rPr>
          <w:rFonts w:eastAsia="Arial" w:cs="Arial"/>
          <w:spacing w:val="-1"/>
          <w:szCs w:val="20"/>
        </w:rPr>
        <w:t>A</w:t>
      </w:r>
      <w:r w:rsidRPr="00425944">
        <w:rPr>
          <w:rFonts w:eastAsia="Arial" w:cs="Arial"/>
          <w:szCs w:val="20"/>
        </w:rPr>
        <w:t>tt</w:t>
      </w:r>
      <w:r w:rsidRPr="00425944">
        <w:rPr>
          <w:rFonts w:eastAsia="Arial" w:cs="Arial"/>
          <w:spacing w:val="1"/>
          <w:szCs w:val="20"/>
        </w:rPr>
        <w:t>e</w:t>
      </w:r>
      <w:r w:rsidRPr="00425944">
        <w:rPr>
          <w:rFonts w:eastAsia="Arial" w:cs="Arial"/>
          <w:szCs w:val="20"/>
        </w:rPr>
        <w:t>nd</w:t>
      </w:r>
      <w:r w:rsidRPr="00425944">
        <w:rPr>
          <w:rFonts w:eastAsia="Arial" w:cs="Arial"/>
          <w:spacing w:val="-6"/>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t</w:t>
      </w:r>
      <w:r w:rsidRPr="00425944">
        <w:rPr>
          <w:rFonts w:eastAsia="Arial" w:cs="Arial"/>
          <w:spacing w:val="-1"/>
          <w:szCs w:val="20"/>
        </w:rPr>
        <w:t>i</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p</w:t>
      </w:r>
      <w:r w:rsidRPr="00425944">
        <w:rPr>
          <w:rFonts w:eastAsia="Arial" w:cs="Arial"/>
          <w:spacing w:val="-1"/>
          <w:szCs w:val="20"/>
        </w:rPr>
        <w:t>a</w:t>
      </w:r>
      <w:r w:rsidRPr="00425944">
        <w:rPr>
          <w:rFonts w:eastAsia="Arial" w:cs="Arial"/>
          <w:spacing w:val="2"/>
          <w:szCs w:val="20"/>
        </w:rPr>
        <w:t>t</w:t>
      </w:r>
      <w:r w:rsidRPr="00425944">
        <w:rPr>
          <w:rFonts w:eastAsia="Arial" w:cs="Arial"/>
          <w:szCs w:val="20"/>
        </w:rPr>
        <w:t>e</w:t>
      </w:r>
      <w:r w:rsidRPr="00425944">
        <w:rPr>
          <w:rFonts w:eastAsia="Arial" w:cs="Arial"/>
          <w:spacing w:val="-9"/>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 xml:space="preserve"> </w:t>
      </w:r>
      <w:r w:rsidRPr="00425944">
        <w:rPr>
          <w:rFonts w:eastAsia="Arial" w:cs="Arial"/>
          <w:spacing w:val="2"/>
          <w:szCs w:val="20"/>
        </w:rPr>
        <w:t>M</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3"/>
          <w:szCs w:val="20"/>
        </w:rPr>
        <w:t>r</w:t>
      </w:r>
      <w:r w:rsidRPr="00425944">
        <w:rPr>
          <w:rFonts w:eastAsia="Arial" w:cs="Arial"/>
          <w:szCs w:val="20"/>
        </w:rPr>
        <w:t>y</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2"/>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ored</w:t>
      </w:r>
      <w:r w:rsidRPr="00425944">
        <w:rPr>
          <w:rFonts w:eastAsia="Arial" w:cs="Arial"/>
          <w:spacing w:val="-7"/>
          <w:szCs w:val="20"/>
        </w:rPr>
        <w:t xml:space="preserve"> </w:t>
      </w:r>
      <w:r w:rsidRPr="00425944">
        <w:rPr>
          <w:rFonts w:eastAsia="Arial" w:cs="Arial"/>
          <w:szCs w:val="20"/>
        </w:rPr>
        <w:t>pro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2"/>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w:t>
      </w:r>
      <w:r w:rsidRPr="00425944">
        <w:rPr>
          <w:rFonts w:eastAsia="Arial" w:cs="Arial"/>
          <w:spacing w:val="2"/>
          <w:szCs w:val="20"/>
        </w:rPr>
        <w:t>n</w:t>
      </w:r>
      <w:r w:rsidRPr="00425944">
        <w:rPr>
          <w:rFonts w:eastAsia="Arial" w:cs="Arial"/>
          <w:spacing w:val="-1"/>
          <w:szCs w:val="20"/>
        </w:rPr>
        <w:t>i</w:t>
      </w:r>
      <w:r w:rsidRPr="00425944">
        <w:rPr>
          <w:rFonts w:eastAsia="Arial" w:cs="Arial"/>
          <w:szCs w:val="20"/>
        </w:rPr>
        <w:t>ng</w:t>
      </w:r>
      <w:r w:rsidRPr="00425944">
        <w:rPr>
          <w:rFonts w:eastAsia="Arial" w:cs="Arial"/>
          <w:spacing w:val="-2"/>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pacing w:val="2"/>
          <w:szCs w:val="20"/>
        </w:rPr>
        <w:t>b</w:t>
      </w:r>
      <w:r w:rsidRPr="00425944">
        <w:rPr>
          <w:rFonts w:eastAsia="Arial" w:cs="Arial"/>
          <w:szCs w:val="20"/>
        </w:rPr>
        <w:t xml:space="preserve">e </w:t>
      </w:r>
      <w:r w:rsidRPr="00425944">
        <w:rPr>
          <w:rFonts w:eastAsia="Arial" w:cs="Arial"/>
          <w:spacing w:val="2"/>
          <w:szCs w:val="20"/>
        </w:rPr>
        <w:t>a</w:t>
      </w:r>
      <w:r w:rsidRPr="00425944">
        <w:rPr>
          <w:rFonts w:eastAsia="Arial" w:cs="Arial"/>
          <w:spacing w:val="-2"/>
          <w:szCs w:val="20"/>
        </w:rPr>
        <w:t>w</w:t>
      </w:r>
      <w:r w:rsidRPr="00425944">
        <w:rPr>
          <w:rFonts w:eastAsia="Arial" w:cs="Arial"/>
          <w:szCs w:val="20"/>
        </w:rPr>
        <w:t>are</w:t>
      </w:r>
      <w:r w:rsidRPr="00425944">
        <w:rPr>
          <w:rFonts w:eastAsia="Arial" w:cs="Arial"/>
          <w:spacing w:val="-3"/>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l</w:t>
      </w:r>
      <w:r w:rsidRPr="00425944">
        <w:rPr>
          <w:rFonts w:eastAsia="Arial" w:cs="Arial"/>
          <w:szCs w:val="20"/>
        </w:rPr>
        <w:t>at</w:t>
      </w:r>
      <w:r w:rsidRPr="00425944">
        <w:rPr>
          <w:rFonts w:eastAsia="Arial" w:cs="Arial"/>
          <w:spacing w:val="-1"/>
          <w:szCs w:val="20"/>
        </w:rPr>
        <w:t>e</w:t>
      </w:r>
      <w:r w:rsidRPr="00425944">
        <w:rPr>
          <w:rFonts w:eastAsia="Arial" w:cs="Arial"/>
          <w:spacing w:val="1"/>
          <w:szCs w:val="20"/>
        </w:rPr>
        <w:t>s</w:t>
      </w:r>
      <w:r w:rsidRPr="00425944">
        <w:rPr>
          <w:rFonts w:eastAsia="Arial" w:cs="Arial"/>
          <w:szCs w:val="20"/>
        </w:rPr>
        <w:t>t</w:t>
      </w:r>
      <w:r w:rsidRPr="00425944">
        <w:rPr>
          <w:rFonts w:eastAsia="Arial" w:cs="Arial"/>
          <w:spacing w:val="-3"/>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v</w:t>
      </w:r>
      <w:r w:rsidRPr="00425944">
        <w:rPr>
          <w:rFonts w:eastAsia="Arial" w:cs="Arial"/>
          <w:spacing w:val="2"/>
          <w:szCs w:val="20"/>
        </w:rPr>
        <w:t>e</w:t>
      </w:r>
      <w:r w:rsidRPr="00425944">
        <w:rPr>
          <w:rFonts w:eastAsia="Arial" w:cs="Arial"/>
          <w:spacing w:val="-1"/>
          <w:szCs w:val="20"/>
        </w:rPr>
        <w:t>l</w:t>
      </w:r>
      <w:r w:rsidRPr="00425944">
        <w:rPr>
          <w:rFonts w:eastAsia="Arial" w:cs="Arial"/>
          <w:szCs w:val="20"/>
        </w:rPr>
        <w:t>o</w:t>
      </w:r>
      <w:r w:rsidRPr="00425944">
        <w:rPr>
          <w:rFonts w:eastAsia="Arial" w:cs="Arial"/>
          <w:spacing w:val="1"/>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 xml:space="preserve">ts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w:t>
      </w:r>
      <w:r w:rsidRPr="00425944">
        <w:rPr>
          <w:rFonts w:eastAsia="Arial" w:cs="Arial"/>
          <w:spacing w:val="2"/>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2"/>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3"/>
          <w:szCs w:val="20"/>
        </w:rPr>
        <w:t xml:space="preserve"> </w:t>
      </w:r>
      <w:r w:rsidRPr="00425944">
        <w:rPr>
          <w:rFonts w:eastAsia="Arial" w:cs="Arial"/>
          <w:spacing w:val="1"/>
          <w:szCs w:val="20"/>
        </w:rPr>
        <w:t>fi</w:t>
      </w:r>
      <w:r w:rsidRPr="00425944">
        <w:rPr>
          <w:rFonts w:eastAsia="Arial" w:cs="Arial"/>
          <w:szCs w:val="20"/>
        </w:rPr>
        <w:t>nd</w:t>
      </w:r>
      <w:r w:rsidRPr="00425944">
        <w:rPr>
          <w:rFonts w:eastAsia="Arial" w:cs="Arial"/>
          <w:spacing w:val="-2"/>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1"/>
          <w:szCs w:val="20"/>
        </w:rPr>
        <w:t>s</w:t>
      </w:r>
      <w:r w:rsidRPr="00425944">
        <w:rPr>
          <w:rFonts w:eastAsia="Arial" w:cs="Arial"/>
          <w:szCs w:val="20"/>
        </w:rPr>
        <w:t>h</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e</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n</w:t>
      </w:r>
      <w:r w:rsidRPr="00425944">
        <w:rPr>
          <w:rFonts w:eastAsia="Arial" w:cs="Arial"/>
          <w:spacing w:val="1"/>
          <w:szCs w:val="20"/>
        </w:rPr>
        <w:t>o</w:t>
      </w:r>
      <w:r w:rsidRPr="00425944">
        <w:rPr>
          <w:rFonts w:eastAsia="Arial" w:cs="Arial"/>
          <w:spacing w:val="-1"/>
          <w:szCs w:val="20"/>
        </w:rPr>
        <w:t>v</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8"/>
          <w:szCs w:val="20"/>
        </w:rPr>
        <w:t xml:space="preserve"> </w:t>
      </w:r>
      <w:r w:rsidRPr="00425944">
        <w:rPr>
          <w:rFonts w:eastAsia="Arial" w:cs="Arial"/>
          <w:szCs w:val="20"/>
        </w:rPr>
        <w:t>w</w:t>
      </w:r>
      <w:r w:rsidRPr="00425944">
        <w:rPr>
          <w:rFonts w:eastAsia="Arial" w:cs="Arial"/>
          <w:spacing w:val="2"/>
          <w:szCs w:val="20"/>
        </w:rPr>
        <w:t>a</w:t>
      </w:r>
      <w:r w:rsidRPr="00425944">
        <w:rPr>
          <w:rFonts w:eastAsia="Arial" w:cs="Arial"/>
          <w:spacing w:val="-4"/>
          <w:szCs w:val="20"/>
        </w:rPr>
        <w:t>y</w:t>
      </w:r>
      <w:r w:rsidRPr="00425944">
        <w:rPr>
          <w:rFonts w:eastAsia="Arial" w:cs="Arial"/>
          <w:szCs w:val="20"/>
        </w:rPr>
        <w:t>s</w:t>
      </w:r>
      <w:r w:rsidRPr="00425944">
        <w:rPr>
          <w:rFonts w:eastAsia="Arial" w:cs="Arial"/>
          <w:spacing w:val="-4"/>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te</w:t>
      </w:r>
      <w:r w:rsidRPr="00425944">
        <w:rPr>
          <w:rFonts w:eastAsia="Arial" w:cs="Arial"/>
          <w:spacing w:val="-1"/>
          <w:szCs w:val="20"/>
        </w:rPr>
        <w:t>g</w:t>
      </w:r>
      <w:r w:rsidRPr="00425944">
        <w:rPr>
          <w:rFonts w:eastAsia="Arial" w:cs="Arial"/>
          <w:spacing w:val="1"/>
          <w:szCs w:val="20"/>
        </w:rPr>
        <w:t>r</w:t>
      </w:r>
      <w:r w:rsidRPr="00425944">
        <w:rPr>
          <w:rFonts w:eastAsia="Arial" w:cs="Arial"/>
          <w:szCs w:val="20"/>
        </w:rPr>
        <w:t>ate</w:t>
      </w:r>
      <w:r w:rsidRPr="00425944">
        <w:rPr>
          <w:rFonts w:eastAsia="Arial" w:cs="Arial"/>
          <w:spacing w:val="-4"/>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zCs w:val="20"/>
        </w:rPr>
        <w:t>w</w:t>
      </w:r>
      <w:r w:rsidRPr="00425944">
        <w:rPr>
          <w:rFonts w:eastAsia="Arial" w:cs="Arial"/>
          <w:spacing w:val="-4"/>
          <w:szCs w:val="20"/>
        </w:rPr>
        <w:t xml:space="preserve"> </w:t>
      </w:r>
      <w:r w:rsidRPr="00425944">
        <w:rPr>
          <w:rFonts w:eastAsia="Arial" w:cs="Arial"/>
          <w:szCs w:val="20"/>
        </w:rPr>
        <w:t>tec</w:t>
      </w:r>
      <w:r w:rsidRPr="00425944">
        <w:rPr>
          <w:rFonts w:eastAsia="Arial" w:cs="Arial"/>
          <w:spacing w:val="2"/>
          <w:szCs w:val="20"/>
        </w:rPr>
        <w:t>h</w:t>
      </w:r>
      <w:r w:rsidRPr="00425944">
        <w:rPr>
          <w:rFonts w:eastAsia="Arial" w:cs="Arial"/>
          <w:szCs w:val="20"/>
        </w:rPr>
        <w:t>n</w:t>
      </w:r>
      <w:r w:rsidRPr="00425944">
        <w:rPr>
          <w:rFonts w:eastAsia="Arial" w:cs="Arial"/>
          <w:spacing w:val="-1"/>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pacing w:val="1"/>
          <w:szCs w:val="20"/>
        </w:rPr>
        <w:t>i</w:t>
      </w:r>
      <w:r w:rsidRPr="00425944">
        <w:rPr>
          <w:rFonts w:eastAsia="Arial" w:cs="Arial"/>
          <w:szCs w:val="20"/>
        </w:rPr>
        <w:t xml:space="preserve">nto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3"/>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6"/>
          <w:szCs w:val="20"/>
        </w:rPr>
        <w:t xml:space="preserve"> </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u</w:t>
      </w:r>
      <w:r w:rsidRPr="00425944">
        <w:rPr>
          <w:rFonts w:eastAsia="Arial" w:cs="Arial"/>
          <w:spacing w:val="1"/>
          <w:szCs w:val="20"/>
        </w:rPr>
        <w:t>c</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zCs w:val="20"/>
        </w:rPr>
        <w:t>progr</w:t>
      </w:r>
      <w:r w:rsidRPr="00425944">
        <w:rPr>
          <w:rFonts w:eastAsia="Arial" w:cs="Arial"/>
          <w:spacing w:val="2"/>
          <w:szCs w:val="20"/>
        </w:rPr>
        <w:t>am</w:t>
      </w:r>
      <w:r w:rsidRPr="00425944">
        <w:rPr>
          <w:rFonts w:eastAsia="Arial" w:cs="Arial"/>
          <w:spacing w:val="1"/>
          <w:szCs w:val="20"/>
        </w:rPr>
        <w:t>s</w:t>
      </w:r>
    </w:p>
    <w:p w:rsidR="00962390" w:rsidRPr="00425944" w:rsidRDefault="00962390" w:rsidP="00275235">
      <w:pPr>
        <w:pStyle w:val="ListParagraph"/>
        <w:numPr>
          <w:ilvl w:val="0"/>
          <w:numId w:val="170"/>
        </w:numPr>
        <w:tabs>
          <w:tab w:val="left" w:pos="460"/>
        </w:tabs>
        <w:spacing w:before="80" w:after="80" w:line="230" w:lineRule="exact"/>
        <w:ind w:left="270" w:right="763" w:hanging="270"/>
        <w:rPr>
          <w:rFonts w:eastAsia="Arial" w:cs="Arial"/>
          <w:szCs w:val="20"/>
        </w:rPr>
      </w:pPr>
      <w:r w:rsidRPr="00425944">
        <w:rPr>
          <w:rFonts w:eastAsia="Arial" w:cs="Arial"/>
          <w:szCs w:val="20"/>
        </w:rPr>
        <w:t>Co</w:t>
      </w:r>
      <w:r w:rsidRPr="00425944">
        <w:rPr>
          <w:rFonts w:eastAsia="Arial" w:cs="Arial"/>
          <w:spacing w:val="1"/>
          <w:szCs w:val="20"/>
        </w:rPr>
        <w:t>l</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b</w:t>
      </w:r>
      <w:r w:rsidRPr="00425944">
        <w:rPr>
          <w:rFonts w:eastAsia="Arial" w:cs="Arial"/>
          <w:szCs w:val="20"/>
        </w:rPr>
        <w:t>orate</w:t>
      </w:r>
      <w:r w:rsidRPr="00425944">
        <w:rPr>
          <w:rFonts w:eastAsia="Arial" w:cs="Arial"/>
          <w:spacing w:val="-9"/>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ci</w:t>
      </w:r>
      <w:r w:rsidRPr="00425944">
        <w:rPr>
          <w:rFonts w:eastAsia="Arial" w:cs="Arial"/>
          <w:szCs w:val="20"/>
        </w:rPr>
        <w:t>al</w:t>
      </w:r>
      <w:r w:rsidRPr="00425944">
        <w:rPr>
          <w:rFonts w:eastAsia="Arial" w:cs="Arial"/>
          <w:spacing w:val="-7"/>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2"/>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9"/>
          <w:szCs w:val="20"/>
        </w:rPr>
        <w:t xml:space="preserve"> </w:t>
      </w:r>
      <w:r w:rsidRPr="00425944">
        <w:rPr>
          <w:rFonts w:eastAsia="Arial" w:cs="Arial"/>
          <w:szCs w:val="20"/>
        </w:rPr>
        <w:t>C</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l</w:t>
      </w:r>
      <w:r w:rsidRPr="00425944">
        <w:rPr>
          <w:rFonts w:eastAsia="Arial" w:cs="Arial"/>
          <w:spacing w:val="2"/>
          <w:szCs w:val="20"/>
        </w:rPr>
        <w:t>t</w:t>
      </w:r>
      <w:r w:rsidRPr="00425944">
        <w:rPr>
          <w:rFonts w:eastAsia="Arial" w:cs="Arial"/>
          <w:szCs w:val="20"/>
        </w:rPr>
        <w:t>a</w:t>
      </w:r>
      <w:r w:rsidRPr="00425944">
        <w:rPr>
          <w:rFonts w:eastAsia="Arial" w:cs="Arial"/>
          <w:spacing w:val="-1"/>
          <w:szCs w:val="20"/>
        </w:rPr>
        <w:t>n</w:t>
      </w:r>
      <w:r w:rsidRPr="00425944">
        <w:rPr>
          <w:rFonts w:eastAsia="Arial" w:cs="Arial"/>
          <w:szCs w:val="20"/>
        </w:rPr>
        <w:t>ts</w:t>
      </w:r>
      <w:r w:rsidRPr="00425944">
        <w:rPr>
          <w:rFonts w:eastAsia="Arial" w:cs="Arial"/>
          <w:spacing w:val="-10"/>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pacing w:val="2"/>
          <w:szCs w:val="20"/>
        </w:rPr>
        <w:t>C</w:t>
      </w:r>
      <w:r w:rsidRPr="00425944">
        <w:rPr>
          <w:rFonts w:eastAsia="Arial" w:cs="Arial"/>
          <w:szCs w:val="20"/>
        </w:rPr>
        <w:t>o</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d</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a</w:t>
      </w:r>
      <w:r w:rsidRPr="00425944">
        <w:rPr>
          <w:rFonts w:eastAsia="Arial" w:cs="Arial"/>
          <w:spacing w:val="2"/>
          <w:szCs w:val="20"/>
        </w:rPr>
        <w:t>t</w:t>
      </w:r>
      <w:r w:rsidRPr="00425944">
        <w:rPr>
          <w:rFonts w:eastAsia="Arial" w:cs="Arial"/>
          <w:szCs w:val="20"/>
        </w:rPr>
        <w:t>ors</w:t>
      </w:r>
      <w:r w:rsidRPr="00425944">
        <w:rPr>
          <w:rFonts w:eastAsia="Arial" w:cs="Arial"/>
          <w:spacing w:val="-10"/>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4"/>
          <w:szCs w:val="20"/>
        </w:rPr>
        <w:t xml:space="preserve"> </w:t>
      </w:r>
      <w:r w:rsidRPr="00425944">
        <w:rPr>
          <w:rFonts w:eastAsia="Arial" w:cs="Arial"/>
          <w:spacing w:val="-1"/>
          <w:szCs w:val="20"/>
        </w:rPr>
        <w:t>o</w:t>
      </w:r>
      <w:r w:rsidRPr="00425944">
        <w:rPr>
          <w:rFonts w:eastAsia="Arial" w:cs="Arial"/>
          <w:spacing w:val="2"/>
          <w:szCs w:val="20"/>
        </w:rPr>
        <w:t>t</w:t>
      </w:r>
      <w:r w:rsidRPr="00425944">
        <w:rPr>
          <w:rFonts w:eastAsia="Arial" w:cs="Arial"/>
          <w:szCs w:val="20"/>
        </w:rPr>
        <w:t>h</w:t>
      </w:r>
      <w:r w:rsidRPr="00425944">
        <w:rPr>
          <w:rFonts w:eastAsia="Arial" w:cs="Arial"/>
          <w:spacing w:val="-1"/>
          <w:szCs w:val="20"/>
        </w:rPr>
        <w:t>e</w:t>
      </w:r>
      <w:r w:rsidRPr="00425944">
        <w:rPr>
          <w:rFonts w:eastAsia="Arial" w:cs="Arial"/>
          <w:szCs w:val="20"/>
        </w:rPr>
        <w:t>r</w:t>
      </w:r>
      <w:r w:rsidRPr="00425944">
        <w:rPr>
          <w:rFonts w:eastAsia="Arial" w:cs="Arial"/>
          <w:spacing w:val="-3"/>
          <w:szCs w:val="20"/>
        </w:rPr>
        <w:t xml:space="preserve"> </w:t>
      </w:r>
      <w:r w:rsidRPr="00425944">
        <w:rPr>
          <w:rFonts w:eastAsia="Arial" w:cs="Arial"/>
          <w:spacing w:val="-1"/>
          <w:szCs w:val="20"/>
        </w:rPr>
        <w:t>B</w:t>
      </w:r>
      <w:r w:rsidRPr="00425944">
        <w:rPr>
          <w:rFonts w:eastAsia="Arial" w:cs="Arial"/>
          <w:szCs w:val="20"/>
        </w:rPr>
        <w:t>o</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d</w:t>
      </w:r>
      <w:r w:rsidRPr="00425944">
        <w:rPr>
          <w:rFonts w:eastAsia="Arial" w:cs="Arial"/>
          <w:spacing w:val="-3"/>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t</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ts</w:t>
      </w:r>
      <w:r w:rsidRPr="00425944">
        <w:rPr>
          <w:rFonts w:eastAsia="Arial" w:cs="Arial"/>
          <w:spacing w:val="-10"/>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zCs w:val="20"/>
        </w:rPr>
        <w:t>e</w:t>
      </w:r>
      <w:r w:rsidRPr="00425944">
        <w:rPr>
          <w:rFonts w:eastAsia="Arial" w:cs="Arial"/>
          <w:spacing w:val="-1"/>
          <w:szCs w:val="20"/>
        </w:rPr>
        <w:t>n</w:t>
      </w:r>
      <w:r w:rsidRPr="00425944">
        <w:rPr>
          <w:rFonts w:eastAsia="Arial" w:cs="Arial"/>
          <w:spacing w:val="1"/>
          <w:szCs w:val="20"/>
        </w:rPr>
        <w:t>s</w:t>
      </w:r>
      <w:r w:rsidRPr="00425944">
        <w:rPr>
          <w:rFonts w:eastAsia="Arial" w:cs="Arial"/>
          <w:spacing w:val="2"/>
          <w:szCs w:val="20"/>
        </w:rPr>
        <w:t>u</w:t>
      </w:r>
      <w:r w:rsidRPr="00425944">
        <w:rPr>
          <w:rFonts w:eastAsia="Arial" w:cs="Arial"/>
          <w:spacing w:val="1"/>
          <w:szCs w:val="20"/>
        </w:rPr>
        <w:t>r</w:t>
      </w:r>
      <w:r w:rsidRPr="00425944">
        <w:rPr>
          <w:rFonts w:eastAsia="Arial" w:cs="Arial"/>
          <w:szCs w:val="20"/>
        </w:rPr>
        <w:t>e p</w:t>
      </w:r>
      <w:r w:rsidRPr="00425944">
        <w:rPr>
          <w:rFonts w:eastAsia="Arial" w:cs="Arial"/>
          <w:spacing w:val="-1"/>
          <w:szCs w:val="20"/>
        </w:rPr>
        <w:t>o</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o</w:t>
      </w:r>
      <w:r w:rsidRPr="00425944">
        <w:rPr>
          <w:rFonts w:eastAsia="Arial" w:cs="Arial"/>
          <w:spacing w:val="2"/>
          <w:szCs w:val="20"/>
        </w:rPr>
        <w:t>u</w:t>
      </w:r>
      <w:r w:rsidRPr="00425944">
        <w:rPr>
          <w:rFonts w:eastAsia="Arial" w:cs="Arial"/>
          <w:szCs w:val="20"/>
        </w:rPr>
        <w:t>t</w:t>
      </w:r>
      <w:r w:rsidRPr="00425944">
        <w:rPr>
          <w:rFonts w:eastAsia="Arial" w:cs="Arial"/>
          <w:spacing w:val="1"/>
          <w:szCs w:val="20"/>
        </w:rPr>
        <w:t>c</w:t>
      </w:r>
      <w:r w:rsidRPr="00425944">
        <w:rPr>
          <w:rFonts w:eastAsia="Arial" w:cs="Arial"/>
          <w:szCs w:val="20"/>
        </w:rPr>
        <w:t>o</w:t>
      </w:r>
      <w:r w:rsidRPr="00425944">
        <w:rPr>
          <w:rFonts w:eastAsia="Arial" w:cs="Arial"/>
          <w:spacing w:val="4"/>
          <w:szCs w:val="20"/>
        </w:rPr>
        <w:t>m</w:t>
      </w:r>
      <w:r w:rsidRPr="00425944">
        <w:rPr>
          <w:rFonts w:eastAsia="Arial" w:cs="Arial"/>
          <w:szCs w:val="20"/>
        </w:rPr>
        <w:t>es</w:t>
      </w:r>
      <w:r w:rsidRPr="00425944">
        <w:rPr>
          <w:rFonts w:eastAsia="Arial" w:cs="Arial"/>
          <w:spacing w:val="-9"/>
          <w:szCs w:val="20"/>
        </w:rPr>
        <w:t xml:space="preserve"> </w:t>
      </w:r>
      <w:r w:rsidRPr="00425944">
        <w:rPr>
          <w:rFonts w:eastAsia="Arial" w:cs="Arial"/>
          <w:spacing w:val="-2"/>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s</w:t>
      </w:r>
    </w:p>
    <w:p w:rsidR="00962390" w:rsidRPr="00425944" w:rsidRDefault="00962390" w:rsidP="00275235">
      <w:pPr>
        <w:pStyle w:val="ListParagraph"/>
        <w:numPr>
          <w:ilvl w:val="0"/>
          <w:numId w:val="170"/>
        </w:numPr>
        <w:tabs>
          <w:tab w:val="left" w:pos="460"/>
        </w:tabs>
        <w:spacing w:before="80" w:after="80" w:line="230" w:lineRule="exact"/>
        <w:ind w:left="270" w:right="72" w:hanging="270"/>
        <w:rPr>
          <w:rFonts w:eastAsia="Arial" w:cs="Arial"/>
          <w:szCs w:val="20"/>
        </w:rPr>
      </w:pPr>
      <w:r w:rsidRPr="00425944">
        <w:rPr>
          <w:rFonts w:eastAsia="Arial" w:cs="Arial"/>
          <w:szCs w:val="20"/>
        </w:rPr>
        <w:t>De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11"/>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5"/>
          <w:szCs w:val="20"/>
        </w:rPr>
        <w:t xml:space="preserve"> </w:t>
      </w:r>
      <w:r w:rsidRPr="00425944">
        <w:rPr>
          <w:rFonts w:eastAsia="Arial" w:cs="Arial"/>
          <w:szCs w:val="20"/>
        </w:rPr>
        <w:t>a</w:t>
      </w:r>
      <w:r w:rsidRPr="00425944">
        <w:rPr>
          <w:rFonts w:eastAsia="Arial" w:cs="Arial"/>
          <w:spacing w:val="1"/>
          <w:szCs w:val="20"/>
        </w:rPr>
        <w:t>p</w:t>
      </w:r>
      <w:r w:rsidRPr="00425944">
        <w:rPr>
          <w:rFonts w:eastAsia="Arial" w:cs="Arial"/>
          <w:szCs w:val="20"/>
        </w:rPr>
        <w:t>propr</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te</w:t>
      </w:r>
      <w:r w:rsidRPr="00425944">
        <w:rPr>
          <w:rFonts w:eastAsia="Arial" w:cs="Arial"/>
          <w:spacing w:val="3"/>
          <w:szCs w:val="20"/>
        </w:rPr>
        <w:t xml:space="preserve"> </w:t>
      </w:r>
      <w:r w:rsidRPr="00425944">
        <w:rPr>
          <w:rFonts w:eastAsia="Arial" w:cs="Arial"/>
          <w:spacing w:val="1"/>
          <w:szCs w:val="20"/>
        </w:rPr>
        <w:t>c</w:t>
      </w:r>
      <w:r w:rsidRPr="00425944">
        <w:rPr>
          <w:rFonts w:eastAsia="Arial" w:cs="Arial"/>
          <w:szCs w:val="20"/>
        </w:rPr>
        <w:t>o</w:t>
      </w:r>
      <w:r w:rsidRPr="00425944">
        <w:rPr>
          <w:rFonts w:eastAsia="Arial" w:cs="Arial"/>
          <w:spacing w:val="2"/>
          <w:szCs w:val="20"/>
        </w:rPr>
        <w:t>m</w:t>
      </w:r>
      <w:r w:rsidRPr="00425944">
        <w:rPr>
          <w:rFonts w:eastAsia="Arial" w:cs="Arial"/>
          <w:spacing w:val="4"/>
          <w:szCs w:val="20"/>
        </w:rPr>
        <w:t>m</w:t>
      </w:r>
      <w:r w:rsidRPr="00425944">
        <w:rPr>
          <w:rFonts w:eastAsia="Arial" w:cs="Arial"/>
          <w:szCs w:val="20"/>
        </w:rPr>
        <w:t>u</w:t>
      </w:r>
      <w:r w:rsidRPr="00425944">
        <w:rPr>
          <w:rFonts w:eastAsia="Arial" w:cs="Arial"/>
          <w:spacing w:val="-1"/>
          <w:szCs w:val="20"/>
        </w:rPr>
        <w:t>ni</w:t>
      </w:r>
      <w:r w:rsidRPr="00425944">
        <w:rPr>
          <w:rFonts w:eastAsia="Arial" w:cs="Arial"/>
          <w:spacing w:val="1"/>
          <w:szCs w:val="20"/>
        </w:rPr>
        <w:t>c</w:t>
      </w:r>
      <w:r w:rsidRPr="00425944">
        <w:rPr>
          <w:rFonts w:eastAsia="Arial" w:cs="Arial"/>
          <w:szCs w:val="20"/>
        </w:rPr>
        <w:t>at</w:t>
      </w:r>
      <w:r w:rsidRPr="00425944">
        <w:rPr>
          <w:rFonts w:eastAsia="Arial" w:cs="Arial"/>
          <w:spacing w:val="-2"/>
          <w:szCs w:val="20"/>
        </w:rPr>
        <w:t>i</w:t>
      </w:r>
      <w:r w:rsidRPr="00425944">
        <w:rPr>
          <w:rFonts w:eastAsia="Arial" w:cs="Arial"/>
          <w:szCs w:val="20"/>
        </w:rPr>
        <w:t xml:space="preserve">on </w:t>
      </w:r>
      <w:r w:rsidRPr="00425944">
        <w:rPr>
          <w:rFonts w:eastAsia="Arial" w:cs="Arial"/>
          <w:spacing w:val="1"/>
          <w:szCs w:val="20"/>
        </w:rPr>
        <w:t>s</w:t>
      </w:r>
      <w:r w:rsidRPr="00425944">
        <w:rPr>
          <w:rFonts w:eastAsia="Arial" w:cs="Arial"/>
          <w:spacing w:val="2"/>
          <w:szCs w:val="20"/>
        </w:rPr>
        <w:t>t</w:t>
      </w:r>
      <w:r w:rsidRPr="00425944">
        <w:rPr>
          <w:rFonts w:eastAsia="Arial" w:cs="Arial"/>
          <w:spacing w:val="1"/>
          <w:szCs w:val="20"/>
        </w:rPr>
        <w:t>r</w:t>
      </w:r>
      <w:r w:rsidRPr="00425944">
        <w:rPr>
          <w:rFonts w:eastAsia="Arial" w:cs="Arial"/>
          <w:szCs w:val="20"/>
        </w:rPr>
        <w:t>at</w:t>
      </w:r>
      <w:r w:rsidRPr="00425944">
        <w:rPr>
          <w:rFonts w:eastAsia="Arial" w:cs="Arial"/>
          <w:spacing w:val="-1"/>
          <w:szCs w:val="20"/>
        </w:rPr>
        <w:t>e</w:t>
      </w:r>
      <w:r w:rsidRPr="00425944">
        <w:rPr>
          <w:rFonts w:eastAsia="Arial" w:cs="Arial"/>
          <w:szCs w:val="20"/>
        </w:rPr>
        <w:t>g</w:t>
      </w:r>
      <w:r w:rsidRPr="00425944">
        <w:rPr>
          <w:rFonts w:eastAsia="Arial" w:cs="Arial"/>
          <w:spacing w:val="1"/>
          <w:szCs w:val="20"/>
        </w:rPr>
        <w:t>i</w:t>
      </w:r>
      <w:r w:rsidRPr="00425944">
        <w:rPr>
          <w:rFonts w:eastAsia="Arial" w:cs="Arial"/>
          <w:szCs w:val="20"/>
        </w:rPr>
        <w:t>es</w:t>
      </w:r>
      <w:r w:rsidRPr="00425944">
        <w:rPr>
          <w:rFonts w:eastAsia="Arial" w:cs="Arial"/>
          <w:spacing w:val="5"/>
          <w:szCs w:val="20"/>
        </w:rPr>
        <w:t xml:space="preserve"> </w:t>
      </w:r>
      <w:r w:rsidRPr="00425944">
        <w:rPr>
          <w:rFonts w:eastAsia="Arial" w:cs="Arial"/>
          <w:szCs w:val="20"/>
        </w:rPr>
        <w:t>th</w:t>
      </w:r>
      <w:r w:rsidRPr="00425944">
        <w:rPr>
          <w:rFonts w:eastAsia="Arial" w:cs="Arial"/>
          <w:spacing w:val="-1"/>
          <w:szCs w:val="20"/>
        </w:rPr>
        <w:t>a</w:t>
      </w:r>
      <w:r w:rsidRPr="00425944">
        <w:rPr>
          <w:rFonts w:eastAsia="Arial" w:cs="Arial"/>
          <w:szCs w:val="20"/>
        </w:rPr>
        <w:t>t</w:t>
      </w:r>
      <w:r w:rsidRPr="00425944">
        <w:rPr>
          <w:rFonts w:eastAsia="Arial" w:cs="Arial"/>
          <w:spacing w:val="11"/>
          <w:szCs w:val="20"/>
        </w:rPr>
        <w:t xml:space="preserve"> </w:t>
      </w:r>
      <w:r w:rsidRPr="00425944">
        <w:rPr>
          <w:rFonts w:eastAsia="Arial" w:cs="Arial"/>
          <w:spacing w:val="1"/>
          <w:szCs w:val="20"/>
        </w:rPr>
        <w:t>s</w:t>
      </w:r>
      <w:r w:rsidRPr="00425944">
        <w:rPr>
          <w:rFonts w:eastAsia="Arial" w:cs="Arial"/>
          <w:spacing w:val="2"/>
          <w:szCs w:val="20"/>
        </w:rPr>
        <w:t>u</w:t>
      </w:r>
      <w:r w:rsidRPr="00425944">
        <w:rPr>
          <w:rFonts w:eastAsia="Arial" w:cs="Arial"/>
          <w:szCs w:val="20"/>
        </w:rPr>
        <w:t>p</w:t>
      </w:r>
      <w:r w:rsidRPr="00425944">
        <w:rPr>
          <w:rFonts w:eastAsia="Arial" w:cs="Arial"/>
          <w:spacing w:val="-1"/>
          <w:szCs w:val="20"/>
        </w:rPr>
        <w:t>p</w:t>
      </w:r>
      <w:r w:rsidRPr="00425944">
        <w:rPr>
          <w:rFonts w:eastAsia="Arial" w:cs="Arial"/>
          <w:szCs w:val="20"/>
        </w:rPr>
        <w:t>ort</w:t>
      </w:r>
      <w:r w:rsidRPr="00425944">
        <w:rPr>
          <w:rFonts w:eastAsia="Arial" w:cs="Arial"/>
          <w:spacing w:val="10"/>
          <w:szCs w:val="20"/>
        </w:rPr>
        <w:t xml:space="preserve"> </w:t>
      </w:r>
      <w:r w:rsidRPr="00425944">
        <w:rPr>
          <w:rFonts w:eastAsia="Arial" w:cs="Arial"/>
          <w:szCs w:val="20"/>
        </w:rPr>
        <w:t>an</w:t>
      </w:r>
      <w:r w:rsidRPr="00425944">
        <w:rPr>
          <w:rFonts w:eastAsia="Arial" w:cs="Arial"/>
          <w:spacing w:val="11"/>
          <w:szCs w:val="20"/>
        </w:rPr>
        <w:t xml:space="preserve"> </w:t>
      </w:r>
      <w:r w:rsidRPr="00425944">
        <w:rPr>
          <w:rFonts w:eastAsia="Arial" w:cs="Arial"/>
          <w:spacing w:val="2"/>
          <w:szCs w:val="20"/>
        </w:rPr>
        <w:t>un</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rs</w:t>
      </w:r>
      <w:r w:rsidRPr="00425944">
        <w:rPr>
          <w:rFonts w:eastAsia="Arial" w:cs="Arial"/>
          <w:szCs w:val="20"/>
        </w:rPr>
        <w:t>ta</w:t>
      </w:r>
      <w:r w:rsidRPr="00425944">
        <w:rPr>
          <w:rFonts w:eastAsia="Arial" w:cs="Arial"/>
          <w:spacing w:val="-1"/>
          <w:szCs w:val="20"/>
        </w:rPr>
        <w:t>n</w:t>
      </w:r>
      <w:r w:rsidRPr="00425944">
        <w:rPr>
          <w:rFonts w:eastAsia="Arial" w:cs="Arial"/>
          <w:spacing w:val="2"/>
          <w:szCs w:val="20"/>
        </w:rPr>
        <w:t>d</w:t>
      </w:r>
      <w:r w:rsidRPr="00425944">
        <w:rPr>
          <w:rFonts w:eastAsia="Arial" w:cs="Arial"/>
          <w:spacing w:val="-1"/>
          <w:szCs w:val="20"/>
        </w:rPr>
        <w:t>i</w:t>
      </w:r>
      <w:r w:rsidRPr="00425944">
        <w:rPr>
          <w:rFonts w:eastAsia="Arial" w:cs="Arial"/>
          <w:spacing w:val="2"/>
          <w:szCs w:val="20"/>
        </w:rPr>
        <w:t>n</w:t>
      </w:r>
      <w:r w:rsidRPr="00425944">
        <w:rPr>
          <w:rFonts w:eastAsia="Arial" w:cs="Arial"/>
          <w:szCs w:val="20"/>
        </w:rPr>
        <w:t>g</w:t>
      </w:r>
      <w:r w:rsidRPr="00425944">
        <w:rPr>
          <w:rFonts w:eastAsia="Arial" w:cs="Arial"/>
          <w:spacing w:val="1"/>
          <w:szCs w:val="20"/>
        </w:rPr>
        <w:t xml:space="preserve"> </w:t>
      </w:r>
      <w:r w:rsidRPr="00425944">
        <w:rPr>
          <w:rFonts w:eastAsia="Arial" w:cs="Arial"/>
          <w:szCs w:val="20"/>
        </w:rPr>
        <w:t>of</w:t>
      </w:r>
      <w:r w:rsidRPr="00425944">
        <w:rPr>
          <w:rFonts w:eastAsia="Arial" w:cs="Arial"/>
          <w:spacing w:val="13"/>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te</w:t>
      </w:r>
      <w:r w:rsidRPr="00425944">
        <w:rPr>
          <w:rFonts w:eastAsia="Arial" w:cs="Arial"/>
          <w:spacing w:val="3"/>
          <w:szCs w:val="20"/>
        </w:rPr>
        <w:t>c</w:t>
      </w:r>
      <w:r w:rsidRPr="00425944">
        <w:rPr>
          <w:rFonts w:eastAsia="Arial" w:cs="Arial"/>
          <w:szCs w:val="20"/>
        </w:rPr>
        <w:t>h</w:t>
      </w:r>
      <w:r w:rsidRPr="00425944">
        <w:rPr>
          <w:rFonts w:eastAsia="Arial" w:cs="Arial"/>
          <w:spacing w:val="-1"/>
          <w:szCs w:val="20"/>
        </w:rPr>
        <w:t>n</w:t>
      </w:r>
      <w:r w:rsidRPr="00425944">
        <w:rPr>
          <w:rFonts w:eastAsia="Arial" w:cs="Arial"/>
          <w:spacing w:val="2"/>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 a</w:t>
      </w:r>
      <w:r w:rsidRPr="00425944">
        <w:rPr>
          <w:rFonts w:eastAsia="Arial" w:cs="Arial"/>
          <w:spacing w:val="-1"/>
          <w:szCs w:val="20"/>
        </w:rPr>
        <w:t>n</w:t>
      </w:r>
      <w:r w:rsidRPr="00425944">
        <w:rPr>
          <w:rFonts w:eastAsia="Arial" w:cs="Arial"/>
          <w:szCs w:val="20"/>
        </w:rPr>
        <w:t>d</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 xml:space="preserve"> </w:t>
      </w:r>
      <w:r w:rsidRPr="00425944">
        <w:rPr>
          <w:rFonts w:eastAsia="Arial" w:cs="Arial"/>
          <w:szCs w:val="20"/>
        </w:rPr>
        <w:t>sh</w:t>
      </w:r>
      <w:r w:rsidRPr="00425944">
        <w:rPr>
          <w:rFonts w:eastAsia="Arial" w:cs="Arial"/>
          <w:spacing w:val="-1"/>
          <w:szCs w:val="20"/>
        </w:rPr>
        <w:t>a</w:t>
      </w:r>
      <w:r w:rsidRPr="00425944">
        <w:rPr>
          <w:rFonts w:eastAsia="Arial" w:cs="Arial"/>
          <w:spacing w:val="1"/>
          <w:szCs w:val="20"/>
        </w:rPr>
        <w:t>ri</w:t>
      </w:r>
      <w:r w:rsidRPr="00425944">
        <w:rPr>
          <w:rFonts w:eastAsia="Arial" w:cs="Arial"/>
          <w:szCs w:val="20"/>
        </w:rPr>
        <w:t>ng</w:t>
      </w:r>
      <w:r w:rsidRPr="00425944">
        <w:rPr>
          <w:rFonts w:eastAsia="Arial" w:cs="Arial"/>
          <w:spacing w:val="-6"/>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ex</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ll</w:t>
      </w:r>
      <w:r w:rsidRPr="00425944">
        <w:rPr>
          <w:rFonts w:eastAsia="Arial" w:cs="Arial"/>
          <w:spacing w:val="2"/>
          <w:szCs w:val="20"/>
        </w:rPr>
        <w:t>e</w:t>
      </w:r>
      <w:r w:rsidRPr="00425944">
        <w:rPr>
          <w:rFonts w:eastAsia="Arial" w:cs="Arial"/>
          <w:szCs w:val="20"/>
        </w:rPr>
        <w:t>nt</w:t>
      </w:r>
      <w:r w:rsidRPr="00425944">
        <w:rPr>
          <w:rFonts w:eastAsia="Arial" w:cs="Arial"/>
          <w:spacing w:val="-9"/>
          <w:szCs w:val="20"/>
        </w:rPr>
        <w:t xml:space="preserve"> </w:t>
      </w:r>
      <w:r w:rsidRPr="00425944">
        <w:rPr>
          <w:rFonts w:eastAsia="Arial" w:cs="Arial"/>
          <w:spacing w:val="2"/>
          <w:szCs w:val="20"/>
        </w:rPr>
        <w:t>p</w:t>
      </w:r>
      <w:r w:rsidRPr="00425944">
        <w:rPr>
          <w:rFonts w:eastAsia="Arial" w:cs="Arial"/>
          <w:spacing w:val="1"/>
          <w:szCs w:val="20"/>
        </w:rPr>
        <w:t>r</w:t>
      </w:r>
      <w:r w:rsidRPr="00425944">
        <w:rPr>
          <w:rFonts w:eastAsia="Arial" w:cs="Arial"/>
          <w:szCs w:val="20"/>
        </w:rPr>
        <w:t>a</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es</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2"/>
          <w:szCs w:val="20"/>
        </w:rPr>
        <w:t xml:space="preserve"> </w:t>
      </w:r>
      <w:r w:rsidRPr="00425944">
        <w:rPr>
          <w:rFonts w:eastAsia="Arial" w:cs="Arial"/>
          <w:spacing w:val="1"/>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2"/>
          <w:szCs w:val="20"/>
        </w:rPr>
        <w:t>S</w:t>
      </w:r>
      <w:r w:rsidRPr="00425944">
        <w:rPr>
          <w:rFonts w:eastAsia="Arial" w:cs="Arial"/>
          <w:szCs w:val="20"/>
        </w:rPr>
        <w:t>B</w:t>
      </w:r>
      <w:r w:rsidRPr="00425944">
        <w:rPr>
          <w:rFonts w:eastAsia="Arial" w:cs="Arial"/>
          <w:spacing w:val="-6"/>
          <w:szCs w:val="20"/>
        </w:rPr>
        <w:t xml:space="preserve"> </w:t>
      </w:r>
      <w:r w:rsidRPr="00425944">
        <w:rPr>
          <w:rFonts w:eastAsia="Arial" w:cs="Arial"/>
          <w:szCs w:val="20"/>
        </w:rPr>
        <w:t>to</w:t>
      </w:r>
      <w:r w:rsidRPr="00425944">
        <w:rPr>
          <w:rFonts w:eastAsia="Arial" w:cs="Arial"/>
          <w:spacing w:val="-1"/>
          <w:szCs w:val="20"/>
        </w:rPr>
        <w:t xml:space="preserve"> </w:t>
      </w:r>
      <w:r w:rsidRPr="00425944">
        <w:rPr>
          <w:rFonts w:eastAsia="Arial" w:cs="Arial"/>
          <w:szCs w:val="20"/>
        </w:rPr>
        <w:t>b</w:t>
      </w:r>
      <w:r w:rsidRPr="00425944">
        <w:rPr>
          <w:rFonts w:eastAsia="Arial" w:cs="Arial"/>
          <w:spacing w:val="2"/>
          <w:szCs w:val="20"/>
        </w:rPr>
        <w:t>u</w:t>
      </w:r>
      <w:r w:rsidRPr="00425944">
        <w:rPr>
          <w:rFonts w:eastAsia="Arial" w:cs="Arial"/>
          <w:spacing w:val="-1"/>
          <w:szCs w:val="20"/>
        </w:rPr>
        <w:t>i</w:t>
      </w:r>
      <w:r w:rsidRPr="00425944">
        <w:rPr>
          <w:rFonts w:eastAsia="Arial" w:cs="Arial"/>
          <w:spacing w:val="1"/>
          <w:szCs w:val="20"/>
        </w:rPr>
        <w:t>l</w:t>
      </w:r>
      <w:r w:rsidRPr="00425944">
        <w:rPr>
          <w:rFonts w:eastAsia="Arial" w:cs="Arial"/>
          <w:szCs w:val="20"/>
        </w:rPr>
        <w:t>d</w:t>
      </w:r>
      <w:r w:rsidRPr="00425944">
        <w:rPr>
          <w:rFonts w:eastAsia="Arial" w:cs="Arial"/>
          <w:spacing w:val="-4"/>
          <w:szCs w:val="20"/>
        </w:rPr>
        <w:t xml:space="preserve"> </w:t>
      </w:r>
      <w:r w:rsidRPr="00425944">
        <w:rPr>
          <w:rFonts w:eastAsia="Arial" w:cs="Arial"/>
          <w:szCs w:val="20"/>
        </w:rPr>
        <w:t>ca</w:t>
      </w:r>
      <w:r w:rsidRPr="00425944">
        <w:rPr>
          <w:rFonts w:eastAsia="Arial" w:cs="Arial"/>
          <w:spacing w:val="-1"/>
          <w:szCs w:val="20"/>
        </w:rPr>
        <w:t>p</w:t>
      </w:r>
      <w:r w:rsidRPr="00425944">
        <w:rPr>
          <w:rFonts w:eastAsia="Arial" w:cs="Arial"/>
          <w:szCs w:val="20"/>
        </w:rPr>
        <w:t>a</w:t>
      </w:r>
      <w:r w:rsidRPr="00425944">
        <w:rPr>
          <w:rFonts w:eastAsia="Arial" w:cs="Arial"/>
          <w:spacing w:val="1"/>
          <w:szCs w:val="20"/>
        </w:rPr>
        <w:t>ci</w:t>
      </w:r>
      <w:r w:rsidRPr="00425944">
        <w:rPr>
          <w:rFonts w:eastAsia="Arial" w:cs="Arial"/>
          <w:spacing w:val="2"/>
          <w:szCs w:val="20"/>
        </w:rPr>
        <w:t>t</w:t>
      </w:r>
      <w:r w:rsidRPr="00425944">
        <w:rPr>
          <w:rFonts w:eastAsia="Arial" w:cs="Arial"/>
          <w:szCs w:val="20"/>
        </w:rPr>
        <w:t>y</w:t>
      </w:r>
      <w:r w:rsidRPr="00425944">
        <w:rPr>
          <w:rFonts w:eastAsia="Arial" w:cs="Arial"/>
          <w:spacing w:val="-9"/>
          <w:szCs w:val="20"/>
        </w:rPr>
        <w:t xml:space="preserve"> </w:t>
      </w:r>
      <w:r w:rsidRPr="00425944">
        <w:rPr>
          <w:rFonts w:eastAsia="Arial" w:cs="Arial"/>
          <w:szCs w:val="20"/>
        </w:rPr>
        <w:t>a</w:t>
      </w:r>
      <w:r w:rsidRPr="00425944">
        <w:rPr>
          <w:rFonts w:eastAsia="Arial" w:cs="Arial"/>
          <w:spacing w:val="4"/>
          <w:szCs w:val="20"/>
        </w:rPr>
        <w:t>m</w:t>
      </w:r>
      <w:r w:rsidRPr="00425944">
        <w:rPr>
          <w:rFonts w:eastAsia="Arial" w:cs="Arial"/>
          <w:szCs w:val="20"/>
        </w:rPr>
        <w:t>o</w:t>
      </w:r>
      <w:r w:rsidRPr="00425944">
        <w:rPr>
          <w:rFonts w:eastAsia="Arial" w:cs="Arial"/>
          <w:spacing w:val="-1"/>
          <w:szCs w:val="20"/>
        </w:rPr>
        <w:t>n</w:t>
      </w:r>
      <w:r w:rsidRPr="00425944">
        <w:rPr>
          <w:rFonts w:eastAsia="Arial" w:cs="Arial"/>
          <w:szCs w:val="20"/>
        </w:rPr>
        <w:t>g</w:t>
      </w:r>
      <w:r w:rsidRPr="00425944">
        <w:rPr>
          <w:rFonts w:eastAsia="Arial" w:cs="Arial"/>
          <w:spacing w:val="-5"/>
          <w:szCs w:val="20"/>
        </w:rPr>
        <w:t xml:space="preserve"> </w:t>
      </w:r>
      <w:r w:rsidRPr="00425944">
        <w:rPr>
          <w:rFonts w:eastAsia="Arial" w:cs="Arial"/>
          <w:spacing w:val="1"/>
          <w:szCs w:val="20"/>
        </w:rPr>
        <w:t>s</w:t>
      </w:r>
      <w:r w:rsidRPr="00425944">
        <w:rPr>
          <w:rFonts w:eastAsia="Arial" w:cs="Arial"/>
          <w:szCs w:val="20"/>
        </w:rPr>
        <w:t>ta</w:t>
      </w:r>
      <w:r w:rsidRPr="00425944">
        <w:rPr>
          <w:rFonts w:eastAsia="Arial" w:cs="Arial"/>
          <w:spacing w:val="1"/>
          <w:szCs w:val="20"/>
        </w:rPr>
        <w:t>f</w:t>
      </w:r>
      <w:r w:rsidRPr="00425944">
        <w:rPr>
          <w:rFonts w:eastAsia="Arial" w:cs="Arial"/>
          <w:szCs w:val="20"/>
        </w:rPr>
        <w:t>f</w:t>
      </w:r>
      <w:r w:rsidRPr="00425944">
        <w:rPr>
          <w:rFonts w:eastAsia="Arial" w:cs="Arial"/>
          <w:spacing w:val="-2"/>
          <w:szCs w:val="20"/>
        </w:rPr>
        <w:t xml:space="preserve"> w</w:t>
      </w:r>
      <w:r w:rsidRPr="00425944">
        <w:rPr>
          <w:rFonts w:eastAsia="Arial" w:cs="Arial"/>
          <w:szCs w:val="20"/>
        </w:rPr>
        <w:t>ho</w:t>
      </w:r>
      <w:r w:rsidRPr="00425944">
        <w:rPr>
          <w:rFonts w:eastAsia="Arial" w:cs="Arial"/>
          <w:spacing w:val="-2"/>
          <w:szCs w:val="20"/>
        </w:rPr>
        <w:t xml:space="preserve"> </w:t>
      </w:r>
      <w:r w:rsidRPr="00425944">
        <w:rPr>
          <w:rFonts w:eastAsia="Arial" w:cs="Arial"/>
          <w:szCs w:val="20"/>
        </w:rPr>
        <w:t>are</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i</w:t>
      </w:r>
      <w:r w:rsidRPr="00425944">
        <w:rPr>
          <w:rFonts w:eastAsia="Arial" w:cs="Arial"/>
          <w:szCs w:val="20"/>
        </w:rPr>
        <w:t>ng</w:t>
      </w:r>
      <w:r w:rsidRPr="00425944">
        <w:rPr>
          <w:rFonts w:eastAsia="Arial" w:cs="Arial"/>
          <w:spacing w:val="-11"/>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4"/>
          <w:szCs w:val="20"/>
        </w:rPr>
        <w:t>v</w:t>
      </w:r>
      <w:r w:rsidRPr="00425944">
        <w:rPr>
          <w:rFonts w:eastAsia="Arial" w:cs="Arial"/>
          <w:spacing w:val="2"/>
          <w:szCs w:val="20"/>
        </w:rPr>
        <w:t>e</w:t>
      </w:r>
      <w:r w:rsidRPr="00425944">
        <w:rPr>
          <w:rFonts w:eastAsia="Arial" w:cs="Arial"/>
          <w:spacing w:val="1"/>
          <w:szCs w:val="20"/>
        </w:rPr>
        <w:t>s</w:t>
      </w:r>
    </w:p>
    <w:p w:rsidR="00962390" w:rsidRPr="00425944" w:rsidRDefault="00962390" w:rsidP="00275235">
      <w:pPr>
        <w:pStyle w:val="ListParagraph"/>
        <w:numPr>
          <w:ilvl w:val="0"/>
          <w:numId w:val="170"/>
        </w:numPr>
        <w:tabs>
          <w:tab w:val="left" w:pos="460"/>
        </w:tabs>
        <w:spacing w:before="80" w:after="80" w:line="227" w:lineRule="exact"/>
        <w:ind w:left="270" w:right="-20" w:hanging="270"/>
        <w:rPr>
          <w:rFonts w:eastAsia="Arial" w:cs="Arial"/>
          <w:szCs w:val="20"/>
        </w:rPr>
      </w:pP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zCs w:val="20"/>
        </w:rPr>
        <w:t>al</w:t>
      </w:r>
      <w:r w:rsidRPr="00425944">
        <w:rPr>
          <w:rFonts w:eastAsia="Arial" w:cs="Arial"/>
          <w:spacing w:val="-11"/>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zCs w:val="20"/>
        </w:rPr>
        <w:t>o</w:t>
      </w:r>
      <w:r w:rsidRPr="00425944">
        <w:rPr>
          <w:rFonts w:eastAsia="Arial" w:cs="Arial"/>
          <w:spacing w:val="-1"/>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1"/>
          <w:szCs w:val="20"/>
        </w:rPr>
        <w:t xml:space="preserve"> </w:t>
      </w:r>
      <w:r w:rsidRPr="00425944">
        <w:rPr>
          <w:rFonts w:eastAsia="Arial" w:cs="Arial"/>
          <w:spacing w:val="2"/>
          <w:szCs w:val="20"/>
        </w:rPr>
        <w:t>f</w:t>
      </w:r>
      <w:r w:rsidRPr="00425944">
        <w:rPr>
          <w:rFonts w:eastAsia="Arial" w:cs="Arial"/>
          <w:szCs w:val="20"/>
        </w:rPr>
        <w:t>or</w:t>
      </w:r>
      <w:r w:rsidRPr="00425944">
        <w:rPr>
          <w:rFonts w:eastAsia="Arial" w:cs="Arial"/>
          <w:spacing w:val="-2"/>
          <w:szCs w:val="20"/>
        </w:rPr>
        <w:t xml:space="preserve"> </w:t>
      </w:r>
      <w:r w:rsidRPr="00425944">
        <w:rPr>
          <w:rFonts w:eastAsia="Arial" w:cs="Arial"/>
          <w:szCs w:val="20"/>
        </w:rPr>
        <w:t>parents</w:t>
      </w:r>
      <w:r w:rsidRPr="00425944">
        <w:rPr>
          <w:rFonts w:eastAsia="Arial" w:cs="Arial"/>
          <w:spacing w:val="-7"/>
          <w:szCs w:val="20"/>
        </w:rPr>
        <w:t xml:space="preserve"> </w:t>
      </w:r>
      <w:r w:rsidRPr="00425944">
        <w:rPr>
          <w:rFonts w:eastAsia="Arial" w:cs="Arial"/>
          <w:szCs w:val="20"/>
        </w:rPr>
        <w:t>r</w:t>
      </w:r>
      <w:r w:rsidRPr="00425944">
        <w:rPr>
          <w:rFonts w:eastAsia="Arial" w:cs="Arial"/>
          <w:spacing w:val="5"/>
          <w:szCs w:val="20"/>
        </w:rPr>
        <w:t>e</w:t>
      </w:r>
      <w:r w:rsidRPr="00425944">
        <w:rPr>
          <w:rFonts w:eastAsia="Arial" w:cs="Arial"/>
          <w:szCs w:val="20"/>
        </w:rPr>
        <w:t>g</w:t>
      </w:r>
      <w:r w:rsidRPr="00425944">
        <w:rPr>
          <w:rFonts w:eastAsia="Arial" w:cs="Arial"/>
          <w:spacing w:val="-1"/>
          <w:szCs w:val="20"/>
        </w:rPr>
        <w:t>a</w:t>
      </w:r>
      <w:r w:rsidRPr="00425944">
        <w:rPr>
          <w:rFonts w:eastAsia="Arial" w:cs="Arial"/>
          <w:spacing w:val="3"/>
          <w:szCs w:val="20"/>
        </w:rPr>
        <w:t>r</w:t>
      </w:r>
      <w:r w:rsidRPr="00425944">
        <w:rPr>
          <w:rFonts w:eastAsia="Arial" w:cs="Arial"/>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8"/>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6"/>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w:t>
      </w:r>
      <w:r w:rsidRPr="00425944">
        <w:rPr>
          <w:rFonts w:eastAsia="Arial" w:cs="Arial"/>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2"/>
          <w:szCs w:val="20"/>
        </w:rPr>
        <w:t xml:space="preserve"> </w:t>
      </w:r>
      <w:r w:rsidRPr="00425944">
        <w:rPr>
          <w:rFonts w:eastAsia="Arial" w:cs="Arial"/>
          <w:spacing w:val="1"/>
          <w:szCs w:val="20"/>
        </w:rPr>
        <w:t>(</w:t>
      </w:r>
      <w:r w:rsidRPr="00425944">
        <w:rPr>
          <w:rFonts w:eastAsia="Arial" w:cs="Arial"/>
          <w:szCs w:val="20"/>
        </w:rPr>
        <w:t>e</w:t>
      </w:r>
      <w:r w:rsidRPr="00425944">
        <w:rPr>
          <w:rFonts w:eastAsia="Arial" w:cs="Arial"/>
          <w:spacing w:val="2"/>
          <w:szCs w:val="20"/>
        </w:rPr>
        <w:t>.</w:t>
      </w:r>
      <w:r w:rsidRPr="00425944">
        <w:rPr>
          <w:rFonts w:eastAsia="Arial" w:cs="Arial"/>
          <w:szCs w:val="20"/>
        </w:rPr>
        <w:t>g.</w:t>
      </w:r>
      <w:r w:rsidRPr="00425944">
        <w:rPr>
          <w:rFonts w:eastAsia="Arial" w:cs="Arial"/>
          <w:spacing w:val="-4"/>
          <w:szCs w:val="20"/>
        </w:rPr>
        <w:t xml:space="preserve"> </w:t>
      </w:r>
      <w:r w:rsidRPr="00425944">
        <w:rPr>
          <w:rFonts w:eastAsia="Arial" w:cs="Arial"/>
          <w:szCs w:val="20"/>
        </w:rPr>
        <w:t>o</w:t>
      </w:r>
      <w:r w:rsidRPr="00425944">
        <w:rPr>
          <w:rFonts w:eastAsia="Arial" w:cs="Arial"/>
          <w:spacing w:val="1"/>
          <w:szCs w:val="20"/>
        </w:rPr>
        <w:t>n</w:t>
      </w:r>
      <w:r w:rsidRPr="00425944">
        <w:rPr>
          <w:rFonts w:eastAsia="Arial" w:cs="Arial"/>
          <w:spacing w:val="-1"/>
          <w:szCs w:val="20"/>
        </w:rPr>
        <w:t>l</w:t>
      </w:r>
      <w:r w:rsidRPr="00425944">
        <w:rPr>
          <w:rFonts w:eastAsia="Arial" w:cs="Arial"/>
          <w:spacing w:val="1"/>
          <w:szCs w:val="20"/>
        </w:rPr>
        <w:t>i</w:t>
      </w:r>
      <w:r w:rsidRPr="00425944">
        <w:rPr>
          <w:rFonts w:eastAsia="Arial" w:cs="Arial"/>
          <w:szCs w:val="20"/>
        </w:rPr>
        <w:t>ne</w:t>
      </w:r>
      <w:r w:rsidRPr="00425944">
        <w:rPr>
          <w:rFonts w:eastAsia="Arial" w:cs="Arial"/>
          <w:spacing w:val="-6"/>
          <w:szCs w:val="20"/>
        </w:rPr>
        <w:t xml:space="preserve"> </w:t>
      </w:r>
      <w:r w:rsidRPr="00425944">
        <w:rPr>
          <w:rFonts w:eastAsia="Arial" w:cs="Arial"/>
          <w:szCs w:val="20"/>
        </w:rPr>
        <w:t>re</w:t>
      </w:r>
      <w:r w:rsidRPr="00425944">
        <w:rPr>
          <w:rFonts w:eastAsia="Arial" w:cs="Arial"/>
          <w:spacing w:val="1"/>
          <w:szCs w:val="20"/>
        </w:rPr>
        <w:t>s</w:t>
      </w:r>
      <w:r w:rsidRPr="00425944">
        <w:rPr>
          <w:rFonts w:eastAsia="Arial" w:cs="Arial"/>
          <w:spacing w:val="2"/>
          <w:szCs w:val="20"/>
        </w:rPr>
        <w:t>o</w:t>
      </w:r>
      <w:r w:rsidRPr="00425944">
        <w:rPr>
          <w:rFonts w:eastAsia="Arial" w:cs="Arial"/>
          <w:szCs w:val="20"/>
        </w:rPr>
        <w:t>ur</w:t>
      </w:r>
      <w:r w:rsidRPr="00425944">
        <w:rPr>
          <w:rFonts w:eastAsia="Arial" w:cs="Arial"/>
          <w:spacing w:val="2"/>
          <w:szCs w:val="20"/>
        </w:rPr>
        <w:t>c</w:t>
      </w:r>
      <w:r w:rsidRPr="00425944">
        <w:rPr>
          <w:rFonts w:eastAsia="Arial" w:cs="Arial"/>
          <w:szCs w:val="20"/>
        </w:rPr>
        <w:t>e</w:t>
      </w:r>
      <w:r w:rsidRPr="00425944">
        <w:rPr>
          <w:rFonts w:eastAsia="Arial" w:cs="Arial"/>
          <w:spacing w:val="3"/>
          <w:szCs w:val="20"/>
        </w:rPr>
        <w:t>s</w:t>
      </w:r>
      <w:r w:rsidRPr="00425944">
        <w:rPr>
          <w:rFonts w:eastAsia="Arial" w:cs="Arial"/>
          <w:szCs w:val="20"/>
        </w:rPr>
        <w:t>,</w:t>
      </w:r>
      <w:r w:rsidRPr="00425944">
        <w:rPr>
          <w:rFonts w:eastAsia="Arial" w:cs="Arial"/>
          <w:spacing w:val="-7"/>
          <w:szCs w:val="20"/>
        </w:rPr>
        <w:t xml:space="preserve"> </w:t>
      </w:r>
      <w:r w:rsidRPr="00425944">
        <w:rPr>
          <w:rFonts w:eastAsia="Arial" w:cs="Arial"/>
          <w:spacing w:val="-2"/>
          <w:szCs w:val="20"/>
        </w:rPr>
        <w:t>w</w:t>
      </w:r>
      <w:r w:rsidRPr="00425944">
        <w:rPr>
          <w:rFonts w:eastAsia="Arial" w:cs="Arial"/>
          <w:szCs w:val="20"/>
        </w:rPr>
        <w:t>or</w:t>
      </w:r>
      <w:r w:rsidRPr="00425944">
        <w:rPr>
          <w:rFonts w:eastAsia="Arial" w:cs="Arial"/>
          <w:spacing w:val="4"/>
          <w:szCs w:val="20"/>
        </w:rPr>
        <w:t>k</w:t>
      </w:r>
      <w:r w:rsidRPr="00425944">
        <w:rPr>
          <w:rFonts w:eastAsia="Arial" w:cs="Arial"/>
          <w:spacing w:val="1"/>
          <w:szCs w:val="20"/>
        </w:rPr>
        <w:t>s</w:t>
      </w:r>
      <w:r w:rsidRPr="00425944">
        <w:rPr>
          <w:rFonts w:eastAsia="Arial" w:cs="Arial"/>
          <w:spacing w:val="-3"/>
          <w:szCs w:val="20"/>
        </w:rPr>
        <w:t>h</w:t>
      </w:r>
      <w:r w:rsidRPr="00425944">
        <w:rPr>
          <w:rFonts w:eastAsia="Arial" w:cs="Arial"/>
          <w:szCs w:val="20"/>
        </w:rPr>
        <w:t>o</w:t>
      </w:r>
      <w:r w:rsidRPr="00425944">
        <w:rPr>
          <w:rFonts w:eastAsia="Arial" w:cs="Arial"/>
          <w:spacing w:val="-1"/>
          <w:szCs w:val="20"/>
        </w:rPr>
        <w:t>p</w:t>
      </w:r>
      <w:r w:rsidRPr="00425944">
        <w:rPr>
          <w:rFonts w:eastAsia="Arial" w:cs="Arial"/>
          <w:spacing w:val="1"/>
          <w:szCs w:val="20"/>
        </w:rPr>
        <w:t>s)</w:t>
      </w:r>
    </w:p>
    <w:p w:rsidR="00962390" w:rsidRPr="00425944" w:rsidRDefault="00962390" w:rsidP="00275235">
      <w:pPr>
        <w:pStyle w:val="ListParagraph"/>
        <w:numPr>
          <w:ilvl w:val="0"/>
          <w:numId w:val="170"/>
        </w:numPr>
        <w:tabs>
          <w:tab w:val="left" w:pos="460"/>
        </w:tabs>
        <w:spacing w:before="80" w:after="80" w:line="228" w:lineRule="exact"/>
        <w:ind w:left="270" w:right="-20" w:hanging="270"/>
        <w:rPr>
          <w:rFonts w:eastAsia="Arial" w:cs="Arial"/>
          <w:szCs w:val="20"/>
        </w:rPr>
      </w:pP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ti</w:t>
      </w:r>
      <w:r w:rsidRPr="00425944">
        <w:rPr>
          <w:rFonts w:eastAsia="Arial" w:cs="Arial"/>
          <w:szCs w:val="20"/>
        </w:rPr>
        <w:t>on</w:t>
      </w:r>
      <w:r w:rsidRPr="00425944">
        <w:rPr>
          <w:rFonts w:eastAsia="Arial" w:cs="Arial"/>
          <w:spacing w:val="-13"/>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ci</w:t>
      </w:r>
      <w:r w:rsidRPr="00425944">
        <w:rPr>
          <w:rFonts w:eastAsia="Arial" w:cs="Arial"/>
          <w:szCs w:val="20"/>
        </w:rPr>
        <w:t>al</w:t>
      </w:r>
      <w:r w:rsidRPr="00425944">
        <w:rPr>
          <w:rFonts w:eastAsia="Arial" w:cs="Arial"/>
          <w:spacing w:val="-7"/>
          <w:szCs w:val="20"/>
        </w:rPr>
        <w:t xml:space="preserve"> </w:t>
      </w:r>
      <w:r w:rsidRPr="00425944">
        <w:rPr>
          <w:rFonts w:eastAsia="Arial" w:cs="Arial"/>
          <w:spacing w:val="-1"/>
          <w:szCs w:val="20"/>
        </w:rPr>
        <w:t>E</w:t>
      </w:r>
      <w:r w:rsidRPr="00425944">
        <w:rPr>
          <w:rFonts w:eastAsia="Arial" w:cs="Arial"/>
          <w:spacing w:val="2"/>
          <w:szCs w:val="20"/>
        </w:rPr>
        <w:t>d</w:t>
      </w:r>
      <w:r w:rsidRPr="00425944">
        <w:rPr>
          <w:rFonts w:eastAsia="Arial" w:cs="Arial"/>
          <w:szCs w:val="20"/>
        </w:rPr>
        <w:t>u</w:t>
      </w:r>
      <w:r w:rsidRPr="00425944">
        <w:rPr>
          <w:rFonts w:eastAsia="Arial" w:cs="Arial"/>
          <w:spacing w:val="1"/>
          <w:szCs w:val="20"/>
        </w:rPr>
        <w:t>c</w:t>
      </w:r>
      <w:r w:rsidRPr="00425944">
        <w:rPr>
          <w:rFonts w:eastAsia="Arial" w:cs="Arial"/>
          <w:szCs w:val="20"/>
        </w:rPr>
        <w:t>at</w:t>
      </w:r>
      <w:r w:rsidRPr="00425944">
        <w:rPr>
          <w:rFonts w:eastAsia="Arial" w:cs="Arial"/>
          <w:spacing w:val="1"/>
          <w:szCs w:val="20"/>
        </w:rPr>
        <w:t>i</w:t>
      </w:r>
      <w:r w:rsidRPr="00425944">
        <w:rPr>
          <w:rFonts w:eastAsia="Arial" w:cs="Arial"/>
          <w:szCs w:val="20"/>
        </w:rPr>
        <w:t>on</w:t>
      </w:r>
      <w:r w:rsidRPr="00425944">
        <w:rPr>
          <w:rFonts w:eastAsia="Arial" w:cs="Arial"/>
          <w:spacing w:val="-8"/>
          <w:szCs w:val="20"/>
        </w:rPr>
        <w:t xml:space="preserve"> </w:t>
      </w:r>
      <w:r w:rsidRPr="00425944">
        <w:rPr>
          <w:rFonts w:eastAsia="Arial" w:cs="Arial"/>
          <w:spacing w:val="-1"/>
          <w:szCs w:val="20"/>
        </w:rPr>
        <w:t>P</w:t>
      </w:r>
      <w:r w:rsidRPr="00425944">
        <w:rPr>
          <w:rFonts w:eastAsia="Arial" w:cs="Arial"/>
          <w:spacing w:val="1"/>
          <w:szCs w:val="20"/>
        </w:rPr>
        <w:t>l</w:t>
      </w:r>
      <w:r w:rsidRPr="00425944">
        <w:rPr>
          <w:rFonts w:eastAsia="Arial" w:cs="Arial"/>
          <w:szCs w:val="20"/>
        </w:rPr>
        <w:t>a</w:t>
      </w:r>
      <w:r w:rsidRPr="00425944">
        <w:rPr>
          <w:rFonts w:eastAsia="Arial" w:cs="Arial"/>
          <w:spacing w:val="-1"/>
          <w:szCs w:val="20"/>
        </w:rPr>
        <w:t>n</w:t>
      </w:r>
      <w:r w:rsidRPr="00425944">
        <w:rPr>
          <w:rFonts w:eastAsia="Arial" w:cs="Arial"/>
          <w:szCs w:val="20"/>
        </w:rPr>
        <w:t>,</w:t>
      </w:r>
      <w:r w:rsidRPr="00425944">
        <w:rPr>
          <w:rFonts w:eastAsia="Arial" w:cs="Arial"/>
          <w:spacing w:val="-3"/>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w:t>
      </w:r>
      <w:r w:rsidRPr="00425944">
        <w:rPr>
          <w:rFonts w:eastAsia="Arial" w:cs="Arial"/>
          <w:spacing w:val="-1"/>
          <w:szCs w:val="20"/>
        </w:rPr>
        <w:t>l</w:t>
      </w:r>
      <w:r w:rsidRPr="00425944">
        <w:rPr>
          <w:rFonts w:eastAsia="Arial" w:cs="Arial"/>
          <w:spacing w:val="2"/>
          <w:szCs w:val="20"/>
        </w:rPr>
        <w:t>u</w:t>
      </w:r>
      <w:r w:rsidRPr="00425944">
        <w:rPr>
          <w:rFonts w:eastAsia="Arial" w:cs="Arial"/>
          <w:szCs w:val="20"/>
        </w:rPr>
        <w:t>d</w:t>
      </w:r>
      <w:r w:rsidRPr="00425944">
        <w:rPr>
          <w:rFonts w:eastAsia="Arial" w:cs="Arial"/>
          <w:spacing w:val="1"/>
          <w:szCs w:val="20"/>
        </w:rPr>
        <w:t>i</w:t>
      </w:r>
      <w:r w:rsidRPr="00425944">
        <w:rPr>
          <w:rFonts w:eastAsia="Arial" w:cs="Arial"/>
          <w:szCs w:val="20"/>
        </w:rPr>
        <w:t>ng</w:t>
      </w:r>
      <w:r w:rsidRPr="00425944">
        <w:rPr>
          <w:rFonts w:eastAsia="Arial" w:cs="Arial"/>
          <w:spacing w:val="-9"/>
          <w:szCs w:val="20"/>
        </w:rPr>
        <w:t xml:space="preserve"> </w:t>
      </w:r>
      <w:r w:rsidRPr="00425944">
        <w:rPr>
          <w:rFonts w:eastAsia="Arial" w:cs="Arial"/>
          <w:spacing w:val="2"/>
          <w:szCs w:val="20"/>
        </w:rPr>
        <w:t>t</w:t>
      </w:r>
      <w:r w:rsidRPr="00425944">
        <w:rPr>
          <w:rFonts w:eastAsia="Arial" w:cs="Arial"/>
          <w:szCs w:val="20"/>
        </w:rPr>
        <w:t>he</w:t>
      </w:r>
      <w:r w:rsidRPr="00425944">
        <w:rPr>
          <w:rFonts w:eastAsia="Arial" w:cs="Arial"/>
          <w:spacing w:val="-4"/>
          <w:szCs w:val="20"/>
        </w:rPr>
        <w:t xml:space="preserve"> </w:t>
      </w:r>
      <w:r w:rsidRPr="00425944">
        <w:rPr>
          <w:rFonts w:eastAsia="Arial" w:cs="Arial"/>
          <w:spacing w:val="3"/>
          <w:szCs w:val="20"/>
        </w:rPr>
        <w:t>T</w:t>
      </w:r>
      <w:r w:rsidRPr="00425944">
        <w:rPr>
          <w:rFonts w:eastAsia="Arial" w:cs="Arial"/>
          <w:szCs w:val="20"/>
        </w:rPr>
        <w:t>D</w:t>
      </w:r>
      <w:r w:rsidRPr="00425944">
        <w:rPr>
          <w:rFonts w:eastAsia="Arial" w:cs="Arial"/>
          <w:spacing w:val="-1"/>
          <w:szCs w:val="20"/>
        </w:rPr>
        <w:t>S</w:t>
      </w:r>
      <w:r w:rsidRPr="00425944">
        <w:rPr>
          <w:rFonts w:eastAsia="Arial" w:cs="Arial"/>
          <w:szCs w:val="20"/>
        </w:rPr>
        <w:t>B</w:t>
      </w:r>
      <w:r w:rsidRPr="00425944">
        <w:rPr>
          <w:rFonts w:eastAsia="Arial" w:cs="Arial"/>
          <w:spacing w:val="-4"/>
          <w:szCs w:val="20"/>
        </w:rPr>
        <w:t xml:space="preserve"> </w:t>
      </w:r>
      <w:r w:rsidRPr="00425944">
        <w:rPr>
          <w:rFonts w:eastAsia="Arial" w:cs="Arial"/>
          <w:szCs w:val="20"/>
        </w:rPr>
        <w:t>I</w:t>
      </w:r>
      <w:r w:rsidRPr="00425944">
        <w:rPr>
          <w:rFonts w:eastAsia="Arial" w:cs="Arial"/>
          <w:spacing w:val="-1"/>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on</w:t>
      </w:r>
      <w:r w:rsidRPr="00425944">
        <w:rPr>
          <w:rFonts w:eastAsia="Arial" w:cs="Arial"/>
          <w:spacing w:val="-7"/>
          <w:szCs w:val="20"/>
        </w:rPr>
        <w:t xml:space="preserve"> </w:t>
      </w:r>
      <w:r w:rsidRPr="00425944">
        <w:rPr>
          <w:rFonts w:eastAsia="Arial" w:cs="Arial"/>
          <w:szCs w:val="20"/>
        </w:rPr>
        <w:t>In</w:t>
      </w:r>
      <w:r w:rsidRPr="00425944">
        <w:rPr>
          <w:rFonts w:eastAsia="Arial" w:cs="Arial"/>
          <w:spacing w:val="1"/>
          <w:szCs w:val="20"/>
        </w:rPr>
        <w:t>i</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p>
    <w:p w:rsidR="00962390" w:rsidRPr="00425944" w:rsidRDefault="00962390" w:rsidP="00275235">
      <w:pPr>
        <w:pStyle w:val="ListParagraph"/>
        <w:numPr>
          <w:ilvl w:val="0"/>
          <w:numId w:val="170"/>
        </w:numPr>
        <w:tabs>
          <w:tab w:val="left" w:pos="460"/>
        </w:tabs>
        <w:spacing w:before="80" w:after="80"/>
        <w:ind w:left="270" w:right="1095" w:hanging="270"/>
        <w:rPr>
          <w:rFonts w:eastAsia="Arial" w:cs="Arial"/>
          <w:szCs w:val="20"/>
        </w:rPr>
      </w:pPr>
      <w:r w:rsidRPr="00425944">
        <w:rPr>
          <w:rFonts w:eastAsia="Arial" w:cs="Arial"/>
          <w:szCs w:val="20"/>
        </w:rPr>
        <w:t>L</w:t>
      </w:r>
      <w:r w:rsidRPr="00425944">
        <w:rPr>
          <w:rFonts w:eastAsia="Arial" w:cs="Arial"/>
          <w:spacing w:val="-1"/>
          <w:szCs w:val="20"/>
        </w:rPr>
        <w:t>i</w:t>
      </w:r>
      <w:r w:rsidRPr="00425944">
        <w:rPr>
          <w:rFonts w:eastAsia="Arial" w:cs="Arial"/>
          <w:spacing w:val="2"/>
          <w:szCs w:val="20"/>
        </w:rPr>
        <w:t>a</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e</w:t>
      </w:r>
      <w:r w:rsidRPr="00425944">
        <w:rPr>
          <w:rFonts w:eastAsia="Arial" w:cs="Arial"/>
          <w:spacing w:val="-4"/>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pacing w:val="1"/>
          <w:szCs w:val="20"/>
        </w:rPr>
        <w:t>E</w:t>
      </w:r>
      <w:r w:rsidRPr="00425944">
        <w:rPr>
          <w:rFonts w:eastAsia="Arial" w:cs="Arial"/>
          <w:szCs w:val="20"/>
        </w:rPr>
        <w:t>A</w:t>
      </w:r>
      <w:r w:rsidRPr="00425944">
        <w:rPr>
          <w:rFonts w:eastAsia="Arial" w:cs="Arial"/>
          <w:spacing w:val="-5"/>
          <w:szCs w:val="20"/>
        </w:rPr>
        <w:t xml:space="preserve"> </w:t>
      </w:r>
      <w:r w:rsidRPr="00425944">
        <w:rPr>
          <w:rFonts w:eastAsia="Arial" w:cs="Arial"/>
          <w:spacing w:val="4"/>
          <w:szCs w:val="20"/>
        </w:rPr>
        <w:t>T</w:t>
      </w:r>
      <w:r w:rsidRPr="00425944">
        <w:rPr>
          <w:rFonts w:eastAsia="Arial" w:cs="Arial"/>
          <w:szCs w:val="20"/>
        </w:rPr>
        <w:t>e</w:t>
      </w:r>
      <w:r w:rsidRPr="00425944">
        <w:rPr>
          <w:rFonts w:eastAsia="Arial" w:cs="Arial"/>
          <w:spacing w:val="-1"/>
          <w:szCs w:val="20"/>
        </w:rPr>
        <w:t>a</w:t>
      </w:r>
      <w:r w:rsidRPr="00425944">
        <w:rPr>
          <w:rFonts w:eastAsia="Arial" w:cs="Arial"/>
          <w:szCs w:val="20"/>
        </w:rPr>
        <w:t>m</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ni</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a</w:t>
      </w:r>
      <w:r w:rsidRPr="00425944">
        <w:rPr>
          <w:rFonts w:eastAsia="Arial" w:cs="Arial"/>
          <w:szCs w:val="20"/>
        </w:rPr>
        <w:t>ns</w:t>
      </w:r>
      <w:r w:rsidRPr="00425944">
        <w:rPr>
          <w:rFonts w:eastAsia="Arial" w:cs="Arial"/>
          <w:spacing w:val="-5"/>
          <w:szCs w:val="20"/>
        </w:rPr>
        <w:t xml:space="preserve"> </w:t>
      </w:r>
      <w:r w:rsidRPr="00425944">
        <w:rPr>
          <w:rFonts w:eastAsia="Arial" w:cs="Arial"/>
          <w:spacing w:val="-2"/>
          <w:szCs w:val="20"/>
        </w:rPr>
        <w:t>w</w:t>
      </w:r>
      <w:r w:rsidRPr="00425944">
        <w:rPr>
          <w:rFonts w:eastAsia="Arial" w:cs="Arial"/>
          <w:spacing w:val="-1"/>
          <w:szCs w:val="20"/>
        </w:rPr>
        <w:t>i</w:t>
      </w:r>
      <w:r w:rsidRPr="00425944">
        <w:rPr>
          <w:rFonts w:eastAsia="Arial" w:cs="Arial"/>
          <w:spacing w:val="2"/>
          <w:szCs w:val="20"/>
        </w:rPr>
        <w:t>t</w:t>
      </w:r>
      <w:r w:rsidRPr="00425944">
        <w:rPr>
          <w:rFonts w:eastAsia="Arial" w:cs="Arial"/>
          <w:szCs w:val="20"/>
        </w:rPr>
        <w:t>h</w:t>
      </w:r>
      <w:r w:rsidRPr="00425944">
        <w:rPr>
          <w:rFonts w:eastAsia="Arial" w:cs="Arial"/>
          <w:spacing w:val="-5"/>
          <w:szCs w:val="20"/>
        </w:rPr>
        <w:t xml:space="preserve"> </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5"/>
          <w:szCs w:val="20"/>
        </w:rPr>
        <w:t xml:space="preserve"> </w:t>
      </w:r>
      <w:r w:rsidRPr="00425944">
        <w:rPr>
          <w:rFonts w:eastAsia="Arial" w:cs="Arial"/>
          <w:szCs w:val="20"/>
        </w:rPr>
        <w:t>to</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pacing w:val="2"/>
          <w:szCs w:val="20"/>
        </w:rPr>
        <w:t>o</w:t>
      </w:r>
      <w:r w:rsidRPr="00425944">
        <w:rPr>
          <w:rFonts w:eastAsia="Arial" w:cs="Arial"/>
          <w:spacing w:val="-1"/>
          <w:szCs w:val="20"/>
        </w:rPr>
        <w:t>l</w:t>
      </w:r>
      <w:r w:rsidRPr="00425944">
        <w:rPr>
          <w:rFonts w:eastAsia="Arial" w:cs="Arial"/>
          <w:szCs w:val="20"/>
        </w:rPr>
        <w:t>u</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zCs w:val="20"/>
        </w:rPr>
        <w:t>s</w:t>
      </w:r>
      <w:r w:rsidRPr="00425944">
        <w:rPr>
          <w:rFonts w:eastAsia="Arial" w:cs="Arial"/>
          <w:spacing w:val="-7"/>
          <w:szCs w:val="20"/>
        </w:rPr>
        <w:t xml:space="preserve"> </w:t>
      </w:r>
      <w:r w:rsidRPr="00425944">
        <w:rPr>
          <w:rFonts w:eastAsia="Arial" w:cs="Arial"/>
          <w:szCs w:val="20"/>
        </w:rPr>
        <w:t>re</w:t>
      </w:r>
      <w:r w:rsidRPr="00425944">
        <w:rPr>
          <w:rFonts w:eastAsia="Arial" w:cs="Arial"/>
          <w:spacing w:val="1"/>
          <w:szCs w:val="20"/>
        </w:rPr>
        <w:t>g</w:t>
      </w:r>
      <w:r w:rsidRPr="00425944">
        <w:rPr>
          <w:rFonts w:eastAsia="Arial" w:cs="Arial"/>
          <w:szCs w:val="20"/>
        </w:rPr>
        <w:t>ard</w:t>
      </w:r>
      <w:r w:rsidRPr="00425944">
        <w:rPr>
          <w:rFonts w:eastAsia="Arial" w:cs="Arial"/>
          <w:spacing w:val="1"/>
          <w:szCs w:val="20"/>
        </w:rPr>
        <w:t>i</w:t>
      </w:r>
      <w:r w:rsidRPr="00425944">
        <w:rPr>
          <w:rFonts w:eastAsia="Arial" w:cs="Arial"/>
          <w:szCs w:val="20"/>
        </w:rPr>
        <w:t>ng</w:t>
      </w:r>
      <w:r w:rsidRPr="00425944">
        <w:rPr>
          <w:rFonts w:eastAsia="Arial" w:cs="Arial"/>
          <w:spacing w:val="-9"/>
          <w:szCs w:val="20"/>
        </w:rPr>
        <w:t xml:space="preserve"> </w:t>
      </w:r>
      <w:r w:rsidRPr="00425944">
        <w:rPr>
          <w:rFonts w:eastAsia="Arial" w:cs="Arial"/>
          <w:spacing w:val="2"/>
          <w:szCs w:val="20"/>
        </w:rPr>
        <w:t>t</w:t>
      </w:r>
      <w:r w:rsidRPr="00425944">
        <w:rPr>
          <w:rFonts w:eastAsia="Arial" w:cs="Arial"/>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w:t>
      </w:r>
      <w:r w:rsidRPr="00425944">
        <w:rPr>
          <w:rFonts w:eastAsia="Arial" w:cs="Arial"/>
          <w:spacing w:val="-1"/>
          <w:szCs w:val="20"/>
        </w:rPr>
        <w:t>i</w:t>
      </w:r>
      <w:r w:rsidRPr="00425944">
        <w:rPr>
          <w:rFonts w:eastAsia="Arial" w:cs="Arial"/>
          <w:spacing w:val="1"/>
          <w:szCs w:val="20"/>
        </w:rPr>
        <w:t>c</w:t>
      </w:r>
      <w:r w:rsidRPr="00425944">
        <w:rPr>
          <w:rFonts w:eastAsia="Arial" w:cs="Arial"/>
          <w:szCs w:val="20"/>
        </w:rPr>
        <w:t>al</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pacing w:val="1"/>
          <w:szCs w:val="20"/>
        </w:rPr>
        <w:t>ss</w:t>
      </w:r>
      <w:r w:rsidRPr="00425944">
        <w:rPr>
          <w:rFonts w:eastAsia="Arial" w:cs="Arial"/>
          <w:szCs w:val="20"/>
        </w:rPr>
        <w:t>u</w:t>
      </w:r>
      <w:r w:rsidRPr="00425944">
        <w:rPr>
          <w:rFonts w:eastAsia="Arial" w:cs="Arial"/>
          <w:spacing w:val="-1"/>
          <w:szCs w:val="20"/>
        </w:rPr>
        <w:t>e</w:t>
      </w:r>
      <w:r w:rsidRPr="00425944">
        <w:rPr>
          <w:rFonts w:eastAsia="Arial" w:cs="Arial"/>
          <w:szCs w:val="20"/>
        </w:rPr>
        <w:t>s</w:t>
      </w:r>
      <w:r w:rsidRPr="00425944">
        <w:rPr>
          <w:rFonts w:eastAsia="Arial" w:cs="Arial"/>
          <w:spacing w:val="-5"/>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pacing w:val="2"/>
          <w:szCs w:val="20"/>
        </w:rPr>
        <w:t>a</w:t>
      </w:r>
      <w:r w:rsidRPr="00425944">
        <w:rPr>
          <w:rFonts w:eastAsia="Arial" w:cs="Arial"/>
          <w:szCs w:val="20"/>
        </w:rPr>
        <w:t>t</w:t>
      </w:r>
      <w:r w:rsidRPr="00425944">
        <w:rPr>
          <w:rFonts w:eastAsia="Arial" w:cs="Arial"/>
          <w:spacing w:val="-3"/>
          <w:szCs w:val="20"/>
        </w:rPr>
        <w:t xml:space="preserve"> </w:t>
      </w:r>
      <w:r w:rsidRPr="00425944">
        <w:rPr>
          <w:rFonts w:eastAsia="Arial" w:cs="Arial"/>
          <w:spacing w:val="4"/>
          <w:szCs w:val="20"/>
        </w:rPr>
        <w:t>m</w:t>
      </w:r>
      <w:r w:rsidRPr="00425944">
        <w:rPr>
          <w:rFonts w:eastAsia="Arial" w:cs="Arial"/>
          <w:spacing w:val="2"/>
          <w:szCs w:val="20"/>
        </w:rPr>
        <w:t>a</w:t>
      </w:r>
      <w:r w:rsidRPr="00425944">
        <w:rPr>
          <w:rFonts w:eastAsia="Arial" w:cs="Arial"/>
          <w:szCs w:val="20"/>
        </w:rPr>
        <w:t>y</w:t>
      </w:r>
      <w:r w:rsidRPr="00425944">
        <w:rPr>
          <w:rFonts w:eastAsia="Arial" w:cs="Arial"/>
          <w:spacing w:val="-8"/>
          <w:szCs w:val="20"/>
        </w:rPr>
        <w:t xml:space="preserve"> </w:t>
      </w:r>
      <w:r w:rsidRPr="00425944">
        <w:rPr>
          <w:rFonts w:eastAsia="Arial" w:cs="Arial"/>
          <w:szCs w:val="20"/>
        </w:rPr>
        <w:t>arise</w:t>
      </w:r>
      <w:r w:rsidRPr="00425944">
        <w:rPr>
          <w:rFonts w:eastAsia="Arial" w:cs="Arial"/>
          <w:spacing w:val="-3"/>
          <w:szCs w:val="20"/>
        </w:rPr>
        <w:t xml:space="preserve"> </w:t>
      </w:r>
      <w:r w:rsidRPr="00425944">
        <w:rPr>
          <w:rFonts w:eastAsia="Arial" w:cs="Arial"/>
          <w:szCs w:val="20"/>
        </w:rPr>
        <w:t xml:space="preserve">when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1"/>
          <w:szCs w:val="20"/>
        </w:rPr>
        <w:t>i</w:t>
      </w:r>
      <w:r w:rsidRPr="00425944">
        <w:rPr>
          <w:rFonts w:eastAsia="Arial" w:cs="Arial"/>
          <w:szCs w:val="20"/>
        </w:rPr>
        <w:t>ng</w:t>
      </w:r>
      <w:r w:rsidRPr="00425944">
        <w:rPr>
          <w:rFonts w:eastAsia="Arial" w:cs="Arial"/>
          <w:spacing w:val="-13"/>
          <w:szCs w:val="20"/>
        </w:rPr>
        <w:t xml:space="preserve"> </w:t>
      </w:r>
      <w:r w:rsidRPr="00425944">
        <w:rPr>
          <w:rFonts w:eastAsia="Arial" w:cs="Arial"/>
          <w:szCs w:val="20"/>
        </w:rPr>
        <w:t>pro</w:t>
      </w:r>
      <w:r w:rsidRPr="00425944">
        <w:rPr>
          <w:rFonts w:eastAsia="Arial" w:cs="Arial"/>
          <w:spacing w:val="1"/>
          <w:szCs w:val="20"/>
        </w:rPr>
        <w:t>j</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s</w:t>
      </w:r>
    </w:p>
    <w:p w:rsidR="00962390" w:rsidRPr="00425944" w:rsidRDefault="00962390" w:rsidP="00275235">
      <w:pPr>
        <w:pStyle w:val="ListParagraph"/>
        <w:numPr>
          <w:ilvl w:val="0"/>
          <w:numId w:val="170"/>
        </w:numPr>
        <w:tabs>
          <w:tab w:val="left" w:pos="460"/>
        </w:tabs>
        <w:spacing w:before="80" w:after="80"/>
        <w:ind w:left="270" w:right="70" w:hanging="270"/>
        <w:rPr>
          <w:rFonts w:eastAsia="Arial" w:cs="Arial"/>
          <w:szCs w:val="20"/>
        </w:rPr>
      </w:pPr>
      <w:r w:rsidRPr="00425944">
        <w:rPr>
          <w:rFonts w:eastAsia="Arial" w:cs="Arial"/>
          <w:szCs w:val="20"/>
        </w:rPr>
        <w:lastRenderedPageBreak/>
        <w:t>M</w:t>
      </w:r>
      <w:r w:rsidRPr="00425944">
        <w:rPr>
          <w:rFonts w:eastAsia="Arial" w:cs="Arial"/>
          <w:spacing w:val="-1"/>
          <w:szCs w:val="20"/>
        </w:rPr>
        <w:t>a</w:t>
      </w:r>
      <w:r w:rsidRPr="00425944">
        <w:rPr>
          <w:rFonts w:eastAsia="Arial" w:cs="Arial"/>
          <w:spacing w:val="1"/>
          <w:szCs w:val="20"/>
        </w:rPr>
        <w:t>i</w:t>
      </w:r>
      <w:r w:rsidRPr="00425944">
        <w:rPr>
          <w:rFonts w:eastAsia="Arial" w:cs="Arial"/>
          <w:szCs w:val="20"/>
        </w:rPr>
        <w:t>nt</w:t>
      </w:r>
      <w:r w:rsidRPr="00425944">
        <w:rPr>
          <w:rFonts w:eastAsia="Arial" w:cs="Arial"/>
          <w:spacing w:val="1"/>
          <w:szCs w:val="20"/>
        </w:rPr>
        <w:t>a</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 xml:space="preserve"> </w:t>
      </w:r>
      <w:r w:rsidRPr="00425944">
        <w:rPr>
          <w:rFonts w:eastAsia="Arial" w:cs="Arial"/>
          <w:szCs w:val="20"/>
        </w:rPr>
        <w:t>a</w:t>
      </w:r>
      <w:r w:rsidRPr="00425944">
        <w:rPr>
          <w:rFonts w:eastAsia="Arial" w:cs="Arial"/>
          <w:spacing w:val="8"/>
          <w:szCs w:val="20"/>
        </w:rPr>
        <w:t xml:space="preserve"> </w:t>
      </w:r>
      <w:r w:rsidRPr="00425944">
        <w:rPr>
          <w:rFonts w:eastAsia="Arial" w:cs="Arial"/>
          <w:spacing w:val="1"/>
          <w:szCs w:val="20"/>
        </w:rPr>
        <w:t>c</w:t>
      </w:r>
      <w:r w:rsidRPr="00425944">
        <w:rPr>
          <w:rFonts w:eastAsia="Arial" w:cs="Arial"/>
          <w:szCs w:val="20"/>
        </w:rPr>
        <w:t>e</w:t>
      </w:r>
      <w:r w:rsidRPr="00425944">
        <w:rPr>
          <w:rFonts w:eastAsia="Arial" w:cs="Arial"/>
          <w:spacing w:val="-1"/>
          <w:szCs w:val="20"/>
        </w:rPr>
        <w:t>n</w:t>
      </w:r>
      <w:r w:rsidRPr="00425944">
        <w:rPr>
          <w:rFonts w:eastAsia="Arial" w:cs="Arial"/>
          <w:szCs w:val="20"/>
        </w:rPr>
        <w:t>tr</w:t>
      </w:r>
      <w:r w:rsidRPr="00425944">
        <w:rPr>
          <w:rFonts w:eastAsia="Arial" w:cs="Arial"/>
          <w:spacing w:val="2"/>
          <w:szCs w:val="20"/>
        </w:rPr>
        <w:t>a</w:t>
      </w:r>
      <w:r w:rsidRPr="00425944">
        <w:rPr>
          <w:rFonts w:eastAsia="Arial" w:cs="Arial"/>
          <w:szCs w:val="20"/>
        </w:rPr>
        <w:t>l</w:t>
      </w:r>
      <w:r w:rsidRPr="00425944">
        <w:rPr>
          <w:rFonts w:eastAsia="Arial" w:cs="Arial"/>
          <w:spacing w:val="2"/>
          <w:szCs w:val="20"/>
        </w:rPr>
        <w:t xml:space="preserve"> </w:t>
      </w:r>
      <w:r w:rsidRPr="00425944">
        <w:rPr>
          <w:rFonts w:eastAsia="Arial" w:cs="Arial"/>
          <w:szCs w:val="20"/>
        </w:rPr>
        <w:t>d</w:t>
      </w:r>
      <w:r w:rsidRPr="00425944">
        <w:rPr>
          <w:rFonts w:eastAsia="Arial" w:cs="Arial"/>
          <w:spacing w:val="-1"/>
          <w:szCs w:val="20"/>
        </w:rPr>
        <w:t>a</w:t>
      </w:r>
      <w:r w:rsidRPr="00425944">
        <w:rPr>
          <w:rFonts w:eastAsia="Arial" w:cs="Arial"/>
          <w:szCs w:val="20"/>
        </w:rPr>
        <w:t>t</w:t>
      </w:r>
      <w:r w:rsidRPr="00425944">
        <w:rPr>
          <w:rFonts w:eastAsia="Arial" w:cs="Arial"/>
          <w:spacing w:val="2"/>
          <w:szCs w:val="20"/>
        </w:rPr>
        <w:t>a</w:t>
      </w:r>
      <w:r w:rsidRPr="00425944">
        <w:rPr>
          <w:rFonts w:eastAsia="Arial" w:cs="Arial"/>
          <w:szCs w:val="20"/>
        </w:rPr>
        <w:t>b</w:t>
      </w:r>
      <w:r w:rsidRPr="00425944">
        <w:rPr>
          <w:rFonts w:eastAsia="Arial" w:cs="Arial"/>
          <w:spacing w:val="-1"/>
          <w:szCs w:val="20"/>
        </w:rPr>
        <w:t>a</w:t>
      </w:r>
      <w:r w:rsidRPr="00425944">
        <w:rPr>
          <w:rFonts w:eastAsia="Arial" w:cs="Arial"/>
          <w:spacing w:val="3"/>
          <w:szCs w:val="20"/>
        </w:rPr>
        <w:t>s</w:t>
      </w:r>
      <w:r w:rsidRPr="00425944">
        <w:rPr>
          <w:rFonts w:eastAsia="Arial" w:cs="Arial"/>
          <w:szCs w:val="20"/>
        </w:rPr>
        <w:t>e</w:t>
      </w:r>
      <w:r w:rsidRPr="00425944">
        <w:rPr>
          <w:rFonts w:eastAsia="Arial" w:cs="Arial"/>
          <w:spacing w:val="1"/>
          <w:szCs w:val="20"/>
        </w:rPr>
        <w:t xml:space="preserve"> </w:t>
      </w:r>
      <w:r w:rsidRPr="00425944">
        <w:rPr>
          <w:rFonts w:eastAsia="Arial" w:cs="Arial"/>
          <w:szCs w:val="20"/>
        </w:rPr>
        <w:t>a</w:t>
      </w:r>
      <w:r w:rsidRPr="00425944">
        <w:rPr>
          <w:rFonts w:eastAsia="Arial" w:cs="Arial"/>
          <w:spacing w:val="-1"/>
          <w:szCs w:val="20"/>
        </w:rPr>
        <w:t>n</w:t>
      </w:r>
      <w:r w:rsidRPr="00425944">
        <w:rPr>
          <w:rFonts w:eastAsia="Arial" w:cs="Arial"/>
          <w:szCs w:val="20"/>
        </w:rPr>
        <w:t>d</w:t>
      </w:r>
      <w:r w:rsidRPr="00425944">
        <w:rPr>
          <w:rFonts w:eastAsia="Arial" w:cs="Arial"/>
          <w:spacing w:val="6"/>
          <w:szCs w:val="20"/>
        </w:rPr>
        <w:t xml:space="preserve"> </w:t>
      </w:r>
      <w:r w:rsidRPr="00425944">
        <w:rPr>
          <w:rFonts w:eastAsia="Arial" w:cs="Arial"/>
          <w:spacing w:val="1"/>
          <w:szCs w:val="20"/>
        </w:rPr>
        <w:t>r</w:t>
      </w:r>
      <w:r w:rsidRPr="00425944">
        <w:rPr>
          <w:rFonts w:eastAsia="Arial" w:cs="Arial"/>
          <w:szCs w:val="20"/>
        </w:rPr>
        <w:t>e</w:t>
      </w:r>
      <w:r w:rsidRPr="00425944">
        <w:rPr>
          <w:rFonts w:eastAsia="Arial" w:cs="Arial"/>
          <w:spacing w:val="1"/>
          <w:szCs w:val="20"/>
        </w:rPr>
        <w:t>c</w:t>
      </w:r>
      <w:r w:rsidRPr="00425944">
        <w:rPr>
          <w:rFonts w:eastAsia="Arial" w:cs="Arial"/>
          <w:szCs w:val="20"/>
        </w:rPr>
        <w:t>ord</w:t>
      </w:r>
      <w:r w:rsidRPr="00425944">
        <w:rPr>
          <w:rFonts w:eastAsia="Arial" w:cs="Arial"/>
          <w:spacing w:val="5"/>
          <w:szCs w:val="20"/>
        </w:rPr>
        <w:t>s</w:t>
      </w:r>
      <w:r w:rsidRPr="00425944">
        <w:rPr>
          <w:rFonts w:eastAsia="Arial" w:cs="Arial"/>
          <w:szCs w:val="20"/>
        </w:rPr>
        <w:t>,</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cl</w:t>
      </w:r>
      <w:r w:rsidRPr="00425944">
        <w:rPr>
          <w:rFonts w:eastAsia="Arial" w:cs="Arial"/>
          <w:szCs w:val="20"/>
        </w:rPr>
        <w:t>u</w:t>
      </w:r>
      <w:r w:rsidRPr="00425944">
        <w:rPr>
          <w:rFonts w:eastAsia="Arial" w:cs="Arial"/>
          <w:spacing w:val="-1"/>
          <w:szCs w:val="20"/>
        </w:rPr>
        <w:t>d</w:t>
      </w:r>
      <w:r w:rsidRPr="00425944">
        <w:rPr>
          <w:rFonts w:eastAsia="Arial" w:cs="Arial"/>
          <w:spacing w:val="1"/>
          <w:szCs w:val="20"/>
        </w:rPr>
        <w:t>i</w:t>
      </w:r>
      <w:r w:rsidRPr="00425944">
        <w:rPr>
          <w:rFonts w:eastAsia="Arial" w:cs="Arial"/>
          <w:szCs w:val="20"/>
        </w:rPr>
        <w:t xml:space="preserve">ng </w:t>
      </w:r>
      <w:r w:rsidRPr="00425944">
        <w:rPr>
          <w:rFonts w:eastAsia="Arial" w:cs="Arial"/>
          <w:spacing w:val="1"/>
          <w:szCs w:val="20"/>
        </w:rPr>
        <w:t>s</w:t>
      </w:r>
      <w:r w:rsidRPr="00425944">
        <w:rPr>
          <w:rFonts w:eastAsia="Arial" w:cs="Arial"/>
          <w:spacing w:val="2"/>
          <w:szCs w:val="20"/>
        </w:rPr>
        <w:t>t</w:t>
      </w:r>
      <w:r w:rsidRPr="00425944">
        <w:rPr>
          <w:rFonts w:eastAsia="Arial" w:cs="Arial"/>
          <w:szCs w:val="20"/>
        </w:rPr>
        <w:t>u</w:t>
      </w:r>
      <w:r w:rsidRPr="00425944">
        <w:rPr>
          <w:rFonts w:eastAsia="Arial" w:cs="Arial"/>
          <w:spacing w:val="-1"/>
          <w:szCs w:val="20"/>
        </w:rPr>
        <w:t>d</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2"/>
          <w:szCs w:val="20"/>
        </w:rPr>
        <w:t xml:space="preserve"> </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i</w:t>
      </w:r>
      <w:r w:rsidRPr="00425944">
        <w:rPr>
          <w:rFonts w:eastAsia="Arial" w:cs="Arial"/>
          <w:spacing w:val="2"/>
          <w:szCs w:val="20"/>
        </w:rPr>
        <w:t>e</w:t>
      </w:r>
      <w:r w:rsidRPr="00425944">
        <w:rPr>
          <w:rFonts w:eastAsia="Arial" w:cs="Arial"/>
          <w:spacing w:val="-1"/>
          <w:szCs w:val="20"/>
        </w:rPr>
        <w:t>v</w:t>
      </w:r>
      <w:r w:rsidRPr="00425944">
        <w:rPr>
          <w:rFonts w:eastAsia="Arial" w:cs="Arial"/>
          <w:szCs w:val="20"/>
        </w:rPr>
        <w:t>e</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w:t>
      </w:r>
      <w:r w:rsidRPr="00425944">
        <w:rPr>
          <w:rFonts w:eastAsia="Arial" w:cs="Arial"/>
          <w:spacing w:val="-2"/>
          <w:szCs w:val="20"/>
        </w:rPr>
        <w:t xml:space="preserve"> </w:t>
      </w:r>
      <w:r w:rsidRPr="00425944">
        <w:rPr>
          <w:rFonts w:eastAsia="Arial" w:cs="Arial"/>
          <w:szCs w:val="20"/>
        </w:rPr>
        <w:t>d</w:t>
      </w:r>
      <w:r w:rsidRPr="00425944">
        <w:rPr>
          <w:rFonts w:eastAsia="Arial" w:cs="Arial"/>
          <w:spacing w:val="-1"/>
          <w:szCs w:val="20"/>
        </w:rPr>
        <w:t>a</w:t>
      </w:r>
      <w:r w:rsidRPr="00425944">
        <w:rPr>
          <w:rFonts w:eastAsia="Arial" w:cs="Arial"/>
          <w:szCs w:val="20"/>
        </w:rPr>
        <w:t>ta</w:t>
      </w:r>
      <w:r w:rsidRPr="00425944">
        <w:rPr>
          <w:rFonts w:eastAsia="Arial" w:cs="Arial"/>
          <w:spacing w:val="5"/>
          <w:szCs w:val="20"/>
        </w:rPr>
        <w:t xml:space="preserve"> </w:t>
      </w:r>
      <w:r w:rsidRPr="00425944">
        <w:rPr>
          <w:rFonts w:eastAsia="Arial" w:cs="Arial"/>
          <w:szCs w:val="20"/>
        </w:rPr>
        <w:t>to</w:t>
      </w:r>
      <w:r w:rsidRPr="00425944">
        <w:rPr>
          <w:rFonts w:eastAsia="Arial" w:cs="Arial"/>
          <w:spacing w:val="9"/>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4"/>
          <w:szCs w:val="20"/>
        </w:rPr>
        <w:t xml:space="preserve"> </w:t>
      </w:r>
      <w:r w:rsidRPr="00425944">
        <w:rPr>
          <w:rFonts w:eastAsia="Arial" w:cs="Arial"/>
          <w:spacing w:val="-1"/>
          <w:szCs w:val="20"/>
        </w:rPr>
        <w:t>i</w:t>
      </w:r>
      <w:r w:rsidRPr="00425944">
        <w:rPr>
          <w:rFonts w:eastAsia="Arial" w:cs="Arial"/>
          <w:szCs w:val="20"/>
        </w:rPr>
        <w:t>n</w:t>
      </w:r>
      <w:r w:rsidRPr="00425944">
        <w:rPr>
          <w:rFonts w:eastAsia="Arial" w:cs="Arial"/>
          <w:spacing w:val="7"/>
          <w:szCs w:val="20"/>
        </w:rPr>
        <w:t xml:space="preserve"> </w:t>
      </w:r>
      <w:r w:rsidRPr="00425944">
        <w:rPr>
          <w:rFonts w:eastAsia="Arial" w:cs="Arial"/>
          <w:szCs w:val="20"/>
        </w:rPr>
        <w:t>a</w:t>
      </w:r>
      <w:r w:rsidRPr="00425944">
        <w:rPr>
          <w:rFonts w:eastAsia="Arial" w:cs="Arial"/>
          <w:spacing w:val="1"/>
          <w:szCs w:val="20"/>
        </w:rPr>
        <w:t>ss</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ng</w:t>
      </w:r>
      <w:r w:rsidRPr="00425944">
        <w:rPr>
          <w:rFonts w:eastAsia="Arial" w:cs="Arial"/>
          <w:spacing w:val="-1"/>
          <w:szCs w:val="20"/>
        </w:rPr>
        <w:t xml:space="preserve"> </w:t>
      </w:r>
      <w:r w:rsidRPr="00425944">
        <w:rPr>
          <w:rFonts w:eastAsia="Arial" w:cs="Arial"/>
          <w:szCs w:val="20"/>
        </w:rPr>
        <w:t>the</w:t>
      </w:r>
      <w:r w:rsidRPr="00425944">
        <w:rPr>
          <w:rFonts w:eastAsia="Arial" w:cs="Arial"/>
          <w:spacing w:val="5"/>
          <w:szCs w:val="20"/>
        </w:rPr>
        <w:t xml:space="preserve"> </w:t>
      </w:r>
      <w:r w:rsidRPr="00425944">
        <w:rPr>
          <w:rFonts w:eastAsia="Arial" w:cs="Arial"/>
          <w:szCs w:val="20"/>
        </w:rPr>
        <w:t>e</w:t>
      </w:r>
      <w:r w:rsidRPr="00425944">
        <w:rPr>
          <w:rFonts w:eastAsia="Arial" w:cs="Arial"/>
          <w:spacing w:val="2"/>
          <w:szCs w:val="20"/>
        </w:rPr>
        <w:t>ff</w:t>
      </w:r>
      <w:r w:rsidRPr="00425944">
        <w:rPr>
          <w:rFonts w:eastAsia="Arial" w:cs="Arial"/>
          <w:szCs w:val="20"/>
        </w:rPr>
        <w:t>e</w:t>
      </w:r>
      <w:r w:rsidRPr="00425944">
        <w:rPr>
          <w:rFonts w:eastAsia="Arial" w:cs="Arial"/>
          <w:spacing w:val="1"/>
          <w:szCs w:val="20"/>
        </w:rPr>
        <w:t>c</w:t>
      </w:r>
      <w:r w:rsidRPr="00425944">
        <w:rPr>
          <w:rFonts w:eastAsia="Arial" w:cs="Arial"/>
          <w:szCs w:val="20"/>
        </w:rPr>
        <w:t>t</w:t>
      </w:r>
      <w:r w:rsidRPr="00425944">
        <w:rPr>
          <w:rFonts w:eastAsia="Arial" w:cs="Arial"/>
          <w:spacing w:val="-1"/>
          <w:szCs w:val="20"/>
        </w:rPr>
        <w:t>iv</w:t>
      </w:r>
      <w:r w:rsidRPr="00425944">
        <w:rPr>
          <w:rFonts w:eastAsia="Arial" w:cs="Arial"/>
          <w:spacing w:val="2"/>
          <w:szCs w:val="20"/>
        </w:rPr>
        <w:t>e</w:t>
      </w:r>
      <w:r w:rsidRPr="00425944">
        <w:rPr>
          <w:rFonts w:eastAsia="Arial" w:cs="Arial"/>
          <w:szCs w:val="20"/>
        </w:rPr>
        <w:t>n</w:t>
      </w:r>
      <w:r w:rsidRPr="00425944">
        <w:rPr>
          <w:rFonts w:eastAsia="Arial" w:cs="Arial"/>
          <w:spacing w:val="-1"/>
          <w:szCs w:val="20"/>
        </w:rPr>
        <w:t>e</w:t>
      </w:r>
      <w:r w:rsidRPr="00425944">
        <w:rPr>
          <w:rFonts w:eastAsia="Arial" w:cs="Arial"/>
          <w:spacing w:val="1"/>
          <w:szCs w:val="20"/>
        </w:rPr>
        <w:t>s</w:t>
      </w:r>
      <w:r w:rsidRPr="00425944">
        <w:rPr>
          <w:rFonts w:eastAsia="Arial" w:cs="Arial"/>
          <w:szCs w:val="20"/>
        </w:rPr>
        <w:t>s of</w:t>
      </w:r>
      <w:r w:rsidRPr="00425944">
        <w:rPr>
          <w:rFonts w:eastAsia="Arial" w:cs="Arial"/>
          <w:spacing w:val="-1"/>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pacing w:val="2"/>
          <w:szCs w:val="20"/>
        </w:rPr>
        <w:t>f</w:t>
      </w:r>
      <w:r w:rsidRPr="00425944">
        <w:rPr>
          <w:rFonts w:eastAsia="Arial" w:cs="Arial"/>
          <w:szCs w:val="20"/>
        </w:rPr>
        <w:t>ic</w:t>
      </w:r>
      <w:r w:rsidRPr="00425944">
        <w:rPr>
          <w:rFonts w:eastAsia="Arial" w:cs="Arial"/>
          <w:spacing w:val="-6"/>
          <w:szCs w:val="20"/>
        </w:rPr>
        <w:t xml:space="preserve"> </w:t>
      </w:r>
      <w:r w:rsidRPr="00425944">
        <w:rPr>
          <w:rFonts w:eastAsia="Arial" w:cs="Arial"/>
          <w:spacing w:val="1"/>
          <w:szCs w:val="20"/>
        </w:rPr>
        <w:t>s</w:t>
      </w:r>
      <w:r w:rsidRPr="00425944">
        <w:rPr>
          <w:rFonts w:eastAsia="Arial" w:cs="Arial"/>
          <w:szCs w:val="20"/>
        </w:rPr>
        <w:t>p</w:t>
      </w:r>
      <w:r w:rsidRPr="00425944">
        <w:rPr>
          <w:rFonts w:eastAsia="Arial" w:cs="Arial"/>
          <w:spacing w:val="-1"/>
          <w:szCs w:val="20"/>
        </w:rPr>
        <w:t>e</w:t>
      </w:r>
      <w:r w:rsidRPr="00425944">
        <w:rPr>
          <w:rFonts w:eastAsia="Arial" w:cs="Arial"/>
          <w:spacing w:val="1"/>
          <w:szCs w:val="20"/>
        </w:rPr>
        <w:t>c</w:t>
      </w:r>
      <w:r w:rsidRPr="00425944">
        <w:rPr>
          <w:rFonts w:eastAsia="Arial" w:cs="Arial"/>
          <w:spacing w:val="-1"/>
          <w:szCs w:val="20"/>
        </w:rPr>
        <w:t>i</w:t>
      </w:r>
      <w:r w:rsidRPr="00425944">
        <w:rPr>
          <w:rFonts w:eastAsia="Arial" w:cs="Arial"/>
          <w:szCs w:val="20"/>
        </w:rPr>
        <w:t>al</w:t>
      </w:r>
      <w:r w:rsidRPr="00425944">
        <w:rPr>
          <w:rFonts w:eastAsia="Arial" w:cs="Arial"/>
          <w:spacing w:val="-6"/>
          <w:szCs w:val="20"/>
        </w:rPr>
        <w:t xml:space="preserve"> </w:t>
      </w:r>
      <w:r w:rsidRPr="00425944">
        <w:rPr>
          <w:rFonts w:eastAsia="Arial" w:cs="Arial"/>
          <w:szCs w:val="20"/>
        </w:rPr>
        <w:t>e</w:t>
      </w:r>
      <w:r w:rsidRPr="00425944">
        <w:rPr>
          <w:rFonts w:eastAsia="Arial" w:cs="Arial"/>
          <w:spacing w:val="-1"/>
          <w:szCs w:val="20"/>
        </w:rPr>
        <w:t>d</w:t>
      </w:r>
      <w:r w:rsidRPr="00425944">
        <w:rPr>
          <w:rFonts w:eastAsia="Arial" w:cs="Arial"/>
          <w:szCs w:val="20"/>
        </w:rPr>
        <w:t>u</w:t>
      </w:r>
      <w:r w:rsidRPr="00425944">
        <w:rPr>
          <w:rFonts w:eastAsia="Arial" w:cs="Arial"/>
          <w:spacing w:val="1"/>
          <w:szCs w:val="20"/>
        </w:rPr>
        <w:t>c</w:t>
      </w:r>
      <w:r w:rsidRPr="00425944">
        <w:rPr>
          <w:rFonts w:eastAsia="Arial" w:cs="Arial"/>
          <w:spacing w:val="2"/>
          <w:szCs w:val="20"/>
        </w:rPr>
        <w:t>a</w:t>
      </w:r>
      <w:r w:rsidRPr="00425944">
        <w:rPr>
          <w:rFonts w:eastAsia="Arial" w:cs="Arial"/>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i</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a</w:t>
      </w:r>
      <w:r w:rsidRPr="00425944">
        <w:rPr>
          <w:rFonts w:eastAsia="Arial" w:cs="Arial"/>
          <w:spacing w:val="2"/>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s</w:t>
      </w:r>
    </w:p>
    <w:p w:rsidR="00962390" w:rsidRPr="00425944" w:rsidRDefault="00962390" w:rsidP="00275235">
      <w:pPr>
        <w:pStyle w:val="ListParagraph"/>
        <w:numPr>
          <w:ilvl w:val="0"/>
          <w:numId w:val="170"/>
        </w:numPr>
        <w:tabs>
          <w:tab w:val="left" w:pos="460"/>
        </w:tabs>
        <w:spacing w:before="80" w:after="80" w:line="230" w:lineRule="exact"/>
        <w:ind w:left="270" w:right="288" w:hanging="270"/>
        <w:rPr>
          <w:rFonts w:eastAsia="Arial" w:cs="Arial"/>
          <w:szCs w:val="20"/>
        </w:rPr>
      </w:pPr>
      <w:r w:rsidRPr="00425944">
        <w:rPr>
          <w:rFonts w:eastAsia="Arial" w:cs="Arial"/>
          <w:szCs w:val="20"/>
        </w:rPr>
        <w:t>De</w:t>
      </w:r>
      <w:r w:rsidRPr="00425944">
        <w:rPr>
          <w:rFonts w:eastAsia="Arial" w:cs="Arial"/>
          <w:spacing w:val="1"/>
          <w:szCs w:val="20"/>
        </w:rPr>
        <w:t>v</w:t>
      </w:r>
      <w:r w:rsidRPr="00425944">
        <w:rPr>
          <w:rFonts w:eastAsia="Arial" w:cs="Arial"/>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7"/>
          <w:szCs w:val="20"/>
        </w:rPr>
        <w:t xml:space="preserve"> </w:t>
      </w:r>
      <w:r w:rsidRPr="00425944">
        <w:rPr>
          <w:rFonts w:eastAsia="Arial" w:cs="Arial"/>
          <w:spacing w:val="1"/>
          <w:szCs w:val="20"/>
        </w:rPr>
        <w:t>l</w:t>
      </w:r>
      <w:r w:rsidRPr="00425944">
        <w:rPr>
          <w:rFonts w:eastAsia="Arial" w:cs="Arial"/>
          <w:szCs w:val="20"/>
        </w:rPr>
        <w:t>e</w:t>
      </w:r>
      <w:r w:rsidRPr="00425944">
        <w:rPr>
          <w:rFonts w:eastAsia="Arial" w:cs="Arial"/>
          <w:spacing w:val="-1"/>
          <w:szCs w:val="20"/>
        </w:rPr>
        <w:t>a</w:t>
      </w:r>
      <w:r w:rsidRPr="00425944">
        <w:rPr>
          <w:rFonts w:eastAsia="Arial" w:cs="Arial"/>
          <w:spacing w:val="1"/>
          <w:szCs w:val="20"/>
        </w:rPr>
        <w:t>r</w:t>
      </w:r>
      <w:r w:rsidRPr="00425944">
        <w:rPr>
          <w:rFonts w:eastAsia="Arial" w:cs="Arial"/>
          <w:spacing w:val="2"/>
          <w:szCs w:val="20"/>
        </w:rPr>
        <w:t>n</w:t>
      </w:r>
      <w:r w:rsidRPr="00425944">
        <w:rPr>
          <w:rFonts w:eastAsia="Arial" w:cs="Arial"/>
          <w:spacing w:val="-1"/>
          <w:szCs w:val="20"/>
        </w:rPr>
        <w:t>i</w:t>
      </w:r>
      <w:r w:rsidRPr="00425944">
        <w:rPr>
          <w:rFonts w:eastAsia="Arial" w:cs="Arial"/>
          <w:szCs w:val="20"/>
        </w:rPr>
        <w:t>ng</w:t>
      </w:r>
      <w:r w:rsidRPr="00425944">
        <w:rPr>
          <w:rFonts w:eastAsia="Arial" w:cs="Arial"/>
          <w:spacing w:val="-6"/>
          <w:szCs w:val="20"/>
        </w:rPr>
        <w:t xml:space="preserve"> </w:t>
      </w:r>
      <w:r w:rsidRPr="00425944">
        <w:rPr>
          <w:rFonts w:eastAsia="Arial" w:cs="Arial"/>
          <w:spacing w:val="1"/>
          <w:szCs w:val="20"/>
        </w:rPr>
        <w:t>c</w:t>
      </w:r>
      <w:r w:rsidRPr="00425944">
        <w:rPr>
          <w:rFonts w:eastAsia="Arial" w:cs="Arial"/>
          <w:szCs w:val="20"/>
        </w:rPr>
        <w:t>o</w:t>
      </w:r>
      <w:r w:rsidRPr="00425944">
        <w:rPr>
          <w:rFonts w:eastAsia="Arial" w:cs="Arial"/>
          <w:spacing w:val="2"/>
          <w:szCs w:val="20"/>
        </w:rPr>
        <w:t>m</w:t>
      </w:r>
      <w:r w:rsidRPr="00425944">
        <w:rPr>
          <w:rFonts w:eastAsia="Arial" w:cs="Arial"/>
          <w:spacing w:val="4"/>
          <w:szCs w:val="20"/>
        </w:rPr>
        <w:t>m</w:t>
      </w:r>
      <w:r w:rsidRPr="00425944">
        <w:rPr>
          <w:rFonts w:eastAsia="Arial" w:cs="Arial"/>
          <w:szCs w:val="20"/>
        </w:rPr>
        <w:t>u</w:t>
      </w:r>
      <w:r w:rsidRPr="00425944">
        <w:rPr>
          <w:rFonts w:eastAsia="Arial" w:cs="Arial"/>
          <w:spacing w:val="-1"/>
          <w:szCs w:val="20"/>
        </w:rPr>
        <w:t>ni</w:t>
      </w:r>
      <w:r w:rsidRPr="00425944">
        <w:rPr>
          <w:rFonts w:eastAsia="Arial" w:cs="Arial"/>
          <w:szCs w:val="20"/>
        </w:rPr>
        <w:t>t</w:t>
      </w:r>
      <w:r w:rsidRPr="00425944">
        <w:rPr>
          <w:rFonts w:eastAsia="Arial" w:cs="Arial"/>
          <w:spacing w:val="-1"/>
          <w:szCs w:val="20"/>
        </w:rPr>
        <w:t>i</w:t>
      </w:r>
      <w:r w:rsidRPr="00425944">
        <w:rPr>
          <w:rFonts w:eastAsia="Arial" w:cs="Arial"/>
          <w:szCs w:val="20"/>
        </w:rPr>
        <w:t>es</w:t>
      </w:r>
      <w:r w:rsidRPr="00425944">
        <w:rPr>
          <w:rFonts w:eastAsia="Arial" w:cs="Arial"/>
          <w:spacing w:val="-1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at</w:t>
      </w:r>
      <w:r w:rsidRPr="00425944">
        <w:rPr>
          <w:rFonts w:eastAsia="Arial" w:cs="Arial"/>
          <w:spacing w:val="-4"/>
          <w:szCs w:val="20"/>
        </w:rPr>
        <w:t xml:space="preserve"> </w:t>
      </w:r>
      <w:r w:rsidRPr="00425944">
        <w:rPr>
          <w:rFonts w:eastAsia="Arial" w:cs="Arial"/>
          <w:spacing w:val="1"/>
          <w:szCs w:val="20"/>
        </w:rPr>
        <w:t>s</w:t>
      </w:r>
      <w:r w:rsidRPr="00425944">
        <w:rPr>
          <w:rFonts w:eastAsia="Arial" w:cs="Arial"/>
          <w:szCs w:val="20"/>
        </w:rPr>
        <w:t>u</w:t>
      </w:r>
      <w:r w:rsidRPr="00425944">
        <w:rPr>
          <w:rFonts w:eastAsia="Arial" w:cs="Arial"/>
          <w:spacing w:val="1"/>
          <w:szCs w:val="20"/>
        </w:rPr>
        <w:t>p</w:t>
      </w:r>
      <w:r w:rsidRPr="00425944">
        <w:rPr>
          <w:rFonts w:eastAsia="Arial" w:cs="Arial"/>
          <w:szCs w:val="20"/>
        </w:rPr>
        <w:t>p</w:t>
      </w:r>
      <w:r w:rsidRPr="00425944">
        <w:rPr>
          <w:rFonts w:eastAsia="Arial" w:cs="Arial"/>
          <w:spacing w:val="-1"/>
          <w:szCs w:val="20"/>
        </w:rPr>
        <w:t>o</w:t>
      </w:r>
      <w:r w:rsidRPr="00425944">
        <w:rPr>
          <w:rFonts w:eastAsia="Arial" w:cs="Arial"/>
          <w:spacing w:val="1"/>
          <w:szCs w:val="20"/>
        </w:rPr>
        <w:t>r</w:t>
      </w:r>
      <w:r w:rsidRPr="00425944">
        <w:rPr>
          <w:rFonts w:eastAsia="Arial" w:cs="Arial"/>
          <w:szCs w:val="20"/>
        </w:rPr>
        <w:t>t</w:t>
      </w:r>
      <w:r w:rsidRPr="00425944">
        <w:rPr>
          <w:rFonts w:eastAsia="Arial" w:cs="Arial"/>
          <w:spacing w:val="-7"/>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2"/>
          <w:szCs w:val="20"/>
        </w:rPr>
        <w:t xml:space="preserve"> </w:t>
      </w:r>
      <w:r w:rsidRPr="00425944">
        <w:rPr>
          <w:rFonts w:eastAsia="Arial" w:cs="Arial"/>
          <w:spacing w:val="-1"/>
          <w:szCs w:val="20"/>
        </w:rPr>
        <w:t>i</w:t>
      </w:r>
      <w:r w:rsidRPr="00425944">
        <w:rPr>
          <w:rFonts w:eastAsia="Arial" w:cs="Arial"/>
          <w:spacing w:val="4"/>
          <w:szCs w:val="20"/>
        </w:rPr>
        <w:t>m</w:t>
      </w:r>
      <w:r w:rsidRPr="00425944">
        <w:rPr>
          <w:rFonts w:eastAsia="Arial" w:cs="Arial"/>
          <w:szCs w:val="20"/>
        </w:rPr>
        <w:t>p</w:t>
      </w:r>
      <w:r w:rsidRPr="00425944">
        <w:rPr>
          <w:rFonts w:eastAsia="Arial" w:cs="Arial"/>
          <w:spacing w:val="-1"/>
          <w:szCs w:val="20"/>
        </w:rPr>
        <w:t>l</w:t>
      </w:r>
      <w:r w:rsidRPr="00425944">
        <w:rPr>
          <w:rFonts w:eastAsia="Arial" w:cs="Arial"/>
          <w:szCs w:val="20"/>
        </w:rPr>
        <w:t>e</w:t>
      </w:r>
      <w:r w:rsidRPr="00425944">
        <w:rPr>
          <w:rFonts w:eastAsia="Arial" w:cs="Arial"/>
          <w:spacing w:val="2"/>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ta</w:t>
      </w:r>
      <w:r w:rsidRPr="00425944">
        <w:rPr>
          <w:rFonts w:eastAsia="Arial" w:cs="Arial"/>
          <w:spacing w:val="1"/>
          <w:szCs w:val="20"/>
        </w:rPr>
        <w:t>t</w:t>
      </w:r>
      <w:r w:rsidRPr="00425944">
        <w:rPr>
          <w:rFonts w:eastAsia="Arial" w:cs="Arial"/>
          <w:spacing w:val="-1"/>
          <w:szCs w:val="20"/>
        </w:rPr>
        <w:t>i</w:t>
      </w:r>
      <w:r w:rsidRPr="00425944">
        <w:rPr>
          <w:rFonts w:eastAsia="Arial" w:cs="Arial"/>
          <w:spacing w:val="2"/>
          <w:szCs w:val="20"/>
        </w:rPr>
        <w:t>o</w:t>
      </w:r>
      <w:r w:rsidRPr="00425944">
        <w:rPr>
          <w:rFonts w:eastAsia="Arial" w:cs="Arial"/>
          <w:szCs w:val="20"/>
        </w:rPr>
        <w:t>n</w:t>
      </w:r>
      <w:r w:rsidRPr="00425944">
        <w:rPr>
          <w:rFonts w:eastAsia="Arial" w:cs="Arial"/>
          <w:spacing w:val="-14"/>
          <w:szCs w:val="20"/>
        </w:rPr>
        <w:t xml:space="preserve"> </w:t>
      </w:r>
      <w:r w:rsidRPr="00425944">
        <w:rPr>
          <w:rFonts w:eastAsia="Arial" w:cs="Arial"/>
          <w:spacing w:val="-1"/>
          <w:szCs w:val="20"/>
        </w:rPr>
        <w:t>o</w:t>
      </w:r>
      <w:r w:rsidRPr="00425944">
        <w:rPr>
          <w:rFonts w:eastAsia="Arial" w:cs="Arial"/>
          <w:szCs w:val="20"/>
        </w:rPr>
        <w:t>f as</w:t>
      </w:r>
      <w:r w:rsidRPr="00425944">
        <w:rPr>
          <w:rFonts w:eastAsia="Arial" w:cs="Arial"/>
          <w:spacing w:val="1"/>
          <w:szCs w:val="20"/>
        </w:rPr>
        <w:t>s</w:t>
      </w:r>
      <w:r w:rsidRPr="00425944">
        <w:rPr>
          <w:rFonts w:eastAsia="Arial" w:cs="Arial"/>
          <w:spacing w:val="-1"/>
          <w:szCs w:val="20"/>
        </w:rPr>
        <w:t>i</w:t>
      </w:r>
      <w:r w:rsidRPr="00425944">
        <w:rPr>
          <w:rFonts w:eastAsia="Arial" w:cs="Arial"/>
          <w:spacing w:val="1"/>
          <w:szCs w:val="20"/>
        </w:rPr>
        <w:t>s</w:t>
      </w:r>
      <w:r w:rsidRPr="00425944">
        <w:rPr>
          <w:rFonts w:eastAsia="Arial" w:cs="Arial"/>
          <w:szCs w:val="20"/>
        </w:rPr>
        <w:t>t</w:t>
      </w:r>
      <w:r w:rsidRPr="00425944">
        <w:rPr>
          <w:rFonts w:eastAsia="Arial" w:cs="Arial"/>
          <w:spacing w:val="1"/>
          <w:szCs w:val="20"/>
        </w:rPr>
        <w:t>i</w:t>
      </w:r>
      <w:r w:rsidRPr="00425944">
        <w:rPr>
          <w:rFonts w:eastAsia="Arial" w:cs="Arial"/>
          <w:spacing w:val="-1"/>
          <w:szCs w:val="20"/>
        </w:rPr>
        <w:t>v</w:t>
      </w:r>
      <w:r w:rsidRPr="00425944">
        <w:rPr>
          <w:rFonts w:eastAsia="Arial" w:cs="Arial"/>
          <w:szCs w:val="20"/>
        </w:rPr>
        <w:t>e</w:t>
      </w:r>
      <w:r w:rsidRPr="00425944">
        <w:rPr>
          <w:rFonts w:eastAsia="Arial" w:cs="Arial"/>
          <w:spacing w:val="-8"/>
          <w:szCs w:val="20"/>
        </w:rPr>
        <w:t xml:space="preserve"> </w:t>
      </w:r>
      <w:r w:rsidRPr="00425944">
        <w:rPr>
          <w:rFonts w:eastAsia="Arial" w:cs="Arial"/>
          <w:spacing w:val="1"/>
          <w:szCs w:val="20"/>
        </w:rPr>
        <w:t>t</w:t>
      </w:r>
      <w:r w:rsidRPr="00425944">
        <w:rPr>
          <w:rFonts w:eastAsia="Arial" w:cs="Arial"/>
          <w:szCs w:val="20"/>
        </w:rPr>
        <w:t>e</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n</w:t>
      </w:r>
      <w:r w:rsidRPr="00425944">
        <w:rPr>
          <w:rFonts w:eastAsia="Arial" w:cs="Arial"/>
          <w:spacing w:val="2"/>
          <w:szCs w:val="20"/>
        </w:rPr>
        <w:t>o</w:t>
      </w:r>
      <w:r w:rsidRPr="00425944">
        <w:rPr>
          <w:rFonts w:eastAsia="Arial" w:cs="Arial"/>
          <w:spacing w:val="-1"/>
          <w:szCs w:val="20"/>
        </w:rPr>
        <w:t>l</w:t>
      </w:r>
      <w:r w:rsidRPr="00425944">
        <w:rPr>
          <w:rFonts w:eastAsia="Arial" w:cs="Arial"/>
          <w:szCs w:val="20"/>
        </w:rPr>
        <w:t>o</w:t>
      </w:r>
      <w:r w:rsidRPr="00425944">
        <w:rPr>
          <w:rFonts w:eastAsia="Arial" w:cs="Arial"/>
          <w:spacing w:val="4"/>
          <w:szCs w:val="20"/>
        </w:rPr>
        <w:t>g</w:t>
      </w:r>
      <w:r w:rsidRPr="00425944">
        <w:rPr>
          <w:rFonts w:eastAsia="Arial" w:cs="Arial"/>
          <w:szCs w:val="20"/>
        </w:rPr>
        <w:t>y</w:t>
      </w:r>
      <w:r w:rsidRPr="00425944">
        <w:rPr>
          <w:rFonts w:eastAsia="Arial" w:cs="Arial"/>
          <w:spacing w:val="-14"/>
          <w:szCs w:val="20"/>
        </w:rPr>
        <w:t xml:space="preserve"> </w:t>
      </w:r>
      <w:r w:rsidRPr="00425944">
        <w:rPr>
          <w:rFonts w:eastAsia="Arial" w:cs="Arial"/>
          <w:szCs w:val="20"/>
        </w:rPr>
        <w:t>pro</w:t>
      </w:r>
      <w:r w:rsidRPr="00425944">
        <w:rPr>
          <w:rFonts w:eastAsia="Arial" w:cs="Arial"/>
          <w:spacing w:val="1"/>
          <w:szCs w:val="20"/>
        </w:rPr>
        <w:t>j</w:t>
      </w:r>
      <w:r w:rsidRPr="00425944">
        <w:rPr>
          <w:rFonts w:eastAsia="Arial" w:cs="Arial"/>
          <w:szCs w:val="20"/>
        </w:rPr>
        <w:t>e</w:t>
      </w:r>
      <w:r w:rsidRPr="00425944">
        <w:rPr>
          <w:rFonts w:eastAsia="Arial" w:cs="Arial"/>
          <w:spacing w:val="1"/>
          <w:szCs w:val="20"/>
        </w:rPr>
        <w:t>c</w:t>
      </w:r>
      <w:r w:rsidRPr="00425944">
        <w:rPr>
          <w:rFonts w:eastAsia="Arial" w:cs="Arial"/>
          <w:szCs w:val="20"/>
        </w:rPr>
        <w:t>ts</w:t>
      </w:r>
      <w:r w:rsidRPr="00425944">
        <w:rPr>
          <w:rFonts w:eastAsia="Arial" w:cs="Arial"/>
          <w:spacing w:val="-6"/>
          <w:szCs w:val="20"/>
        </w:rPr>
        <w:t xml:space="preserve"> </w:t>
      </w:r>
      <w:r w:rsidRPr="00425944">
        <w:rPr>
          <w:rFonts w:eastAsia="Arial" w:cs="Arial"/>
          <w:spacing w:val="2"/>
          <w:szCs w:val="20"/>
        </w:rPr>
        <w:t>a</w:t>
      </w:r>
      <w:r w:rsidRPr="00425944">
        <w:rPr>
          <w:rFonts w:eastAsia="Arial" w:cs="Arial"/>
          <w:szCs w:val="20"/>
        </w:rPr>
        <w:t>nd</w:t>
      </w:r>
      <w:r w:rsidRPr="00425944">
        <w:rPr>
          <w:rFonts w:eastAsia="Arial" w:cs="Arial"/>
          <w:spacing w:val="-2"/>
          <w:szCs w:val="20"/>
        </w:rPr>
        <w:t xml:space="preserve"> </w:t>
      </w:r>
      <w:r w:rsidRPr="00425944">
        <w:rPr>
          <w:rFonts w:eastAsia="Arial" w:cs="Arial"/>
          <w:szCs w:val="20"/>
        </w:rPr>
        <w:t>pro</w:t>
      </w:r>
      <w:r w:rsidRPr="00425944">
        <w:rPr>
          <w:rFonts w:eastAsia="Arial" w:cs="Arial"/>
          <w:spacing w:val="1"/>
          <w:szCs w:val="20"/>
        </w:rPr>
        <w:t>v</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w:t>
      </w:r>
      <w:r w:rsidRPr="00425944">
        <w:rPr>
          <w:rFonts w:eastAsia="Arial" w:cs="Arial"/>
          <w:spacing w:val="-7"/>
          <w:szCs w:val="20"/>
        </w:rPr>
        <w:t xml:space="preserve"> </w:t>
      </w:r>
      <w:r w:rsidRPr="00425944">
        <w:rPr>
          <w:rFonts w:eastAsia="Arial" w:cs="Arial"/>
          <w:spacing w:val="1"/>
          <w:szCs w:val="20"/>
        </w:rPr>
        <w:t>o</w:t>
      </w:r>
      <w:r w:rsidRPr="00425944">
        <w:rPr>
          <w:rFonts w:eastAsia="Arial" w:cs="Arial"/>
          <w:szCs w:val="20"/>
        </w:rPr>
        <w:t>n</w:t>
      </w:r>
      <w:r w:rsidRPr="00425944">
        <w:rPr>
          <w:rFonts w:eastAsia="Arial" w:cs="Arial"/>
          <w:spacing w:val="-1"/>
          <w:szCs w:val="20"/>
        </w:rPr>
        <w:t>g</w:t>
      </w:r>
      <w:r w:rsidRPr="00425944">
        <w:rPr>
          <w:rFonts w:eastAsia="Arial" w:cs="Arial"/>
          <w:spacing w:val="2"/>
          <w:szCs w:val="20"/>
        </w:rPr>
        <w:t>o</w:t>
      </w:r>
      <w:r w:rsidRPr="00425944">
        <w:rPr>
          <w:rFonts w:eastAsia="Arial" w:cs="Arial"/>
          <w:spacing w:val="-1"/>
          <w:szCs w:val="20"/>
        </w:rPr>
        <w:t>i</w:t>
      </w:r>
      <w:r w:rsidRPr="00425944">
        <w:rPr>
          <w:rFonts w:eastAsia="Arial" w:cs="Arial"/>
          <w:szCs w:val="20"/>
        </w:rPr>
        <w:t xml:space="preserve">ng </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zCs w:val="20"/>
        </w:rPr>
        <w:t>tor</w:t>
      </w:r>
      <w:r w:rsidRPr="00425944">
        <w:rPr>
          <w:rFonts w:eastAsia="Arial" w:cs="Arial"/>
          <w:spacing w:val="1"/>
          <w:szCs w:val="20"/>
        </w:rPr>
        <w:t>s</w:t>
      </w:r>
      <w:r w:rsidRPr="00425944">
        <w:rPr>
          <w:rFonts w:eastAsia="Arial" w:cs="Arial"/>
          <w:szCs w:val="20"/>
        </w:rPr>
        <w:t>h</w:t>
      </w:r>
      <w:r w:rsidRPr="00425944">
        <w:rPr>
          <w:rFonts w:eastAsia="Arial" w:cs="Arial"/>
          <w:spacing w:val="-1"/>
          <w:szCs w:val="20"/>
        </w:rPr>
        <w:t>i</w:t>
      </w:r>
      <w:r w:rsidRPr="00425944">
        <w:rPr>
          <w:rFonts w:eastAsia="Arial" w:cs="Arial"/>
          <w:szCs w:val="20"/>
        </w:rPr>
        <w:t>p</w:t>
      </w:r>
      <w:r w:rsidRPr="00425944">
        <w:rPr>
          <w:rFonts w:eastAsia="Arial" w:cs="Arial"/>
          <w:spacing w:val="-10"/>
          <w:szCs w:val="20"/>
        </w:rPr>
        <w:t xml:space="preserve"> </w:t>
      </w:r>
      <w:r w:rsidRPr="00425944">
        <w:rPr>
          <w:rFonts w:eastAsia="Arial" w:cs="Arial"/>
          <w:spacing w:val="-1"/>
          <w:szCs w:val="20"/>
        </w:rPr>
        <w:t>t</w:t>
      </w:r>
      <w:r w:rsidRPr="00425944">
        <w:rPr>
          <w:rFonts w:eastAsia="Arial" w:cs="Arial"/>
          <w:szCs w:val="20"/>
        </w:rPr>
        <w:t>hro</w:t>
      </w:r>
      <w:r w:rsidRPr="00425944">
        <w:rPr>
          <w:rFonts w:eastAsia="Arial" w:cs="Arial"/>
          <w:spacing w:val="2"/>
          <w:szCs w:val="20"/>
        </w:rPr>
        <w:t>u</w:t>
      </w:r>
      <w:r w:rsidRPr="00425944">
        <w:rPr>
          <w:rFonts w:eastAsia="Arial" w:cs="Arial"/>
          <w:szCs w:val="20"/>
        </w:rPr>
        <w:t>gh</w:t>
      </w:r>
      <w:r w:rsidRPr="00425944">
        <w:rPr>
          <w:rFonts w:eastAsia="Arial" w:cs="Arial"/>
          <w:spacing w:val="-8"/>
          <w:szCs w:val="20"/>
        </w:rPr>
        <w:t xml:space="preserve"> </w:t>
      </w:r>
      <w:r w:rsidRPr="00425944">
        <w:rPr>
          <w:rFonts w:eastAsia="Arial" w:cs="Arial"/>
          <w:spacing w:val="2"/>
          <w:szCs w:val="20"/>
        </w:rPr>
        <w:t>co</w:t>
      </w:r>
      <w:r w:rsidRPr="00425944">
        <w:rPr>
          <w:rFonts w:eastAsia="Arial" w:cs="Arial"/>
          <w:szCs w:val="20"/>
        </w:rPr>
        <w:t>a</w:t>
      </w:r>
      <w:r w:rsidRPr="00425944">
        <w:rPr>
          <w:rFonts w:eastAsia="Arial" w:cs="Arial"/>
          <w:spacing w:val="1"/>
          <w:szCs w:val="20"/>
        </w:rPr>
        <w:t>c</w:t>
      </w:r>
      <w:r w:rsidRPr="00425944">
        <w:rPr>
          <w:rFonts w:eastAsia="Arial" w:cs="Arial"/>
          <w:szCs w:val="20"/>
        </w:rPr>
        <w:t>h</w:t>
      </w:r>
      <w:r w:rsidRPr="00425944">
        <w:rPr>
          <w:rFonts w:eastAsia="Arial" w:cs="Arial"/>
          <w:spacing w:val="1"/>
          <w:szCs w:val="20"/>
        </w:rPr>
        <w:t>i</w:t>
      </w:r>
      <w:r w:rsidRPr="00425944">
        <w:rPr>
          <w:rFonts w:eastAsia="Arial" w:cs="Arial"/>
          <w:szCs w:val="20"/>
        </w:rPr>
        <w:t>n</w:t>
      </w:r>
      <w:r w:rsidRPr="00425944">
        <w:rPr>
          <w:rFonts w:eastAsia="Arial" w:cs="Arial"/>
          <w:spacing w:val="-1"/>
          <w:szCs w:val="20"/>
        </w:rPr>
        <w:t>g</w:t>
      </w:r>
      <w:r w:rsidRPr="00425944">
        <w:rPr>
          <w:rFonts w:eastAsia="Arial" w:cs="Arial"/>
          <w:szCs w:val="20"/>
        </w:rPr>
        <w:t>/</w:t>
      </w:r>
      <w:r w:rsidRPr="00425944">
        <w:rPr>
          <w:rFonts w:eastAsia="Arial" w:cs="Arial"/>
          <w:spacing w:val="1"/>
          <w:szCs w:val="20"/>
        </w:rPr>
        <w:t>j</w:t>
      </w:r>
      <w:r w:rsidRPr="00425944">
        <w:rPr>
          <w:rFonts w:eastAsia="Arial" w:cs="Arial"/>
          <w:szCs w:val="20"/>
        </w:rPr>
        <w:t>ob</w:t>
      </w:r>
      <w:r w:rsidRPr="00425944">
        <w:rPr>
          <w:rFonts w:eastAsia="Arial" w:cs="Arial"/>
          <w:spacing w:val="-10"/>
          <w:szCs w:val="20"/>
        </w:rPr>
        <w:t xml:space="preserve"> </w:t>
      </w:r>
      <w:r w:rsidRPr="00425944">
        <w:rPr>
          <w:rFonts w:eastAsia="Arial" w:cs="Arial"/>
          <w:szCs w:val="20"/>
        </w:rPr>
        <w:t>e</w:t>
      </w:r>
      <w:r w:rsidRPr="00425944">
        <w:rPr>
          <w:rFonts w:eastAsia="Arial" w:cs="Arial"/>
          <w:spacing w:val="4"/>
          <w:szCs w:val="20"/>
        </w:rPr>
        <w:t>m</w:t>
      </w:r>
      <w:r w:rsidRPr="00425944">
        <w:rPr>
          <w:rFonts w:eastAsia="Arial" w:cs="Arial"/>
          <w:szCs w:val="20"/>
        </w:rPr>
        <w:t>b</w:t>
      </w:r>
      <w:r w:rsidRPr="00425944">
        <w:rPr>
          <w:rFonts w:eastAsia="Arial" w:cs="Arial"/>
          <w:spacing w:val="-1"/>
          <w:szCs w:val="20"/>
        </w:rPr>
        <w:t>e</w:t>
      </w:r>
      <w:r w:rsidRPr="00425944">
        <w:rPr>
          <w:rFonts w:eastAsia="Arial" w:cs="Arial"/>
          <w:szCs w:val="20"/>
        </w:rPr>
        <w:t>d</w:t>
      </w:r>
      <w:r w:rsidRPr="00425944">
        <w:rPr>
          <w:rFonts w:eastAsia="Arial" w:cs="Arial"/>
          <w:spacing w:val="-1"/>
          <w:szCs w:val="20"/>
        </w:rPr>
        <w:t>d</w:t>
      </w:r>
      <w:r w:rsidRPr="00425944">
        <w:rPr>
          <w:rFonts w:eastAsia="Arial" w:cs="Arial"/>
          <w:szCs w:val="20"/>
        </w:rPr>
        <w:t>ed</w:t>
      </w:r>
      <w:r w:rsidRPr="00425944">
        <w:rPr>
          <w:rFonts w:eastAsia="Arial" w:cs="Arial"/>
          <w:spacing w:val="-8"/>
          <w:szCs w:val="20"/>
        </w:rPr>
        <w:t xml:space="preserve"> </w:t>
      </w:r>
      <w:r w:rsidRPr="00425944">
        <w:rPr>
          <w:rFonts w:eastAsia="Arial" w:cs="Arial"/>
          <w:spacing w:val="-1"/>
          <w:szCs w:val="20"/>
        </w:rPr>
        <w:t>i</w:t>
      </w:r>
      <w:r w:rsidRPr="00425944">
        <w:rPr>
          <w:rFonts w:eastAsia="Arial" w:cs="Arial"/>
          <w:spacing w:val="2"/>
          <w:szCs w:val="20"/>
        </w:rPr>
        <w:t>n</w:t>
      </w:r>
      <w:r w:rsidRPr="00425944">
        <w:rPr>
          <w:rFonts w:eastAsia="Arial" w:cs="Arial"/>
          <w:spacing w:val="1"/>
          <w:szCs w:val="20"/>
        </w:rPr>
        <w:t>-sc</w:t>
      </w:r>
      <w:r w:rsidRPr="00425944">
        <w:rPr>
          <w:rFonts w:eastAsia="Arial" w:cs="Arial"/>
          <w:szCs w:val="20"/>
        </w:rPr>
        <w:t>h</w:t>
      </w:r>
      <w:r w:rsidRPr="00425944">
        <w:rPr>
          <w:rFonts w:eastAsia="Arial" w:cs="Arial"/>
          <w:spacing w:val="-1"/>
          <w:szCs w:val="20"/>
        </w:rPr>
        <w:t>o</w:t>
      </w:r>
      <w:r w:rsidRPr="00425944">
        <w:rPr>
          <w:rFonts w:eastAsia="Arial" w:cs="Arial"/>
          <w:spacing w:val="2"/>
          <w:szCs w:val="20"/>
        </w:rPr>
        <w:t>o</w:t>
      </w:r>
      <w:r w:rsidRPr="00425944">
        <w:rPr>
          <w:rFonts w:eastAsia="Arial" w:cs="Arial"/>
          <w:szCs w:val="20"/>
        </w:rPr>
        <w:t>l</w:t>
      </w:r>
      <w:r w:rsidRPr="00425944">
        <w:rPr>
          <w:rFonts w:eastAsia="Arial" w:cs="Arial"/>
          <w:spacing w:val="-7"/>
          <w:szCs w:val="20"/>
        </w:rPr>
        <w:t xml:space="preserve"> </w:t>
      </w:r>
      <w:r w:rsidRPr="00425944">
        <w:rPr>
          <w:rFonts w:eastAsia="Arial" w:cs="Arial"/>
          <w:szCs w:val="20"/>
        </w:rPr>
        <w:t>p</w:t>
      </w:r>
      <w:r w:rsidRPr="00425944">
        <w:rPr>
          <w:rFonts w:eastAsia="Arial" w:cs="Arial"/>
          <w:spacing w:val="1"/>
          <w:szCs w:val="20"/>
        </w:rPr>
        <w:t>r</w:t>
      </w:r>
      <w:r w:rsidRPr="00425944">
        <w:rPr>
          <w:rFonts w:eastAsia="Arial" w:cs="Arial"/>
          <w:szCs w:val="20"/>
        </w:rPr>
        <w:t>o</w:t>
      </w:r>
      <w:r w:rsidRPr="00425944">
        <w:rPr>
          <w:rFonts w:eastAsia="Arial" w:cs="Arial"/>
          <w:spacing w:val="2"/>
          <w:szCs w:val="20"/>
        </w:rPr>
        <w:t>f</w:t>
      </w:r>
      <w:r w:rsidRPr="00425944">
        <w:rPr>
          <w:rFonts w:eastAsia="Arial" w:cs="Arial"/>
          <w:szCs w:val="20"/>
        </w:rPr>
        <w:t>e</w:t>
      </w:r>
      <w:r w:rsidRPr="00425944">
        <w:rPr>
          <w:rFonts w:eastAsia="Arial" w:cs="Arial"/>
          <w:spacing w:val="1"/>
          <w:szCs w:val="20"/>
        </w:rPr>
        <w:t>ss</w:t>
      </w:r>
      <w:r w:rsidRPr="00425944">
        <w:rPr>
          <w:rFonts w:eastAsia="Arial" w:cs="Arial"/>
          <w:spacing w:val="-1"/>
          <w:szCs w:val="20"/>
        </w:rPr>
        <w:t>i</w:t>
      </w:r>
      <w:r w:rsidRPr="00425944">
        <w:rPr>
          <w:rFonts w:eastAsia="Arial" w:cs="Arial"/>
          <w:szCs w:val="20"/>
        </w:rPr>
        <w:t>o</w:t>
      </w:r>
      <w:r w:rsidRPr="00425944">
        <w:rPr>
          <w:rFonts w:eastAsia="Arial" w:cs="Arial"/>
          <w:spacing w:val="-1"/>
          <w:szCs w:val="20"/>
        </w:rPr>
        <w:t>n</w:t>
      </w:r>
      <w:r w:rsidRPr="00425944">
        <w:rPr>
          <w:rFonts w:eastAsia="Arial" w:cs="Arial"/>
          <w:spacing w:val="2"/>
          <w:szCs w:val="20"/>
        </w:rPr>
        <w:t>a</w:t>
      </w:r>
      <w:r w:rsidRPr="00425944">
        <w:rPr>
          <w:rFonts w:eastAsia="Arial" w:cs="Arial"/>
          <w:szCs w:val="20"/>
        </w:rPr>
        <w:t>l</w:t>
      </w:r>
      <w:r w:rsidRPr="00425944">
        <w:rPr>
          <w:rFonts w:eastAsia="Arial" w:cs="Arial"/>
          <w:spacing w:val="-11"/>
          <w:szCs w:val="20"/>
        </w:rPr>
        <w:t xml:space="preserve"> </w:t>
      </w:r>
      <w:r w:rsidRPr="00425944">
        <w:rPr>
          <w:rFonts w:eastAsia="Arial" w:cs="Arial"/>
          <w:szCs w:val="20"/>
        </w:rPr>
        <w:t>d</w:t>
      </w:r>
      <w:r w:rsidRPr="00425944">
        <w:rPr>
          <w:rFonts w:eastAsia="Arial" w:cs="Arial"/>
          <w:spacing w:val="2"/>
          <w:szCs w:val="20"/>
        </w:rPr>
        <w:t>e</w:t>
      </w:r>
      <w:r w:rsidRPr="00425944">
        <w:rPr>
          <w:rFonts w:eastAsia="Arial" w:cs="Arial"/>
          <w:spacing w:val="-1"/>
          <w:szCs w:val="20"/>
        </w:rPr>
        <w:t>v</w:t>
      </w:r>
      <w:r w:rsidRPr="00425944">
        <w:rPr>
          <w:rFonts w:eastAsia="Arial" w:cs="Arial"/>
          <w:spacing w:val="2"/>
          <w:szCs w:val="20"/>
        </w:rPr>
        <w:t>e</w:t>
      </w:r>
      <w:r w:rsidRPr="00425944">
        <w:rPr>
          <w:rFonts w:eastAsia="Arial" w:cs="Arial"/>
          <w:spacing w:val="-1"/>
          <w:szCs w:val="20"/>
        </w:rPr>
        <w:t>l</w:t>
      </w:r>
      <w:r w:rsidRPr="00425944">
        <w:rPr>
          <w:rFonts w:eastAsia="Arial" w:cs="Arial"/>
          <w:spacing w:val="2"/>
          <w:szCs w:val="20"/>
        </w:rPr>
        <w:t>o</w:t>
      </w:r>
      <w:r w:rsidRPr="00425944">
        <w:rPr>
          <w:rFonts w:eastAsia="Arial" w:cs="Arial"/>
          <w:szCs w:val="20"/>
        </w:rPr>
        <w:t>p</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pacing w:val="1"/>
          <w:szCs w:val="20"/>
        </w:rPr>
        <w:t>t</w:t>
      </w:r>
    </w:p>
    <w:p w:rsidR="00962390" w:rsidRPr="00425944" w:rsidRDefault="00962390" w:rsidP="00275235">
      <w:pPr>
        <w:pStyle w:val="ListParagraph"/>
        <w:numPr>
          <w:ilvl w:val="0"/>
          <w:numId w:val="170"/>
        </w:numPr>
        <w:tabs>
          <w:tab w:val="left" w:pos="460"/>
        </w:tabs>
        <w:spacing w:before="80" w:after="80" w:line="227" w:lineRule="exact"/>
        <w:ind w:left="270" w:right="-20" w:hanging="270"/>
        <w:rPr>
          <w:rFonts w:eastAsia="Arial" w:cs="Arial"/>
          <w:szCs w:val="20"/>
        </w:rPr>
      </w:pPr>
      <w:r w:rsidRPr="00425944">
        <w:rPr>
          <w:rFonts w:eastAsia="Arial" w:cs="Arial"/>
          <w:spacing w:val="-1"/>
          <w:szCs w:val="20"/>
        </w:rPr>
        <w:t>P</w:t>
      </w:r>
      <w:r w:rsidRPr="00425944">
        <w:rPr>
          <w:rFonts w:eastAsia="Arial" w:cs="Arial"/>
          <w:szCs w:val="20"/>
        </w:rPr>
        <w:t>er</w:t>
      </w:r>
      <w:r w:rsidRPr="00425944">
        <w:rPr>
          <w:rFonts w:eastAsia="Arial" w:cs="Arial"/>
          <w:spacing w:val="3"/>
          <w:szCs w:val="20"/>
        </w:rPr>
        <w:t>f</w:t>
      </w:r>
      <w:r w:rsidRPr="00425944">
        <w:rPr>
          <w:rFonts w:eastAsia="Arial" w:cs="Arial"/>
          <w:szCs w:val="20"/>
        </w:rPr>
        <w:t>o</w:t>
      </w:r>
      <w:r w:rsidRPr="00425944">
        <w:rPr>
          <w:rFonts w:eastAsia="Arial" w:cs="Arial"/>
          <w:spacing w:val="-2"/>
          <w:szCs w:val="20"/>
        </w:rPr>
        <w:t>r</w:t>
      </w:r>
      <w:r w:rsidRPr="00425944">
        <w:rPr>
          <w:rFonts w:eastAsia="Arial" w:cs="Arial"/>
          <w:szCs w:val="20"/>
        </w:rPr>
        <w:t>m</w:t>
      </w:r>
      <w:r w:rsidRPr="00425944">
        <w:rPr>
          <w:rFonts w:eastAsia="Arial" w:cs="Arial"/>
          <w:spacing w:val="-3"/>
          <w:szCs w:val="20"/>
        </w:rPr>
        <w:t xml:space="preserve"> </w:t>
      </w:r>
      <w:r w:rsidRPr="00425944">
        <w:rPr>
          <w:rFonts w:eastAsia="Arial" w:cs="Arial"/>
          <w:szCs w:val="20"/>
        </w:rPr>
        <w:t>o</w:t>
      </w:r>
      <w:r w:rsidRPr="00425944">
        <w:rPr>
          <w:rFonts w:eastAsia="Arial" w:cs="Arial"/>
          <w:spacing w:val="-1"/>
          <w:szCs w:val="20"/>
        </w:rPr>
        <w:t>t</w:t>
      </w:r>
      <w:r w:rsidRPr="00425944">
        <w:rPr>
          <w:rFonts w:eastAsia="Arial" w:cs="Arial"/>
          <w:szCs w:val="20"/>
        </w:rPr>
        <w:t>h</w:t>
      </w:r>
      <w:r w:rsidRPr="00425944">
        <w:rPr>
          <w:rFonts w:eastAsia="Arial" w:cs="Arial"/>
          <w:spacing w:val="-1"/>
          <w:szCs w:val="20"/>
        </w:rPr>
        <w:t>e</w:t>
      </w:r>
      <w:r w:rsidRPr="00425944">
        <w:rPr>
          <w:rFonts w:eastAsia="Arial" w:cs="Arial"/>
          <w:szCs w:val="20"/>
        </w:rPr>
        <w:t>r</w:t>
      </w:r>
      <w:r w:rsidRPr="00425944">
        <w:rPr>
          <w:rFonts w:eastAsia="Arial" w:cs="Arial"/>
          <w:spacing w:val="-5"/>
          <w:szCs w:val="20"/>
        </w:rPr>
        <w:t xml:space="preserve"> </w:t>
      </w:r>
      <w:r w:rsidRPr="00425944">
        <w:rPr>
          <w:rFonts w:eastAsia="Arial" w:cs="Arial"/>
          <w:szCs w:val="20"/>
        </w:rPr>
        <w:t>d</w:t>
      </w:r>
      <w:r w:rsidRPr="00425944">
        <w:rPr>
          <w:rFonts w:eastAsia="Arial" w:cs="Arial"/>
          <w:spacing w:val="-1"/>
          <w:szCs w:val="20"/>
        </w:rPr>
        <w:t>u</w:t>
      </w:r>
      <w:r w:rsidRPr="00425944">
        <w:rPr>
          <w:rFonts w:eastAsia="Arial" w:cs="Arial"/>
          <w:spacing w:val="2"/>
          <w:szCs w:val="20"/>
        </w:rPr>
        <w:t>t</w:t>
      </w:r>
      <w:r w:rsidRPr="00425944">
        <w:rPr>
          <w:rFonts w:eastAsia="Arial" w:cs="Arial"/>
          <w:spacing w:val="-1"/>
          <w:szCs w:val="20"/>
        </w:rPr>
        <w:t>i</w:t>
      </w:r>
      <w:r w:rsidRPr="00425944">
        <w:rPr>
          <w:rFonts w:eastAsia="Arial" w:cs="Arial"/>
          <w:szCs w:val="20"/>
        </w:rPr>
        <w:t>es</w:t>
      </w:r>
      <w:r w:rsidRPr="00425944">
        <w:rPr>
          <w:rFonts w:eastAsia="Arial" w:cs="Arial"/>
          <w:spacing w:val="-3"/>
          <w:szCs w:val="20"/>
        </w:rPr>
        <w:t xml:space="preserve"> </w:t>
      </w:r>
      <w:r w:rsidRPr="00425944">
        <w:rPr>
          <w:rFonts w:eastAsia="Arial" w:cs="Arial"/>
          <w:szCs w:val="20"/>
        </w:rPr>
        <w:t>as</w:t>
      </w:r>
      <w:r w:rsidRPr="00425944">
        <w:rPr>
          <w:rFonts w:eastAsia="Arial" w:cs="Arial"/>
          <w:spacing w:val="-2"/>
          <w:szCs w:val="20"/>
        </w:rPr>
        <w:t xml:space="preserve"> </w:t>
      </w:r>
      <w:r w:rsidRPr="00425944">
        <w:rPr>
          <w:rFonts w:eastAsia="Arial" w:cs="Arial"/>
          <w:szCs w:val="20"/>
        </w:rPr>
        <w:t>as</w:t>
      </w:r>
      <w:r w:rsidRPr="00425944">
        <w:rPr>
          <w:rFonts w:eastAsia="Arial" w:cs="Arial"/>
          <w:spacing w:val="1"/>
          <w:szCs w:val="20"/>
        </w:rPr>
        <w:t>s</w:t>
      </w:r>
      <w:r w:rsidRPr="00425944">
        <w:rPr>
          <w:rFonts w:eastAsia="Arial" w:cs="Arial"/>
          <w:spacing w:val="-1"/>
          <w:szCs w:val="20"/>
        </w:rPr>
        <w:t>i</w:t>
      </w:r>
      <w:r w:rsidRPr="00425944">
        <w:rPr>
          <w:rFonts w:eastAsia="Arial" w:cs="Arial"/>
          <w:szCs w:val="20"/>
        </w:rPr>
        <w:t>g</w:t>
      </w:r>
      <w:r w:rsidRPr="00425944">
        <w:rPr>
          <w:rFonts w:eastAsia="Arial" w:cs="Arial"/>
          <w:spacing w:val="1"/>
          <w:szCs w:val="20"/>
        </w:rPr>
        <w:t>n</w:t>
      </w:r>
      <w:r w:rsidRPr="00425944">
        <w:rPr>
          <w:rFonts w:eastAsia="Arial" w:cs="Arial"/>
          <w:szCs w:val="20"/>
        </w:rPr>
        <w:t>ed</w:t>
      </w:r>
      <w:r w:rsidRPr="00425944">
        <w:rPr>
          <w:rFonts w:eastAsia="Arial" w:cs="Arial"/>
          <w:spacing w:val="-7"/>
          <w:szCs w:val="20"/>
        </w:rPr>
        <w:t xml:space="preserve"> </w:t>
      </w:r>
      <w:r w:rsidRPr="00425944">
        <w:rPr>
          <w:rFonts w:eastAsia="Arial" w:cs="Arial"/>
          <w:szCs w:val="20"/>
        </w:rPr>
        <w:t>w</w:t>
      </w:r>
      <w:r w:rsidRPr="00425944">
        <w:rPr>
          <w:rFonts w:eastAsia="Arial" w:cs="Arial"/>
          <w:spacing w:val="-1"/>
          <w:szCs w:val="20"/>
        </w:rPr>
        <w:t>i</w:t>
      </w:r>
      <w:r w:rsidRPr="00425944">
        <w:rPr>
          <w:rFonts w:eastAsia="Arial" w:cs="Arial"/>
          <w:szCs w:val="20"/>
        </w:rPr>
        <w:t>th</w:t>
      </w:r>
      <w:r w:rsidRPr="00425944">
        <w:rPr>
          <w:rFonts w:eastAsia="Arial" w:cs="Arial"/>
          <w:spacing w:val="-5"/>
          <w:szCs w:val="20"/>
        </w:rPr>
        <w:t xml:space="preserve"> </w:t>
      </w:r>
      <w:r w:rsidRPr="00425944">
        <w:rPr>
          <w:rFonts w:eastAsia="Arial" w:cs="Arial"/>
          <w:spacing w:val="1"/>
          <w:szCs w:val="20"/>
        </w:rPr>
        <w:t>c</w:t>
      </w:r>
      <w:r w:rsidRPr="00425944">
        <w:rPr>
          <w:rFonts w:eastAsia="Arial" w:cs="Arial"/>
          <w:spacing w:val="2"/>
          <w:szCs w:val="20"/>
        </w:rPr>
        <w:t>o</w:t>
      </w:r>
      <w:r w:rsidRPr="00425944">
        <w:rPr>
          <w:rFonts w:eastAsia="Arial" w:cs="Arial"/>
          <w:szCs w:val="20"/>
        </w:rPr>
        <w:t>n</w:t>
      </w:r>
      <w:r w:rsidRPr="00425944">
        <w:rPr>
          <w:rFonts w:eastAsia="Arial" w:cs="Arial"/>
          <w:spacing w:val="1"/>
          <w:szCs w:val="20"/>
        </w:rPr>
        <w:t>s</w:t>
      </w:r>
      <w:r w:rsidRPr="00425944">
        <w:rPr>
          <w:rFonts w:eastAsia="Arial" w:cs="Arial"/>
          <w:spacing w:val="-1"/>
          <w:szCs w:val="20"/>
        </w:rPr>
        <w:t>i</w:t>
      </w:r>
      <w:r w:rsidRPr="00425944">
        <w:rPr>
          <w:rFonts w:eastAsia="Arial" w:cs="Arial"/>
          <w:spacing w:val="2"/>
          <w:szCs w:val="20"/>
        </w:rPr>
        <w:t>d</w:t>
      </w:r>
      <w:r w:rsidRPr="00425944">
        <w:rPr>
          <w:rFonts w:eastAsia="Arial" w:cs="Arial"/>
          <w:szCs w:val="20"/>
        </w:rPr>
        <w:t>erat</w:t>
      </w:r>
      <w:r w:rsidRPr="00425944">
        <w:rPr>
          <w:rFonts w:eastAsia="Arial" w:cs="Arial"/>
          <w:spacing w:val="1"/>
          <w:szCs w:val="20"/>
        </w:rPr>
        <w:t>i</w:t>
      </w:r>
      <w:r w:rsidRPr="00425944">
        <w:rPr>
          <w:rFonts w:eastAsia="Arial" w:cs="Arial"/>
          <w:szCs w:val="20"/>
        </w:rPr>
        <w:t>on</w:t>
      </w:r>
      <w:r w:rsidRPr="00425944">
        <w:rPr>
          <w:rFonts w:eastAsia="Arial" w:cs="Arial"/>
          <w:spacing w:val="-13"/>
          <w:szCs w:val="20"/>
        </w:rPr>
        <w:t xml:space="preserve"> </w:t>
      </w:r>
      <w:r w:rsidRPr="00425944">
        <w:rPr>
          <w:rFonts w:eastAsia="Arial" w:cs="Arial"/>
          <w:spacing w:val="2"/>
          <w:szCs w:val="20"/>
        </w:rPr>
        <w:t>t</w:t>
      </w:r>
      <w:r w:rsidRPr="00425944">
        <w:rPr>
          <w:rFonts w:eastAsia="Arial" w:cs="Arial"/>
          <w:szCs w:val="20"/>
        </w:rPr>
        <w:t>o</w:t>
      </w:r>
      <w:r w:rsidRPr="00425944">
        <w:rPr>
          <w:rFonts w:eastAsia="Arial" w:cs="Arial"/>
          <w:spacing w:val="-1"/>
          <w:szCs w:val="20"/>
        </w:rPr>
        <w:t xml:space="preserve"> </w:t>
      </w:r>
      <w:r w:rsidRPr="00425944">
        <w:rPr>
          <w:rFonts w:eastAsia="Arial" w:cs="Arial"/>
          <w:szCs w:val="20"/>
        </w:rPr>
        <w:t>the</w:t>
      </w:r>
      <w:r w:rsidRPr="00425944">
        <w:rPr>
          <w:rFonts w:eastAsia="Arial" w:cs="Arial"/>
          <w:spacing w:val="-4"/>
          <w:szCs w:val="20"/>
        </w:rPr>
        <w:t xml:space="preserve"> </w:t>
      </w:r>
      <w:r w:rsidRPr="00425944">
        <w:rPr>
          <w:rFonts w:eastAsia="Arial" w:cs="Arial"/>
          <w:spacing w:val="2"/>
          <w:szCs w:val="20"/>
        </w:rPr>
        <w:t>u</w:t>
      </w:r>
      <w:r w:rsidRPr="00425944">
        <w:rPr>
          <w:rFonts w:eastAsia="Arial" w:cs="Arial"/>
          <w:spacing w:val="5"/>
          <w:szCs w:val="20"/>
        </w:rPr>
        <w:t>n</w:t>
      </w:r>
      <w:r w:rsidRPr="00425944">
        <w:rPr>
          <w:rFonts w:eastAsia="Arial" w:cs="Arial"/>
          <w:spacing w:val="1"/>
          <w:szCs w:val="20"/>
        </w:rPr>
        <w:t>i</w:t>
      </w:r>
      <w:r w:rsidRPr="00425944">
        <w:rPr>
          <w:rFonts w:eastAsia="Arial" w:cs="Arial"/>
          <w:szCs w:val="20"/>
        </w:rPr>
        <w:t>q</w:t>
      </w:r>
      <w:r w:rsidRPr="00425944">
        <w:rPr>
          <w:rFonts w:eastAsia="Arial" w:cs="Arial"/>
          <w:spacing w:val="-1"/>
          <w:szCs w:val="20"/>
        </w:rPr>
        <w:t>u</w:t>
      </w:r>
      <w:r w:rsidRPr="00425944">
        <w:rPr>
          <w:rFonts w:eastAsia="Arial" w:cs="Arial"/>
          <w:szCs w:val="20"/>
        </w:rPr>
        <w:t>e</w:t>
      </w:r>
      <w:r w:rsidRPr="00425944">
        <w:rPr>
          <w:rFonts w:eastAsia="Arial" w:cs="Arial"/>
          <w:spacing w:val="-5"/>
          <w:szCs w:val="20"/>
        </w:rPr>
        <w:t xml:space="preserve"> </w:t>
      </w:r>
      <w:r w:rsidRPr="00425944">
        <w:rPr>
          <w:rFonts w:eastAsia="Arial" w:cs="Arial"/>
          <w:szCs w:val="20"/>
        </w:rPr>
        <w:t>n</w:t>
      </w:r>
      <w:r w:rsidRPr="00425944">
        <w:rPr>
          <w:rFonts w:eastAsia="Arial" w:cs="Arial"/>
          <w:spacing w:val="-1"/>
          <w:szCs w:val="20"/>
        </w:rPr>
        <w:t>e</w:t>
      </w:r>
      <w:r w:rsidRPr="00425944">
        <w:rPr>
          <w:rFonts w:eastAsia="Arial" w:cs="Arial"/>
          <w:spacing w:val="2"/>
          <w:szCs w:val="20"/>
        </w:rPr>
        <w:t>e</w:t>
      </w:r>
      <w:r w:rsidRPr="00425944">
        <w:rPr>
          <w:rFonts w:eastAsia="Arial" w:cs="Arial"/>
          <w:szCs w:val="20"/>
        </w:rPr>
        <w:t>ds</w:t>
      </w:r>
      <w:r w:rsidRPr="00425944">
        <w:rPr>
          <w:rFonts w:eastAsia="Arial" w:cs="Arial"/>
          <w:spacing w:val="-5"/>
          <w:szCs w:val="20"/>
        </w:rPr>
        <w:t xml:space="preserve"> </w:t>
      </w:r>
      <w:r w:rsidRPr="00425944">
        <w:rPr>
          <w:rFonts w:eastAsia="Arial" w:cs="Arial"/>
          <w:szCs w:val="20"/>
        </w:rPr>
        <w:t>of</w:t>
      </w:r>
      <w:r w:rsidRPr="00425944">
        <w:rPr>
          <w:rFonts w:eastAsia="Arial" w:cs="Arial"/>
          <w:spacing w:val="-1"/>
          <w:szCs w:val="20"/>
        </w:rPr>
        <w:t xml:space="preserve"> </w:t>
      </w:r>
      <w:r w:rsidRPr="00425944">
        <w:rPr>
          <w:rFonts w:eastAsia="Arial" w:cs="Arial"/>
          <w:szCs w:val="20"/>
        </w:rPr>
        <w:t>t</w:t>
      </w:r>
      <w:r w:rsidRPr="00425944">
        <w:rPr>
          <w:rFonts w:eastAsia="Arial" w:cs="Arial"/>
          <w:spacing w:val="-1"/>
          <w:szCs w:val="20"/>
        </w:rPr>
        <w:t>h</w:t>
      </w:r>
      <w:r w:rsidRPr="00425944">
        <w:rPr>
          <w:rFonts w:eastAsia="Arial" w:cs="Arial"/>
          <w:szCs w:val="20"/>
        </w:rPr>
        <w:t>e</w:t>
      </w:r>
      <w:r w:rsidRPr="00425944">
        <w:rPr>
          <w:rFonts w:eastAsia="Arial" w:cs="Arial"/>
          <w:spacing w:val="1"/>
          <w:szCs w:val="20"/>
        </w:rPr>
        <w:t xml:space="preserve"> </w:t>
      </w:r>
      <w:r w:rsidRPr="00425944">
        <w:rPr>
          <w:rFonts w:eastAsia="Arial" w:cs="Arial"/>
          <w:szCs w:val="20"/>
        </w:rPr>
        <w:t>d</w:t>
      </w:r>
      <w:r w:rsidRPr="00425944">
        <w:rPr>
          <w:rFonts w:eastAsia="Arial" w:cs="Arial"/>
          <w:spacing w:val="1"/>
          <w:szCs w:val="20"/>
        </w:rPr>
        <w:t>e</w:t>
      </w:r>
      <w:r w:rsidRPr="00425944">
        <w:rPr>
          <w:rFonts w:eastAsia="Arial" w:cs="Arial"/>
          <w:szCs w:val="20"/>
        </w:rPr>
        <w:t>p</w:t>
      </w:r>
      <w:r w:rsidRPr="00425944">
        <w:rPr>
          <w:rFonts w:eastAsia="Arial" w:cs="Arial"/>
          <w:spacing w:val="-1"/>
          <w:szCs w:val="20"/>
        </w:rPr>
        <w:t>a</w:t>
      </w:r>
      <w:r w:rsidRPr="00425944">
        <w:rPr>
          <w:rFonts w:eastAsia="Arial" w:cs="Arial"/>
          <w:spacing w:val="1"/>
          <w:szCs w:val="20"/>
        </w:rPr>
        <w:t>r</w:t>
      </w:r>
      <w:r w:rsidRPr="00425944">
        <w:rPr>
          <w:rFonts w:eastAsia="Arial" w:cs="Arial"/>
          <w:szCs w:val="20"/>
        </w:rPr>
        <w:t>t</w:t>
      </w:r>
      <w:r w:rsidRPr="00425944">
        <w:rPr>
          <w:rFonts w:eastAsia="Arial" w:cs="Arial"/>
          <w:spacing w:val="4"/>
          <w:szCs w:val="20"/>
        </w:rPr>
        <w:t>m</w:t>
      </w:r>
      <w:r w:rsidRPr="00425944">
        <w:rPr>
          <w:rFonts w:eastAsia="Arial" w:cs="Arial"/>
          <w:szCs w:val="20"/>
        </w:rPr>
        <w:t>e</w:t>
      </w:r>
      <w:r w:rsidRPr="00425944">
        <w:rPr>
          <w:rFonts w:eastAsia="Arial" w:cs="Arial"/>
          <w:spacing w:val="-1"/>
          <w:szCs w:val="20"/>
        </w:rPr>
        <w:t>n</w:t>
      </w:r>
      <w:r w:rsidRPr="00425944">
        <w:rPr>
          <w:rFonts w:eastAsia="Arial" w:cs="Arial"/>
          <w:spacing w:val="1"/>
          <w:szCs w:val="20"/>
        </w:rPr>
        <w:t>t</w:t>
      </w:r>
      <w:r w:rsidRPr="00425944">
        <w:rPr>
          <w:rFonts w:eastAsia="Arial" w:cs="Arial"/>
          <w:szCs w:val="20"/>
        </w:rPr>
        <w:t>.</w:t>
      </w:r>
    </w:p>
    <w:p w:rsidR="00ED7EAB" w:rsidRPr="00425944" w:rsidRDefault="00ED7EAB" w:rsidP="003711C0">
      <w:pPr>
        <w:spacing w:before="200" w:after="80" w:line="240" w:lineRule="auto"/>
        <w:rPr>
          <w:rFonts w:ascii="Times New Roman" w:hAnsi="Times New Roman"/>
          <w:b/>
          <w:sz w:val="28"/>
          <w:szCs w:val="28"/>
        </w:rPr>
      </w:pPr>
      <w:r w:rsidRPr="00425944">
        <w:rPr>
          <w:rFonts w:ascii="Times New Roman" w:hAnsi="Times New Roman"/>
          <w:b/>
          <w:sz w:val="28"/>
          <w:szCs w:val="28"/>
        </w:rPr>
        <w:t>Special Education Itinerant Resource T</w:t>
      </w:r>
      <w:r w:rsidR="00FB7AA3" w:rsidRPr="00425944">
        <w:rPr>
          <w:rFonts w:ascii="Times New Roman" w:hAnsi="Times New Roman"/>
          <w:b/>
          <w:sz w:val="28"/>
          <w:szCs w:val="28"/>
        </w:rPr>
        <w:t xml:space="preserve">eachers – Secondary Alternative </w:t>
      </w:r>
      <w:r w:rsidRPr="00425944">
        <w:rPr>
          <w:rFonts w:ascii="Times New Roman" w:hAnsi="Times New Roman"/>
          <w:b/>
          <w:sz w:val="28"/>
          <w:szCs w:val="28"/>
        </w:rPr>
        <w:t xml:space="preserve">Programs </w:t>
      </w:r>
    </w:p>
    <w:p w:rsidR="00B34A40" w:rsidRPr="00425944" w:rsidRDefault="00B34A40" w:rsidP="00275235">
      <w:pPr>
        <w:numPr>
          <w:ilvl w:val="0"/>
          <w:numId w:val="88"/>
        </w:numPr>
        <w:spacing w:before="80" w:after="80"/>
        <w:ind w:left="270" w:hanging="270"/>
        <w:rPr>
          <w:rFonts w:cs="Arial"/>
        </w:rPr>
      </w:pPr>
      <w:r w:rsidRPr="00425944">
        <w:rPr>
          <w:rFonts w:cs="Arial"/>
        </w:rPr>
        <w:t>Provides leadership in fostering equity and inclusiveness in the development and implementation of programs and services</w:t>
      </w:r>
    </w:p>
    <w:p w:rsidR="00ED7EAB" w:rsidRPr="00425944" w:rsidRDefault="00ED7EAB" w:rsidP="00275235">
      <w:pPr>
        <w:numPr>
          <w:ilvl w:val="0"/>
          <w:numId w:val="88"/>
        </w:numPr>
        <w:shd w:val="clear" w:color="auto" w:fill="FFFFFF"/>
        <w:spacing w:before="80" w:after="80"/>
        <w:ind w:left="270" w:hanging="270"/>
        <w:rPr>
          <w:rFonts w:cs="Arial"/>
          <w:szCs w:val="20"/>
        </w:rPr>
      </w:pPr>
      <w:r w:rsidRPr="00425944">
        <w:rPr>
          <w:rFonts w:cs="Arial"/>
          <w:szCs w:val="20"/>
        </w:rPr>
        <w:t>Provide</w:t>
      </w:r>
      <w:r w:rsidR="00C85742" w:rsidRPr="00425944">
        <w:rPr>
          <w:rFonts w:cs="Arial"/>
          <w:szCs w:val="20"/>
        </w:rPr>
        <w:t>s</w:t>
      </w:r>
      <w:r w:rsidRPr="00425944">
        <w:rPr>
          <w:rFonts w:cs="Arial"/>
          <w:szCs w:val="20"/>
        </w:rPr>
        <w:t xml:space="preserve"> support for instruction based on students’ learning styles, strengths and needs in a variety of settings which will include Secondary Alternative School sites </w:t>
      </w:r>
    </w:p>
    <w:p w:rsidR="00ED7EAB" w:rsidRPr="00425944" w:rsidRDefault="00ED7EAB" w:rsidP="00275235">
      <w:pPr>
        <w:widowControl w:val="0"/>
        <w:numPr>
          <w:ilvl w:val="0"/>
          <w:numId w:val="87"/>
        </w:numPr>
        <w:tabs>
          <w:tab w:val="left" w:pos="240"/>
          <w:tab w:val="left" w:pos="270"/>
        </w:tabs>
        <w:spacing w:before="80" w:after="80"/>
        <w:ind w:left="270" w:hanging="270"/>
        <w:rPr>
          <w:rFonts w:cs="Arial"/>
          <w:szCs w:val="20"/>
        </w:rPr>
      </w:pPr>
      <w:r w:rsidRPr="00425944">
        <w:rPr>
          <w:rFonts w:cs="Arial"/>
          <w:szCs w:val="20"/>
        </w:rPr>
        <w:t>Assist</w:t>
      </w:r>
      <w:r w:rsidR="00C85742" w:rsidRPr="00425944">
        <w:rPr>
          <w:rFonts w:cs="Arial"/>
          <w:szCs w:val="20"/>
        </w:rPr>
        <w:t>s</w:t>
      </w:r>
      <w:r w:rsidRPr="00425944">
        <w:rPr>
          <w:rFonts w:cs="Arial"/>
          <w:szCs w:val="20"/>
        </w:rPr>
        <w:t xml:space="preserve"> school staff in determining appropriate responses and strategies to address the issues of students with special needs</w:t>
      </w:r>
    </w:p>
    <w:p w:rsidR="00ED7EAB" w:rsidRPr="00425944" w:rsidRDefault="00ED7EAB" w:rsidP="00275235">
      <w:pPr>
        <w:numPr>
          <w:ilvl w:val="0"/>
          <w:numId w:val="87"/>
        </w:numPr>
        <w:tabs>
          <w:tab w:val="left" w:pos="240"/>
          <w:tab w:val="left" w:pos="270"/>
        </w:tabs>
        <w:spacing w:before="80" w:after="80"/>
        <w:ind w:left="270" w:hanging="270"/>
        <w:rPr>
          <w:rFonts w:cs="Arial"/>
          <w:szCs w:val="20"/>
        </w:rPr>
      </w:pPr>
      <w:r w:rsidRPr="00425944">
        <w:rPr>
          <w:rFonts w:cs="Arial"/>
          <w:szCs w:val="20"/>
        </w:rPr>
        <w:t>Work</w:t>
      </w:r>
      <w:r w:rsidR="00C85742" w:rsidRPr="00425944">
        <w:rPr>
          <w:rFonts w:cs="Arial"/>
          <w:szCs w:val="20"/>
        </w:rPr>
        <w:t>s</w:t>
      </w:r>
      <w:r w:rsidRPr="00425944">
        <w:rPr>
          <w:rFonts w:cs="Arial"/>
          <w:szCs w:val="20"/>
        </w:rPr>
        <w:t xml:space="preserve"> collaboratively with </w:t>
      </w:r>
      <w:r w:rsidR="006B3FFE" w:rsidRPr="00425944">
        <w:rPr>
          <w:rFonts w:cs="Arial"/>
          <w:szCs w:val="20"/>
        </w:rPr>
        <w:t>school staff/</w:t>
      </w:r>
      <w:r w:rsidRPr="00425944">
        <w:rPr>
          <w:rFonts w:cs="Arial"/>
          <w:szCs w:val="20"/>
        </w:rPr>
        <w:t>classroom teachers to effectively support the classroom program for their students with special education needs</w:t>
      </w:r>
    </w:p>
    <w:p w:rsidR="00ED7EAB" w:rsidRPr="00425944" w:rsidRDefault="00ED7EAB" w:rsidP="00275235">
      <w:pPr>
        <w:numPr>
          <w:ilvl w:val="0"/>
          <w:numId w:val="87"/>
        </w:numPr>
        <w:tabs>
          <w:tab w:val="left" w:pos="240"/>
          <w:tab w:val="left" w:pos="270"/>
        </w:tabs>
        <w:spacing w:before="80" w:after="80"/>
        <w:ind w:left="270" w:hanging="270"/>
        <w:rPr>
          <w:rFonts w:cs="Arial"/>
          <w:szCs w:val="20"/>
        </w:rPr>
      </w:pPr>
      <w:r w:rsidRPr="00425944">
        <w:rPr>
          <w:rFonts w:cs="Arial"/>
          <w:szCs w:val="20"/>
        </w:rPr>
        <w:t>Support</w:t>
      </w:r>
      <w:r w:rsidR="00C85742" w:rsidRPr="00425944">
        <w:rPr>
          <w:rFonts w:cs="Arial"/>
          <w:szCs w:val="20"/>
        </w:rPr>
        <w:t>s</w:t>
      </w:r>
      <w:r w:rsidRPr="00425944">
        <w:rPr>
          <w:rFonts w:cs="Arial"/>
          <w:szCs w:val="20"/>
        </w:rPr>
        <w:t xml:space="preserve"> and collaborate</w:t>
      </w:r>
      <w:r w:rsidR="00C85742" w:rsidRPr="00425944">
        <w:rPr>
          <w:rFonts w:cs="Arial"/>
          <w:szCs w:val="20"/>
        </w:rPr>
        <w:t>s</w:t>
      </w:r>
      <w:r w:rsidRPr="00425944">
        <w:rPr>
          <w:rFonts w:cs="Arial"/>
          <w:szCs w:val="20"/>
        </w:rPr>
        <w:t xml:space="preserve"> with both Special Education and regular class teachers, as well as students and parents in the development and monitoring of Individual Education Plans and transition plans to meet the exceptional needs of secondary students</w:t>
      </w:r>
    </w:p>
    <w:p w:rsidR="00ED7EAB" w:rsidRPr="00425944" w:rsidRDefault="00ED7EAB" w:rsidP="00275235">
      <w:pPr>
        <w:numPr>
          <w:ilvl w:val="0"/>
          <w:numId w:val="87"/>
        </w:numPr>
        <w:tabs>
          <w:tab w:val="clear" w:pos="720"/>
          <w:tab w:val="left" w:pos="240"/>
          <w:tab w:val="left" w:pos="270"/>
        </w:tabs>
        <w:autoSpaceDE w:val="0"/>
        <w:autoSpaceDN w:val="0"/>
        <w:adjustRightInd w:val="0"/>
        <w:spacing w:before="80" w:after="80"/>
        <w:ind w:left="270" w:hanging="270"/>
        <w:rPr>
          <w:rFonts w:cs="Arial"/>
          <w:szCs w:val="20"/>
        </w:rPr>
      </w:pPr>
      <w:r w:rsidRPr="00425944">
        <w:rPr>
          <w:rFonts w:cs="Arial"/>
          <w:szCs w:val="20"/>
        </w:rPr>
        <w:t>Participate</w:t>
      </w:r>
      <w:r w:rsidR="00C85742" w:rsidRPr="00425944">
        <w:rPr>
          <w:rFonts w:cs="Arial"/>
          <w:szCs w:val="20"/>
        </w:rPr>
        <w:t>s</w:t>
      </w:r>
      <w:r w:rsidRPr="00425944">
        <w:rPr>
          <w:rFonts w:cs="Arial"/>
          <w:szCs w:val="20"/>
        </w:rPr>
        <w:t xml:space="preserve"> in the ongoing assessment of the academic progress of secondary students with special needs</w:t>
      </w:r>
    </w:p>
    <w:p w:rsidR="00ED7EAB" w:rsidRPr="00425944" w:rsidRDefault="00ED7EAB" w:rsidP="00275235">
      <w:pPr>
        <w:numPr>
          <w:ilvl w:val="0"/>
          <w:numId w:val="87"/>
        </w:numPr>
        <w:tabs>
          <w:tab w:val="left" w:pos="240"/>
          <w:tab w:val="left" w:pos="270"/>
        </w:tabs>
        <w:spacing w:before="80" w:after="80"/>
        <w:ind w:left="270" w:hanging="270"/>
        <w:rPr>
          <w:rFonts w:cs="Arial"/>
          <w:szCs w:val="20"/>
        </w:rPr>
      </w:pPr>
      <w:r w:rsidRPr="00425944">
        <w:rPr>
          <w:rFonts w:cs="Arial"/>
          <w:szCs w:val="20"/>
        </w:rPr>
        <w:t>Support</w:t>
      </w:r>
      <w:r w:rsidR="00C85742" w:rsidRPr="00425944">
        <w:rPr>
          <w:rFonts w:cs="Arial"/>
          <w:szCs w:val="20"/>
        </w:rPr>
        <w:t>s</w:t>
      </w:r>
      <w:r w:rsidRPr="00425944">
        <w:rPr>
          <w:rFonts w:cs="Arial"/>
          <w:szCs w:val="20"/>
        </w:rPr>
        <w:t xml:space="preserve"> the School Support Teams in the referral of students to the Identification, Placement and Review Committee (IPRC)</w:t>
      </w:r>
    </w:p>
    <w:p w:rsidR="00ED7EAB" w:rsidRPr="00425944" w:rsidRDefault="00ED7EAB" w:rsidP="00275235">
      <w:pPr>
        <w:numPr>
          <w:ilvl w:val="0"/>
          <w:numId w:val="87"/>
        </w:numPr>
        <w:tabs>
          <w:tab w:val="left" w:pos="240"/>
          <w:tab w:val="left" w:pos="270"/>
        </w:tabs>
        <w:spacing w:before="80" w:after="80"/>
        <w:ind w:left="270" w:hanging="270"/>
        <w:rPr>
          <w:rFonts w:cs="Arial"/>
          <w:szCs w:val="20"/>
        </w:rPr>
      </w:pPr>
      <w:r w:rsidRPr="00425944">
        <w:rPr>
          <w:rFonts w:cs="Arial"/>
          <w:szCs w:val="20"/>
        </w:rPr>
        <w:t>Facilitate</w:t>
      </w:r>
      <w:r w:rsidR="00C85742" w:rsidRPr="00425944">
        <w:rPr>
          <w:rFonts w:cs="Arial"/>
          <w:szCs w:val="20"/>
        </w:rPr>
        <w:t>s</w:t>
      </w:r>
      <w:r w:rsidRPr="00425944">
        <w:rPr>
          <w:rFonts w:cs="Arial"/>
          <w:szCs w:val="20"/>
        </w:rPr>
        <w:t xml:space="preserve"> the delivery of secondary Special Education programs and services that meet standards developed by the TDSB</w:t>
      </w:r>
    </w:p>
    <w:p w:rsidR="00ED7EAB" w:rsidRPr="00425944" w:rsidRDefault="00ED7EAB" w:rsidP="00275235">
      <w:pPr>
        <w:numPr>
          <w:ilvl w:val="0"/>
          <w:numId w:val="86"/>
        </w:numPr>
        <w:tabs>
          <w:tab w:val="left" w:pos="240"/>
          <w:tab w:val="left" w:pos="270"/>
        </w:tabs>
        <w:spacing w:before="80" w:after="80"/>
        <w:ind w:left="270" w:hanging="270"/>
        <w:rPr>
          <w:rFonts w:cs="Arial"/>
          <w:szCs w:val="20"/>
        </w:rPr>
      </w:pPr>
      <w:r w:rsidRPr="00425944">
        <w:rPr>
          <w:rFonts w:cs="Arial"/>
          <w:szCs w:val="20"/>
        </w:rPr>
        <w:t>Act</w:t>
      </w:r>
      <w:r w:rsidR="00C85742" w:rsidRPr="00425944">
        <w:rPr>
          <w:rFonts w:cs="Arial"/>
          <w:szCs w:val="20"/>
        </w:rPr>
        <w:t>s</w:t>
      </w:r>
      <w:r w:rsidRPr="00425944">
        <w:rPr>
          <w:rFonts w:cs="Arial"/>
          <w:szCs w:val="20"/>
        </w:rPr>
        <w:t xml:space="preserve"> as a resource to the principals, school staff, School Support Teams and curriculum leaders within the secondary alternative schools</w:t>
      </w:r>
    </w:p>
    <w:p w:rsidR="00ED7EAB" w:rsidRPr="00425944" w:rsidRDefault="00ED7EAB" w:rsidP="00275235">
      <w:pPr>
        <w:numPr>
          <w:ilvl w:val="0"/>
          <w:numId w:val="86"/>
        </w:numPr>
        <w:tabs>
          <w:tab w:val="left" w:pos="240"/>
          <w:tab w:val="left" w:pos="270"/>
        </w:tabs>
        <w:spacing w:before="80" w:after="80"/>
        <w:ind w:left="270" w:hanging="270"/>
        <w:rPr>
          <w:rFonts w:cs="Arial"/>
          <w:szCs w:val="20"/>
        </w:rPr>
      </w:pPr>
      <w:r w:rsidRPr="00425944">
        <w:rPr>
          <w:rFonts w:cs="Arial"/>
          <w:szCs w:val="20"/>
        </w:rPr>
        <w:t>Build</w:t>
      </w:r>
      <w:r w:rsidR="00C85742" w:rsidRPr="00425944">
        <w:rPr>
          <w:rFonts w:cs="Arial"/>
          <w:szCs w:val="20"/>
        </w:rPr>
        <w:t>s</w:t>
      </w:r>
      <w:r w:rsidRPr="00425944">
        <w:rPr>
          <w:rFonts w:cs="Arial"/>
          <w:szCs w:val="20"/>
        </w:rPr>
        <w:t xml:space="preserve"> capacity among in-school staff who are implementing strategies for students with special needs;</w:t>
      </w:r>
    </w:p>
    <w:p w:rsidR="00ED7EAB" w:rsidRPr="00425944" w:rsidRDefault="00ED7EAB" w:rsidP="00275235">
      <w:pPr>
        <w:numPr>
          <w:ilvl w:val="0"/>
          <w:numId w:val="86"/>
        </w:numPr>
        <w:tabs>
          <w:tab w:val="left" w:pos="240"/>
          <w:tab w:val="left" w:pos="270"/>
        </w:tabs>
        <w:spacing w:before="80" w:after="80"/>
        <w:ind w:left="270" w:hanging="270"/>
        <w:rPr>
          <w:rFonts w:cs="Arial"/>
          <w:szCs w:val="20"/>
        </w:rPr>
      </w:pPr>
      <w:r w:rsidRPr="00425944">
        <w:rPr>
          <w:rFonts w:cs="Arial"/>
          <w:szCs w:val="20"/>
        </w:rPr>
        <w:t>Establish</w:t>
      </w:r>
      <w:r w:rsidR="00C85742" w:rsidRPr="00425944">
        <w:rPr>
          <w:rFonts w:cs="Arial"/>
          <w:szCs w:val="20"/>
        </w:rPr>
        <w:t>es</w:t>
      </w:r>
      <w:r w:rsidRPr="00425944">
        <w:rPr>
          <w:rFonts w:cs="Arial"/>
          <w:szCs w:val="20"/>
        </w:rPr>
        <w:t xml:space="preserve"> effective working procedures, a data management system and an effective communication process to track students receiving support</w:t>
      </w:r>
    </w:p>
    <w:p w:rsidR="00ED7EAB" w:rsidRPr="00425944" w:rsidRDefault="00ED7EAB" w:rsidP="00275235">
      <w:pPr>
        <w:numPr>
          <w:ilvl w:val="0"/>
          <w:numId w:val="86"/>
        </w:numPr>
        <w:tabs>
          <w:tab w:val="left" w:pos="240"/>
          <w:tab w:val="left" w:pos="270"/>
        </w:tabs>
        <w:spacing w:before="80" w:after="80"/>
        <w:ind w:left="270" w:hanging="270"/>
        <w:rPr>
          <w:rFonts w:cs="Arial"/>
          <w:szCs w:val="20"/>
        </w:rPr>
      </w:pPr>
      <w:r w:rsidRPr="00425944">
        <w:rPr>
          <w:rFonts w:cs="Arial"/>
          <w:szCs w:val="20"/>
        </w:rPr>
        <w:t>Maintain</w:t>
      </w:r>
      <w:r w:rsidR="00C85742" w:rsidRPr="00425944">
        <w:rPr>
          <w:rFonts w:cs="Arial"/>
          <w:szCs w:val="20"/>
        </w:rPr>
        <w:t>s</w:t>
      </w:r>
      <w:r w:rsidRPr="00425944">
        <w:rPr>
          <w:rFonts w:cs="Arial"/>
          <w:szCs w:val="20"/>
        </w:rPr>
        <w:t xml:space="preserve"> effective communication with Central Special Education staff</w:t>
      </w:r>
    </w:p>
    <w:p w:rsidR="00ED7EAB" w:rsidRPr="00425944" w:rsidRDefault="00ED7EAB" w:rsidP="00275235">
      <w:pPr>
        <w:numPr>
          <w:ilvl w:val="0"/>
          <w:numId w:val="86"/>
        </w:numPr>
        <w:tabs>
          <w:tab w:val="left" w:pos="240"/>
          <w:tab w:val="left" w:pos="270"/>
        </w:tabs>
        <w:spacing w:before="80" w:after="80"/>
        <w:ind w:left="270" w:hanging="270"/>
        <w:rPr>
          <w:rFonts w:cs="Arial"/>
          <w:szCs w:val="20"/>
        </w:rPr>
      </w:pPr>
      <w:r w:rsidRPr="00425944">
        <w:rPr>
          <w:rFonts w:cs="Arial"/>
          <w:szCs w:val="20"/>
        </w:rPr>
        <w:t>Develop</w:t>
      </w:r>
      <w:r w:rsidR="00C85742" w:rsidRPr="00425944">
        <w:rPr>
          <w:rFonts w:cs="Arial"/>
          <w:szCs w:val="20"/>
        </w:rPr>
        <w:t>s</w:t>
      </w:r>
      <w:r w:rsidRPr="00425944">
        <w:rPr>
          <w:rFonts w:cs="Arial"/>
          <w:szCs w:val="20"/>
        </w:rPr>
        <w:t>, implement</w:t>
      </w:r>
      <w:r w:rsidR="00C85742" w:rsidRPr="00425944">
        <w:rPr>
          <w:rFonts w:cs="Arial"/>
          <w:szCs w:val="20"/>
        </w:rPr>
        <w:t>s</w:t>
      </w:r>
      <w:r w:rsidRPr="00425944">
        <w:rPr>
          <w:rFonts w:cs="Arial"/>
          <w:szCs w:val="20"/>
        </w:rPr>
        <w:t xml:space="preserve"> and provide</w:t>
      </w:r>
      <w:r w:rsidR="00C85742" w:rsidRPr="00425944">
        <w:rPr>
          <w:rFonts w:cs="Arial"/>
          <w:szCs w:val="20"/>
        </w:rPr>
        <w:t>s</w:t>
      </w:r>
      <w:r w:rsidRPr="00425944">
        <w:rPr>
          <w:rFonts w:cs="Arial"/>
          <w:szCs w:val="20"/>
        </w:rPr>
        <w:t xml:space="preserve"> effective professional learning for schools, Family of Schools, quadrant or at the system level, aligned to the Board Improvement Plan, guided by the TDSB System Standards for Professional Learning in response to the needs of TDSB staff and their secondary students</w:t>
      </w:r>
    </w:p>
    <w:p w:rsidR="00ED7EAB" w:rsidRPr="00425944" w:rsidRDefault="00ED7EAB" w:rsidP="00275235">
      <w:pPr>
        <w:numPr>
          <w:ilvl w:val="0"/>
          <w:numId w:val="86"/>
        </w:numPr>
        <w:tabs>
          <w:tab w:val="left" w:pos="240"/>
          <w:tab w:val="left" w:pos="270"/>
        </w:tabs>
        <w:spacing w:before="80" w:after="80"/>
        <w:ind w:left="270" w:hanging="270"/>
        <w:jc w:val="both"/>
        <w:rPr>
          <w:rFonts w:cs="Arial"/>
          <w:szCs w:val="20"/>
        </w:rPr>
      </w:pPr>
      <w:r w:rsidRPr="00425944">
        <w:rPr>
          <w:rFonts w:cs="Arial"/>
          <w:szCs w:val="20"/>
        </w:rPr>
        <w:t>Assist</w:t>
      </w:r>
      <w:r w:rsidR="00C85742" w:rsidRPr="00425944">
        <w:rPr>
          <w:rFonts w:cs="Arial"/>
          <w:szCs w:val="20"/>
        </w:rPr>
        <w:t>s</w:t>
      </w:r>
      <w:r w:rsidRPr="00425944">
        <w:rPr>
          <w:rFonts w:cs="Arial"/>
          <w:szCs w:val="20"/>
        </w:rPr>
        <w:t xml:space="preserve"> staff in the implementation of the principles of ABA as outlined in PPM 140</w:t>
      </w:r>
    </w:p>
    <w:p w:rsidR="00ED7EAB" w:rsidRPr="00425944" w:rsidRDefault="00ED7EAB" w:rsidP="00275235">
      <w:pPr>
        <w:numPr>
          <w:ilvl w:val="0"/>
          <w:numId w:val="86"/>
        </w:numPr>
        <w:tabs>
          <w:tab w:val="left" w:pos="240"/>
          <w:tab w:val="left" w:pos="270"/>
        </w:tabs>
        <w:spacing w:before="80" w:after="80"/>
        <w:ind w:left="270" w:hanging="270"/>
        <w:jc w:val="both"/>
        <w:rPr>
          <w:rFonts w:cs="Arial"/>
          <w:szCs w:val="20"/>
        </w:rPr>
      </w:pPr>
      <w:r w:rsidRPr="00425944">
        <w:rPr>
          <w:rFonts w:cs="Arial"/>
          <w:szCs w:val="20"/>
        </w:rPr>
        <w:t>Support</w:t>
      </w:r>
      <w:r w:rsidR="00C85742" w:rsidRPr="00425944">
        <w:rPr>
          <w:rFonts w:cs="Arial"/>
          <w:szCs w:val="20"/>
        </w:rPr>
        <w:t>s</w:t>
      </w:r>
      <w:r w:rsidRPr="00425944">
        <w:rPr>
          <w:rFonts w:cs="Arial"/>
          <w:szCs w:val="20"/>
        </w:rPr>
        <w:t xml:space="preserve"> the principal and School Support Teams in the SEA and SIP process</w:t>
      </w:r>
    </w:p>
    <w:p w:rsidR="00B223A9" w:rsidRPr="00425944" w:rsidRDefault="00ED7EAB" w:rsidP="00B223A9">
      <w:pPr>
        <w:numPr>
          <w:ilvl w:val="0"/>
          <w:numId w:val="86"/>
        </w:numPr>
        <w:tabs>
          <w:tab w:val="left" w:pos="240"/>
          <w:tab w:val="left" w:pos="270"/>
        </w:tabs>
        <w:spacing w:before="80" w:after="80"/>
        <w:ind w:left="270" w:hanging="270"/>
        <w:jc w:val="both"/>
        <w:rPr>
          <w:rFonts w:cs="Arial"/>
          <w:szCs w:val="20"/>
        </w:rPr>
      </w:pPr>
      <w:r w:rsidRPr="00425944">
        <w:rPr>
          <w:rFonts w:cs="Arial"/>
          <w:szCs w:val="20"/>
        </w:rPr>
        <w:t>Other duties as assigned</w:t>
      </w:r>
      <w:bookmarkStart w:id="362" w:name="_School-Based_Special_Education"/>
      <w:bookmarkEnd w:id="362"/>
    </w:p>
    <w:p w:rsidR="005E728D" w:rsidRPr="00425944" w:rsidRDefault="005E728D" w:rsidP="005E728D">
      <w:pPr>
        <w:tabs>
          <w:tab w:val="left" w:pos="240"/>
          <w:tab w:val="left" w:pos="270"/>
        </w:tabs>
        <w:spacing w:before="80" w:after="80"/>
        <w:jc w:val="both"/>
        <w:rPr>
          <w:rFonts w:cs="Arial"/>
          <w:szCs w:val="20"/>
        </w:rPr>
      </w:pPr>
    </w:p>
    <w:p w:rsidR="00ED7EAB" w:rsidRPr="00425944" w:rsidRDefault="00ED7EAB" w:rsidP="008011EC">
      <w:pPr>
        <w:pStyle w:val="Heading3"/>
        <w:spacing w:before="200"/>
        <w:jc w:val="center"/>
      </w:pPr>
      <w:bookmarkStart w:id="363" w:name="_Toc492016927"/>
      <w:r w:rsidRPr="00425944">
        <w:t>School-Based Special Education Teaching Staff</w:t>
      </w:r>
      <w:bookmarkEnd w:id="363"/>
    </w:p>
    <w:p w:rsidR="00B223A9" w:rsidRPr="00425944" w:rsidRDefault="00ED7EAB" w:rsidP="00B223A9">
      <w:pPr>
        <w:spacing w:after="60"/>
        <w:rPr>
          <w:rFonts w:cs="Arial"/>
          <w:szCs w:val="20"/>
        </w:rPr>
      </w:pPr>
      <w:r w:rsidRPr="00425944">
        <w:rPr>
          <w:rFonts w:cs="Arial"/>
          <w:szCs w:val="20"/>
        </w:rPr>
        <w:t>Within each school, teachers holding additional qualifications in Special Education may rec</w:t>
      </w:r>
      <w:r w:rsidR="00B223A9" w:rsidRPr="00425944">
        <w:rPr>
          <w:rFonts w:cs="Arial"/>
          <w:szCs w:val="20"/>
        </w:rPr>
        <w:t>eive the following assignments:</w:t>
      </w:r>
    </w:p>
    <w:p w:rsidR="00ED7EAB" w:rsidRPr="00425944" w:rsidRDefault="00ED7EAB" w:rsidP="003711C0">
      <w:pPr>
        <w:shd w:val="clear" w:color="auto" w:fill="FFFFFF"/>
        <w:spacing w:before="200" w:after="80"/>
        <w:rPr>
          <w:rFonts w:cs="Arial"/>
          <w:sz w:val="28"/>
          <w:szCs w:val="28"/>
        </w:rPr>
      </w:pPr>
      <w:r w:rsidRPr="00425944">
        <w:rPr>
          <w:rFonts w:ascii="Times New Roman" w:hAnsi="Times New Roman"/>
          <w:b/>
          <w:sz w:val="28"/>
          <w:szCs w:val="28"/>
        </w:rPr>
        <w:lastRenderedPageBreak/>
        <w:t>Elementary Home School Program (HSP) Teacher</w:t>
      </w:r>
      <w:r w:rsidRPr="00425944">
        <w:rPr>
          <w:rFonts w:cs="Arial"/>
          <w:sz w:val="28"/>
          <w:szCs w:val="28"/>
        </w:rPr>
        <w:t xml:space="preserve"> </w:t>
      </w:r>
    </w:p>
    <w:p w:rsidR="00ED7EAB" w:rsidRPr="00425944" w:rsidRDefault="00ED7EAB" w:rsidP="003711C0">
      <w:pPr>
        <w:tabs>
          <w:tab w:val="num" w:pos="270"/>
        </w:tabs>
        <w:spacing w:before="80" w:after="60"/>
        <w:rPr>
          <w:rFonts w:cs="Arial"/>
          <w:b/>
          <w:szCs w:val="20"/>
        </w:rPr>
      </w:pPr>
      <w:r w:rsidRPr="00425944">
        <w:rPr>
          <w:rFonts w:cs="Arial"/>
          <w:szCs w:val="20"/>
        </w:rPr>
        <w:t>The Special Education teacher in the Home School Program works in collaboration with the student's regular classroom teacher to address the student's needs. The primary role of the HSP teacher is to deliver and support specific parts of the curriculum and work with the regular classroom teacher to coordinate teaching responsibilities, schedule the student's day, assign homework, and monitor the student's progress.</w:t>
      </w:r>
    </w:p>
    <w:p w:rsidR="00ED7EAB" w:rsidRPr="00425944" w:rsidRDefault="00ED7EAB" w:rsidP="003711C0">
      <w:pPr>
        <w:spacing w:before="200" w:after="80"/>
        <w:rPr>
          <w:rFonts w:ascii="Times New Roman" w:hAnsi="Times New Roman"/>
          <w:b/>
          <w:bCs/>
          <w:sz w:val="28"/>
          <w:szCs w:val="28"/>
        </w:rPr>
      </w:pPr>
      <w:r w:rsidRPr="00425944">
        <w:rPr>
          <w:rFonts w:ascii="Times New Roman" w:hAnsi="Times New Roman"/>
          <w:b/>
          <w:bCs/>
          <w:sz w:val="28"/>
          <w:szCs w:val="28"/>
        </w:rPr>
        <w:t>Elementary Methods and Resource Teacher (MART)</w:t>
      </w:r>
    </w:p>
    <w:p w:rsidR="00ED7EAB" w:rsidRPr="00425944" w:rsidRDefault="00C41B40" w:rsidP="003711C0">
      <w:pPr>
        <w:shd w:val="clear" w:color="auto" w:fill="FFFFFF"/>
        <w:spacing w:before="80"/>
        <w:jc w:val="both"/>
        <w:rPr>
          <w:rFonts w:cs="Arial"/>
          <w:szCs w:val="20"/>
        </w:rPr>
      </w:pPr>
      <w:r w:rsidRPr="00425944">
        <w:rPr>
          <w:rFonts w:cs="Arial"/>
          <w:szCs w:val="20"/>
        </w:rPr>
        <w:t>This is a voluntary role for a</w:t>
      </w:r>
      <w:r w:rsidR="00ED7EAB" w:rsidRPr="00425944">
        <w:rPr>
          <w:rFonts w:cs="Arial"/>
          <w:szCs w:val="20"/>
        </w:rPr>
        <w:t xml:space="preserve"> Special Education teacher within each elementary school</w:t>
      </w:r>
      <w:r w:rsidRPr="00425944">
        <w:rPr>
          <w:rFonts w:cs="Arial"/>
          <w:szCs w:val="20"/>
        </w:rPr>
        <w:t xml:space="preserve"> </w:t>
      </w:r>
      <w:r w:rsidR="00ED7EAB" w:rsidRPr="00425944">
        <w:rPr>
          <w:rFonts w:cs="Arial"/>
          <w:szCs w:val="20"/>
        </w:rPr>
        <w:t xml:space="preserve">designed to provide support to students and staff. Ongoing professional learning opportunities prepare the Special Education teacher to offer Special Education programming expertise and resources in the school. </w:t>
      </w:r>
    </w:p>
    <w:p w:rsidR="00ED7EAB" w:rsidRPr="00425944" w:rsidRDefault="00ED7EAB" w:rsidP="003711C0">
      <w:pPr>
        <w:spacing w:before="200" w:after="80"/>
        <w:rPr>
          <w:rFonts w:ascii="Times New Roman" w:hAnsi="Times New Roman"/>
          <w:b/>
          <w:sz w:val="28"/>
          <w:szCs w:val="28"/>
        </w:rPr>
      </w:pPr>
      <w:r w:rsidRPr="00425944">
        <w:rPr>
          <w:rFonts w:ascii="Times New Roman" w:hAnsi="Times New Roman"/>
          <w:b/>
          <w:sz w:val="28"/>
          <w:szCs w:val="28"/>
        </w:rPr>
        <w:t>Elementary and Secondary Resource Program Teacher</w:t>
      </w:r>
    </w:p>
    <w:p w:rsidR="001B0419" w:rsidRPr="00425944" w:rsidRDefault="00ED7EAB" w:rsidP="003711C0">
      <w:pPr>
        <w:tabs>
          <w:tab w:val="num" w:pos="270"/>
        </w:tabs>
        <w:spacing w:before="80" w:after="60"/>
        <w:rPr>
          <w:rFonts w:cs="Arial"/>
          <w:szCs w:val="20"/>
        </w:rPr>
      </w:pPr>
      <w:r w:rsidRPr="00425944">
        <w:rPr>
          <w:rFonts w:cs="Arial"/>
          <w:szCs w:val="20"/>
        </w:rPr>
        <w:t xml:space="preserve">In both Elementary and Secondary schools, the Resource Program provides students with support from a Special Education teacher. Depending on the school model, this can be delivered in a number of ways. </w:t>
      </w:r>
      <w:r w:rsidR="00F6684B" w:rsidRPr="00425944">
        <w:rPr>
          <w:rFonts w:cs="Arial"/>
          <w:szCs w:val="20"/>
        </w:rPr>
        <w:t xml:space="preserve">For more information see </w:t>
      </w:r>
      <w:hyperlink w:anchor="_Community_Based_Resource" w:history="1">
        <w:r w:rsidR="00F6684B" w:rsidRPr="00425944">
          <w:rPr>
            <w:rStyle w:val="Hyperlink"/>
            <w:rFonts w:cs="Arial"/>
            <w:b/>
            <w:color w:val="auto"/>
            <w:szCs w:val="20"/>
          </w:rPr>
          <w:t>Community Based Resource Model (CBRM</w:t>
        </w:r>
      </w:hyperlink>
      <w:r w:rsidR="00F6684B" w:rsidRPr="00425944">
        <w:rPr>
          <w:rFonts w:cs="Arial"/>
          <w:b/>
          <w:szCs w:val="20"/>
        </w:rPr>
        <w:t>).</w:t>
      </w:r>
    </w:p>
    <w:p w:rsidR="00ED7EAB" w:rsidRPr="00425944" w:rsidRDefault="00F51C8D" w:rsidP="003711C0">
      <w:pPr>
        <w:spacing w:before="200" w:after="80"/>
        <w:rPr>
          <w:rFonts w:ascii="Times New Roman" w:hAnsi="Times New Roman"/>
          <w:b/>
          <w:sz w:val="28"/>
          <w:szCs w:val="28"/>
        </w:rPr>
      </w:pPr>
      <w:r w:rsidRPr="00425944">
        <w:rPr>
          <w:rFonts w:ascii="Times New Roman" w:hAnsi="Times New Roman"/>
          <w:b/>
          <w:sz w:val="28"/>
          <w:szCs w:val="28"/>
        </w:rPr>
        <w:t xml:space="preserve">Teacher in </w:t>
      </w:r>
      <w:r w:rsidR="00F6684B" w:rsidRPr="00425944">
        <w:rPr>
          <w:rFonts w:ascii="Times New Roman" w:hAnsi="Times New Roman"/>
          <w:b/>
          <w:sz w:val="28"/>
          <w:szCs w:val="28"/>
        </w:rPr>
        <w:t>Special Education Class</w:t>
      </w:r>
      <w:r w:rsidR="003707BC" w:rsidRPr="00425944">
        <w:rPr>
          <w:rFonts w:ascii="Times New Roman" w:hAnsi="Times New Roman"/>
          <w:b/>
          <w:sz w:val="28"/>
          <w:szCs w:val="28"/>
        </w:rPr>
        <w:t xml:space="preserve"> Full Time</w:t>
      </w:r>
      <w:r w:rsidR="00ED7EAB" w:rsidRPr="00425944">
        <w:rPr>
          <w:rFonts w:ascii="Times New Roman" w:hAnsi="Times New Roman"/>
          <w:b/>
          <w:sz w:val="28"/>
          <w:szCs w:val="28"/>
        </w:rPr>
        <w:t xml:space="preserve"> </w:t>
      </w:r>
    </w:p>
    <w:p w:rsidR="00ED2EC4" w:rsidRPr="00425944" w:rsidRDefault="00ED7EAB" w:rsidP="003711C0">
      <w:pPr>
        <w:tabs>
          <w:tab w:val="num" w:pos="270"/>
        </w:tabs>
        <w:spacing w:before="80" w:after="200"/>
        <w:rPr>
          <w:rFonts w:cs="Arial"/>
          <w:szCs w:val="20"/>
        </w:rPr>
      </w:pPr>
      <w:r w:rsidRPr="00425944">
        <w:rPr>
          <w:rFonts w:cs="Arial"/>
          <w:szCs w:val="20"/>
        </w:rPr>
        <w:t xml:space="preserve">Teachers in </w:t>
      </w:r>
      <w:r w:rsidR="001B0419" w:rsidRPr="00425944">
        <w:rPr>
          <w:rFonts w:cs="Arial"/>
          <w:szCs w:val="20"/>
        </w:rPr>
        <w:t>full time Special Education classes</w:t>
      </w:r>
      <w:r w:rsidRPr="00425944">
        <w:rPr>
          <w:rFonts w:cs="Arial"/>
          <w:szCs w:val="20"/>
        </w:rPr>
        <w:t xml:space="preserve"> work with those students who require a more intensive level of support than is available through a regular class placement.</w:t>
      </w:r>
    </w:p>
    <w:p w:rsidR="00ED7EAB" w:rsidRPr="00425944" w:rsidRDefault="00ED7EAB" w:rsidP="003711C0">
      <w:pPr>
        <w:spacing w:before="200" w:after="80"/>
        <w:rPr>
          <w:rFonts w:cs="Arial"/>
          <w:szCs w:val="20"/>
        </w:rPr>
      </w:pPr>
      <w:r w:rsidRPr="00425944">
        <w:rPr>
          <w:rFonts w:ascii="Times New Roman" w:hAnsi="Times New Roman"/>
          <w:b/>
          <w:sz w:val="28"/>
          <w:szCs w:val="28"/>
        </w:rPr>
        <w:t xml:space="preserve">Secondary Curriculum Leader (CL) &amp; Assistant Curriculum Leader (ACL) </w:t>
      </w:r>
    </w:p>
    <w:p w:rsidR="00C85742" w:rsidRPr="00425944" w:rsidRDefault="00ED7EAB" w:rsidP="003711C0">
      <w:pPr>
        <w:shd w:val="clear" w:color="auto" w:fill="FFFFFF"/>
        <w:tabs>
          <w:tab w:val="num" w:pos="270"/>
        </w:tabs>
        <w:spacing w:before="80" w:after="60"/>
        <w:rPr>
          <w:rFonts w:cs="Arial"/>
          <w:szCs w:val="20"/>
        </w:rPr>
      </w:pPr>
      <w:r w:rsidRPr="00425944">
        <w:rPr>
          <w:rFonts w:cs="Arial"/>
          <w:szCs w:val="20"/>
        </w:rPr>
        <w:t>The Curriculum Leader and Assistant Curriculum Leader of Special Education are positions of responsibility assumed by qualified Special Education teachers in Secondary Schools. These teachers may have subject teaching assignments in addition to those related to the management and delivery of differing levels of support to students with IEPs</w:t>
      </w:r>
      <w:r w:rsidR="003B2937" w:rsidRPr="00425944">
        <w:rPr>
          <w:rFonts w:cs="Arial"/>
          <w:szCs w:val="20"/>
        </w:rPr>
        <w:t>.</w:t>
      </w:r>
    </w:p>
    <w:p w:rsidR="00ED7EAB" w:rsidRPr="00425944" w:rsidRDefault="00ED7EAB" w:rsidP="003711C0">
      <w:pPr>
        <w:widowControl w:val="0"/>
        <w:shd w:val="clear" w:color="auto" w:fill="FFFFFF"/>
        <w:tabs>
          <w:tab w:val="left" w:pos="2942"/>
        </w:tabs>
        <w:autoSpaceDE w:val="0"/>
        <w:autoSpaceDN w:val="0"/>
        <w:adjustRightInd w:val="0"/>
        <w:spacing w:before="200" w:after="80"/>
        <w:ind w:right="806"/>
        <w:rPr>
          <w:rFonts w:ascii="Times New Roman" w:hAnsi="Times New Roman"/>
          <w:b/>
          <w:sz w:val="28"/>
          <w:szCs w:val="28"/>
        </w:rPr>
      </w:pPr>
      <w:r w:rsidRPr="00425944">
        <w:rPr>
          <w:rFonts w:ascii="Times New Roman" w:hAnsi="Times New Roman"/>
          <w:b/>
          <w:sz w:val="28"/>
          <w:szCs w:val="28"/>
        </w:rPr>
        <w:t>Kindergarten Early Language Intervention (KELI) Program Teacher</w:t>
      </w:r>
    </w:p>
    <w:p w:rsidR="00ED7EAB" w:rsidRPr="00425944" w:rsidRDefault="00ED7EAB" w:rsidP="003711C0">
      <w:pPr>
        <w:widowControl w:val="0"/>
        <w:shd w:val="clear" w:color="auto" w:fill="FFFFFF"/>
        <w:tabs>
          <w:tab w:val="left" w:pos="2942"/>
        </w:tabs>
        <w:autoSpaceDE w:val="0"/>
        <w:autoSpaceDN w:val="0"/>
        <w:adjustRightInd w:val="0"/>
        <w:spacing w:before="80" w:after="80"/>
        <w:ind w:right="806"/>
        <w:rPr>
          <w:rFonts w:ascii="Times New Roman" w:hAnsi="Times New Roman"/>
          <w:b/>
        </w:rPr>
      </w:pPr>
      <w:r w:rsidRPr="00425944">
        <w:rPr>
          <w:rFonts w:cs="Arial"/>
          <w:szCs w:val="20"/>
        </w:rPr>
        <w:t>The KELI staff work under the supervision of the Supervising Principals of Special Education and Chiefs of Speech-Language Pathology for the assigned regional office. The teacher, in collaboration with the K</w:t>
      </w:r>
      <w:r w:rsidR="00C85742" w:rsidRPr="00425944">
        <w:rPr>
          <w:rFonts w:cs="Arial"/>
          <w:szCs w:val="20"/>
        </w:rPr>
        <w:t>ELI speech-language pathologist</w:t>
      </w:r>
      <w:r w:rsidRPr="00425944">
        <w:rPr>
          <w:rFonts w:cs="Arial"/>
          <w:szCs w:val="20"/>
        </w:rPr>
        <w:t>:</w:t>
      </w:r>
    </w:p>
    <w:p w:rsidR="00ED7EAB" w:rsidRPr="00425944" w:rsidRDefault="00ED7EAB" w:rsidP="00B223A9">
      <w:pPr>
        <w:numPr>
          <w:ilvl w:val="0"/>
          <w:numId w:val="20"/>
        </w:numPr>
        <w:tabs>
          <w:tab w:val="clear" w:pos="216"/>
        </w:tabs>
        <w:spacing w:before="80" w:after="80"/>
        <w:ind w:left="270" w:hanging="270"/>
        <w:rPr>
          <w:rFonts w:cs="Arial"/>
          <w:szCs w:val="20"/>
        </w:rPr>
      </w:pPr>
      <w:r w:rsidRPr="00425944">
        <w:rPr>
          <w:rFonts w:cs="Arial"/>
          <w:szCs w:val="20"/>
        </w:rPr>
        <w:t>Implement</w:t>
      </w:r>
      <w:r w:rsidR="00C85742" w:rsidRPr="00425944">
        <w:rPr>
          <w:rFonts w:cs="Arial"/>
          <w:szCs w:val="20"/>
        </w:rPr>
        <w:t>s</w:t>
      </w:r>
      <w:r w:rsidRPr="00425944">
        <w:rPr>
          <w:rFonts w:cs="Arial"/>
          <w:szCs w:val="20"/>
        </w:rPr>
        <w:t xml:space="preserve"> oral language and early literacy programming to meet the needs of the KELI students</w:t>
      </w:r>
    </w:p>
    <w:p w:rsidR="00ED7EAB" w:rsidRPr="00425944" w:rsidRDefault="00ED7EAB" w:rsidP="00B223A9">
      <w:pPr>
        <w:numPr>
          <w:ilvl w:val="0"/>
          <w:numId w:val="20"/>
        </w:numPr>
        <w:tabs>
          <w:tab w:val="clear" w:pos="216"/>
        </w:tabs>
        <w:spacing w:before="80" w:after="80"/>
        <w:ind w:left="270" w:hanging="270"/>
        <w:rPr>
          <w:rFonts w:cs="Arial"/>
          <w:szCs w:val="20"/>
        </w:rPr>
      </w:pPr>
      <w:r w:rsidRPr="00425944">
        <w:rPr>
          <w:rFonts w:cs="Arial"/>
          <w:szCs w:val="20"/>
        </w:rPr>
        <w:t>Instruct</w:t>
      </w:r>
      <w:r w:rsidR="00C85742" w:rsidRPr="00425944">
        <w:rPr>
          <w:rFonts w:cs="Arial"/>
          <w:szCs w:val="20"/>
        </w:rPr>
        <w:t>s</w:t>
      </w:r>
      <w:r w:rsidRPr="00425944">
        <w:rPr>
          <w:rFonts w:cs="Arial"/>
          <w:szCs w:val="20"/>
        </w:rPr>
        <w:t xml:space="preserve"> four groups of eight Senior Kindergarten students, for a total of 32 students</w:t>
      </w:r>
    </w:p>
    <w:p w:rsidR="00ED7EAB" w:rsidRPr="00425944" w:rsidRDefault="00ED7EAB" w:rsidP="00B223A9">
      <w:pPr>
        <w:numPr>
          <w:ilvl w:val="0"/>
          <w:numId w:val="20"/>
        </w:numPr>
        <w:tabs>
          <w:tab w:val="clear" w:pos="216"/>
        </w:tabs>
        <w:spacing w:before="80" w:after="80"/>
        <w:ind w:left="270" w:hanging="270"/>
        <w:rPr>
          <w:rFonts w:cs="Arial"/>
          <w:szCs w:val="20"/>
        </w:rPr>
      </w:pPr>
      <w:r w:rsidRPr="00425944">
        <w:rPr>
          <w:rFonts w:cs="Arial"/>
          <w:szCs w:val="20"/>
        </w:rPr>
        <w:t>Observe</w:t>
      </w:r>
      <w:r w:rsidR="00C85742" w:rsidRPr="00425944">
        <w:rPr>
          <w:rFonts w:cs="Arial"/>
          <w:szCs w:val="20"/>
        </w:rPr>
        <w:t>s</w:t>
      </w:r>
      <w:r w:rsidRPr="00425944">
        <w:rPr>
          <w:rFonts w:cs="Arial"/>
          <w:szCs w:val="20"/>
        </w:rPr>
        <w:t xml:space="preserve"> the KELI Program students in their home school Kindergarten programs and provide programming suggestions/supports for their teachers</w:t>
      </w:r>
    </w:p>
    <w:p w:rsidR="00ED7EAB" w:rsidRPr="00425944" w:rsidRDefault="00ED7EAB" w:rsidP="00B223A9">
      <w:pPr>
        <w:numPr>
          <w:ilvl w:val="0"/>
          <w:numId w:val="20"/>
        </w:numPr>
        <w:tabs>
          <w:tab w:val="clear" w:pos="216"/>
        </w:tabs>
        <w:spacing w:before="80" w:after="80"/>
        <w:ind w:left="270" w:hanging="270"/>
        <w:rPr>
          <w:rFonts w:cs="Arial"/>
          <w:szCs w:val="20"/>
        </w:rPr>
      </w:pPr>
      <w:r w:rsidRPr="00425944">
        <w:rPr>
          <w:rFonts w:cs="Arial"/>
          <w:szCs w:val="20"/>
        </w:rPr>
        <w:t>Evaluate</w:t>
      </w:r>
      <w:r w:rsidR="00C85742" w:rsidRPr="00425944">
        <w:rPr>
          <w:rFonts w:cs="Arial"/>
          <w:szCs w:val="20"/>
        </w:rPr>
        <w:t>s</w:t>
      </w:r>
      <w:r w:rsidRPr="00425944">
        <w:rPr>
          <w:rFonts w:cs="Arial"/>
          <w:szCs w:val="20"/>
        </w:rPr>
        <w:t xml:space="preserve"> KELI program students’ oral language, early literacy, and social communication skills</w:t>
      </w:r>
    </w:p>
    <w:p w:rsidR="00ED7EAB" w:rsidRPr="00425944" w:rsidRDefault="00ED7EAB" w:rsidP="00B223A9">
      <w:pPr>
        <w:numPr>
          <w:ilvl w:val="0"/>
          <w:numId w:val="20"/>
        </w:numPr>
        <w:tabs>
          <w:tab w:val="clear" w:pos="216"/>
        </w:tabs>
        <w:spacing w:before="80" w:after="80"/>
        <w:ind w:left="270" w:hanging="270"/>
        <w:rPr>
          <w:rFonts w:cs="Arial"/>
          <w:szCs w:val="20"/>
        </w:rPr>
      </w:pPr>
      <w:r w:rsidRPr="00425944">
        <w:rPr>
          <w:rFonts w:cs="Arial"/>
          <w:szCs w:val="20"/>
        </w:rPr>
        <w:t>Communicate</w:t>
      </w:r>
      <w:r w:rsidR="00C85742" w:rsidRPr="00425944">
        <w:rPr>
          <w:rFonts w:cs="Arial"/>
          <w:szCs w:val="20"/>
        </w:rPr>
        <w:t>s</w:t>
      </w:r>
      <w:r w:rsidRPr="00425944">
        <w:rPr>
          <w:rFonts w:cs="Arial"/>
          <w:szCs w:val="20"/>
        </w:rPr>
        <w:t xml:space="preserve"> regularly with and provide support for </w:t>
      </w:r>
      <w:r w:rsidR="00246950" w:rsidRPr="00425944">
        <w:rPr>
          <w:rFonts w:cs="Arial"/>
          <w:szCs w:val="20"/>
        </w:rPr>
        <w:t>Parent(s)/Guardian(s)</w:t>
      </w:r>
      <w:r w:rsidRPr="00425944">
        <w:rPr>
          <w:rFonts w:cs="Arial"/>
          <w:szCs w:val="20"/>
        </w:rPr>
        <w:t xml:space="preserve"> of KELI Program students</w:t>
      </w:r>
    </w:p>
    <w:p w:rsidR="00ED7EAB" w:rsidRPr="00425944" w:rsidRDefault="00ED7EAB" w:rsidP="00B223A9">
      <w:pPr>
        <w:numPr>
          <w:ilvl w:val="0"/>
          <w:numId w:val="20"/>
        </w:numPr>
        <w:tabs>
          <w:tab w:val="clear" w:pos="216"/>
        </w:tabs>
        <w:spacing w:before="80" w:after="80"/>
        <w:ind w:left="270" w:hanging="270"/>
      </w:pPr>
      <w:r w:rsidRPr="00425944">
        <w:rPr>
          <w:rFonts w:cs="Arial"/>
          <w:szCs w:val="20"/>
        </w:rPr>
        <w:t>Report</w:t>
      </w:r>
      <w:r w:rsidR="00C85742" w:rsidRPr="00425944">
        <w:rPr>
          <w:rFonts w:cs="Arial"/>
          <w:szCs w:val="20"/>
        </w:rPr>
        <w:t>s</w:t>
      </w:r>
      <w:r w:rsidRPr="00425944">
        <w:rPr>
          <w:rFonts w:cs="Arial"/>
          <w:szCs w:val="20"/>
        </w:rPr>
        <w:t xml:space="preserve"> orally in each term and in writing to </w:t>
      </w:r>
      <w:r w:rsidR="00246950" w:rsidRPr="00425944">
        <w:rPr>
          <w:rFonts w:cs="Arial"/>
          <w:szCs w:val="20"/>
        </w:rPr>
        <w:t>Parent(s)/Guardian(s)</w:t>
      </w:r>
      <w:r w:rsidRPr="00425944">
        <w:rPr>
          <w:rFonts w:cs="Arial"/>
          <w:szCs w:val="20"/>
        </w:rPr>
        <w:t xml:space="preserve"> and home school teachers mid-program and on completion of the program to </w:t>
      </w:r>
      <w:r w:rsidR="00246950" w:rsidRPr="00425944">
        <w:rPr>
          <w:rFonts w:cs="Arial"/>
          <w:szCs w:val="20"/>
        </w:rPr>
        <w:t>Parent(s)/Guardian(s)</w:t>
      </w:r>
      <w:r w:rsidRPr="00425944">
        <w:rPr>
          <w:rFonts w:cs="Arial"/>
          <w:szCs w:val="20"/>
        </w:rPr>
        <w:t xml:space="preserve"> and home school teachers</w:t>
      </w:r>
    </w:p>
    <w:p w:rsidR="00795BC2" w:rsidRPr="00425944" w:rsidRDefault="00ED7EAB" w:rsidP="003711C0">
      <w:pPr>
        <w:shd w:val="clear" w:color="auto" w:fill="FFFFFF"/>
        <w:spacing w:before="200" w:after="80"/>
        <w:rPr>
          <w:rFonts w:cs="Arial"/>
          <w:b/>
          <w:szCs w:val="20"/>
        </w:rPr>
      </w:pPr>
      <w:r w:rsidRPr="00425944">
        <w:rPr>
          <w:rFonts w:ascii="Times New Roman" w:hAnsi="Times New Roman"/>
          <w:b/>
          <w:sz w:val="28"/>
          <w:szCs w:val="28"/>
        </w:rPr>
        <w:t>Special Education</w:t>
      </w:r>
      <w:r w:rsidR="00C85742" w:rsidRPr="00425944">
        <w:rPr>
          <w:rFonts w:ascii="Times New Roman" w:hAnsi="Times New Roman"/>
          <w:b/>
          <w:sz w:val="28"/>
          <w:szCs w:val="28"/>
        </w:rPr>
        <w:t xml:space="preserve"> Teacher – Section 23 Programs </w:t>
      </w:r>
    </w:p>
    <w:p w:rsidR="00795BC2" w:rsidRPr="00425944" w:rsidRDefault="00ED7EAB" w:rsidP="00275235">
      <w:pPr>
        <w:pStyle w:val="ListParagraph"/>
        <w:numPr>
          <w:ilvl w:val="0"/>
          <w:numId w:val="122"/>
        </w:numPr>
        <w:shd w:val="clear" w:color="auto" w:fill="FFFFFF"/>
        <w:spacing w:before="80" w:after="80"/>
        <w:ind w:left="270" w:hanging="270"/>
        <w:rPr>
          <w:rFonts w:ascii="Times New Roman" w:hAnsi="Times New Roman"/>
          <w:b/>
          <w:sz w:val="28"/>
          <w:szCs w:val="28"/>
        </w:rPr>
      </w:pPr>
      <w:r w:rsidRPr="00425944">
        <w:rPr>
          <w:rFonts w:cs="Arial"/>
          <w:szCs w:val="20"/>
        </w:rPr>
        <w:t>Provide</w:t>
      </w:r>
      <w:r w:rsidR="00C85742" w:rsidRPr="00425944">
        <w:rPr>
          <w:rFonts w:cs="Arial"/>
          <w:szCs w:val="20"/>
        </w:rPr>
        <w:t>s</w:t>
      </w:r>
      <w:r w:rsidRPr="00425944">
        <w:rPr>
          <w:rFonts w:cs="Arial"/>
          <w:szCs w:val="20"/>
        </w:rPr>
        <w:t xml:space="preserve"> leadership in fostering equity and inclusiveness in the development and implementation of programs and services as reflected in </w:t>
      </w:r>
      <w:r w:rsidRPr="00425944">
        <w:rPr>
          <w:rFonts w:cs="Arial"/>
          <w:i/>
          <w:szCs w:val="20"/>
        </w:rPr>
        <w:t>Years of Action</w:t>
      </w:r>
    </w:p>
    <w:p w:rsidR="00795BC2" w:rsidRPr="00425944" w:rsidRDefault="000C0130" w:rsidP="00275235">
      <w:pPr>
        <w:pStyle w:val="ListParagraph"/>
        <w:numPr>
          <w:ilvl w:val="0"/>
          <w:numId w:val="121"/>
        </w:numPr>
        <w:spacing w:before="80" w:after="80"/>
        <w:ind w:left="270" w:hanging="270"/>
        <w:rPr>
          <w:rFonts w:cs="Arial"/>
          <w:szCs w:val="20"/>
        </w:rPr>
      </w:pPr>
      <w:r w:rsidRPr="00425944">
        <w:rPr>
          <w:rFonts w:cs="Arial"/>
          <w:szCs w:val="20"/>
        </w:rPr>
        <w:lastRenderedPageBreak/>
        <w:t>Work</w:t>
      </w:r>
      <w:r w:rsidR="00C85742" w:rsidRPr="00425944">
        <w:rPr>
          <w:rFonts w:cs="Arial"/>
          <w:szCs w:val="20"/>
        </w:rPr>
        <w:t>s</w:t>
      </w:r>
      <w:r w:rsidRPr="00425944">
        <w:rPr>
          <w:rFonts w:cs="Arial"/>
          <w:szCs w:val="20"/>
        </w:rPr>
        <w:t xml:space="preserve"> as </w:t>
      </w:r>
      <w:r w:rsidR="005C7F9A" w:rsidRPr="00425944">
        <w:rPr>
          <w:rFonts w:cs="Arial"/>
          <w:szCs w:val="20"/>
        </w:rPr>
        <w:t xml:space="preserve">a </w:t>
      </w:r>
      <w:r w:rsidR="00ED7EAB" w:rsidRPr="00425944">
        <w:rPr>
          <w:rFonts w:cs="Arial"/>
          <w:szCs w:val="20"/>
        </w:rPr>
        <w:t>member of a multi-disciplinary team who programs for the educational  needs of the students in concert with the treatment goals of the partnership agency</w:t>
      </w:r>
      <w:r w:rsidR="005C7F9A" w:rsidRPr="00425944">
        <w:rPr>
          <w:rFonts w:cs="Arial"/>
          <w:szCs w:val="20"/>
        </w:rPr>
        <w:t xml:space="preserve"> within a structured, nurturing and non-traditional environment</w:t>
      </w:r>
    </w:p>
    <w:p w:rsidR="00795BC2" w:rsidRPr="00425944" w:rsidRDefault="00ED7EAB" w:rsidP="00275235">
      <w:pPr>
        <w:pStyle w:val="ListParagraph"/>
        <w:numPr>
          <w:ilvl w:val="0"/>
          <w:numId w:val="121"/>
        </w:numPr>
        <w:spacing w:before="80" w:after="80"/>
        <w:ind w:left="270" w:hanging="270"/>
        <w:rPr>
          <w:rFonts w:cs="Arial"/>
          <w:strike/>
          <w:szCs w:val="20"/>
        </w:rPr>
      </w:pPr>
      <w:r w:rsidRPr="00425944">
        <w:rPr>
          <w:rFonts w:cs="Arial"/>
          <w:szCs w:val="20"/>
        </w:rPr>
        <w:t>Collaborate</w:t>
      </w:r>
      <w:r w:rsidR="00C85742" w:rsidRPr="00425944">
        <w:rPr>
          <w:rFonts w:cs="Arial"/>
          <w:szCs w:val="20"/>
        </w:rPr>
        <w:t>s</w:t>
      </w:r>
      <w:r w:rsidRPr="00425944">
        <w:rPr>
          <w:rFonts w:cs="Arial"/>
          <w:szCs w:val="20"/>
        </w:rPr>
        <w:t xml:space="preserve"> with the agency to develop programming that meets the academic, social and emotional needs of the students</w:t>
      </w:r>
    </w:p>
    <w:p w:rsidR="00E526B0" w:rsidRPr="00425944" w:rsidRDefault="00E526B0" w:rsidP="00275235">
      <w:pPr>
        <w:pStyle w:val="ListParagraph"/>
        <w:numPr>
          <w:ilvl w:val="0"/>
          <w:numId w:val="121"/>
        </w:numPr>
        <w:spacing w:before="80" w:after="80"/>
        <w:ind w:left="270" w:hanging="270"/>
        <w:rPr>
          <w:rFonts w:cs="Arial"/>
          <w:szCs w:val="20"/>
        </w:rPr>
      </w:pPr>
      <w:r w:rsidRPr="00425944">
        <w:rPr>
          <w:rFonts w:cs="Arial"/>
          <w:szCs w:val="20"/>
        </w:rPr>
        <w:t xml:space="preserve">Participates in all aspects of Special Education Plan (IEP) development and implementation and IPRC planning </w:t>
      </w:r>
    </w:p>
    <w:p w:rsidR="00E526B0" w:rsidRPr="00425944" w:rsidRDefault="00E526B0" w:rsidP="00275235">
      <w:pPr>
        <w:pStyle w:val="ListParagraph"/>
        <w:numPr>
          <w:ilvl w:val="0"/>
          <w:numId w:val="121"/>
        </w:numPr>
        <w:spacing w:before="80" w:after="80"/>
        <w:ind w:left="270" w:hanging="270"/>
        <w:rPr>
          <w:rFonts w:cs="Arial"/>
          <w:szCs w:val="20"/>
        </w:rPr>
      </w:pPr>
      <w:r w:rsidRPr="00425944">
        <w:rPr>
          <w:rFonts w:cs="Arial"/>
          <w:szCs w:val="20"/>
        </w:rPr>
        <w:t>Participates in and initiates transition planning with the agency and community</w:t>
      </w:r>
      <w:r w:rsidRPr="00425944">
        <w:rPr>
          <w:rFonts w:cs="Arial"/>
          <w:strike/>
          <w:szCs w:val="20"/>
        </w:rPr>
        <w:t xml:space="preserve"> </w:t>
      </w:r>
    </w:p>
    <w:p w:rsidR="00844DCE" w:rsidRPr="00425944" w:rsidRDefault="00ED7EAB" w:rsidP="00275235">
      <w:pPr>
        <w:pStyle w:val="ListParagraph"/>
        <w:numPr>
          <w:ilvl w:val="0"/>
          <w:numId w:val="121"/>
        </w:numPr>
        <w:spacing w:before="80" w:after="80"/>
        <w:ind w:left="270" w:hanging="270"/>
        <w:rPr>
          <w:rFonts w:cs="Arial"/>
          <w:szCs w:val="20"/>
        </w:rPr>
      </w:pPr>
      <w:r w:rsidRPr="00425944">
        <w:rPr>
          <w:rFonts w:cs="Arial"/>
          <w:szCs w:val="20"/>
        </w:rPr>
        <w:t>Lead</w:t>
      </w:r>
      <w:r w:rsidR="00C85742" w:rsidRPr="00425944">
        <w:rPr>
          <w:rFonts w:cs="Arial"/>
          <w:szCs w:val="20"/>
        </w:rPr>
        <w:t>s</w:t>
      </w:r>
      <w:r w:rsidRPr="00425944">
        <w:rPr>
          <w:rFonts w:cs="Arial"/>
          <w:szCs w:val="20"/>
        </w:rPr>
        <w:t xml:space="preserve"> and facilitate</w:t>
      </w:r>
      <w:r w:rsidR="005C7F9A" w:rsidRPr="00425944">
        <w:rPr>
          <w:rFonts w:cs="Arial"/>
          <w:szCs w:val="20"/>
        </w:rPr>
        <w:t>s</w:t>
      </w:r>
      <w:r w:rsidRPr="00425944">
        <w:rPr>
          <w:rFonts w:cs="Arial"/>
          <w:szCs w:val="20"/>
        </w:rPr>
        <w:t xml:space="preserve"> the delivery of Ontario Ministry of Education Cur</w:t>
      </w:r>
      <w:r w:rsidR="005C7F9A" w:rsidRPr="00425944">
        <w:rPr>
          <w:rFonts w:cs="Arial"/>
          <w:szCs w:val="20"/>
        </w:rPr>
        <w:t xml:space="preserve">riculum, and for students with </w:t>
      </w:r>
      <w:r w:rsidRPr="00425944">
        <w:rPr>
          <w:rFonts w:cs="Arial"/>
          <w:szCs w:val="20"/>
        </w:rPr>
        <w:t xml:space="preserve"> MID or DD, curriculum delivery is linked to functional academics and activities of daily living</w:t>
      </w:r>
    </w:p>
    <w:p w:rsidR="00844DCE" w:rsidRPr="00425944" w:rsidRDefault="00ED7EAB" w:rsidP="00275235">
      <w:pPr>
        <w:pStyle w:val="ListParagraph"/>
        <w:numPr>
          <w:ilvl w:val="0"/>
          <w:numId w:val="121"/>
        </w:numPr>
        <w:spacing w:before="80" w:after="80"/>
        <w:ind w:left="270" w:hanging="270"/>
        <w:rPr>
          <w:rFonts w:cs="Arial"/>
          <w:szCs w:val="20"/>
        </w:rPr>
      </w:pPr>
      <w:r w:rsidRPr="00425944">
        <w:rPr>
          <w:rFonts w:cs="Arial"/>
          <w:szCs w:val="20"/>
        </w:rPr>
        <w:t>Use</w:t>
      </w:r>
      <w:r w:rsidR="00C85742" w:rsidRPr="00425944">
        <w:rPr>
          <w:rFonts w:cs="Arial"/>
          <w:szCs w:val="20"/>
        </w:rPr>
        <w:t>s</w:t>
      </w:r>
      <w:r w:rsidRPr="00425944">
        <w:rPr>
          <w:rFonts w:cs="Arial"/>
          <w:szCs w:val="20"/>
        </w:rPr>
        <w:t xml:space="preserve"> current assessment practices through implementing </w:t>
      </w:r>
      <w:r w:rsidRPr="00425944">
        <w:rPr>
          <w:rFonts w:cs="Arial"/>
          <w:i/>
          <w:szCs w:val="20"/>
        </w:rPr>
        <w:t>Growing Success</w:t>
      </w:r>
    </w:p>
    <w:p w:rsidR="00844DCE" w:rsidRPr="00425944" w:rsidRDefault="00ED7EAB" w:rsidP="00275235">
      <w:pPr>
        <w:pStyle w:val="ListParagraph"/>
        <w:numPr>
          <w:ilvl w:val="0"/>
          <w:numId w:val="121"/>
        </w:numPr>
        <w:spacing w:before="80" w:after="80"/>
        <w:ind w:left="270" w:hanging="270"/>
        <w:rPr>
          <w:rFonts w:cs="Arial"/>
          <w:szCs w:val="20"/>
        </w:rPr>
      </w:pPr>
      <w:r w:rsidRPr="00425944">
        <w:rPr>
          <w:rFonts w:cs="Arial"/>
          <w:szCs w:val="20"/>
        </w:rPr>
        <w:t>Work</w:t>
      </w:r>
      <w:r w:rsidR="00C85742" w:rsidRPr="00425944">
        <w:rPr>
          <w:rFonts w:cs="Arial"/>
          <w:szCs w:val="20"/>
        </w:rPr>
        <w:t>s</w:t>
      </w:r>
      <w:r w:rsidRPr="00425944">
        <w:rPr>
          <w:rFonts w:cs="Arial"/>
          <w:szCs w:val="20"/>
        </w:rPr>
        <w:t xml:space="preserve"> in partnership with Agency personnel in a shared governance classroom</w:t>
      </w:r>
    </w:p>
    <w:p w:rsidR="00844DCE" w:rsidRPr="00425944" w:rsidRDefault="00E526B0" w:rsidP="00275235">
      <w:pPr>
        <w:pStyle w:val="ListParagraph"/>
        <w:numPr>
          <w:ilvl w:val="0"/>
          <w:numId w:val="121"/>
        </w:numPr>
        <w:spacing w:before="80" w:after="80"/>
        <w:ind w:left="270" w:hanging="270"/>
        <w:rPr>
          <w:rFonts w:cs="Arial"/>
          <w:szCs w:val="20"/>
        </w:rPr>
      </w:pPr>
      <w:r w:rsidRPr="00425944">
        <w:rPr>
          <w:rFonts w:cs="Arial"/>
          <w:szCs w:val="20"/>
        </w:rPr>
        <w:t>Teachers i</w:t>
      </w:r>
      <w:r w:rsidR="00ED7EAB" w:rsidRPr="00425944">
        <w:rPr>
          <w:rFonts w:cs="Arial"/>
          <w:szCs w:val="20"/>
        </w:rPr>
        <w:t>n the Secondary Panel may also be responsible for the delivery of credit accumulation courses</w:t>
      </w:r>
    </w:p>
    <w:p w:rsidR="00795BC2" w:rsidRPr="00425944" w:rsidRDefault="00E526B0" w:rsidP="00275235">
      <w:pPr>
        <w:pStyle w:val="ListParagraph"/>
        <w:numPr>
          <w:ilvl w:val="0"/>
          <w:numId w:val="121"/>
        </w:numPr>
        <w:spacing w:before="80" w:after="80"/>
        <w:ind w:left="270" w:hanging="270"/>
        <w:rPr>
          <w:rFonts w:cs="Arial"/>
          <w:szCs w:val="20"/>
        </w:rPr>
      </w:pPr>
      <w:r w:rsidRPr="00425944">
        <w:rPr>
          <w:rFonts w:cs="Arial"/>
          <w:szCs w:val="20"/>
        </w:rPr>
        <w:t xml:space="preserve">Teachers in Section 23 are </w:t>
      </w:r>
      <w:r w:rsidR="00ED7EAB" w:rsidRPr="00425944">
        <w:rPr>
          <w:rFonts w:cs="Arial"/>
          <w:szCs w:val="20"/>
        </w:rPr>
        <w:t>responsible for the stewardship of the resources and alignment with current best practices</w:t>
      </w:r>
    </w:p>
    <w:p w:rsidR="00ED7EAB" w:rsidRPr="00425944" w:rsidRDefault="00ED7EAB" w:rsidP="006349D7">
      <w:pPr>
        <w:pStyle w:val="Heading3"/>
        <w:spacing w:before="200" w:after="80"/>
        <w:jc w:val="center"/>
      </w:pPr>
      <w:bookmarkStart w:id="364" w:name="_Toc492016928"/>
      <w:r w:rsidRPr="00425944">
        <w:t>Paraprofessional Support Staff</w:t>
      </w:r>
      <w:bookmarkEnd w:id="364"/>
    </w:p>
    <w:p w:rsidR="00ED7EAB" w:rsidRPr="00425944" w:rsidRDefault="00ED7EAB" w:rsidP="00E81BFC">
      <w:pPr>
        <w:widowControl w:val="0"/>
        <w:shd w:val="clear" w:color="auto" w:fill="FFFFFF"/>
        <w:tabs>
          <w:tab w:val="left" w:pos="2875"/>
        </w:tabs>
        <w:autoSpaceDE w:val="0"/>
        <w:autoSpaceDN w:val="0"/>
        <w:adjustRightInd w:val="0"/>
        <w:spacing w:before="0" w:after="80"/>
        <w:rPr>
          <w:rFonts w:ascii="Times New Roman" w:hAnsi="Times New Roman"/>
          <w:sz w:val="28"/>
          <w:szCs w:val="28"/>
        </w:rPr>
      </w:pPr>
      <w:r w:rsidRPr="00425944">
        <w:rPr>
          <w:rFonts w:ascii="Times New Roman" w:hAnsi="Times New Roman"/>
          <w:b/>
          <w:sz w:val="28"/>
          <w:szCs w:val="28"/>
        </w:rPr>
        <w:t>ABA Facilitator</w:t>
      </w:r>
    </w:p>
    <w:p w:rsidR="00ED7EAB" w:rsidRPr="00425944" w:rsidRDefault="00ED7EAB" w:rsidP="00275235">
      <w:pPr>
        <w:numPr>
          <w:ilvl w:val="0"/>
          <w:numId w:val="92"/>
        </w:numPr>
        <w:tabs>
          <w:tab w:val="clear" w:pos="360"/>
        </w:tabs>
        <w:spacing w:before="80" w:after="80"/>
        <w:ind w:left="270" w:hanging="270"/>
        <w:rPr>
          <w:rFonts w:cs="Arial"/>
          <w:szCs w:val="20"/>
        </w:rPr>
      </w:pPr>
      <w:r w:rsidRPr="00425944">
        <w:rPr>
          <w:rFonts w:cs="Arial"/>
          <w:szCs w:val="20"/>
        </w:rPr>
        <w:t>Work</w:t>
      </w:r>
      <w:r w:rsidR="00C85742" w:rsidRPr="00425944">
        <w:rPr>
          <w:rFonts w:cs="Arial"/>
          <w:szCs w:val="20"/>
        </w:rPr>
        <w:t>s</w:t>
      </w:r>
      <w:r w:rsidRPr="00425944">
        <w:rPr>
          <w:rFonts w:cs="Arial"/>
          <w:szCs w:val="20"/>
        </w:rPr>
        <w:t xml:space="preserve"> as a member of a multi-disciplinary team in support of other members of the ASD team, bring expertise in the area of ABA instructional methods</w:t>
      </w:r>
    </w:p>
    <w:p w:rsidR="00ED7EAB" w:rsidRPr="00425944" w:rsidRDefault="00ED7EAB" w:rsidP="00275235">
      <w:pPr>
        <w:numPr>
          <w:ilvl w:val="0"/>
          <w:numId w:val="92"/>
        </w:numPr>
        <w:tabs>
          <w:tab w:val="clear" w:pos="360"/>
        </w:tabs>
        <w:spacing w:before="80" w:after="80"/>
        <w:ind w:left="270" w:hanging="270"/>
        <w:rPr>
          <w:rFonts w:cs="Arial"/>
          <w:szCs w:val="20"/>
        </w:rPr>
      </w:pPr>
      <w:r w:rsidRPr="00425944">
        <w:rPr>
          <w:rFonts w:cs="Arial"/>
          <w:szCs w:val="20"/>
        </w:rPr>
        <w:t>Support</w:t>
      </w:r>
      <w:r w:rsidR="00C85742" w:rsidRPr="00425944">
        <w:rPr>
          <w:rFonts w:cs="Arial"/>
          <w:szCs w:val="20"/>
        </w:rPr>
        <w:t>s</w:t>
      </w:r>
      <w:r w:rsidRPr="00425944">
        <w:rPr>
          <w:rFonts w:cs="Arial"/>
          <w:szCs w:val="20"/>
        </w:rPr>
        <w:t xml:space="preserve"> the implementation of TDSB and Ministry of Education initiatives such as PPM 140, </w:t>
      </w:r>
      <w:proofErr w:type="spellStart"/>
      <w:r w:rsidRPr="00425944">
        <w:rPr>
          <w:rFonts w:cs="Arial"/>
          <w:szCs w:val="20"/>
        </w:rPr>
        <w:t>etc</w:t>
      </w:r>
      <w:proofErr w:type="spellEnd"/>
      <w:r w:rsidRPr="00425944">
        <w:rPr>
          <w:rFonts w:cs="Arial"/>
          <w:szCs w:val="20"/>
        </w:rPr>
        <w:t>;</w:t>
      </w:r>
    </w:p>
    <w:p w:rsidR="00ED7EAB" w:rsidRPr="00425944" w:rsidRDefault="00ED7EAB" w:rsidP="00275235">
      <w:pPr>
        <w:numPr>
          <w:ilvl w:val="0"/>
          <w:numId w:val="92"/>
        </w:numPr>
        <w:tabs>
          <w:tab w:val="clear" w:pos="360"/>
        </w:tabs>
        <w:spacing w:before="80" w:after="80"/>
        <w:ind w:left="270" w:hanging="270"/>
        <w:rPr>
          <w:rFonts w:cs="Arial"/>
          <w:szCs w:val="20"/>
        </w:rPr>
      </w:pPr>
      <w:r w:rsidRPr="00425944">
        <w:rPr>
          <w:rFonts w:cs="Arial"/>
          <w:szCs w:val="20"/>
        </w:rPr>
        <w:t>Collaborate</w:t>
      </w:r>
      <w:r w:rsidR="00C85742" w:rsidRPr="00425944">
        <w:rPr>
          <w:rFonts w:cs="Arial"/>
          <w:szCs w:val="20"/>
        </w:rPr>
        <w:t>s</w:t>
      </w:r>
      <w:r w:rsidRPr="00425944">
        <w:rPr>
          <w:rFonts w:cs="Arial"/>
          <w:szCs w:val="20"/>
        </w:rPr>
        <w:t xml:space="preserve"> with Toronto Partnership for Autism Services (TPAS) and other IBI service providers in the transition of students receiving IBI services</w:t>
      </w:r>
    </w:p>
    <w:p w:rsidR="00ED7EAB" w:rsidRPr="00425944" w:rsidRDefault="00ED7EAB" w:rsidP="00275235">
      <w:pPr>
        <w:numPr>
          <w:ilvl w:val="0"/>
          <w:numId w:val="92"/>
        </w:numPr>
        <w:tabs>
          <w:tab w:val="clear" w:pos="360"/>
        </w:tabs>
        <w:spacing w:before="80" w:after="80"/>
        <w:ind w:left="270" w:hanging="270"/>
        <w:rPr>
          <w:rFonts w:cs="Arial"/>
          <w:szCs w:val="20"/>
        </w:rPr>
      </w:pPr>
      <w:r w:rsidRPr="00425944">
        <w:rPr>
          <w:rFonts w:cs="Arial"/>
          <w:szCs w:val="20"/>
        </w:rPr>
        <w:t>Work</w:t>
      </w:r>
      <w:r w:rsidR="00C85742" w:rsidRPr="00425944">
        <w:rPr>
          <w:rFonts w:cs="Arial"/>
          <w:szCs w:val="20"/>
        </w:rPr>
        <w:t>s</w:t>
      </w:r>
      <w:r w:rsidRPr="00425944">
        <w:rPr>
          <w:rFonts w:cs="Arial"/>
          <w:szCs w:val="20"/>
        </w:rPr>
        <w:t xml:space="preserve"> directly in the classroom to model appropriate ABA instructional methods to teachers and support staff</w:t>
      </w:r>
    </w:p>
    <w:p w:rsidR="00ED7EAB" w:rsidRPr="00425944" w:rsidRDefault="00ED7EAB" w:rsidP="00275235">
      <w:pPr>
        <w:numPr>
          <w:ilvl w:val="0"/>
          <w:numId w:val="92"/>
        </w:numPr>
        <w:tabs>
          <w:tab w:val="clear" w:pos="360"/>
        </w:tabs>
        <w:spacing w:before="80" w:after="80"/>
        <w:ind w:left="270" w:hanging="270"/>
        <w:rPr>
          <w:rFonts w:cs="Arial"/>
          <w:szCs w:val="20"/>
        </w:rPr>
      </w:pPr>
      <w:r w:rsidRPr="00425944">
        <w:rPr>
          <w:rFonts w:cs="Arial"/>
          <w:szCs w:val="20"/>
        </w:rPr>
        <w:t>Act</w:t>
      </w:r>
      <w:r w:rsidR="00C85742" w:rsidRPr="00425944">
        <w:rPr>
          <w:rFonts w:cs="Arial"/>
          <w:szCs w:val="20"/>
        </w:rPr>
        <w:t>s</w:t>
      </w:r>
      <w:r w:rsidRPr="00425944">
        <w:rPr>
          <w:rFonts w:cs="Arial"/>
          <w:szCs w:val="20"/>
        </w:rPr>
        <w:t xml:space="preserve"> as a resource to principals, school staffs, school support teams, special education staff, instructional leaders, teachers and parents</w:t>
      </w:r>
    </w:p>
    <w:p w:rsidR="00ED7EAB" w:rsidRPr="00425944" w:rsidRDefault="00ED7EAB" w:rsidP="00275235">
      <w:pPr>
        <w:numPr>
          <w:ilvl w:val="0"/>
          <w:numId w:val="92"/>
        </w:numPr>
        <w:tabs>
          <w:tab w:val="clear" w:pos="360"/>
        </w:tabs>
        <w:spacing w:before="80" w:after="80"/>
        <w:ind w:left="270" w:hanging="270"/>
        <w:rPr>
          <w:rFonts w:cs="Arial"/>
          <w:szCs w:val="20"/>
        </w:rPr>
      </w:pPr>
      <w:r w:rsidRPr="00425944">
        <w:rPr>
          <w:rFonts w:cs="Arial"/>
          <w:szCs w:val="20"/>
        </w:rPr>
        <w:t>Participate</w:t>
      </w:r>
      <w:r w:rsidR="00C85742" w:rsidRPr="00425944">
        <w:rPr>
          <w:rFonts w:cs="Arial"/>
          <w:szCs w:val="20"/>
        </w:rPr>
        <w:t>s</w:t>
      </w:r>
      <w:r w:rsidRPr="00425944">
        <w:rPr>
          <w:rFonts w:cs="Arial"/>
          <w:szCs w:val="20"/>
        </w:rPr>
        <w:t xml:space="preserve"> in and deliver professional development activities </w:t>
      </w:r>
    </w:p>
    <w:p w:rsidR="00ED7EAB" w:rsidRPr="00425944" w:rsidRDefault="00ED7EAB" w:rsidP="00275235">
      <w:pPr>
        <w:numPr>
          <w:ilvl w:val="0"/>
          <w:numId w:val="92"/>
        </w:numPr>
        <w:tabs>
          <w:tab w:val="clear" w:pos="360"/>
        </w:tabs>
        <w:spacing w:before="80" w:after="80"/>
        <w:ind w:left="270" w:hanging="270"/>
        <w:rPr>
          <w:rFonts w:cs="Arial"/>
          <w:szCs w:val="20"/>
        </w:rPr>
      </w:pPr>
      <w:r w:rsidRPr="00425944">
        <w:rPr>
          <w:rFonts w:cs="Arial"/>
          <w:szCs w:val="20"/>
        </w:rPr>
        <w:t>Other duties as assigned</w:t>
      </w:r>
    </w:p>
    <w:p w:rsidR="00ED7EAB" w:rsidRPr="00425944" w:rsidRDefault="00ED7EAB" w:rsidP="003711C0">
      <w:pPr>
        <w:widowControl w:val="0"/>
        <w:shd w:val="clear" w:color="auto" w:fill="FFFFFF"/>
        <w:tabs>
          <w:tab w:val="left" w:pos="2875"/>
        </w:tabs>
        <w:autoSpaceDE w:val="0"/>
        <w:autoSpaceDN w:val="0"/>
        <w:adjustRightInd w:val="0"/>
        <w:spacing w:before="200" w:after="80"/>
        <w:rPr>
          <w:rFonts w:cs="Arial"/>
          <w:sz w:val="28"/>
          <w:szCs w:val="28"/>
        </w:rPr>
      </w:pPr>
      <w:proofErr w:type="spellStart"/>
      <w:r w:rsidRPr="00425944">
        <w:rPr>
          <w:rFonts w:ascii="Times New Roman" w:hAnsi="Times New Roman"/>
          <w:b/>
          <w:bCs/>
          <w:sz w:val="28"/>
          <w:szCs w:val="28"/>
        </w:rPr>
        <w:t>Deafblind</w:t>
      </w:r>
      <w:proofErr w:type="spellEnd"/>
      <w:r w:rsidRPr="00425944">
        <w:rPr>
          <w:rFonts w:ascii="Times New Roman" w:hAnsi="Times New Roman"/>
          <w:b/>
          <w:bCs/>
          <w:sz w:val="28"/>
          <w:szCs w:val="28"/>
        </w:rPr>
        <w:t xml:space="preserve"> </w:t>
      </w:r>
      <w:proofErr w:type="spellStart"/>
      <w:r w:rsidRPr="00425944">
        <w:rPr>
          <w:rFonts w:ascii="Times New Roman" w:hAnsi="Times New Roman"/>
          <w:b/>
          <w:bCs/>
          <w:sz w:val="28"/>
          <w:szCs w:val="28"/>
        </w:rPr>
        <w:t>Intervenor</w:t>
      </w:r>
      <w:proofErr w:type="spellEnd"/>
    </w:p>
    <w:p w:rsidR="00ED7EAB" w:rsidRPr="00425944" w:rsidRDefault="00ED7EAB" w:rsidP="003711C0">
      <w:pPr>
        <w:widowControl w:val="0"/>
        <w:shd w:val="clear" w:color="auto" w:fill="FFFFFF"/>
        <w:autoSpaceDE w:val="0"/>
        <w:autoSpaceDN w:val="0"/>
        <w:adjustRightInd w:val="0"/>
        <w:spacing w:before="80" w:after="60"/>
        <w:rPr>
          <w:rFonts w:cs="Arial"/>
          <w:szCs w:val="20"/>
        </w:rPr>
      </w:pPr>
      <w:proofErr w:type="spellStart"/>
      <w:r w:rsidRPr="00425944">
        <w:rPr>
          <w:rFonts w:cs="Arial"/>
          <w:szCs w:val="20"/>
        </w:rPr>
        <w:t>Deafblind</w:t>
      </w:r>
      <w:proofErr w:type="spellEnd"/>
      <w:r w:rsidRPr="00425944">
        <w:rPr>
          <w:rFonts w:cs="Arial"/>
          <w:szCs w:val="20"/>
        </w:rPr>
        <w:t xml:space="preserve"> </w:t>
      </w:r>
      <w:proofErr w:type="spellStart"/>
      <w:r w:rsidRPr="00425944">
        <w:rPr>
          <w:rFonts w:cs="Arial"/>
          <w:szCs w:val="20"/>
        </w:rPr>
        <w:t>Intervenors</w:t>
      </w:r>
      <w:proofErr w:type="spellEnd"/>
      <w:r w:rsidRPr="00425944">
        <w:rPr>
          <w:rFonts w:cs="Arial"/>
          <w:szCs w:val="20"/>
        </w:rPr>
        <w:t xml:space="preserve"> work with students</w:t>
      </w:r>
      <w:r w:rsidRPr="00425944">
        <w:rPr>
          <w:rFonts w:cs="Arial"/>
          <w:strike/>
          <w:szCs w:val="20"/>
        </w:rPr>
        <w:t>,</w:t>
      </w:r>
      <w:r w:rsidRPr="00425944">
        <w:rPr>
          <w:rFonts w:cs="Arial"/>
          <w:szCs w:val="20"/>
        </w:rPr>
        <w:t xml:space="preserve"> who have been assessed by the W. Ross Macdonald School for the Blind, </w:t>
      </w:r>
      <w:proofErr w:type="spellStart"/>
      <w:r w:rsidRPr="00425944">
        <w:rPr>
          <w:rFonts w:cs="Arial"/>
          <w:szCs w:val="20"/>
        </w:rPr>
        <w:t>Deafblind</w:t>
      </w:r>
      <w:proofErr w:type="spellEnd"/>
      <w:r w:rsidRPr="00425944">
        <w:rPr>
          <w:rFonts w:cs="Arial"/>
          <w:szCs w:val="20"/>
        </w:rPr>
        <w:t xml:space="preserve"> Resource Department as being “educationally </w:t>
      </w:r>
      <w:proofErr w:type="spellStart"/>
      <w:r w:rsidRPr="00425944">
        <w:rPr>
          <w:rFonts w:cs="Arial"/>
          <w:szCs w:val="20"/>
        </w:rPr>
        <w:t>deafblind</w:t>
      </w:r>
      <w:proofErr w:type="spellEnd"/>
      <w:r w:rsidRPr="00425944">
        <w:rPr>
          <w:rFonts w:cs="Arial"/>
          <w:szCs w:val="20"/>
        </w:rPr>
        <w:t>”.</w:t>
      </w:r>
      <w:r w:rsidR="00A40668" w:rsidRPr="00425944">
        <w:rPr>
          <w:rFonts w:cs="Arial"/>
          <w:szCs w:val="20"/>
        </w:rPr>
        <w:t xml:space="preserve"> </w:t>
      </w:r>
      <w:r w:rsidRPr="00425944">
        <w:rPr>
          <w:rFonts w:cs="Arial"/>
          <w:szCs w:val="20"/>
        </w:rPr>
        <w:t xml:space="preserve">They have been specially trained to intervene between </w:t>
      </w:r>
      <w:r w:rsidR="00C41B40" w:rsidRPr="00425944">
        <w:rPr>
          <w:rFonts w:cs="Arial"/>
          <w:szCs w:val="20"/>
        </w:rPr>
        <w:t>students</w:t>
      </w:r>
      <w:r w:rsidRPr="00425944">
        <w:rPr>
          <w:rFonts w:cs="Arial"/>
          <w:szCs w:val="20"/>
        </w:rPr>
        <w:t xml:space="preserve"> who ha</w:t>
      </w:r>
      <w:r w:rsidR="00C41B40" w:rsidRPr="00425944">
        <w:rPr>
          <w:rFonts w:cs="Arial"/>
          <w:szCs w:val="20"/>
        </w:rPr>
        <w:t>ve</w:t>
      </w:r>
      <w:r w:rsidRPr="00425944">
        <w:rPr>
          <w:rFonts w:cs="Arial"/>
          <w:szCs w:val="20"/>
        </w:rPr>
        <w:t xml:space="preserve"> a dual sensory hearing and vision loss and the environment</w:t>
      </w:r>
      <w:r w:rsidR="00C41B40" w:rsidRPr="00425944">
        <w:rPr>
          <w:rFonts w:cs="Arial"/>
          <w:szCs w:val="20"/>
        </w:rPr>
        <w:t>s</w:t>
      </w:r>
      <w:r w:rsidRPr="00425944">
        <w:rPr>
          <w:rFonts w:cs="Arial"/>
          <w:szCs w:val="20"/>
        </w:rPr>
        <w:t>/classroom</w:t>
      </w:r>
      <w:r w:rsidR="00C41B40" w:rsidRPr="00425944">
        <w:rPr>
          <w:rFonts w:cs="Arial"/>
          <w:szCs w:val="20"/>
        </w:rPr>
        <w:t>s</w:t>
      </w:r>
      <w:r w:rsidRPr="00425944">
        <w:rPr>
          <w:rFonts w:cs="Arial"/>
          <w:szCs w:val="20"/>
        </w:rPr>
        <w:t xml:space="preserve">.  Following the TDSB tiered approach, </w:t>
      </w:r>
      <w:proofErr w:type="spellStart"/>
      <w:r w:rsidRPr="00425944">
        <w:rPr>
          <w:rFonts w:cs="Arial"/>
          <w:szCs w:val="20"/>
        </w:rPr>
        <w:t>Deafblind</w:t>
      </w:r>
      <w:proofErr w:type="spellEnd"/>
      <w:r w:rsidRPr="00425944">
        <w:rPr>
          <w:rFonts w:cs="Arial"/>
          <w:szCs w:val="20"/>
        </w:rPr>
        <w:t xml:space="preserve"> </w:t>
      </w:r>
      <w:proofErr w:type="spellStart"/>
      <w:r w:rsidRPr="00425944">
        <w:rPr>
          <w:rFonts w:cs="Arial"/>
          <w:szCs w:val="20"/>
        </w:rPr>
        <w:t>Intervenors</w:t>
      </w:r>
      <w:proofErr w:type="spellEnd"/>
      <w:r w:rsidRPr="00425944">
        <w:rPr>
          <w:rFonts w:cs="Arial"/>
          <w:szCs w:val="20"/>
        </w:rPr>
        <w:t xml:space="preserve"> may work with more than one student who is </w:t>
      </w:r>
      <w:proofErr w:type="spellStart"/>
      <w:r w:rsidRPr="00425944">
        <w:rPr>
          <w:rFonts w:cs="Arial"/>
          <w:szCs w:val="20"/>
        </w:rPr>
        <w:t>deafblind</w:t>
      </w:r>
      <w:proofErr w:type="spellEnd"/>
      <w:r w:rsidRPr="00425944">
        <w:rPr>
          <w:rFonts w:cs="Arial"/>
          <w:szCs w:val="20"/>
        </w:rPr>
        <w:t>.</w:t>
      </w:r>
    </w:p>
    <w:p w:rsidR="00ED7EAB" w:rsidRPr="00425944" w:rsidRDefault="00ED7EAB" w:rsidP="003711C0">
      <w:pPr>
        <w:shd w:val="clear" w:color="auto" w:fill="FFFFFF"/>
        <w:spacing w:before="200" w:after="80"/>
        <w:rPr>
          <w:rFonts w:ascii="Times New Roman" w:hAnsi="Times New Roman"/>
          <w:b/>
          <w:bCs/>
          <w:sz w:val="28"/>
          <w:szCs w:val="28"/>
        </w:rPr>
      </w:pPr>
      <w:r w:rsidRPr="00425944">
        <w:rPr>
          <w:rFonts w:ascii="Times New Roman" w:hAnsi="Times New Roman"/>
          <w:b/>
          <w:bCs/>
          <w:sz w:val="28"/>
          <w:szCs w:val="28"/>
        </w:rPr>
        <w:t>Educational Assistant (EA)</w:t>
      </w:r>
    </w:p>
    <w:p w:rsidR="00ED7EAB" w:rsidRPr="00425944" w:rsidRDefault="00ED7EAB" w:rsidP="003711C0">
      <w:pPr>
        <w:shd w:val="clear" w:color="auto" w:fill="FFFFFF"/>
        <w:spacing w:before="80"/>
        <w:rPr>
          <w:rFonts w:cs="Arial"/>
          <w:szCs w:val="20"/>
        </w:rPr>
      </w:pPr>
      <w:r w:rsidRPr="00425944">
        <w:rPr>
          <w:rFonts w:cs="Arial"/>
          <w:szCs w:val="20"/>
        </w:rPr>
        <w:t>EAs work under the direction of the teacher and/or principal. They provide assistance in the presentation of a meaningful program by involvement in the classroom and playground activities, on excursions, and other areas as directed by the principal. Depending on their qualification categories, they enable students with a variety of emotional, behavioural, physical, personal care, and medical and academic needs to access the curriculum.</w:t>
      </w:r>
    </w:p>
    <w:p w:rsidR="00ED7EAB" w:rsidRPr="00425944" w:rsidRDefault="00ED7EAB" w:rsidP="003711C0">
      <w:pPr>
        <w:shd w:val="clear" w:color="auto" w:fill="FFFFFF"/>
        <w:spacing w:before="200" w:after="80"/>
        <w:ind w:left="14" w:right="403"/>
        <w:rPr>
          <w:rFonts w:ascii="Times New Roman" w:hAnsi="Times New Roman"/>
          <w:b/>
          <w:bCs/>
          <w:sz w:val="28"/>
          <w:szCs w:val="28"/>
        </w:rPr>
      </w:pPr>
      <w:r w:rsidRPr="00425944">
        <w:rPr>
          <w:rFonts w:ascii="Times New Roman" w:hAnsi="Times New Roman"/>
          <w:b/>
          <w:bCs/>
          <w:sz w:val="28"/>
          <w:szCs w:val="28"/>
        </w:rPr>
        <w:lastRenderedPageBreak/>
        <w:t>Sign Language Facilitator</w:t>
      </w:r>
    </w:p>
    <w:p w:rsidR="008011EC" w:rsidRPr="00425944" w:rsidRDefault="00ED7EAB" w:rsidP="003711C0">
      <w:pPr>
        <w:shd w:val="clear" w:color="auto" w:fill="FFFFFF"/>
        <w:spacing w:before="80" w:after="200"/>
        <w:ind w:left="14" w:right="403"/>
        <w:rPr>
          <w:rFonts w:ascii="Times New Roman" w:hAnsi="Times New Roman"/>
          <w:b/>
          <w:bCs/>
          <w:sz w:val="28"/>
          <w:szCs w:val="28"/>
        </w:rPr>
      </w:pPr>
      <w:r w:rsidRPr="00425944">
        <w:rPr>
          <w:rFonts w:cs="Arial"/>
          <w:szCs w:val="20"/>
        </w:rPr>
        <w:t>Sign Language Facilitators communicate through American Sign Language (ASL) to help make the curriculum accessible to students who use sign language as their primary method of communication.</w:t>
      </w:r>
    </w:p>
    <w:p w:rsidR="00ED7EAB" w:rsidRPr="00425944" w:rsidRDefault="00ED7EAB" w:rsidP="003711C0">
      <w:pPr>
        <w:spacing w:before="240" w:after="80"/>
        <w:rPr>
          <w:rFonts w:ascii="Times New Roman" w:hAnsi="Times New Roman"/>
          <w:noProof/>
          <w:sz w:val="28"/>
          <w:szCs w:val="28"/>
        </w:rPr>
      </w:pPr>
      <w:r w:rsidRPr="00425944">
        <w:rPr>
          <w:rFonts w:ascii="Times New Roman" w:hAnsi="Times New Roman"/>
          <w:b/>
          <w:sz w:val="28"/>
          <w:szCs w:val="28"/>
        </w:rPr>
        <w:t xml:space="preserve">Special Needs Assistant </w:t>
      </w:r>
      <w:r w:rsidRPr="00425944">
        <w:rPr>
          <w:rFonts w:ascii="Times New Roman" w:hAnsi="Times New Roman"/>
          <w:b/>
          <w:noProof/>
          <w:sz w:val="28"/>
          <w:szCs w:val="28"/>
        </w:rPr>
        <w:t>(SNA)</w:t>
      </w:r>
      <w:r w:rsidRPr="00425944">
        <w:rPr>
          <w:rFonts w:ascii="Times New Roman" w:hAnsi="Times New Roman"/>
          <w:noProof/>
          <w:sz w:val="28"/>
          <w:szCs w:val="28"/>
        </w:rPr>
        <w:t xml:space="preserve"> </w:t>
      </w:r>
    </w:p>
    <w:p w:rsidR="00ED7EAB" w:rsidRPr="00425944" w:rsidRDefault="00ED7EAB" w:rsidP="003711C0">
      <w:pPr>
        <w:spacing w:before="80" w:after="60"/>
        <w:rPr>
          <w:rFonts w:cs="Arial"/>
          <w:noProof/>
          <w:szCs w:val="20"/>
        </w:rPr>
      </w:pPr>
      <w:r w:rsidRPr="00425944">
        <w:rPr>
          <w:rFonts w:cs="Arial"/>
          <w:noProof/>
          <w:szCs w:val="20"/>
        </w:rPr>
        <w:t xml:space="preserve">SNAs are assigned to schools to assist regular or special-needs classroom teachers who have students with special needs who are “high risk” (special safety or medical needs) in their classes. Such needs present a constant, immediate, and extreme risk to the students and/or others. </w:t>
      </w:r>
    </w:p>
    <w:p w:rsidR="00ED7EAB" w:rsidRPr="00425944" w:rsidRDefault="00ED7EAB" w:rsidP="00022D88">
      <w:pPr>
        <w:pStyle w:val="Heading2"/>
        <w:spacing w:after="240"/>
        <w:rPr>
          <w:lang w:val="en-CA"/>
        </w:rPr>
      </w:pPr>
      <w:r w:rsidRPr="00425944">
        <w:br w:type="page"/>
      </w:r>
      <w:bookmarkStart w:id="365" w:name="_Toc492016929"/>
      <w:r w:rsidR="008F3C34" w:rsidRPr="00425944">
        <w:lastRenderedPageBreak/>
        <w:t>Engagement and Well-Being</w:t>
      </w:r>
      <w:r w:rsidR="00022D88" w:rsidRPr="00425944">
        <w:t xml:space="preserve"> </w:t>
      </w:r>
      <w:r w:rsidR="00022D88" w:rsidRPr="00425944">
        <w:rPr>
          <w:lang w:val="en-CA"/>
        </w:rPr>
        <w:t xml:space="preserve">Department </w:t>
      </w:r>
      <w:r w:rsidRPr="00425944">
        <w:t>Administrative Structure</w:t>
      </w:r>
      <w:bookmarkEnd w:id="365"/>
    </w:p>
    <w:bookmarkStart w:id="366" w:name="_Toc492016930"/>
    <w:p w:rsidR="00ED7EAB" w:rsidRPr="00425944" w:rsidRDefault="002C337E" w:rsidP="005E1106">
      <w:pPr>
        <w:pStyle w:val="Heading2"/>
        <w:rPr>
          <w:sz w:val="44"/>
          <w:szCs w:val="44"/>
        </w:rPr>
      </w:pPr>
      <w:r w:rsidRPr="00425944">
        <w:rPr>
          <w:noProof/>
          <w:lang w:val="en-CA" w:eastAsia="en-CA"/>
        </w:rPr>
        <mc:AlternateContent>
          <mc:Choice Requires="wps">
            <w:drawing>
              <wp:anchor distT="0" distB="0" distL="114300" distR="114300" simplePos="0" relativeHeight="251823104" behindDoc="0" locked="0" layoutInCell="1" allowOverlap="1" wp14:anchorId="16CAEECC" wp14:editId="0237B6B8">
                <wp:simplePos x="0" y="0"/>
                <wp:positionH relativeFrom="column">
                  <wp:posOffset>3067050</wp:posOffset>
                </wp:positionH>
                <wp:positionV relativeFrom="paragraph">
                  <wp:posOffset>5343525</wp:posOffset>
                </wp:positionV>
                <wp:extent cx="2776220" cy="1657350"/>
                <wp:effectExtent l="0" t="0" r="2413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657350"/>
                        </a:xfrm>
                        <a:prstGeom prst="rect">
                          <a:avLst/>
                        </a:prstGeom>
                        <a:solidFill>
                          <a:srgbClr val="FFFFFF"/>
                        </a:solidFill>
                        <a:ln w="19050">
                          <a:solidFill>
                            <a:srgbClr val="000000"/>
                          </a:solidFill>
                          <a:miter lim="800000"/>
                          <a:headEnd/>
                          <a:tailEnd/>
                        </a:ln>
                      </wps:spPr>
                      <wps:txbx>
                        <w:txbxContent>
                          <w:p w:rsidR="00941ACF" w:rsidRPr="00E62195" w:rsidRDefault="00941ACF" w:rsidP="008F3C34">
                            <w:pPr>
                              <w:jc w:val="center"/>
                              <w:rPr>
                                <w:rFonts w:cs="Arial"/>
                                <w:b/>
                              </w:rPr>
                            </w:pPr>
                            <w:r w:rsidRPr="00E62195">
                              <w:rPr>
                                <w:rFonts w:cs="Arial"/>
                                <w:b/>
                              </w:rPr>
                              <w:t>M</w:t>
                            </w:r>
                            <w:r>
                              <w:rPr>
                                <w:rFonts w:cs="Arial"/>
                                <w:b/>
                              </w:rPr>
                              <w:t>ental Health and Well-Being</w:t>
                            </w:r>
                            <w:r w:rsidRPr="00E62195">
                              <w:rPr>
                                <w:rFonts w:cs="Arial"/>
                                <w:b/>
                              </w:rPr>
                              <w:t xml:space="preserve"> System Support</w:t>
                            </w:r>
                          </w:p>
                          <w:p w:rsidR="00941ACF" w:rsidRPr="00E62195" w:rsidRDefault="00941ACF" w:rsidP="008F3C34">
                            <w:pPr>
                              <w:spacing w:before="240"/>
                              <w:jc w:val="center"/>
                              <w:rPr>
                                <w:rFonts w:cs="Arial"/>
                              </w:rPr>
                            </w:pPr>
                            <w:r w:rsidRPr="00E62195">
                              <w:rPr>
                                <w:rFonts w:cs="Arial"/>
                              </w:rPr>
                              <w:t>Social Workers</w:t>
                            </w:r>
                            <w:r>
                              <w:rPr>
                                <w:rFonts w:cs="Arial"/>
                              </w:rPr>
                              <w:t xml:space="preserve"> / </w:t>
                            </w:r>
                            <w:r w:rsidRPr="00010A3F">
                              <w:rPr>
                                <w:rFonts w:cs="Arial"/>
                              </w:rPr>
                              <w:t>Mental Health Leads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59" type="#_x0000_t202" style="position:absolute;margin-left:241.5pt;margin-top:420.75pt;width:218.6pt;height:13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" strokeweight="1.5pt">
                <v:textbox>
                  <w:txbxContent>
                    <w:p w:rsidR="00941ACF" w:rsidRPr="00E62195" w:rsidRDefault="00941ACF" w:rsidP="008F3C34">
                      <w:pPr>
                        <w:jc w:val="center"/>
                        <w:rPr>
                          <w:rFonts w:cs="Arial"/>
                          <w:b/>
                        </w:rPr>
                      </w:pPr>
                      <w:r w:rsidRPr="00E62195">
                        <w:rPr>
                          <w:rFonts w:cs="Arial"/>
                          <w:b/>
                        </w:rPr>
                        <w:t>M</w:t>
                      </w:r>
                      <w:r>
                        <w:rPr>
                          <w:rFonts w:cs="Arial"/>
                          <w:b/>
                        </w:rPr>
                        <w:t>ental Health and Well-Being</w:t>
                      </w:r>
                      <w:r w:rsidRPr="00E62195">
                        <w:rPr>
                          <w:rFonts w:cs="Arial"/>
                          <w:b/>
                        </w:rPr>
                        <w:t xml:space="preserve"> System Support</w:t>
                      </w:r>
                    </w:p>
                    <w:p w:rsidR="00941ACF" w:rsidRPr="00E62195" w:rsidRDefault="00941ACF" w:rsidP="008F3C34">
                      <w:pPr>
                        <w:spacing w:before="240"/>
                        <w:jc w:val="center"/>
                        <w:rPr>
                          <w:rFonts w:cs="Arial"/>
                        </w:rPr>
                      </w:pPr>
                      <w:r w:rsidRPr="00E62195">
                        <w:rPr>
                          <w:rFonts w:cs="Arial"/>
                        </w:rPr>
                        <w:t>Social Workers</w:t>
                      </w:r>
                      <w:r>
                        <w:rPr>
                          <w:rFonts w:cs="Arial"/>
                        </w:rPr>
                        <w:t xml:space="preserve"> / </w:t>
                      </w:r>
                      <w:r w:rsidRPr="00010A3F">
                        <w:rPr>
                          <w:rFonts w:cs="Arial"/>
                        </w:rPr>
                        <w:t>Mental Health Leads</w:t>
                      </w:r>
                    </w:p>
                  </w:txbxContent>
                </v:textbox>
              </v:shape>
            </w:pict>
          </mc:Fallback>
        </mc:AlternateContent>
      </w:r>
      <w:r w:rsidRPr="00425944">
        <w:rPr>
          <w:noProof/>
          <w:sz w:val="44"/>
          <w:szCs w:val="44"/>
          <w:lang w:val="en-CA" w:eastAsia="en-CA"/>
        </w:rPr>
        <mc:AlternateContent>
          <mc:Choice Requires="wps">
            <w:drawing>
              <wp:anchor distT="0" distB="0" distL="114300" distR="114300" simplePos="0" relativeHeight="251825152" behindDoc="0" locked="0" layoutInCell="1" allowOverlap="1" wp14:anchorId="2E696392" wp14:editId="1C1DB0C2">
                <wp:simplePos x="0" y="0"/>
                <wp:positionH relativeFrom="column">
                  <wp:posOffset>3067050</wp:posOffset>
                </wp:positionH>
                <wp:positionV relativeFrom="paragraph">
                  <wp:posOffset>3686175</wp:posOffset>
                </wp:positionV>
                <wp:extent cx="2776220" cy="1362075"/>
                <wp:effectExtent l="0" t="0" r="2413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362075"/>
                        </a:xfrm>
                        <a:prstGeom prst="rect">
                          <a:avLst/>
                        </a:prstGeom>
                        <a:solidFill>
                          <a:srgbClr val="FFFFFF"/>
                        </a:solidFill>
                        <a:ln w="19050">
                          <a:solidFill>
                            <a:srgbClr val="000000"/>
                          </a:solidFill>
                          <a:miter lim="800000"/>
                          <a:headEnd/>
                          <a:tailEnd/>
                        </a:ln>
                      </wps:spPr>
                      <wps:txbx>
                        <w:txbxContent>
                          <w:p w:rsidR="00941ACF" w:rsidRPr="00332DB0" w:rsidRDefault="00941ACF" w:rsidP="0013555C">
                            <w:pPr>
                              <w:spacing w:after="240"/>
                              <w:jc w:val="center"/>
                              <w:rPr>
                                <w:rFonts w:cs="Arial"/>
                                <w:b/>
                                <w:lang w:val="en-US"/>
                              </w:rPr>
                            </w:pPr>
                            <w:r w:rsidRPr="00332DB0">
                              <w:rPr>
                                <w:rFonts w:cs="Arial"/>
                                <w:b/>
                                <w:lang w:val="en-US"/>
                              </w:rPr>
                              <w:t xml:space="preserve">Child and Youth Services </w:t>
                            </w:r>
                          </w:p>
                          <w:p w:rsidR="00941ACF" w:rsidRPr="00332DB0" w:rsidRDefault="00941ACF" w:rsidP="0013555C">
                            <w:pPr>
                              <w:jc w:val="center"/>
                              <w:rPr>
                                <w:rFonts w:cs="Arial"/>
                                <w:lang w:val="en-US"/>
                              </w:rPr>
                            </w:pPr>
                            <w:r>
                              <w:rPr>
                                <w:rFonts w:cs="Arial"/>
                                <w:lang w:val="en-US"/>
                              </w:rPr>
                              <w:t>Chief</w:t>
                            </w:r>
                            <w:r w:rsidRPr="00332DB0">
                              <w:rPr>
                                <w:rFonts w:cs="Arial"/>
                                <w:lang w:val="en-US"/>
                              </w:rPr>
                              <w:t xml:space="preserve"> of Child and Youth Services</w:t>
                            </w:r>
                            <w:r>
                              <w:rPr>
                                <w:rFonts w:cs="Arial"/>
                                <w:lang w:val="en-US"/>
                              </w:rPr>
                              <w:t xml:space="preserve">               </w:t>
                            </w:r>
                          </w:p>
                          <w:p w:rsidR="00941ACF" w:rsidRDefault="00941ACF" w:rsidP="002C337E">
                            <w:pPr>
                              <w:spacing w:before="360"/>
                              <w:jc w:val="center"/>
                              <w:rPr>
                                <w:rFonts w:cs="Arial"/>
                                <w:lang w:val="en-US"/>
                              </w:rPr>
                            </w:pPr>
                            <w:r w:rsidRPr="00332DB0">
                              <w:rPr>
                                <w:rFonts w:cs="Arial"/>
                                <w:lang w:val="en-US"/>
                              </w:rPr>
                              <w:t>Child and Youth Counsellors</w:t>
                            </w:r>
                          </w:p>
                          <w:p w:rsidR="00941ACF" w:rsidRPr="00332DB0" w:rsidRDefault="00941ACF" w:rsidP="0013555C">
                            <w:pPr>
                              <w:spacing w:before="60"/>
                              <w:jc w:val="center"/>
                              <w:rPr>
                                <w:rFonts w:cs="Arial"/>
                                <w:lang w:val="en-US"/>
                              </w:rPr>
                            </w:pPr>
                            <w:r w:rsidRPr="00332DB0">
                              <w:rPr>
                                <w:rFonts w:cs="Arial"/>
                                <w:lang w:val="en-US"/>
                              </w:rPr>
                              <w:t>Child and Youth Workers</w:t>
                            </w:r>
                          </w:p>
                          <w:p w:rsidR="00941ACF" w:rsidRPr="00332DB0" w:rsidRDefault="00941ACF" w:rsidP="0013555C">
                            <w:pPr>
                              <w:spacing w:before="60"/>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0" type="#_x0000_t202" style="position:absolute;margin-left:241.5pt;margin-top:290.25pt;width:218.6pt;height:10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" strokeweight="1.5pt">
                <v:textbox>
                  <w:txbxContent>
                    <w:p w:rsidR="00941ACF" w:rsidRPr="00332DB0" w:rsidRDefault="00941ACF" w:rsidP="0013555C">
                      <w:pPr>
                        <w:spacing w:after="240"/>
                        <w:jc w:val="center"/>
                        <w:rPr>
                          <w:rFonts w:cs="Arial"/>
                          <w:b/>
                          <w:lang w:val="en-US"/>
                        </w:rPr>
                      </w:pPr>
                      <w:r w:rsidRPr="00332DB0">
                        <w:rPr>
                          <w:rFonts w:cs="Arial"/>
                          <w:b/>
                          <w:lang w:val="en-US"/>
                        </w:rPr>
                        <w:t xml:space="preserve">Child and Youth Services </w:t>
                      </w:r>
                    </w:p>
                    <w:p w:rsidR="00941ACF" w:rsidRPr="00332DB0" w:rsidRDefault="00941ACF" w:rsidP="0013555C">
                      <w:pPr>
                        <w:jc w:val="center"/>
                        <w:rPr>
                          <w:rFonts w:cs="Arial"/>
                          <w:lang w:val="en-US"/>
                        </w:rPr>
                      </w:pPr>
                      <w:r>
                        <w:rPr>
                          <w:rFonts w:cs="Arial"/>
                          <w:lang w:val="en-US"/>
                        </w:rPr>
                        <w:t>Chief</w:t>
                      </w:r>
                      <w:r w:rsidRPr="00332DB0">
                        <w:rPr>
                          <w:rFonts w:cs="Arial"/>
                          <w:lang w:val="en-US"/>
                        </w:rPr>
                        <w:t xml:space="preserve"> of Child and Youth Services</w:t>
                      </w:r>
                      <w:r>
                        <w:rPr>
                          <w:rFonts w:cs="Arial"/>
                          <w:lang w:val="en-US"/>
                        </w:rPr>
                        <w:t xml:space="preserve">               </w:t>
                      </w:r>
                    </w:p>
                    <w:p w:rsidR="00941ACF" w:rsidRDefault="00941ACF" w:rsidP="002C337E">
                      <w:pPr>
                        <w:spacing w:before="360"/>
                        <w:jc w:val="center"/>
                        <w:rPr>
                          <w:rFonts w:cs="Arial"/>
                          <w:lang w:val="en-US"/>
                        </w:rPr>
                      </w:pPr>
                      <w:r w:rsidRPr="00332DB0">
                        <w:rPr>
                          <w:rFonts w:cs="Arial"/>
                          <w:lang w:val="en-US"/>
                        </w:rPr>
                        <w:t>Child and Youth Counsellors</w:t>
                      </w:r>
                    </w:p>
                    <w:p w:rsidR="00941ACF" w:rsidRPr="00332DB0" w:rsidRDefault="00941ACF" w:rsidP="0013555C">
                      <w:pPr>
                        <w:spacing w:before="60"/>
                        <w:jc w:val="center"/>
                        <w:rPr>
                          <w:rFonts w:cs="Arial"/>
                          <w:lang w:val="en-US"/>
                        </w:rPr>
                      </w:pPr>
                      <w:r w:rsidRPr="00332DB0">
                        <w:rPr>
                          <w:rFonts w:cs="Arial"/>
                          <w:lang w:val="en-US"/>
                        </w:rPr>
                        <w:t>Child and Youth Workers</w:t>
                      </w:r>
                    </w:p>
                    <w:p w:rsidR="00941ACF" w:rsidRPr="00332DB0" w:rsidRDefault="00941ACF" w:rsidP="0013555C">
                      <w:pPr>
                        <w:spacing w:before="60"/>
                        <w:jc w:val="center"/>
                        <w:rPr>
                          <w:rFonts w:cs="Arial"/>
                          <w:lang w:val="en-US"/>
                        </w:rPr>
                      </w:pPr>
                    </w:p>
                  </w:txbxContent>
                </v:textbox>
              </v:shape>
            </w:pict>
          </mc:Fallback>
        </mc:AlternateContent>
      </w:r>
      <w:r w:rsidR="005E1106" w:rsidRPr="00425944">
        <w:rPr>
          <w:noProof/>
          <w:sz w:val="44"/>
          <w:szCs w:val="44"/>
          <w:lang w:val="en-CA" w:eastAsia="en-CA"/>
        </w:rPr>
        <mc:AlternateContent>
          <mc:Choice Requires="wps">
            <w:drawing>
              <wp:anchor distT="0" distB="0" distL="114300" distR="114300" simplePos="0" relativeHeight="251669504" behindDoc="0" locked="0" layoutInCell="1" allowOverlap="1" wp14:anchorId="3A12CF5B" wp14:editId="7EA99778">
                <wp:simplePos x="0" y="0"/>
                <wp:positionH relativeFrom="column">
                  <wp:posOffset>9525</wp:posOffset>
                </wp:positionH>
                <wp:positionV relativeFrom="paragraph">
                  <wp:posOffset>5337175</wp:posOffset>
                </wp:positionV>
                <wp:extent cx="2749550" cy="1666875"/>
                <wp:effectExtent l="0" t="0" r="1270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666875"/>
                        </a:xfrm>
                        <a:prstGeom prst="rect">
                          <a:avLst/>
                        </a:prstGeom>
                        <a:solidFill>
                          <a:srgbClr val="FFFFFF"/>
                        </a:solidFill>
                        <a:ln w="19050">
                          <a:solidFill>
                            <a:srgbClr val="000000"/>
                          </a:solidFill>
                          <a:miter lim="800000"/>
                          <a:headEnd/>
                          <a:tailEnd/>
                        </a:ln>
                      </wps:spPr>
                      <wps:txbx>
                        <w:txbxContent>
                          <w:p w:rsidR="00941ACF" w:rsidRPr="00332DB0" w:rsidRDefault="00941ACF" w:rsidP="00ED7EAB">
                            <w:pPr>
                              <w:spacing w:after="240"/>
                              <w:jc w:val="center"/>
                              <w:rPr>
                                <w:rFonts w:cs="Arial"/>
                                <w:b/>
                                <w:lang w:val="en-US"/>
                              </w:rPr>
                            </w:pPr>
                            <w:r w:rsidRPr="00332DB0">
                              <w:rPr>
                                <w:rFonts w:cs="Arial"/>
                                <w:b/>
                                <w:lang w:val="en-US"/>
                              </w:rPr>
                              <w:t>Occupational Therapy and Physiotherapy (OT/PT) Services</w:t>
                            </w:r>
                          </w:p>
                          <w:p w:rsidR="00941ACF" w:rsidRDefault="00941ACF" w:rsidP="008F3C34">
                            <w:pPr>
                              <w:jc w:val="center"/>
                              <w:rPr>
                                <w:rFonts w:cs="Arial"/>
                                <w:lang w:val="en-US"/>
                              </w:rPr>
                            </w:pPr>
                            <w:r>
                              <w:rPr>
                                <w:rFonts w:cs="Arial"/>
                                <w:lang w:val="en-US"/>
                              </w:rPr>
                              <w:t xml:space="preserve">Chief of Occupational Therapy and </w:t>
                            </w:r>
                          </w:p>
                          <w:p w:rsidR="00941ACF" w:rsidRPr="00332DB0" w:rsidRDefault="00941ACF" w:rsidP="008F3C34">
                            <w:pPr>
                              <w:jc w:val="center"/>
                              <w:rPr>
                                <w:rFonts w:cs="Arial"/>
                                <w:lang w:val="en-US"/>
                              </w:rPr>
                            </w:pPr>
                            <w:r w:rsidRPr="00332DB0">
                              <w:rPr>
                                <w:rFonts w:cs="Arial"/>
                                <w:lang w:val="en-US"/>
                              </w:rPr>
                              <w:t>P</w:t>
                            </w:r>
                            <w:r>
                              <w:rPr>
                                <w:rFonts w:cs="Arial"/>
                                <w:lang w:val="en-US"/>
                              </w:rPr>
                              <w:t>hysiotherapy</w:t>
                            </w:r>
                            <w:r w:rsidRPr="00332DB0">
                              <w:rPr>
                                <w:rFonts w:cs="Arial"/>
                                <w:lang w:val="en-US"/>
                              </w:rPr>
                              <w:t xml:space="preserve"> Services</w:t>
                            </w:r>
                          </w:p>
                          <w:p w:rsidR="00941ACF" w:rsidRDefault="00941ACF" w:rsidP="008F3C34">
                            <w:pPr>
                              <w:spacing w:before="240"/>
                              <w:jc w:val="center"/>
                              <w:rPr>
                                <w:rFonts w:cs="Arial"/>
                                <w:lang w:val="en-US"/>
                              </w:rPr>
                            </w:pPr>
                            <w:r w:rsidRPr="00332DB0">
                              <w:rPr>
                                <w:rFonts w:cs="Arial"/>
                                <w:lang w:val="en-US"/>
                              </w:rPr>
                              <w:t>Occupational Therapists</w:t>
                            </w:r>
                          </w:p>
                          <w:p w:rsidR="00941ACF" w:rsidRPr="00332DB0" w:rsidRDefault="00941ACF" w:rsidP="0013555C">
                            <w:pPr>
                              <w:spacing w:before="60" w:after="240"/>
                              <w:jc w:val="center"/>
                              <w:rPr>
                                <w:rFonts w:cs="Arial"/>
                                <w:lang w:val="en-US"/>
                              </w:rPr>
                            </w:pPr>
                            <w:r w:rsidRPr="00332DB0">
                              <w:rPr>
                                <w:rFonts w:cs="Arial"/>
                                <w:lang w:val="en-US"/>
                              </w:rPr>
                              <w:t>Physiotherapists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1" type="#_x0000_t202" style="position:absolute;margin-left:.75pt;margin-top:420.25pt;width:216.5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" strokeweight="1.5pt">
                <v:textbox>
                  <w:txbxContent>
                    <w:p w:rsidR="00941ACF" w:rsidRPr="00332DB0" w:rsidRDefault="00941ACF" w:rsidP="00ED7EAB">
                      <w:pPr>
                        <w:spacing w:after="240"/>
                        <w:jc w:val="center"/>
                        <w:rPr>
                          <w:rFonts w:cs="Arial"/>
                          <w:b/>
                          <w:lang w:val="en-US"/>
                        </w:rPr>
                      </w:pPr>
                      <w:r w:rsidRPr="00332DB0">
                        <w:rPr>
                          <w:rFonts w:cs="Arial"/>
                          <w:b/>
                          <w:lang w:val="en-US"/>
                        </w:rPr>
                        <w:t>Occupational Therapy and Physiotherapy (OT/PT) Services</w:t>
                      </w:r>
                    </w:p>
                    <w:p w:rsidR="00941ACF" w:rsidRDefault="00941ACF" w:rsidP="008F3C34">
                      <w:pPr>
                        <w:jc w:val="center"/>
                        <w:rPr>
                          <w:rFonts w:cs="Arial"/>
                          <w:lang w:val="en-US"/>
                        </w:rPr>
                      </w:pPr>
                      <w:r>
                        <w:rPr>
                          <w:rFonts w:cs="Arial"/>
                          <w:lang w:val="en-US"/>
                        </w:rPr>
                        <w:t xml:space="preserve">Chief of Occupational Therapy and </w:t>
                      </w:r>
                    </w:p>
                    <w:p w:rsidR="00941ACF" w:rsidRPr="00332DB0" w:rsidRDefault="00941ACF" w:rsidP="008F3C34">
                      <w:pPr>
                        <w:jc w:val="center"/>
                        <w:rPr>
                          <w:rFonts w:cs="Arial"/>
                          <w:lang w:val="en-US"/>
                        </w:rPr>
                      </w:pPr>
                      <w:r w:rsidRPr="00332DB0">
                        <w:rPr>
                          <w:rFonts w:cs="Arial"/>
                          <w:lang w:val="en-US"/>
                        </w:rPr>
                        <w:t>P</w:t>
                      </w:r>
                      <w:r>
                        <w:rPr>
                          <w:rFonts w:cs="Arial"/>
                          <w:lang w:val="en-US"/>
                        </w:rPr>
                        <w:t>hysiotherapy</w:t>
                      </w:r>
                      <w:r w:rsidRPr="00332DB0">
                        <w:rPr>
                          <w:rFonts w:cs="Arial"/>
                          <w:lang w:val="en-US"/>
                        </w:rPr>
                        <w:t xml:space="preserve"> Services</w:t>
                      </w:r>
                    </w:p>
                    <w:p w:rsidR="00941ACF" w:rsidRDefault="00941ACF" w:rsidP="008F3C34">
                      <w:pPr>
                        <w:spacing w:before="240"/>
                        <w:jc w:val="center"/>
                        <w:rPr>
                          <w:rFonts w:cs="Arial"/>
                          <w:lang w:val="en-US"/>
                        </w:rPr>
                      </w:pPr>
                      <w:r w:rsidRPr="00332DB0">
                        <w:rPr>
                          <w:rFonts w:cs="Arial"/>
                          <w:lang w:val="en-US"/>
                        </w:rPr>
                        <w:t>Occupational Therapists</w:t>
                      </w:r>
                    </w:p>
                    <w:p w:rsidR="00941ACF" w:rsidRPr="00332DB0" w:rsidRDefault="00941ACF" w:rsidP="0013555C">
                      <w:pPr>
                        <w:spacing w:before="60" w:after="240"/>
                        <w:jc w:val="center"/>
                        <w:rPr>
                          <w:rFonts w:cs="Arial"/>
                          <w:lang w:val="en-US"/>
                        </w:rPr>
                      </w:pPr>
                      <w:r w:rsidRPr="00332DB0">
                        <w:rPr>
                          <w:rFonts w:cs="Arial"/>
                          <w:lang w:val="en-US"/>
                        </w:rPr>
                        <w:t>Physiotherapists</w:t>
                      </w:r>
                    </w:p>
                  </w:txbxContent>
                </v:textbox>
              </v:shape>
            </w:pict>
          </mc:Fallback>
        </mc:AlternateContent>
      </w:r>
      <w:r w:rsidR="005E1106" w:rsidRPr="00425944">
        <w:rPr>
          <w:noProof/>
          <w:sz w:val="44"/>
          <w:szCs w:val="44"/>
          <w:lang w:val="en-CA" w:eastAsia="en-CA"/>
        </w:rPr>
        <mc:AlternateContent>
          <mc:Choice Requires="wps">
            <w:drawing>
              <wp:anchor distT="0" distB="0" distL="114300" distR="114300" simplePos="0" relativeHeight="251668480" behindDoc="0" locked="0" layoutInCell="1" allowOverlap="1" wp14:anchorId="4B24C663" wp14:editId="5CDB9E1A">
                <wp:simplePos x="0" y="0"/>
                <wp:positionH relativeFrom="column">
                  <wp:posOffset>9525</wp:posOffset>
                </wp:positionH>
                <wp:positionV relativeFrom="paragraph">
                  <wp:posOffset>3688080</wp:posOffset>
                </wp:positionV>
                <wp:extent cx="2749550" cy="1362075"/>
                <wp:effectExtent l="0" t="0" r="1270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362075"/>
                        </a:xfrm>
                        <a:prstGeom prst="rect">
                          <a:avLst/>
                        </a:prstGeom>
                        <a:solidFill>
                          <a:srgbClr val="FFFFFF"/>
                        </a:solidFill>
                        <a:ln w="19050">
                          <a:solidFill>
                            <a:srgbClr val="000000"/>
                          </a:solidFill>
                          <a:miter lim="800000"/>
                          <a:headEnd/>
                          <a:tailEnd/>
                        </a:ln>
                      </wps:spPr>
                      <wps:txbx>
                        <w:txbxContent>
                          <w:p w:rsidR="00941ACF" w:rsidRPr="00332DB0" w:rsidRDefault="00941ACF" w:rsidP="00ED7EAB">
                            <w:pPr>
                              <w:spacing w:after="240"/>
                              <w:jc w:val="center"/>
                              <w:rPr>
                                <w:rFonts w:cs="Arial"/>
                                <w:lang w:val="en-US"/>
                              </w:rPr>
                            </w:pPr>
                            <w:r w:rsidRPr="00332DB0">
                              <w:rPr>
                                <w:rFonts w:cs="Arial"/>
                                <w:b/>
                                <w:lang w:val="en-US"/>
                              </w:rPr>
                              <w:t>Speech-Language Pathology Services</w:t>
                            </w:r>
                            <w:r w:rsidRPr="00332DB0">
                              <w:rPr>
                                <w:rFonts w:cs="Arial"/>
                                <w:lang w:val="en-US"/>
                              </w:rPr>
                              <w:t xml:space="preserve"> </w:t>
                            </w:r>
                          </w:p>
                          <w:p w:rsidR="00941ACF" w:rsidRPr="00332DB0" w:rsidRDefault="00941ACF" w:rsidP="00ED7EAB">
                            <w:pPr>
                              <w:spacing w:after="60"/>
                              <w:jc w:val="center"/>
                              <w:rPr>
                                <w:rFonts w:cs="Arial"/>
                                <w:lang w:val="en-US"/>
                              </w:rPr>
                            </w:pPr>
                            <w:r w:rsidRPr="00332DB0">
                              <w:rPr>
                                <w:rFonts w:cs="Arial"/>
                                <w:lang w:val="en-US"/>
                              </w:rPr>
                              <w:t>Chiefs of Speech-Language Pathology Services</w:t>
                            </w:r>
                          </w:p>
                          <w:p w:rsidR="00941ACF" w:rsidRPr="00332DB0" w:rsidRDefault="00941ACF" w:rsidP="008F3C34">
                            <w:pPr>
                              <w:jc w:val="center"/>
                              <w:rPr>
                                <w:rFonts w:cs="Arial"/>
                                <w:lang w:val="en-US"/>
                              </w:rPr>
                            </w:pPr>
                            <w:r w:rsidRPr="00332DB0">
                              <w:rPr>
                                <w:rFonts w:cs="Arial"/>
                                <w:lang w:val="en-US"/>
                              </w:rPr>
                              <w:t>Speech-Language Pathologists</w:t>
                            </w:r>
                          </w:p>
                          <w:p w:rsidR="00941ACF" w:rsidRPr="00010A3F" w:rsidRDefault="00941ACF" w:rsidP="002C337E">
                            <w:pPr>
                              <w:jc w:val="center"/>
                              <w:rPr>
                                <w:rFonts w:cs="Arial"/>
                                <w:szCs w:val="20"/>
                                <w:lang w:val="en-US"/>
                              </w:rPr>
                            </w:pPr>
                            <w:r w:rsidRPr="00010A3F">
                              <w:rPr>
                                <w:rFonts w:cs="Arial"/>
                                <w:szCs w:val="20"/>
                                <w:lang w:val="en-US"/>
                              </w:rPr>
                              <w:t>Audiologist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2" type="#_x0000_t202" style="position:absolute;margin-left:.75pt;margin-top:290.4pt;width:216.5pt;height:10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" strokeweight="1.5pt">
                <v:textbox>
                  <w:txbxContent>
                    <w:p w:rsidR="00941ACF" w:rsidRPr="00332DB0" w:rsidRDefault="00941ACF" w:rsidP="00ED7EAB">
                      <w:pPr>
                        <w:spacing w:after="240"/>
                        <w:jc w:val="center"/>
                        <w:rPr>
                          <w:rFonts w:cs="Arial"/>
                          <w:lang w:val="en-US"/>
                        </w:rPr>
                      </w:pPr>
                      <w:r w:rsidRPr="00332DB0">
                        <w:rPr>
                          <w:rFonts w:cs="Arial"/>
                          <w:b/>
                          <w:lang w:val="en-US"/>
                        </w:rPr>
                        <w:t>Speech-Language Pathology Services</w:t>
                      </w:r>
                      <w:r w:rsidRPr="00332DB0">
                        <w:rPr>
                          <w:rFonts w:cs="Arial"/>
                          <w:lang w:val="en-US"/>
                        </w:rPr>
                        <w:t xml:space="preserve"> </w:t>
                      </w:r>
                    </w:p>
                    <w:p w:rsidR="00941ACF" w:rsidRPr="00332DB0" w:rsidRDefault="00941ACF" w:rsidP="00ED7EAB">
                      <w:pPr>
                        <w:spacing w:after="60"/>
                        <w:jc w:val="center"/>
                        <w:rPr>
                          <w:rFonts w:cs="Arial"/>
                          <w:lang w:val="en-US"/>
                        </w:rPr>
                      </w:pPr>
                      <w:r w:rsidRPr="00332DB0">
                        <w:rPr>
                          <w:rFonts w:cs="Arial"/>
                          <w:lang w:val="en-US"/>
                        </w:rPr>
                        <w:t>Chiefs of Speech-Language Pathology Services</w:t>
                      </w:r>
                    </w:p>
                    <w:p w:rsidR="00941ACF" w:rsidRPr="00332DB0" w:rsidRDefault="00941ACF" w:rsidP="008F3C34">
                      <w:pPr>
                        <w:jc w:val="center"/>
                        <w:rPr>
                          <w:rFonts w:cs="Arial"/>
                          <w:lang w:val="en-US"/>
                        </w:rPr>
                      </w:pPr>
                      <w:r w:rsidRPr="00332DB0">
                        <w:rPr>
                          <w:rFonts w:cs="Arial"/>
                          <w:lang w:val="en-US"/>
                        </w:rPr>
                        <w:t>Speech-Language Pathologists</w:t>
                      </w:r>
                    </w:p>
                    <w:p w:rsidR="00941ACF" w:rsidRPr="00010A3F" w:rsidRDefault="00941ACF" w:rsidP="002C337E">
                      <w:pPr>
                        <w:jc w:val="center"/>
                        <w:rPr>
                          <w:rFonts w:cs="Arial"/>
                          <w:szCs w:val="20"/>
                          <w:lang w:val="en-US"/>
                        </w:rPr>
                      </w:pPr>
                      <w:r w:rsidRPr="00010A3F">
                        <w:rPr>
                          <w:rFonts w:cs="Arial"/>
                          <w:szCs w:val="20"/>
                          <w:lang w:val="en-US"/>
                        </w:rPr>
                        <w:t>Audiologist</w:t>
                      </w:r>
                    </w:p>
                  </w:txbxContent>
                </v:textbox>
              </v:shape>
            </w:pict>
          </mc:Fallback>
        </mc:AlternateContent>
      </w:r>
      <w:r w:rsidR="005E1106" w:rsidRPr="00425944">
        <w:rPr>
          <w:noProof/>
          <w:sz w:val="44"/>
          <w:szCs w:val="44"/>
          <w:lang w:val="en-CA" w:eastAsia="en-CA"/>
        </w:rPr>
        <mc:AlternateContent>
          <mc:Choice Requires="wps">
            <w:drawing>
              <wp:anchor distT="0" distB="0" distL="114300" distR="114300" simplePos="0" relativeHeight="251666432" behindDoc="0" locked="0" layoutInCell="1" allowOverlap="1" wp14:anchorId="704D38FD" wp14:editId="5D90312D">
                <wp:simplePos x="0" y="0"/>
                <wp:positionH relativeFrom="column">
                  <wp:posOffset>3035935</wp:posOffset>
                </wp:positionH>
                <wp:positionV relativeFrom="paragraph">
                  <wp:posOffset>1911350</wp:posOffset>
                </wp:positionV>
                <wp:extent cx="2749550" cy="1470025"/>
                <wp:effectExtent l="0" t="0" r="12700"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470025"/>
                        </a:xfrm>
                        <a:prstGeom prst="rect">
                          <a:avLst/>
                        </a:prstGeom>
                        <a:solidFill>
                          <a:srgbClr val="FFFFFF"/>
                        </a:solidFill>
                        <a:ln w="19050">
                          <a:solidFill>
                            <a:srgbClr val="000000"/>
                          </a:solidFill>
                          <a:miter lim="800000"/>
                          <a:headEnd/>
                          <a:tailEnd/>
                        </a:ln>
                      </wps:spPr>
                      <wps:txbx>
                        <w:txbxContent>
                          <w:p w:rsidR="00941ACF" w:rsidRPr="00E62195" w:rsidRDefault="00941ACF" w:rsidP="008F3C34">
                            <w:pPr>
                              <w:spacing w:after="240"/>
                              <w:jc w:val="center"/>
                              <w:rPr>
                                <w:rFonts w:cs="Arial"/>
                                <w:b/>
                                <w:lang w:val="en-US"/>
                              </w:rPr>
                            </w:pPr>
                            <w:r>
                              <w:rPr>
                                <w:rFonts w:cs="Arial"/>
                                <w:b/>
                                <w:lang w:val="en-US"/>
                              </w:rPr>
                              <w:t xml:space="preserve">Social Work and Attendance </w:t>
                            </w:r>
                            <w:r w:rsidRPr="00E62195">
                              <w:rPr>
                                <w:rFonts w:cs="Arial"/>
                                <w:b/>
                                <w:lang w:val="en-US"/>
                              </w:rPr>
                              <w:t>Services</w:t>
                            </w:r>
                          </w:p>
                          <w:p w:rsidR="00941ACF" w:rsidRPr="00E62195" w:rsidRDefault="00941ACF" w:rsidP="008F3C34">
                            <w:pPr>
                              <w:spacing w:after="60"/>
                              <w:jc w:val="center"/>
                              <w:rPr>
                                <w:rFonts w:cs="Arial"/>
                                <w:lang w:val="en-US"/>
                              </w:rPr>
                            </w:pPr>
                            <w:r w:rsidRPr="00E62195">
                              <w:rPr>
                                <w:rFonts w:cs="Arial"/>
                                <w:lang w:val="en-US"/>
                              </w:rPr>
                              <w:t>Chiefs of Social Work and Attendance Services</w:t>
                            </w:r>
                          </w:p>
                          <w:p w:rsidR="00941ACF" w:rsidRPr="00E62195" w:rsidRDefault="00941ACF" w:rsidP="002C337E">
                            <w:pPr>
                              <w:spacing w:before="360" w:after="60"/>
                              <w:jc w:val="center"/>
                              <w:rPr>
                                <w:rFonts w:cs="Arial"/>
                                <w:lang w:val="en-US"/>
                              </w:rPr>
                            </w:pPr>
                            <w:r w:rsidRPr="00E62195">
                              <w:rPr>
                                <w:rFonts w:cs="Arial"/>
                                <w:lang w:val="en-US"/>
                              </w:rPr>
                              <w:t>Social Workers</w:t>
                            </w:r>
                          </w:p>
                          <w:p w:rsidR="00941ACF" w:rsidRPr="00E62195" w:rsidRDefault="00941ACF" w:rsidP="00ED7EAB">
                            <w:pPr>
                              <w:spacing w:after="60"/>
                              <w:jc w:val="center"/>
                              <w:rPr>
                                <w:rFonts w:cs="Arial"/>
                                <w:lang w:val="en-US"/>
                              </w:rPr>
                            </w:pPr>
                            <w:r w:rsidRPr="00E62195">
                              <w:rPr>
                                <w:rFonts w:cs="Arial"/>
                                <w:lang w:val="en-US"/>
                              </w:rPr>
                              <w:t>Attendance Counsellors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3" type="#_x0000_t202" style="position:absolute;margin-left:239.05pt;margin-top:150.5pt;width:216.5pt;height:1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" strokeweight="1.5pt">
                <v:textbox>
                  <w:txbxContent>
                    <w:p w:rsidR="00941ACF" w:rsidRPr="00E62195" w:rsidRDefault="00941ACF" w:rsidP="008F3C34">
                      <w:pPr>
                        <w:spacing w:after="240"/>
                        <w:jc w:val="center"/>
                        <w:rPr>
                          <w:rFonts w:cs="Arial"/>
                          <w:b/>
                          <w:lang w:val="en-US"/>
                        </w:rPr>
                      </w:pPr>
                      <w:r>
                        <w:rPr>
                          <w:rFonts w:cs="Arial"/>
                          <w:b/>
                          <w:lang w:val="en-US"/>
                        </w:rPr>
                        <w:t xml:space="preserve">Social Work and Attendance </w:t>
                      </w:r>
                      <w:r w:rsidRPr="00E62195">
                        <w:rPr>
                          <w:rFonts w:cs="Arial"/>
                          <w:b/>
                          <w:lang w:val="en-US"/>
                        </w:rPr>
                        <w:t>Services</w:t>
                      </w:r>
                    </w:p>
                    <w:p w:rsidR="00941ACF" w:rsidRPr="00E62195" w:rsidRDefault="00941ACF" w:rsidP="008F3C34">
                      <w:pPr>
                        <w:spacing w:after="60"/>
                        <w:jc w:val="center"/>
                        <w:rPr>
                          <w:rFonts w:cs="Arial"/>
                          <w:lang w:val="en-US"/>
                        </w:rPr>
                      </w:pPr>
                      <w:r w:rsidRPr="00E62195">
                        <w:rPr>
                          <w:rFonts w:cs="Arial"/>
                          <w:lang w:val="en-US"/>
                        </w:rPr>
                        <w:t>Chiefs of Social Work and Attendance Services</w:t>
                      </w:r>
                    </w:p>
                    <w:p w:rsidR="00941ACF" w:rsidRPr="00E62195" w:rsidRDefault="00941ACF" w:rsidP="002C337E">
                      <w:pPr>
                        <w:spacing w:before="360" w:after="60"/>
                        <w:jc w:val="center"/>
                        <w:rPr>
                          <w:rFonts w:cs="Arial"/>
                          <w:lang w:val="en-US"/>
                        </w:rPr>
                      </w:pPr>
                      <w:r w:rsidRPr="00E62195">
                        <w:rPr>
                          <w:rFonts w:cs="Arial"/>
                          <w:lang w:val="en-US"/>
                        </w:rPr>
                        <w:t>Social Workers</w:t>
                      </w:r>
                    </w:p>
                    <w:p w:rsidR="00941ACF" w:rsidRPr="00E62195" w:rsidRDefault="00941ACF" w:rsidP="00ED7EAB">
                      <w:pPr>
                        <w:spacing w:after="60"/>
                        <w:jc w:val="center"/>
                        <w:rPr>
                          <w:rFonts w:cs="Arial"/>
                          <w:lang w:val="en-US"/>
                        </w:rPr>
                      </w:pPr>
                      <w:r w:rsidRPr="00E62195">
                        <w:rPr>
                          <w:rFonts w:cs="Arial"/>
                          <w:lang w:val="en-US"/>
                        </w:rPr>
                        <w:t>Attendance Counsellors</w:t>
                      </w:r>
                    </w:p>
                  </w:txbxContent>
                </v:textbox>
              </v:shape>
            </w:pict>
          </mc:Fallback>
        </mc:AlternateContent>
      </w:r>
      <w:r w:rsidR="005E1106" w:rsidRPr="00425944">
        <w:rPr>
          <w:noProof/>
          <w:sz w:val="44"/>
          <w:szCs w:val="44"/>
          <w:lang w:val="en-CA" w:eastAsia="en-CA"/>
        </w:rPr>
        <mc:AlternateContent>
          <mc:Choice Requires="wps">
            <w:drawing>
              <wp:anchor distT="0" distB="0" distL="114300" distR="114300" simplePos="0" relativeHeight="251665408" behindDoc="0" locked="0" layoutInCell="1" allowOverlap="1" wp14:anchorId="7FBB8182" wp14:editId="57644339">
                <wp:simplePos x="0" y="0"/>
                <wp:positionH relativeFrom="column">
                  <wp:posOffset>9525</wp:posOffset>
                </wp:positionH>
                <wp:positionV relativeFrom="paragraph">
                  <wp:posOffset>1920875</wp:posOffset>
                </wp:positionV>
                <wp:extent cx="2749550" cy="1470025"/>
                <wp:effectExtent l="0" t="0" r="1270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470025"/>
                        </a:xfrm>
                        <a:prstGeom prst="rect">
                          <a:avLst/>
                        </a:prstGeom>
                        <a:solidFill>
                          <a:srgbClr val="FFFFFF"/>
                        </a:solidFill>
                        <a:ln w="19050">
                          <a:solidFill>
                            <a:srgbClr val="000000"/>
                          </a:solidFill>
                          <a:miter lim="800000"/>
                          <a:headEnd/>
                          <a:tailEnd/>
                        </a:ln>
                      </wps:spPr>
                      <wps:txbx>
                        <w:txbxContent>
                          <w:p w:rsidR="00941ACF" w:rsidRPr="00E62195" w:rsidRDefault="00941ACF" w:rsidP="008F3C34">
                            <w:pPr>
                              <w:spacing w:after="240"/>
                              <w:jc w:val="center"/>
                              <w:rPr>
                                <w:rFonts w:cs="Arial"/>
                                <w:b/>
                                <w:lang w:val="fr-CA"/>
                              </w:rPr>
                            </w:pPr>
                            <w:proofErr w:type="spellStart"/>
                            <w:r w:rsidRPr="00E62195">
                              <w:rPr>
                                <w:rFonts w:cs="Arial"/>
                                <w:b/>
                                <w:lang w:val="fr-CA"/>
                              </w:rPr>
                              <w:t>Psychological</w:t>
                            </w:r>
                            <w:proofErr w:type="spellEnd"/>
                            <w:r w:rsidRPr="00E62195">
                              <w:rPr>
                                <w:rFonts w:cs="Arial"/>
                                <w:b/>
                                <w:lang w:val="fr-CA"/>
                              </w:rPr>
                              <w:t xml:space="preserve"> Services </w:t>
                            </w:r>
                          </w:p>
                          <w:p w:rsidR="00941ACF" w:rsidRPr="00E62195" w:rsidRDefault="00941ACF" w:rsidP="008F3C34">
                            <w:pPr>
                              <w:spacing w:after="60"/>
                              <w:jc w:val="center"/>
                              <w:rPr>
                                <w:rFonts w:cs="Arial"/>
                                <w:lang w:val="fr-CA"/>
                              </w:rPr>
                            </w:pPr>
                            <w:r w:rsidRPr="00E62195">
                              <w:rPr>
                                <w:rFonts w:cs="Arial"/>
                                <w:lang w:val="fr-CA"/>
                              </w:rPr>
                              <w:t xml:space="preserve">Chiefs of </w:t>
                            </w:r>
                            <w:proofErr w:type="spellStart"/>
                            <w:r w:rsidRPr="00E62195">
                              <w:rPr>
                                <w:rFonts w:cs="Arial"/>
                                <w:lang w:val="fr-CA"/>
                              </w:rPr>
                              <w:t>Psychological</w:t>
                            </w:r>
                            <w:proofErr w:type="spellEnd"/>
                            <w:r w:rsidRPr="00E62195">
                              <w:rPr>
                                <w:rFonts w:cs="Arial"/>
                                <w:lang w:val="fr-CA"/>
                              </w:rPr>
                              <w:t xml:space="preserve"> Services </w:t>
                            </w:r>
                          </w:p>
                          <w:p w:rsidR="00941ACF" w:rsidRPr="00E62195" w:rsidRDefault="00941ACF" w:rsidP="008F3C34">
                            <w:pPr>
                              <w:spacing w:before="240" w:after="60"/>
                              <w:jc w:val="center"/>
                              <w:rPr>
                                <w:rFonts w:cs="Arial"/>
                                <w:lang w:val="fr-CA"/>
                              </w:rPr>
                            </w:pPr>
                            <w:proofErr w:type="spellStart"/>
                            <w:r w:rsidRPr="00E62195">
                              <w:rPr>
                                <w:rFonts w:cs="Arial"/>
                                <w:lang w:val="fr-CA"/>
                              </w:rPr>
                              <w:t>Psychologists</w:t>
                            </w:r>
                            <w:proofErr w:type="spellEnd"/>
                          </w:p>
                          <w:p w:rsidR="00941ACF" w:rsidRPr="00E62195" w:rsidRDefault="00941ACF" w:rsidP="00ED7EAB">
                            <w:pPr>
                              <w:spacing w:after="60"/>
                              <w:jc w:val="center"/>
                              <w:rPr>
                                <w:rFonts w:cs="Arial"/>
                                <w:lang w:val="fr-CA"/>
                              </w:rPr>
                            </w:pPr>
                            <w:proofErr w:type="spellStart"/>
                            <w:r w:rsidRPr="00E62195">
                              <w:rPr>
                                <w:rFonts w:cs="Arial"/>
                                <w:lang w:val="fr-CA"/>
                              </w:rPr>
                              <w:t>Psychological</w:t>
                            </w:r>
                            <w:proofErr w:type="spellEnd"/>
                            <w:r w:rsidRPr="00E62195">
                              <w:rPr>
                                <w:rFonts w:cs="Arial"/>
                                <w:lang w:val="fr-CA"/>
                              </w:rPr>
                              <w:t xml:space="preserve"> Associates</w:t>
                            </w:r>
                          </w:p>
                          <w:p w:rsidR="00941ACF" w:rsidRPr="00E62195" w:rsidRDefault="00941ACF" w:rsidP="008F3C34">
                            <w:pPr>
                              <w:jc w:val="center"/>
                              <w:rPr>
                                <w:rFonts w:cs="Arial"/>
                                <w:lang w:val="fr-CA"/>
                              </w:rPr>
                            </w:pPr>
                            <w:proofErr w:type="spellStart"/>
                            <w:r w:rsidRPr="00E62195">
                              <w:rPr>
                                <w:rFonts w:cs="Arial"/>
                                <w:lang w:val="fr-CA"/>
                              </w:rPr>
                              <w:t>Psychoeducational</w:t>
                            </w:r>
                            <w:proofErr w:type="spellEnd"/>
                            <w:r w:rsidRPr="00E62195">
                              <w:rPr>
                                <w:rFonts w:cs="Arial"/>
                                <w:lang w:val="fr-CA"/>
                              </w:rPr>
                              <w:t xml:space="preserve"> Consultants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4" type="#_x0000_t202" style="position:absolute;margin-left:.75pt;margin-top:151.25pt;width:216.5pt;height:1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" strokeweight="1.5pt">
                <v:textbox>
                  <w:txbxContent>
                    <w:p w:rsidR="00941ACF" w:rsidRPr="00E62195" w:rsidRDefault="00941ACF" w:rsidP="008F3C34">
                      <w:pPr>
                        <w:spacing w:after="240"/>
                        <w:jc w:val="center"/>
                        <w:rPr>
                          <w:rFonts w:cs="Arial"/>
                          <w:b/>
                          <w:lang w:val="fr-CA"/>
                        </w:rPr>
                      </w:pPr>
                      <w:r w:rsidRPr="00E62195">
                        <w:rPr>
                          <w:rFonts w:cs="Arial"/>
                          <w:b/>
                          <w:lang w:val="fr-CA"/>
                        </w:rPr>
                        <w:t xml:space="preserve">Psychological Services </w:t>
                      </w:r>
                    </w:p>
                    <w:p w:rsidR="00941ACF" w:rsidRPr="00E62195" w:rsidRDefault="00941ACF" w:rsidP="008F3C34">
                      <w:pPr>
                        <w:spacing w:after="60"/>
                        <w:jc w:val="center"/>
                        <w:rPr>
                          <w:rFonts w:cs="Arial"/>
                          <w:lang w:val="fr-CA"/>
                        </w:rPr>
                      </w:pPr>
                      <w:r w:rsidRPr="00E62195">
                        <w:rPr>
                          <w:rFonts w:cs="Arial"/>
                          <w:lang w:val="fr-CA"/>
                        </w:rPr>
                        <w:t xml:space="preserve">Chiefs of Psychological Services </w:t>
                      </w:r>
                    </w:p>
                    <w:p w:rsidR="00941ACF" w:rsidRPr="00E62195" w:rsidRDefault="00941ACF" w:rsidP="008F3C34">
                      <w:pPr>
                        <w:spacing w:before="240" w:after="60"/>
                        <w:jc w:val="center"/>
                        <w:rPr>
                          <w:rFonts w:cs="Arial"/>
                          <w:lang w:val="fr-CA"/>
                        </w:rPr>
                      </w:pPr>
                      <w:r w:rsidRPr="00E62195">
                        <w:rPr>
                          <w:rFonts w:cs="Arial"/>
                          <w:lang w:val="fr-CA"/>
                        </w:rPr>
                        <w:t>Psychologists</w:t>
                      </w:r>
                    </w:p>
                    <w:p w:rsidR="00941ACF" w:rsidRPr="00E62195" w:rsidRDefault="00941ACF" w:rsidP="00ED7EAB">
                      <w:pPr>
                        <w:spacing w:after="60"/>
                        <w:jc w:val="center"/>
                        <w:rPr>
                          <w:rFonts w:cs="Arial"/>
                          <w:lang w:val="fr-CA"/>
                        </w:rPr>
                      </w:pPr>
                      <w:r w:rsidRPr="00E62195">
                        <w:rPr>
                          <w:rFonts w:cs="Arial"/>
                          <w:lang w:val="fr-CA"/>
                        </w:rPr>
                        <w:t>Psychological Associates</w:t>
                      </w:r>
                    </w:p>
                    <w:p w:rsidR="00941ACF" w:rsidRPr="00E62195" w:rsidRDefault="00941ACF" w:rsidP="008F3C34">
                      <w:pPr>
                        <w:jc w:val="center"/>
                        <w:rPr>
                          <w:rFonts w:cs="Arial"/>
                          <w:lang w:val="fr-CA"/>
                        </w:rPr>
                      </w:pPr>
                      <w:r w:rsidRPr="00E62195">
                        <w:rPr>
                          <w:rFonts w:cs="Arial"/>
                          <w:lang w:val="fr-CA"/>
                        </w:rPr>
                        <w:t>Psychoeducational Consultants</w:t>
                      </w:r>
                    </w:p>
                  </w:txbxContent>
                </v:textbox>
              </v:shape>
            </w:pict>
          </mc:Fallback>
        </mc:AlternateContent>
      </w:r>
      <w:r w:rsidR="00FE3976" w:rsidRPr="00425944">
        <w:rPr>
          <w:noProof/>
          <w:lang w:val="en-CA" w:eastAsia="en-CA"/>
        </w:rPr>
        <mc:AlternateContent>
          <mc:Choice Requires="wps">
            <w:drawing>
              <wp:anchor distT="0" distB="0" distL="114300" distR="114300" simplePos="0" relativeHeight="251675648" behindDoc="0" locked="0" layoutInCell="1" allowOverlap="1" wp14:anchorId="3C73CA3C" wp14:editId="4122222F">
                <wp:simplePos x="0" y="0"/>
                <wp:positionH relativeFrom="column">
                  <wp:posOffset>1143000</wp:posOffset>
                </wp:positionH>
                <wp:positionV relativeFrom="paragraph">
                  <wp:posOffset>9525</wp:posOffset>
                </wp:positionV>
                <wp:extent cx="3870325" cy="571500"/>
                <wp:effectExtent l="0" t="0" r="158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571500"/>
                        </a:xfrm>
                        <a:prstGeom prst="rect">
                          <a:avLst/>
                        </a:prstGeom>
                        <a:solidFill>
                          <a:srgbClr val="99CCFF"/>
                        </a:solidFill>
                        <a:ln w="19050">
                          <a:solidFill>
                            <a:srgbClr val="000000"/>
                          </a:solidFill>
                          <a:miter lim="800000"/>
                          <a:headEnd/>
                          <a:tailEnd/>
                        </a:ln>
                      </wps:spPr>
                      <wps:txbx>
                        <w:txbxContent>
                          <w:p w:rsidR="00941ACF" w:rsidRPr="00FE3976" w:rsidRDefault="00941ACF" w:rsidP="00FE3976">
                            <w:pPr>
                              <w:spacing w:before="0" w:after="0"/>
                              <w:jc w:val="center"/>
                              <w:rPr>
                                <w:rFonts w:cs="Arial"/>
                                <w:b/>
                                <w:sz w:val="28"/>
                                <w:szCs w:val="28"/>
                              </w:rPr>
                            </w:pPr>
                            <w:r w:rsidRPr="00FE3976">
                              <w:rPr>
                                <w:rFonts w:cs="Arial"/>
                                <w:b/>
                                <w:sz w:val="28"/>
                                <w:szCs w:val="28"/>
                              </w:rPr>
                              <w:t>Executive Superintendent</w:t>
                            </w:r>
                          </w:p>
                          <w:p w:rsidR="00941ACF" w:rsidRPr="00FE3976" w:rsidRDefault="00941ACF" w:rsidP="00FE3976">
                            <w:pPr>
                              <w:spacing w:before="0" w:after="0"/>
                              <w:jc w:val="center"/>
                              <w:rPr>
                                <w:rFonts w:cs="Arial"/>
                                <w:sz w:val="28"/>
                                <w:szCs w:val="28"/>
                              </w:rPr>
                            </w:pPr>
                            <w:r w:rsidRPr="00FE3976">
                              <w:rPr>
                                <w:rFonts w:cs="Arial"/>
                                <w:sz w:val="28"/>
                                <w:szCs w:val="28"/>
                              </w:rPr>
                              <w:t>Engagement and Well-Being</w:t>
                            </w:r>
                          </w:p>
                          <w:p w:rsidR="00941ACF" w:rsidRDefault="00941ACF" w:rsidP="00ED7E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65" type="#_x0000_t202" style="position:absolute;margin-left:90pt;margin-top:.75pt;width:304.7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" fillcolor="#9cf" strokeweight="1.5pt">
                <v:textbox>
                  <w:txbxContent>
                    <w:p w:rsidR="00941ACF" w:rsidRPr="00FE3976" w:rsidRDefault="00941ACF" w:rsidP="00FE3976">
                      <w:pPr>
                        <w:spacing w:before="0" w:after="0"/>
                        <w:jc w:val="center"/>
                        <w:rPr>
                          <w:rFonts w:cs="Arial"/>
                          <w:b/>
                          <w:sz w:val="28"/>
                          <w:szCs w:val="28"/>
                        </w:rPr>
                      </w:pPr>
                      <w:r w:rsidRPr="00FE3976">
                        <w:rPr>
                          <w:rFonts w:cs="Arial"/>
                          <w:b/>
                          <w:sz w:val="28"/>
                          <w:szCs w:val="28"/>
                        </w:rPr>
                        <w:t>Executive Superintendent</w:t>
                      </w:r>
                    </w:p>
                    <w:p w:rsidR="00941ACF" w:rsidRPr="00FE3976" w:rsidRDefault="00941ACF" w:rsidP="00FE3976">
                      <w:pPr>
                        <w:spacing w:before="0" w:after="0"/>
                        <w:jc w:val="center"/>
                        <w:rPr>
                          <w:rFonts w:cs="Arial"/>
                          <w:sz w:val="28"/>
                          <w:szCs w:val="28"/>
                        </w:rPr>
                      </w:pPr>
                      <w:r w:rsidRPr="00FE3976">
                        <w:rPr>
                          <w:rFonts w:cs="Arial"/>
                          <w:sz w:val="28"/>
                          <w:szCs w:val="28"/>
                        </w:rPr>
                        <w:t>Engagement and Well-Being</w:t>
                      </w:r>
                    </w:p>
                    <w:p w:rsidR="00941ACF" w:rsidRDefault="00941ACF" w:rsidP="00ED7EAB"/>
                  </w:txbxContent>
                </v:textbox>
              </v:shape>
            </w:pict>
          </mc:Fallback>
        </mc:AlternateContent>
      </w:r>
      <w:r w:rsidR="00FE3976" w:rsidRPr="00425944">
        <w:rPr>
          <w:noProof/>
          <w:lang w:val="en-CA" w:eastAsia="en-CA"/>
        </w:rPr>
        <mc:AlternateContent>
          <mc:Choice Requires="wps">
            <w:drawing>
              <wp:anchor distT="0" distB="0" distL="114300" distR="114300" simplePos="0" relativeHeight="251677696" behindDoc="0" locked="0" layoutInCell="1" allowOverlap="1" wp14:anchorId="55863C5D" wp14:editId="19C6AD14">
                <wp:simplePos x="0" y="0"/>
                <wp:positionH relativeFrom="column">
                  <wp:posOffset>1541145</wp:posOffset>
                </wp:positionH>
                <wp:positionV relativeFrom="paragraph">
                  <wp:posOffset>769620</wp:posOffset>
                </wp:positionV>
                <wp:extent cx="2919095" cy="738505"/>
                <wp:effectExtent l="0" t="0" r="1460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095" cy="738505"/>
                        </a:xfrm>
                        <a:prstGeom prst="rect">
                          <a:avLst/>
                        </a:prstGeom>
                        <a:solidFill>
                          <a:srgbClr val="CCECFF"/>
                        </a:solidFill>
                        <a:ln w="19050">
                          <a:solidFill>
                            <a:srgbClr val="000000"/>
                          </a:solidFill>
                          <a:miter lim="800000"/>
                          <a:headEnd/>
                          <a:tailEnd/>
                        </a:ln>
                      </wps:spPr>
                      <wps:txbx>
                        <w:txbxContent>
                          <w:p w:rsidR="00941ACF" w:rsidRPr="00E62195" w:rsidRDefault="00941ACF" w:rsidP="00ED7EAB">
                            <w:pPr>
                              <w:jc w:val="center"/>
                              <w:rPr>
                                <w:rFonts w:cs="Arial"/>
                                <w:b/>
                                <w:sz w:val="28"/>
                                <w:szCs w:val="28"/>
                              </w:rPr>
                            </w:pPr>
                            <w:r w:rsidRPr="00E62195">
                              <w:rPr>
                                <w:rFonts w:cs="Arial"/>
                                <w:b/>
                                <w:sz w:val="28"/>
                                <w:szCs w:val="28"/>
                              </w:rPr>
                              <w:t>Senior Manager</w:t>
                            </w:r>
                          </w:p>
                          <w:p w:rsidR="00941ACF" w:rsidRPr="00332DB0" w:rsidRDefault="00941ACF" w:rsidP="00ED7EAB">
                            <w:pPr>
                              <w:jc w:val="center"/>
                              <w:rPr>
                                <w:rFonts w:cs="Arial"/>
                                <w:sz w:val="28"/>
                                <w:szCs w:val="28"/>
                              </w:rPr>
                            </w:pPr>
                            <w:r w:rsidRPr="00332DB0">
                              <w:rPr>
                                <w:rFonts w:cs="Arial"/>
                                <w:sz w:val="28"/>
                                <w:szCs w:val="28"/>
                              </w:rPr>
                              <w:t>Professional Support Services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66" type="#_x0000_t202" style="position:absolute;margin-left:121.35pt;margin-top:60.6pt;width:229.85pt;height:58.1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" fillcolor="#ccecff" strokeweight="1.5pt">
                <v:textbox style="mso-fit-shape-to-text:t">
                  <w:txbxContent>
                    <w:p w:rsidR="00941ACF" w:rsidRPr="00E62195" w:rsidRDefault="00941ACF" w:rsidP="00ED7EAB">
                      <w:pPr>
                        <w:jc w:val="center"/>
                        <w:rPr>
                          <w:rFonts w:cs="Arial"/>
                          <w:b/>
                          <w:sz w:val="28"/>
                          <w:szCs w:val="28"/>
                        </w:rPr>
                      </w:pPr>
                      <w:r w:rsidRPr="00E62195">
                        <w:rPr>
                          <w:rFonts w:cs="Arial"/>
                          <w:b/>
                          <w:sz w:val="28"/>
                          <w:szCs w:val="28"/>
                        </w:rPr>
                        <w:t>Senior Manager</w:t>
                      </w:r>
                    </w:p>
                    <w:p w:rsidR="00941ACF" w:rsidRPr="00332DB0" w:rsidRDefault="00941ACF" w:rsidP="00ED7EAB">
                      <w:pPr>
                        <w:jc w:val="center"/>
                        <w:rPr>
                          <w:rFonts w:cs="Arial"/>
                          <w:sz w:val="28"/>
                          <w:szCs w:val="28"/>
                        </w:rPr>
                      </w:pPr>
                      <w:r w:rsidRPr="00332DB0">
                        <w:rPr>
                          <w:rFonts w:cs="Arial"/>
                          <w:sz w:val="28"/>
                          <w:szCs w:val="28"/>
                        </w:rPr>
                        <w:t>Professional Support Services</w:t>
                      </w:r>
                    </w:p>
                  </w:txbxContent>
                </v:textbox>
              </v:shape>
            </w:pict>
          </mc:Fallback>
        </mc:AlternateContent>
      </w:r>
      <w:r w:rsidR="00ED7EAB" w:rsidRPr="00425944">
        <w:rPr>
          <w:sz w:val="44"/>
          <w:szCs w:val="44"/>
        </w:rPr>
        <w:br w:type="page"/>
      </w:r>
      <w:r w:rsidR="00022D88" w:rsidRPr="00425944">
        <w:rPr>
          <w:lang w:val="en-CA"/>
        </w:rPr>
        <w:lastRenderedPageBreak/>
        <w:t>Engagement and Well Being Department</w:t>
      </w:r>
      <w:r w:rsidR="00973978" w:rsidRPr="00425944">
        <w:t xml:space="preserve"> </w:t>
      </w:r>
      <w:r w:rsidR="00ED7EAB" w:rsidRPr="00425944">
        <w:t>Roles and Responsibilities</w:t>
      </w:r>
      <w:bookmarkEnd w:id="366"/>
    </w:p>
    <w:p w:rsidR="005217E8" w:rsidRPr="00425944" w:rsidRDefault="005217E8" w:rsidP="005E1106">
      <w:pPr>
        <w:shd w:val="clear" w:color="auto" w:fill="FFFFFF"/>
        <w:spacing w:after="60"/>
        <w:rPr>
          <w:rFonts w:cs="Arial"/>
          <w:szCs w:val="20"/>
        </w:rPr>
      </w:pPr>
      <w:r w:rsidRPr="00425944">
        <w:rPr>
          <w:rFonts w:cs="Arial"/>
          <w:szCs w:val="20"/>
        </w:rPr>
        <w:t>The following outlines the role descriptions for centrally assigned professional support services personnel, who are available to provide assistance to schools in working with students with special needs and/or exceptionalities. The TDSB provides a variety of support services to:</w:t>
      </w:r>
    </w:p>
    <w:p w:rsidR="005217E8" w:rsidRPr="00425944" w:rsidRDefault="005217E8" w:rsidP="000E63F6">
      <w:pPr>
        <w:numPr>
          <w:ilvl w:val="0"/>
          <w:numId w:val="22"/>
        </w:numPr>
        <w:shd w:val="clear" w:color="auto" w:fill="FFFFFF"/>
        <w:spacing w:before="60" w:after="60"/>
        <w:ind w:left="450" w:hanging="270"/>
        <w:rPr>
          <w:rFonts w:cs="Arial"/>
          <w:szCs w:val="20"/>
        </w:rPr>
      </w:pPr>
      <w:r w:rsidRPr="00425944">
        <w:rPr>
          <w:rFonts w:cs="Arial"/>
          <w:szCs w:val="20"/>
        </w:rPr>
        <w:t>Assist teachers in understanding the special needs of students</w:t>
      </w:r>
    </w:p>
    <w:p w:rsidR="005217E8" w:rsidRPr="00425944" w:rsidRDefault="005217E8" w:rsidP="000E63F6">
      <w:pPr>
        <w:numPr>
          <w:ilvl w:val="0"/>
          <w:numId w:val="22"/>
        </w:numPr>
        <w:shd w:val="clear" w:color="auto" w:fill="FFFFFF"/>
        <w:spacing w:before="60" w:after="60"/>
        <w:ind w:left="450" w:hanging="270"/>
        <w:rPr>
          <w:rFonts w:cs="Arial"/>
          <w:szCs w:val="20"/>
        </w:rPr>
      </w:pPr>
      <w:r w:rsidRPr="00425944">
        <w:rPr>
          <w:rFonts w:cs="Arial"/>
          <w:szCs w:val="20"/>
        </w:rPr>
        <w:t>Support students in accessing the curriculum</w:t>
      </w:r>
    </w:p>
    <w:p w:rsidR="005217E8" w:rsidRPr="00425944" w:rsidRDefault="005217E8" w:rsidP="000E63F6">
      <w:pPr>
        <w:numPr>
          <w:ilvl w:val="0"/>
          <w:numId w:val="22"/>
        </w:numPr>
        <w:shd w:val="clear" w:color="auto" w:fill="FFFFFF"/>
        <w:spacing w:before="60" w:after="60"/>
        <w:ind w:left="450" w:hanging="270"/>
        <w:rPr>
          <w:rFonts w:cs="Arial"/>
          <w:szCs w:val="20"/>
        </w:rPr>
      </w:pPr>
      <w:r w:rsidRPr="00425944">
        <w:rPr>
          <w:rFonts w:cs="Arial"/>
          <w:szCs w:val="20"/>
        </w:rPr>
        <w:t>Link programming suggestions and/or recommendations to curriculum expectations</w:t>
      </w:r>
    </w:p>
    <w:p w:rsidR="005217E8" w:rsidRPr="00425944" w:rsidRDefault="005217E8" w:rsidP="000E63F6">
      <w:pPr>
        <w:numPr>
          <w:ilvl w:val="0"/>
          <w:numId w:val="22"/>
        </w:numPr>
        <w:shd w:val="clear" w:color="auto" w:fill="FFFFFF"/>
        <w:spacing w:before="60"/>
        <w:ind w:left="450" w:hanging="270"/>
        <w:rPr>
          <w:rFonts w:cs="Arial"/>
          <w:szCs w:val="20"/>
        </w:rPr>
      </w:pPr>
      <w:r w:rsidRPr="00425944">
        <w:rPr>
          <w:rFonts w:cs="Arial"/>
          <w:szCs w:val="20"/>
        </w:rPr>
        <w:t xml:space="preserve">Help teachers to select accommodations and modifications for IEPs for students with special needs </w:t>
      </w:r>
    </w:p>
    <w:p w:rsidR="005217E8" w:rsidRPr="00425944" w:rsidRDefault="005217E8" w:rsidP="00D47A29">
      <w:pPr>
        <w:shd w:val="clear" w:color="auto" w:fill="FFFFFF"/>
        <w:spacing w:after="60"/>
        <w:ind w:left="270" w:hanging="270"/>
        <w:rPr>
          <w:rFonts w:cs="Arial"/>
          <w:szCs w:val="20"/>
        </w:rPr>
      </w:pPr>
      <w:r w:rsidRPr="00425944">
        <w:rPr>
          <w:rFonts w:cs="Arial"/>
          <w:szCs w:val="20"/>
        </w:rPr>
        <w:t>Professional Support Services includes the following professional services:</w:t>
      </w:r>
    </w:p>
    <w:p w:rsidR="005217E8" w:rsidRPr="00425944" w:rsidRDefault="005217E8" w:rsidP="00275235">
      <w:pPr>
        <w:numPr>
          <w:ilvl w:val="0"/>
          <w:numId w:val="84"/>
        </w:numPr>
        <w:shd w:val="clear" w:color="auto" w:fill="FFFFFF"/>
        <w:tabs>
          <w:tab w:val="clear" w:pos="216"/>
        </w:tabs>
        <w:spacing w:before="60" w:after="60"/>
        <w:ind w:left="450" w:hanging="270"/>
        <w:rPr>
          <w:rFonts w:cs="Arial"/>
          <w:szCs w:val="20"/>
        </w:rPr>
      </w:pPr>
      <w:r w:rsidRPr="00425944">
        <w:rPr>
          <w:rFonts w:cs="Arial"/>
          <w:szCs w:val="20"/>
        </w:rPr>
        <w:t>Child and Youth Services</w:t>
      </w:r>
    </w:p>
    <w:p w:rsidR="005217E8" w:rsidRPr="00425944" w:rsidRDefault="005217E8" w:rsidP="00275235">
      <w:pPr>
        <w:numPr>
          <w:ilvl w:val="0"/>
          <w:numId w:val="84"/>
        </w:numPr>
        <w:shd w:val="clear" w:color="auto" w:fill="FFFFFF"/>
        <w:tabs>
          <w:tab w:val="clear" w:pos="216"/>
        </w:tabs>
        <w:spacing w:before="60" w:after="60"/>
        <w:ind w:left="450" w:hanging="270"/>
        <w:rPr>
          <w:rFonts w:cs="Arial"/>
          <w:szCs w:val="20"/>
        </w:rPr>
      </w:pPr>
      <w:r w:rsidRPr="00425944">
        <w:rPr>
          <w:rFonts w:cs="Arial"/>
          <w:szCs w:val="20"/>
        </w:rPr>
        <w:t>Occupational Therapy and Physiotherapy</w:t>
      </w:r>
    </w:p>
    <w:p w:rsidR="005217E8" w:rsidRPr="00425944" w:rsidRDefault="005217E8" w:rsidP="00275235">
      <w:pPr>
        <w:numPr>
          <w:ilvl w:val="0"/>
          <w:numId w:val="84"/>
        </w:numPr>
        <w:shd w:val="clear" w:color="auto" w:fill="FFFFFF"/>
        <w:tabs>
          <w:tab w:val="clear" w:pos="216"/>
        </w:tabs>
        <w:spacing w:before="60" w:after="60"/>
        <w:ind w:left="450" w:hanging="270"/>
        <w:rPr>
          <w:rFonts w:cs="Arial"/>
          <w:szCs w:val="20"/>
        </w:rPr>
      </w:pPr>
      <w:r w:rsidRPr="00425944">
        <w:rPr>
          <w:rFonts w:cs="Arial"/>
          <w:szCs w:val="20"/>
        </w:rPr>
        <w:t>Physiotherapy and Occupational Therapy</w:t>
      </w:r>
    </w:p>
    <w:p w:rsidR="005217E8" w:rsidRPr="00425944" w:rsidRDefault="005217E8" w:rsidP="00275235">
      <w:pPr>
        <w:numPr>
          <w:ilvl w:val="0"/>
          <w:numId w:val="84"/>
        </w:numPr>
        <w:shd w:val="clear" w:color="auto" w:fill="FFFFFF"/>
        <w:tabs>
          <w:tab w:val="clear" w:pos="216"/>
        </w:tabs>
        <w:spacing w:before="60" w:after="60"/>
        <w:ind w:left="450" w:hanging="270"/>
        <w:rPr>
          <w:rFonts w:cs="Arial"/>
          <w:szCs w:val="20"/>
        </w:rPr>
      </w:pPr>
      <w:r w:rsidRPr="00425944">
        <w:rPr>
          <w:rFonts w:cs="Arial"/>
          <w:szCs w:val="20"/>
        </w:rPr>
        <w:t>Psychology</w:t>
      </w:r>
    </w:p>
    <w:p w:rsidR="005217E8" w:rsidRPr="00425944" w:rsidRDefault="005217E8" w:rsidP="00275235">
      <w:pPr>
        <w:numPr>
          <w:ilvl w:val="0"/>
          <w:numId w:val="84"/>
        </w:numPr>
        <w:shd w:val="clear" w:color="auto" w:fill="FFFFFF"/>
        <w:tabs>
          <w:tab w:val="clear" w:pos="216"/>
        </w:tabs>
        <w:spacing w:before="60" w:after="60"/>
        <w:ind w:left="450" w:hanging="270"/>
        <w:rPr>
          <w:rFonts w:cs="Arial"/>
          <w:szCs w:val="20"/>
        </w:rPr>
      </w:pPr>
      <w:r w:rsidRPr="00425944">
        <w:rPr>
          <w:rFonts w:cs="Arial"/>
          <w:szCs w:val="20"/>
        </w:rPr>
        <w:t>Social Work and Attendance</w:t>
      </w:r>
    </w:p>
    <w:p w:rsidR="005217E8" w:rsidRPr="00425944" w:rsidRDefault="005217E8" w:rsidP="00275235">
      <w:pPr>
        <w:numPr>
          <w:ilvl w:val="0"/>
          <w:numId w:val="84"/>
        </w:numPr>
        <w:shd w:val="clear" w:color="auto" w:fill="FFFFFF"/>
        <w:tabs>
          <w:tab w:val="clear" w:pos="216"/>
        </w:tabs>
        <w:spacing w:before="60" w:after="200"/>
        <w:ind w:left="450" w:hanging="270"/>
        <w:rPr>
          <w:rFonts w:cs="Arial"/>
          <w:szCs w:val="20"/>
        </w:rPr>
      </w:pPr>
      <w:r w:rsidRPr="00425944">
        <w:rPr>
          <w:rFonts w:cs="Arial"/>
          <w:szCs w:val="20"/>
        </w:rPr>
        <w:t>Speech and Language Pathology</w:t>
      </w:r>
    </w:p>
    <w:p w:rsidR="005217E8" w:rsidRPr="00425944" w:rsidRDefault="005217E8" w:rsidP="00F6684B">
      <w:pPr>
        <w:shd w:val="clear" w:color="auto" w:fill="FFFFFF"/>
        <w:spacing w:after="200"/>
        <w:rPr>
          <w:rFonts w:cs="Arial"/>
          <w:szCs w:val="20"/>
        </w:rPr>
      </w:pPr>
      <w:r w:rsidRPr="00425944">
        <w:rPr>
          <w:rFonts w:cs="Arial"/>
          <w:szCs w:val="20"/>
        </w:rPr>
        <w:t>Professional Support Services staff may be contacted through the School Support Team. Support Services staff are supervised and organized by the Senior Manager of Professional Support Services, through the Chiefs of the individual professional services.</w:t>
      </w:r>
    </w:p>
    <w:p w:rsidR="00ED7EAB" w:rsidRPr="00425944" w:rsidRDefault="00ED7EAB" w:rsidP="00D47A29">
      <w:pPr>
        <w:pStyle w:val="Heading3"/>
        <w:spacing w:before="200"/>
        <w:jc w:val="center"/>
      </w:pPr>
      <w:bookmarkStart w:id="367" w:name="_Toc492016931"/>
      <w:r w:rsidRPr="00425944">
        <w:t xml:space="preserve">Executive Superintendent – </w:t>
      </w:r>
      <w:r w:rsidR="00BA38CB" w:rsidRPr="00425944">
        <w:t>Engagement and Well-Being</w:t>
      </w:r>
      <w:bookmarkEnd w:id="367"/>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Oversees development, implementation and review of all procedures, policies, and initiatives within Student Support Services and Care</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 xml:space="preserve">Ensures implementation, tracking and monitoring of the Student Support Services component of the </w:t>
      </w:r>
      <w:r w:rsidRPr="00425944">
        <w:rPr>
          <w:rFonts w:cs="Arial"/>
          <w:i/>
          <w:szCs w:val="20"/>
        </w:rPr>
        <w:t>Board Improvement Plan for Student Achievement</w:t>
      </w:r>
      <w:r w:rsidRPr="00425944">
        <w:rPr>
          <w:rFonts w:cs="Arial"/>
          <w:szCs w:val="20"/>
        </w:rPr>
        <w:t xml:space="preserve"> and </w:t>
      </w:r>
      <w:r w:rsidRPr="00425944">
        <w:rPr>
          <w:rFonts w:cs="Arial"/>
          <w:i/>
          <w:szCs w:val="20"/>
        </w:rPr>
        <w:t xml:space="preserve">Years of Action </w:t>
      </w:r>
      <w:r w:rsidRPr="00425944">
        <w:rPr>
          <w:rFonts w:cs="Arial"/>
          <w:szCs w:val="20"/>
        </w:rPr>
        <w:t>and other system-wide initiatives</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Ensures implementation of the Mental Health and Well-Being Strategy</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Supports the implementation of the Special Education Plan as it pertains to Professional Support Services staff</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Provides reports to the Special Education Advisory Committee (SEAC), as needed</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Oversees allocation of all non-discretionary and discretionary budgets for Student Support Services and Care</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Oversees, coordinates and reviews Business Practices, Department Plan, Key commitments, and department messages</w:t>
      </w:r>
    </w:p>
    <w:p w:rsidR="00ED7EAB" w:rsidRPr="00425944" w:rsidRDefault="00C85742"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Acts as s</w:t>
      </w:r>
      <w:r w:rsidR="00ED7EAB" w:rsidRPr="00425944">
        <w:rPr>
          <w:rFonts w:cs="Arial"/>
          <w:szCs w:val="20"/>
        </w:rPr>
        <w:t>enior staff liaison to the Health and Mental Well-Being Committee</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Liaises with the Ministry of Education with regard to School Mental Health ASSIST, initiatives, directions, Ministry funding, policies and procedures</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Oversees the Model School Pediatric Health Initiative (pediatric clinics)</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 xml:space="preserve">Strengthens the collaboration with Toronto Public Health and other community partners, agencies and organizations </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Responds to Trustees’ questions, concerns and suggestions</w:t>
      </w:r>
    </w:p>
    <w:p w:rsidR="00ED7EAB" w:rsidRPr="00425944" w:rsidRDefault="00ED7EAB" w:rsidP="0012397A">
      <w:pPr>
        <w:numPr>
          <w:ilvl w:val="0"/>
          <w:numId w:val="50"/>
        </w:numPr>
        <w:shd w:val="clear" w:color="auto" w:fill="FFFFFF"/>
        <w:tabs>
          <w:tab w:val="clear" w:pos="720"/>
        </w:tabs>
        <w:spacing w:before="80" w:after="80"/>
        <w:ind w:left="270" w:hanging="270"/>
        <w:rPr>
          <w:rFonts w:cs="Arial"/>
          <w:szCs w:val="20"/>
        </w:rPr>
      </w:pPr>
      <w:r w:rsidRPr="00425944">
        <w:rPr>
          <w:rFonts w:cs="Arial"/>
          <w:szCs w:val="20"/>
        </w:rPr>
        <w:t>Participates in various system-wide committees</w:t>
      </w:r>
    </w:p>
    <w:p w:rsidR="00ED7EAB" w:rsidRPr="00425944" w:rsidRDefault="00ED7EAB" w:rsidP="005E1106">
      <w:pPr>
        <w:pStyle w:val="Heading3"/>
        <w:jc w:val="center"/>
      </w:pPr>
      <w:bookmarkStart w:id="368" w:name="_Toc492016932"/>
      <w:r w:rsidRPr="00425944">
        <w:lastRenderedPageBreak/>
        <w:t>Senior Manager of Professional Support Services</w:t>
      </w:r>
      <w:bookmarkEnd w:id="368"/>
    </w:p>
    <w:p w:rsidR="00ED7EAB" w:rsidRPr="00425944" w:rsidRDefault="00ED7EAB" w:rsidP="00ED7EAB">
      <w:pPr>
        <w:shd w:val="clear" w:color="auto" w:fill="FFFFFF"/>
        <w:spacing w:after="60"/>
        <w:rPr>
          <w:rFonts w:cs="Arial"/>
          <w:szCs w:val="20"/>
        </w:rPr>
      </w:pPr>
      <w:r w:rsidRPr="00425944">
        <w:rPr>
          <w:rFonts w:cs="Arial"/>
          <w:szCs w:val="20"/>
        </w:rPr>
        <w:t>The Senior Manager of Professional Support Services is responsible for the organization and coordination of all professional support services available to students, schools, families, and communities within the TDSB. The primary objectives for this position are to:</w:t>
      </w:r>
    </w:p>
    <w:p w:rsidR="00ED7EAB" w:rsidRPr="00425944" w:rsidRDefault="00ED7EAB" w:rsidP="0012397A">
      <w:pPr>
        <w:numPr>
          <w:ilvl w:val="0"/>
          <w:numId w:val="23"/>
        </w:numPr>
        <w:shd w:val="clear" w:color="auto" w:fill="FFFFFF"/>
        <w:spacing w:before="80" w:after="80"/>
        <w:ind w:left="270" w:hanging="270"/>
        <w:rPr>
          <w:rFonts w:cs="Arial"/>
          <w:szCs w:val="20"/>
        </w:rPr>
      </w:pPr>
      <w:r w:rsidRPr="00425944">
        <w:rPr>
          <w:rFonts w:cs="Arial"/>
          <w:szCs w:val="20"/>
        </w:rPr>
        <w:t>Develop related policy initiatives and implement a coordinated service delivery plan for psychological, social work and attendance, occupational therapy/physiotherapy, and speech-language pathology, and child and youth services</w:t>
      </w:r>
    </w:p>
    <w:p w:rsidR="00ED7EAB" w:rsidRPr="00425944" w:rsidRDefault="00ED7EAB" w:rsidP="0012397A">
      <w:pPr>
        <w:numPr>
          <w:ilvl w:val="0"/>
          <w:numId w:val="23"/>
        </w:numPr>
        <w:shd w:val="clear" w:color="auto" w:fill="FFFFFF"/>
        <w:spacing w:before="80" w:after="80"/>
        <w:ind w:left="270" w:hanging="270"/>
        <w:rPr>
          <w:rFonts w:cs="Arial"/>
          <w:szCs w:val="20"/>
        </w:rPr>
      </w:pPr>
      <w:r w:rsidRPr="00425944">
        <w:rPr>
          <w:rFonts w:cs="Arial"/>
          <w:szCs w:val="20"/>
        </w:rPr>
        <w:t>Allocate all staff and resources as they relate to support services to ensure equitable delivery of support services across the TDSB</w:t>
      </w:r>
    </w:p>
    <w:p w:rsidR="00ED7EAB" w:rsidRPr="00425944" w:rsidRDefault="00ED7EAB" w:rsidP="0012397A">
      <w:pPr>
        <w:numPr>
          <w:ilvl w:val="0"/>
          <w:numId w:val="23"/>
        </w:numPr>
        <w:shd w:val="clear" w:color="auto" w:fill="FFFFFF"/>
        <w:spacing w:before="80" w:after="80"/>
        <w:ind w:left="270" w:hanging="270"/>
        <w:rPr>
          <w:rFonts w:cs="Arial"/>
          <w:szCs w:val="20"/>
        </w:rPr>
      </w:pPr>
      <w:r w:rsidRPr="00425944">
        <w:rPr>
          <w:rFonts w:cs="Arial"/>
          <w:szCs w:val="20"/>
        </w:rPr>
        <w:t>Develop, create, recommends, and implements strategies for effective budget control and fiscal management</w:t>
      </w:r>
    </w:p>
    <w:p w:rsidR="00ED7EAB" w:rsidRPr="00425944" w:rsidRDefault="00ED7EAB" w:rsidP="0012397A">
      <w:pPr>
        <w:numPr>
          <w:ilvl w:val="0"/>
          <w:numId w:val="23"/>
        </w:numPr>
        <w:shd w:val="clear" w:color="auto" w:fill="FFFFFF"/>
        <w:spacing w:before="80" w:after="80"/>
        <w:ind w:left="270" w:hanging="270"/>
        <w:rPr>
          <w:rFonts w:cs="Arial"/>
          <w:szCs w:val="20"/>
        </w:rPr>
      </w:pPr>
      <w:r w:rsidRPr="00425944">
        <w:rPr>
          <w:rFonts w:cs="Arial"/>
          <w:spacing w:val="-3"/>
          <w:szCs w:val="20"/>
        </w:rPr>
        <w:t xml:space="preserve">Develop, implement, and communicate delivery standards for all support services </w:t>
      </w:r>
      <w:r w:rsidRPr="00425944">
        <w:rPr>
          <w:rFonts w:cs="Arial"/>
          <w:spacing w:val="-2"/>
          <w:szCs w:val="20"/>
        </w:rPr>
        <w:t>within established frameworks defining professional practice and ethics</w:t>
      </w:r>
    </w:p>
    <w:p w:rsidR="00ED7EAB" w:rsidRPr="00425944" w:rsidRDefault="00ED7EAB" w:rsidP="0012397A">
      <w:pPr>
        <w:numPr>
          <w:ilvl w:val="0"/>
          <w:numId w:val="23"/>
        </w:numPr>
        <w:shd w:val="clear" w:color="auto" w:fill="FFFFFF"/>
        <w:spacing w:before="80" w:after="80"/>
        <w:ind w:left="270" w:hanging="270"/>
        <w:rPr>
          <w:rFonts w:cs="Arial"/>
          <w:szCs w:val="20"/>
        </w:rPr>
      </w:pPr>
      <w:r w:rsidRPr="00425944">
        <w:rPr>
          <w:rFonts w:cs="Arial"/>
          <w:szCs w:val="20"/>
        </w:rPr>
        <w:t>Ensure all services are provided on the basis of best practices, are needs driven, and are supported by appropriate professional development</w:t>
      </w:r>
    </w:p>
    <w:p w:rsidR="00ED7EAB" w:rsidRPr="00425944" w:rsidRDefault="00ED7EAB" w:rsidP="0012397A">
      <w:pPr>
        <w:numPr>
          <w:ilvl w:val="0"/>
          <w:numId w:val="23"/>
        </w:numPr>
        <w:shd w:val="clear" w:color="auto" w:fill="FFFFFF"/>
        <w:spacing w:before="80" w:after="80"/>
        <w:ind w:left="270" w:hanging="270"/>
        <w:rPr>
          <w:rFonts w:cs="Arial"/>
          <w:szCs w:val="20"/>
        </w:rPr>
      </w:pPr>
      <w:r w:rsidRPr="00425944">
        <w:rPr>
          <w:rFonts w:cs="Arial"/>
          <w:szCs w:val="20"/>
        </w:rPr>
        <w:t>Implement a Board-wide strategy for the deployment of Support Services personnel in response to tragic events</w:t>
      </w:r>
    </w:p>
    <w:p w:rsidR="00ED7EAB" w:rsidRPr="00425944" w:rsidRDefault="00ED7EAB" w:rsidP="0012397A">
      <w:pPr>
        <w:numPr>
          <w:ilvl w:val="0"/>
          <w:numId w:val="23"/>
        </w:numPr>
        <w:shd w:val="clear" w:color="auto" w:fill="FFFFFF"/>
        <w:spacing w:before="80" w:after="80"/>
        <w:ind w:left="270" w:hanging="270"/>
        <w:rPr>
          <w:rFonts w:cs="Arial"/>
          <w:szCs w:val="20"/>
        </w:rPr>
      </w:pPr>
      <w:r w:rsidRPr="00425944">
        <w:rPr>
          <w:rFonts w:cs="Arial"/>
          <w:szCs w:val="20"/>
        </w:rPr>
        <w:t>Participate in meetings with schools and communities to further an understanding of student support services and respond to concerns raised regarding services provided</w:t>
      </w:r>
    </w:p>
    <w:p w:rsidR="00ED7EAB" w:rsidRPr="00425944" w:rsidRDefault="00ED7EAB" w:rsidP="0012397A">
      <w:pPr>
        <w:numPr>
          <w:ilvl w:val="0"/>
          <w:numId w:val="23"/>
        </w:numPr>
        <w:shd w:val="clear" w:color="auto" w:fill="FFFFFF"/>
        <w:spacing w:before="80" w:after="80"/>
        <w:ind w:left="270" w:hanging="270"/>
        <w:rPr>
          <w:rFonts w:cs="Arial"/>
          <w:szCs w:val="20"/>
        </w:rPr>
      </w:pPr>
      <w:r w:rsidRPr="00425944">
        <w:rPr>
          <w:rFonts w:cs="Arial"/>
          <w:szCs w:val="20"/>
        </w:rPr>
        <w:t>Liaise with other stakeholders to represent the Board as required</w:t>
      </w:r>
    </w:p>
    <w:p w:rsidR="00ED7EAB" w:rsidRPr="00425944" w:rsidRDefault="00ED7EAB" w:rsidP="0012397A">
      <w:pPr>
        <w:numPr>
          <w:ilvl w:val="0"/>
          <w:numId w:val="23"/>
        </w:numPr>
        <w:shd w:val="clear" w:color="auto" w:fill="FFFFFF"/>
        <w:spacing w:before="80" w:after="80"/>
        <w:ind w:left="270" w:hanging="270"/>
        <w:rPr>
          <w:rFonts w:cs="Arial"/>
          <w:szCs w:val="20"/>
        </w:rPr>
      </w:pPr>
      <w:r w:rsidRPr="00425944">
        <w:rPr>
          <w:rFonts w:cs="Arial"/>
          <w:szCs w:val="20"/>
        </w:rPr>
        <w:t xml:space="preserve">Report to the Board and the Ministry of Education as required </w:t>
      </w:r>
    </w:p>
    <w:p w:rsidR="00ED7EAB" w:rsidRPr="00425944" w:rsidRDefault="00ED7EAB" w:rsidP="005E1106">
      <w:pPr>
        <w:pStyle w:val="Heading3"/>
        <w:jc w:val="center"/>
        <w:rPr>
          <w:rFonts w:cs="Arial"/>
          <w:szCs w:val="20"/>
        </w:rPr>
      </w:pPr>
      <w:bookmarkStart w:id="369" w:name="_Toc492016933"/>
      <w:r w:rsidRPr="00425944">
        <w:t>Child and Youth Services</w:t>
      </w:r>
      <w:bookmarkEnd w:id="369"/>
    </w:p>
    <w:p w:rsidR="00ED7EAB" w:rsidRPr="00425944" w:rsidRDefault="00ED7EAB" w:rsidP="005E1106">
      <w:pPr>
        <w:rPr>
          <w:rFonts w:ascii="Times New Roman" w:hAnsi="Times New Roman"/>
          <w:b/>
          <w:sz w:val="28"/>
          <w:szCs w:val="28"/>
        </w:rPr>
      </w:pPr>
      <w:r w:rsidRPr="00425944">
        <w:rPr>
          <w:rFonts w:ascii="Times New Roman" w:hAnsi="Times New Roman"/>
          <w:b/>
          <w:sz w:val="28"/>
          <w:szCs w:val="28"/>
        </w:rPr>
        <w:t>Chief of Child and Youth Services</w:t>
      </w:r>
    </w:p>
    <w:p w:rsidR="00ED7EAB" w:rsidRPr="00425944" w:rsidRDefault="00ED7EAB" w:rsidP="00ED7EAB">
      <w:pPr>
        <w:spacing w:after="60"/>
        <w:rPr>
          <w:rFonts w:cs="Arial"/>
          <w:szCs w:val="20"/>
        </w:rPr>
      </w:pPr>
      <w:r w:rsidRPr="00425944">
        <w:rPr>
          <w:rFonts w:cs="Arial"/>
          <w:szCs w:val="20"/>
        </w:rPr>
        <w:t>The Chief of Child and Youth Services is responsible district wide for the effective delivery of Child and Youth Services.  The Chief:</w:t>
      </w:r>
    </w:p>
    <w:p w:rsidR="00ED7EAB" w:rsidRPr="00425944" w:rsidRDefault="00ED7EAB" w:rsidP="00275235">
      <w:pPr>
        <w:numPr>
          <w:ilvl w:val="0"/>
          <w:numId w:val="52"/>
        </w:numPr>
        <w:tabs>
          <w:tab w:val="clear" w:pos="360"/>
        </w:tabs>
        <w:spacing w:before="80" w:after="80"/>
        <w:ind w:left="270" w:hanging="270"/>
        <w:rPr>
          <w:rFonts w:cs="Arial"/>
          <w:szCs w:val="20"/>
        </w:rPr>
      </w:pPr>
      <w:r w:rsidRPr="00425944">
        <w:rPr>
          <w:rFonts w:cs="Arial"/>
          <w:szCs w:val="20"/>
        </w:rPr>
        <w:t>Is a resource to Principals and Employee Services in the hiring, supervising, and monitoring of the performance of Child and Youth Services staff</w:t>
      </w:r>
    </w:p>
    <w:p w:rsidR="00ED7EAB" w:rsidRPr="00425944" w:rsidRDefault="00ED7EAB" w:rsidP="00275235">
      <w:pPr>
        <w:numPr>
          <w:ilvl w:val="0"/>
          <w:numId w:val="52"/>
        </w:numPr>
        <w:tabs>
          <w:tab w:val="clear" w:pos="360"/>
        </w:tabs>
        <w:spacing w:before="80" w:after="80"/>
        <w:ind w:left="270" w:hanging="270"/>
        <w:rPr>
          <w:rFonts w:cs="Arial"/>
          <w:szCs w:val="20"/>
        </w:rPr>
      </w:pPr>
      <w:r w:rsidRPr="00425944">
        <w:rPr>
          <w:rFonts w:cs="Arial"/>
          <w:szCs w:val="20"/>
        </w:rPr>
        <w:t>Monitors and authorizes budget expenditures within established parameters</w:t>
      </w:r>
    </w:p>
    <w:p w:rsidR="00ED7EAB" w:rsidRPr="00425944" w:rsidRDefault="00ED7EAB" w:rsidP="00275235">
      <w:pPr>
        <w:numPr>
          <w:ilvl w:val="0"/>
          <w:numId w:val="52"/>
        </w:numPr>
        <w:tabs>
          <w:tab w:val="clear" w:pos="360"/>
        </w:tabs>
        <w:spacing w:before="80" w:after="80"/>
        <w:ind w:left="270" w:hanging="270"/>
        <w:rPr>
          <w:rFonts w:cs="Arial"/>
          <w:szCs w:val="20"/>
        </w:rPr>
      </w:pPr>
      <w:r w:rsidRPr="00425944">
        <w:rPr>
          <w:rFonts w:cs="Arial"/>
          <w:szCs w:val="20"/>
        </w:rPr>
        <w:t>Provides supervision to staff requiring consultation of specific issues</w:t>
      </w:r>
    </w:p>
    <w:p w:rsidR="00ED7EAB" w:rsidRPr="00425944" w:rsidRDefault="00ED7EAB" w:rsidP="00275235">
      <w:pPr>
        <w:numPr>
          <w:ilvl w:val="0"/>
          <w:numId w:val="52"/>
        </w:numPr>
        <w:tabs>
          <w:tab w:val="clear" w:pos="360"/>
        </w:tabs>
        <w:spacing w:before="80" w:after="80"/>
        <w:ind w:left="270" w:hanging="270"/>
        <w:rPr>
          <w:rFonts w:cs="Arial"/>
          <w:szCs w:val="20"/>
        </w:rPr>
      </w:pPr>
      <w:r w:rsidRPr="00425944">
        <w:rPr>
          <w:rFonts w:cs="Arial"/>
          <w:szCs w:val="20"/>
        </w:rPr>
        <w:t>Works collaboratively with Special Education Services and Safe and Caring Schools</w:t>
      </w:r>
    </w:p>
    <w:p w:rsidR="00ED7EAB" w:rsidRPr="00425944" w:rsidRDefault="00ED7EAB" w:rsidP="00275235">
      <w:pPr>
        <w:numPr>
          <w:ilvl w:val="0"/>
          <w:numId w:val="52"/>
        </w:numPr>
        <w:tabs>
          <w:tab w:val="clear" w:pos="360"/>
        </w:tabs>
        <w:spacing w:before="80" w:after="80"/>
        <w:ind w:left="270" w:hanging="270"/>
        <w:rPr>
          <w:rFonts w:cs="Arial"/>
          <w:szCs w:val="20"/>
        </w:rPr>
      </w:pPr>
      <w:r w:rsidRPr="00425944">
        <w:rPr>
          <w:rFonts w:cs="Arial"/>
          <w:szCs w:val="20"/>
        </w:rPr>
        <w:t>Chairs regularly scheduled staff meetings for Child and Youth Counsellors, implements professional development opportunities, and provides leadership to staff in gaining an understanding of the service delivery model of child and youth services</w:t>
      </w:r>
    </w:p>
    <w:p w:rsidR="00ED7EAB" w:rsidRPr="00425944" w:rsidRDefault="00ED7EAB" w:rsidP="00275235">
      <w:pPr>
        <w:numPr>
          <w:ilvl w:val="0"/>
          <w:numId w:val="52"/>
        </w:numPr>
        <w:tabs>
          <w:tab w:val="clear" w:pos="360"/>
        </w:tabs>
        <w:spacing w:before="80" w:after="80"/>
        <w:ind w:left="270" w:hanging="270"/>
        <w:rPr>
          <w:rFonts w:cs="Arial"/>
          <w:szCs w:val="20"/>
        </w:rPr>
      </w:pPr>
      <w:r w:rsidRPr="00425944">
        <w:rPr>
          <w:rFonts w:cs="Arial"/>
          <w:szCs w:val="20"/>
        </w:rPr>
        <w:t xml:space="preserve">Consults with schools, school officials, and </w:t>
      </w:r>
      <w:r w:rsidR="00246950" w:rsidRPr="00425944">
        <w:rPr>
          <w:rFonts w:cs="Arial"/>
          <w:szCs w:val="20"/>
        </w:rPr>
        <w:t>Parent(s)/Guardian(s)</w:t>
      </w:r>
      <w:r w:rsidRPr="00425944">
        <w:rPr>
          <w:rFonts w:cs="Arial"/>
          <w:szCs w:val="20"/>
        </w:rPr>
        <w:t xml:space="preserve"> regarding delivery of child and youth services and addresses issues or concerns about these services</w:t>
      </w:r>
    </w:p>
    <w:p w:rsidR="00ED7EAB" w:rsidRPr="00425944" w:rsidRDefault="00ED7EAB" w:rsidP="00275235">
      <w:pPr>
        <w:numPr>
          <w:ilvl w:val="0"/>
          <w:numId w:val="52"/>
        </w:numPr>
        <w:tabs>
          <w:tab w:val="clear" w:pos="360"/>
        </w:tabs>
        <w:spacing w:before="80" w:after="80"/>
        <w:ind w:left="270" w:hanging="270"/>
        <w:rPr>
          <w:rFonts w:cs="Arial"/>
          <w:szCs w:val="20"/>
        </w:rPr>
      </w:pPr>
      <w:r w:rsidRPr="00425944">
        <w:rPr>
          <w:rFonts w:cs="Arial"/>
          <w:szCs w:val="20"/>
        </w:rPr>
        <w:t>Liaises with the Senior Manager of Professional Support Services to maintain an ongoing understanding of student, school, and community needs of child and youth services</w:t>
      </w:r>
    </w:p>
    <w:p w:rsidR="00ED7EAB" w:rsidRPr="00425944" w:rsidRDefault="00ED7EAB" w:rsidP="00275235">
      <w:pPr>
        <w:numPr>
          <w:ilvl w:val="0"/>
          <w:numId w:val="52"/>
        </w:numPr>
        <w:tabs>
          <w:tab w:val="clear" w:pos="360"/>
        </w:tabs>
        <w:spacing w:before="80" w:after="80"/>
        <w:ind w:left="270" w:hanging="270"/>
        <w:rPr>
          <w:rFonts w:cs="Arial"/>
          <w:szCs w:val="20"/>
        </w:rPr>
      </w:pPr>
      <w:r w:rsidRPr="00425944">
        <w:rPr>
          <w:rFonts w:cs="Arial"/>
          <w:szCs w:val="20"/>
        </w:rPr>
        <w:t>Liaise with outside resources, including children’s mental health centres, community organizations, social agencies and professional bodies regarding provision of service</w:t>
      </w:r>
    </w:p>
    <w:p w:rsidR="00D47A29" w:rsidRPr="00425944" w:rsidRDefault="00D47A29" w:rsidP="005E1106">
      <w:pPr>
        <w:spacing w:before="240"/>
        <w:rPr>
          <w:rFonts w:ascii="Times New Roman" w:hAnsi="Times New Roman"/>
          <w:b/>
          <w:sz w:val="28"/>
          <w:szCs w:val="28"/>
        </w:rPr>
      </w:pPr>
    </w:p>
    <w:p w:rsidR="00ED7EAB" w:rsidRPr="00425944" w:rsidRDefault="00ED7EAB" w:rsidP="005E1106">
      <w:pPr>
        <w:spacing w:before="240"/>
        <w:rPr>
          <w:rFonts w:ascii="Times New Roman" w:hAnsi="Times New Roman"/>
          <w:b/>
          <w:sz w:val="28"/>
          <w:szCs w:val="28"/>
        </w:rPr>
      </w:pPr>
      <w:r w:rsidRPr="00425944">
        <w:rPr>
          <w:rFonts w:ascii="Times New Roman" w:hAnsi="Times New Roman"/>
          <w:b/>
          <w:sz w:val="28"/>
          <w:szCs w:val="28"/>
        </w:rPr>
        <w:lastRenderedPageBreak/>
        <w:t>Child and Youth Worker</w:t>
      </w:r>
    </w:p>
    <w:p w:rsidR="00ED7EAB" w:rsidRPr="00425944" w:rsidRDefault="00ED7EAB" w:rsidP="00275235">
      <w:pPr>
        <w:numPr>
          <w:ilvl w:val="0"/>
          <w:numId w:val="53"/>
        </w:numPr>
        <w:tabs>
          <w:tab w:val="clear" w:pos="360"/>
        </w:tabs>
        <w:spacing w:before="80" w:after="80"/>
        <w:ind w:left="270" w:hanging="270"/>
        <w:rPr>
          <w:rFonts w:cs="Arial"/>
          <w:szCs w:val="20"/>
        </w:rPr>
      </w:pPr>
      <w:r w:rsidRPr="00425944">
        <w:rPr>
          <w:rFonts w:cs="Arial"/>
          <w:szCs w:val="20"/>
        </w:rPr>
        <w:t>Provide support to students in the acquisition, reinforcement and maintenance of academic, communications, social and personal management skills</w:t>
      </w:r>
    </w:p>
    <w:p w:rsidR="00ED7EAB" w:rsidRPr="00425944" w:rsidRDefault="00ED7EAB" w:rsidP="00275235">
      <w:pPr>
        <w:numPr>
          <w:ilvl w:val="0"/>
          <w:numId w:val="53"/>
        </w:numPr>
        <w:tabs>
          <w:tab w:val="clear" w:pos="360"/>
        </w:tabs>
        <w:spacing w:before="80" w:after="80"/>
        <w:ind w:left="270" w:hanging="270"/>
        <w:rPr>
          <w:rFonts w:cs="Arial"/>
          <w:szCs w:val="20"/>
        </w:rPr>
      </w:pPr>
      <w:r w:rsidRPr="00425944">
        <w:rPr>
          <w:rFonts w:cs="Arial"/>
          <w:szCs w:val="20"/>
        </w:rPr>
        <w:t>Collaborate with teachers on effective classroom programming and behaviour management techniques to prevent and remediate learning and behaviour problems and to develop social/emotional and life skills</w:t>
      </w:r>
    </w:p>
    <w:p w:rsidR="00ED7EAB" w:rsidRPr="00425944" w:rsidRDefault="00ED7EAB" w:rsidP="00275235">
      <w:pPr>
        <w:numPr>
          <w:ilvl w:val="0"/>
          <w:numId w:val="53"/>
        </w:numPr>
        <w:tabs>
          <w:tab w:val="clear" w:pos="360"/>
        </w:tabs>
        <w:spacing w:before="80" w:after="80"/>
        <w:ind w:left="270" w:hanging="270"/>
        <w:rPr>
          <w:rFonts w:cs="Arial"/>
          <w:szCs w:val="20"/>
        </w:rPr>
      </w:pPr>
      <w:r w:rsidRPr="00425944">
        <w:rPr>
          <w:rFonts w:cs="Arial"/>
          <w:szCs w:val="20"/>
        </w:rPr>
        <w:t>Develop and provide behaviour management plans for individual students and groups of students including objectives and evaluation criteria</w:t>
      </w:r>
    </w:p>
    <w:p w:rsidR="00ED7EAB" w:rsidRPr="00425944" w:rsidRDefault="00ED7EAB" w:rsidP="00275235">
      <w:pPr>
        <w:numPr>
          <w:ilvl w:val="0"/>
          <w:numId w:val="53"/>
        </w:numPr>
        <w:tabs>
          <w:tab w:val="clear" w:pos="360"/>
        </w:tabs>
        <w:spacing w:before="80" w:after="80"/>
        <w:ind w:left="270" w:hanging="270"/>
        <w:rPr>
          <w:rFonts w:cs="Arial"/>
          <w:szCs w:val="20"/>
        </w:rPr>
      </w:pPr>
      <w:r w:rsidRPr="00425944">
        <w:rPr>
          <w:rFonts w:cs="Arial"/>
          <w:szCs w:val="20"/>
        </w:rPr>
        <w:t>Develop and provide social, emotional and life skill development programming to individual students and groups of students</w:t>
      </w:r>
    </w:p>
    <w:p w:rsidR="00ED7EAB" w:rsidRPr="00425944" w:rsidRDefault="00ED7EAB" w:rsidP="00275235">
      <w:pPr>
        <w:numPr>
          <w:ilvl w:val="0"/>
          <w:numId w:val="53"/>
        </w:numPr>
        <w:tabs>
          <w:tab w:val="clear" w:pos="360"/>
        </w:tabs>
        <w:spacing w:before="80" w:after="80"/>
        <w:ind w:left="270" w:hanging="270"/>
        <w:rPr>
          <w:rFonts w:cs="Arial"/>
          <w:szCs w:val="20"/>
        </w:rPr>
      </w:pPr>
      <w:r w:rsidRPr="00425944">
        <w:rPr>
          <w:rFonts w:cs="Arial"/>
          <w:szCs w:val="20"/>
        </w:rPr>
        <w:t>Intervene to prevent or respond to disruptive and/or behavioural situations as they arise in the school/classroom setting with life space interventions, de-escalation, mediation, conflict resolution, removal, isolation or containment</w:t>
      </w:r>
    </w:p>
    <w:p w:rsidR="00ED7EAB" w:rsidRPr="00425944" w:rsidRDefault="00ED7EAB" w:rsidP="00275235">
      <w:pPr>
        <w:numPr>
          <w:ilvl w:val="0"/>
          <w:numId w:val="53"/>
        </w:numPr>
        <w:tabs>
          <w:tab w:val="clear" w:pos="360"/>
        </w:tabs>
        <w:spacing w:before="80" w:after="80"/>
        <w:ind w:left="270" w:hanging="270"/>
        <w:rPr>
          <w:rFonts w:cs="Arial"/>
          <w:szCs w:val="20"/>
        </w:rPr>
      </w:pPr>
      <w:r w:rsidRPr="00425944">
        <w:rPr>
          <w:rFonts w:cs="Arial"/>
          <w:szCs w:val="20"/>
        </w:rPr>
        <w:t xml:space="preserve">Collaborate with teachers to refer students to School Support Team, and in the completion and implementation of  </w:t>
      </w:r>
      <w:r w:rsidR="00635C0A" w:rsidRPr="00425944">
        <w:rPr>
          <w:rFonts w:cs="Arial"/>
          <w:szCs w:val="20"/>
        </w:rPr>
        <w:t>ABC</w:t>
      </w:r>
      <w:r w:rsidRPr="00425944">
        <w:rPr>
          <w:rFonts w:cs="Arial"/>
          <w:szCs w:val="20"/>
        </w:rPr>
        <w:t xml:space="preserve"> logs and safety plans</w:t>
      </w:r>
    </w:p>
    <w:p w:rsidR="00ED7EAB" w:rsidRPr="00425944" w:rsidRDefault="00ED7EAB" w:rsidP="00275235">
      <w:pPr>
        <w:numPr>
          <w:ilvl w:val="0"/>
          <w:numId w:val="53"/>
        </w:numPr>
        <w:tabs>
          <w:tab w:val="clear" w:pos="360"/>
        </w:tabs>
        <w:spacing w:before="80" w:after="80"/>
        <w:ind w:left="270" w:hanging="270"/>
        <w:rPr>
          <w:rFonts w:cs="Arial"/>
          <w:szCs w:val="20"/>
        </w:rPr>
      </w:pPr>
      <w:r w:rsidRPr="00425944">
        <w:rPr>
          <w:rFonts w:cs="Arial"/>
          <w:szCs w:val="20"/>
        </w:rPr>
        <w:t>Support the supervision of regularly assigned students during non-classroom activities as required</w:t>
      </w:r>
    </w:p>
    <w:p w:rsidR="00ED7EAB" w:rsidRPr="00425944" w:rsidRDefault="00ED7EAB" w:rsidP="00275235">
      <w:pPr>
        <w:numPr>
          <w:ilvl w:val="0"/>
          <w:numId w:val="53"/>
        </w:numPr>
        <w:tabs>
          <w:tab w:val="clear" w:pos="360"/>
        </w:tabs>
        <w:spacing w:before="80" w:after="80"/>
        <w:ind w:left="270" w:hanging="270"/>
        <w:rPr>
          <w:rFonts w:cs="Arial"/>
          <w:szCs w:val="20"/>
        </w:rPr>
      </w:pPr>
      <w:r w:rsidRPr="00425944">
        <w:rPr>
          <w:rFonts w:cs="Arial"/>
          <w:szCs w:val="20"/>
        </w:rPr>
        <w:t>Provide professional development workshops to teachers and parents, guardians, caregivers, and family</w:t>
      </w:r>
    </w:p>
    <w:p w:rsidR="00ED7EAB" w:rsidRPr="00425944" w:rsidRDefault="00ED7EAB" w:rsidP="00275235">
      <w:pPr>
        <w:numPr>
          <w:ilvl w:val="0"/>
          <w:numId w:val="53"/>
        </w:numPr>
        <w:tabs>
          <w:tab w:val="clear" w:pos="360"/>
        </w:tabs>
        <w:spacing w:before="80" w:after="80"/>
        <w:ind w:left="270" w:hanging="270"/>
        <w:rPr>
          <w:rFonts w:cs="Arial"/>
          <w:szCs w:val="20"/>
        </w:rPr>
      </w:pPr>
      <w:r w:rsidRPr="00425944">
        <w:rPr>
          <w:rFonts w:cs="Arial"/>
          <w:szCs w:val="20"/>
        </w:rPr>
        <w:t xml:space="preserve">Liaise and provide information to students and families regarding community resources </w:t>
      </w:r>
    </w:p>
    <w:p w:rsidR="00ED7EAB" w:rsidRPr="00425944" w:rsidRDefault="00ED7EAB" w:rsidP="005E1106">
      <w:pPr>
        <w:spacing w:before="240"/>
        <w:rPr>
          <w:rFonts w:ascii="Times New Roman" w:hAnsi="Times New Roman"/>
          <w:b/>
          <w:sz w:val="28"/>
          <w:szCs w:val="28"/>
        </w:rPr>
      </w:pPr>
      <w:r w:rsidRPr="00425944">
        <w:rPr>
          <w:rFonts w:ascii="Times New Roman" w:hAnsi="Times New Roman"/>
          <w:b/>
          <w:sz w:val="28"/>
          <w:szCs w:val="28"/>
        </w:rPr>
        <w:t>Child and Youth Counsellor</w:t>
      </w:r>
    </w:p>
    <w:p w:rsidR="00ED7EAB" w:rsidRPr="00425944" w:rsidRDefault="00ED7EAB" w:rsidP="00275235">
      <w:pPr>
        <w:numPr>
          <w:ilvl w:val="0"/>
          <w:numId w:val="54"/>
        </w:numPr>
        <w:tabs>
          <w:tab w:val="clear" w:pos="360"/>
        </w:tabs>
        <w:spacing w:before="80" w:after="80"/>
        <w:ind w:left="270" w:hanging="270"/>
        <w:rPr>
          <w:rFonts w:cs="Arial"/>
          <w:szCs w:val="20"/>
        </w:rPr>
      </w:pPr>
      <w:r w:rsidRPr="00425944">
        <w:rPr>
          <w:rFonts w:cs="Arial"/>
          <w:szCs w:val="20"/>
        </w:rPr>
        <w:t>Provide assistance to students in the acquisition, reinforcement and maintenance of academic, communication, social and personal management skills</w:t>
      </w:r>
    </w:p>
    <w:p w:rsidR="00ED7EAB" w:rsidRPr="00425944" w:rsidRDefault="00ED7EAB" w:rsidP="00275235">
      <w:pPr>
        <w:numPr>
          <w:ilvl w:val="0"/>
          <w:numId w:val="54"/>
        </w:numPr>
        <w:tabs>
          <w:tab w:val="clear" w:pos="360"/>
        </w:tabs>
        <w:spacing w:before="80" w:after="80"/>
        <w:ind w:left="270" w:hanging="270"/>
        <w:rPr>
          <w:rFonts w:cs="Arial"/>
          <w:szCs w:val="20"/>
        </w:rPr>
      </w:pPr>
      <w:r w:rsidRPr="00425944">
        <w:rPr>
          <w:rFonts w:cs="Arial"/>
          <w:szCs w:val="20"/>
        </w:rPr>
        <w:t>Collaborate with Social Workers and Attendance Counselors to provide a continuum of counseling services for at-risk students</w:t>
      </w:r>
    </w:p>
    <w:p w:rsidR="00ED7EAB" w:rsidRPr="00425944" w:rsidRDefault="00976505" w:rsidP="00275235">
      <w:pPr>
        <w:numPr>
          <w:ilvl w:val="0"/>
          <w:numId w:val="54"/>
        </w:numPr>
        <w:tabs>
          <w:tab w:val="clear" w:pos="360"/>
        </w:tabs>
        <w:spacing w:before="80" w:after="80"/>
        <w:ind w:left="270" w:hanging="270"/>
        <w:rPr>
          <w:rFonts w:cs="Arial"/>
          <w:szCs w:val="20"/>
        </w:rPr>
      </w:pPr>
      <w:r w:rsidRPr="00425944">
        <w:rPr>
          <w:rFonts w:cs="Arial"/>
          <w:szCs w:val="20"/>
        </w:rPr>
        <w:t>Work as part of the multi</w:t>
      </w:r>
      <w:r w:rsidR="00ED7EAB" w:rsidRPr="00425944">
        <w:rPr>
          <w:rFonts w:cs="Arial"/>
          <w:szCs w:val="20"/>
        </w:rPr>
        <w:t>disciplinary team (Guidance, Student Success, Safe and Caring Schools, Special Education) to develop pro-active strategies and programs aimed at enhancing student success</w:t>
      </w:r>
    </w:p>
    <w:p w:rsidR="00ED7EAB" w:rsidRPr="00425944" w:rsidRDefault="00ED7EAB" w:rsidP="00275235">
      <w:pPr>
        <w:numPr>
          <w:ilvl w:val="0"/>
          <w:numId w:val="54"/>
        </w:numPr>
        <w:tabs>
          <w:tab w:val="clear" w:pos="360"/>
        </w:tabs>
        <w:spacing w:before="80" w:after="80"/>
        <w:ind w:left="270" w:hanging="270"/>
        <w:rPr>
          <w:rFonts w:cs="Arial"/>
          <w:szCs w:val="20"/>
        </w:rPr>
      </w:pPr>
      <w:r w:rsidRPr="00425944">
        <w:rPr>
          <w:rFonts w:cs="Arial"/>
          <w:szCs w:val="20"/>
        </w:rPr>
        <w:t>Provide group or individual short term goal oriented, crisis intervention and conflict resolution counseling</w:t>
      </w:r>
    </w:p>
    <w:p w:rsidR="00ED7EAB" w:rsidRPr="00425944" w:rsidRDefault="00ED7EAB" w:rsidP="00275235">
      <w:pPr>
        <w:numPr>
          <w:ilvl w:val="0"/>
          <w:numId w:val="54"/>
        </w:numPr>
        <w:tabs>
          <w:tab w:val="clear" w:pos="360"/>
        </w:tabs>
        <w:spacing w:before="80" w:after="80"/>
        <w:ind w:left="270" w:hanging="270"/>
        <w:rPr>
          <w:rFonts w:cs="Arial"/>
          <w:szCs w:val="20"/>
        </w:rPr>
      </w:pPr>
      <w:r w:rsidRPr="00425944">
        <w:rPr>
          <w:rFonts w:cs="Arial"/>
          <w:szCs w:val="20"/>
        </w:rPr>
        <w:t>Report on students’ needs, progress, problems, etc. on a regular basis</w:t>
      </w:r>
    </w:p>
    <w:p w:rsidR="00ED7EAB" w:rsidRPr="00425944" w:rsidRDefault="00ED7EAB" w:rsidP="00275235">
      <w:pPr>
        <w:numPr>
          <w:ilvl w:val="0"/>
          <w:numId w:val="54"/>
        </w:numPr>
        <w:tabs>
          <w:tab w:val="clear" w:pos="360"/>
        </w:tabs>
        <w:spacing w:before="80" w:after="80"/>
        <w:ind w:left="270" w:hanging="270"/>
        <w:rPr>
          <w:rFonts w:cs="Arial"/>
          <w:szCs w:val="20"/>
        </w:rPr>
      </w:pPr>
      <w:r w:rsidRPr="00425944">
        <w:rPr>
          <w:rFonts w:cs="Arial"/>
          <w:szCs w:val="20"/>
        </w:rPr>
        <w:t>Provide professional development workshops to teachers and parents, guardians, caregivers, family</w:t>
      </w:r>
    </w:p>
    <w:p w:rsidR="00ED7EAB" w:rsidRPr="00425944" w:rsidRDefault="00ED7EAB" w:rsidP="00275235">
      <w:pPr>
        <w:numPr>
          <w:ilvl w:val="0"/>
          <w:numId w:val="54"/>
        </w:numPr>
        <w:tabs>
          <w:tab w:val="clear" w:pos="360"/>
        </w:tabs>
        <w:spacing w:before="80" w:after="80"/>
        <w:ind w:left="270" w:hanging="270"/>
        <w:rPr>
          <w:rFonts w:cs="Arial"/>
          <w:szCs w:val="20"/>
        </w:rPr>
      </w:pPr>
      <w:r w:rsidRPr="00425944">
        <w:rPr>
          <w:rFonts w:cs="Arial"/>
          <w:szCs w:val="20"/>
        </w:rPr>
        <w:t>Liaise and provide information to students and families regarding community resources</w:t>
      </w:r>
    </w:p>
    <w:p w:rsidR="00ED7EAB" w:rsidRPr="00425944" w:rsidRDefault="00ED7EAB" w:rsidP="0012397A">
      <w:pPr>
        <w:pStyle w:val="Heading3"/>
        <w:jc w:val="center"/>
      </w:pPr>
      <w:bookmarkStart w:id="370" w:name="_Occupational_Therapy_and_1"/>
      <w:bookmarkStart w:id="371" w:name="_Toc492016934"/>
      <w:bookmarkEnd w:id="370"/>
      <w:r w:rsidRPr="00425944">
        <w:t>Occupational Therapy and Physiotherapy Services</w:t>
      </w:r>
      <w:bookmarkEnd w:id="371"/>
    </w:p>
    <w:p w:rsidR="00ED7EAB" w:rsidRPr="00425944" w:rsidRDefault="00ED7EAB" w:rsidP="005E1106">
      <w:pPr>
        <w:widowControl w:val="0"/>
        <w:shd w:val="clear" w:color="auto" w:fill="FFFFFF"/>
        <w:tabs>
          <w:tab w:val="left" w:pos="2875"/>
        </w:tabs>
        <w:autoSpaceDE w:val="0"/>
        <w:autoSpaceDN w:val="0"/>
        <w:adjustRightInd w:val="0"/>
        <w:rPr>
          <w:rFonts w:ascii="Times New Roman" w:hAnsi="Times New Roman"/>
          <w:b/>
          <w:sz w:val="28"/>
          <w:szCs w:val="28"/>
        </w:rPr>
      </w:pPr>
      <w:r w:rsidRPr="00425944">
        <w:rPr>
          <w:rFonts w:ascii="Times New Roman" w:hAnsi="Times New Roman"/>
          <w:b/>
          <w:sz w:val="28"/>
          <w:szCs w:val="28"/>
        </w:rPr>
        <w:t xml:space="preserve">Chief of Occupational Therapy and Physiotherapy </w:t>
      </w:r>
    </w:p>
    <w:p w:rsidR="00ED7EAB" w:rsidRPr="00425944" w:rsidRDefault="00ED7EAB" w:rsidP="00ED7EAB">
      <w:pPr>
        <w:widowControl w:val="0"/>
        <w:shd w:val="clear" w:color="auto" w:fill="FFFFFF"/>
        <w:tabs>
          <w:tab w:val="left" w:pos="2875"/>
        </w:tabs>
        <w:autoSpaceDE w:val="0"/>
        <w:autoSpaceDN w:val="0"/>
        <w:adjustRightInd w:val="0"/>
        <w:spacing w:after="60"/>
        <w:rPr>
          <w:rFonts w:cs="Arial"/>
          <w:b/>
          <w:szCs w:val="20"/>
        </w:rPr>
      </w:pPr>
      <w:r w:rsidRPr="00425944">
        <w:rPr>
          <w:rFonts w:cs="Arial"/>
          <w:szCs w:val="20"/>
        </w:rPr>
        <w:t>The Chief of Occupational and Physiotherapy (OT/PT) Services is responsible district wide for the effective delivery of OT/PT services to special programs and students. The Chief:</w:t>
      </w:r>
    </w:p>
    <w:p w:rsidR="00ED7EAB" w:rsidRPr="00425944" w:rsidRDefault="00ED7EAB" w:rsidP="00275235">
      <w:pPr>
        <w:numPr>
          <w:ilvl w:val="0"/>
          <w:numId w:val="78"/>
        </w:numPr>
        <w:tabs>
          <w:tab w:val="clear" w:pos="216"/>
          <w:tab w:val="num" w:pos="270"/>
        </w:tabs>
        <w:spacing w:before="80" w:after="80"/>
        <w:ind w:left="270" w:right="619" w:hanging="270"/>
        <w:rPr>
          <w:rFonts w:cs="Arial"/>
          <w:szCs w:val="20"/>
        </w:rPr>
      </w:pPr>
      <w:r w:rsidRPr="00425944">
        <w:rPr>
          <w:rFonts w:cs="Arial"/>
          <w:szCs w:val="20"/>
          <w:lang w:val="en-US"/>
        </w:rPr>
        <w:t>H</w:t>
      </w:r>
      <w:proofErr w:type="spellStart"/>
      <w:r w:rsidRPr="00425944">
        <w:rPr>
          <w:rFonts w:cs="Arial"/>
          <w:szCs w:val="20"/>
        </w:rPr>
        <w:t>ires</w:t>
      </w:r>
      <w:proofErr w:type="spellEnd"/>
      <w:r w:rsidRPr="00425944">
        <w:rPr>
          <w:rFonts w:cs="Arial"/>
          <w:szCs w:val="20"/>
        </w:rPr>
        <w:t xml:space="preserve">, supervises, and monitors the performance of Physiotherapy and Occupational Therapy Services   staff </w:t>
      </w:r>
    </w:p>
    <w:p w:rsidR="00ED7EAB" w:rsidRPr="00425944" w:rsidRDefault="00ED7EAB" w:rsidP="0012397A">
      <w:pPr>
        <w:numPr>
          <w:ilvl w:val="0"/>
          <w:numId w:val="29"/>
        </w:numPr>
        <w:tabs>
          <w:tab w:val="clear" w:pos="216"/>
          <w:tab w:val="num" w:pos="270"/>
        </w:tabs>
        <w:spacing w:before="80" w:after="80"/>
        <w:ind w:left="270" w:right="619" w:hanging="270"/>
        <w:rPr>
          <w:rFonts w:cs="Arial"/>
          <w:szCs w:val="20"/>
        </w:rPr>
      </w:pPr>
      <w:r w:rsidRPr="00425944">
        <w:rPr>
          <w:rFonts w:cs="Arial"/>
          <w:szCs w:val="20"/>
        </w:rPr>
        <w:t>Allocates staff to Families of Schools and special programs, where possible</w:t>
      </w:r>
    </w:p>
    <w:p w:rsidR="00ED7EAB" w:rsidRPr="00425944" w:rsidRDefault="00ED7EAB" w:rsidP="0012397A">
      <w:pPr>
        <w:widowControl w:val="0"/>
        <w:numPr>
          <w:ilvl w:val="0"/>
          <w:numId w:val="29"/>
        </w:numPr>
        <w:shd w:val="clear" w:color="auto" w:fill="FFFFFF"/>
        <w:tabs>
          <w:tab w:val="clear" w:pos="216"/>
          <w:tab w:val="num" w:pos="270"/>
          <w:tab w:val="left" w:pos="2942"/>
        </w:tabs>
        <w:autoSpaceDE w:val="0"/>
        <w:autoSpaceDN w:val="0"/>
        <w:adjustRightInd w:val="0"/>
        <w:spacing w:before="80" w:after="80"/>
        <w:ind w:left="270" w:hanging="270"/>
        <w:rPr>
          <w:rFonts w:cs="Arial"/>
          <w:szCs w:val="20"/>
        </w:rPr>
      </w:pPr>
      <w:r w:rsidRPr="00425944">
        <w:rPr>
          <w:rFonts w:cs="Arial"/>
          <w:szCs w:val="20"/>
        </w:rPr>
        <w:t xml:space="preserve">Monitors and authorizes budget expenditures within established parameters </w:t>
      </w:r>
    </w:p>
    <w:p w:rsidR="00ED7EAB" w:rsidRPr="00425944" w:rsidRDefault="00ED7EAB" w:rsidP="00275235">
      <w:pPr>
        <w:widowControl w:val="0"/>
        <w:numPr>
          <w:ilvl w:val="0"/>
          <w:numId w:val="79"/>
        </w:numPr>
        <w:shd w:val="clear" w:color="auto" w:fill="FFFFFF"/>
        <w:tabs>
          <w:tab w:val="clear" w:pos="216"/>
          <w:tab w:val="num" w:pos="270"/>
        </w:tabs>
        <w:autoSpaceDE w:val="0"/>
        <w:autoSpaceDN w:val="0"/>
        <w:adjustRightInd w:val="0"/>
        <w:spacing w:before="80" w:after="80"/>
        <w:ind w:left="270" w:hanging="270"/>
        <w:rPr>
          <w:rFonts w:cs="Arial"/>
          <w:sz w:val="12"/>
          <w:szCs w:val="20"/>
        </w:rPr>
      </w:pPr>
      <w:r w:rsidRPr="00425944">
        <w:rPr>
          <w:rFonts w:cs="Arial"/>
          <w:szCs w:val="20"/>
        </w:rPr>
        <w:lastRenderedPageBreak/>
        <w:t xml:space="preserve">Works collaboratively with Special Education and other Support Services to support and ensure readiness of response to any medical emergency/fire and evacuation </w:t>
      </w:r>
    </w:p>
    <w:p w:rsidR="00ED7EAB" w:rsidRPr="00425944" w:rsidRDefault="00ED7EAB" w:rsidP="0012397A">
      <w:pPr>
        <w:widowControl w:val="0"/>
        <w:numPr>
          <w:ilvl w:val="0"/>
          <w:numId w:val="29"/>
        </w:numPr>
        <w:shd w:val="clear" w:color="auto" w:fill="FFFFFF"/>
        <w:tabs>
          <w:tab w:val="clear" w:pos="216"/>
          <w:tab w:val="num" w:pos="270"/>
          <w:tab w:val="left" w:pos="2890"/>
        </w:tabs>
        <w:autoSpaceDE w:val="0"/>
        <w:autoSpaceDN w:val="0"/>
        <w:adjustRightInd w:val="0"/>
        <w:spacing w:before="80" w:after="80"/>
        <w:ind w:left="270" w:right="384" w:hanging="270"/>
        <w:rPr>
          <w:rFonts w:cs="Arial"/>
          <w:szCs w:val="20"/>
        </w:rPr>
      </w:pPr>
      <w:r w:rsidRPr="00425944">
        <w:rPr>
          <w:rFonts w:cs="Arial"/>
          <w:szCs w:val="20"/>
        </w:rPr>
        <w:t>Implements regularly scheduled staff meetings and professional development initiatives, and provides leadership to staff to promote an understanding of the service delivery model for OT/PT services</w:t>
      </w:r>
    </w:p>
    <w:p w:rsidR="00ED7EAB" w:rsidRPr="00425944" w:rsidRDefault="00ED7EAB" w:rsidP="0012397A">
      <w:pPr>
        <w:widowControl w:val="0"/>
        <w:numPr>
          <w:ilvl w:val="0"/>
          <w:numId w:val="29"/>
        </w:numPr>
        <w:shd w:val="clear" w:color="auto" w:fill="FFFFFF"/>
        <w:tabs>
          <w:tab w:val="clear" w:pos="216"/>
          <w:tab w:val="num" w:pos="270"/>
          <w:tab w:val="left" w:pos="2890"/>
        </w:tabs>
        <w:autoSpaceDE w:val="0"/>
        <w:autoSpaceDN w:val="0"/>
        <w:adjustRightInd w:val="0"/>
        <w:spacing w:before="80" w:after="80"/>
        <w:ind w:left="270" w:right="384" w:hanging="270"/>
        <w:rPr>
          <w:rFonts w:cs="Arial"/>
          <w:szCs w:val="20"/>
        </w:rPr>
      </w:pPr>
      <w:r w:rsidRPr="00425944">
        <w:rPr>
          <w:rFonts w:cs="Arial"/>
          <w:szCs w:val="20"/>
        </w:rPr>
        <w:t xml:space="preserve">Consults with school administrators, staff, and </w:t>
      </w:r>
      <w:r w:rsidR="00246950" w:rsidRPr="00425944">
        <w:rPr>
          <w:rFonts w:cs="Arial"/>
          <w:szCs w:val="20"/>
        </w:rPr>
        <w:t>Parent(s)/Guardian(s)</w:t>
      </w:r>
      <w:r w:rsidRPr="00425944">
        <w:rPr>
          <w:rFonts w:cs="Arial"/>
          <w:szCs w:val="20"/>
        </w:rPr>
        <w:t xml:space="preserve"> regarding delivery of the OT/PT service and to resolve issues or concerns about these services</w:t>
      </w:r>
    </w:p>
    <w:p w:rsidR="00ED7EAB" w:rsidRPr="00425944" w:rsidRDefault="00ED7EAB" w:rsidP="0012397A">
      <w:pPr>
        <w:widowControl w:val="0"/>
        <w:numPr>
          <w:ilvl w:val="0"/>
          <w:numId w:val="29"/>
        </w:numPr>
        <w:shd w:val="clear" w:color="auto" w:fill="FFFFFF"/>
        <w:tabs>
          <w:tab w:val="clear" w:pos="216"/>
          <w:tab w:val="num" w:pos="270"/>
          <w:tab w:val="left" w:pos="2942"/>
        </w:tabs>
        <w:autoSpaceDE w:val="0"/>
        <w:autoSpaceDN w:val="0"/>
        <w:adjustRightInd w:val="0"/>
        <w:spacing w:before="80" w:after="80"/>
        <w:ind w:left="270" w:hanging="270"/>
        <w:rPr>
          <w:rFonts w:cs="Arial"/>
          <w:szCs w:val="20"/>
        </w:rPr>
      </w:pPr>
      <w:r w:rsidRPr="00425944">
        <w:rPr>
          <w:rFonts w:cs="Arial"/>
          <w:szCs w:val="20"/>
        </w:rPr>
        <w:t>Works collaboratively with special education services regarding IPRCs and other priorities</w:t>
      </w:r>
    </w:p>
    <w:p w:rsidR="00ED7EAB" w:rsidRPr="00425944" w:rsidRDefault="00ED7EAB" w:rsidP="00275235">
      <w:pPr>
        <w:widowControl w:val="0"/>
        <w:numPr>
          <w:ilvl w:val="0"/>
          <w:numId w:val="80"/>
        </w:numPr>
        <w:shd w:val="clear" w:color="auto" w:fill="FFFFFF"/>
        <w:tabs>
          <w:tab w:val="clear" w:pos="216"/>
          <w:tab w:val="num" w:pos="270"/>
        </w:tabs>
        <w:autoSpaceDE w:val="0"/>
        <w:autoSpaceDN w:val="0"/>
        <w:adjustRightInd w:val="0"/>
        <w:spacing w:before="80" w:after="80"/>
        <w:ind w:left="270" w:hanging="270"/>
        <w:rPr>
          <w:rFonts w:cs="Arial"/>
          <w:sz w:val="18"/>
          <w:szCs w:val="20"/>
        </w:rPr>
      </w:pPr>
      <w:r w:rsidRPr="00425944">
        <w:rPr>
          <w:rFonts w:cs="Arial"/>
        </w:rPr>
        <w:t>Chairs regularly scheduled staff meetings and implements professional development initiatives, and provides leadership to staff to promote an understanding of the service delivery model for Physiotherapy and Occupational Therapy services</w:t>
      </w:r>
    </w:p>
    <w:p w:rsidR="00ED7EAB" w:rsidRPr="00425944" w:rsidRDefault="00ED7EAB" w:rsidP="0012397A">
      <w:pPr>
        <w:widowControl w:val="0"/>
        <w:numPr>
          <w:ilvl w:val="0"/>
          <w:numId w:val="29"/>
        </w:numPr>
        <w:shd w:val="clear" w:color="auto" w:fill="FFFFFF"/>
        <w:tabs>
          <w:tab w:val="clear" w:pos="216"/>
          <w:tab w:val="num" w:pos="270"/>
          <w:tab w:val="left" w:pos="2942"/>
        </w:tabs>
        <w:autoSpaceDE w:val="0"/>
        <w:autoSpaceDN w:val="0"/>
        <w:adjustRightInd w:val="0"/>
        <w:spacing w:before="80" w:after="80"/>
        <w:ind w:left="270" w:hanging="270"/>
        <w:rPr>
          <w:rFonts w:cs="Arial"/>
          <w:szCs w:val="20"/>
        </w:rPr>
      </w:pPr>
      <w:r w:rsidRPr="00425944">
        <w:rPr>
          <w:rFonts w:cs="Arial"/>
          <w:szCs w:val="20"/>
        </w:rPr>
        <w:t>Liaises with the Senior Manager of Professional Support Services to maintain an ongoing understanding of student, school, and community needs for physiotherapy and occupational therapy services</w:t>
      </w:r>
    </w:p>
    <w:p w:rsidR="00ED7EAB" w:rsidRPr="00425944" w:rsidRDefault="00ED7EAB" w:rsidP="0012397A">
      <w:pPr>
        <w:widowControl w:val="0"/>
        <w:numPr>
          <w:ilvl w:val="0"/>
          <w:numId w:val="29"/>
        </w:numPr>
        <w:shd w:val="clear" w:color="auto" w:fill="FFFFFF"/>
        <w:tabs>
          <w:tab w:val="clear" w:pos="216"/>
          <w:tab w:val="num" w:pos="270"/>
          <w:tab w:val="left" w:pos="2942"/>
        </w:tabs>
        <w:autoSpaceDE w:val="0"/>
        <w:autoSpaceDN w:val="0"/>
        <w:adjustRightInd w:val="0"/>
        <w:spacing w:before="80" w:after="80"/>
        <w:ind w:left="270" w:hanging="270"/>
        <w:rPr>
          <w:rFonts w:cs="Arial"/>
          <w:szCs w:val="20"/>
        </w:rPr>
      </w:pPr>
      <w:r w:rsidRPr="00425944">
        <w:rPr>
          <w:rFonts w:cs="Arial"/>
          <w:szCs w:val="20"/>
        </w:rPr>
        <w:t xml:space="preserve">Liaises with outside agencies, including but not limited to CCAC, </w:t>
      </w:r>
      <w:proofErr w:type="spellStart"/>
      <w:r w:rsidRPr="00425944">
        <w:rPr>
          <w:rFonts w:cs="Arial"/>
          <w:szCs w:val="20"/>
        </w:rPr>
        <w:t>Bloorview</w:t>
      </w:r>
      <w:proofErr w:type="spellEnd"/>
      <w:r w:rsidRPr="00425944">
        <w:rPr>
          <w:rFonts w:cs="Arial"/>
          <w:szCs w:val="20"/>
        </w:rPr>
        <w:t xml:space="preserve"> Kids Rehab, and Hospital for Sick Children, regarding provision of PT/OT service</w:t>
      </w:r>
    </w:p>
    <w:p w:rsidR="00ED7EAB" w:rsidRPr="00425944" w:rsidRDefault="00ED7EAB" w:rsidP="0012397A">
      <w:pPr>
        <w:widowControl w:val="0"/>
        <w:numPr>
          <w:ilvl w:val="0"/>
          <w:numId w:val="29"/>
        </w:numPr>
        <w:shd w:val="clear" w:color="auto" w:fill="FFFFFF"/>
        <w:tabs>
          <w:tab w:val="clear" w:pos="216"/>
          <w:tab w:val="num" w:pos="270"/>
          <w:tab w:val="left" w:pos="2942"/>
        </w:tabs>
        <w:autoSpaceDE w:val="0"/>
        <w:autoSpaceDN w:val="0"/>
        <w:adjustRightInd w:val="0"/>
        <w:spacing w:before="80" w:after="80"/>
        <w:ind w:left="270" w:hanging="270"/>
        <w:rPr>
          <w:rFonts w:cs="Arial"/>
          <w:szCs w:val="20"/>
        </w:rPr>
      </w:pPr>
      <w:r w:rsidRPr="00425944">
        <w:rPr>
          <w:rFonts w:cs="Arial"/>
          <w:szCs w:val="20"/>
        </w:rPr>
        <w:t>Consults regarding PT/OT Services to maintain an ongoing understanding of student, school, and community needs for PT/OT services within the context of a coordinated support service</w:t>
      </w:r>
    </w:p>
    <w:p w:rsidR="00ED7EAB" w:rsidRPr="00425944" w:rsidRDefault="00ED7EAB" w:rsidP="0012397A">
      <w:pPr>
        <w:widowControl w:val="0"/>
        <w:numPr>
          <w:ilvl w:val="0"/>
          <w:numId w:val="29"/>
        </w:numPr>
        <w:shd w:val="clear" w:color="auto" w:fill="FFFFFF"/>
        <w:tabs>
          <w:tab w:val="clear" w:pos="216"/>
          <w:tab w:val="num" w:pos="270"/>
          <w:tab w:val="left" w:pos="2942"/>
        </w:tabs>
        <w:autoSpaceDE w:val="0"/>
        <w:autoSpaceDN w:val="0"/>
        <w:adjustRightInd w:val="0"/>
        <w:spacing w:before="80" w:after="80"/>
        <w:ind w:left="270" w:hanging="270"/>
        <w:rPr>
          <w:rFonts w:cs="Arial"/>
          <w:szCs w:val="20"/>
        </w:rPr>
      </w:pPr>
      <w:r w:rsidRPr="00425944">
        <w:rPr>
          <w:rFonts w:cs="Arial"/>
          <w:szCs w:val="20"/>
        </w:rPr>
        <w:t>Manages/monitors all aspects of PT/OT files, as required by PHIPA and the Colleges of Occupational and Physiotherapy</w:t>
      </w:r>
    </w:p>
    <w:p w:rsidR="00ED7EAB" w:rsidRPr="00425944" w:rsidRDefault="00ED7EAB" w:rsidP="0012397A">
      <w:pPr>
        <w:widowControl w:val="0"/>
        <w:numPr>
          <w:ilvl w:val="0"/>
          <w:numId w:val="29"/>
        </w:numPr>
        <w:shd w:val="clear" w:color="auto" w:fill="FFFFFF"/>
        <w:tabs>
          <w:tab w:val="clear" w:pos="216"/>
          <w:tab w:val="num" w:pos="270"/>
          <w:tab w:val="left" w:pos="2942"/>
        </w:tabs>
        <w:autoSpaceDE w:val="0"/>
        <w:autoSpaceDN w:val="0"/>
        <w:adjustRightInd w:val="0"/>
        <w:spacing w:before="80" w:after="80"/>
        <w:ind w:left="270" w:hanging="270"/>
        <w:rPr>
          <w:rFonts w:ascii="Times New Roman" w:hAnsi="Times New Roman"/>
          <w:b/>
          <w:bCs/>
        </w:rPr>
      </w:pPr>
      <w:r w:rsidRPr="00425944">
        <w:rPr>
          <w:rFonts w:cs="Arial"/>
          <w:szCs w:val="20"/>
        </w:rPr>
        <w:t>Consults with staff regarding specific case issues</w:t>
      </w:r>
    </w:p>
    <w:p w:rsidR="00ED7EAB" w:rsidRPr="00425944" w:rsidRDefault="00ED7EAB" w:rsidP="0012397A">
      <w:pPr>
        <w:widowControl w:val="0"/>
        <w:numPr>
          <w:ilvl w:val="0"/>
          <w:numId w:val="29"/>
        </w:numPr>
        <w:shd w:val="clear" w:color="auto" w:fill="FFFFFF"/>
        <w:tabs>
          <w:tab w:val="clear" w:pos="216"/>
          <w:tab w:val="num" w:pos="270"/>
          <w:tab w:val="left" w:pos="2942"/>
        </w:tabs>
        <w:autoSpaceDE w:val="0"/>
        <w:autoSpaceDN w:val="0"/>
        <w:adjustRightInd w:val="0"/>
        <w:spacing w:before="80" w:after="80"/>
        <w:ind w:left="270" w:hanging="270"/>
        <w:rPr>
          <w:rFonts w:ascii="Times New Roman" w:hAnsi="Times New Roman"/>
          <w:b/>
          <w:bCs/>
        </w:rPr>
      </w:pPr>
      <w:r w:rsidRPr="00425944">
        <w:rPr>
          <w:rFonts w:cs="Arial"/>
          <w:szCs w:val="20"/>
        </w:rPr>
        <w:t>Provides leadership to staff to promote an understanding of the service delivery model for Physiotherapy and Occupational Therapy services</w:t>
      </w:r>
    </w:p>
    <w:p w:rsidR="00ED7EAB" w:rsidRPr="00425944" w:rsidRDefault="00ED7EAB" w:rsidP="0012397A">
      <w:pPr>
        <w:widowControl w:val="0"/>
        <w:numPr>
          <w:ilvl w:val="0"/>
          <w:numId w:val="29"/>
        </w:numPr>
        <w:shd w:val="clear" w:color="auto" w:fill="FFFFFF"/>
        <w:tabs>
          <w:tab w:val="clear" w:pos="216"/>
          <w:tab w:val="num" w:pos="270"/>
          <w:tab w:val="left" w:pos="2942"/>
        </w:tabs>
        <w:autoSpaceDE w:val="0"/>
        <w:autoSpaceDN w:val="0"/>
        <w:adjustRightInd w:val="0"/>
        <w:spacing w:before="80" w:after="80"/>
        <w:ind w:left="270" w:hanging="270"/>
        <w:rPr>
          <w:rFonts w:ascii="Times New Roman" w:hAnsi="Times New Roman"/>
          <w:b/>
          <w:bCs/>
        </w:rPr>
      </w:pPr>
      <w:r w:rsidRPr="00425944">
        <w:rPr>
          <w:rFonts w:cs="Arial"/>
          <w:szCs w:val="20"/>
        </w:rPr>
        <w:t xml:space="preserve">Liaises and coordinates with Community Care Access Centre (CCAC) all OT/PT services for school-age students by CCAC (in programs not directly supported by TDSB OT/PT services) </w:t>
      </w:r>
    </w:p>
    <w:p w:rsidR="00ED7EAB" w:rsidRPr="00425944" w:rsidRDefault="00ED7EAB" w:rsidP="005E1106">
      <w:pPr>
        <w:shd w:val="clear" w:color="auto" w:fill="FFFFFF"/>
        <w:spacing w:before="240"/>
        <w:rPr>
          <w:rFonts w:ascii="Times New Roman" w:hAnsi="Times New Roman"/>
          <w:b/>
          <w:bCs/>
          <w:iCs/>
          <w:sz w:val="28"/>
          <w:szCs w:val="28"/>
        </w:rPr>
      </w:pPr>
      <w:r w:rsidRPr="00425944">
        <w:rPr>
          <w:rFonts w:ascii="Times New Roman" w:hAnsi="Times New Roman"/>
          <w:b/>
          <w:bCs/>
          <w:iCs/>
          <w:sz w:val="28"/>
          <w:szCs w:val="28"/>
        </w:rPr>
        <w:t>Occupational Therapist</w:t>
      </w:r>
      <w:r w:rsidR="005217E8" w:rsidRPr="00425944">
        <w:rPr>
          <w:rFonts w:ascii="Times New Roman" w:hAnsi="Times New Roman"/>
          <w:b/>
          <w:bCs/>
          <w:iCs/>
          <w:sz w:val="28"/>
          <w:szCs w:val="28"/>
        </w:rPr>
        <w:t xml:space="preserve"> / Physiotherapist </w:t>
      </w:r>
    </w:p>
    <w:p w:rsidR="00ED7EAB" w:rsidRPr="00425944" w:rsidRDefault="00ED7EAB" w:rsidP="00ED7EAB">
      <w:pPr>
        <w:shd w:val="clear" w:color="auto" w:fill="FFFFFF"/>
        <w:spacing w:after="60"/>
        <w:rPr>
          <w:rFonts w:cs="Arial"/>
          <w:szCs w:val="20"/>
        </w:rPr>
      </w:pPr>
      <w:r w:rsidRPr="00425944">
        <w:rPr>
          <w:rFonts w:cs="Arial"/>
          <w:szCs w:val="20"/>
        </w:rPr>
        <w:t>Physiotherapists / Occupational Therapists provide consultation and therapeutic programming support for students with physical disabilities or developmental disabilities. They:</w:t>
      </w:r>
    </w:p>
    <w:p w:rsidR="00ED7EAB" w:rsidRPr="00425944" w:rsidRDefault="00ED7EAB" w:rsidP="0012397A">
      <w:pPr>
        <w:numPr>
          <w:ilvl w:val="0"/>
          <w:numId w:val="49"/>
        </w:numPr>
        <w:shd w:val="clear" w:color="auto" w:fill="FFFFFF"/>
        <w:tabs>
          <w:tab w:val="clear" w:pos="720"/>
        </w:tabs>
        <w:spacing w:before="80" w:after="80"/>
        <w:ind w:left="270" w:hanging="270"/>
        <w:rPr>
          <w:rFonts w:cs="Arial"/>
          <w:szCs w:val="20"/>
        </w:rPr>
      </w:pPr>
      <w:r w:rsidRPr="00425944">
        <w:rPr>
          <w:rFonts w:cs="Arial"/>
          <w:szCs w:val="20"/>
        </w:rPr>
        <w:t>Liaise with the Chief of Physiotherapy and Occupational Therapy Services to maintain an ongoing understanding of student, school, and community needs for Occupational and Physiotherapy services</w:t>
      </w:r>
    </w:p>
    <w:p w:rsidR="00ED7EAB" w:rsidRPr="00425944" w:rsidRDefault="00ED7EAB" w:rsidP="0012397A">
      <w:pPr>
        <w:numPr>
          <w:ilvl w:val="0"/>
          <w:numId w:val="49"/>
        </w:numPr>
        <w:shd w:val="clear" w:color="auto" w:fill="FFFFFF"/>
        <w:tabs>
          <w:tab w:val="clear" w:pos="720"/>
        </w:tabs>
        <w:spacing w:before="80" w:after="80"/>
        <w:ind w:left="270" w:hanging="270"/>
        <w:rPr>
          <w:rFonts w:cs="Arial"/>
          <w:szCs w:val="20"/>
        </w:rPr>
      </w:pPr>
      <w:r w:rsidRPr="00425944">
        <w:rPr>
          <w:rFonts w:cs="Arial"/>
          <w:szCs w:val="20"/>
        </w:rPr>
        <w:t xml:space="preserve">Liaise with outside agencies, including CCAC, </w:t>
      </w:r>
      <w:proofErr w:type="spellStart"/>
      <w:r w:rsidRPr="00425944">
        <w:rPr>
          <w:rFonts w:cs="Arial"/>
          <w:szCs w:val="20"/>
        </w:rPr>
        <w:t>Bloorview</w:t>
      </w:r>
      <w:proofErr w:type="spellEnd"/>
      <w:r w:rsidRPr="00425944">
        <w:rPr>
          <w:rFonts w:cs="Arial"/>
          <w:szCs w:val="20"/>
        </w:rPr>
        <w:t xml:space="preserve"> Kids Rehab, and Hospital for Sick Children, regarding provision of service</w:t>
      </w:r>
    </w:p>
    <w:p w:rsidR="00ED7EAB" w:rsidRPr="00425944" w:rsidRDefault="00ED7EAB" w:rsidP="0012397A">
      <w:pPr>
        <w:numPr>
          <w:ilvl w:val="0"/>
          <w:numId w:val="49"/>
        </w:numPr>
        <w:shd w:val="clear" w:color="auto" w:fill="FFFFFF"/>
        <w:tabs>
          <w:tab w:val="clear" w:pos="720"/>
        </w:tabs>
        <w:spacing w:before="80" w:after="80"/>
        <w:ind w:left="270" w:hanging="270"/>
        <w:rPr>
          <w:rFonts w:cs="Arial"/>
          <w:szCs w:val="20"/>
        </w:rPr>
      </w:pPr>
      <w:r w:rsidRPr="00425944">
        <w:rPr>
          <w:rFonts w:cs="Arial"/>
          <w:szCs w:val="20"/>
        </w:rPr>
        <w:t>Participate on School Support Teams to contribute specialized knowledge and resources regarding developmental disabilities, physical disabilities, and health issues, as well as fine, gross, and sensory motor difficulties and how they impact on independence and classroom function</w:t>
      </w:r>
    </w:p>
    <w:p w:rsidR="00ED7EAB" w:rsidRPr="00425944" w:rsidRDefault="00ED7EAB" w:rsidP="0012397A">
      <w:pPr>
        <w:numPr>
          <w:ilvl w:val="0"/>
          <w:numId w:val="49"/>
        </w:numPr>
        <w:shd w:val="clear" w:color="auto" w:fill="FFFFFF"/>
        <w:tabs>
          <w:tab w:val="clear" w:pos="720"/>
        </w:tabs>
        <w:spacing w:before="80" w:after="80"/>
        <w:ind w:left="270" w:hanging="270"/>
        <w:rPr>
          <w:rFonts w:cs="Arial"/>
          <w:szCs w:val="20"/>
        </w:rPr>
      </w:pPr>
      <w:r w:rsidRPr="00425944">
        <w:rPr>
          <w:rFonts w:cs="Arial"/>
          <w:szCs w:val="20"/>
        </w:rPr>
        <w:t>Participate as part of an interdisciplinary team (IEP, intake, transition reports, etc.)</w:t>
      </w:r>
    </w:p>
    <w:p w:rsidR="00ED7EAB" w:rsidRPr="00425944" w:rsidRDefault="00ED7EAB" w:rsidP="0012397A">
      <w:pPr>
        <w:numPr>
          <w:ilvl w:val="0"/>
          <w:numId w:val="49"/>
        </w:numPr>
        <w:shd w:val="clear" w:color="auto" w:fill="FFFFFF"/>
        <w:tabs>
          <w:tab w:val="clear" w:pos="720"/>
        </w:tabs>
        <w:spacing w:before="80" w:after="80"/>
        <w:ind w:left="270" w:hanging="270"/>
        <w:rPr>
          <w:rFonts w:cs="Arial"/>
          <w:szCs w:val="20"/>
        </w:rPr>
      </w:pPr>
      <w:r w:rsidRPr="00425944">
        <w:rPr>
          <w:rFonts w:cs="Arial"/>
          <w:szCs w:val="20"/>
        </w:rPr>
        <w:t>Assess gross motor, fine motor, and sensory motor function and adaptive skills, and provide physical-management recommendations</w:t>
      </w:r>
    </w:p>
    <w:p w:rsidR="00ED7EAB" w:rsidRPr="00425944" w:rsidRDefault="00ED7EAB" w:rsidP="0012397A">
      <w:pPr>
        <w:numPr>
          <w:ilvl w:val="0"/>
          <w:numId w:val="49"/>
        </w:numPr>
        <w:shd w:val="clear" w:color="auto" w:fill="FFFFFF"/>
        <w:tabs>
          <w:tab w:val="clear" w:pos="720"/>
        </w:tabs>
        <w:spacing w:before="80" w:after="80"/>
        <w:ind w:left="270" w:hanging="270"/>
        <w:rPr>
          <w:rFonts w:cs="Arial"/>
          <w:b/>
          <w:bCs/>
          <w:szCs w:val="20"/>
        </w:rPr>
      </w:pPr>
      <w:r w:rsidRPr="00425944">
        <w:rPr>
          <w:rFonts w:cs="Arial"/>
          <w:szCs w:val="20"/>
        </w:rPr>
        <w:t>Conduct feeding assessments</w:t>
      </w:r>
    </w:p>
    <w:p w:rsidR="00ED7EAB" w:rsidRPr="00425944" w:rsidRDefault="00ED7EAB" w:rsidP="0012397A">
      <w:pPr>
        <w:numPr>
          <w:ilvl w:val="0"/>
          <w:numId w:val="49"/>
        </w:numPr>
        <w:shd w:val="clear" w:color="auto" w:fill="FFFFFF"/>
        <w:tabs>
          <w:tab w:val="clear" w:pos="720"/>
        </w:tabs>
        <w:spacing w:before="80" w:after="80"/>
        <w:ind w:left="270" w:hanging="270"/>
        <w:rPr>
          <w:rFonts w:cs="Arial"/>
          <w:b/>
          <w:szCs w:val="20"/>
        </w:rPr>
      </w:pPr>
      <w:r w:rsidRPr="00425944">
        <w:rPr>
          <w:rFonts w:cs="Arial"/>
          <w:szCs w:val="20"/>
        </w:rPr>
        <w:t>Collaborate with regular and special education teachers to design programming based on classroom curriculum according to Ministry of Education expectations</w:t>
      </w:r>
    </w:p>
    <w:p w:rsidR="00ED7EAB" w:rsidRPr="00425944" w:rsidRDefault="00ED7EAB" w:rsidP="0012397A">
      <w:pPr>
        <w:numPr>
          <w:ilvl w:val="0"/>
          <w:numId w:val="49"/>
        </w:numPr>
        <w:shd w:val="clear" w:color="auto" w:fill="FFFFFF"/>
        <w:tabs>
          <w:tab w:val="clear" w:pos="720"/>
        </w:tabs>
        <w:spacing w:before="80" w:after="80"/>
        <w:ind w:left="270" w:hanging="270"/>
        <w:rPr>
          <w:rFonts w:cs="Arial"/>
          <w:b/>
          <w:szCs w:val="20"/>
        </w:rPr>
      </w:pPr>
      <w:r w:rsidRPr="00425944">
        <w:rPr>
          <w:rFonts w:cs="Arial"/>
          <w:szCs w:val="20"/>
        </w:rPr>
        <w:t xml:space="preserve">Make recommendations for </w:t>
      </w:r>
      <w:r w:rsidR="00246950" w:rsidRPr="00425944">
        <w:rPr>
          <w:rFonts w:cs="Arial"/>
          <w:szCs w:val="20"/>
        </w:rPr>
        <w:t>Parent(s)/Guardian(s)</w:t>
      </w:r>
      <w:r w:rsidRPr="00425944">
        <w:rPr>
          <w:rFonts w:cs="Arial"/>
          <w:szCs w:val="20"/>
        </w:rPr>
        <w:t xml:space="preserve"> to support independence and development at home</w:t>
      </w:r>
    </w:p>
    <w:p w:rsidR="00ED7EAB" w:rsidRPr="00425944" w:rsidRDefault="00ED7EAB" w:rsidP="0012397A">
      <w:pPr>
        <w:numPr>
          <w:ilvl w:val="0"/>
          <w:numId w:val="49"/>
        </w:numPr>
        <w:shd w:val="clear" w:color="auto" w:fill="FFFFFF"/>
        <w:tabs>
          <w:tab w:val="clear" w:pos="720"/>
        </w:tabs>
        <w:spacing w:before="80" w:after="80"/>
        <w:ind w:left="270" w:hanging="270"/>
        <w:rPr>
          <w:rFonts w:cs="Arial"/>
          <w:b/>
          <w:bCs/>
          <w:szCs w:val="20"/>
        </w:rPr>
      </w:pPr>
      <w:r w:rsidRPr="00425944">
        <w:rPr>
          <w:rFonts w:cs="Arial"/>
          <w:szCs w:val="20"/>
        </w:rPr>
        <w:lastRenderedPageBreak/>
        <w:t>Provide early fine, gross, and sensory motor intervention, while encouraging literacy and numeracy and social programming for young students at risk in all diagnostic Kindergartens, in collaboration with the teachers in the Kindergarten Education, Early Intervention, and Prevention (KEEP) program</w:t>
      </w:r>
    </w:p>
    <w:p w:rsidR="00ED7EAB" w:rsidRPr="00425944" w:rsidRDefault="00ED7EAB" w:rsidP="0012397A">
      <w:pPr>
        <w:numPr>
          <w:ilvl w:val="0"/>
          <w:numId w:val="49"/>
        </w:numPr>
        <w:shd w:val="clear" w:color="auto" w:fill="FFFFFF"/>
        <w:tabs>
          <w:tab w:val="clear" w:pos="720"/>
        </w:tabs>
        <w:spacing w:before="80" w:after="80"/>
        <w:ind w:left="270" w:hanging="270"/>
        <w:rPr>
          <w:rFonts w:cs="Arial"/>
          <w:b/>
          <w:bCs/>
          <w:szCs w:val="20"/>
        </w:rPr>
      </w:pPr>
      <w:r w:rsidRPr="00425944">
        <w:rPr>
          <w:rFonts w:cs="Arial"/>
          <w:szCs w:val="20"/>
        </w:rPr>
        <w:t xml:space="preserve">Provide transition intake support for daycares and specialized nursery schools for students with physical and developmental disabilities who have received community occupational and physiotherapy services </w:t>
      </w:r>
    </w:p>
    <w:p w:rsidR="00ED7EAB" w:rsidRPr="00425944" w:rsidRDefault="00ED7EAB" w:rsidP="0012397A">
      <w:pPr>
        <w:numPr>
          <w:ilvl w:val="0"/>
          <w:numId w:val="49"/>
        </w:numPr>
        <w:shd w:val="clear" w:color="auto" w:fill="FFFFFF"/>
        <w:tabs>
          <w:tab w:val="clear" w:pos="720"/>
        </w:tabs>
        <w:spacing w:before="80" w:after="80"/>
        <w:ind w:left="270" w:hanging="270"/>
        <w:rPr>
          <w:rFonts w:cs="Arial"/>
          <w:b/>
          <w:bCs/>
          <w:szCs w:val="20"/>
        </w:rPr>
      </w:pPr>
      <w:r w:rsidRPr="00425944">
        <w:rPr>
          <w:rFonts w:cs="Arial"/>
          <w:szCs w:val="20"/>
        </w:rPr>
        <w:t>Provide recommendations, design, and provision of adapted equipment and assistive devices (SEA, ADP) for all students, as required to facilitate independence within the school environment and full participation in curriculum, including adapted and modified curriculum</w:t>
      </w:r>
    </w:p>
    <w:p w:rsidR="00ED7EAB" w:rsidRPr="00425944" w:rsidRDefault="00ED7EAB" w:rsidP="005E1106">
      <w:pPr>
        <w:pStyle w:val="Heading3"/>
        <w:jc w:val="center"/>
      </w:pPr>
      <w:bookmarkStart w:id="372" w:name="_Psychological_Services"/>
      <w:bookmarkStart w:id="373" w:name="_Toc492016935"/>
      <w:bookmarkEnd w:id="372"/>
      <w:r w:rsidRPr="00425944">
        <w:t>Psychological Services</w:t>
      </w:r>
      <w:bookmarkEnd w:id="373"/>
    </w:p>
    <w:p w:rsidR="00ED7EAB" w:rsidRPr="00425944" w:rsidRDefault="00ED7EAB" w:rsidP="005E1106">
      <w:pPr>
        <w:shd w:val="clear" w:color="auto" w:fill="FFFFFF"/>
        <w:rPr>
          <w:rFonts w:ascii="Times New Roman" w:hAnsi="Times New Roman"/>
          <w:b/>
          <w:sz w:val="28"/>
          <w:szCs w:val="28"/>
        </w:rPr>
      </w:pPr>
      <w:r w:rsidRPr="00425944">
        <w:rPr>
          <w:rFonts w:ascii="Times New Roman" w:hAnsi="Times New Roman"/>
          <w:b/>
          <w:sz w:val="28"/>
          <w:szCs w:val="28"/>
        </w:rPr>
        <w:t>Chiefs of Psychology Services</w:t>
      </w:r>
    </w:p>
    <w:p w:rsidR="00ED7EAB" w:rsidRPr="00425944" w:rsidRDefault="00ED7EAB" w:rsidP="00ED7EAB">
      <w:pPr>
        <w:shd w:val="clear" w:color="auto" w:fill="FFFFFF"/>
        <w:spacing w:after="60"/>
        <w:ind w:left="14"/>
        <w:rPr>
          <w:rFonts w:cs="Arial"/>
          <w:szCs w:val="20"/>
        </w:rPr>
      </w:pPr>
      <w:r w:rsidRPr="00425944">
        <w:rPr>
          <w:rFonts w:cs="Arial"/>
          <w:szCs w:val="20"/>
        </w:rPr>
        <w:t>The Chiefs of Psychological Services have responsibility within an Education Office for the effective delivery of psychological services. They:</w:t>
      </w:r>
    </w:p>
    <w:p w:rsidR="00ED7EAB" w:rsidRPr="00425944" w:rsidRDefault="00ED7EAB" w:rsidP="0012397A">
      <w:pPr>
        <w:numPr>
          <w:ilvl w:val="0"/>
          <w:numId w:val="24"/>
        </w:numPr>
        <w:shd w:val="clear" w:color="auto" w:fill="FFFFFF"/>
        <w:tabs>
          <w:tab w:val="clear" w:pos="216"/>
        </w:tabs>
        <w:spacing w:before="80" w:after="80"/>
        <w:ind w:left="270" w:hanging="270"/>
        <w:rPr>
          <w:rFonts w:cs="Arial"/>
          <w:szCs w:val="20"/>
        </w:rPr>
      </w:pPr>
      <w:r w:rsidRPr="00425944">
        <w:rPr>
          <w:rFonts w:cs="Arial"/>
          <w:szCs w:val="20"/>
        </w:rPr>
        <w:t>Allocate staff to Families of Schools and special programs based on relevant data about need</w:t>
      </w:r>
    </w:p>
    <w:p w:rsidR="00ED7EAB" w:rsidRPr="00425944" w:rsidRDefault="00ED7EAB" w:rsidP="0012397A">
      <w:pPr>
        <w:numPr>
          <w:ilvl w:val="0"/>
          <w:numId w:val="24"/>
        </w:numPr>
        <w:shd w:val="clear" w:color="auto" w:fill="FFFFFF"/>
        <w:tabs>
          <w:tab w:val="clear" w:pos="216"/>
        </w:tabs>
        <w:spacing w:before="80" w:after="80"/>
        <w:ind w:left="270" w:hanging="270"/>
        <w:rPr>
          <w:rFonts w:cs="Arial"/>
          <w:szCs w:val="20"/>
        </w:rPr>
      </w:pPr>
      <w:r w:rsidRPr="00425944">
        <w:rPr>
          <w:rFonts w:cs="Arial"/>
          <w:szCs w:val="20"/>
        </w:rPr>
        <w:t>Monitor and authorize budget expenditures within established parameters</w:t>
      </w:r>
    </w:p>
    <w:p w:rsidR="00ED7EAB" w:rsidRPr="00425944" w:rsidRDefault="00ED7EAB" w:rsidP="0012397A">
      <w:pPr>
        <w:numPr>
          <w:ilvl w:val="0"/>
          <w:numId w:val="24"/>
        </w:numPr>
        <w:shd w:val="clear" w:color="auto" w:fill="FFFFFF"/>
        <w:tabs>
          <w:tab w:val="clear" w:pos="216"/>
        </w:tabs>
        <w:spacing w:before="80" w:after="80"/>
        <w:ind w:left="270" w:hanging="270"/>
        <w:rPr>
          <w:rFonts w:cs="Arial"/>
          <w:szCs w:val="20"/>
        </w:rPr>
      </w:pPr>
      <w:r w:rsidRPr="00425944">
        <w:rPr>
          <w:rFonts w:cs="Arial"/>
          <w:szCs w:val="20"/>
        </w:rPr>
        <w:t>Supervise staff regarding case issues</w:t>
      </w:r>
    </w:p>
    <w:p w:rsidR="00ED7EAB" w:rsidRPr="00425944" w:rsidRDefault="00ED7EAB" w:rsidP="0012397A">
      <w:pPr>
        <w:numPr>
          <w:ilvl w:val="0"/>
          <w:numId w:val="24"/>
        </w:numPr>
        <w:shd w:val="clear" w:color="auto" w:fill="FFFFFF"/>
        <w:tabs>
          <w:tab w:val="clear" w:pos="216"/>
        </w:tabs>
        <w:spacing w:before="80" w:after="80"/>
        <w:ind w:left="270" w:hanging="270"/>
        <w:rPr>
          <w:rFonts w:cs="Arial"/>
          <w:szCs w:val="20"/>
        </w:rPr>
      </w:pPr>
      <w:r w:rsidRPr="00425944">
        <w:rPr>
          <w:rFonts w:cs="Arial"/>
          <w:szCs w:val="20"/>
        </w:rPr>
        <w:t>Work collaboratively with Special Education Services regarding IPRCs and other priorities</w:t>
      </w:r>
    </w:p>
    <w:p w:rsidR="00ED7EAB" w:rsidRPr="00425944" w:rsidRDefault="00ED7EAB" w:rsidP="0012397A">
      <w:pPr>
        <w:numPr>
          <w:ilvl w:val="0"/>
          <w:numId w:val="24"/>
        </w:numPr>
        <w:shd w:val="clear" w:color="auto" w:fill="FFFFFF"/>
        <w:tabs>
          <w:tab w:val="clear" w:pos="216"/>
        </w:tabs>
        <w:spacing w:before="80" w:after="80"/>
        <w:ind w:left="270" w:hanging="270"/>
        <w:rPr>
          <w:rFonts w:cs="Arial"/>
          <w:szCs w:val="20"/>
        </w:rPr>
      </w:pPr>
      <w:r w:rsidRPr="00425944">
        <w:rPr>
          <w:rFonts w:cs="Arial"/>
          <w:szCs w:val="20"/>
        </w:rPr>
        <w:t>Chair regularly scheduled staff meetings, implement professional development initiatives, and provide leadership to staff to promote an understanding of the service delivery model for psychological services</w:t>
      </w:r>
    </w:p>
    <w:p w:rsidR="00ED7EAB" w:rsidRPr="00425944" w:rsidRDefault="00ED7EAB" w:rsidP="0012397A">
      <w:pPr>
        <w:numPr>
          <w:ilvl w:val="0"/>
          <w:numId w:val="24"/>
        </w:numPr>
        <w:shd w:val="clear" w:color="auto" w:fill="FFFFFF"/>
        <w:tabs>
          <w:tab w:val="clear" w:pos="216"/>
        </w:tabs>
        <w:spacing w:before="80" w:after="80"/>
        <w:ind w:left="270" w:hanging="270"/>
        <w:rPr>
          <w:rFonts w:cs="Arial"/>
          <w:szCs w:val="20"/>
        </w:rPr>
      </w:pPr>
      <w:r w:rsidRPr="00425944">
        <w:rPr>
          <w:rFonts w:cs="Arial"/>
          <w:szCs w:val="20"/>
        </w:rPr>
        <w:t xml:space="preserve">Consult with schools, school officials, and </w:t>
      </w:r>
      <w:r w:rsidR="00246950" w:rsidRPr="00425944">
        <w:rPr>
          <w:rFonts w:cs="Arial"/>
          <w:szCs w:val="20"/>
        </w:rPr>
        <w:t>Parent(s)/Guardian(s)</w:t>
      </w:r>
      <w:r w:rsidRPr="00425944">
        <w:rPr>
          <w:rFonts w:cs="Arial"/>
          <w:szCs w:val="20"/>
        </w:rPr>
        <w:t xml:space="preserve"> regarding delivery of psychological services and resolve issues or concerns about these services</w:t>
      </w:r>
    </w:p>
    <w:p w:rsidR="00ED7EAB" w:rsidRPr="00425944" w:rsidRDefault="00ED7EAB" w:rsidP="0012397A">
      <w:pPr>
        <w:numPr>
          <w:ilvl w:val="0"/>
          <w:numId w:val="24"/>
        </w:numPr>
        <w:shd w:val="clear" w:color="auto" w:fill="FFFFFF"/>
        <w:tabs>
          <w:tab w:val="clear" w:pos="216"/>
        </w:tabs>
        <w:spacing w:before="80" w:after="80"/>
        <w:ind w:left="270" w:hanging="270"/>
        <w:rPr>
          <w:rFonts w:cs="Arial"/>
          <w:szCs w:val="20"/>
        </w:rPr>
      </w:pPr>
      <w:r w:rsidRPr="00425944">
        <w:rPr>
          <w:rFonts w:cs="Arial"/>
          <w:szCs w:val="20"/>
        </w:rPr>
        <w:t>Liaise with the Senior Manager of Professional Support Services to maintain an ongoing understanding of student, school, and community needs for psychological services</w:t>
      </w:r>
    </w:p>
    <w:p w:rsidR="00ED7EAB" w:rsidRPr="00425944" w:rsidRDefault="00ED7EAB" w:rsidP="0012397A">
      <w:pPr>
        <w:numPr>
          <w:ilvl w:val="0"/>
          <w:numId w:val="24"/>
        </w:numPr>
        <w:shd w:val="clear" w:color="auto" w:fill="FFFFFF"/>
        <w:tabs>
          <w:tab w:val="clear" w:pos="216"/>
        </w:tabs>
        <w:spacing w:before="80" w:after="80"/>
        <w:ind w:left="270" w:hanging="270"/>
        <w:rPr>
          <w:rFonts w:cs="Arial"/>
          <w:szCs w:val="20"/>
        </w:rPr>
      </w:pPr>
      <w:r w:rsidRPr="00425944">
        <w:rPr>
          <w:rFonts w:cs="Arial"/>
          <w:szCs w:val="20"/>
        </w:rPr>
        <w:t>Liaise with outside agencies, including children’s mental health centres, social agencies, and hospitals, regarding provision of service</w:t>
      </w:r>
    </w:p>
    <w:p w:rsidR="00ED7EAB" w:rsidRPr="00425944" w:rsidRDefault="00ED7EAB" w:rsidP="005E1106">
      <w:pPr>
        <w:shd w:val="clear" w:color="auto" w:fill="FFFFFF"/>
        <w:spacing w:before="240"/>
        <w:rPr>
          <w:rFonts w:ascii="Times New Roman" w:hAnsi="Times New Roman"/>
          <w:b/>
          <w:sz w:val="28"/>
          <w:szCs w:val="28"/>
          <w:lang w:val="fr-CA"/>
        </w:rPr>
      </w:pPr>
      <w:proofErr w:type="spellStart"/>
      <w:r w:rsidRPr="00425944">
        <w:rPr>
          <w:rFonts w:ascii="Times New Roman" w:hAnsi="Times New Roman"/>
          <w:b/>
          <w:sz w:val="28"/>
          <w:szCs w:val="28"/>
          <w:lang w:val="fr-CA"/>
        </w:rPr>
        <w:t>Psychologist</w:t>
      </w:r>
      <w:proofErr w:type="spellEnd"/>
      <w:r w:rsidRPr="00425944">
        <w:rPr>
          <w:rFonts w:ascii="Times New Roman" w:hAnsi="Times New Roman"/>
          <w:b/>
          <w:sz w:val="28"/>
          <w:szCs w:val="28"/>
          <w:lang w:val="fr-CA"/>
        </w:rPr>
        <w:t xml:space="preserve"> / </w:t>
      </w:r>
      <w:proofErr w:type="spellStart"/>
      <w:r w:rsidRPr="00425944">
        <w:rPr>
          <w:rFonts w:ascii="Times New Roman" w:hAnsi="Times New Roman"/>
          <w:b/>
          <w:sz w:val="28"/>
          <w:szCs w:val="28"/>
          <w:lang w:val="fr-CA"/>
        </w:rPr>
        <w:t>Psychological</w:t>
      </w:r>
      <w:proofErr w:type="spellEnd"/>
      <w:r w:rsidRPr="00425944">
        <w:rPr>
          <w:rFonts w:ascii="Times New Roman" w:hAnsi="Times New Roman"/>
          <w:b/>
          <w:sz w:val="28"/>
          <w:szCs w:val="28"/>
          <w:lang w:val="fr-CA"/>
        </w:rPr>
        <w:t xml:space="preserve"> </w:t>
      </w:r>
      <w:proofErr w:type="spellStart"/>
      <w:r w:rsidRPr="00425944">
        <w:rPr>
          <w:rFonts w:ascii="Times New Roman" w:hAnsi="Times New Roman"/>
          <w:b/>
          <w:sz w:val="28"/>
          <w:szCs w:val="28"/>
          <w:lang w:val="fr-CA"/>
        </w:rPr>
        <w:t>Associate</w:t>
      </w:r>
      <w:proofErr w:type="spellEnd"/>
      <w:r w:rsidRPr="00425944">
        <w:rPr>
          <w:rFonts w:ascii="Times New Roman" w:hAnsi="Times New Roman"/>
          <w:b/>
          <w:sz w:val="28"/>
          <w:szCs w:val="28"/>
          <w:lang w:val="fr-CA"/>
        </w:rPr>
        <w:t xml:space="preserve"> / </w:t>
      </w:r>
      <w:proofErr w:type="spellStart"/>
      <w:r w:rsidRPr="00425944">
        <w:rPr>
          <w:rFonts w:ascii="Times New Roman" w:hAnsi="Times New Roman"/>
          <w:b/>
          <w:sz w:val="28"/>
          <w:szCs w:val="28"/>
          <w:lang w:val="fr-CA"/>
        </w:rPr>
        <w:t>Psychoeducational</w:t>
      </w:r>
      <w:proofErr w:type="spellEnd"/>
      <w:r w:rsidRPr="00425944">
        <w:rPr>
          <w:rFonts w:ascii="Times New Roman" w:hAnsi="Times New Roman"/>
          <w:b/>
          <w:sz w:val="28"/>
          <w:szCs w:val="28"/>
          <w:lang w:val="fr-CA"/>
        </w:rPr>
        <w:t xml:space="preserve"> Consultant</w:t>
      </w:r>
    </w:p>
    <w:p w:rsidR="00ED7EAB" w:rsidRPr="00425944" w:rsidRDefault="00ED7EAB" w:rsidP="0012397A">
      <w:pPr>
        <w:numPr>
          <w:ilvl w:val="0"/>
          <w:numId w:val="25"/>
        </w:numPr>
        <w:shd w:val="clear" w:color="auto" w:fill="FFFFFF"/>
        <w:tabs>
          <w:tab w:val="clear" w:pos="230"/>
        </w:tabs>
        <w:spacing w:before="80" w:after="80"/>
        <w:ind w:left="270" w:right="403" w:hanging="256"/>
        <w:rPr>
          <w:rFonts w:cs="Arial"/>
          <w:szCs w:val="20"/>
        </w:rPr>
      </w:pPr>
      <w:r w:rsidRPr="00425944">
        <w:rPr>
          <w:rFonts w:cs="Arial"/>
          <w:szCs w:val="20"/>
        </w:rPr>
        <w:t>Consult with teachers and School Support Teams on effective classroom programming and behaviour-management techniques to prevent and remediate learning and behaviour problems</w:t>
      </w:r>
    </w:p>
    <w:p w:rsidR="00ED7EAB" w:rsidRPr="00425944" w:rsidRDefault="00ED7EAB" w:rsidP="0012397A">
      <w:pPr>
        <w:numPr>
          <w:ilvl w:val="0"/>
          <w:numId w:val="25"/>
        </w:numPr>
        <w:shd w:val="clear" w:color="auto" w:fill="FFFFFF"/>
        <w:tabs>
          <w:tab w:val="clear" w:pos="230"/>
        </w:tabs>
        <w:spacing w:before="80" w:after="80"/>
        <w:ind w:left="270" w:right="403" w:hanging="256"/>
        <w:rPr>
          <w:rFonts w:cs="Arial"/>
          <w:szCs w:val="20"/>
        </w:rPr>
      </w:pPr>
      <w:r w:rsidRPr="00425944">
        <w:rPr>
          <w:rFonts w:cs="Arial"/>
          <w:szCs w:val="20"/>
        </w:rPr>
        <w:t>Provide comprehensive individual psychological assessment of students’ learning and social-emotional development to diagnose disorders, identify students’ learning strengths and needs, and to recommend effective intervention strategies</w:t>
      </w:r>
    </w:p>
    <w:p w:rsidR="00ED7EAB" w:rsidRPr="00425944" w:rsidRDefault="00ED7EAB" w:rsidP="0012397A">
      <w:pPr>
        <w:numPr>
          <w:ilvl w:val="0"/>
          <w:numId w:val="25"/>
        </w:numPr>
        <w:shd w:val="clear" w:color="auto" w:fill="FFFFFF"/>
        <w:tabs>
          <w:tab w:val="clear" w:pos="230"/>
        </w:tabs>
        <w:spacing w:before="80" w:after="80"/>
        <w:ind w:left="270" w:right="403" w:hanging="256"/>
        <w:rPr>
          <w:rFonts w:cs="Arial"/>
          <w:szCs w:val="20"/>
        </w:rPr>
      </w:pPr>
      <w:r w:rsidRPr="00425944">
        <w:rPr>
          <w:rFonts w:cs="Arial"/>
          <w:szCs w:val="20"/>
        </w:rPr>
        <w:t>Provide short-term counselling to students</w:t>
      </w:r>
    </w:p>
    <w:p w:rsidR="00ED7EAB" w:rsidRPr="00425944" w:rsidRDefault="00ED7EAB" w:rsidP="0012397A">
      <w:pPr>
        <w:numPr>
          <w:ilvl w:val="0"/>
          <w:numId w:val="25"/>
        </w:numPr>
        <w:shd w:val="clear" w:color="auto" w:fill="FFFFFF"/>
        <w:tabs>
          <w:tab w:val="clear" w:pos="230"/>
        </w:tabs>
        <w:spacing w:before="80" w:after="80"/>
        <w:ind w:left="270" w:right="403" w:hanging="256"/>
        <w:rPr>
          <w:rFonts w:cs="Arial"/>
          <w:szCs w:val="20"/>
        </w:rPr>
      </w:pPr>
      <w:r w:rsidRPr="00425944">
        <w:rPr>
          <w:rFonts w:cs="Arial"/>
          <w:szCs w:val="20"/>
        </w:rPr>
        <w:t>Provide crisis management to teachers, students, and their families for traumatic experiences such as suicide, school and community violence, child abuse, and death</w:t>
      </w:r>
    </w:p>
    <w:p w:rsidR="00ED7EAB" w:rsidRPr="00425944" w:rsidRDefault="00ED7EAB" w:rsidP="0012397A">
      <w:pPr>
        <w:numPr>
          <w:ilvl w:val="0"/>
          <w:numId w:val="25"/>
        </w:numPr>
        <w:shd w:val="clear" w:color="auto" w:fill="FFFFFF"/>
        <w:tabs>
          <w:tab w:val="clear" w:pos="230"/>
        </w:tabs>
        <w:spacing w:before="80" w:after="80"/>
        <w:ind w:left="270" w:right="403" w:hanging="256"/>
        <w:rPr>
          <w:rFonts w:cs="Arial"/>
          <w:szCs w:val="20"/>
        </w:rPr>
      </w:pPr>
      <w:r w:rsidRPr="00425944">
        <w:rPr>
          <w:rFonts w:cs="Arial"/>
          <w:szCs w:val="20"/>
        </w:rPr>
        <w:t>Provide risk assessments and develop risk-management plans for students who demonstrate violent behaviours that put themselves or others at risk</w:t>
      </w:r>
    </w:p>
    <w:p w:rsidR="00ED7EAB" w:rsidRPr="00425944" w:rsidRDefault="00ED7EAB" w:rsidP="0012397A">
      <w:pPr>
        <w:numPr>
          <w:ilvl w:val="0"/>
          <w:numId w:val="25"/>
        </w:numPr>
        <w:shd w:val="clear" w:color="auto" w:fill="FFFFFF"/>
        <w:tabs>
          <w:tab w:val="clear" w:pos="230"/>
        </w:tabs>
        <w:spacing w:before="80" w:after="80"/>
        <w:ind w:left="270" w:right="403" w:hanging="256"/>
        <w:rPr>
          <w:rFonts w:cs="Arial"/>
          <w:szCs w:val="20"/>
        </w:rPr>
      </w:pPr>
      <w:r w:rsidRPr="00425944">
        <w:rPr>
          <w:rFonts w:cs="Arial"/>
          <w:szCs w:val="20"/>
        </w:rPr>
        <w:t>Liaise and refer to community healthcare and social service professionals and agencies, and coordinate services</w:t>
      </w:r>
    </w:p>
    <w:p w:rsidR="00ED7EAB" w:rsidRPr="00425944" w:rsidRDefault="00ED7EAB" w:rsidP="0012397A">
      <w:pPr>
        <w:numPr>
          <w:ilvl w:val="0"/>
          <w:numId w:val="25"/>
        </w:numPr>
        <w:shd w:val="clear" w:color="auto" w:fill="FFFFFF"/>
        <w:tabs>
          <w:tab w:val="clear" w:pos="230"/>
        </w:tabs>
        <w:spacing w:before="80" w:after="80"/>
        <w:ind w:left="270" w:right="403" w:hanging="256"/>
        <w:rPr>
          <w:rFonts w:cs="Arial"/>
          <w:szCs w:val="20"/>
        </w:rPr>
      </w:pPr>
      <w:r w:rsidRPr="00425944">
        <w:rPr>
          <w:rFonts w:cs="Arial"/>
          <w:szCs w:val="20"/>
        </w:rPr>
        <w:t>Provide clinical crisis intervention to students who are at imminent risk of suicide</w:t>
      </w:r>
    </w:p>
    <w:p w:rsidR="00ED7EAB" w:rsidRPr="00425944" w:rsidRDefault="00ED7EAB" w:rsidP="0012397A">
      <w:pPr>
        <w:numPr>
          <w:ilvl w:val="0"/>
          <w:numId w:val="25"/>
        </w:numPr>
        <w:shd w:val="clear" w:color="auto" w:fill="FFFFFF"/>
        <w:tabs>
          <w:tab w:val="clear" w:pos="230"/>
        </w:tabs>
        <w:spacing w:before="80" w:after="80"/>
        <w:ind w:left="270" w:right="403" w:hanging="256"/>
        <w:rPr>
          <w:rFonts w:cs="Arial"/>
          <w:szCs w:val="20"/>
        </w:rPr>
      </w:pPr>
      <w:r w:rsidRPr="00425944">
        <w:rPr>
          <w:rFonts w:cs="Arial"/>
          <w:szCs w:val="20"/>
        </w:rPr>
        <w:lastRenderedPageBreak/>
        <w:t xml:space="preserve">Provide professional development workshops for teachers and </w:t>
      </w:r>
      <w:r w:rsidR="00246950" w:rsidRPr="00425944">
        <w:rPr>
          <w:rFonts w:cs="Arial"/>
          <w:szCs w:val="20"/>
        </w:rPr>
        <w:t>Parent(s)/Guardian(s)</w:t>
      </w:r>
    </w:p>
    <w:p w:rsidR="00ED7EAB" w:rsidRPr="00425944" w:rsidRDefault="00ED7EAB" w:rsidP="0012397A">
      <w:pPr>
        <w:numPr>
          <w:ilvl w:val="0"/>
          <w:numId w:val="25"/>
        </w:numPr>
        <w:shd w:val="clear" w:color="auto" w:fill="FFFFFF"/>
        <w:tabs>
          <w:tab w:val="clear" w:pos="230"/>
        </w:tabs>
        <w:spacing w:before="80" w:after="80"/>
        <w:ind w:left="270" w:right="403" w:hanging="256"/>
        <w:rPr>
          <w:rFonts w:cs="Arial"/>
          <w:szCs w:val="20"/>
        </w:rPr>
      </w:pPr>
      <w:r w:rsidRPr="00425944">
        <w:rPr>
          <w:rFonts w:cs="Arial"/>
          <w:szCs w:val="20"/>
        </w:rPr>
        <w:t>Coordinate with Special Education Services to develop IEPs and participate as a member of the Identification, Placement, and Review Committee (IPRC) and Appeals Committees</w:t>
      </w:r>
    </w:p>
    <w:p w:rsidR="00ED7EAB" w:rsidRPr="00425944" w:rsidRDefault="00ED7EAB" w:rsidP="0012397A">
      <w:pPr>
        <w:pStyle w:val="ListParagraph"/>
        <w:numPr>
          <w:ilvl w:val="0"/>
          <w:numId w:val="25"/>
        </w:numPr>
        <w:tabs>
          <w:tab w:val="clear" w:pos="230"/>
          <w:tab w:val="num" w:pos="270"/>
        </w:tabs>
        <w:spacing w:before="80" w:after="80"/>
        <w:ind w:left="270" w:hanging="256"/>
        <w:rPr>
          <w:rFonts w:cs="Arial"/>
          <w:szCs w:val="20"/>
        </w:rPr>
      </w:pPr>
      <w:r w:rsidRPr="00425944">
        <w:rPr>
          <w:rFonts w:cs="Arial"/>
          <w:szCs w:val="20"/>
        </w:rPr>
        <w:t>Liaise with other Professional Support Service staff to address factors that affect student performance and well-being</w:t>
      </w:r>
    </w:p>
    <w:p w:rsidR="00ED7EAB" w:rsidRPr="00425944" w:rsidRDefault="00ED7EAB" w:rsidP="0012397A">
      <w:pPr>
        <w:pStyle w:val="ListParagraph"/>
        <w:numPr>
          <w:ilvl w:val="0"/>
          <w:numId w:val="25"/>
        </w:numPr>
        <w:tabs>
          <w:tab w:val="clear" w:pos="230"/>
          <w:tab w:val="num" w:pos="270"/>
        </w:tabs>
        <w:spacing w:before="80" w:after="80"/>
        <w:ind w:left="270" w:hanging="256"/>
        <w:rPr>
          <w:rFonts w:cs="Arial"/>
          <w:szCs w:val="20"/>
        </w:rPr>
      </w:pPr>
      <w:r w:rsidRPr="00425944">
        <w:rPr>
          <w:rFonts w:cs="Arial"/>
          <w:szCs w:val="20"/>
        </w:rPr>
        <w:t>Provide professional individual and group counseling services to address factors that affect student performance and well-being (e.g., anxiety, depression, stress management)</w:t>
      </w:r>
    </w:p>
    <w:p w:rsidR="00ED7EAB" w:rsidRPr="00425944" w:rsidRDefault="00ED7EAB" w:rsidP="0012397A">
      <w:pPr>
        <w:pStyle w:val="ListParagraph"/>
        <w:numPr>
          <w:ilvl w:val="0"/>
          <w:numId w:val="25"/>
        </w:numPr>
        <w:tabs>
          <w:tab w:val="clear" w:pos="230"/>
          <w:tab w:val="num" w:pos="270"/>
        </w:tabs>
        <w:spacing w:before="80" w:after="80"/>
        <w:ind w:left="270" w:hanging="256"/>
        <w:rPr>
          <w:rFonts w:cs="Arial"/>
          <w:szCs w:val="20"/>
        </w:rPr>
      </w:pPr>
      <w:r w:rsidRPr="00425944">
        <w:rPr>
          <w:rFonts w:cs="Arial"/>
          <w:szCs w:val="20"/>
        </w:rPr>
        <w:t>Provide assistance and support to school staff in increasing student well-being (e.g., mindfulness, resilience, positive psychology)</w:t>
      </w:r>
    </w:p>
    <w:p w:rsidR="00ED7EAB" w:rsidRPr="00425944" w:rsidRDefault="00ED7EAB" w:rsidP="005E1106">
      <w:pPr>
        <w:pStyle w:val="Heading3"/>
        <w:jc w:val="center"/>
      </w:pPr>
      <w:bookmarkStart w:id="374" w:name="_Social_Work_and"/>
      <w:bookmarkStart w:id="375" w:name="_Toc492016936"/>
      <w:bookmarkEnd w:id="374"/>
      <w:r w:rsidRPr="00425944">
        <w:t>Social Work and Attendance Services</w:t>
      </w:r>
      <w:bookmarkEnd w:id="375"/>
    </w:p>
    <w:p w:rsidR="00ED7EAB" w:rsidRPr="00425944" w:rsidRDefault="00ED7EAB" w:rsidP="005E1106">
      <w:pPr>
        <w:shd w:val="clear" w:color="auto" w:fill="FFFFFF"/>
        <w:rPr>
          <w:rFonts w:cs="Arial"/>
          <w:sz w:val="28"/>
          <w:szCs w:val="28"/>
        </w:rPr>
      </w:pPr>
      <w:r w:rsidRPr="00425944">
        <w:rPr>
          <w:rFonts w:ascii="Times New Roman" w:hAnsi="Times New Roman"/>
          <w:b/>
          <w:sz w:val="28"/>
          <w:szCs w:val="28"/>
        </w:rPr>
        <w:t>Chief of Social Work and Attendance</w:t>
      </w:r>
    </w:p>
    <w:p w:rsidR="00ED7EAB" w:rsidRPr="00425944" w:rsidRDefault="00ED7EAB" w:rsidP="00ED7EAB">
      <w:pPr>
        <w:shd w:val="clear" w:color="auto" w:fill="FFFFFF"/>
        <w:spacing w:after="60"/>
        <w:ind w:right="389"/>
        <w:rPr>
          <w:rFonts w:cs="Arial"/>
          <w:szCs w:val="20"/>
        </w:rPr>
      </w:pPr>
      <w:r w:rsidRPr="00425944">
        <w:rPr>
          <w:rFonts w:cs="Arial"/>
          <w:szCs w:val="20"/>
        </w:rPr>
        <w:t>The Chiefs of Social Work and Attendance are responsible within an Education Office for the effective delivery of attendance and Social Work services. They:</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cs="Arial"/>
          <w:szCs w:val="20"/>
        </w:rPr>
      </w:pPr>
      <w:r w:rsidRPr="00425944">
        <w:rPr>
          <w:rFonts w:cs="Arial"/>
          <w:szCs w:val="20"/>
        </w:rPr>
        <w:t>Hire, supervise, and monitor performance of Social Work and attendance staff</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cs="Arial"/>
          <w:szCs w:val="20"/>
        </w:rPr>
      </w:pPr>
      <w:r w:rsidRPr="00425944">
        <w:rPr>
          <w:rFonts w:cs="Arial"/>
          <w:szCs w:val="20"/>
        </w:rPr>
        <w:t>Allocate staff to Families of Schools and special programs</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cs="Arial"/>
          <w:szCs w:val="20"/>
        </w:rPr>
      </w:pPr>
      <w:r w:rsidRPr="00425944">
        <w:rPr>
          <w:rFonts w:cs="Arial"/>
          <w:szCs w:val="20"/>
        </w:rPr>
        <w:t>Monitor and authorize budget expenditures within established parameters</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cs="Arial"/>
          <w:szCs w:val="20"/>
        </w:rPr>
      </w:pPr>
      <w:r w:rsidRPr="00425944">
        <w:rPr>
          <w:rFonts w:cs="Arial"/>
          <w:szCs w:val="20"/>
        </w:rPr>
        <w:t>Consult with staff regarding professional case issues</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cs="Arial"/>
          <w:szCs w:val="20"/>
        </w:rPr>
      </w:pPr>
      <w:r w:rsidRPr="00425944">
        <w:rPr>
          <w:rFonts w:cs="Arial"/>
          <w:szCs w:val="20"/>
        </w:rPr>
        <w:t>Convene and supervise the crisis response teams, as required within the Education Office</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cs="Arial"/>
          <w:szCs w:val="20"/>
        </w:rPr>
      </w:pPr>
      <w:r w:rsidRPr="00425944">
        <w:rPr>
          <w:rFonts w:cs="Arial"/>
          <w:szCs w:val="20"/>
        </w:rPr>
        <w:t>Implement regularly scheduled staff meetings and professional development initiatives, and provide leadership to staff to promote an understanding of the service delivery model for social work and attendance services</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cs="Arial"/>
          <w:szCs w:val="20"/>
        </w:rPr>
      </w:pPr>
      <w:r w:rsidRPr="00425944">
        <w:rPr>
          <w:rFonts w:cs="Arial"/>
          <w:szCs w:val="20"/>
        </w:rPr>
        <w:t xml:space="preserve">Consult with schools, school officials, and </w:t>
      </w:r>
      <w:r w:rsidR="00246950" w:rsidRPr="00425944">
        <w:rPr>
          <w:rFonts w:cs="Arial"/>
          <w:szCs w:val="20"/>
        </w:rPr>
        <w:t>Parent(s)/Guardian(s)</w:t>
      </w:r>
      <w:r w:rsidRPr="00425944">
        <w:rPr>
          <w:rFonts w:cs="Arial"/>
          <w:szCs w:val="20"/>
        </w:rPr>
        <w:t xml:space="preserve"> regarding delivery of Social Work and attendance services and to resolve issues or concerns about these services</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cs="Arial"/>
          <w:szCs w:val="20"/>
        </w:rPr>
      </w:pPr>
      <w:r w:rsidRPr="00425944">
        <w:rPr>
          <w:rFonts w:cs="Arial"/>
          <w:szCs w:val="20"/>
        </w:rPr>
        <w:t>Liaise with the Senior Manager of Professional Support Services to maintain an ongoing understanding of student, school, and community needs for Social Work and Attendance services</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ascii="Times New Roman" w:hAnsi="Times New Roman"/>
          <w:b/>
        </w:rPr>
      </w:pPr>
      <w:r w:rsidRPr="00425944">
        <w:rPr>
          <w:rFonts w:cs="Arial"/>
          <w:spacing w:val="-1"/>
          <w:szCs w:val="20"/>
        </w:rPr>
        <w:t xml:space="preserve">Liaise with outside agencies, including CAS, CCAS, JCAS, social service providers, </w:t>
      </w:r>
      <w:r w:rsidRPr="00425944">
        <w:rPr>
          <w:rFonts w:cs="Arial"/>
          <w:szCs w:val="20"/>
        </w:rPr>
        <w:t>children’s mental health centres, and hospitals, regarding provision of service</w:t>
      </w:r>
    </w:p>
    <w:p w:rsidR="00ED7EAB" w:rsidRPr="00425944" w:rsidRDefault="00ED7EAB" w:rsidP="0012397A">
      <w:pPr>
        <w:widowControl w:val="0"/>
        <w:numPr>
          <w:ilvl w:val="0"/>
          <w:numId w:val="26"/>
        </w:numPr>
        <w:shd w:val="clear" w:color="auto" w:fill="FFFFFF"/>
        <w:tabs>
          <w:tab w:val="clear" w:pos="216"/>
        </w:tabs>
        <w:autoSpaceDE w:val="0"/>
        <w:autoSpaceDN w:val="0"/>
        <w:adjustRightInd w:val="0"/>
        <w:spacing w:before="80" w:after="80"/>
        <w:ind w:left="270" w:right="389" w:hanging="270"/>
        <w:rPr>
          <w:rFonts w:ascii="Times New Roman" w:hAnsi="Times New Roman"/>
          <w:b/>
        </w:rPr>
      </w:pPr>
      <w:r w:rsidRPr="00425944">
        <w:rPr>
          <w:rFonts w:cs="Arial"/>
          <w:szCs w:val="20"/>
        </w:rPr>
        <w:t>Provide Social Work expertise and perspective on board-wide committees</w:t>
      </w:r>
    </w:p>
    <w:p w:rsidR="00ED7EAB" w:rsidRPr="00425944" w:rsidRDefault="00ED7EAB" w:rsidP="005E1106">
      <w:pPr>
        <w:widowControl w:val="0"/>
        <w:shd w:val="clear" w:color="auto" w:fill="FFFFFF"/>
        <w:tabs>
          <w:tab w:val="left" w:pos="2890"/>
        </w:tabs>
        <w:autoSpaceDE w:val="0"/>
        <w:autoSpaceDN w:val="0"/>
        <w:adjustRightInd w:val="0"/>
        <w:spacing w:before="240"/>
        <w:ind w:right="389"/>
        <w:rPr>
          <w:rFonts w:ascii="Times New Roman" w:hAnsi="Times New Roman"/>
          <w:b/>
          <w:sz w:val="28"/>
          <w:szCs w:val="28"/>
        </w:rPr>
      </w:pPr>
      <w:r w:rsidRPr="00425944">
        <w:rPr>
          <w:rFonts w:ascii="Times New Roman" w:hAnsi="Times New Roman"/>
          <w:b/>
          <w:sz w:val="28"/>
          <w:szCs w:val="28"/>
        </w:rPr>
        <w:t>Social Workers</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Provide a lead role in Mental Health and Wellness promotion, education, initiatives, resources, policies and procedures</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Participate on School Support Teams to contribute expertise regarding the connections between social-emotional development, mental health and wellness home life, and student achievement</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Consult with teachers, guidance staff, and school administrators regarding behavioural management, social-emotional issues, social skills development, and anger management strategies to facilitate students’ academic success</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Consult, mediate, advocate, and problem-solve with principals and superintendents regarding high-risk students and their families, child abuse, and crisis/tragic events</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Provide attendance counselling when students are identified with attendance problems at the elementary level</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lastRenderedPageBreak/>
        <w:t>Provide risk assessments as part of a school team and develop risk-management plans for students who exhibit behaviours that put themselves or others at risk</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Offer accessible professional counselling services to students and/or their families in the school and/or home setting</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 xml:space="preserve">Provide professional counselling to victim(s), students, school personnel, </w:t>
      </w:r>
      <w:r w:rsidR="00246950" w:rsidRPr="00425944">
        <w:rPr>
          <w:rFonts w:cs="Arial"/>
          <w:szCs w:val="20"/>
        </w:rPr>
        <w:t>Parent(s)/Guardian(s)</w:t>
      </w:r>
      <w:r w:rsidRPr="00425944">
        <w:rPr>
          <w:rFonts w:cs="Arial"/>
          <w:szCs w:val="20"/>
        </w:rPr>
        <w:t>, and community when staff or volunteers are charged with any sexual offence</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Offer clinical crisis intervention and support to students and families at imminent risk (suicide)</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Facilitate links between the family and the school</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Provide consultation to behavioural classes on social-emotional issues</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Provide group counselling to address factors that affect student performance and well-being (e.g., grief, separation/divorce, social skills, bullying and anger management)</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Per Board Policy C.07, Procedure 001, Section D, provide consultation to principals and teachers</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Identify and report abuse and neglect of students, and provide ongoing counselling to the victim and family and others affected by the incident</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Liaise with community agencies to ensure effective responses to students and families</w:t>
      </w:r>
    </w:p>
    <w:p w:rsidR="00ED7EAB" w:rsidRPr="00425944" w:rsidRDefault="00ED7EAB" w:rsidP="0012397A">
      <w:pPr>
        <w:widowControl w:val="0"/>
        <w:numPr>
          <w:ilvl w:val="0"/>
          <w:numId w:val="27"/>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 xml:space="preserve">Provide professional development to teachers and </w:t>
      </w:r>
      <w:r w:rsidR="00246950" w:rsidRPr="00425944">
        <w:rPr>
          <w:rFonts w:cs="Arial"/>
          <w:szCs w:val="20"/>
        </w:rPr>
        <w:t>Parent(s)/Guardian(s)</w:t>
      </w:r>
      <w:r w:rsidRPr="00425944">
        <w:rPr>
          <w:rFonts w:cs="Arial"/>
          <w:szCs w:val="20"/>
        </w:rPr>
        <w:t xml:space="preserve"> on child abuse, behaviour management, and </w:t>
      </w:r>
      <w:r w:rsidR="00246950" w:rsidRPr="00425944">
        <w:rPr>
          <w:rFonts w:cs="Arial"/>
          <w:szCs w:val="20"/>
        </w:rPr>
        <w:t>Parent(s)/Guardian(s)</w:t>
      </w:r>
      <w:r w:rsidRPr="00425944">
        <w:rPr>
          <w:rFonts w:cs="Arial"/>
          <w:szCs w:val="20"/>
        </w:rPr>
        <w:t>/child relationships, bullying, anger management, etc.</w:t>
      </w:r>
    </w:p>
    <w:p w:rsidR="00ED7EAB" w:rsidRPr="00425944" w:rsidRDefault="00ED7EAB" w:rsidP="005E1106">
      <w:pPr>
        <w:widowControl w:val="0"/>
        <w:shd w:val="clear" w:color="auto" w:fill="FFFFFF"/>
        <w:autoSpaceDE w:val="0"/>
        <w:autoSpaceDN w:val="0"/>
        <w:adjustRightInd w:val="0"/>
        <w:spacing w:before="240"/>
        <w:rPr>
          <w:rFonts w:cs="Arial"/>
          <w:szCs w:val="20"/>
        </w:rPr>
      </w:pPr>
      <w:r w:rsidRPr="00425944">
        <w:rPr>
          <w:rFonts w:ascii="Times New Roman" w:hAnsi="Times New Roman"/>
          <w:b/>
          <w:bCs/>
          <w:sz w:val="28"/>
          <w:szCs w:val="28"/>
        </w:rPr>
        <w:t>Social Worker</w:t>
      </w:r>
      <w:r w:rsidR="00B869D1" w:rsidRPr="00425944">
        <w:rPr>
          <w:rFonts w:ascii="Times New Roman" w:hAnsi="Times New Roman"/>
          <w:b/>
          <w:bCs/>
          <w:sz w:val="28"/>
          <w:szCs w:val="28"/>
        </w:rPr>
        <w:t>s</w:t>
      </w:r>
      <w:r w:rsidRPr="00425944">
        <w:rPr>
          <w:rFonts w:ascii="Times New Roman" w:hAnsi="Times New Roman"/>
          <w:b/>
          <w:bCs/>
          <w:sz w:val="28"/>
          <w:szCs w:val="28"/>
        </w:rPr>
        <w:t>, Mental Health and Well Being – System Support</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Provide support and guidance to school staff, students and parents regarding social/emotional issues which impact on students’ success and well-being;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Provide consultation in the area of mental health and well-being to: School administrators and teachers, parents, central staff and departments and community agencies.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Provide support to students, families and school communities in crisis intervention/tragic event response;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Provide support, guidance and training related to identifying and reporting child abuse; and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Provide leadership and work with other staff and central departments to support the implementation of the Children and Youth Mental Health and Well-Being Strategy;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Work with all Professional Support Services staff, Superintendents, Principals, school staff, students and parents to support “Mentally Healthy Schools”;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Organize, plan and deliver effective professional learning in the area of mental health and well-being;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Develop and adapt materials and resources in a variety media for use throughout the system;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Chair meetings and work with a variety of committees including the FOS Mental Health Lead Principals/Vice-Principals and the Mental Health Leadership Team, as they relate to mental health and well-being activities at the TDSB;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Implement all Ministry of Education expectations related to School Mental Health – ASSIST;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Attend and participate in Ministry of Education School Mental Health – ASSIST meetings and activities;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Develop working relationships with community agencies and external partners, including the Mental Health and Addictions Nurses and Toronto Public Health to support service provision to students;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Support students and families to navigate and access needed community resources and external services; and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lastRenderedPageBreak/>
        <w:t>Represent the Toronto District School Board on community-based partnerships/forums/</w:t>
      </w:r>
      <w:proofErr w:type="spellStart"/>
      <w:r w:rsidRPr="00425944">
        <w:rPr>
          <w:rFonts w:cs="Arial"/>
          <w:szCs w:val="20"/>
        </w:rPr>
        <w:t>collaboratives</w:t>
      </w:r>
      <w:proofErr w:type="spellEnd"/>
      <w:r w:rsidRPr="00425944">
        <w:rPr>
          <w:rFonts w:cs="Arial"/>
          <w:szCs w:val="20"/>
        </w:rPr>
        <w:t xml:space="preserve"> related to students’ mental health and well-being. </w:t>
      </w:r>
    </w:p>
    <w:p w:rsidR="00ED7EAB" w:rsidRPr="00425944" w:rsidRDefault="00ED7EAB" w:rsidP="0012397A">
      <w:pPr>
        <w:numPr>
          <w:ilvl w:val="0"/>
          <w:numId w:val="27"/>
        </w:numPr>
        <w:tabs>
          <w:tab w:val="clear" w:pos="216"/>
        </w:tabs>
        <w:autoSpaceDE w:val="0"/>
        <w:autoSpaceDN w:val="0"/>
        <w:adjustRightInd w:val="0"/>
        <w:spacing w:before="80" w:after="80"/>
        <w:ind w:left="270" w:hanging="270"/>
        <w:rPr>
          <w:rFonts w:cs="Arial"/>
          <w:szCs w:val="20"/>
        </w:rPr>
      </w:pPr>
      <w:r w:rsidRPr="00425944">
        <w:rPr>
          <w:rFonts w:cs="Arial"/>
          <w:szCs w:val="20"/>
        </w:rPr>
        <w:t xml:space="preserve">Other duties as assigned by the interim Senior Manager, Professional Support Services. </w:t>
      </w:r>
    </w:p>
    <w:p w:rsidR="00ED7EAB" w:rsidRPr="00425944" w:rsidRDefault="00ED7EAB" w:rsidP="005E1106">
      <w:pPr>
        <w:shd w:val="clear" w:color="auto" w:fill="FFFFFF"/>
        <w:spacing w:before="240"/>
        <w:rPr>
          <w:rFonts w:ascii="Times New Roman" w:hAnsi="Times New Roman"/>
          <w:b/>
          <w:sz w:val="28"/>
          <w:szCs w:val="28"/>
        </w:rPr>
      </w:pPr>
      <w:r w:rsidRPr="00425944">
        <w:rPr>
          <w:rFonts w:ascii="Times New Roman" w:hAnsi="Times New Roman"/>
          <w:b/>
          <w:iCs/>
          <w:sz w:val="28"/>
          <w:szCs w:val="28"/>
        </w:rPr>
        <w:t>Attendance Counsellor</w:t>
      </w:r>
      <w:r w:rsidR="00B869D1" w:rsidRPr="00425944">
        <w:rPr>
          <w:rFonts w:ascii="Times New Roman" w:hAnsi="Times New Roman"/>
          <w:b/>
          <w:iCs/>
          <w:sz w:val="28"/>
          <w:szCs w:val="28"/>
        </w:rPr>
        <w:t>s</w:t>
      </w:r>
    </w:p>
    <w:p w:rsidR="00ED7EAB" w:rsidRPr="00425944" w:rsidRDefault="00ED7EAB" w:rsidP="0012397A">
      <w:pPr>
        <w:widowControl w:val="0"/>
        <w:numPr>
          <w:ilvl w:val="0"/>
          <w:numId w:val="28"/>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Are assigned to address attendance issues at the secondary school level (at the elementary level, the school social worker is responsible for these referrals)</w:t>
      </w:r>
    </w:p>
    <w:p w:rsidR="00ED7EAB" w:rsidRPr="00425944" w:rsidRDefault="00ED7EAB" w:rsidP="0012397A">
      <w:pPr>
        <w:widowControl w:val="0"/>
        <w:numPr>
          <w:ilvl w:val="0"/>
          <w:numId w:val="28"/>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 xml:space="preserve">Consult with school personnel and </w:t>
      </w:r>
      <w:r w:rsidR="00246950" w:rsidRPr="00425944">
        <w:rPr>
          <w:rFonts w:cs="Arial"/>
          <w:szCs w:val="20"/>
        </w:rPr>
        <w:t>Parent(s)/Guardian(s)</w:t>
      </w:r>
      <w:r w:rsidRPr="00425944">
        <w:rPr>
          <w:rFonts w:cs="Arial"/>
          <w:szCs w:val="20"/>
        </w:rPr>
        <w:t xml:space="preserve"> and examine patterns of irregular attendance</w:t>
      </w:r>
    </w:p>
    <w:p w:rsidR="00ED7EAB" w:rsidRPr="00425944" w:rsidRDefault="00ED7EAB" w:rsidP="0012397A">
      <w:pPr>
        <w:widowControl w:val="0"/>
        <w:numPr>
          <w:ilvl w:val="0"/>
          <w:numId w:val="28"/>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Work with students to continue their education, helping them return to their regular classes or attend modified or alternative programs</w:t>
      </w:r>
    </w:p>
    <w:p w:rsidR="00ED7EAB" w:rsidRPr="00425944" w:rsidRDefault="00ED7EAB" w:rsidP="0012397A">
      <w:pPr>
        <w:widowControl w:val="0"/>
        <w:numPr>
          <w:ilvl w:val="0"/>
          <w:numId w:val="28"/>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Present students to the SAL committee and monitor their progress (Attendance Counsellor – SAL)</w:t>
      </w:r>
    </w:p>
    <w:p w:rsidR="00ED7EAB" w:rsidRPr="00425944" w:rsidRDefault="00ED7EAB" w:rsidP="0012397A">
      <w:pPr>
        <w:widowControl w:val="0"/>
        <w:numPr>
          <w:ilvl w:val="0"/>
          <w:numId w:val="28"/>
        </w:numPr>
        <w:shd w:val="clear" w:color="auto" w:fill="FFFFFF"/>
        <w:tabs>
          <w:tab w:val="clear" w:pos="216"/>
        </w:tabs>
        <w:autoSpaceDE w:val="0"/>
        <w:autoSpaceDN w:val="0"/>
        <w:adjustRightInd w:val="0"/>
        <w:spacing w:before="80" w:after="80"/>
        <w:ind w:left="270" w:right="-270" w:hanging="270"/>
        <w:rPr>
          <w:rFonts w:cs="Arial"/>
          <w:szCs w:val="20"/>
        </w:rPr>
      </w:pPr>
      <w:r w:rsidRPr="00425944">
        <w:rPr>
          <w:rFonts w:cs="Arial"/>
          <w:szCs w:val="20"/>
        </w:rPr>
        <w:t xml:space="preserve">Initiate court proceedings for students and families around truancy issues (Attendance Counsellor – SAL) </w:t>
      </w:r>
    </w:p>
    <w:p w:rsidR="00ED7EAB" w:rsidRPr="00425944" w:rsidRDefault="00ED7EAB" w:rsidP="005E1106">
      <w:pPr>
        <w:pStyle w:val="Heading3"/>
        <w:jc w:val="center"/>
        <w:rPr>
          <w:rFonts w:cs="Arial"/>
          <w:szCs w:val="20"/>
        </w:rPr>
      </w:pPr>
      <w:bookmarkStart w:id="376" w:name="_Speech-Language_Pathology_Services"/>
      <w:bookmarkStart w:id="377" w:name="_Toc492016937"/>
      <w:bookmarkEnd w:id="376"/>
      <w:r w:rsidRPr="00425944">
        <w:t>Speech-Language Pathology Services</w:t>
      </w:r>
      <w:bookmarkEnd w:id="377"/>
    </w:p>
    <w:p w:rsidR="00ED7EAB" w:rsidRPr="00425944" w:rsidRDefault="00ED7EAB" w:rsidP="005E1106">
      <w:pPr>
        <w:shd w:val="clear" w:color="auto" w:fill="FFFFFF"/>
        <w:rPr>
          <w:rFonts w:ascii="Times New Roman" w:hAnsi="Times New Roman"/>
          <w:b/>
          <w:sz w:val="28"/>
          <w:szCs w:val="28"/>
        </w:rPr>
      </w:pPr>
      <w:r w:rsidRPr="00425944">
        <w:rPr>
          <w:rFonts w:ascii="Times New Roman" w:hAnsi="Times New Roman"/>
          <w:b/>
          <w:iCs/>
          <w:sz w:val="28"/>
          <w:szCs w:val="28"/>
        </w:rPr>
        <w:t>Chief of Speech-Language Pathology Services</w:t>
      </w:r>
    </w:p>
    <w:p w:rsidR="00ED7EAB" w:rsidRPr="00425944" w:rsidRDefault="00ED7EAB" w:rsidP="00ED7EAB">
      <w:pPr>
        <w:shd w:val="clear" w:color="auto" w:fill="FFFFFF"/>
        <w:spacing w:after="60"/>
        <w:rPr>
          <w:rFonts w:cs="Arial"/>
          <w:szCs w:val="20"/>
        </w:rPr>
      </w:pPr>
      <w:r w:rsidRPr="00425944">
        <w:rPr>
          <w:rFonts w:cs="Arial"/>
          <w:szCs w:val="20"/>
        </w:rPr>
        <w:t>The Chiefs of Speech-Language Pathology Services have responsibility for the effective delivery of speech-language pathology services. They:</w:t>
      </w:r>
    </w:p>
    <w:p w:rsidR="00ED7EAB" w:rsidRPr="00425944" w:rsidRDefault="00ED7EAB" w:rsidP="0012397A">
      <w:pPr>
        <w:widowControl w:val="0"/>
        <w:numPr>
          <w:ilvl w:val="0"/>
          <w:numId w:val="29"/>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Hire, supervise, and monitor performance of Speech-Language Pathology Services staff</w:t>
      </w:r>
    </w:p>
    <w:p w:rsidR="00ED7EAB" w:rsidRPr="00425944" w:rsidRDefault="00ED7EAB" w:rsidP="0012397A">
      <w:pPr>
        <w:widowControl w:val="0"/>
        <w:numPr>
          <w:ilvl w:val="0"/>
          <w:numId w:val="29"/>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Allocate staff to Families of Schools and special programs</w:t>
      </w:r>
    </w:p>
    <w:p w:rsidR="00ED7EAB" w:rsidRPr="00425944" w:rsidRDefault="00ED7EAB" w:rsidP="0012397A">
      <w:pPr>
        <w:widowControl w:val="0"/>
        <w:numPr>
          <w:ilvl w:val="0"/>
          <w:numId w:val="29"/>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 xml:space="preserve">Monitor and authorize budget expenditures within established parameters </w:t>
      </w:r>
    </w:p>
    <w:p w:rsidR="00ED7EAB" w:rsidRPr="00425944" w:rsidRDefault="00ED7EAB" w:rsidP="0012397A">
      <w:pPr>
        <w:widowControl w:val="0"/>
        <w:numPr>
          <w:ilvl w:val="0"/>
          <w:numId w:val="29"/>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Consult with staff regarding case issues</w:t>
      </w:r>
    </w:p>
    <w:p w:rsidR="00ED7EAB" w:rsidRPr="00425944" w:rsidRDefault="00ED7EAB" w:rsidP="0012397A">
      <w:pPr>
        <w:widowControl w:val="0"/>
        <w:numPr>
          <w:ilvl w:val="0"/>
          <w:numId w:val="29"/>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Work collaboratively with special education services regarding IPRCs and other priorities</w:t>
      </w:r>
    </w:p>
    <w:p w:rsidR="00ED7EAB" w:rsidRPr="00425944" w:rsidRDefault="00ED7EAB" w:rsidP="0012397A">
      <w:pPr>
        <w:widowControl w:val="0"/>
        <w:numPr>
          <w:ilvl w:val="0"/>
          <w:numId w:val="29"/>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 xml:space="preserve">Chair regularly scheduled staff meetings, implement professional development initiatives, and provide leadership to staff to promote an </w:t>
      </w:r>
      <w:r w:rsidRPr="00425944">
        <w:rPr>
          <w:rFonts w:cs="Arial"/>
          <w:spacing w:val="-1"/>
          <w:szCs w:val="20"/>
        </w:rPr>
        <w:t>understanding of the service delivery model for speech and language services</w:t>
      </w:r>
    </w:p>
    <w:p w:rsidR="00ED7EAB" w:rsidRPr="00425944" w:rsidRDefault="00ED7EAB" w:rsidP="0012397A">
      <w:pPr>
        <w:widowControl w:val="0"/>
        <w:numPr>
          <w:ilvl w:val="0"/>
          <w:numId w:val="29"/>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 xml:space="preserve">Consult with school staff and </w:t>
      </w:r>
      <w:r w:rsidR="00246950" w:rsidRPr="00425944">
        <w:rPr>
          <w:rFonts w:cs="Arial"/>
          <w:szCs w:val="20"/>
        </w:rPr>
        <w:t>Parent(s)/Guardian(s)</w:t>
      </w:r>
      <w:r w:rsidRPr="00425944">
        <w:rPr>
          <w:rFonts w:cs="Arial"/>
          <w:szCs w:val="20"/>
        </w:rPr>
        <w:t xml:space="preserve"> regarding delivery of speech-language pathology services and to resolve issues or concerns about these services</w:t>
      </w:r>
    </w:p>
    <w:p w:rsidR="00ED7EAB" w:rsidRPr="00425944" w:rsidRDefault="00ED7EAB" w:rsidP="0012397A">
      <w:pPr>
        <w:widowControl w:val="0"/>
        <w:numPr>
          <w:ilvl w:val="0"/>
          <w:numId w:val="29"/>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Liaise with the Senior Manager of Professional Support Services to maintain an ongoing understanding of student, school, and community needs for speech-language pathology services</w:t>
      </w:r>
    </w:p>
    <w:p w:rsidR="00ED7EAB" w:rsidRPr="00425944" w:rsidRDefault="00ED7EAB" w:rsidP="0012397A">
      <w:pPr>
        <w:widowControl w:val="0"/>
        <w:numPr>
          <w:ilvl w:val="0"/>
          <w:numId w:val="29"/>
        </w:numPr>
        <w:shd w:val="clear" w:color="auto" w:fill="FFFFFF"/>
        <w:tabs>
          <w:tab w:val="clear" w:pos="216"/>
        </w:tabs>
        <w:autoSpaceDE w:val="0"/>
        <w:autoSpaceDN w:val="0"/>
        <w:adjustRightInd w:val="0"/>
        <w:spacing w:before="80" w:after="80"/>
        <w:ind w:left="270" w:hanging="270"/>
        <w:rPr>
          <w:rFonts w:cs="Arial"/>
          <w:szCs w:val="20"/>
        </w:rPr>
      </w:pPr>
      <w:r w:rsidRPr="00425944">
        <w:rPr>
          <w:rFonts w:cs="Arial"/>
          <w:szCs w:val="20"/>
        </w:rPr>
        <w:t>Liaise with outside agencies, including Community Care Access Services (CCAC) and hospitals, regarding provision of service</w:t>
      </w:r>
    </w:p>
    <w:p w:rsidR="00ED7EAB" w:rsidRPr="00425944" w:rsidRDefault="00ED7EAB" w:rsidP="005E1106">
      <w:pPr>
        <w:shd w:val="clear" w:color="auto" w:fill="FFFFFF"/>
        <w:spacing w:before="240"/>
        <w:rPr>
          <w:rFonts w:ascii="Times New Roman" w:hAnsi="Times New Roman"/>
          <w:sz w:val="28"/>
          <w:szCs w:val="28"/>
        </w:rPr>
      </w:pPr>
      <w:r w:rsidRPr="00425944">
        <w:rPr>
          <w:rFonts w:ascii="Times New Roman" w:hAnsi="Times New Roman"/>
          <w:b/>
          <w:bCs/>
          <w:iCs/>
          <w:sz w:val="28"/>
          <w:szCs w:val="28"/>
        </w:rPr>
        <w:t>Speech-Language Pathologist</w:t>
      </w:r>
      <w:r w:rsidR="00B869D1" w:rsidRPr="00425944">
        <w:rPr>
          <w:rFonts w:ascii="Times New Roman" w:hAnsi="Times New Roman"/>
          <w:b/>
          <w:bCs/>
          <w:iCs/>
          <w:sz w:val="28"/>
          <w:szCs w:val="28"/>
        </w:rPr>
        <w:t>s</w:t>
      </w:r>
    </w:p>
    <w:p w:rsidR="00ED7EAB" w:rsidRPr="00425944" w:rsidRDefault="00ED7EAB" w:rsidP="0012397A">
      <w:pPr>
        <w:widowControl w:val="0"/>
        <w:numPr>
          <w:ilvl w:val="0"/>
          <w:numId w:val="30"/>
        </w:numPr>
        <w:shd w:val="clear" w:color="auto" w:fill="FFFFFF"/>
        <w:tabs>
          <w:tab w:val="clear" w:pos="216"/>
        </w:tabs>
        <w:autoSpaceDE w:val="0"/>
        <w:autoSpaceDN w:val="0"/>
        <w:adjustRightInd w:val="0"/>
        <w:spacing w:before="80" w:after="80"/>
        <w:ind w:left="270" w:hanging="270"/>
        <w:rPr>
          <w:rFonts w:cs="Arial"/>
          <w:b/>
          <w:bCs/>
          <w:szCs w:val="20"/>
        </w:rPr>
      </w:pPr>
      <w:r w:rsidRPr="00425944">
        <w:rPr>
          <w:rFonts w:cs="Arial"/>
          <w:szCs w:val="20"/>
        </w:rPr>
        <w:t>Participate on School Support Teams to contribute specialized knowledge and resources regarding the connections between communication, learning, literacy, and social development</w:t>
      </w:r>
    </w:p>
    <w:p w:rsidR="00ED7EAB" w:rsidRPr="00425944" w:rsidRDefault="00ED7EAB" w:rsidP="0012397A">
      <w:pPr>
        <w:widowControl w:val="0"/>
        <w:numPr>
          <w:ilvl w:val="0"/>
          <w:numId w:val="30"/>
        </w:numPr>
        <w:shd w:val="clear" w:color="auto" w:fill="FFFFFF"/>
        <w:tabs>
          <w:tab w:val="clear" w:pos="216"/>
        </w:tabs>
        <w:autoSpaceDE w:val="0"/>
        <w:autoSpaceDN w:val="0"/>
        <w:adjustRightInd w:val="0"/>
        <w:spacing w:before="80" w:after="80"/>
        <w:ind w:left="270" w:hanging="270"/>
        <w:rPr>
          <w:rFonts w:cs="Arial"/>
          <w:b/>
          <w:bCs/>
          <w:szCs w:val="20"/>
        </w:rPr>
      </w:pPr>
      <w:r w:rsidRPr="00425944">
        <w:rPr>
          <w:rFonts w:cs="Arial"/>
          <w:szCs w:val="20"/>
        </w:rPr>
        <w:t>Assess students’ communication skills in oral language, phonological awareness, related difficulties in literacy development, and functional social communication, working with cultural-linguistic informants to distinguish second-language issues (e.g., ESL, ELD) from language disorders</w:t>
      </w:r>
    </w:p>
    <w:p w:rsidR="00ED7EAB" w:rsidRPr="00425944" w:rsidRDefault="00ED7EAB" w:rsidP="0012397A">
      <w:pPr>
        <w:widowControl w:val="0"/>
        <w:numPr>
          <w:ilvl w:val="0"/>
          <w:numId w:val="30"/>
        </w:numPr>
        <w:shd w:val="clear" w:color="auto" w:fill="FFFFFF"/>
        <w:tabs>
          <w:tab w:val="clear" w:pos="216"/>
        </w:tabs>
        <w:autoSpaceDE w:val="0"/>
        <w:autoSpaceDN w:val="0"/>
        <w:adjustRightInd w:val="0"/>
        <w:spacing w:before="80" w:after="80"/>
        <w:ind w:left="270" w:hanging="270"/>
        <w:rPr>
          <w:rFonts w:cs="Arial"/>
          <w:b/>
          <w:bCs/>
          <w:szCs w:val="20"/>
        </w:rPr>
      </w:pPr>
      <w:r w:rsidRPr="00425944">
        <w:rPr>
          <w:rFonts w:cs="Arial"/>
          <w:szCs w:val="20"/>
        </w:rPr>
        <w:t>Collaborate with regular and special education teachers to design language, literacy, and social communication programming based on classroom curriculum according to Ministry of Education expectations</w:t>
      </w:r>
    </w:p>
    <w:p w:rsidR="00ED7EAB" w:rsidRPr="00425944" w:rsidRDefault="00ED7EAB" w:rsidP="0012397A">
      <w:pPr>
        <w:widowControl w:val="0"/>
        <w:numPr>
          <w:ilvl w:val="0"/>
          <w:numId w:val="30"/>
        </w:numPr>
        <w:shd w:val="clear" w:color="auto" w:fill="FFFFFF"/>
        <w:tabs>
          <w:tab w:val="clear" w:pos="216"/>
        </w:tabs>
        <w:autoSpaceDE w:val="0"/>
        <w:autoSpaceDN w:val="0"/>
        <w:adjustRightInd w:val="0"/>
        <w:spacing w:before="80" w:after="80"/>
        <w:ind w:left="270" w:hanging="270"/>
        <w:rPr>
          <w:rFonts w:cs="Arial"/>
          <w:b/>
          <w:bCs/>
          <w:szCs w:val="20"/>
        </w:rPr>
      </w:pPr>
      <w:r w:rsidRPr="00425944">
        <w:rPr>
          <w:rFonts w:cs="Arial"/>
          <w:szCs w:val="20"/>
        </w:rPr>
        <w:t xml:space="preserve">Provide recommendations for </w:t>
      </w:r>
      <w:r w:rsidR="00246950" w:rsidRPr="00425944">
        <w:rPr>
          <w:rFonts w:cs="Arial"/>
          <w:szCs w:val="20"/>
        </w:rPr>
        <w:t>Parent(s)/Guardian(s)</w:t>
      </w:r>
      <w:r w:rsidRPr="00425944">
        <w:rPr>
          <w:rFonts w:cs="Arial"/>
          <w:szCs w:val="20"/>
        </w:rPr>
        <w:t xml:space="preserve"> to support communication development at home</w:t>
      </w:r>
    </w:p>
    <w:p w:rsidR="00ED7EAB" w:rsidRPr="00425944" w:rsidRDefault="00ED7EAB" w:rsidP="0012397A">
      <w:pPr>
        <w:widowControl w:val="0"/>
        <w:numPr>
          <w:ilvl w:val="0"/>
          <w:numId w:val="30"/>
        </w:numPr>
        <w:shd w:val="clear" w:color="auto" w:fill="FFFFFF"/>
        <w:tabs>
          <w:tab w:val="clear" w:pos="216"/>
        </w:tabs>
        <w:autoSpaceDE w:val="0"/>
        <w:autoSpaceDN w:val="0"/>
        <w:adjustRightInd w:val="0"/>
        <w:spacing w:before="80" w:after="80"/>
        <w:ind w:left="270" w:hanging="270"/>
        <w:rPr>
          <w:rFonts w:cs="Arial"/>
          <w:b/>
          <w:szCs w:val="20"/>
        </w:rPr>
      </w:pPr>
      <w:r w:rsidRPr="00425944">
        <w:rPr>
          <w:rFonts w:cs="Arial"/>
          <w:szCs w:val="20"/>
        </w:rPr>
        <w:lastRenderedPageBreak/>
        <w:t>Support teachers in developing curriculum-based oral language, written language, and communication skills on IEPs</w:t>
      </w:r>
    </w:p>
    <w:p w:rsidR="00ED7EAB" w:rsidRPr="00425944" w:rsidRDefault="00ED7EAB" w:rsidP="0012397A">
      <w:pPr>
        <w:widowControl w:val="0"/>
        <w:numPr>
          <w:ilvl w:val="0"/>
          <w:numId w:val="30"/>
        </w:numPr>
        <w:shd w:val="clear" w:color="auto" w:fill="FFFFFF"/>
        <w:tabs>
          <w:tab w:val="clear" w:pos="216"/>
        </w:tabs>
        <w:autoSpaceDE w:val="0"/>
        <w:autoSpaceDN w:val="0"/>
        <w:adjustRightInd w:val="0"/>
        <w:spacing w:before="80" w:after="80"/>
        <w:ind w:left="270" w:hanging="270"/>
        <w:rPr>
          <w:rFonts w:cs="Arial"/>
          <w:b/>
          <w:szCs w:val="20"/>
        </w:rPr>
      </w:pPr>
      <w:r w:rsidRPr="00425944">
        <w:rPr>
          <w:rFonts w:cs="Arial"/>
          <w:szCs w:val="20"/>
        </w:rPr>
        <w:t>Provide early language, literacy, and social programming for young at-risk students from high-needs schools in collaboration with the teacher at ten Kindergarten Early Language Intervention (KELI) programs</w:t>
      </w:r>
    </w:p>
    <w:p w:rsidR="00ED7EAB" w:rsidRPr="00425944" w:rsidRDefault="00ED7EAB" w:rsidP="0012397A">
      <w:pPr>
        <w:widowControl w:val="0"/>
        <w:numPr>
          <w:ilvl w:val="0"/>
          <w:numId w:val="30"/>
        </w:numPr>
        <w:shd w:val="clear" w:color="auto" w:fill="FFFFFF"/>
        <w:tabs>
          <w:tab w:val="clear" w:pos="216"/>
        </w:tabs>
        <w:autoSpaceDE w:val="0"/>
        <w:autoSpaceDN w:val="0"/>
        <w:adjustRightInd w:val="0"/>
        <w:spacing w:before="80" w:after="80"/>
        <w:ind w:left="270" w:hanging="270"/>
        <w:rPr>
          <w:rFonts w:cs="Arial"/>
          <w:b/>
          <w:szCs w:val="20"/>
        </w:rPr>
      </w:pPr>
      <w:r w:rsidRPr="00425944">
        <w:rPr>
          <w:rFonts w:cs="Arial"/>
          <w:szCs w:val="20"/>
        </w:rPr>
        <w:t>Provide transition support for preschool children who have received community speech and language services and referral of school-age students for Community Care Access Services (speech therapy for voice disorders, articulation, stuttering)</w:t>
      </w:r>
    </w:p>
    <w:p w:rsidR="00ED7EAB" w:rsidRPr="00425944" w:rsidRDefault="005E1106" w:rsidP="005E1106">
      <w:pPr>
        <w:spacing w:before="0" w:after="200"/>
        <w:rPr>
          <w:rFonts w:cs="Arial"/>
          <w:b/>
          <w:szCs w:val="20"/>
        </w:rPr>
      </w:pPr>
      <w:r w:rsidRPr="00425944">
        <w:rPr>
          <w:rFonts w:cs="Arial"/>
          <w:b/>
          <w:szCs w:val="20"/>
        </w:rPr>
        <w:br w:type="page"/>
      </w:r>
    </w:p>
    <w:p w:rsidR="00ED7EAB" w:rsidRPr="00425944" w:rsidRDefault="00ED7EAB" w:rsidP="005E1106">
      <w:pPr>
        <w:pStyle w:val="Heading1"/>
        <w:rPr>
          <w:lang w:val="en-CA"/>
        </w:rPr>
      </w:pPr>
      <w:bookmarkStart w:id="378" w:name="_Toc492016938"/>
      <w:r w:rsidRPr="00425944">
        <w:lastRenderedPageBreak/>
        <w:t>Transportation</w:t>
      </w:r>
      <w:r w:rsidR="00945364" w:rsidRPr="00425944">
        <w:rPr>
          <w:lang w:val="en-CA"/>
        </w:rPr>
        <w:t xml:space="preserve"> for Students in Special Education</w:t>
      </w:r>
      <w:bookmarkEnd w:id="378"/>
      <w:r w:rsidR="00945364" w:rsidRPr="00425944">
        <w:rPr>
          <w:lang w:val="en-CA"/>
        </w:rPr>
        <w:t xml:space="preserve"> </w:t>
      </w:r>
    </w:p>
    <w:p w:rsidR="003E2962" w:rsidRPr="00425944" w:rsidRDefault="003E2962" w:rsidP="00945364">
      <w:pPr>
        <w:pStyle w:val="MediumGrid21"/>
        <w:spacing w:before="480"/>
      </w:pPr>
      <w:r w:rsidRPr="00425944">
        <w:t xml:space="preserve">These guidelines have been developed to provide general information about the transportation service for students who are eligible for transportation, and to outline the responsibilities of all parties involved in the safe transportation of students. The success of the transportation service depends on the co-operation of </w:t>
      </w:r>
      <w:r w:rsidR="00826503" w:rsidRPr="00425944">
        <w:t>parent(s)/g</w:t>
      </w:r>
      <w:r w:rsidR="00246950" w:rsidRPr="00425944">
        <w:t>uardian(s)</w:t>
      </w:r>
      <w:r w:rsidRPr="00425944">
        <w:t>, teachers an</w:t>
      </w:r>
      <w:r w:rsidR="005E1106" w:rsidRPr="00425944">
        <w:t>d the transportation companies.</w:t>
      </w:r>
    </w:p>
    <w:p w:rsidR="00A8676B" w:rsidRPr="00425944" w:rsidRDefault="00246950" w:rsidP="00945364">
      <w:r w:rsidRPr="00425944">
        <w:t>Parent(s)/Guardian(s)</w:t>
      </w:r>
      <w:r w:rsidR="003E2962" w:rsidRPr="00425944">
        <w:t xml:space="preserve"> are encouraged to review these guidelines and to keep this information in a convenient location for easy reference. Specific details may vary from school to school</w:t>
      </w:r>
      <w:r w:rsidR="00945364" w:rsidRPr="00425944">
        <w:t xml:space="preserve">. </w:t>
      </w:r>
      <w:r w:rsidR="00A8676B" w:rsidRPr="00425944">
        <w:t>Clarification can be obtained through the school principal or Area Supervisor of Transportat</w:t>
      </w:r>
      <w:r w:rsidR="005E1106" w:rsidRPr="00425944">
        <w:t xml:space="preserve">ion. </w:t>
      </w:r>
    </w:p>
    <w:p w:rsidR="003E2962" w:rsidRPr="00425944" w:rsidRDefault="00A8676B" w:rsidP="003E2962">
      <w:pPr>
        <w:pStyle w:val="MediumGrid21"/>
      </w:pPr>
      <w:r w:rsidRPr="00425944">
        <w:t xml:space="preserve">Additional information and all forms can be found on the </w:t>
      </w:r>
      <w:hyperlink r:id="rId285" w:history="1">
        <w:r w:rsidRPr="00425944">
          <w:rPr>
            <w:rStyle w:val="Hyperlink"/>
            <w:b/>
            <w:color w:val="auto"/>
          </w:rPr>
          <w:t>Student Transportation</w:t>
        </w:r>
      </w:hyperlink>
      <w:r w:rsidRPr="00425944">
        <w:t xml:space="preserve"> pages of the TDSB website.</w:t>
      </w:r>
    </w:p>
    <w:p w:rsidR="00A8676B" w:rsidRPr="00425944" w:rsidRDefault="00A8676B" w:rsidP="005E1106">
      <w:pPr>
        <w:pStyle w:val="Heading2"/>
      </w:pPr>
      <w:bookmarkStart w:id="379" w:name="_Toc492016939"/>
      <w:r w:rsidRPr="00425944">
        <w:t>TDSB Transportation Policy and Procedures</w:t>
      </w:r>
      <w:bookmarkEnd w:id="379"/>
    </w:p>
    <w:p w:rsidR="00ED7EAB" w:rsidRPr="00425944" w:rsidRDefault="00ED7EAB" w:rsidP="005E1106">
      <w:pPr>
        <w:rPr>
          <w:rFonts w:cs="Arial"/>
          <w:szCs w:val="20"/>
        </w:rPr>
      </w:pPr>
      <w:r w:rsidRPr="00425944">
        <w:rPr>
          <w:rFonts w:cs="Arial"/>
          <w:szCs w:val="20"/>
        </w:rPr>
        <w:t xml:space="preserve">The Toronto District School Board is committed to providing safe and reliable transportation for resident students in accordance with the Education Act, Section 21 and the </w:t>
      </w:r>
      <w:hyperlink r:id="rId286" w:history="1">
        <w:r w:rsidRPr="00425944">
          <w:rPr>
            <w:rStyle w:val="Hyperlink"/>
            <w:rFonts w:cs="Arial"/>
            <w:b/>
            <w:color w:val="auto"/>
            <w:szCs w:val="20"/>
          </w:rPr>
          <w:t>Operational Procedures (PR 504)</w:t>
        </w:r>
      </w:hyperlink>
      <w:r w:rsidRPr="00425944">
        <w:rPr>
          <w:rFonts w:cs="Arial"/>
          <w:szCs w:val="20"/>
        </w:rPr>
        <w:t xml:space="preserve"> of the TDSB </w:t>
      </w:r>
      <w:hyperlink r:id="rId287" w:history="1">
        <w:r w:rsidRPr="00425944">
          <w:rPr>
            <w:rStyle w:val="Hyperlink"/>
            <w:rFonts w:cs="Arial"/>
            <w:b/>
            <w:color w:val="auto"/>
            <w:szCs w:val="20"/>
          </w:rPr>
          <w:t>Transportation Policy (PO20)</w:t>
        </w:r>
        <w:r w:rsidRPr="00425944">
          <w:rPr>
            <w:rStyle w:val="Hyperlink"/>
            <w:rFonts w:cs="Arial"/>
            <w:color w:val="auto"/>
            <w:szCs w:val="20"/>
            <w:u w:val="none"/>
          </w:rPr>
          <w:t>.</w:t>
        </w:r>
      </w:hyperlink>
      <w:r w:rsidRPr="00425944">
        <w:rPr>
          <w:rFonts w:cs="Arial"/>
          <w:szCs w:val="20"/>
        </w:rPr>
        <w:t xml:space="preserve"> </w:t>
      </w:r>
    </w:p>
    <w:p w:rsidR="00ED7EAB" w:rsidRPr="00425944" w:rsidRDefault="00ED7EAB" w:rsidP="000E0221">
      <w:pPr>
        <w:rPr>
          <w:rFonts w:cs="Arial"/>
          <w:szCs w:val="20"/>
        </w:rPr>
      </w:pPr>
      <w:r w:rsidRPr="00425944">
        <w:rPr>
          <w:rFonts w:cs="Arial"/>
          <w:szCs w:val="20"/>
        </w:rPr>
        <w:t xml:space="preserve">Transportation is provided for students who are placed by the </w:t>
      </w:r>
      <w:hyperlink w:anchor="_The_Identification_Placement" w:history="1">
        <w:r w:rsidRPr="00425944">
          <w:rPr>
            <w:rStyle w:val="Hyperlink"/>
            <w:rFonts w:cs="Arial"/>
            <w:b/>
            <w:color w:val="auto"/>
            <w:szCs w:val="20"/>
          </w:rPr>
          <w:t>Identification, Placement, and Review Committee</w:t>
        </w:r>
        <w:r w:rsidR="000E0221" w:rsidRPr="00425944">
          <w:rPr>
            <w:rStyle w:val="Hyperlink"/>
            <w:rFonts w:cs="Arial"/>
            <w:b/>
            <w:color w:val="auto"/>
            <w:szCs w:val="20"/>
          </w:rPr>
          <w:t xml:space="preserve"> (IPRC)</w:t>
        </w:r>
      </w:hyperlink>
      <w:r w:rsidRPr="00425944">
        <w:rPr>
          <w:rFonts w:cs="Arial"/>
          <w:szCs w:val="20"/>
        </w:rPr>
        <w:t xml:space="preserve"> to a Special Education program that is not located in their home school and who meet the eligibility criteria. </w:t>
      </w:r>
    </w:p>
    <w:p w:rsidR="005E1106" w:rsidRPr="00425944" w:rsidRDefault="00ED7EAB" w:rsidP="000E0221">
      <w:pPr>
        <w:rPr>
          <w:rFonts w:cs="Arial"/>
          <w:szCs w:val="20"/>
        </w:rPr>
      </w:pPr>
      <w:r w:rsidRPr="00425944">
        <w:rPr>
          <w:rFonts w:cs="Arial"/>
          <w:szCs w:val="20"/>
        </w:rPr>
        <w:t xml:space="preserve">When a special education placement is offered at a school other than the home school, transportation needs should be discussed with </w:t>
      </w:r>
      <w:r w:rsidR="00826503" w:rsidRPr="00425944">
        <w:rPr>
          <w:rFonts w:cs="Arial"/>
          <w:szCs w:val="20"/>
        </w:rPr>
        <w:t>parent(s)/g</w:t>
      </w:r>
      <w:r w:rsidR="00246950" w:rsidRPr="00425944">
        <w:rPr>
          <w:rFonts w:cs="Arial"/>
          <w:szCs w:val="20"/>
        </w:rPr>
        <w:t>uardian(s)</w:t>
      </w:r>
      <w:r w:rsidRPr="00425944">
        <w:rPr>
          <w:rFonts w:cs="Arial"/>
          <w:szCs w:val="20"/>
        </w:rPr>
        <w:t xml:space="preserve"> to determine if transportation arrangements are required. If so, the </w:t>
      </w:r>
      <w:r w:rsidRPr="00425944">
        <w:rPr>
          <w:rFonts w:cs="Arial"/>
          <w:i/>
          <w:szCs w:val="20"/>
        </w:rPr>
        <w:t>sending school</w:t>
      </w:r>
      <w:r w:rsidRPr="00425944">
        <w:rPr>
          <w:rFonts w:cs="Arial"/>
          <w:szCs w:val="20"/>
        </w:rPr>
        <w:t xml:space="preserve"> arranges for the </w:t>
      </w:r>
      <w:r w:rsidR="00826503" w:rsidRPr="00425944">
        <w:rPr>
          <w:rFonts w:cs="Arial"/>
          <w:szCs w:val="20"/>
        </w:rPr>
        <w:t>parent(s)/g</w:t>
      </w:r>
      <w:r w:rsidR="00246950" w:rsidRPr="00425944">
        <w:rPr>
          <w:rFonts w:cs="Arial"/>
          <w:szCs w:val="20"/>
        </w:rPr>
        <w:t>uardian(s)</w:t>
      </w:r>
      <w:r w:rsidRPr="00425944">
        <w:rPr>
          <w:rFonts w:cs="Arial"/>
          <w:szCs w:val="20"/>
        </w:rPr>
        <w:t xml:space="preserve"> to complete a Student Transportation Application form (which forms the individual school transportation plan) and forwards it to the transportation office once the school section is also completed. </w:t>
      </w:r>
    </w:p>
    <w:p w:rsidR="00CA4317" w:rsidRPr="00425944" w:rsidRDefault="00ED7EAB" w:rsidP="000E0221">
      <w:pPr>
        <w:rPr>
          <w:rStyle w:val="Hyperlink"/>
          <w:rFonts w:cs="Arial"/>
          <w:color w:val="auto"/>
          <w:szCs w:val="20"/>
        </w:rPr>
      </w:pPr>
      <w:r w:rsidRPr="00425944">
        <w:rPr>
          <w:rFonts w:cs="Arial"/>
          <w:szCs w:val="20"/>
        </w:rPr>
        <w:t>Parents shall ensure that all relevant information as it pertains to the student’s ability to access transportation is documented,</w:t>
      </w:r>
      <w:r w:rsidR="00B869D1" w:rsidRPr="00425944">
        <w:rPr>
          <w:rFonts w:cs="Arial"/>
          <w:szCs w:val="20"/>
        </w:rPr>
        <w:t xml:space="preserve"> </w:t>
      </w:r>
      <w:r w:rsidRPr="00425944">
        <w:rPr>
          <w:rFonts w:cs="Arial"/>
          <w:szCs w:val="20"/>
        </w:rPr>
        <w:t xml:space="preserve">any limitations clearly identified, and a safety plan is noted on Page 2 of the application </w:t>
      </w:r>
      <w:r w:rsidR="005E1106" w:rsidRPr="00425944">
        <w:rPr>
          <w:rFonts w:cs="Arial"/>
          <w:szCs w:val="20"/>
        </w:rPr>
        <w:t xml:space="preserve">or forwarded as an attachment. </w:t>
      </w:r>
      <w:r w:rsidRPr="00425944">
        <w:rPr>
          <w:rFonts w:cs="Arial"/>
          <w:szCs w:val="20"/>
        </w:rPr>
        <w:t>Parents shall also</w:t>
      </w:r>
      <w:r w:rsidR="00F51C8D" w:rsidRPr="00425944">
        <w:rPr>
          <w:rFonts w:cs="Arial"/>
          <w:szCs w:val="20"/>
        </w:rPr>
        <w:t xml:space="preserve"> be provided with a copy of the </w:t>
      </w:r>
      <w:hyperlink r:id="rId288" w:history="1">
        <w:r w:rsidRPr="00425944">
          <w:rPr>
            <w:rStyle w:val="Hyperlink"/>
            <w:rFonts w:cs="Arial"/>
            <w:b/>
            <w:color w:val="auto"/>
            <w:szCs w:val="20"/>
          </w:rPr>
          <w:t>Transportation Brochure for Students with</w:t>
        </w:r>
        <w:r w:rsidR="00F51C8D" w:rsidRPr="00425944">
          <w:rPr>
            <w:rStyle w:val="Hyperlink"/>
            <w:rFonts w:cs="Arial"/>
            <w:b/>
            <w:color w:val="auto"/>
            <w:szCs w:val="20"/>
          </w:rPr>
          <w:t xml:space="preserve"> Special Needs</w:t>
        </w:r>
      </w:hyperlink>
      <w:r w:rsidRPr="00425944">
        <w:rPr>
          <w:rFonts w:cs="Arial"/>
          <w:szCs w:val="20"/>
        </w:rPr>
        <w:t xml:space="preserve"> </w:t>
      </w:r>
      <w:r w:rsidR="00D47A29" w:rsidRPr="00425944">
        <w:rPr>
          <w:rFonts w:cs="Arial"/>
          <w:szCs w:val="20"/>
        </w:rPr>
        <w:t xml:space="preserve">available at: </w:t>
      </w:r>
      <w:hyperlink r:id="rId289" w:history="1">
        <w:r w:rsidR="00CA4317" w:rsidRPr="00425944">
          <w:rPr>
            <w:rStyle w:val="Hyperlink"/>
            <w:rFonts w:cs="Arial"/>
            <w:color w:val="auto"/>
            <w:szCs w:val="20"/>
          </w:rPr>
          <w:t>http://tdsbweb/webdocuments/Transportation/docs/Transportation%20Brochure_tstg_special2016.pub</w:t>
        </w:r>
      </w:hyperlink>
    </w:p>
    <w:p w:rsidR="005E1106" w:rsidRPr="00425944" w:rsidRDefault="00D47A29" w:rsidP="000E0221">
      <w:pPr>
        <w:rPr>
          <w:rFonts w:cs="Arial"/>
          <w:szCs w:val="20"/>
        </w:rPr>
      </w:pPr>
      <w:r w:rsidRPr="00425944">
        <w:rPr>
          <w:rFonts w:cs="Arial"/>
          <w:szCs w:val="20"/>
        </w:rPr>
        <w:t xml:space="preserve">It </w:t>
      </w:r>
      <w:r w:rsidR="00ED7EAB" w:rsidRPr="00425944">
        <w:rPr>
          <w:rFonts w:cs="Arial"/>
          <w:szCs w:val="20"/>
        </w:rPr>
        <w:t xml:space="preserve">highlights roles and responsibilities for the various parties including the boarding, securement, and de-boarding of students from transportation vehicles.  </w:t>
      </w:r>
    </w:p>
    <w:p w:rsidR="00ED7EAB" w:rsidRPr="00425944" w:rsidRDefault="00ED7EAB" w:rsidP="000E0221">
      <w:pPr>
        <w:rPr>
          <w:rFonts w:cs="Arial"/>
          <w:szCs w:val="20"/>
        </w:rPr>
      </w:pPr>
      <w:r w:rsidRPr="00425944">
        <w:rPr>
          <w:rFonts w:cs="Arial"/>
          <w:szCs w:val="20"/>
        </w:rPr>
        <w:t xml:space="preserve">The transportation office forwards a copy of the application form to the </w:t>
      </w:r>
      <w:r w:rsidRPr="00425944">
        <w:rPr>
          <w:rFonts w:cs="Arial"/>
          <w:i/>
          <w:szCs w:val="20"/>
        </w:rPr>
        <w:t>receiving school</w:t>
      </w:r>
      <w:r w:rsidRPr="00425944">
        <w:rPr>
          <w:rFonts w:cs="Arial"/>
          <w:szCs w:val="20"/>
        </w:rPr>
        <w:t xml:space="preserve">, indicating on the form whether or not a student has met board criteria and been approved for transportation. In late August, the administrator of the </w:t>
      </w:r>
      <w:r w:rsidRPr="00425944">
        <w:rPr>
          <w:rFonts w:cs="Arial"/>
          <w:i/>
          <w:szCs w:val="20"/>
        </w:rPr>
        <w:t>receiving</w:t>
      </w:r>
      <w:r w:rsidRPr="00425944">
        <w:rPr>
          <w:rFonts w:cs="Arial"/>
          <w:szCs w:val="20"/>
        </w:rPr>
        <w:t xml:space="preserve"> school is asked to ensure that school bus information (bell times, pick-up and drop-off locations, documented student disabilities/accessibility issues, etc.) is correct for the students at their school by accessing</w:t>
      </w:r>
      <w:r w:rsidRPr="00425944">
        <w:rPr>
          <w:rFonts w:cs="Arial"/>
          <w:b/>
          <w:szCs w:val="20"/>
        </w:rPr>
        <w:t xml:space="preserve"> </w:t>
      </w:r>
      <w:hyperlink r:id="rId290" w:history="1">
        <w:r w:rsidRPr="00425944">
          <w:rPr>
            <w:rStyle w:val="Hyperlink"/>
            <w:rFonts w:cs="Arial"/>
            <w:b/>
            <w:color w:val="auto"/>
            <w:szCs w:val="20"/>
          </w:rPr>
          <w:t>TRACS</w:t>
        </w:r>
      </w:hyperlink>
      <w:r w:rsidR="000E0221" w:rsidRPr="00425944">
        <w:rPr>
          <w:rFonts w:cs="Arial"/>
          <w:szCs w:val="20"/>
        </w:rPr>
        <w:t>.</w:t>
      </w:r>
    </w:p>
    <w:p w:rsidR="00ED7EAB" w:rsidRPr="00425944" w:rsidRDefault="00ED7EAB" w:rsidP="005E1106">
      <w:pPr>
        <w:pStyle w:val="Heading2"/>
      </w:pPr>
      <w:bookmarkStart w:id="380" w:name="_Toc492016940"/>
      <w:r w:rsidRPr="00425944">
        <w:t>Method of Transportation Service</w:t>
      </w:r>
      <w:bookmarkEnd w:id="380"/>
      <w:r w:rsidRPr="00425944">
        <w:t xml:space="preserve"> </w:t>
      </w:r>
    </w:p>
    <w:p w:rsidR="00ED7EAB" w:rsidRPr="00425944" w:rsidRDefault="00ED7EAB" w:rsidP="000E0221">
      <w:pPr>
        <w:rPr>
          <w:rFonts w:cs="Arial"/>
          <w:szCs w:val="20"/>
        </w:rPr>
      </w:pPr>
      <w:r w:rsidRPr="00425944">
        <w:rPr>
          <w:rFonts w:cs="Arial"/>
          <w:szCs w:val="20"/>
        </w:rPr>
        <w:t xml:space="preserve">For eligible students in Junior Kindergarten to Grade 5 transportation is provided by contracted carrier services (70 and 18 passenger buses, wheelchair buses, mini-vans or taxis). Each student is entitled to a total of two trips per day. Mid-day routes are intended </w:t>
      </w:r>
      <w:r w:rsidR="00CD0DB1" w:rsidRPr="00425944">
        <w:rPr>
          <w:rFonts w:cs="Arial"/>
          <w:strike/>
          <w:szCs w:val="20"/>
        </w:rPr>
        <w:t xml:space="preserve">for </w:t>
      </w:r>
      <w:r w:rsidRPr="00425944">
        <w:rPr>
          <w:rFonts w:cs="Arial"/>
          <w:szCs w:val="20"/>
        </w:rPr>
        <w:t>students attending half-day programs. Methods include:</w:t>
      </w:r>
    </w:p>
    <w:p w:rsidR="00ED7EAB" w:rsidRPr="00425944" w:rsidRDefault="00ED7EAB" w:rsidP="00275235">
      <w:pPr>
        <w:numPr>
          <w:ilvl w:val="0"/>
          <w:numId w:val="64"/>
        </w:numPr>
        <w:tabs>
          <w:tab w:val="clear" w:pos="720"/>
        </w:tabs>
        <w:spacing w:before="40" w:after="40"/>
        <w:ind w:left="450" w:hanging="270"/>
        <w:rPr>
          <w:rFonts w:cs="Arial"/>
          <w:szCs w:val="20"/>
        </w:rPr>
      </w:pPr>
      <w:r w:rsidRPr="00425944">
        <w:rPr>
          <w:rFonts w:cs="Arial"/>
          <w:szCs w:val="20"/>
        </w:rPr>
        <w:t xml:space="preserve">School to school transportation </w:t>
      </w:r>
    </w:p>
    <w:p w:rsidR="00ED7EAB" w:rsidRPr="00425944" w:rsidRDefault="00ED7EAB" w:rsidP="00275235">
      <w:pPr>
        <w:pStyle w:val="CM2"/>
        <w:numPr>
          <w:ilvl w:val="0"/>
          <w:numId w:val="63"/>
        </w:numPr>
        <w:tabs>
          <w:tab w:val="clear" w:pos="720"/>
        </w:tabs>
        <w:spacing w:before="40" w:after="40" w:line="276" w:lineRule="auto"/>
        <w:ind w:left="450" w:hanging="270"/>
        <w:rPr>
          <w:rFonts w:ascii="Arial" w:hAnsi="Arial" w:cs="Arial"/>
          <w:sz w:val="20"/>
          <w:szCs w:val="20"/>
        </w:rPr>
      </w:pPr>
      <w:r w:rsidRPr="00425944">
        <w:rPr>
          <w:rFonts w:ascii="Arial" w:hAnsi="Arial" w:cs="Arial"/>
          <w:sz w:val="20"/>
          <w:szCs w:val="20"/>
        </w:rPr>
        <w:lastRenderedPageBreak/>
        <w:t>Designated site-to-school transportation as a result of an Identification, Placement, and Review Committee or for medical reasons</w:t>
      </w:r>
    </w:p>
    <w:p w:rsidR="00ED7EAB" w:rsidRPr="00425944" w:rsidRDefault="00ED7EAB" w:rsidP="00275235">
      <w:pPr>
        <w:pStyle w:val="CM2"/>
        <w:numPr>
          <w:ilvl w:val="0"/>
          <w:numId w:val="63"/>
        </w:numPr>
        <w:tabs>
          <w:tab w:val="clear" w:pos="720"/>
        </w:tabs>
        <w:spacing w:before="40" w:after="40" w:line="276" w:lineRule="auto"/>
        <w:ind w:left="450" w:hanging="270"/>
        <w:rPr>
          <w:rFonts w:ascii="Arial" w:hAnsi="Arial" w:cs="Arial"/>
          <w:sz w:val="20"/>
          <w:szCs w:val="20"/>
        </w:rPr>
      </w:pPr>
      <w:r w:rsidRPr="00425944">
        <w:rPr>
          <w:rFonts w:ascii="Arial" w:hAnsi="Arial" w:cs="Arial"/>
          <w:sz w:val="20"/>
          <w:szCs w:val="20"/>
        </w:rPr>
        <w:t>Home-to-school transportation for Special Education students in district-wide programs</w:t>
      </w:r>
    </w:p>
    <w:p w:rsidR="00ED7EAB" w:rsidRPr="00425944" w:rsidRDefault="00ED7EAB" w:rsidP="00275235">
      <w:pPr>
        <w:pStyle w:val="CM2"/>
        <w:numPr>
          <w:ilvl w:val="0"/>
          <w:numId w:val="63"/>
        </w:numPr>
        <w:tabs>
          <w:tab w:val="clear" w:pos="720"/>
        </w:tabs>
        <w:spacing w:before="40" w:after="40" w:line="276" w:lineRule="auto"/>
        <w:ind w:left="450" w:hanging="270"/>
        <w:rPr>
          <w:rFonts w:ascii="Arial" w:hAnsi="Arial" w:cs="Arial"/>
          <w:sz w:val="20"/>
          <w:szCs w:val="20"/>
        </w:rPr>
      </w:pPr>
      <w:r w:rsidRPr="00425944">
        <w:rPr>
          <w:rFonts w:ascii="Arial" w:hAnsi="Arial" w:cs="Arial"/>
          <w:sz w:val="20"/>
          <w:szCs w:val="20"/>
        </w:rPr>
        <w:t>Mini-van or taxi service for eligible students in warranted circumstances</w:t>
      </w:r>
    </w:p>
    <w:p w:rsidR="00ED7EAB" w:rsidRPr="00425944" w:rsidRDefault="00ED7EAB" w:rsidP="000E0221">
      <w:pPr>
        <w:pStyle w:val="CM2"/>
        <w:spacing w:before="120" w:after="60" w:line="276" w:lineRule="auto"/>
        <w:rPr>
          <w:rFonts w:ascii="Arial" w:hAnsi="Arial" w:cs="Arial"/>
          <w:sz w:val="20"/>
          <w:szCs w:val="20"/>
        </w:rPr>
      </w:pPr>
      <w:r w:rsidRPr="00425944">
        <w:rPr>
          <w:rFonts w:ascii="Arial" w:hAnsi="Arial" w:cs="Arial"/>
          <w:sz w:val="20"/>
          <w:szCs w:val="20"/>
        </w:rPr>
        <w:t xml:space="preserve">For students in </w:t>
      </w:r>
      <w:proofErr w:type="gramStart"/>
      <w:r w:rsidRPr="00425944">
        <w:rPr>
          <w:rFonts w:ascii="Arial" w:hAnsi="Arial" w:cs="Arial"/>
          <w:i/>
          <w:sz w:val="20"/>
          <w:szCs w:val="20"/>
        </w:rPr>
        <w:t>Gifted</w:t>
      </w:r>
      <w:proofErr w:type="gramEnd"/>
      <w:r w:rsidRPr="00425944">
        <w:rPr>
          <w:rFonts w:ascii="Arial" w:hAnsi="Arial" w:cs="Arial"/>
          <w:i/>
          <w:sz w:val="20"/>
          <w:szCs w:val="20"/>
        </w:rPr>
        <w:t xml:space="preserve"> </w:t>
      </w:r>
      <w:r w:rsidRPr="00425944">
        <w:rPr>
          <w:rFonts w:ascii="Arial" w:hAnsi="Arial" w:cs="Arial"/>
          <w:sz w:val="20"/>
          <w:szCs w:val="20"/>
        </w:rPr>
        <w:t>programs</w:t>
      </w:r>
      <w:r w:rsidRPr="00425944">
        <w:rPr>
          <w:rFonts w:ascii="Arial" w:hAnsi="Arial" w:cs="Arial"/>
          <w:b/>
          <w:i/>
          <w:sz w:val="20"/>
          <w:szCs w:val="20"/>
        </w:rPr>
        <w:t xml:space="preserve"> </w:t>
      </w:r>
      <w:r w:rsidRPr="00425944">
        <w:rPr>
          <w:rFonts w:ascii="Arial" w:hAnsi="Arial" w:cs="Arial"/>
          <w:sz w:val="20"/>
          <w:szCs w:val="20"/>
        </w:rPr>
        <w:t xml:space="preserve">up to and including Grade 5, the method of service is school to school or school to designated stop (stop determined by Student Transportation Services). Students must walk to a school or designated stop to meet the bus. </w:t>
      </w:r>
      <w:r w:rsidR="00246950" w:rsidRPr="00425944">
        <w:rPr>
          <w:rFonts w:ascii="Arial" w:hAnsi="Arial" w:cs="Arial"/>
          <w:sz w:val="20"/>
          <w:szCs w:val="20"/>
        </w:rPr>
        <w:t>Parent(s)/Guardian(s)</w:t>
      </w:r>
      <w:r w:rsidRPr="00425944">
        <w:rPr>
          <w:rFonts w:ascii="Arial" w:hAnsi="Arial" w:cs="Arial"/>
          <w:sz w:val="20"/>
          <w:szCs w:val="20"/>
        </w:rPr>
        <w:t xml:space="preserve"> are responsible for the supervision of students before they board and after they disembark from the school bus.  Transportation service is </w:t>
      </w:r>
      <w:r w:rsidRPr="00425944">
        <w:rPr>
          <w:rFonts w:ascii="Arial" w:hAnsi="Arial" w:cs="Arial"/>
          <w:i/>
          <w:sz w:val="20"/>
          <w:szCs w:val="20"/>
        </w:rPr>
        <w:t>not</w:t>
      </w:r>
      <w:r w:rsidRPr="00425944">
        <w:rPr>
          <w:rFonts w:ascii="Arial" w:hAnsi="Arial" w:cs="Arial"/>
          <w:sz w:val="20"/>
          <w:szCs w:val="20"/>
        </w:rPr>
        <w:t xml:space="preserve"> provided from the home or daycare addresses (unless the address is located at a TDSB designated stop).</w:t>
      </w:r>
    </w:p>
    <w:p w:rsidR="00ED7EAB" w:rsidRPr="00425944" w:rsidRDefault="00ED7EAB" w:rsidP="000E0221">
      <w:pPr>
        <w:pStyle w:val="CM2"/>
        <w:spacing w:before="120" w:line="276" w:lineRule="auto"/>
        <w:rPr>
          <w:rFonts w:ascii="Arial" w:hAnsi="Arial" w:cs="Arial"/>
          <w:sz w:val="20"/>
          <w:szCs w:val="20"/>
        </w:rPr>
      </w:pPr>
      <w:r w:rsidRPr="00425944">
        <w:rPr>
          <w:rFonts w:ascii="Arial" w:hAnsi="Arial" w:cs="Arial"/>
          <w:sz w:val="20"/>
          <w:szCs w:val="20"/>
        </w:rPr>
        <w:t xml:space="preserve">For all eligible students from Grade 6 through 8, TTC tickets are provided at the request of </w:t>
      </w:r>
      <w:r w:rsidR="00826503" w:rsidRPr="00425944">
        <w:rPr>
          <w:rFonts w:ascii="Arial" w:hAnsi="Arial" w:cs="Arial"/>
          <w:sz w:val="20"/>
          <w:szCs w:val="20"/>
        </w:rPr>
        <w:t>parent(s)/g</w:t>
      </w:r>
      <w:r w:rsidR="00246950" w:rsidRPr="00425944">
        <w:rPr>
          <w:rFonts w:ascii="Arial" w:hAnsi="Arial" w:cs="Arial"/>
          <w:sz w:val="20"/>
          <w:szCs w:val="20"/>
        </w:rPr>
        <w:t>uardian(s)</w:t>
      </w:r>
      <w:r w:rsidRPr="00425944">
        <w:rPr>
          <w:rFonts w:ascii="Arial" w:hAnsi="Arial" w:cs="Arial"/>
          <w:sz w:val="20"/>
          <w:szCs w:val="20"/>
        </w:rPr>
        <w:t xml:space="preserve">. Grade 6 students may be provided with bus transportation if the most direct TTC route requires more than one transfer. Also please note that a recent policy change allows students age 13 and under to ride for free. Students in Grades 9 to 12 may receive TTC tickets, provided the distance and financial criteria are met. </w:t>
      </w:r>
    </w:p>
    <w:p w:rsidR="00ED7EAB" w:rsidRPr="00425944" w:rsidRDefault="00ED7EAB" w:rsidP="005E1106">
      <w:pPr>
        <w:pStyle w:val="Heading2"/>
      </w:pPr>
      <w:bookmarkStart w:id="381" w:name="_Toc492016941"/>
      <w:r w:rsidRPr="00425944">
        <w:t>Requirements and Responsibilities</w:t>
      </w:r>
      <w:bookmarkEnd w:id="381"/>
    </w:p>
    <w:p w:rsidR="00ED7EAB" w:rsidRPr="00425944" w:rsidRDefault="00ED7EAB" w:rsidP="00945364">
      <w:pPr>
        <w:pStyle w:val="Heading3"/>
        <w:spacing w:before="120"/>
      </w:pPr>
      <w:bookmarkStart w:id="382" w:name="_Toc492016942"/>
      <w:r w:rsidRPr="00425944">
        <w:t>Changes to Transportation Arrangements</w:t>
      </w:r>
      <w:bookmarkEnd w:id="382"/>
    </w:p>
    <w:p w:rsidR="00ED7EAB" w:rsidRPr="00425944" w:rsidRDefault="00373BDB" w:rsidP="00275235">
      <w:pPr>
        <w:pStyle w:val="ListParagraph"/>
        <w:numPr>
          <w:ilvl w:val="1"/>
          <w:numId w:val="80"/>
        </w:numPr>
        <w:tabs>
          <w:tab w:val="clear" w:pos="1440"/>
        </w:tabs>
        <w:ind w:left="360"/>
        <w:rPr>
          <w:b/>
        </w:rPr>
      </w:pPr>
      <w:r w:rsidRPr="00425944">
        <w:rPr>
          <w:b/>
        </w:rPr>
        <w:t>T</w:t>
      </w:r>
      <w:r w:rsidR="00ED7EAB" w:rsidRPr="00425944">
        <w:rPr>
          <w:b/>
        </w:rPr>
        <w:t xml:space="preserve">emporary Cancellation of Service  </w:t>
      </w:r>
    </w:p>
    <w:p w:rsidR="00ED7EAB" w:rsidRPr="00425944" w:rsidRDefault="00ED7EAB" w:rsidP="00373BDB">
      <w:pPr>
        <w:ind w:left="360"/>
        <w:rPr>
          <w:rFonts w:cs="Arial"/>
          <w:szCs w:val="20"/>
        </w:rPr>
      </w:pPr>
      <w:r w:rsidRPr="00425944">
        <w:rPr>
          <w:rFonts w:cs="Arial"/>
          <w:szCs w:val="20"/>
        </w:rPr>
        <w:t xml:space="preserve">If a child will be absent from school due to illness or for other reasons, </w:t>
      </w:r>
      <w:r w:rsidR="00826503" w:rsidRPr="00425944">
        <w:rPr>
          <w:rFonts w:cs="Arial"/>
          <w:szCs w:val="20"/>
        </w:rPr>
        <w:t>parent(s)/g</w:t>
      </w:r>
      <w:r w:rsidR="00246950" w:rsidRPr="00425944">
        <w:rPr>
          <w:rFonts w:cs="Arial"/>
          <w:szCs w:val="20"/>
        </w:rPr>
        <w:t>uardian(s)</w:t>
      </w:r>
      <w:r w:rsidRPr="00425944">
        <w:rPr>
          <w:rFonts w:cs="Arial"/>
          <w:szCs w:val="20"/>
        </w:rPr>
        <w:t xml:space="preserve"> are required to inform the transportation company. </w:t>
      </w:r>
    </w:p>
    <w:p w:rsidR="00ED7EAB" w:rsidRPr="00425944" w:rsidRDefault="00246950" w:rsidP="00373BDB">
      <w:pPr>
        <w:ind w:left="360"/>
        <w:rPr>
          <w:rFonts w:cs="Arial"/>
          <w:szCs w:val="20"/>
        </w:rPr>
      </w:pPr>
      <w:r w:rsidRPr="00425944">
        <w:rPr>
          <w:rFonts w:cs="Arial"/>
          <w:szCs w:val="20"/>
        </w:rPr>
        <w:t>Parent(s)/Guardian(s)</w:t>
      </w:r>
      <w:r w:rsidR="00ED7EAB" w:rsidRPr="00425944">
        <w:rPr>
          <w:rFonts w:cs="Arial"/>
          <w:szCs w:val="20"/>
        </w:rPr>
        <w:t xml:space="preserve"> must notify the transportation company before 7:00 a.m., or the evening beforehand, when transportation is to be resumed following their child’s absence. (A directory of companies is listed at the end of the Provision of Transportation section.)</w:t>
      </w:r>
    </w:p>
    <w:p w:rsidR="00ED7EAB" w:rsidRPr="00425944" w:rsidRDefault="00ED7EAB" w:rsidP="00275235">
      <w:pPr>
        <w:pStyle w:val="NoSpacing"/>
        <w:numPr>
          <w:ilvl w:val="1"/>
          <w:numId w:val="80"/>
        </w:numPr>
        <w:tabs>
          <w:tab w:val="clear" w:pos="1440"/>
        </w:tabs>
        <w:ind w:left="360"/>
        <w:rPr>
          <w:b/>
          <w:sz w:val="20"/>
          <w:szCs w:val="20"/>
        </w:rPr>
      </w:pPr>
      <w:r w:rsidRPr="00425944">
        <w:rPr>
          <w:b/>
          <w:sz w:val="20"/>
          <w:szCs w:val="20"/>
        </w:rPr>
        <w:t>Permanent Cancellation/Changes of Pick-up and Drop-off Locations</w:t>
      </w:r>
    </w:p>
    <w:p w:rsidR="00ED7EAB" w:rsidRPr="00425944" w:rsidRDefault="00ED7EAB" w:rsidP="00582CC8">
      <w:pPr>
        <w:ind w:left="360"/>
      </w:pPr>
      <w:r w:rsidRPr="00425944">
        <w:t xml:space="preserve">The transportation company and its drivers are </w:t>
      </w:r>
      <w:r w:rsidRPr="00425944">
        <w:rPr>
          <w:i/>
        </w:rPr>
        <w:t>NOT</w:t>
      </w:r>
      <w:r w:rsidRPr="00425944">
        <w:t xml:space="preserve"> authorized to accept changes of pick-up and drop-off locations (either permanent or temporary). Changes to transportation must be communicated by completing an updated transportation application and re-submitting it to the attending school office, may require </w:t>
      </w:r>
      <w:r w:rsidRPr="00425944">
        <w:rPr>
          <w:i/>
        </w:rPr>
        <w:t>up to 10 working days</w:t>
      </w:r>
      <w:r w:rsidRPr="00425944">
        <w:rPr>
          <w:b/>
        </w:rPr>
        <w:t xml:space="preserve"> </w:t>
      </w:r>
      <w:r w:rsidRPr="00425944">
        <w:t xml:space="preserve">to process. </w:t>
      </w:r>
    </w:p>
    <w:p w:rsidR="00ED7EAB" w:rsidRPr="00425944" w:rsidRDefault="00ED7EAB" w:rsidP="00582CC8">
      <w:pPr>
        <w:ind w:left="360"/>
      </w:pPr>
      <w:r w:rsidRPr="00425944">
        <w:t xml:space="preserve">If there is a permanent cancellation of service or change in pick-up and drop-off location, </w:t>
      </w:r>
      <w:r w:rsidR="00826503" w:rsidRPr="00425944">
        <w:t>parent(s)/g</w:t>
      </w:r>
      <w:r w:rsidR="00246950" w:rsidRPr="00425944">
        <w:t>uardian(s)</w:t>
      </w:r>
      <w:r w:rsidRPr="00425944">
        <w:t xml:space="preserve"> are required to advise the principal of the school where the child attends.  The principal must then ensure that a student transportation form is completed and forwarded to Student Transportation to cancel or change information.</w:t>
      </w:r>
    </w:p>
    <w:p w:rsidR="00ED7EAB" w:rsidRPr="00425944" w:rsidRDefault="00ED7EAB" w:rsidP="00275235">
      <w:pPr>
        <w:numPr>
          <w:ilvl w:val="1"/>
          <w:numId w:val="80"/>
        </w:numPr>
        <w:tabs>
          <w:tab w:val="clear" w:pos="1440"/>
        </w:tabs>
        <w:spacing w:after="60"/>
        <w:ind w:left="360"/>
        <w:rPr>
          <w:rFonts w:cs="Arial"/>
          <w:b/>
          <w:szCs w:val="20"/>
        </w:rPr>
      </w:pPr>
      <w:r w:rsidRPr="00425944">
        <w:rPr>
          <w:rFonts w:cs="Arial"/>
          <w:b/>
          <w:szCs w:val="20"/>
        </w:rPr>
        <w:t>Requiring Return from School Only</w:t>
      </w:r>
    </w:p>
    <w:p w:rsidR="00ED7EAB" w:rsidRPr="00425944" w:rsidRDefault="00ED7EAB" w:rsidP="00582CC8">
      <w:pPr>
        <w:ind w:left="360"/>
        <w:rPr>
          <w:i/>
        </w:rPr>
      </w:pPr>
      <w:r w:rsidRPr="00425944">
        <w:t xml:space="preserve">When a student is on two-way transportation and comes to school by other means of transportation on any occasion, the </w:t>
      </w:r>
      <w:r w:rsidR="00826503" w:rsidRPr="00425944">
        <w:t>parent(s)/g</w:t>
      </w:r>
      <w:r w:rsidR="00246950" w:rsidRPr="00425944">
        <w:t>uardian(s)</w:t>
      </w:r>
      <w:r w:rsidRPr="00425944">
        <w:t xml:space="preserve"> are required to call the transportation company to ensure that the transportation company returns their child from school to the designated drop-off location. (For example, if a child is brought to school in the morning, the bus company needs to be informed that the child will need a ride back in the afternoon.)</w:t>
      </w:r>
    </w:p>
    <w:p w:rsidR="005E1106" w:rsidRPr="00425944" w:rsidRDefault="005E1106">
      <w:pPr>
        <w:spacing w:before="0" w:after="200"/>
        <w:rPr>
          <w:szCs w:val="32"/>
        </w:rPr>
      </w:pPr>
      <w:r w:rsidRPr="00425944">
        <w:br w:type="page"/>
      </w:r>
    </w:p>
    <w:p w:rsidR="00ED7EAB" w:rsidRPr="00425944" w:rsidRDefault="00ED7EAB" w:rsidP="006C6F75">
      <w:pPr>
        <w:pStyle w:val="Heading3"/>
      </w:pPr>
      <w:bookmarkStart w:id="383" w:name="_Toc492016943"/>
      <w:r w:rsidRPr="00425944">
        <w:lastRenderedPageBreak/>
        <w:t>Pick-up and Drop-off</w:t>
      </w:r>
      <w:bookmarkEnd w:id="383"/>
      <w:r w:rsidRPr="00425944">
        <w:t xml:space="preserve"> </w:t>
      </w:r>
    </w:p>
    <w:p w:rsidR="00ED7EAB" w:rsidRPr="00425944" w:rsidRDefault="00ED7EAB" w:rsidP="006C6F75">
      <w:r w:rsidRPr="00425944">
        <w:t>It is essential that a responsible adult be present for a child at both pick-up and drop</w:t>
      </w:r>
      <w:r w:rsidRPr="00425944">
        <w:noBreakHyphen/>
        <w:t xml:space="preserve">off. </w:t>
      </w:r>
    </w:p>
    <w:p w:rsidR="00ED7EAB" w:rsidRPr="00425944" w:rsidRDefault="00ED7EAB" w:rsidP="006C6F75">
      <w:pPr>
        <w:rPr>
          <w:rFonts w:cs="Arial"/>
        </w:rPr>
      </w:pPr>
      <w:r w:rsidRPr="00425944">
        <w:rPr>
          <w:rFonts w:cs="Arial"/>
        </w:rPr>
        <w:t xml:space="preserve">It is not possible for daily transportation services to be reorganized to accommodate </w:t>
      </w:r>
      <w:r w:rsidR="00826503" w:rsidRPr="00425944">
        <w:rPr>
          <w:rFonts w:cs="Arial"/>
        </w:rPr>
        <w:t>parent(s)/g</w:t>
      </w:r>
      <w:r w:rsidR="00246950" w:rsidRPr="00425944">
        <w:rPr>
          <w:rFonts w:cs="Arial"/>
        </w:rPr>
        <w:t>uardian(s)</w:t>
      </w:r>
      <w:r w:rsidRPr="00425944">
        <w:rPr>
          <w:rFonts w:cs="Arial"/>
        </w:rPr>
        <w:t xml:space="preserve"> work or daycare schedules. </w:t>
      </w:r>
      <w:r w:rsidR="00246950" w:rsidRPr="00425944">
        <w:rPr>
          <w:rFonts w:cs="Arial"/>
        </w:rPr>
        <w:t>Parent(s)/Guardian(s)</w:t>
      </w:r>
      <w:r w:rsidRPr="00425944">
        <w:rPr>
          <w:rFonts w:cs="Arial"/>
        </w:rPr>
        <w:t xml:space="preserve"> may designate an alternate adult (i.e.</w:t>
      </w:r>
      <w:r w:rsidR="009165C0" w:rsidRPr="00425944">
        <w:rPr>
          <w:rFonts w:cs="Arial"/>
        </w:rPr>
        <w:t>,</w:t>
      </w:r>
      <w:r w:rsidRPr="00425944">
        <w:rPr>
          <w:rFonts w:cs="Arial"/>
        </w:rPr>
        <w:t xml:space="preserve"> caregiver) to be present for a child’s pick-up and drop off. However, </w:t>
      </w:r>
      <w:r w:rsidR="00826503" w:rsidRPr="00425944">
        <w:rPr>
          <w:rFonts w:cs="Arial"/>
        </w:rPr>
        <w:t>parent(s)/g</w:t>
      </w:r>
      <w:r w:rsidR="00246950" w:rsidRPr="00425944">
        <w:rPr>
          <w:rFonts w:cs="Arial"/>
        </w:rPr>
        <w:t>uardian(s)</w:t>
      </w:r>
      <w:r w:rsidRPr="00425944">
        <w:rPr>
          <w:rFonts w:cs="Arial"/>
        </w:rPr>
        <w:t xml:space="preserve"> must inform the school and bus company if someone unexpected will be meeting their child at the end of the school day. </w:t>
      </w:r>
    </w:p>
    <w:p w:rsidR="00ED7EAB" w:rsidRPr="00425944" w:rsidRDefault="00ED7EAB" w:rsidP="00551489">
      <w:pPr>
        <w:spacing w:before="240"/>
        <w:ind w:left="360" w:hanging="360"/>
        <w:rPr>
          <w:rFonts w:ascii="Times New Roman" w:hAnsi="Times New Roman"/>
          <w:b/>
          <w:sz w:val="26"/>
          <w:szCs w:val="26"/>
        </w:rPr>
      </w:pPr>
      <w:bookmarkStart w:id="384" w:name="_Toc492016944"/>
      <w:r w:rsidRPr="00425944">
        <w:rPr>
          <w:rStyle w:val="Heading3Char"/>
        </w:rPr>
        <w:t>Parent Responsibilities</w:t>
      </w:r>
      <w:bookmarkEnd w:id="384"/>
    </w:p>
    <w:p w:rsidR="00ED7EAB" w:rsidRPr="00425944" w:rsidRDefault="00ED7EAB" w:rsidP="000E0221">
      <w:pPr>
        <w:spacing w:after="60"/>
        <w:rPr>
          <w:rFonts w:cs="Arial"/>
          <w:szCs w:val="20"/>
        </w:rPr>
      </w:pPr>
      <w:r w:rsidRPr="00425944">
        <w:rPr>
          <w:rFonts w:cs="Arial"/>
          <w:szCs w:val="20"/>
        </w:rPr>
        <w:t xml:space="preserve">The success of transportation services depends on </w:t>
      </w:r>
      <w:r w:rsidR="00826503" w:rsidRPr="00425944">
        <w:rPr>
          <w:rFonts w:cs="Arial"/>
          <w:szCs w:val="20"/>
        </w:rPr>
        <w:t>parent(s)/g</w:t>
      </w:r>
      <w:r w:rsidR="00246950" w:rsidRPr="00425944">
        <w:rPr>
          <w:rFonts w:cs="Arial"/>
          <w:szCs w:val="20"/>
        </w:rPr>
        <w:t>uardian(s)</w:t>
      </w:r>
      <w:r w:rsidRPr="00425944">
        <w:rPr>
          <w:rFonts w:cs="Arial"/>
          <w:szCs w:val="20"/>
        </w:rPr>
        <w:t xml:space="preserve"> assuming the following responsibilities:</w:t>
      </w:r>
    </w:p>
    <w:p w:rsidR="00ED7EAB" w:rsidRPr="00425944" w:rsidRDefault="00246950" w:rsidP="00275235">
      <w:pPr>
        <w:numPr>
          <w:ilvl w:val="0"/>
          <w:numId w:val="56"/>
        </w:numPr>
        <w:tabs>
          <w:tab w:val="clear" w:pos="907"/>
        </w:tabs>
        <w:spacing w:after="60"/>
        <w:ind w:left="450" w:hanging="270"/>
        <w:rPr>
          <w:rFonts w:cs="Arial"/>
          <w:b/>
          <w:szCs w:val="20"/>
        </w:rPr>
      </w:pPr>
      <w:r w:rsidRPr="00425944">
        <w:rPr>
          <w:rFonts w:cs="Arial"/>
          <w:szCs w:val="20"/>
        </w:rPr>
        <w:t>Parent(s)/Guardian(s)</w:t>
      </w:r>
      <w:r w:rsidR="00ED7EAB" w:rsidRPr="00425944">
        <w:rPr>
          <w:rFonts w:cs="Arial"/>
          <w:szCs w:val="20"/>
        </w:rPr>
        <w:t xml:space="preserve"> are expected to have the child ready for transportation at least 5 minutes before the scheduled pick-up time, and to be prompt in meeting the vehicle at the usual drop-off time.</w:t>
      </w:r>
    </w:p>
    <w:p w:rsidR="00ED7EAB" w:rsidRPr="00425944" w:rsidRDefault="00ED7EAB" w:rsidP="00275235">
      <w:pPr>
        <w:numPr>
          <w:ilvl w:val="0"/>
          <w:numId w:val="56"/>
        </w:numPr>
        <w:tabs>
          <w:tab w:val="clear" w:pos="907"/>
        </w:tabs>
        <w:spacing w:after="60"/>
        <w:ind w:left="450" w:hanging="270"/>
        <w:rPr>
          <w:rFonts w:cs="Arial"/>
          <w:b/>
          <w:szCs w:val="20"/>
        </w:rPr>
      </w:pPr>
      <w:r w:rsidRPr="00425944">
        <w:rPr>
          <w:rFonts w:cs="Arial"/>
          <w:szCs w:val="20"/>
        </w:rPr>
        <w:t xml:space="preserve">If the child misses the bus, it is the responsibility of </w:t>
      </w:r>
      <w:r w:rsidR="00826503" w:rsidRPr="00425944">
        <w:rPr>
          <w:rFonts w:cs="Arial"/>
          <w:szCs w:val="20"/>
        </w:rPr>
        <w:t>parent(s)/g</w:t>
      </w:r>
      <w:r w:rsidR="00246950" w:rsidRPr="00425944">
        <w:rPr>
          <w:rFonts w:cs="Arial"/>
          <w:szCs w:val="20"/>
        </w:rPr>
        <w:t>uardian(s)</w:t>
      </w:r>
      <w:r w:rsidRPr="00425944">
        <w:rPr>
          <w:rFonts w:cs="Arial"/>
          <w:szCs w:val="20"/>
        </w:rPr>
        <w:t xml:space="preserve"> to transport the child to school. A student who is regularly late for pick-up may lose the privilege of being transported.</w:t>
      </w:r>
    </w:p>
    <w:p w:rsidR="00ED7EAB" w:rsidRPr="00425944" w:rsidRDefault="00246950" w:rsidP="00275235">
      <w:pPr>
        <w:numPr>
          <w:ilvl w:val="0"/>
          <w:numId w:val="56"/>
        </w:numPr>
        <w:tabs>
          <w:tab w:val="clear" w:pos="907"/>
        </w:tabs>
        <w:spacing w:after="60"/>
        <w:ind w:left="450" w:hanging="270"/>
        <w:rPr>
          <w:rFonts w:cs="Arial"/>
          <w:b/>
          <w:szCs w:val="20"/>
        </w:rPr>
      </w:pPr>
      <w:r w:rsidRPr="00425944">
        <w:rPr>
          <w:rFonts w:cs="Arial"/>
          <w:szCs w:val="20"/>
        </w:rPr>
        <w:t>Parent(s)/Guardian(s)</w:t>
      </w:r>
      <w:r w:rsidR="00ED7EAB" w:rsidRPr="00425944">
        <w:rPr>
          <w:rFonts w:cs="Arial"/>
          <w:szCs w:val="20"/>
        </w:rPr>
        <w:t xml:space="preserve"> are encouraged to maintain open communication with the driver about the unique characteristics of their child, (such as behavioural concerns, seizure information, </w:t>
      </w:r>
      <w:proofErr w:type="gramStart"/>
      <w:r w:rsidR="00ED7EAB" w:rsidRPr="00425944">
        <w:rPr>
          <w:rFonts w:cs="Arial"/>
          <w:szCs w:val="20"/>
        </w:rPr>
        <w:t>anxiety</w:t>
      </w:r>
      <w:proofErr w:type="gramEnd"/>
      <w:r w:rsidR="00ED7EAB" w:rsidRPr="00425944">
        <w:rPr>
          <w:rFonts w:cs="Arial"/>
          <w:szCs w:val="20"/>
        </w:rPr>
        <w:t>, vision or hearing impairment). This is in the best interests of the child, especially if an emergency situation were to occur.</w:t>
      </w:r>
    </w:p>
    <w:p w:rsidR="00ED7EAB" w:rsidRPr="00425944" w:rsidRDefault="00246950" w:rsidP="00275235">
      <w:pPr>
        <w:numPr>
          <w:ilvl w:val="0"/>
          <w:numId w:val="56"/>
        </w:numPr>
        <w:tabs>
          <w:tab w:val="clear" w:pos="907"/>
        </w:tabs>
        <w:spacing w:after="60"/>
        <w:ind w:left="450" w:hanging="270"/>
        <w:rPr>
          <w:rFonts w:cs="Arial"/>
          <w:b/>
          <w:szCs w:val="20"/>
        </w:rPr>
      </w:pPr>
      <w:r w:rsidRPr="00425944">
        <w:rPr>
          <w:rFonts w:cs="Arial"/>
          <w:szCs w:val="20"/>
        </w:rPr>
        <w:t>Parent(s)/Guardian(s)</w:t>
      </w:r>
      <w:r w:rsidR="00ED7EAB" w:rsidRPr="00425944">
        <w:rPr>
          <w:rFonts w:cs="Arial"/>
          <w:szCs w:val="20"/>
        </w:rPr>
        <w:t xml:space="preserve"> should initially discuss transportation problems or concerns with the school principal. If the problem cannot be resolved at the school level, the school principal should contact the Student Transportation office.</w:t>
      </w:r>
    </w:p>
    <w:p w:rsidR="00ED7EAB" w:rsidRPr="00425944" w:rsidRDefault="00246950" w:rsidP="006C6F75">
      <w:r w:rsidRPr="00425944">
        <w:t>Parent(s)/Guardian(s)</w:t>
      </w:r>
      <w:r w:rsidR="00ED7EAB" w:rsidRPr="00425944">
        <w:t xml:space="preserve"> are asked to keep the following in mind:</w:t>
      </w:r>
    </w:p>
    <w:p w:rsidR="00ED7EAB" w:rsidRPr="00425944" w:rsidRDefault="00ED7EAB" w:rsidP="00275235">
      <w:pPr>
        <w:pStyle w:val="ListParagraph"/>
        <w:numPr>
          <w:ilvl w:val="0"/>
          <w:numId w:val="200"/>
        </w:numPr>
        <w:ind w:left="450" w:hanging="270"/>
      </w:pPr>
      <w:r w:rsidRPr="00425944">
        <w:t>In September, routes may not settle for up to 4 weeks.</w:t>
      </w:r>
    </w:p>
    <w:p w:rsidR="00ED7EAB" w:rsidRPr="00425944" w:rsidRDefault="00ED7EAB" w:rsidP="00275235">
      <w:pPr>
        <w:numPr>
          <w:ilvl w:val="0"/>
          <w:numId w:val="57"/>
        </w:numPr>
        <w:tabs>
          <w:tab w:val="clear" w:pos="1080"/>
        </w:tabs>
        <w:spacing w:after="60"/>
        <w:ind w:left="450" w:hanging="270"/>
        <w:rPr>
          <w:rFonts w:cs="Arial"/>
          <w:b/>
          <w:szCs w:val="20"/>
        </w:rPr>
      </w:pPr>
      <w:r w:rsidRPr="00425944">
        <w:rPr>
          <w:rFonts w:cs="Arial"/>
          <w:szCs w:val="20"/>
        </w:rPr>
        <w:t>Drivers do their best to pick up and drop off children on time and strive to ensure that schedules are kept. However, bus schedules are affected by the traffic, weather, students’ behaviour, and promptness of caregivers in meeting the vehicle.</w:t>
      </w:r>
    </w:p>
    <w:p w:rsidR="00ED7EAB" w:rsidRPr="00425944" w:rsidRDefault="00ED7EAB" w:rsidP="00275235">
      <w:pPr>
        <w:numPr>
          <w:ilvl w:val="0"/>
          <w:numId w:val="57"/>
        </w:numPr>
        <w:tabs>
          <w:tab w:val="clear" w:pos="1080"/>
        </w:tabs>
        <w:spacing w:after="60"/>
        <w:ind w:left="450" w:hanging="270"/>
        <w:rPr>
          <w:rFonts w:cs="Arial"/>
          <w:b/>
          <w:szCs w:val="20"/>
        </w:rPr>
      </w:pPr>
      <w:r w:rsidRPr="00425944">
        <w:rPr>
          <w:rFonts w:cs="Arial"/>
          <w:szCs w:val="20"/>
        </w:rPr>
        <w:t>It is not always possible to maintain consistent drivers or pick-up and drop-off times. Transportation schedules may vary throughout the year, when new students begin school in your area or transfer to another school</w:t>
      </w:r>
      <w:r w:rsidR="00826503" w:rsidRPr="00425944">
        <w:rPr>
          <w:rFonts w:cs="Arial"/>
          <w:szCs w:val="20"/>
        </w:rPr>
        <w:t>.</w:t>
      </w:r>
    </w:p>
    <w:p w:rsidR="00ED7EAB" w:rsidRPr="00425944" w:rsidRDefault="00ED7EAB" w:rsidP="00275235">
      <w:pPr>
        <w:numPr>
          <w:ilvl w:val="0"/>
          <w:numId w:val="56"/>
        </w:numPr>
        <w:tabs>
          <w:tab w:val="clear" w:pos="907"/>
        </w:tabs>
        <w:spacing w:after="60"/>
        <w:ind w:left="450" w:hanging="270"/>
        <w:rPr>
          <w:rFonts w:cs="Arial"/>
          <w:b/>
          <w:szCs w:val="20"/>
        </w:rPr>
      </w:pPr>
      <w:r w:rsidRPr="00425944">
        <w:rPr>
          <w:rFonts w:cs="Arial"/>
          <w:szCs w:val="20"/>
        </w:rPr>
        <w:t>No consumption of food or drinks is allowed on buses due to the hazard of choking or the possibility of another student on the bus with food allergies.</w:t>
      </w:r>
    </w:p>
    <w:p w:rsidR="00356710" w:rsidRPr="00425944" w:rsidRDefault="00ED7EAB" w:rsidP="00356710">
      <w:r w:rsidRPr="00425944">
        <w:t xml:space="preserve">Drivers are expected to report to the principal in writing when a student’s behaviour is causing problems or an unsafe condition on the bus. The principal will contact the </w:t>
      </w:r>
      <w:r w:rsidR="00826503" w:rsidRPr="00425944">
        <w:t>parent(s)/g</w:t>
      </w:r>
      <w:r w:rsidR="00246950" w:rsidRPr="00425944">
        <w:t>uardian(s)</w:t>
      </w:r>
      <w:r w:rsidRPr="00425944">
        <w:t xml:space="preserve"> to seek co-operation in solving the problem. </w:t>
      </w:r>
    </w:p>
    <w:p w:rsidR="00ED7EAB" w:rsidRPr="00425944" w:rsidRDefault="00ED7EAB" w:rsidP="00356710">
      <w:r w:rsidRPr="00425944">
        <w:t xml:space="preserve">If the problem cannot be resolved, the </w:t>
      </w:r>
      <w:r w:rsidR="00826503" w:rsidRPr="00425944">
        <w:t>parent(s)/g</w:t>
      </w:r>
      <w:r w:rsidR="00246950" w:rsidRPr="00425944">
        <w:t>uardian(s)</w:t>
      </w:r>
      <w:r w:rsidRPr="00425944">
        <w:t xml:space="preserve"> may be requested to provide alternate transportation for their child.</w:t>
      </w:r>
    </w:p>
    <w:p w:rsidR="00ED7EAB" w:rsidRPr="00425944" w:rsidRDefault="00ED7EAB" w:rsidP="00032041">
      <w:pPr>
        <w:pStyle w:val="Heading3"/>
      </w:pPr>
      <w:bookmarkStart w:id="385" w:name="_Toc492016945"/>
      <w:r w:rsidRPr="00425944">
        <w:t>Driver Responsibilities</w:t>
      </w:r>
      <w:bookmarkEnd w:id="385"/>
    </w:p>
    <w:p w:rsidR="00ED7EAB" w:rsidRPr="00425944" w:rsidRDefault="00ED7EAB" w:rsidP="00551489">
      <w:pPr>
        <w:rPr>
          <w:rFonts w:cs="Arial"/>
          <w:b/>
          <w:szCs w:val="20"/>
        </w:rPr>
      </w:pPr>
      <w:r w:rsidRPr="00425944">
        <w:rPr>
          <w:rFonts w:cs="Arial"/>
          <w:szCs w:val="20"/>
        </w:rPr>
        <w:t xml:space="preserve">The transportation company shall transport students from the nearest curbside in front of their pick-up location to their respective schools and return to the nearest curbside in front of their drop-off location. </w:t>
      </w:r>
      <w:r w:rsidR="00246950" w:rsidRPr="00425944">
        <w:rPr>
          <w:rFonts w:cs="Arial"/>
          <w:b/>
          <w:i/>
          <w:szCs w:val="20"/>
        </w:rPr>
        <w:t>Parent(s)/Guardian(s)</w:t>
      </w:r>
      <w:r w:rsidRPr="00425944">
        <w:rPr>
          <w:rFonts w:cs="Arial"/>
          <w:i/>
          <w:szCs w:val="20"/>
        </w:rPr>
        <w:t xml:space="preserve"> </w:t>
      </w:r>
      <w:r w:rsidRPr="00425944">
        <w:rPr>
          <w:rFonts w:cs="Arial"/>
          <w:b/>
          <w:i/>
          <w:szCs w:val="20"/>
        </w:rPr>
        <w:t xml:space="preserve">are responsible for their child to and from </w:t>
      </w:r>
      <w:r w:rsidR="00F51C8D" w:rsidRPr="00425944">
        <w:rPr>
          <w:rFonts w:cs="Arial"/>
          <w:b/>
          <w:i/>
          <w:szCs w:val="20"/>
        </w:rPr>
        <w:t xml:space="preserve">the </w:t>
      </w:r>
      <w:r w:rsidRPr="00425944">
        <w:rPr>
          <w:rFonts w:cs="Arial"/>
          <w:b/>
          <w:i/>
          <w:szCs w:val="20"/>
        </w:rPr>
        <w:t>curbside.</w:t>
      </w:r>
    </w:p>
    <w:p w:rsidR="00ED7EAB" w:rsidRPr="00425944" w:rsidRDefault="00ED7EAB" w:rsidP="000E0221">
      <w:pPr>
        <w:tabs>
          <w:tab w:val="left" w:pos="720"/>
        </w:tabs>
        <w:spacing w:after="60"/>
        <w:rPr>
          <w:rFonts w:cs="Arial"/>
          <w:szCs w:val="20"/>
        </w:rPr>
      </w:pPr>
      <w:r w:rsidRPr="00425944">
        <w:rPr>
          <w:rFonts w:cs="Arial"/>
          <w:szCs w:val="20"/>
        </w:rPr>
        <w:lastRenderedPageBreak/>
        <w:t xml:space="preserve">No student shall be left by a driver at the student’s designated location for drop-off unless the student is met by a responsible adult – </w:t>
      </w:r>
      <w:r w:rsidR="00826503" w:rsidRPr="00425944">
        <w:rPr>
          <w:rFonts w:cs="Arial"/>
          <w:szCs w:val="20"/>
        </w:rPr>
        <w:t>parent(s)/g</w:t>
      </w:r>
      <w:r w:rsidR="00246950" w:rsidRPr="00425944">
        <w:rPr>
          <w:rFonts w:cs="Arial"/>
          <w:szCs w:val="20"/>
        </w:rPr>
        <w:t>uardian(s)</w:t>
      </w:r>
      <w:r w:rsidRPr="00425944">
        <w:rPr>
          <w:rFonts w:cs="Arial"/>
          <w:szCs w:val="20"/>
        </w:rPr>
        <w:t xml:space="preserve"> or caregiver designated by </w:t>
      </w:r>
      <w:r w:rsidR="00826503" w:rsidRPr="00425944">
        <w:rPr>
          <w:rFonts w:cs="Arial"/>
          <w:szCs w:val="20"/>
        </w:rPr>
        <w:t>parent(s)/g</w:t>
      </w:r>
      <w:r w:rsidR="00246950" w:rsidRPr="00425944">
        <w:rPr>
          <w:rFonts w:cs="Arial"/>
          <w:szCs w:val="20"/>
        </w:rPr>
        <w:t>uardian(s)</w:t>
      </w:r>
      <w:r w:rsidRPr="00425944">
        <w:rPr>
          <w:rFonts w:cs="Arial"/>
          <w:szCs w:val="20"/>
        </w:rPr>
        <w:t>. A driver will not leave a student unattended or with a person unknown to him or her. If a responsible person is not available to meet the student upon arrival from school, the driver may be instructed to exercise the following options after notifying dispatch:</w:t>
      </w:r>
    </w:p>
    <w:p w:rsidR="00ED7EAB" w:rsidRPr="00425944" w:rsidRDefault="00ED7EAB" w:rsidP="00275235">
      <w:pPr>
        <w:numPr>
          <w:ilvl w:val="0"/>
          <w:numId w:val="82"/>
        </w:numPr>
        <w:tabs>
          <w:tab w:val="clear" w:pos="216"/>
        </w:tabs>
        <w:spacing w:after="60"/>
        <w:ind w:left="450" w:hanging="270"/>
        <w:jc w:val="both"/>
        <w:rPr>
          <w:rFonts w:cs="Arial"/>
          <w:szCs w:val="20"/>
        </w:rPr>
      </w:pPr>
      <w:r w:rsidRPr="00425944">
        <w:rPr>
          <w:rFonts w:cs="Arial"/>
          <w:szCs w:val="20"/>
        </w:rPr>
        <w:t>Continue to drop off the remaining students on the run and return to the drop-off location</w:t>
      </w:r>
    </w:p>
    <w:p w:rsidR="00ED7EAB" w:rsidRPr="00425944" w:rsidRDefault="00ED7EAB" w:rsidP="00275235">
      <w:pPr>
        <w:numPr>
          <w:ilvl w:val="0"/>
          <w:numId w:val="82"/>
        </w:numPr>
        <w:tabs>
          <w:tab w:val="clear" w:pos="216"/>
        </w:tabs>
        <w:spacing w:after="60"/>
        <w:ind w:left="450" w:hanging="270"/>
        <w:jc w:val="both"/>
        <w:rPr>
          <w:rFonts w:cs="Arial"/>
          <w:szCs w:val="20"/>
        </w:rPr>
      </w:pPr>
      <w:r w:rsidRPr="00425944">
        <w:rPr>
          <w:rFonts w:cs="Arial"/>
          <w:szCs w:val="20"/>
        </w:rPr>
        <w:t>Deliver the student to the emergency contact person, if available and within reasonable distance</w:t>
      </w:r>
    </w:p>
    <w:p w:rsidR="00ED7EAB" w:rsidRPr="00425944" w:rsidRDefault="00ED7EAB" w:rsidP="00275235">
      <w:pPr>
        <w:numPr>
          <w:ilvl w:val="0"/>
          <w:numId w:val="82"/>
        </w:numPr>
        <w:tabs>
          <w:tab w:val="clear" w:pos="216"/>
        </w:tabs>
        <w:spacing w:after="60"/>
        <w:ind w:left="450" w:hanging="270"/>
        <w:jc w:val="both"/>
        <w:rPr>
          <w:rFonts w:cs="Arial"/>
          <w:szCs w:val="20"/>
        </w:rPr>
      </w:pPr>
      <w:r w:rsidRPr="00425944">
        <w:rPr>
          <w:rFonts w:cs="Arial"/>
          <w:szCs w:val="20"/>
        </w:rPr>
        <w:t>Return the student to the school, if staff is available to receive the student</w:t>
      </w:r>
    </w:p>
    <w:p w:rsidR="00ED7EAB" w:rsidRPr="00425944" w:rsidRDefault="00ED7EAB" w:rsidP="00275235">
      <w:pPr>
        <w:numPr>
          <w:ilvl w:val="0"/>
          <w:numId w:val="82"/>
        </w:numPr>
        <w:tabs>
          <w:tab w:val="clear" w:pos="216"/>
        </w:tabs>
        <w:spacing w:after="60"/>
        <w:ind w:left="450" w:hanging="270"/>
        <w:jc w:val="both"/>
        <w:rPr>
          <w:rFonts w:cs="Arial"/>
          <w:szCs w:val="20"/>
        </w:rPr>
      </w:pPr>
      <w:r w:rsidRPr="00425944">
        <w:rPr>
          <w:rFonts w:cs="Arial"/>
          <w:szCs w:val="20"/>
        </w:rPr>
        <w:t>Deliver the student to the nearest Police Division or Children’s Aid Society</w:t>
      </w:r>
    </w:p>
    <w:p w:rsidR="00ED7EAB" w:rsidRPr="00425944" w:rsidRDefault="00ED7EAB" w:rsidP="000E0221">
      <w:pPr>
        <w:rPr>
          <w:rFonts w:cs="Arial"/>
          <w:szCs w:val="20"/>
        </w:rPr>
      </w:pPr>
      <w:r w:rsidRPr="00425944">
        <w:rPr>
          <w:rFonts w:cs="Arial"/>
          <w:szCs w:val="20"/>
        </w:rPr>
        <w:t xml:space="preserve">The driver must call the </w:t>
      </w:r>
      <w:r w:rsidR="00826503" w:rsidRPr="00425944">
        <w:rPr>
          <w:rFonts w:cs="Arial"/>
          <w:szCs w:val="20"/>
        </w:rPr>
        <w:t>parent(s)/g</w:t>
      </w:r>
      <w:r w:rsidR="00246950" w:rsidRPr="00425944">
        <w:rPr>
          <w:rFonts w:cs="Arial"/>
          <w:szCs w:val="20"/>
        </w:rPr>
        <w:t>uardian(s)</w:t>
      </w:r>
      <w:r w:rsidRPr="00425944">
        <w:rPr>
          <w:rFonts w:cs="Arial"/>
          <w:szCs w:val="20"/>
        </w:rPr>
        <w:t xml:space="preserve"> of new students to advise them of the pick-up and drop-off times the evening before transportation service is to start. The driver must notify the </w:t>
      </w:r>
      <w:r w:rsidR="00826503" w:rsidRPr="00425944">
        <w:rPr>
          <w:rFonts w:cs="Arial"/>
          <w:szCs w:val="20"/>
        </w:rPr>
        <w:t>parent(s)/g</w:t>
      </w:r>
      <w:r w:rsidR="00246950" w:rsidRPr="00425944">
        <w:rPr>
          <w:rFonts w:cs="Arial"/>
          <w:szCs w:val="20"/>
        </w:rPr>
        <w:t>uardian(s)</w:t>
      </w:r>
      <w:r w:rsidRPr="00425944">
        <w:rPr>
          <w:rFonts w:cs="Arial"/>
          <w:szCs w:val="20"/>
        </w:rPr>
        <w:t xml:space="preserve"> of any change in pick-up or drop-off times.</w:t>
      </w:r>
    </w:p>
    <w:p w:rsidR="00ED7EAB" w:rsidRPr="00425944" w:rsidRDefault="00ED7EAB" w:rsidP="00032041">
      <w:pPr>
        <w:pStyle w:val="Heading3"/>
      </w:pPr>
      <w:bookmarkStart w:id="386" w:name="_Toc492016946"/>
      <w:r w:rsidRPr="00425944">
        <w:t>Seat Belts, Seat Belt Covers, Car Seats, Booster Seats, Safety Vests</w:t>
      </w:r>
      <w:bookmarkEnd w:id="386"/>
    </w:p>
    <w:p w:rsidR="00ED7EAB" w:rsidRPr="00425944" w:rsidRDefault="00ED7EAB" w:rsidP="000F242E">
      <w:pPr>
        <w:rPr>
          <w:rFonts w:ascii="Times New Roman" w:hAnsi="Times New Roman"/>
          <w:b/>
          <w:sz w:val="26"/>
          <w:szCs w:val="26"/>
        </w:rPr>
      </w:pPr>
      <w:r w:rsidRPr="00425944">
        <w:rPr>
          <w:b/>
        </w:rPr>
        <w:t>Car Seats</w:t>
      </w:r>
    </w:p>
    <w:p w:rsidR="00ED7EAB" w:rsidRPr="00425944" w:rsidRDefault="00ED7EAB" w:rsidP="00275235">
      <w:pPr>
        <w:numPr>
          <w:ilvl w:val="0"/>
          <w:numId w:val="83"/>
        </w:numPr>
        <w:tabs>
          <w:tab w:val="clear" w:pos="981"/>
        </w:tabs>
        <w:spacing w:after="60"/>
        <w:ind w:left="540" w:hanging="360"/>
        <w:rPr>
          <w:rFonts w:cs="Arial"/>
          <w:szCs w:val="20"/>
        </w:rPr>
      </w:pPr>
      <w:r w:rsidRPr="00425944">
        <w:rPr>
          <w:rFonts w:cs="Arial"/>
          <w:szCs w:val="20"/>
        </w:rPr>
        <w:t xml:space="preserve">Car seats may be used on 18-passenger buses for daily home to school transportation </w:t>
      </w:r>
    </w:p>
    <w:p w:rsidR="00ED7EAB" w:rsidRPr="00425944" w:rsidRDefault="00ED7EAB" w:rsidP="00275235">
      <w:pPr>
        <w:numPr>
          <w:ilvl w:val="0"/>
          <w:numId w:val="83"/>
        </w:numPr>
        <w:tabs>
          <w:tab w:val="clear" w:pos="981"/>
        </w:tabs>
        <w:spacing w:after="60"/>
        <w:ind w:left="540" w:hanging="360"/>
        <w:rPr>
          <w:rFonts w:cs="Arial"/>
          <w:szCs w:val="20"/>
        </w:rPr>
      </w:pPr>
      <w:r w:rsidRPr="00425944">
        <w:rPr>
          <w:rFonts w:cs="Arial"/>
          <w:szCs w:val="20"/>
        </w:rPr>
        <w:t xml:space="preserve">Car seats must be used for students who require them because of their medical condition and the student’s weight is </w:t>
      </w:r>
      <w:proofErr w:type="gramStart"/>
      <w:r w:rsidRPr="00425944">
        <w:rPr>
          <w:rFonts w:cs="Arial"/>
          <w:szCs w:val="20"/>
        </w:rPr>
        <w:t>under</w:t>
      </w:r>
      <w:proofErr w:type="gramEnd"/>
      <w:r w:rsidRPr="00425944">
        <w:rPr>
          <w:rFonts w:cs="Arial"/>
          <w:szCs w:val="20"/>
        </w:rPr>
        <w:t xml:space="preserve"> 40 lbs. </w:t>
      </w:r>
    </w:p>
    <w:p w:rsidR="00ED7EAB" w:rsidRPr="00425944" w:rsidRDefault="00ED7EAB" w:rsidP="000F242E">
      <w:pPr>
        <w:rPr>
          <w:b/>
        </w:rPr>
      </w:pPr>
      <w:r w:rsidRPr="00425944">
        <w:rPr>
          <w:b/>
        </w:rPr>
        <w:t xml:space="preserve">Booster Seats </w:t>
      </w:r>
    </w:p>
    <w:p w:rsidR="00ED7EAB" w:rsidRPr="00425944" w:rsidRDefault="00ED7EAB" w:rsidP="000F242E">
      <w:pPr>
        <w:spacing w:before="60" w:after="60"/>
        <w:ind w:left="180"/>
        <w:rPr>
          <w:rFonts w:cs="Arial"/>
          <w:szCs w:val="20"/>
        </w:rPr>
      </w:pPr>
      <w:r w:rsidRPr="00425944">
        <w:rPr>
          <w:rFonts w:cs="Arial"/>
          <w:szCs w:val="20"/>
        </w:rPr>
        <w:t>The following is mandatory by law for a student riding in a minivan or taxi:</w:t>
      </w:r>
    </w:p>
    <w:p w:rsidR="00ED7EAB" w:rsidRPr="00425944" w:rsidRDefault="00ED7EAB" w:rsidP="00275235">
      <w:pPr>
        <w:numPr>
          <w:ilvl w:val="0"/>
          <w:numId w:val="58"/>
        </w:numPr>
        <w:tabs>
          <w:tab w:val="clear" w:pos="1080"/>
        </w:tabs>
        <w:spacing w:after="60"/>
        <w:ind w:left="540"/>
        <w:rPr>
          <w:rFonts w:cs="Arial"/>
          <w:szCs w:val="20"/>
        </w:rPr>
      </w:pPr>
      <w:r w:rsidRPr="00425944">
        <w:rPr>
          <w:rFonts w:cs="Arial"/>
          <w:szCs w:val="20"/>
        </w:rPr>
        <w:t xml:space="preserve">If student is between 40 and 80 lbs., under 145 cm tall and up to 8 years of age, a booster seat is required </w:t>
      </w:r>
    </w:p>
    <w:p w:rsidR="00ED7EAB" w:rsidRPr="00425944" w:rsidRDefault="00ED7EAB" w:rsidP="00275235">
      <w:pPr>
        <w:numPr>
          <w:ilvl w:val="0"/>
          <w:numId w:val="58"/>
        </w:numPr>
        <w:tabs>
          <w:tab w:val="clear" w:pos="1080"/>
        </w:tabs>
        <w:spacing w:before="60" w:after="60"/>
        <w:ind w:left="540"/>
        <w:rPr>
          <w:rFonts w:cs="Arial"/>
          <w:szCs w:val="20"/>
        </w:rPr>
      </w:pPr>
      <w:r w:rsidRPr="00425944">
        <w:rPr>
          <w:rFonts w:cs="Arial"/>
          <w:szCs w:val="20"/>
        </w:rPr>
        <w:t>All car and booster seats must be Transport Canada approved, have a current validation date and be tethered into the school vehicle as required by the Ministry of Transportation before transportation can start</w:t>
      </w:r>
    </w:p>
    <w:p w:rsidR="00ED7EAB" w:rsidRPr="00425944" w:rsidRDefault="00246950" w:rsidP="00275235">
      <w:pPr>
        <w:numPr>
          <w:ilvl w:val="0"/>
          <w:numId w:val="58"/>
        </w:numPr>
        <w:tabs>
          <w:tab w:val="clear" w:pos="1080"/>
        </w:tabs>
        <w:spacing w:before="60" w:after="60"/>
        <w:ind w:left="540"/>
        <w:rPr>
          <w:rFonts w:cs="Arial"/>
          <w:szCs w:val="20"/>
        </w:rPr>
      </w:pPr>
      <w:r w:rsidRPr="00425944">
        <w:rPr>
          <w:rFonts w:cs="Arial"/>
          <w:szCs w:val="20"/>
        </w:rPr>
        <w:t>Parent(s)/Guardian(s)</w:t>
      </w:r>
      <w:r w:rsidR="00ED7EAB" w:rsidRPr="00425944">
        <w:rPr>
          <w:rFonts w:cs="Arial"/>
          <w:szCs w:val="20"/>
        </w:rPr>
        <w:t xml:space="preserve"> must provide the car or booster seat and must leave them on the vehicle for the school year</w:t>
      </w:r>
    </w:p>
    <w:p w:rsidR="00ED7EAB" w:rsidRPr="00425944" w:rsidRDefault="00ED7EAB" w:rsidP="00275235">
      <w:pPr>
        <w:numPr>
          <w:ilvl w:val="0"/>
          <w:numId w:val="58"/>
        </w:numPr>
        <w:tabs>
          <w:tab w:val="clear" w:pos="1080"/>
        </w:tabs>
        <w:spacing w:before="60" w:after="60"/>
        <w:ind w:left="540"/>
        <w:rPr>
          <w:rFonts w:cs="Arial"/>
          <w:szCs w:val="20"/>
        </w:rPr>
      </w:pPr>
      <w:r w:rsidRPr="00425944">
        <w:rPr>
          <w:rFonts w:cs="Arial"/>
          <w:szCs w:val="20"/>
        </w:rPr>
        <w:t>Trained staff from the bus company will inspect and install the car seat or booster seat</w:t>
      </w:r>
    </w:p>
    <w:p w:rsidR="00ED7EAB" w:rsidRPr="00425944" w:rsidRDefault="00ED7EAB" w:rsidP="000F242E">
      <w:pPr>
        <w:rPr>
          <w:b/>
        </w:rPr>
      </w:pPr>
      <w:r w:rsidRPr="00425944">
        <w:rPr>
          <w:b/>
        </w:rPr>
        <w:t>Seat Belts, Seat Belt Covers, Safety Vests</w:t>
      </w:r>
    </w:p>
    <w:p w:rsidR="00ED7EAB" w:rsidRPr="00425944" w:rsidRDefault="00ED7EAB" w:rsidP="000F242E">
      <w:pPr>
        <w:spacing w:after="60"/>
        <w:ind w:left="180"/>
        <w:rPr>
          <w:rFonts w:cs="Arial"/>
          <w:szCs w:val="20"/>
        </w:rPr>
      </w:pPr>
      <w:r w:rsidRPr="00425944">
        <w:rPr>
          <w:rFonts w:cs="Arial"/>
          <w:szCs w:val="20"/>
        </w:rPr>
        <w:t>Students who remove their seat belts or seat belt covers and fail to remain seated while in transit, or are aggressive to other students create an unsafe condition for both students and driver. A safety harness vest may be required to provide safe transportation. If a student requires a safety harness, a “Harness Request Form” must be completed and authorized by a medical practitioner. Where appropriate and prior to a request for a safety harness vest, a seat-belt buckle guard/cover may be considered.  Additional equipment may be required to further secure a safety harness vest, by adding other apparatus.</w:t>
      </w:r>
    </w:p>
    <w:p w:rsidR="00ED7EAB" w:rsidRPr="00425944" w:rsidRDefault="00ED7EAB" w:rsidP="000F242E">
      <w:pPr>
        <w:rPr>
          <w:b/>
        </w:rPr>
      </w:pPr>
      <w:r w:rsidRPr="00425944">
        <w:rPr>
          <w:b/>
        </w:rPr>
        <w:t>Collective Responsibility</w:t>
      </w:r>
    </w:p>
    <w:p w:rsidR="00ED7EAB" w:rsidRPr="00425944" w:rsidRDefault="00246950" w:rsidP="000F242E">
      <w:pPr>
        <w:spacing w:after="60"/>
        <w:ind w:left="180"/>
        <w:rPr>
          <w:rFonts w:cs="Arial"/>
          <w:szCs w:val="20"/>
        </w:rPr>
      </w:pPr>
      <w:r w:rsidRPr="00425944">
        <w:rPr>
          <w:rFonts w:cs="Arial"/>
          <w:szCs w:val="20"/>
        </w:rPr>
        <w:t>Parent(s)/Guardian(s)</w:t>
      </w:r>
      <w:r w:rsidR="00ED7EAB" w:rsidRPr="00425944">
        <w:rPr>
          <w:rFonts w:cs="Arial"/>
          <w:szCs w:val="20"/>
        </w:rPr>
        <w:t>, school staff, and drivers are collectively responsible for ensuring that each student is secured by a seat belt and/or in a car seat or safety vest, where applicable:</w:t>
      </w:r>
    </w:p>
    <w:p w:rsidR="00ED7EAB" w:rsidRPr="00425944" w:rsidRDefault="00246950" w:rsidP="00275235">
      <w:pPr>
        <w:numPr>
          <w:ilvl w:val="0"/>
          <w:numId w:val="59"/>
        </w:numPr>
        <w:tabs>
          <w:tab w:val="clear" w:pos="1080"/>
        </w:tabs>
        <w:spacing w:before="60" w:after="60"/>
        <w:ind w:left="540"/>
        <w:rPr>
          <w:rFonts w:cs="Arial"/>
          <w:szCs w:val="20"/>
        </w:rPr>
      </w:pPr>
      <w:r w:rsidRPr="00425944">
        <w:rPr>
          <w:rFonts w:cs="Arial"/>
          <w:szCs w:val="20"/>
        </w:rPr>
        <w:t>Parent(s)/Guardian(s)</w:t>
      </w:r>
      <w:r w:rsidR="00ED7EAB" w:rsidRPr="00425944">
        <w:rPr>
          <w:rFonts w:cs="Arial"/>
          <w:szCs w:val="20"/>
        </w:rPr>
        <w:t xml:space="preserve"> are responsible for securing their child when the bus arrives in the morning and when unloading in the afternoon</w:t>
      </w:r>
    </w:p>
    <w:p w:rsidR="00ED7EAB" w:rsidRPr="00425944" w:rsidRDefault="00ED7EAB" w:rsidP="00275235">
      <w:pPr>
        <w:numPr>
          <w:ilvl w:val="0"/>
          <w:numId w:val="59"/>
        </w:numPr>
        <w:tabs>
          <w:tab w:val="clear" w:pos="1080"/>
        </w:tabs>
        <w:spacing w:before="60" w:after="60"/>
        <w:ind w:left="540"/>
        <w:rPr>
          <w:rFonts w:cs="Arial"/>
          <w:szCs w:val="20"/>
        </w:rPr>
      </w:pPr>
      <w:r w:rsidRPr="00425944">
        <w:rPr>
          <w:rFonts w:cs="Arial"/>
          <w:szCs w:val="20"/>
        </w:rPr>
        <w:lastRenderedPageBreak/>
        <w:t>School staff is responsible for unloading in the morning and securing students when they are dismissed from school</w:t>
      </w:r>
    </w:p>
    <w:p w:rsidR="00ED7EAB" w:rsidRPr="00425944" w:rsidRDefault="00ED7EAB" w:rsidP="00275235">
      <w:pPr>
        <w:numPr>
          <w:ilvl w:val="0"/>
          <w:numId w:val="59"/>
        </w:numPr>
        <w:tabs>
          <w:tab w:val="clear" w:pos="1080"/>
        </w:tabs>
        <w:spacing w:before="60" w:after="60"/>
        <w:ind w:left="540"/>
        <w:rPr>
          <w:rFonts w:cs="Arial"/>
          <w:szCs w:val="20"/>
        </w:rPr>
      </w:pPr>
      <w:r w:rsidRPr="00425944">
        <w:rPr>
          <w:rFonts w:cs="Arial"/>
          <w:szCs w:val="20"/>
        </w:rPr>
        <w:t>The driver is responsible for ensuring that students are safe and secure while the vehicle is in motion</w:t>
      </w:r>
    </w:p>
    <w:p w:rsidR="00ED7EAB" w:rsidRPr="00425944" w:rsidRDefault="00ED7EAB" w:rsidP="000F242E">
      <w:pPr>
        <w:pStyle w:val="Heading2"/>
      </w:pPr>
      <w:bookmarkStart w:id="387" w:name="_Toc492016947"/>
      <w:r w:rsidRPr="00425944">
        <w:t>Transportation for Students in Wheelchairs or with Severe Mobility Limitations</w:t>
      </w:r>
      <w:bookmarkEnd w:id="387"/>
    </w:p>
    <w:p w:rsidR="00ED7EAB" w:rsidRPr="00425944" w:rsidRDefault="00ED7EAB" w:rsidP="000F242E">
      <w:pPr>
        <w:spacing w:before="60" w:after="60"/>
        <w:rPr>
          <w:rFonts w:cs="Arial"/>
          <w:szCs w:val="20"/>
        </w:rPr>
      </w:pPr>
      <w:r w:rsidRPr="00425944">
        <w:rPr>
          <w:rFonts w:cs="Arial"/>
          <w:szCs w:val="20"/>
        </w:rPr>
        <w:t xml:space="preserve">Transportation may be provided, regardless of distance, for students who have a medical condition or disability that </w:t>
      </w:r>
      <w:r w:rsidRPr="00425944">
        <w:rPr>
          <w:rFonts w:cs="Arial"/>
          <w:i/>
          <w:szCs w:val="20"/>
        </w:rPr>
        <w:t>severely</w:t>
      </w:r>
      <w:r w:rsidR="000E0221" w:rsidRPr="00425944">
        <w:rPr>
          <w:rFonts w:cs="Arial"/>
          <w:szCs w:val="20"/>
        </w:rPr>
        <w:t xml:space="preserve"> </w:t>
      </w:r>
      <w:proofErr w:type="gramStart"/>
      <w:r w:rsidR="000E0221" w:rsidRPr="00425944">
        <w:rPr>
          <w:rFonts w:cs="Arial"/>
          <w:szCs w:val="20"/>
        </w:rPr>
        <w:t>limits</w:t>
      </w:r>
      <w:proofErr w:type="gramEnd"/>
      <w:r w:rsidR="000E0221" w:rsidRPr="00425944">
        <w:rPr>
          <w:rFonts w:cs="Arial"/>
          <w:szCs w:val="20"/>
        </w:rPr>
        <w:t xml:space="preserve"> </w:t>
      </w:r>
      <w:r w:rsidRPr="00425944">
        <w:rPr>
          <w:rFonts w:cs="Arial"/>
          <w:szCs w:val="20"/>
        </w:rPr>
        <w:t>walking. A med</w:t>
      </w:r>
      <w:r w:rsidR="0054241C" w:rsidRPr="00425944">
        <w:rPr>
          <w:rFonts w:cs="Arial"/>
          <w:szCs w:val="20"/>
        </w:rPr>
        <w:t>ical certificate, along with a</w:t>
      </w:r>
      <w:r w:rsidR="0037316F" w:rsidRPr="00425944">
        <w:rPr>
          <w:rFonts w:cs="Arial"/>
          <w:szCs w:val="20"/>
        </w:rPr>
        <w:t xml:space="preserve"> TDSB</w:t>
      </w:r>
      <w:r w:rsidR="0054241C" w:rsidRPr="00425944">
        <w:rPr>
          <w:rFonts w:cs="Arial"/>
          <w:szCs w:val="20"/>
        </w:rPr>
        <w:t xml:space="preserve"> </w:t>
      </w:r>
      <w:r w:rsidRPr="00425944">
        <w:rPr>
          <w:rFonts w:cs="Arial"/>
          <w:i/>
          <w:szCs w:val="20"/>
        </w:rPr>
        <w:t>Medica</w:t>
      </w:r>
      <w:r w:rsidR="0054241C" w:rsidRPr="00425944">
        <w:rPr>
          <w:rFonts w:cs="Arial"/>
          <w:i/>
          <w:szCs w:val="20"/>
        </w:rPr>
        <w:t>l Form to Determine Eligibility</w:t>
      </w:r>
      <w:r w:rsidRPr="00425944">
        <w:rPr>
          <w:rFonts w:cs="Arial"/>
          <w:i/>
          <w:szCs w:val="20"/>
        </w:rPr>
        <w:t xml:space="preserve"> </w:t>
      </w:r>
      <w:r w:rsidR="0037316F" w:rsidRPr="00425944">
        <w:rPr>
          <w:rFonts w:cs="Arial"/>
          <w:szCs w:val="20"/>
        </w:rPr>
        <w:t xml:space="preserve">(obtained from the school principal and </w:t>
      </w:r>
      <w:r w:rsidRPr="00425944">
        <w:rPr>
          <w:rFonts w:cs="Arial"/>
          <w:szCs w:val="20"/>
        </w:rPr>
        <w:t>signed by a physician</w:t>
      </w:r>
      <w:r w:rsidR="0037316F" w:rsidRPr="00425944">
        <w:rPr>
          <w:rFonts w:cs="Arial"/>
          <w:szCs w:val="20"/>
        </w:rPr>
        <w:t>)</w:t>
      </w:r>
      <w:r w:rsidRPr="00425944">
        <w:rPr>
          <w:rFonts w:cs="Arial"/>
          <w:szCs w:val="20"/>
        </w:rPr>
        <w:t xml:space="preserve"> is required. The Board reserves the right, with </w:t>
      </w:r>
      <w:r w:rsidR="00826503" w:rsidRPr="00425944">
        <w:rPr>
          <w:rFonts w:cs="Arial"/>
          <w:szCs w:val="20"/>
        </w:rPr>
        <w:t xml:space="preserve">the </w:t>
      </w:r>
      <w:r w:rsidRPr="00425944">
        <w:rPr>
          <w:rFonts w:cs="Arial"/>
          <w:szCs w:val="20"/>
        </w:rPr>
        <w:t>signed</w:t>
      </w:r>
      <w:r w:rsidR="00826503" w:rsidRPr="00425944">
        <w:rPr>
          <w:rFonts w:cs="Arial"/>
          <w:szCs w:val="20"/>
        </w:rPr>
        <w:t xml:space="preserve"> consent of</w:t>
      </w:r>
      <w:r w:rsidRPr="00425944">
        <w:rPr>
          <w:rFonts w:cs="Arial"/>
          <w:szCs w:val="20"/>
        </w:rPr>
        <w:t xml:space="preserve"> </w:t>
      </w:r>
      <w:r w:rsidR="00826503" w:rsidRPr="00425944">
        <w:rPr>
          <w:rFonts w:cs="Arial"/>
          <w:szCs w:val="20"/>
        </w:rPr>
        <w:t>parent(s)/g</w:t>
      </w:r>
      <w:r w:rsidR="00246950" w:rsidRPr="00425944">
        <w:rPr>
          <w:rFonts w:cs="Arial"/>
          <w:szCs w:val="20"/>
        </w:rPr>
        <w:t>uardian(s)</w:t>
      </w:r>
      <w:r w:rsidR="00826503" w:rsidRPr="00425944">
        <w:rPr>
          <w:rFonts w:cs="Arial"/>
          <w:szCs w:val="20"/>
        </w:rPr>
        <w:t>,</w:t>
      </w:r>
      <w:r w:rsidRPr="00425944">
        <w:rPr>
          <w:rFonts w:cs="Arial"/>
          <w:szCs w:val="20"/>
        </w:rPr>
        <w:t xml:space="preserve"> to discuss transportation issues with the physician. </w:t>
      </w:r>
    </w:p>
    <w:p w:rsidR="00ED7EAB" w:rsidRPr="00425944" w:rsidRDefault="00ED7EAB" w:rsidP="00275235">
      <w:pPr>
        <w:numPr>
          <w:ilvl w:val="0"/>
          <w:numId w:val="62"/>
        </w:numPr>
        <w:tabs>
          <w:tab w:val="clear" w:pos="1080"/>
        </w:tabs>
        <w:spacing w:before="60" w:after="60"/>
        <w:ind w:left="540"/>
        <w:rPr>
          <w:rFonts w:cs="Arial"/>
          <w:szCs w:val="20"/>
        </w:rPr>
      </w:pPr>
      <w:r w:rsidRPr="00425944">
        <w:rPr>
          <w:rFonts w:cs="Arial"/>
          <w:szCs w:val="20"/>
        </w:rPr>
        <w:t xml:space="preserve">Transportation is not provided to students due to the medical condition of the </w:t>
      </w:r>
      <w:r w:rsidR="00826503" w:rsidRPr="00425944">
        <w:rPr>
          <w:rFonts w:cs="Arial"/>
          <w:szCs w:val="20"/>
        </w:rPr>
        <w:t>parent(s)/g</w:t>
      </w:r>
      <w:r w:rsidR="00246950" w:rsidRPr="00425944">
        <w:rPr>
          <w:rFonts w:cs="Arial"/>
          <w:szCs w:val="20"/>
        </w:rPr>
        <w:t>uardian(s)</w:t>
      </w:r>
    </w:p>
    <w:p w:rsidR="00ED7EAB" w:rsidRPr="00425944" w:rsidRDefault="00ED7EAB" w:rsidP="00275235">
      <w:pPr>
        <w:numPr>
          <w:ilvl w:val="0"/>
          <w:numId w:val="62"/>
        </w:numPr>
        <w:tabs>
          <w:tab w:val="clear" w:pos="1080"/>
        </w:tabs>
        <w:spacing w:before="60" w:after="60"/>
        <w:ind w:left="540"/>
        <w:rPr>
          <w:rFonts w:cs="Arial"/>
          <w:szCs w:val="20"/>
        </w:rPr>
      </w:pPr>
      <w:r w:rsidRPr="00425944">
        <w:rPr>
          <w:rFonts w:cs="Arial"/>
          <w:szCs w:val="20"/>
        </w:rPr>
        <w:t>Transportation is not provided for students attending any school or special program at their request, even when distance or medical condition is a factor</w:t>
      </w:r>
    </w:p>
    <w:p w:rsidR="00CD0DB1" w:rsidRPr="00425944" w:rsidRDefault="00ED7EAB" w:rsidP="00275235">
      <w:pPr>
        <w:numPr>
          <w:ilvl w:val="0"/>
          <w:numId w:val="62"/>
        </w:numPr>
        <w:tabs>
          <w:tab w:val="clear" w:pos="1080"/>
        </w:tabs>
        <w:spacing w:before="60" w:after="60"/>
        <w:ind w:left="540"/>
        <w:rPr>
          <w:rFonts w:cs="Arial"/>
          <w:szCs w:val="20"/>
        </w:rPr>
      </w:pPr>
      <w:r w:rsidRPr="00425944">
        <w:rPr>
          <w:rFonts w:cs="Arial"/>
          <w:szCs w:val="20"/>
        </w:rPr>
        <w:t>Students utilizing walkers are not permitted to use wheelchair ramps</w:t>
      </w:r>
    </w:p>
    <w:p w:rsidR="00ED7EAB" w:rsidRPr="00425944" w:rsidRDefault="00246950" w:rsidP="000F242E">
      <w:pPr>
        <w:spacing w:after="60"/>
        <w:ind w:left="180"/>
        <w:rPr>
          <w:rFonts w:cs="Arial"/>
          <w:szCs w:val="20"/>
        </w:rPr>
      </w:pPr>
      <w:r w:rsidRPr="00425944">
        <w:rPr>
          <w:rFonts w:cs="Arial"/>
          <w:b/>
          <w:szCs w:val="20"/>
        </w:rPr>
        <w:t>Parent(s)/Guardian(s)</w:t>
      </w:r>
      <w:r w:rsidR="00ED7EAB" w:rsidRPr="00425944">
        <w:rPr>
          <w:rFonts w:cs="Arial"/>
          <w:b/>
          <w:szCs w:val="20"/>
        </w:rPr>
        <w:t xml:space="preserve"> and Staff:</w:t>
      </w:r>
    </w:p>
    <w:p w:rsidR="00ED7EAB" w:rsidRPr="00425944" w:rsidRDefault="00ED7EAB" w:rsidP="00275235">
      <w:pPr>
        <w:numPr>
          <w:ilvl w:val="0"/>
          <w:numId w:val="60"/>
        </w:numPr>
        <w:tabs>
          <w:tab w:val="clear" w:pos="1125"/>
        </w:tabs>
        <w:spacing w:before="60" w:after="60"/>
        <w:ind w:left="540"/>
        <w:rPr>
          <w:rFonts w:cs="Arial"/>
          <w:szCs w:val="20"/>
        </w:rPr>
      </w:pPr>
      <w:r w:rsidRPr="00425944">
        <w:rPr>
          <w:rFonts w:cs="Arial"/>
          <w:szCs w:val="20"/>
        </w:rPr>
        <w:t xml:space="preserve">At school, staff must physically assist the child to and from the wheelchair bus, and at home </w:t>
      </w:r>
      <w:r w:rsidR="00826503" w:rsidRPr="00425944">
        <w:rPr>
          <w:rFonts w:cs="Arial"/>
          <w:szCs w:val="20"/>
        </w:rPr>
        <w:t>parent(s)/g</w:t>
      </w:r>
      <w:r w:rsidR="00246950" w:rsidRPr="00425944">
        <w:rPr>
          <w:rFonts w:cs="Arial"/>
          <w:szCs w:val="20"/>
        </w:rPr>
        <w:t>uardian(s)</w:t>
      </w:r>
      <w:r w:rsidRPr="00425944">
        <w:rPr>
          <w:rFonts w:cs="Arial"/>
          <w:szCs w:val="20"/>
        </w:rPr>
        <w:t xml:space="preserve"> must assist the child between the residence and the vehicle </w:t>
      </w:r>
    </w:p>
    <w:p w:rsidR="00ED7EAB" w:rsidRPr="00425944" w:rsidRDefault="00ED7EAB" w:rsidP="00275235">
      <w:pPr>
        <w:numPr>
          <w:ilvl w:val="0"/>
          <w:numId w:val="60"/>
        </w:numPr>
        <w:tabs>
          <w:tab w:val="clear" w:pos="1125"/>
        </w:tabs>
        <w:spacing w:before="60" w:after="60"/>
        <w:ind w:left="540"/>
        <w:rPr>
          <w:rFonts w:cs="Arial"/>
          <w:szCs w:val="20"/>
        </w:rPr>
      </w:pPr>
      <w:r w:rsidRPr="00425944">
        <w:rPr>
          <w:rFonts w:cs="Arial"/>
          <w:szCs w:val="20"/>
        </w:rPr>
        <w:t>Are responsible for securing all personal chair restraints such as wheelchair seat belts, harnesses, and trays</w:t>
      </w:r>
    </w:p>
    <w:p w:rsidR="00ED7EAB" w:rsidRPr="00425944" w:rsidRDefault="00ED7EAB" w:rsidP="000F242E">
      <w:pPr>
        <w:spacing w:after="60"/>
        <w:ind w:left="540" w:hanging="360"/>
        <w:rPr>
          <w:rFonts w:cs="Arial"/>
          <w:b/>
          <w:szCs w:val="20"/>
        </w:rPr>
      </w:pPr>
      <w:r w:rsidRPr="00425944">
        <w:rPr>
          <w:rFonts w:cs="Arial"/>
          <w:b/>
          <w:szCs w:val="20"/>
        </w:rPr>
        <w:t>The Driver:</w:t>
      </w:r>
    </w:p>
    <w:p w:rsidR="00ED7EAB" w:rsidRPr="00425944" w:rsidRDefault="00ED7EAB" w:rsidP="00275235">
      <w:pPr>
        <w:numPr>
          <w:ilvl w:val="0"/>
          <w:numId w:val="61"/>
        </w:numPr>
        <w:tabs>
          <w:tab w:val="clear" w:pos="1125"/>
        </w:tabs>
        <w:spacing w:before="60" w:after="60"/>
        <w:ind w:left="540"/>
        <w:rPr>
          <w:rFonts w:cs="Arial"/>
          <w:szCs w:val="20"/>
        </w:rPr>
      </w:pPr>
      <w:r w:rsidRPr="00425944">
        <w:rPr>
          <w:rFonts w:cs="Arial"/>
          <w:szCs w:val="20"/>
        </w:rPr>
        <w:t xml:space="preserve">Is responsible for ensuring that all “Q </w:t>
      </w:r>
      <w:proofErr w:type="spellStart"/>
      <w:r w:rsidRPr="00425944">
        <w:rPr>
          <w:rFonts w:cs="Arial"/>
          <w:szCs w:val="20"/>
        </w:rPr>
        <w:t>Straint</w:t>
      </w:r>
      <w:proofErr w:type="spellEnd"/>
      <w:r w:rsidRPr="00425944">
        <w:rPr>
          <w:rFonts w:cs="Arial"/>
          <w:szCs w:val="20"/>
        </w:rPr>
        <w:t>” belts are secured on the wheelchair vehicle</w:t>
      </w:r>
    </w:p>
    <w:p w:rsidR="00ED7EAB" w:rsidRPr="00425944" w:rsidRDefault="00ED7EAB" w:rsidP="00275235">
      <w:pPr>
        <w:numPr>
          <w:ilvl w:val="0"/>
          <w:numId w:val="61"/>
        </w:numPr>
        <w:tabs>
          <w:tab w:val="clear" w:pos="1125"/>
        </w:tabs>
        <w:spacing w:before="60" w:after="60"/>
        <w:ind w:left="540"/>
        <w:rPr>
          <w:rFonts w:cs="Arial"/>
          <w:szCs w:val="20"/>
        </w:rPr>
      </w:pPr>
      <w:r w:rsidRPr="00425944">
        <w:rPr>
          <w:rFonts w:cs="Arial"/>
          <w:szCs w:val="20"/>
        </w:rPr>
        <w:t xml:space="preserve">Only the driver or authorized personnel shall operate the wheelchair ramp. </w:t>
      </w:r>
      <w:r w:rsidR="00246950" w:rsidRPr="00425944">
        <w:rPr>
          <w:rFonts w:cs="Arial"/>
          <w:szCs w:val="20"/>
        </w:rPr>
        <w:t>Parent(s)/Guardian(s)</w:t>
      </w:r>
      <w:r w:rsidRPr="00425944">
        <w:rPr>
          <w:rFonts w:cs="Arial"/>
          <w:szCs w:val="20"/>
        </w:rPr>
        <w:t xml:space="preserve"> and school staff </w:t>
      </w:r>
      <w:r w:rsidRPr="00425944">
        <w:rPr>
          <w:rFonts w:cs="Arial"/>
          <w:i/>
          <w:szCs w:val="20"/>
        </w:rPr>
        <w:t>may not</w:t>
      </w:r>
      <w:r w:rsidRPr="00425944">
        <w:rPr>
          <w:rFonts w:cs="Arial"/>
          <w:szCs w:val="20"/>
        </w:rPr>
        <w:t xml:space="preserve"> assist at this time </w:t>
      </w:r>
    </w:p>
    <w:p w:rsidR="00ED7EAB" w:rsidRPr="00425944" w:rsidRDefault="00ED7EAB" w:rsidP="00275235">
      <w:pPr>
        <w:numPr>
          <w:ilvl w:val="0"/>
          <w:numId w:val="61"/>
        </w:numPr>
        <w:tabs>
          <w:tab w:val="clear" w:pos="1125"/>
        </w:tabs>
        <w:spacing w:before="60" w:after="60"/>
        <w:ind w:left="540"/>
        <w:rPr>
          <w:rFonts w:cs="Arial"/>
          <w:szCs w:val="20"/>
        </w:rPr>
      </w:pPr>
      <w:r w:rsidRPr="00425944">
        <w:rPr>
          <w:rFonts w:cs="Arial"/>
          <w:szCs w:val="20"/>
        </w:rPr>
        <w:t>In a circumstance where the student rocks in the chair to the point where the chair is in danger of tipping over, the driver may need assistance holding the wheelchair on the ramp to ensure the child’s safety</w:t>
      </w:r>
    </w:p>
    <w:p w:rsidR="00ED7EAB" w:rsidRPr="00425944" w:rsidRDefault="00ED7EAB" w:rsidP="00032041">
      <w:pPr>
        <w:pStyle w:val="Heading2"/>
      </w:pPr>
      <w:bookmarkStart w:id="388" w:name="_Toc492016948"/>
      <w:r w:rsidRPr="00425944">
        <w:t>Cancellation of Service Due to Inclement Weather</w:t>
      </w:r>
      <w:bookmarkEnd w:id="388"/>
    </w:p>
    <w:p w:rsidR="00ED7EAB" w:rsidRPr="00425944" w:rsidRDefault="00ED7EAB" w:rsidP="000E0221">
      <w:pPr>
        <w:tabs>
          <w:tab w:val="num" w:pos="1440"/>
        </w:tabs>
        <w:spacing w:after="60"/>
        <w:ind w:right="-187"/>
        <w:rPr>
          <w:rFonts w:cs="Arial"/>
          <w:szCs w:val="20"/>
        </w:rPr>
      </w:pPr>
      <w:r w:rsidRPr="00425944">
        <w:rPr>
          <w:rFonts w:cs="Arial"/>
          <w:szCs w:val="20"/>
        </w:rPr>
        <w:t>Inclement weather may force the closure of schools and/or the cancellation of transportation service.</w:t>
      </w:r>
    </w:p>
    <w:p w:rsidR="00ED7EAB" w:rsidRPr="00425944" w:rsidRDefault="00ED7EAB" w:rsidP="00275235">
      <w:pPr>
        <w:numPr>
          <w:ilvl w:val="1"/>
          <w:numId w:val="61"/>
        </w:numPr>
        <w:tabs>
          <w:tab w:val="clear" w:pos="1701"/>
        </w:tabs>
        <w:spacing w:after="60"/>
        <w:ind w:left="450" w:right="-187" w:hanging="270"/>
        <w:rPr>
          <w:rFonts w:cs="Arial"/>
          <w:szCs w:val="20"/>
        </w:rPr>
      </w:pPr>
      <w:r w:rsidRPr="00425944">
        <w:rPr>
          <w:rFonts w:cs="Arial"/>
          <w:szCs w:val="20"/>
        </w:rPr>
        <w:t xml:space="preserve">Radio, television stations and the TDSB website will communicate a public-service announcement to inform </w:t>
      </w:r>
      <w:r w:rsidR="00826503" w:rsidRPr="00425944">
        <w:rPr>
          <w:rFonts w:cs="Arial"/>
          <w:szCs w:val="20"/>
        </w:rPr>
        <w:t>parent(s)/g</w:t>
      </w:r>
      <w:r w:rsidR="00246950" w:rsidRPr="00425944">
        <w:rPr>
          <w:rFonts w:cs="Arial"/>
          <w:szCs w:val="20"/>
        </w:rPr>
        <w:t>uardian(s)</w:t>
      </w:r>
      <w:r w:rsidRPr="00425944">
        <w:rPr>
          <w:rFonts w:cs="Arial"/>
          <w:szCs w:val="20"/>
        </w:rPr>
        <w:t xml:space="preserve"> about schools closures and transportation cancellations</w:t>
      </w:r>
    </w:p>
    <w:p w:rsidR="00ED7EAB" w:rsidRPr="00425944" w:rsidRDefault="00ED7EAB" w:rsidP="00275235">
      <w:pPr>
        <w:numPr>
          <w:ilvl w:val="1"/>
          <w:numId w:val="61"/>
        </w:numPr>
        <w:tabs>
          <w:tab w:val="clear" w:pos="1701"/>
        </w:tabs>
        <w:spacing w:after="60"/>
        <w:ind w:left="450" w:right="-187" w:hanging="270"/>
        <w:rPr>
          <w:rFonts w:cs="Arial"/>
          <w:szCs w:val="20"/>
        </w:rPr>
      </w:pPr>
      <w:r w:rsidRPr="00425944">
        <w:rPr>
          <w:rFonts w:cs="Arial"/>
          <w:szCs w:val="20"/>
        </w:rPr>
        <w:t xml:space="preserve">If </w:t>
      </w:r>
      <w:r w:rsidR="00826503" w:rsidRPr="00425944">
        <w:rPr>
          <w:rFonts w:cs="Arial"/>
          <w:szCs w:val="20"/>
        </w:rPr>
        <w:t>parent(s)/g</w:t>
      </w:r>
      <w:r w:rsidR="00246950" w:rsidRPr="00425944">
        <w:rPr>
          <w:rFonts w:cs="Arial"/>
          <w:szCs w:val="20"/>
        </w:rPr>
        <w:t>uardian(s)</w:t>
      </w:r>
      <w:r w:rsidRPr="00425944">
        <w:rPr>
          <w:rFonts w:cs="Arial"/>
          <w:szCs w:val="20"/>
        </w:rPr>
        <w:t xml:space="preserve"> are concerned about inclement weather, they have the right to keep their child at home (especially in the case of medically fragile students), even if transportation is not cancelled by the School Board</w:t>
      </w:r>
    </w:p>
    <w:p w:rsidR="00ED7EAB" w:rsidRPr="00425944" w:rsidRDefault="00ED7EAB" w:rsidP="00551489">
      <w:pPr>
        <w:pStyle w:val="Heading2"/>
        <w:rPr>
          <w:caps/>
        </w:rPr>
      </w:pPr>
      <w:bookmarkStart w:id="389" w:name="_Toc492016949"/>
      <w:r w:rsidRPr="00425944">
        <w:t>September Start-up</w:t>
      </w:r>
      <w:bookmarkEnd w:id="389"/>
    </w:p>
    <w:p w:rsidR="00ED7EAB" w:rsidRPr="00425944" w:rsidRDefault="00ED7EAB" w:rsidP="000E0221">
      <w:pPr>
        <w:rPr>
          <w:rFonts w:cs="Arial"/>
          <w:szCs w:val="20"/>
        </w:rPr>
      </w:pPr>
      <w:r w:rsidRPr="00425944">
        <w:rPr>
          <w:rFonts w:cs="Arial"/>
          <w:szCs w:val="20"/>
        </w:rPr>
        <w:t xml:space="preserve">Transportation planning for the next school year begins in the spring, when </w:t>
      </w:r>
      <w:r w:rsidR="00826503" w:rsidRPr="00425944">
        <w:rPr>
          <w:rFonts w:cs="Arial"/>
          <w:szCs w:val="20"/>
        </w:rPr>
        <w:t>parent(s)/g</w:t>
      </w:r>
      <w:r w:rsidR="00246950" w:rsidRPr="00425944">
        <w:rPr>
          <w:rFonts w:cs="Arial"/>
          <w:szCs w:val="20"/>
        </w:rPr>
        <w:t>uardian(s)</w:t>
      </w:r>
      <w:r w:rsidRPr="00425944">
        <w:rPr>
          <w:rFonts w:cs="Arial"/>
          <w:szCs w:val="20"/>
        </w:rPr>
        <w:t xml:space="preserve"> receive a Student Transportation Application from the school. </w:t>
      </w:r>
      <w:r w:rsidR="00246950" w:rsidRPr="00425944">
        <w:rPr>
          <w:rFonts w:cs="Arial"/>
          <w:szCs w:val="20"/>
        </w:rPr>
        <w:t>Parent(s)/Guardian(s)</w:t>
      </w:r>
      <w:r w:rsidRPr="00425944">
        <w:rPr>
          <w:rFonts w:cs="Arial"/>
          <w:szCs w:val="20"/>
        </w:rPr>
        <w:t xml:space="preserve"> are required to complete the Student Transportation Application and return it to their child’s school according to the due date. The applications should be forwarded to the Transportation Department by way of the child’s school office as </w:t>
      </w:r>
      <w:r w:rsidRPr="00425944">
        <w:rPr>
          <w:rFonts w:cs="Arial"/>
          <w:szCs w:val="20"/>
        </w:rPr>
        <w:lastRenderedPageBreak/>
        <w:t>soon as possible but no later than the end of June.  Applications not received by the end of June may not receive transportation by the first week of school</w:t>
      </w:r>
    </w:p>
    <w:p w:rsidR="00ED7EAB" w:rsidRPr="00425944" w:rsidRDefault="00ED7EAB" w:rsidP="000E0221">
      <w:pPr>
        <w:rPr>
          <w:rFonts w:cs="Arial"/>
          <w:b/>
          <w:i/>
          <w:szCs w:val="20"/>
        </w:rPr>
      </w:pPr>
      <w:r w:rsidRPr="00425944">
        <w:rPr>
          <w:rFonts w:cs="Arial"/>
          <w:b/>
          <w:i/>
          <w:szCs w:val="20"/>
        </w:rPr>
        <w:t>Transportation service will not start for a student unless the Transportation Department has a completed application on file.</w:t>
      </w:r>
    </w:p>
    <w:p w:rsidR="00ED7EAB" w:rsidRPr="00425944" w:rsidRDefault="00ED7EAB" w:rsidP="000E0221">
      <w:pPr>
        <w:rPr>
          <w:rFonts w:cs="Arial"/>
          <w:szCs w:val="20"/>
        </w:rPr>
      </w:pPr>
      <w:r w:rsidRPr="00425944">
        <w:rPr>
          <w:rFonts w:cs="Arial"/>
          <w:szCs w:val="20"/>
        </w:rPr>
        <w:t xml:space="preserve">For students routed on 72-passenger vehicles, route information is posted at the program school the week prior to school beginning in September.  For students routed on smaller vehicles, </w:t>
      </w:r>
      <w:r w:rsidR="00826503" w:rsidRPr="00425944">
        <w:rPr>
          <w:rFonts w:cs="Arial"/>
          <w:szCs w:val="20"/>
        </w:rPr>
        <w:t>parent(s)/g</w:t>
      </w:r>
      <w:r w:rsidR="00246950" w:rsidRPr="00425944">
        <w:rPr>
          <w:rFonts w:cs="Arial"/>
          <w:szCs w:val="20"/>
        </w:rPr>
        <w:t>uardian(s)</w:t>
      </w:r>
      <w:r w:rsidRPr="00425944">
        <w:rPr>
          <w:rFonts w:cs="Arial"/>
          <w:szCs w:val="20"/>
        </w:rPr>
        <w:t xml:space="preserve"> are contacted during the last week of August by the bus driver, to advise them of their pick-up and drop-off times. If contact is not made prior to the first day of school, </w:t>
      </w:r>
      <w:r w:rsidR="00826503" w:rsidRPr="00425944">
        <w:rPr>
          <w:rFonts w:cs="Arial"/>
          <w:szCs w:val="20"/>
        </w:rPr>
        <w:t>parent(s)/g</w:t>
      </w:r>
      <w:r w:rsidR="00246950" w:rsidRPr="00425944">
        <w:rPr>
          <w:rFonts w:cs="Arial"/>
          <w:szCs w:val="20"/>
        </w:rPr>
        <w:t>uardian(s)</w:t>
      </w:r>
      <w:r w:rsidRPr="00425944">
        <w:rPr>
          <w:rFonts w:cs="Arial"/>
          <w:szCs w:val="20"/>
        </w:rPr>
        <w:t xml:space="preserve"> are responsible for contacting the school to find out which transportation company is providing the service, in order to confirm the times.</w:t>
      </w:r>
    </w:p>
    <w:p w:rsidR="00ED7EAB" w:rsidRPr="00425944" w:rsidRDefault="00ED7EAB" w:rsidP="000E0221">
      <w:pPr>
        <w:rPr>
          <w:rFonts w:cs="Arial"/>
          <w:szCs w:val="20"/>
        </w:rPr>
      </w:pPr>
      <w:r w:rsidRPr="00425944">
        <w:rPr>
          <w:rFonts w:cs="Arial"/>
          <w:szCs w:val="20"/>
        </w:rPr>
        <w:t>In an emergency, information on the application may be released to a medical practitioner.  It is a</w:t>
      </w:r>
      <w:r w:rsidR="00826503" w:rsidRPr="00425944">
        <w:rPr>
          <w:rFonts w:cs="Arial"/>
          <w:szCs w:val="20"/>
        </w:rPr>
        <w:t xml:space="preserve"> responsibility of</w:t>
      </w:r>
      <w:r w:rsidRPr="00425944">
        <w:rPr>
          <w:rFonts w:cs="Arial"/>
          <w:szCs w:val="20"/>
        </w:rPr>
        <w:t xml:space="preserve"> </w:t>
      </w:r>
      <w:r w:rsidR="0054241C" w:rsidRPr="00425944">
        <w:rPr>
          <w:rFonts w:cs="Arial"/>
          <w:szCs w:val="20"/>
        </w:rPr>
        <w:t>parent(s)/g</w:t>
      </w:r>
      <w:r w:rsidR="00246950" w:rsidRPr="00425944">
        <w:rPr>
          <w:rFonts w:cs="Arial"/>
          <w:szCs w:val="20"/>
        </w:rPr>
        <w:t>uardian(s)</w:t>
      </w:r>
      <w:r w:rsidRPr="00425944">
        <w:rPr>
          <w:rFonts w:cs="Arial"/>
          <w:szCs w:val="20"/>
        </w:rPr>
        <w:t xml:space="preserve"> to keep the school and transportation company up-to-date on any changes to their child’s medical health. </w:t>
      </w:r>
      <w:r w:rsidRPr="00425944">
        <w:rPr>
          <w:rFonts w:cs="Arial"/>
          <w:b/>
          <w:i/>
          <w:szCs w:val="20"/>
        </w:rPr>
        <w:t xml:space="preserve">It is critical that phone numbers for </w:t>
      </w:r>
      <w:r w:rsidR="00826503" w:rsidRPr="00425944">
        <w:rPr>
          <w:rFonts w:cs="Arial"/>
          <w:b/>
          <w:i/>
          <w:szCs w:val="20"/>
        </w:rPr>
        <w:t>parent(s)/g</w:t>
      </w:r>
      <w:r w:rsidR="00246950" w:rsidRPr="00425944">
        <w:rPr>
          <w:rFonts w:cs="Arial"/>
          <w:b/>
          <w:i/>
          <w:szCs w:val="20"/>
        </w:rPr>
        <w:t>uardian(s)</w:t>
      </w:r>
      <w:r w:rsidRPr="00425944">
        <w:rPr>
          <w:rFonts w:cs="Arial"/>
          <w:b/>
          <w:i/>
          <w:szCs w:val="20"/>
        </w:rPr>
        <w:t xml:space="preserve"> and emergency contacts be accurate at all times throughout the year.</w:t>
      </w:r>
    </w:p>
    <w:p w:rsidR="00ED7EAB" w:rsidRPr="00425944" w:rsidRDefault="00ED7EAB" w:rsidP="00551489">
      <w:pPr>
        <w:pStyle w:val="Heading2"/>
        <w:rPr>
          <w:rFonts w:cs="Arial"/>
          <w:i/>
          <w:szCs w:val="20"/>
        </w:rPr>
      </w:pPr>
      <w:bookmarkStart w:id="390" w:name="_Toc492016950"/>
      <w:r w:rsidRPr="00425944">
        <w:t>Transportation Safety</w:t>
      </w:r>
      <w:bookmarkEnd w:id="390"/>
      <w:r w:rsidRPr="00425944">
        <w:t xml:space="preserve"> </w:t>
      </w:r>
    </w:p>
    <w:p w:rsidR="00ED7EAB" w:rsidRPr="00425944" w:rsidRDefault="00ED7EAB" w:rsidP="000E0221">
      <w:pPr>
        <w:widowControl w:val="0"/>
        <w:shd w:val="clear" w:color="auto" w:fill="FFFFFF"/>
        <w:tabs>
          <w:tab w:val="left" w:pos="3178"/>
        </w:tabs>
        <w:autoSpaceDE w:val="0"/>
        <w:autoSpaceDN w:val="0"/>
        <w:adjustRightInd w:val="0"/>
        <w:rPr>
          <w:rFonts w:cs="Arial"/>
          <w:b/>
          <w:bCs/>
          <w:szCs w:val="20"/>
        </w:rPr>
      </w:pPr>
      <w:r w:rsidRPr="00425944">
        <w:rPr>
          <w:rFonts w:cs="Arial"/>
          <w:bCs/>
          <w:szCs w:val="20"/>
        </w:rPr>
        <w:t xml:space="preserve">Transportation safety is the number one priority. A list of </w:t>
      </w:r>
      <w:r w:rsidRPr="00425944">
        <w:rPr>
          <w:rFonts w:cs="Arial"/>
          <w:bCs/>
          <w:i/>
          <w:szCs w:val="20"/>
        </w:rPr>
        <w:t>Mandatory Performance Requirements</w:t>
      </w:r>
      <w:r w:rsidRPr="00425944">
        <w:rPr>
          <w:rFonts w:cs="Arial"/>
          <w:bCs/>
          <w:szCs w:val="20"/>
        </w:rPr>
        <w:t xml:space="preserve"> can be found in </w:t>
      </w:r>
      <w:hyperlink r:id="rId291" w:history="1">
        <w:r w:rsidRPr="00425944">
          <w:rPr>
            <w:rStyle w:val="Hyperlink"/>
            <w:rFonts w:cs="Arial"/>
            <w:b/>
            <w:bCs/>
            <w:color w:val="auto"/>
            <w:szCs w:val="20"/>
          </w:rPr>
          <w:t>PR 504</w:t>
        </w:r>
        <w:r w:rsidR="00A40668" w:rsidRPr="00425944">
          <w:rPr>
            <w:rStyle w:val="Hyperlink"/>
            <w:rFonts w:cs="Arial"/>
            <w:b/>
            <w:bCs/>
            <w:color w:val="auto"/>
            <w:szCs w:val="20"/>
          </w:rPr>
          <w:t xml:space="preserve"> Transportation of Students</w:t>
        </w:r>
      </w:hyperlink>
      <w:r w:rsidRPr="00425944">
        <w:rPr>
          <w:rFonts w:cs="Arial"/>
          <w:bCs/>
          <w:szCs w:val="20"/>
        </w:rPr>
        <w:t xml:space="preserve">. </w:t>
      </w:r>
    </w:p>
    <w:p w:rsidR="00ED7EAB" w:rsidRPr="00425944" w:rsidRDefault="00ED7EAB" w:rsidP="000E0221">
      <w:pPr>
        <w:widowControl w:val="0"/>
        <w:shd w:val="clear" w:color="auto" w:fill="FFFFFF"/>
        <w:tabs>
          <w:tab w:val="left" w:pos="3178"/>
        </w:tabs>
        <w:autoSpaceDE w:val="0"/>
        <w:autoSpaceDN w:val="0"/>
        <w:adjustRightInd w:val="0"/>
        <w:rPr>
          <w:rFonts w:cs="Arial"/>
          <w:bCs/>
          <w:szCs w:val="20"/>
        </w:rPr>
      </w:pPr>
      <w:r w:rsidRPr="00425944">
        <w:rPr>
          <w:rFonts w:cs="Arial"/>
          <w:bCs/>
          <w:szCs w:val="20"/>
        </w:rPr>
        <w:t xml:space="preserve">Additionally, all transportation suppliers must adhere to strict safety requirements. In the event of unsafe practices, transportation may be suspended. </w:t>
      </w:r>
    </w:p>
    <w:p w:rsidR="00ED7EAB" w:rsidRPr="00425944" w:rsidRDefault="00ED7EAB" w:rsidP="00551489">
      <w:pPr>
        <w:pStyle w:val="Heading2"/>
      </w:pPr>
      <w:bookmarkStart w:id="391" w:name="_Toc492016951"/>
      <w:r w:rsidRPr="00425944">
        <w:t>Appeal Process</w:t>
      </w:r>
      <w:bookmarkEnd w:id="391"/>
    </w:p>
    <w:p w:rsidR="00ED7EAB" w:rsidRPr="00425944" w:rsidRDefault="00ED7EAB" w:rsidP="000E0221">
      <w:pPr>
        <w:widowControl w:val="0"/>
        <w:shd w:val="clear" w:color="auto" w:fill="FFFFFF"/>
        <w:tabs>
          <w:tab w:val="left" w:pos="3178"/>
        </w:tabs>
        <w:autoSpaceDE w:val="0"/>
        <w:autoSpaceDN w:val="0"/>
        <w:adjustRightInd w:val="0"/>
        <w:rPr>
          <w:rFonts w:cs="Arial"/>
          <w:szCs w:val="20"/>
        </w:rPr>
      </w:pPr>
      <w:r w:rsidRPr="00425944">
        <w:rPr>
          <w:rFonts w:cs="Arial"/>
          <w:bCs/>
          <w:szCs w:val="20"/>
        </w:rPr>
        <w:t>Parent</w:t>
      </w:r>
      <w:r w:rsidR="00826503" w:rsidRPr="00425944">
        <w:rPr>
          <w:rFonts w:cs="Arial"/>
          <w:bCs/>
          <w:szCs w:val="20"/>
        </w:rPr>
        <w:t>(</w:t>
      </w:r>
      <w:r w:rsidRPr="00425944">
        <w:rPr>
          <w:rFonts w:cs="Arial"/>
          <w:bCs/>
          <w:szCs w:val="20"/>
        </w:rPr>
        <w:t>s</w:t>
      </w:r>
      <w:r w:rsidR="00826503" w:rsidRPr="00425944">
        <w:rPr>
          <w:rFonts w:cs="Arial"/>
          <w:bCs/>
          <w:szCs w:val="20"/>
        </w:rPr>
        <w:t>)/Guardian(s)</w:t>
      </w:r>
      <w:r w:rsidRPr="00425944">
        <w:rPr>
          <w:rFonts w:cs="Arial"/>
          <w:bCs/>
          <w:szCs w:val="20"/>
        </w:rPr>
        <w:t xml:space="preserve"> may appeal the decisions made regarding transportation. The appeal process is outlined in PR 504, Section 3.2. A copy of the Appeal Form can be found through the </w:t>
      </w:r>
      <w:hyperlink r:id="rId292" w:history="1">
        <w:r w:rsidRPr="00425944">
          <w:rPr>
            <w:rStyle w:val="Hyperlink"/>
            <w:rFonts w:cs="Arial"/>
            <w:b/>
            <w:bCs/>
            <w:color w:val="auto"/>
            <w:szCs w:val="20"/>
          </w:rPr>
          <w:t>PR504 option</w:t>
        </w:r>
      </w:hyperlink>
      <w:r w:rsidR="000E0221" w:rsidRPr="00425944">
        <w:rPr>
          <w:rFonts w:cs="Arial"/>
          <w:bCs/>
          <w:szCs w:val="20"/>
        </w:rPr>
        <w:t>.</w:t>
      </w:r>
    </w:p>
    <w:p w:rsidR="00ED7EAB" w:rsidRPr="00425944" w:rsidRDefault="00ED7EAB" w:rsidP="00551489">
      <w:pPr>
        <w:pStyle w:val="Heading2"/>
        <w:rPr>
          <w:rFonts w:cs="Arial"/>
          <w:szCs w:val="20"/>
        </w:rPr>
      </w:pPr>
      <w:bookmarkStart w:id="392" w:name="_Toc492016952"/>
      <w:r w:rsidRPr="00425944">
        <w:t>Transportation Company Contact Information</w:t>
      </w:r>
      <w:bookmarkEnd w:id="392"/>
    </w:p>
    <w:p w:rsidR="00ED7EAB" w:rsidRPr="00425944" w:rsidRDefault="00ED7EAB" w:rsidP="000E0221">
      <w:pPr>
        <w:rPr>
          <w:rFonts w:cs="Arial"/>
          <w:szCs w:val="20"/>
        </w:rPr>
      </w:pPr>
      <w:r w:rsidRPr="00425944">
        <w:rPr>
          <w:rFonts w:cs="Arial"/>
          <w:szCs w:val="20"/>
        </w:rPr>
        <w:t xml:space="preserve">Student transportation in the TDSB is provided by a number of transportation companies, which may change from year to year. </w:t>
      </w:r>
      <w:r w:rsidR="00246950" w:rsidRPr="00425944">
        <w:rPr>
          <w:rFonts w:cs="Arial"/>
          <w:szCs w:val="20"/>
        </w:rPr>
        <w:t>Parent(s)/Guardian(s)</w:t>
      </w:r>
      <w:r w:rsidRPr="00425944">
        <w:rPr>
          <w:rFonts w:cs="Arial"/>
          <w:szCs w:val="20"/>
        </w:rPr>
        <w:t xml:space="preserve"> should refer to the transportation notification they receive prior to the start of the school year, to learn which company will be transporting their child, and record the contact telephone nu</w:t>
      </w:r>
      <w:r w:rsidR="0037316F" w:rsidRPr="00425944">
        <w:rPr>
          <w:rFonts w:cs="Arial"/>
          <w:szCs w:val="20"/>
        </w:rPr>
        <w:t xml:space="preserve">mber in a convenient location. </w:t>
      </w:r>
    </w:p>
    <w:p w:rsidR="00CA4317" w:rsidRPr="00425944" w:rsidRDefault="00CA4317" w:rsidP="003D2EA9">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(AR) </w:t>
      </w:r>
      <w:r w:rsidR="003D2EA9" w:rsidRPr="00425944">
        <w:rPr>
          <w:rFonts w:cs="Arial"/>
          <w:bCs/>
          <w:kern w:val="28"/>
          <w:sz w:val="22"/>
          <w:szCs w:val="22"/>
          <w:lang w:val="en-US"/>
          <w14:cntxtAlts/>
        </w:rPr>
        <w:tab/>
      </w:r>
      <w:proofErr w:type="spellStart"/>
      <w:r w:rsidR="003D2EA9" w:rsidRPr="00425944">
        <w:rPr>
          <w:rFonts w:cs="Arial"/>
          <w:bCs/>
          <w:kern w:val="28"/>
          <w:sz w:val="22"/>
          <w:szCs w:val="22"/>
          <w:lang w:val="en-US"/>
          <w14:cntxtAlts/>
        </w:rPr>
        <w:t>Attridge</w:t>
      </w:r>
      <w:proofErr w:type="spellEnd"/>
      <w:r w:rsidR="003D2EA9" w:rsidRPr="00425944">
        <w:rPr>
          <w:rFonts w:cs="Arial"/>
          <w:bCs/>
          <w:kern w:val="28"/>
          <w:sz w:val="22"/>
          <w:szCs w:val="22"/>
          <w:lang w:val="en-US"/>
          <w14:cntxtAlts/>
        </w:rPr>
        <w:t xml:space="preserve"> Transportation</w:t>
      </w:r>
      <w:r w:rsidR="003D2EA9" w:rsidRPr="00425944">
        <w:rPr>
          <w:rFonts w:cs="Arial"/>
          <w:bCs/>
          <w:kern w:val="28"/>
          <w:sz w:val="22"/>
          <w:szCs w:val="22"/>
          <w:lang w:val="en-US"/>
          <w14:cntxtAlts/>
        </w:rPr>
        <w:tab/>
      </w:r>
      <w:r w:rsidRPr="00425944">
        <w:rPr>
          <w:rFonts w:cs="Arial"/>
          <w:bCs/>
          <w:kern w:val="28"/>
          <w:sz w:val="22"/>
          <w:szCs w:val="22"/>
          <w:lang w:val="en-US"/>
          <w14:cntxtAlts/>
        </w:rPr>
        <w:t>416-255-5199</w:t>
      </w:r>
    </w:p>
    <w:p w:rsidR="00CA4317" w:rsidRPr="00425944" w:rsidRDefault="00CA4317" w:rsidP="003D2EA9">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(CL) </w:t>
      </w:r>
      <w:r w:rsidR="003D2EA9" w:rsidRPr="00425944">
        <w:rPr>
          <w:rFonts w:cs="Arial"/>
          <w:bCs/>
          <w:kern w:val="28"/>
          <w:sz w:val="22"/>
          <w:szCs w:val="22"/>
          <w:lang w:val="en-US"/>
          <w14:cntxtAlts/>
        </w:rPr>
        <w:tab/>
      </w:r>
      <w:r w:rsidRPr="00425944">
        <w:rPr>
          <w:rFonts w:cs="Arial"/>
          <w:bCs/>
          <w:kern w:val="28"/>
          <w:sz w:val="22"/>
          <w:szCs w:val="22"/>
          <w:lang w:val="en-US"/>
          <w14:cntxtAlts/>
        </w:rPr>
        <w:t>First Stude</w:t>
      </w:r>
      <w:r w:rsidR="003D2EA9" w:rsidRPr="00425944">
        <w:rPr>
          <w:rFonts w:cs="Arial"/>
          <w:bCs/>
          <w:kern w:val="28"/>
          <w:sz w:val="22"/>
          <w:szCs w:val="22"/>
          <w:lang w:val="en-US"/>
          <w14:cntxtAlts/>
        </w:rPr>
        <w:t xml:space="preserve">nt Toronto </w:t>
      </w:r>
      <w:r w:rsidR="003D2EA9" w:rsidRPr="00425944">
        <w:rPr>
          <w:rFonts w:cs="Arial"/>
          <w:bCs/>
          <w:kern w:val="28"/>
          <w:sz w:val="22"/>
          <w:szCs w:val="22"/>
          <w:lang w:val="en-US"/>
          <w14:cntxtAlts/>
        </w:rPr>
        <w:tab/>
      </w:r>
      <w:r w:rsidRPr="00425944">
        <w:rPr>
          <w:rFonts w:cs="Arial"/>
          <w:bCs/>
          <w:kern w:val="28"/>
          <w:sz w:val="22"/>
          <w:szCs w:val="22"/>
          <w:lang w:val="en-US"/>
          <w14:cntxtAlts/>
        </w:rPr>
        <w:t>416-444-7030</w:t>
      </w:r>
    </w:p>
    <w:p w:rsidR="00CA4317" w:rsidRPr="00425944" w:rsidRDefault="00CA4317" w:rsidP="003D2EA9">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(DT) </w:t>
      </w:r>
      <w:r w:rsidR="003D2EA9" w:rsidRPr="00425944">
        <w:rPr>
          <w:rFonts w:cs="Arial"/>
          <w:bCs/>
          <w:kern w:val="28"/>
          <w:sz w:val="22"/>
          <w:szCs w:val="22"/>
          <w:lang w:val="en-US"/>
          <w14:cntxtAlts/>
        </w:rPr>
        <w:tab/>
        <w:t>Dignity Transportation</w:t>
      </w:r>
      <w:r w:rsidR="003D2EA9" w:rsidRPr="00425944">
        <w:rPr>
          <w:rFonts w:cs="Arial"/>
          <w:bCs/>
          <w:kern w:val="28"/>
          <w:sz w:val="22"/>
          <w:szCs w:val="22"/>
          <w:lang w:val="en-US"/>
          <w14:cntxtAlts/>
        </w:rPr>
        <w:tab/>
      </w:r>
      <w:r w:rsidRPr="00425944">
        <w:rPr>
          <w:rFonts w:cs="Arial"/>
          <w:bCs/>
          <w:kern w:val="28"/>
          <w:sz w:val="22"/>
          <w:szCs w:val="22"/>
          <w:lang w:val="en-US"/>
          <w14:cntxtAlts/>
        </w:rPr>
        <w:t>416-398-2109</w:t>
      </w:r>
    </w:p>
    <w:p w:rsidR="00CA4317" w:rsidRPr="00425944" w:rsidRDefault="00CA4317" w:rsidP="003D2EA9">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(MC) </w:t>
      </w:r>
      <w:r w:rsidR="003D2EA9" w:rsidRPr="00425944">
        <w:rPr>
          <w:rFonts w:cs="Arial"/>
          <w:bCs/>
          <w:kern w:val="28"/>
          <w:sz w:val="22"/>
          <w:szCs w:val="22"/>
          <w:lang w:val="en-US"/>
          <w14:cntxtAlts/>
        </w:rPr>
        <w:tab/>
      </w:r>
      <w:proofErr w:type="spellStart"/>
      <w:r w:rsidR="003D2EA9" w:rsidRPr="00425944">
        <w:rPr>
          <w:rFonts w:cs="Arial"/>
          <w:bCs/>
          <w:kern w:val="28"/>
          <w:sz w:val="22"/>
          <w:szCs w:val="22"/>
          <w:lang w:val="en-US"/>
          <w14:cntxtAlts/>
        </w:rPr>
        <w:t>McCluskey</w:t>
      </w:r>
      <w:proofErr w:type="spellEnd"/>
      <w:r w:rsidR="003D2EA9" w:rsidRPr="00425944">
        <w:rPr>
          <w:rFonts w:cs="Arial"/>
          <w:bCs/>
          <w:kern w:val="28"/>
          <w:sz w:val="22"/>
          <w:szCs w:val="22"/>
          <w:lang w:val="en-US"/>
          <w14:cntxtAlts/>
        </w:rPr>
        <w:t xml:space="preserve"> Transportation</w:t>
      </w:r>
      <w:r w:rsidR="003D2EA9" w:rsidRPr="00425944">
        <w:rPr>
          <w:rFonts w:cs="Arial"/>
          <w:bCs/>
          <w:kern w:val="28"/>
          <w:sz w:val="22"/>
          <w:szCs w:val="22"/>
          <w:lang w:val="en-US"/>
          <w14:cntxtAlts/>
        </w:rPr>
        <w:tab/>
      </w:r>
      <w:r w:rsidRPr="00425944">
        <w:rPr>
          <w:rFonts w:cs="Arial"/>
          <w:bCs/>
          <w:kern w:val="28"/>
          <w:sz w:val="22"/>
          <w:szCs w:val="22"/>
          <w:lang w:val="en-US"/>
          <w14:cntxtAlts/>
        </w:rPr>
        <w:t>416-246-1422</w:t>
      </w:r>
    </w:p>
    <w:p w:rsidR="00CA4317" w:rsidRPr="00425944" w:rsidRDefault="00CA4317" w:rsidP="003D2EA9">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(SH) </w:t>
      </w:r>
      <w:r w:rsidR="003D2EA9" w:rsidRPr="00425944">
        <w:rPr>
          <w:rFonts w:cs="Arial"/>
          <w:bCs/>
          <w:kern w:val="28"/>
          <w:sz w:val="22"/>
          <w:szCs w:val="22"/>
          <w:lang w:val="en-US"/>
          <w14:cntxtAlts/>
        </w:rPr>
        <w:tab/>
        <w:t>Sharp Bus Lines</w:t>
      </w:r>
      <w:r w:rsidR="003D2EA9" w:rsidRPr="00425944">
        <w:rPr>
          <w:rFonts w:cs="Arial"/>
          <w:bCs/>
          <w:kern w:val="28"/>
          <w:sz w:val="22"/>
          <w:szCs w:val="22"/>
          <w:lang w:val="en-US"/>
          <w14:cntxtAlts/>
        </w:rPr>
        <w:tab/>
      </w:r>
      <w:r w:rsidRPr="00425944">
        <w:rPr>
          <w:rFonts w:cs="Arial"/>
          <w:bCs/>
          <w:kern w:val="28"/>
          <w:sz w:val="22"/>
          <w:szCs w:val="22"/>
          <w:lang w:val="en-US"/>
          <w14:cntxtAlts/>
        </w:rPr>
        <w:t>416-477-4804</w:t>
      </w:r>
    </w:p>
    <w:p w:rsidR="00CA4317" w:rsidRPr="00425944" w:rsidRDefault="00CA4317" w:rsidP="003D2EA9">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(ST) </w:t>
      </w:r>
      <w:r w:rsidR="003D2EA9" w:rsidRPr="00425944">
        <w:rPr>
          <w:rFonts w:cs="Arial"/>
          <w:bCs/>
          <w:kern w:val="28"/>
          <w:sz w:val="22"/>
          <w:szCs w:val="22"/>
          <w:lang w:val="en-US"/>
          <w14:cntxtAlts/>
        </w:rPr>
        <w:tab/>
      </w:r>
      <w:r w:rsidRPr="00425944">
        <w:rPr>
          <w:rFonts w:cs="Arial"/>
          <w:bCs/>
          <w:kern w:val="28"/>
          <w:sz w:val="22"/>
          <w:szCs w:val="22"/>
          <w:lang w:val="en-US"/>
          <w14:cntxtAlts/>
        </w:rPr>
        <w:t>Stock Transportation West</w:t>
      </w:r>
      <w:r w:rsidRPr="00425944">
        <w:rPr>
          <w:rFonts w:cs="Arial"/>
          <w:bCs/>
          <w:kern w:val="28"/>
          <w:sz w:val="22"/>
          <w:szCs w:val="22"/>
          <w:lang w:val="en-US"/>
          <w14:cntxtAlts/>
        </w:rPr>
        <w:tab/>
        <w:t>416-244-5341</w:t>
      </w:r>
    </w:p>
    <w:p w:rsidR="00CA4317" w:rsidRPr="00425944" w:rsidRDefault="00CA4317" w:rsidP="003D2EA9">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(SC) </w:t>
      </w:r>
      <w:r w:rsidR="003D2EA9" w:rsidRPr="00425944">
        <w:rPr>
          <w:rFonts w:cs="Arial"/>
          <w:bCs/>
          <w:kern w:val="28"/>
          <w:sz w:val="22"/>
          <w:szCs w:val="22"/>
          <w:lang w:val="en-US"/>
          <w14:cntxtAlts/>
        </w:rPr>
        <w:tab/>
      </w:r>
      <w:r w:rsidRPr="00425944">
        <w:rPr>
          <w:rFonts w:cs="Arial"/>
          <w:bCs/>
          <w:kern w:val="28"/>
          <w:sz w:val="22"/>
          <w:szCs w:val="22"/>
          <w:lang w:val="en-US"/>
          <w14:cntxtAlts/>
        </w:rPr>
        <w:t>Stock Transportation East</w:t>
      </w:r>
      <w:r w:rsidRPr="00425944">
        <w:rPr>
          <w:rFonts w:cs="Arial"/>
          <w:bCs/>
          <w:kern w:val="28"/>
          <w:sz w:val="22"/>
          <w:szCs w:val="22"/>
          <w:lang w:val="en-US"/>
          <w14:cntxtAlts/>
        </w:rPr>
        <w:tab/>
        <w:t>416-754-4949</w:t>
      </w:r>
    </w:p>
    <w:p w:rsidR="00CA4317" w:rsidRPr="00425944" w:rsidRDefault="00CA4317" w:rsidP="003D2EA9">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(SN) </w:t>
      </w:r>
      <w:r w:rsidR="003D2EA9" w:rsidRPr="00425944">
        <w:rPr>
          <w:rFonts w:cs="Arial"/>
          <w:bCs/>
          <w:kern w:val="28"/>
          <w:sz w:val="22"/>
          <w:szCs w:val="22"/>
          <w:lang w:val="en-US"/>
          <w14:cntxtAlts/>
        </w:rPr>
        <w:tab/>
      </w:r>
      <w:r w:rsidRPr="00425944">
        <w:rPr>
          <w:rFonts w:cs="Arial"/>
          <w:bCs/>
          <w:kern w:val="28"/>
          <w:sz w:val="22"/>
          <w:szCs w:val="22"/>
          <w:lang w:val="en-US"/>
          <w14:cntxtAlts/>
        </w:rPr>
        <w:t xml:space="preserve">Stock Transportation North </w:t>
      </w:r>
      <w:r w:rsidRPr="00425944">
        <w:rPr>
          <w:rFonts w:cs="Arial"/>
          <w:bCs/>
          <w:kern w:val="28"/>
          <w:sz w:val="22"/>
          <w:szCs w:val="22"/>
          <w:lang w:val="en-US"/>
          <w14:cntxtAlts/>
        </w:rPr>
        <w:tab/>
        <w:t>416-757-0565</w:t>
      </w:r>
    </w:p>
    <w:p w:rsidR="00CA4317" w:rsidRPr="00425944" w:rsidRDefault="00CA4317" w:rsidP="003D2EA9">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(SW) </w:t>
      </w:r>
      <w:r w:rsidR="003D2EA9" w:rsidRPr="00425944">
        <w:rPr>
          <w:rFonts w:cs="Arial"/>
          <w:bCs/>
          <w:kern w:val="28"/>
          <w:sz w:val="22"/>
          <w:szCs w:val="22"/>
          <w:lang w:val="en-US"/>
          <w14:cntxtAlts/>
        </w:rPr>
        <w:tab/>
      </w:r>
      <w:r w:rsidRPr="00425944">
        <w:rPr>
          <w:rFonts w:cs="Arial"/>
          <w:bCs/>
          <w:kern w:val="28"/>
          <w:sz w:val="22"/>
          <w:szCs w:val="22"/>
          <w:lang w:val="en-US"/>
          <w14:cntxtAlts/>
        </w:rPr>
        <w:t>Switzer Carty Transportation</w:t>
      </w:r>
      <w:r w:rsidRPr="00425944">
        <w:rPr>
          <w:rFonts w:cs="Arial"/>
          <w:bCs/>
          <w:kern w:val="28"/>
          <w:sz w:val="22"/>
          <w:szCs w:val="22"/>
          <w:lang w:val="en-US"/>
          <w14:cntxtAlts/>
        </w:rPr>
        <w:tab/>
        <w:t>905-361-1084</w:t>
      </w:r>
    </w:p>
    <w:p w:rsidR="00965F77" w:rsidRPr="00425944" w:rsidRDefault="00CA4317" w:rsidP="009D4971">
      <w:pPr>
        <w:widowControl w:val="0"/>
        <w:tabs>
          <w:tab w:val="left" w:pos="5760"/>
        </w:tabs>
        <w:spacing w:before="0" w:after="100"/>
        <w:ind w:left="1800" w:hanging="720"/>
        <w:rPr>
          <w:rFonts w:cs="Arial"/>
          <w:bCs/>
          <w:kern w:val="28"/>
          <w:sz w:val="22"/>
          <w:szCs w:val="22"/>
          <w:lang w:val="en-US"/>
          <w14:cntxtAlts/>
        </w:rPr>
      </w:pPr>
      <w:r w:rsidRPr="00425944">
        <w:rPr>
          <w:rFonts w:cs="Arial"/>
          <w:bCs/>
          <w:kern w:val="28"/>
          <w:sz w:val="22"/>
          <w:szCs w:val="22"/>
          <w:lang w:val="en-US"/>
          <w14:cntxtAlts/>
        </w:rPr>
        <w:t xml:space="preserve">(WA) </w:t>
      </w:r>
      <w:r w:rsidR="003D2EA9" w:rsidRPr="00425944">
        <w:rPr>
          <w:rFonts w:cs="Arial"/>
          <w:bCs/>
          <w:kern w:val="28"/>
          <w:sz w:val="22"/>
          <w:szCs w:val="22"/>
          <w:lang w:val="en-US"/>
          <w14:cntxtAlts/>
        </w:rPr>
        <w:tab/>
      </w:r>
      <w:r w:rsidRPr="00425944">
        <w:rPr>
          <w:rFonts w:cs="Arial"/>
          <w:bCs/>
          <w:kern w:val="28"/>
          <w:sz w:val="22"/>
          <w:szCs w:val="22"/>
          <w:lang w:val="en-US"/>
          <w14:cntxtAlts/>
        </w:rPr>
        <w:t xml:space="preserve">Wheelchair </w:t>
      </w:r>
      <w:r w:rsidR="009D4971" w:rsidRPr="00425944">
        <w:rPr>
          <w:rFonts w:cs="Arial"/>
          <w:bCs/>
          <w:kern w:val="28"/>
          <w:sz w:val="22"/>
          <w:szCs w:val="22"/>
          <w:lang w:val="en-US"/>
          <w14:cntxtAlts/>
        </w:rPr>
        <w:t>Accessible Transit</w:t>
      </w:r>
      <w:r w:rsidR="009D4971" w:rsidRPr="00425944">
        <w:rPr>
          <w:rFonts w:cs="Arial"/>
          <w:bCs/>
          <w:kern w:val="28"/>
          <w:sz w:val="22"/>
          <w:szCs w:val="22"/>
          <w:lang w:val="en-US"/>
          <w14:cntxtAlts/>
        </w:rPr>
        <w:tab/>
        <w:t>416-884-9898</w:t>
      </w:r>
    </w:p>
    <w:p w:rsidR="00965F77" w:rsidRPr="00425944" w:rsidRDefault="00965F77" w:rsidP="00965F77">
      <w:pPr>
        <w:pStyle w:val="MediumGrid21"/>
        <w:rPr>
          <w:lang w:val="en-US"/>
        </w:rPr>
      </w:pPr>
      <w:r w:rsidRPr="00425944">
        <w:rPr>
          <w:lang w:val="en-US"/>
        </w:rPr>
        <w:br w:type="page"/>
      </w:r>
    </w:p>
    <w:p w:rsidR="00D11C98" w:rsidRPr="00425944" w:rsidRDefault="00D11C98" w:rsidP="00D11C98">
      <w:pPr>
        <w:spacing w:before="0" w:after="200"/>
        <w:jc w:val="center"/>
      </w:pPr>
      <w:r w:rsidRPr="00425944">
        <w:lastRenderedPageBreak/>
        <w:t>Blank page – Back of Transportation</w:t>
      </w:r>
    </w:p>
    <w:p w:rsidR="00D11C98" w:rsidRPr="00425944" w:rsidRDefault="00D11C98" w:rsidP="00D11C98">
      <w:pPr>
        <w:spacing w:before="0" w:after="200"/>
        <w:rPr>
          <w:szCs w:val="32"/>
        </w:rPr>
      </w:pPr>
      <w:r w:rsidRPr="00425944">
        <w:br w:type="page"/>
      </w:r>
    </w:p>
    <w:bookmarkStart w:id="393" w:name="_Toc492016953"/>
    <w:p w:rsidR="000033B6" w:rsidRPr="00425944" w:rsidRDefault="000033B6" w:rsidP="000033B6">
      <w:pPr>
        <w:pStyle w:val="Heading1"/>
      </w:pPr>
      <w:r w:rsidRPr="00425944">
        <w:rPr>
          <w:noProof/>
          <w:lang w:val="en-CA" w:eastAsia="en-CA"/>
        </w:rPr>
        <w:lastRenderedPageBreak/>
        <mc:AlternateContent>
          <mc:Choice Requires="wps">
            <w:drawing>
              <wp:anchor distT="0" distB="0" distL="114300" distR="114300" simplePos="0" relativeHeight="251895808" behindDoc="0" locked="0" layoutInCell="1" allowOverlap="1" wp14:anchorId="66D50B6D" wp14:editId="16244D4F">
                <wp:simplePos x="0" y="0"/>
                <wp:positionH relativeFrom="column">
                  <wp:posOffset>4250055</wp:posOffset>
                </wp:positionH>
                <wp:positionV relativeFrom="paragraph">
                  <wp:posOffset>-8695055</wp:posOffset>
                </wp:positionV>
                <wp:extent cx="1885315" cy="338455"/>
                <wp:effectExtent l="0" t="0" r="635"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ACF" w:rsidRDefault="00941ACF" w:rsidP="000033B6">
                            <w:r>
                              <w:rPr>
                                <w:rFonts w:cs="Arial"/>
                              </w:rPr>
                              <w:t xml:space="preserve">Appendix </w:t>
                            </w:r>
                            <w:proofErr w:type="gramStart"/>
                            <w:r>
                              <w:rPr>
                                <w:rFonts w:cs="Arial"/>
                              </w:rPr>
                              <w:t>C(</w:t>
                            </w:r>
                            <w:proofErr w:type="gramEnd"/>
                            <w:r>
                              <w:rPr>
                                <w:rFonts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8" o:spid="_x0000_s1067" type="#_x0000_t202" style="position:absolute;margin-left:334.65pt;margin-top:-684.65pt;width:148.45pt;height:26.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1yuw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" filled="f" stroked="f">
                <v:textbox>
                  <w:txbxContent>
                    <w:p w:rsidR="00941ACF" w:rsidRDefault="00941ACF" w:rsidP="000033B6">
                      <w:r>
                        <w:rPr>
                          <w:rFonts w:cs="Arial"/>
                        </w:rPr>
                        <w:t>Appendix C(4)</w:t>
                      </w:r>
                    </w:p>
                  </w:txbxContent>
                </v:textbox>
              </v:shape>
            </w:pict>
          </mc:Fallback>
        </mc:AlternateContent>
      </w:r>
      <w:r w:rsidRPr="00425944">
        <w:t>Appendices</w:t>
      </w:r>
      <w:bookmarkEnd w:id="393"/>
    </w:p>
    <w:p w:rsidR="00ED7EAB" w:rsidRPr="00425944" w:rsidRDefault="00ED7EAB" w:rsidP="000033B6">
      <w:pPr>
        <w:spacing w:before="0" w:after="200"/>
        <w:rPr>
          <w:rFonts w:cs="Arial"/>
          <w:bCs/>
          <w:kern w:val="28"/>
          <w:sz w:val="22"/>
          <w:szCs w:val="22"/>
          <w:lang w:val="en-US"/>
          <w14:cntxtAlts/>
        </w:rPr>
        <w:sectPr w:rsidR="00ED7EAB" w:rsidRPr="00425944" w:rsidSect="001A2512">
          <w:footerReference w:type="default" r:id="rId293"/>
          <w:pgSz w:w="12240" w:h="15840" w:code="1"/>
          <w:pgMar w:top="1152" w:right="1440" w:bottom="1152" w:left="1440" w:header="0" w:footer="284" w:gutter="0"/>
          <w:cols w:space="60"/>
          <w:noEndnote/>
          <w:docGrid w:linePitch="299"/>
        </w:sectPr>
      </w:pPr>
    </w:p>
    <w:p w:rsidR="001239FE" w:rsidRPr="00425944" w:rsidRDefault="001239FE" w:rsidP="001239FE">
      <w:pPr>
        <w:jc w:val="center"/>
        <w:rPr>
          <w:rFonts w:cs="Arial"/>
          <w:iCs/>
          <w:szCs w:val="20"/>
        </w:rPr>
      </w:pPr>
    </w:p>
    <w:p w:rsidR="001239FE" w:rsidRPr="00425944" w:rsidRDefault="00D11C98" w:rsidP="001239FE">
      <w:pPr>
        <w:jc w:val="center"/>
        <w:rPr>
          <w:rFonts w:cs="Arial"/>
          <w:iCs/>
          <w:szCs w:val="20"/>
        </w:rPr>
      </w:pPr>
      <w:r w:rsidRPr="00425944">
        <w:rPr>
          <w:rFonts w:cs="Arial"/>
          <w:iCs/>
          <w:szCs w:val="20"/>
        </w:rPr>
        <w:t>Blank Page</w:t>
      </w: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239FE" w:rsidRPr="00425944" w:rsidRDefault="001239FE" w:rsidP="001239FE">
      <w:pPr>
        <w:jc w:val="center"/>
        <w:rPr>
          <w:rFonts w:cs="Arial"/>
          <w:iCs/>
          <w:sz w:val="56"/>
          <w:szCs w:val="56"/>
        </w:rPr>
      </w:pPr>
    </w:p>
    <w:p w:rsidR="001403DF" w:rsidRPr="00425944" w:rsidRDefault="001239FE" w:rsidP="00242B48">
      <w:pPr>
        <w:pStyle w:val="Heading2"/>
        <w:rPr>
          <w:rFonts w:cs="Arial"/>
          <w:sz w:val="56"/>
          <w:szCs w:val="56"/>
          <w:lang w:val="en-CA"/>
        </w:rPr>
      </w:pPr>
      <w:bookmarkStart w:id="394" w:name="_Appendix_A:_Guide_1"/>
      <w:bookmarkEnd w:id="394"/>
      <w:r w:rsidRPr="00425944">
        <w:rPr>
          <w:rFonts w:cs="Arial"/>
          <w:sz w:val="56"/>
          <w:szCs w:val="56"/>
        </w:rPr>
        <w:br w:type="page"/>
      </w:r>
      <w:bookmarkStart w:id="395" w:name="_Appendix_A:_Guide"/>
      <w:bookmarkStart w:id="396" w:name="_Toc475027577"/>
      <w:bookmarkStart w:id="397" w:name="_Toc486948345"/>
      <w:bookmarkStart w:id="398" w:name="_Toc492016954"/>
      <w:bookmarkEnd w:id="395"/>
      <w:proofErr w:type="spellStart"/>
      <w:r w:rsidR="001403DF" w:rsidRPr="00425944">
        <w:rPr>
          <w:lang w:val="en-CA"/>
        </w:rPr>
        <w:lastRenderedPageBreak/>
        <w:t>Ap</w:t>
      </w:r>
      <w:r w:rsidR="001403DF" w:rsidRPr="00425944">
        <w:t>pendix</w:t>
      </w:r>
      <w:proofErr w:type="spellEnd"/>
      <w:r w:rsidR="001403DF" w:rsidRPr="00425944">
        <w:t xml:space="preserve"> A: Guide to Special Education for Parent(s)/Guardian(s)</w:t>
      </w:r>
      <w:bookmarkEnd w:id="396"/>
      <w:bookmarkEnd w:id="397"/>
      <w:bookmarkEnd w:id="398"/>
      <w:r w:rsidR="001403DF" w:rsidRPr="00425944">
        <w:rPr>
          <w:lang w:val="en-CA"/>
        </w:rPr>
        <w:t xml:space="preserve">  </w:t>
      </w:r>
    </w:p>
    <w:p w:rsidR="001403DF" w:rsidRPr="00425944" w:rsidRDefault="00242B48" w:rsidP="005D4985">
      <w:pPr>
        <w:rPr>
          <w:rFonts w:ascii="Times New Roman" w:hAnsi="Times New Roman"/>
          <w:sz w:val="42"/>
          <w:szCs w:val="42"/>
        </w:rPr>
      </w:pPr>
      <w:bookmarkStart w:id="399" w:name="_Toc486948346"/>
      <w:r w:rsidRPr="00425944">
        <w:rPr>
          <w:noProof/>
          <w:sz w:val="36"/>
          <w:szCs w:val="36"/>
        </w:rPr>
        <w:drawing>
          <wp:anchor distT="0" distB="0" distL="114300" distR="114300" simplePos="0" relativeHeight="251868160" behindDoc="0" locked="0" layoutInCell="1" allowOverlap="1" wp14:anchorId="652FA4E3" wp14:editId="6FD58BB4">
            <wp:simplePos x="0" y="0"/>
            <wp:positionH relativeFrom="margin">
              <wp:posOffset>-406400</wp:posOffset>
            </wp:positionH>
            <wp:positionV relativeFrom="margin">
              <wp:posOffset>492809</wp:posOffset>
            </wp:positionV>
            <wp:extent cx="698500" cy="639445"/>
            <wp:effectExtent l="0" t="0" r="6350" b="8255"/>
            <wp:wrapNone/>
            <wp:docPr id="355" name="Picture 355" descr="TDSB_B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DSB_BWC"/>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9850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3DF" w:rsidRPr="00425944">
        <w:rPr>
          <w:rFonts w:ascii="Times New Roman" w:eastAsia="Arial" w:hAnsi="Times New Roman"/>
          <w:noProof/>
          <w:spacing w:val="-1"/>
          <w:sz w:val="42"/>
          <w:szCs w:val="42"/>
        </w:rPr>
        <mc:AlternateContent>
          <mc:Choice Requires="wps">
            <w:drawing>
              <wp:anchor distT="0" distB="0" distL="114300" distR="114300" simplePos="0" relativeHeight="251872256" behindDoc="0" locked="0" layoutInCell="1" allowOverlap="1" wp14:anchorId="6E5D602A" wp14:editId="0F3F1B21">
                <wp:simplePos x="0" y="0"/>
                <wp:positionH relativeFrom="column">
                  <wp:posOffset>443865</wp:posOffset>
                </wp:positionH>
                <wp:positionV relativeFrom="paragraph">
                  <wp:posOffset>379730</wp:posOffset>
                </wp:positionV>
                <wp:extent cx="59626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962650" cy="0"/>
                        </a:xfrm>
                        <a:prstGeom prst="line">
                          <a:avLst/>
                        </a:prstGeom>
                        <a:ln w="19050">
                          <a:solidFill>
                            <a:srgbClr val="99CC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1" o:spid="_x0000_s1026" style="position:absolute;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5pt,29.9pt" to="504.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" strokecolor="#9c0" strokeweight="1.5pt"/>
            </w:pict>
          </mc:Fallback>
        </mc:AlternateContent>
      </w:r>
      <w:r w:rsidR="005D4985" w:rsidRPr="00425944">
        <w:rPr>
          <w:rFonts w:ascii="Times New Roman" w:hAnsi="Times New Roman"/>
          <w:sz w:val="42"/>
          <w:szCs w:val="42"/>
        </w:rPr>
        <w:t xml:space="preserve">       </w:t>
      </w:r>
      <w:r w:rsidR="001403DF" w:rsidRPr="00425944">
        <w:rPr>
          <w:rFonts w:ascii="Times New Roman" w:hAnsi="Times New Roman"/>
          <w:sz w:val="42"/>
          <w:szCs w:val="42"/>
        </w:rPr>
        <w:t>Guide to Special Education for Parent(s)/Guardian(s)</w:t>
      </w:r>
      <w:bookmarkEnd w:id="399"/>
      <w:r w:rsidR="001403DF" w:rsidRPr="00425944">
        <w:rPr>
          <w:rFonts w:ascii="Times New Roman" w:hAnsi="Times New Roman"/>
          <w:sz w:val="42"/>
          <w:szCs w:val="42"/>
        </w:rPr>
        <w:t xml:space="preserve"> </w:t>
      </w:r>
    </w:p>
    <w:p w:rsidR="001403DF" w:rsidRPr="00425944" w:rsidRDefault="001403DF" w:rsidP="001403DF">
      <w:pPr>
        <w:spacing w:before="40" w:after="40"/>
        <w:ind w:firstLine="720"/>
        <w:rPr>
          <w:rFonts w:eastAsia="Arial" w:cs="Arial"/>
          <w:spacing w:val="-1"/>
          <w:szCs w:val="20"/>
        </w:rPr>
      </w:pPr>
      <w:r w:rsidRPr="00425944">
        <w:rPr>
          <w:rFonts w:eastAsia="Arial" w:cs="Arial"/>
          <w:spacing w:val="-1"/>
          <w:szCs w:val="20"/>
        </w:rPr>
        <w:t>Learning Centres 1 and 3</w:t>
      </w:r>
      <w:r w:rsidRPr="00425944">
        <w:rPr>
          <w:rFonts w:eastAsia="Arial" w:cs="Arial"/>
          <w:szCs w:val="20"/>
        </w:rPr>
        <w:t>:</w:t>
      </w:r>
      <w:r w:rsidRPr="00425944">
        <w:rPr>
          <w:rFonts w:eastAsia="Arial" w:cs="Arial"/>
          <w:spacing w:val="-7"/>
          <w:szCs w:val="20"/>
        </w:rPr>
        <w:t xml:space="preserve"> </w:t>
      </w:r>
      <w:r w:rsidRPr="00425944">
        <w:rPr>
          <w:rFonts w:eastAsia="Arial" w:cs="Arial"/>
          <w:szCs w:val="20"/>
        </w:rPr>
        <w:t>140</w:t>
      </w:r>
      <w:r w:rsidRPr="00425944">
        <w:rPr>
          <w:rFonts w:eastAsia="Arial" w:cs="Arial"/>
          <w:spacing w:val="-1"/>
          <w:szCs w:val="20"/>
        </w:rPr>
        <w:t xml:space="preserve"> B</w:t>
      </w:r>
      <w:r w:rsidRPr="00425944">
        <w:rPr>
          <w:rFonts w:eastAsia="Arial" w:cs="Arial"/>
          <w:szCs w:val="20"/>
        </w:rPr>
        <w:t>o</w:t>
      </w:r>
      <w:r w:rsidRPr="00425944">
        <w:rPr>
          <w:rFonts w:eastAsia="Arial" w:cs="Arial"/>
          <w:spacing w:val="1"/>
          <w:szCs w:val="20"/>
        </w:rPr>
        <w:t>r</w:t>
      </w:r>
      <w:r w:rsidRPr="00425944">
        <w:rPr>
          <w:rFonts w:eastAsia="Arial" w:cs="Arial"/>
          <w:szCs w:val="20"/>
        </w:rPr>
        <w:t>o</w:t>
      </w:r>
      <w:r w:rsidRPr="00425944">
        <w:rPr>
          <w:rFonts w:eastAsia="Arial" w:cs="Arial"/>
          <w:spacing w:val="2"/>
          <w:szCs w:val="20"/>
        </w:rPr>
        <w:t>u</w:t>
      </w:r>
      <w:r w:rsidRPr="00425944">
        <w:rPr>
          <w:rFonts w:eastAsia="Arial" w:cs="Arial"/>
          <w:szCs w:val="20"/>
        </w:rPr>
        <w:t>gh</w:t>
      </w:r>
      <w:r w:rsidRPr="00425944">
        <w:rPr>
          <w:rFonts w:eastAsia="Arial" w:cs="Arial"/>
          <w:spacing w:val="-6"/>
          <w:szCs w:val="20"/>
        </w:rPr>
        <w:t xml:space="preserve"> </w:t>
      </w:r>
      <w:r w:rsidRPr="00425944">
        <w:rPr>
          <w:rFonts w:eastAsia="Arial" w:cs="Arial"/>
          <w:spacing w:val="3"/>
          <w:szCs w:val="20"/>
        </w:rPr>
        <w:t>D</w:t>
      </w:r>
      <w:r w:rsidRPr="00425944">
        <w:rPr>
          <w:rFonts w:eastAsia="Arial" w:cs="Arial"/>
          <w:spacing w:val="1"/>
          <w:szCs w:val="20"/>
        </w:rPr>
        <w:t>r</w:t>
      </w:r>
      <w:r w:rsidRPr="00425944">
        <w:rPr>
          <w:rFonts w:eastAsia="Arial" w:cs="Arial"/>
          <w:spacing w:val="-1"/>
          <w:szCs w:val="20"/>
        </w:rPr>
        <w:t>iv</w:t>
      </w:r>
      <w:r w:rsidRPr="00425944">
        <w:rPr>
          <w:rFonts w:eastAsia="Arial" w:cs="Arial"/>
          <w:szCs w:val="20"/>
        </w:rPr>
        <w:t>e,</w:t>
      </w:r>
      <w:r w:rsidRPr="00425944">
        <w:rPr>
          <w:rFonts w:eastAsia="Arial" w:cs="Arial"/>
          <w:spacing w:val="-3"/>
          <w:szCs w:val="20"/>
        </w:rPr>
        <w:t xml:space="preserve"> </w:t>
      </w:r>
      <w:r w:rsidRPr="00425944">
        <w:rPr>
          <w:rFonts w:eastAsia="Arial" w:cs="Arial"/>
          <w:spacing w:val="-1"/>
          <w:szCs w:val="20"/>
        </w:rPr>
        <w:t>S</w:t>
      </w:r>
      <w:r w:rsidRPr="00425944">
        <w:rPr>
          <w:rFonts w:eastAsia="Arial" w:cs="Arial"/>
          <w:spacing w:val="1"/>
          <w:szCs w:val="20"/>
        </w:rPr>
        <w:t>c</w:t>
      </w:r>
      <w:r w:rsidRPr="00425944">
        <w:rPr>
          <w:rFonts w:eastAsia="Arial" w:cs="Arial"/>
          <w:szCs w:val="20"/>
        </w:rPr>
        <w:t>a</w:t>
      </w:r>
      <w:r w:rsidRPr="00425944">
        <w:rPr>
          <w:rFonts w:eastAsia="Arial" w:cs="Arial"/>
          <w:spacing w:val="1"/>
          <w:szCs w:val="20"/>
        </w:rPr>
        <w:t>r</w:t>
      </w:r>
      <w:r w:rsidRPr="00425944">
        <w:rPr>
          <w:rFonts w:eastAsia="Arial" w:cs="Arial"/>
          <w:spacing w:val="2"/>
          <w:szCs w:val="20"/>
        </w:rPr>
        <w:t>b</w:t>
      </w:r>
      <w:r w:rsidRPr="00425944">
        <w:rPr>
          <w:rFonts w:eastAsia="Arial" w:cs="Arial"/>
          <w:szCs w:val="20"/>
        </w:rPr>
        <w:t>o</w:t>
      </w:r>
      <w:r w:rsidRPr="00425944">
        <w:rPr>
          <w:rFonts w:eastAsia="Arial" w:cs="Arial"/>
          <w:spacing w:val="1"/>
          <w:szCs w:val="20"/>
        </w:rPr>
        <w:t>r</w:t>
      </w:r>
      <w:r w:rsidRPr="00425944">
        <w:rPr>
          <w:rFonts w:eastAsia="Arial" w:cs="Arial"/>
          <w:szCs w:val="20"/>
        </w:rPr>
        <w:t>ou</w:t>
      </w:r>
      <w:r w:rsidRPr="00425944">
        <w:rPr>
          <w:rFonts w:eastAsia="Arial" w:cs="Arial"/>
          <w:spacing w:val="2"/>
          <w:szCs w:val="20"/>
        </w:rPr>
        <w:t>g</w:t>
      </w:r>
      <w:r w:rsidRPr="00425944">
        <w:rPr>
          <w:rFonts w:eastAsia="Arial" w:cs="Arial"/>
          <w:szCs w:val="20"/>
        </w:rPr>
        <w:t>h,</w:t>
      </w:r>
      <w:r w:rsidRPr="00425944">
        <w:rPr>
          <w:rFonts w:eastAsia="Arial" w:cs="Arial"/>
          <w:spacing w:val="-13"/>
          <w:szCs w:val="20"/>
        </w:rPr>
        <w:t xml:space="preserve"> </w:t>
      </w:r>
      <w:r w:rsidRPr="00425944">
        <w:rPr>
          <w:rFonts w:eastAsia="Arial" w:cs="Arial"/>
          <w:spacing w:val="1"/>
          <w:szCs w:val="20"/>
        </w:rPr>
        <w:t>O</w:t>
      </w:r>
      <w:r w:rsidRPr="00425944">
        <w:rPr>
          <w:rFonts w:eastAsia="Arial" w:cs="Arial"/>
          <w:szCs w:val="20"/>
        </w:rPr>
        <w:t>n</w:t>
      </w:r>
      <w:r w:rsidRPr="00425944">
        <w:rPr>
          <w:rFonts w:eastAsia="Arial" w:cs="Arial"/>
          <w:spacing w:val="2"/>
          <w:szCs w:val="20"/>
        </w:rPr>
        <w:t>t</w:t>
      </w:r>
      <w:r w:rsidRPr="00425944">
        <w:rPr>
          <w:rFonts w:eastAsia="Arial" w:cs="Arial"/>
          <w:szCs w:val="20"/>
        </w:rPr>
        <w:t>a</w:t>
      </w:r>
      <w:r w:rsidRPr="00425944">
        <w:rPr>
          <w:rFonts w:eastAsia="Arial" w:cs="Arial"/>
          <w:spacing w:val="1"/>
          <w:szCs w:val="20"/>
        </w:rPr>
        <w:t>r</w:t>
      </w:r>
      <w:r w:rsidRPr="00425944">
        <w:rPr>
          <w:rFonts w:eastAsia="Arial" w:cs="Arial"/>
          <w:spacing w:val="-1"/>
          <w:szCs w:val="20"/>
        </w:rPr>
        <w:t>i</w:t>
      </w:r>
      <w:r w:rsidRPr="00425944">
        <w:rPr>
          <w:rFonts w:eastAsia="Arial" w:cs="Arial"/>
          <w:szCs w:val="20"/>
        </w:rPr>
        <w:t>o</w:t>
      </w:r>
      <w:r w:rsidRPr="00425944">
        <w:rPr>
          <w:rFonts w:eastAsia="Arial" w:cs="Arial"/>
          <w:spacing w:val="53"/>
          <w:szCs w:val="20"/>
        </w:rPr>
        <w:t xml:space="preserve"> </w:t>
      </w:r>
      <w:r w:rsidRPr="00425944">
        <w:rPr>
          <w:rFonts w:eastAsia="Arial" w:cs="Arial"/>
          <w:szCs w:val="20"/>
        </w:rPr>
        <w:t>M</w:t>
      </w:r>
      <w:r w:rsidRPr="00425944">
        <w:rPr>
          <w:rFonts w:eastAsia="Arial" w:cs="Arial"/>
          <w:spacing w:val="2"/>
          <w:szCs w:val="20"/>
        </w:rPr>
        <w:t>1</w:t>
      </w:r>
      <w:r w:rsidRPr="00425944">
        <w:rPr>
          <w:rFonts w:eastAsia="Arial" w:cs="Arial"/>
          <w:szCs w:val="20"/>
        </w:rPr>
        <w:t>P</w:t>
      </w:r>
      <w:r w:rsidRPr="00425944">
        <w:rPr>
          <w:rFonts w:eastAsia="Arial" w:cs="Arial"/>
          <w:spacing w:val="-5"/>
          <w:szCs w:val="20"/>
        </w:rPr>
        <w:t xml:space="preserve"> </w:t>
      </w:r>
      <w:r w:rsidRPr="00425944">
        <w:rPr>
          <w:rFonts w:eastAsia="Arial" w:cs="Arial"/>
          <w:szCs w:val="20"/>
        </w:rPr>
        <w:t>4</w:t>
      </w:r>
      <w:r w:rsidRPr="00425944">
        <w:rPr>
          <w:rFonts w:eastAsia="Arial" w:cs="Arial"/>
          <w:spacing w:val="3"/>
          <w:szCs w:val="20"/>
        </w:rPr>
        <w:t>N</w:t>
      </w:r>
      <w:r w:rsidRPr="00425944">
        <w:rPr>
          <w:rFonts w:eastAsia="Arial" w:cs="Arial"/>
          <w:szCs w:val="20"/>
        </w:rPr>
        <w:t>6</w:t>
      </w:r>
      <w:r w:rsidRPr="00425944">
        <w:rPr>
          <w:rFonts w:eastAsia="Arial" w:cs="Arial"/>
          <w:spacing w:val="-5"/>
          <w:szCs w:val="20"/>
        </w:rPr>
        <w:t xml:space="preserve"> </w:t>
      </w:r>
      <w:r w:rsidRPr="00425944">
        <w:rPr>
          <w:rFonts w:eastAsia="Arial" w:cs="Arial"/>
          <w:spacing w:val="1"/>
          <w:szCs w:val="20"/>
        </w:rPr>
        <w:t>(</w:t>
      </w:r>
      <w:r w:rsidRPr="00425944">
        <w:rPr>
          <w:rFonts w:eastAsia="Arial" w:cs="Arial"/>
          <w:szCs w:val="20"/>
        </w:rPr>
        <w:t>4</w:t>
      </w:r>
      <w:r w:rsidRPr="00425944">
        <w:rPr>
          <w:rFonts w:eastAsia="Arial" w:cs="Arial"/>
          <w:spacing w:val="2"/>
          <w:szCs w:val="20"/>
        </w:rPr>
        <w:t>1</w:t>
      </w:r>
      <w:r w:rsidRPr="00425944">
        <w:rPr>
          <w:rFonts w:eastAsia="Arial" w:cs="Arial"/>
          <w:szCs w:val="20"/>
        </w:rPr>
        <w:t>6</w:t>
      </w:r>
      <w:r w:rsidRPr="00425944">
        <w:rPr>
          <w:rFonts w:eastAsia="Arial" w:cs="Arial"/>
          <w:spacing w:val="1"/>
          <w:szCs w:val="20"/>
        </w:rPr>
        <w:t>)</w:t>
      </w:r>
      <w:r w:rsidRPr="00425944">
        <w:rPr>
          <w:rFonts w:eastAsia="Arial" w:cs="Arial"/>
          <w:szCs w:val="20"/>
        </w:rPr>
        <w:t>396</w:t>
      </w:r>
      <w:r w:rsidRPr="00425944">
        <w:rPr>
          <w:rFonts w:eastAsia="Arial" w:cs="Arial"/>
          <w:spacing w:val="3"/>
          <w:szCs w:val="20"/>
        </w:rPr>
        <w:t>-</w:t>
      </w:r>
      <w:r w:rsidRPr="00425944">
        <w:rPr>
          <w:rFonts w:eastAsia="Arial" w:cs="Arial"/>
          <w:spacing w:val="2"/>
          <w:szCs w:val="20"/>
        </w:rPr>
        <w:t>7</w:t>
      </w:r>
      <w:r w:rsidRPr="00425944">
        <w:rPr>
          <w:rFonts w:eastAsia="Arial" w:cs="Arial"/>
          <w:szCs w:val="20"/>
        </w:rPr>
        <w:t xml:space="preserve">968 </w:t>
      </w:r>
    </w:p>
    <w:p w:rsidR="001403DF" w:rsidRPr="00425944" w:rsidRDefault="001403DF" w:rsidP="001403DF">
      <w:pPr>
        <w:spacing w:before="40" w:after="40" w:line="225" w:lineRule="exact"/>
        <w:ind w:right="-20" w:firstLine="720"/>
        <w:rPr>
          <w:rFonts w:eastAsia="Arial" w:cs="Arial"/>
          <w:spacing w:val="6"/>
          <w:position w:val="-1"/>
          <w:szCs w:val="20"/>
        </w:rPr>
      </w:pPr>
      <w:r w:rsidRPr="00425944">
        <w:rPr>
          <w:rFonts w:eastAsia="Arial" w:cs="Arial"/>
          <w:spacing w:val="6"/>
          <w:position w:val="-1"/>
          <w:szCs w:val="20"/>
        </w:rPr>
        <w:t>Learning Centres 1 and 4</w:t>
      </w:r>
      <w:r w:rsidRPr="00425944">
        <w:rPr>
          <w:rFonts w:eastAsia="Arial" w:cs="Arial"/>
          <w:position w:val="-1"/>
          <w:szCs w:val="20"/>
        </w:rPr>
        <w:t>:</w:t>
      </w:r>
      <w:r w:rsidRPr="00425944">
        <w:rPr>
          <w:rFonts w:eastAsia="Arial" w:cs="Arial"/>
          <w:spacing w:val="-6"/>
          <w:position w:val="-1"/>
          <w:szCs w:val="20"/>
        </w:rPr>
        <w:t xml:space="preserve"> </w:t>
      </w:r>
      <w:r w:rsidRPr="00425944">
        <w:rPr>
          <w:rFonts w:eastAsia="Arial" w:cs="Arial"/>
          <w:position w:val="-1"/>
          <w:szCs w:val="20"/>
        </w:rPr>
        <w:t>1</w:t>
      </w:r>
      <w:r w:rsidRPr="00425944">
        <w:rPr>
          <w:rFonts w:eastAsia="Arial" w:cs="Arial"/>
          <w:spacing w:val="-2"/>
          <w:position w:val="-1"/>
          <w:szCs w:val="20"/>
        </w:rPr>
        <w:t xml:space="preserve"> </w:t>
      </w:r>
      <w:r w:rsidRPr="00425944">
        <w:rPr>
          <w:rFonts w:eastAsia="Arial" w:cs="Arial"/>
          <w:position w:val="-1"/>
          <w:szCs w:val="20"/>
        </w:rPr>
        <w:t>C</w:t>
      </w:r>
      <w:r w:rsidRPr="00425944">
        <w:rPr>
          <w:rFonts w:eastAsia="Arial" w:cs="Arial"/>
          <w:spacing w:val="1"/>
          <w:position w:val="-1"/>
          <w:szCs w:val="20"/>
        </w:rPr>
        <w:t>i</w:t>
      </w:r>
      <w:r w:rsidRPr="00425944">
        <w:rPr>
          <w:rFonts w:eastAsia="Arial" w:cs="Arial"/>
          <w:spacing w:val="-1"/>
          <w:position w:val="-1"/>
          <w:szCs w:val="20"/>
        </w:rPr>
        <w:t>vi</w:t>
      </w:r>
      <w:r w:rsidRPr="00425944">
        <w:rPr>
          <w:rFonts w:eastAsia="Arial" w:cs="Arial"/>
          <w:position w:val="-1"/>
          <w:szCs w:val="20"/>
        </w:rPr>
        <w:t>c</w:t>
      </w:r>
      <w:r w:rsidRPr="00425944">
        <w:rPr>
          <w:rFonts w:eastAsia="Arial" w:cs="Arial"/>
          <w:spacing w:val="-3"/>
          <w:position w:val="-1"/>
          <w:szCs w:val="20"/>
        </w:rPr>
        <w:t xml:space="preserve"> </w:t>
      </w:r>
      <w:r w:rsidRPr="00425944">
        <w:rPr>
          <w:rFonts w:eastAsia="Arial" w:cs="Arial"/>
          <w:spacing w:val="3"/>
          <w:position w:val="-1"/>
          <w:szCs w:val="20"/>
        </w:rPr>
        <w:t>C</w:t>
      </w:r>
      <w:r w:rsidRPr="00425944">
        <w:rPr>
          <w:rFonts w:eastAsia="Arial" w:cs="Arial"/>
          <w:position w:val="-1"/>
          <w:szCs w:val="20"/>
        </w:rPr>
        <w:t>ent</w:t>
      </w:r>
      <w:r w:rsidRPr="00425944">
        <w:rPr>
          <w:rFonts w:eastAsia="Arial" w:cs="Arial"/>
          <w:spacing w:val="1"/>
          <w:position w:val="-1"/>
          <w:szCs w:val="20"/>
        </w:rPr>
        <w:t>r</w:t>
      </w:r>
      <w:r w:rsidRPr="00425944">
        <w:rPr>
          <w:rFonts w:eastAsia="Arial" w:cs="Arial"/>
          <w:position w:val="-1"/>
          <w:szCs w:val="20"/>
        </w:rPr>
        <w:t>e</w:t>
      </w:r>
      <w:r w:rsidRPr="00425944">
        <w:rPr>
          <w:rFonts w:eastAsia="Arial" w:cs="Arial"/>
          <w:spacing w:val="-4"/>
          <w:position w:val="-1"/>
          <w:szCs w:val="20"/>
        </w:rPr>
        <w:t xml:space="preserve"> </w:t>
      </w:r>
      <w:r w:rsidRPr="00425944">
        <w:rPr>
          <w:rFonts w:eastAsia="Arial" w:cs="Arial"/>
          <w:position w:val="-1"/>
          <w:szCs w:val="20"/>
        </w:rPr>
        <w:t>Cou</w:t>
      </w:r>
      <w:r w:rsidRPr="00425944">
        <w:rPr>
          <w:rFonts w:eastAsia="Arial" w:cs="Arial"/>
          <w:spacing w:val="1"/>
          <w:position w:val="-1"/>
          <w:szCs w:val="20"/>
        </w:rPr>
        <w:t>r</w:t>
      </w:r>
      <w:r w:rsidRPr="00425944">
        <w:rPr>
          <w:rFonts w:eastAsia="Arial" w:cs="Arial"/>
          <w:position w:val="-1"/>
          <w:szCs w:val="20"/>
        </w:rPr>
        <w:t>t,</w:t>
      </w:r>
      <w:r w:rsidRPr="00425944">
        <w:rPr>
          <w:rFonts w:eastAsia="Arial" w:cs="Arial"/>
          <w:spacing w:val="-3"/>
          <w:position w:val="-1"/>
          <w:szCs w:val="20"/>
        </w:rPr>
        <w:t xml:space="preserve"> </w:t>
      </w:r>
      <w:r w:rsidRPr="00425944">
        <w:rPr>
          <w:rFonts w:eastAsia="Arial" w:cs="Arial"/>
          <w:spacing w:val="-1"/>
          <w:position w:val="-1"/>
          <w:szCs w:val="20"/>
        </w:rPr>
        <w:t>E</w:t>
      </w:r>
      <w:r w:rsidRPr="00425944">
        <w:rPr>
          <w:rFonts w:eastAsia="Arial" w:cs="Arial"/>
          <w:position w:val="-1"/>
          <w:szCs w:val="20"/>
        </w:rPr>
        <w:t>t</w:t>
      </w:r>
      <w:r w:rsidRPr="00425944">
        <w:rPr>
          <w:rFonts w:eastAsia="Arial" w:cs="Arial"/>
          <w:spacing w:val="2"/>
          <w:position w:val="-1"/>
          <w:szCs w:val="20"/>
        </w:rPr>
        <w:t>o</w:t>
      </w:r>
      <w:r w:rsidRPr="00425944">
        <w:rPr>
          <w:rFonts w:eastAsia="Arial" w:cs="Arial"/>
          <w:position w:val="-1"/>
          <w:szCs w:val="20"/>
        </w:rPr>
        <w:t>b</w:t>
      </w:r>
      <w:r w:rsidRPr="00425944">
        <w:rPr>
          <w:rFonts w:eastAsia="Arial" w:cs="Arial"/>
          <w:spacing w:val="-1"/>
          <w:position w:val="-1"/>
          <w:szCs w:val="20"/>
        </w:rPr>
        <w:t>i</w:t>
      </w:r>
      <w:r w:rsidRPr="00425944">
        <w:rPr>
          <w:rFonts w:eastAsia="Arial" w:cs="Arial"/>
          <w:spacing w:val="1"/>
          <w:position w:val="-1"/>
          <w:szCs w:val="20"/>
        </w:rPr>
        <w:t>c</w:t>
      </w:r>
      <w:r w:rsidRPr="00425944">
        <w:rPr>
          <w:rFonts w:eastAsia="Arial" w:cs="Arial"/>
          <w:position w:val="-1"/>
          <w:szCs w:val="20"/>
        </w:rPr>
        <w:t>o</w:t>
      </w:r>
      <w:r w:rsidRPr="00425944">
        <w:rPr>
          <w:rFonts w:eastAsia="Arial" w:cs="Arial"/>
          <w:spacing w:val="4"/>
          <w:position w:val="-1"/>
          <w:szCs w:val="20"/>
        </w:rPr>
        <w:t>k</w:t>
      </w:r>
      <w:r w:rsidRPr="00425944">
        <w:rPr>
          <w:rFonts w:eastAsia="Arial" w:cs="Arial"/>
          <w:position w:val="-1"/>
          <w:szCs w:val="20"/>
        </w:rPr>
        <w:t>e,</w:t>
      </w:r>
      <w:r w:rsidRPr="00425944">
        <w:rPr>
          <w:rFonts w:eastAsia="Arial" w:cs="Arial"/>
          <w:spacing w:val="-10"/>
          <w:position w:val="-1"/>
          <w:szCs w:val="20"/>
        </w:rPr>
        <w:t xml:space="preserve"> </w:t>
      </w:r>
      <w:r w:rsidRPr="00425944">
        <w:rPr>
          <w:rFonts w:eastAsia="Arial" w:cs="Arial"/>
          <w:spacing w:val="1"/>
          <w:position w:val="-1"/>
          <w:szCs w:val="20"/>
        </w:rPr>
        <w:t>O</w:t>
      </w:r>
      <w:r w:rsidRPr="00425944">
        <w:rPr>
          <w:rFonts w:eastAsia="Arial" w:cs="Arial"/>
          <w:position w:val="-1"/>
          <w:szCs w:val="20"/>
        </w:rPr>
        <w:t>nta</w:t>
      </w:r>
      <w:r w:rsidRPr="00425944">
        <w:rPr>
          <w:rFonts w:eastAsia="Arial" w:cs="Arial"/>
          <w:spacing w:val="1"/>
          <w:position w:val="-1"/>
          <w:szCs w:val="20"/>
        </w:rPr>
        <w:t>ri</w:t>
      </w:r>
      <w:r w:rsidRPr="00425944">
        <w:rPr>
          <w:rFonts w:eastAsia="Arial" w:cs="Arial"/>
          <w:position w:val="-1"/>
          <w:szCs w:val="20"/>
        </w:rPr>
        <w:t>o</w:t>
      </w:r>
      <w:r w:rsidRPr="00425944">
        <w:rPr>
          <w:rFonts w:eastAsia="Arial" w:cs="Arial"/>
          <w:spacing w:val="50"/>
          <w:position w:val="-1"/>
          <w:szCs w:val="20"/>
        </w:rPr>
        <w:t xml:space="preserve"> </w:t>
      </w:r>
      <w:r w:rsidRPr="00425944">
        <w:rPr>
          <w:rFonts w:eastAsia="Arial" w:cs="Arial"/>
          <w:position w:val="-1"/>
          <w:szCs w:val="20"/>
        </w:rPr>
        <w:t>M9C</w:t>
      </w:r>
      <w:r w:rsidRPr="00425944">
        <w:rPr>
          <w:rFonts w:eastAsia="Arial" w:cs="Arial"/>
          <w:spacing w:val="-4"/>
          <w:position w:val="-1"/>
          <w:szCs w:val="20"/>
        </w:rPr>
        <w:t xml:space="preserve"> </w:t>
      </w:r>
      <w:r w:rsidRPr="00425944">
        <w:rPr>
          <w:rFonts w:eastAsia="Arial" w:cs="Arial"/>
          <w:spacing w:val="2"/>
          <w:position w:val="-1"/>
          <w:szCs w:val="20"/>
        </w:rPr>
        <w:t>2</w:t>
      </w:r>
      <w:r w:rsidRPr="00425944">
        <w:rPr>
          <w:rFonts w:eastAsia="Arial" w:cs="Arial"/>
          <w:spacing w:val="-1"/>
          <w:position w:val="-1"/>
          <w:szCs w:val="20"/>
        </w:rPr>
        <w:t>B</w:t>
      </w:r>
      <w:r w:rsidRPr="00425944">
        <w:rPr>
          <w:rFonts w:eastAsia="Arial" w:cs="Arial"/>
          <w:position w:val="-1"/>
          <w:szCs w:val="20"/>
        </w:rPr>
        <w:t>3 (416)394-4898</w:t>
      </w:r>
    </w:p>
    <w:p w:rsidR="001403DF" w:rsidRPr="00425944" w:rsidRDefault="001403DF" w:rsidP="001403DF">
      <w:pPr>
        <w:spacing w:before="240" w:after="0"/>
        <w:ind w:left="990" w:right="-630"/>
        <w:rPr>
          <w:rFonts w:asciiTheme="minorHAnsi" w:hAnsiTheme="minorHAnsi" w:cs="Arial"/>
          <w:b/>
          <w:sz w:val="28"/>
          <w:szCs w:val="28"/>
        </w:rPr>
      </w:pPr>
      <w:r w:rsidRPr="00425944">
        <w:rPr>
          <w:rFonts w:asciiTheme="minorHAnsi" w:hAnsiTheme="minorHAnsi" w:cs="Arial"/>
          <w:b/>
          <w:sz w:val="28"/>
          <w:szCs w:val="28"/>
        </w:rPr>
        <w:t>The Toronto District School Board (TDSB) Special Education Plan adheres to the TDSB Mission and Values Statements:</w:t>
      </w:r>
      <w:r w:rsidRPr="00425944">
        <w:rPr>
          <w:rFonts w:asciiTheme="minorHAnsi" w:hAnsiTheme="minorHAnsi" w:cs="Arial"/>
          <w:sz w:val="28"/>
          <w:szCs w:val="28"/>
        </w:rPr>
        <w:t xml:space="preserve"> </w:t>
      </w:r>
      <w:r w:rsidRPr="00425944">
        <w:rPr>
          <w:rFonts w:asciiTheme="minorHAnsi" w:hAnsiTheme="minorHAnsi" w:cs="Arial"/>
          <w:b/>
          <w:iCs/>
          <w:noProof/>
          <w:sz w:val="36"/>
          <w:szCs w:val="36"/>
        </w:rPr>
        <mc:AlternateContent>
          <mc:Choice Requires="wps">
            <w:drawing>
              <wp:anchor distT="0" distB="0" distL="114300" distR="114300" simplePos="0" relativeHeight="251873280" behindDoc="0" locked="0" layoutInCell="1" allowOverlap="1" wp14:anchorId="308E153B" wp14:editId="55D13846">
                <wp:simplePos x="0" y="0"/>
                <wp:positionH relativeFrom="column">
                  <wp:posOffset>392430</wp:posOffset>
                </wp:positionH>
                <wp:positionV relativeFrom="paragraph">
                  <wp:posOffset>80010</wp:posOffset>
                </wp:positionV>
                <wp:extent cx="57150" cy="7387273"/>
                <wp:effectExtent l="19050" t="19050" r="19050" b="4445"/>
                <wp:wrapNone/>
                <wp:docPr id="62" name="Straight Connector 62"/>
                <wp:cNvGraphicFramePr/>
                <a:graphic xmlns:a="http://schemas.openxmlformats.org/drawingml/2006/main">
                  <a:graphicData uri="http://schemas.microsoft.com/office/word/2010/wordprocessingShape">
                    <wps:wsp>
                      <wps:cNvCnPr/>
                      <wps:spPr>
                        <a:xfrm flipH="1">
                          <a:off x="0" y="0"/>
                          <a:ext cx="57150" cy="7387273"/>
                        </a:xfrm>
                        <a:prstGeom prst="line">
                          <a:avLst/>
                        </a:prstGeom>
                        <a:ln w="28575">
                          <a:solidFill>
                            <a:srgbClr val="99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6.3pt" to="35.4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" strokecolor="#9c0" strokeweight="2.25pt"/>
            </w:pict>
          </mc:Fallback>
        </mc:AlternateContent>
      </w:r>
      <w:r w:rsidRPr="00425944">
        <w:rPr>
          <w:rFonts w:asciiTheme="minorHAnsi" w:hAnsiTheme="minorHAnsi" w:cs="Arial"/>
          <w:sz w:val="28"/>
          <w:szCs w:val="28"/>
        </w:rPr>
        <w:tab/>
      </w:r>
      <w:r w:rsidRPr="00425944">
        <w:rPr>
          <w:rFonts w:asciiTheme="minorHAnsi" w:hAnsiTheme="minorHAnsi" w:cs="Arial"/>
          <w:sz w:val="28"/>
          <w:szCs w:val="28"/>
        </w:rPr>
        <w:tab/>
      </w:r>
      <w:r w:rsidRPr="00425944">
        <w:rPr>
          <w:rFonts w:asciiTheme="minorHAnsi" w:hAnsiTheme="minorHAnsi" w:cs="Arial"/>
          <w:sz w:val="28"/>
          <w:szCs w:val="28"/>
        </w:rPr>
        <w:tab/>
      </w:r>
      <w:r w:rsidRPr="00425944">
        <w:rPr>
          <w:rFonts w:asciiTheme="minorHAnsi" w:hAnsiTheme="minorHAnsi" w:cs="Arial"/>
          <w:sz w:val="28"/>
          <w:szCs w:val="28"/>
        </w:rPr>
        <w:tab/>
      </w:r>
    </w:p>
    <w:p w:rsidR="001403DF" w:rsidRPr="00425944" w:rsidRDefault="001403DF" w:rsidP="001403DF">
      <w:pPr>
        <w:spacing w:before="240" w:after="0"/>
        <w:ind w:left="720"/>
        <w:rPr>
          <w:rFonts w:asciiTheme="minorHAnsi" w:hAnsiTheme="minorHAnsi" w:cs="Arial"/>
          <w:b/>
          <w:sz w:val="28"/>
          <w:szCs w:val="28"/>
        </w:rPr>
      </w:pPr>
      <w:r w:rsidRPr="00425944">
        <w:rPr>
          <w:rFonts w:asciiTheme="minorHAnsi" w:hAnsiTheme="minorHAnsi"/>
          <w:noProof/>
          <w:sz w:val="36"/>
          <w:szCs w:val="36"/>
        </w:rPr>
        <w:drawing>
          <wp:anchor distT="0" distB="0" distL="114300" distR="114300" simplePos="0" relativeHeight="251869184" behindDoc="0" locked="0" layoutInCell="0" allowOverlap="1" wp14:anchorId="680EB6CD" wp14:editId="1787D747">
            <wp:simplePos x="0" y="0"/>
            <wp:positionH relativeFrom="margin">
              <wp:posOffset>572135</wp:posOffset>
            </wp:positionH>
            <wp:positionV relativeFrom="margin">
              <wp:posOffset>1814830</wp:posOffset>
            </wp:positionV>
            <wp:extent cx="3343275" cy="3819525"/>
            <wp:effectExtent l="0" t="0" r="47625" b="47625"/>
            <wp:wrapNone/>
            <wp:docPr id="354" name="Picture 354" descr="PAR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RTTREE"/>
                    <pic:cNvPicPr>
                      <a:picLocks noChangeAspect="1" noChangeArrowheads="1"/>
                    </pic:cNvPicPr>
                  </pic:nvPicPr>
                  <pic:blipFill>
                    <a:blip r:embed="rId295" cstate="print">
                      <a:extLst>
                        <a:ext uri="{28A0092B-C50C-407E-A947-70E740481C1C}">
                          <a14:useLocalDpi xmlns:a14="http://schemas.microsoft.com/office/drawing/2010/main" val="0"/>
                        </a:ext>
                      </a:extLst>
                    </a:blip>
                    <a:srcRect t="-162" r="5736" b="10797"/>
                    <a:stretch>
                      <a:fillRect/>
                    </a:stretch>
                  </pic:blipFill>
                  <pic:spPr bwMode="auto">
                    <a:xfrm>
                      <a:off x="0" y="0"/>
                      <a:ext cx="3343275" cy="3819525"/>
                    </a:xfrm>
                    <a:prstGeom prst="rect">
                      <a:avLst/>
                    </a:prstGeom>
                    <a:noFill/>
                    <a:ln>
                      <a:noFill/>
                    </a:ln>
                    <a:effectLst>
                      <a:outerShdw dist="35921" dir="2700000" algn="ctr" rotWithShape="0">
                        <a:srgbClr val="99CC00"/>
                      </a:outerShdw>
                    </a:effectLst>
                  </pic:spPr>
                </pic:pic>
              </a:graphicData>
            </a:graphic>
            <wp14:sizeRelH relativeFrom="page">
              <wp14:pctWidth>0</wp14:pctWidth>
            </wp14:sizeRelH>
            <wp14:sizeRelV relativeFrom="page">
              <wp14:pctHeight>0</wp14:pctHeight>
            </wp14:sizeRelV>
          </wp:anchor>
        </w:drawing>
      </w:r>
      <w:r w:rsidRPr="00425944">
        <w:rPr>
          <w:rFonts w:asciiTheme="minorHAnsi" w:hAnsiTheme="minorHAnsi" w:cs="Arial"/>
          <w:sz w:val="28"/>
          <w:szCs w:val="28"/>
        </w:rPr>
        <w:tab/>
      </w:r>
      <w:r w:rsidRPr="00425944">
        <w:rPr>
          <w:rFonts w:asciiTheme="minorHAnsi" w:hAnsiTheme="minorHAnsi" w:cs="Arial"/>
          <w:sz w:val="28"/>
          <w:szCs w:val="28"/>
        </w:rPr>
        <w:tab/>
      </w:r>
      <w:r w:rsidRPr="00425944">
        <w:rPr>
          <w:rFonts w:asciiTheme="minorHAnsi" w:hAnsiTheme="minorHAnsi" w:cs="Arial"/>
          <w:sz w:val="28"/>
          <w:szCs w:val="28"/>
        </w:rPr>
        <w:tab/>
      </w:r>
      <w:r w:rsidRPr="00425944">
        <w:rPr>
          <w:rFonts w:asciiTheme="minorHAnsi" w:hAnsiTheme="minorHAnsi" w:cs="Arial"/>
          <w:sz w:val="28"/>
          <w:szCs w:val="28"/>
        </w:rPr>
        <w:tab/>
      </w:r>
      <w:r w:rsidRPr="00425944">
        <w:rPr>
          <w:rFonts w:asciiTheme="minorHAnsi" w:hAnsiTheme="minorHAnsi" w:cs="Arial"/>
          <w:sz w:val="28"/>
          <w:szCs w:val="28"/>
        </w:rPr>
        <w:tab/>
      </w:r>
      <w:r w:rsidRPr="00425944">
        <w:rPr>
          <w:rFonts w:asciiTheme="minorHAnsi" w:hAnsiTheme="minorHAnsi" w:cs="Arial"/>
          <w:sz w:val="28"/>
          <w:szCs w:val="28"/>
        </w:rPr>
        <w:tab/>
      </w:r>
      <w:r w:rsidRPr="00425944">
        <w:rPr>
          <w:rFonts w:asciiTheme="minorHAnsi" w:hAnsiTheme="minorHAnsi" w:cs="Arial"/>
          <w:sz w:val="28"/>
          <w:szCs w:val="28"/>
        </w:rPr>
        <w:tab/>
      </w:r>
      <w:r w:rsidRPr="00425944">
        <w:rPr>
          <w:rFonts w:asciiTheme="minorHAnsi" w:hAnsiTheme="minorHAnsi" w:cs="Arial"/>
          <w:sz w:val="28"/>
          <w:szCs w:val="28"/>
        </w:rPr>
        <w:tab/>
      </w:r>
      <w:r w:rsidRPr="00425944">
        <w:rPr>
          <w:rFonts w:asciiTheme="minorHAnsi" w:hAnsiTheme="minorHAnsi"/>
          <w:b/>
          <w:sz w:val="28"/>
          <w:szCs w:val="28"/>
        </w:rPr>
        <w:t>We value:</w:t>
      </w:r>
    </w:p>
    <w:p w:rsidR="001403DF" w:rsidRPr="00425944" w:rsidRDefault="001403DF" w:rsidP="00275235">
      <w:pPr>
        <w:pStyle w:val="MediumGrid21"/>
        <w:numPr>
          <w:ilvl w:val="0"/>
          <w:numId w:val="172"/>
        </w:numPr>
        <w:spacing w:before="200" w:after="200" w:line="240" w:lineRule="auto"/>
        <w:ind w:left="7020"/>
        <w:rPr>
          <w:b/>
          <w:sz w:val="18"/>
          <w:szCs w:val="18"/>
        </w:rPr>
      </w:pPr>
      <w:r w:rsidRPr="00425944">
        <w:rPr>
          <w:b/>
          <w:sz w:val="18"/>
          <w:szCs w:val="18"/>
        </w:rPr>
        <w:t>Each and every student</w:t>
      </w:r>
    </w:p>
    <w:p w:rsidR="001403DF" w:rsidRPr="00425944" w:rsidRDefault="001403DF" w:rsidP="00275235">
      <w:pPr>
        <w:pStyle w:val="MediumGrid21"/>
        <w:numPr>
          <w:ilvl w:val="0"/>
          <w:numId w:val="172"/>
        </w:numPr>
        <w:spacing w:before="0" w:after="200" w:line="240" w:lineRule="auto"/>
        <w:ind w:left="7020"/>
        <w:rPr>
          <w:b/>
          <w:sz w:val="19"/>
          <w:szCs w:val="19"/>
        </w:rPr>
      </w:pPr>
      <w:r w:rsidRPr="00425944">
        <w:rPr>
          <w:b/>
          <w:sz w:val="19"/>
          <w:szCs w:val="19"/>
        </w:rPr>
        <w:t>A strong public education system</w:t>
      </w:r>
    </w:p>
    <w:p w:rsidR="001403DF" w:rsidRPr="00425944" w:rsidRDefault="001403DF" w:rsidP="00275235">
      <w:pPr>
        <w:pStyle w:val="MediumGrid21"/>
        <w:numPr>
          <w:ilvl w:val="0"/>
          <w:numId w:val="172"/>
        </w:numPr>
        <w:spacing w:before="0" w:after="200" w:line="240" w:lineRule="auto"/>
        <w:ind w:left="7020"/>
        <w:rPr>
          <w:b/>
          <w:sz w:val="19"/>
          <w:szCs w:val="19"/>
        </w:rPr>
      </w:pPr>
      <w:r w:rsidRPr="00425944">
        <w:rPr>
          <w:b/>
          <w:sz w:val="19"/>
          <w:szCs w:val="19"/>
        </w:rPr>
        <w:t>A partnership of students, schools, family and community</w:t>
      </w:r>
    </w:p>
    <w:p w:rsidR="001403DF" w:rsidRPr="00425944" w:rsidRDefault="001403DF" w:rsidP="00275235">
      <w:pPr>
        <w:pStyle w:val="MediumGrid21"/>
        <w:numPr>
          <w:ilvl w:val="0"/>
          <w:numId w:val="172"/>
        </w:numPr>
        <w:spacing w:before="0" w:after="200"/>
        <w:ind w:left="7020"/>
        <w:rPr>
          <w:b/>
          <w:sz w:val="19"/>
          <w:szCs w:val="19"/>
        </w:rPr>
      </w:pPr>
      <w:r w:rsidRPr="00425944">
        <w:rPr>
          <w:b/>
          <w:sz w:val="19"/>
          <w:szCs w:val="19"/>
        </w:rPr>
        <w:t>The uniqueness and diversity of our students and our community</w:t>
      </w:r>
    </w:p>
    <w:p w:rsidR="001403DF" w:rsidRPr="00425944" w:rsidRDefault="001403DF" w:rsidP="00275235">
      <w:pPr>
        <w:pStyle w:val="MediumGrid21"/>
        <w:numPr>
          <w:ilvl w:val="0"/>
          <w:numId w:val="172"/>
        </w:numPr>
        <w:spacing w:before="0" w:after="200"/>
        <w:ind w:left="7020"/>
        <w:rPr>
          <w:b/>
          <w:sz w:val="19"/>
          <w:szCs w:val="19"/>
        </w:rPr>
      </w:pPr>
      <w:r w:rsidRPr="00425944">
        <w:rPr>
          <w:b/>
          <w:sz w:val="19"/>
          <w:szCs w:val="19"/>
        </w:rPr>
        <w:t>The commitment and skills of our staff</w:t>
      </w:r>
    </w:p>
    <w:p w:rsidR="001403DF" w:rsidRPr="00425944" w:rsidRDefault="001403DF" w:rsidP="00275235">
      <w:pPr>
        <w:pStyle w:val="MediumGrid21"/>
        <w:numPr>
          <w:ilvl w:val="0"/>
          <w:numId w:val="172"/>
        </w:numPr>
        <w:spacing w:before="0" w:after="200"/>
        <w:ind w:left="7020"/>
        <w:rPr>
          <w:b/>
          <w:sz w:val="19"/>
          <w:szCs w:val="19"/>
        </w:rPr>
      </w:pPr>
      <w:r w:rsidRPr="00425944">
        <w:rPr>
          <w:noProof/>
          <w:sz w:val="19"/>
          <w:szCs w:val="19"/>
        </w:rPr>
        <mc:AlternateContent>
          <mc:Choice Requires="wps">
            <w:drawing>
              <wp:anchor distT="0" distB="0" distL="114300" distR="114300" simplePos="0" relativeHeight="251870208" behindDoc="0" locked="0" layoutInCell="0" allowOverlap="1" wp14:anchorId="02F09D19" wp14:editId="63C786F2">
                <wp:simplePos x="0" y="0"/>
                <wp:positionH relativeFrom="margin">
                  <wp:posOffset>-3794125</wp:posOffset>
                </wp:positionH>
                <wp:positionV relativeFrom="margin">
                  <wp:posOffset>4786630</wp:posOffset>
                </wp:positionV>
                <wp:extent cx="7658735" cy="429260"/>
                <wp:effectExtent l="3614738" t="0" r="3633152"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658735" cy="4292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1ACF" w:rsidRPr="004560B9" w:rsidRDefault="00941ACF" w:rsidP="001403DF">
                            <w:pPr>
                              <w:spacing w:before="40" w:after="40"/>
                              <w:rPr>
                                <w:snapToGrid w:val="0"/>
                                <w:color w:val="008000"/>
                                <w:sz w:val="44"/>
                                <w:szCs w:val="44"/>
                              </w:rPr>
                            </w:pPr>
                            <w:r w:rsidRPr="004560B9">
                              <w:rPr>
                                <w:b/>
                                <w:i/>
                                <w:snapToGrid w:val="0"/>
                                <w:color w:val="008000"/>
                                <w:sz w:val="44"/>
                                <w:szCs w:val="44"/>
                              </w:rPr>
                              <w:t>Serving Our Students, Schools, and Their Communities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68" style="position:absolute;left:0;text-align:left;margin-left:-298.75pt;margin-top:376.9pt;width:603.05pt;height:33.8pt;rotation:-90;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" o:allowincell="f" filled="f" fillcolor="#0c9" stroked="f">
                <v:textbox style="layout-flow:vertical;mso-layout-flow-alt:bottom-to-top" inset="0,0,0,0">
                  <w:txbxContent>
                    <w:p w:rsidR="00941ACF" w:rsidRPr="004560B9" w:rsidRDefault="00941ACF" w:rsidP="001403DF">
                      <w:pPr>
                        <w:spacing w:before="40" w:after="40"/>
                        <w:rPr>
                          <w:snapToGrid w:val="0"/>
                          <w:color w:val="008000"/>
                          <w:sz w:val="44"/>
                          <w:szCs w:val="44"/>
                        </w:rPr>
                      </w:pPr>
                      <w:r w:rsidRPr="004560B9">
                        <w:rPr>
                          <w:b/>
                          <w:i/>
                          <w:snapToGrid w:val="0"/>
                          <w:color w:val="008000"/>
                          <w:sz w:val="44"/>
                          <w:szCs w:val="44"/>
                        </w:rPr>
                        <w:t>Serving Our Students, Schools, and Their Communities</w:t>
                      </w:r>
                    </w:p>
                  </w:txbxContent>
                </v:textbox>
                <w10:wrap anchorx="margin" anchory="margin"/>
              </v:rect>
            </w:pict>
          </mc:Fallback>
        </mc:AlternateContent>
      </w:r>
      <w:r w:rsidRPr="00425944">
        <w:rPr>
          <w:b/>
          <w:sz w:val="19"/>
          <w:szCs w:val="19"/>
        </w:rPr>
        <w:t>Equity, innovation, accountability and</w:t>
      </w:r>
      <w:r w:rsidRPr="00425944">
        <w:rPr>
          <w:b/>
          <w:sz w:val="18"/>
          <w:szCs w:val="18"/>
        </w:rPr>
        <w:t xml:space="preserve"> </w:t>
      </w:r>
      <w:r w:rsidRPr="00425944">
        <w:rPr>
          <w:b/>
          <w:sz w:val="19"/>
          <w:szCs w:val="19"/>
        </w:rPr>
        <w:t>accessibility</w:t>
      </w:r>
    </w:p>
    <w:p w:rsidR="001403DF" w:rsidRPr="00425944" w:rsidRDefault="001403DF" w:rsidP="00275235">
      <w:pPr>
        <w:pStyle w:val="MediumGrid21"/>
        <w:numPr>
          <w:ilvl w:val="0"/>
          <w:numId w:val="172"/>
        </w:numPr>
        <w:spacing w:before="200" w:after="200" w:line="240" w:lineRule="auto"/>
        <w:ind w:left="7020"/>
        <w:rPr>
          <w:b/>
          <w:sz w:val="19"/>
          <w:szCs w:val="19"/>
        </w:rPr>
      </w:pPr>
      <w:r w:rsidRPr="00425944">
        <w:rPr>
          <w:b/>
          <w:sz w:val="19"/>
          <w:szCs w:val="19"/>
        </w:rPr>
        <w:t>Learning environments that are safe, nurturing, positive and respectful</w:t>
      </w:r>
    </w:p>
    <w:p w:rsidR="001403DF" w:rsidRPr="00425944" w:rsidRDefault="00D11C98" w:rsidP="001403DF">
      <w:pPr>
        <w:pStyle w:val="MediumGrid21"/>
        <w:spacing w:before="200" w:after="200" w:line="240" w:lineRule="auto"/>
        <w:rPr>
          <w:b/>
          <w:sz w:val="19"/>
          <w:szCs w:val="19"/>
        </w:rPr>
      </w:pPr>
      <w:r w:rsidRPr="00425944">
        <w:rPr>
          <w:noProof/>
          <w:sz w:val="18"/>
          <w:szCs w:val="18"/>
        </w:rPr>
        <mc:AlternateContent>
          <mc:Choice Requires="wps">
            <w:drawing>
              <wp:anchor distT="0" distB="0" distL="114300" distR="114300" simplePos="0" relativeHeight="251871232" behindDoc="0" locked="0" layoutInCell="1" allowOverlap="1" wp14:anchorId="58C5EB80" wp14:editId="3BE880F7">
                <wp:simplePos x="0" y="0"/>
                <wp:positionH relativeFrom="margin">
                  <wp:posOffset>573405</wp:posOffset>
                </wp:positionH>
                <wp:positionV relativeFrom="margin">
                  <wp:posOffset>5686425</wp:posOffset>
                </wp:positionV>
                <wp:extent cx="5949950" cy="3438525"/>
                <wp:effectExtent l="0" t="0" r="0" b="952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343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ACF" w:rsidRPr="00F20E61" w:rsidRDefault="00941ACF" w:rsidP="001403DF">
                            <w:pPr>
                              <w:rPr>
                                <w:rFonts w:asciiTheme="minorHAnsi" w:hAnsiTheme="minorHAnsi" w:cs="Arial"/>
                                <w:b/>
                                <w:sz w:val="26"/>
                                <w:szCs w:val="26"/>
                              </w:rPr>
                            </w:pPr>
                            <w:bookmarkStart w:id="400" w:name="_Toc462667735"/>
                            <w:r w:rsidRPr="00F20E61">
                              <w:rPr>
                                <w:rFonts w:asciiTheme="minorHAnsi" w:hAnsiTheme="minorHAnsi"/>
                                <w:b/>
                                <w:sz w:val="26"/>
                                <w:szCs w:val="26"/>
                              </w:rPr>
                              <w:t>The TDSB SPECIAL EDUCATION PLAN</w:t>
                            </w:r>
                            <w:bookmarkEnd w:id="400"/>
                            <w:r w:rsidRPr="00F20E61">
                              <w:rPr>
                                <w:rFonts w:asciiTheme="minorHAnsi" w:hAnsiTheme="minorHAnsi"/>
                                <w:b/>
                                <w:sz w:val="26"/>
                                <w:szCs w:val="26"/>
                              </w:rPr>
                              <w:t xml:space="preserve"> is</w:t>
                            </w:r>
                            <w:r w:rsidRPr="00010A3F">
                              <w:rPr>
                                <w:rFonts w:asciiTheme="minorHAnsi" w:hAnsiTheme="minorHAnsi"/>
                                <w:b/>
                                <w:sz w:val="26"/>
                                <w:szCs w:val="26"/>
                              </w:rPr>
                              <w:t xml:space="preserve"> also </w:t>
                            </w:r>
                            <w:r w:rsidRPr="00F20E61">
                              <w:rPr>
                                <w:rFonts w:asciiTheme="minorHAnsi" w:hAnsiTheme="minorHAnsi"/>
                                <w:b/>
                                <w:sz w:val="26"/>
                                <w:szCs w:val="26"/>
                              </w:rPr>
                              <w:t xml:space="preserve">guided by </w:t>
                            </w:r>
                            <w:r w:rsidRPr="00F20E61">
                              <w:rPr>
                                <w:rFonts w:asciiTheme="minorHAnsi" w:hAnsiTheme="minorHAnsi" w:cs="Arial"/>
                                <w:b/>
                                <w:sz w:val="26"/>
                                <w:szCs w:val="26"/>
                              </w:rPr>
                              <w:t>the following principles:</w:t>
                            </w:r>
                          </w:p>
                          <w:p w:rsidR="00941ACF" w:rsidRPr="003F7E0D" w:rsidRDefault="00941ACF" w:rsidP="00275235">
                            <w:pPr>
                              <w:pStyle w:val="ListParagraph"/>
                              <w:widowControl w:val="0"/>
                              <w:numPr>
                                <w:ilvl w:val="0"/>
                                <w:numId w:val="272"/>
                              </w:numPr>
                              <w:shd w:val="clear" w:color="auto" w:fill="FFFFFF"/>
                              <w:autoSpaceDE w:val="0"/>
                              <w:autoSpaceDN w:val="0"/>
                              <w:adjustRightInd w:val="0"/>
                              <w:spacing w:after="0"/>
                              <w:ind w:left="360"/>
                              <w:rPr>
                                <w:rFonts w:cs="Arial"/>
                                <w:b/>
                                <w:sz w:val="22"/>
                                <w:szCs w:val="22"/>
                              </w:rPr>
                            </w:pPr>
                            <w:r w:rsidRPr="003F7E0D">
                              <w:rPr>
                                <w:rFonts w:cs="Arial"/>
                                <w:b/>
                                <w:sz w:val="22"/>
                                <w:szCs w:val="22"/>
                              </w:rPr>
                              <w:t>All students, their families and the staff who support them have the right to be treated with respect.</w:t>
                            </w:r>
                          </w:p>
                          <w:p w:rsidR="00941ACF" w:rsidRPr="003F7E0D" w:rsidRDefault="00941ACF" w:rsidP="00275235">
                            <w:pPr>
                              <w:pStyle w:val="ListParagraph"/>
                              <w:widowControl w:val="0"/>
                              <w:numPr>
                                <w:ilvl w:val="0"/>
                                <w:numId w:val="272"/>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All students have the right to a program developed in response to their strengths and needs;</w:t>
                            </w:r>
                          </w:p>
                          <w:p w:rsidR="00941ACF" w:rsidRPr="003F7E0D" w:rsidRDefault="00941ACF" w:rsidP="00275235">
                            <w:pPr>
                              <w:pStyle w:val="ListParagraph"/>
                              <w:widowControl w:val="0"/>
                              <w:numPr>
                                <w:ilvl w:val="0"/>
                                <w:numId w:val="272"/>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All students have the right to a range of placements, programs, and services to meet their individual requirements in their neighbourhood or Family of Schools, wherever possible.</w:t>
                            </w:r>
                          </w:p>
                          <w:p w:rsidR="00941ACF" w:rsidRPr="003F7E0D" w:rsidRDefault="00941ACF" w:rsidP="00275235">
                            <w:pPr>
                              <w:pStyle w:val="ListParagraph"/>
                              <w:widowControl w:val="0"/>
                              <w:numPr>
                                <w:ilvl w:val="0"/>
                                <w:numId w:val="272"/>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 xml:space="preserve">All students and the staff who support them have the right to a safe, accepting, welcoming, secure, and encouraging environment. </w:t>
                            </w:r>
                          </w:p>
                          <w:p w:rsidR="00941ACF" w:rsidRDefault="00941ACF" w:rsidP="001403DF">
                            <w:pPr>
                              <w:widowControl w:val="0"/>
                              <w:shd w:val="clear" w:color="auto" w:fill="FFFFFF"/>
                              <w:autoSpaceDE w:val="0"/>
                              <w:autoSpaceDN w:val="0"/>
                              <w:adjustRightInd w:val="0"/>
                              <w:spacing w:before="240" w:after="0"/>
                              <w:ind w:left="720" w:right="1170"/>
                              <w:jc w:val="center"/>
                              <w:rPr>
                                <w:rFonts w:asciiTheme="minorHAnsi" w:hAnsiTheme="minorHAnsi" w:cs="Arial"/>
                                <w:i/>
                                <w:sz w:val="24"/>
                              </w:rPr>
                            </w:pPr>
                            <w:r w:rsidRPr="003F7E0D">
                              <w:rPr>
                                <w:rFonts w:asciiTheme="minorHAnsi" w:hAnsiTheme="minorHAnsi" w:cs="Arial"/>
                                <w:i/>
                                <w:sz w:val="24"/>
                              </w:rPr>
                              <w:t xml:space="preserve">We </w:t>
                            </w:r>
                            <w:r w:rsidRPr="00010A3F">
                              <w:rPr>
                                <w:rFonts w:asciiTheme="minorHAnsi" w:hAnsiTheme="minorHAnsi" w:cs="Arial"/>
                                <w:i/>
                                <w:sz w:val="24"/>
                              </w:rPr>
                              <w:t xml:space="preserve">believe that </w:t>
                            </w:r>
                            <w:r w:rsidRPr="003F7E0D">
                              <w:rPr>
                                <w:rFonts w:asciiTheme="minorHAnsi" w:hAnsiTheme="minorHAnsi" w:cs="Arial"/>
                                <w:i/>
                                <w:sz w:val="24"/>
                              </w:rPr>
                              <w:t>active and meaningful coll</w:t>
                            </w:r>
                            <w:r>
                              <w:rPr>
                                <w:rFonts w:asciiTheme="minorHAnsi" w:hAnsiTheme="minorHAnsi" w:cs="Arial"/>
                                <w:i/>
                                <w:sz w:val="24"/>
                              </w:rPr>
                              <w:t xml:space="preserve">aboration with all stakeholders and </w:t>
                            </w:r>
                            <w:r w:rsidRPr="003F7E0D">
                              <w:rPr>
                                <w:rFonts w:asciiTheme="minorHAnsi" w:hAnsiTheme="minorHAnsi" w:cs="Arial"/>
                                <w:i/>
                                <w:sz w:val="24"/>
                              </w:rPr>
                              <w:t>a partnership of students, school, family and support services</w:t>
                            </w:r>
                            <w:r>
                              <w:rPr>
                                <w:rFonts w:asciiTheme="minorHAnsi" w:hAnsiTheme="minorHAnsi" w:cs="Arial"/>
                                <w:i/>
                                <w:sz w:val="24"/>
                              </w:rPr>
                              <w:t xml:space="preserve"> </w:t>
                            </w:r>
                          </w:p>
                          <w:p w:rsidR="00941ACF" w:rsidRPr="001403DF" w:rsidRDefault="00941ACF" w:rsidP="001403DF">
                            <w:pPr>
                              <w:widowControl w:val="0"/>
                              <w:shd w:val="clear" w:color="auto" w:fill="FFFFFF"/>
                              <w:autoSpaceDE w:val="0"/>
                              <w:autoSpaceDN w:val="0"/>
                              <w:adjustRightInd w:val="0"/>
                              <w:spacing w:before="0" w:after="0"/>
                              <w:ind w:left="720" w:right="1170"/>
                              <w:jc w:val="center"/>
                              <w:rPr>
                                <w:rFonts w:asciiTheme="minorHAnsi" w:hAnsiTheme="minorHAnsi" w:cs="Arial"/>
                                <w:i/>
                                <w:sz w:val="24"/>
                              </w:rPr>
                            </w:pPr>
                            <w:proofErr w:type="gramStart"/>
                            <w:r>
                              <w:rPr>
                                <w:rFonts w:asciiTheme="minorHAnsi" w:hAnsiTheme="minorHAnsi" w:cs="Arial"/>
                                <w:i/>
                                <w:sz w:val="24"/>
                              </w:rPr>
                              <w:t>is</w:t>
                            </w:r>
                            <w:proofErr w:type="gramEnd"/>
                            <w:r>
                              <w:rPr>
                                <w:rFonts w:asciiTheme="minorHAnsi" w:hAnsiTheme="minorHAnsi" w:cs="Arial"/>
                                <w:i/>
                                <w:sz w:val="24"/>
                              </w:rPr>
                              <w:t xml:space="preserve"> essential</w:t>
                            </w:r>
                            <w:r w:rsidRPr="003F7E0D">
                              <w:rPr>
                                <w:rFonts w:asciiTheme="minorHAnsi" w:hAnsiTheme="minorHAnsi" w:cs="Arial"/>
                                <w:i/>
                                <w:sz w:val="24"/>
                              </w:rPr>
                              <w:t xml:space="preserve"> to the success of all students</w:t>
                            </w:r>
                            <w:r>
                              <w:rPr>
                                <w:rFonts w:asciiTheme="minorHAnsi" w:hAnsiTheme="minorHAnsi" w:cs="Arial"/>
                                <w:i/>
                                <w:sz w:val="24"/>
                              </w:rPr>
                              <w:t>.</w:t>
                            </w:r>
                          </w:p>
                          <w:p w:rsidR="00941ACF" w:rsidRDefault="00941ACF" w:rsidP="001403DF">
                            <w:pPr>
                              <w:spacing w:after="0"/>
                              <w:rPr>
                                <w:rFonts w:asciiTheme="minorHAnsi" w:hAnsiTheme="minorHAnsi"/>
                                <w:b/>
                                <w:sz w:val="25"/>
                                <w:szCs w:val="25"/>
                              </w:rPr>
                            </w:pPr>
                            <w:r w:rsidRPr="00010A3F">
                              <w:rPr>
                                <w:rFonts w:asciiTheme="minorHAnsi" w:hAnsiTheme="minorHAnsi"/>
                                <w:b/>
                                <w:sz w:val="25"/>
                                <w:szCs w:val="25"/>
                              </w:rPr>
                              <w:t xml:space="preserve">For a copy of this year’s </w:t>
                            </w:r>
                            <w:hyperlink r:id="rId296" w:history="1">
                              <w:r w:rsidRPr="00010A3F">
                                <w:rPr>
                                  <w:rStyle w:val="Hyperlink"/>
                                  <w:rFonts w:asciiTheme="minorHAnsi" w:hAnsiTheme="minorHAnsi"/>
                                  <w:b/>
                                  <w:color w:val="auto"/>
                                  <w:sz w:val="25"/>
                                  <w:szCs w:val="25"/>
                                </w:rPr>
                                <w:t>Special Education Plan</w:t>
                              </w:r>
                            </w:hyperlink>
                            <w:r w:rsidRPr="00010A3F">
                              <w:rPr>
                                <w:rFonts w:asciiTheme="minorHAnsi" w:hAnsiTheme="minorHAnsi"/>
                                <w:b/>
                                <w:sz w:val="25"/>
                                <w:szCs w:val="25"/>
                              </w:rPr>
                              <w:t xml:space="preserve"> visit: </w:t>
                            </w:r>
                            <w:r w:rsidRPr="006349D7">
                              <w:rPr>
                                <w:rFonts w:asciiTheme="minorHAnsi" w:hAnsiTheme="minorHAnsi"/>
                                <w:b/>
                                <w:sz w:val="25"/>
                                <w:szCs w:val="25"/>
                              </w:rPr>
                              <w:t>www.tdsb.on.ca/specialeducation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69" type="#_x0000_t202" style="position:absolute;margin-left:45.15pt;margin-top:447.75pt;width:468.5pt;height:270.7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" stroked="f">
                <v:textbox>
                  <w:txbxContent>
                    <w:p w:rsidR="00941ACF" w:rsidRPr="00F20E61" w:rsidRDefault="00941ACF" w:rsidP="001403DF">
                      <w:pPr>
                        <w:rPr>
                          <w:rFonts w:asciiTheme="minorHAnsi" w:hAnsiTheme="minorHAnsi" w:cs="Arial"/>
                          <w:b/>
                          <w:sz w:val="26"/>
                          <w:szCs w:val="26"/>
                        </w:rPr>
                      </w:pPr>
                      <w:bookmarkStart w:id="430" w:name="_Toc462667735"/>
                      <w:r w:rsidRPr="00F20E61">
                        <w:rPr>
                          <w:rFonts w:asciiTheme="minorHAnsi" w:hAnsiTheme="minorHAnsi"/>
                          <w:b/>
                          <w:sz w:val="26"/>
                          <w:szCs w:val="26"/>
                        </w:rPr>
                        <w:t>The TDSB SPECIAL EDUCATION PLAN</w:t>
                      </w:r>
                      <w:bookmarkEnd w:id="430"/>
                      <w:r w:rsidRPr="00F20E61">
                        <w:rPr>
                          <w:rFonts w:asciiTheme="minorHAnsi" w:hAnsiTheme="minorHAnsi"/>
                          <w:b/>
                          <w:sz w:val="26"/>
                          <w:szCs w:val="26"/>
                        </w:rPr>
                        <w:t xml:space="preserve"> is</w:t>
                      </w:r>
                      <w:r w:rsidRPr="00010A3F">
                        <w:rPr>
                          <w:rFonts w:asciiTheme="minorHAnsi" w:hAnsiTheme="minorHAnsi"/>
                          <w:b/>
                          <w:sz w:val="26"/>
                          <w:szCs w:val="26"/>
                        </w:rPr>
                        <w:t xml:space="preserve"> also </w:t>
                      </w:r>
                      <w:r w:rsidRPr="00F20E61">
                        <w:rPr>
                          <w:rFonts w:asciiTheme="minorHAnsi" w:hAnsiTheme="minorHAnsi"/>
                          <w:b/>
                          <w:sz w:val="26"/>
                          <w:szCs w:val="26"/>
                        </w:rPr>
                        <w:t xml:space="preserve">guided by </w:t>
                      </w:r>
                      <w:r w:rsidRPr="00F20E61">
                        <w:rPr>
                          <w:rFonts w:asciiTheme="minorHAnsi" w:hAnsiTheme="minorHAnsi" w:cs="Arial"/>
                          <w:b/>
                          <w:sz w:val="26"/>
                          <w:szCs w:val="26"/>
                        </w:rPr>
                        <w:t>the following principles:</w:t>
                      </w:r>
                    </w:p>
                    <w:p w:rsidR="00941ACF" w:rsidRPr="003F7E0D" w:rsidRDefault="00941ACF" w:rsidP="00275235">
                      <w:pPr>
                        <w:pStyle w:val="ListParagraph"/>
                        <w:widowControl w:val="0"/>
                        <w:numPr>
                          <w:ilvl w:val="0"/>
                          <w:numId w:val="272"/>
                        </w:numPr>
                        <w:shd w:val="clear" w:color="auto" w:fill="FFFFFF"/>
                        <w:autoSpaceDE w:val="0"/>
                        <w:autoSpaceDN w:val="0"/>
                        <w:adjustRightInd w:val="0"/>
                        <w:spacing w:after="0"/>
                        <w:ind w:left="360"/>
                        <w:rPr>
                          <w:rFonts w:cs="Arial"/>
                          <w:b/>
                          <w:sz w:val="22"/>
                          <w:szCs w:val="22"/>
                        </w:rPr>
                      </w:pPr>
                      <w:r w:rsidRPr="003F7E0D">
                        <w:rPr>
                          <w:rFonts w:cs="Arial"/>
                          <w:b/>
                          <w:sz w:val="22"/>
                          <w:szCs w:val="22"/>
                        </w:rPr>
                        <w:t>All students, their families and the staff who support them have the right to be treated with respect.</w:t>
                      </w:r>
                    </w:p>
                    <w:p w:rsidR="00941ACF" w:rsidRPr="003F7E0D" w:rsidRDefault="00941ACF" w:rsidP="00275235">
                      <w:pPr>
                        <w:pStyle w:val="ListParagraph"/>
                        <w:widowControl w:val="0"/>
                        <w:numPr>
                          <w:ilvl w:val="0"/>
                          <w:numId w:val="272"/>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All students have the right to a program developed in response to their strengths and needs;</w:t>
                      </w:r>
                    </w:p>
                    <w:p w:rsidR="00941ACF" w:rsidRPr="003F7E0D" w:rsidRDefault="00941ACF" w:rsidP="00275235">
                      <w:pPr>
                        <w:pStyle w:val="ListParagraph"/>
                        <w:widowControl w:val="0"/>
                        <w:numPr>
                          <w:ilvl w:val="0"/>
                          <w:numId w:val="272"/>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All students have the right to a range of placements, programs, and services to meet their individual requirements in their neighbourhood or Family of Schools, wherever possible.</w:t>
                      </w:r>
                    </w:p>
                    <w:p w:rsidR="00941ACF" w:rsidRPr="003F7E0D" w:rsidRDefault="00941ACF" w:rsidP="00275235">
                      <w:pPr>
                        <w:pStyle w:val="ListParagraph"/>
                        <w:widowControl w:val="0"/>
                        <w:numPr>
                          <w:ilvl w:val="0"/>
                          <w:numId w:val="272"/>
                        </w:numPr>
                        <w:shd w:val="clear" w:color="auto" w:fill="FFFFFF"/>
                        <w:autoSpaceDE w:val="0"/>
                        <w:autoSpaceDN w:val="0"/>
                        <w:adjustRightInd w:val="0"/>
                        <w:spacing w:after="0"/>
                        <w:ind w:left="360" w:right="384"/>
                        <w:rPr>
                          <w:rFonts w:cs="Arial"/>
                          <w:b/>
                          <w:sz w:val="22"/>
                          <w:szCs w:val="22"/>
                        </w:rPr>
                      </w:pPr>
                      <w:r w:rsidRPr="003F7E0D">
                        <w:rPr>
                          <w:rFonts w:cs="Arial"/>
                          <w:b/>
                          <w:sz w:val="22"/>
                          <w:szCs w:val="22"/>
                        </w:rPr>
                        <w:t xml:space="preserve">All students and the staff who support them have the right to a safe, accepting, welcoming, secure, and encouraging environment. </w:t>
                      </w:r>
                    </w:p>
                    <w:p w:rsidR="00941ACF" w:rsidRDefault="00941ACF" w:rsidP="001403DF">
                      <w:pPr>
                        <w:widowControl w:val="0"/>
                        <w:shd w:val="clear" w:color="auto" w:fill="FFFFFF"/>
                        <w:autoSpaceDE w:val="0"/>
                        <w:autoSpaceDN w:val="0"/>
                        <w:adjustRightInd w:val="0"/>
                        <w:spacing w:before="240" w:after="0"/>
                        <w:ind w:left="720" w:right="1170"/>
                        <w:jc w:val="center"/>
                        <w:rPr>
                          <w:rFonts w:asciiTheme="minorHAnsi" w:hAnsiTheme="minorHAnsi" w:cs="Arial"/>
                          <w:i/>
                          <w:sz w:val="24"/>
                        </w:rPr>
                      </w:pPr>
                      <w:r w:rsidRPr="003F7E0D">
                        <w:rPr>
                          <w:rFonts w:asciiTheme="minorHAnsi" w:hAnsiTheme="minorHAnsi" w:cs="Arial"/>
                          <w:i/>
                          <w:sz w:val="24"/>
                        </w:rPr>
                        <w:t xml:space="preserve">We </w:t>
                      </w:r>
                      <w:r w:rsidRPr="00010A3F">
                        <w:rPr>
                          <w:rFonts w:asciiTheme="minorHAnsi" w:hAnsiTheme="minorHAnsi" w:cs="Arial"/>
                          <w:i/>
                          <w:sz w:val="24"/>
                        </w:rPr>
                        <w:t xml:space="preserve">believe that </w:t>
                      </w:r>
                      <w:r w:rsidRPr="003F7E0D">
                        <w:rPr>
                          <w:rFonts w:asciiTheme="minorHAnsi" w:hAnsiTheme="minorHAnsi" w:cs="Arial"/>
                          <w:i/>
                          <w:sz w:val="24"/>
                        </w:rPr>
                        <w:t>active and meaningful coll</w:t>
                      </w:r>
                      <w:r>
                        <w:rPr>
                          <w:rFonts w:asciiTheme="minorHAnsi" w:hAnsiTheme="minorHAnsi" w:cs="Arial"/>
                          <w:i/>
                          <w:sz w:val="24"/>
                        </w:rPr>
                        <w:t xml:space="preserve">aboration with all stakeholders and </w:t>
                      </w:r>
                      <w:r w:rsidRPr="003F7E0D">
                        <w:rPr>
                          <w:rFonts w:asciiTheme="minorHAnsi" w:hAnsiTheme="minorHAnsi" w:cs="Arial"/>
                          <w:i/>
                          <w:sz w:val="24"/>
                        </w:rPr>
                        <w:t>a partnership of students, school, family and support services</w:t>
                      </w:r>
                      <w:r>
                        <w:rPr>
                          <w:rFonts w:asciiTheme="minorHAnsi" w:hAnsiTheme="minorHAnsi" w:cs="Arial"/>
                          <w:i/>
                          <w:sz w:val="24"/>
                        </w:rPr>
                        <w:t xml:space="preserve"> </w:t>
                      </w:r>
                    </w:p>
                    <w:p w:rsidR="00941ACF" w:rsidRPr="001403DF" w:rsidRDefault="00941ACF" w:rsidP="001403DF">
                      <w:pPr>
                        <w:widowControl w:val="0"/>
                        <w:shd w:val="clear" w:color="auto" w:fill="FFFFFF"/>
                        <w:autoSpaceDE w:val="0"/>
                        <w:autoSpaceDN w:val="0"/>
                        <w:adjustRightInd w:val="0"/>
                        <w:spacing w:before="0" w:after="0"/>
                        <w:ind w:left="720" w:right="1170"/>
                        <w:jc w:val="center"/>
                        <w:rPr>
                          <w:rFonts w:asciiTheme="minorHAnsi" w:hAnsiTheme="minorHAnsi" w:cs="Arial"/>
                          <w:i/>
                          <w:sz w:val="24"/>
                        </w:rPr>
                      </w:pPr>
                      <w:r>
                        <w:rPr>
                          <w:rFonts w:asciiTheme="minorHAnsi" w:hAnsiTheme="minorHAnsi" w:cs="Arial"/>
                          <w:i/>
                          <w:sz w:val="24"/>
                        </w:rPr>
                        <w:t>is essential</w:t>
                      </w:r>
                      <w:r w:rsidRPr="003F7E0D">
                        <w:rPr>
                          <w:rFonts w:asciiTheme="minorHAnsi" w:hAnsiTheme="minorHAnsi" w:cs="Arial"/>
                          <w:i/>
                          <w:sz w:val="24"/>
                        </w:rPr>
                        <w:t xml:space="preserve"> to the success of all students</w:t>
                      </w:r>
                      <w:r>
                        <w:rPr>
                          <w:rFonts w:asciiTheme="minorHAnsi" w:hAnsiTheme="minorHAnsi" w:cs="Arial"/>
                          <w:i/>
                          <w:sz w:val="24"/>
                        </w:rPr>
                        <w:t>.</w:t>
                      </w:r>
                    </w:p>
                    <w:p w:rsidR="00941ACF" w:rsidRDefault="00941ACF" w:rsidP="001403DF">
                      <w:pPr>
                        <w:spacing w:after="0"/>
                        <w:rPr>
                          <w:rFonts w:asciiTheme="minorHAnsi" w:hAnsiTheme="minorHAnsi"/>
                          <w:b/>
                          <w:sz w:val="25"/>
                          <w:szCs w:val="25"/>
                        </w:rPr>
                      </w:pPr>
                      <w:r w:rsidRPr="00010A3F">
                        <w:rPr>
                          <w:rFonts w:asciiTheme="minorHAnsi" w:hAnsiTheme="minorHAnsi"/>
                          <w:b/>
                          <w:sz w:val="25"/>
                          <w:szCs w:val="25"/>
                        </w:rPr>
                        <w:t xml:space="preserve">For a copy of this year’s </w:t>
                      </w:r>
                      <w:hyperlink r:id="rId297" w:history="1">
                        <w:r w:rsidRPr="00010A3F">
                          <w:rPr>
                            <w:rStyle w:val="Hyperlink"/>
                            <w:rFonts w:asciiTheme="minorHAnsi" w:hAnsiTheme="minorHAnsi"/>
                            <w:b/>
                            <w:color w:val="auto"/>
                            <w:sz w:val="25"/>
                            <w:szCs w:val="25"/>
                          </w:rPr>
                          <w:t>Special Education Plan</w:t>
                        </w:r>
                      </w:hyperlink>
                      <w:r w:rsidRPr="00010A3F">
                        <w:rPr>
                          <w:rFonts w:asciiTheme="minorHAnsi" w:hAnsiTheme="minorHAnsi"/>
                          <w:b/>
                          <w:sz w:val="25"/>
                          <w:szCs w:val="25"/>
                        </w:rPr>
                        <w:t xml:space="preserve"> visit: </w:t>
                      </w:r>
                      <w:r w:rsidRPr="006349D7">
                        <w:rPr>
                          <w:rFonts w:asciiTheme="minorHAnsi" w:hAnsiTheme="minorHAnsi"/>
                          <w:b/>
                          <w:sz w:val="25"/>
                          <w:szCs w:val="25"/>
                        </w:rPr>
                        <w:t>www.tdsb.on.ca/specialeducation</w:t>
                      </w:r>
                    </w:p>
                  </w:txbxContent>
                </v:textbox>
                <w10:wrap anchorx="margin" anchory="margin"/>
              </v:shape>
            </w:pict>
          </mc:Fallback>
        </mc:AlternateContent>
      </w:r>
    </w:p>
    <w:p w:rsidR="001403DF" w:rsidRPr="00425944" w:rsidRDefault="001403DF" w:rsidP="001403DF">
      <w:pPr>
        <w:pStyle w:val="MediumGrid21"/>
        <w:spacing w:before="200" w:after="200" w:line="240" w:lineRule="auto"/>
        <w:rPr>
          <w:b/>
          <w:sz w:val="19"/>
          <w:szCs w:val="19"/>
        </w:rPr>
      </w:pPr>
    </w:p>
    <w:p w:rsidR="001403DF" w:rsidRPr="00425944" w:rsidRDefault="001403DF" w:rsidP="001403DF">
      <w:pPr>
        <w:jc w:val="both"/>
        <w:rPr>
          <w:rFonts w:cs="Arial"/>
          <w:iCs/>
          <w:szCs w:val="20"/>
        </w:rPr>
      </w:pPr>
    </w:p>
    <w:p w:rsidR="001403DF" w:rsidRPr="00425944" w:rsidRDefault="001403DF" w:rsidP="001403DF">
      <w:pPr>
        <w:pStyle w:val="MediumGrid21"/>
        <w:tabs>
          <w:tab w:val="left" w:pos="90"/>
        </w:tabs>
      </w:pPr>
    </w:p>
    <w:p w:rsidR="001403DF" w:rsidRPr="00425944" w:rsidRDefault="001403DF" w:rsidP="001403DF">
      <w:pPr>
        <w:pStyle w:val="MediumGrid21"/>
      </w:pPr>
    </w:p>
    <w:p w:rsidR="001403DF" w:rsidRPr="00425944" w:rsidRDefault="001403DF" w:rsidP="001403DF">
      <w:pPr>
        <w:ind w:right="-144"/>
        <w:rPr>
          <w:rFonts w:cs="Arial"/>
          <w:iCs/>
          <w:szCs w:val="20"/>
        </w:rPr>
      </w:pPr>
    </w:p>
    <w:p w:rsidR="001403DF" w:rsidRPr="00425944" w:rsidRDefault="001403DF" w:rsidP="001403DF">
      <w:pPr>
        <w:pStyle w:val="MediumGrid21"/>
      </w:pPr>
    </w:p>
    <w:p w:rsidR="001403DF" w:rsidRPr="00425944" w:rsidRDefault="001403DF" w:rsidP="001403DF">
      <w:pPr>
        <w:pStyle w:val="MediumGrid21"/>
      </w:pPr>
    </w:p>
    <w:p w:rsidR="001403DF" w:rsidRPr="00425944" w:rsidRDefault="001403DF" w:rsidP="001403DF">
      <w:pPr>
        <w:pStyle w:val="MediumGrid21"/>
      </w:pPr>
    </w:p>
    <w:p w:rsidR="001403DF" w:rsidRPr="00425944" w:rsidRDefault="001403DF" w:rsidP="001403DF">
      <w:pPr>
        <w:pStyle w:val="MediumGrid21"/>
      </w:pPr>
    </w:p>
    <w:p w:rsidR="001403DF" w:rsidRPr="00425944" w:rsidRDefault="001403DF" w:rsidP="001403DF">
      <w:pPr>
        <w:pStyle w:val="MediumGrid21"/>
      </w:pPr>
    </w:p>
    <w:p w:rsidR="001403DF" w:rsidRPr="00425944" w:rsidRDefault="001403DF" w:rsidP="001403DF">
      <w:pPr>
        <w:pStyle w:val="MediumGrid21"/>
      </w:pPr>
    </w:p>
    <w:p w:rsidR="001403DF" w:rsidRPr="00425944" w:rsidRDefault="001403DF" w:rsidP="001403DF">
      <w:pPr>
        <w:pStyle w:val="MediumGrid21"/>
      </w:pPr>
    </w:p>
    <w:p w:rsidR="001403DF" w:rsidRPr="00425944" w:rsidRDefault="001403DF" w:rsidP="001403DF">
      <w:pPr>
        <w:pStyle w:val="MediumGrid21"/>
      </w:pPr>
    </w:p>
    <w:p w:rsidR="001403DF" w:rsidRPr="00425944" w:rsidRDefault="001403DF" w:rsidP="001403DF">
      <w:pPr>
        <w:pStyle w:val="MediumGrid21"/>
      </w:pPr>
    </w:p>
    <w:p w:rsidR="001403DF" w:rsidRPr="00425944" w:rsidRDefault="001403DF" w:rsidP="001403DF">
      <w:pPr>
        <w:pStyle w:val="MediumGrid21"/>
      </w:pPr>
    </w:p>
    <w:p w:rsidR="001403DF" w:rsidRPr="00425944" w:rsidRDefault="001403DF" w:rsidP="001403DF">
      <w:pPr>
        <w:ind w:right="-144"/>
        <w:rPr>
          <w:rFonts w:eastAsia="Arial" w:cs="Arial"/>
        </w:rPr>
      </w:pPr>
      <w:bookmarkStart w:id="401" w:name="_SPECIAL_EDUCATION_REPORT"/>
      <w:bookmarkEnd w:id="401"/>
      <w:r w:rsidRPr="00425944">
        <w:rPr>
          <w:rFonts w:cs="Arial"/>
          <w:b/>
          <w:i/>
        </w:rPr>
        <w:t>This Guide to Special Edu</w:t>
      </w:r>
      <w:r w:rsidR="00F36735" w:rsidRPr="00425944">
        <w:rPr>
          <w:rFonts w:cs="Arial"/>
          <w:b/>
          <w:i/>
        </w:rPr>
        <w:t>cation for Parent(s)/Guardian(s)</w:t>
      </w:r>
      <w:r w:rsidR="008E3F92" w:rsidRPr="00425944">
        <w:rPr>
          <w:rFonts w:cs="Arial"/>
          <w:b/>
          <w:i/>
        </w:rPr>
        <w:t xml:space="preserve"> </w:t>
      </w:r>
      <w:r w:rsidRPr="00425944">
        <w:rPr>
          <w:rFonts w:cs="Arial"/>
          <w:b/>
          <w:i/>
        </w:rPr>
        <w:t>pro</w:t>
      </w:r>
      <w:r w:rsidRPr="00425944">
        <w:rPr>
          <w:rFonts w:cs="Arial"/>
          <w:b/>
          <w:i/>
          <w:spacing w:val="-1"/>
        </w:rPr>
        <w:t>v</w:t>
      </w:r>
      <w:r w:rsidRPr="00425944">
        <w:rPr>
          <w:rFonts w:cs="Arial"/>
          <w:b/>
          <w:i/>
        </w:rPr>
        <w:t>ides</w:t>
      </w:r>
      <w:r w:rsidRPr="00425944">
        <w:rPr>
          <w:rFonts w:cs="Arial"/>
          <w:b/>
          <w:i/>
          <w:spacing w:val="-1"/>
        </w:rPr>
        <w:t xml:space="preserve"> </w:t>
      </w:r>
      <w:r w:rsidRPr="00425944">
        <w:rPr>
          <w:rFonts w:cs="Arial"/>
          <w:b/>
          <w:i/>
        </w:rPr>
        <w:t>in</w:t>
      </w:r>
      <w:r w:rsidRPr="00425944">
        <w:rPr>
          <w:rFonts w:cs="Arial"/>
          <w:b/>
          <w:i/>
          <w:spacing w:val="-2"/>
        </w:rPr>
        <w:t>f</w:t>
      </w:r>
      <w:r w:rsidRPr="00425944">
        <w:rPr>
          <w:rFonts w:cs="Arial"/>
          <w:b/>
          <w:i/>
        </w:rPr>
        <w:t xml:space="preserve">ormation about </w:t>
      </w:r>
      <w:r w:rsidRPr="00425944">
        <w:rPr>
          <w:rFonts w:cs="Arial"/>
          <w:b/>
          <w:i/>
          <w:spacing w:val="-3"/>
        </w:rPr>
        <w:t xml:space="preserve">supports and services for students with special education needs in the </w:t>
      </w:r>
      <w:r w:rsidRPr="00425944">
        <w:rPr>
          <w:rFonts w:cs="Arial"/>
          <w:b/>
          <w:i/>
        </w:rPr>
        <w:t>Toronto District School Board (TDSB)</w:t>
      </w:r>
      <w:r w:rsidRPr="00425944">
        <w:rPr>
          <w:rFonts w:cs="Arial"/>
          <w:b/>
          <w:i/>
          <w:spacing w:val="-3"/>
        </w:rPr>
        <w:t xml:space="preserve">. It </w:t>
      </w:r>
      <w:r w:rsidRPr="00425944">
        <w:rPr>
          <w:rFonts w:cs="Arial"/>
          <w:b/>
          <w:i/>
        </w:rPr>
        <w:t>s</w:t>
      </w:r>
      <w:r w:rsidRPr="00425944">
        <w:rPr>
          <w:rFonts w:cs="Arial"/>
          <w:b/>
          <w:i/>
          <w:spacing w:val="-1"/>
        </w:rPr>
        <w:t>e</w:t>
      </w:r>
      <w:r w:rsidRPr="00425944">
        <w:rPr>
          <w:rFonts w:cs="Arial"/>
          <w:b/>
          <w:i/>
        </w:rPr>
        <w:t>ts out the</w:t>
      </w:r>
      <w:r w:rsidRPr="00425944">
        <w:rPr>
          <w:rFonts w:cs="Arial"/>
          <w:b/>
          <w:i/>
          <w:spacing w:val="-1"/>
        </w:rPr>
        <w:t xml:space="preserve"> I</w:t>
      </w:r>
      <w:r w:rsidRPr="00425944">
        <w:rPr>
          <w:rFonts w:cs="Arial"/>
          <w:b/>
          <w:i/>
        </w:rPr>
        <w:t>d</w:t>
      </w:r>
      <w:r w:rsidRPr="00425944">
        <w:rPr>
          <w:rFonts w:cs="Arial"/>
          <w:b/>
          <w:i/>
          <w:spacing w:val="-1"/>
        </w:rPr>
        <w:t>e</w:t>
      </w:r>
      <w:r w:rsidRPr="00425944">
        <w:rPr>
          <w:rFonts w:cs="Arial"/>
          <w:b/>
          <w:i/>
        </w:rPr>
        <w:t>ntifi</w:t>
      </w:r>
      <w:r w:rsidRPr="00425944">
        <w:rPr>
          <w:rFonts w:cs="Arial"/>
          <w:b/>
          <w:i/>
          <w:spacing w:val="-1"/>
        </w:rPr>
        <w:t>c</w:t>
      </w:r>
      <w:r w:rsidRPr="00425944">
        <w:rPr>
          <w:rFonts w:cs="Arial"/>
          <w:b/>
          <w:i/>
        </w:rPr>
        <w:t>ation, Pla</w:t>
      </w:r>
      <w:r w:rsidRPr="00425944">
        <w:rPr>
          <w:rFonts w:cs="Arial"/>
          <w:b/>
          <w:i/>
          <w:spacing w:val="-1"/>
        </w:rPr>
        <w:t>ce</w:t>
      </w:r>
      <w:r w:rsidRPr="00425944">
        <w:rPr>
          <w:rFonts w:cs="Arial"/>
          <w:b/>
          <w:i/>
        </w:rPr>
        <w:t>m</w:t>
      </w:r>
      <w:r w:rsidRPr="00425944">
        <w:rPr>
          <w:rFonts w:cs="Arial"/>
          <w:b/>
          <w:i/>
          <w:spacing w:val="-1"/>
        </w:rPr>
        <w:t>e</w:t>
      </w:r>
      <w:r w:rsidRPr="00425944">
        <w:rPr>
          <w:rFonts w:cs="Arial"/>
          <w:b/>
          <w:i/>
        </w:rPr>
        <w:t>nt, and R</w:t>
      </w:r>
      <w:r w:rsidRPr="00425944">
        <w:rPr>
          <w:rFonts w:cs="Arial"/>
          <w:b/>
          <w:i/>
          <w:spacing w:val="-1"/>
        </w:rPr>
        <w:t>ev</w:t>
      </w:r>
      <w:r w:rsidRPr="00425944">
        <w:rPr>
          <w:rFonts w:cs="Arial"/>
          <w:b/>
          <w:i/>
        </w:rPr>
        <w:t>i</w:t>
      </w:r>
      <w:r w:rsidRPr="00425944">
        <w:rPr>
          <w:rFonts w:cs="Arial"/>
          <w:b/>
          <w:i/>
          <w:spacing w:val="-1"/>
        </w:rPr>
        <w:t>e</w:t>
      </w:r>
      <w:r w:rsidRPr="00425944">
        <w:rPr>
          <w:rFonts w:cs="Arial"/>
          <w:b/>
          <w:i/>
        </w:rPr>
        <w:t>w</w:t>
      </w:r>
      <w:r w:rsidRPr="00425944">
        <w:rPr>
          <w:rFonts w:cs="Arial"/>
          <w:b/>
          <w:i/>
          <w:spacing w:val="1"/>
        </w:rPr>
        <w:t xml:space="preserve"> C</w:t>
      </w:r>
      <w:r w:rsidRPr="00425944">
        <w:rPr>
          <w:rFonts w:cs="Arial"/>
          <w:b/>
          <w:i/>
        </w:rPr>
        <w:t>ommitt</w:t>
      </w:r>
      <w:r w:rsidRPr="00425944">
        <w:rPr>
          <w:rFonts w:cs="Arial"/>
          <w:b/>
          <w:i/>
          <w:spacing w:val="-1"/>
        </w:rPr>
        <w:t>e</w:t>
      </w:r>
      <w:r w:rsidRPr="00425944">
        <w:rPr>
          <w:rFonts w:cs="Arial"/>
          <w:b/>
          <w:i/>
        </w:rPr>
        <w:t>e</w:t>
      </w:r>
      <w:r w:rsidRPr="00425944">
        <w:rPr>
          <w:rFonts w:cs="Arial"/>
          <w:b/>
          <w:i/>
          <w:spacing w:val="1"/>
        </w:rPr>
        <w:t xml:space="preserve"> </w:t>
      </w:r>
      <w:r w:rsidRPr="00425944">
        <w:rPr>
          <w:rFonts w:cs="Arial"/>
          <w:b/>
          <w:i/>
          <w:spacing w:val="-1"/>
        </w:rPr>
        <w:t>(I</w:t>
      </w:r>
      <w:r w:rsidRPr="00425944">
        <w:rPr>
          <w:rFonts w:cs="Arial"/>
          <w:b/>
          <w:i/>
        </w:rPr>
        <w:t>P</w:t>
      </w:r>
      <w:r w:rsidRPr="00425944">
        <w:rPr>
          <w:rFonts w:cs="Arial"/>
          <w:b/>
          <w:i/>
          <w:spacing w:val="2"/>
        </w:rPr>
        <w:t>R</w:t>
      </w:r>
      <w:r w:rsidRPr="00425944">
        <w:rPr>
          <w:rFonts w:cs="Arial"/>
          <w:b/>
          <w:i/>
          <w:spacing w:val="1"/>
        </w:rPr>
        <w:t>C</w:t>
      </w:r>
      <w:r w:rsidRPr="00425944">
        <w:rPr>
          <w:rFonts w:cs="Arial"/>
          <w:b/>
          <w:i/>
          <w:spacing w:val="-3"/>
        </w:rPr>
        <w:t xml:space="preserve">) </w:t>
      </w:r>
      <w:r w:rsidRPr="00425944">
        <w:rPr>
          <w:rFonts w:cs="Arial"/>
          <w:b/>
          <w:i/>
        </w:rPr>
        <w:t>pro</w:t>
      </w:r>
      <w:r w:rsidRPr="00425944">
        <w:rPr>
          <w:rFonts w:cs="Arial"/>
          <w:b/>
          <w:i/>
          <w:spacing w:val="-1"/>
        </w:rPr>
        <w:t>ce</w:t>
      </w:r>
      <w:r w:rsidRPr="00425944">
        <w:rPr>
          <w:rFonts w:cs="Arial"/>
          <w:b/>
          <w:i/>
        </w:rPr>
        <w:t>dur</w:t>
      </w:r>
      <w:r w:rsidRPr="00425944">
        <w:rPr>
          <w:rFonts w:cs="Arial"/>
          <w:b/>
          <w:i/>
          <w:spacing w:val="-1"/>
        </w:rPr>
        <w:t>e</w:t>
      </w:r>
      <w:r w:rsidRPr="00425944">
        <w:rPr>
          <w:rFonts w:cs="Arial"/>
          <w:b/>
          <w:i/>
        </w:rPr>
        <w:t>s in</w:t>
      </w:r>
      <w:r w:rsidRPr="00425944">
        <w:rPr>
          <w:rFonts w:cs="Arial"/>
          <w:b/>
          <w:i/>
          <w:spacing w:val="-1"/>
        </w:rPr>
        <w:t>v</w:t>
      </w:r>
      <w:r w:rsidRPr="00425944">
        <w:rPr>
          <w:rFonts w:cs="Arial"/>
          <w:b/>
          <w:i/>
        </w:rPr>
        <w:t>ol</w:t>
      </w:r>
      <w:r w:rsidRPr="00425944">
        <w:rPr>
          <w:rFonts w:cs="Arial"/>
          <w:b/>
          <w:i/>
          <w:spacing w:val="1"/>
        </w:rPr>
        <w:t>v</w:t>
      </w:r>
      <w:r w:rsidRPr="00425944">
        <w:rPr>
          <w:rFonts w:cs="Arial"/>
          <w:b/>
          <w:i/>
          <w:spacing w:val="-1"/>
        </w:rPr>
        <w:t>e</w:t>
      </w:r>
      <w:r w:rsidRPr="00425944">
        <w:rPr>
          <w:rFonts w:cs="Arial"/>
          <w:b/>
          <w:i/>
        </w:rPr>
        <w:t>d in id</w:t>
      </w:r>
      <w:r w:rsidRPr="00425944">
        <w:rPr>
          <w:rFonts w:cs="Arial"/>
          <w:b/>
          <w:i/>
          <w:spacing w:val="-1"/>
        </w:rPr>
        <w:t>e</w:t>
      </w:r>
      <w:r w:rsidRPr="00425944">
        <w:rPr>
          <w:rFonts w:cs="Arial"/>
          <w:b/>
          <w:i/>
        </w:rPr>
        <w:t>ntif</w:t>
      </w:r>
      <w:r w:rsidRPr="00425944">
        <w:rPr>
          <w:rFonts w:cs="Arial"/>
          <w:b/>
          <w:i/>
          <w:spacing w:val="-1"/>
        </w:rPr>
        <w:t>y</w:t>
      </w:r>
      <w:r w:rsidRPr="00425944">
        <w:rPr>
          <w:rFonts w:cs="Arial"/>
          <w:b/>
          <w:i/>
        </w:rPr>
        <w:t xml:space="preserve">ing a pupil as </w:t>
      </w:r>
      <w:r w:rsidRPr="00425944">
        <w:rPr>
          <w:rFonts w:cs="Arial"/>
          <w:b/>
          <w:i/>
          <w:spacing w:val="1"/>
        </w:rPr>
        <w:t>“</w:t>
      </w:r>
      <w:r w:rsidRPr="00425944">
        <w:rPr>
          <w:rFonts w:cs="Arial"/>
          <w:b/>
          <w:i/>
          <w:spacing w:val="-1"/>
        </w:rPr>
        <w:t>exce</w:t>
      </w:r>
      <w:r w:rsidRPr="00425944">
        <w:rPr>
          <w:rFonts w:cs="Arial"/>
          <w:b/>
          <w:i/>
        </w:rPr>
        <w:t>ptional”, in d</w:t>
      </w:r>
      <w:r w:rsidRPr="00425944">
        <w:rPr>
          <w:rFonts w:cs="Arial"/>
          <w:b/>
          <w:i/>
          <w:spacing w:val="-1"/>
        </w:rPr>
        <w:t>ec</w:t>
      </w:r>
      <w:r w:rsidRPr="00425944">
        <w:rPr>
          <w:rFonts w:cs="Arial"/>
          <w:b/>
          <w:i/>
        </w:rPr>
        <w:t>iding on program pla</w:t>
      </w:r>
      <w:r w:rsidRPr="00425944">
        <w:rPr>
          <w:rFonts w:cs="Arial"/>
          <w:b/>
          <w:i/>
          <w:spacing w:val="-1"/>
        </w:rPr>
        <w:t>ce</w:t>
      </w:r>
      <w:r w:rsidRPr="00425944">
        <w:rPr>
          <w:rFonts w:cs="Arial"/>
          <w:b/>
          <w:i/>
        </w:rPr>
        <w:t>m</w:t>
      </w:r>
      <w:r w:rsidRPr="00425944">
        <w:rPr>
          <w:rFonts w:cs="Arial"/>
          <w:b/>
          <w:i/>
          <w:spacing w:val="-1"/>
        </w:rPr>
        <w:t>e</w:t>
      </w:r>
      <w:r w:rsidRPr="00425944">
        <w:rPr>
          <w:rFonts w:cs="Arial"/>
          <w:b/>
          <w:i/>
        </w:rPr>
        <w:t xml:space="preserve">nt </w:t>
      </w:r>
      <w:r w:rsidRPr="00425944">
        <w:rPr>
          <w:rFonts w:cs="Arial"/>
          <w:b/>
        </w:rPr>
        <w:t>and in appealing such decisions when parents* do not agree with the IPRC.</w:t>
      </w:r>
      <w:r w:rsidRPr="00425944">
        <w:rPr>
          <w:rFonts w:cs="Arial"/>
        </w:rPr>
        <w:t xml:space="preserve"> </w:t>
      </w:r>
      <w:r w:rsidRPr="00425944">
        <w:rPr>
          <w:rFonts w:cs="Arial"/>
          <w:i/>
        </w:rPr>
        <w:t>(</w:t>
      </w:r>
      <w:r w:rsidRPr="00425944">
        <w:rPr>
          <w:rFonts w:cs="Arial"/>
          <w:i/>
          <w:szCs w:val="20"/>
        </w:rPr>
        <w:t>*Throughout this guide, the word “parents” includes guardians.)</w:t>
      </w:r>
    </w:p>
    <w:p w:rsidR="001403DF" w:rsidRPr="00425944" w:rsidRDefault="001403DF" w:rsidP="001403DF">
      <w:pPr>
        <w:autoSpaceDE w:val="0"/>
        <w:autoSpaceDN w:val="0"/>
        <w:adjustRightInd w:val="0"/>
        <w:spacing w:before="200" w:after="60"/>
        <w:rPr>
          <w:rFonts w:cs="Arial"/>
          <w:i/>
          <w:sz w:val="22"/>
          <w:szCs w:val="22"/>
        </w:rPr>
      </w:pPr>
      <w:r w:rsidRPr="00425944">
        <w:rPr>
          <w:rFonts w:cs="Arial"/>
          <w:b/>
          <w:i/>
          <w:iCs/>
          <w:sz w:val="22"/>
          <w:szCs w:val="22"/>
        </w:rPr>
        <w:t xml:space="preserve">What is TDSB’s Vision for Special Education?  </w:t>
      </w:r>
    </w:p>
    <w:p w:rsidR="001403DF" w:rsidRPr="00425944" w:rsidRDefault="001403DF" w:rsidP="001403DF">
      <w:pPr>
        <w:shd w:val="clear" w:color="auto" w:fill="FFFFFF"/>
        <w:spacing w:after="60"/>
        <w:rPr>
          <w:rFonts w:cs="Arial"/>
          <w:iCs/>
        </w:rPr>
      </w:pPr>
      <w:r w:rsidRPr="00425944">
        <w:rPr>
          <w:rFonts w:cs="Arial"/>
          <w:iCs/>
        </w:rPr>
        <w:t xml:space="preserve">TDSB’s Vision for Special Education is that students identified with special education needs be welcomed, included and supported within well-resourced neighbourhood schools. </w:t>
      </w:r>
      <w:r w:rsidRPr="00425944">
        <w:rPr>
          <w:rFonts w:cs="Arial"/>
        </w:rPr>
        <w:t xml:space="preserve">We are committed to providing all students with equitable access to special education programs, services and resources in the most supportive and inclusive environment for learning, to the fullest extent possible in the local community. </w:t>
      </w:r>
    </w:p>
    <w:p w:rsidR="001403DF" w:rsidRPr="00425944" w:rsidRDefault="001403DF" w:rsidP="001403DF">
      <w:pPr>
        <w:spacing w:before="200" w:after="60"/>
        <w:rPr>
          <w:rFonts w:cs="Arial"/>
          <w:b/>
          <w:i/>
          <w:sz w:val="22"/>
          <w:szCs w:val="22"/>
        </w:rPr>
      </w:pPr>
      <w:r w:rsidRPr="00425944">
        <w:rPr>
          <w:rFonts w:cs="Arial"/>
          <w:b/>
          <w:i/>
          <w:sz w:val="22"/>
          <w:szCs w:val="22"/>
        </w:rPr>
        <w:t>Who are students with special education needs?</w:t>
      </w:r>
    </w:p>
    <w:p w:rsidR="001403DF" w:rsidRPr="00425944" w:rsidRDefault="001403DF" w:rsidP="001403DF">
      <w:pPr>
        <w:spacing w:before="0"/>
        <w:ind w:right="-180"/>
      </w:pPr>
      <w:r w:rsidRPr="00425944">
        <w:t xml:space="preserve">Students identified with special education needs often benefit from greater support, accommodations and differentiated instruction in order to be successful in school. </w:t>
      </w:r>
      <w:r w:rsidRPr="00425944">
        <w:rPr>
          <w:rFonts w:cs="Arial"/>
        </w:rPr>
        <w:t xml:space="preserve">The Education Act requires that school boards provide, or purchase from another board, special education programs and services for their exceptional pupils. </w:t>
      </w:r>
      <w:r w:rsidRPr="00425944">
        <w:t xml:space="preserve">The Ministry of Education directs funding to school boards for this purpose. </w:t>
      </w:r>
    </w:p>
    <w:p w:rsidR="001403DF" w:rsidRPr="00425944" w:rsidRDefault="001403DF" w:rsidP="001403DF">
      <w:pPr>
        <w:spacing w:before="200" w:after="60"/>
        <w:rPr>
          <w:rFonts w:cs="Arial"/>
          <w:b/>
          <w:i/>
          <w:sz w:val="22"/>
          <w:szCs w:val="22"/>
        </w:rPr>
      </w:pPr>
      <w:r w:rsidRPr="00425944">
        <w:rPr>
          <w:rFonts w:cs="Arial"/>
          <w:b/>
          <w:i/>
          <w:sz w:val="22"/>
          <w:szCs w:val="22"/>
        </w:rPr>
        <w:t>What is a Special Education Program?</w:t>
      </w:r>
    </w:p>
    <w:p w:rsidR="001403DF" w:rsidRPr="00425944" w:rsidRDefault="001403DF" w:rsidP="001403DF">
      <w:pPr>
        <w:spacing w:before="60" w:after="60"/>
        <w:rPr>
          <w:rFonts w:cs="Arial"/>
          <w:szCs w:val="20"/>
        </w:rPr>
      </w:pPr>
      <w:r w:rsidRPr="00425944">
        <w:rPr>
          <w:rFonts w:cs="Arial"/>
          <w:szCs w:val="20"/>
        </w:rPr>
        <w:t>A special education program is defined in the Education Act as an educational program that:</w:t>
      </w:r>
    </w:p>
    <w:p w:rsidR="001403DF" w:rsidRPr="00425944" w:rsidRDefault="001403DF" w:rsidP="00275235">
      <w:pPr>
        <w:numPr>
          <w:ilvl w:val="0"/>
          <w:numId w:val="129"/>
        </w:numPr>
        <w:tabs>
          <w:tab w:val="clear" w:pos="360"/>
        </w:tabs>
        <w:spacing w:before="60" w:after="60"/>
        <w:ind w:left="450" w:hanging="270"/>
        <w:rPr>
          <w:rFonts w:cs="Arial"/>
          <w:noProof/>
          <w:szCs w:val="20"/>
        </w:rPr>
      </w:pPr>
      <w:r w:rsidRPr="00425944">
        <w:rPr>
          <w:rFonts w:cs="Arial"/>
          <w:szCs w:val="20"/>
        </w:rPr>
        <w:t>Is based on and modified by the results of continuous assessment and evaluation; and</w:t>
      </w:r>
    </w:p>
    <w:p w:rsidR="001403DF" w:rsidRPr="00425944" w:rsidRDefault="001403DF" w:rsidP="00275235">
      <w:pPr>
        <w:numPr>
          <w:ilvl w:val="0"/>
          <w:numId w:val="129"/>
        </w:numPr>
        <w:tabs>
          <w:tab w:val="clear" w:pos="360"/>
        </w:tabs>
        <w:spacing w:before="60" w:after="60"/>
        <w:ind w:left="450" w:hanging="270"/>
        <w:rPr>
          <w:rFonts w:cs="Arial"/>
          <w:noProof/>
          <w:szCs w:val="20"/>
        </w:rPr>
      </w:pPr>
      <w:r w:rsidRPr="00425944">
        <w:rPr>
          <w:rFonts w:cs="Arial"/>
          <w:szCs w:val="20"/>
        </w:rPr>
        <w:t>Includes a plan (called an Individual Education Plan or IEP) containing specific objectives and an outline of special education services that meet the needs of the exceptional pupil.</w:t>
      </w:r>
    </w:p>
    <w:p w:rsidR="001403DF" w:rsidRPr="00425944" w:rsidRDefault="001403DF" w:rsidP="001403DF">
      <w:pPr>
        <w:spacing w:before="200" w:after="60"/>
        <w:rPr>
          <w:rFonts w:cs="Arial"/>
          <w:b/>
          <w:i/>
          <w:sz w:val="22"/>
          <w:szCs w:val="22"/>
        </w:rPr>
      </w:pPr>
      <w:r w:rsidRPr="00425944">
        <w:rPr>
          <w:rFonts w:cs="Arial"/>
          <w:b/>
          <w:i/>
          <w:sz w:val="22"/>
          <w:szCs w:val="22"/>
        </w:rPr>
        <w:t>What are Special Education Services?</w:t>
      </w:r>
    </w:p>
    <w:p w:rsidR="001403DF" w:rsidRPr="00425944" w:rsidRDefault="001403DF" w:rsidP="001403DF">
      <w:pPr>
        <w:spacing w:before="60"/>
        <w:rPr>
          <w:rFonts w:cs="Arial"/>
          <w:szCs w:val="20"/>
        </w:rPr>
      </w:pPr>
      <w:r w:rsidRPr="00425944">
        <w:rPr>
          <w:rFonts w:cs="Arial"/>
          <w:szCs w:val="20"/>
        </w:rPr>
        <w:t>Special education services are defined in the Education Act as the facilities and resources, including support personnel and equipment, necessary for developing and implementing a special education program.</w:t>
      </w:r>
    </w:p>
    <w:p w:rsidR="001403DF" w:rsidRPr="00425944" w:rsidRDefault="001403DF" w:rsidP="001403DF">
      <w:pPr>
        <w:spacing w:before="200" w:after="60"/>
        <w:rPr>
          <w:rFonts w:cs="Arial"/>
          <w:sz w:val="22"/>
          <w:szCs w:val="22"/>
        </w:rPr>
      </w:pPr>
      <w:r w:rsidRPr="00425944">
        <w:rPr>
          <w:rFonts w:cs="Arial"/>
          <w:b/>
          <w:i/>
          <w:sz w:val="22"/>
          <w:szCs w:val="22"/>
        </w:rPr>
        <w:t>What special education programs and services are provided by the board?</w:t>
      </w:r>
    </w:p>
    <w:p w:rsidR="001403DF" w:rsidRPr="00425944" w:rsidRDefault="001403DF" w:rsidP="001403DF">
      <w:pPr>
        <w:spacing w:before="60"/>
        <w:rPr>
          <w:rFonts w:cs="Arial"/>
          <w:szCs w:val="20"/>
        </w:rPr>
      </w:pPr>
      <w:r w:rsidRPr="00425944">
        <w:rPr>
          <w:rFonts w:cs="Arial"/>
          <w:szCs w:val="20"/>
        </w:rPr>
        <w:t xml:space="preserve">TDSB provides a full range of programs and services to ensure that the needs of </w:t>
      </w:r>
      <w:r w:rsidR="0085144C" w:rsidRPr="00425944">
        <w:rPr>
          <w:rFonts w:cs="Arial"/>
          <w:szCs w:val="20"/>
        </w:rPr>
        <w:t xml:space="preserve">students are </w:t>
      </w:r>
      <w:r w:rsidR="00393263" w:rsidRPr="00425944">
        <w:rPr>
          <w:rFonts w:cs="Arial"/>
          <w:szCs w:val="20"/>
        </w:rPr>
        <w:t xml:space="preserve">clearly </w:t>
      </w:r>
      <w:r w:rsidRPr="00425944">
        <w:rPr>
          <w:rFonts w:cs="Arial"/>
          <w:szCs w:val="20"/>
        </w:rPr>
        <w:t xml:space="preserve">identified and that the appropriate educational programs and services are provided for them, whether in the regular classroom, a specialized setting, or a combination of both. </w:t>
      </w:r>
      <w:r w:rsidRPr="00425944">
        <w:t xml:space="preserve">TDSB’s Special Education Plan reflects the board’s commitment to the development, implementation and consistent provision of effective special education programs and services to all students who need them, whether or not they are deemed to be “exceptional”. </w:t>
      </w:r>
      <w:r w:rsidRPr="00425944">
        <w:rPr>
          <w:rFonts w:cs="Arial"/>
          <w:szCs w:val="20"/>
        </w:rPr>
        <w:t xml:space="preserve">The </w:t>
      </w:r>
      <w:hyperlink r:id="rId298" w:history="1">
        <w:r w:rsidRPr="00425944">
          <w:rPr>
            <w:rStyle w:val="Hyperlink"/>
            <w:rFonts w:cs="Arial"/>
            <w:color w:val="auto"/>
            <w:szCs w:val="20"/>
          </w:rPr>
          <w:t>Special Education Plan</w:t>
        </w:r>
      </w:hyperlink>
      <w:r w:rsidRPr="00425944">
        <w:rPr>
          <w:rFonts w:cs="Arial"/>
          <w:szCs w:val="20"/>
        </w:rPr>
        <w:t xml:space="preserve"> can be found at: </w:t>
      </w:r>
      <w:hyperlink r:id="rId299" w:history="1">
        <w:r w:rsidRPr="00425944">
          <w:rPr>
            <w:rStyle w:val="Hyperlink"/>
            <w:rFonts w:cs="Arial"/>
            <w:color w:val="auto"/>
            <w:szCs w:val="20"/>
          </w:rPr>
          <w:t>www.tdsb.on.ca/specialeducation</w:t>
        </w:r>
      </w:hyperlink>
      <w:r w:rsidRPr="00425944">
        <w:rPr>
          <w:rFonts w:cs="Arial"/>
          <w:szCs w:val="20"/>
        </w:rPr>
        <w:t xml:space="preserve">. </w:t>
      </w:r>
    </w:p>
    <w:p w:rsidR="001403DF" w:rsidRPr="00425944" w:rsidRDefault="001403DF" w:rsidP="001403DF">
      <w:pPr>
        <w:spacing w:before="200" w:after="60"/>
        <w:rPr>
          <w:rFonts w:cs="Arial"/>
          <w:b/>
          <w:i/>
          <w:sz w:val="22"/>
          <w:szCs w:val="22"/>
        </w:rPr>
      </w:pPr>
      <w:r w:rsidRPr="00425944">
        <w:rPr>
          <w:rFonts w:cs="Arial"/>
          <w:b/>
          <w:i/>
          <w:sz w:val="22"/>
          <w:szCs w:val="22"/>
        </w:rPr>
        <w:t>What is an Individual Education Plan (IEP)?</w:t>
      </w:r>
    </w:p>
    <w:p w:rsidR="001403DF" w:rsidRPr="00425944" w:rsidRDefault="001403DF" w:rsidP="001403DF">
      <w:pPr>
        <w:spacing w:before="60" w:after="60"/>
      </w:pPr>
      <w:r w:rsidRPr="00425944">
        <w:rPr>
          <w:spacing w:val="-1"/>
        </w:rPr>
        <w:t>A</w:t>
      </w:r>
      <w:r w:rsidRPr="00425944">
        <w:t>n</w:t>
      </w:r>
      <w:r w:rsidRPr="00425944">
        <w:rPr>
          <w:spacing w:val="2"/>
        </w:rPr>
        <w:t xml:space="preserve"> </w:t>
      </w:r>
      <w:r w:rsidRPr="00425944">
        <w:rPr>
          <w:i/>
          <w:spacing w:val="2"/>
        </w:rPr>
        <w:t>Individual Education Plan (</w:t>
      </w:r>
      <w:r w:rsidRPr="00425944">
        <w:rPr>
          <w:i/>
        </w:rPr>
        <w:t>IEP)</w:t>
      </w:r>
      <w:r w:rsidRPr="00425944">
        <w:rPr>
          <w:spacing w:val="3"/>
        </w:rPr>
        <w:t xml:space="preserve"> </w:t>
      </w:r>
      <w:r w:rsidRPr="00425944">
        <w:t>is</w:t>
      </w:r>
      <w:r w:rsidRPr="00425944">
        <w:rPr>
          <w:spacing w:val="2"/>
        </w:rPr>
        <w:t xml:space="preserve"> </w:t>
      </w:r>
      <w:r w:rsidRPr="00425944">
        <w:t>a</w:t>
      </w:r>
      <w:r w:rsidRPr="00425944">
        <w:rPr>
          <w:spacing w:val="2"/>
        </w:rPr>
        <w:t xml:space="preserve"> </w:t>
      </w:r>
      <w:r w:rsidRPr="00425944">
        <w:t>written</w:t>
      </w:r>
      <w:r w:rsidRPr="00425944">
        <w:rPr>
          <w:spacing w:val="2"/>
        </w:rPr>
        <w:t xml:space="preserve"> </w:t>
      </w:r>
      <w:r w:rsidRPr="00425944">
        <w:rPr>
          <w:spacing w:val="-1"/>
        </w:rPr>
        <w:t>p</w:t>
      </w:r>
      <w:r w:rsidRPr="00425944">
        <w:t>lan</w:t>
      </w:r>
      <w:r w:rsidRPr="00425944">
        <w:rPr>
          <w:spacing w:val="1"/>
        </w:rPr>
        <w:t xml:space="preserve"> </w:t>
      </w:r>
      <w:r w:rsidRPr="00425944">
        <w:rPr>
          <w:spacing w:val="-1"/>
        </w:rPr>
        <w:t>d</w:t>
      </w:r>
      <w:r w:rsidRPr="00425944">
        <w:t>escri</w:t>
      </w:r>
      <w:r w:rsidRPr="00425944">
        <w:rPr>
          <w:spacing w:val="-2"/>
        </w:rPr>
        <w:t>b</w:t>
      </w:r>
      <w:r w:rsidRPr="00425944">
        <w:t>i</w:t>
      </w:r>
      <w:r w:rsidRPr="00425944">
        <w:rPr>
          <w:spacing w:val="-2"/>
        </w:rPr>
        <w:t>n</w:t>
      </w:r>
      <w:r w:rsidRPr="00425944">
        <w:t>g</w:t>
      </w:r>
      <w:r w:rsidRPr="00425944">
        <w:rPr>
          <w:spacing w:val="2"/>
        </w:rPr>
        <w:t xml:space="preserve"> </w:t>
      </w:r>
      <w:r w:rsidRPr="00425944">
        <w:t>the</w:t>
      </w:r>
      <w:r w:rsidRPr="00425944">
        <w:rPr>
          <w:spacing w:val="3"/>
        </w:rPr>
        <w:t xml:space="preserve"> </w:t>
      </w:r>
      <w:r w:rsidRPr="00425944">
        <w:t>special</w:t>
      </w:r>
      <w:r w:rsidRPr="00425944">
        <w:rPr>
          <w:spacing w:val="2"/>
        </w:rPr>
        <w:t xml:space="preserve"> </w:t>
      </w:r>
      <w:r w:rsidRPr="00425944">
        <w:t>ed</w:t>
      </w:r>
      <w:r w:rsidRPr="00425944">
        <w:rPr>
          <w:spacing w:val="-2"/>
        </w:rPr>
        <w:t>u</w:t>
      </w:r>
      <w:r w:rsidRPr="00425944">
        <w:t>cati</w:t>
      </w:r>
      <w:r w:rsidRPr="00425944">
        <w:rPr>
          <w:spacing w:val="-2"/>
        </w:rPr>
        <w:t>o</w:t>
      </w:r>
      <w:r w:rsidRPr="00425944">
        <w:t>n</w:t>
      </w:r>
      <w:r w:rsidRPr="00425944">
        <w:rPr>
          <w:spacing w:val="2"/>
        </w:rPr>
        <w:t xml:space="preserve"> </w:t>
      </w:r>
      <w:r w:rsidRPr="00425944">
        <w:rPr>
          <w:spacing w:val="-1"/>
        </w:rPr>
        <w:t>p</w:t>
      </w:r>
      <w:r w:rsidRPr="00425944">
        <w:t>ro</w:t>
      </w:r>
      <w:r w:rsidRPr="00425944">
        <w:rPr>
          <w:spacing w:val="-1"/>
        </w:rPr>
        <w:t>g</w:t>
      </w:r>
      <w:r w:rsidRPr="00425944">
        <w:t>ram</w:t>
      </w:r>
      <w:r w:rsidRPr="00425944">
        <w:rPr>
          <w:spacing w:val="3"/>
        </w:rPr>
        <w:t xml:space="preserve"> </w:t>
      </w:r>
      <w:r w:rsidRPr="00425944">
        <w:t>a</w:t>
      </w:r>
      <w:r w:rsidRPr="00425944">
        <w:rPr>
          <w:spacing w:val="-1"/>
        </w:rPr>
        <w:t>nd</w:t>
      </w:r>
      <w:r w:rsidRPr="00425944">
        <w:t>/</w:t>
      </w:r>
      <w:r w:rsidRPr="00425944">
        <w:rPr>
          <w:spacing w:val="1"/>
        </w:rPr>
        <w:t>o</w:t>
      </w:r>
      <w:r w:rsidRPr="00425944">
        <w:t>r</w:t>
      </w:r>
      <w:r w:rsidRPr="00425944">
        <w:rPr>
          <w:spacing w:val="2"/>
        </w:rPr>
        <w:t xml:space="preserve"> </w:t>
      </w:r>
      <w:r w:rsidRPr="00425944">
        <w:rPr>
          <w:spacing w:val="3"/>
        </w:rPr>
        <w:t>s</w:t>
      </w:r>
      <w:r w:rsidRPr="00425944">
        <w:t>er</w:t>
      </w:r>
      <w:r w:rsidRPr="00425944">
        <w:rPr>
          <w:spacing w:val="1"/>
        </w:rPr>
        <w:t>v</w:t>
      </w:r>
      <w:r w:rsidRPr="00425944">
        <w:t>i</w:t>
      </w:r>
      <w:r w:rsidRPr="00425944">
        <w:rPr>
          <w:spacing w:val="-3"/>
        </w:rPr>
        <w:t>c</w:t>
      </w:r>
      <w:r w:rsidRPr="00425944">
        <w:t>es</w:t>
      </w:r>
      <w:r w:rsidRPr="00425944">
        <w:rPr>
          <w:spacing w:val="1"/>
        </w:rPr>
        <w:t xml:space="preserve"> </w:t>
      </w:r>
      <w:r w:rsidRPr="00425944">
        <w:rPr>
          <w:spacing w:val="-1"/>
        </w:rPr>
        <w:t>d</w:t>
      </w:r>
      <w:r w:rsidRPr="00425944">
        <w:t>e</w:t>
      </w:r>
      <w:r w:rsidRPr="00425944">
        <w:rPr>
          <w:spacing w:val="1"/>
        </w:rPr>
        <w:t>v</w:t>
      </w:r>
      <w:r w:rsidRPr="00425944">
        <w:t>e</w:t>
      </w:r>
      <w:r w:rsidRPr="00425944">
        <w:rPr>
          <w:spacing w:val="-3"/>
        </w:rPr>
        <w:t>l</w:t>
      </w:r>
      <w:r w:rsidRPr="00425944">
        <w:rPr>
          <w:spacing w:val="1"/>
        </w:rPr>
        <w:t>o</w:t>
      </w:r>
      <w:r w:rsidRPr="00425944">
        <w:rPr>
          <w:spacing w:val="-1"/>
        </w:rPr>
        <w:t>p</w:t>
      </w:r>
      <w:r w:rsidRPr="00425944">
        <w:t>ed</w:t>
      </w:r>
      <w:r w:rsidRPr="00425944">
        <w:rPr>
          <w:spacing w:val="2"/>
        </w:rPr>
        <w:t xml:space="preserve"> </w:t>
      </w:r>
      <w:r w:rsidRPr="00425944">
        <w:t>for</w:t>
      </w:r>
      <w:r w:rsidRPr="00425944">
        <w:rPr>
          <w:spacing w:val="4"/>
        </w:rPr>
        <w:t xml:space="preserve"> </w:t>
      </w:r>
      <w:r w:rsidRPr="00425944">
        <w:t>a</w:t>
      </w:r>
      <w:r w:rsidRPr="00425944">
        <w:rPr>
          <w:spacing w:val="2"/>
        </w:rPr>
        <w:t xml:space="preserve"> </w:t>
      </w:r>
      <w:r w:rsidRPr="00425944">
        <w:rPr>
          <w:spacing w:val="-1"/>
        </w:rPr>
        <w:t>p</w:t>
      </w:r>
      <w:r w:rsidRPr="00425944">
        <w:t>artic</w:t>
      </w:r>
      <w:r w:rsidRPr="00425944">
        <w:rPr>
          <w:spacing w:val="-1"/>
        </w:rPr>
        <w:t>u</w:t>
      </w:r>
      <w:r w:rsidRPr="00425944">
        <w:t>lar stu</w:t>
      </w:r>
      <w:r w:rsidRPr="00425944">
        <w:rPr>
          <w:spacing w:val="-2"/>
        </w:rPr>
        <w:t>d</w:t>
      </w:r>
      <w:r w:rsidRPr="00425944">
        <w:t>ent.</w:t>
      </w:r>
      <w:r w:rsidRPr="00425944">
        <w:rPr>
          <w:spacing w:val="28"/>
        </w:rPr>
        <w:t xml:space="preserve"> </w:t>
      </w:r>
      <w:r w:rsidRPr="00425944">
        <w:t>It</w:t>
      </w:r>
      <w:r w:rsidRPr="00425944">
        <w:rPr>
          <w:spacing w:val="5"/>
        </w:rPr>
        <w:t xml:space="preserve"> </w:t>
      </w:r>
      <w:r w:rsidRPr="00425944">
        <w:rPr>
          <w:spacing w:val="1"/>
        </w:rPr>
        <w:t>o</w:t>
      </w:r>
      <w:r w:rsidRPr="00425944">
        <w:rPr>
          <w:spacing w:val="-1"/>
        </w:rPr>
        <w:t>u</w:t>
      </w:r>
      <w:r w:rsidRPr="00425944">
        <w:t>tli</w:t>
      </w:r>
      <w:r w:rsidRPr="00425944">
        <w:rPr>
          <w:spacing w:val="-1"/>
        </w:rPr>
        <w:t>n</w:t>
      </w:r>
      <w:r w:rsidRPr="00425944">
        <w:t>es</w:t>
      </w:r>
      <w:r w:rsidRPr="00425944">
        <w:rPr>
          <w:spacing w:val="10"/>
        </w:rPr>
        <w:t xml:space="preserve"> </w:t>
      </w:r>
      <w:r w:rsidRPr="00425944">
        <w:t>a</w:t>
      </w:r>
      <w:r w:rsidRPr="00425944">
        <w:rPr>
          <w:spacing w:val="-4"/>
        </w:rPr>
        <w:t>n</w:t>
      </w:r>
      <w:r w:rsidRPr="00425944">
        <w:t xml:space="preserve">y </w:t>
      </w:r>
      <w:r w:rsidRPr="00425944">
        <w:rPr>
          <w:i/>
        </w:rPr>
        <w:t>acc</w:t>
      </w:r>
      <w:r w:rsidRPr="00425944">
        <w:rPr>
          <w:i/>
          <w:spacing w:val="-1"/>
        </w:rPr>
        <w:t>o</w:t>
      </w:r>
      <w:r w:rsidRPr="00425944">
        <w:rPr>
          <w:i/>
          <w:spacing w:val="-2"/>
        </w:rPr>
        <w:t>m</w:t>
      </w:r>
      <w:r w:rsidRPr="00425944">
        <w:rPr>
          <w:i/>
        </w:rPr>
        <w:t>m</w:t>
      </w:r>
      <w:r w:rsidRPr="00425944">
        <w:rPr>
          <w:i/>
          <w:spacing w:val="1"/>
        </w:rPr>
        <w:t>o</w:t>
      </w:r>
      <w:r w:rsidRPr="00425944">
        <w:rPr>
          <w:i/>
          <w:spacing w:val="-1"/>
        </w:rPr>
        <w:t>d</w:t>
      </w:r>
      <w:r w:rsidRPr="00425944">
        <w:rPr>
          <w:i/>
          <w:spacing w:val="-3"/>
        </w:rPr>
        <w:t>a</w:t>
      </w:r>
      <w:r w:rsidRPr="00425944">
        <w:rPr>
          <w:i/>
        </w:rPr>
        <w:t>ti</w:t>
      </w:r>
      <w:r w:rsidRPr="00425944">
        <w:rPr>
          <w:i/>
          <w:spacing w:val="1"/>
        </w:rPr>
        <w:t>o</w:t>
      </w:r>
      <w:r w:rsidRPr="00425944">
        <w:rPr>
          <w:i/>
          <w:spacing w:val="-1"/>
        </w:rPr>
        <w:t>n</w:t>
      </w:r>
      <w:r w:rsidRPr="00425944">
        <w:rPr>
          <w:i/>
        </w:rPr>
        <w:t>s</w:t>
      </w:r>
      <w:r w:rsidRPr="00425944">
        <w:rPr>
          <w:spacing w:val="3"/>
        </w:rPr>
        <w:t xml:space="preserve"> </w:t>
      </w:r>
      <w:r w:rsidRPr="00425944">
        <w:t>a</w:t>
      </w:r>
      <w:r w:rsidRPr="00425944">
        <w:rPr>
          <w:spacing w:val="-1"/>
        </w:rPr>
        <w:t>n</w:t>
      </w:r>
      <w:r w:rsidRPr="00425944">
        <w:t>d</w:t>
      </w:r>
      <w:r w:rsidRPr="00425944">
        <w:rPr>
          <w:spacing w:val="2"/>
        </w:rPr>
        <w:t xml:space="preserve"> </w:t>
      </w:r>
      <w:r w:rsidRPr="00425944">
        <w:t>special</w:t>
      </w:r>
      <w:r w:rsidRPr="00425944">
        <w:rPr>
          <w:spacing w:val="2"/>
        </w:rPr>
        <w:t xml:space="preserve"> </w:t>
      </w:r>
      <w:r w:rsidRPr="00425944">
        <w:t>ed</w:t>
      </w:r>
      <w:r w:rsidRPr="00425944">
        <w:rPr>
          <w:spacing w:val="-2"/>
        </w:rPr>
        <w:t>u</w:t>
      </w:r>
      <w:r w:rsidRPr="00425944">
        <w:t>cati</w:t>
      </w:r>
      <w:r w:rsidRPr="00425944">
        <w:rPr>
          <w:spacing w:val="1"/>
        </w:rPr>
        <w:t>o</w:t>
      </w:r>
      <w:r w:rsidRPr="00425944">
        <w:t>n</w:t>
      </w:r>
      <w:r w:rsidRPr="00425944">
        <w:rPr>
          <w:spacing w:val="2"/>
        </w:rPr>
        <w:t xml:space="preserve"> </w:t>
      </w:r>
      <w:r w:rsidRPr="00425944">
        <w:t>se</w:t>
      </w:r>
      <w:r w:rsidRPr="00425944">
        <w:rPr>
          <w:spacing w:val="-3"/>
        </w:rPr>
        <w:t>r</w:t>
      </w:r>
      <w:r w:rsidRPr="00425944">
        <w:t>vices</w:t>
      </w:r>
      <w:r w:rsidRPr="00425944">
        <w:rPr>
          <w:spacing w:val="4"/>
        </w:rPr>
        <w:t xml:space="preserve"> </w:t>
      </w:r>
      <w:r w:rsidRPr="00425944">
        <w:rPr>
          <w:spacing w:val="-1"/>
        </w:rPr>
        <w:t>n</w:t>
      </w:r>
      <w:r w:rsidRPr="00425944">
        <w:rPr>
          <w:spacing w:val="-2"/>
        </w:rPr>
        <w:t>e</w:t>
      </w:r>
      <w:r w:rsidRPr="00425944">
        <w:t>eded</w:t>
      </w:r>
      <w:r w:rsidRPr="00425944">
        <w:rPr>
          <w:spacing w:val="3"/>
        </w:rPr>
        <w:t xml:space="preserve"> </w:t>
      </w:r>
      <w:r w:rsidRPr="00425944">
        <w:t>to</w:t>
      </w:r>
      <w:r w:rsidRPr="00425944">
        <w:rPr>
          <w:spacing w:val="4"/>
        </w:rPr>
        <w:t xml:space="preserve"> </w:t>
      </w:r>
      <w:r w:rsidRPr="00425944">
        <w:t>assist</w:t>
      </w:r>
      <w:r w:rsidRPr="00425944">
        <w:rPr>
          <w:spacing w:val="3"/>
        </w:rPr>
        <w:t xml:space="preserve"> </w:t>
      </w:r>
      <w:r w:rsidRPr="00425944">
        <w:t>the</w:t>
      </w:r>
      <w:r w:rsidRPr="00425944">
        <w:rPr>
          <w:spacing w:val="3"/>
        </w:rPr>
        <w:t xml:space="preserve"> </w:t>
      </w:r>
      <w:r w:rsidRPr="00425944">
        <w:t>stu</w:t>
      </w:r>
      <w:r w:rsidRPr="00425944">
        <w:rPr>
          <w:spacing w:val="-2"/>
        </w:rPr>
        <w:t>de</w:t>
      </w:r>
      <w:r w:rsidRPr="00425944">
        <w:rPr>
          <w:spacing w:val="-1"/>
        </w:rPr>
        <w:t>n</w:t>
      </w:r>
      <w:r w:rsidRPr="00425944">
        <w:t>t</w:t>
      </w:r>
      <w:r w:rsidRPr="00425944">
        <w:rPr>
          <w:spacing w:val="3"/>
        </w:rPr>
        <w:t xml:space="preserve"> </w:t>
      </w:r>
      <w:r w:rsidRPr="00425944">
        <w:t>in</w:t>
      </w:r>
      <w:r w:rsidRPr="00425944">
        <w:rPr>
          <w:spacing w:val="2"/>
        </w:rPr>
        <w:t xml:space="preserve"> </w:t>
      </w:r>
      <w:r w:rsidRPr="00425944">
        <w:t>ac</w:t>
      </w:r>
      <w:r w:rsidRPr="00425944">
        <w:rPr>
          <w:spacing w:val="-1"/>
        </w:rPr>
        <w:t>h</w:t>
      </w:r>
      <w:r w:rsidRPr="00425944">
        <w:t>ie</w:t>
      </w:r>
      <w:r w:rsidRPr="00425944">
        <w:rPr>
          <w:spacing w:val="1"/>
        </w:rPr>
        <w:t>v</w:t>
      </w:r>
      <w:r w:rsidRPr="00425944">
        <w:t>i</w:t>
      </w:r>
      <w:r w:rsidRPr="00425944">
        <w:rPr>
          <w:spacing w:val="-2"/>
        </w:rPr>
        <w:t>n</w:t>
      </w:r>
      <w:r w:rsidRPr="00425944">
        <w:t>g</w:t>
      </w:r>
      <w:r w:rsidRPr="00425944">
        <w:rPr>
          <w:spacing w:val="2"/>
        </w:rPr>
        <w:t xml:space="preserve"> </w:t>
      </w:r>
      <w:r w:rsidRPr="00425944">
        <w:rPr>
          <w:spacing w:val="-1"/>
        </w:rPr>
        <w:t>h</w:t>
      </w:r>
      <w:r w:rsidRPr="00425944">
        <w:t>is</w:t>
      </w:r>
      <w:r w:rsidRPr="00425944">
        <w:rPr>
          <w:spacing w:val="3"/>
        </w:rPr>
        <w:t xml:space="preserve"> </w:t>
      </w:r>
      <w:r w:rsidRPr="00425944">
        <w:rPr>
          <w:spacing w:val="1"/>
        </w:rPr>
        <w:t>o</w:t>
      </w:r>
      <w:r w:rsidRPr="00425944">
        <w:t xml:space="preserve">r </w:t>
      </w:r>
      <w:r w:rsidRPr="00425944">
        <w:rPr>
          <w:spacing w:val="-1"/>
        </w:rPr>
        <w:t>h</w:t>
      </w:r>
      <w:r w:rsidRPr="00425944">
        <w:rPr>
          <w:spacing w:val="2"/>
        </w:rPr>
        <w:t>e</w:t>
      </w:r>
      <w:r w:rsidRPr="00425944">
        <w:t>r lear</w:t>
      </w:r>
      <w:r w:rsidRPr="00425944">
        <w:rPr>
          <w:spacing w:val="-1"/>
        </w:rPr>
        <w:t>n</w:t>
      </w:r>
      <w:r w:rsidRPr="00425944">
        <w:t>i</w:t>
      </w:r>
      <w:r w:rsidRPr="00425944">
        <w:rPr>
          <w:spacing w:val="-2"/>
        </w:rPr>
        <w:t>n</w:t>
      </w:r>
      <w:r w:rsidRPr="00425944">
        <w:t>g</w:t>
      </w:r>
      <w:r w:rsidRPr="00425944">
        <w:rPr>
          <w:spacing w:val="23"/>
        </w:rPr>
        <w:t xml:space="preserve"> </w:t>
      </w:r>
      <w:r w:rsidRPr="00425944">
        <w:t>ex</w:t>
      </w:r>
      <w:r w:rsidRPr="00425944">
        <w:rPr>
          <w:spacing w:val="-1"/>
        </w:rPr>
        <w:t>p</w:t>
      </w:r>
      <w:r w:rsidRPr="00425944">
        <w:t>ec</w:t>
      </w:r>
      <w:r w:rsidRPr="00425944">
        <w:rPr>
          <w:spacing w:val="-2"/>
        </w:rPr>
        <w:t>t</w:t>
      </w:r>
      <w:r w:rsidRPr="00425944">
        <w:t>atio</w:t>
      </w:r>
      <w:r w:rsidRPr="00425944">
        <w:rPr>
          <w:spacing w:val="-1"/>
        </w:rPr>
        <w:t>n</w:t>
      </w:r>
      <w:r w:rsidRPr="00425944">
        <w:t>s.</w:t>
      </w:r>
      <w:r w:rsidRPr="00425944">
        <w:rPr>
          <w:spacing w:val="22"/>
        </w:rPr>
        <w:t xml:space="preserve"> </w:t>
      </w:r>
      <w:r w:rsidRPr="00425944">
        <w:t xml:space="preserve">It </w:t>
      </w:r>
      <w:r w:rsidR="003B2BD6" w:rsidRPr="00425944">
        <w:t xml:space="preserve">may </w:t>
      </w:r>
      <w:r w:rsidRPr="00425944">
        <w:t xml:space="preserve">also </w:t>
      </w:r>
      <w:proofErr w:type="gramStart"/>
      <w:r w:rsidRPr="00425944">
        <w:t>i</w:t>
      </w:r>
      <w:r w:rsidRPr="00425944">
        <w:rPr>
          <w:spacing w:val="-2"/>
        </w:rPr>
        <w:t>d</w:t>
      </w:r>
      <w:r w:rsidRPr="00425944">
        <w:t>entif</w:t>
      </w:r>
      <w:r w:rsidRPr="00425944">
        <w:rPr>
          <w:spacing w:val="-1"/>
        </w:rPr>
        <w:t>i</w:t>
      </w:r>
      <w:r w:rsidRPr="00425944">
        <w:t>es</w:t>
      </w:r>
      <w:proofErr w:type="gramEnd"/>
      <w:r w:rsidRPr="00425944">
        <w:t xml:space="preserve"> specific, measureable</w:t>
      </w:r>
      <w:r w:rsidRPr="00425944">
        <w:rPr>
          <w:spacing w:val="27"/>
        </w:rPr>
        <w:t xml:space="preserve"> </w:t>
      </w:r>
      <w:r w:rsidRPr="00425944">
        <w:t>lear</w:t>
      </w:r>
      <w:r w:rsidRPr="00425944">
        <w:rPr>
          <w:spacing w:val="-1"/>
        </w:rPr>
        <w:t>n</w:t>
      </w:r>
      <w:r w:rsidRPr="00425944">
        <w:rPr>
          <w:spacing w:val="-3"/>
        </w:rPr>
        <w:t>i</w:t>
      </w:r>
      <w:r w:rsidRPr="00425944">
        <w:rPr>
          <w:spacing w:val="-1"/>
        </w:rPr>
        <w:t>n</w:t>
      </w:r>
      <w:r w:rsidRPr="00425944">
        <w:t>g</w:t>
      </w:r>
      <w:r w:rsidRPr="00425944">
        <w:rPr>
          <w:spacing w:val="27"/>
        </w:rPr>
        <w:t xml:space="preserve"> </w:t>
      </w:r>
      <w:r w:rsidRPr="00425944">
        <w:t>ex</w:t>
      </w:r>
      <w:r w:rsidRPr="00425944">
        <w:rPr>
          <w:spacing w:val="-1"/>
        </w:rPr>
        <w:t>p</w:t>
      </w:r>
      <w:r w:rsidRPr="00425944">
        <w:t>e</w:t>
      </w:r>
      <w:r w:rsidRPr="00425944">
        <w:rPr>
          <w:spacing w:val="-2"/>
        </w:rPr>
        <w:t>c</w:t>
      </w:r>
      <w:r w:rsidRPr="00425944">
        <w:t>tat</w:t>
      </w:r>
      <w:r w:rsidRPr="00425944">
        <w:rPr>
          <w:spacing w:val="-3"/>
        </w:rPr>
        <w:t>i</w:t>
      </w:r>
      <w:r w:rsidRPr="00425944">
        <w:rPr>
          <w:spacing w:val="1"/>
        </w:rPr>
        <w:t>o</w:t>
      </w:r>
      <w:r w:rsidRPr="00425944">
        <w:rPr>
          <w:spacing w:val="-1"/>
        </w:rPr>
        <w:t>n</w:t>
      </w:r>
      <w:r w:rsidRPr="00425944">
        <w:t>s</w:t>
      </w:r>
      <w:r w:rsidRPr="00425944">
        <w:rPr>
          <w:spacing w:val="29"/>
        </w:rPr>
        <w:t xml:space="preserve"> </w:t>
      </w:r>
      <w:r w:rsidRPr="00425944">
        <w:t>th</w:t>
      </w:r>
      <w:r w:rsidRPr="00425944">
        <w:rPr>
          <w:spacing w:val="-3"/>
        </w:rPr>
        <w:t>a</w:t>
      </w:r>
      <w:r w:rsidRPr="00425944">
        <w:t>t</w:t>
      </w:r>
      <w:r w:rsidRPr="00425944">
        <w:rPr>
          <w:spacing w:val="30"/>
        </w:rPr>
        <w:t xml:space="preserve"> </w:t>
      </w:r>
      <w:r w:rsidRPr="00425944">
        <w:t>a</w:t>
      </w:r>
      <w:r w:rsidRPr="00425944">
        <w:rPr>
          <w:spacing w:val="-3"/>
        </w:rPr>
        <w:t>r</w:t>
      </w:r>
      <w:r w:rsidRPr="00425944">
        <w:t>e</w:t>
      </w:r>
      <w:r w:rsidRPr="00425944">
        <w:rPr>
          <w:spacing w:val="27"/>
        </w:rPr>
        <w:t xml:space="preserve"> </w:t>
      </w:r>
      <w:r w:rsidRPr="00425944">
        <w:rPr>
          <w:i/>
        </w:rPr>
        <w:t>m</w:t>
      </w:r>
      <w:r w:rsidRPr="00425944">
        <w:rPr>
          <w:i/>
          <w:spacing w:val="1"/>
        </w:rPr>
        <w:t>o</w:t>
      </w:r>
      <w:r w:rsidRPr="00425944">
        <w:rPr>
          <w:i/>
          <w:spacing w:val="-1"/>
        </w:rPr>
        <w:t>d</w:t>
      </w:r>
      <w:r w:rsidRPr="00425944">
        <w:rPr>
          <w:i/>
        </w:rPr>
        <w:t>if</w:t>
      </w:r>
      <w:r w:rsidRPr="00425944">
        <w:rPr>
          <w:i/>
          <w:spacing w:val="-4"/>
        </w:rPr>
        <w:t>i</w:t>
      </w:r>
      <w:r w:rsidRPr="00425944">
        <w:rPr>
          <w:i/>
        </w:rPr>
        <w:t>ed</w:t>
      </w:r>
      <w:r w:rsidRPr="00425944">
        <w:rPr>
          <w:i/>
          <w:spacing w:val="28"/>
        </w:rPr>
        <w:t xml:space="preserve"> </w:t>
      </w:r>
      <w:r w:rsidRPr="00425944">
        <w:rPr>
          <w:i/>
        </w:rPr>
        <w:t>f</w:t>
      </w:r>
      <w:r w:rsidRPr="00425944">
        <w:rPr>
          <w:i/>
          <w:spacing w:val="-3"/>
        </w:rPr>
        <w:t>r</w:t>
      </w:r>
      <w:r w:rsidRPr="00425944">
        <w:rPr>
          <w:i/>
          <w:spacing w:val="1"/>
        </w:rPr>
        <w:t>o</w:t>
      </w:r>
      <w:r w:rsidRPr="00425944">
        <w:rPr>
          <w:i/>
        </w:rPr>
        <w:t>m</w:t>
      </w:r>
      <w:r w:rsidRPr="00425944">
        <w:rPr>
          <w:spacing w:val="25"/>
        </w:rPr>
        <w:t xml:space="preserve"> </w:t>
      </w:r>
      <w:r w:rsidRPr="00425944">
        <w:rPr>
          <w:spacing w:val="1"/>
        </w:rPr>
        <w:t>o</w:t>
      </w:r>
      <w:r w:rsidRPr="00425944">
        <w:t>r</w:t>
      </w:r>
      <w:r w:rsidRPr="00425944">
        <w:rPr>
          <w:spacing w:val="29"/>
        </w:rPr>
        <w:t xml:space="preserve"> </w:t>
      </w:r>
      <w:r w:rsidRPr="00425944">
        <w:rPr>
          <w:i/>
        </w:rPr>
        <w:t>al</w:t>
      </w:r>
      <w:r w:rsidRPr="00425944">
        <w:rPr>
          <w:i/>
          <w:spacing w:val="-3"/>
        </w:rPr>
        <w:t>t</w:t>
      </w:r>
      <w:r w:rsidRPr="00425944">
        <w:rPr>
          <w:i/>
        </w:rPr>
        <w:t>e</w:t>
      </w:r>
      <w:r w:rsidRPr="00425944">
        <w:rPr>
          <w:i/>
          <w:spacing w:val="-3"/>
        </w:rPr>
        <w:t>r</w:t>
      </w:r>
      <w:r w:rsidRPr="00425944">
        <w:rPr>
          <w:i/>
          <w:spacing w:val="4"/>
        </w:rPr>
        <w:t>n</w:t>
      </w:r>
      <w:r w:rsidRPr="00425944">
        <w:rPr>
          <w:i/>
        </w:rPr>
        <w:t>ative</w:t>
      </w:r>
      <w:r w:rsidRPr="00425944">
        <w:rPr>
          <w:i/>
          <w:spacing w:val="27"/>
        </w:rPr>
        <w:t xml:space="preserve"> </w:t>
      </w:r>
      <w:r w:rsidRPr="00425944">
        <w:rPr>
          <w:i/>
          <w:spacing w:val="-2"/>
        </w:rPr>
        <w:t>t</w:t>
      </w:r>
      <w:r w:rsidRPr="00425944">
        <w:rPr>
          <w:i/>
        </w:rPr>
        <w:t>o</w:t>
      </w:r>
      <w:r w:rsidRPr="00425944">
        <w:rPr>
          <w:spacing w:val="30"/>
        </w:rPr>
        <w:t xml:space="preserve"> </w:t>
      </w:r>
      <w:r w:rsidRPr="00425944">
        <w:t>t</w:t>
      </w:r>
      <w:r w:rsidRPr="00425944">
        <w:rPr>
          <w:spacing w:val="-3"/>
        </w:rPr>
        <w:t>h</w:t>
      </w:r>
      <w:r w:rsidRPr="00425944">
        <w:t>e</w:t>
      </w:r>
      <w:r w:rsidRPr="00425944">
        <w:rPr>
          <w:spacing w:val="30"/>
        </w:rPr>
        <w:t xml:space="preserve"> </w:t>
      </w:r>
      <w:r w:rsidRPr="00425944">
        <w:rPr>
          <w:spacing w:val="-2"/>
        </w:rPr>
        <w:t>e</w:t>
      </w:r>
      <w:r w:rsidRPr="00425944">
        <w:t>xpe</w:t>
      </w:r>
      <w:r w:rsidRPr="00425944">
        <w:rPr>
          <w:spacing w:val="-2"/>
        </w:rPr>
        <w:t>c</w:t>
      </w:r>
      <w:r w:rsidRPr="00425944">
        <w:t>tat</w:t>
      </w:r>
      <w:r w:rsidRPr="00425944">
        <w:rPr>
          <w:spacing w:val="-3"/>
        </w:rPr>
        <w:t>i</w:t>
      </w:r>
      <w:r w:rsidRPr="00425944">
        <w:rPr>
          <w:spacing w:val="1"/>
        </w:rPr>
        <w:t>o</w:t>
      </w:r>
      <w:r w:rsidRPr="00425944">
        <w:rPr>
          <w:spacing w:val="-1"/>
        </w:rPr>
        <w:t>n</w:t>
      </w:r>
      <w:r w:rsidRPr="00425944">
        <w:t xml:space="preserve">s </w:t>
      </w:r>
      <w:r w:rsidRPr="00425944">
        <w:rPr>
          <w:spacing w:val="-1"/>
        </w:rPr>
        <w:t>g</w:t>
      </w:r>
      <w:r w:rsidRPr="00425944">
        <w:t>iv</w:t>
      </w:r>
      <w:r w:rsidRPr="00425944">
        <w:rPr>
          <w:spacing w:val="1"/>
        </w:rPr>
        <w:t>e</w:t>
      </w:r>
      <w:r w:rsidRPr="00425944">
        <w:t>n</w:t>
      </w:r>
      <w:r w:rsidRPr="00425944">
        <w:rPr>
          <w:spacing w:val="5"/>
        </w:rPr>
        <w:t xml:space="preserve"> </w:t>
      </w:r>
      <w:r w:rsidRPr="00425944">
        <w:t>in</w:t>
      </w:r>
      <w:r w:rsidRPr="00425944">
        <w:rPr>
          <w:spacing w:val="4"/>
        </w:rPr>
        <w:t xml:space="preserve"> </w:t>
      </w:r>
      <w:r w:rsidRPr="00425944">
        <w:t>the</w:t>
      </w:r>
      <w:r w:rsidRPr="00425944">
        <w:rPr>
          <w:spacing w:val="6"/>
        </w:rPr>
        <w:t xml:space="preserve"> </w:t>
      </w:r>
      <w:r w:rsidRPr="00425944">
        <w:t>cu</w:t>
      </w:r>
      <w:r w:rsidRPr="00425944">
        <w:rPr>
          <w:spacing w:val="-1"/>
        </w:rPr>
        <w:t>r</w:t>
      </w:r>
      <w:r w:rsidRPr="00425944">
        <w:t>ric</w:t>
      </w:r>
      <w:r w:rsidRPr="00425944">
        <w:rPr>
          <w:spacing w:val="-1"/>
        </w:rPr>
        <w:t>u</w:t>
      </w:r>
      <w:r w:rsidRPr="00425944">
        <w:t>l</w:t>
      </w:r>
      <w:r w:rsidRPr="00425944">
        <w:rPr>
          <w:spacing w:val="-4"/>
        </w:rPr>
        <w:t>u</w:t>
      </w:r>
      <w:r w:rsidRPr="00425944">
        <w:t>m</w:t>
      </w:r>
      <w:r w:rsidRPr="00425944">
        <w:rPr>
          <w:spacing w:val="6"/>
        </w:rPr>
        <w:t xml:space="preserve"> </w:t>
      </w:r>
      <w:r w:rsidRPr="00425944">
        <w:rPr>
          <w:spacing w:val="-1"/>
        </w:rPr>
        <w:t>p</w:t>
      </w:r>
      <w:r w:rsidRPr="00425944">
        <w:rPr>
          <w:spacing w:val="1"/>
        </w:rPr>
        <w:t>o</w:t>
      </w:r>
      <w:r w:rsidRPr="00425944">
        <w:t>l</w:t>
      </w:r>
      <w:r w:rsidRPr="00425944">
        <w:rPr>
          <w:spacing w:val="1"/>
        </w:rPr>
        <w:t>i</w:t>
      </w:r>
      <w:r w:rsidRPr="00425944">
        <w:t>cy</w:t>
      </w:r>
      <w:r w:rsidRPr="00425944">
        <w:rPr>
          <w:spacing w:val="6"/>
        </w:rPr>
        <w:t xml:space="preserve"> </w:t>
      </w:r>
      <w:r w:rsidRPr="00425944">
        <w:rPr>
          <w:spacing w:val="-4"/>
        </w:rPr>
        <w:t>d</w:t>
      </w:r>
      <w:r w:rsidRPr="00425944">
        <w:rPr>
          <w:spacing w:val="1"/>
        </w:rPr>
        <w:t>o</w:t>
      </w:r>
      <w:r w:rsidRPr="00425944">
        <w:t>c</w:t>
      </w:r>
      <w:r w:rsidRPr="00425944">
        <w:rPr>
          <w:spacing w:val="-3"/>
        </w:rPr>
        <w:t>u</w:t>
      </w:r>
      <w:r w:rsidRPr="00425944">
        <w:t>ment</w:t>
      </w:r>
      <w:r w:rsidRPr="00425944">
        <w:rPr>
          <w:spacing w:val="6"/>
        </w:rPr>
        <w:t xml:space="preserve"> </w:t>
      </w:r>
      <w:r w:rsidRPr="00425944">
        <w:rPr>
          <w:spacing w:val="-3"/>
        </w:rPr>
        <w:t>f</w:t>
      </w:r>
      <w:r w:rsidRPr="00425944">
        <w:rPr>
          <w:spacing w:val="1"/>
        </w:rPr>
        <w:t>o</w:t>
      </w:r>
      <w:r w:rsidRPr="00425944">
        <w:t>r</w:t>
      </w:r>
      <w:r w:rsidRPr="00425944">
        <w:rPr>
          <w:spacing w:val="5"/>
        </w:rPr>
        <w:t xml:space="preserve"> </w:t>
      </w:r>
      <w:r w:rsidRPr="00425944">
        <w:t>the</w:t>
      </w:r>
      <w:r w:rsidRPr="00425944">
        <w:rPr>
          <w:spacing w:val="8"/>
        </w:rPr>
        <w:t xml:space="preserve"> </w:t>
      </w:r>
      <w:r w:rsidRPr="00425944">
        <w:rPr>
          <w:spacing w:val="-4"/>
        </w:rPr>
        <w:t>g</w:t>
      </w:r>
      <w:r w:rsidRPr="00425944">
        <w:t>ra</w:t>
      </w:r>
      <w:r w:rsidRPr="00425944">
        <w:rPr>
          <w:spacing w:val="-2"/>
        </w:rPr>
        <w:t>d</w:t>
      </w:r>
      <w:r w:rsidRPr="00425944">
        <w:t>e</w:t>
      </w:r>
      <w:r w:rsidRPr="00425944">
        <w:rPr>
          <w:spacing w:val="6"/>
        </w:rPr>
        <w:t xml:space="preserve"> </w:t>
      </w:r>
      <w:r w:rsidRPr="00425944">
        <w:t>le</w:t>
      </w:r>
      <w:r w:rsidRPr="00425944">
        <w:rPr>
          <w:spacing w:val="-2"/>
        </w:rPr>
        <w:t>v</w:t>
      </w:r>
      <w:r w:rsidRPr="00425944">
        <w:t>el</w:t>
      </w:r>
      <w:r w:rsidRPr="00425944">
        <w:rPr>
          <w:spacing w:val="6"/>
        </w:rPr>
        <w:t xml:space="preserve"> </w:t>
      </w:r>
      <w:r w:rsidRPr="00425944">
        <w:t>su</w:t>
      </w:r>
      <w:r w:rsidRPr="00425944">
        <w:rPr>
          <w:spacing w:val="-2"/>
        </w:rPr>
        <w:t>b</w:t>
      </w:r>
      <w:r w:rsidRPr="00425944">
        <w:t>ject</w:t>
      </w:r>
      <w:r w:rsidRPr="00425944">
        <w:rPr>
          <w:spacing w:val="3"/>
        </w:rPr>
        <w:t xml:space="preserve"> </w:t>
      </w:r>
      <w:r w:rsidRPr="00425944">
        <w:rPr>
          <w:spacing w:val="1"/>
        </w:rPr>
        <w:t>o</w:t>
      </w:r>
      <w:r w:rsidRPr="00425944">
        <w:t>r</w:t>
      </w:r>
      <w:r w:rsidRPr="00425944">
        <w:rPr>
          <w:spacing w:val="5"/>
        </w:rPr>
        <w:t xml:space="preserve"> </w:t>
      </w:r>
      <w:r w:rsidRPr="00425944">
        <w:rPr>
          <w:spacing w:val="-3"/>
        </w:rPr>
        <w:t>c</w:t>
      </w:r>
      <w:r w:rsidRPr="00425944">
        <w:rPr>
          <w:spacing w:val="1"/>
        </w:rPr>
        <w:t>o</w:t>
      </w:r>
      <w:r w:rsidRPr="00425944">
        <w:rPr>
          <w:spacing w:val="-4"/>
        </w:rPr>
        <w:t>u</w:t>
      </w:r>
      <w:r w:rsidRPr="00425944">
        <w:t>rse.</w:t>
      </w:r>
      <w:r w:rsidRPr="00425944">
        <w:rPr>
          <w:spacing w:val="11"/>
        </w:rPr>
        <w:t xml:space="preserve"> </w:t>
      </w:r>
      <w:r w:rsidR="002A1EFE" w:rsidRPr="00425944">
        <w:rPr>
          <w:spacing w:val="11"/>
        </w:rPr>
        <w:t xml:space="preserve">Ontario </w:t>
      </w:r>
      <w:hyperlink r:id="rId300" w:history="1">
        <w:r w:rsidRPr="00425944">
          <w:rPr>
            <w:rStyle w:val="Hyperlink"/>
            <w:rFonts w:eastAsia="Calibri" w:cs="Arial"/>
            <w:color w:val="auto"/>
            <w:u w:val="none"/>
          </w:rPr>
          <w:t>Reg</w:t>
        </w:r>
        <w:r w:rsidRPr="00425944">
          <w:rPr>
            <w:rStyle w:val="Hyperlink"/>
            <w:rFonts w:eastAsia="Calibri" w:cs="Arial"/>
            <w:color w:val="auto"/>
            <w:spacing w:val="-1"/>
            <w:u w:val="none"/>
          </w:rPr>
          <w:t>u</w:t>
        </w:r>
        <w:r w:rsidRPr="00425944">
          <w:rPr>
            <w:rStyle w:val="Hyperlink"/>
            <w:rFonts w:eastAsia="Calibri" w:cs="Arial"/>
            <w:color w:val="auto"/>
            <w:u w:val="none"/>
          </w:rPr>
          <w:t>lation</w:t>
        </w:r>
        <w:r w:rsidRPr="00425944">
          <w:rPr>
            <w:rStyle w:val="Hyperlink"/>
            <w:rFonts w:eastAsia="Calibri" w:cs="Arial"/>
            <w:color w:val="auto"/>
            <w:spacing w:val="39"/>
            <w:u w:val="none"/>
          </w:rPr>
          <w:t xml:space="preserve"> </w:t>
        </w:r>
        <w:r w:rsidRPr="00425944">
          <w:rPr>
            <w:rStyle w:val="Hyperlink"/>
            <w:rFonts w:eastAsia="Calibri" w:cs="Arial"/>
            <w:color w:val="auto"/>
            <w:u w:val="none"/>
          </w:rPr>
          <w:t>1</w:t>
        </w:r>
        <w:r w:rsidRPr="00425944">
          <w:rPr>
            <w:rStyle w:val="Hyperlink"/>
            <w:rFonts w:eastAsia="Calibri" w:cs="Arial"/>
            <w:color w:val="auto"/>
            <w:spacing w:val="-2"/>
            <w:u w:val="none"/>
          </w:rPr>
          <w:t>8</w:t>
        </w:r>
        <w:r w:rsidRPr="00425944">
          <w:rPr>
            <w:rStyle w:val="Hyperlink"/>
            <w:rFonts w:eastAsia="Calibri" w:cs="Arial"/>
            <w:color w:val="auto"/>
            <w:u w:val="none"/>
          </w:rPr>
          <w:t>1</w:t>
        </w:r>
        <w:r w:rsidRPr="00425944">
          <w:rPr>
            <w:rStyle w:val="Hyperlink"/>
            <w:rFonts w:eastAsia="Calibri" w:cs="Arial"/>
            <w:color w:val="auto"/>
            <w:spacing w:val="-2"/>
            <w:u w:val="none"/>
          </w:rPr>
          <w:t>/</w:t>
        </w:r>
        <w:r w:rsidRPr="00425944">
          <w:rPr>
            <w:rStyle w:val="Hyperlink"/>
            <w:rFonts w:eastAsia="Calibri" w:cs="Arial"/>
            <w:color w:val="auto"/>
            <w:u w:val="none"/>
          </w:rPr>
          <w:t>98</w:t>
        </w:r>
      </w:hyperlink>
      <w:r w:rsidRPr="00425944">
        <w:rPr>
          <w:rFonts w:eastAsia="Calibri"/>
          <w:spacing w:val="44"/>
        </w:rPr>
        <w:t xml:space="preserve"> </w:t>
      </w:r>
      <w:r w:rsidRPr="00425944">
        <w:rPr>
          <w:rFonts w:eastAsia="Calibri"/>
          <w:spacing w:val="-4"/>
        </w:rPr>
        <w:t>governs</w:t>
      </w:r>
      <w:r w:rsidRPr="00425944">
        <w:rPr>
          <w:rFonts w:eastAsia="Calibri"/>
          <w:spacing w:val="45"/>
        </w:rPr>
        <w:t xml:space="preserve"> </w:t>
      </w:r>
      <w:r w:rsidRPr="00425944">
        <w:rPr>
          <w:rFonts w:eastAsia="Calibri"/>
        </w:rPr>
        <w:t>the</w:t>
      </w:r>
      <w:r w:rsidRPr="00425944">
        <w:rPr>
          <w:rFonts w:eastAsia="Calibri"/>
          <w:spacing w:val="43"/>
        </w:rPr>
        <w:t xml:space="preserve"> </w:t>
      </w:r>
      <w:r w:rsidRPr="00425944">
        <w:rPr>
          <w:rFonts w:eastAsia="Calibri"/>
          <w:spacing w:val="-4"/>
        </w:rPr>
        <w:t>d</w:t>
      </w:r>
      <w:r w:rsidRPr="00425944">
        <w:rPr>
          <w:rFonts w:eastAsia="Calibri"/>
        </w:rPr>
        <w:t>e</w:t>
      </w:r>
      <w:r w:rsidRPr="00425944">
        <w:rPr>
          <w:rFonts w:eastAsia="Calibri"/>
          <w:spacing w:val="1"/>
        </w:rPr>
        <w:t>v</w:t>
      </w:r>
      <w:r w:rsidRPr="00425944">
        <w:rPr>
          <w:rFonts w:eastAsia="Calibri"/>
          <w:spacing w:val="3"/>
        </w:rPr>
        <w:t>e</w:t>
      </w:r>
      <w:r w:rsidRPr="00425944">
        <w:rPr>
          <w:rFonts w:eastAsia="Calibri"/>
          <w:spacing w:val="-3"/>
        </w:rPr>
        <w:t>l</w:t>
      </w:r>
      <w:r w:rsidRPr="00425944">
        <w:rPr>
          <w:rFonts w:eastAsia="Calibri"/>
          <w:spacing w:val="1"/>
        </w:rPr>
        <w:t>o</w:t>
      </w:r>
      <w:r w:rsidRPr="00425944">
        <w:rPr>
          <w:rFonts w:eastAsia="Calibri"/>
          <w:spacing w:val="-4"/>
        </w:rPr>
        <w:t>p</w:t>
      </w:r>
      <w:r w:rsidRPr="00425944">
        <w:rPr>
          <w:rFonts w:eastAsia="Calibri"/>
        </w:rPr>
        <w:t>ment</w:t>
      </w:r>
      <w:r w:rsidRPr="00425944">
        <w:rPr>
          <w:rFonts w:eastAsia="Calibri"/>
          <w:spacing w:val="41"/>
        </w:rPr>
        <w:t xml:space="preserve"> </w:t>
      </w:r>
      <w:r w:rsidRPr="00425944">
        <w:rPr>
          <w:rFonts w:eastAsia="Calibri"/>
          <w:spacing w:val="1"/>
        </w:rPr>
        <w:t>o</w:t>
      </w:r>
      <w:r w:rsidRPr="00425944">
        <w:rPr>
          <w:rFonts w:eastAsia="Calibri"/>
        </w:rPr>
        <w:t>f</w:t>
      </w:r>
      <w:r w:rsidRPr="00425944">
        <w:rPr>
          <w:rFonts w:eastAsia="Calibri"/>
          <w:spacing w:val="43"/>
        </w:rPr>
        <w:t xml:space="preserve"> </w:t>
      </w:r>
      <w:r w:rsidRPr="00425944">
        <w:rPr>
          <w:rFonts w:eastAsia="Calibri"/>
          <w:spacing w:val="-3"/>
        </w:rPr>
        <w:t>I</w:t>
      </w:r>
      <w:r w:rsidRPr="00425944">
        <w:rPr>
          <w:rFonts w:eastAsia="Calibri"/>
        </w:rPr>
        <w:t>E</w:t>
      </w:r>
      <w:r w:rsidRPr="00425944">
        <w:rPr>
          <w:rFonts w:eastAsia="Calibri"/>
          <w:spacing w:val="1"/>
        </w:rPr>
        <w:t>P</w:t>
      </w:r>
      <w:r w:rsidRPr="00425944">
        <w:rPr>
          <w:rFonts w:eastAsia="Calibri"/>
        </w:rPr>
        <w:t>s.</w:t>
      </w:r>
    </w:p>
    <w:p w:rsidR="001403DF" w:rsidRPr="00425944" w:rsidRDefault="001403DF" w:rsidP="001403DF">
      <w:pPr>
        <w:spacing w:before="60" w:after="60"/>
        <w:rPr>
          <w:rFonts w:cs="Arial"/>
          <w:szCs w:val="20"/>
        </w:rPr>
      </w:pPr>
      <w:r w:rsidRPr="00425944">
        <w:rPr>
          <w:rFonts w:cs="Arial"/>
          <w:szCs w:val="20"/>
        </w:rPr>
        <w:t>The IEP must be developed</w:t>
      </w:r>
      <w:r w:rsidR="003B2BD6" w:rsidRPr="00425944">
        <w:rPr>
          <w:rFonts w:cs="Arial"/>
          <w:szCs w:val="20"/>
        </w:rPr>
        <w:t xml:space="preserve"> in consultation with parents.  I</w:t>
      </w:r>
      <w:r w:rsidRPr="00425944">
        <w:rPr>
          <w:rFonts w:cs="Arial"/>
          <w:szCs w:val="20"/>
        </w:rPr>
        <w:t>t must include:</w:t>
      </w:r>
    </w:p>
    <w:p w:rsidR="003B2BD6" w:rsidRPr="00425944" w:rsidRDefault="003B2BD6" w:rsidP="00275235">
      <w:pPr>
        <w:numPr>
          <w:ilvl w:val="0"/>
          <w:numId w:val="130"/>
        </w:numPr>
        <w:tabs>
          <w:tab w:val="clear" w:pos="360"/>
        </w:tabs>
        <w:spacing w:before="60" w:after="60"/>
        <w:ind w:left="450" w:hanging="270"/>
        <w:rPr>
          <w:rFonts w:cs="Arial"/>
          <w:szCs w:val="20"/>
        </w:rPr>
      </w:pPr>
      <w:r w:rsidRPr="00425944">
        <w:rPr>
          <w:rFonts w:cs="Arial"/>
          <w:szCs w:val="20"/>
        </w:rPr>
        <w:t>Accommodations – strategies and supports that differ from what is normally provided</w:t>
      </w:r>
      <w:r w:rsidR="003C6A8B" w:rsidRPr="00425944">
        <w:rPr>
          <w:rFonts w:cs="Arial"/>
          <w:szCs w:val="20"/>
        </w:rPr>
        <w:t xml:space="preserve"> during instruction</w:t>
      </w:r>
      <w:r w:rsidRPr="00425944">
        <w:rPr>
          <w:rFonts w:cs="Arial"/>
          <w:szCs w:val="20"/>
        </w:rPr>
        <w:t xml:space="preserve"> </w:t>
      </w:r>
    </w:p>
    <w:p w:rsidR="001403DF" w:rsidRPr="00425944" w:rsidRDefault="00393263" w:rsidP="00275235">
      <w:pPr>
        <w:numPr>
          <w:ilvl w:val="0"/>
          <w:numId w:val="130"/>
        </w:numPr>
        <w:tabs>
          <w:tab w:val="clear" w:pos="360"/>
        </w:tabs>
        <w:spacing w:before="60" w:after="60"/>
        <w:ind w:left="450" w:hanging="270"/>
        <w:rPr>
          <w:rFonts w:cs="Arial"/>
          <w:szCs w:val="20"/>
        </w:rPr>
      </w:pPr>
      <w:r w:rsidRPr="00425944">
        <w:rPr>
          <w:rFonts w:cs="Arial"/>
          <w:szCs w:val="20"/>
        </w:rPr>
        <w:t xml:space="preserve">Appropriately </w:t>
      </w:r>
      <w:r w:rsidR="001403DF" w:rsidRPr="00425944">
        <w:rPr>
          <w:rFonts w:cs="Arial"/>
          <w:szCs w:val="20"/>
        </w:rPr>
        <w:t>specific and measureable educational expectations</w:t>
      </w:r>
    </w:p>
    <w:p w:rsidR="001403DF" w:rsidRPr="00425944" w:rsidRDefault="001403DF" w:rsidP="00275235">
      <w:pPr>
        <w:numPr>
          <w:ilvl w:val="0"/>
          <w:numId w:val="130"/>
        </w:numPr>
        <w:tabs>
          <w:tab w:val="clear" w:pos="360"/>
        </w:tabs>
        <w:spacing w:before="60" w:after="60"/>
        <w:ind w:left="450" w:hanging="270"/>
        <w:rPr>
          <w:rFonts w:cs="Arial"/>
          <w:szCs w:val="20"/>
        </w:rPr>
      </w:pPr>
      <w:r w:rsidRPr="00425944">
        <w:rPr>
          <w:rFonts w:cs="Arial"/>
          <w:szCs w:val="20"/>
        </w:rPr>
        <w:t>An outline of the special education program and services that will be received</w:t>
      </w:r>
    </w:p>
    <w:p w:rsidR="001403DF" w:rsidRPr="00425944" w:rsidRDefault="001403DF" w:rsidP="00275235">
      <w:pPr>
        <w:numPr>
          <w:ilvl w:val="0"/>
          <w:numId w:val="130"/>
        </w:numPr>
        <w:tabs>
          <w:tab w:val="clear" w:pos="360"/>
        </w:tabs>
        <w:spacing w:before="60" w:after="60"/>
        <w:ind w:left="450" w:hanging="270"/>
        <w:rPr>
          <w:rFonts w:cs="Arial"/>
          <w:szCs w:val="20"/>
        </w:rPr>
      </w:pPr>
      <w:r w:rsidRPr="00425944">
        <w:rPr>
          <w:rFonts w:cs="Arial"/>
          <w:szCs w:val="20"/>
        </w:rPr>
        <w:t>A statement about the methods for reviewing your child’s progress</w:t>
      </w:r>
    </w:p>
    <w:p w:rsidR="001403DF" w:rsidRPr="00425944" w:rsidRDefault="001403DF" w:rsidP="00275235">
      <w:pPr>
        <w:numPr>
          <w:ilvl w:val="0"/>
          <w:numId w:val="130"/>
        </w:numPr>
        <w:tabs>
          <w:tab w:val="clear" w:pos="360"/>
        </w:tabs>
        <w:spacing w:before="60" w:after="60"/>
        <w:ind w:left="450" w:hanging="270"/>
        <w:rPr>
          <w:rFonts w:cs="Arial"/>
          <w:szCs w:val="20"/>
        </w:rPr>
      </w:pPr>
      <w:r w:rsidRPr="00425944">
        <w:rPr>
          <w:rFonts w:cs="Arial"/>
          <w:szCs w:val="20"/>
        </w:rPr>
        <w:lastRenderedPageBreak/>
        <w:t xml:space="preserve">A personalized transition plan with specific goals and actions that build </w:t>
      </w:r>
      <w:r w:rsidR="002A1EFE" w:rsidRPr="00425944">
        <w:rPr>
          <w:rFonts w:cs="Arial"/>
          <w:szCs w:val="20"/>
        </w:rPr>
        <w:t xml:space="preserve">on student </w:t>
      </w:r>
      <w:proofErr w:type="gramStart"/>
      <w:r w:rsidR="002A1EFE" w:rsidRPr="00425944">
        <w:rPr>
          <w:rFonts w:cs="Arial"/>
          <w:szCs w:val="20"/>
        </w:rPr>
        <w:t>strengths,</w:t>
      </w:r>
      <w:proofErr w:type="gramEnd"/>
      <w:r w:rsidRPr="00425944">
        <w:rPr>
          <w:rFonts w:cs="Arial"/>
          <w:szCs w:val="20"/>
        </w:rPr>
        <w:t xml:space="preserve"> needs and required supports. </w:t>
      </w:r>
      <w:r w:rsidRPr="00425944">
        <w:rPr>
          <w:rFonts w:cs="Arial"/>
          <w:szCs w:val="20"/>
          <w:lang w:val="en-US"/>
        </w:rPr>
        <w:t xml:space="preserve">If a student </w:t>
      </w:r>
      <w:r w:rsidRPr="00425944">
        <w:rPr>
          <w:rFonts w:cs="Arial"/>
          <w:i/>
          <w:szCs w:val="20"/>
          <w:lang w:val="en-US"/>
        </w:rPr>
        <w:t>does not</w:t>
      </w:r>
      <w:r w:rsidRPr="00425944">
        <w:rPr>
          <w:rFonts w:cs="Arial"/>
          <w:szCs w:val="20"/>
          <w:lang w:val="en-US"/>
        </w:rPr>
        <w:t xml:space="preserve"> need a transition plan, the plan will state that no action is required. </w:t>
      </w:r>
    </w:p>
    <w:p w:rsidR="001403DF" w:rsidRPr="00425944" w:rsidRDefault="001403DF" w:rsidP="001403DF">
      <w:pPr>
        <w:spacing w:before="60"/>
        <w:rPr>
          <w:rFonts w:cs="Arial"/>
          <w:szCs w:val="20"/>
        </w:rPr>
      </w:pPr>
      <w:r w:rsidRPr="00425944">
        <w:rPr>
          <w:rFonts w:cs="Arial"/>
          <w:szCs w:val="20"/>
        </w:rPr>
        <w:t xml:space="preserve">The IEP must be completed within 30 school days after a child has been placed in a special education program and the principal must ensure that parents receive a copy of it. </w:t>
      </w:r>
      <w:r w:rsidRPr="00425944">
        <w:rPr>
          <w:rFonts w:eastAsia="Arial" w:cs="Arial"/>
        </w:rPr>
        <w:t>An IEP can also be developed for students who have not been formally identified as exceptional but who require special education programs and/or services.</w:t>
      </w:r>
      <w:r w:rsidR="00B53192" w:rsidRPr="00425944">
        <w:rPr>
          <w:rFonts w:eastAsia="Arial" w:cs="Arial"/>
        </w:rPr>
        <w:t xml:space="preserve"> </w:t>
      </w:r>
      <w:r w:rsidRPr="00425944">
        <w:rPr>
          <w:rFonts w:eastAsia="Arial" w:cs="Arial"/>
        </w:rPr>
        <w:t xml:space="preserve">For more information see:  </w:t>
      </w:r>
      <w:hyperlink r:id="rId301" w:history="1">
        <w:r w:rsidRPr="00425944">
          <w:rPr>
            <w:rStyle w:val="Hyperlink"/>
            <w:rFonts w:eastAsia="Arial" w:cs="Arial"/>
            <w:color w:val="auto"/>
            <w:u w:val="none"/>
          </w:rPr>
          <w:t>The Individual Education Plan (IEP) A Resource Guide</w:t>
        </w:r>
      </w:hyperlink>
      <w:r w:rsidR="002A1EFE" w:rsidRPr="00425944">
        <w:rPr>
          <w:rStyle w:val="Hyperlink"/>
          <w:rFonts w:eastAsia="Arial" w:cs="Arial"/>
          <w:color w:val="auto"/>
          <w:u w:val="none"/>
        </w:rPr>
        <w:t xml:space="preserve"> available at:</w:t>
      </w:r>
      <w:r w:rsidR="002A1EFE" w:rsidRPr="00425944">
        <w:rPr>
          <w:rStyle w:val="Hyperlink"/>
          <w:rFonts w:eastAsia="Arial" w:cs="Arial"/>
          <w:color w:val="auto"/>
        </w:rPr>
        <w:t xml:space="preserve"> http://www.edu.gov.on.ca/eng/general/elemsec/speced/guide/resource/</w:t>
      </w:r>
      <w:r w:rsidR="00B53192" w:rsidRPr="00425944">
        <w:rPr>
          <w:rFonts w:eastAsia="Arial" w:cs="Arial"/>
        </w:rPr>
        <w:t>.</w:t>
      </w:r>
    </w:p>
    <w:p w:rsidR="001403DF" w:rsidRPr="00425944" w:rsidRDefault="001403DF" w:rsidP="001403DF">
      <w:pPr>
        <w:spacing w:before="200" w:after="60"/>
        <w:rPr>
          <w:rFonts w:cs="Arial"/>
          <w:b/>
          <w:i/>
          <w:sz w:val="22"/>
          <w:szCs w:val="22"/>
        </w:rPr>
      </w:pPr>
      <w:r w:rsidRPr="00425944">
        <w:rPr>
          <w:rFonts w:cs="Arial"/>
          <w:b/>
          <w:i/>
          <w:sz w:val="22"/>
          <w:szCs w:val="22"/>
        </w:rPr>
        <w:t>Who is identified as an “Exceptional” Pupil?</w:t>
      </w:r>
    </w:p>
    <w:p w:rsidR="001403DF" w:rsidRPr="00425944" w:rsidRDefault="001403DF" w:rsidP="001403DF">
      <w:pPr>
        <w:spacing w:before="60"/>
        <w:rPr>
          <w:rFonts w:cs="Arial"/>
          <w:szCs w:val="20"/>
        </w:rPr>
      </w:pPr>
      <w:r w:rsidRPr="00425944">
        <w:rPr>
          <w:rFonts w:cs="Arial"/>
          <w:szCs w:val="20"/>
        </w:rPr>
        <w:t xml:space="preserve">The Education Act defines an exceptional pupil as “a pupil </w:t>
      </w:r>
      <w:proofErr w:type="gramStart"/>
      <w:r w:rsidRPr="00425944">
        <w:rPr>
          <w:rFonts w:cs="Arial"/>
          <w:szCs w:val="20"/>
        </w:rPr>
        <w:t>whose</w:t>
      </w:r>
      <w:proofErr w:type="gramEnd"/>
      <w:r w:rsidRPr="00425944">
        <w:rPr>
          <w:rFonts w:cs="Arial"/>
          <w:szCs w:val="20"/>
        </w:rPr>
        <w:t xml:space="preserve"> behavioural, communicational, intellectual, and physical or multiple exceptionalities are such that he or she is considered to need placement in a special education program...” Students are identified through an Identification, Placement and Review Committee (IPRC) process, according to the categories and definitions of exceptionalities provided by the Ministry of Education. Categories include Behaviour, Communication, Intellectual and Physical Exceptionalities.</w:t>
      </w:r>
    </w:p>
    <w:p w:rsidR="001403DF" w:rsidRPr="00425944" w:rsidRDefault="001403DF" w:rsidP="001403DF">
      <w:pPr>
        <w:spacing w:before="200" w:after="60"/>
        <w:rPr>
          <w:rFonts w:cs="Arial"/>
          <w:b/>
          <w:i/>
          <w:sz w:val="22"/>
          <w:szCs w:val="22"/>
        </w:rPr>
      </w:pPr>
      <w:r w:rsidRPr="00425944">
        <w:rPr>
          <w:rFonts w:cs="Arial"/>
          <w:b/>
          <w:i/>
          <w:sz w:val="22"/>
          <w:szCs w:val="22"/>
        </w:rPr>
        <w:t xml:space="preserve">What </w:t>
      </w:r>
      <w:proofErr w:type="gramStart"/>
      <w:r w:rsidRPr="00425944">
        <w:rPr>
          <w:rFonts w:cs="Arial"/>
          <w:b/>
          <w:i/>
          <w:sz w:val="22"/>
          <w:szCs w:val="22"/>
        </w:rPr>
        <w:t>is</w:t>
      </w:r>
      <w:proofErr w:type="gramEnd"/>
      <w:r w:rsidRPr="00425944">
        <w:rPr>
          <w:rFonts w:cs="Arial"/>
          <w:b/>
          <w:i/>
          <w:sz w:val="22"/>
          <w:szCs w:val="22"/>
        </w:rPr>
        <w:t xml:space="preserve"> an Identification, Placement, and Review Committee (IPRC)?</w:t>
      </w:r>
    </w:p>
    <w:p w:rsidR="001403DF" w:rsidRPr="00425944" w:rsidRDefault="001403DF" w:rsidP="001403DF">
      <w:pPr>
        <w:spacing w:before="60"/>
      </w:pPr>
      <w:r w:rsidRPr="00425944">
        <w:rPr>
          <w:rFonts w:cs="Arial"/>
          <w:szCs w:val="20"/>
        </w:rPr>
        <w:t xml:space="preserve">Students being considered for identification of an exceptionality and special education programs and/or services may be presented to an Identification, Placement, and Review Committee (IPRC). </w:t>
      </w:r>
      <w:r w:rsidRPr="00425944">
        <w:t xml:space="preserve">Ontario </w:t>
      </w:r>
      <w:hyperlink r:id="rId302" w:history="1">
        <w:r w:rsidRPr="00425944">
          <w:rPr>
            <w:rStyle w:val="Hyperlink"/>
            <w:rFonts w:cs="Arial"/>
            <w:color w:val="auto"/>
            <w:szCs w:val="20"/>
            <w:u w:val="none"/>
          </w:rPr>
          <w:t>Regulation 181/98</w:t>
        </w:r>
      </w:hyperlink>
      <w:r w:rsidR="002A1EFE" w:rsidRPr="00425944">
        <w:t xml:space="preserve"> </w:t>
      </w:r>
      <w:r w:rsidRPr="00425944">
        <w:rPr>
          <w:rFonts w:cs="Arial"/>
          <w:szCs w:val="20"/>
        </w:rPr>
        <w:t xml:space="preserve">requires that all school boards set up </w:t>
      </w:r>
      <w:r w:rsidRPr="00425944">
        <w:t>IPRCs. It also sets out the procedures involved in identifying a pupil as “exceptional”, deciding the pupil’s placement and appealing such decisions when the parent does not agree with the IPRC.</w:t>
      </w:r>
      <w:r w:rsidRPr="00425944">
        <w:rPr>
          <w:b/>
          <w:i/>
        </w:rPr>
        <w:t xml:space="preserve"> </w:t>
      </w:r>
      <w:r w:rsidRPr="00425944">
        <w:rPr>
          <w:rFonts w:cs="Arial"/>
          <w:szCs w:val="20"/>
        </w:rPr>
        <w:t>The committee is composed of at least three persons, one of whom must be a principal or supervisory officer of the board. Resident students enrolled in and attending a TDSB school are eligible for consideration by a TDSB IPRC.</w:t>
      </w:r>
      <w:r w:rsidRPr="00425944">
        <w:t xml:space="preserve"> </w:t>
      </w:r>
    </w:p>
    <w:p w:rsidR="001403DF" w:rsidRPr="00425944" w:rsidRDefault="001403DF" w:rsidP="001403DF">
      <w:pPr>
        <w:spacing w:before="200" w:after="60"/>
        <w:rPr>
          <w:rFonts w:cs="Arial"/>
          <w:b/>
          <w:i/>
          <w:sz w:val="22"/>
          <w:szCs w:val="22"/>
        </w:rPr>
      </w:pPr>
      <w:r w:rsidRPr="00425944">
        <w:rPr>
          <w:rFonts w:cs="Arial"/>
          <w:b/>
          <w:i/>
          <w:sz w:val="22"/>
          <w:szCs w:val="22"/>
        </w:rPr>
        <w:t>What does the IPRC do?</w:t>
      </w:r>
    </w:p>
    <w:p w:rsidR="001403DF" w:rsidRPr="00425944" w:rsidRDefault="001403DF" w:rsidP="001403DF">
      <w:pPr>
        <w:spacing w:before="60" w:after="60"/>
        <w:jc w:val="both"/>
        <w:rPr>
          <w:rFonts w:cs="Arial"/>
          <w:noProof/>
          <w:szCs w:val="20"/>
        </w:rPr>
      </w:pPr>
      <w:r w:rsidRPr="00425944">
        <w:rPr>
          <w:rFonts w:cs="Arial"/>
          <w:noProof/>
          <w:szCs w:val="20"/>
        </w:rPr>
        <w:t>The IPRC will:</w:t>
      </w:r>
    </w:p>
    <w:p w:rsidR="001403DF" w:rsidRPr="00425944" w:rsidRDefault="001403DF" w:rsidP="00275235">
      <w:pPr>
        <w:numPr>
          <w:ilvl w:val="0"/>
          <w:numId w:val="126"/>
        </w:numPr>
        <w:tabs>
          <w:tab w:val="clear" w:pos="360"/>
        </w:tabs>
        <w:spacing w:before="60" w:after="60"/>
        <w:ind w:left="450" w:hanging="270"/>
        <w:rPr>
          <w:rFonts w:cs="Arial"/>
          <w:noProof/>
          <w:szCs w:val="20"/>
        </w:rPr>
      </w:pPr>
      <w:r w:rsidRPr="00425944">
        <w:rPr>
          <w:rFonts w:cs="Arial"/>
          <w:noProof/>
          <w:szCs w:val="20"/>
        </w:rPr>
        <w:t>Decide whether or not your child should be identified as an exceptional pupil</w:t>
      </w:r>
    </w:p>
    <w:p w:rsidR="001403DF" w:rsidRPr="00425944" w:rsidRDefault="001403DF" w:rsidP="00275235">
      <w:pPr>
        <w:numPr>
          <w:ilvl w:val="0"/>
          <w:numId w:val="125"/>
        </w:numPr>
        <w:tabs>
          <w:tab w:val="clear" w:pos="360"/>
        </w:tabs>
        <w:spacing w:before="60" w:after="60"/>
        <w:ind w:left="450" w:hanging="270"/>
        <w:rPr>
          <w:rFonts w:cs="Arial"/>
          <w:noProof/>
          <w:szCs w:val="20"/>
        </w:rPr>
      </w:pPr>
      <w:r w:rsidRPr="00425944">
        <w:rPr>
          <w:rFonts w:cs="Arial"/>
          <w:noProof/>
          <w:szCs w:val="20"/>
        </w:rPr>
        <w:t>Identify the areas of your child’s exceptionality, according to the categories and definitions of exceptionalities provided by the Ministry of Education</w:t>
      </w:r>
    </w:p>
    <w:p w:rsidR="001403DF" w:rsidRPr="00425944" w:rsidRDefault="001403DF" w:rsidP="00275235">
      <w:pPr>
        <w:numPr>
          <w:ilvl w:val="0"/>
          <w:numId w:val="127"/>
        </w:numPr>
        <w:tabs>
          <w:tab w:val="clear" w:pos="360"/>
        </w:tabs>
        <w:spacing w:before="60" w:after="60"/>
        <w:ind w:left="450" w:hanging="270"/>
        <w:rPr>
          <w:rFonts w:cs="Arial"/>
          <w:noProof/>
          <w:szCs w:val="20"/>
        </w:rPr>
      </w:pPr>
      <w:r w:rsidRPr="00425944">
        <w:rPr>
          <w:rFonts w:cs="Arial"/>
          <w:noProof/>
          <w:szCs w:val="20"/>
        </w:rPr>
        <w:t>Decide an appropriate placement for your child:</w:t>
      </w:r>
    </w:p>
    <w:p w:rsidR="001403DF" w:rsidRPr="00425944" w:rsidRDefault="001403DF" w:rsidP="00275235">
      <w:pPr>
        <w:pStyle w:val="ListParagraph"/>
        <w:numPr>
          <w:ilvl w:val="0"/>
          <w:numId w:val="262"/>
        </w:numPr>
        <w:spacing w:before="60" w:after="60"/>
        <w:ind w:left="810" w:hanging="270"/>
        <w:rPr>
          <w:rFonts w:cs="Arial"/>
          <w:noProof/>
          <w:szCs w:val="20"/>
        </w:rPr>
      </w:pPr>
      <w:r w:rsidRPr="00425944">
        <w:t>Regular Class with Indirect Support, Resource Assistance or Withdrawal Assistance</w:t>
      </w:r>
    </w:p>
    <w:p w:rsidR="001403DF" w:rsidRPr="00425944" w:rsidRDefault="001403DF" w:rsidP="00275235">
      <w:pPr>
        <w:pStyle w:val="MediumGrid21"/>
        <w:numPr>
          <w:ilvl w:val="0"/>
          <w:numId w:val="262"/>
        </w:numPr>
        <w:spacing w:before="60" w:after="60"/>
        <w:ind w:left="810" w:hanging="270"/>
      </w:pPr>
      <w:r w:rsidRPr="00425944">
        <w:t>Special Education Class with Partial Integration or Full Time</w:t>
      </w:r>
    </w:p>
    <w:p w:rsidR="001403DF" w:rsidRPr="00425944" w:rsidRDefault="001403DF" w:rsidP="00275235">
      <w:pPr>
        <w:numPr>
          <w:ilvl w:val="0"/>
          <w:numId w:val="128"/>
        </w:numPr>
        <w:tabs>
          <w:tab w:val="clear" w:pos="360"/>
        </w:tabs>
        <w:spacing w:before="60" w:after="60"/>
        <w:ind w:left="450" w:hanging="270"/>
        <w:rPr>
          <w:rFonts w:cs="Arial"/>
          <w:noProof/>
          <w:szCs w:val="20"/>
        </w:rPr>
      </w:pPr>
      <w:r w:rsidRPr="00425944">
        <w:rPr>
          <w:rFonts w:cs="Arial"/>
          <w:noProof/>
          <w:szCs w:val="20"/>
        </w:rPr>
        <w:t>Review the identification and placement at least once in each school year</w:t>
      </w:r>
    </w:p>
    <w:p w:rsidR="001403DF" w:rsidRPr="00425944" w:rsidRDefault="001403DF" w:rsidP="001403DF">
      <w:pPr>
        <w:spacing w:before="200" w:after="60"/>
        <w:rPr>
          <w:rFonts w:cs="Arial"/>
          <w:b/>
          <w:i/>
          <w:sz w:val="22"/>
          <w:szCs w:val="22"/>
        </w:rPr>
      </w:pPr>
      <w:r w:rsidRPr="00425944">
        <w:rPr>
          <w:rFonts w:cs="Arial"/>
          <w:b/>
          <w:i/>
          <w:sz w:val="22"/>
          <w:szCs w:val="22"/>
        </w:rPr>
        <w:t>How is an IPRC meeting requested?</w:t>
      </w:r>
    </w:p>
    <w:p w:rsidR="001403DF" w:rsidRPr="00425944" w:rsidRDefault="001403DF" w:rsidP="001403DF">
      <w:pPr>
        <w:spacing w:before="60" w:after="60"/>
        <w:jc w:val="both"/>
        <w:rPr>
          <w:rFonts w:cs="Arial"/>
          <w:szCs w:val="20"/>
        </w:rPr>
      </w:pPr>
      <w:r w:rsidRPr="00425944">
        <w:t xml:space="preserve">An IPRC can be requested by the principal of your child’s school or in writing by parents. </w:t>
      </w:r>
      <w:r w:rsidRPr="00425944">
        <w:rPr>
          <w:rFonts w:cs="Arial"/>
          <w:szCs w:val="20"/>
        </w:rPr>
        <w:t xml:space="preserve">The principal: </w:t>
      </w:r>
    </w:p>
    <w:p w:rsidR="001403DF" w:rsidRPr="00425944" w:rsidRDefault="001403DF" w:rsidP="00275235">
      <w:pPr>
        <w:numPr>
          <w:ilvl w:val="0"/>
          <w:numId w:val="131"/>
        </w:numPr>
        <w:tabs>
          <w:tab w:val="clear" w:pos="360"/>
        </w:tabs>
        <w:spacing w:before="60" w:after="60"/>
        <w:ind w:left="450" w:hanging="270"/>
        <w:rPr>
          <w:rFonts w:cs="Arial"/>
          <w:szCs w:val="20"/>
        </w:rPr>
      </w:pPr>
      <w:r w:rsidRPr="00425944">
        <w:rPr>
          <w:rFonts w:cs="Arial"/>
          <w:szCs w:val="20"/>
        </w:rPr>
        <w:t>May, in consultation with the School Support Team (SST) and with written notice to you, refer your child to an IPRC when the principal believes that your child may benefit from a special education program</w:t>
      </w:r>
    </w:p>
    <w:p w:rsidR="001403DF" w:rsidRPr="00425944" w:rsidRDefault="001403DF" w:rsidP="00275235">
      <w:pPr>
        <w:numPr>
          <w:ilvl w:val="0"/>
          <w:numId w:val="131"/>
        </w:numPr>
        <w:tabs>
          <w:tab w:val="clear" w:pos="360"/>
        </w:tabs>
        <w:spacing w:before="60" w:after="60"/>
        <w:ind w:left="450" w:hanging="270"/>
        <w:rPr>
          <w:rFonts w:cs="Arial"/>
          <w:szCs w:val="20"/>
        </w:rPr>
      </w:pPr>
      <w:r w:rsidRPr="00425944">
        <w:rPr>
          <w:rFonts w:cs="Arial"/>
          <w:szCs w:val="20"/>
        </w:rPr>
        <w:t>Must request an IPRC meeting for your child, upon receiving your written request</w:t>
      </w:r>
    </w:p>
    <w:p w:rsidR="001403DF" w:rsidRPr="00425944" w:rsidRDefault="001403DF" w:rsidP="001403DF">
      <w:pPr>
        <w:spacing w:before="60"/>
        <w:rPr>
          <w:rFonts w:cs="Arial"/>
          <w:szCs w:val="20"/>
        </w:rPr>
      </w:pPr>
      <w:r w:rsidRPr="00425944">
        <w:rPr>
          <w:rFonts w:cs="Arial"/>
          <w:szCs w:val="20"/>
        </w:rPr>
        <w:t>Within 15 days of receiving your request, or of giving you notice</w:t>
      </w:r>
      <w:proofErr w:type="gramStart"/>
      <w:r w:rsidRPr="00425944">
        <w:rPr>
          <w:rFonts w:cs="Arial"/>
          <w:szCs w:val="20"/>
        </w:rPr>
        <w:t>,</w:t>
      </w:r>
      <w:proofErr w:type="gramEnd"/>
      <w:r w:rsidRPr="00425944">
        <w:rPr>
          <w:rFonts w:cs="Arial"/>
          <w:szCs w:val="20"/>
        </w:rPr>
        <w:t xml:space="preserve"> the principal must provide you with a copy of this guide and a written statement of approximately when the IPRC will meet.</w:t>
      </w:r>
    </w:p>
    <w:p w:rsidR="001403DF" w:rsidRPr="00425944" w:rsidRDefault="001403DF" w:rsidP="001403DF">
      <w:pPr>
        <w:spacing w:before="200" w:after="60"/>
        <w:rPr>
          <w:rFonts w:cs="Arial"/>
          <w:b/>
          <w:i/>
          <w:sz w:val="22"/>
          <w:szCs w:val="22"/>
        </w:rPr>
      </w:pPr>
      <w:r w:rsidRPr="00425944">
        <w:rPr>
          <w:rFonts w:cs="Arial"/>
          <w:b/>
          <w:i/>
          <w:sz w:val="22"/>
          <w:szCs w:val="22"/>
        </w:rPr>
        <w:t>May parents attend the IPRC meeting?</w:t>
      </w:r>
    </w:p>
    <w:p w:rsidR="001403DF" w:rsidRPr="00425944" w:rsidRDefault="001403DF" w:rsidP="001403DF">
      <w:pPr>
        <w:spacing w:before="60" w:after="60"/>
        <w:rPr>
          <w:rFonts w:cs="Arial"/>
          <w:szCs w:val="20"/>
        </w:rPr>
      </w:pPr>
      <w:r w:rsidRPr="00425944">
        <w:rPr>
          <w:rFonts w:cs="Arial"/>
          <w:szCs w:val="20"/>
        </w:rPr>
        <w:t>Regulation 181/98 entitles parents and pupils 16 years of age or older:</w:t>
      </w:r>
    </w:p>
    <w:p w:rsidR="001403DF" w:rsidRPr="00425944" w:rsidRDefault="001403DF" w:rsidP="00275235">
      <w:pPr>
        <w:numPr>
          <w:ilvl w:val="0"/>
          <w:numId w:val="132"/>
        </w:numPr>
        <w:tabs>
          <w:tab w:val="clear" w:pos="360"/>
          <w:tab w:val="num" w:pos="220"/>
        </w:tabs>
        <w:spacing w:before="60" w:after="60"/>
        <w:ind w:left="220" w:hanging="220"/>
        <w:rPr>
          <w:rFonts w:cs="Arial"/>
          <w:i/>
          <w:szCs w:val="20"/>
        </w:rPr>
      </w:pPr>
      <w:r w:rsidRPr="00425944">
        <w:rPr>
          <w:rFonts w:cs="Arial"/>
          <w:szCs w:val="20"/>
        </w:rPr>
        <w:t>To be present at and participate in all committee discussions about your child</w:t>
      </w:r>
    </w:p>
    <w:p w:rsidR="001403DF" w:rsidRPr="00425944" w:rsidRDefault="001403DF" w:rsidP="00275235">
      <w:pPr>
        <w:numPr>
          <w:ilvl w:val="0"/>
          <w:numId w:val="132"/>
        </w:numPr>
        <w:tabs>
          <w:tab w:val="clear" w:pos="360"/>
          <w:tab w:val="num" w:pos="220"/>
        </w:tabs>
        <w:spacing w:before="60" w:after="60"/>
        <w:ind w:left="220" w:hanging="220"/>
        <w:rPr>
          <w:rFonts w:cs="Arial"/>
          <w:szCs w:val="20"/>
        </w:rPr>
      </w:pPr>
      <w:r w:rsidRPr="00425944">
        <w:rPr>
          <w:rFonts w:cs="Arial"/>
          <w:szCs w:val="20"/>
        </w:rPr>
        <w:t>To be present when the committee’s identification and placement decision is made</w:t>
      </w:r>
    </w:p>
    <w:p w:rsidR="001403DF" w:rsidRPr="00425944" w:rsidRDefault="001403DF" w:rsidP="001403DF">
      <w:pPr>
        <w:spacing w:before="200" w:after="60"/>
        <w:rPr>
          <w:rFonts w:cs="Arial"/>
          <w:b/>
          <w:i/>
          <w:sz w:val="22"/>
          <w:szCs w:val="22"/>
        </w:rPr>
      </w:pPr>
      <w:r w:rsidRPr="00425944">
        <w:rPr>
          <w:rFonts w:cs="Arial"/>
          <w:b/>
          <w:i/>
          <w:sz w:val="22"/>
          <w:szCs w:val="22"/>
        </w:rPr>
        <w:t>Who else may attend an IPRC meeting?</w:t>
      </w:r>
    </w:p>
    <w:p w:rsidR="001403DF" w:rsidRPr="00425944" w:rsidRDefault="001403DF" w:rsidP="001403DF">
      <w:pPr>
        <w:spacing w:before="60" w:after="60"/>
        <w:rPr>
          <w:rFonts w:cs="Arial"/>
          <w:b/>
          <w:i/>
          <w:sz w:val="22"/>
          <w:szCs w:val="22"/>
        </w:rPr>
      </w:pPr>
      <w:r w:rsidRPr="00425944">
        <w:rPr>
          <w:rFonts w:cs="Arial"/>
          <w:szCs w:val="20"/>
        </w:rPr>
        <w:t>The principal (or vice principal) of your child’s school</w:t>
      </w:r>
      <w:r w:rsidRPr="00425944">
        <w:rPr>
          <w:rFonts w:cs="Arial"/>
          <w:i/>
          <w:szCs w:val="20"/>
        </w:rPr>
        <w:t xml:space="preserve"> </w:t>
      </w:r>
      <w:r w:rsidRPr="00425944">
        <w:rPr>
          <w:rFonts w:cs="Arial"/>
          <w:szCs w:val="20"/>
        </w:rPr>
        <w:t>will attend.</w:t>
      </w:r>
      <w:r w:rsidRPr="00425944">
        <w:rPr>
          <w:rFonts w:cs="Arial"/>
          <w:b/>
          <w:i/>
          <w:sz w:val="22"/>
          <w:szCs w:val="22"/>
        </w:rPr>
        <w:t xml:space="preserve"> </w:t>
      </w:r>
      <w:r w:rsidRPr="00425944">
        <w:rPr>
          <w:rFonts w:cs="Arial"/>
          <w:szCs w:val="20"/>
        </w:rPr>
        <w:t xml:space="preserve">You or the principal may request the attendance of others at the IPRC meeting, such as: </w:t>
      </w:r>
    </w:p>
    <w:p w:rsidR="001403DF" w:rsidRPr="00425944" w:rsidRDefault="001403DF" w:rsidP="00275235">
      <w:pPr>
        <w:numPr>
          <w:ilvl w:val="0"/>
          <w:numId w:val="133"/>
        </w:numPr>
        <w:tabs>
          <w:tab w:val="clear" w:pos="360"/>
          <w:tab w:val="num" w:pos="220"/>
        </w:tabs>
        <w:spacing w:before="60" w:after="60"/>
        <w:ind w:left="220" w:hanging="220"/>
        <w:rPr>
          <w:rFonts w:cs="Arial"/>
          <w:szCs w:val="20"/>
        </w:rPr>
      </w:pPr>
      <w:r w:rsidRPr="00425944">
        <w:rPr>
          <w:rFonts w:cs="Arial"/>
          <w:szCs w:val="20"/>
        </w:rPr>
        <w:lastRenderedPageBreak/>
        <w:t>Your representative, that is, a person who may support you or speak on behalf of you or your child</w:t>
      </w:r>
    </w:p>
    <w:p w:rsidR="001403DF" w:rsidRPr="00425944" w:rsidRDefault="001403DF" w:rsidP="00275235">
      <w:pPr>
        <w:numPr>
          <w:ilvl w:val="0"/>
          <w:numId w:val="133"/>
        </w:numPr>
        <w:tabs>
          <w:tab w:val="clear" w:pos="360"/>
          <w:tab w:val="num" w:pos="220"/>
        </w:tabs>
        <w:spacing w:before="60" w:after="60"/>
        <w:ind w:left="220" w:hanging="220"/>
        <w:rPr>
          <w:rFonts w:cs="Arial"/>
          <w:szCs w:val="20"/>
        </w:rPr>
      </w:pPr>
      <w:r w:rsidRPr="00425944">
        <w:rPr>
          <w:rFonts w:cs="Arial"/>
          <w:szCs w:val="20"/>
        </w:rPr>
        <w:t xml:space="preserve">Other resource people who may provide additional information or clarification, such as your child’s teacher, special education staff, board support staff, or the representative of an agency </w:t>
      </w:r>
    </w:p>
    <w:p w:rsidR="001403DF" w:rsidRPr="00425944" w:rsidRDefault="001403DF" w:rsidP="00275235">
      <w:pPr>
        <w:numPr>
          <w:ilvl w:val="0"/>
          <w:numId w:val="133"/>
        </w:numPr>
        <w:tabs>
          <w:tab w:val="clear" w:pos="360"/>
          <w:tab w:val="num" w:pos="220"/>
        </w:tabs>
        <w:spacing w:before="60" w:after="60"/>
        <w:ind w:left="220" w:hanging="220"/>
        <w:rPr>
          <w:rFonts w:cs="Arial"/>
          <w:szCs w:val="20"/>
        </w:rPr>
      </w:pPr>
      <w:r w:rsidRPr="00425944">
        <w:rPr>
          <w:rFonts w:cs="Arial"/>
          <w:szCs w:val="20"/>
        </w:rPr>
        <w:t>A translator or an interpreter, if one is required (You can request the services of a translator or an interpreter through the principal of your child’s school.)</w:t>
      </w:r>
    </w:p>
    <w:p w:rsidR="001403DF" w:rsidRPr="00425944" w:rsidRDefault="001403DF" w:rsidP="001403DF">
      <w:pPr>
        <w:spacing w:before="200" w:after="60"/>
        <w:rPr>
          <w:rFonts w:cs="Arial"/>
          <w:b/>
          <w:i/>
          <w:sz w:val="22"/>
          <w:szCs w:val="22"/>
        </w:rPr>
      </w:pPr>
      <w:r w:rsidRPr="00425944">
        <w:rPr>
          <w:rFonts w:cs="Arial"/>
          <w:b/>
          <w:i/>
          <w:sz w:val="22"/>
          <w:szCs w:val="22"/>
        </w:rPr>
        <w:t>What information will parents receive about the IPRC meeting?</w:t>
      </w:r>
    </w:p>
    <w:p w:rsidR="001403DF" w:rsidRPr="00425944" w:rsidRDefault="001403DF" w:rsidP="001403DF">
      <w:pPr>
        <w:spacing w:before="60" w:after="60"/>
        <w:rPr>
          <w:rFonts w:cs="Arial"/>
          <w:szCs w:val="20"/>
        </w:rPr>
      </w:pPr>
      <w:r w:rsidRPr="00425944">
        <w:rPr>
          <w:rFonts w:cs="Arial"/>
          <w:szCs w:val="20"/>
        </w:rPr>
        <w:t>Within 15 days of giving you notice of an IPRC, or receiving your request, the principal will provide you with written notification of approximately when the IPRC will meet. At least ten days in advance of the meeting, you will receive an invitation to attend the meeting as an important partner in considering your child’s placement. This letter will notify you of the date, time, and place of the meeting, and it will ask you to indicate whether or not you will attend.</w:t>
      </w:r>
    </w:p>
    <w:p w:rsidR="001403DF" w:rsidRPr="00425944" w:rsidRDefault="001403DF" w:rsidP="001403DF">
      <w:pPr>
        <w:spacing w:before="60"/>
        <w:rPr>
          <w:rFonts w:cs="Arial"/>
          <w:szCs w:val="20"/>
        </w:rPr>
      </w:pPr>
      <w:r w:rsidRPr="00425944">
        <w:rPr>
          <w:rFonts w:cs="Arial"/>
          <w:szCs w:val="20"/>
        </w:rPr>
        <w:t>Before the IPRC meeting occurs, you will receive a written copy of any information about your child that the members of the IPRC have received. This may include the results of assessments or a summary of information.</w:t>
      </w:r>
    </w:p>
    <w:p w:rsidR="001403DF" w:rsidRPr="00425944" w:rsidRDefault="001403DF" w:rsidP="001403DF">
      <w:pPr>
        <w:spacing w:before="200" w:after="60"/>
        <w:rPr>
          <w:rFonts w:cs="Arial"/>
          <w:b/>
          <w:i/>
          <w:sz w:val="22"/>
          <w:szCs w:val="22"/>
        </w:rPr>
      </w:pPr>
      <w:r w:rsidRPr="00425944">
        <w:rPr>
          <w:rFonts w:cs="Arial"/>
          <w:b/>
          <w:i/>
          <w:sz w:val="22"/>
          <w:szCs w:val="22"/>
        </w:rPr>
        <w:t>What if parents are unable to attend the scheduled meeting?</w:t>
      </w:r>
    </w:p>
    <w:p w:rsidR="001403DF" w:rsidRPr="00425944" w:rsidRDefault="001403DF" w:rsidP="001403DF">
      <w:pPr>
        <w:spacing w:before="60" w:after="60"/>
        <w:rPr>
          <w:rFonts w:cs="Arial"/>
          <w:szCs w:val="20"/>
        </w:rPr>
      </w:pPr>
      <w:r w:rsidRPr="00425944">
        <w:rPr>
          <w:rFonts w:cs="Arial"/>
          <w:szCs w:val="20"/>
        </w:rPr>
        <w:t>If you are unable to make the scheduled meeting, you may:</w:t>
      </w:r>
    </w:p>
    <w:p w:rsidR="001403DF" w:rsidRPr="00425944" w:rsidRDefault="001403DF" w:rsidP="00275235">
      <w:pPr>
        <w:numPr>
          <w:ilvl w:val="0"/>
          <w:numId w:val="134"/>
        </w:numPr>
        <w:tabs>
          <w:tab w:val="clear" w:pos="360"/>
        </w:tabs>
        <w:spacing w:before="60" w:after="60"/>
        <w:ind w:left="450" w:hanging="270"/>
        <w:rPr>
          <w:rFonts w:cs="Arial"/>
          <w:szCs w:val="20"/>
        </w:rPr>
      </w:pPr>
      <w:r w:rsidRPr="00425944">
        <w:rPr>
          <w:rFonts w:cs="Arial"/>
          <w:szCs w:val="20"/>
        </w:rPr>
        <w:t xml:space="preserve">Contact the school principal to arrange an alternative date or time </w:t>
      </w:r>
    </w:p>
    <w:p w:rsidR="001403DF" w:rsidRPr="00425944" w:rsidRDefault="001403DF" w:rsidP="00275235">
      <w:pPr>
        <w:numPr>
          <w:ilvl w:val="0"/>
          <w:numId w:val="134"/>
        </w:numPr>
        <w:tabs>
          <w:tab w:val="clear" w:pos="360"/>
        </w:tabs>
        <w:spacing w:before="60" w:after="60"/>
        <w:ind w:left="450" w:hanging="270"/>
        <w:rPr>
          <w:rFonts w:cs="Arial"/>
          <w:szCs w:val="20"/>
        </w:rPr>
      </w:pPr>
      <w:r w:rsidRPr="00425944">
        <w:rPr>
          <w:rFonts w:cs="Arial"/>
          <w:szCs w:val="20"/>
        </w:rPr>
        <w:t>Let the school principal know you will not be attending and advise the principal of issues that he or she may take forward to the IPRC on your behalf</w:t>
      </w:r>
    </w:p>
    <w:p w:rsidR="001403DF" w:rsidRPr="00425944" w:rsidRDefault="001403DF" w:rsidP="001403DF">
      <w:pPr>
        <w:spacing w:before="60"/>
        <w:rPr>
          <w:rFonts w:cs="Arial"/>
          <w:szCs w:val="20"/>
        </w:rPr>
      </w:pPr>
      <w:r w:rsidRPr="00425944">
        <w:rPr>
          <w:rFonts w:cs="Arial"/>
          <w:szCs w:val="20"/>
        </w:rPr>
        <w:t>If you do not attend, as soon as possible after the meeting, the principal will forward to you, for your consideration and signature, the IPRC’s written statement of decision. The statement will note the decision of identification and placement and any recommendations regarding special education programs and services.</w:t>
      </w:r>
    </w:p>
    <w:p w:rsidR="001403DF" w:rsidRPr="00425944" w:rsidRDefault="001403DF" w:rsidP="001403DF">
      <w:pPr>
        <w:spacing w:before="200" w:after="60"/>
        <w:rPr>
          <w:rFonts w:cs="Arial"/>
          <w:b/>
          <w:i/>
          <w:sz w:val="22"/>
          <w:szCs w:val="22"/>
        </w:rPr>
      </w:pPr>
      <w:r w:rsidRPr="00425944">
        <w:rPr>
          <w:rFonts w:cs="Arial"/>
          <w:b/>
          <w:i/>
          <w:sz w:val="22"/>
          <w:szCs w:val="22"/>
        </w:rPr>
        <w:t>What happens at an IPRC meeting?</w:t>
      </w:r>
    </w:p>
    <w:p w:rsidR="001403DF" w:rsidRPr="00425944" w:rsidRDefault="001403DF" w:rsidP="00275235">
      <w:pPr>
        <w:numPr>
          <w:ilvl w:val="0"/>
          <w:numId w:val="135"/>
        </w:numPr>
        <w:tabs>
          <w:tab w:val="clear" w:pos="360"/>
        </w:tabs>
        <w:spacing w:before="60" w:after="60"/>
        <w:ind w:left="450" w:hanging="270"/>
        <w:rPr>
          <w:rFonts w:cs="Arial"/>
          <w:szCs w:val="20"/>
        </w:rPr>
      </w:pPr>
      <w:r w:rsidRPr="00425944">
        <w:rPr>
          <w:rFonts w:cs="Arial"/>
          <w:szCs w:val="20"/>
        </w:rPr>
        <w:t>The chair of the IPRC introduces everyone and explains the purpose of the meeting.</w:t>
      </w:r>
    </w:p>
    <w:p w:rsidR="001403DF" w:rsidRPr="00425944" w:rsidRDefault="001403DF" w:rsidP="00275235">
      <w:pPr>
        <w:numPr>
          <w:ilvl w:val="0"/>
          <w:numId w:val="135"/>
        </w:numPr>
        <w:tabs>
          <w:tab w:val="clear" w:pos="360"/>
        </w:tabs>
        <w:spacing w:before="60" w:after="60"/>
        <w:ind w:left="450" w:hanging="270"/>
        <w:rPr>
          <w:rFonts w:cs="Arial"/>
          <w:szCs w:val="20"/>
        </w:rPr>
      </w:pPr>
      <w:r w:rsidRPr="00425944">
        <w:rPr>
          <w:rFonts w:cs="Arial"/>
          <w:szCs w:val="20"/>
        </w:rPr>
        <w:t>The IPRC will review all available information about your child. The committee will:</w:t>
      </w:r>
    </w:p>
    <w:p w:rsidR="001403DF" w:rsidRPr="00425944" w:rsidRDefault="001403DF" w:rsidP="001403DF">
      <w:pPr>
        <w:spacing w:before="60" w:after="60"/>
        <w:ind w:left="900" w:hanging="360"/>
        <w:rPr>
          <w:rFonts w:cs="Arial"/>
          <w:szCs w:val="20"/>
        </w:rPr>
      </w:pPr>
      <w:r w:rsidRPr="00425944">
        <w:sym w:font="Wingdings" w:char="F0E0"/>
      </w:r>
      <w:r w:rsidRPr="00425944">
        <w:tab/>
      </w:r>
      <w:r w:rsidRPr="00425944">
        <w:rPr>
          <w:rFonts w:cs="Arial"/>
          <w:szCs w:val="20"/>
        </w:rPr>
        <w:t>Consider an educational assessment of your child</w:t>
      </w:r>
    </w:p>
    <w:p w:rsidR="001403DF" w:rsidRPr="00425944" w:rsidRDefault="001403DF" w:rsidP="00275235">
      <w:pPr>
        <w:pStyle w:val="ListParagraph"/>
        <w:numPr>
          <w:ilvl w:val="0"/>
          <w:numId w:val="262"/>
        </w:numPr>
        <w:spacing w:before="60" w:after="60"/>
        <w:rPr>
          <w:rFonts w:cs="Arial"/>
          <w:szCs w:val="20"/>
        </w:rPr>
      </w:pPr>
      <w:r w:rsidRPr="00425944">
        <w:t>Consider, subject to the provisions of the Health Care Consent Act, 1996, a health or psychological assessment of your child conducted by a qualified practitioner, if they feel that such an assessment is required to make a correct identification or placement decision</w:t>
      </w:r>
    </w:p>
    <w:p w:rsidR="001403DF" w:rsidRPr="00425944" w:rsidRDefault="001403DF" w:rsidP="00275235">
      <w:pPr>
        <w:pStyle w:val="ListParagraph"/>
        <w:numPr>
          <w:ilvl w:val="0"/>
          <w:numId w:val="262"/>
        </w:numPr>
        <w:spacing w:before="60" w:after="60"/>
        <w:rPr>
          <w:rFonts w:cs="Arial"/>
          <w:szCs w:val="20"/>
        </w:rPr>
      </w:pPr>
      <w:r w:rsidRPr="00425944">
        <w:rPr>
          <w:rFonts w:cs="Arial"/>
          <w:spacing w:val="-2"/>
          <w:szCs w:val="20"/>
        </w:rPr>
        <w:t xml:space="preserve">Interview your child if the committee considers it useful to do so (Your consent is required if your child is less than 16 years of age) </w:t>
      </w:r>
    </w:p>
    <w:p w:rsidR="001403DF" w:rsidRPr="00425944" w:rsidRDefault="001403DF" w:rsidP="00275235">
      <w:pPr>
        <w:pStyle w:val="ListParagraph"/>
        <w:numPr>
          <w:ilvl w:val="0"/>
          <w:numId w:val="262"/>
        </w:numPr>
        <w:spacing w:before="60" w:after="60"/>
        <w:rPr>
          <w:rFonts w:cs="Arial"/>
          <w:szCs w:val="20"/>
        </w:rPr>
      </w:pPr>
      <w:r w:rsidRPr="00425944">
        <w:rPr>
          <w:rFonts w:cs="Arial"/>
          <w:spacing w:val="-2"/>
          <w:szCs w:val="20"/>
        </w:rPr>
        <w:t>Consider any information that you submit about your child, or that your child submits if he or she is 16 years of age or older</w:t>
      </w:r>
    </w:p>
    <w:p w:rsidR="001403DF" w:rsidRPr="00425944" w:rsidRDefault="001403DF" w:rsidP="00275235">
      <w:pPr>
        <w:numPr>
          <w:ilvl w:val="0"/>
          <w:numId w:val="136"/>
        </w:numPr>
        <w:tabs>
          <w:tab w:val="clear" w:pos="360"/>
        </w:tabs>
        <w:spacing w:before="60" w:after="60"/>
        <w:ind w:left="450" w:hanging="270"/>
        <w:rPr>
          <w:rFonts w:cs="Arial"/>
          <w:szCs w:val="20"/>
        </w:rPr>
      </w:pPr>
      <w:r w:rsidRPr="00425944">
        <w:rPr>
          <w:rFonts w:cs="Arial"/>
          <w:szCs w:val="20"/>
        </w:rPr>
        <w:t>The committee may discuss any proposal that has been made about a special education program or special education services for the child. Committee members will discuss any such proposal at your request or at the request of your child, if the child is 16 years of age or older.</w:t>
      </w:r>
    </w:p>
    <w:p w:rsidR="001403DF" w:rsidRPr="00425944" w:rsidRDefault="001403DF" w:rsidP="00275235">
      <w:pPr>
        <w:numPr>
          <w:ilvl w:val="0"/>
          <w:numId w:val="137"/>
        </w:numPr>
        <w:tabs>
          <w:tab w:val="clear" w:pos="360"/>
        </w:tabs>
        <w:spacing w:before="60" w:after="60"/>
        <w:ind w:left="450" w:hanging="270"/>
        <w:rPr>
          <w:rFonts w:cs="Arial"/>
          <w:szCs w:val="20"/>
        </w:rPr>
      </w:pPr>
      <w:r w:rsidRPr="00425944">
        <w:rPr>
          <w:rFonts w:cs="Arial"/>
          <w:szCs w:val="20"/>
        </w:rPr>
        <w:t>You are encouraged to ask questions and join in the discussion.</w:t>
      </w:r>
    </w:p>
    <w:p w:rsidR="001403DF" w:rsidRPr="00425944" w:rsidRDefault="001403DF" w:rsidP="00275235">
      <w:pPr>
        <w:numPr>
          <w:ilvl w:val="0"/>
          <w:numId w:val="138"/>
        </w:numPr>
        <w:tabs>
          <w:tab w:val="clear" w:pos="360"/>
        </w:tabs>
        <w:spacing w:before="60" w:after="60"/>
        <w:ind w:left="450" w:hanging="270"/>
        <w:rPr>
          <w:rFonts w:cs="Arial"/>
          <w:szCs w:val="20"/>
        </w:rPr>
      </w:pPr>
      <w:r w:rsidRPr="00425944">
        <w:rPr>
          <w:rFonts w:cs="Arial"/>
          <w:szCs w:val="20"/>
        </w:rPr>
        <w:t>Following the discussion, after all the information has been presented and considered, the committee will make its decisions</w:t>
      </w:r>
    </w:p>
    <w:p w:rsidR="001403DF" w:rsidRPr="00425944" w:rsidRDefault="001403DF" w:rsidP="001403DF">
      <w:pPr>
        <w:spacing w:before="200" w:after="60"/>
        <w:rPr>
          <w:rFonts w:cs="Arial"/>
          <w:b/>
          <w:i/>
          <w:sz w:val="22"/>
          <w:szCs w:val="22"/>
        </w:rPr>
      </w:pPr>
      <w:r w:rsidRPr="00425944">
        <w:rPr>
          <w:rFonts w:cs="Arial"/>
          <w:b/>
          <w:i/>
          <w:sz w:val="22"/>
          <w:szCs w:val="22"/>
        </w:rPr>
        <w:t>What will the IPRC consider in making its decision about exceptionality?</w:t>
      </w:r>
    </w:p>
    <w:p w:rsidR="001403DF" w:rsidRPr="00425944" w:rsidRDefault="001403DF" w:rsidP="001403DF">
      <w:pPr>
        <w:spacing w:before="60" w:after="60"/>
        <w:rPr>
          <w:rFonts w:cs="Arial"/>
          <w:b/>
          <w:i/>
          <w:sz w:val="22"/>
          <w:szCs w:val="22"/>
        </w:rPr>
      </w:pPr>
      <w:r w:rsidRPr="00425944">
        <w:rPr>
          <w:rFonts w:cs="Arial"/>
          <w:szCs w:val="20"/>
        </w:rPr>
        <w:t>The IPRC will consider all of the information presented about your child in light of the Ministry definitions for the different exceptionalities and TDSB criteria for different kinds of program support.</w:t>
      </w:r>
    </w:p>
    <w:p w:rsidR="001403DF" w:rsidRPr="00425944" w:rsidRDefault="001403DF" w:rsidP="001403DF">
      <w:pPr>
        <w:spacing w:before="200" w:after="60"/>
        <w:rPr>
          <w:rFonts w:cs="Arial"/>
          <w:b/>
          <w:i/>
          <w:sz w:val="22"/>
          <w:szCs w:val="22"/>
        </w:rPr>
      </w:pPr>
      <w:r w:rsidRPr="00425944">
        <w:rPr>
          <w:rFonts w:cs="Arial"/>
          <w:b/>
          <w:i/>
          <w:sz w:val="22"/>
          <w:szCs w:val="22"/>
        </w:rPr>
        <w:t>What will the IPRC consider in making its placement decision?</w:t>
      </w:r>
    </w:p>
    <w:p w:rsidR="001403DF" w:rsidRPr="00425944" w:rsidRDefault="001403DF" w:rsidP="001403DF">
      <w:pPr>
        <w:spacing w:before="60" w:after="60"/>
        <w:rPr>
          <w:rFonts w:cs="Arial"/>
          <w:szCs w:val="20"/>
        </w:rPr>
      </w:pPr>
      <w:r w:rsidRPr="00425944">
        <w:rPr>
          <w:rFonts w:cs="Arial"/>
          <w:szCs w:val="20"/>
        </w:rPr>
        <w:t>Before the IPRC can consider placing your child in a special education class, it must consider whether placement in a regular class with appropriate special education services will:</w:t>
      </w:r>
    </w:p>
    <w:p w:rsidR="001403DF" w:rsidRPr="00425944" w:rsidRDefault="001403DF" w:rsidP="00275235">
      <w:pPr>
        <w:numPr>
          <w:ilvl w:val="0"/>
          <w:numId w:val="139"/>
        </w:numPr>
        <w:tabs>
          <w:tab w:val="clear" w:pos="360"/>
        </w:tabs>
        <w:spacing w:before="60" w:after="60"/>
        <w:ind w:left="450" w:hanging="270"/>
        <w:rPr>
          <w:rFonts w:cs="Arial"/>
          <w:szCs w:val="20"/>
        </w:rPr>
      </w:pPr>
      <w:r w:rsidRPr="00425944">
        <w:rPr>
          <w:rFonts w:cs="Arial"/>
          <w:szCs w:val="20"/>
        </w:rPr>
        <w:t>Meet your child’s needs, and</w:t>
      </w:r>
    </w:p>
    <w:p w:rsidR="001403DF" w:rsidRPr="00425944" w:rsidRDefault="001403DF" w:rsidP="00275235">
      <w:pPr>
        <w:numPr>
          <w:ilvl w:val="0"/>
          <w:numId w:val="139"/>
        </w:numPr>
        <w:tabs>
          <w:tab w:val="clear" w:pos="360"/>
        </w:tabs>
        <w:spacing w:before="60" w:after="60"/>
        <w:ind w:left="450" w:hanging="270"/>
        <w:jc w:val="both"/>
        <w:rPr>
          <w:rFonts w:cs="Arial"/>
          <w:szCs w:val="20"/>
        </w:rPr>
      </w:pPr>
      <w:r w:rsidRPr="00425944">
        <w:rPr>
          <w:rFonts w:cs="Arial"/>
          <w:szCs w:val="20"/>
        </w:rPr>
        <w:lastRenderedPageBreak/>
        <w:t>Be consistent with your preferences</w:t>
      </w:r>
    </w:p>
    <w:p w:rsidR="001403DF" w:rsidRPr="00425944" w:rsidRDefault="001403DF" w:rsidP="001403DF">
      <w:pPr>
        <w:spacing w:before="60" w:after="60"/>
        <w:rPr>
          <w:rFonts w:cs="Arial"/>
          <w:szCs w:val="20"/>
        </w:rPr>
      </w:pPr>
      <w:r w:rsidRPr="00425944">
        <w:rPr>
          <w:rFonts w:cs="Arial"/>
          <w:szCs w:val="20"/>
        </w:rPr>
        <w:t xml:space="preserve">If, after considering all of the information presented to it, the IPRC is satisfied that placement in a regular class will meet your child’s needs and that such a decision is consistent with your preferences, the committee will decide in favour of placement in a regular class with appropriate special education services. </w:t>
      </w:r>
    </w:p>
    <w:p w:rsidR="001403DF" w:rsidRPr="00425944" w:rsidRDefault="001403DF" w:rsidP="001403DF">
      <w:pPr>
        <w:spacing w:before="60" w:after="60"/>
        <w:rPr>
          <w:rFonts w:cs="Arial"/>
          <w:szCs w:val="20"/>
        </w:rPr>
      </w:pPr>
      <w:r w:rsidRPr="00425944">
        <w:rPr>
          <w:rFonts w:cs="Arial"/>
          <w:szCs w:val="20"/>
        </w:rPr>
        <w:t>If the committee decides that your child should be placed in a special education class, it must state the reasons for that decision in its written statement of decision.</w:t>
      </w:r>
    </w:p>
    <w:p w:rsidR="001403DF" w:rsidRPr="00425944" w:rsidRDefault="001403DF" w:rsidP="001403DF">
      <w:pPr>
        <w:spacing w:before="200" w:after="60"/>
        <w:rPr>
          <w:rFonts w:cs="Arial"/>
          <w:b/>
          <w:i/>
          <w:sz w:val="22"/>
          <w:szCs w:val="22"/>
        </w:rPr>
      </w:pPr>
      <w:r w:rsidRPr="00425944">
        <w:rPr>
          <w:rFonts w:cs="Arial"/>
          <w:b/>
          <w:i/>
          <w:sz w:val="22"/>
          <w:szCs w:val="22"/>
        </w:rPr>
        <w:t>What will the IPRC’s written statement of decision include?</w:t>
      </w:r>
    </w:p>
    <w:p w:rsidR="001403DF" w:rsidRPr="00425944" w:rsidRDefault="001403DF" w:rsidP="001403DF">
      <w:pPr>
        <w:spacing w:before="60" w:after="60"/>
        <w:jc w:val="both"/>
        <w:rPr>
          <w:rFonts w:cs="Arial"/>
          <w:szCs w:val="20"/>
        </w:rPr>
      </w:pPr>
      <w:r w:rsidRPr="00425944">
        <w:rPr>
          <w:rFonts w:cs="Arial"/>
          <w:szCs w:val="20"/>
        </w:rPr>
        <w:t>The IPRC’s written statement of decision will state:</w:t>
      </w:r>
    </w:p>
    <w:p w:rsidR="001403DF" w:rsidRPr="00425944" w:rsidRDefault="001403DF" w:rsidP="00275235">
      <w:pPr>
        <w:numPr>
          <w:ilvl w:val="0"/>
          <w:numId w:val="140"/>
        </w:numPr>
        <w:tabs>
          <w:tab w:val="clear" w:pos="360"/>
        </w:tabs>
        <w:spacing w:before="60" w:after="60"/>
        <w:ind w:left="450" w:hanging="270"/>
        <w:rPr>
          <w:rFonts w:cs="Arial"/>
          <w:szCs w:val="20"/>
        </w:rPr>
      </w:pPr>
      <w:r w:rsidRPr="00425944">
        <w:rPr>
          <w:rFonts w:cs="Arial"/>
          <w:szCs w:val="20"/>
        </w:rPr>
        <w:t>The IPRC’s description of your child’s strengths and needs</w:t>
      </w:r>
    </w:p>
    <w:p w:rsidR="001403DF" w:rsidRPr="00425944" w:rsidRDefault="001403DF" w:rsidP="00275235">
      <w:pPr>
        <w:numPr>
          <w:ilvl w:val="0"/>
          <w:numId w:val="140"/>
        </w:numPr>
        <w:tabs>
          <w:tab w:val="clear" w:pos="360"/>
        </w:tabs>
        <w:spacing w:before="60" w:after="60"/>
        <w:ind w:left="450" w:hanging="270"/>
        <w:rPr>
          <w:rFonts w:cs="Arial"/>
          <w:szCs w:val="20"/>
        </w:rPr>
      </w:pPr>
      <w:r w:rsidRPr="00425944">
        <w:rPr>
          <w:rFonts w:cs="Arial"/>
          <w:szCs w:val="20"/>
        </w:rPr>
        <w:t>Whether the IPRC has identified your child as exceptional</w:t>
      </w:r>
    </w:p>
    <w:p w:rsidR="001403DF" w:rsidRPr="00425944" w:rsidRDefault="001403DF" w:rsidP="00275235">
      <w:pPr>
        <w:numPr>
          <w:ilvl w:val="0"/>
          <w:numId w:val="140"/>
        </w:numPr>
        <w:tabs>
          <w:tab w:val="clear" w:pos="360"/>
        </w:tabs>
        <w:spacing w:before="60" w:after="60"/>
        <w:ind w:left="450" w:hanging="270"/>
        <w:rPr>
          <w:rFonts w:cs="Arial"/>
          <w:szCs w:val="20"/>
        </w:rPr>
      </w:pPr>
      <w:r w:rsidRPr="00425944">
        <w:rPr>
          <w:rFonts w:cs="Arial"/>
          <w:szCs w:val="20"/>
        </w:rPr>
        <w:t xml:space="preserve">Where the IPRC has identified your child as exceptional: </w:t>
      </w:r>
    </w:p>
    <w:p w:rsidR="001403DF" w:rsidRPr="00425944" w:rsidRDefault="001403DF" w:rsidP="00275235">
      <w:pPr>
        <w:pStyle w:val="ListParagraph"/>
        <w:numPr>
          <w:ilvl w:val="0"/>
          <w:numId w:val="262"/>
        </w:numPr>
        <w:spacing w:before="60" w:after="60"/>
        <w:ind w:left="810" w:hanging="270"/>
        <w:rPr>
          <w:rFonts w:cs="Arial"/>
          <w:szCs w:val="20"/>
        </w:rPr>
      </w:pPr>
      <w:r w:rsidRPr="00425944">
        <w:rPr>
          <w:rFonts w:cs="Arial"/>
          <w:szCs w:val="20"/>
        </w:rPr>
        <w:t>The categories and definitions of any exceptionalities identified, as they are defined by the Ministry of Education</w:t>
      </w:r>
    </w:p>
    <w:p w:rsidR="001403DF" w:rsidRPr="00425944" w:rsidRDefault="001403DF" w:rsidP="00275235">
      <w:pPr>
        <w:pStyle w:val="ListParagraph"/>
        <w:numPr>
          <w:ilvl w:val="0"/>
          <w:numId w:val="262"/>
        </w:numPr>
        <w:spacing w:before="60" w:after="60"/>
        <w:ind w:left="810" w:hanging="270"/>
        <w:rPr>
          <w:rFonts w:cs="Arial"/>
          <w:i/>
          <w:szCs w:val="20"/>
        </w:rPr>
      </w:pPr>
      <w:r w:rsidRPr="00425944">
        <w:rPr>
          <w:rFonts w:cs="Arial"/>
          <w:szCs w:val="20"/>
        </w:rPr>
        <w:t>The IPRC’s placement decision</w:t>
      </w:r>
    </w:p>
    <w:p w:rsidR="001403DF" w:rsidRPr="00425944" w:rsidRDefault="001403DF" w:rsidP="00275235">
      <w:pPr>
        <w:pStyle w:val="ListParagraph"/>
        <w:numPr>
          <w:ilvl w:val="0"/>
          <w:numId w:val="262"/>
        </w:numPr>
        <w:spacing w:before="60" w:after="60"/>
        <w:ind w:left="810" w:hanging="270"/>
        <w:rPr>
          <w:rFonts w:cs="Arial"/>
          <w:szCs w:val="20"/>
        </w:rPr>
      </w:pPr>
      <w:r w:rsidRPr="00425944">
        <w:rPr>
          <w:rFonts w:cs="Arial"/>
          <w:szCs w:val="20"/>
        </w:rPr>
        <w:t xml:space="preserve">The IPRC’s recommendations regarding a special education </w:t>
      </w:r>
      <w:r w:rsidRPr="00425944">
        <w:rPr>
          <w:rFonts w:cs="Arial"/>
          <w:i/>
          <w:szCs w:val="20"/>
        </w:rPr>
        <w:t>program</w:t>
      </w:r>
      <w:r w:rsidRPr="00425944">
        <w:rPr>
          <w:rFonts w:cs="Arial"/>
          <w:szCs w:val="20"/>
        </w:rPr>
        <w:t xml:space="preserve"> and special education </w:t>
      </w:r>
      <w:r w:rsidRPr="00425944">
        <w:rPr>
          <w:rFonts w:cs="Arial"/>
          <w:i/>
          <w:szCs w:val="20"/>
        </w:rPr>
        <w:t>services</w:t>
      </w:r>
    </w:p>
    <w:p w:rsidR="001403DF" w:rsidRPr="00425944" w:rsidRDefault="001403DF" w:rsidP="00275235">
      <w:pPr>
        <w:numPr>
          <w:ilvl w:val="0"/>
          <w:numId w:val="141"/>
        </w:numPr>
        <w:tabs>
          <w:tab w:val="clear" w:pos="360"/>
        </w:tabs>
        <w:spacing w:before="60" w:after="60"/>
        <w:ind w:left="450" w:hanging="270"/>
        <w:rPr>
          <w:rFonts w:cs="Arial"/>
          <w:szCs w:val="20"/>
        </w:rPr>
      </w:pPr>
      <w:r w:rsidRPr="00425944">
        <w:rPr>
          <w:rFonts w:cs="Arial"/>
          <w:szCs w:val="20"/>
        </w:rPr>
        <w:t>Where the IPRC has decided that your child should be placed in a special education class, the reasons for that decision</w:t>
      </w:r>
    </w:p>
    <w:p w:rsidR="001403DF" w:rsidRPr="00425944" w:rsidRDefault="001403DF" w:rsidP="001403DF">
      <w:pPr>
        <w:spacing w:before="200" w:after="60"/>
        <w:rPr>
          <w:rFonts w:cs="Arial"/>
          <w:b/>
          <w:i/>
          <w:sz w:val="22"/>
          <w:szCs w:val="22"/>
        </w:rPr>
      </w:pPr>
      <w:r w:rsidRPr="00425944">
        <w:rPr>
          <w:rFonts w:cs="Arial"/>
          <w:b/>
          <w:i/>
          <w:sz w:val="22"/>
          <w:szCs w:val="22"/>
        </w:rPr>
        <w:t>What happens after the IPRC has made its decision?</w:t>
      </w:r>
    </w:p>
    <w:p w:rsidR="001403DF" w:rsidRPr="00425944" w:rsidRDefault="001403DF" w:rsidP="00275235">
      <w:pPr>
        <w:numPr>
          <w:ilvl w:val="0"/>
          <w:numId w:val="142"/>
        </w:numPr>
        <w:tabs>
          <w:tab w:val="clear" w:pos="360"/>
        </w:tabs>
        <w:spacing w:before="60" w:after="60"/>
        <w:ind w:left="450" w:hanging="270"/>
        <w:rPr>
          <w:rFonts w:cs="Arial"/>
          <w:szCs w:val="20"/>
        </w:rPr>
      </w:pPr>
      <w:r w:rsidRPr="00425944">
        <w:rPr>
          <w:rFonts w:cs="Arial"/>
          <w:szCs w:val="20"/>
        </w:rPr>
        <w:t>The chair of the IPRC will sign the statement of decision and review it with you.</w:t>
      </w:r>
    </w:p>
    <w:p w:rsidR="001403DF" w:rsidRPr="00425944" w:rsidRDefault="001403DF" w:rsidP="00275235">
      <w:pPr>
        <w:numPr>
          <w:ilvl w:val="0"/>
          <w:numId w:val="142"/>
        </w:numPr>
        <w:tabs>
          <w:tab w:val="clear" w:pos="360"/>
        </w:tabs>
        <w:spacing w:before="60" w:after="60"/>
        <w:ind w:left="450" w:hanging="270"/>
        <w:rPr>
          <w:rFonts w:cs="Arial"/>
          <w:szCs w:val="20"/>
        </w:rPr>
      </w:pPr>
      <w:r w:rsidRPr="00425944">
        <w:rPr>
          <w:rFonts w:cs="Arial"/>
          <w:b/>
          <w:szCs w:val="20"/>
        </w:rPr>
        <w:t>If you agree</w:t>
      </w:r>
      <w:r w:rsidRPr="00425944">
        <w:rPr>
          <w:rFonts w:cs="Arial"/>
          <w:szCs w:val="20"/>
        </w:rPr>
        <w:t xml:space="preserve"> with the identification and placement decisions made by the IPRC, you will be asked to indicate this by signing your name on the statement of decision. It may be signed at the IPRC meeting or taken home and returned later to your child’s school principal. </w:t>
      </w:r>
    </w:p>
    <w:p w:rsidR="00EF1997" w:rsidRPr="00425944" w:rsidRDefault="00EF1997" w:rsidP="00275235">
      <w:pPr>
        <w:pStyle w:val="MediumGrid21"/>
        <w:numPr>
          <w:ilvl w:val="0"/>
          <w:numId w:val="273"/>
        </w:numPr>
        <w:ind w:left="450" w:hanging="270"/>
      </w:pPr>
      <w:r w:rsidRPr="00425944">
        <w:t>No committee placement decision can be implemented unless you have consented to the decision, or unless the time limit for filing a notice of appeal about the decision has expired and no such notice has been filed.</w:t>
      </w:r>
    </w:p>
    <w:p w:rsidR="001403DF" w:rsidRPr="00425944" w:rsidRDefault="001403DF" w:rsidP="00275235">
      <w:pPr>
        <w:numPr>
          <w:ilvl w:val="0"/>
          <w:numId w:val="143"/>
        </w:numPr>
        <w:tabs>
          <w:tab w:val="clear" w:pos="360"/>
        </w:tabs>
        <w:spacing w:before="60" w:after="60"/>
        <w:ind w:left="450" w:hanging="270"/>
        <w:rPr>
          <w:rFonts w:cs="Arial"/>
          <w:szCs w:val="20"/>
        </w:rPr>
      </w:pPr>
      <w:r w:rsidRPr="00425944">
        <w:rPr>
          <w:rFonts w:cs="Arial"/>
          <w:szCs w:val="20"/>
        </w:rPr>
        <w:t>If the IPRC has identified your child as an exceptional pupil and you have agreed with the IPRC identification and placement decisions, the following will take place:</w:t>
      </w:r>
    </w:p>
    <w:p w:rsidR="001403DF" w:rsidRPr="00425944" w:rsidRDefault="001403DF" w:rsidP="00275235">
      <w:pPr>
        <w:pStyle w:val="ListParagraph"/>
        <w:numPr>
          <w:ilvl w:val="0"/>
          <w:numId w:val="262"/>
        </w:numPr>
        <w:spacing w:before="60" w:after="60"/>
        <w:rPr>
          <w:rFonts w:cs="Arial"/>
          <w:szCs w:val="20"/>
        </w:rPr>
      </w:pPr>
      <w:r w:rsidRPr="00425944">
        <w:rPr>
          <w:rFonts w:cs="Arial"/>
          <w:szCs w:val="20"/>
        </w:rPr>
        <w:t>Where placement is not special education class full time and your child remains at his or her current school, the appropriate school staff will be informed of the need to develop an Individual Education Plan (IEP) for your child.</w:t>
      </w:r>
    </w:p>
    <w:p w:rsidR="001403DF" w:rsidRPr="00425944" w:rsidRDefault="001403DF" w:rsidP="00275235">
      <w:pPr>
        <w:pStyle w:val="ListParagraph"/>
        <w:numPr>
          <w:ilvl w:val="0"/>
          <w:numId w:val="262"/>
        </w:numPr>
        <w:spacing w:before="60" w:after="60"/>
        <w:rPr>
          <w:rFonts w:cs="Arial"/>
          <w:szCs w:val="20"/>
        </w:rPr>
      </w:pPr>
      <w:r w:rsidRPr="00425944">
        <w:rPr>
          <w:rFonts w:cs="Arial"/>
          <w:szCs w:val="20"/>
        </w:rPr>
        <w:t xml:space="preserve">Where placement is </w:t>
      </w:r>
      <w:r w:rsidR="00E2366F" w:rsidRPr="00425944">
        <w:rPr>
          <w:rFonts w:cs="Arial"/>
          <w:szCs w:val="20"/>
        </w:rPr>
        <w:t xml:space="preserve">a </w:t>
      </w:r>
      <w:r w:rsidRPr="00425944">
        <w:rPr>
          <w:rFonts w:cs="Arial"/>
          <w:szCs w:val="20"/>
        </w:rPr>
        <w:t>special education class full time</w:t>
      </w:r>
      <w:r w:rsidR="00E2366F" w:rsidRPr="00425944">
        <w:rPr>
          <w:rFonts w:cs="Arial"/>
          <w:szCs w:val="20"/>
        </w:rPr>
        <w:t xml:space="preserve"> or with partial integration with intensive program support</w:t>
      </w:r>
      <w:r w:rsidRPr="00425944">
        <w:rPr>
          <w:rFonts w:cs="Arial"/>
          <w:szCs w:val="20"/>
        </w:rPr>
        <w:t xml:space="preserve">, the appropriate special education coordinator will be directed to prepare an “offer of placement” and assist </w:t>
      </w:r>
      <w:r w:rsidR="00E2366F" w:rsidRPr="00425944">
        <w:rPr>
          <w:rFonts w:cs="Arial"/>
          <w:szCs w:val="20"/>
        </w:rPr>
        <w:t xml:space="preserve">the home school principal </w:t>
      </w:r>
      <w:r w:rsidRPr="00425944">
        <w:rPr>
          <w:rFonts w:cs="Arial"/>
          <w:szCs w:val="20"/>
        </w:rPr>
        <w:t>with arranging a visit to the proposed placement for you and your child.</w:t>
      </w:r>
    </w:p>
    <w:p w:rsidR="001403DF" w:rsidRPr="00425944" w:rsidRDefault="001403DF" w:rsidP="00275235">
      <w:pPr>
        <w:pStyle w:val="ListParagraph"/>
        <w:numPr>
          <w:ilvl w:val="0"/>
          <w:numId w:val="262"/>
        </w:numPr>
        <w:spacing w:before="60"/>
        <w:rPr>
          <w:rFonts w:cs="Arial"/>
          <w:szCs w:val="20"/>
        </w:rPr>
      </w:pPr>
      <w:r w:rsidRPr="00425944">
        <w:rPr>
          <w:rFonts w:cs="Arial"/>
          <w:szCs w:val="20"/>
        </w:rPr>
        <w:t>Following the visit, you will be asked to indicate your acceptance or refusal of the offer of placement. The offered placement will not proceed without your signed acceptance.</w:t>
      </w:r>
    </w:p>
    <w:p w:rsidR="001403DF" w:rsidRPr="00425944" w:rsidRDefault="001403DF" w:rsidP="001403DF">
      <w:pPr>
        <w:spacing w:before="200" w:after="60"/>
        <w:rPr>
          <w:rFonts w:cs="Arial"/>
          <w:b/>
          <w:i/>
          <w:sz w:val="22"/>
          <w:szCs w:val="22"/>
        </w:rPr>
      </w:pPr>
      <w:r w:rsidRPr="00425944">
        <w:rPr>
          <w:rFonts w:cs="Arial"/>
          <w:b/>
          <w:i/>
          <w:sz w:val="22"/>
          <w:szCs w:val="22"/>
        </w:rPr>
        <w:t>What can parents do if they disagree with the IPRC decision?</w:t>
      </w:r>
    </w:p>
    <w:p w:rsidR="001403DF" w:rsidRPr="00425944" w:rsidRDefault="001403DF" w:rsidP="001403DF">
      <w:pPr>
        <w:spacing w:before="60" w:after="60"/>
        <w:rPr>
          <w:rFonts w:cs="Arial"/>
          <w:szCs w:val="20"/>
        </w:rPr>
      </w:pPr>
      <w:r w:rsidRPr="00425944">
        <w:rPr>
          <w:rFonts w:cs="Arial"/>
          <w:szCs w:val="20"/>
        </w:rPr>
        <w:t xml:space="preserve">If you </w:t>
      </w:r>
      <w:r w:rsidRPr="00425944">
        <w:rPr>
          <w:rFonts w:cs="Arial"/>
          <w:b/>
          <w:szCs w:val="20"/>
        </w:rPr>
        <w:t>do not agree</w:t>
      </w:r>
      <w:r w:rsidRPr="00425944">
        <w:rPr>
          <w:rFonts w:cs="Arial"/>
          <w:szCs w:val="20"/>
        </w:rPr>
        <w:t xml:space="preserve"> with either the identification or placement decision made by the IPRC, you may: </w:t>
      </w:r>
    </w:p>
    <w:p w:rsidR="001403DF" w:rsidRPr="00425944" w:rsidRDefault="001403DF" w:rsidP="00275235">
      <w:pPr>
        <w:pStyle w:val="ListParagraph"/>
        <w:numPr>
          <w:ilvl w:val="0"/>
          <w:numId w:val="271"/>
        </w:numPr>
        <w:spacing w:before="60" w:after="60"/>
        <w:ind w:left="450" w:hanging="270"/>
        <w:rPr>
          <w:rFonts w:cs="Arial"/>
          <w:szCs w:val="20"/>
        </w:rPr>
      </w:pPr>
      <w:r w:rsidRPr="00425944">
        <w:rPr>
          <w:rFonts w:cs="Arial"/>
          <w:szCs w:val="20"/>
        </w:rPr>
        <w:t xml:space="preserve">Within 15 days of receipt of the decision, request that the IPRC hold a second meeting to discuss your concerns and revisit the decisions; </w:t>
      </w:r>
      <w:r w:rsidRPr="00425944">
        <w:rPr>
          <w:rFonts w:cs="Arial"/>
          <w:i/>
          <w:szCs w:val="20"/>
        </w:rPr>
        <w:t>or</w:t>
      </w:r>
    </w:p>
    <w:p w:rsidR="001403DF" w:rsidRPr="00425944" w:rsidRDefault="001403DF" w:rsidP="00275235">
      <w:pPr>
        <w:pStyle w:val="ListParagraph"/>
        <w:numPr>
          <w:ilvl w:val="0"/>
          <w:numId w:val="271"/>
        </w:numPr>
        <w:spacing w:before="60" w:after="60"/>
        <w:ind w:left="450" w:hanging="270"/>
        <w:rPr>
          <w:rFonts w:cs="Arial"/>
          <w:szCs w:val="20"/>
        </w:rPr>
      </w:pPr>
      <w:r w:rsidRPr="00425944">
        <w:rPr>
          <w:rFonts w:cs="Arial"/>
          <w:szCs w:val="20"/>
        </w:rPr>
        <w:t>Within 30 days of receipt of the decision, file a notice of appeal</w:t>
      </w:r>
    </w:p>
    <w:p w:rsidR="001403DF" w:rsidRPr="00425944" w:rsidRDefault="001403DF" w:rsidP="001403DF">
      <w:pPr>
        <w:spacing w:before="60" w:after="60"/>
        <w:rPr>
          <w:rFonts w:cs="Arial"/>
          <w:szCs w:val="20"/>
        </w:rPr>
      </w:pPr>
      <w:r w:rsidRPr="00425944">
        <w:rPr>
          <w:rFonts w:cs="Arial"/>
          <w:szCs w:val="20"/>
        </w:rPr>
        <w:t xml:space="preserve">If, after a second meeting, you </w:t>
      </w:r>
      <w:r w:rsidRPr="00425944">
        <w:rPr>
          <w:rFonts w:cs="Arial"/>
          <w:b/>
          <w:szCs w:val="20"/>
        </w:rPr>
        <w:t>do not agree</w:t>
      </w:r>
      <w:r w:rsidRPr="00425944">
        <w:rPr>
          <w:rFonts w:cs="Arial"/>
          <w:szCs w:val="20"/>
        </w:rPr>
        <w:t xml:space="preserve"> with the decision, you may, within 15 days of your receipt of the decision</w:t>
      </w:r>
      <w:r w:rsidR="00401D53" w:rsidRPr="00425944">
        <w:rPr>
          <w:rFonts w:cs="Arial"/>
          <w:szCs w:val="20"/>
        </w:rPr>
        <w:t xml:space="preserve"> at the second meeting</w:t>
      </w:r>
      <w:r w:rsidRPr="00425944">
        <w:rPr>
          <w:rFonts w:cs="Arial"/>
          <w:szCs w:val="20"/>
        </w:rPr>
        <w:t>, file a notice of appeal.</w:t>
      </w:r>
    </w:p>
    <w:p w:rsidR="001403DF" w:rsidRPr="00425944" w:rsidRDefault="001403DF" w:rsidP="001403DF">
      <w:pPr>
        <w:spacing w:before="60"/>
        <w:rPr>
          <w:rFonts w:cs="Arial"/>
          <w:spacing w:val="-4"/>
          <w:szCs w:val="20"/>
        </w:rPr>
      </w:pPr>
      <w:r w:rsidRPr="00425944">
        <w:rPr>
          <w:rFonts w:cs="Arial"/>
          <w:spacing w:val="-4"/>
          <w:szCs w:val="20"/>
        </w:rPr>
        <w:t xml:space="preserve">If you </w:t>
      </w:r>
      <w:r w:rsidRPr="00425944">
        <w:rPr>
          <w:rFonts w:cs="Arial"/>
          <w:b/>
          <w:spacing w:val="-4"/>
          <w:szCs w:val="20"/>
        </w:rPr>
        <w:t>do not consent</w:t>
      </w:r>
      <w:r w:rsidRPr="00425944">
        <w:rPr>
          <w:rFonts w:cs="Arial"/>
          <w:spacing w:val="-4"/>
          <w:szCs w:val="20"/>
        </w:rPr>
        <w:t xml:space="preserve"> to the IPRC decision and you </w:t>
      </w:r>
      <w:r w:rsidRPr="00425944">
        <w:rPr>
          <w:rFonts w:cs="Arial"/>
          <w:b/>
          <w:spacing w:val="-4"/>
          <w:szCs w:val="20"/>
        </w:rPr>
        <w:t>do not appeal</w:t>
      </w:r>
      <w:r w:rsidRPr="00425944">
        <w:rPr>
          <w:rFonts w:cs="Arial"/>
          <w:spacing w:val="-4"/>
          <w:szCs w:val="20"/>
        </w:rPr>
        <w:t xml:space="preserve"> it, the Board will instruct the principal to implement the IPRC decision.</w:t>
      </w:r>
    </w:p>
    <w:p w:rsidR="009425E5" w:rsidRPr="00425944" w:rsidRDefault="009425E5" w:rsidP="001403DF">
      <w:pPr>
        <w:spacing w:before="200" w:after="60"/>
        <w:rPr>
          <w:rFonts w:cs="Arial"/>
          <w:b/>
          <w:i/>
          <w:sz w:val="22"/>
          <w:szCs w:val="22"/>
        </w:rPr>
      </w:pPr>
    </w:p>
    <w:p w:rsidR="001403DF" w:rsidRPr="00425944" w:rsidRDefault="001403DF" w:rsidP="001403DF">
      <w:pPr>
        <w:spacing w:before="200" w:after="60"/>
        <w:rPr>
          <w:rFonts w:cs="Arial"/>
          <w:b/>
          <w:i/>
          <w:sz w:val="22"/>
          <w:szCs w:val="22"/>
        </w:rPr>
      </w:pPr>
      <w:r w:rsidRPr="00425944">
        <w:rPr>
          <w:rFonts w:cs="Arial"/>
          <w:b/>
          <w:i/>
          <w:sz w:val="22"/>
          <w:szCs w:val="22"/>
        </w:rPr>
        <w:t>How do I appeal an IPRC decision?</w:t>
      </w:r>
    </w:p>
    <w:p w:rsidR="001403DF" w:rsidRPr="00425944" w:rsidRDefault="001403DF" w:rsidP="001403DF">
      <w:pPr>
        <w:tabs>
          <w:tab w:val="left" w:pos="6120"/>
        </w:tabs>
        <w:spacing w:before="60" w:after="60"/>
        <w:rPr>
          <w:rFonts w:cs="Arial"/>
          <w:szCs w:val="20"/>
        </w:rPr>
      </w:pPr>
      <w:r w:rsidRPr="00425944">
        <w:rPr>
          <w:rFonts w:cs="Arial"/>
          <w:szCs w:val="20"/>
        </w:rPr>
        <w:t>If you disagree with the IPRC’s identification of your child as exceptional or with the placement decision of the IPRC, you may, within the timelines described above, give written notification of your intention to appeal the decision. This written notice should be addressed to:  Director and Secretary Treasurer,</w:t>
      </w:r>
      <w:r w:rsidRPr="00425944">
        <w:rPr>
          <w:rFonts w:cs="Arial"/>
          <w:i/>
          <w:szCs w:val="20"/>
        </w:rPr>
        <w:t xml:space="preserve"> </w:t>
      </w:r>
      <w:r w:rsidRPr="00425944">
        <w:rPr>
          <w:rFonts w:cs="Arial"/>
          <w:szCs w:val="20"/>
        </w:rPr>
        <w:t xml:space="preserve">Toronto District School Board, 5050 </w:t>
      </w:r>
      <w:proofErr w:type="spellStart"/>
      <w:r w:rsidRPr="00425944">
        <w:rPr>
          <w:rFonts w:cs="Arial"/>
          <w:szCs w:val="20"/>
        </w:rPr>
        <w:t>Yonge</w:t>
      </w:r>
      <w:proofErr w:type="spellEnd"/>
      <w:r w:rsidRPr="00425944">
        <w:rPr>
          <w:rFonts w:cs="Arial"/>
          <w:szCs w:val="20"/>
        </w:rPr>
        <w:t xml:space="preserve"> Street, Toronto, ON, M2N 5N8.</w:t>
      </w:r>
    </w:p>
    <w:p w:rsidR="001403DF" w:rsidRPr="00425944" w:rsidRDefault="001403DF" w:rsidP="001403DF">
      <w:pPr>
        <w:tabs>
          <w:tab w:val="left" w:pos="6120"/>
        </w:tabs>
        <w:spacing w:before="60" w:after="60"/>
        <w:rPr>
          <w:rFonts w:cs="Arial"/>
          <w:szCs w:val="20"/>
        </w:rPr>
      </w:pPr>
      <w:r w:rsidRPr="00425944">
        <w:rPr>
          <w:rFonts w:cs="Arial"/>
          <w:szCs w:val="20"/>
        </w:rPr>
        <w:t>The notice of appeal must:</w:t>
      </w:r>
    </w:p>
    <w:p w:rsidR="001403DF" w:rsidRPr="00425944" w:rsidRDefault="001403DF" w:rsidP="00275235">
      <w:pPr>
        <w:numPr>
          <w:ilvl w:val="0"/>
          <w:numId w:val="144"/>
        </w:numPr>
        <w:tabs>
          <w:tab w:val="clear" w:pos="360"/>
        </w:tabs>
        <w:spacing w:before="60" w:after="60"/>
        <w:ind w:left="450" w:hanging="270"/>
        <w:rPr>
          <w:rFonts w:cs="Arial"/>
          <w:szCs w:val="20"/>
        </w:rPr>
      </w:pPr>
      <w:r w:rsidRPr="00425944">
        <w:rPr>
          <w:rFonts w:cs="Arial"/>
          <w:szCs w:val="20"/>
        </w:rPr>
        <w:t>Indicate the decision(s) with which you disagree</w:t>
      </w:r>
    </w:p>
    <w:p w:rsidR="001403DF" w:rsidRPr="00425944" w:rsidRDefault="001403DF" w:rsidP="00275235">
      <w:pPr>
        <w:numPr>
          <w:ilvl w:val="0"/>
          <w:numId w:val="144"/>
        </w:numPr>
        <w:tabs>
          <w:tab w:val="clear" w:pos="360"/>
        </w:tabs>
        <w:spacing w:before="60" w:after="60"/>
        <w:ind w:left="450" w:hanging="270"/>
        <w:rPr>
          <w:rFonts w:cs="Arial"/>
          <w:szCs w:val="20"/>
        </w:rPr>
      </w:pPr>
      <w:r w:rsidRPr="00425944">
        <w:rPr>
          <w:rFonts w:cs="Arial"/>
          <w:szCs w:val="20"/>
        </w:rPr>
        <w:t>Include a statement that sets out your reasons for disagreeing</w:t>
      </w:r>
    </w:p>
    <w:p w:rsidR="001403DF" w:rsidRPr="00425944" w:rsidRDefault="001403DF" w:rsidP="001403DF">
      <w:pPr>
        <w:spacing w:before="200" w:after="60"/>
        <w:rPr>
          <w:rFonts w:cs="Arial"/>
          <w:b/>
          <w:i/>
          <w:sz w:val="22"/>
          <w:szCs w:val="22"/>
        </w:rPr>
      </w:pPr>
      <w:r w:rsidRPr="00425944">
        <w:rPr>
          <w:rFonts w:cs="Arial"/>
          <w:b/>
          <w:i/>
          <w:sz w:val="22"/>
          <w:szCs w:val="22"/>
        </w:rPr>
        <w:t>What happens in the appeal process?</w:t>
      </w:r>
    </w:p>
    <w:p w:rsidR="001403DF" w:rsidRPr="00425944" w:rsidRDefault="001403DF" w:rsidP="001403DF">
      <w:pPr>
        <w:spacing w:before="60" w:after="60"/>
        <w:rPr>
          <w:rFonts w:cs="Arial"/>
          <w:szCs w:val="20"/>
        </w:rPr>
      </w:pPr>
      <w:r w:rsidRPr="00425944">
        <w:rPr>
          <w:rFonts w:cs="Arial"/>
          <w:szCs w:val="20"/>
        </w:rPr>
        <w:t>The appeal process involves the following steps:</w:t>
      </w:r>
    </w:p>
    <w:p w:rsidR="001403DF" w:rsidRPr="00425944" w:rsidRDefault="001403DF" w:rsidP="00275235">
      <w:pPr>
        <w:numPr>
          <w:ilvl w:val="0"/>
          <w:numId w:val="145"/>
        </w:numPr>
        <w:tabs>
          <w:tab w:val="clear" w:pos="360"/>
        </w:tabs>
        <w:spacing w:before="60" w:after="60"/>
        <w:ind w:left="450" w:hanging="270"/>
        <w:rPr>
          <w:rFonts w:cs="Arial"/>
          <w:szCs w:val="20"/>
        </w:rPr>
      </w:pPr>
      <w:r w:rsidRPr="00425944">
        <w:rPr>
          <w:rFonts w:cs="Arial"/>
          <w:szCs w:val="20"/>
        </w:rPr>
        <w:t xml:space="preserve">The Board will establish a special education appeal board to hear your appeal. The appeal board will be composed of three persons who have no prior knowledge of the matter under appeal. One of the three is to be selected by you and one by the board. (For more about membership see </w:t>
      </w:r>
      <w:hyperlink r:id="rId303" w:history="1">
        <w:r w:rsidRPr="00425944">
          <w:rPr>
            <w:rStyle w:val="Hyperlink"/>
            <w:rFonts w:cs="Arial"/>
            <w:color w:val="auto"/>
            <w:szCs w:val="20"/>
          </w:rPr>
          <w:t>Regulation 181/98</w:t>
        </w:r>
      </w:hyperlink>
      <w:r w:rsidRPr="00425944">
        <w:rPr>
          <w:rFonts w:cs="Arial"/>
          <w:szCs w:val="20"/>
        </w:rPr>
        <w:t>.)</w:t>
      </w:r>
    </w:p>
    <w:p w:rsidR="001403DF" w:rsidRPr="00425944" w:rsidRDefault="001403DF" w:rsidP="00275235">
      <w:pPr>
        <w:numPr>
          <w:ilvl w:val="0"/>
          <w:numId w:val="145"/>
        </w:numPr>
        <w:tabs>
          <w:tab w:val="clear" w:pos="360"/>
        </w:tabs>
        <w:spacing w:before="60" w:after="60"/>
        <w:ind w:left="450" w:hanging="270"/>
        <w:rPr>
          <w:rFonts w:cs="Arial"/>
          <w:szCs w:val="20"/>
        </w:rPr>
      </w:pPr>
      <w:r w:rsidRPr="00425944">
        <w:rPr>
          <w:rFonts w:cs="Arial"/>
          <w:szCs w:val="20"/>
        </w:rPr>
        <w:t>The chair of the appeal board will arrange a meeting, to take place at a convenient time and place, but no later than 30 days after he or she has been selected (unless parents  and board both provide written consent to a later date).</w:t>
      </w:r>
    </w:p>
    <w:p w:rsidR="001403DF" w:rsidRPr="00425944" w:rsidRDefault="001403DF" w:rsidP="00275235">
      <w:pPr>
        <w:numPr>
          <w:ilvl w:val="0"/>
          <w:numId w:val="145"/>
        </w:numPr>
        <w:tabs>
          <w:tab w:val="clear" w:pos="360"/>
        </w:tabs>
        <w:spacing w:before="60" w:after="60"/>
        <w:ind w:left="450" w:hanging="270"/>
        <w:rPr>
          <w:rFonts w:cs="Arial"/>
          <w:szCs w:val="20"/>
        </w:rPr>
      </w:pPr>
      <w:r w:rsidRPr="00425944">
        <w:rPr>
          <w:rFonts w:cs="Arial"/>
          <w:szCs w:val="20"/>
        </w:rPr>
        <w:t>The appeal board will receive the material reviewed by the IPRC and may interview any persons who may be able to contribute information about the matter under appeal.</w:t>
      </w:r>
    </w:p>
    <w:p w:rsidR="001403DF" w:rsidRPr="00425944" w:rsidRDefault="001403DF" w:rsidP="00275235">
      <w:pPr>
        <w:numPr>
          <w:ilvl w:val="0"/>
          <w:numId w:val="145"/>
        </w:numPr>
        <w:tabs>
          <w:tab w:val="clear" w:pos="360"/>
        </w:tabs>
        <w:spacing w:before="60" w:after="60"/>
        <w:ind w:left="450" w:hanging="270"/>
        <w:rPr>
          <w:rFonts w:cs="Arial"/>
          <w:szCs w:val="20"/>
        </w:rPr>
      </w:pPr>
      <w:r w:rsidRPr="00425944">
        <w:rPr>
          <w:rFonts w:cs="Arial"/>
          <w:szCs w:val="20"/>
        </w:rPr>
        <w:t>You, the parent, and your child (if he or she is 16 years old or over), are entitled to be present at and to participate in, all discussions.</w:t>
      </w:r>
    </w:p>
    <w:p w:rsidR="001403DF" w:rsidRPr="00425944" w:rsidRDefault="001403DF" w:rsidP="00275235">
      <w:pPr>
        <w:numPr>
          <w:ilvl w:val="0"/>
          <w:numId w:val="145"/>
        </w:numPr>
        <w:tabs>
          <w:tab w:val="clear" w:pos="360"/>
        </w:tabs>
        <w:spacing w:before="60" w:after="60"/>
        <w:ind w:left="450" w:hanging="270"/>
        <w:rPr>
          <w:rFonts w:cs="Arial"/>
          <w:szCs w:val="20"/>
        </w:rPr>
      </w:pPr>
      <w:r w:rsidRPr="00425944">
        <w:rPr>
          <w:rFonts w:cs="Arial"/>
          <w:szCs w:val="20"/>
        </w:rPr>
        <w:t>The appeal board must make its recommendation within 3 days of the meeting’s ending. It may:</w:t>
      </w:r>
    </w:p>
    <w:p w:rsidR="001403DF" w:rsidRPr="00425944" w:rsidRDefault="001403DF" w:rsidP="00275235">
      <w:pPr>
        <w:pStyle w:val="ListParagraph"/>
        <w:numPr>
          <w:ilvl w:val="0"/>
          <w:numId w:val="262"/>
        </w:numPr>
        <w:spacing w:before="60" w:after="60"/>
        <w:rPr>
          <w:rFonts w:cs="Arial"/>
          <w:szCs w:val="20"/>
        </w:rPr>
      </w:pPr>
      <w:r w:rsidRPr="00425944">
        <w:rPr>
          <w:rFonts w:cs="Arial"/>
          <w:szCs w:val="20"/>
        </w:rPr>
        <w:t xml:space="preserve">Agree with the IPRC and recommend that the decision be implemented, </w:t>
      </w:r>
      <w:r w:rsidRPr="00425944">
        <w:rPr>
          <w:rFonts w:cs="Arial"/>
          <w:i/>
          <w:szCs w:val="20"/>
        </w:rPr>
        <w:t>or</w:t>
      </w:r>
    </w:p>
    <w:p w:rsidR="001403DF" w:rsidRPr="00425944" w:rsidRDefault="001403DF" w:rsidP="00275235">
      <w:pPr>
        <w:pStyle w:val="ListParagraph"/>
        <w:numPr>
          <w:ilvl w:val="0"/>
          <w:numId w:val="262"/>
        </w:numPr>
        <w:spacing w:before="60" w:after="60"/>
        <w:rPr>
          <w:rFonts w:cs="Arial"/>
          <w:szCs w:val="20"/>
        </w:rPr>
      </w:pPr>
      <w:r w:rsidRPr="00425944">
        <w:rPr>
          <w:rFonts w:cs="Arial"/>
          <w:szCs w:val="20"/>
        </w:rPr>
        <w:t>Disagree with the IPRC and make a recommendation to the board about your child’s identification or placement, or both.</w:t>
      </w:r>
    </w:p>
    <w:p w:rsidR="001403DF" w:rsidRPr="00425944" w:rsidRDefault="001403DF" w:rsidP="00275235">
      <w:pPr>
        <w:numPr>
          <w:ilvl w:val="0"/>
          <w:numId w:val="146"/>
        </w:numPr>
        <w:tabs>
          <w:tab w:val="clear" w:pos="360"/>
        </w:tabs>
        <w:spacing w:before="60" w:after="60"/>
        <w:ind w:left="450" w:hanging="270"/>
        <w:rPr>
          <w:rFonts w:cs="Arial"/>
          <w:szCs w:val="20"/>
        </w:rPr>
      </w:pPr>
      <w:r w:rsidRPr="00425944">
        <w:rPr>
          <w:rFonts w:cs="Arial"/>
          <w:szCs w:val="20"/>
        </w:rPr>
        <w:t>The appeal board will report its recommendations in writing, to you and to the school board, providing the reasons for its recommendations.</w:t>
      </w:r>
    </w:p>
    <w:p w:rsidR="001403DF" w:rsidRPr="00425944" w:rsidRDefault="001403DF" w:rsidP="00275235">
      <w:pPr>
        <w:numPr>
          <w:ilvl w:val="0"/>
          <w:numId w:val="146"/>
        </w:numPr>
        <w:tabs>
          <w:tab w:val="clear" w:pos="360"/>
        </w:tabs>
        <w:spacing w:before="60" w:after="60"/>
        <w:ind w:left="450" w:hanging="270"/>
        <w:rPr>
          <w:rFonts w:cs="Arial"/>
          <w:szCs w:val="20"/>
        </w:rPr>
      </w:pPr>
      <w:r w:rsidRPr="00425944">
        <w:rPr>
          <w:rFonts w:cs="Arial"/>
          <w:szCs w:val="20"/>
        </w:rPr>
        <w:t>Within 30 days of receiving the appeal board’s written statement, the school board will decide what action it will take with respect to the recommendations. (Boards are not required to follow the appeal board recommendation.)</w:t>
      </w:r>
    </w:p>
    <w:p w:rsidR="001403DF" w:rsidRPr="00425944" w:rsidRDefault="001403DF" w:rsidP="00275235">
      <w:pPr>
        <w:numPr>
          <w:ilvl w:val="0"/>
          <w:numId w:val="146"/>
        </w:numPr>
        <w:tabs>
          <w:tab w:val="clear" w:pos="360"/>
        </w:tabs>
        <w:spacing w:before="60"/>
        <w:ind w:left="450" w:hanging="270"/>
        <w:rPr>
          <w:rFonts w:cs="Arial"/>
          <w:szCs w:val="20"/>
        </w:rPr>
      </w:pPr>
      <w:r w:rsidRPr="00425944">
        <w:rPr>
          <w:rFonts w:cs="Arial"/>
          <w:szCs w:val="20"/>
        </w:rPr>
        <w:t>You may accept the decision of the school board, or you may appeal to a Special Education Tribunal. You may request a hearing by writing to the Secretary of the Special Education Tribunal. Information about making an application to the tribunal will be included with the appeal board’s decision.</w:t>
      </w:r>
    </w:p>
    <w:p w:rsidR="009425E5" w:rsidRPr="00425944" w:rsidRDefault="009425E5" w:rsidP="009425E5">
      <w:pPr>
        <w:spacing w:before="200" w:after="60"/>
        <w:rPr>
          <w:rFonts w:cs="Arial"/>
          <w:b/>
          <w:i/>
          <w:sz w:val="22"/>
          <w:szCs w:val="22"/>
        </w:rPr>
      </w:pPr>
      <w:r w:rsidRPr="00425944">
        <w:rPr>
          <w:rFonts w:cs="Arial"/>
          <w:b/>
          <w:i/>
          <w:sz w:val="22"/>
          <w:szCs w:val="22"/>
        </w:rPr>
        <w:t>Once a child has been placed in a Special Education Program, can the placement be reviewed?</w:t>
      </w:r>
    </w:p>
    <w:p w:rsidR="009425E5" w:rsidRPr="00425944" w:rsidRDefault="009425E5" w:rsidP="009425E5">
      <w:pPr>
        <w:spacing w:before="60" w:after="60"/>
        <w:rPr>
          <w:rFonts w:cs="Arial"/>
          <w:szCs w:val="20"/>
        </w:rPr>
      </w:pPr>
      <w:r w:rsidRPr="00425944">
        <w:rPr>
          <w:rFonts w:cs="Arial"/>
          <w:szCs w:val="20"/>
        </w:rPr>
        <w:t xml:space="preserve">A Review IPRC meeting will be held within the school year, unless the principal of the school at which the special education program is being provided receives written notice from you, the parent, dispensing with the annual review. </w:t>
      </w:r>
    </w:p>
    <w:p w:rsidR="009425E5" w:rsidRPr="00425944" w:rsidRDefault="009425E5" w:rsidP="009425E5">
      <w:pPr>
        <w:spacing w:before="60" w:after="60"/>
        <w:rPr>
          <w:rFonts w:cs="Arial"/>
          <w:b/>
          <w:i/>
          <w:sz w:val="22"/>
          <w:szCs w:val="22"/>
        </w:rPr>
      </w:pPr>
      <w:r w:rsidRPr="00425944">
        <w:rPr>
          <w:rFonts w:cs="Arial"/>
          <w:szCs w:val="20"/>
        </w:rPr>
        <w:t>A request for a Review IPRC meeting may be made any time after your child has been in a special education program for three months.</w:t>
      </w:r>
    </w:p>
    <w:p w:rsidR="009425E5" w:rsidRPr="00425944" w:rsidRDefault="009425E5" w:rsidP="009425E5">
      <w:pPr>
        <w:spacing w:before="200" w:after="60"/>
        <w:rPr>
          <w:rFonts w:cs="Arial"/>
          <w:szCs w:val="20"/>
        </w:rPr>
      </w:pPr>
      <w:r w:rsidRPr="00425944">
        <w:rPr>
          <w:rFonts w:cs="Arial"/>
          <w:b/>
          <w:i/>
          <w:sz w:val="22"/>
          <w:szCs w:val="22"/>
        </w:rPr>
        <w:t>What does a Review IPRC consider and decide?</w:t>
      </w:r>
    </w:p>
    <w:p w:rsidR="009425E5" w:rsidRPr="00425944" w:rsidRDefault="009425E5" w:rsidP="009425E5">
      <w:pPr>
        <w:spacing w:before="60" w:after="60"/>
        <w:rPr>
          <w:rFonts w:cs="Arial"/>
          <w:spacing w:val="-2"/>
          <w:szCs w:val="20"/>
        </w:rPr>
      </w:pPr>
      <w:r w:rsidRPr="00425944">
        <w:rPr>
          <w:rFonts w:cs="Arial"/>
          <w:spacing w:val="-2"/>
          <w:szCs w:val="20"/>
        </w:rPr>
        <w:t xml:space="preserve">The IPRC conducting the review will consider the same kinds of information that were originally considered by the previous IPRC. It will also consider the progress your child has made in the special education program and, with your written permission, will reference the IEP. </w:t>
      </w:r>
    </w:p>
    <w:p w:rsidR="009425E5" w:rsidRPr="00425944" w:rsidRDefault="009425E5" w:rsidP="009425E5">
      <w:pPr>
        <w:spacing w:before="60" w:after="60"/>
        <w:rPr>
          <w:rFonts w:cs="Arial"/>
          <w:spacing w:val="-2"/>
          <w:szCs w:val="20"/>
        </w:rPr>
      </w:pPr>
      <w:r w:rsidRPr="00425944">
        <w:rPr>
          <w:rFonts w:cs="Arial"/>
          <w:szCs w:val="20"/>
        </w:rPr>
        <w:t>The IPRC will review the placement and identification decisions and decide whether they should be continued or whether a different decision should now be made.</w:t>
      </w:r>
    </w:p>
    <w:p w:rsidR="00EF1997" w:rsidRPr="00425944" w:rsidRDefault="00EF1997" w:rsidP="001403DF">
      <w:pPr>
        <w:spacing w:before="200" w:after="60"/>
        <w:rPr>
          <w:rFonts w:cs="Arial"/>
          <w:b/>
          <w:bCs/>
          <w:i/>
          <w:sz w:val="22"/>
          <w:szCs w:val="22"/>
        </w:rPr>
      </w:pPr>
    </w:p>
    <w:p w:rsidR="00EF1997" w:rsidRPr="00425944" w:rsidRDefault="00EF1997" w:rsidP="001403DF">
      <w:pPr>
        <w:spacing w:before="200" w:after="60"/>
        <w:rPr>
          <w:rFonts w:cs="Arial"/>
          <w:b/>
          <w:bCs/>
          <w:i/>
          <w:sz w:val="22"/>
          <w:szCs w:val="22"/>
        </w:rPr>
      </w:pPr>
    </w:p>
    <w:p w:rsidR="001403DF" w:rsidRPr="00425944" w:rsidRDefault="001403DF" w:rsidP="001403DF">
      <w:pPr>
        <w:spacing w:before="200" w:after="60"/>
        <w:rPr>
          <w:rFonts w:cs="Arial"/>
          <w:b/>
          <w:bCs/>
          <w:i/>
          <w:sz w:val="22"/>
          <w:szCs w:val="22"/>
        </w:rPr>
      </w:pPr>
      <w:r w:rsidRPr="00425944">
        <w:rPr>
          <w:rFonts w:cs="Arial"/>
          <w:b/>
          <w:bCs/>
          <w:i/>
          <w:sz w:val="22"/>
          <w:szCs w:val="22"/>
        </w:rPr>
        <w:t xml:space="preserve">What if my child is new to the board and has </w:t>
      </w:r>
      <w:r w:rsidR="006A0EC5" w:rsidRPr="00425944">
        <w:rPr>
          <w:rFonts w:cs="Arial"/>
          <w:b/>
          <w:bCs/>
          <w:i/>
          <w:sz w:val="22"/>
          <w:szCs w:val="22"/>
        </w:rPr>
        <w:t xml:space="preserve">extremely complex </w:t>
      </w:r>
      <w:r w:rsidRPr="00425944">
        <w:rPr>
          <w:rFonts w:cs="Arial"/>
          <w:b/>
          <w:bCs/>
          <w:i/>
          <w:sz w:val="22"/>
          <w:szCs w:val="22"/>
        </w:rPr>
        <w:t>special needs but has not been to an IPRC?</w:t>
      </w:r>
    </w:p>
    <w:p w:rsidR="00401D53" w:rsidRPr="00425944" w:rsidRDefault="001403DF" w:rsidP="001403DF">
      <w:pPr>
        <w:spacing w:before="60"/>
        <w:rPr>
          <w:rFonts w:cs="Arial"/>
          <w:szCs w:val="20"/>
        </w:rPr>
      </w:pPr>
      <w:r w:rsidRPr="00425944">
        <w:rPr>
          <w:rFonts w:cs="Arial"/>
          <w:szCs w:val="20"/>
        </w:rPr>
        <w:t xml:space="preserve">Eligibility for placement in a Special Education Class requires an Identification, Placement and Review Committee (IPRC) decision. An IPRC does not take place until the child has been attending for sufficient time to permit school staff to collect the required information and documentation. To address this delay and avoid disruption to a student’s schooling that would be caused by a possible program move part way through the year, the TDSB developed a process for conditional placement of new students, who are pre-registered (on paper) but not yet attending a TDSB school. </w:t>
      </w:r>
    </w:p>
    <w:p w:rsidR="001403DF" w:rsidRPr="00425944" w:rsidRDefault="001403DF" w:rsidP="001403DF">
      <w:pPr>
        <w:spacing w:before="60"/>
        <w:rPr>
          <w:rFonts w:cs="Arial"/>
          <w:szCs w:val="20"/>
        </w:rPr>
      </w:pPr>
      <w:r w:rsidRPr="00425944">
        <w:rPr>
          <w:rFonts w:cs="Arial"/>
          <w:i/>
          <w:szCs w:val="20"/>
        </w:rPr>
        <w:t>Subject to parental preference</w:t>
      </w:r>
      <w:r w:rsidRPr="00425944">
        <w:rPr>
          <w:rFonts w:cs="Arial"/>
          <w:szCs w:val="20"/>
        </w:rPr>
        <w:t xml:space="preserve">, the principal may </w:t>
      </w:r>
      <w:r w:rsidR="00E2366F" w:rsidRPr="00425944">
        <w:rPr>
          <w:rFonts w:cs="Arial"/>
          <w:szCs w:val="20"/>
        </w:rPr>
        <w:t xml:space="preserve">consult with the </w:t>
      </w:r>
      <w:hyperlink w:anchor="_The_School_Support" w:history="1">
        <w:r w:rsidR="00E2366F" w:rsidRPr="00425944">
          <w:rPr>
            <w:rStyle w:val="Hyperlink"/>
            <w:color w:val="auto"/>
          </w:rPr>
          <w:t>School Support Team</w:t>
        </w:r>
      </w:hyperlink>
      <w:r w:rsidR="00E2366F" w:rsidRPr="00425944">
        <w:t xml:space="preserve"> (SST</w:t>
      </w:r>
      <w:proofErr w:type="gramStart"/>
      <w:r w:rsidR="00E2366F" w:rsidRPr="00425944">
        <w:t>)  to</w:t>
      </w:r>
      <w:proofErr w:type="gramEnd"/>
      <w:r w:rsidR="00E2366F" w:rsidRPr="00425944">
        <w:t xml:space="preserve"> determine whether or not a referral to </w:t>
      </w:r>
      <w:r w:rsidRPr="00425944">
        <w:rPr>
          <w:rFonts w:cs="Arial"/>
          <w:szCs w:val="20"/>
        </w:rPr>
        <w:t xml:space="preserve">a Special Education Program Recommendation Committee (SEPRC) </w:t>
      </w:r>
      <w:r w:rsidR="00E2366F" w:rsidRPr="00425944">
        <w:rPr>
          <w:rFonts w:cs="Arial"/>
          <w:szCs w:val="20"/>
        </w:rPr>
        <w:t>is appropriate.</w:t>
      </w:r>
      <w:r w:rsidR="006A0EC5" w:rsidRPr="00425944">
        <w:rPr>
          <w:rFonts w:cs="Arial"/>
          <w:szCs w:val="20"/>
        </w:rPr>
        <w:t xml:space="preserve">  Where it is determined that a SEPRC meeting will proceed by the SST, including the Special Education Consultant, a referral is completed by the home school and submitted to Special Education staff for scheduling.</w:t>
      </w:r>
      <w:r w:rsidR="00E2366F" w:rsidRPr="00425944">
        <w:rPr>
          <w:rFonts w:cs="Arial"/>
          <w:szCs w:val="20"/>
        </w:rPr>
        <w:t xml:space="preserve">  </w:t>
      </w:r>
      <w:r w:rsidRPr="00425944">
        <w:rPr>
          <w:rFonts w:cs="Arial"/>
          <w:szCs w:val="20"/>
        </w:rPr>
        <w:t>The SEPRC can provide a recommendation for conditional placement in a special education program, which the student may attend until the time at which the formal IPRC process can take place.</w:t>
      </w:r>
    </w:p>
    <w:p w:rsidR="001403DF" w:rsidRPr="00425944" w:rsidRDefault="001403DF" w:rsidP="001403DF">
      <w:pPr>
        <w:spacing w:before="60" w:after="60"/>
        <w:rPr>
          <w:rFonts w:cs="Arial"/>
          <w:szCs w:val="20"/>
        </w:rPr>
      </w:pPr>
      <w:r w:rsidRPr="00425944">
        <w:rPr>
          <w:rFonts w:cs="Arial"/>
          <w:bCs/>
          <w:szCs w:val="20"/>
        </w:rPr>
        <w:t>The membership of a SEPRC is the same as that of an IPRC and t</w:t>
      </w:r>
      <w:r w:rsidRPr="00425944">
        <w:rPr>
          <w:rFonts w:cs="Arial"/>
          <w:szCs w:val="20"/>
        </w:rPr>
        <w:t>he SEPRC / IPRC processes are sequential. SEPRC recommendations are tracked so that subsequent IPRCs can be planned appropriately. When parents agree to participate in a SEPRC, they do not forgo their right to request an IPRC once their child is attending school.</w:t>
      </w:r>
    </w:p>
    <w:p w:rsidR="001403DF" w:rsidRPr="00425944" w:rsidRDefault="001403DF" w:rsidP="001403DF">
      <w:pPr>
        <w:keepNext/>
        <w:autoSpaceDE w:val="0"/>
        <w:autoSpaceDN w:val="0"/>
        <w:adjustRightInd w:val="0"/>
        <w:spacing w:before="200" w:after="60"/>
        <w:rPr>
          <w:rFonts w:cs="Arial"/>
          <w:b/>
          <w:bCs/>
          <w:i/>
          <w:sz w:val="22"/>
          <w:szCs w:val="22"/>
        </w:rPr>
      </w:pPr>
      <w:r w:rsidRPr="00425944">
        <w:rPr>
          <w:rFonts w:cs="Arial"/>
          <w:b/>
          <w:bCs/>
          <w:i/>
          <w:sz w:val="22"/>
          <w:szCs w:val="22"/>
        </w:rPr>
        <w:t>What does the SEPRC do?</w:t>
      </w:r>
    </w:p>
    <w:p w:rsidR="001403DF" w:rsidRPr="00425944" w:rsidRDefault="001403DF" w:rsidP="001403DF">
      <w:pPr>
        <w:spacing w:before="60" w:after="60"/>
        <w:rPr>
          <w:rFonts w:cs="Arial"/>
          <w:szCs w:val="20"/>
        </w:rPr>
      </w:pPr>
      <w:r w:rsidRPr="00425944">
        <w:rPr>
          <w:rFonts w:cs="Arial"/>
          <w:szCs w:val="20"/>
        </w:rPr>
        <w:t>The SEPRC will:</w:t>
      </w:r>
    </w:p>
    <w:p w:rsidR="001403DF" w:rsidRPr="00425944" w:rsidRDefault="001403DF" w:rsidP="00275235">
      <w:pPr>
        <w:numPr>
          <w:ilvl w:val="0"/>
          <w:numId w:val="68"/>
        </w:numPr>
        <w:tabs>
          <w:tab w:val="clear" w:pos="432"/>
        </w:tabs>
        <w:spacing w:before="60" w:after="60"/>
        <w:ind w:left="450" w:hanging="270"/>
        <w:rPr>
          <w:rFonts w:cs="Arial"/>
          <w:b/>
          <w:szCs w:val="20"/>
        </w:rPr>
      </w:pPr>
      <w:r w:rsidRPr="00425944">
        <w:rPr>
          <w:rFonts w:cs="Arial"/>
          <w:szCs w:val="20"/>
        </w:rPr>
        <w:t>Note, for programming purposes,  whether the student meets the requirements for an exceptionality, based on Ministry definitions and TDSB criteria</w:t>
      </w:r>
    </w:p>
    <w:p w:rsidR="001403DF" w:rsidRPr="00425944" w:rsidRDefault="001403DF" w:rsidP="00275235">
      <w:pPr>
        <w:numPr>
          <w:ilvl w:val="0"/>
          <w:numId w:val="68"/>
        </w:numPr>
        <w:tabs>
          <w:tab w:val="clear" w:pos="432"/>
        </w:tabs>
        <w:spacing w:before="60" w:after="60"/>
        <w:ind w:left="450" w:hanging="270"/>
        <w:rPr>
          <w:rFonts w:cs="Arial"/>
          <w:szCs w:val="20"/>
        </w:rPr>
      </w:pPr>
      <w:r w:rsidRPr="00425944">
        <w:rPr>
          <w:rFonts w:cs="Arial"/>
          <w:szCs w:val="20"/>
        </w:rPr>
        <w:t xml:space="preserve">Determine whether an intensive support special education class would be appropriate for meeting the student’s special education needs </w:t>
      </w:r>
    </w:p>
    <w:p w:rsidR="001403DF" w:rsidRPr="00425944" w:rsidRDefault="001403DF" w:rsidP="00275235">
      <w:pPr>
        <w:numPr>
          <w:ilvl w:val="0"/>
          <w:numId w:val="68"/>
        </w:numPr>
        <w:tabs>
          <w:tab w:val="clear" w:pos="432"/>
        </w:tabs>
        <w:spacing w:before="60" w:after="60"/>
        <w:ind w:left="450" w:hanging="270"/>
        <w:rPr>
          <w:rFonts w:cs="Arial"/>
          <w:b/>
          <w:szCs w:val="20"/>
        </w:rPr>
      </w:pPr>
      <w:r w:rsidRPr="00425944">
        <w:rPr>
          <w:rFonts w:cs="Arial"/>
          <w:szCs w:val="20"/>
        </w:rPr>
        <w:t xml:space="preserve">Provide a written </w:t>
      </w:r>
      <w:r w:rsidRPr="00425944">
        <w:rPr>
          <w:rFonts w:cs="Arial"/>
          <w:i/>
          <w:szCs w:val="20"/>
        </w:rPr>
        <w:t>Statement of Recommendations</w:t>
      </w:r>
      <w:r w:rsidRPr="00425944">
        <w:rPr>
          <w:rFonts w:cs="Arial"/>
          <w:szCs w:val="20"/>
        </w:rPr>
        <w:t xml:space="preserve">, outlining the student’s strengths and needs and stating whether or not a special education program or services are recommended </w:t>
      </w:r>
    </w:p>
    <w:p w:rsidR="001403DF" w:rsidRPr="00425944" w:rsidRDefault="001403DF" w:rsidP="00275235">
      <w:pPr>
        <w:numPr>
          <w:ilvl w:val="0"/>
          <w:numId w:val="68"/>
        </w:numPr>
        <w:tabs>
          <w:tab w:val="clear" w:pos="432"/>
        </w:tabs>
        <w:spacing w:before="60" w:after="60"/>
        <w:ind w:left="450" w:hanging="270"/>
        <w:rPr>
          <w:rFonts w:cs="Arial"/>
          <w:b/>
          <w:szCs w:val="20"/>
        </w:rPr>
      </w:pPr>
      <w:r w:rsidRPr="00425944">
        <w:rPr>
          <w:rFonts w:cs="Arial"/>
          <w:szCs w:val="20"/>
        </w:rPr>
        <w:t xml:space="preserve">Clarify that any recommendation for an intensive support special education program would be for a time period of approximately </w:t>
      </w:r>
      <w:r w:rsidR="006A0EC5" w:rsidRPr="00425944">
        <w:rPr>
          <w:rFonts w:cs="Arial"/>
          <w:szCs w:val="20"/>
        </w:rPr>
        <w:t>6</w:t>
      </w:r>
      <w:r w:rsidRPr="00425944">
        <w:rPr>
          <w:rFonts w:cs="Arial"/>
          <w:szCs w:val="20"/>
        </w:rPr>
        <w:t xml:space="preserve"> to </w:t>
      </w:r>
      <w:r w:rsidR="006A0EC5" w:rsidRPr="00425944">
        <w:rPr>
          <w:rFonts w:cs="Arial"/>
          <w:szCs w:val="20"/>
        </w:rPr>
        <w:t>9</w:t>
      </w:r>
      <w:r w:rsidRPr="00425944">
        <w:rPr>
          <w:rFonts w:cs="Arial"/>
          <w:szCs w:val="20"/>
        </w:rPr>
        <w:t xml:space="preserve"> months, after which an IPRC would be convened. Students placed by SEPRC in kindergarten intensive support programs will generally have an IPRC during their senior kindergarten year in preparation for the primary division.  </w:t>
      </w:r>
    </w:p>
    <w:p w:rsidR="001403DF" w:rsidRPr="00425944" w:rsidRDefault="001403DF" w:rsidP="001403DF">
      <w:pPr>
        <w:keepNext/>
        <w:autoSpaceDE w:val="0"/>
        <w:autoSpaceDN w:val="0"/>
        <w:adjustRightInd w:val="0"/>
        <w:spacing w:before="200" w:after="60"/>
        <w:rPr>
          <w:rFonts w:cs="Arial"/>
          <w:b/>
          <w:bCs/>
          <w:i/>
          <w:sz w:val="22"/>
          <w:szCs w:val="22"/>
        </w:rPr>
      </w:pPr>
      <w:r w:rsidRPr="00425944">
        <w:rPr>
          <w:rFonts w:cs="Arial"/>
          <w:b/>
          <w:bCs/>
          <w:i/>
          <w:sz w:val="22"/>
          <w:szCs w:val="22"/>
        </w:rPr>
        <w:t>Is a SEPRC meeting like an IPRC meeting?</w:t>
      </w:r>
    </w:p>
    <w:p w:rsidR="001403DF" w:rsidRPr="00425944" w:rsidRDefault="001403DF" w:rsidP="001403DF">
      <w:pPr>
        <w:tabs>
          <w:tab w:val="left" w:pos="180"/>
        </w:tabs>
        <w:spacing w:before="60" w:after="60"/>
        <w:rPr>
          <w:rFonts w:cs="Arial"/>
          <w:szCs w:val="20"/>
        </w:rPr>
      </w:pPr>
      <w:r w:rsidRPr="00425944">
        <w:rPr>
          <w:rFonts w:cs="Arial"/>
          <w:szCs w:val="20"/>
        </w:rPr>
        <w:t>The main similarities are:</w:t>
      </w:r>
    </w:p>
    <w:p w:rsidR="001403DF" w:rsidRPr="00425944" w:rsidRDefault="001403DF" w:rsidP="00275235">
      <w:pPr>
        <w:numPr>
          <w:ilvl w:val="0"/>
          <w:numId w:val="68"/>
        </w:numPr>
        <w:tabs>
          <w:tab w:val="clear" w:pos="432"/>
        </w:tabs>
        <w:spacing w:before="60" w:after="60"/>
        <w:ind w:left="450" w:hanging="270"/>
        <w:rPr>
          <w:rFonts w:cs="Arial"/>
          <w:szCs w:val="20"/>
        </w:rPr>
      </w:pPr>
      <w:r w:rsidRPr="00425944">
        <w:rPr>
          <w:rFonts w:cs="Arial"/>
          <w:szCs w:val="20"/>
        </w:rPr>
        <w:t>You will receive a letter of invitation and will be encouraged to participate in the meeting</w:t>
      </w:r>
    </w:p>
    <w:p w:rsidR="001403DF" w:rsidRPr="00425944" w:rsidRDefault="001403DF" w:rsidP="00275235">
      <w:pPr>
        <w:numPr>
          <w:ilvl w:val="0"/>
          <w:numId w:val="68"/>
        </w:numPr>
        <w:tabs>
          <w:tab w:val="clear" w:pos="432"/>
        </w:tabs>
        <w:spacing w:before="60" w:after="60"/>
        <w:ind w:left="450" w:hanging="270"/>
        <w:rPr>
          <w:rFonts w:cs="Arial"/>
          <w:szCs w:val="20"/>
        </w:rPr>
      </w:pPr>
      <w:r w:rsidRPr="00425944">
        <w:rPr>
          <w:rFonts w:cs="Arial"/>
          <w:szCs w:val="20"/>
        </w:rPr>
        <w:t>You may invite others to attend with you</w:t>
      </w:r>
    </w:p>
    <w:p w:rsidR="001403DF" w:rsidRPr="00425944" w:rsidRDefault="001403DF" w:rsidP="00275235">
      <w:pPr>
        <w:numPr>
          <w:ilvl w:val="0"/>
          <w:numId w:val="68"/>
        </w:numPr>
        <w:tabs>
          <w:tab w:val="clear" w:pos="432"/>
        </w:tabs>
        <w:spacing w:before="60" w:after="60"/>
        <w:ind w:left="450" w:hanging="270"/>
        <w:rPr>
          <w:rFonts w:cs="Arial"/>
          <w:szCs w:val="20"/>
        </w:rPr>
      </w:pPr>
      <w:r w:rsidRPr="00425944">
        <w:rPr>
          <w:rFonts w:cs="Arial"/>
          <w:szCs w:val="20"/>
        </w:rPr>
        <w:t>The committee membership is the same as for an IPRC</w:t>
      </w:r>
    </w:p>
    <w:p w:rsidR="001403DF" w:rsidRPr="00425944" w:rsidRDefault="001403DF" w:rsidP="001403DF">
      <w:pPr>
        <w:tabs>
          <w:tab w:val="left" w:pos="180"/>
        </w:tabs>
        <w:spacing w:after="60"/>
        <w:ind w:left="450" w:hanging="450"/>
        <w:rPr>
          <w:rFonts w:cs="Arial"/>
          <w:szCs w:val="20"/>
        </w:rPr>
      </w:pPr>
      <w:r w:rsidRPr="00425944">
        <w:rPr>
          <w:rFonts w:cs="Arial"/>
          <w:szCs w:val="20"/>
        </w:rPr>
        <w:t>The main differences are:</w:t>
      </w:r>
    </w:p>
    <w:p w:rsidR="001403DF" w:rsidRPr="00425944" w:rsidRDefault="001403DF" w:rsidP="00275235">
      <w:pPr>
        <w:numPr>
          <w:ilvl w:val="0"/>
          <w:numId w:val="68"/>
        </w:numPr>
        <w:tabs>
          <w:tab w:val="clear" w:pos="432"/>
        </w:tabs>
        <w:spacing w:before="60" w:after="60"/>
        <w:ind w:left="450" w:hanging="270"/>
        <w:rPr>
          <w:rFonts w:cs="Arial"/>
          <w:szCs w:val="20"/>
        </w:rPr>
      </w:pPr>
      <w:r w:rsidRPr="00425944">
        <w:rPr>
          <w:rFonts w:cs="Arial"/>
          <w:szCs w:val="20"/>
        </w:rPr>
        <w:t>The SEPRC process is not based on Ministry Regulation 181/98</w:t>
      </w:r>
    </w:p>
    <w:p w:rsidR="001403DF" w:rsidRPr="00425944" w:rsidRDefault="001403DF" w:rsidP="00275235">
      <w:pPr>
        <w:numPr>
          <w:ilvl w:val="0"/>
          <w:numId w:val="68"/>
        </w:numPr>
        <w:tabs>
          <w:tab w:val="clear" w:pos="432"/>
        </w:tabs>
        <w:spacing w:before="60" w:after="60"/>
        <w:ind w:left="450" w:hanging="270"/>
        <w:rPr>
          <w:rFonts w:cs="Arial"/>
          <w:szCs w:val="20"/>
        </w:rPr>
      </w:pPr>
      <w:r w:rsidRPr="00425944">
        <w:rPr>
          <w:rFonts w:cs="Arial"/>
          <w:szCs w:val="20"/>
        </w:rPr>
        <w:t>A student may only be referred to a SEPRC by the decision of the home school principal in consultation with parents and members of the School Support Team (SST)</w:t>
      </w:r>
    </w:p>
    <w:p w:rsidR="001403DF" w:rsidRPr="00425944" w:rsidRDefault="001403DF" w:rsidP="00275235">
      <w:pPr>
        <w:numPr>
          <w:ilvl w:val="0"/>
          <w:numId w:val="68"/>
        </w:numPr>
        <w:tabs>
          <w:tab w:val="clear" w:pos="432"/>
        </w:tabs>
        <w:spacing w:before="60" w:after="60"/>
        <w:ind w:left="450" w:hanging="270"/>
        <w:rPr>
          <w:rFonts w:cs="Arial"/>
          <w:szCs w:val="20"/>
        </w:rPr>
      </w:pPr>
      <w:r w:rsidRPr="00425944">
        <w:rPr>
          <w:rFonts w:cs="Arial"/>
          <w:szCs w:val="20"/>
        </w:rPr>
        <w:t>The SEPRC meeting cannot go ahead if parents do not want one or do not attend</w:t>
      </w:r>
    </w:p>
    <w:p w:rsidR="001403DF" w:rsidRPr="00425944" w:rsidRDefault="001403DF" w:rsidP="00275235">
      <w:pPr>
        <w:numPr>
          <w:ilvl w:val="0"/>
          <w:numId w:val="68"/>
        </w:numPr>
        <w:tabs>
          <w:tab w:val="clear" w:pos="432"/>
        </w:tabs>
        <w:spacing w:before="60" w:after="60"/>
        <w:ind w:left="450" w:hanging="270"/>
        <w:rPr>
          <w:rFonts w:cs="Arial"/>
          <w:szCs w:val="20"/>
        </w:rPr>
      </w:pPr>
      <w:r w:rsidRPr="00425944">
        <w:rPr>
          <w:rFonts w:cs="Arial"/>
          <w:szCs w:val="20"/>
        </w:rPr>
        <w:t>No decisions about exceptionality and placement are made; only a program recommendation is made</w:t>
      </w:r>
    </w:p>
    <w:p w:rsidR="00401D53" w:rsidRPr="00425944" w:rsidRDefault="001403DF" w:rsidP="003C6A8B">
      <w:pPr>
        <w:numPr>
          <w:ilvl w:val="0"/>
          <w:numId w:val="68"/>
        </w:numPr>
        <w:tabs>
          <w:tab w:val="clear" w:pos="432"/>
        </w:tabs>
        <w:spacing w:before="60" w:after="60"/>
        <w:ind w:left="450" w:hanging="270"/>
      </w:pPr>
      <w:r w:rsidRPr="00425944">
        <w:rPr>
          <w:rFonts w:cs="Arial"/>
          <w:szCs w:val="20"/>
        </w:rPr>
        <w:lastRenderedPageBreak/>
        <w:t>Parents may decline the recommendation(s) of the SEPRC but may not appeal them. Instead, they can request an IPRC once their child is attending school.</w:t>
      </w:r>
    </w:p>
    <w:p w:rsidR="00401D53" w:rsidRPr="00425944" w:rsidRDefault="001403DF" w:rsidP="00401D53">
      <w:pPr>
        <w:spacing w:before="200" w:after="60"/>
        <w:rPr>
          <w:rFonts w:cs="Arial"/>
          <w:b/>
          <w:i/>
          <w:sz w:val="22"/>
          <w:szCs w:val="22"/>
        </w:rPr>
      </w:pPr>
      <w:r w:rsidRPr="00425944">
        <w:rPr>
          <w:rFonts w:cs="Arial"/>
          <w:b/>
          <w:i/>
          <w:sz w:val="22"/>
          <w:szCs w:val="22"/>
        </w:rPr>
        <w:t>What organizations are available to assist parents?</w:t>
      </w:r>
    </w:p>
    <w:p w:rsidR="00EF1997" w:rsidRPr="00425944" w:rsidRDefault="001403DF" w:rsidP="00401D53">
      <w:pPr>
        <w:spacing w:before="60" w:after="60"/>
        <w:rPr>
          <w:rFonts w:cs="Arial"/>
          <w:b/>
          <w:i/>
          <w:sz w:val="22"/>
          <w:szCs w:val="22"/>
        </w:rPr>
      </w:pPr>
      <w:r w:rsidRPr="00425944">
        <w:rPr>
          <w:rFonts w:cs="Arial"/>
          <w:szCs w:val="20"/>
        </w:rPr>
        <w:t xml:space="preserve">Many local associations are available to provide information and support to parents of exceptional children. Some of them are members of the board’s Special Education Advisory Committee (SEAC). Information about SEAC associations and how to contact members of SEAC can be found at </w:t>
      </w:r>
      <w:hyperlink r:id="rId304" w:history="1">
        <w:r w:rsidRPr="00425944">
          <w:rPr>
            <w:rStyle w:val="Hyperlink"/>
            <w:rFonts w:cs="Arial"/>
            <w:color w:val="auto"/>
            <w:szCs w:val="20"/>
          </w:rPr>
          <w:t>www.tdsb.on.ca/seac</w:t>
        </w:r>
      </w:hyperlink>
      <w:r w:rsidRPr="00425944">
        <w:rPr>
          <w:rFonts w:cs="Arial"/>
          <w:szCs w:val="20"/>
        </w:rPr>
        <w:t xml:space="preserve"> . </w:t>
      </w:r>
    </w:p>
    <w:p w:rsidR="001403DF" w:rsidRPr="00425944" w:rsidRDefault="001403DF" w:rsidP="00EF1997">
      <w:pPr>
        <w:spacing w:before="200" w:after="60"/>
        <w:rPr>
          <w:rFonts w:cs="Arial"/>
          <w:b/>
          <w:i/>
          <w:sz w:val="22"/>
          <w:szCs w:val="22"/>
        </w:rPr>
      </w:pPr>
      <w:r w:rsidRPr="00425944">
        <w:rPr>
          <w:rFonts w:cs="Arial"/>
          <w:b/>
          <w:i/>
          <w:sz w:val="22"/>
          <w:szCs w:val="22"/>
        </w:rPr>
        <w:t>Where can parents obtain additional information about special education?</w:t>
      </w:r>
    </w:p>
    <w:p w:rsidR="001403DF" w:rsidRPr="00425944" w:rsidRDefault="001403DF" w:rsidP="001403DF">
      <w:pPr>
        <w:spacing w:before="60"/>
        <w:rPr>
          <w:rFonts w:cs="Arial"/>
          <w:b/>
          <w:szCs w:val="20"/>
        </w:rPr>
      </w:pPr>
      <w:r w:rsidRPr="00425944">
        <w:rPr>
          <w:rFonts w:cs="Arial"/>
          <w:noProof/>
          <w:szCs w:val="20"/>
        </w:rPr>
        <w:t xml:space="preserve">If you have unanswered questions about special education in the TDSB,visit the TDSB website at: </w:t>
      </w:r>
      <w:hyperlink r:id="rId305" w:history="1">
        <w:r w:rsidRPr="00425944">
          <w:rPr>
            <w:rStyle w:val="Hyperlink"/>
            <w:rFonts w:cs="Arial"/>
            <w:noProof/>
            <w:color w:val="auto"/>
            <w:szCs w:val="20"/>
          </w:rPr>
          <w:t>www.tdsb.on.ca/specialeducation</w:t>
        </w:r>
      </w:hyperlink>
      <w:r w:rsidRPr="00425944">
        <w:rPr>
          <w:rFonts w:cs="Arial"/>
          <w:noProof/>
          <w:szCs w:val="20"/>
        </w:rPr>
        <w:t>. You can also contact the Centrally Assigned Principal for Special Education in your local area. Telephone numbers can be found on the front page of this document.</w:t>
      </w:r>
    </w:p>
    <w:p w:rsidR="001403DF" w:rsidRPr="00425944" w:rsidRDefault="001403DF" w:rsidP="00EF1997">
      <w:pPr>
        <w:spacing w:before="200" w:after="60"/>
        <w:rPr>
          <w:rFonts w:cs="Arial"/>
          <w:b/>
          <w:bCs/>
          <w:i/>
          <w:sz w:val="22"/>
          <w:szCs w:val="22"/>
        </w:rPr>
      </w:pPr>
      <w:r w:rsidRPr="00425944">
        <w:rPr>
          <w:rFonts w:cs="Arial"/>
          <w:b/>
          <w:bCs/>
          <w:i/>
          <w:sz w:val="22"/>
          <w:szCs w:val="22"/>
        </w:rPr>
        <w:t>What are the Ministry's Provincial Schools and Demonstration Schools?</w:t>
      </w:r>
    </w:p>
    <w:p w:rsidR="001403DF" w:rsidRPr="00425944" w:rsidRDefault="001403DF" w:rsidP="001403DF">
      <w:pPr>
        <w:shd w:val="clear" w:color="auto" w:fill="FFFFFF"/>
        <w:spacing w:before="60"/>
        <w:rPr>
          <w:rFonts w:cs="Arial"/>
          <w:szCs w:val="20"/>
        </w:rPr>
      </w:pPr>
      <w:r w:rsidRPr="00425944">
        <w:rPr>
          <w:rFonts w:cs="Arial"/>
          <w:spacing w:val="-1"/>
          <w:szCs w:val="20"/>
        </w:rPr>
        <w:t>The Ministry of Education</w:t>
      </w:r>
      <w:r w:rsidRPr="00425944">
        <w:rPr>
          <w:rFonts w:cs="Arial"/>
          <w:szCs w:val="20"/>
        </w:rPr>
        <w:t xml:space="preserve"> operates Provincial Schools and Demonstration Schools throughout Ontario for deaf, blind, </w:t>
      </w:r>
      <w:proofErr w:type="spellStart"/>
      <w:r w:rsidRPr="00425944">
        <w:rPr>
          <w:rFonts w:cs="Arial"/>
          <w:szCs w:val="20"/>
        </w:rPr>
        <w:t>deafblind</w:t>
      </w:r>
      <w:proofErr w:type="spellEnd"/>
      <w:r w:rsidRPr="00425944">
        <w:rPr>
          <w:rFonts w:cs="Arial"/>
          <w:szCs w:val="20"/>
        </w:rPr>
        <w:t xml:space="preserve">, and severely learning-disabled students. Access is usually by way of an IPRC recommendation. The schools operate primarily as day schools with transportation provided by school boards. Residential programs are offered at the schools from Monday to Friday for students who live too far from school to travel daily. </w:t>
      </w:r>
    </w:p>
    <w:p w:rsidR="001403DF" w:rsidRPr="00425944" w:rsidRDefault="001403DF" w:rsidP="00275235">
      <w:pPr>
        <w:pStyle w:val="ListParagraph"/>
        <w:numPr>
          <w:ilvl w:val="0"/>
          <w:numId w:val="262"/>
        </w:numPr>
        <w:shd w:val="clear" w:color="auto" w:fill="FFFFFF"/>
        <w:spacing w:before="240"/>
        <w:ind w:left="450" w:hanging="270"/>
        <w:rPr>
          <w:rFonts w:cs="Arial"/>
          <w:b/>
          <w:bCs/>
          <w:spacing w:val="-2"/>
          <w:szCs w:val="20"/>
        </w:rPr>
      </w:pPr>
      <w:r w:rsidRPr="00425944">
        <w:rPr>
          <w:rFonts w:cs="Arial"/>
          <w:b/>
          <w:bCs/>
          <w:spacing w:val="-2"/>
          <w:szCs w:val="20"/>
        </w:rPr>
        <w:t>Demonstration Schools</w:t>
      </w:r>
      <w:r w:rsidRPr="00425944">
        <w:rPr>
          <w:rFonts w:cs="Arial"/>
          <w:szCs w:val="20"/>
        </w:rPr>
        <w:t xml:space="preserve"> provide intensive, one-year programs for students with severe learning disabilities, including learning disabilities associated with Attention-Deficit/Hyperactivity Disorder (ADD/ADHD). An in-service teacher education program is offered at each Demonstration School. Application for admission is made by the school board with parent consent and eligibility is determined by the Provincial Committee on Learning Disabilities.</w:t>
      </w:r>
    </w:p>
    <w:p w:rsidR="001403DF" w:rsidRPr="00425944" w:rsidRDefault="001403DF" w:rsidP="001403DF">
      <w:pPr>
        <w:shd w:val="clear" w:color="auto" w:fill="FFFFFF"/>
        <w:tabs>
          <w:tab w:val="left" w:pos="7200"/>
          <w:tab w:val="left" w:pos="8280"/>
        </w:tabs>
        <w:spacing w:before="60" w:after="60"/>
        <w:ind w:left="3060" w:hanging="2610"/>
        <w:rPr>
          <w:rFonts w:cs="Arial"/>
          <w:sz w:val="18"/>
          <w:szCs w:val="18"/>
        </w:rPr>
      </w:pPr>
      <w:proofErr w:type="spellStart"/>
      <w:r w:rsidRPr="00425944">
        <w:rPr>
          <w:rFonts w:cs="Arial"/>
          <w:b/>
          <w:spacing w:val="-1"/>
          <w:sz w:val="18"/>
          <w:szCs w:val="18"/>
        </w:rPr>
        <w:t>Sagonaska</w:t>
      </w:r>
      <w:proofErr w:type="spellEnd"/>
      <w:r w:rsidRPr="00425944">
        <w:rPr>
          <w:rFonts w:cs="Arial"/>
          <w:b/>
          <w:spacing w:val="-1"/>
          <w:sz w:val="18"/>
          <w:szCs w:val="18"/>
        </w:rPr>
        <w:t xml:space="preserve"> School </w:t>
      </w:r>
      <w:r w:rsidRPr="00425944">
        <w:rPr>
          <w:rFonts w:cs="Arial"/>
          <w:spacing w:val="-1"/>
          <w:sz w:val="18"/>
          <w:szCs w:val="18"/>
        </w:rPr>
        <w:tab/>
      </w:r>
      <w:r w:rsidRPr="00425944">
        <w:rPr>
          <w:rFonts w:cs="Arial"/>
          <w:spacing w:val="-2"/>
          <w:sz w:val="18"/>
          <w:szCs w:val="18"/>
        </w:rPr>
        <w:t xml:space="preserve">350 </w:t>
      </w:r>
      <w:r w:rsidRPr="00425944">
        <w:rPr>
          <w:rFonts w:cs="Arial"/>
          <w:spacing w:val="-2"/>
          <w:sz w:val="18"/>
          <w:szCs w:val="18"/>
          <w:lang w:val="es-ES_tradnl"/>
        </w:rPr>
        <w:t xml:space="preserve">Dundas </w:t>
      </w:r>
      <w:r w:rsidRPr="00425944">
        <w:rPr>
          <w:rFonts w:cs="Arial"/>
          <w:spacing w:val="-2"/>
          <w:sz w:val="18"/>
          <w:szCs w:val="18"/>
        </w:rPr>
        <w:t xml:space="preserve">Street West, </w:t>
      </w:r>
      <w:r w:rsidRPr="00425944">
        <w:rPr>
          <w:rFonts w:cs="Arial"/>
          <w:spacing w:val="-1"/>
          <w:sz w:val="18"/>
          <w:szCs w:val="18"/>
        </w:rPr>
        <w:t xml:space="preserve">Belleville, ON K8P 1B2 </w:t>
      </w:r>
      <w:r w:rsidRPr="00425944">
        <w:rPr>
          <w:rFonts w:cs="Arial"/>
          <w:spacing w:val="-1"/>
          <w:sz w:val="18"/>
          <w:szCs w:val="18"/>
        </w:rPr>
        <w:tab/>
        <w:t>Tel</w:t>
      </w:r>
      <w:r w:rsidRPr="00425944">
        <w:rPr>
          <w:rFonts w:cs="Arial"/>
          <w:sz w:val="18"/>
          <w:szCs w:val="18"/>
        </w:rPr>
        <w:t>: 613-967-2830</w:t>
      </w:r>
    </w:p>
    <w:p w:rsidR="001403DF" w:rsidRPr="00425944" w:rsidRDefault="001403DF" w:rsidP="001403DF">
      <w:pPr>
        <w:tabs>
          <w:tab w:val="left" w:pos="7200"/>
          <w:tab w:val="left" w:pos="8280"/>
        </w:tabs>
        <w:spacing w:before="60" w:after="60"/>
        <w:ind w:left="3060" w:hanging="2610"/>
        <w:rPr>
          <w:rFonts w:cs="Arial"/>
          <w:spacing w:val="-1"/>
          <w:sz w:val="18"/>
          <w:szCs w:val="18"/>
        </w:rPr>
      </w:pPr>
      <w:r w:rsidRPr="00425944">
        <w:rPr>
          <w:rFonts w:cs="Arial"/>
          <w:b/>
          <w:sz w:val="18"/>
          <w:szCs w:val="18"/>
        </w:rPr>
        <w:t xml:space="preserve">Trillium School </w:t>
      </w:r>
      <w:r w:rsidRPr="00425944">
        <w:rPr>
          <w:rFonts w:cs="Arial"/>
          <w:b/>
          <w:sz w:val="18"/>
          <w:szCs w:val="18"/>
        </w:rPr>
        <w:tab/>
      </w:r>
      <w:r w:rsidRPr="00425944">
        <w:rPr>
          <w:rFonts w:cs="Arial"/>
          <w:spacing w:val="-2"/>
          <w:sz w:val="18"/>
          <w:szCs w:val="18"/>
        </w:rPr>
        <w:t xml:space="preserve">347 Ontario Street South, </w:t>
      </w:r>
      <w:r w:rsidRPr="00425944">
        <w:rPr>
          <w:rFonts w:cs="Arial"/>
          <w:spacing w:val="-1"/>
          <w:sz w:val="18"/>
          <w:szCs w:val="18"/>
        </w:rPr>
        <w:t>Milton, ON L9T 3X9</w:t>
      </w:r>
      <w:r w:rsidRPr="00425944">
        <w:rPr>
          <w:rFonts w:cs="Arial"/>
          <w:spacing w:val="-1"/>
          <w:sz w:val="18"/>
          <w:szCs w:val="18"/>
        </w:rPr>
        <w:tab/>
        <w:t>Tel: 905-878-8428</w:t>
      </w:r>
    </w:p>
    <w:p w:rsidR="001403DF" w:rsidRPr="00425944" w:rsidRDefault="001403DF" w:rsidP="001403DF">
      <w:pPr>
        <w:shd w:val="clear" w:color="auto" w:fill="FFFFFF"/>
        <w:tabs>
          <w:tab w:val="left" w:pos="7200"/>
          <w:tab w:val="left" w:pos="8280"/>
        </w:tabs>
        <w:spacing w:before="60" w:after="60"/>
        <w:ind w:left="3060" w:hanging="2610"/>
        <w:rPr>
          <w:rFonts w:cs="Arial"/>
          <w:sz w:val="18"/>
          <w:szCs w:val="18"/>
        </w:rPr>
      </w:pPr>
      <w:r w:rsidRPr="00425944">
        <w:rPr>
          <w:rFonts w:cs="Arial"/>
          <w:b/>
          <w:spacing w:val="-2"/>
          <w:sz w:val="18"/>
          <w:szCs w:val="18"/>
        </w:rPr>
        <w:t xml:space="preserve">Amethyst School </w:t>
      </w:r>
      <w:r w:rsidRPr="00425944">
        <w:rPr>
          <w:rFonts w:cs="Arial"/>
          <w:b/>
          <w:spacing w:val="-2"/>
          <w:sz w:val="18"/>
          <w:szCs w:val="18"/>
        </w:rPr>
        <w:tab/>
      </w:r>
      <w:r w:rsidRPr="00425944">
        <w:rPr>
          <w:rFonts w:cs="Arial"/>
          <w:spacing w:val="-3"/>
          <w:sz w:val="18"/>
          <w:szCs w:val="18"/>
        </w:rPr>
        <w:t xml:space="preserve">1090 Highbury Avenue, </w:t>
      </w:r>
      <w:r w:rsidRPr="00425944">
        <w:rPr>
          <w:rFonts w:cs="Arial"/>
          <w:spacing w:val="-1"/>
          <w:sz w:val="18"/>
          <w:szCs w:val="18"/>
        </w:rPr>
        <w:t xml:space="preserve">London, ON   N5Y 4V9 </w:t>
      </w:r>
      <w:r w:rsidRPr="00425944">
        <w:rPr>
          <w:rFonts w:cs="Arial"/>
          <w:spacing w:val="-1"/>
          <w:sz w:val="18"/>
          <w:szCs w:val="18"/>
        </w:rPr>
        <w:tab/>
      </w:r>
      <w:r w:rsidRPr="00425944">
        <w:rPr>
          <w:rFonts w:cs="Arial"/>
          <w:sz w:val="18"/>
          <w:szCs w:val="18"/>
        </w:rPr>
        <w:t>Tel: 519-453-4408</w:t>
      </w:r>
    </w:p>
    <w:p w:rsidR="001403DF" w:rsidRPr="00425944" w:rsidRDefault="001403DF" w:rsidP="001403DF">
      <w:pPr>
        <w:shd w:val="clear" w:color="auto" w:fill="FFFFFF"/>
        <w:tabs>
          <w:tab w:val="left" w:pos="7200"/>
          <w:tab w:val="left" w:pos="8100"/>
        </w:tabs>
        <w:spacing w:before="60" w:after="0" w:line="240" w:lineRule="auto"/>
        <w:ind w:left="3060" w:hanging="2610"/>
        <w:rPr>
          <w:rFonts w:cs="Arial"/>
          <w:spacing w:val="-1"/>
          <w:sz w:val="18"/>
          <w:szCs w:val="18"/>
        </w:rPr>
      </w:pPr>
      <w:r w:rsidRPr="00425944">
        <w:rPr>
          <w:rFonts w:cs="Arial"/>
          <w:b/>
          <w:spacing w:val="-1"/>
          <w:sz w:val="18"/>
          <w:szCs w:val="18"/>
        </w:rPr>
        <w:t>Centre Jules-Léger</w:t>
      </w:r>
      <w:r w:rsidRPr="00425944">
        <w:rPr>
          <w:rFonts w:cs="Arial"/>
          <w:b/>
          <w:spacing w:val="-1"/>
          <w:sz w:val="18"/>
          <w:szCs w:val="18"/>
        </w:rPr>
        <w:tab/>
      </w:r>
      <w:r w:rsidRPr="00425944">
        <w:rPr>
          <w:rFonts w:cs="Arial"/>
          <w:spacing w:val="-1"/>
          <w:sz w:val="18"/>
          <w:szCs w:val="18"/>
        </w:rPr>
        <w:t>(for French-speaking students)</w:t>
      </w:r>
      <w:r w:rsidRPr="00425944">
        <w:rPr>
          <w:rFonts w:cs="Arial"/>
          <w:spacing w:val="-1"/>
          <w:sz w:val="18"/>
          <w:szCs w:val="18"/>
        </w:rPr>
        <w:tab/>
        <w:t>Tel: 613-761-9300</w:t>
      </w:r>
      <w:r w:rsidRPr="00425944">
        <w:rPr>
          <w:rFonts w:cs="Arial"/>
          <w:spacing w:val="-1"/>
          <w:sz w:val="18"/>
          <w:szCs w:val="18"/>
        </w:rPr>
        <w:tab/>
      </w:r>
    </w:p>
    <w:p w:rsidR="001403DF" w:rsidRPr="00425944" w:rsidRDefault="001403DF" w:rsidP="001403DF">
      <w:pPr>
        <w:shd w:val="clear" w:color="auto" w:fill="FFFFFF"/>
        <w:tabs>
          <w:tab w:val="left" w:pos="7200"/>
          <w:tab w:val="left" w:pos="8100"/>
        </w:tabs>
        <w:spacing w:before="0" w:after="0" w:line="240" w:lineRule="auto"/>
        <w:ind w:left="3060" w:hanging="2610"/>
        <w:rPr>
          <w:rFonts w:cs="Arial"/>
          <w:spacing w:val="-1"/>
          <w:sz w:val="18"/>
          <w:szCs w:val="18"/>
        </w:rPr>
      </w:pPr>
      <w:r w:rsidRPr="00425944">
        <w:rPr>
          <w:rFonts w:cs="Arial"/>
          <w:spacing w:val="-1"/>
          <w:sz w:val="18"/>
          <w:szCs w:val="18"/>
        </w:rPr>
        <w:tab/>
        <w:t xml:space="preserve">281 rue Lanark, Ottawa, </w:t>
      </w:r>
      <w:proofErr w:type="gramStart"/>
      <w:r w:rsidRPr="00425944">
        <w:rPr>
          <w:rFonts w:cs="Arial"/>
          <w:spacing w:val="-1"/>
          <w:sz w:val="18"/>
          <w:szCs w:val="18"/>
        </w:rPr>
        <w:t>ON</w:t>
      </w:r>
      <w:proofErr w:type="gramEnd"/>
      <w:r w:rsidRPr="00425944">
        <w:rPr>
          <w:rFonts w:cs="Arial"/>
          <w:spacing w:val="-1"/>
          <w:sz w:val="18"/>
          <w:szCs w:val="18"/>
        </w:rPr>
        <w:t xml:space="preserve">   K1Z 6R8</w:t>
      </w:r>
      <w:r w:rsidRPr="00425944">
        <w:rPr>
          <w:rFonts w:cs="Arial"/>
          <w:spacing w:val="-1"/>
          <w:sz w:val="18"/>
          <w:szCs w:val="18"/>
        </w:rPr>
        <w:tab/>
        <w:t>TTY: 613-761-9302/9304</w:t>
      </w:r>
    </w:p>
    <w:p w:rsidR="001403DF" w:rsidRPr="00425944" w:rsidRDefault="001403DF" w:rsidP="00275235">
      <w:pPr>
        <w:pStyle w:val="ListParagraph"/>
        <w:numPr>
          <w:ilvl w:val="0"/>
          <w:numId w:val="262"/>
        </w:numPr>
        <w:spacing w:before="360"/>
        <w:ind w:left="450" w:hanging="270"/>
        <w:rPr>
          <w:rFonts w:cs="Arial"/>
          <w:b/>
          <w:spacing w:val="-1"/>
          <w:szCs w:val="20"/>
        </w:rPr>
      </w:pPr>
      <w:r w:rsidRPr="00425944">
        <w:rPr>
          <w:rFonts w:cs="Arial"/>
          <w:b/>
          <w:spacing w:val="-1"/>
          <w:szCs w:val="20"/>
        </w:rPr>
        <w:t xml:space="preserve">Provincial Schools for the Deaf </w:t>
      </w:r>
      <w:r w:rsidRPr="00425944">
        <w:rPr>
          <w:rFonts w:cs="Arial"/>
          <w:szCs w:val="20"/>
        </w:rPr>
        <w:t>provide programs for deaf students from preschool level to high school graduation and resource services for families, school boards and other agencies. Admittance is determined by the Provincial Schools Admission Committee in accordance to requirements set out in Regulation 296.</w:t>
      </w:r>
    </w:p>
    <w:p w:rsidR="001403DF" w:rsidRPr="00425944" w:rsidRDefault="001403DF" w:rsidP="001403DF">
      <w:pPr>
        <w:shd w:val="clear" w:color="auto" w:fill="FFFFFF"/>
        <w:tabs>
          <w:tab w:val="left" w:pos="7200"/>
        </w:tabs>
        <w:spacing w:before="60" w:after="0" w:line="240" w:lineRule="auto"/>
        <w:ind w:left="3060" w:hanging="2610"/>
        <w:rPr>
          <w:rFonts w:cs="Arial"/>
          <w:spacing w:val="-2"/>
          <w:sz w:val="18"/>
          <w:szCs w:val="18"/>
        </w:rPr>
      </w:pPr>
      <w:r w:rsidRPr="00425944">
        <w:rPr>
          <w:rFonts w:cs="Arial"/>
          <w:b/>
          <w:spacing w:val="-1"/>
          <w:sz w:val="18"/>
          <w:szCs w:val="18"/>
        </w:rPr>
        <w:t xml:space="preserve">Ernest C. Drury School </w:t>
      </w:r>
      <w:r w:rsidRPr="00425944">
        <w:rPr>
          <w:rFonts w:cs="Arial"/>
          <w:b/>
          <w:spacing w:val="-1"/>
          <w:sz w:val="18"/>
          <w:szCs w:val="18"/>
        </w:rPr>
        <w:tab/>
      </w:r>
      <w:r w:rsidRPr="00425944">
        <w:rPr>
          <w:rFonts w:cs="Arial"/>
          <w:spacing w:val="-1"/>
          <w:sz w:val="18"/>
          <w:szCs w:val="18"/>
        </w:rPr>
        <w:t xml:space="preserve">255 Ontario Street South Milton, ON L9T 2M5 </w:t>
      </w:r>
      <w:r w:rsidRPr="00425944">
        <w:rPr>
          <w:rFonts w:cs="Arial"/>
          <w:spacing w:val="-1"/>
          <w:sz w:val="18"/>
          <w:szCs w:val="18"/>
        </w:rPr>
        <w:tab/>
      </w:r>
      <w:r w:rsidRPr="00425944">
        <w:rPr>
          <w:rFonts w:cs="Arial"/>
          <w:spacing w:val="-2"/>
          <w:sz w:val="18"/>
          <w:szCs w:val="18"/>
        </w:rPr>
        <w:t xml:space="preserve">Tel: 905-878-2851 </w:t>
      </w:r>
    </w:p>
    <w:p w:rsidR="001403DF" w:rsidRPr="00425944" w:rsidRDefault="001403DF" w:rsidP="001403DF">
      <w:pPr>
        <w:shd w:val="clear" w:color="auto" w:fill="FFFFFF"/>
        <w:tabs>
          <w:tab w:val="left" w:pos="7200"/>
        </w:tabs>
        <w:spacing w:before="0" w:after="0" w:line="240" w:lineRule="auto"/>
        <w:ind w:left="3060" w:hanging="2610"/>
        <w:rPr>
          <w:rFonts w:cs="Arial"/>
          <w:spacing w:val="-1"/>
          <w:sz w:val="18"/>
          <w:szCs w:val="18"/>
        </w:rPr>
      </w:pPr>
      <w:r w:rsidRPr="00425944">
        <w:rPr>
          <w:rFonts w:cs="Arial"/>
          <w:spacing w:val="-2"/>
          <w:sz w:val="18"/>
          <w:szCs w:val="18"/>
        </w:rPr>
        <w:tab/>
      </w:r>
      <w:r w:rsidRPr="00425944">
        <w:rPr>
          <w:rFonts w:cs="Arial"/>
          <w:spacing w:val="-2"/>
          <w:sz w:val="18"/>
          <w:szCs w:val="18"/>
        </w:rPr>
        <w:tab/>
      </w:r>
      <w:r w:rsidRPr="00425944">
        <w:rPr>
          <w:rFonts w:cs="Arial"/>
          <w:spacing w:val="-1"/>
          <w:sz w:val="18"/>
          <w:szCs w:val="18"/>
        </w:rPr>
        <w:t>TTY: 905-878-7195</w:t>
      </w:r>
    </w:p>
    <w:p w:rsidR="001403DF" w:rsidRPr="00425944" w:rsidRDefault="001403DF" w:rsidP="001403DF">
      <w:pPr>
        <w:shd w:val="clear" w:color="auto" w:fill="FFFFFF"/>
        <w:tabs>
          <w:tab w:val="left" w:pos="7200"/>
        </w:tabs>
        <w:spacing w:before="60" w:after="0" w:line="240" w:lineRule="auto"/>
        <w:ind w:left="3060" w:hanging="2610"/>
        <w:rPr>
          <w:rFonts w:cs="Arial"/>
          <w:spacing w:val="-1"/>
          <w:sz w:val="18"/>
          <w:szCs w:val="18"/>
        </w:rPr>
      </w:pPr>
      <w:proofErr w:type="spellStart"/>
      <w:r w:rsidRPr="00425944">
        <w:rPr>
          <w:rFonts w:cs="Arial"/>
          <w:b/>
          <w:spacing w:val="-1"/>
          <w:sz w:val="18"/>
          <w:szCs w:val="18"/>
        </w:rPr>
        <w:t>Robarts</w:t>
      </w:r>
      <w:proofErr w:type="spellEnd"/>
      <w:r w:rsidRPr="00425944">
        <w:rPr>
          <w:rFonts w:cs="Arial"/>
          <w:b/>
          <w:spacing w:val="-1"/>
          <w:sz w:val="18"/>
          <w:szCs w:val="18"/>
        </w:rPr>
        <w:t xml:space="preserve"> School</w:t>
      </w:r>
      <w:r w:rsidRPr="00425944">
        <w:rPr>
          <w:rFonts w:cs="Arial"/>
          <w:b/>
          <w:spacing w:val="-1"/>
          <w:sz w:val="18"/>
          <w:szCs w:val="18"/>
        </w:rPr>
        <w:tab/>
      </w:r>
      <w:r w:rsidRPr="00425944">
        <w:rPr>
          <w:rFonts w:cs="Arial"/>
          <w:spacing w:val="-3"/>
          <w:sz w:val="18"/>
          <w:szCs w:val="18"/>
        </w:rPr>
        <w:t xml:space="preserve">1090 Highbury Avenue, </w:t>
      </w:r>
      <w:r w:rsidRPr="00425944">
        <w:rPr>
          <w:rFonts w:cs="Arial"/>
          <w:spacing w:val="-2"/>
          <w:sz w:val="18"/>
          <w:szCs w:val="18"/>
        </w:rPr>
        <w:t>P.O. Box 7360,</w:t>
      </w:r>
      <w:r w:rsidRPr="00425944">
        <w:rPr>
          <w:rFonts w:cs="Arial"/>
          <w:sz w:val="18"/>
          <w:szCs w:val="18"/>
        </w:rPr>
        <w:tab/>
      </w:r>
      <w:r w:rsidRPr="00425944">
        <w:rPr>
          <w:rFonts w:cs="Arial"/>
          <w:spacing w:val="-1"/>
          <w:sz w:val="18"/>
          <w:szCs w:val="18"/>
        </w:rPr>
        <w:t>Tel/TTY: 519-453-4400</w:t>
      </w:r>
    </w:p>
    <w:p w:rsidR="001403DF" w:rsidRPr="00425944" w:rsidRDefault="001403DF" w:rsidP="001403DF">
      <w:pPr>
        <w:tabs>
          <w:tab w:val="left" w:pos="7200"/>
        </w:tabs>
        <w:spacing w:before="0" w:after="0" w:line="240" w:lineRule="auto"/>
        <w:ind w:left="3060" w:hanging="2610"/>
        <w:rPr>
          <w:rFonts w:cs="Arial"/>
          <w:b/>
          <w:spacing w:val="-1"/>
          <w:sz w:val="18"/>
          <w:szCs w:val="18"/>
        </w:rPr>
      </w:pPr>
      <w:r w:rsidRPr="00425944">
        <w:rPr>
          <w:rFonts w:cs="Arial"/>
          <w:spacing w:val="-2"/>
          <w:sz w:val="18"/>
          <w:szCs w:val="18"/>
        </w:rPr>
        <w:tab/>
        <w:t xml:space="preserve">Station E, </w:t>
      </w:r>
      <w:r w:rsidRPr="00425944">
        <w:rPr>
          <w:rFonts w:cs="Arial"/>
          <w:spacing w:val="-1"/>
          <w:sz w:val="18"/>
          <w:szCs w:val="18"/>
        </w:rPr>
        <w:t>London, ON N5Y 4V9</w:t>
      </w:r>
    </w:p>
    <w:p w:rsidR="001403DF" w:rsidRPr="00425944" w:rsidRDefault="001403DF" w:rsidP="001403DF">
      <w:pPr>
        <w:tabs>
          <w:tab w:val="left" w:pos="7200"/>
        </w:tabs>
        <w:spacing w:before="60" w:after="0"/>
        <w:ind w:left="3060" w:hanging="2610"/>
        <w:rPr>
          <w:rFonts w:cs="Arial"/>
          <w:spacing w:val="-1"/>
          <w:sz w:val="18"/>
          <w:szCs w:val="18"/>
        </w:rPr>
      </w:pPr>
      <w:r w:rsidRPr="00425944">
        <w:rPr>
          <w:rFonts w:cs="Arial"/>
          <w:b/>
          <w:spacing w:val="-1"/>
          <w:sz w:val="18"/>
          <w:szCs w:val="18"/>
        </w:rPr>
        <w:t>Sir James Whitney School</w:t>
      </w:r>
      <w:r w:rsidRPr="00425944">
        <w:rPr>
          <w:rFonts w:cs="Arial"/>
          <w:b/>
          <w:spacing w:val="-1"/>
          <w:sz w:val="18"/>
          <w:szCs w:val="18"/>
        </w:rPr>
        <w:tab/>
      </w:r>
      <w:r w:rsidRPr="00425944">
        <w:rPr>
          <w:rFonts w:cs="Arial"/>
          <w:spacing w:val="-1"/>
          <w:sz w:val="18"/>
          <w:szCs w:val="18"/>
        </w:rPr>
        <w:t xml:space="preserve">350 </w:t>
      </w:r>
      <w:proofErr w:type="spellStart"/>
      <w:r w:rsidRPr="00425944">
        <w:rPr>
          <w:rFonts w:cs="Arial"/>
          <w:spacing w:val="-1"/>
          <w:sz w:val="18"/>
          <w:szCs w:val="18"/>
        </w:rPr>
        <w:t>Dundas</w:t>
      </w:r>
      <w:proofErr w:type="spellEnd"/>
      <w:r w:rsidRPr="00425944">
        <w:rPr>
          <w:rFonts w:cs="Arial"/>
          <w:spacing w:val="-1"/>
          <w:sz w:val="18"/>
          <w:szCs w:val="18"/>
        </w:rPr>
        <w:t xml:space="preserve"> Street West, Belleville, ON K8P 1B2 </w:t>
      </w:r>
      <w:r w:rsidRPr="00425944">
        <w:rPr>
          <w:rFonts w:cs="Arial"/>
          <w:spacing w:val="-1"/>
          <w:sz w:val="18"/>
          <w:szCs w:val="18"/>
        </w:rPr>
        <w:tab/>
        <w:t>Tel/TTY: 613-967-2823</w:t>
      </w:r>
    </w:p>
    <w:p w:rsidR="001403DF" w:rsidRPr="00425944" w:rsidRDefault="001403DF" w:rsidP="001403DF">
      <w:pPr>
        <w:shd w:val="clear" w:color="auto" w:fill="FFFFFF"/>
        <w:tabs>
          <w:tab w:val="left" w:pos="7200"/>
        </w:tabs>
        <w:spacing w:before="60" w:after="0" w:line="240" w:lineRule="auto"/>
        <w:ind w:left="3060" w:hanging="2610"/>
        <w:rPr>
          <w:rFonts w:cs="Arial"/>
          <w:spacing w:val="-1"/>
          <w:sz w:val="18"/>
          <w:szCs w:val="18"/>
        </w:rPr>
      </w:pPr>
      <w:r w:rsidRPr="00425944">
        <w:rPr>
          <w:rFonts w:cs="Arial"/>
          <w:b/>
          <w:spacing w:val="-1"/>
          <w:sz w:val="18"/>
          <w:szCs w:val="18"/>
        </w:rPr>
        <w:t>Centre Jules-Léger</w:t>
      </w:r>
      <w:r w:rsidRPr="00425944">
        <w:rPr>
          <w:rFonts w:cs="Arial"/>
          <w:b/>
          <w:spacing w:val="-1"/>
          <w:sz w:val="18"/>
          <w:szCs w:val="18"/>
        </w:rPr>
        <w:tab/>
      </w:r>
      <w:r w:rsidRPr="00425944">
        <w:rPr>
          <w:rFonts w:cs="Arial"/>
          <w:spacing w:val="-1"/>
          <w:sz w:val="18"/>
          <w:szCs w:val="18"/>
        </w:rPr>
        <w:t>(French-language school for the deaf)</w:t>
      </w:r>
      <w:r w:rsidRPr="00425944">
        <w:rPr>
          <w:rFonts w:cs="Arial"/>
          <w:spacing w:val="-1"/>
          <w:sz w:val="18"/>
          <w:szCs w:val="18"/>
        </w:rPr>
        <w:tab/>
        <w:t>Tel: 613-761-9300</w:t>
      </w:r>
    </w:p>
    <w:p w:rsidR="001403DF" w:rsidRPr="00425944" w:rsidRDefault="001403DF" w:rsidP="001403DF">
      <w:pPr>
        <w:shd w:val="clear" w:color="auto" w:fill="FFFFFF"/>
        <w:tabs>
          <w:tab w:val="left" w:pos="7200"/>
        </w:tabs>
        <w:spacing w:before="0" w:after="0" w:line="240" w:lineRule="auto"/>
        <w:ind w:left="3060" w:hanging="2610"/>
        <w:rPr>
          <w:rFonts w:cs="Arial"/>
          <w:b/>
          <w:spacing w:val="-1"/>
          <w:sz w:val="18"/>
          <w:szCs w:val="18"/>
        </w:rPr>
      </w:pPr>
      <w:r w:rsidRPr="00425944">
        <w:rPr>
          <w:rFonts w:cs="Arial"/>
          <w:spacing w:val="-1"/>
          <w:sz w:val="18"/>
          <w:szCs w:val="18"/>
        </w:rPr>
        <w:tab/>
        <w:t>281 rue Lanark, Ottawa, ON K1Z 6R8</w:t>
      </w:r>
      <w:r w:rsidRPr="00425944">
        <w:rPr>
          <w:rFonts w:cs="Arial"/>
          <w:spacing w:val="-1"/>
          <w:sz w:val="18"/>
          <w:szCs w:val="18"/>
        </w:rPr>
        <w:tab/>
        <w:t>TTY: 613-761-9302/9304</w:t>
      </w:r>
    </w:p>
    <w:p w:rsidR="001403DF" w:rsidRPr="00425944" w:rsidRDefault="001403DF" w:rsidP="00EF1997">
      <w:pPr>
        <w:shd w:val="clear" w:color="auto" w:fill="FFFFFF"/>
        <w:spacing w:before="360"/>
        <w:ind w:left="450" w:hanging="270"/>
        <w:rPr>
          <w:rFonts w:cs="Arial"/>
          <w:szCs w:val="20"/>
        </w:rPr>
      </w:pPr>
      <w:r w:rsidRPr="00425944">
        <w:rPr>
          <w:rFonts w:cs="Arial"/>
          <w:b/>
          <w:spacing w:val="-1"/>
          <w:szCs w:val="20"/>
        </w:rPr>
        <w:sym w:font="Wingdings" w:char="F0E0"/>
      </w:r>
      <w:r w:rsidRPr="00425944">
        <w:rPr>
          <w:rFonts w:cs="Arial"/>
          <w:b/>
          <w:spacing w:val="-1"/>
          <w:szCs w:val="20"/>
        </w:rPr>
        <w:tab/>
      </w:r>
      <w:r w:rsidRPr="00425944">
        <w:rPr>
          <w:rFonts w:cs="Arial"/>
          <w:spacing w:val="-1"/>
          <w:szCs w:val="20"/>
        </w:rPr>
        <w:t>The</w:t>
      </w:r>
      <w:r w:rsidRPr="00425944">
        <w:rPr>
          <w:rFonts w:cs="Arial"/>
          <w:b/>
          <w:spacing w:val="-1"/>
          <w:szCs w:val="20"/>
        </w:rPr>
        <w:t xml:space="preserve"> Provincial School for students who are Blind and </w:t>
      </w:r>
      <w:proofErr w:type="spellStart"/>
      <w:r w:rsidRPr="00425944">
        <w:rPr>
          <w:rFonts w:cs="Arial"/>
          <w:b/>
          <w:spacing w:val="-1"/>
          <w:szCs w:val="20"/>
        </w:rPr>
        <w:t>Deafblind</w:t>
      </w:r>
      <w:proofErr w:type="spellEnd"/>
      <w:r w:rsidRPr="00425944">
        <w:rPr>
          <w:rFonts w:cs="Arial"/>
          <w:b/>
          <w:spacing w:val="-1"/>
          <w:szCs w:val="20"/>
        </w:rPr>
        <w:t xml:space="preserve"> </w:t>
      </w:r>
      <w:r w:rsidRPr="00425944">
        <w:rPr>
          <w:rFonts w:cs="Arial"/>
          <w:szCs w:val="20"/>
        </w:rPr>
        <w:t>is a residential school operated through the Ministry of Education. Delivered by specially trained teachers, instruction follows the Ontario Curriculum and offers a comprehensive “life skills” program, tailored to student needs and designed to help students learn to live independently.</w:t>
      </w:r>
    </w:p>
    <w:p w:rsidR="001403DF" w:rsidRPr="00425944" w:rsidRDefault="001403DF" w:rsidP="001403DF">
      <w:pPr>
        <w:shd w:val="clear" w:color="auto" w:fill="FFFFFF"/>
        <w:tabs>
          <w:tab w:val="left" w:pos="7200"/>
        </w:tabs>
        <w:spacing w:before="60"/>
        <w:ind w:left="3060" w:hanging="2610"/>
        <w:rPr>
          <w:rFonts w:ascii="Times New Roman" w:hAnsi="Times New Roman"/>
          <w:b/>
          <w:spacing w:val="-1"/>
          <w:sz w:val="18"/>
          <w:szCs w:val="18"/>
        </w:rPr>
      </w:pPr>
      <w:r w:rsidRPr="00425944">
        <w:rPr>
          <w:rFonts w:cs="Arial"/>
          <w:b/>
          <w:sz w:val="18"/>
          <w:szCs w:val="18"/>
        </w:rPr>
        <w:t>W. Ross Macdonald School</w:t>
      </w:r>
      <w:r w:rsidRPr="00425944">
        <w:rPr>
          <w:rFonts w:cs="Arial"/>
          <w:sz w:val="18"/>
          <w:szCs w:val="18"/>
        </w:rPr>
        <w:t xml:space="preserve"> </w:t>
      </w:r>
      <w:r w:rsidRPr="00425944">
        <w:rPr>
          <w:rFonts w:cs="Arial"/>
          <w:sz w:val="18"/>
          <w:szCs w:val="18"/>
        </w:rPr>
        <w:tab/>
      </w:r>
      <w:r w:rsidRPr="00425944">
        <w:rPr>
          <w:rFonts w:cs="Arial"/>
          <w:spacing w:val="-1"/>
          <w:sz w:val="18"/>
          <w:szCs w:val="18"/>
        </w:rPr>
        <w:t>350 Brant Avenue</w:t>
      </w:r>
      <w:r w:rsidRPr="00425944">
        <w:rPr>
          <w:rFonts w:cs="Arial"/>
          <w:b/>
          <w:spacing w:val="-1"/>
          <w:sz w:val="18"/>
          <w:szCs w:val="18"/>
        </w:rPr>
        <w:t xml:space="preserve">, </w:t>
      </w:r>
      <w:r w:rsidRPr="00425944">
        <w:rPr>
          <w:rFonts w:cs="Arial"/>
          <w:spacing w:val="-1"/>
          <w:sz w:val="18"/>
          <w:szCs w:val="18"/>
        </w:rPr>
        <w:t>Brantford, ON N3T 3J9</w:t>
      </w:r>
      <w:r w:rsidRPr="00425944">
        <w:rPr>
          <w:rFonts w:cs="Arial"/>
          <w:b/>
          <w:spacing w:val="-1"/>
          <w:sz w:val="18"/>
          <w:szCs w:val="18"/>
        </w:rPr>
        <w:t xml:space="preserve"> </w:t>
      </w:r>
      <w:r w:rsidRPr="00425944">
        <w:rPr>
          <w:rFonts w:cs="Arial"/>
          <w:b/>
          <w:spacing w:val="-1"/>
          <w:sz w:val="18"/>
          <w:szCs w:val="18"/>
        </w:rPr>
        <w:tab/>
      </w:r>
      <w:r w:rsidRPr="00425944">
        <w:rPr>
          <w:rFonts w:cs="Arial"/>
          <w:spacing w:val="-1"/>
          <w:sz w:val="18"/>
          <w:szCs w:val="18"/>
        </w:rPr>
        <w:t>Tel: 519-759-0730</w:t>
      </w:r>
      <w:r w:rsidRPr="00425944">
        <w:rPr>
          <w:rFonts w:cs="Arial"/>
          <w:sz w:val="18"/>
          <w:szCs w:val="18"/>
        </w:rPr>
        <w:t xml:space="preserve">  </w:t>
      </w:r>
    </w:p>
    <w:p w:rsidR="001403DF" w:rsidRPr="00425944" w:rsidRDefault="001403DF" w:rsidP="003C6A8B">
      <w:pPr>
        <w:spacing w:before="240"/>
        <w:jc w:val="center"/>
        <w:rPr>
          <w:rFonts w:cs="Arial"/>
          <w:szCs w:val="20"/>
        </w:rPr>
      </w:pPr>
      <w:r w:rsidRPr="00425944">
        <w:rPr>
          <w:rFonts w:cs="Arial"/>
          <w:szCs w:val="20"/>
        </w:rPr>
        <w:t>For more information about Demonstration Schools or Provincial Schools contact:</w:t>
      </w:r>
    </w:p>
    <w:p w:rsidR="001403DF" w:rsidRPr="00425944" w:rsidRDefault="001403DF" w:rsidP="001403DF">
      <w:pPr>
        <w:spacing w:before="0" w:after="0"/>
        <w:jc w:val="center"/>
        <w:rPr>
          <w:rFonts w:cs="Arial"/>
          <w:b/>
          <w:spacing w:val="-1"/>
          <w:szCs w:val="20"/>
        </w:rPr>
      </w:pPr>
      <w:r w:rsidRPr="00425944">
        <w:rPr>
          <w:rFonts w:cs="Arial"/>
          <w:b/>
          <w:spacing w:val="-1"/>
          <w:szCs w:val="20"/>
        </w:rPr>
        <w:t>Ministry of Education Provincial Schools Branch</w:t>
      </w:r>
    </w:p>
    <w:p w:rsidR="001403DF" w:rsidRPr="00425944" w:rsidRDefault="001403DF" w:rsidP="001403DF">
      <w:pPr>
        <w:spacing w:before="0" w:after="0"/>
        <w:jc w:val="center"/>
        <w:rPr>
          <w:rFonts w:cs="Arial"/>
          <w:szCs w:val="20"/>
        </w:rPr>
      </w:pPr>
      <w:r w:rsidRPr="00425944">
        <w:rPr>
          <w:rFonts w:cs="Arial"/>
          <w:spacing w:val="-1"/>
          <w:szCs w:val="20"/>
        </w:rPr>
        <w:t>255 Ontario Street, South Milton, ON L9T 2M5</w:t>
      </w:r>
    </w:p>
    <w:p w:rsidR="00FA1656" w:rsidRPr="00425944" w:rsidRDefault="001403DF" w:rsidP="003C6A8B">
      <w:pPr>
        <w:spacing w:before="0" w:after="0"/>
        <w:jc w:val="center"/>
        <w:rPr>
          <w:rFonts w:cs="Arial"/>
          <w:spacing w:val="-1"/>
          <w:szCs w:val="20"/>
        </w:rPr>
      </w:pPr>
      <w:r w:rsidRPr="00425944">
        <w:rPr>
          <w:rFonts w:cs="Arial"/>
          <w:spacing w:val="-1"/>
          <w:szCs w:val="20"/>
        </w:rPr>
        <w:t>Tel: 905-878-2851</w:t>
      </w:r>
      <w:r w:rsidRPr="00425944">
        <w:rPr>
          <w:rFonts w:cs="Arial"/>
          <w:spacing w:val="-1"/>
          <w:szCs w:val="20"/>
        </w:rPr>
        <w:tab/>
        <w:t>Fax: 905-878-5405</w:t>
      </w:r>
      <w:r w:rsidR="00E03727" w:rsidRPr="00425944">
        <w:br w:type="page"/>
      </w:r>
    </w:p>
    <w:p w:rsidR="001239FE" w:rsidRPr="00425944" w:rsidRDefault="001239FE" w:rsidP="00FA1656">
      <w:pPr>
        <w:pStyle w:val="Heading2"/>
        <w:spacing w:before="120"/>
        <w:rPr>
          <w:sz w:val="18"/>
          <w:szCs w:val="18"/>
          <w:lang w:val="en-CA"/>
        </w:rPr>
      </w:pPr>
      <w:bookmarkStart w:id="402" w:name="_Appendix_B:_Individual"/>
      <w:bookmarkStart w:id="403" w:name="_Toc492016955"/>
      <w:bookmarkEnd w:id="402"/>
      <w:r w:rsidRPr="00425944">
        <w:lastRenderedPageBreak/>
        <w:t>Appendix B</w:t>
      </w:r>
      <w:r w:rsidR="00CB720E" w:rsidRPr="00425944">
        <w:t>: Individual Education Plan</w:t>
      </w:r>
      <w:bookmarkEnd w:id="403"/>
    </w:p>
    <w:p w:rsidR="002A6E0B" w:rsidRPr="00425944" w:rsidRDefault="002A6E0B" w:rsidP="002A6E0B">
      <w:pPr>
        <w:rPr>
          <w:lang w:eastAsia="x-none"/>
        </w:rPr>
      </w:pPr>
    </w:p>
    <w:p w:rsidR="00CB720E" w:rsidRPr="00425944" w:rsidRDefault="00CB720E" w:rsidP="00CB720E">
      <w:pPr>
        <w:rPr>
          <w:lang w:eastAsia="x-none"/>
        </w:rPr>
      </w:pPr>
    </w:p>
    <w:p w:rsidR="001239FE" w:rsidRPr="00425944" w:rsidRDefault="001239FE" w:rsidP="001239FE">
      <w:r w:rsidRPr="00425944">
        <w:rPr>
          <w:noProof/>
        </w:rPr>
        <w:drawing>
          <wp:inline distT="0" distB="0" distL="0" distR="0" wp14:anchorId="3F072A34" wp14:editId="10EAE696">
            <wp:extent cx="5476875" cy="7086600"/>
            <wp:effectExtent l="0" t="0" r="9525" b="0"/>
            <wp:docPr id="331" name="Picture 331" descr="Blank IEP 201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IEP 2012_Page_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024415" w:rsidRPr="00425944" w:rsidRDefault="00024415" w:rsidP="001239FE"/>
    <w:p w:rsidR="00024415" w:rsidRPr="00425944" w:rsidRDefault="00024415" w:rsidP="001239FE"/>
    <w:p w:rsidR="00024415" w:rsidRPr="00425944" w:rsidRDefault="00024415" w:rsidP="001239FE"/>
    <w:p w:rsidR="001239FE" w:rsidRPr="00425944" w:rsidRDefault="001239FE" w:rsidP="001239FE">
      <w:r w:rsidRPr="00425944">
        <w:br w:type="page"/>
      </w:r>
      <w:r w:rsidRPr="00425944">
        <w:rPr>
          <w:noProof/>
        </w:rPr>
        <w:lastRenderedPageBreak/>
        <w:drawing>
          <wp:inline distT="0" distB="0" distL="0" distR="0" wp14:anchorId="0935D9EC" wp14:editId="71F5FB30">
            <wp:extent cx="5476875" cy="7086600"/>
            <wp:effectExtent l="0" t="0" r="9525" b="0"/>
            <wp:docPr id="330" name="Picture 330" descr="Blank IEP 201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nk IEP 2012_Page_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1239FE" w:rsidRPr="00425944" w:rsidRDefault="001239FE" w:rsidP="001239FE">
      <w:r w:rsidRPr="00425944">
        <w:br w:type="page"/>
      </w:r>
      <w:r w:rsidR="0013333A" w:rsidRPr="00425944">
        <w:rPr>
          <w:noProof/>
        </w:rPr>
        <w:lastRenderedPageBreak/>
        <w:t xml:space="preserve"> </w:t>
      </w:r>
      <w:r w:rsidRPr="00425944">
        <w:rPr>
          <w:noProof/>
        </w:rPr>
        <w:drawing>
          <wp:inline distT="0" distB="0" distL="0" distR="0" wp14:anchorId="519EEACD" wp14:editId="58A28EC4">
            <wp:extent cx="5476875" cy="7086600"/>
            <wp:effectExtent l="0" t="0" r="9525" b="0"/>
            <wp:docPr id="329" name="Picture 329" descr="Blank IEP 2012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nk IEP 2012_Page_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1239FE" w:rsidRPr="00425944" w:rsidRDefault="001239FE" w:rsidP="001239FE">
      <w:r w:rsidRPr="00425944">
        <w:br w:type="page"/>
      </w:r>
      <w:r w:rsidRPr="00425944">
        <w:rPr>
          <w:noProof/>
        </w:rPr>
        <w:lastRenderedPageBreak/>
        <w:drawing>
          <wp:inline distT="0" distB="0" distL="0" distR="0" wp14:anchorId="2E403294" wp14:editId="6FE115E1">
            <wp:extent cx="5476875" cy="7086600"/>
            <wp:effectExtent l="0" t="0" r="9525" b="0"/>
            <wp:docPr id="328" name="Picture 328" descr="Blank IEP 2012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nk IEP 2012_Page_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1239FE" w:rsidRPr="00425944" w:rsidRDefault="001239FE" w:rsidP="001239FE">
      <w:r w:rsidRPr="00425944">
        <w:br w:type="page"/>
      </w:r>
      <w:r w:rsidRPr="00425944">
        <w:rPr>
          <w:noProof/>
        </w:rPr>
        <w:lastRenderedPageBreak/>
        <w:drawing>
          <wp:inline distT="0" distB="0" distL="0" distR="0" wp14:anchorId="068BE4B7" wp14:editId="3FD2021E">
            <wp:extent cx="5476875" cy="7086600"/>
            <wp:effectExtent l="0" t="0" r="9525" b="0"/>
            <wp:docPr id="327" name="Picture 327" descr="Blank IEP 2012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nk IEP 2012_Page_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476875" cy="7086600"/>
                    </a:xfrm>
                    <a:prstGeom prst="rect">
                      <a:avLst/>
                    </a:prstGeom>
                    <a:noFill/>
                    <a:ln>
                      <a:noFill/>
                    </a:ln>
                  </pic:spPr>
                </pic:pic>
              </a:graphicData>
            </a:graphic>
          </wp:inline>
        </w:drawing>
      </w:r>
    </w:p>
    <w:p w:rsidR="001239FE" w:rsidRPr="00425944" w:rsidRDefault="001239FE" w:rsidP="001239FE">
      <w:r w:rsidRPr="00425944">
        <w:br w:type="page"/>
      </w:r>
    </w:p>
    <w:p w:rsidR="001239FE" w:rsidRPr="00425944" w:rsidRDefault="001239FE" w:rsidP="001239FE"/>
    <w:p w:rsidR="001239FE" w:rsidRPr="00425944" w:rsidRDefault="001239FE" w:rsidP="001239FE">
      <w:pPr>
        <w:spacing w:after="200"/>
      </w:pPr>
      <w:r w:rsidRPr="00425944">
        <w:rPr>
          <w:noProof/>
        </w:rPr>
        <w:drawing>
          <wp:inline distT="0" distB="0" distL="0" distR="0" wp14:anchorId="5625C85D" wp14:editId="028475F9">
            <wp:extent cx="6309360" cy="339915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Plan (1).JPG"/>
                    <pic:cNvPicPr/>
                  </pic:nvPicPr>
                  <pic:blipFill>
                    <a:blip r:embed="rId311">
                      <a:extLst>
                        <a:ext uri="{28A0092B-C50C-407E-A947-70E740481C1C}">
                          <a14:useLocalDpi xmlns:a14="http://schemas.microsoft.com/office/drawing/2010/main" val="0"/>
                        </a:ext>
                      </a:extLst>
                    </a:blip>
                    <a:stretch>
                      <a:fillRect/>
                    </a:stretch>
                  </pic:blipFill>
                  <pic:spPr>
                    <a:xfrm>
                      <a:off x="0" y="0"/>
                      <a:ext cx="6309360" cy="3399155"/>
                    </a:xfrm>
                    <a:prstGeom prst="rect">
                      <a:avLst/>
                    </a:prstGeom>
                  </pic:spPr>
                </pic:pic>
              </a:graphicData>
            </a:graphic>
          </wp:inline>
        </w:drawing>
      </w: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pPr>
    </w:p>
    <w:p w:rsidR="001239FE" w:rsidRPr="00425944" w:rsidRDefault="001239FE" w:rsidP="001239FE">
      <w:pPr>
        <w:spacing w:after="200"/>
        <w:rPr>
          <w:noProof/>
        </w:rPr>
      </w:pPr>
    </w:p>
    <w:p w:rsidR="001239FE" w:rsidRPr="00425944" w:rsidRDefault="001239FE" w:rsidP="001239FE">
      <w:pPr>
        <w:spacing w:after="200"/>
        <w:jc w:val="right"/>
        <w:rPr>
          <w:rFonts w:cs="Arial"/>
          <w:b/>
          <w:noProof/>
          <w:sz w:val="26"/>
          <w:szCs w:val="26"/>
        </w:rPr>
      </w:pPr>
    </w:p>
    <w:p w:rsidR="001239FE" w:rsidRPr="00425944" w:rsidRDefault="001239FE" w:rsidP="001239FE">
      <w:pPr>
        <w:spacing w:after="200"/>
        <w:jc w:val="right"/>
        <w:rPr>
          <w:rFonts w:cs="Arial"/>
          <w:b/>
          <w:noProof/>
          <w:sz w:val="26"/>
          <w:szCs w:val="26"/>
        </w:rPr>
      </w:pPr>
    </w:p>
    <w:p w:rsidR="00CB720E" w:rsidRPr="00425944" w:rsidRDefault="00C14731" w:rsidP="001B0432">
      <w:pPr>
        <w:pStyle w:val="Heading2"/>
        <w:rPr>
          <w:lang w:val="en-CA"/>
        </w:rPr>
      </w:pPr>
      <w:bookmarkStart w:id="404" w:name="_Appendix_C_(1):"/>
      <w:bookmarkStart w:id="405" w:name="_Toc492016956"/>
      <w:bookmarkEnd w:id="404"/>
      <w:r w:rsidRPr="00425944">
        <w:lastRenderedPageBreak/>
        <w:t>Appendix</w:t>
      </w:r>
      <w:r w:rsidRPr="00425944">
        <w:rPr>
          <w:lang w:val="en-CA"/>
        </w:rPr>
        <w:t xml:space="preserve"> </w:t>
      </w:r>
      <w:r w:rsidR="001239FE" w:rsidRPr="00425944">
        <w:t>C (1)</w:t>
      </w:r>
      <w:r w:rsidR="00CB720E" w:rsidRPr="00425944">
        <w:t>: Consent for Release of Confidential Information</w:t>
      </w:r>
      <w:bookmarkEnd w:id="405"/>
    </w:p>
    <w:p w:rsidR="00024415" w:rsidRPr="00425944" w:rsidRDefault="00024415" w:rsidP="00024415">
      <w:pPr>
        <w:rPr>
          <w:lang w:eastAsia="x-none"/>
        </w:rPr>
      </w:pPr>
    </w:p>
    <w:p w:rsidR="005D33DE" w:rsidRPr="00425944" w:rsidRDefault="005D33DE" w:rsidP="005D33DE">
      <w:pPr>
        <w:rPr>
          <w:lang w:eastAsia="x-none"/>
        </w:rPr>
      </w:pPr>
    </w:p>
    <w:p w:rsidR="001239FE" w:rsidRPr="00425944" w:rsidRDefault="001239FE" w:rsidP="00CB720E">
      <w:pPr>
        <w:spacing w:after="200"/>
      </w:pPr>
      <w:r w:rsidRPr="00425944">
        <w:rPr>
          <w:noProof/>
        </w:rPr>
        <w:drawing>
          <wp:inline distT="0" distB="0" distL="0" distR="0" wp14:anchorId="580795F0" wp14:editId="3610055C">
            <wp:extent cx="5943600" cy="7691718"/>
            <wp:effectExtent l="0" t="0" r="0" b="5080"/>
            <wp:docPr id="349" name="Picture 349" descr="C:\Users\028345\AppData\Local\Microsoft\Windows\Temporary Internet Files\Content.Outlook\KO9FF3JC\Consent to Release Information 4-1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345\AppData\Local\Microsoft\Windows\Temporary Internet Files\Content.Outlook\KO9FF3JC\Consent to Release Information 4-13-page-001.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Pr="00425944">
        <w:br w:type="page"/>
      </w:r>
      <w:r w:rsidRPr="00425944">
        <w:rPr>
          <w:noProof/>
        </w:rPr>
        <mc:AlternateContent>
          <mc:Choice Requires="wps">
            <w:drawing>
              <wp:anchor distT="0" distB="0" distL="114300" distR="114300" simplePos="0" relativeHeight="251805696" behindDoc="0" locked="0" layoutInCell="1" allowOverlap="1" wp14:anchorId="5EAD976C" wp14:editId="4496E2A6">
                <wp:simplePos x="0" y="0"/>
                <wp:positionH relativeFrom="column">
                  <wp:posOffset>-69850</wp:posOffset>
                </wp:positionH>
                <wp:positionV relativeFrom="paragraph">
                  <wp:posOffset>-7849235</wp:posOffset>
                </wp:positionV>
                <wp:extent cx="768350" cy="342900"/>
                <wp:effectExtent l="4445" t="381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1ACF" w:rsidRDefault="00941ACF" w:rsidP="001239FE">
                            <w:pPr>
                              <w:shd w:val="clear" w:color="auto" w:fill="000000"/>
                            </w:pPr>
                            <w:r>
                              <w:t>Page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70" type="#_x0000_t202" style="position:absolute;margin-left:-5.5pt;margin-top:-618.05pt;width:60.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C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" filled="f" stroked="f">
                <v:textbox>
                  <w:txbxContent>
                    <w:p w:rsidR="00941ACF" w:rsidRDefault="00941ACF" w:rsidP="001239FE">
                      <w:pPr>
                        <w:shd w:val="clear" w:color="auto" w:fill="000000"/>
                      </w:pPr>
                      <w:r>
                        <w:t>Page 6</w:t>
                      </w:r>
                    </w:p>
                  </w:txbxContent>
                </v:textbox>
              </v:shape>
            </w:pict>
          </mc:Fallback>
        </mc:AlternateContent>
      </w:r>
    </w:p>
    <w:p w:rsidR="001239FE" w:rsidRPr="00425944" w:rsidRDefault="001239FE" w:rsidP="001239FE">
      <w:pPr>
        <w:rPr>
          <w:b/>
          <w:u w:val="single"/>
        </w:rPr>
      </w:pPr>
      <w:r w:rsidRPr="00425944">
        <w:rPr>
          <w:b/>
          <w:noProof/>
          <w:u w:val="single"/>
        </w:rPr>
        <w:lastRenderedPageBreak/>
        <mc:AlternateContent>
          <mc:Choice Requires="wps">
            <w:drawing>
              <wp:anchor distT="0" distB="0" distL="114300" distR="114300" simplePos="0" relativeHeight="251804672" behindDoc="0" locked="0" layoutInCell="1" allowOverlap="1" wp14:anchorId="6579E50E" wp14:editId="10553AA2">
                <wp:simplePos x="0" y="0"/>
                <wp:positionH relativeFrom="column">
                  <wp:posOffset>4563745</wp:posOffset>
                </wp:positionH>
                <wp:positionV relativeFrom="paragraph">
                  <wp:posOffset>-8134985</wp:posOffset>
                </wp:positionV>
                <wp:extent cx="1676400" cy="457200"/>
                <wp:effectExtent l="0" t="2540" r="635"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ACF" w:rsidRDefault="00941ACF" w:rsidP="001239FE">
                            <w:pPr>
                              <w:pStyle w:val="Normal2"/>
                              <w:rPr>
                                <w:rFonts w:ascii="Arial" w:hAnsi="Arial" w:cs="Arial"/>
                              </w:rPr>
                            </w:pPr>
                          </w:p>
                          <w:p w:rsidR="00941ACF" w:rsidRPr="00594A66" w:rsidRDefault="00941ACF" w:rsidP="001239FE">
                            <w:pPr>
                              <w:pStyle w:val="Normal2"/>
                              <w:jc w:val="right"/>
                              <w:rPr>
                                <w:rFonts w:ascii="Arial" w:hAnsi="Arial" w:cs="Arial"/>
                                <w:b/>
                                <w:sz w:val="26"/>
                                <w:szCs w:val="26"/>
                              </w:rPr>
                            </w:pPr>
                            <w:r w:rsidRPr="00594A66">
                              <w:rPr>
                                <w:rFonts w:ascii="Arial" w:hAnsi="Arial" w:cs="Arial"/>
                                <w:b/>
                                <w:sz w:val="26"/>
                                <w:szCs w:val="26"/>
                              </w:rPr>
                              <w:t>Appendix C</w:t>
                            </w:r>
                            <w:r>
                              <w:rPr>
                                <w:rFonts w:ascii="Arial" w:hAnsi="Arial" w:cs="Arial"/>
                                <w:b/>
                                <w:sz w:val="26"/>
                                <w:szCs w:val="26"/>
                              </w:rPr>
                              <w:t xml:space="preserve"> </w:t>
                            </w:r>
                            <w:r w:rsidRPr="00594A66">
                              <w:rPr>
                                <w:rFonts w:ascii="Arial" w:hAnsi="Arial" w:cs="Arial"/>
                                <w:b/>
                                <w:sz w:val="26"/>
                                <w:szCs w:val="2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71" type="#_x0000_t202" style="position:absolute;margin-left:359.35pt;margin-top:-640.55pt;width:132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BJhA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" stroked="f">
                <v:textbox>
                  <w:txbxContent>
                    <w:p w:rsidR="00941ACF" w:rsidRDefault="00941ACF" w:rsidP="001239FE">
                      <w:pPr>
                        <w:pStyle w:val="Normal2"/>
                        <w:rPr>
                          <w:rFonts w:ascii="Arial" w:hAnsi="Arial" w:cs="Arial"/>
                        </w:rPr>
                      </w:pPr>
                    </w:p>
                    <w:p w:rsidR="00941ACF" w:rsidRPr="00594A66" w:rsidRDefault="00941ACF" w:rsidP="001239FE">
                      <w:pPr>
                        <w:pStyle w:val="Normal2"/>
                        <w:jc w:val="right"/>
                        <w:rPr>
                          <w:rFonts w:ascii="Arial" w:hAnsi="Arial" w:cs="Arial"/>
                          <w:b/>
                          <w:sz w:val="26"/>
                          <w:szCs w:val="26"/>
                        </w:rPr>
                      </w:pPr>
                      <w:r w:rsidRPr="00594A66">
                        <w:rPr>
                          <w:rFonts w:ascii="Arial" w:hAnsi="Arial" w:cs="Arial"/>
                          <w:b/>
                          <w:sz w:val="26"/>
                          <w:szCs w:val="26"/>
                        </w:rPr>
                        <w:t>Appendix C</w:t>
                      </w:r>
                      <w:r>
                        <w:rPr>
                          <w:rFonts w:ascii="Arial" w:hAnsi="Arial" w:cs="Arial"/>
                          <w:b/>
                          <w:sz w:val="26"/>
                          <w:szCs w:val="26"/>
                        </w:rPr>
                        <w:t xml:space="preserve"> </w:t>
                      </w:r>
                      <w:r w:rsidRPr="00594A66">
                        <w:rPr>
                          <w:rFonts w:ascii="Arial" w:hAnsi="Arial" w:cs="Arial"/>
                          <w:b/>
                          <w:sz w:val="26"/>
                          <w:szCs w:val="26"/>
                        </w:rPr>
                        <w:t>(1)</w:t>
                      </w:r>
                    </w:p>
                  </w:txbxContent>
                </v:textbox>
              </v:shape>
            </w:pict>
          </mc:Fallback>
        </mc:AlternateContent>
      </w:r>
    </w:p>
    <w:p w:rsidR="001239FE" w:rsidRPr="00425944" w:rsidRDefault="001239FE" w:rsidP="001239FE">
      <w:pPr>
        <w:rPr>
          <w:b/>
          <w:u w:val="single"/>
        </w:rPr>
      </w:pPr>
    </w:p>
    <w:p w:rsidR="001239FE" w:rsidRPr="00425944" w:rsidRDefault="001239FE" w:rsidP="001239FE">
      <w:pPr>
        <w:rPr>
          <w:b/>
          <w:u w:val="single"/>
        </w:rPr>
      </w:pPr>
      <w:r w:rsidRPr="00425944">
        <w:rPr>
          <w:noProof/>
        </w:rPr>
        <w:drawing>
          <wp:inline distT="0" distB="0" distL="0" distR="0" wp14:anchorId="3BC9E711" wp14:editId="4BB253F0">
            <wp:extent cx="5943600" cy="7691718"/>
            <wp:effectExtent l="0" t="0" r="0" b="5080"/>
            <wp:docPr id="351" name="Picture 351" descr="C:\Users\028345\AppData\Local\Microsoft\Windows\Temporary Internet Files\Content.Outlook\KO9FF3JC\Consent to Release Information 4-13-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345\AppData\Local\Microsoft\Windows\Temporary Internet Files\Content.Outlook\KO9FF3JC\Consent to Release Information 4-13-page-002.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1239FE" w:rsidRPr="00425944" w:rsidRDefault="001239FE" w:rsidP="001239FE">
      <w:pPr>
        <w:spacing w:after="200"/>
        <w:rPr>
          <w:b/>
        </w:rPr>
      </w:pPr>
      <w:r w:rsidRPr="00425944">
        <w:rPr>
          <w:b/>
        </w:rPr>
        <w:br w:type="page"/>
      </w:r>
    </w:p>
    <w:p w:rsidR="001239FE" w:rsidRPr="00425944" w:rsidRDefault="00CB720E" w:rsidP="00CB720E">
      <w:pPr>
        <w:spacing w:after="200"/>
        <w:rPr>
          <w:b/>
        </w:rPr>
      </w:pPr>
      <w:r w:rsidRPr="00425944">
        <w:rPr>
          <w:b/>
        </w:rPr>
        <w:lastRenderedPageBreak/>
        <w:t>Consent for Two-Way Release of Confidential Information</w:t>
      </w:r>
    </w:p>
    <w:p w:rsidR="005D33DE" w:rsidRPr="00425944" w:rsidRDefault="001239FE" w:rsidP="00E03727">
      <w:pPr>
        <w:spacing w:after="200"/>
        <w:rPr>
          <w:b/>
          <w:u w:val="single"/>
        </w:rPr>
      </w:pPr>
      <w:r w:rsidRPr="00425944">
        <w:rPr>
          <w:noProof/>
        </w:rPr>
        <w:drawing>
          <wp:inline distT="0" distB="0" distL="0" distR="0" wp14:anchorId="2BF466BD" wp14:editId="5A162585">
            <wp:extent cx="5943600" cy="7691718"/>
            <wp:effectExtent l="0" t="0" r="0" b="5080"/>
            <wp:docPr id="360" name="Picture 360" descr="C:\Users\028345\AppData\Local\Microsoft\Windows\Temporary Internet Files\Content.Outlook\KO9FF3JC\U - Two Way Consent to Release Information-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8345\AppData\Local\Microsoft\Windows\Temporary Internet Files\Content.Outlook\KO9FF3JC\U - Two Way Consent to Release Information-page-002.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Pr="00425944">
        <w:br w:type="page"/>
      </w:r>
    </w:p>
    <w:p w:rsidR="00FA1656" w:rsidRPr="00425944" w:rsidRDefault="00FA1656" w:rsidP="00FA1656">
      <w:pPr>
        <w:spacing w:before="240" w:after="200"/>
        <w:jc w:val="center"/>
      </w:pPr>
    </w:p>
    <w:p w:rsidR="00460E18" w:rsidRPr="00425944" w:rsidRDefault="00460E18" w:rsidP="00FA1656">
      <w:pPr>
        <w:spacing w:before="240" w:after="200"/>
        <w:jc w:val="center"/>
        <w:rPr>
          <w:i/>
        </w:rPr>
      </w:pPr>
      <w:r w:rsidRPr="00425944">
        <w:rPr>
          <w:i/>
        </w:rPr>
        <w:t>BLANK – Back of Appendix C (1)</w:t>
      </w:r>
    </w:p>
    <w:p w:rsidR="00460E18" w:rsidRPr="00425944" w:rsidRDefault="00460E18">
      <w:pPr>
        <w:spacing w:before="0" w:after="200"/>
        <w:rPr>
          <w:szCs w:val="32"/>
          <w:lang w:eastAsia="x-none"/>
        </w:rPr>
      </w:pPr>
      <w:r w:rsidRPr="00425944">
        <w:rPr>
          <w:lang w:eastAsia="x-none"/>
        </w:rPr>
        <w:br w:type="page"/>
      </w:r>
    </w:p>
    <w:p w:rsidR="00483375" w:rsidRPr="00425944" w:rsidRDefault="00C14731" w:rsidP="001B0432">
      <w:pPr>
        <w:pStyle w:val="Heading2"/>
        <w:rPr>
          <w:lang w:val="en-CA"/>
        </w:rPr>
      </w:pPr>
      <w:bookmarkStart w:id="406" w:name="_Appendix_C_(2):"/>
      <w:bookmarkStart w:id="407" w:name="_Toc492016957"/>
      <w:bookmarkEnd w:id="406"/>
      <w:r w:rsidRPr="00425944">
        <w:rPr>
          <w:lang w:val="en-CA"/>
        </w:rPr>
        <w:lastRenderedPageBreak/>
        <w:t xml:space="preserve">Appendix </w:t>
      </w:r>
      <w:r w:rsidR="00483375" w:rsidRPr="00425944">
        <w:t>C (2)</w:t>
      </w:r>
      <w:r w:rsidR="008355D6" w:rsidRPr="00425944">
        <w:t xml:space="preserve">: Individual </w:t>
      </w:r>
      <w:r w:rsidR="00CB720E" w:rsidRPr="00425944">
        <w:rPr>
          <w:lang w:val="en-CA"/>
        </w:rPr>
        <w:t>Learning</w:t>
      </w:r>
      <w:r w:rsidR="008355D6" w:rsidRPr="00425944">
        <w:t xml:space="preserve"> Profile (Elem</w:t>
      </w:r>
      <w:r w:rsidR="00CB720E" w:rsidRPr="00425944">
        <w:rPr>
          <w:lang w:val="en-CA"/>
        </w:rPr>
        <w:t>entary</w:t>
      </w:r>
      <w:r w:rsidR="008355D6" w:rsidRPr="00425944">
        <w:t>)</w:t>
      </w:r>
      <w:bookmarkEnd w:id="407"/>
    </w:p>
    <w:p w:rsidR="00024415" w:rsidRPr="00425944" w:rsidRDefault="00024415" w:rsidP="00024415">
      <w:pPr>
        <w:rPr>
          <w:lang w:eastAsia="x-none"/>
        </w:rPr>
      </w:pPr>
    </w:p>
    <w:p w:rsidR="00483375" w:rsidRPr="00425944" w:rsidRDefault="00483375" w:rsidP="00483375">
      <w:pPr>
        <w:pStyle w:val="MediumGrid21"/>
      </w:pPr>
      <w:r w:rsidRPr="00425944">
        <w:rPr>
          <w:noProof/>
        </w:rPr>
        <w:drawing>
          <wp:inline distT="0" distB="0" distL="0" distR="0" wp14:anchorId="1F0146E8" wp14:editId="0F09F8CB">
            <wp:extent cx="5943600" cy="7362825"/>
            <wp:effectExtent l="0" t="0" r="0" b="9525"/>
            <wp:docPr id="318" name="Picture 318" descr="C:\Users\051235\Desktop\ILP Elementar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1235\Desktop\ILP Elementary_Page_1.jp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943600" cy="7362825"/>
                    </a:xfrm>
                    <a:prstGeom prst="rect">
                      <a:avLst/>
                    </a:prstGeom>
                    <a:noFill/>
                    <a:ln>
                      <a:noFill/>
                    </a:ln>
                  </pic:spPr>
                </pic:pic>
              </a:graphicData>
            </a:graphic>
          </wp:inline>
        </w:drawing>
      </w:r>
    </w:p>
    <w:p w:rsidR="001239FE" w:rsidRPr="00425944" w:rsidRDefault="001239FE" w:rsidP="00483375">
      <w:pPr>
        <w:spacing w:after="200"/>
        <w:rPr>
          <w:b/>
          <w:noProof/>
          <w:sz w:val="36"/>
          <w:szCs w:val="36"/>
        </w:rPr>
      </w:pPr>
      <w:r w:rsidRPr="00425944">
        <w:rPr>
          <w:noProof/>
        </w:rPr>
        <w:br w:type="page"/>
      </w:r>
    </w:p>
    <w:p w:rsidR="001239FE" w:rsidRPr="00425944" w:rsidRDefault="001239FE" w:rsidP="001239FE">
      <w:pPr>
        <w:rPr>
          <w:rFonts w:ascii="Times New Roman" w:hAnsi="Times New Roman"/>
          <w:snapToGrid w:val="0"/>
          <w:w w:val="0"/>
          <w:sz w:val="0"/>
          <w:szCs w:val="0"/>
          <w:u w:color="000000"/>
          <w:bdr w:val="none" w:sz="0" w:space="0" w:color="000000"/>
          <w:shd w:val="clear" w:color="000000" w:fill="000000"/>
          <w:lang w:eastAsia="x-none" w:bidi="x-none"/>
        </w:rPr>
      </w:pPr>
      <w:r w:rsidRPr="00425944">
        <w:rPr>
          <w:rFonts w:ascii="Times New Roman" w:hAnsi="Times New Roman"/>
          <w:snapToGrid w:val="0"/>
          <w:w w:val="0"/>
          <w:sz w:val="0"/>
          <w:szCs w:val="0"/>
          <w:u w:color="000000"/>
          <w:bdr w:val="none" w:sz="0" w:space="0" w:color="000000"/>
          <w:shd w:val="clear" w:color="000000" w:fill="000000"/>
          <w:lang w:val="x-none" w:eastAsia="x-none" w:bidi="x-none"/>
        </w:rPr>
        <w:lastRenderedPageBreak/>
        <w:t xml:space="preserve"> </w:t>
      </w:r>
      <w:r w:rsidRPr="00425944">
        <w:rPr>
          <w:noProof/>
        </w:rPr>
        <w:drawing>
          <wp:inline distT="0" distB="0" distL="0" distR="0" wp14:anchorId="42D8BF6C" wp14:editId="103476CB">
            <wp:extent cx="5943600" cy="7696200"/>
            <wp:effectExtent l="0" t="0" r="0" b="0"/>
            <wp:docPr id="317" name="Picture 317" descr="C:\Users\051235\Desktop\ILP Elementar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1235\Desktop\ILP Elementary_Page_2.jp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Pr="00425944">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425944">
        <w:rPr>
          <w:rFonts w:ascii="Times New Roman" w:hAnsi="Times New Roman"/>
          <w:noProof/>
          <w:w w:val="0"/>
          <w:sz w:val="0"/>
          <w:szCs w:val="0"/>
          <w:u w:color="000000"/>
          <w:bdr w:val="none" w:sz="0" w:space="0" w:color="000000"/>
          <w:shd w:val="clear" w:color="000000" w:fill="000000"/>
        </w:rPr>
        <w:lastRenderedPageBreak/>
        <w:drawing>
          <wp:inline distT="0" distB="0" distL="0" distR="0" wp14:anchorId="6AEBFCF7" wp14:editId="7A547CF9">
            <wp:extent cx="5943600" cy="7696200"/>
            <wp:effectExtent l="0" t="0" r="0" b="0"/>
            <wp:docPr id="316" name="Picture 316" descr="C:\Users\051235\Desktop\ILP Elementar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1235\Desktop\ILP Elementary_Page_3.jp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Pr="00425944">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425944">
        <w:rPr>
          <w:rFonts w:ascii="Times New Roman" w:hAnsi="Times New Roman"/>
          <w:noProof/>
          <w:w w:val="0"/>
          <w:sz w:val="0"/>
          <w:szCs w:val="0"/>
          <w:u w:color="000000"/>
          <w:bdr w:val="none" w:sz="0" w:space="0" w:color="000000"/>
          <w:shd w:val="clear" w:color="000000" w:fill="000000"/>
        </w:rPr>
        <w:lastRenderedPageBreak/>
        <w:drawing>
          <wp:inline distT="0" distB="0" distL="0" distR="0" wp14:anchorId="5DDB5FD6" wp14:editId="43F88B5B">
            <wp:extent cx="5943600" cy="7696200"/>
            <wp:effectExtent l="0" t="0" r="0" b="0"/>
            <wp:docPr id="315" name="Picture 315" descr="C:\Users\051235\Desktop\ILP Elementary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1235\Desktop\ILP Elementary_Page_4.jpg"/>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239FE" w:rsidRPr="00425944" w:rsidRDefault="001239FE" w:rsidP="001239FE">
      <w:pPr>
        <w:rPr>
          <w:rFonts w:ascii="Times New Roman" w:hAnsi="Times New Roman"/>
          <w:snapToGrid w:val="0"/>
          <w:w w:val="0"/>
          <w:sz w:val="0"/>
          <w:szCs w:val="0"/>
          <w:u w:color="000000"/>
          <w:bdr w:val="none" w:sz="0" w:space="0" w:color="000000"/>
          <w:shd w:val="clear" w:color="000000" w:fill="000000"/>
          <w:lang w:eastAsia="x-none" w:bidi="x-none"/>
        </w:rPr>
      </w:pPr>
    </w:p>
    <w:p w:rsidR="001239FE" w:rsidRPr="00425944" w:rsidRDefault="001239FE" w:rsidP="001239FE">
      <w:pPr>
        <w:rPr>
          <w:rFonts w:ascii="Times New Roman" w:hAnsi="Times New Roman"/>
          <w:snapToGrid w:val="0"/>
          <w:w w:val="0"/>
          <w:sz w:val="0"/>
          <w:szCs w:val="0"/>
          <w:u w:color="000000"/>
          <w:bdr w:val="none" w:sz="0" w:space="0" w:color="000000"/>
          <w:shd w:val="clear" w:color="000000" w:fill="000000"/>
          <w:lang w:eastAsia="x-none" w:bidi="x-none"/>
        </w:rPr>
      </w:pPr>
    </w:p>
    <w:p w:rsidR="001239FE" w:rsidRPr="00425944" w:rsidRDefault="001239FE" w:rsidP="001239FE">
      <w:r w:rsidRPr="00425944">
        <w:rPr>
          <w:noProof/>
        </w:rPr>
        <w:lastRenderedPageBreak/>
        <w:drawing>
          <wp:inline distT="0" distB="0" distL="0" distR="0" wp14:anchorId="533A1D05" wp14:editId="7778201B">
            <wp:extent cx="5943600" cy="7696200"/>
            <wp:effectExtent l="0" t="0" r="0" b="0"/>
            <wp:docPr id="314" name="Picture 314" descr="C:\Users\051235\Desktop\ILP Elementary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51235\Desktop\ILP Elementary_Page_5.jp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239FE" w:rsidRPr="00425944" w:rsidRDefault="001239FE" w:rsidP="001239FE">
      <w:pPr>
        <w:pStyle w:val="TOC3"/>
      </w:pPr>
    </w:p>
    <w:p w:rsidR="001239FE" w:rsidRPr="00425944" w:rsidRDefault="001239FE" w:rsidP="001239FE">
      <w:pPr>
        <w:pStyle w:val="TOC3"/>
      </w:pPr>
      <w:r w:rsidRPr="00425944">
        <w:br w:type="page"/>
      </w:r>
    </w:p>
    <w:p w:rsidR="00FA1656" w:rsidRPr="00425944" w:rsidRDefault="00FA1656" w:rsidP="00FA1656">
      <w:pPr>
        <w:spacing w:before="240" w:after="200"/>
        <w:jc w:val="center"/>
      </w:pPr>
    </w:p>
    <w:p w:rsidR="00460E18" w:rsidRPr="00425944" w:rsidRDefault="00460E18" w:rsidP="00FA1656">
      <w:pPr>
        <w:spacing w:before="240" w:after="200"/>
        <w:jc w:val="center"/>
        <w:rPr>
          <w:i/>
        </w:rPr>
      </w:pPr>
      <w:r w:rsidRPr="00425944">
        <w:rPr>
          <w:i/>
        </w:rPr>
        <w:t>BLANK – Back of Appendix C (2)</w:t>
      </w:r>
    </w:p>
    <w:p w:rsidR="00460E18" w:rsidRPr="00425944" w:rsidRDefault="00460E18">
      <w:pPr>
        <w:spacing w:before="0" w:after="200"/>
        <w:rPr>
          <w:szCs w:val="32"/>
        </w:rPr>
      </w:pPr>
      <w:r w:rsidRPr="00425944">
        <w:br w:type="page"/>
      </w:r>
    </w:p>
    <w:p w:rsidR="00FA1656" w:rsidRPr="00425944" w:rsidRDefault="00FA1656" w:rsidP="001B0432">
      <w:pPr>
        <w:pStyle w:val="Heading2"/>
        <w:rPr>
          <w:lang w:val="en-CA"/>
        </w:rPr>
      </w:pPr>
    </w:p>
    <w:p w:rsidR="008355D6" w:rsidRPr="00425944" w:rsidRDefault="00C14731" w:rsidP="001B0432">
      <w:pPr>
        <w:pStyle w:val="Heading2"/>
        <w:rPr>
          <w:lang w:val="en-CA"/>
        </w:rPr>
      </w:pPr>
      <w:bookmarkStart w:id="408" w:name="_Appendix_C_(3):"/>
      <w:bookmarkStart w:id="409" w:name="_Toc492016958"/>
      <w:bookmarkEnd w:id="408"/>
      <w:r w:rsidRPr="00425944">
        <w:rPr>
          <w:lang w:val="en-CA"/>
        </w:rPr>
        <w:t xml:space="preserve">Appendix </w:t>
      </w:r>
      <w:r w:rsidR="008355D6" w:rsidRPr="00425944">
        <w:t>C (3): Individual Learning Profile (Sec</w:t>
      </w:r>
      <w:r w:rsidR="00CB720E" w:rsidRPr="00425944">
        <w:rPr>
          <w:lang w:val="en-CA"/>
        </w:rPr>
        <w:t>ondary</w:t>
      </w:r>
      <w:r w:rsidR="008355D6" w:rsidRPr="00425944">
        <w:t>)</w:t>
      </w:r>
      <w:bookmarkEnd w:id="409"/>
    </w:p>
    <w:p w:rsidR="001239FE" w:rsidRPr="00425944" w:rsidRDefault="001239FE" w:rsidP="001239FE"/>
    <w:p w:rsidR="001239FE" w:rsidRPr="00425944" w:rsidRDefault="001239FE" w:rsidP="001239FE">
      <w:r w:rsidRPr="00425944">
        <w:rPr>
          <w:noProof/>
        </w:rPr>
        <w:drawing>
          <wp:inline distT="0" distB="0" distL="0" distR="0" wp14:anchorId="068F6927" wp14:editId="46C1BFEE">
            <wp:extent cx="5943600" cy="7696200"/>
            <wp:effectExtent l="0" t="0" r="0" b="0"/>
            <wp:docPr id="313" name="Picture 313" descr="C:\Users\051235\Desktop\ILP Secondar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51235\Desktop\ILP Secondary_Page_1.jp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239FE" w:rsidRPr="00425944" w:rsidRDefault="001239FE" w:rsidP="001239FE"/>
    <w:p w:rsidR="001239FE" w:rsidRPr="00425944" w:rsidRDefault="001239FE" w:rsidP="001239FE">
      <w:pPr>
        <w:rPr>
          <w:noProof/>
        </w:rPr>
      </w:pPr>
    </w:p>
    <w:p w:rsidR="008355D6" w:rsidRPr="00425944" w:rsidRDefault="008355D6" w:rsidP="008355D6">
      <w:pPr>
        <w:pStyle w:val="MediumGrid21"/>
      </w:pPr>
    </w:p>
    <w:p w:rsidR="008355D6" w:rsidRPr="00425944" w:rsidRDefault="008355D6" w:rsidP="008355D6">
      <w:pPr>
        <w:pStyle w:val="MediumGrid21"/>
      </w:pPr>
      <w:r w:rsidRPr="00425944">
        <w:rPr>
          <w:noProof/>
        </w:rPr>
        <w:drawing>
          <wp:inline distT="0" distB="0" distL="0" distR="0" wp14:anchorId="4A8857D0" wp14:editId="6B9DAC03">
            <wp:extent cx="5943600" cy="7696200"/>
            <wp:effectExtent l="0" t="0" r="0" b="0"/>
            <wp:docPr id="312" name="Picture 312" descr="C:\Users\051235\Desktop\ILP Secondar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51235\Desktop\ILP Secondary_Page_2.jp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239FE" w:rsidRPr="00425944" w:rsidRDefault="001239FE" w:rsidP="001239FE"/>
    <w:p w:rsidR="001239FE" w:rsidRPr="00425944" w:rsidRDefault="001239FE" w:rsidP="001239FE">
      <w:r w:rsidRPr="00425944">
        <w:rPr>
          <w:noProof/>
        </w:rPr>
        <w:lastRenderedPageBreak/>
        <w:drawing>
          <wp:inline distT="0" distB="0" distL="0" distR="0" wp14:anchorId="419683DF" wp14:editId="464DEB10">
            <wp:extent cx="5943600" cy="7696200"/>
            <wp:effectExtent l="0" t="0" r="0" b="0"/>
            <wp:docPr id="311" name="Picture 311" descr="C:\Users\051235\Desktop\ILP Secondar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1235\Desktop\ILP Secondary_Page_3.jp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239FE" w:rsidRPr="00425944" w:rsidRDefault="001239FE" w:rsidP="001239FE"/>
    <w:p w:rsidR="001239FE" w:rsidRPr="00425944" w:rsidRDefault="001239FE" w:rsidP="001239FE">
      <w:r w:rsidRPr="00425944">
        <w:rPr>
          <w:noProof/>
        </w:rPr>
        <w:lastRenderedPageBreak/>
        <w:drawing>
          <wp:inline distT="0" distB="0" distL="0" distR="0" wp14:anchorId="73244994" wp14:editId="5227A3D5">
            <wp:extent cx="5943600" cy="7696200"/>
            <wp:effectExtent l="0" t="0" r="0" b="0"/>
            <wp:docPr id="310" name="Picture 310" descr="C:\Users\051235\Desktop\ILP Secondary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51235\Desktop\ILP Secondary_Page_4.jp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239FE" w:rsidRPr="00425944" w:rsidRDefault="001239FE" w:rsidP="001239FE"/>
    <w:p w:rsidR="001239FE" w:rsidRPr="00425944" w:rsidRDefault="001239FE" w:rsidP="001239FE">
      <w:r w:rsidRPr="00425944">
        <w:rPr>
          <w:noProof/>
        </w:rPr>
        <w:lastRenderedPageBreak/>
        <w:drawing>
          <wp:inline distT="0" distB="0" distL="0" distR="0" wp14:anchorId="0F2192D6" wp14:editId="160ADC68">
            <wp:extent cx="5943600" cy="7696200"/>
            <wp:effectExtent l="0" t="0" r="0" b="0"/>
            <wp:docPr id="309" name="Picture 309" descr="C:\Users\051235\Desktop\ILP Secondary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51235\Desktop\ILP Secondary_Page_5.jp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239FE" w:rsidRPr="00425944" w:rsidRDefault="001239FE" w:rsidP="001239FE">
      <w:pPr>
        <w:pStyle w:val="TOC3"/>
      </w:pPr>
    </w:p>
    <w:p w:rsidR="001239FE" w:rsidRPr="00425944" w:rsidRDefault="001239FE" w:rsidP="001239FE">
      <w:pPr>
        <w:pStyle w:val="TOC3"/>
      </w:pPr>
      <w:r w:rsidRPr="00425944">
        <w:t xml:space="preserve"> </w:t>
      </w:r>
    </w:p>
    <w:p w:rsidR="00B15601" w:rsidRPr="00425944" w:rsidRDefault="001239FE" w:rsidP="00E03727">
      <w:pPr>
        <w:pStyle w:val="MediumGrid21"/>
        <w:jc w:val="center"/>
        <w:rPr>
          <w:rFonts w:cs="Arial"/>
          <w:sz w:val="56"/>
          <w:szCs w:val="56"/>
        </w:rPr>
      </w:pPr>
      <w:r w:rsidRPr="00425944">
        <w:br w:type="page"/>
      </w:r>
    </w:p>
    <w:p w:rsidR="00FA1656" w:rsidRPr="00425944" w:rsidRDefault="00FA1656" w:rsidP="00460E18">
      <w:pPr>
        <w:spacing w:before="0" w:after="200"/>
        <w:jc w:val="center"/>
      </w:pPr>
    </w:p>
    <w:p w:rsidR="00460E18" w:rsidRPr="00425944" w:rsidRDefault="00460E18" w:rsidP="00460E18">
      <w:pPr>
        <w:spacing w:before="0" w:after="200"/>
        <w:jc w:val="center"/>
        <w:rPr>
          <w:rFonts w:ascii="Times New Roman" w:hAnsi="Times New Roman"/>
          <w:b/>
          <w:bCs/>
          <w:i/>
          <w:iCs/>
          <w:sz w:val="32"/>
          <w:szCs w:val="28"/>
          <w:lang w:eastAsia="x-none"/>
        </w:rPr>
      </w:pPr>
      <w:r w:rsidRPr="00425944">
        <w:rPr>
          <w:i/>
        </w:rPr>
        <w:t>BLANK – Back of Appendix C (3)</w:t>
      </w:r>
      <w:r w:rsidRPr="00425944">
        <w:rPr>
          <w:i/>
        </w:rPr>
        <w:br w:type="page"/>
      </w:r>
    </w:p>
    <w:p w:rsidR="00FA1656" w:rsidRPr="00425944" w:rsidRDefault="00FA1656" w:rsidP="002A6E0B">
      <w:pPr>
        <w:pStyle w:val="Heading2"/>
        <w:rPr>
          <w:lang w:val="en-CA"/>
        </w:rPr>
      </w:pPr>
    </w:p>
    <w:p w:rsidR="001B0432" w:rsidRPr="00425944" w:rsidRDefault="001B0432" w:rsidP="002A6E0B">
      <w:pPr>
        <w:pStyle w:val="Heading2"/>
      </w:pPr>
      <w:bookmarkStart w:id="410" w:name="_Toc492016959"/>
      <w:r w:rsidRPr="00425944">
        <w:rPr>
          <w:lang w:val="en-CA"/>
        </w:rPr>
        <w:t xml:space="preserve">Appendix </w:t>
      </w:r>
      <w:r w:rsidRPr="00425944">
        <w:t>C (4): Professional Support Services Referral Form</w:t>
      </w:r>
      <w:bookmarkEnd w:id="410"/>
    </w:p>
    <w:p w:rsidR="00B15601" w:rsidRPr="00425944" w:rsidRDefault="00B15601" w:rsidP="001B0432"/>
    <w:p w:rsidR="002A6E0B" w:rsidRPr="00425944" w:rsidRDefault="002A6E0B" w:rsidP="002A6E0B">
      <w:pPr>
        <w:pStyle w:val="MediumGrid21"/>
      </w:pPr>
    </w:p>
    <w:p w:rsidR="00B15601" w:rsidRPr="00425944" w:rsidRDefault="00B15601" w:rsidP="001B0432"/>
    <w:p w:rsidR="001B0432" w:rsidRPr="00425944" w:rsidRDefault="001B0432" w:rsidP="001B0432"/>
    <w:p w:rsidR="001B0432" w:rsidRPr="00425944" w:rsidRDefault="001B0432" w:rsidP="001B0432">
      <w:pPr>
        <w:ind w:left="1440"/>
      </w:pPr>
      <w:bookmarkStart w:id="411" w:name="_Toc462675990"/>
      <w:r w:rsidRPr="00425944">
        <w:rPr>
          <w:noProof/>
        </w:rPr>
        <w:drawing>
          <wp:inline distT="0" distB="0" distL="0" distR="0" wp14:anchorId="51F008D4" wp14:editId="008FA0B6">
            <wp:extent cx="4815157" cy="6229350"/>
            <wp:effectExtent l="0" t="0" r="508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823589" cy="6240259"/>
                    </a:xfrm>
                    <a:prstGeom prst="rect">
                      <a:avLst/>
                    </a:prstGeom>
                    <a:noFill/>
                    <a:ln>
                      <a:noFill/>
                    </a:ln>
                  </pic:spPr>
                </pic:pic>
              </a:graphicData>
            </a:graphic>
          </wp:inline>
        </w:drawing>
      </w:r>
      <w:bookmarkEnd w:id="411"/>
    </w:p>
    <w:p w:rsidR="00F20ECD" w:rsidRPr="00425944" w:rsidRDefault="00F20ECD" w:rsidP="001B0432"/>
    <w:p w:rsidR="00F20ECD" w:rsidRPr="00425944" w:rsidRDefault="00F20ECD" w:rsidP="001B0432"/>
    <w:p w:rsidR="00B15601" w:rsidRPr="00425944" w:rsidRDefault="001239FE" w:rsidP="008F3E90">
      <w:pPr>
        <w:pStyle w:val="Heading3"/>
      </w:pPr>
      <w:r w:rsidRPr="00425944">
        <w:br w:type="page"/>
      </w:r>
    </w:p>
    <w:p w:rsidR="00B15601" w:rsidRPr="00425944" w:rsidRDefault="00B15601" w:rsidP="00B15601">
      <w:pPr>
        <w:rPr>
          <w:lang w:eastAsia="x-none"/>
        </w:rPr>
      </w:pPr>
    </w:p>
    <w:p w:rsidR="00B15601" w:rsidRPr="00425944" w:rsidRDefault="00B15601" w:rsidP="00F20ECD">
      <w:pPr>
        <w:pStyle w:val="NoSpacing"/>
      </w:pPr>
    </w:p>
    <w:p w:rsidR="001B0432" w:rsidRPr="00425944" w:rsidRDefault="001B0432" w:rsidP="00F20ECD">
      <w:pPr>
        <w:pStyle w:val="NoSpacing"/>
      </w:pPr>
    </w:p>
    <w:p w:rsidR="001B0432" w:rsidRPr="00425944" w:rsidRDefault="001B0432" w:rsidP="00F20ECD">
      <w:pPr>
        <w:pStyle w:val="NoSpacing"/>
      </w:pPr>
    </w:p>
    <w:p w:rsidR="00F20ECD" w:rsidRPr="00425944" w:rsidRDefault="00F20ECD" w:rsidP="00F20ECD">
      <w:pPr>
        <w:pStyle w:val="NoSpacing"/>
      </w:pPr>
    </w:p>
    <w:p w:rsidR="00F20ECD" w:rsidRPr="00425944" w:rsidRDefault="00F20ECD" w:rsidP="00F20ECD">
      <w:pPr>
        <w:pStyle w:val="NoSpacing"/>
      </w:pPr>
    </w:p>
    <w:p w:rsidR="001239FE" w:rsidRPr="00425944" w:rsidRDefault="001239FE" w:rsidP="002A6E0B">
      <w:pPr>
        <w:ind w:left="1440"/>
        <w:sectPr w:rsidR="001239FE" w:rsidRPr="00425944" w:rsidSect="00FA1656">
          <w:footerReference w:type="default" r:id="rId326"/>
          <w:pgSz w:w="12240" w:h="15840" w:code="1"/>
          <w:pgMar w:top="450" w:right="1152" w:bottom="1152" w:left="1152" w:header="0" w:footer="288" w:gutter="0"/>
          <w:cols w:space="60"/>
          <w:noEndnote/>
          <w:docGrid w:linePitch="299"/>
        </w:sectPr>
      </w:pPr>
      <w:bookmarkStart w:id="412" w:name="_Toc462675991"/>
      <w:r w:rsidRPr="00425944">
        <w:rPr>
          <w:noProof/>
        </w:rPr>
        <w:drawing>
          <wp:inline distT="0" distB="0" distL="0" distR="0" wp14:anchorId="4A9FFBAB" wp14:editId="7686A164">
            <wp:extent cx="5781675" cy="74771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781675" cy="7477125"/>
                    </a:xfrm>
                    <a:prstGeom prst="rect">
                      <a:avLst/>
                    </a:prstGeom>
                    <a:noFill/>
                    <a:ln>
                      <a:noFill/>
                    </a:ln>
                  </pic:spPr>
                </pic:pic>
              </a:graphicData>
            </a:graphic>
          </wp:inline>
        </w:drawing>
      </w:r>
      <w:bookmarkEnd w:id="412"/>
    </w:p>
    <w:p w:rsidR="00E12749" w:rsidRPr="00425944" w:rsidRDefault="00E12749" w:rsidP="009D4971">
      <w:pPr>
        <w:pStyle w:val="Heading2"/>
        <w:spacing w:before="0"/>
        <w:rPr>
          <w:lang w:val="en-CA"/>
        </w:rPr>
      </w:pPr>
      <w:bookmarkStart w:id="413" w:name="_Appendix_D:_Parent"/>
      <w:bookmarkStart w:id="414" w:name="_Toc492016960"/>
      <w:bookmarkEnd w:id="413"/>
      <w:r w:rsidRPr="00425944">
        <w:rPr>
          <w:lang w:val="en-CA"/>
        </w:rPr>
        <w:lastRenderedPageBreak/>
        <w:t>Appendix D: Parent Concern Protocol</w:t>
      </w:r>
      <w:bookmarkEnd w:id="414"/>
    </w:p>
    <w:p w:rsidR="00E12749" w:rsidRPr="00425944" w:rsidRDefault="00E12749" w:rsidP="00E12749">
      <w:pPr>
        <w:ind w:left="2464" w:right="382"/>
        <w:rPr>
          <w:rFonts w:ascii="Times New Roman" w:hAnsi="Times New Roman"/>
          <w:sz w:val="36"/>
          <w:szCs w:val="36"/>
        </w:rPr>
      </w:pPr>
      <w:r w:rsidRPr="00425944">
        <w:rPr>
          <w:rFonts w:ascii="Times New Roman" w:hAnsi="Times New Roman"/>
          <w:b/>
          <w:bCs/>
          <w:sz w:val="36"/>
          <w:szCs w:val="36"/>
        </w:rPr>
        <w:t>Toronto District School Board</w:t>
      </w:r>
    </w:p>
    <w:p w:rsidR="00E12749" w:rsidRPr="00425944" w:rsidRDefault="00E12749" w:rsidP="00E12749">
      <w:pPr>
        <w:jc w:val="right"/>
      </w:pPr>
      <w:r w:rsidRPr="00425944">
        <w:t>Operational Procedure PR 505</w:t>
      </w:r>
    </w:p>
    <w:p w:rsidR="00E12749" w:rsidRPr="00425944" w:rsidRDefault="00E12749" w:rsidP="00E12749">
      <w:r w:rsidRPr="00425944">
        <w:t>Titl</w:t>
      </w:r>
      <w:r w:rsidRPr="00425944">
        <w:rPr>
          <w:spacing w:val="-1"/>
        </w:rPr>
        <w:t>e</w:t>
      </w:r>
      <w:r w:rsidRPr="00425944">
        <w:t>:</w:t>
      </w:r>
      <w:r w:rsidRPr="00425944">
        <w:tab/>
      </w:r>
      <w:r w:rsidRPr="00425944">
        <w:tab/>
      </w:r>
      <w:r w:rsidRPr="00425944">
        <w:rPr>
          <w:b/>
          <w:bCs/>
          <w:spacing w:val="-1"/>
        </w:rPr>
        <w:t>PAR</w:t>
      </w:r>
      <w:r w:rsidRPr="00425944">
        <w:rPr>
          <w:b/>
          <w:bCs/>
        </w:rPr>
        <w:t>E</w:t>
      </w:r>
      <w:r w:rsidRPr="00425944">
        <w:rPr>
          <w:b/>
          <w:bCs/>
          <w:spacing w:val="-1"/>
        </w:rPr>
        <w:t>N</w:t>
      </w:r>
      <w:r w:rsidRPr="00425944">
        <w:rPr>
          <w:b/>
          <w:bCs/>
        </w:rPr>
        <w:t>T</w:t>
      </w:r>
      <w:r w:rsidRPr="00425944">
        <w:rPr>
          <w:b/>
          <w:bCs/>
          <w:spacing w:val="1"/>
        </w:rPr>
        <w:t xml:space="preserve"> </w:t>
      </w:r>
      <w:r w:rsidRPr="00425944">
        <w:rPr>
          <w:b/>
          <w:bCs/>
          <w:spacing w:val="-1"/>
        </w:rPr>
        <w:t>CONCER</w:t>
      </w:r>
      <w:r w:rsidRPr="00425944">
        <w:rPr>
          <w:b/>
          <w:bCs/>
        </w:rPr>
        <w:t>N</w:t>
      </w:r>
      <w:r w:rsidRPr="00425944">
        <w:rPr>
          <w:b/>
          <w:bCs/>
          <w:spacing w:val="1"/>
        </w:rPr>
        <w:t xml:space="preserve"> </w:t>
      </w:r>
      <w:r w:rsidRPr="00425944">
        <w:rPr>
          <w:b/>
          <w:bCs/>
          <w:spacing w:val="-1"/>
        </w:rPr>
        <w:t>PROTOCOL</w:t>
      </w:r>
    </w:p>
    <w:p w:rsidR="00E12749" w:rsidRPr="00425944" w:rsidRDefault="00E12749" w:rsidP="00E12749">
      <w:r w:rsidRPr="00425944">
        <w:rPr>
          <w:spacing w:val="-1"/>
        </w:rPr>
        <w:t>Adopted</w:t>
      </w:r>
      <w:r w:rsidRPr="00425944">
        <w:t>:</w:t>
      </w:r>
      <w:r w:rsidRPr="00425944">
        <w:tab/>
      </w:r>
      <w:r w:rsidRPr="00425944">
        <w:rPr>
          <w:spacing w:val="-1"/>
        </w:rPr>
        <w:t>Jun</w:t>
      </w:r>
      <w:r w:rsidRPr="00425944">
        <w:t>e</w:t>
      </w:r>
      <w:r w:rsidRPr="00425944">
        <w:rPr>
          <w:spacing w:val="-1"/>
        </w:rPr>
        <w:t xml:space="preserve"> 24</w:t>
      </w:r>
      <w:r w:rsidRPr="00425944">
        <w:t>,</w:t>
      </w:r>
      <w:r w:rsidRPr="00425944">
        <w:rPr>
          <w:spacing w:val="-1"/>
        </w:rPr>
        <w:t xml:space="preserve"> 2003</w:t>
      </w:r>
    </w:p>
    <w:p w:rsidR="00E12749" w:rsidRPr="00425944" w:rsidRDefault="00E12749" w:rsidP="00E12749">
      <w:r w:rsidRPr="00425944">
        <w:t>Revised:</w:t>
      </w:r>
      <w:r w:rsidRPr="00425944">
        <w:tab/>
      </w:r>
      <w:r w:rsidRPr="00425944">
        <w:rPr>
          <w:b/>
          <w:bCs/>
        </w:rPr>
        <w:t>November 19, 2008</w:t>
      </w:r>
    </w:p>
    <w:p w:rsidR="00E12749" w:rsidRPr="00425944" w:rsidRDefault="00E12749" w:rsidP="00E12749">
      <w:r w:rsidRPr="00425944">
        <w:t>Authorization:</w:t>
      </w:r>
      <w:r w:rsidRPr="00425944">
        <w:tab/>
        <w:t xml:space="preserve">Executive </w:t>
      </w:r>
      <w:r w:rsidRPr="00425944">
        <w:rPr>
          <w:spacing w:val="-2"/>
        </w:rPr>
        <w:t>C</w:t>
      </w:r>
      <w:r w:rsidRPr="00425944">
        <w:t>ouncil</w:t>
      </w:r>
    </w:p>
    <w:p w:rsidR="00E12749" w:rsidRPr="00425944" w:rsidRDefault="00E12749" w:rsidP="00E12749">
      <w:pPr>
        <w:ind w:left="540" w:hanging="540"/>
        <w:rPr>
          <w:b/>
          <w:bCs/>
        </w:rPr>
      </w:pPr>
      <w:r w:rsidRPr="00425944">
        <w:rPr>
          <w:b/>
        </w:rPr>
        <w:t>1.0</w:t>
      </w:r>
      <w:r w:rsidRPr="00425944">
        <w:rPr>
          <w:b/>
        </w:rPr>
        <w:tab/>
        <w:t>TITLE:</w:t>
      </w:r>
      <w:r w:rsidRPr="00425944">
        <w:rPr>
          <w:b/>
        </w:rPr>
        <w:tab/>
        <w:t>PARENT</w:t>
      </w:r>
      <w:r w:rsidRPr="00425944">
        <w:rPr>
          <w:b/>
          <w:spacing w:val="-2"/>
        </w:rPr>
        <w:t xml:space="preserve"> </w:t>
      </w:r>
      <w:r w:rsidRPr="00425944">
        <w:rPr>
          <w:b/>
        </w:rPr>
        <w:t>CONCERN PROTOCOL</w:t>
      </w:r>
    </w:p>
    <w:p w:rsidR="00E12749" w:rsidRPr="00425944" w:rsidRDefault="00E12749" w:rsidP="00E12749">
      <w:pPr>
        <w:ind w:left="540" w:hanging="540"/>
        <w:rPr>
          <w:b/>
        </w:rPr>
      </w:pPr>
      <w:r w:rsidRPr="00425944">
        <w:rPr>
          <w:b/>
        </w:rPr>
        <w:t>2.0</w:t>
      </w:r>
      <w:r w:rsidRPr="00425944">
        <w:rPr>
          <w:b/>
        </w:rPr>
        <w:tab/>
        <w:t>OBJECT</w:t>
      </w:r>
      <w:r w:rsidRPr="00425944">
        <w:rPr>
          <w:b/>
          <w:spacing w:val="-2"/>
        </w:rPr>
        <w:t>I</w:t>
      </w:r>
      <w:r w:rsidRPr="00425944">
        <w:rPr>
          <w:b/>
        </w:rPr>
        <w:t>VE</w:t>
      </w:r>
    </w:p>
    <w:p w:rsidR="00E12749" w:rsidRPr="00425944" w:rsidRDefault="00E12749" w:rsidP="00E12749">
      <w:pPr>
        <w:ind w:left="540"/>
        <w:rPr>
          <w:b/>
        </w:rPr>
      </w:pPr>
      <w:r w:rsidRPr="00425944">
        <w:t>To</w:t>
      </w:r>
      <w:r w:rsidRPr="00425944">
        <w:rPr>
          <w:spacing w:val="7"/>
        </w:rPr>
        <w:t xml:space="preserve"> </w:t>
      </w:r>
      <w:r w:rsidRPr="00425944">
        <w:t>outline</w:t>
      </w:r>
      <w:r w:rsidRPr="00425944">
        <w:rPr>
          <w:spacing w:val="7"/>
        </w:rPr>
        <w:t xml:space="preserve"> </w:t>
      </w:r>
      <w:r w:rsidRPr="00425944">
        <w:t>the</w:t>
      </w:r>
      <w:r w:rsidRPr="00425944">
        <w:rPr>
          <w:spacing w:val="7"/>
        </w:rPr>
        <w:t xml:space="preserve"> </w:t>
      </w:r>
      <w:r w:rsidRPr="00425944">
        <w:t>procedures</w:t>
      </w:r>
      <w:r w:rsidRPr="00425944">
        <w:rPr>
          <w:spacing w:val="7"/>
        </w:rPr>
        <w:t xml:space="preserve"> </w:t>
      </w:r>
      <w:r w:rsidRPr="00425944">
        <w:t>for</w:t>
      </w:r>
      <w:r w:rsidRPr="00425944">
        <w:rPr>
          <w:spacing w:val="7"/>
        </w:rPr>
        <w:t xml:space="preserve"> </w:t>
      </w:r>
      <w:r w:rsidRPr="00425944">
        <w:t>addressing</w:t>
      </w:r>
      <w:r w:rsidRPr="00425944">
        <w:rPr>
          <w:spacing w:val="7"/>
        </w:rPr>
        <w:t xml:space="preserve"> </w:t>
      </w:r>
      <w:r w:rsidRPr="00425944">
        <w:t>educa</w:t>
      </w:r>
      <w:r w:rsidRPr="00425944">
        <w:rPr>
          <w:spacing w:val="-3"/>
        </w:rPr>
        <w:t>t</w:t>
      </w:r>
      <w:r w:rsidRPr="00425944">
        <w:rPr>
          <w:spacing w:val="-1"/>
        </w:rPr>
        <w:t>iona</w:t>
      </w:r>
      <w:r w:rsidRPr="00425944">
        <w:t>l</w:t>
      </w:r>
      <w:r w:rsidRPr="00425944">
        <w:rPr>
          <w:spacing w:val="7"/>
        </w:rPr>
        <w:t xml:space="preserve"> </w:t>
      </w:r>
      <w:r w:rsidRPr="00425944">
        <w:rPr>
          <w:spacing w:val="-1"/>
        </w:rPr>
        <w:t>concern</w:t>
      </w:r>
      <w:r w:rsidRPr="00425944">
        <w:t>s</w:t>
      </w:r>
      <w:r w:rsidRPr="00425944">
        <w:rPr>
          <w:spacing w:val="7"/>
        </w:rPr>
        <w:t xml:space="preserve"> </w:t>
      </w:r>
      <w:r w:rsidRPr="00425944">
        <w:rPr>
          <w:spacing w:val="-1"/>
        </w:rPr>
        <w:t>brough</w:t>
      </w:r>
      <w:r w:rsidRPr="00425944">
        <w:t>t</w:t>
      </w:r>
      <w:r w:rsidRPr="00425944">
        <w:rPr>
          <w:spacing w:val="7"/>
        </w:rPr>
        <w:t xml:space="preserve"> </w:t>
      </w:r>
      <w:r w:rsidRPr="00425944">
        <w:rPr>
          <w:spacing w:val="-1"/>
        </w:rPr>
        <w:t>t</w:t>
      </w:r>
      <w:r w:rsidRPr="00425944">
        <w:t>o</w:t>
      </w:r>
      <w:r w:rsidRPr="00425944">
        <w:rPr>
          <w:spacing w:val="7"/>
        </w:rPr>
        <w:t xml:space="preserve"> </w:t>
      </w:r>
      <w:r w:rsidRPr="00425944">
        <w:rPr>
          <w:spacing w:val="-1"/>
        </w:rPr>
        <w:t>staf</w:t>
      </w:r>
      <w:r w:rsidRPr="00425944">
        <w:t>f</w:t>
      </w:r>
      <w:r w:rsidRPr="00425944">
        <w:rPr>
          <w:spacing w:val="6"/>
        </w:rPr>
        <w:t xml:space="preserve"> </w:t>
      </w:r>
      <w:r w:rsidRPr="00425944">
        <w:rPr>
          <w:spacing w:val="-1"/>
        </w:rPr>
        <w:t>an</w:t>
      </w:r>
      <w:r w:rsidRPr="00425944">
        <w:t>d</w:t>
      </w:r>
      <w:r w:rsidRPr="00425944">
        <w:rPr>
          <w:spacing w:val="6"/>
        </w:rPr>
        <w:t xml:space="preserve"> </w:t>
      </w:r>
      <w:r w:rsidRPr="00425944">
        <w:rPr>
          <w:spacing w:val="-1"/>
        </w:rPr>
        <w:t xml:space="preserve">trustees </w:t>
      </w:r>
      <w:r w:rsidRPr="00425944">
        <w:t>by</w:t>
      </w:r>
      <w:r w:rsidRPr="00425944">
        <w:rPr>
          <w:spacing w:val="16"/>
        </w:rPr>
        <w:t xml:space="preserve"> </w:t>
      </w:r>
      <w:r w:rsidRPr="00425944">
        <w:t>parents.</w:t>
      </w:r>
      <w:r w:rsidRPr="00425944">
        <w:rPr>
          <w:spacing w:val="33"/>
        </w:rPr>
        <w:t xml:space="preserve"> </w:t>
      </w:r>
      <w:r w:rsidRPr="00425944">
        <w:t>Appropriate</w:t>
      </w:r>
      <w:r w:rsidRPr="00425944">
        <w:rPr>
          <w:spacing w:val="15"/>
        </w:rPr>
        <w:t xml:space="preserve"> </w:t>
      </w:r>
      <w:r w:rsidRPr="00425944">
        <w:rPr>
          <w:spacing w:val="-1"/>
        </w:rPr>
        <w:t>f</w:t>
      </w:r>
      <w:r w:rsidRPr="00425944">
        <w:t>lexibility</w:t>
      </w:r>
      <w:r w:rsidRPr="00425944">
        <w:rPr>
          <w:spacing w:val="16"/>
        </w:rPr>
        <w:t xml:space="preserve"> </w:t>
      </w:r>
      <w:r w:rsidRPr="00425944">
        <w:t>will</w:t>
      </w:r>
      <w:r w:rsidRPr="00425944">
        <w:rPr>
          <w:spacing w:val="16"/>
        </w:rPr>
        <w:t xml:space="preserve"> </w:t>
      </w:r>
      <w:r w:rsidRPr="00425944">
        <w:t>be</w:t>
      </w:r>
      <w:r w:rsidRPr="00425944">
        <w:rPr>
          <w:spacing w:val="16"/>
        </w:rPr>
        <w:t xml:space="preserve"> </w:t>
      </w:r>
      <w:r w:rsidRPr="00425944">
        <w:t>e</w:t>
      </w:r>
      <w:r w:rsidRPr="00425944">
        <w:rPr>
          <w:spacing w:val="-1"/>
        </w:rPr>
        <w:t>x</w:t>
      </w:r>
      <w:r w:rsidRPr="00425944">
        <w:t>e</w:t>
      </w:r>
      <w:r w:rsidRPr="00425944">
        <w:rPr>
          <w:spacing w:val="-1"/>
        </w:rPr>
        <w:t>r</w:t>
      </w:r>
      <w:r w:rsidRPr="00425944">
        <w:t>cised</w:t>
      </w:r>
      <w:r w:rsidRPr="00425944">
        <w:rPr>
          <w:spacing w:val="17"/>
        </w:rPr>
        <w:t xml:space="preserve"> </w:t>
      </w:r>
      <w:r w:rsidRPr="00425944">
        <w:t>in</w:t>
      </w:r>
      <w:r w:rsidRPr="00425944">
        <w:rPr>
          <w:spacing w:val="17"/>
        </w:rPr>
        <w:t xml:space="preserve"> </w:t>
      </w:r>
      <w:r w:rsidRPr="00425944">
        <w:t>i</w:t>
      </w:r>
      <w:r w:rsidRPr="00425944">
        <w:rPr>
          <w:spacing w:val="-2"/>
        </w:rPr>
        <w:t>m</w:t>
      </w:r>
      <w:r w:rsidRPr="00425944">
        <w:t>ple</w:t>
      </w:r>
      <w:r w:rsidRPr="00425944">
        <w:rPr>
          <w:spacing w:val="-2"/>
        </w:rPr>
        <w:t>m</w:t>
      </w:r>
      <w:r w:rsidRPr="00425944">
        <w:t>enting</w:t>
      </w:r>
      <w:r w:rsidRPr="00425944">
        <w:rPr>
          <w:spacing w:val="17"/>
        </w:rPr>
        <w:t xml:space="preserve"> </w:t>
      </w:r>
      <w:r w:rsidRPr="00425944">
        <w:t>these</w:t>
      </w:r>
      <w:r w:rsidRPr="00425944">
        <w:rPr>
          <w:spacing w:val="17"/>
        </w:rPr>
        <w:t xml:space="preserve"> </w:t>
      </w:r>
      <w:r w:rsidRPr="00425944">
        <w:t>proced</w:t>
      </w:r>
      <w:r w:rsidRPr="00425944">
        <w:rPr>
          <w:spacing w:val="-2"/>
        </w:rPr>
        <w:t>u</w:t>
      </w:r>
      <w:r w:rsidRPr="00425944">
        <w:t>res</w:t>
      </w:r>
      <w:r w:rsidRPr="00425944">
        <w:rPr>
          <w:spacing w:val="17"/>
        </w:rPr>
        <w:t xml:space="preserve"> </w:t>
      </w:r>
      <w:r w:rsidRPr="00425944">
        <w:t>to suit in</w:t>
      </w:r>
      <w:r w:rsidRPr="00425944">
        <w:rPr>
          <w:spacing w:val="-2"/>
        </w:rPr>
        <w:t>d</w:t>
      </w:r>
      <w:r w:rsidRPr="00425944">
        <w:t>ivid</w:t>
      </w:r>
      <w:r w:rsidRPr="00425944">
        <w:rPr>
          <w:spacing w:val="-2"/>
        </w:rPr>
        <w:t>u</w:t>
      </w:r>
      <w:r w:rsidRPr="00425944">
        <w:t>al circu</w:t>
      </w:r>
      <w:r w:rsidRPr="00425944">
        <w:rPr>
          <w:spacing w:val="-2"/>
        </w:rPr>
        <w:t>m</w:t>
      </w:r>
      <w:r w:rsidRPr="00425944">
        <w:t>stances.</w:t>
      </w:r>
    </w:p>
    <w:p w:rsidR="00E12749" w:rsidRPr="00425944" w:rsidRDefault="00E12749" w:rsidP="00E12749">
      <w:pPr>
        <w:ind w:left="540" w:hanging="540"/>
        <w:rPr>
          <w:b/>
        </w:rPr>
      </w:pPr>
      <w:r w:rsidRPr="00425944">
        <w:rPr>
          <w:b/>
        </w:rPr>
        <w:t>3.0</w:t>
      </w:r>
      <w:r w:rsidRPr="00425944">
        <w:rPr>
          <w:b/>
        </w:rPr>
        <w:tab/>
        <w:t>DEFINIT</w:t>
      </w:r>
      <w:r w:rsidRPr="00425944">
        <w:rPr>
          <w:b/>
          <w:spacing w:val="-2"/>
        </w:rPr>
        <w:t>I</w:t>
      </w:r>
      <w:r w:rsidRPr="00425944">
        <w:rPr>
          <w:b/>
        </w:rPr>
        <w:t>ONS</w:t>
      </w:r>
    </w:p>
    <w:p w:rsidR="00E12749" w:rsidRPr="00425944" w:rsidRDefault="00E12749" w:rsidP="00E12749">
      <w:pPr>
        <w:ind w:left="900" w:hanging="900"/>
      </w:pPr>
      <w:r w:rsidRPr="00425944">
        <w:rPr>
          <w:rFonts w:ascii="Times New Roman" w:hAnsi="Times New Roman"/>
          <w:i/>
        </w:rPr>
        <w:t>Concern</w:t>
      </w:r>
      <w:r w:rsidRPr="00425944">
        <w:rPr>
          <w:rFonts w:ascii="Times New Roman" w:hAnsi="Times New Roman"/>
        </w:rPr>
        <w:tab/>
      </w:r>
      <w:r w:rsidRPr="00425944">
        <w:t>A</w:t>
      </w:r>
      <w:r w:rsidRPr="00425944">
        <w:rPr>
          <w:spacing w:val="-1"/>
        </w:rPr>
        <w:t xml:space="preserve"> </w:t>
      </w:r>
      <w:r w:rsidRPr="00425944">
        <w:t>school-related</w:t>
      </w:r>
      <w:r w:rsidRPr="00425944">
        <w:rPr>
          <w:spacing w:val="-1"/>
        </w:rPr>
        <w:t xml:space="preserve"> </w:t>
      </w:r>
      <w:r w:rsidRPr="00425944">
        <w:t>problem</w:t>
      </w:r>
      <w:r w:rsidRPr="00425944">
        <w:rPr>
          <w:spacing w:val="-2"/>
        </w:rPr>
        <w:t xml:space="preserve"> </w:t>
      </w:r>
      <w:r w:rsidRPr="00425944">
        <w:t>or</w:t>
      </w:r>
      <w:r w:rsidRPr="00425944">
        <w:rPr>
          <w:spacing w:val="-1"/>
        </w:rPr>
        <w:t xml:space="preserve"> </w:t>
      </w:r>
      <w:r w:rsidRPr="00425944">
        <w:t>issue</w:t>
      </w:r>
      <w:r w:rsidRPr="00425944">
        <w:rPr>
          <w:spacing w:val="-1"/>
        </w:rPr>
        <w:t xml:space="preserve"> </w:t>
      </w:r>
      <w:r w:rsidRPr="00425944">
        <w:t>af</w:t>
      </w:r>
      <w:r w:rsidRPr="00425944">
        <w:rPr>
          <w:spacing w:val="-1"/>
        </w:rPr>
        <w:t>f</w:t>
      </w:r>
      <w:r w:rsidRPr="00425944">
        <w:t>ecting</w:t>
      </w:r>
      <w:r w:rsidRPr="00425944">
        <w:rPr>
          <w:spacing w:val="-1"/>
        </w:rPr>
        <w:t xml:space="preserve"> </w:t>
      </w:r>
      <w:proofErr w:type="gramStart"/>
      <w:r w:rsidRPr="00425944">
        <w:t>a</w:t>
      </w:r>
      <w:r w:rsidRPr="00425944">
        <w:rPr>
          <w:spacing w:val="-1"/>
        </w:rPr>
        <w:t xml:space="preserve"> </w:t>
      </w:r>
      <w:r w:rsidRPr="00425944">
        <w:t>chil</w:t>
      </w:r>
      <w:r w:rsidRPr="00425944">
        <w:rPr>
          <w:spacing w:val="-2"/>
        </w:rPr>
        <w:t>d</w:t>
      </w:r>
      <w:proofErr w:type="gramEnd"/>
      <w:r w:rsidRPr="00425944">
        <w:t>/children,</w:t>
      </w:r>
      <w:r w:rsidRPr="00425944">
        <w:rPr>
          <w:spacing w:val="-1"/>
        </w:rPr>
        <w:t xml:space="preserve"> </w:t>
      </w:r>
      <w:r w:rsidRPr="00425944">
        <w:t>fa</w:t>
      </w:r>
      <w:r w:rsidRPr="00425944">
        <w:rPr>
          <w:spacing w:val="-2"/>
        </w:rPr>
        <w:t>m</w:t>
      </w:r>
      <w:r w:rsidRPr="00425944">
        <w:t>ilies</w:t>
      </w:r>
      <w:r w:rsidRPr="00425944">
        <w:rPr>
          <w:spacing w:val="-1"/>
        </w:rPr>
        <w:t xml:space="preserve"> </w:t>
      </w:r>
      <w:r w:rsidRPr="00425944">
        <w:t>or</w:t>
      </w:r>
      <w:r w:rsidRPr="00425944">
        <w:rPr>
          <w:spacing w:val="-1"/>
        </w:rPr>
        <w:t xml:space="preserve"> </w:t>
      </w:r>
      <w:r w:rsidRPr="00425944">
        <w:t>the</w:t>
      </w:r>
      <w:r w:rsidRPr="00425944">
        <w:rPr>
          <w:spacing w:val="-1"/>
        </w:rPr>
        <w:t xml:space="preserve"> </w:t>
      </w:r>
      <w:r w:rsidRPr="00425944">
        <w:t>community,</w:t>
      </w:r>
      <w:r w:rsidRPr="00425944">
        <w:rPr>
          <w:spacing w:val="-1"/>
        </w:rPr>
        <w:t xml:space="preserve"> </w:t>
      </w:r>
      <w:r w:rsidRPr="00425944">
        <w:t>which</w:t>
      </w:r>
      <w:r w:rsidRPr="00425944">
        <w:rPr>
          <w:spacing w:val="-1"/>
        </w:rPr>
        <w:t xml:space="preserve"> </w:t>
      </w:r>
      <w:r w:rsidRPr="00425944">
        <w:t>is</w:t>
      </w:r>
      <w:r w:rsidRPr="00425944">
        <w:rPr>
          <w:spacing w:val="-1"/>
        </w:rPr>
        <w:t xml:space="preserve"> </w:t>
      </w:r>
      <w:r w:rsidRPr="00425944">
        <w:t>perceived</w:t>
      </w:r>
      <w:r w:rsidRPr="00425944">
        <w:rPr>
          <w:spacing w:val="-1"/>
        </w:rPr>
        <w:t xml:space="preserve"> </w:t>
      </w:r>
      <w:r w:rsidRPr="00425944">
        <w:t>to</w:t>
      </w:r>
      <w:r w:rsidRPr="00425944">
        <w:rPr>
          <w:spacing w:val="-1"/>
        </w:rPr>
        <w:t xml:space="preserve"> </w:t>
      </w:r>
      <w:r w:rsidRPr="00425944">
        <w:t>require</w:t>
      </w:r>
      <w:r w:rsidRPr="00425944">
        <w:rPr>
          <w:spacing w:val="-1"/>
        </w:rPr>
        <w:t xml:space="preserve"> </w:t>
      </w:r>
      <w:r w:rsidRPr="00425944">
        <w:t>the atte</w:t>
      </w:r>
      <w:r w:rsidRPr="00425944">
        <w:rPr>
          <w:spacing w:val="-2"/>
        </w:rPr>
        <w:t>n</w:t>
      </w:r>
      <w:r w:rsidRPr="00425944">
        <w:t>tion</w:t>
      </w:r>
      <w:r w:rsidRPr="00425944">
        <w:rPr>
          <w:spacing w:val="-1"/>
        </w:rPr>
        <w:t xml:space="preserve"> </w:t>
      </w:r>
      <w:r w:rsidRPr="00425944">
        <w:t>of</w:t>
      </w:r>
      <w:r w:rsidRPr="00425944">
        <w:rPr>
          <w:spacing w:val="-2"/>
        </w:rPr>
        <w:t xml:space="preserve"> </w:t>
      </w:r>
      <w:r w:rsidRPr="00425944">
        <w:t>the</w:t>
      </w:r>
      <w:r w:rsidRPr="00425944">
        <w:rPr>
          <w:spacing w:val="-1"/>
        </w:rPr>
        <w:t xml:space="preserve"> </w:t>
      </w:r>
      <w:r w:rsidRPr="00425944">
        <w:t>school</w:t>
      </w:r>
      <w:r w:rsidRPr="00425944">
        <w:rPr>
          <w:spacing w:val="-1"/>
        </w:rPr>
        <w:t xml:space="preserve"> </w:t>
      </w:r>
      <w:r w:rsidRPr="00425944">
        <w:t>or</w:t>
      </w:r>
      <w:r w:rsidRPr="00425944">
        <w:rPr>
          <w:spacing w:val="-1"/>
        </w:rPr>
        <w:t xml:space="preserve"> </w:t>
      </w:r>
      <w:r w:rsidRPr="00425944">
        <w:t>the</w:t>
      </w:r>
      <w:r w:rsidRPr="00425944">
        <w:rPr>
          <w:spacing w:val="-1"/>
        </w:rPr>
        <w:t xml:space="preserve"> </w:t>
      </w:r>
      <w:r w:rsidRPr="00425944">
        <w:t>Board.</w:t>
      </w:r>
    </w:p>
    <w:p w:rsidR="00E12749" w:rsidRPr="00425944" w:rsidRDefault="00E12749" w:rsidP="00E12749">
      <w:pPr>
        <w:ind w:left="900" w:hanging="900"/>
      </w:pPr>
      <w:r w:rsidRPr="00425944">
        <w:rPr>
          <w:rFonts w:ascii="Times New Roman" w:hAnsi="Times New Roman"/>
          <w:i/>
        </w:rPr>
        <w:t xml:space="preserve">Parent </w:t>
      </w:r>
      <w:r w:rsidRPr="00425944">
        <w:rPr>
          <w:rFonts w:ascii="Times New Roman" w:hAnsi="Times New Roman"/>
          <w:spacing w:val="59"/>
        </w:rPr>
        <w:t xml:space="preserve"> </w:t>
      </w:r>
      <w:r w:rsidRPr="00425944">
        <w:rPr>
          <w:rFonts w:ascii="Times New Roman" w:hAnsi="Times New Roman"/>
          <w:spacing w:val="59"/>
        </w:rPr>
        <w:tab/>
      </w:r>
      <w:proofErr w:type="spellStart"/>
      <w:r w:rsidRPr="00425944">
        <w:t>Parent</w:t>
      </w:r>
      <w:proofErr w:type="spellEnd"/>
      <w:r w:rsidRPr="00425944">
        <w:rPr>
          <w:spacing w:val="-1"/>
        </w:rPr>
        <w:t xml:space="preserve"> </w:t>
      </w:r>
      <w:r w:rsidRPr="00425944">
        <w:t>includes</w:t>
      </w:r>
      <w:r w:rsidRPr="00425944">
        <w:rPr>
          <w:spacing w:val="-1"/>
        </w:rPr>
        <w:t xml:space="preserve"> </w:t>
      </w:r>
      <w:r w:rsidRPr="00425944">
        <w:t>guardian</w:t>
      </w:r>
      <w:r w:rsidRPr="00425944">
        <w:rPr>
          <w:spacing w:val="-1"/>
        </w:rPr>
        <w:t xml:space="preserve"> </w:t>
      </w:r>
      <w:r w:rsidRPr="00425944">
        <w:t>or</w:t>
      </w:r>
      <w:r w:rsidRPr="00425944">
        <w:rPr>
          <w:spacing w:val="-1"/>
        </w:rPr>
        <w:t xml:space="preserve"> </w:t>
      </w:r>
      <w:r w:rsidRPr="00425944">
        <w:t>any care</w:t>
      </w:r>
      <w:r w:rsidRPr="00425944">
        <w:rPr>
          <w:spacing w:val="-2"/>
        </w:rPr>
        <w:t>g</w:t>
      </w:r>
      <w:r w:rsidRPr="00425944">
        <w:t>iver with reco</w:t>
      </w:r>
      <w:r w:rsidRPr="00425944">
        <w:rPr>
          <w:spacing w:val="-2"/>
        </w:rPr>
        <w:t>g</w:t>
      </w:r>
      <w:r w:rsidRPr="00425944">
        <w:rPr>
          <w:spacing w:val="-1"/>
        </w:rPr>
        <w:t>n</w:t>
      </w:r>
      <w:r w:rsidRPr="00425944">
        <w:t>ized responsibility</w:t>
      </w:r>
      <w:r w:rsidRPr="00425944">
        <w:rPr>
          <w:spacing w:val="-1"/>
        </w:rPr>
        <w:t xml:space="preserve"> </w:t>
      </w:r>
      <w:r w:rsidRPr="00425944">
        <w:t>for</w:t>
      </w:r>
      <w:r w:rsidRPr="00425944">
        <w:rPr>
          <w:spacing w:val="-1"/>
        </w:rPr>
        <w:t xml:space="preserve"> </w:t>
      </w:r>
      <w:r w:rsidRPr="00425944">
        <w:t>the</w:t>
      </w:r>
      <w:r w:rsidRPr="00425944">
        <w:rPr>
          <w:spacing w:val="-1"/>
        </w:rPr>
        <w:t xml:space="preserve"> </w:t>
      </w:r>
      <w:r w:rsidRPr="00425944">
        <w:t>care</w:t>
      </w:r>
      <w:r w:rsidRPr="00425944">
        <w:rPr>
          <w:spacing w:val="-1"/>
        </w:rPr>
        <w:t xml:space="preserve"> </w:t>
      </w:r>
      <w:r w:rsidRPr="00425944">
        <w:t>of the stu</w:t>
      </w:r>
      <w:r w:rsidRPr="00425944">
        <w:rPr>
          <w:spacing w:val="-2"/>
        </w:rPr>
        <w:t>d</w:t>
      </w:r>
      <w:r w:rsidRPr="00425944">
        <w:t>ent; in this d</w:t>
      </w:r>
      <w:r w:rsidRPr="00425944">
        <w:rPr>
          <w:spacing w:val="-2"/>
        </w:rPr>
        <w:t>o</w:t>
      </w:r>
      <w:r w:rsidRPr="00425944">
        <w:t>c</w:t>
      </w:r>
      <w:r w:rsidRPr="00425944">
        <w:rPr>
          <w:spacing w:val="-2"/>
        </w:rPr>
        <w:t>um</w:t>
      </w:r>
      <w:r w:rsidRPr="00425944">
        <w:t xml:space="preserve">ent the word </w:t>
      </w:r>
      <w:r w:rsidRPr="00425944">
        <w:rPr>
          <w:rFonts w:ascii="Times New Roman" w:hAnsi="Times New Roman"/>
          <w:i/>
        </w:rPr>
        <w:t>parents</w:t>
      </w:r>
      <w:r w:rsidRPr="00425944">
        <w:rPr>
          <w:rFonts w:ascii="Times New Roman" w:hAnsi="Times New Roman"/>
          <w:i/>
          <w:spacing w:val="-1"/>
        </w:rPr>
        <w:t xml:space="preserve"> </w:t>
      </w:r>
      <w:r w:rsidRPr="00425944">
        <w:t>i</w:t>
      </w:r>
      <w:r w:rsidRPr="00425944">
        <w:rPr>
          <w:spacing w:val="-2"/>
        </w:rPr>
        <w:t>n</w:t>
      </w:r>
      <w:r w:rsidRPr="00425944">
        <w:t>cludes</w:t>
      </w:r>
      <w:r w:rsidRPr="00425944">
        <w:rPr>
          <w:spacing w:val="-1"/>
        </w:rPr>
        <w:t xml:space="preserve"> </w:t>
      </w:r>
      <w:r w:rsidRPr="00425944">
        <w:t>fa</w:t>
      </w:r>
      <w:r w:rsidRPr="00425944">
        <w:rPr>
          <w:spacing w:val="-2"/>
        </w:rPr>
        <w:t>m</w:t>
      </w:r>
      <w:r w:rsidRPr="00425944">
        <w:t>ilies,</w:t>
      </w:r>
      <w:r w:rsidRPr="00425944">
        <w:rPr>
          <w:spacing w:val="-1"/>
        </w:rPr>
        <w:t xml:space="preserve"> </w:t>
      </w:r>
      <w:r w:rsidRPr="00425944">
        <w:t>and</w:t>
      </w:r>
      <w:r w:rsidRPr="00425944">
        <w:rPr>
          <w:spacing w:val="-1"/>
        </w:rPr>
        <w:t xml:space="preserve"> </w:t>
      </w:r>
      <w:r w:rsidRPr="00425944">
        <w:t>parent</w:t>
      </w:r>
      <w:r w:rsidRPr="00425944">
        <w:rPr>
          <w:spacing w:val="-1"/>
        </w:rPr>
        <w:t xml:space="preserve"> </w:t>
      </w:r>
      <w:r w:rsidRPr="00425944">
        <w:t>groups.</w:t>
      </w:r>
    </w:p>
    <w:p w:rsidR="00E12749" w:rsidRPr="00425944" w:rsidRDefault="00E12749" w:rsidP="00E12749">
      <w:pPr>
        <w:ind w:left="900" w:hanging="900"/>
      </w:pPr>
      <w:proofErr w:type="gramStart"/>
      <w:r w:rsidRPr="00425944">
        <w:rPr>
          <w:rFonts w:ascii="Times New Roman" w:hAnsi="Times New Roman"/>
          <w:i/>
        </w:rPr>
        <w:t>Principal</w:t>
      </w:r>
      <w:r w:rsidRPr="00425944">
        <w:rPr>
          <w:rFonts w:ascii="Times New Roman" w:hAnsi="Times New Roman"/>
        </w:rPr>
        <w:tab/>
      </w:r>
      <w:r w:rsidRPr="00425944">
        <w:t>Includes vice-principal throughout this docu</w:t>
      </w:r>
      <w:r w:rsidRPr="00425944">
        <w:rPr>
          <w:spacing w:val="-2"/>
        </w:rPr>
        <w:t>m</w:t>
      </w:r>
      <w:r w:rsidRPr="00425944">
        <w:t>ent.</w:t>
      </w:r>
      <w:proofErr w:type="gramEnd"/>
    </w:p>
    <w:p w:rsidR="00E12749" w:rsidRPr="00425944" w:rsidRDefault="00E12749" w:rsidP="00E12749">
      <w:pPr>
        <w:ind w:left="540" w:hanging="540"/>
        <w:rPr>
          <w:b/>
        </w:rPr>
      </w:pPr>
      <w:r w:rsidRPr="00425944">
        <w:rPr>
          <w:b/>
        </w:rPr>
        <w:t>4.0</w:t>
      </w:r>
      <w:r w:rsidRPr="00425944">
        <w:rPr>
          <w:b/>
        </w:rPr>
        <w:tab/>
      </w:r>
      <w:r w:rsidRPr="00425944">
        <w:rPr>
          <w:b/>
          <w:spacing w:val="-1"/>
        </w:rPr>
        <w:t>RESPONSIBILITY</w:t>
      </w:r>
    </w:p>
    <w:p w:rsidR="00E12749" w:rsidRPr="00425944" w:rsidRDefault="00E12749" w:rsidP="00E12749">
      <w:pPr>
        <w:ind w:left="540"/>
      </w:pPr>
      <w:r w:rsidRPr="00425944">
        <w:t xml:space="preserve">Executive </w:t>
      </w:r>
      <w:r w:rsidRPr="00425944">
        <w:rPr>
          <w:spacing w:val="-2"/>
        </w:rPr>
        <w:t>O</w:t>
      </w:r>
      <w:r w:rsidRPr="00425944">
        <w:t>fficer, Student and Community Equity</w:t>
      </w:r>
    </w:p>
    <w:p w:rsidR="00E12749" w:rsidRPr="00425944" w:rsidRDefault="00E12749" w:rsidP="00E12749">
      <w:pPr>
        <w:ind w:left="540" w:hanging="540"/>
        <w:rPr>
          <w:b/>
        </w:rPr>
      </w:pPr>
      <w:r w:rsidRPr="00425944">
        <w:rPr>
          <w:b/>
        </w:rPr>
        <w:t>5.0</w:t>
      </w:r>
      <w:r w:rsidRPr="00425944">
        <w:rPr>
          <w:b/>
        </w:rPr>
        <w:tab/>
      </w:r>
      <w:r w:rsidRPr="00425944">
        <w:rPr>
          <w:b/>
          <w:spacing w:val="-1"/>
        </w:rPr>
        <w:t>PROCEDURES</w:t>
      </w:r>
    </w:p>
    <w:p w:rsidR="00E12749" w:rsidRPr="00425944" w:rsidRDefault="00E12749" w:rsidP="00E12749">
      <w:pPr>
        <w:ind w:left="900" w:hanging="360"/>
      </w:pPr>
      <w:r w:rsidRPr="00425944">
        <w:t>5.1</w:t>
      </w:r>
      <w:r w:rsidRPr="00425944">
        <w:tab/>
      </w:r>
      <w:r w:rsidRPr="00425944">
        <w:rPr>
          <w:u w:val="single" w:color="000000"/>
        </w:rPr>
        <w:t>Classroom</w:t>
      </w:r>
      <w:r w:rsidRPr="00425944">
        <w:rPr>
          <w:spacing w:val="-2"/>
          <w:u w:val="single" w:color="000000"/>
        </w:rPr>
        <w:t xml:space="preserve"> </w:t>
      </w:r>
      <w:r w:rsidRPr="00425944">
        <w:rPr>
          <w:u w:val="single" w:color="000000"/>
        </w:rPr>
        <w:t>Concerns Brought to the Principal</w:t>
      </w:r>
    </w:p>
    <w:p w:rsidR="00E12749" w:rsidRPr="00425944" w:rsidRDefault="00E12749" w:rsidP="00E12749">
      <w:pPr>
        <w:spacing w:after="60"/>
        <w:ind w:left="900"/>
      </w:pPr>
      <w:r w:rsidRPr="00425944">
        <w:t>If</w:t>
      </w:r>
      <w:r w:rsidRPr="00425944">
        <w:rPr>
          <w:spacing w:val="1"/>
        </w:rPr>
        <w:t xml:space="preserve"> </w:t>
      </w:r>
      <w:r w:rsidRPr="00425944">
        <w:t>a</w:t>
      </w:r>
      <w:r w:rsidRPr="00425944">
        <w:rPr>
          <w:spacing w:val="1"/>
        </w:rPr>
        <w:t xml:space="preserve"> </w:t>
      </w:r>
      <w:r w:rsidRPr="00425944">
        <w:t>parent</w:t>
      </w:r>
      <w:r w:rsidRPr="00425944">
        <w:rPr>
          <w:spacing w:val="1"/>
        </w:rPr>
        <w:t xml:space="preserve"> </w:t>
      </w:r>
      <w:r w:rsidRPr="00425944">
        <w:t>brings</w:t>
      </w:r>
      <w:r w:rsidRPr="00425944">
        <w:rPr>
          <w:spacing w:val="1"/>
        </w:rPr>
        <w:t xml:space="preserve"> </w:t>
      </w:r>
      <w:r w:rsidRPr="00425944">
        <w:t>a</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princ</w:t>
      </w:r>
      <w:r w:rsidRPr="00425944">
        <w:rPr>
          <w:spacing w:val="-5"/>
        </w:rPr>
        <w:t>i</w:t>
      </w:r>
      <w:r w:rsidRPr="00425944">
        <w:t>pal</w:t>
      </w:r>
      <w:r w:rsidRPr="00425944">
        <w:rPr>
          <w:spacing w:val="1"/>
        </w:rPr>
        <w:t xml:space="preserve"> </w:t>
      </w:r>
      <w:r w:rsidRPr="00425944">
        <w:t>about</w:t>
      </w:r>
      <w:r w:rsidRPr="00425944">
        <w:rPr>
          <w:spacing w:val="1"/>
        </w:rPr>
        <w:t xml:space="preserve"> </w:t>
      </w:r>
      <w:r w:rsidRPr="00425944">
        <w:t>a</w:t>
      </w:r>
      <w:r w:rsidRPr="00425944">
        <w:rPr>
          <w:spacing w:val="1"/>
        </w:rPr>
        <w:t xml:space="preserve"> </w:t>
      </w:r>
      <w:r w:rsidRPr="00425944">
        <w:t>classroom</w:t>
      </w:r>
      <w:r w:rsidRPr="00425944">
        <w:rPr>
          <w:spacing w:val="1"/>
        </w:rPr>
        <w:t xml:space="preserve"> </w:t>
      </w:r>
      <w:r w:rsidRPr="00425944">
        <w:t>or</w:t>
      </w:r>
      <w:r w:rsidRPr="00425944">
        <w:rPr>
          <w:spacing w:val="1"/>
        </w:rPr>
        <w:t xml:space="preserve"> </w:t>
      </w:r>
      <w:r w:rsidRPr="00425944">
        <w:t>teacher-related</w:t>
      </w:r>
      <w:r w:rsidRPr="00425944">
        <w:rPr>
          <w:spacing w:val="1"/>
        </w:rPr>
        <w:t xml:space="preserve"> </w:t>
      </w:r>
      <w:r w:rsidRPr="00425944">
        <w:rPr>
          <w:spacing w:val="-2"/>
        </w:rPr>
        <w:t>m</w:t>
      </w:r>
      <w:r w:rsidRPr="00425944">
        <w:t>atter,</w:t>
      </w:r>
      <w:r w:rsidRPr="00425944">
        <w:rPr>
          <w:spacing w:val="20"/>
        </w:rPr>
        <w:t xml:space="preserve"> </w:t>
      </w:r>
      <w:r w:rsidRPr="00425944">
        <w:t>the</w:t>
      </w:r>
      <w:r w:rsidRPr="00425944">
        <w:rPr>
          <w:spacing w:val="20"/>
        </w:rPr>
        <w:t xml:space="preserve"> </w:t>
      </w:r>
      <w:r w:rsidRPr="00425944">
        <w:t>p</w:t>
      </w:r>
      <w:r w:rsidRPr="00425944">
        <w:rPr>
          <w:spacing w:val="-1"/>
        </w:rPr>
        <w:t>r</w:t>
      </w:r>
      <w:r w:rsidRPr="00425944">
        <w:t>i</w:t>
      </w:r>
      <w:r w:rsidRPr="00425944">
        <w:rPr>
          <w:spacing w:val="-2"/>
        </w:rPr>
        <w:t>n</w:t>
      </w:r>
      <w:r w:rsidRPr="00425944">
        <w:t>cipal</w:t>
      </w:r>
      <w:r w:rsidRPr="00425944">
        <w:rPr>
          <w:spacing w:val="20"/>
        </w:rPr>
        <w:t xml:space="preserve"> </w:t>
      </w:r>
      <w:r w:rsidRPr="00425944">
        <w:t>will</w:t>
      </w:r>
      <w:r w:rsidRPr="00425944">
        <w:rPr>
          <w:spacing w:val="20"/>
        </w:rPr>
        <w:t xml:space="preserve"> </w:t>
      </w:r>
      <w:r w:rsidRPr="00425944">
        <w:rPr>
          <w:spacing w:val="-2"/>
        </w:rPr>
        <w:t>u</w:t>
      </w:r>
      <w:r w:rsidRPr="00425944">
        <w:t>nderta</w:t>
      </w:r>
      <w:r w:rsidRPr="00425944">
        <w:rPr>
          <w:spacing w:val="-2"/>
        </w:rPr>
        <w:t>k</w:t>
      </w:r>
      <w:r w:rsidRPr="00425944">
        <w:t>e</w:t>
      </w:r>
      <w:r w:rsidRPr="00425944">
        <w:rPr>
          <w:spacing w:val="20"/>
        </w:rPr>
        <w:t xml:space="preserve"> </w:t>
      </w:r>
      <w:r w:rsidRPr="00425944">
        <w:t>o</w:t>
      </w:r>
      <w:r w:rsidRPr="00425944">
        <w:rPr>
          <w:spacing w:val="-2"/>
        </w:rPr>
        <w:t>n</w:t>
      </w:r>
      <w:r w:rsidRPr="00425944">
        <w:t>e</w:t>
      </w:r>
      <w:r w:rsidRPr="00425944">
        <w:rPr>
          <w:spacing w:val="20"/>
        </w:rPr>
        <w:t xml:space="preserve"> </w:t>
      </w:r>
      <w:r w:rsidRPr="00425944">
        <w:t>or</w:t>
      </w:r>
      <w:r w:rsidRPr="00425944">
        <w:rPr>
          <w:spacing w:val="19"/>
        </w:rPr>
        <w:t xml:space="preserve"> </w:t>
      </w:r>
      <w:r w:rsidRPr="00425944">
        <w:rPr>
          <w:spacing w:val="-2"/>
        </w:rPr>
        <w:t>m</w:t>
      </w:r>
      <w:r w:rsidRPr="00425944">
        <w:t>ore</w:t>
      </w:r>
      <w:r w:rsidRPr="00425944">
        <w:rPr>
          <w:spacing w:val="20"/>
        </w:rPr>
        <w:t xml:space="preserve"> </w:t>
      </w:r>
      <w:r w:rsidRPr="00425944">
        <w:t>of</w:t>
      </w:r>
      <w:r w:rsidRPr="00425944">
        <w:rPr>
          <w:spacing w:val="20"/>
        </w:rPr>
        <w:t xml:space="preserve"> </w:t>
      </w:r>
      <w:r w:rsidRPr="00425944">
        <w:t>the</w:t>
      </w:r>
      <w:r w:rsidRPr="00425944">
        <w:rPr>
          <w:spacing w:val="20"/>
        </w:rPr>
        <w:t xml:space="preserve"> </w:t>
      </w:r>
      <w:r w:rsidRPr="00425944">
        <w:t>following</w:t>
      </w:r>
      <w:r w:rsidRPr="00425944">
        <w:rPr>
          <w:spacing w:val="20"/>
        </w:rPr>
        <w:t xml:space="preserve"> </w:t>
      </w:r>
      <w:r w:rsidRPr="00425944">
        <w:t>actions</w:t>
      </w:r>
      <w:r w:rsidRPr="00425944">
        <w:rPr>
          <w:spacing w:val="20"/>
        </w:rPr>
        <w:t xml:space="preserve"> </w:t>
      </w:r>
      <w:r w:rsidRPr="00425944">
        <w:t>depending</w:t>
      </w:r>
      <w:r w:rsidRPr="00425944">
        <w:rPr>
          <w:spacing w:val="20"/>
        </w:rPr>
        <w:t xml:space="preserve"> </w:t>
      </w:r>
      <w:r w:rsidRPr="00425944">
        <w:t>on the</w:t>
      </w:r>
      <w:r w:rsidRPr="00425944">
        <w:rPr>
          <w:spacing w:val="-1"/>
        </w:rPr>
        <w:t xml:space="preserve"> </w:t>
      </w:r>
      <w:r w:rsidRPr="00425944">
        <w:t>nat</w:t>
      </w:r>
      <w:r w:rsidRPr="00425944">
        <w:rPr>
          <w:spacing w:val="-2"/>
        </w:rPr>
        <w:t>u</w:t>
      </w:r>
      <w:r w:rsidRPr="00425944">
        <w:t>re</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concern</w:t>
      </w:r>
      <w:r w:rsidRPr="00425944">
        <w:rPr>
          <w:spacing w:val="-2"/>
        </w:rPr>
        <w:t xml:space="preserve"> </w:t>
      </w:r>
      <w:r w:rsidRPr="00425944">
        <w:t>and</w:t>
      </w:r>
      <w:r w:rsidRPr="00425944">
        <w:rPr>
          <w:spacing w:val="-1"/>
        </w:rPr>
        <w:t xml:space="preserve"> </w:t>
      </w:r>
      <w:r w:rsidRPr="00425944">
        <w:t>its</w:t>
      </w:r>
      <w:r w:rsidRPr="00425944">
        <w:rPr>
          <w:spacing w:val="-1"/>
        </w:rPr>
        <w:t xml:space="preserve"> </w:t>
      </w:r>
      <w:r w:rsidRPr="00425944">
        <w:t>circu</w:t>
      </w:r>
      <w:r w:rsidRPr="00425944">
        <w:rPr>
          <w:spacing w:val="-2"/>
        </w:rPr>
        <w:t>m</w:t>
      </w:r>
      <w:r w:rsidRPr="00425944">
        <w:t>stances:</w:t>
      </w:r>
    </w:p>
    <w:p w:rsidR="00E12749" w:rsidRPr="00425944" w:rsidRDefault="00E12749" w:rsidP="00275235">
      <w:pPr>
        <w:pStyle w:val="ListParagraph"/>
        <w:numPr>
          <w:ilvl w:val="0"/>
          <w:numId w:val="265"/>
        </w:numPr>
        <w:spacing w:line="240" w:lineRule="auto"/>
        <w:ind w:left="1260"/>
        <w:contextualSpacing/>
      </w:pPr>
      <w:r w:rsidRPr="00425944">
        <w:t>Advise</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to</w:t>
      </w:r>
      <w:r w:rsidRPr="00425944">
        <w:rPr>
          <w:spacing w:val="-1"/>
        </w:rPr>
        <w:t xml:space="preserve"> </w:t>
      </w:r>
      <w:r w:rsidRPr="00425944">
        <w:t>discuss</w:t>
      </w:r>
      <w:r w:rsidRPr="00425944">
        <w:rPr>
          <w:spacing w:val="-1"/>
        </w:rPr>
        <w:t xml:space="preserve"> </w:t>
      </w:r>
      <w:r w:rsidRPr="00425944">
        <w:t>the</w:t>
      </w:r>
      <w:r w:rsidRPr="00425944">
        <w:rPr>
          <w:spacing w:val="-1"/>
        </w:rPr>
        <w:t xml:space="preserve"> </w:t>
      </w:r>
      <w:r w:rsidRPr="00425944">
        <w:t>concern di</w:t>
      </w:r>
      <w:r w:rsidRPr="00425944">
        <w:rPr>
          <w:spacing w:val="-1"/>
        </w:rPr>
        <w:t>r</w:t>
      </w:r>
      <w:r w:rsidRPr="00425944">
        <w:t>ectly</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tea</w:t>
      </w:r>
      <w:r w:rsidRPr="00425944">
        <w:rPr>
          <w:spacing w:val="-1"/>
        </w:rPr>
        <w:t>c</w:t>
      </w:r>
      <w:r w:rsidRPr="00425944">
        <w:t>her</w:t>
      </w:r>
      <w:r w:rsidRPr="00425944">
        <w:rPr>
          <w:spacing w:val="-1"/>
        </w:rPr>
        <w:t xml:space="preserve"> </w:t>
      </w:r>
      <w:r w:rsidRPr="00425944">
        <w:t>and</w:t>
      </w:r>
      <w:r w:rsidRPr="00425944">
        <w:rPr>
          <w:spacing w:val="-1"/>
        </w:rPr>
        <w:t xml:space="preserve"> r</w:t>
      </w:r>
      <w:r w:rsidRPr="00425944">
        <w:t>es</w:t>
      </w:r>
      <w:r w:rsidRPr="00425944">
        <w:rPr>
          <w:spacing w:val="-2"/>
        </w:rPr>
        <w:t>o</w:t>
      </w:r>
      <w:r w:rsidRPr="00425944">
        <w:t>lve</w:t>
      </w:r>
      <w:r w:rsidRPr="00425944">
        <w:rPr>
          <w:spacing w:val="-1"/>
        </w:rPr>
        <w:t xml:space="preserve"> </w:t>
      </w:r>
      <w:r w:rsidRPr="00425944">
        <w:t>it at th</w:t>
      </w:r>
      <w:r w:rsidRPr="00425944">
        <w:rPr>
          <w:spacing w:val="-1"/>
        </w:rPr>
        <w:t>a</w:t>
      </w:r>
      <w:r w:rsidRPr="00425944">
        <w:t>t le</w:t>
      </w:r>
      <w:r w:rsidRPr="00425944">
        <w:rPr>
          <w:spacing w:val="-2"/>
        </w:rPr>
        <w:t>v</w:t>
      </w:r>
      <w:r w:rsidRPr="00425944">
        <w:t>el;</w:t>
      </w:r>
    </w:p>
    <w:p w:rsidR="00E12749" w:rsidRPr="00425944" w:rsidRDefault="00E12749" w:rsidP="00E12749">
      <w:pPr>
        <w:pStyle w:val="ListParagraph"/>
        <w:spacing w:line="240" w:lineRule="auto"/>
        <w:ind w:left="1260"/>
        <w:contextualSpacing/>
      </w:pPr>
    </w:p>
    <w:p w:rsidR="00E12749" w:rsidRPr="00425944" w:rsidRDefault="00E12749" w:rsidP="00275235">
      <w:pPr>
        <w:pStyle w:val="ListParagraph"/>
        <w:numPr>
          <w:ilvl w:val="0"/>
          <w:numId w:val="265"/>
        </w:numPr>
        <w:spacing w:line="240" w:lineRule="auto"/>
        <w:ind w:left="1260"/>
        <w:contextualSpacing/>
      </w:pPr>
      <w:r w:rsidRPr="00425944">
        <w:t>Gather</w:t>
      </w:r>
      <w:r w:rsidRPr="00425944">
        <w:rPr>
          <w:spacing w:val="-1"/>
        </w:rPr>
        <w:t xml:space="preserve"> </w:t>
      </w:r>
      <w:r w:rsidRPr="00425944">
        <w:t>any</w:t>
      </w:r>
      <w:r w:rsidRPr="00425944">
        <w:rPr>
          <w:spacing w:val="-1"/>
        </w:rPr>
        <w:t xml:space="preserve"> </w:t>
      </w:r>
      <w:r w:rsidRPr="00425944">
        <w:t>relevant</w:t>
      </w:r>
      <w:r w:rsidRPr="00425944">
        <w:rPr>
          <w:spacing w:val="-1"/>
        </w:rPr>
        <w:t xml:space="preserve"> </w:t>
      </w:r>
      <w:r w:rsidRPr="00425944">
        <w:t>infor</w:t>
      </w:r>
      <w:r w:rsidRPr="00425944">
        <w:rPr>
          <w:spacing w:val="-2"/>
        </w:rPr>
        <w:t>m</w:t>
      </w:r>
      <w:r w:rsidRPr="00425944">
        <w:t>ation</w:t>
      </w:r>
      <w:r w:rsidRPr="00425944">
        <w:rPr>
          <w:spacing w:val="-1"/>
        </w:rPr>
        <w:t xml:space="preserve"> </w:t>
      </w:r>
      <w:r w:rsidRPr="00425944">
        <w:t>to</w:t>
      </w:r>
      <w:r w:rsidRPr="00425944">
        <w:rPr>
          <w:spacing w:val="-1"/>
        </w:rPr>
        <w:t xml:space="preserve"> </w:t>
      </w:r>
      <w:r w:rsidRPr="00425944">
        <w:t>deter</w:t>
      </w:r>
      <w:r w:rsidRPr="00425944">
        <w:rPr>
          <w:spacing w:val="-2"/>
        </w:rPr>
        <w:t>m</w:t>
      </w:r>
      <w:r w:rsidRPr="00425944">
        <w:t>ine</w:t>
      </w:r>
      <w:r w:rsidRPr="00425944">
        <w:rPr>
          <w:spacing w:val="-1"/>
        </w:rPr>
        <w:t xml:space="preserve"> </w:t>
      </w:r>
      <w:r w:rsidRPr="00425944">
        <w:t>the</w:t>
      </w:r>
      <w:r w:rsidRPr="00425944">
        <w:rPr>
          <w:spacing w:val="-1"/>
        </w:rPr>
        <w:t xml:space="preserve"> </w:t>
      </w:r>
      <w:r w:rsidRPr="00425944">
        <w:t>facts</w:t>
      </w:r>
      <w:r w:rsidRPr="00425944">
        <w:rPr>
          <w:spacing w:val="-1"/>
        </w:rPr>
        <w:t xml:space="preserve"> </w:t>
      </w:r>
      <w:r w:rsidRPr="00425944">
        <w:t>and</w:t>
      </w:r>
      <w:r w:rsidRPr="00425944">
        <w:rPr>
          <w:spacing w:val="-1"/>
        </w:rPr>
        <w:t xml:space="preserve"> </w:t>
      </w:r>
      <w:r w:rsidRPr="00425944">
        <w:t>circu</w:t>
      </w:r>
      <w:r w:rsidRPr="00425944">
        <w:rPr>
          <w:spacing w:val="-2"/>
        </w:rPr>
        <w:t>m</w:t>
      </w:r>
      <w:r w:rsidRPr="00425944">
        <w:t>stances;</w:t>
      </w:r>
    </w:p>
    <w:p w:rsidR="00E12749" w:rsidRPr="00425944" w:rsidRDefault="00E12749" w:rsidP="00E12749">
      <w:pPr>
        <w:pStyle w:val="ListParagraph"/>
        <w:spacing w:line="240" w:lineRule="auto"/>
        <w:ind w:left="1260"/>
        <w:contextualSpacing/>
      </w:pPr>
    </w:p>
    <w:p w:rsidR="00E12749" w:rsidRPr="00425944" w:rsidRDefault="00E12749" w:rsidP="00275235">
      <w:pPr>
        <w:pStyle w:val="ListParagraph"/>
        <w:numPr>
          <w:ilvl w:val="0"/>
          <w:numId w:val="265"/>
        </w:numPr>
        <w:spacing w:line="240" w:lineRule="auto"/>
        <w:ind w:left="1260"/>
        <w:contextualSpacing/>
      </w:pPr>
      <w:r w:rsidRPr="00425944">
        <w:t>Discuss</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teacher</w:t>
      </w:r>
      <w:r w:rsidRPr="00425944">
        <w:rPr>
          <w:spacing w:val="-1"/>
        </w:rPr>
        <w:t xml:space="preserve"> a</w:t>
      </w:r>
      <w:r w:rsidRPr="00425944">
        <w:t>nd</w:t>
      </w:r>
      <w:r w:rsidRPr="00425944">
        <w:rPr>
          <w:spacing w:val="-1"/>
        </w:rPr>
        <w:t xml:space="preserve"> </w:t>
      </w:r>
      <w:r w:rsidRPr="00425944">
        <w:t>offer</w:t>
      </w:r>
      <w:r w:rsidRPr="00425944">
        <w:rPr>
          <w:spacing w:val="-1"/>
        </w:rPr>
        <w:t xml:space="preserve"> </w:t>
      </w:r>
      <w:r w:rsidRPr="00425944">
        <w:t>advice</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teacher</w:t>
      </w:r>
      <w:r w:rsidRPr="00425944">
        <w:rPr>
          <w:spacing w:val="-1"/>
        </w:rPr>
        <w:t xml:space="preserve"> </w:t>
      </w:r>
      <w:r w:rsidRPr="00425944">
        <w:t>where</w:t>
      </w:r>
      <w:r w:rsidRPr="00425944">
        <w:rPr>
          <w:spacing w:val="-1"/>
        </w:rPr>
        <w:t xml:space="preserve"> </w:t>
      </w:r>
      <w:r w:rsidRPr="00425944">
        <w:t>advice is required to resolve the concern,</w:t>
      </w:r>
      <w:r w:rsidRPr="00425944">
        <w:rPr>
          <w:spacing w:val="-2"/>
        </w:rPr>
        <w:t xml:space="preserve"> </w:t>
      </w:r>
      <w:r w:rsidRPr="00425944">
        <w:t>and inform the parent of the outco</w:t>
      </w:r>
      <w:r w:rsidRPr="00425944">
        <w:rPr>
          <w:spacing w:val="-2"/>
        </w:rPr>
        <w:t>m</w:t>
      </w:r>
      <w:r w:rsidRPr="00425944">
        <w:t>e;</w:t>
      </w:r>
    </w:p>
    <w:p w:rsidR="00E12749" w:rsidRPr="00425944" w:rsidRDefault="00E12749" w:rsidP="00E12749">
      <w:pPr>
        <w:pStyle w:val="ListParagraph"/>
        <w:spacing w:line="240" w:lineRule="auto"/>
        <w:ind w:left="1260"/>
        <w:contextualSpacing/>
      </w:pPr>
    </w:p>
    <w:p w:rsidR="00E12749" w:rsidRPr="00425944" w:rsidRDefault="00E12749" w:rsidP="00275235">
      <w:pPr>
        <w:pStyle w:val="ListParagraph"/>
        <w:numPr>
          <w:ilvl w:val="0"/>
          <w:numId w:val="265"/>
        </w:numPr>
        <w:spacing w:line="240" w:lineRule="auto"/>
        <w:ind w:left="1260"/>
        <w:contextualSpacing/>
      </w:pPr>
      <w:r w:rsidRPr="00425944">
        <w:t>Meet</w:t>
      </w:r>
      <w:r w:rsidRPr="00425944">
        <w:rPr>
          <w:spacing w:val="-1"/>
        </w:rPr>
        <w:t xml:space="preserve"> </w:t>
      </w:r>
      <w:r w:rsidRPr="00425944">
        <w:t>jointly</w:t>
      </w:r>
      <w:r w:rsidRPr="00425944">
        <w:rPr>
          <w:spacing w:val="-2"/>
        </w:rPr>
        <w:t xml:space="preserve"> </w:t>
      </w:r>
      <w:r w:rsidRPr="00425944">
        <w:t>with</w:t>
      </w:r>
      <w:r w:rsidRPr="00425944">
        <w:rPr>
          <w:spacing w:val="-1"/>
        </w:rPr>
        <w:t xml:space="preserve"> </w:t>
      </w:r>
      <w:r w:rsidRPr="00425944">
        <w:t>the</w:t>
      </w:r>
      <w:r w:rsidRPr="00425944">
        <w:rPr>
          <w:spacing w:val="-1"/>
        </w:rPr>
        <w:t xml:space="preserve"> </w:t>
      </w:r>
      <w:r w:rsidRPr="00425944">
        <w:t>te</w:t>
      </w:r>
      <w:r w:rsidRPr="00425944">
        <w:rPr>
          <w:spacing w:val="-1"/>
        </w:rPr>
        <w:t>a</w:t>
      </w:r>
      <w:r w:rsidRPr="00425944">
        <w:t>cher</w:t>
      </w:r>
      <w:r w:rsidRPr="00425944">
        <w:rPr>
          <w:spacing w:val="-1"/>
        </w:rPr>
        <w:t xml:space="preserve"> </w:t>
      </w:r>
      <w:r w:rsidRPr="00425944">
        <w:t>and</w:t>
      </w:r>
      <w:r w:rsidRPr="00425944">
        <w:rPr>
          <w:spacing w:val="-1"/>
        </w:rPr>
        <w:t xml:space="preserve"> </w:t>
      </w:r>
      <w:r w:rsidRPr="00425944">
        <w:t>the</w:t>
      </w:r>
      <w:r w:rsidRPr="00425944">
        <w:rPr>
          <w:spacing w:val="-2"/>
        </w:rPr>
        <w:t xml:space="preserve"> </w:t>
      </w:r>
      <w:r w:rsidRPr="00425944">
        <w:t>parent</w:t>
      </w:r>
      <w:r w:rsidRPr="00425944">
        <w:rPr>
          <w:spacing w:val="-1"/>
        </w:rPr>
        <w:t xml:space="preserve"> </w:t>
      </w:r>
      <w:r w:rsidRPr="00425944">
        <w:t>to</w:t>
      </w:r>
      <w:r w:rsidRPr="00425944">
        <w:rPr>
          <w:spacing w:val="-1"/>
        </w:rPr>
        <w:t xml:space="preserve"> </w:t>
      </w:r>
      <w:r w:rsidRPr="00425944">
        <w:t>discuss</w:t>
      </w:r>
      <w:r w:rsidRPr="00425944">
        <w:rPr>
          <w:spacing w:val="-1"/>
        </w:rPr>
        <w:t xml:space="preserve"> </w:t>
      </w:r>
      <w:r w:rsidRPr="00425944">
        <w:t>the</w:t>
      </w:r>
      <w:r w:rsidRPr="00425944">
        <w:rPr>
          <w:spacing w:val="-1"/>
        </w:rPr>
        <w:t xml:space="preserve"> </w:t>
      </w:r>
      <w:r w:rsidRPr="00425944">
        <w:t>c</w:t>
      </w:r>
      <w:r w:rsidRPr="00425944">
        <w:rPr>
          <w:spacing w:val="-2"/>
        </w:rPr>
        <w:t>o</w:t>
      </w:r>
      <w:r w:rsidRPr="00425944">
        <w:t>ncern</w:t>
      </w:r>
      <w:r w:rsidRPr="00425944">
        <w:rPr>
          <w:spacing w:val="-1"/>
        </w:rPr>
        <w:t xml:space="preserve"> </w:t>
      </w:r>
      <w:r w:rsidRPr="00425944">
        <w:t>where</w:t>
      </w:r>
      <w:r w:rsidRPr="00425944">
        <w:rPr>
          <w:spacing w:val="-1"/>
        </w:rPr>
        <w:t xml:space="preserve"> </w:t>
      </w:r>
      <w:r w:rsidRPr="00425944">
        <w:t>the prin</w:t>
      </w:r>
      <w:r w:rsidRPr="00425944">
        <w:rPr>
          <w:spacing w:val="-2"/>
        </w:rPr>
        <w:t>c</w:t>
      </w:r>
      <w:r w:rsidRPr="00425944">
        <w:t>ipal d</w:t>
      </w:r>
      <w:r w:rsidRPr="00425944">
        <w:rPr>
          <w:spacing w:val="-2"/>
        </w:rPr>
        <w:t>e</w:t>
      </w:r>
      <w:r w:rsidRPr="00425944">
        <w:t>ter</w:t>
      </w:r>
      <w:r w:rsidRPr="00425944">
        <w:rPr>
          <w:spacing w:val="-2"/>
        </w:rPr>
        <w:t>m</w:t>
      </w:r>
      <w:r w:rsidRPr="00425944">
        <w:t>ines that such a</w:t>
      </w:r>
      <w:r w:rsidRPr="00425944">
        <w:rPr>
          <w:spacing w:val="-1"/>
        </w:rPr>
        <w:t xml:space="preserve"> </w:t>
      </w:r>
      <w:r w:rsidRPr="00425944">
        <w:rPr>
          <w:spacing w:val="-2"/>
        </w:rPr>
        <w:t>m</w:t>
      </w:r>
      <w:r w:rsidRPr="00425944">
        <w:t>eeting</w:t>
      </w:r>
      <w:r w:rsidRPr="00425944">
        <w:rPr>
          <w:spacing w:val="-1"/>
        </w:rPr>
        <w:t xml:space="preserve"> </w:t>
      </w:r>
      <w:r w:rsidRPr="00425944">
        <w:t>will</w:t>
      </w:r>
      <w:r w:rsidRPr="00425944">
        <w:rPr>
          <w:spacing w:val="-1"/>
        </w:rPr>
        <w:t xml:space="preserve"> </w:t>
      </w:r>
      <w:r w:rsidRPr="00425944">
        <w:t>res</w:t>
      </w:r>
      <w:r w:rsidRPr="00425944">
        <w:rPr>
          <w:spacing w:val="-2"/>
        </w:rPr>
        <w:t>o</w:t>
      </w:r>
      <w:r w:rsidRPr="00425944">
        <w:t>lve</w:t>
      </w:r>
      <w:r w:rsidRPr="00425944">
        <w:rPr>
          <w:spacing w:val="-1"/>
        </w:rPr>
        <w:t xml:space="preserve"> </w:t>
      </w:r>
      <w:r w:rsidRPr="00425944">
        <w:t>the</w:t>
      </w:r>
      <w:r w:rsidRPr="00425944">
        <w:rPr>
          <w:spacing w:val="-1"/>
        </w:rPr>
        <w:t xml:space="preserve"> </w:t>
      </w:r>
      <w:r w:rsidRPr="00425944">
        <w:t>con</w:t>
      </w:r>
      <w:r w:rsidRPr="00425944">
        <w:rPr>
          <w:spacing w:val="-1"/>
        </w:rPr>
        <w:t>c</w:t>
      </w:r>
      <w:r w:rsidRPr="00425944">
        <w:t>ern;</w:t>
      </w:r>
    </w:p>
    <w:p w:rsidR="00E12749" w:rsidRPr="00425944" w:rsidRDefault="00E12749" w:rsidP="00E12749">
      <w:pPr>
        <w:pStyle w:val="ListParagraph"/>
        <w:spacing w:line="240" w:lineRule="auto"/>
        <w:ind w:left="1260"/>
        <w:contextualSpacing/>
      </w:pPr>
    </w:p>
    <w:p w:rsidR="00E12749" w:rsidRPr="00425944" w:rsidRDefault="00E12749" w:rsidP="00275235">
      <w:pPr>
        <w:pStyle w:val="ListParagraph"/>
        <w:numPr>
          <w:ilvl w:val="0"/>
          <w:numId w:val="265"/>
        </w:numPr>
        <w:spacing w:line="240" w:lineRule="auto"/>
        <w:ind w:left="1260"/>
        <w:contextualSpacing/>
      </w:pPr>
      <w:r w:rsidRPr="00425944">
        <w:t>Consult</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superintendent</w:t>
      </w:r>
      <w:r w:rsidRPr="00425944">
        <w:rPr>
          <w:spacing w:val="-1"/>
        </w:rPr>
        <w:t xml:space="preserve"> </w:t>
      </w:r>
      <w:r w:rsidRPr="00425944">
        <w:t>of</w:t>
      </w:r>
      <w:r w:rsidRPr="00425944">
        <w:rPr>
          <w:spacing w:val="-1"/>
        </w:rPr>
        <w:t xml:space="preserve"> </w:t>
      </w:r>
      <w:r w:rsidRPr="00425944">
        <w:t>ed</w:t>
      </w:r>
      <w:r w:rsidRPr="00425944">
        <w:rPr>
          <w:spacing w:val="-1"/>
        </w:rPr>
        <w:t>u</w:t>
      </w:r>
      <w:r w:rsidRPr="00425944">
        <w:t>cation, other Board staff, or the Board’s Legal</w:t>
      </w:r>
      <w:r w:rsidRPr="00425944">
        <w:rPr>
          <w:spacing w:val="-1"/>
        </w:rPr>
        <w:t xml:space="preserve"> </w:t>
      </w:r>
      <w:r w:rsidRPr="00425944">
        <w:t>Services</w:t>
      </w:r>
      <w:r w:rsidRPr="00425944">
        <w:rPr>
          <w:spacing w:val="-1"/>
        </w:rPr>
        <w:t xml:space="preserve"> </w:t>
      </w:r>
      <w:r w:rsidRPr="00425944">
        <w:t>where</w:t>
      </w:r>
      <w:r w:rsidRPr="00425944">
        <w:rPr>
          <w:spacing w:val="-1"/>
        </w:rPr>
        <w:t xml:space="preserve"> </w:t>
      </w:r>
      <w:r w:rsidRPr="00425944">
        <w:t>required,</w:t>
      </w:r>
      <w:r w:rsidRPr="00425944">
        <w:rPr>
          <w:spacing w:val="-1"/>
        </w:rPr>
        <w:t xml:space="preserve"> </w:t>
      </w:r>
      <w:r w:rsidRPr="00425944">
        <w:t>in</w:t>
      </w:r>
      <w:r w:rsidRPr="00425944">
        <w:rPr>
          <w:spacing w:val="-1"/>
        </w:rPr>
        <w:t xml:space="preserve"> </w:t>
      </w:r>
      <w:r w:rsidRPr="00425944">
        <w:t>order</w:t>
      </w:r>
      <w:r w:rsidRPr="00425944">
        <w:rPr>
          <w:spacing w:val="-2"/>
        </w:rPr>
        <w:t xml:space="preserve"> </w:t>
      </w:r>
      <w:r w:rsidRPr="00425944">
        <w:t>to assist in resolving the concern;</w:t>
      </w:r>
    </w:p>
    <w:p w:rsidR="00E12749" w:rsidRPr="00425944" w:rsidRDefault="00E12749" w:rsidP="00E12749">
      <w:pPr>
        <w:pStyle w:val="ListParagraph"/>
        <w:spacing w:line="240" w:lineRule="auto"/>
        <w:ind w:left="1260"/>
        <w:contextualSpacing/>
      </w:pPr>
    </w:p>
    <w:p w:rsidR="00E12749" w:rsidRPr="00425944" w:rsidRDefault="00E12749" w:rsidP="00275235">
      <w:pPr>
        <w:pStyle w:val="ListParagraph"/>
        <w:numPr>
          <w:ilvl w:val="0"/>
          <w:numId w:val="265"/>
        </w:numPr>
        <w:spacing w:line="240" w:lineRule="auto"/>
        <w:ind w:left="1260"/>
        <w:contextualSpacing/>
      </w:pPr>
      <w:r w:rsidRPr="00425944">
        <w:t>Refer</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superintendent of education if the parent does not agree</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deci</w:t>
      </w:r>
      <w:r w:rsidRPr="00425944">
        <w:rPr>
          <w:spacing w:val="-2"/>
        </w:rPr>
        <w:t>s</w:t>
      </w:r>
      <w:r w:rsidRPr="00425944">
        <w:t>ion</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principal</w:t>
      </w:r>
      <w:r w:rsidRPr="00425944">
        <w:rPr>
          <w:spacing w:val="-2"/>
        </w:rPr>
        <w:t xml:space="preserve"> </w:t>
      </w:r>
      <w:r w:rsidRPr="00425944">
        <w:rPr>
          <w:spacing w:val="-1"/>
        </w:rPr>
        <w:t>an</w:t>
      </w:r>
      <w:r w:rsidRPr="00425944">
        <w:t>d</w:t>
      </w:r>
      <w:r w:rsidRPr="00425944">
        <w:rPr>
          <w:spacing w:val="-1"/>
        </w:rPr>
        <w:t xml:space="preserve"> wishe</w:t>
      </w:r>
      <w:r w:rsidRPr="00425944">
        <w:t>s</w:t>
      </w:r>
      <w:r w:rsidRPr="00425944">
        <w:rPr>
          <w:spacing w:val="-1"/>
        </w:rPr>
        <w:t xml:space="preserve"> t</w:t>
      </w:r>
      <w:r w:rsidRPr="00425944">
        <w:t>o</w:t>
      </w:r>
      <w:r w:rsidRPr="00425944">
        <w:rPr>
          <w:spacing w:val="-1"/>
        </w:rPr>
        <w:t xml:space="preserve"> appea</w:t>
      </w:r>
      <w:r w:rsidRPr="00425944">
        <w:t>l</w:t>
      </w:r>
      <w:r w:rsidRPr="00425944">
        <w:rPr>
          <w:spacing w:val="-1"/>
        </w:rPr>
        <w:t xml:space="preserve"> t</w:t>
      </w:r>
      <w:r w:rsidRPr="00425944">
        <w:t>o</w:t>
      </w:r>
      <w:r w:rsidRPr="00425944">
        <w:rPr>
          <w:spacing w:val="-1"/>
        </w:rPr>
        <w:t xml:space="preserve"> </w:t>
      </w:r>
      <w:r w:rsidRPr="00425944">
        <w:t>a</w:t>
      </w:r>
      <w:r w:rsidRPr="00425944">
        <w:rPr>
          <w:spacing w:val="-1"/>
        </w:rPr>
        <w:t xml:space="preserve"> highe</w:t>
      </w:r>
      <w:r w:rsidRPr="00425944">
        <w:t>r</w:t>
      </w:r>
      <w:r w:rsidRPr="00425944">
        <w:rPr>
          <w:spacing w:val="-1"/>
        </w:rPr>
        <w:t xml:space="preserve"> staff </w:t>
      </w:r>
      <w:r w:rsidRPr="00425944">
        <w:t>autho</w:t>
      </w:r>
      <w:r w:rsidRPr="00425944">
        <w:rPr>
          <w:spacing w:val="-1"/>
        </w:rPr>
        <w:t>r</w:t>
      </w:r>
      <w:r w:rsidRPr="00425944">
        <w:t>ity;</w:t>
      </w:r>
    </w:p>
    <w:p w:rsidR="00E12749" w:rsidRPr="00425944" w:rsidRDefault="00E12749" w:rsidP="00E12749">
      <w:pPr>
        <w:pStyle w:val="ListParagraph"/>
        <w:spacing w:after="360" w:line="240" w:lineRule="auto"/>
        <w:ind w:left="1260"/>
        <w:contextualSpacing/>
      </w:pPr>
    </w:p>
    <w:p w:rsidR="00E12749" w:rsidRPr="00425944" w:rsidRDefault="00E12749" w:rsidP="00275235">
      <w:pPr>
        <w:pStyle w:val="ListParagraph"/>
        <w:numPr>
          <w:ilvl w:val="0"/>
          <w:numId w:val="265"/>
        </w:numPr>
        <w:spacing w:after="360" w:line="240" w:lineRule="auto"/>
        <w:ind w:left="1260"/>
        <w:contextualSpacing/>
      </w:pPr>
      <w:r w:rsidRPr="00425944">
        <w:t>Where</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refers</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to</w:t>
      </w:r>
      <w:r w:rsidRPr="00425944">
        <w:rPr>
          <w:spacing w:val="-2"/>
        </w:rPr>
        <w:t xml:space="preserve"> </w:t>
      </w:r>
      <w:r w:rsidRPr="00425944">
        <w:t>the</w:t>
      </w:r>
      <w:r w:rsidRPr="00425944">
        <w:rPr>
          <w:spacing w:val="-1"/>
        </w:rPr>
        <w:t xml:space="preserve"> </w:t>
      </w:r>
      <w:r w:rsidRPr="00425944">
        <w:t>superintendent</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the superi</w:t>
      </w:r>
      <w:r w:rsidRPr="00425944">
        <w:rPr>
          <w:spacing w:val="-2"/>
        </w:rPr>
        <w:t>n</w:t>
      </w:r>
      <w:r w:rsidRPr="00425944">
        <w:t>tend</w:t>
      </w:r>
      <w:r w:rsidRPr="00425944">
        <w:rPr>
          <w:spacing w:val="-2"/>
        </w:rPr>
        <w:t>e</w:t>
      </w:r>
      <w:r w:rsidRPr="00425944">
        <w:t>nt of</w:t>
      </w:r>
      <w:r w:rsidRPr="00425944">
        <w:rPr>
          <w:spacing w:val="-1"/>
        </w:rPr>
        <w:t xml:space="preserve"> </w:t>
      </w:r>
      <w:r w:rsidRPr="00425944">
        <w:t>education will con</w:t>
      </w:r>
      <w:r w:rsidRPr="00425944">
        <w:rPr>
          <w:spacing w:val="-2"/>
        </w:rPr>
        <w:t>s</w:t>
      </w:r>
      <w:r w:rsidRPr="00425944">
        <w:t>ult with</w:t>
      </w:r>
      <w:r w:rsidRPr="00425944">
        <w:rPr>
          <w:spacing w:val="-1"/>
        </w:rPr>
        <w:t xml:space="preserve"> </w:t>
      </w:r>
      <w:r w:rsidRPr="00425944">
        <w:t>the</w:t>
      </w:r>
      <w:r w:rsidRPr="00425944">
        <w:rPr>
          <w:spacing w:val="-1"/>
        </w:rPr>
        <w:t xml:space="preserve"> </w:t>
      </w:r>
      <w:r w:rsidRPr="00425944">
        <w:t>prin</w:t>
      </w:r>
      <w:r w:rsidRPr="00425944">
        <w:rPr>
          <w:spacing w:val="-1"/>
        </w:rPr>
        <w:t>c</w:t>
      </w:r>
      <w:r w:rsidRPr="00425944">
        <w:t>ipal</w:t>
      </w:r>
      <w:r w:rsidRPr="00425944">
        <w:rPr>
          <w:spacing w:val="-1"/>
        </w:rPr>
        <w:t xml:space="preserve"> </w:t>
      </w:r>
      <w:r w:rsidRPr="00425944">
        <w:t>a</w:t>
      </w:r>
      <w:r w:rsidRPr="00425944">
        <w:rPr>
          <w:spacing w:val="-2"/>
        </w:rPr>
        <w:t>n</w:t>
      </w:r>
      <w:r w:rsidRPr="00425944">
        <w:t>d</w:t>
      </w:r>
      <w:r w:rsidRPr="00425944">
        <w:rPr>
          <w:spacing w:val="-1"/>
        </w:rPr>
        <w:t xml:space="preserve"> </w:t>
      </w:r>
      <w:r w:rsidRPr="00425944">
        <w:t>parent,</w:t>
      </w:r>
      <w:r w:rsidRPr="00425944">
        <w:rPr>
          <w:spacing w:val="-1"/>
        </w:rPr>
        <w:t xml:space="preserve"> </w:t>
      </w:r>
      <w:r w:rsidRPr="00425944">
        <w:rPr>
          <w:spacing w:val="-2"/>
        </w:rPr>
        <w:t>m</w:t>
      </w:r>
      <w:r w:rsidRPr="00425944">
        <w:t>ake</w:t>
      </w:r>
      <w:r w:rsidRPr="00425944">
        <w:rPr>
          <w:spacing w:val="-1"/>
        </w:rPr>
        <w:t xml:space="preserve"> </w:t>
      </w:r>
      <w:r w:rsidRPr="00425944">
        <w:t>a final decisi</w:t>
      </w:r>
      <w:r w:rsidRPr="00425944">
        <w:rPr>
          <w:spacing w:val="-2"/>
        </w:rPr>
        <w:t>o</w:t>
      </w:r>
      <w:r w:rsidRPr="00425944">
        <w:t>n</w:t>
      </w:r>
      <w:r w:rsidRPr="00425944">
        <w:rPr>
          <w:spacing w:val="-1"/>
        </w:rPr>
        <w:t xml:space="preserve"> </w:t>
      </w:r>
      <w:r w:rsidRPr="00425944">
        <w:t xml:space="preserve">and communicate the </w:t>
      </w:r>
      <w:r w:rsidRPr="00425944">
        <w:rPr>
          <w:spacing w:val="-2"/>
        </w:rPr>
        <w:t>d</w:t>
      </w:r>
      <w:r w:rsidRPr="00425944">
        <w:t>ecision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and</w:t>
      </w:r>
      <w:r w:rsidRPr="00425944">
        <w:rPr>
          <w:spacing w:val="-1"/>
        </w:rPr>
        <w:t xml:space="preserve"> </w:t>
      </w:r>
      <w:r w:rsidRPr="00425944">
        <w:t>parent</w:t>
      </w:r>
    </w:p>
    <w:p w:rsidR="00E12749" w:rsidRPr="00425944" w:rsidRDefault="00E12749" w:rsidP="00E12749">
      <w:pPr>
        <w:spacing w:before="480"/>
        <w:ind w:left="900" w:hanging="360"/>
      </w:pPr>
      <w:r w:rsidRPr="00425944">
        <w:rPr>
          <w:u w:color="000000"/>
        </w:rPr>
        <w:lastRenderedPageBreak/>
        <w:t xml:space="preserve">5.2 </w:t>
      </w:r>
      <w:r w:rsidRPr="00425944">
        <w:rPr>
          <w:u w:color="000000"/>
        </w:rPr>
        <w:tab/>
      </w:r>
      <w:r w:rsidRPr="00425944">
        <w:rPr>
          <w:u w:val="single"/>
        </w:rPr>
        <w:t>School Concerns Brought to the Principal</w:t>
      </w:r>
    </w:p>
    <w:p w:rsidR="00E12749" w:rsidRPr="00425944" w:rsidRDefault="00E12749" w:rsidP="00096BEC">
      <w:pPr>
        <w:ind w:left="900"/>
      </w:pPr>
      <w:r w:rsidRPr="00425944">
        <w:t>If</w:t>
      </w:r>
      <w:r w:rsidRPr="00425944">
        <w:rPr>
          <w:spacing w:val="45"/>
        </w:rPr>
        <w:t xml:space="preserve"> </w:t>
      </w:r>
      <w:r w:rsidRPr="00425944">
        <w:t>a</w:t>
      </w:r>
      <w:r w:rsidRPr="00425944">
        <w:rPr>
          <w:spacing w:val="45"/>
        </w:rPr>
        <w:t xml:space="preserve"> </w:t>
      </w:r>
      <w:r w:rsidRPr="00425944">
        <w:t>parent</w:t>
      </w:r>
      <w:r w:rsidRPr="00425944">
        <w:rPr>
          <w:spacing w:val="45"/>
        </w:rPr>
        <w:t xml:space="preserve"> </w:t>
      </w:r>
      <w:r w:rsidRPr="00425944">
        <w:t>brings</w:t>
      </w:r>
      <w:r w:rsidRPr="00425944">
        <w:rPr>
          <w:spacing w:val="45"/>
        </w:rPr>
        <w:t xml:space="preserve"> </w:t>
      </w:r>
      <w:r w:rsidRPr="00425944">
        <w:t>a</w:t>
      </w:r>
      <w:r w:rsidRPr="00425944">
        <w:rPr>
          <w:spacing w:val="45"/>
        </w:rPr>
        <w:t xml:space="preserve"> </w:t>
      </w:r>
      <w:r w:rsidRPr="00425944">
        <w:t>co</w:t>
      </w:r>
      <w:r w:rsidRPr="00425944">
        <w:rPr>
          <w:spacing w:val="-1"/>
        </w:rPr>
        <w:t>n</w:t>
      </w:r>
      <w:r w:rsidRPr="00425944">
        <w:t>cern</w:t>
      </w:r>
      <w:r w:rsidRPr="00425944">
        <w:rPr>
          <w:spacing w:val="45"/>
        </w:rPr>
        <w:t xml:space="preserve"> </w:t>
      </w:r>
      <w:r w:rsidRPr="00425944">
        <w:t>about</w:t>
      </w:r>
      <w:r w:rsidRPr="00425944">
        <w:rPr>
          <w:spacing w:val="45"/>
        </w:rPr>
        <w:t xml:space="preserve"> </w:t>
      </w:r>
      <w:r w:rsidRPr="00425944">
        <w:t>a</w:t>
      </w:r>
      <w:r w:rsidRPr="00425944">
        <w:rPr>
          <w:spacing w:val="45"/>
        </w:rPr>
        <w:t xml:space="preserve"> </w:t>
      </w:r>
      <w:r w:rsidRPr="00425944">
        <w:t>school</w:t>
      </w:r>
      <w:r w:rsidRPr="00425944">
        <w:rPr>
          <w:spacing w:val="45"/>
        </w:rPr>
        <w:t xml:space="preserve"> </w:t>
      </w:r>
      <w:r w:rsidRPr="00425944">
        <w:t>policy,</w:t>
      </w:r>
      <w:r w:rsidRPr="00425944">
        <w:rPr>
          <w:spacing w:val="45"/>
        </w:rPr>
        <w:t xml:space="preserve"> </w:t>
      </w:r>
      <w:r w:rsidRPr="00425944">
        <w:t>proc</w:t>
      </w:r>
      <w:r w:rsidRPr="00425944">
        <w:rPr>
          <w:spacing w:val="-1"/>
        </w:rPr>
        <w:t>edure</w:t>
      </w:r>
      <w:r w:rsidRPr="00425944">
        <w:t>,</w:t>
      </w:r>
      <w:r w:rsidRPr="00425944">
        <w:rPr>
          <w:spacing w:val="45"/>
        </w:rPr>
        <w:t xml:space="preserve"> </w:t>
      </w:r>
      <w:r w:rsidRPr="00425944">
        <w:rPr>
          <w:spacing w:val="-1"/>
        </w:rPr>
        <w:t>activity</w:t>
      </w:r>
      <w:r w:rsidRPr="00425944">
        <w:t>,</w:t>
      </w:r>
      <w:r w:rsidRPr="00425944">
        <w:rPr>
          <w:spacing w:val="45"/>
        </w:rPr>
        <w:t xml:space="preserve"> </w:t>
      </w:r>
      <w:r w:rsidRPr="00425944">
        <w:rPr>
          <w:spacing w:val="-1"/>
        </w:rPr>
        <w:t>event</w:t>
      </w:r>
      <w:r w:rsidRPr="00425944">
        <w:t>,</w:t>
      </w:r>
      <w:r w:rsidRPr="00425944">
        <w:rPr>
          <w:spacing w:val="45"/>
        </w:rPr>
        <w:t xml:space="preserve"> </w:t>
      </w:r>
      <w:r w:rsidRPr="00425944">
        <w:rPr>
          <w:spacing w:val="-1"/>
        </w:rPr>
        <w:t xml:space="preserve">or </w:t>
      </w:r>
      <w:r w:rsidRPr="00425944">
        <w:t>situation</w:t>
      </w:r>
      <w:r w:rsidRPr="00425944">
        <w:rPr>
          <w:spacing w:val="21"/>
        </w:rPr>
        <w:t xml:space="preserve"> </w:t>
      </w:r>
      <w:r w:rsidRPr="00425944">
        <w:t>to</w:t>
      </w:r>
      <w:r w:rsidRPr="00425944">
        <w:rPr>
          <w:spacing w:val="21"/>
        </w:rPr>
        <w:t xml:space="preserve"> </w:t>
      </w:r>
      <w:r w:rsidRPr="00425944">
        <w:t>the</w:t>
      </w:r>
      <w:r w:rsidRPr="00425944">
        <w:rPr>
          <w:spacing w:val="21"/>
        </w:rPr>
        <w:t xml:space="preserve"> </w:t>
      </w:r>
      <w:r w:rsidRPr="00425944">
        <w:t>principal,</w:t>
      </w:r>
      <w:r w:rsidRPr="00425944">
        <w:rPr>
          <w:spacing w:val="21"/>
        </w:rPr>
        <w:t xml:space="preserve"> </w:t>
      </w:r>
      <w:r w:rsidRPr="00425944">
        <w:t>the</w:t>
      </w:r>
      <w:r w:rsidRPr="00425944">
        <w:rPr>
          <w:spacing w:val="21"/>
        </w:rPr>
        <w:t xml:space="preserve"> </w:t>
      </w:r>
      <w:r w:rsidRPr="00425944">
        <w:t>principal</w:t>
      </w:r>
      <w:r w:rsidRPr="00425944">
        <w:rPr>
          <w:spacing w:val="21"/>
        </w:rPr>
        <w:t xml:space="preserve"> </w:t>
      </w:r>
      <w:r w:rsidRPr="00425944">
        <w:t>w</w:t>
      </w:r>
      <w:r w:rsidRPr="00425944">
        <w:rPr>
          <w:spacing w:val="-1"/>
        </w:rPr>
        <w:t>il</w:t>
      </w:r>
      <w:r w:rsidRPr="00425944">
        <w:t>l</w:t>
      </w:r>
      <w:r w:rsidRPr="00425944">
        <w:rPr>
          <w:spacing w:val="21"/>
        </w:rPr>
        <w:t xml:space="preserve"> </w:t>
      </w:r>
      <w:r w:rsidRPr="00425944">
        <w:rPr>
          <w:spacing w:val="-1"/>
        </w:rPr>
        <w:t>undertak</w:t>
      </w:r>
      <w:r w:rsidRPr="00425944">
        <w:t>e</w:t>
      </w:r>
      <w:r w:rsidRPr="00425944">
        <w:rPr>
          <w:spacing w:val="21"/>
        </w:rPr>
        <w:t xml:space="preserve"> </w:t>
      </w:r>
      <w:r w:rsidRPr="00425944">
        <w:rPr>
          <w:spacing w:val="-1"/>
        </w:rPr>
        <w:t>on</w:t>
      </w:r>
      <w:r w:rsidRPr="00425944">
        <w:t>e</w:t>
      </w:r>
      <w:r w:rsidRPr="00425944">
        <w:rPr>
          <w:spacing w:val="21"/>
        </w:rPr>
        <w:t xml:space="preserve"> </w:t>
      </w:r>
      <w:r w:rsidRPr="00425944">
        <w:rPr>
          <w:spacing w:val="-1"/>
        </w:rPr>
        <w:t>o</w:t>
      </w:r>
      <w:r w:rsidRPr="00425944">
        <w:t>r</w:t>
      </w:r>
      <w:r w:rsidRPr="00425944">
        <w:rPr>
          <w:spacing w:val="21"/>
        </w:rPr>
        <w:t xml:space="preserve"> </w:t>
      </w:r>
      <w:r w:rsidRPr="00425944">
        <w:rPr>
          <w:spacing w:val="-2"/>
        </w:rPr>
        <w:t>m</w:t>
      </w:r>
      <w:r w:rsidRPr="00425944">
        <w:rPr>
          <w:spacing w:val="-1"/>
        </w:rPr>
        <w:t>or</w:t>
      </w:r>
      <w:r w:rsidRPr="00425944">
        <w:t>e</w:t>
      </w:r>
      <w:r w:rsidRPr="00425944">
        <w:rPr>
          <w:spacing w:val="21"/>
        </w:rPr>
        <w:t xml:space="preserve"> </w:t>
      </w:r>
      <w:r w:rsidRPr="00425944">
        <w:rPr>
          <w:spacing w:val="-1"/>
        </w:rPr>
        <w:t>o</w:t>
      </w:r>
      <w:r w:rsidRPr="00425944">
        <w:t>f</w:t>
      </w:r>
      <w:r w:rsidRPr="00425944">
        <w:rPr>
          <w:spacing w:val="21"/>
        </w:rPr>
        <w:t xml:space="preserve"> </w:t>
      </w:r>
      <w:r w:rsidRPr="00425944">
        <w:rPr>
          <w:spacing w:val="-1"/>
        </w:rPr>
        <w:t>th</w:t>
      </w:r>
      <w:r w:rsidRPr="00425944">
        <w:t>e</w:t>
      </w:r>
      <w:r w:rsidRPr="00425944">
        <w:rPr>
          <w:spacing w:val="21"/>
        </w:rPr>
        <w:t xml:space="preserve"> </w:t>
      </w:r>
      <w:r w:rsidRPr="00425944">
        <w:rPr>
          <w:spacing w:val="-1"/>
        </w:rPr>
        <w:t xml:space="preserve">following </w:t>
      </w:r>
      <w:r w:rsidRPr="00425944">
        <w:t>actions depending on the nature of t</w:t>
      </w:r>
      <w:r w:rsidRPr="00425944">
        <w:rPr>
          <w:spacing w:val="-1"/>
        </w:rPr>
        <w:t>h</w:t>
      </w:r>
      <w:r w:rsidRPr="00425944">
        <w:t>e</w:t>
      </w:r>
      <w:r w:rsidRPr="00425944">
        <w:rPr>
          <w:spacing w:val="-1"/>
        </w:rPr>
        <w:t xml:space="preserve"> </w:t>
      </w:r>
      <w:r w:rsidRPr="00425944">
        <w:t>concern</w:t>
      </w:r>
      <w:r w:rsidRPr="00425944">
        <w:rPr>
          <w:spacing w:val="-1"/>
        </w:rPr>
        <w:t xml:space="preserve"> </w:t>
      </w:r>
      <w:r w:rsidRPr="00425944">
        <w:t>a</w:t>
      </w:r>
      <w:r w:rsidRPr="00425944">
        <w:rPr>
          <w:spacing w:val="-2"/>
        </w:rPr>
        <w:t>n</w:t>
      </w:r>
      <w:r w:rsidRPr="00425944">
        <w:t>d</w:t>
      </w:r>
      <w:r w:rsidRPr="00425944">
        <w:rPr>
          <w:spacing w:val="-1"/>
        </w:rPr>
        <w:t xml:space="preserve"> </w:t>
      </w:r>
      <w:r w:rsidRPr="00425944">
        <w:t>its</w:t>
      </w:r>
      <w:r w:rsidRPr="00425944">
        <w:rPr>
          <w:spacing w:val="-1"/>
        </w:rPr>
        <w:t xml:space="preserve"> </w:t>
      </w:r>
      <w:r w:rsidRPr="00425944">
        <w:t>circu</w:t>
      </w:r>
      <w:r w:rsidRPr="00425944">
        <w:rPr>
          <w:spacing w:val="-2"/>
        </w:rPr>
        <w:t>m</w:t>
      </w:r>
      <w:r w:rsidRPr="00425944">
        <w:t>stance</w:t>
      </w:r>
      <w:r w:rsidRPr="00425944">
        <w:rPr>
          <w:spacing w:val="-1"/>
        </w:rPr>
        <w:t>s</w:t>
      </w:r>
      <w:r w:rsidRPr="00425944">
        <w:t>:</w:t>
      </w:r>
    </w:p>
    <w:p w:rsidR="00E12749" w:rsidRPr="00425944" w:rsidRDefault="00E12749" w:rsidP="00275235">
      <w:pPr>
        <w:pStyle w:val="ListParagraph"/>
        <w:numPr>
          <w:ilvl w:val="0"/>
          <w:numId w:val="266"/>
        </w:numPr>
        <w:spacing w:before="0" w:after="0" w:line="240" w:lineRule="auto"/>
        <w:ind w:left="1260"/>
        <w:contextualSpacing/>
      </w:pPr>
      <w:r w:rsidRPr="00425944">
        <w:t>Contact</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to</w:t>
      </w:r>
      <w:r w:rsidRPr="00425944">
        <w:rPr>
          <w:spacing w:val="-1"/>
        </w:rPr>
        <w:t xml:space="preserve"> </w:t>
      </w:r>
      <w:r w:rsidRPr="00425944">
        <w:t>discuss</w:t>
      </w:r>
      <w:r w:rsidRPr="00425944">
        <w:rPr>
          <w:spacing w:val="-1"/>
        </w:rPr>
        <w:t xml:space="preserve"> </w:t>
      </w:r>
      <w:r w:rsidRPr="00425944">
        <w:t>and</w:t>
      </w:r>
      <w:r w:rsidRPr="00425944">
        <w:rPr>
          <w:spacing w:val="-1"/>
        </w:rPr>
        <w:t xml:space="preserve"> </w:t>
      </w:r>
      <w:r w:rsidRPr="00425944">
        <w:t>re</w:t>
      </w:r>
      <w:r w:rsidRPr="00425944">
        <w:rPr>
          <w:spacing w:val="-1"/>
        </w:rPr>
        <w:t>so</w:t>
      </w:r>
      <w:r w:rsidRPr="00425944">
        <w:t>lve</w:t>
      </w:r>
      <w:r w:rsidRPr="00425944">
        <w:rPr>
          <w:spacing w:val="-1"/>
        </w:rPr>
        <w:t xml:space="preserve"> </w:t>
      </w:r>
      <w:r w:rsidRPr="00425944">
        <w:t>the</w:t>
      </w:r>
      <w:r w:rsidRPr="00425944">
        <w:rPr>
          <w:spacing w:val="-1"/>
        </w:rPr>
        <w:t xml:space="preserve"> </w:t>
      </w:r>
      <w:r w:rsidRPr="00425944">
        <w:t>co</w:t>
      </w:r>
      <w:r w:rsidRPr="00425944">
        <w:rPr>
          <w:spacing w:val="-2"/>
        </w:rPr>
        <w:t>n</w:t>
      </w:r>
      <w:r w:rsidRPr="00425944">
        <w:t>cern;</w:t>
      </w:r>
    </w:p>
    <w:p w:rsidR="00E12749" w:rsidRPr="00425944" w:rsidRDefault="00E12749" w:rsidP="00E12749">
      <w:pPr>
        <w:pStyle w:val="ListParagraph"/>
        <w:spacing w:before="0" w:after="0" w:line="240" w:lineRule="auto"/>
        <w:ind w:left="1260"/>
        <w:contextualSpacing/>
      </w:pPr>
    </w:p>
    <w:p w:rsidR="00E12749" w:rsidRPr="00425944" w:rsidRDefault="00E12749" w:rsidP="00275235">
      <w:pPr>
        <w:pStyle w:val="ListParagraph"/>
        <w:numPr>
          <w:ilvl w:val="0"/>
          <w:numId w:val="266"/>
        </w:numPr>
        <w:spacing w:before="0" w:after="0" w:line="240" w:lineRule="auto"/>
        <w:ind w:left="1260"/>
        <w:contextualSpacing/>
      </w:pPr>
      <w:r w:rsidRPr="00425944">
        <w:t>Gather</w:t>
      </w:r>
      <w:r w:rsidRPr="00425944">
        <w:rPr>
          <w:spacing w:val="-1"/>
        </w:rPr>
        <w:t xml:space="preserve"> </w:t>
      </w:r>
      <w:r w:rsidRPr="00425944">
        <w:t>any</w:t>
      </w:r>
      <w:r w:rsidRPr="00425944">
        <w:rPr>
          <w:spacing w:val="-1"/>
        </w:rPr>
        <w:t xml:space="preserve"> </w:t>
      </w:r>
      <w:r w:rsidRPr="00425944">
        <w:t>relevant</w:t>
      </w:r>
      <w:r w:rsidRPr="00425944">
        <w:rPr>
          <w:spacing w:val="-1"/>
        </w:rPr>
        <w:t xml:space="preserve"> </w:t>
      </w:r>
      <w:r w:rsidRPr="00425944">
        <w:t>infor</w:t>
      </w:r>
      <w:r w:rsidRPr="00425944">
        <w:rPr>
          <w:spacing w:val="-2"/>
        </w:rPr>
        <w:t>m</w:t>
      </w:r>
      <w:r w:rsidRPr="00425944">
        <w:t>ation</w:t>
      </w:r>
      <w:r w:rsidRPr="00425944">
        <w:rPr>
          <w:spacing w:val="-1"/>
        </w:rPr>
        <w:t xml:space="preserve"> </w:t>
      </w:r>
      <w:r w:rsidRPr="00425944">
        <w:t>to</w:t>
      </w:r>
      <w:r w:rsidRPr="00425944">
        <w:rPr>
          <w:spacing w:val="-1"/>
        </w:rPr>
        <w:t xml:space="preserve"> </w:t>
      </w:r>
      <w:r w:rsidRPr="00425944">
        <w:t>deter</w:t>
      </w:r>
      <w:r w:rsidRPr="00425944">
        <w:rPr>
          <w:spacing w:val="-2"/>
        </w:rPr>
        <w:t>m</w:t>
      </w:r>
      <w:r w:rsidRPr="00425944">
        <w:t>ine</w:t>
      </w:r>
      <w:r w:rsidRPr="00425944">
        <w:rPr>
          <w:spacing w:val="-1"/>
        </w:rPr>
        <w:t xml:space="preserve"> </w:t>
      </w:r>
      <w:r w:rsidRPr="00425944">
        <w:t>the</w:t>
      </w:r>
      <w:r w:rsidRPr="00425944">
        <w:rPr>
          <w:spacing w:val="-1"/>
        </w:rPr>
        <w:t xml:space="preserve"> </w:t>
      </w:r>
      <w:r w:rsidRPr="00425944">
        <w:t>facts</w:t>
      </w:r>
      <w:r w:rsidRPr="00425944">
        <w:rPr>
          <w:spacing w:val="-1"/>
        </w:rPr>
        <w:t xml:space="preserve"> </w:t>
      </w:r>
      <w:r w:rsidRPr="00425944">
        <w:t>and</w:t>
      </w:r>
      <w:r w:rsidRPr="00425944">
        <w:rPr>
          <w:spacing w:val="-1"/>
        </w:rPr>
        <w:t xml:space="preserve"> </w:t>
      </w:r>
      <w:r w:rsidRPr="00425944">
        <w:t>circu</w:t>
      </w:r>
      <w:r w:rsidRPr="00425944">
        <w:rPr>
          <w:spacing w:val="-2"/>
        </w:rPr>
        <w:t>m</w:t>
      </w:r>
      <w:r w:rsidRPr="00425944">
        <w:t>stances;</w:t>
      </w:r>
    </w:p>
    <w:p w:rsidR="00E12749" w:rsidRPr="00425944" w:rsidRDefault="00E12749" w:rsidP="00E12749">
      <w:pPr>
        <w:pStyle w:val="ListParagraph"/>
        <w:spacing w:before="0" w:after="0" w:line="240" w:lineRule="auto"/>
        <w:ind w:left="1260"/>
        <w:contextualSpacing/>
      </w:pPr>
    </w:p>
    <w:p w:rsidR="00E12749" w:rsidRPr="00425944" w:rsidRDefault="00E12749" w:rsidP="00275235">
      <w:pPr>
        <w:pStyle w:val="ListParagraph"/>
        <w:numPr>
          <w:ilvl w:val="0"/>
          <w:numId w:val="266"/>
        </w:numPr>
        <w:spacing w:before="0" w:after="0" w:line="240" w:lineRule="auto"/>
        <w:ind w:left="1260"/>
        <w:contextualSpacing/>
      </w:pPr>
      <w:r w:rsidRPr="00425944">
        <w:t>Consult</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superintendent</w:t>
      </w:r>
      <w:r w:rsidRPr="00425944">
        <w:rPr>
          <w:spacing w:val="-1"/>
        </w:rPr>
        <w:t xml:space="preserve"> </w:t>
      </w:r>
      <w:r w:rsidRPr="00425944">
        <w:t>of</w:t>
      </w:r>
      <w:r w:rsidRPr="00425944">
        <w:rPr>
          <w:spacing w:val="-1"/>
        </w:rPr>
        <w:t xml:space="preserve"> </w:t>
      </w:r>
      <w:r w:rsidRPr="00425944">
        <w:t>ed</w:t>
      </w:r>
      <w:r w:rsidRPr="00425944">
        <w:rPr>
          <w:spacing w:val="-1"/>
        </w:rPr>
        <w:t>u</w:t>
      </w:r>
      <w:r w:rsidRPr="00425944">
        <w:t>cation, other Board staff, or the Board’s Legal</w:t>
      </w:r>
      <w:r w:rsidRPr="00425944">
        <w:rPr>
          <w:spacing w:val="-1"/>
        </w:rPr>
        <w:t xml:space="preserve"> </w:t>
      </w:r>
      <w:r w:rsidRPr="00425944">
        <w:t>Services</w:t>
      </w:r>
      <w:r w:rsidRPr="00425944">
        <w:rPr>
          <w:spacing w:val="-1"/>
        </w:rPr>
        <w:t xml:space="preserve"> </w:t>
      </w:r>
      <w:r w:rsidRPr="00425944">
        <w:t>where</w:t>
      </w:r>
      <w:r w:rsidRPr="00425944">
        <w:rPr>
          <w:spacing w:val="-1"/>
        </w:rPr>
        <w:t xml:space="preserve"> </w:t>
      </w:r>
      <w:r w:rsidRPr="00425944">
        <w:t>required,</w:t>
      </w:r>
      <w:r w:rsidRPr="00425944">
        <w:rPr>
          <w:spacing w:val="-1"/>
        </w:rPr>
        <w:t xml:space="preserve"> </w:t>
      </w:r>
      <w:r w:rsidRPr="00425944">
        <w:t>in</w:t>
      </w:r>
      <w:r w:rsidRPr="00425944">
        <w:rPr>
          <w:spacing w:val="-1"/>
        </w:rPr>
        <w:t xml:space="preserve"> </w:t>
      </w:r>
      <w:r w:rsidRPr="00425944">
        <w:t>order</w:t>
      </w:r>
      <w:r w:rsidRPr="00425944">
        <w:rPr>
          <w:spacing w:val="-2"/>
        </w:rPr>
        <w:t xml:space="preserve"> </w:t>
      </w:r>
      <w:r w:rsidRPr="00425944">
        <w:t>to assist in resolving the concern;</w:t>
      </w:r>
    </w:p>
    <w:p w:rsidR="00E12749" w:rsidRPr="00425944" w:rsidRDefault="00E12749" w:rsidP="00E12749">
      <w:pPr>
        <w:pStyle w:val="ListParagraph"/>
        <w:spacing w:before="0" w:after="0" w:line="240" w:lineRule="auto"/>
        <w:ind w:left="1260"/>
        <w:contextualSpacing/>
      </w:pPr>
    </w:p>
    <w:p w:rsidR="00E12749" w:rsidRPr="00425944" w:rsidRDefault="00E12749" w:rsidP="00275235">
      <w:pPr>
        <w:pStyle w:val="ListParagraph"/>
        <w:numPr>
          <w:ilvl w:val="0"/>
          <w:numId w:val="266"/>
        </w:numPr>
        <w:spacing w:before="0" w:after="0" w:line="240" w:lineRule="auto"/>
        <w:ind w:left="1260"/>
        <w:contextualSpacing/>
      </w:pPr>
      <w:r w:rsidRPr="00425944">
        <w:t>Refer</w:t>
      </w:r>
      <w:r w:rsidRPr="00425944">
        <w:rPr>
          <w:spacing w:val="-1"/>
        </w:rPr>
        <w:t xml:space="preserve"> </w:t>
      </w:r>
      <w:r w:rsidRPr="00425944">
        <w:t>the</w:t>
      </w:r>
      <w:r w:rsidRPr="00425944">
        <w:rPr>
          <w:spacing w:val="-1"/>
        </w:rPr>
        <w:t xml:space="preserve"> </w:t>
      </w:r>
      <w:r w:rsidRPr="00425944">
        <w:t>matter</w:t>
      </w:r>
      <w:r w:rsidRPr="00425944">
        <w:rPr>
          <w:spacing w:val="-1"/>
        </w:rPr>
        <w:t xml:space="preserve"> </w:t>
      </w:r>
      <w:r w:rsidRPr="00425944">
        <w:t>for</w:t>
      </w:r>
      <w:r w:rsidRPr="00425944">
        <w:rPr>
          <w:spacing w:val="-1"/>
        </w:rPr>
        <w:t xml:space="preserve"> </w:t>
      </w:r>
      <w:r w:rsidRPr="00425944">
        <w:t>school</w:t>
      </w:r>
      <w:r w:rsidRPr="00425944">
        <w:rPr>
          <w:spacing w:val="-1"/>
        </w:rPr>
        <w:t xml:space="preserve"> </w:t>
      </w:r>
      <w:r w:rsidRPr="00425944">
        <w:t>council</w:t>
      </w:r>
      <w:r w:rsidRPr="00425944">
        <w:rPr>
          <w:spacing w:val="-1"/>
        </w:rPr>
        <w:t xml:space="preserve"> </w:t>
      </w:r>
      <w:r w:rsidRPr="00425944">
        <w:t>d</w:t>
      </w:r>
      <w:r w:rsidRPr="00425944">
        <w:rPr>
          <w:spacing w:val="-1"/>
        </w:rPr>
        <w:t>i</w:t>
      </w:r>
      <w:r w:rsidRPr="00425944">
        <w:t xml:space="preserve">scussion and advice </w:t>
      </w:r>
      <w:r w:rsidRPr="00425944">
        <w:rPr>
          <w:spacing w:val="-2"/>
        </w:rPr>
        <w:t>w</w:t>
      </w:r>
      <w:r w:rsidRPr="00425944">
        <w:t>here the concern relates</w:t>
      </w:r>
      <w:r w:rsidRPr="00425944">
        <w:rPr>
          <w:spacing w:val="-1"/>
        </w:rPr>
        <w:t xml:space="preserve"> </w:t>
      </w:r>
      <w:r w:rsidRPr="00425944">
        <w:t>to</w:t>
      </w:r>
      <w:r w:rsidRPr="00425944">
        <w:rPr>
          <w:spacing w:val="-1"/>
        </w:rPr>
        <w:t xml:space="preserve"> </w:t>
      </w:r>
      <w:r w:rsidRPr="00425944">
        <w:t>a</w:t>
      </w:r>
      <w:r w:rsidRPr="00425944">
        <w:rPr>
          <w:spacing w:val="-1"/>
        </w:rPr>
        <w:t xml:space="preserve"> </w:t>
      </w:r>
      <w:r w:rsidRPr="00425944">
        <w:rPr>
          <w:spacing w:val="-2"/>
        </w:rPr>
        <w:t>m</w:t>
      </w:r>
      <w:r w:rsidRPr="00425944">
        <w:t>atter</w:t>
      </w:r>
      <w:r w:rsidRPr="00425944">
        <w:rPr>
          <w:spacing w:val="-1"/>
        </w:rPr>
        <w:t xml:space="preserve"> </w:t>
      </w:r>
      <w:r w:rsidRPr="00425944">
        <w:t>appropriate</w:t>
      </w:r>
      <w:r w:rsidRPr="00425944">
        <w:rPr>
          <w:spacing w:val="-1"/>
        </w:rPr>
        <w:t xml:space="preserve"> fo</w:t>
      </w:r>
      <w:r w:rsidRPr="00425944">
        <w:t>r</w:t>
      </w:r>
      <w:r w:rsidRPr="00425944">
        <w:rPr>
          <w:spacing w:val="-1"/>
        </w:rPr>
        <w:t xml:space="preserve"> schoo</w:t>
      </w:r>
      <w:r w:rsidRPr="00425944">
        <w:t>l</w:t>
      </w:r>
      <w:r w:rsidRPr="00425944">
        <w:rPr>
          <w:spacing w:val="-1"/>
        </w:rPr>
        <w:t xml:space="preserve"> counci</w:t>
      </w:r>
      <w:r w:rsidRPr="00425944">
        <w:t>l</w:t>
      </w:r>
      <w:r w:rsidRPr="00425944">
        <w:rPr>
          <w:spacing w:val="-1"/>
        </w:rPr>
        <w:t xml:space="preserve"> consideration;</w:t>
      </w:r>
    </w:p>
    <w:p w:rsidR="00E12749" w:rsidRPr="00425944" w:rsidRDefault="00E12749" w:rsidP="00E12749">
      <w:pPr>
        <w:pStyle w:val="ListParagraph"/>
        <w:spacing w:before="0" w:after="0" w:line="240" w:lineRule="auto"/>
        <w:ind w:left="1260"/>
        <w:contextualSpacing/>
      </w:pPr>
    </w:p>
    <w:p w:rsidR="00E12749" w:rsidRPr="00425944" w:rsidRDefault="00E12749" w:rsidP="00275235">
      <w:pPr>
        <w:pStyle w:val="ListParagraph"/>
        <w:numPr>
          <w:ilvl w:val="0"/>
          <w:numId w:val="266"/>
        </w:numPr>
        <w:spacing w:before="0" w:after="0" w:line="240" w:lineRule="auto"/>
        <w:ind w:left="1260"/>
        <w:contextualSpacing/>
      </w:pPr>
      <w:r w:rsidRPr="00425944">
        <w:t>Refer</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superintendent</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if</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does</w:t>
      </w:r>
      <w:r w:rsidRPr="00425944">
        <w:rPr>
          <w:spacing w:val="-1"/>
        </w:rPr>
        <w:t xml:space="preserve"> </w:t>
      </w:r>
      <w:r w:rsidRPr="00425944">
        <w:t>not</w:t>
      </w:r>
      <w:r w:rsidRPr="00425944">
        <w:rPr>
          <w:spacing w:val="-1"/>
        </w:rPr>
        <w:t xml:space="preserve"> </w:t>
      </w:r>
      <w:r w:rsidRPr="00425944">
        <w:t>concur</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decision</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and</w:t>
      </w:r>
      <w:r w:rsidRPr="00425944">
        <w:rPr>
          <w:spacing w:val="-1"/>
        </w:rPr>
        <w:t xml:space="preserve"> wishe</w:t>
      </w:r>
      <w:r w:rsidRPr="00425944">
        <w:t>s</w:t>
      </w:r>
      <w:r w:rsidRPr="00425944">
        <w:rPr>
          <w:spacing w:val="-1"/>
        </w:rPr>
        <w:t xml:space="preserve"> t</w:t>
      </w:r>
      <w:r w:rsidRPr="00425944">
        <w:t>o</w:t>
      </w:r>
      <w:r w:rsidRPr="00425944">
        <w:rPr>
          <w:spacing w:val="-1"/>
        </w:rPr>
        <w:t xml:space="preserve"> appea</w:t>
      </w:r>
      <w:r w:rsidRPr="00425944">
        <w:t>l</w:t>
      </w:r>
      <w:r w:rsidRPr="00425944">
        <w:rPr>
          <w:spacing w:val="-1"/>
        </w:rPr>
        <w:t xml:space="preserve"> t</w:t>
      </w:r>
      <w:r w:rsidRPr="00425944">
        <w:t>o</w:t>
      </w:r>
      <w:r w:rsidRPr="00425944">
        <w:rPr>
          <w:spacing w:val="-1"/>
        </w:rPr>
        <w:t xml:space="preserve"> </w:t>
      </w:r>
      <w:r w:rsidRPr="00425944">
        <w:t>a</w:t>
      </w:r>
      <w:r w:rsidRPr="00425944">
        <w:rPr>
          <w:spacing w:val="-1"/>
        </w:rPr>
        <w:t xml:space="preserve"> highe</w:t>
      </w:r>
      <w:r w:rsidRPr="00425944">
        <w:t>r</w:t>
      </w:r>
      <w:r w:rsidRPr="00425944">
        <w:rPr>
          <w:spacing w:val="-1"/>
        </w:rPr>
        <w:t xml:space="preserve"> staf</w:t>
      </w:r>
      <w:r w:rsidRPr="00425944">
        <w:t>f</w:t>
      </w:r>
      <w:r w:rsidRPr="00425944">
        <w:rPr>
          <w:spacing w:val="-1"/>
        </w:rPr>
        <w:t xml:space="preserve"> au</w:t>
      </w:r>
      <w:r w:rsidRPr="00425944">
        <w:t>thority;</w:t>
      </w:r>
    </w:p>
    <w:p w:rsidR="00E12749" w:rsidRPr="00425944" w:rsidRDefault="00E12749" w:rsidP="00E12749">
      <w:pPr>
        <w:pStyle w:val="ListParagraph"/>
        <w:spacing w:before="0" w:after="0" w:line="240" w:lineRule="auto"/>
        <w:ind w:left="1260"/>
        <w:contextualSpacing/>
      </w:pPr>
    </w:p>
    <w:p w:rsidR="00E12749" w:rsidRPr="00425944" w:rsidRDefault="00E12749" w:rsidP="00275235">
      <w:pPr>
        <w:pStyle w:val="ListParagraph"/>
        <w:numPr>
          <w:ilvl w:val="0"/>
          <w:numId w:val="266"/>
        </w:numPr>
        <w:spacing w:before="0" w:after="0" w:line="240" w:lineRule="auto"/>
        <w:ind w:left="1260"/>
        <w:contextualSpacing/>
      </w:pPr>
      <w:r w:rsidRPr="00425944">
        <w:t>Where</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refers</w:t>
      </w:r>
      <w:r w:rsidRPr="00425944">
        <w:rPr>
          <w:spacing w:val="-1"/>
        </w:rPr>
        <w:t xml:space="preserve"> </w:t>
      </w:r>
      <w:r w:rsidRPr="00425944">
        <w:t>the</w:t>
      </w:r>
      <w:r w:rsidRPr="00425944">
        <w:rPr>
          <w:spacing w:val="-1"/>
        </w:rPr>
        <w:t xml:space="preserve"> </w:t>
      </w:r>
      <w:r w:rsidRPr="00425944">
        <w:t>concern</w:t>
      </w:r>
      <w:r w:rsidRPr="00425944">
        <w:rPr>
          <w:spacing w:val="-2"/>
        </w:rPr>
        <w:t xml:space="preserve"> </w:t>
      </w:r>
      <w:r w:rsidRPr="00425944">
        <w:t>to the superintendent of education, and/or</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brings the</w:t>
      </w:r>
      <w:r w:rsidRPr="00425944">
        <w:rPr>
          <w:spacing w:val="-1"/>
        </w:rPr>
        <w:t xml:space="preserve"> </w:t>
      </w:r>
      <w:r w:rsidRPr="00425944">
        <w:t>conc</w:t>
      </w:r>
      <w:r w:rsidRPr="00425944">
        <w:rPr>
          <w:spacing w:val="-1"/>
        </w:rPr>
        <w:t>e</w:t>
      </w:r>
      <w:r w:rsidRPr="00425944">
        <w:t>rn</w:t>
      </w:r>
      <w:r w:rsidRPr="00425944">
        <w:rPr>
          <w:spacing w:val="-1"/>
        </w:rPr>
        <w:t xml:space="preserve"> </w:t>
      </w:r>
      <w:r w:rsidRPr="00425944">
        <w:t>dire</w:t>
      </w:r>
      <w:r w:rsidRPr="00425944">
        <w:rPr>
          <w:spacing w:val="-1"/>
        </w:rPr>
        <w:t>c</w:t>
      </w:r>
      <w:r w:rsidRPr="00425944">
        <w:t>tly</w:t>
      </w:r>
      <w:r w:rsidRPr="00425944">
        <w:rPr>
          <w:spacing w:val="-1"/>
        </w:rPr>
        <w:t xml:space="preserve"> </w:t>
      </w:r>
      <w:r w:rsidRPr="00425944">
        <w:t>to</w:t>
      </w:r>
      <w:r w:rsidRPr="00425944">
        <w:rPr>
          <w:spacing w:val="-1"/>
        </w:rPr>
        <w:t xml:space="preserve"> </w:t>
      </w:r>
      <w:r w:rsidRPr="00425944">
        <w:t>t</w:t>
      </w:r>
      <w:r w:rsidRPr="00425944">
        <w:rPr>
          <w:spacing w:val="-2"/>
        </w:rPr>
        <w:t>h</w:t>
      </w:r>
      <w:r w:rsidRPr="00425944">
        <w:t>e superintendent of education,</w:t>
      </w:r>
      <w:r w:rsidRPr="00425944">
        <w:rPr>
          <w:spacing w:val="-1"/>
        </w:rPr>
        <w:t xml:space="preserve"> </w:t>
      </w:r>
      <w:r w:rsidRPr="00425944">
        <w:t>t</w:t>
      </w:r>
      <w:r w:rsidRPr="00425944">
        <w:rPr>
          <w:spacing w:val="-2"/>
        </w:rPr>
        <w:t>h</w:t>
      </w:r>
      <w:r w:rsidRPr="00425944">
        <w:t>e</w:t>
      </w:r>
      <w:r w:rsidRPr="00425944">
        <w:rPr>
          <w:spacing w:val="-1"/>
        </w:rPr>
        <w:t xml:space="preserve"> </w:t>
      </w:r>
      <w:r w:rsidRPr="00425944">
        <w:t>su</w:t>
      </w:r>
      <w:r w:rsidRPr="00425944">
        <w:rPr>
          <w:spacing w:val="-2"/>
        </w:rPr>
        <w:t>p</w:t>
      </w:r>
      <w:r w:rsidRPr="00425944">
        <w:t>eri</w:t>
      </w:r>
      <w:r w:rsidRPr="00425944">
        <w:rPr>
          <w:spacing w:val="-2"/>
        </w:rPr>
        <w:t>n</w:t>
      </w:r>
      <w:r w:rsidRPr="00425944">
        <w:t>tendent</w:t>
      </w:r>
      <w:r w:rsidRPr="00425944">
        <w:rPr>
          <w:spacing w:val="-1"/>
        </w:rPr>
        <w:t xml:space="preserve"> </w:t>
      </w:r>
      <w:r w:rsidRPr="00425944">
        <w:t>of</w:t>
      </w:r>
      <w:r w:rsidRPr="00425944">
        <w:rPr>
          <w:spacing w:val="-1"/>
        </w:rPr>
        <w:t xml:space="preserve"> </w:t>
      </w:r>
      <w:r w:rsidRPr="00425944">
        <w:t>education</w:t>
      </w:r>
      <w:r w:rsidRPr="00425944">
        <w:rPr>
          <w:spacing w:val="-2"/>
        </w:rPr>
        <w:t xml:space="preserve"> </w:t>
      </w:r>
      <w:r w:rsidRPr="00425944">
        <w:t>will</w:t>
      </w:r>
      <w:r w:rsidRPr="00425944">
        <w:rPr>
          <w:spacing w:val="-1"/>
        </w:rPr>
        <w:t xml:space="preserve"> </w:t>
      </w:r>
      <w:r w:rsidRPr="00425944">
        <w:t>cons</w:t>
      </w:r>
      <w:r w:rsidRPr="00425944">
        <w:rPr>
          <w:spacing w:val="-2"/>
        </w:rPr>
        <w:t>u</w:t>
      </w:r>
      <w:r w:rsidRPr="00425944">
        <w:t>lt</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rPr>
          <w:spacing w:val="-2"/>
        </w:rPr>
        <w:t>p</w:t>
      </w:r>
      <w:r w:rsidRPr="00425944">
        <w:t>rincipal</w:t>
      </w:r>
      <w:r w:rsidRPr="00425944">
        <w:rPr>
          <w:spacing w:val="-1"/>
        </w:rPr>
        <w:t xml:space="preserve"> </w:t>
      </w:r>
      <w:r w:rsidRPr="00425944">
        <w:t>and</w:t>
      </w:r>
      <w:r w:rsidRPr="00425944">
        <w:rPr>
          <w:spacing w:val="-1"/>
        </w:rPr>
        <w:t xml:space="preserve"> </w:t>
      </w:r>
      <w:r w:rsidRPr="00425944">
        <w:rPr>
          <w:spacing w:val="-2"/>
        </w:rPr>
        <w:t>p</w:t>
      </w:r>
      <w:r w:rsidRPr="00425944">
        <w:t xml:space="preserve">arent, </w:t>
      </w:r>
      <w:r w:rsidRPr="00425944">
        <w:rPr>
          <w:spacing w:val="-2"/>
        </w:rPr>
        <w:t>m</w:t>
      </w:r>
      <w:r w:rsidRPr="00425944">
        <w:t>ake a final decision and communicate t</w:t>
      </w:r>
      <w:r w:rsidRPr="00425944">
        <w:rPr>
          <w:spacing w:val="-3"/>
        </w:rPr>
        <w:t>h</w:t>
      </w:r>
      <w:r w:rsidRPr="00425944">
        <w:t>e deci</w:t>
      </w:r>
      <w:r w:rsidRPr="00425944">
        <w:rPr>
          <w:spacing w:val="-2"/>
        </w:rPr>
        <w:t>s</w:t>
      </w:r>
      <w:r w:rsidRPr="00425944">
        <w:t>ion to t</w:t>
      </w:r>
      <w:r w:rsidRPr="00425944">
        <w:rPr>
          <w:spacing w:val="-2"/>
        </w:rPr>
        <w:t>h</w:t>
      </w:r>
      <w:r w:rsidRPr="00425944">
        <w:t>e</w:t>
      </w:r>
      <w:r w:rsidRPr="00425944">
        <w:rPr>
          <w:spacing w:val="-1"/>
        </w:rPr>
        <w:t xml:space="preserve"> </w:t>
      </w:r>
      <w:r w:rsidRPr="00425944">
        <w:t>principal</w:t>
      </w:r>
      <w:r w:rsidRPr="00425944">
        <w:rPr>
          <w:spacing w:val="-1"/>
        </w:rPr>
        <w:t xml:space="preserve"> </w:t>
      </w:r>
      <w:r w:rsidRPr="00425944">
        <w:t>and</w:t>
      </w:r>
      <w:r w:rsidRPr="00425944">
        <w:rPr>
          <w:spacing w:val="-1"/>
        </w:rPr>
        <w:t xml:space="preserve"> </w:t>
      </w:r>
      <w:r w:rsidRPr="00425944">
        <w:t>parent;</w:t>
      </w:r>
    </w:p>
    <w:p w:rsidR="00E12749" w:rsidRPr="00425944" w:rsidRDefault="00E12749" w:rsidP="00E12749">
      <w:pPr>
        <w:pStyle w:val="ListParagraph"/>
        <w:spacing w:before="0" w:after="0" w:line="240" w:lineRule="auto"/>
        <w:ind w:left="1260"/>
        <w:contextualSpacing/>
      </w:pPr>
    </w:p>
    <w:p w:rsidR="00E12749" w:rsidRPr="00425944" w:rsidRDefault="00E12749" w:rsidP="00275235">
      <w:pPr>
        <w:pStyle w:val="ListParagraph"/>
        <w:numPr>
          <w:ilvl w:val="0"/>
          <w:numId w:val="266"/>
        </w:numPr>
        <w:spacing w:before="0" w:after="0" w:line="240" w:lineRule="auto"/>
        <w:ind w:left="1260"/>
        <w:contextualSpacing/>
      </w:pPr>
      <w:r w:rsidRPr="00425944">
        <w:t>Where</w:t>
      </w:r>
      <w:r w:rsidRPr="00425944">
        <w:rPr>
          <w:spacing w:val="-1"/>
        </w:rPr>
        <w:t xml:space="preserve"> </w:t>
      </w:r>
      <w:r w:rsidRPr="00425944">
        <w:t>the</w:t>
      </w:r>
      <w:r w:rsidRPr="00425944">
        <w:rPr>
          <w:spacing w:val="-1"/>
        </w:rPr>
        <w:t xml:space="preserve"> </w:t>
      </w:r>
      <w:r w:rsidRPr="00425944">
        <w:rPr>
          <w:spacing w:val="-2"/>
        </w:rPr>
        <w:t>p</w:t>
      </w:r>
      <w:r w:rsidRPr="00425944">
        <w:t>arent</w:t>
      </w:r>
      <w:r w:rsidRPr="00425944">
        <w:rPr>
          <w:spacing w:val="-1"/>
        </w:rPr>
        <w:t xml:space="preserve"> </w:t>
      </w:r>
      <w:r w:rsidRPr="00425944">
        <w:rPr>
          <w:spacing w:val="-2"/>
        </w:rPr>
        <w:t>b</w:t>
      </w:r>
      <w:r w:rsidRPr="00425944">
        <w:t>rings</w:t>
      </w:r>
      <w:r w:rsidRPr="00425944">
        <w:rPr>
          <w:spacing w:val="-1"/>
        </w:rPr>
        <w:t xml:space="preserve"> </w:t>
      </w:r>
      <w:r w:rsidRPr="00425944">
        <w:t>a</w:t>
      </w:r>
      <w:r w:rsidRPr="00425944">
        <w:rPr>
          <w:spacing w:val="-1"/>
        </w:rPr>
        <w:t xml:space="preserve"> </w:t>
      </w:r>
      <w:r w:rsidRPr="00425944">
        <w:t>concern</w:t>
      </w:r>
      <w:r w:rsidRPr="00425944">
        <w:rPr>
          <w:spacing w:val="-1"/>
        </w:rPr>
        <w:t xml:space="preserve"> </w:t>
      </w:r>
      <w:r w:rsidRPr="00425944">
        <w:t>a</w:t>
      </w:r>
      <w:r w:rsidRPr="00425944">
        <w:rPr>
          <w:spacing w:val="-2"/>
        </w:rPr>
        <w:t>b</w:t>
      </w:r>
      <w:r w:rsidRPr="00425944">
        <w:t>out a policy or program</w:t>
      </w:r>
      <w:r w:rsidRPr="00425944">
        <w:rPr>
          <w:spacing w:val="-2"/>
        </w:rPr>
        <w:t xml:space="preserve"> m</w:t>
      </w:r>
      <w:r w:rsidRPr="00425944">
        <w:t>atter which is beyond the scope or jurisdiction of the s</w:t>
      </w:r>
      <w:r w:rsidRPr="00425944">
        <w:rPr>
          <w:spacing w:val="-1"/>
        </w:rPr>
        <w:t>c</w:t>
      </w:r>
      <w:r w:rsidRPr="00425944">
        <w:t>hool</w:t>
      </w:r>
      <w:r w:rsidRPr="00425944">
        <w:rPr>
          <w:spacing w:val="-1"/>
        </w:rPr>
        <w:t xml:space="preserve"> </w:t>
      </w:r>
      <w:r w:rsidRPr="00425944">
        <w:t>to</w:t>
      </w:r>
      <w:r w:rsidRPr="00425944">
        <w:rPr>
          <w:spacing w:val="-1"/>
        </w:rPr>
        <w:t xml:space="preserve"> </w:t>
      </w:r>
      <w:r w:rsidRPr="00425944">
        <w:t>address,</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advises the parent of the appropriate person(s)</w:t>
      </w:r>
      <w:r w:rsidRPr="00425944">
        <w:rPr>
          <w:spacing w:val="-1"/>
        </w:rPr>
        <w:t xml:space="preserve"> </w:t>
      </w:r>
      <w:r w:rsidRPr="00425944">
        <w:t>to</w:t>
      </w:r>
      <w:r w:rsidRPr="00425944">
        <w:rPr>
          <w:spacing w:val="-1"/>
        </w:rPr>
        <w:t xml:space="preserve"> </w:t>
      </w:r>
      <w:r w:rsidRPr="00425944">
        <w:t>whom</w:t>
      </w:r>
      <w:r w:rsidRPr="00425944">
        <w:rPr>
          <w:spacing w:val="-2"/>
        </w:rPr>
        <w:t xml:space="preserve"> </w:t>
      </w:r>
      <w:r w:rsidRPr="00425944">
        <w:rPr>
          <w:spacing w:val="1"/>
        </w:rPr>
        <w:t>s</w:t>
      </w:r>
      <w:r w:rsidRPr="00425944">
        <w:t>uch</w:t>
      </w:r>
      <w:r w:rsidRPr="00425944">
        <w:rPr>
          <w:spacing w:val="-1"/>
        </w:rPr>
        <w:t xml:space="preserve"> </w:t>
      </w:r>
      <w:r w:rsidRPr="00425944">
        <w:t>concern</w:t>
      </w:r>
      <w:r w:rsidRPr="00425944">
        <w:rPr>
          <w:spacing w:val="-1"/>
        </w:rPr>
        <w:t xml:space="preserve"> </w:t>
      </w:r>
      <w:r w:rsidRPr="00425944">
        <w:t>should</w:t>
      </w:r>
      <w:r w:rsidRPr="00425944">
        <w:rPr>
          <w:spacing w:val="-1"/>
        </w:rPr>
        <w:t xml:space="preserve"> </w:t>
      </w:r>
      <w:r w:rsidRPr="00425944">
        <w:t>be</w:t>
      </w:r>
      <w:r w:rsidRPr="00425944">
        <w:rPr>
          <w:spacing w:val="-1"/>
        </w:rPr>
        <w:t xml:space="preserve"> </w:t>
      </w:r>
      <w:r w:rsidRPr="00425944">
        <w:t xml:space="preserve">directed, and assists the parent </w:t>
      </w:r>
      <w:r w:rsidRPr="00425944">
        <w:rPr>
          <w:spacing w:val="-1"/>
        </w:rPr>
        <w:t>w</w:t>
      </w:r>
      <w:r w:rsidRPr="00425944">
        <w:t>ith</w:t>
      </w:r>
      <w:r w:rsidRPr="00425944">
        <w:rPr>
          <w:spacing w:val="-1"/>
        </w:rPr>
        <w:t xml:space="preserve"> </w:t>
      </w:r>
      <w:r w:rsidRPr="00425944">
        <w:t>the</w:t>
      </w:r>
      <w:r w:rsidRPr="00425944">
        <w:rPr>
          <w:spacing w:val="-1"/>
        </w:rPr>
        <w:t xml:space="preserve"> </w:t>
      </w:r>
      <w:r w:rsidRPr="00425944">
        <w:t>re</w:t>
      </w:r>
      <w:r w:rsidRPr="00425944">
        <w:rPr>
          <w:spacing w:val="-1"/>
        </w:rPr>
        <w:t>f</w:t>
      </w:r>
      <w:r w:rsidRPr="00425944">
        <w:t>err</w:t>
      </w:r>
      <w:r w:rsidRPr="00425944">
        <w:rPr>
          <w:spacing w:val="-1"/>
        </w:rPr>
        <w:t>a</w:t>
      </w:r>
      <w:r w:rsidRPr="00425944">
        <w:t>l</w:t>
      </w:r>
      <w:r w:rsidRPr="00425944">
        <w:rPr>
          <w:spacing w:val="-1"/>
        </w:rPr>
        <w:t xml:space="preserve"> </w:t>
      </w:r>
      <w:r w:rsidRPr="00425944">
        <w:t>wh</w:t>
      </w:r>
      <w:r w:rsidRPr="00425944">
        <w:rPr>
          <w:spacing w:val="-1"/>
        </w:rPr>
        <w:t>e</w:t>
      </w:r>
      <w:r w:rsidRPr="00425944">
        <w:t>re</w:t>
      </w:r>
      <w:r w:rsidRPr="00425944">
        <w:rPr>
          <w:spacing w:val="-1"/>
        </w:rPr>
        <w:t xml:space="preserve"> </w:t>
      </w:r>
      <w:r w:rsidRPr="00425944">
        <w:t>nec</w:t>
      </w:r>
      <w:r w:rsidRPr="00425944">
        <w:rPr>
          <w:spacing w:val="-1"/>
        </w:rPr>
        <w:t>e</w:t>
      </w:r>
      <w:r w:rsidRPr="00425944">
        <w:t>ssar</w:t>
      </w:r>
      <w:r w:rsidRPr="00425944">
        <w:rPr>
          <w:spacing w:val="-2"/>
        </w:rPr>
        <w:t>y</w:t>
      </w:r>
      <w:r w:rsidRPr="00425944">
        <w:t>.</w:t>
      </w:r>
    </w:p>
    <w:p w:rsidR="00E12749" w:rsidRPr="00425944" w:rsidRDefault="00E12749" w:rsidP="00E12749">
      <w:pPr>
        <w:spacing w:before="240"/>
        <w:ind w:left="900" w:hanging="360"/>
      </w:pPr>
      <w:r w:rsidRPr="00425944">
        <w:rPr>
          <w:u w:color="000000"/>
        </w:rPr>
        <w:t xml:space="preserve">5.3 </w:t>
      </w:r>
      <w:r w:rsidRPr="00425944">
        <w:rPr>
          <w:u w:color="000000"/>
        </w:rPr>
        <w:tab/>
      </w:r>
      <w:r w:rsidRPr="00425944">
        <w:rPr>
          <w:u w:val="single"/>
        </w:rPr>
        <w:t>School Concerns Brought to the</w:t>
      </w:r>
      <w:r w:rsidRPr="00425944">
        <w:rPr>
          <w:spacing w:val="-1"/>
          <w:u w:val="single"/>
        </w:rPr>
        <w:t xml:space="preserve"> </w:t>
      </w:r>
      <w:r w:rsidRPr="00425944">
        <w:rPr>
          <w:u w:val="single"/>
        </w:rPr>
        <w:t>Superintendent</w:t>
      </w:r>
      <w:r w:rsidRPr="00425944">
        <w:rPr>
          <w:spacing w:val="-1"/>
          <w:u w:val="single"/>
        </w:rPr>
        <w:t xml:space="preserve"> </w:t>
      </w:r>
      <w:r w:rsidRPr="00425944">
        <w:rPr>
          <w:u w:val="single"/>
        </w:rPr>
        <w:t>of</w:t>
      </w:r>
      <w:r w:rsidRPr="00425944">
        <w:rPr>
          <w:spacing w:val="-1"/>
          <w:u w:val="single"/>
        </w:rPr>
        <w:t xml:space="preserve"> </w:t>
      </w:r>
      <w:r w:rsidRPr="00425944">
        <w:rPr>
          <w:u w:val="single"/>
        </w:rPr>
        <w:t>Education</w:t>
      </w:r>
    </w:p>
    <w:p w:rsidR="00E12749" w:rsidRPr="00425944" w:rsidRDefault="00E12749" w:rsidP="00E12749">
      <w:pPr>
        <w:ind w:left="900"/>
      </w:pPr>
      <w:r w:rsidRPr="00425944">
        <w:t>If</w:t>
      </w:r>
      <w:r w:rsidRPr="00425944">
        <w:rPr>
          <w:spacing w:val="19"/>
        </w:rPr>
        <w:t xml:space="preserve"> </w:t>
      </w:r>
      <w:r w:rsidRPr="00425944">
        <w:t>a</w:t>
      </w:r>
      <w:r w:rsidRPr="00425944">
        <w:rPr>
          <w:spacing w:val="19"/>
        </w:rPr>
        <w:t xml:space="preserve"> </w:t>
      </w:r>
      <w:r w:rsidRPr="00425944">
        <w:t>parent</w:t>
      </w:r>
      <w:r w:rsidRPr="00425944">
        <w:rPr>
          <w:spacing w:val="19"/>
        </w:rPr>
        <w:t xml:space="preserve"> </w:t>
      </w:r>
      <w:r w:rsidRPr="00425944">
        <w:rPr>
          <w:spacing w:val="-2"/>
        </w:rPr>
        <w:t>b</w:t>
      </w:r>
      <w:r w:rsidRPr="00425944">
        <w:t>rings</w:t>
      </w:r>
      <w:r w:rsidRPr="00425944">
        <w:rPr>
          <w:spacing w:val="19"/>
        </w:rPr>
        <w:t xml:space="preserve"> </w:t>
      </w:r>
      <w:r w:rsidRPr="00425944">
        <w:t>a</w:t>
      </w:r>
      <w:r w:rsidRPr="00425944">
        <w:rPr>
          <w:spacing w:val="19"/>
        </w:rPr>
        <w:t xml:space="preserve"> </w:t>
      </w:r>
      <w:r w:rsidRPr="00425944">
        <w:t>clas</w:t>
      </w:r>
      <w:r w:rsidRPr="00425944">
        <w:rPr>
          <w:spacing w:val="-2"/>
        </w:rPr>
        <w:t>s</w:t>
      </w:r>
      <w:r w:rsidRPr="00425944">
        <w:t>roo</w:t>
      </w:r>
      <w:r w:rsidRPr="00425944">
        <w:rPr>
          <w:spacing w:val="-2"/>
        </w:rPr>
        <w:t>m</w:t>
      </w:r>
      <w:r w:rsidRPr="00425944">
        <w:t>,</w:t>
      </w:r>
      <w:r w:rsidRPr="00425944">
        <w:rPr>
          <w:spacing w:val="19"/>
        </w:rPr>
        <w:t xml:space="preserve"> </w:t>
      </w:r>
      <w:r w:rsidRPr="00425944">
        <w:t>teacher-related,</w:t>
      </w:r>
      <w:r w:rsidRPr="00425944">
        <w:rPr>
          <w:spacing w:val="19"/>
        </w:rPr>
        <w:t xml:space="preserve"> </w:t>
      </w:r>
      <w:r w:rsidRPr="00425944">
        <w:rPr>
          <w:spacing w:val="-2"/>
        </w:rPr>
        <w:t>o</w:t>
      </w:r>
      <w:r w:rsidRPr="00425944">
        <w:t>r</w:t>
      </w:r>
      <w:r w:rsidRPr="00425944">
        <w:rPr>
          <w:spacing w:val="19"/>
        </w:rPr>
        <w:t xml:space="preserve"> </w:t>
      </w:r>
      <w:r w:rsidRPr="00425944">
        <w:t>scho</w:t>
      </w:r>
      <w:r w:rsidRPr="00425944">
        <w:rPr>
          <w:spacing w:val="-2"/>
        </w:rPr>
        <w:t>o</w:t>
      </w:r>
      <w:r w:rsidRPr="00425944">
        <w:t>l</w:t>
      </w:r>
      <w:r w:rsidRPr="00425944">
        <w:rPr>
          <w:spacing w:val="19"/>
        </w:rPr>
        <w:t xml:space="preserve"> </w:t>
      </w:r>
      <w:r w:rsidRPr="00425944">
        <w:t>co</w:t>
      </w:r>
      <w:r w:rsidRPr="00425944">
        <w:rPr>
          <w:spacing w:val="-2"/>
        </w:rPr>
        <w:t>n</w:t>
      </w:r>
      <w:r w:rsidRPr="00425944">
        <w:t>cern</w:t>
      </w:r>
      <w:r w:rsidRPr="00425944">
        <w:rPr>
          <w:spacing w:val="19"/>
        </w:rPr>
        <w:t xml:space="preserve"> </w:t>
      </w:r>
      <w:r w:rsidRPr="00425944">
        <w:rPr>
          <w:spacing w:val="-2"/>
        </w:rPr>
        <w:t>d</w:t>
      </w:r>
      <w:r w:rsidRPr="00425944">
        <w:t>irectly</w:t>
      </w:r>
      <w:r w:rsidRPr="00425944">
        <w:rPr>
          <w:spacing w:val="17"/>
        </w:rPr>
        <w:t xml:space="preserve"> </w:t>
      </w:r>
      <w:r w:rsidRPr="00425944">
        <w:t>to</w:t>
      </w:r>
      <w:r w:rsidRPr="00425944">
        <w:rPr>
          <w:spacing w:val="19"/>
        </w:rPr>
        <w:t xml:space="preserve"> </w:t>
      </w:r>
      <w:r w:rsidRPr="00425944">
        <w:t>the</w:t>
      </w:r>
      <w:r w:rsidRPr="00425944">
        <w:rPr>
          <w:spacing w:val="19"/>
        </w:rPr>
        <w:t xml:space="preserve"> </w:t>
      </w:r>
      <w:r w:rsidRPr="00425944">
        <w:t>s</w:t>
      </w:r>
      <w:r w:rsidRPr="00425944">
        <w:rPr>
          <w:spacing w:val="-2"/>
        </w:rPr>
        <w:t>u</w:t>
      </w:r>
      <w:r w:rsidRPr="00425944">
        <w:t>peri</w:t>
      </w:r>
      <w:r w:rsidRPr="00425944">
        <w:rPr>
          <w:spacing w:val="-2"/>
        </w:rPr>
        <w:t>n</w:t>
      </w:r>
      <w:r w:rsidRPr="00425944">
        <w:t>tendent</w:t>
      </w:r>
      <w:r w:rsidRPr="00425944">
        <w:rPr>
          <w:spacing w:val="25"/>
        </w:rPr>
        <w:t xml:space="preserve"> </w:t>
      </w:r>
      <w:r w:rsidRPr="00425944">
        <w:t>of</w:t>
      </w:r>
      <w:r w:rsidRPr="00425944">
        <w:rPr>
          <w:spacing w:val="25"/>
        </w:rPr>
        <w:t xml:space="preserve"> </w:t>
      </w:r>
      <w:r w:rsidRPr="00425944">
        <w:t>education</w:t>
      </w:r>
      <w:r w:rsidRPr="00425944">
        <w:rPr>
          <w:spacing w:val="25"/>
        </w:rPr>
        <w:t xml:space="preserve"> </w:t>
      </w:r>
      <w:r w:rsidRPr="00425944">
        <w:t>for</w:t>
      </w:r>
      <w:r w:rsidRPr="00425944">
        <w:rPr>
          <w:spacing w:val="25"/>
        </w:rPr>
        <w:t xml:space="preserve"> </w:t>
      </w:r>
      <w:r w:rsidRPr="00425944">
        <w:t>response,</w:t>
      </w:r>
      <w:r w:rsidRPr="00425944">
        <w:rPr>
          <w:spacing w:val="24"/>
        </w:rPr>
        <w:t xml:space="preserve"> </w:t>
      </w:r>
      <w:r w:rsidRPr="00425944">
        <w:t>the</w:t>
      </w:r>
      <w:r w:rsidRPr="00425944">
        <w:rPr>
          <w:spacing w:val="25"/>
        </w:rPr>
        <w:t xml:space="preserve"> </w:t>
      </w:r>
      <w:r w:rsidRPr="00425944">
        <w:t>superintendent</w:t>
      </w:r>
      <w:r w:rsidRPr="00425944">
        <w:rPr>
          <w:spacing w:val="25"/>
        </w:rPr>
        <w:t xml:space="preserve"> </w:t>
      </w:r>
      <w:r w:rsidRPr="00425944">
        <w:rPr>
          <w:spacing w:val="-2"/>
        </w:rPr>
        <w:t>o</w:t>
      </w:r>
      <w:r w:rsidRPr="00425944">
        <w:t>f</w:t>
      </w:r>
      <w:r w:rsidRPr="00425944">
        <w:rPr>
          <w:spacing w:val="24"/>
        </w:rPr>
        <w:t xml:space="preserve"> </w:t>
      </w:r>
      <w:r w:rsidRPr="00425944">
        <w:t>education</w:t>
      </w:r>
      <w:r w:rsidRPr="00425944">
        <w:rPr>
          <w:spacing w:val="25"/>
        </w:rPr>
        <w:t xml:space="preserve"> </w:t>
      </w:r>
      <w:r w:rsidRPr="00425944">
        <w:t>will</w:t>
      </w:r>
      <w:r w:rsidRPr="00425944">
        <w:rPr>
          <w:spacing w:val="25"/>
        </w:rPr>
        <w:t xml:space="preserve"> </w:t>
      </w:r>
      <w:r w:rsidRPr="00425944">
        <w:t>undertake</w:t>
      </w:r>
      <w:r w:rsidRPr="00425944">
        <w:rPr>
          <w:spacing w:val="26"/>
        </w:rPr>
        <w:t xml:space="preserve"> </w:t>
      </w:r>
      <w:r w:rsidRPr="00425944">
        <w:t>one</w:t>
      </w:r>
      <w:r w:rsidRPr="00425944">
        <w:rPr>
          <w:spacing w:val="26"/>
        </w:rPr>
        <w:t xml:space="preserve"> </w:t>
      </w:r>
      <w:r w:rsidRPr="00425944">
        <w:t>or</w:t>
      </w:r>
      <w:r w:rsidRPr="00425944">
        <w:rPr>
          <w:spacing w:val="26"/>
        </w:rPr>
        <w:t xml:space="preserve"> </w:t>
      </w:r>
      <w:r w:rsidRPr="00425944">
        <w:t>more</w:t>
      </w:r>
      <w:r w:rsidRPr="00425944">
        <w:rPr>
          <w:spacing w:val="26"/>
        </w:rPr>
        <w:t xml:space="preserve"> </w:t>
      </w:r>
      <w:r w:rsidRPr="00425944">
        <w:t>of</w:t>
      </w:r>
      <w:r w:rsidRPr="00425944">
        <w:rPr>
          <w:spacing w:val="26"/>
        </w:rPr>
        <w:t xml:space="preserve"> </w:t>
      </w:r>
      <w:r w:rsidRPr="00425944">
        <w:t>the</w:t>
      </w:r>
      <w:r w:rsidRPr="00425944">
        <w:rPr>
          <w:spacing w:val="27"/>
        </w:rPr>
        <w:t xml:space="preserve"> </w:t>
      </w:r>
      <w:r w:rsidRPr="00425944">
        <w:t>following</w:t>
      </w:r>
      <w:r w:rsidRPr="00425944">
        <w:rPr>
          <w:spacing w:val="26"/>
        </w:rPr>
        <w:t xml:space="preserve"> </w:t>
      </w:r>
      <w:r w:rsidRPr="00425944">
        <w:t>actions,</w:t>
      </w:r>
      <w:r w:rsidRPr="00425944">
        <w:rPr>
          <w:spacing w:val="26"/>
        </w:rPr>
        <w:t xml:space="preserve"> </w:t>
      </w:r>
      <w:r w:rsidRPr="00425944">
        <w:t>depending</w:t>
      </w:r>
      <w:r w:rsidRPr="00425944">
        <w:rPr>
          <w:spacing w:val="26"/>
        </w:rPr>
        <w:t xml:space="preserve"> </w:t>
      </w:r>
      <w:r w:rsidRPr="00425944">
        <w:t>on</w:t>
      </w:r>
      <w:r w:rsidRPr="00425944">
        <w:rPr>
          <w:spacing w:val="26"/>
        </w:rPr>
        <w:t xml:space="preserve"> </w:t>
      </w:r>
      <w:r w:rsidRPr="00425944">
        <w:t>the</w:t>
      </w:r>
      <w:r w:rsidRPr="00425944">
        <w:rPr>
          <w:spacing w:val="26"/>
        </w:rPr>
        <w:t xml:space="preserve"> </w:t>
      </w:r>
      <w:r w:rsidRPr="00425944">
        <w:t>nature</w:t>
      </w:r>
      <w:r w:rsidRPr="00425944">
        <w:rPr>
          <w:spacing w:val="26"/>
        </w:rPr>
        <w:t xml:space="preserve"> </w:t>
      </w:r>
      <w:r w:rsidRPr="00425944">
        <w:t>of</w:t>
      </w:r>
      <w:r w:rsidRPr="00425944">
        <w:rPr>
          <w:spacing w:val="26"/>
        </w:rPr>
        <w:t xml:space="preserve"> </w:t>
      </w:r>
      <w:r w:rsidRPr="00425944">
        <w:t>the</w:t>
      </w:r>
      <w:r w:rsidRPr="00425944">
        <w:rPr>
          <w:spacing w:val="26"/>
        </w:rPr>
        <w:t xml:space="preserve"> </w:t>
      </w:r>
      <w:r w:rsidRPr="00425944">
        <w:t>concern and</w:t>
      </w:r>
      <w:r w:rsidRPr="00425944">
        <w:rPr>
          <w:spacing w:val="-1"/>
        </w:rPr>
        <w:t xml:space="preserve"> </w:t>
      </w:r>
      <w:r w:rsidRPr="00425944">
        <w:t>its</w:t>
      </w:r>
      <w:r w:rsidRPr="00425944">
        <w:rPr>
          <w:spacing w:val="-1"/>
        </w:rPr>
        <w:t xml:space="preserve"> </w:t>
      </w:r>
      <w:r w:rsidRPr="00425944">
        <w:t>circ</w:t>
      </w:r>
      <w:r w:rsidRPr="00425944">
        <w:rPr>
          <w:spacing w:val="-2"/>
        </w:rPr>
        <w:t>um</w:t>
      </w:r>
      <w:r w:rsidRPr="00425944">
        <w:t>stances:</w:t>
      </w:r>
    </w:p>
    <w:p w:rsidR="00E12749" w:rsidRPr="00425944" w:rsidRDefault="00E12749" w:rsidP="00275235">
      <w:pPr>
        <w:pStyle w:val="ListParagraph"/>
        <w:numPr>
          <w:ilvl w:val="0"/>
          <w:numId w:val="267"/>
        </w:numPr>
        <w:spacing w:before="0" w:after="0" w:line="240" w:lineRule="auto"/>
        <w:ind w:left="1260"/>
        <w:contextualSpacing/>
      </w:pPr>
      <w:r w:rsidRPr="00425944">
        <w:t>Re</w:t>
      </w:r>
      <w:r w:rsidRPr="00425944">
        <w:rPr>
          <w:spacing w:val="-1"/>
        </w:rPr>
        <w:t>f</w:t>
      </w:r>
      <w:r w:rsidRPr="00425944">
        <w:t>er the p</w:t>
      </w:r>
      <w:r w:rsidRPr="00425944">
        <w:rPr>
          <w:spacing w:val="-1"/>
        </w:rPr>
        <w:t>a</w:t>
      </w:r>
      <w:r w:rsidRPr="00425944">
        <w:t xml:space="preserve">rent to the </w:t>
      </w:r>
      <w:r w:rsidRPr="00425944">
        <w:rPr>
          <w:spacing w:val="-2"/>
        </w:rPr>
        <w:t>p</w:t>
      </w:r>
      <w:r w:rsidRPr="00425944">
        <w:t>rin</w:t>
      </w:r>
      <w:r w:rsidRPr="00425944">
        <w:rPr>
          <w:spacing w:val="-1"/>
        </w:rPr>
        <w:t>c</w:t>
      </w:r>
      <w:r w:rsidRPr="00425944">
        <w:t>ipal wh</w:t>
      </w:r>
      <w:r w:rsidRPr="00425944">
        <w:rPr>
          <w:spacing w:val="-1"/>
        </w:rPr>
        <w:t>e</w:t>
      </w:r>
      <w:r w:rsidRPr="00425944">
        <w:t>re</w:t>
      </w:r>
      <w:r w:rsidRPr="00425944">
        <w:rPr>
          <w:spacing w:val="-1"/>
        </w:rPr>
        <w:t xml:space="preserve"> </w:t>
      </w:r>
      <w:r w:rsidRPr="00425944">
        <w:t>prior</w:t>
      </w:r>
      <w:r w:rsidRPr="00425944">
        <w:rPr>
          <w:spacing w:val="-1"/>
        </w:rPr>
        <w:t xml:space="preserve"> </w:t>
      </w:r>
      <w:r w:rsidRPr="00425944">
        <w:t>discussion</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 xml:space="preserve">has not taken </w:t>
      </w:r>
      <w:r w:rsidRPr="00425944">
        <w:rPr>
          <w:spacing w:val="-2"/>
        </w:rPr>
        <w:t>p</w:t>
      </w:r>
      <w:r w:rsidRPr="00425944">
        <w:rPr>
          <w:spacing w:val="-1"/>
        </w:rPr>
        <w:t>l</w:t>
      </w:r>
      <w:r w:rsidRPr="00425944">
        <w:t>ace, and follow up with the principal on the outc</w:t>
      </w:r>
      <w:r w:rsidRPr="00425944">
        <w:rPr>
          <w:spacing w:val="-2"/>
        </w:rPr>
        <w:t>om</w:t>
      </w:r>
      <w:r w:rsidRPr="00425944">
        <w:t>e;</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7"/>
        </w:numPr>
        <w:spacing w:before="0" w:after="0" w:line="240" w:lineRule="auto"/>
        <w:ind w:left="1260"/>
        <w:contextualSpacing/>
      </w:pPr>
      <w:r w:rsidRPr="00425944">
        <w:t>Gather</w:t>
      </w:r>
      <w:r w:rsidRPr="00425944">
        <w:rPr>
          <w:spacing w:val="-1"/>
        </w:rPr>
        <w:t xml:space="preserve"> </w:t>
      </w:r>
      <w:r w:rsidRPr="00425944">
        <w:t>any</w:t>
      </w:r>
      <w:r w:rsidRPr="00425944">
        <w:rPr>
          <w:spacing w:val="-1"/>
        </w:rPr>
        <w:t xml:space="preserve"> </w:t>
      </w:r>
      <w:r w:rsidRPr="00425944">
        <w:t>relevant</w:t>
      </w:r>
      <w:r w:rsidRPr="00425944">
        <w:rPr>
          <w:spacing w:val="-1"/>
        </w:rPr>
        <w:t xml:space="preserve"> </w:t>
      </w:r>
      <w:r w:rsidRPr="00425944">
        <w:t>infor</w:t>
      </w:r>
      <w:r w:rsidRPr="00425944">
        <w:rPr>
          <w:spacing w:val="-2"/>
        </w:rPr>
        <w:t>m</w:t>
      </w:r>
      <w:r w:rsidRPr="00425944">
        <w:t>ation</w:t>
      </w:r>
      <w:r w:rsidRPr="00425944">
        <w:rPr>
          <w:spacing w:val="-1"/>
        </w:rPr>
        <w:t xml:space="preserve"> </w:t>
      </w:r>
      <w:r w:rsidRPr="00425944">
        <w:t>to</w:t>
      </w:r>
      <w:r w:rsidRPr="00425944">
        <w:rPr>
          <w:spacing w:val="-1"/>
        </w:rPr>
        <w:t xml:space="preserve"> </w:t>
      </w:r>
      <w:r w:rsidRPr="00425944">
        <w:t>deter</w:t>
      </w:r>
      <w:r w:rsidRPr="00425944">
        <w:rPr>
          <w:spacing w:val="-2"/>
        </w:rPr>
        <w:t>m</w:t>
      </w:r>
      <w:r w:rsidRPr="00425944">
        <w:t>ine</w:t>
      </w:r>
      <w:r w:rsidRPr="00425944">
        <w:rPr>
          <w:spacing w:val="-1"/>
        </w:rPr>
        <w:t xml:space="preserve"> </w:t>
      </w:r>
      <w:r w:rsidRPr="00425944">
        <w:t>the</w:t>
      </w:r>
      <w:r w:rsidRPr="00425944">
        <w:rPr>
          <w:spacing w:val="-1"/>
        </w:rPr>
        <w:t xml:space="preserve"> </w:t>
      </w:r>
      <w:r w:rsidRPr="00425944">
        <w:t>facts</w:t>
      </w:r>
      <w:r w:rsidRPr="00425944">
        <w:rPr>
          <w:spacing w:val="-1"/>
        </w:rPr>
        <w:t xml:space="preserve"> </w:t>
      </w:r>
      <w:r w:rsidRPr="00425944">
        <w:t>and</w:t>
      </w:r>
      <w:r w:rsidRPr="00425944">
        <w:rPr>
          <w:spacing w:val="-1"/>
        </w:rPr>
        <w:t xml:space="preserve"> </w:t>
      </w:r>
      <w:r w:rsidRPr="00425944">
        <w:t>circu</w:t>
      </w:r>
      <w:r w:rsidRPr="00425944">
        <w:rPr>
          <w:spacing w:val="-2"/>
        </w:rPr>
        <w:t>m</w:t>
      </w:r>
      <w:r w:rsidRPr="00425944">
        <w:t>stances;</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7"/>
        </w:numPr>
        <w:spacing w:before="0" w:after="0" w:line="240" w:lineRule="auto"/>
        <w:ind w:left="1260"/>
        <w:contextualSpacing/>
      </w:pPr>
      <w:r w:rsidRPr="00425944">
        <w:t>Consult</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about</w:t>
      </w:r>
      <w:r w:rsidRPr="00425944">
        <w:rPr>
          <w:spacing w:val="-1"/>
        </w:rPr>
        <w:t xml:space="preserve"> </w:t>
      </w:r>
      <w:r w:rsidRPr="00425944">
        <w:t>the</w:t>
      </w:r>
      <w:r w:rsidRPr="00425944">
        <w:rPr>
          <w:spacing w:val="-1"/>
        </w:rPr>
        <w:t xml:space="preserve"> c</w:t>
      </w:r>
      <w:r w:rsidRPr="00425944">
        <w:t>oncern</w:t>
      </w:r>
      <w:r w:rsidRPr="00425944">
        <w:rPr>
          <w:spacing w:val="-1"/>
        </w:rPr>
        <w:t xml:space="preserve"> </w:t>
      </w:r>
      <w:r w:rsidRPr="00425944">
        <w:t>and</w:t>
      </w:r>
      <w:r w:rsidRPr="00425944">
        <w:rPr>
          <w:spacing w:val="-1"/>
        </w:rPr>
        <w:t xml:space="preserve"> </w:t>
      </w:r>
      <w:r w:rsidRPr="00425944">
        <w:t>advise</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t>of</w:t>
      </w:r>
      <w:r w:rsidRPr="00425944">
        <w:rPr>
          <w:spacing w:val="-1"/>
        </w:rPr>
        <w:t xml:space="preserve"> </w:t>
      </w:r>
      <w:r w:rsidRPr="00425944">
        <w:t>options</w:t>
      </w:r>
      <w:r w:rsidRPr="00425944">
        <w:rPr>
          <w:spacing w:val="-1"/>
        </w:rPr>
        <w:t xml:space="preserve"> </w:t>
      </w:r>
      <w:r w:rsidRPr="00425944">
        <w:t>to</w:t>
      </w:r>
      <w:r w:rsidRPr="00425944">
        <w:rPr>
          <w:spacing w:val="-1"/>
        </w:rPr>
        <w:t xml:space="preserve"> </w:t>
      </w:r>
      <w:r w:rsidRPr="00425944">
        <w:t>consider,</w:t>
      </w:r>
      <w:r w:rsidRPr="00425944">
        <w:rPr>
          <w:spacing w:val="-1"/>
        </w:rPr>
        <w:t xml:space="preserve"> </w:t>
      </w:r>
      <w:r w:rsidRPr="00425944">
        <w:t>or</w:t>
      </w:r>
      <w:r w:rsidRPr="00425944">
        <w:rPr>
          <w:spacing w:val="-1"/>
        </w:rPr>
        <w:t xml:space="preserve"> </w:t>
      </w:r>
      <w:r w:rsidRPr="00425944">
        <w:rPr>
          <w:spacing w:val="-2"/>
        </w:rPr>
        <w:t>m</w:t>
      </w:r>
      <w:r w:rsidRPr="00425944">
        <w:t>ake</w:t>
      </w:r>
      <w:r w:rsidRPr="00425944">
        <w:rPr>
          <w:spacing w:val="-1"/>
        </w:rPr>
        <w:t xml:space="preserve"> </w:t>
      </w:r>
      <w:r w:rsidRPr="00425944">
        <w:t>a</w:t>
      </w:r>
      <w:r w:rsidRPr="00425944">
        <w:rPr>
          <w:spacing w:val="-1"/>
        </w:rPr>
        <w:t xml:space="preserve"> </w:t>
      </w:r>
      <w:r w:rsidRPr="00425944">
        <w:t>recom</w:t>
      </w:r>
      <w:r w:rsidRPr="00425944">
        <w:rPr>
          <w:spacing w:val="-2"/>
        </w:rPr>
        <w:t>m</w:t>
      </w:r>
      <w:r w:rsidRPr="00425944">
        <w:rPr>
          <w:spacing w:val="1"/>
        </w:rPr>
        <w:t>e</w:t>
      </w:r>
      <w:r w:rsidRPr="00425944">
        <w:t>ndation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principal</w:t>
      </w:r>
      <w:r w:rsidRPr="00425944">
        <w:rPr>
          <w:spacing w:val="-1"/>
        </w:rPr>
        <w:t xml:space="preserve"> </w:t>
      </w:r>
      <w:r w:rsidRPr="00425944">
        <w:rPr>
          <w:spacing w:val="-3"/>
        </w:rPr>
        <w:t>f</w:t>
      </w:r>
      <w:r w:rsidRPr="00425944">
        <w:rPr>
          <w:spacing w:val="-1"/>
        </w:rPr>
        <w:t>o</w:t>
      </w:r>
      <w:r w:rsidRPr="00425944">
        <w:t>r</w:t>
      </w:r>
      <w:r w:rsidRPr="00425944">
        <w:rPr>
          <w:spacing w:val="-1"/>
        </w:rPr>
        <w:t xml:space="preserve"> </w:t>
      </w:r>
      <w:r w:rsidRPr="00425944">
        <w:t>addressing</w:t>
      </w:r>
      <w:r w:rsidRPr="00425944">
        <w:rPr>
          <w:spacing w:val="-1"/>
        </w:rPr>
        <w:t xml:space="preserve"> </w:t>
      </w:r>
      <w:r w:rsidRPr="00425944">
        <w:t>the concern, and inform</w:t>
      </w:r>
      <w:r w:rsidRPr="00425944">
        <w:rPr>
          <w:spacing w:val="-2"/>
        </w:rPr>
        <w:t xml:space="preserve"> </w:t>
      </w:r>
      <w:r w:rsidRPr="00425944">
        <w:t>the parent of the outco</w:t>
      </w:r>
      <w:r w:rsidRPr="00425944">
        <w:rPr>
          <w:spacing w:val="-2"/>
        </w:rPr>
        <w:t>m</w:t>
      </w:r>
      <w:r w:rsidRPr="00425944">
        <w:t>e;</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7"/>
        </w:numPr>
        <w:spacing w:before="0" w:after="0" w:line="240" w:lineRule="auto"/>
        <w:ind w:left="1260"/>
        <w:contextualSpacing/>
      </w:pPr>
      <w:r w:rsidRPr="00425944">
        <w:t>Make a final decision about the concern</w:t>
      </w:r>
      <w:r w:rsidRPr="00425944">
        <w:rPr>
          <w:spacing w:val="-1"/>
        </w:rPr>
        <w:t xml:space="preserve"> </w:t>
      </w:r>
      <w:r w:rsidRPr="00425944">
        <w:t>in</w:t>
      </w:r>
      <w:r w:rsidRPr="00425944">
        <w:rPr>
          <w:spacing w:val="-1"/>
        </w:rPr>
        <w:t xml:space="preserve"> </w:t>
      </w:r>
      <w:r w:rsidRPr="00425944">
        <w:t>cons</w:t>
      </w:r>
      <w:r w:rsidRPr="00425944">
        <w:rPr>
          <w:spacing w:val="-2"/>
        </w:rPr>
        <w:t>u</w:t>
      </w:r>
      <w:r w:rsidRPr="00425944">
        <w:t>lt</w:t>
      </w:r>
      <w:r w:rsidRPr="00425944">
        <w:rPr>
          <w:spacing w:val="-1"/>
        </w:rPr>
        <w:t>a</w:t>
      </w:r>
      <w:r w:rsidRPr="00425944">
        <w:t>tion</w:t>
      </w:r>
      <w:r w:rsidRPr="00425944">
        <w:rPr>
          <w:spacing w:val="-1"/>
        </w:rPr>
        <w:t xml:space="preserve"> </w:t>
      </w:r>
      <w:r w:rsidRPr="00425944">
        <w:t>with</w:t>
      </w:r>
      <w:r w:rsidRPr="00425944">
        <w:rPr>
          <w:spacing w:val="-1"/>
        </w:rPr>
        <w:t xml:space="preserve"> </w:t>
      </w:r>
      <w:r w:rsidRPr="00425944">
        <w:t>the</w:t>
      </w:r>
      <w:r w:rsidRPr="00425944">
        <w:rPr>
          <w:spacing w:val="-1"/>
        </w:rPr>
        <w:t xml:space="preserve"> </w:t>
      </w:r>
      <w:r w:rsidRPr="00425944">
        <w:t>prin</w:t>
      </w:r>
      <w:r w:rsidRPr="00425944">
        <w:rPr>
          <w:spacing w:val="-1"/>
        </w:rPr>
        <w:t>c</w:t>
      </w:r>
      <w:r w:rsidRPr="00425944">
        <w:t>ipal</w:t>
      </w:r>
      <w:r w:rsidRPr="00425944">
        <w:rPr>
          <w:spacing w:val="-1"/>
        </w:rPr>
        <w:t xml:space="preserve"> </w:t>
      </w:r>
      <w:r w:rsidRPr="00425944">
        <w:t>and inform</w:t>
      </w:r>
      <w:r w:rsidRPr="00425944">
        <w:rPr>
          <w:spacing w:val="-3"/>
        </w:rPr>
        <w:t xml:space="preserve"> </w:t>
      </w:r>
      <w:r w:rsidRPr="00425944">
        <w:t>the</w:t>
      </w:r>
      <w:r w:rsidRPr="00425944">
        <w:rPr>
          <w:spacing w:val="-1"/>
        </w:rPr>
        <w:t xml:space="preserve"> </w:t>
      </w:r>
      <w:r w:rsidRPr="00425944">
        <w:t>parent</w:t>
      </w:r>
      <w:r w:rsidRPr="00425944">
        <w:rPr>
          <w:spacing w:val="-1"/>
        </w:rPr>
        <w:t xml:space="preserve"> </w:t>
      </w:r>
      <w:r w:rsidRPr="00425944">
        <w:t>and</w:t>
      </w:r>
      <w:r w:rsidRPr="00425944">
        <w:rPr>
          <w:spacing w:val="-1"/>
        </w:rPr>
        <w:t xml:space="preserve"> </w:t>
      </w:r>
      <w:r w:rsidRPr="00425944">
        <w:t>principal</w:t>
      </w:r>
      <w:r w:rsidRPr="00425944">
        <w:rPr>
          <w:spacing w:val="-1"/>
        </w:rPr>
        <w:t xml:space="preserve"> </w:t>
      </w:r>
      <w:r w:rsidRPr="00425944">
        <w:t>about</w:t>
      </w:r>
      <w:r w:rsidRPr="00425944">
        <w:rPr>
          <w:spacing w:val="-1"/>
        </w:rPr>
        <w:t xml:space="preserve"> </w:t>
      </w:r>
      <w:r w:rsidRPr="00425944">
        <w:t>the</w:t>
      </w:r>
      <w:r w:rsidRPr="00425944">
        <w:rPr>
          <w:spacing w:val="-1"/>
        </w:rPr>
        <w:t xml:space="preserve"> </w:t>
      </w:r>
      <w:r w:rsidRPr="00425944">
        <w:t>outco</w:t>
      </w:r>
      <w:r w:rsidRPr="00425944">
        <w:rPr>
          <w:spacing w:val="-2"/>
        </w:rPr>
        <w:t>m</w:t>
      </w:r>
      <w:r w:rsidRPr="00425944">
        <w:t>e;</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7"/>
        </w:numPr>
        <w:spacing w:before="0" w:after="0" w:line="240" w:lineRule="auto"/>
        <w:ind w:left="1260"/>
        <w:contextualSpacing/>
      </w:pPr>
      <w:r w:rsidRPr="00425944">
        <w:t>Where the superintendent of education d</w:t>
      </w:r>
      <w:r w:rsidRPr="00425944">
        <w:rPr>
          <w:spacing w:val="-1"/>
        </w:rPr>
        <w:t>e</w:t>
      </w:r>
      <w:r w:rsidRPr="00425944">
        <w:t>ter</w:t>
      </w:r>
      <w:r w:rsidRPr="00425944">
        <w:rPr>
          <w:spacing w:val="-2"/>
        </w:rPr>
        <w:t>m</w:t>
      </w:r>
      <w:r w:rsidRPr="00425944">
        <w:t>ines that the concern about a particular school or com</w:t>
      </w:r>
      <w:r w:rsidRPr="00425944">
        <w:rPr>
          <w:spacing w:val="-2"/>
        </w:rPr>
        <w:t>m</w:t>
      </w:r>
      <w:r w:rsidRPr="00425944">
        <w:t>unity of schools, require</w:t>
      </w:r>
      <w:r w:rsidRPr="00425944">
        <w:rPr>
          <w:spacing w:val="-1"/>
        </w:rPr>
        <w:t xml:space="preserve"> </w:t>
      </w:r>
      <w:r w:rsidRPr="00425944">
        <w:t>info</w:t>
      </w:r>
      <w:r w:rsidRPr="00425944">
        <w:rPr>
          <w:spacing w:val="1"/>
        </w:rPr>
        <w:t>r</w:t>
      </w:r>
      <w:r w:rsidRPr="00425944">
        <w:rPr>
          <w:spacing w:val="-2"/>
        </w:rPr>
        <w:t>m</w:t>
      </w:r>
      <w:r w:rsidRPr="00425944">
        <w:t>ing</w:t>
      </w:r>
      <w:r w:rsidRPr="00425944">
        <w:rPr>
          <w:spacing w:val="-1"/>
        </w:rPr>
        <w:t xml:space="preserve"> </w:t>
      </w:r>
      <w:r w:rsidRPr="00425944">
        <w:t>and</w:t>
      </w:r>
      <w:r w:rsidRPr="00425944">
        <w:rPr>
          <w:spacing w:val="-1"/>
        </w:rPr>
        <w:t xml:space="preserve"> </w:t>
      </w:r>
      <w:r w:rsidRPr="00425944">
        <w:t>consulting</w:t>
      </w:r>
      <w:r w:rsidRPr="00425944">
        <w:rPr>
          <w:spacing w:val="-1"/>
        </w:rPr>
        <w:t xml:space="preserve"> </w:t>
      </w:r>
      <w:r w:rsidRPr="00425944">
        <w:t>with the Executive Superintendent, or other app</w:t>
      </w:r>
      <w:r w:rsidRPr="00425944">
        <w:rPr>
          <w:spacing w:val="-2"/>
        </w:rPr>
        <w:t>r</w:t>
      </w:r>
      <w:r w:rsidRPr="00425944">
        <w:t>opriate</w:t>
      </w:r>
      <w:r w:rsidRPr="00425944">
        <w:rPr>
          <w:spacing w:val="-1"/>
        </w:rPr>
        <w:t xml:space="preserve"> </w:t>
      </w:r>
      <w:r w:rsidRPr="00425944">
        <w:t>central</w:t>
      </w:r>
      <w:r w:rsidRPr="00425944">
        <w:rPr>
          <w:spacing w:val="-1"/>
        </w:rPr>
        <w:t xml:space="preserve"> </w:t>
      </w:r>
      <w:r w:rsidRPr="00425944">
        <w:t>staff,</w:t>
      </w:r>
      <w:r w:rsidRPr="00425944">
        <w:rPr>
          <w:spacing w:val="-1"/>
        </w:rPr>
        <w:t xml:space="preserve"> </w:t>
      </w:r>
      <w:r w:rsidRPr="00425944">
        <w:t>or</w:t>
      </w:r>
      <w:r w:rsidRPr="00425944">
        <w:rPr>
          <w:spacing w:val="-1"/>
        </w:rPr>
        <w:t xml:space="preserve"> </w:t>
      </w:r>
      <w:r w:rsidRPr="00425944">
        <w:t>trustee,</w:t>
      </w:r>
      <w:r w:rsidRPr="00425944">
        <w:rPr>
          <w:spacing w:val="-1"/>
        </w:rPr>
        <w:t xml:space="preserve"> </w:t>
      </w:r>
      <w:r w:rsidRPr="00425944">
        <w:t xml:space="preserve">the </w:t>
      </w:r>
      <w:r w:rsidRPr="00425944">
        <w:rPr>
          <w:spacing w:val="-1"/>
        </w:rPr>
        <w:t>Superintenden</w:t>
      </w:r>
      <w:r w:rsidRPr="00425944">
        <w:t>t</w:t>
      </w:r>
      <w:r w:rsidRPr="00425944">
        <w:rPr>
          <w:spacing w:val="-1"/>
        </w:rPr>
        <w:t xml:space="preserve"> o</w:t>
      </w:r>
      <w:r w:rsidRPr="00425944">
        <w:t>f</w:t>
      </w:r>
      <w:r w:rsidRPr="00425944">
        <w:rPr>
          <w:spacing w:val="-1"/>
        </w:rPr>
        <w:t xml:space="preserve"> educatio</w:t>
      </w:r>
      <w:r w:rsidRPr="00425944">
        <w:t>n</w:t>
      </w:r>
      <w:r w:rsidRPr="00425944">
        <w:rPr>
          <w:spacing w:val="-1"/>
        </w:rPr>
        <w:t xml:space="preserve"> initiate</w:t>
      </w:r>
      <w:r w:rsidRPr="00425944">
        <w:t>s</w:t>
      </w:r>
      <w:r w:rsidRPr="00425944">
        <w:rPr>
          <w:spacing w:val="-1"/>
        </w:rPr>
        <w:t xml:space="preserve"> </w:t>
      </w:r>
      <w:r w:rsidRPr="00425944">
        <w:t>such communication with those persons;</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7"/>
        </w:numPr>
        <w:spacing w:before="0" w:after="0" w:line="240" w:lineRule="auto"/>
        <w:ind w:left="1260"/>
        <w:contextualSpacing/>
      </w:pPr>
      <w:r w:rsidRPr="00425944">
        <w:t>Where</w:t>
      </w:r>
      <w:r w:rsidRPr="00425944">
        <w:rPr>
          <w:spacing w:val="-1"/>
        </w:rPr>
        <w:t xml:space="preserve"> </w:t>
      </w:r>
      <w:r w:rsidRPr="00425944">
        <w:t>a</w:t>
      </w:r>
      <w:r w:rsidRPr="00425944">
        <w:rPr>
          <w:spacing w:val="-1"/>
        </w:rPr>
        <w:t xml:space="preserve"> </w:t>
      </w:r>
      <w:r w:rsidRPr="00425944">
        <w:t>parent</w:t>
      </w:r>
      <w:r w:rsidRPr="00425944">
        <w:rPr>
          <w:spacing w:val="-1"/>
        </w:rPr>
        <w:t xml:space="preserve"> </w:t>
      </w:r>
      <w:r w:rsidRPr="00425944">
        <w:t>brings</w:t>
      </w:r>
      <w:r w:rsidRPr="00425944">
        <w:rPr>
          <w:spacing w:val="-1"/>
        </w:rPr>
        <w:t xml:space="preserve"> </w:t>
      </w:r>
      <w:r w:rsidRPr="00425944">
        <w:t>a</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a central</w:t>
      </w:r>
      <w:r w:rsidRPr="00425944">
        <w:rPr>
          <w:spacing w:val="-1"/>
        </w:rPr>
        <w:t xml:space="preserve"> </w:t>
      </w:r>
      <w:r w:rsidRPr="00425944">
        <w:rPr>
          <w:spacing w:val="-2"/>
        </w:rPr>
        <w:t>m</w:t>
      </w:r>
      <w:r w:rsidRPr="00425944">
        <w:t>anager</w:t>
      </w:r>
      <w:r w:rsidRPr="00425944">
        <w:rPr>
          <w:spacing w:val="-1"/>
        </w:rPr>
        <w:t xml:space="preserve"> </w:t>
      </w:r>
      <w:r w:rsidRPr="00425944">
        <w:t>or</w:t>
      </w:r>
      <w:r w:rsidRPr="00425944">
        <w:rPr>
          <w:spacing w:val="-1"/>
        </w:rPr>
        <w:t xml:space="preserve"> </w:t>
      </w:r>
      <w:r w:rsidRPr="00425944">
        <w:t>supervisor,</w:t>
      </w:r>
      <w:r w:rsidRPr="00425944">
        <w:rPr>
          <w:spacing w:val="-1"/>
        </w:rPr>
        <w:t xml:space="preserve"> </w:t>
      </w:r>
      <w:r w:rsidRPr="00425944">
        <w:t>the</w:t>
      </w:r>
      <w:r w:rsidRPr="00425944">
        <w:rPr>
          <w:spacing w:val="-1"/>
        </w:rPr>
        <w:t xml:space="preserve"> </w:t>
      </w:r>
      <w:r w:rsidRPr="00425944">
        <w:rPr>
          <w:spacing w:val="-2"/>
        </w:rPr>
        <w:t>m</w:t>
      </w:r>
      <w:r w:rsidRPr="00425944">
        <w:t>anager</w:t>
      </w:r>
      <w:r w:rsidRPr="00425944">
        <w:rPr>
          <w:spacing w:val="-1"/>
        </w:rPr>
        <w:t xml:space="preserve"> </w:t>
      </w:r>
      <w:r w:rsidRPr="00425944">
        <w:t>or</w:t>
      </w:r>
      <w:r w:rsidRPr="00425944">
        <w:rPr>
          <w:spacing w:val="-1"/>
        </w:rPr>
        <w:t xml:space="preserve"> </w:t>
      </w:r>
      <w:r w:rsidRPr="00425944">
        <w:t>supervisor</w:t>
      </w:r>
      <w:r w:rsidRPr="00425944">
        <w:rPr>
          <w:spacing w:val="-1"/>
        </w:rPr>
        <w:t xml:space="preserve"> </w:t>
      </w:r>
      <w:r w:rsidRPr="00425944">
        <w:t>takes</w:t>
      </w:r>
      <w:r w:rsidRPr="00425944">
        <w:rPr>
          <w:spacing w:val="-1"/>
        </w:rPr>
        <w:t xml:space="preserve"> </w:t>
      </w:r>
      <w:r w:rsidRPr="00425944">
        <w:rPr>
          <w:spacing w:val="1"/>
        </w:rPr>
        <w:t>a</w:t>
      </w:r>
      <w:r w:rsidRPr="00425944">
        <w:t>ppropriate</w:t>
      </w:r>
      <w:r w:rsidRPr="00425944">
        <w:rPr>
          <w:spacing w:val="-1"/>
        </w:rPr>
        <w:t xml:space="preserve"> </w:t>
      </w:r>
      <w:r w:rsidRPr="00425944">
        <w:t>action</w:t>
      </w:r>
      <w:r w:rsidRPr="00425944">
        <w:rPr>
          <w:spacing w:val="-1"/>
        </w:rPr>
        <w:t xml:space="preserve"> </w:t>
      </w:r>
      <w:r w:rsidRPr="00425944">
        <w:t>if</w:t>
      </w:r>
      <w:r w:rsidRPr="00425944">
        <w:rPr>
          <w:spacing w:val="-1"/>
        </w:rPr>
        <w:t xml:space="preserve"> </w:t>
      </w:r>
      <w:r w:rsidRPr="00425944">
        <w:t>relevant</w:t>
      </w:r>
      <w:r w:rsidRPr="00425944">
        <w:rPr>
          <w:spacing w:val="1"/>
        </w:rPr>
        <w:t xml:space="preserve"> </w:t>
      </w:r>
      <w:r w:rsidRPr="00425944">
        <w:t>to</w:t>
      </w:r>
      <w:r w:rsidRPr="00425944">
        <w:rPr>
          <w:spacing w:val="-1"/>
        </w:rPr>
        <w:t xml:space="preserve"> </w:t>
      </w:r>
      <w:r w:rsidRPr="00425944">
        <w:rPr>
          <w:spacing w:val="-2"/>
        </w:rPr>
        <w:t>h</w:t>
      </w:r>
      <w:r w:rsidRPr="00425944">
        <w:t>is/</w:t>
      </w:r>
      <w:r w:rsidRPr="00425944">
        <w:rPr>
          <w:spacing w:val="-2"/>
        </w:rPr>
        <w:t>h</w:t>
      </w:r>
      <w:r w:rsidRPr="00425944">
        <w:t>er</w:t>
      </w:r>
      <w:r w:rsidRPr="00425944">
        <w:rPr>
          <w:spacing w:val="-1"/>
        </w:rPr>
        <w:t xml:space="preserve"> </w:t>
      </w:r>
      <w:r w:rsidRPr="00425944">
        <w:t>area,</w:t>
      </w:r>
      <w:r w:rsidRPr="00425944">
        <w:rPr>
          <w:spacing w:val="-1"/>
        </w:rPr>
        <w:t xml:space="preserve"> </w:t>
      </w:r>
      <w:r w:rsidRPr="00425944">
        <w:t>or</w:t>
      </w:r>
      <w:r w:rsidRPr="00425944">
        <w:rPr>
          <w:spacing w:val="-1"/>
        </w:rPr>
        <w:t xml:space="preserve"> </w:t>
      </w:r>
      <w:r w:rsidRPr="00425944">
        <w:t>r</w:t>
      </w:r>
      <w:r w:rsidRPr="00425944">
        <w:rPr>
          <w:spacing w:val="-1"/>
        </w:rPr>
        <w:t>e</w:t>
      </w:r>
      <w:r w:rsidRPr="00425944">
        <w:t>fers the</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ap</w:t>
      </w:r>
      <w:r w:rsidRPr="00425944">
        <w:rPr>
          <w:spacing w:val="-2"/>
        </w:rPr>
        <w:t>p</w:t>
      </w:r>
      <w:r w:rsidRPr="00425944">
        <w:t>r</w:t>
      </w:r>
      <w:r w:rsidRPr="00425944">
        <w:rPr>
          <w:spacing w:val="-2"/>
        </w:rPr>
        <w:t>o</w:t>
      </w:r>
      <w:r w:rsidRPr="00425944">
        <w:rPr>
          <w:spacing w:val="-1"/>
        </w:rPr>
        <w:t>p</w:t>
      </w:r>
      <w:r w:rsidRPr="00425944">
        <w:t>riate</w:t>
      </w:r>
      <w:r w:rsidRPr="00425944">
        <w:rPr>
          <w:spacing w:val="-1"/>
        </w:rPr>
        <w:t xml:space="preserve"> </w:t>
      </w:r>
      <w:r w:rsidRPr="00425944">
        <w:t>principal,</w:t>
      </w:r>
      <w:r w:rsidRPr="00425944">
        <w:rPr>
          <w:spacing w:val="-2"/>
        </w:rPr>
        <w:t xml:space="preserve"> </w:t>
      </w:r>
      <w:r w:rsidRPr="00425944">
        <w:t xml:space="preserve">Superintendent of education or other </w:t>
      </w:r>
      <w:r w:rsidRPr="00425944">
        <w:rPr>
          <w:spacing w:val="-1"/>
        </w:rPr>
        <w:t>centra</w:t>
      </w:r>
      <w:r w:rsidRPr="00425944">
        <w:t>l</w:t>
      </w:r>
      <w:r w:rsidRPr="00425944">
        <w:rPr>
          <w:spacing w:val="-1"/>
        </w:rPr>
        <w:t xml:space="preserve"> staf</w:t>
      </w:r>
      <w:r w:rsidRPr="00425944">
        <w:t>f</w:t>
      </w:r>
      <w:r w:rsidRPr="00425944">
        <w:rPr>
          <w:spacing w:val="-1"/>
        </w:rPr>
        <w:t xml:space="preserve"> fo</w:t>
      </w:r>
      <w:r w:rsidRPr="00425944">
        <w:t>r</w:t>
      </w:r>
      <w:r w:rsidRPr="00425944">
        <w:rPr>
          <w:spacing w:val="-1"/>
        </w:rPr>
        <w:t xml:space="preserve"> follo</w:t>
      </w:r>
      <w:r w:rsidRPr="00425944">
        <w:t>w</w:t>
      </w:r>
      <w:r w:rsidRPr="00425944">
        <w:rPr>
          <w:spacing w:val="-1"/>
        </w:rPr>
        <w:t xml:space="preserve"> up.</w:t>
      </w:r>
    </w:p>
    <w:p w:rsidR="00E12749" w:rsidRPr="00425944" w:rsidRDefault="00E12749" w:rsidP="00E12749">
      <w:pPr>
        <w:spacing w:before="240"/>
        <w:ind w:left="900" w:hanging="360"/>
      </w:pPr>
      <w:r w:rsidRPr="00425944">
        <w:rPr>
          <w:u w:color="000000"/>
        </w:rPr>
        <w:t xml:space="preserve">5.4 </w:t>
      </w:r>
      <w:r w:rsidRPr="00425944">
        <w:rPr>
          <w:u w:color="000000"/>
        </w:rPr>
        <w:tab/>
      </w:r>
      <w:r w:rsidRPr="00425944">
        <w:rPr>
          <w:u w:val="single"/>
        </w:rPr>
        <w:t>School Concerns Brought to the Director</w:t>
      </w:r>
      <w:r w:rsidRPr="00425944">
        <w:rPr>
          <w:spacing w:val="-1"/>
          <w:u w:val="single"/>
        </w:rPr>
        <w:t xml:space="preserve"> of</w:t>
      </w:r>
      <w:r w:rsidRPr="00425944">
        <w:rPr>
          <w:u w:val="single"/>
        </w:rPr>
        <w:t xml:space="preserve"> </w:t>
      </w:r>
      <w:r w:rsidRPr="00425944">
        <w:rPr>
          <w:spacing w:val="-1"/>
          <w:u w:val="single"/>
        </w:rPr>
        <w:t>Education</w:t>
      </w:r>
      <w:r w:rsidRPr="00425944">
        <w:rPr>
          <w:u w:val="single"/>
        </w:rPr>
        <w:t xml:space="preserve"> </w:t>
      </w:r>
      <w:r w:rsidRPr="00425944">
        <w:rPr>
          <w:spacing w:val="-1"/>
          <w:u w:val="single"/>
        </w:rPr>
        <w:t>or</w:t>
      </w:r>
      <w:r w:rsidRPr="00425944">
        <w:rPr>
          <w:u w:val="single"/>
        </w:rPr>
        <w:t xml:space="preserve"> </w:t>
      </w:r>
      <w:r w:rsidRPr="00425944">
        <w:rPr>
          <w:spacing w:val="-1"/>
          <w:u w:val="single"/>
        </w:rPr>
        <w:t>Chair</w:t>
      </w:r>
      <w:r w:rsidRPr="00425944">
        <w:rPr>
          <w:u w:val="single"/>
        </w:rPr>
        <w:t xml:space="preserve"> </w:t>
      </w:r>
      <w:r w:rsidRPr="00425944">
        <w:rPr>
          <w:spacing w:val="-1"/>
          <w:u w:val="single"/>
        </w:rPr>
        <w:t>of</w:t>
      </w:r>
      <w:r w:rsidRPr="00425944">
        <w:rPr>
          <w:u w:val="single"/>
        </w:rPr>
        <w:t xml:space="preserve"> </w:t>
      </w:r>
      <w:r w:rsidRPr="00425944">
        <w:rPr>
          <w:spacing w:val="-1"/>
          <w:u w:val="single"/>
        </w:rPr>
        <w:t>the</w:t>
      </w:r>
      <w:r w:rsidRPr="00425944">
        <w:rPr>
          <w:u w:val="single"/>
        </w:rPr>
        <w:t xml:space="preserve"> </w:t>
      </w:r>
      <w:r w:rsidRPr="00425944">
        <w:rPr>
          <w:spacing w:val="-1"/>
          <w:u w:val="single"/>
        </w:rPr>
        <w:t>Board</w:t>
      </w:r>
    </w:p>
    <w:p w:rsidR="00E12749" w:rsidRPr="00425944" w:rsidRDefault="00E12749" w:rsidP="00E12749">
      <w:pPr>
        <w:spacing w:line="240" w:lineRule="auto"/>
        <w:ind w:left="900"/>
      </w:pPr>
      <w:r w:rsidRPr="00425944">
        <w:t>If</w:t>
      </w:r>
      <w:r w:rsidRPr="00425944">
        <w:rPr>
          <w:spacing w:val="-1"/>
        </w:rPr>
        <w:t xml:space="preserve"> </w:t>
      </w:r>
      <w:r w:rsidRPr="00425944">
        <w:t>a</w:t>
      </w:r>
      <w:r w:rsidRPr="00425944">
        <w:rPr>
          <w:spacing w:val="-1"/>
        </w:rPr>
        <w:t xml:space="preserve"> </w:t>
      </w:r>
      <w:r w:rsidRPr="00425944">
        <w:t>parent</w:t>
      </w:r>
      <w:r w:rsidRPr="00425944">
        <w:rPr>
          <w:spacing w:val="-1"/>
        </w:rPr>
        <w:t xml:space="preserve"> </w:t>
      </w:r>
      <w:r w:rsidRPr="00425944">
        <w:t>or</w:t>
      </w:r>
      <w:r w:rsidRPr="00425944">
        <w:rPr>
          <w:spacing w:val="-1"/>
        </w:rPr>
        <w:t xml:space="preserve"> </w:t>
      </w:r>
      <w:r w:rsidRPr="00425944">
        <w:t>parent</w:t>
      </w:r>
      <w:r w:rsidRPr="00425944">
        <w:rPr>
          <w:spacing w:val="-1"/>
        </w:rPr>
        <w:t xml:space="preserve"> </w:t>
      </w:r>
      <w:r w:rsidRPr="00425944">
        <w:t>group</w:t>
      </w:r>
      <w:r w:rsidRPr="00425944">
        <w:rPr>
          <w:spacing w:val="-1"/>
        </w:rPr>
        <w:t xml:space="preserve"> </w:t>
      </w:r>
      <w:r w:rsidRPr="00425944">
        <w:t>brings</w:t>
      </w:r>
      <w:r w:rsidRPr="00425944">
        <w:rPr>
          <w:spacing w:val="-1"/>
        </w:rPr>
        <w:t xml:space="preserve"> </w:t>
      </w:r>
      <w:r w:rsidRPr="00425944">
        <w:t>a</w:t>
      </w:r>
      <w:r w:rsidRPr="00425944">
        <w:rPr>
          <w:spacing w:val="-1"/>
        </w:rPr>
        <w:t xml:space="preserve"> c</w:t>
      </w:r>
      <w:r w:rsidRPr="00425944">
        <w:t>oncern</w:t>
      </w:r>
      <w:r w:rsidRPr="00425944">
        <w:rPr>
          <w:spacing w:val="-1"/>
        </w:rPr>
        <w:t xml:space="preserve"> </w:t>
      </w:r>
      <w:r w:rsidRPr="00425944">
        <w:t>about</w:t>
      </w:r>
      <w:r w:rsidRPr="00425944">
        <w:rPr>
          <w:spacing w:val="-1"/>
        </w:rPr>
        <w:t xml:space="preserve"> </w:t>
      </w:r>
      <w:r w:rsidRPr="00425944">
        <w:t>a</w:t>
      </w:r>
      <w:r w:rsidRPr="00425944">
        <w:rPr>
          <w:spacing w:val="-1"/>
        </w:rPr>
        <w:t xml:space="preserve"> </w:t>
      </w:r>
      <w:r w:rsidRPr="00425944">
        <w:t>particular</w:t>
      </w:r>
      <w:r w:rsidRPr="00425944">
        <w:rPr>
          <w:spacing w:val="-1"/>
        </w:rPr>
        <w:t xml:space="preserve"> </w:t>
      </w:r>
      <w:r w:rsidRPr="00425944">
        <w:t>school</w:t>
      </w:r>
      <w:r w:rsidRPr="00425944">
        <w:rPr>
          <w:spacing w:val="-1"/>
        </w:rPr>
        <w:t xml:space="preserve"> </w:t>
      </w:r>
      <w:r w:rsidRPr="00425944">
        <w:t>or</w:t>
      </w:r>
      <w:r w:rsidRPr="00425944">
        <w:rPr>
          <w:spacing w:val="-1"/>
        </w:rPr>
        <w:t xml:space="preserve"> </w:t>
      </w:r>
      <w:r w:rsidRPr="00425944">
        <w:t>group</w:t>
      </w:r>
      <w:r w:rsidRPr="00425944">
        <w:rPr>
          <w:spacing w:val="-1"/>
        </w:rPr>
        <w:t xml:space="preserve"> </w:t>
      </w:r>
      <w:r w:rsidRPr="00425944">
        <w:t>of schools</w:t>
      </w:r>
      <w:r w:rsidRPr="00425944">
        <w:rPr>
          <w:spacing w:val="-1"/>
        </w:rPr>
        <w:t xml:space="preserve"> </w:t>
      </w:r>
      <w:r w:rsidRPr="00425944">
        <w:t>directly</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rPr>
          <w:spacing w:val="-2"/>
        </w:rPr>
        <w:t>D</w:t>
      </w:r>
      <w:r w:rsidRPr="00425944">
        <w:t>irector</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or</w:t>
      </w:r>
      <w:r w:rsidRPr="00425944">
        <w:rPr>
          <w:spacing w:val="-1"/>
        </w:rPr>
        <w:t xml:space="preserve"> </w:t>
      </w:r>
      <w:r w:rsidRPr="00425944">
        <w:t>the</w:t>
      </w:r>
      <w:r w:rsidRPr="00425944">
        <w:rPr>
          <w:spacing w:val="-1"/>
        </w:rPr>
        <w:t xml:space="preserve"> </w:t>
      </w:r>
      <w:r w:rsidRPr="00425944">
        <w:t>Chair</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Board,</w:t>
      </w:r>
      <w:r w:rsidRPr="00425944">
        <w:rPr>
          <w:spacing w:val="-1"/>
        </w:rPr>
        <w:t xml:space="preserve"> </w:t>
      </w:r>
      <w:r w:rsidRPr="00425944">
        <w:t>the</w:t>
      </w:r>
      <w:r w:rsidRPr="00425944">
        <w:rPr>
          <w:spacing w:val="-1"/>
        </w:rPr>
        <w:t xml:space="preserve"> </w:t>
      </w:r>
      <w:r w:rsidRPr="00425944">
        <w:t>Director of Education or Chair of the Board refers</w:t>
      </w:r>
      <w:r w:rsidRPr="00425944">
        <w:rPr>
          <w:spacing w:val="-2"/>
        </w:rPr>
        <w:t xml:space="preserve"> </w:t>
      </w:r>
      <w:r w:rsidRPr="00425944">
        <w:t xml:space="preserve">the </w:t>
      </w:r>
      <w:r w:rsidRPr="00425944">
        <w:rPr>
          <w:spacing w:val="-2"/>
        </w:rPr>
        <w:t>m</w:t>
      </w:r>
      <w:r w:rsidRPr="00425944">
        <w:t>att</w:t>
      </w:r>
      <w:r w:rsidRPr="00425944">
        <w:rPr>
          <w:spacing w:val="-1"/>
        </w:rPr>
        <w:t>e</w:t>
      </w:r>
      <w:r w:rsidRPr="00425944">
        <w:t>r to t</w:t>
      </w:r>
      <w:r w:rsidRPr="00425944">
        <w:rPr>
          <w:spacing w:val="-2"/>
        </w:rPr>
        <w:t>h</w:t>
      </w:r>
      <w:r w:rsidRPr="00425944">
        <w:t>e a</w:t>
      </w:r>
      <w:r w:rsidRPr="00425944">
        <w:rPr>
          <w:spacing w:val="-2"/>
        </w:rPr>
        <w:t>p</w:t>
      </w:r>
      <w:r w:rsidRPr="00425944">
        <w:t>propri</w:t>
      </w:r>
      <w:r w:rsidRPr="00425944">
        <w:rPr>
          <w:spacing w:val="-1"/>
        </w:rPr>
        <w:t>a</w:t>
      </w:r>
      <w:r w:rsidRPr="00425944">
        <w:t>te s</w:t>
      </w:r>
      <w:r w:rsidRPr="00425944">
        <w:rPr>
          <w:spacing w:val="-2"/>
        </w:rPr>
        <w:t>u</w:t>
      </w:r>
      <w:r w:rsidRPr="00425944">
        <w:t>peri</w:t>
      </w:r>
      <w:r w:rsidRPr="00425944">
        <w:rPr>
          <w:spacing w:val="-2"/>
        </w:rPr>
        <w:t>n</w:t>
      </w:r>
      <w:r w:rsidRPr="00425944">
        <w:t>tendent(s)</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central</w:t>
      </w:r>
      <w:r w:rsidRPr="00425944">
        <w:rPr>
          <w:spacing w:val="-1"/>
        </w:rPr>
        <w:t xml:space="preserve"> s</w:t>
      </w:r>
      <w:r w:rsidRPr="00425944">
        <w:t>uperintendent(s),</w:t>
      </w:r>
      <w:r w:rsidRPr="00425944">
        <w:rPr>
          <w:spacing w:val="-1"/>
        </w:rPr>
        <w:t xml:space="preserve"> </w:t>
      </w:r>
      <w:r w:rsidRPr="00425944">
        <w:t>or</w:t>
      </w:r>
      <w:r w:rsidRPr="00425944">
        <w:rPr>
          <w:spacing w:val="-1"/>
        </w:rPr>
        <w:t xml:space="preserve"> </w:t>
      </w:r>
      <w:r w:rsidRPr="00425944">
        <w:t>local</w:t>
      </w:r>
      <w:r w:rsidRPr="00425944">
        <w:rPr>
          <w:spacing w:val="-1"/>
        </w:rPr>
        <w:t xml:space="preserve"> </w:t>
      </w:r>
      <w:r w:rsidRPr="00425944">
        <w:t>t</w:t>
      </w:r>
      <w:r w:rsidRPr="00425944">
        <w:rPr>
          <w:spacing w:val="1"/>
        </w:rPr>
        <w:t>r</w:t>
      </w:r>
      <w:r w:rsidRPr="00425944">
        <w:t>ustee(s)</w:t>
      </w:r>
      <w:r w:rsidRPr="00425944">
        <w:rPr>
          <w:spacing w:val="-1"/>
        </w:rPr>
        <w:t xml:space="preserve"> </w:t>
      </w:r>
      <w:r w:rsidRPr="00425944">
        <w:t>for</w:t>
      </w:r>
      <w:r w:rsidRPr="00425944">
        <w:rPr>
          <w:spacing w:val="-1"/>
        </w:rPr>
        <w:t xml:space="preserve"> </w:t>
      </w:r>
      <w:r w:rsidRPr="00425944">
        <w:t>their</w:t>
      </w:r>
      <w:r w:rsidRPr="00425944">
        <w:rPr>
          <w:spacing w:val="-1"/>
        </w:rPr>
        <w:t xml:space="preserve"> </w:t>
      </w:r>
      <w:r w:rsidRPr="00425944">
        <w:t>attention.</w:t>
      </w:r>
    </w:p>
    <w:p w:rsidR="00E12749" w:rsidRPr="00425944" w:rsidRDefault="00E12749" w:rsidP="00E12749">
      <w:pPr>
        <w:ind w:left="900" w:hanging="360"/>
      </w:pPr>
      <w:r w:rsidRPr="00425944">
        <w:rPr>
          <w:u w:color="000000"/>
        </w:rPr>
        <w:lastRenderedPageBreak/>
        <w:t xml:space="preserve">5.5 </w:t>
      </w:r>
      <w:r w:rsidRPr="00425944">
        <w:rPr>
          <w:u w:color="000000"/>
        </w:rPr>
        <w:tab/>
      </w:r>
      <w:r w:rsidRPr="00425944">
        <w:rPr>
          <w:u w:val="single"/>
        </w:rPr>
        <w:t>Guidelin</w:t>
      </w:r>
      <w:r w:rsidRPr="00425944">
        <w:rPr>
          <w:spacing w:val="-1"/>
          <w:u w:val="single"/>
        </w:rPr>
        <w:t>e</w:t>
      </w:r>
      <w:r w:rsidRPr="00425944">
        <w:rPr>
          <w:u w:val="single"/>
        </w:rPr>
        <w:t xml:space="preserve">s </w:t>
      </w:r>
      <w:r w:rsidRPr="00425944">
        <w:rPr>
          <w:spacing w:val="-1"/>
          <w:u w:val="single"/>
        </w:rPr>
        <w:t>fo</w:t>
      </w:r>
      <w:r w:rsidRPr="00425944">
        <w:rPr>
          <w:u w:val="single"/>
        </w:rPr>
        <w:t>r Sta</w:t>
      </w:r>
      <w:r w:rsidRPr="00425944">
        <w:rPr>
          <w:spacing w:val="-1"/>
          <w:u w:val="single"/>
        </w:rPr>
        <w:t>f</w:t>
      </w:r>
      <w:r w:rsidRPr="00425944">
        <w:rPr>
          <w:u w:val="single"/>
        </w:rPr>
        <w:t>f</w:t>
      </w:r>
    </w:p>
    <w:p w:rsidR="00E12749" w:rsidRPr="00425944" w:rsidRDefault="00E12749" w:rsidP="00E12749">
      <w:pPr>
        <w:ind w:left="900"/>
      </w:pPr>
      <w:r w:rsidRPr="00425944">
        <w:t>In addre</w:t>
      </w:r>
      <w:r w:rsidRPr="00425944">
        <w:rPr>
          <w:spacing w:val="-1"/>
        </w:rPr>
        <w:t>s</w:t>
      </w:r>
      <w:r w:rsidRPr="00425944">
        <w:t>si</w:t>
      </w:r>
      <w:r w:rsidRPr="00425944">
        <w:rPr>
          <w:spacing w:val="-2"/>
        </w:rPr>
        <w:t>n</w:t>
      </w:r>
      <w:r w:rsidRPr="00425944">
        <w:t>g</w:t>
      </w:r>
      <w:r w:rsidRPr="00425944">
        <w:rPr>
          <w:spacing w:val="-1"/>
        </w:rPr>
        <w:t xml:space="preserve"> </w:t>
      </w:r>
      <w:r w:rsidRPr="00425944">
        <w:t>parent</w:t>
      </w:r>
      <w:r w:rsidRPr="00425944">
        <w:rPr>
          <w:spacing w:val="-1"/>
        </w:rPr>
        <w:t>s</w:t>
      </w:r>
      <w:r w:rsidRPr="00425944">
        <w:t xml:space="preserve">’ </w:t>
      </w:r>
      <w:r w:rsidRPr="00425944">
        <w:rPr>
          <w:spacing w:val="-1"/>
        </w:rPr>
        <w:t>c</w:t>
      </w:r>
      <w:r w:rsidRPr="00425944">
        <w:t xml:space="preserve">oncerns </w:t>
      </w:r>
      <w:r w:rsidRPr="00425944">
        <w:rPr>
          <w:spacing w:val="-1"/>
        </w:rPr>
        <w:t>s</w:t>
      </w:r>
      <w:r w:rsidRPr="00425944">
        <w:t>ta</w:t>
      </w:r>
      <w:r w:rsidRPr="00425944">
        <w:rPr>
          <w:spacing w:val="-1"/>
        </w:rPr>
        <w:t>f</w:t>
      </w:r>
      <w:r w:rsidRPr="00425944">
        <w:t>f</w:t>
      </w:r>
      <w:r w:rsidRPr="00425944">
        <w:rPr>
          <w:spacing w:val="-1"/>
        </w:rPr>
        <w:t xml:space="preserve"> </w:t>
      </w:r>
      <w:r w:rsidRPr="00425944">
        <w:t>will st</w:t>
      </w:r>
      <w:r w:rsidRPr="00425944">
        <w:rPr>
          <w:spacing w:val="-1"/>
        </w:rPr>
        <w:t>r</w:t>
      </w:r>
      <w:r w:rsidRPr="00425944">
        <w:t>ive to:</w:t>
      </w:r>
    </w:p>
    <w:p w:rsidR="00E12749" w:rsidRPr="00425944" w:rsidRDefault="00E12749" w:rsidP="00275235">
      <w:pPr>
        <w:pStyle w:val="ListParagraph"/>
        <w:numPr>
          <w:ilvl w:val="0"/>
          <w:numId w:val="268"/>
        </w:numPr>
        <w:spacing w:before="0" w:after="0" w:line="240" w:lineRule="auto"/>
        <w:ind w:left="1260"/>
        <w:contextualSpacing/>
      </w:pPr>
      <w:r w:rsidRPr="00425944">
        <w:t>Foster</w:t>
      </w:r>
      <w:r w:rsidRPr="00425944">
        <w:rPr>
          <w:spacing w:val="-1"/>
        </w:rPr>
        <w:t xml:space="preserve"> </w:t>
      </w:r>
      <w:r w:rsidRPr="00425944">
        <w:t>a</w:t>
      </w:r>
      <w:r w:rsidRPr="00425944">
        <w:rPr>
          <w:spacing w:val="-1"/>
        </w:rPr>
        <w:t xml:space="preserve"> </w:t>
      </w:r>
      <w:r w:rsidRPr="00425944">
        <w:t>cli</w:t>
      </w:r>
      <w:r w:rsidRPr="00425944">
        <w:rPr>
          <w:spacing w:val="-2"/>
        </w:rPr>
        <w:t>m</w:t>
      </w:r>
      <w:r w:rsidRPr="00425944">
        <w:t>ate</w:t>
      </w:r>
      <w:r w:rsidRPr="00425944">
        <w:rPr>
          <w:spacing w:val="-1"/>
        </w:rPr>
        <w:t xml:space="preserve"> </w:t>
      </w:r>
      <w:r w:rsidRPr="00425944">
        <w:t>of</w:t>
      </w:r>
      <w:r w:rsidRPr="00425944">
        <w:rPr>
          <w:spacing w:val="-1"/>
        </w:rPr>
        <w:t xml:space="preserve"> </w:t>
      </w:r>
      <w:r w:rsidRPr="00425944">
        <w:t>respect</w:t>
      </w:r>
      <w:r w:rsidRPr="00425944">
        <w:rPr>
          <w:spacing w:val="-1"/>
        </w:rPr>
        <w:t xml:space="preserve"> </w:t>
      </w:r>
      <w:r w:rsidRPr="00425944">
        <w:t>and</w:t>
      </w:r>
      <w:r w:rsidRPr="00425944">
        <w:rPr>
          <w:spacing w:val="-1"/>
        </w:rPr>
        <w:t xml:space="preserve"> </w:t>
      </w:r>
      <w:r w:rsidRPr="00425944">
        <w:t>tru</w:t>
      </w:r>
      <w:r w:rsidRPr="00425944">
        <w:rPr>
          <w:spacing w:val="-2"/>
        </w:rPr>
        <w:t>s</w:t>
      </w:r>
      <w:r w:rsidRPr="00425944">
        <w:t>t which</w:t>
      </w:r>
      <w:r w:rsidRPr="00425944">
        <w:rPr>
          <w:spacing w:val="-1"/>
        </w:rPr>
        <w:t xml:space="preserve"> </w:t>
      </w:r>
      <w:r w:rsidRPr="00425944">
        <w:t>focuses</w:t>
      </w:r>
      <w:r w:rsidRPr="00425944">
        <w:rPr>
          <w:spacing w:val="-1"/>
        </w:rPr>
        <w:t xml:space="preserve"> </w:t>
      </w:r>
      <w:r w:rsidRPr="00425944">
        <w:t>on</w:t>
      </w:r>
      <w:r w:rsidRPr="00425944">
        <w:rPr>
          <w:spacing w:val="-1"/>
        </w:rPr>
        <w:t xml:space="preserve"> </w:t>
      </w:r>
      <w:r w:rsidRPr="00425944">
        <w:t>working</w:t>
      </w:r>
      <w:r w:rsidRPr="00425944">
        <w:rPr>
          <w:spacing w:val="-1"/>
        </w:rPr>
        <w:t xml:space="preserve"> </w:t>
      </w:r>
      <w:r w:rsidRPr="00425944">
        <w:t>towards</w:t>
      </w:r>
      <w:r w:rsidRPr="00425944">
        <w:rPr>
          <w:spacing w:val="-1"/>
        </w:rPr>
        <w:t xml:space="preserve"> </w:t>
      </w:r>
      <w:r w:rsidRPr="00425944">
        <w:t>mutually acceptable sol</w:t>
      </w:r>
      <w:r w:rsidRPr="00425944">
        <w:rPr>
          <w:spacing w:val="-2"/>
        </w:rPr>
        <w:t>u</w:t>
      </w:r>
      <w:r w:rsidRPr="00425944">
        <w:t>tion</w:t>
      </w:r>
      <w:r w:rsidRPr="00425944">
        <w:rPr>
          <w:spacing w:val="-2"/>
        </w:rPr>
        <w:t>s</w:t>
      </w:r>
      <w:r w:rsidRPr="00425944">
        <w:t>;</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8"/>
        </w:numPr>
        <w:spacing w:before="0" w:after="0" w:line="240" w:lineRule="auto"/>
        <w:ind w:left="1260"/>
        <w:contextualSpacing/>
      </w:pPr>
      <w:r w:rsidRPr="00425944">
        <w:t>Ensure</w:t>
      </w:r>
      <w:r w:rsidRPr="00425944">
        <w:rPr>
          <w:spacing w:val="-1"/>
        </w:rPr>
        <w:t xml:space="preserve"> </w:t>
      </w:r>
      <w:r w:rsidRPr="00425944">
        <w:t>that</w:t>
      </w:r>
      <w:r w:rsidRPr="00425944">
        <w:rPr>
          <w:spacing w:val="-1"/>
        </w:rPr>
        <w:t xml:space="preserve"> </w:t>
      </w:r>
      <w:r w:rsidRPr="00425944">
        <w:t>every</w:t>
      </w:r>
      <w:r w:rsidRPr="00425944">
        <w:rPr>
          <w:spacing w:val="-1"/>
        </w:rPr>
        <w:t xml:space="preserve"> </w:t>
      </w:r>
      <w:r w:rsidRPr="00425944">
        <w:t>parent</w:t>
      </w:r>
      <w:r w:rsidRPr="00425944">
        <w:rPr>
          <w:spacing w:val="-1"/>
        </w:rPr>
        <w:t xml:space="preserve"> </w:t>
      </w:r>
      <w:r w:rsidRPr="00425944">
        <w:t>with</w:t>
      </w:r>
      <w:r w:rsidRPr="00425944">
        <w:rPr>
          <w:spacing w:val="-1"/>
        </w:rPr>
        <w:t xml:space="preserve"> </w:t>
      </w:r>
      <w:r w:rsidRPr="00425944">
        <w:t>a</w:t>
      </w:r>
      <w:r w:rsidRPr="00425944">
        <w:rPr>
          <w:spacing w:val="-1"/>
        </w:rPr>
        <w:t xml:space="preserve"> </w:t>
      </w:r>
      <w:r w:rsidRPr="00425944">
        <w:t>concern has</w:t>
      </w:r>
      <w:r w:rsidRPr="00425944">
        <w:rPr>
          <w:spacing w:val="-1"/>
        </w:rPr>
        <w:t xml:space="preserve"> </w:t>
      </w:r>
      <w:r w:rsidRPr="00425944">
        <w:t>an</w:t>
      </w:r>
      <w:r w:rsidRPr="00425944">
        <w:rPr>
          <w:spacing w:val="-1"/>
        </w:rPr>
        <w:t xml:space="preserve"> </w:t>
      </w:r>
      <w:r w:rsidRPr="00425944">
        <w:t>adequate</w:t>
      </w:r>
      <w:r w:rsidRPr="00425944">
        <w:rPr>
          <w:spacing w:val="-1"/>
        </w:rPr>
        <w:t xml:space="preserve"> </w:t>
      </w:r>
      <w:r w:rsidRPr="00425944">
        <w:t>opportunity</w:t>
      </w:r>
      <w:r w:rsidRPr="00425944">
        <w:rPr>
          <w:spacing w:val="-1"/>
        </w:rPr>
        <w:t xml:space="preserve"> </w:t>
      </w:r>
      <w:r w:rsidRPr="00425944">
        <w:t>to</w:t>
      </w:r>
      <w:r w:rsidRPr="00425944">
        <w:rPr>
          <w:spacing w:val="-1"/>
        </w:rPr>
        <w:t xml:space="preserve"> </w:t>
      </w:r>
      <w:r w:rsidRPr="00425944">
        <w:t>express the</w:t>
      </w:r>
      <w:r w:rsidRPr="00425944">
        <w:rPr>
          <w:spacing w:val="-1"/>
        </w:rPr>
        <w:t xml:space="preserve"> </w:t>
      </w:r>
      <w:r w:rsidRPr="00425944">
        <w:t>conc</w:t>
      </w:r>
      <w:r w:rsidRPr="00425944">
        <w:rPr>
          <w:spacing w:val="-1"/>
        </w:rPr>
        <w:t>e</w:t>
      </w:r>
      <w:r w:rsidRPr="00425944">
        <w:t>rn</w:t>
      </w:r>
      <w:r w:rsidRPr="00425944">
        <w:rPr>
          <w:spacing w:val="-1"/>
        </w:rPr>
        <w:t xml:space="preserve"> f</w:t>
      </w:r>
      <w:r w:rsidRPr="00425944">
        <w:t>ully;</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8"/>
        </w:numPr>
        <w:spacing w:before="0" w:after="0" w:line="240" w:lineRule="auto"/>
        <w:ind w:left="1260"/>
        <w:contextualSpacing/>
      </w:pPr>
      <w:r w:rsidRPr="00425944">
        <w:t>Encourage</w:t>
      </w:r>
      <w:r w:rsidRPr="00425944">
        <w:rPr>
          <w:spacing w:val="-1"/>
        </w:rPr>
        <w:t xml:space="preserve"> </w:t>
      </w:r>
      <w:r w:rsidRPr="00425944">
        <w:t>the</w:t>
      </w:r>
      <w:r w:rsidRPr="00425944">
        <w:rPr>
          <w:spacing w:val="-1"/>
        </w:rPr>
        <w:t xml:space="preserve"> </w:t>
      </w:r>
      <w:r w:rsidRPr="00425944">
        <w:t>pare</w:t>
      </w:r>
      <w:r w:rsidRPr="00425944">
        <w:rPr>
          <w:spacing w:val="-2"/>
        </w:rPr>
        <w:t>n</w:t>
      </w:r>
      <w:r w:rsidRPr="00425944">
        <w:t>t</w:t>
      </w:r>
      <w:r w:rsidRPr="00425944">
        <w:rPr>
          <w:spacing w:val="-1"/>
        </w:rPr>
        <w:t xml:space="preserve"> </w:t>
      </w:r>
      <w:r w:rsidRPr="00425944">
        <w:t>to</w:t>
      </w:r>
      <w:r w:rsidRPr="00425944">
        <w:rPr>
          <w:spacing w:val="-1"/>
        </w:rPr>
        <w:t xml:space="preserve"> </w:t>
      </w:r>
      <w:r w:rsidRPr="00425944">
        <w:t>address</w:t>
      </w:r>
      <w:r w:rsidRPr="00425944">
        <w:rPr>
          <w:spacing w:val="-1"/>
        </w:rPr>
        <w:t xml:space="preserve"> </w:t>
      </w:r>
      <w:r w:rsidRPr="00425944">
        <w:t>the</w:t>
      </w:r>
      <w:r w:rsidRPr="00425944">
        <w:rPr>
          <w:spacing w:val="-1"/>
        </w:rPr>
        <w:t xml:space="preserve"> </w:t>
      </w:r>
      <w:r w:rsidRPr="00425944">
        <w:t>conce</w:t>
      </w:r>
      <w:r w:rsidRPr="00425944">
        <w:rPr>
          <w:spacing w:val="-1"/>
        </w:rPr>
        <w:t>r</w:t>
      </w:r>
      <w:r w:rsidRPr="00425944">
        <w:t>n</w:t>
      </w:r>
      <w:r w:rsidRPr="00425944">
        <w:rPr>
          <w:spacing w:val="-1"/>
        </w:rPr>
        <w:t xml:space="preserve"> </w:t>
      </w:r>
      <w:r w:rsidRPr="00425944">
        <w:t>at</w:t>
      </w:r>
      <w:r w:rsidRPr="00425944">
        <w:rPr>
          <w:spacing w:val="-1"/>
        </w:rPr>
        <w:t xml:space="preserve"> </w:t>
      </w:r>
      <w:r w:rsidRPr="00425944">
        <w:t>the</w:t>
      </w:r>
      <w:r w:rsidRPr="00425944">
        <w:rPr>
          <w:spacing w:val="-1"/>
        </w:rPr>
        <w:t xml:space="preserve"> </w:t>
      </w:r>
      <w:r w:rsidRPr="00425944">
        <w:t>level</w:t>
      </w:r>
      <w:r w:rsidRPr="00425944">
        <w:rPr>
          <w:spacing w:val="-1"/>
        </w:rPr>
        <w:t xml:space="preserve"> </w:t>
      </w:r>
      <w:r w:rsidRPr="00425944">
        <w:t>at</w:t>
      </w:r>
      <w:r w:rsidRPr="00425944">
        <w:rPr>
          <w:spacing w:val="-1"/>
        </w:rPr>
        <w:t xml:space="preserve"> </w:t>
      </w:r>
      <w:r w:rsidRPr="00425944">
        <w:rPr>
          <w:spacing w:val="-2"/>
        </w:rPr>
        <w:t>w</w:t>
      </w:r>
      <w:r w:rsidRPr="00425944">
        <w:rPr>
          <w:spacing w:val="-1"/>
        </w:rPr>
        <w:t>h</w:t>
      </w:r>
      <w:r w:rsidRPr="00425944">
        <w:t>ich</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is related, except where circu</w:t>
      </w:r>
      <w:r w:rsidRPr="00425944">
        <w:rPr>
          <w:spacing w:val="-2"/>
        </w:rPr>
        <w:t>m</w:t>
      </w:r>
      <w:r w:rsidRPr="00425944">
        <w:t xml:space="preserve">stances warrant </w:t>
      </w:r>
      <w:r w:rsidRPr="00425944">
        <w:rPr>
          <w:spacing w:val="-2"/>
        </w:rPr>
        <w:t>o</w:t>
      </w:r>
      <w:r w:rsidRPr="00425944">
        <w:t>therwise;</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8"/>
        </w:numPr>
        <w:spacing w:before="0" w:after="0" w:line="240" w:lineRule="auto"/>
        <w:ind w:left="1260"/>
        <w:contextualSpacing/>
      </w:pPr>
      <w:r w:rsidRPr="00425944">
        <w:t>Conduct</w:t>
      </w:r>
      <w:r w:rsidRPr="00425944">
        <w:rPr>
          <w:spacing w:val="-1"/>
        </w:rPr>
        <w:t xml:space="preserve"> </w:t>
      </w:r>
      <w:r w:rsidRPr="00425944">
        <w:t>a</w:t>
      </w:r>
      <w:r w:rsidRPr="00425944">
        <w:rPr>
          <w:spacing w:val="-1"/>
        </w:rPr>
        <w:t xml:space="preserve"> </w:t>
      </w:r>
      <w:r w:rsidRPr="00425944">
        <w:t>process</w:t>
      </w:r>
      <w:r w:rsidRPr="00425944">
        <w:rPr>
          <w:spacing w:val="-1"/>
        </w:rPr>
        <w:t xml:space="preserve"> </w:t>
      </w:r>
      <w:r w:rsidRPr="00425944">
        <w:t>for</w:t>
      </w:r>
      <w:r w:rsidRPr="00425944">
        <w:rPr>
          <w:spacing w:val="-1"/>
        </w:rPr>
        <w:t xml:space="preserve"> </w:t>
      </w:r>
      <w:r w:rsidRPr="00425944">
        <w:t>addressing</w:t>
      </w:r>
      <w:r w:rsidRPr="00425944">
        <w:rPr>
          <w:spacing w:val="-1"/>
        </w:rPr>
        <w:t xml:space="preserve"> </w:t>
      </w:r>
      <w:r w:rsidRPr="00425944">
        <w:t>a</w:t>
      </w:r>
      <w:r w:rsidRPr="00425944">
        <w:rPr>
          <w:spacing w:val="-1"/>
        </w:rPr>
        <w:t xml:space="preserve"> </w:t>
      </w:r>
      <w:r w:rsidRPr="00425944">
        <w:t>concern</w:t>
      </w:r>
      <w:r w:rsidRPr="00425944">
        <w:rPr>
          <w:spacing w:val="-1"/>
        </w:rPr>
        <w:t xml:space="preserve"> </w:t>
      </w:r>
      <w:r w:rsidRPr="00425944">
        <w:t>t</w:t>
      </w:r>
      <w:r w:rsidRPr="00425944">
        <w:rPr>
          <w:spacing w:val="-3"/>
        </w:rPr>
        <w:t>h</w:t>
      </w:r>
      <w:r w:rsidRPr="00425944">
        <w:t>at</w:t>
      </w:r>
      <w:r w:rsidRPr="00425944">
        <w:rPr>
          <w:spacing w:val="-1"/>
        </w:rPr>
        <w:t xml:space="preserve"> </w:t>
      </w:r>
      <w:r w:rsidRPr="00425944">
        <w:t>is</w:t>
      </w:r>
      <w:r w:rsidRPr="00425944">
        <w:rPr>
          <w:spacing w:val="-1"/>
        </w:rPr>
        <w:t xml:space="preserve"> </w:t>
      </w:r>
      <w:r w:rsidRPr="00425944">
        <w:t>seen</w:t>
      </w:r>
      <w:r w:rsidRPr="00425944">
        <w:rPr>
          <w:spacing w:val="-1"/>
        </w:rPr>
        <w:t xml:space="preserve"> </w:t>
      </w:r>
      <w:r w:rsidRPr="00425944">
        <w:t>to</w:t>
      </w:r>
      <w:r w:rsidRPr="00425944">
        <w:rPr>
          <w:spacing w:val="-1"/>
        </w:rPr>
        <w:t xml:space="preserve"> </w:t>
      </w:r>
      <w:r w:rsidRPr="00425944">
        <w:t>be</w:t>
      </w:r>
      <w:r w:rsidRPr="00425944">
        <w:rPr>
          <w:spacing w:val="-1"/>
        </w:rPr>
        <w:t xml:space="preserve"> </w:t>
      </w:r>
      <w:r w:rsidRPr="00425944">
        <w:t>fair</w:t>
      </w:r>
      <w:r w:rsidRPr="00425944">
        <w:rPr>
          <w:spacing w:val="-1"/>
        </w:rPr>
        <w:t xml:space="preserve"> </w:t>
      </w:r>
      <w:r w:rsidRPr="00425944">
        <w:t>by</w:t>
      </w:r>
      <w:r w:rsidRPr="00425944">
        <w:rPr>
          <w:spacing w:val="-1"/>
        </w:rPr>
        <w:t xml:space="preserve"> </w:t>
      </w:r>
      <w:r w:rsidRPr="00425944">
        <w:t>the</w:t>
      </w:r>
      <w:r w:rsidRPr="00425944">
        <w:rPr>
          <w:spacing w:val="-1"/>
        </w:rPr>
        <w:t xml:space="preserve"> </w:t>
      </w:r>
      <w:r w:rsidRPr="00425944">
        <w:t>parent and</w:t>
      </w:r>
      <w:r w:rsidRPr="00425944">
        <w:rPr>
          <w:spacing w:val="59"/>
        </w:rPr>
        <w:t xml:space="preserve"> </w:t>
      </w:r>
      <w:r w:rsidRPr="00425944">
        <w:t>by</w:t>
      </w:r>
      <w:r w:rsidRPr="00425944">
        <w:rPr>
          <w:spacing w:val="-1"/>
        </w:rPr>
        <w:t xml:space="preserve"> </w:t>
      </w:r>
      <w:r w:rsidRPr="00425944">
        <w:t>all</w:t>
      </w:r>
      <w:r w:rsidRPr="00425944">
        <w:rPr>
          <w:spacing w:val="-1"/>
        </w:rPr>
        <w:t xml:space="preserve"> </w:t>
      </w:r>
      <w:r w:rsidRPr="00425944">
        <w:t>other</w:t>
      </w:r>
      <w:r w:rsidRPr="00425944">
        <w:rPr>
          <w:spacing w:val="-1"/>
        </w:rPr>
        <w:t xml:space="preserve"> </w:t>
      </w:r>
      <w:r w:rsidRPr="00425944">
        <w:t>parties</w:t>
      </w:r>
      <w:r w:rsidRPr="00425944">
        <w:rPr>
          <w:spacing w:val="-1"/>
        </w:rPr>
        <w:t xml:space="preserve"> </w:t>
      </w:r>
      <w:r w:rsidRPr="00425944">
        <w:t>directly</w:t>
      </w:r>
      <w:r w:rsidRPr="00425944">
        <w:rPr>
          <w:spacing w:val="-1"/>
        </w:rPr>
        <w:t xml:space="preserve"> </w:t>
      </w:r>
      <w:r w:rsidRPr="00425944">
        <w:t>involved in addressing the concern;</w:t>
      </w:r>
    </w:p>
    <w:p w:rsidR="00E12749" w:rsidRPr="00425944" w:rsidRDefault="00E12749" w:rsidP="00E12749">
      <w:pPr>
        <w:pStyle w:val="ListParagraph"/>
        <w:spacing w:before="0" w:after="0" w:line="240" w:lineRule="auto"/>
        <w:ind w:left="1260"/>
        <w:rPr>
          <w:szCs w:val="22"/>
        </w:rPr>
      </w:pPr>
    </w:p>
    <w:p w:rsidR="00E12749" w:rsidRPr="00425944" w:rsidRDefault="00E12749" w:rsidP="00275235">
      <w:pPr>
        <w:pStyle w:val="ListParagraph"/>
        <w:numPr>
          <w:ilvl w:val="0"/>
          <w:numId w:val="268"/>
        </w:numPr>
        <w:spacing w:before="0" w:after="0" w:line="240" w:lineRule="auto"/>
        <w:ind w:left="1260"/>
        <w:contextualSpacing/>
      </w:pPr>
      <w:r w:rsidRPr="00425944">
        <w:t>Maintain</w:t>
      </w:r>
      <w:r w:rsidRPr="00425944">
        <w:rPr>
          <w:spacing w:val="-1"/>
        </w:rPr>
        <w:t xml:space="preserve"> </w:t>
      </w:r>
      <w:r w:rsidRPr="00425944">
        <w:t>a</w:t>
      </w:r>
      <w:r w:rsidRPr="00425944">
        <w:rPr>
          <w:spacing w:val="-1"/>
        </w:rPr>
        <w:t xml:space="preserve"> </w:t>
      </w:r>
      <w:r w:rsidRPr="00425944">
        <w:t>written</w:t>
      </w:r>
      <w:r w:rsidRPr="00425944">
        <w:rPr>
          <w:spacing w:val="-1"/>
        </w:rPr>
        <w:t xml:space="preserve"> </w:t>
      </w:r>
      <w:r w:rsidRPr="00425944">
        <w:t>rec</w:t>
      </w:r>
      <w:r w:rsidRPr="00425944">
        <w:rPr>
          <w:spacing w:val="-2"/>
        </w:rPr>
        <w:t>o</w:t>
      </w:r>
      <w:r w:rsidRPr="00425944">
        <w:t>rd</w:t>
      </w:r>
      <w:r w:rsidRPr="00425944">
        <w:rPr>
          <w:spacing w:val="-1"/>
        </w:rPr>
        <w:t xml:space="preserve"> </w:t>
      </w:r>
      <w:r w:rsidRPr="00425944">
        <w:t>of</w:t>
      </w:r>
      <w:r w:rsidRPr="00425944">
        <w:rPr>
          <w:spacing w:val="-1"/>
        </w:rPr>
        <w:t xml:space="preserve"> </w:t>
      </w:r>
      <w:r w:rsidRPr="00425944">
        <w:t>the</w:t>
      </w:r>
      <w:r w:rsidRPr="00425944">
        <w:rPr>
          <w:spacing w:val="-1"/>
        </w:rPr>
        <w:t xml:space="preserve"> </w:t>
      </w:r>
      <w:r w:rsidRPr="00425944">
        <w:t>co</w:t>
      </w:r>
      <w:r w:rsidRPr="00425944">
        <w:rPr>
          <w:spacing w:val="-2"/>
        </w:rPr>
        <w:t>n</w:t>
      </w:r>
      <w:r w:rsidRPr="00425944">
        <w:t>cern(</w:t>
      </w:r>
      <w:r w:rsidRPr="00425944">
        <w:rPr>
          <w:spacing w:val="-2"/>
        </w:rPr>
        <w:t>s</w:t>
      </w:r>
      <w:r w:rsidRPr="00425944">
        <w:t>) where</w:t>
      </w:r>
      <w:r w:rsidRPr="00425944">
        <w:rPr>
          <w:spacing w:val="-1"/>
        </w:rPr>
        <w:t xml:space="preserve"> </w:t>
      </w:r>
      <w:r w:rsidRPr="00425944">
        <w:t>neces</w:t>
      </w:r>
      <w:r w:rsidRPr="00425944">
        <w:rPr>
          <w:spacing w:val="-2"/>
        </w:rPr>
        <w:t>s</w:t>
      </w:r>
      <w:r w:rsidRPr="00425944">
        <w:t>ary;</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8"/>
        </w:numPr>
        <w:spacing w:before="0" w:after="0" w:line="240" w:lineRule="auto"/>
        <w:ind w:left="1260"/>
        <w:contextualSpacing/>
      </w:pPr>
      <w:r w:rsidRPr="00425944">
        <w:t>Provide</w:t>
      </w:r>
      <w:r w:rsidRPr="00425944">
        <w:rPr>
          <w:spacing w:val="-1"/>
        </w:rPr>
        <w:t xml:space="preserve"> </w:t>
      </w:r>
      <w:r w:rsidRPr="00425944">
        <w:t>the</w:t>
      </w:r>
      <w:r w:rsidRPr="00425944">
        <w:rPr>
          <w:spacing w:val="-1"/>
        </w:rPr>
        <w:t xml:space="preserve"> </w:t>
      </w:r>
      <w:r w:rsidRPr="00425944">
        <w:t>parent</w:t>
      </w:r>
      <w:r w:rsidRPr="00425944">
        <w:rPr>
          <w:spacing w:val="-1"/>
        </w:rPr>
        <w:t xml:space="preserve"> </w:t>
      </w:r>
      <w:r w:rsidRPr="00425944">
        <w:t>with</w:t>
      </w:r>
      <w:r w:rsidRPr="00425944">
        <w:rPr>
          <w:spacing w:val="-1"/>
        </w:rPr>
        <w:t xml:space="preserve"> </w:t>
      </w:r>
      <w:r w:rsidRPr="00425944">
        <w:t>ti</w:t>
      </w:r>
      <w:r w:rsidRPr="00425944">
        <w:rPr>
          <w:spacing w:val="-2"/>
        </w:rPr>
        <w:t>m</w:t>
      </w:r>
      <w:r w:rsidRPr="00425944">
        <w:t>ely</w:t>
      </w:r>
      <w:r w:rsidRPr="00425944">
        <w:rPr>
          <w:spacing w:val="-1"/>
        </w:rPr>
        <w:t xml:space="preserve"> </w:t>
      </w:r>
      <w:r w:rsidRPr="00425944">
        <w:t>updates,</w:t>
      </w:r>
      <w:r w:rsidRPr="00425944">
        <w:rPr>
          <w:spacing w:val="-1"/>
        </w:rPr>
        <w:t xml:space="preserve"> </w:t>
      </w:r>
      <w:r w:rsidRPr="00425944">
        <w:t>as</w:t>
      </w:r>
      <w:r w:rsidRPr="00425944">
        <w:rPr>
          <w:spacing w:val="-1"/>
        </w:rPr>
        <w:t xml:space="preserve"> </w:t>
      </w:r>
      <w:r w:rsidRPr="00425944">
        <w:t>needed,</w:t>
      </w:r>
      <w:r w:rsidRPr="00425944">
        <w:rPr>
          <w:spacing w:val="-1"/>
        </w:rPr>
        <w:t xml:space="preserve"> </w:t>
      </w:r>
      <w:r w:rsidRPr="00425944">
        <w:t>about</w:t>
      </w:r>
      <w:r w:rsidRPr="00425944">
        <w:rPr>
          <w:spacing w:val="-1"/>
        </w:rPr>
        <w:t xml:space="preserve"> </w:t>
      </w:r>
      <w:r w:rsidRPr="00425944">
        <w:t>the</w:t>
      </w:r>
      <w:r w:rsidRPr="00425944">
        <w:rPr>
          <w:spacing w:val="-1"/>
        </w:rPr>
        <w:t xml:space="preserve"> </w:t>
      </w:r>
      <w:r w:rsidRPr="00425944">
        <w:t>progress</w:t>
      </w:r>
      <w:r w:rsidRPr="00425944">
        <w:rPr>
          <w:spacing w:val="-1"/>
        </w:rPr>
        <w:t xml:space="preserve"> </w:t>
      </w:r>
      <w:r w:rsidRPr="00425944">
        <w:rPr>
          <w:spacing w:val="-2"/>
        </w:rPr>
        <w:t>m</w:t>
      </w:r>
      <w:r w:rsidRPr="00425944">
        <w:t>ade</w:t>
      </w:r>
      <w:r w:rsidRPr="00425944">
        <w:rPr>
          <w:spacing w:val="-1"/>
        </w:rPr>
        <w:t xml:space="preserve"> </w:t>
      </w:r>
      <w:r w:rsidRPr="00425944">
        <w:t>in resol</w:t>
      </w:r>
      <w:r w:rsidRPr="00425944">
        <w:rPr>
          <w:spacing w:val="-2"/>
        </w:rPr>
        <w:t>v</w:t>
      </w:r>
      <w:r w:rsidRPr="00425944">
        <w:t>ing t</w:t>
      </w:r>
      <w:r w:rsidRPr="00425944">
        <w:rPr>
          <w:spacing w:val="-2"/>
        </w:rPr>
        <w:t>h</w:t>
      </w:r>
      <w:r w:rsidRPr="00425944">
        <w:t>e concer</w:t>
      </w:r>
      <w:r w:rsidRPr="00425944">
        <w:rPr>
          <w:spacing w:val="-2"/>
        </w:rPr>
        <w:t>n</w:t>
      </w:r>
      <w:r w:rsidRPr="00425944">
        <w:t>;</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8"/>
        </w:numPr>
        <w:spacing w:before="0" w:after="0" w:line="240" w:lineRule="auto"/>
        <w:ind w:left="1260"/>
        <w:contextualSpacing/>
      </w:pPr>
      <w:r w:rsidRPr="00425944">
        <w:t>Adhere to the relevant procedures g</w:t>
      </w:r>
      <w:r w:rsidRPr="00425944">
        <w:rPr>
          <w:spacing w:val="-2"/>
        </w:rPr>
        <w:t>o</w:t>
      </w:r>
      <w:r w:rsidRPr="00425944">
        <w:rPr>
          <w:spacing w:val="-1"/>
        </w:rPr>
        <w:t>verne</w:t>
      </w:r>
      <w:r w:rsidRPr="00425944">
        <w:t>d</w:t>
      </w:r>
      <w:r w:rsidRPr="00425944">
        <w:rPr>
          <w:spacing w:val="-1"/>
        </w:rPr>
        <w:t xml:space="preserve"> b</w:t>
      </w:r>
      <w:r w:rsidRPr="00425944">
        <w:t>y</w:t>
      </w:r>
      <w:r w:rsidRPr="00425944">
        <w:rPr>
          <w:spacing w:val="-1"/>
        </w:rPr>
        <w:t xml:space="preserve"> legislatio</w:t>
      </w:r>
      <w:r w:rsidRPr="00425944">
        <w:t>n</w:t>
      </w:r>
      <w:r w:rsidRPr="00425944">
        <w:rPr>
          <w:spacing w:val="-1"/>
        </w:rPr>
        <w:t xml:space="preserve"> o</w:t>
      </w:r>
      <w:r w:rsidRPr="00425944">
        <w:t>r</w:t>
      </w:r>
      <w:r w:rsidRPr="00425944">
        <w:rPr>
          <w:spacing w:val="-1"/>
        </w:rPr>
        <w:t xml:space="preserve"> Boar</w:t>
      </w:r>
      <w:r w:rsidRPr="00425944">
        <w:t>d</w:t>
      </w:r>
      <w:r w:rsidRPr="00425944">
        <w:rPr>
          <w:spacing w:val="-1"/>
        </w:rPr>
        <w:t xml:space="preserve"> policy </w:t>
      </w:r>
      <w:r w:rsidRPr="00425944">
        <w:t>where the c</w:t>
      </w:r>
      <w:r w:rsidRPr="00425944">
        <w:rPr>
          <w:spacing w:val="-2"/>
        </w:rPr>
        <w:t>o</w:t>
      </w:r>
      <w:r w:rsidRPr="00425944">
        <w:t>ncern relates</w:t>
      </w:r>
      <w:r w:rsidRPr="00425944">
        <w:rPr>
          <w:spacing w:val="-2"/>
        </w:rPr>
        <w:t xml:space="preserve"> </w:t>
      </w:r>
      <w:r w:rsidRPr="00425944">
        <w:t>to</w:t>
      </w:r>
      <w:r w:rsidRPr="00425944">
        <w:rPr>
          <w:spacing w:val="-1"/>
        </w:rPr>
        <w:t xml:space="preserve"> </w:t>
      </w:r>
      <w:r w:rsidRPr="00425944">
        <w:t>such legislation or policy.</w:t>
      </w:r>
    </w:p>
    <w:p w:rsidR="00E12749" w:rsidRPr="00425944" w:rsidRDefault="00E12749" w:rsidP="00E12749">
      <w:pPr>
        <w:ind w:left="900" w:hanging="360"/>
      </w:pPr>
      <w:r w:rsidRPr="00425944">
        <w:t xml:space="preserve">5.6 </w:t>
      </w:r>
      <w:r w:rsidRPr="00425944">
        <w:tab/>
      </w:r>
      <w:r w:rsidRPr="00425944">
        <w:rPr>
          <w:u w:val="single" w:color="000000"/>
        </w:rPr>
        <w:t>Guidelin</w:t>
      </w:r>
      <w:r w:rsidRPr="00425944">
        <w:rPr>
          <w:spacing w:val="-1"/>
          <w:u w:val="single" w:color="000000"/>
        </w:rPr>
        <w:t>e</w:t>
      </w:r>
      <w:r w:rsidRPr="00425944">
        <w:rPr>
          <w:u w:val="single" w:color="000000"/>
        </w:rPr>
        <w:t xml:space="preserve">s </w:t>
      </w:r>
      <w:r w:rsidRPr="00425944">
        <w:rPr>
          <w:spacing w:val="-1"/>
          <w:u w:val="single" w:color="000000"/>
        </w:rPr>
        <w:t>f</w:t>
      </w:r>
      <w:r w:rsidRPr="00425944">
        <w:rPr>
          <w:u w:val="single" w:color="000000"/>
        </w:rPr>
        <w:t>or Trust</w:t>
      </w:r>
      <w:r w:rsidRPr="00425944">
        <w:rPr>
          <w:spacing w:val="-1"/>
          <w:u w:val="single" w:color="000000"/>
        </w:rPr>
        <w:t>e</w:t>
      </w:r>
      <w:r w:rsidRPr="00425944">
        <w:rPr>
          <w:u w:val="single" w:color="000000"/>
        </w:rPr>
        <w:t>es</w:t>
      </w:r>
    </w:p>
    <w:p w:rsidR="00E12749" w:rsidRPr="00425944" w:rsidRDefault="00E12749" w:rsidP="00275235">
      <w:pPr>
        <w:pStyle w:val="ListParagraph"/>
        <w:numPr>
          <w:ilvl w:val="1"/>
          <w:numId w:val="269"/>
        </w:numPr>
        <w:spacing w:before="0" w:after="0" w:line="240" w:lineRule="auto"/>
        <w:ind w:left="1260"/>
        <w:contextualSpacing/>
      </w:pPr>
      <w:r w:rsidRPr="00425944">
        <w:t xml:space="preserve">Where the </w:t>
      </w:r>
      <w:r w:rsidRPr="00425944">
        <w:rPr>
          <w:spacing w:val="-2"/>
        </w:rPr>
        <w:t>p</w:t>
      </w:r>
      <w:r w:rsidRPr="00425944">
        <w:t xml:space="preserve">arent </w:t>
      </w:r>
      <w:r w:rsidRPr="00425944">
        <w:rPr>
          <w:spacing w:val="-2"/>
        </w:rPr>
        <w:t>b</w:t>
      </w:r>
      <w:r w:rsidRPr="00425944">
        <w:t xml:space="preserve">rings a concern </w:t>
      </w:r>
      <w:r w:rsidRPr="00425944">
        <w:rPr>
          <w:spacing w:val="-2"/>
        </w:rPr>
        <w:t>d</w:t>
      </w:r>
      <w:r w:rsidRPr="00425944">
        <w:rPr>
          <w:spacing w:val="-1"/>
        </w:rPr>
        <w:t>i</w:t>
      </w:r>
      <w:r w:rsidRPr="00425944">
        <w:t>rec</w:t>
      </w:r>
      <w:r w:rsidRPr="00425944">
        <w:rPr>
          <w:spacing w:val="-2"/>
        </w:rPr>
        <w:t>t</w:t>
      </w:r>
      <w:r w:rsidRPr="00425944">
        <w:t>ly</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trustee</w:t>
      </w:r>
      <w:r w:rsidRPr="00425944">
        <w:rPr>
          <w:spacing w:val="-1"/>
        </w:rPr>
        <w:t xml:space="preserve"> </w:t>
      </w:r>
      <w:r w:rsidRPr="00425944">
        <w:t>abo</w:t>
      </w:r>
      <w:r w:rsidRPr="00425944">
        <w:rPr>
          <w:spacing w:val="-2"/>
        </w:rPr>
        <w:t>u</w:t>
      </w:r>
      <w:r w:rsidRPr="00425944">
        <w:t>t</w:t>
      </w:r>
      <w:r w:rsidRPr="00425944">
        <w:rPr>
          <w:spacing w:val="-1"/>
        </w:rPr>
        <w:t xml:space="preserve"> </w:t>
      </w:r>
      <w:r w:rsidRPr="00425944">
        <w:t>a</w:t>
      </w:r>
      <w:r w:rsidRPr="00425944">
        <w:rPr>
          <w:spacing w:val="-1"/>
        </w:rPr>
        <w:t xml:space="preserve"> </w:t>
      </w:r>
      <w:r w:rsidRPr="00425944">
        <w:t>scho</w:t>
      </w:r>
      <w:r w:rsidRPr="00425944">
        <w:rPr>
          <w:spacing w:val="-2"/>
        </w:rPr>
        <w:t>o</w:t>
      </w:r>
      <w:r w:rsidRPr="00425944">
        <w:t>l</w:t>
      </w:r>
      <w:r w:rsidRPr="00425944">
        <w:rPr>
          <w:spacing w:val="-1"/>
        </w:rPr>
        <w:t xml:space="preserve"> </w:t>
      </w:r>
      <w:r w:rsidRPr="00425944">
        <w:t>matt</w:t>
      </w:r>
      <w:r w:rsidRPr="00425944">
        <w:rPr>
          <w:spacing w:val="-1"/>
        </w:rPr>
        <w:t>e</w:t>
      </w:r>
      <w:r w:rsidRPr="00425944">
        <w:t>r (classroom</w:t>
      </w:r>
      <w:r w:rsidRPr="00425944">
        <w:rPr>
          <w:spacing w:val="-2"/>
        </w:rPr>
        <w:t xml:space="preserve"> </w:t>
      </w:r>
      <w:r w:rsidRPr="00425944">
        <w:t>or teacher-related, school p</w:t>
      </w:r>
      <w:r w:rsidRPr="00425944">
        <w:rPr>
          <w:spacing w:val="-1"/>
        </w:rPr>
        <w:t>olicy</w:t>
      </w:r>
      <w:r w:rsidRPr="00425944">
        <w:t>,</w:t>
      </w:r>
      <w:r w:rsidRPr="00425944">
        <w:rPr>
          <w:spacing w:val="-1"/>
        </w:rPr>
        <w:t xml:space="preserve"> procedure</w:t>
      </w:r>
      <w:r w:rsidRPr="00425944">
        <w:t>,</w:t>
      </w:r>
      <w:r w:rsidRPr="00425944">
        <w:rPr>
          <w:spacing w:val="-1"/>
        </w:rPr>
        <w:t xml:space="preserve"> activity</w:t>
      </w:r>
      <w:r w:rsidRPr="00425944">
        <w:t>,</w:t>
      </w:r>
      <w:r w:rsidRPr="00425944">
        <w:rPr>
          <w:spacing w:val="-1"/>
        </w:rPr>
        <w:t xml:space="preserve"> even</w:t>
      </w:r>
      <w:r w:rsidRPr="00425944">
        <w:t>t</w:t>
      </w:r>
      <w:r w:rsidRPr="00425944">
        <w:rPr>
          <w:spacing w:val="-1"/>
        </w:rPr>
        <w:t xml:space="preserve"> o</w:t>
      </w:r>
      <w:r w:rsidRPr="00425944">
        <w:t>r</w:t>
      </w:r>
      <w:r w:rsidRPr="00425944">
        <w:rPr>
          <w:spacing w:val="-1"/>
        </w:rPr>
        <w:t xml:space="preserve"> situa</w:t>
      </w:r>
      <w:r w:rsidRPr="00425944">
        <w:t>tion), the tr</w:t>
      </w:r>
      <w:r w:rsidRPr="00425944">
        <w:rPr>
          <w:spacing w:val="-2"/>
        </w:rPr>
        <w:t>u</w:t>
      </w:r>
      <w:r w:rsidRPr="00425944">
        <w:t xml:space="preserve">stee </w:t>
      </w:r>
      <w:r w:rsidRPr="00425944">
        <w:rPr>
          <w:spacing w:val="-1"/>
        </w:rPr>
        <w:t>r</w:t>
      </w:r>
      <w:r w:rsidRPr="00425944">
        <w:t>e</w:t>
      </w:r>
      <w:r w:rsidRPr="00425944">
        <w:rPr>
          <w:spacing w:val="-1"/>
        </w:rPr>
        <w:t>f</w:t>
      </w:r>
      <w:r w:rsidRPr="00425944">
        <w:t>ers t</w:t>
      </w:r>
      <w:r w:rsidRPr="00425944">
        <w:rPr>
          <w:spacing w:val="-2"/>
        </w:rPr>
        <w:t>h</w:t>
      </w:r>
      <w:r w:rsidRPr="00425944">
        <w:t xml:space="preserve">e </w:t>
      </w:r>
      <w:r w:rsidRPr="00425944">
        <w:rPr>
          <w:spacing w:val="-2"/>
        </w:rPr>
        <w:t>m</w:t>
      </w:r>
      <w:r w:rsidRPr="00425944">
        <w:t>atter to the</w:t>
      </w:r>
      <w:r w:rsidRPr="00425944">
        <w:rPr>
          <w:spacing w:val="-1"/>
        </w:rPr>
        <w:t xml:space="preserve"> </w:t>
      </w:r>
      <w:r w:rsidRPr="00425944">
        <w:t>principal,</w:t>
      </w:r>
      <w:r w:rsidRPr="00425944">
        <w:rPr>
          <w:spacing w:val="-1"/>
        </w:rPr>
        <w:t xml:space="preserve"> </w:t>
      </w:r>
      <w:r w:rsidRPr="00425944">
        <w:t>and</w:t>
      </w:r>
      <w:r w:rsidRPr="00425944">
        <w:rPr>
          <w:spacing w:val="-1"/>
        </w:rPr>
        <w:t xml:space="preserve"> </w:t>
      </w:r>
      <w:r w:rsidRPr="00425944">
        <w:t>the</w:t>
      </w:r>
      <w:r w:rsidRPr="00425944">
        <w:rPr>
          <w:spacing w:val="-1"/>
        </w:rPr>
        <w:t xml:space="preserve"> </w:t>
      </w:r>
      <w:r w:rsidR="00096BEC" w:rsidRPr="00425944">
        <w:t>s</w:t>
      </w:r>
      <w:r w:rsidRPr="00425944">
        <w:t>uperintendent</w:t>
      </w:r>
      <w:r w:rsidRPr="00425944">
        <w:rPr>
          <w:spacing w:val="-1"/>
        </w:rPr>
        <w:t xml:space="preserve"> </w:t>
      </w:r>
      <w:r w:rsidR="00096BEC" w:rsidRPr="00425944">
        <w:t>of e</w:t>
      </w:r>
      <w:r w:rsidRPr="00425944">
        <w:t>ducation for their attention;</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9"/>
        </w:numPr>
        <w:spacing w:before="0" w:after="0" w:line="240" w:lineRule="auto"/>
        <w:ind w:left="1260"/>
        <w:contextualSpacing/>
      </w:pPr>
      <w:r w:rsidRPr="00425944">
        <w:t>Where</w:t>
      </w:r>
      <w:r w:rsidRPr="00425944">
        <w:rPr>
          <w:spacing w:val="-1"/>
        </w:rPr>
        <w:t xml:space="preserve"> </w:t>
      </w:r>
      <w:r w:rsidRPr="00425944">
        <w:t>the</w:t>
      </w:r>
      <w:r w:rsidRPr="00425944">
        <w:rPr>
          <w:spacing w:val="-1"/>
        </w:rPr>
        <w:t xml:space="preserve"> </w:t>
      </w:r>
      <w:r w:rsidRPr="00425944">
        <w:t>trustee</w:t>
      </w:r>
      <w:r w:rsidRPr="00425944">
        <w:rPr>
          <w:spacing w:val="-1"/>
        </w:rPr>
        <w:t xml:space="preserve"> </w:t>
      </w:r>
      <w:r w:rsidRPr="00425944">
        <w:rPr>
          <w:spacing w:val="-2"/>
        </w:rPr>
        <w:t>m</w:t>
      </w:r>
      <w:r w:rsidRPr="00425944">
        <w:t>akes</w:t>
      </w:r>
      <w:r w:rsidRPr="00425944">
        <w:rPr>
          <w:spacing w:val="-1"/>
        </w:rPr>
        <w:t xml:space="preserve"> </w:t>
      </w:r>
      <w:r w:rsidRPr="00425944">
        <w:t>a</w:t>
      </w:r>
      <w:r w:rsidRPr="00425944">
        <w:rPr>
          <w:spacing w:val="-1"/>
        </w:rPr>
        <w:t xml:space="preserve"> </w:t>
      </w:r>
      <w:r w:rsidRPr="00425944">
        <w:t>referral</w:t>
      </w:r>
      <w:r w:rsidRPr="00425944">
        <w:rPr>
          <w:spacing w:val="-1"/>
        </w:rPr>
        <w:t xml:space="preserve"> </w:t>
      </w:r>
      <w:r w:rsidRPr="00425944">
        <w:t>to</w:t>
      </w:r>
      <w:r w:rsidRPr="00425944">
        <w:rPr>
          <w:spacing w:val="-1"/>
        </w:rPr>
        <w:t xml:space="preserve"> </w:t>
      </w:r>
      <w:r w:rsidRPr="00425944">
        <w:t>t</w:t>
      </w:r>
      <w:r w:rsidRPr="00425944">
        <w:rPr>
          <w:spacing w:val="-2"/>
        </w:rPr>
        <w:t>h</w:t>
      </w:r>
      <w:r w:rsidRPr="00425944">
        <w:t>e</w:t>
      </w:r>
      <w:r w:rsidRPr="00425944">
        <w:rPr>
          <w:spacing w:val="-1"/>
        </w:rPr>
        <w:t xml:space="preserve"> principa</w:t>
      </w:r>
      <w:r w:rsidRPr="00425944">
        <w:t>l</w:t>
      </w:r>
      <w:r w:rsidRPr="00425944">
        <w:rPr>
          <w:spacing w:val="-1"/>
        </w:rPr>
        <w:t xml:space="preserve"> o</w:t>
      </w:r>
      <w:r w:rsidRPr="00425944">
        <w:t>r</w:t>
      </w:r>
      <w:r w:rsidR="00096BEC" w:rsidRPr="00425944">
        <w:rPr>
          <w:spacing w:val="-1"/>
        </w:rPr>
        <w:t xml:space="preserve"> s</w:t>
      </w:r>
      <w:r w:rsidRPr="00425944">
        <w:rPr>
          <w:spacing w:val="-1"/>
        </w:rPr>
        <w:t>uperintenden</w:t>
      </w:r>
      <w:r w:rsidRPr="00425944">
        <w:t>t</w:t>
      </w:r>
      <w:r w:rsidRPr="00425944">
        <w:rPr>
          <w:spacing w:val="-1"/>
        </w:rPr>
        <w:t xml:space="preserve"> o</w:t>
      </w:r>
      <w:r w:rsidRPr="00425944">
        <w:t>f</w:t>
      </w:r>
      <w:r w:rsidRPr="00425944">
        <w:rPr>
          <w:spacing w:val="-1"/>
        </w:rPr>
        <w:t xml:space="preserve"> educa</w:t>
      </w:r>
      <w:r w:rsidRPr="00425944">
        <w:t>tion abo</w:t>
      </w:r>
      <w:r w:rsidRPr="00425944">
        <w:rPr>
          <w:spacing w:val="-2"/>
        </w:rPr>
        <w:t>u</w:t>
      </w:r>
      <w:r w:rsidRPr="00425944">
        <w:t>t a parent’s co</w:t>
      </w:r>
      <w:r w:rsidRPr="00425944">
        <w:rPr>
          <w:spacing w:val="-2"/>
        </w:rPr>
        <w:t>n</w:t>
      </w:r>
      <w:r w:rsidRPr="00425944">
        <w:t>cern, t</w:t>
      </w:r>
      <w:r w:rsidRPr="00425944">
        <w:rPr>
          <w:spacing w:val="-2"/>
        </w:rPr>
        <w:t>h</w:t>
      </w:r>
      <w:r w:rsidRPr="00425944">
        <w:t>e tr</w:t>
      </w:r>
      <w:r w:rsidRPr="00425944">
        <w:rPr>
          <w:spacing w:val="-2"/>
        </w:rPr>
        <w:t>u</w:t>
      </w:r>
      <w:r w:rsidRPr="00425944">
        <w:t xml:space="preserve">stee </w:t>
      </w:r>
      <w:r w:rsidRPr="00425944">
        <w:rPr>
          <w:spacing w:val="-2"/>
        </w:rPr>
        <w:t>m</w:t>
      </w:r>
      <w:r w:rsidRPr="00425944">
        <w:t>ay discuss the co</w:t>
      </w:r>
      <w:r w:rsidRPr="00425944">
        <w:rPr>
          <w:spacing w:val="-2"/>
        </w:rPr>
        <w:t>n</w:t>
      </w:r>
      <w:r w:rsidRPr="00425944">
        <w:t>cern with t</w:t>
      </w:r>
      <w:r w:rsidRPr="00425944">
        <w:rPr>
          <w:spacing w:val="-2"/>
        </w:rPr>
        <w:t>h</w:t>
      </w:r>
      <w:r w:rsidRPr="00425944">
        <w:t>e prin</w:t>
      </w:r>
      <w:r w:rsidRPr="00425944">
        <w:rPr>
          <w:spacing w:val="-1"/>
        </w:rPr>
        <w:t>c</w:t>
      </w:r>
      <w:r w:rsidRPr="00425944">
        <w:t xml:space="preserve">ipal </w:t>
      </w:r>
      <w:r w:rsidRPr="00425944">
        <w:rPr>
          <w:spacing w:val="-2"/>
        </w:rPr>
        <w:t>o</w:t>
      </w:r>
      <w:r w:rsidR="00096BEC" w:rsidRPr="00425944">
        <w:t>r s</w:t>
      </w:r>
      <w:r w:rsidRPr="00425944">
        <w:t>uperinten</w:t>
      </w:r>
      <w:r w:rsidRPr="00425944">
        <w:rPr>
          <w:spacing w:val="-2"/>
        </w:rPr>
        <w:t>d</w:t>
      </w:r>
      <w:r w:rsidRPr="00425944">
        <w:t>ent of</w:t>
      </w:r>
      <w:r w:rsidRPr="00425944">
        <w:rPr>
          <w:spacing w:val="-1"/>
        </w:rPr>
        <w:t xml:space="preserve"> </w:t>
      </w:r>
      <w:r w:rsidRPr="00425944">
        <w:t>educ</w:t>
      </w:r>
      <w:r w:rsidRPr="00425944">
        <w:rPr>
          <w:spacing w:val="-1"/>
        </w:rPr>
        <w:t>a</w:t>
      </w:r>
      <w:r w:rsidRPr="00425944">
        <w:t xml:space="preserve">tion in </w:t>
      </w:r>
      <w:r w:rsidRPr="00425944">
        <w:rPr>
          <w:spacing w:val="-2"/>
        </w:rPr>
        <w:t>o</w:t>
      </w:r>
      <w:r w:rsidRPr="00425944">
        <w:t>rder</w:t>
      </w:r>
      <w:r w:rsidRPr="00425944">
        <w:rPr>
          <w:spacing w:val="-1"/>
        </w:rPr>
        <w:t xml:space="preserve"> </w:t>
      </w:r>
      <w:r w:rsidRPr="00425944">
        <w:t>to re</w:t>
      </w:r>
      <w:r w:rsidRPr="00425944">
        <w:rPr>
          <w:spacing w:val="-1"/>
        </w:rPr>
        <w:t>c</w:t>
      </w:r>
      <w:r w:rsidRPr="00425944">
        <w:t xml:space="preserve">eive </w:t>
      </w:r>
      <w:r w:rsidRPr="00425944">
        <w:rPr>
          <w:spacing w:val="-1"/>
        </w:rPr>
        <w:t>a</w:t>
      </w:r>
      <w:r w:rsidRPr="00425944">
        <w:t>dditio</w:t>
      </w:r>
      <w:r w:rsidRPr="00425944">
        <w:rPr>
          <w:spacing w:val="-2"/>
        </w:rPr>
        <w:t>n</w:t>
      </w:r>
      <w:r w:rsidRPr="00425944">
        <w:t>al in</w:t>
      </w:r>
      <w:r w:rsidRPr="00425944">
        <w:rPr>
          <w:spacing w:val="-2"/>
        </w:rPr>
        <w:t>f</w:t>
      </w:r>
      <w:r w:rsidRPr="00425944">
        <w:rPr>
          <w:spacing w:val="-1"/>
        </w:rPr>
        <w:t>o</w:t>
      </w:r>
      <w:r w:rsidRPr="00425944">
        <w:t>r</w:t>
      </w:r>
      <w:r w:rsidRPr="00425944">
        <w:rPr>
          <w:spacing w:val="-2"/>
        </w:rPr>
        <w:t>m</w:t>
      </w:r>
      <w:r w:rsidRPr="00425944">
        <w:t>ation</w:t>
      </w:r>
      <w:r w:rsidRPr="00425944">
        <w:rPr>
          <w:spacing w:val="-1"/>
        </w:rPr>
        <w:t xml:space="preserve"> </w:t>
      </w:r>
      <w:r w:rsidRPr="00425944">
        <w:t>or</w:t>
      </w:r>
      <w:r w:rsidRPr="00425944">
        <w:rPr>
          <w:spacing w:val="-1"/>
        </w:rPr>
        <w:t xml:space="preserve"> </w:t>
      </w:r>
      <w:r w:rsidRPr="00425944">
        <w:t>provide</w:t>
      </w:r>
      <w:r w:rsidRPr="00425944">
        <w:rPr>
          <w:spacing w:val="-1"/>
        </w:rPr>
        <w:t xml:space="preserve"> </w:t>
      </w:r>
      <w:r w:rsidRPr="00425944">
        <w:t>advice</w:t>
      </w:r>
      <w:r w:rsidRPr="00425944">
        <w:rPr>
          <w:spacing w:val="-1"/>
        </w:rPr>
        <w:t xml:space="preserve"> </w:t>
      </w:r>
      <w:r w:rsidRPr="00425944">
        <w:t>to</w:t>
      </w:r>
      <w:r w:rsidRPr="00425944">
        <w:rPr>
          <w:spacing w:val="-2"/>
        </w:rPr>
        <w:t xml:space="preserve"> </w:t>
      </w:r>
      <w:r w:rsidRPr="00425944">
        <w:t>resolve</w:t>
      </w:r>
      <w:r w:rsidRPr="00425944">
        <w:rPr>
          <w:spacing w:val="-1"/>
        </w:rPr>
        <w:t xml:space="preserve"> </w:t>
      </w:r>
      <w:r w:rsidRPr="00425944">
        <w:t>the</w:t>
      </w:r>
      <w:r w:rsidRPr="00425944">
        <w:rPr>
          <w:spacing w:val="-1"/>
        </w:rPr>
        <w:t xml:space="preserve"> </w:t>
      </w:r>
      <w:r w:rsidRPr="00425944">
        <w:t>concern;</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69"/>
        </w:numPr>
        <w:spacing w:before="0" w:after="0" w:line="240" w:lineRule="auto"/>
        <w:ind w:left="1260"/>
        <w:contextualSpacing/>
      </w:pPr>
      <w:r w:rsidRPr="00425944">
        <w:rPr>
          <w:spacing w:val="-1"/>
        </w:rPr>
        <w:t>Wher</w:t>
      </w:r>
      <w:r w:rsidRPr="00425944">
        <w:t>e</w:t>
      </w:r>
      <w:r w:rsidRPr="00425944">
        <w:rPr>
          <w:spacing w:val="-1"/>
        </w:rPr>
        <w:t xml:space="preserve"> th</w:t>
      </w:r>
      <w:r w:rsidRPr="00425944">
        <w:t>e</w:t>
      </w:r>
      <w:r w:rsidRPr="00425944">
        <w:rPr>
          <w:spacing w:val="-1"/>
        </w:rPr>
        <w:t xml:space="preserve"> trustee</w:t>
      </w:r>
      <w:r w:rsidRPr="00425944">
        <w:t>,</w:t>
      </w:r>
      <w:r w:rsidRPr="00425944">
        <w:rPr>
          <w:spacing w:val="-1"/>
        </w:rPr>
        <w:t xml:space="preserve"> i</w:t>
      </w:r>
      <w:r w:rsidRPr="00425944">
        <w:t>n</w:t>
      </w:r>
      <w:r w:rsidRPr="00425944">
        <w:rPr>
          <w:spacing w:val="-1"/>
        </w:rPr>
        <w:t xml:space="preserve"> consultatio</w:t>
      </w:r>
      <w:r w:rsidRPr="00425944">
        <w:t>n</w:t>
      </w:r>
      <w:r w:rsidRPr="00425944">
        <w:rPr>
          <w:spacing w:val="-1"/>
        </w:rPr>
        <w:t xml:space="preserve"> wit</w:t>
      </w:r>
      <w:r w:rsidRPr="00425944">
        <w:t>h the superintendent</w:t>
      </w:r>
      <w:r w:rsidRPr="00425944">
        <w:rPr>
          <w:spacing w:val="-1"/>
        </w:rPr>
        <w:t xml:space="preserve"> o</w:t>
      </w:r>
      <w:r w:rsidRPr="00425944">
        <w:t>f</w:t>
      </w:r>
      <w:r w:rsidRPr="00425944">
        <w:rPr>
          <w:spacing w:val="-1"/>
        </w:rPr>
        <w:t xml:space="preserve"> education</w:t>
      </w:r>
      <w:r w:rsidRPr="00425944">
        <w:t>,</w:t>
      </w:r>
      <w:r w:rsidR="00096BEC" w:rsidRPr="00425944">
        <w:rPr>
          <w:spacing w:val="-1"/>
        </w:rPr>
        <w:t xml:space="preserve"> deter</w:t>
      </w:r>
      <w:r w:rsidRPr="00425944">
        <w:rPr>
          <w:spacing w:val="-2"/>
        </w:rPr>
        <w:t>m</w:t>
      </w:r>
      <w:r w:rsidRPr="00425944">
        <w:t>ines</w:t>
      </w:r>
      <w:r w:rsidRPr="00425944">
        <w:rPr>
          <w:spacing w:val="-1"/>
        </w:rPr>
        <w:t xml:space="preserve"> </w:t>
      </w:r>
      <w:r w:rsidRPr="00425944">
        <w:t>that</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relates</w:t>
      </w:r>
      <w:r w:rsidRPr="00425944">
        <w:rPr>
          <w:spacing w:val="-1"/>
        </w:rPr>
        <w:t xml:space="preserve"> </w:t>
      </w:r>
      <w:r w:rsidRPr="00425944">
        <w:t>to</w:t>
      </w:r>
      <w:r w:rsidRPr="00425944">
        <w:rPr>
          <w:spacing w:val="-1"/>
        </w:rPr>
        <w:t xml:space="preserve"> </w:t>
      </w:r>
      <w:r w:rsidRPr="00425944">
        <w:t>a</w:t>
      </w:r>
      <w:r w:rsidRPr="00425944">
        <w:rPr>
          <w:spacing w:val="-1"/>
        </w:rPr>
        <w:t xml:space="preserve"> </w:t>
      </w:r>
      <w:r w:rsidRPr="00425944">
        <w:rPr>
          <w:spacing w:val="-2"/>
        </w:rPr>
        <w:t>m</w:t>
      </w:r>
      <w:r w:rsidRPr="00425944">
        <w:rPr>
          <w:spacing w:val="-1"/>
        </w:rPr>
        <w:t>a</w:t>
      </w:r>
      <w:r w:rsidRPr="00425944">
        <w:t>tter beyond the scope</w:t>
      </w:r>
      <w:r w:rsidRPr="00425944">
        <w:rPr>
          <w:spacing w:val="-1"/>
        </w:rPr>
        <w:t xml:space="preserve"> o</w:t>
      </w:r>
      <w:r w:rsidRPr="00425944">
        <w:t>r</w:t>
      </w:r>
      <w:r w:rsidRPr="00425944">
        <w:rPr>
          <w:spacing w:val="-1"/>
        </w:rPr>
        <w:t xml:space="preserve"> jurisdictio</w:t>
      </w:r>
      <w:r w:rsidRPr="00425944">
        <w:t>n</w:t>
      </w:r>
      <w:r w:rsidRPr="00425944">
        <w:rPr>
          <w:spacing w:val="-1"/>
        </w:rPr>
        <w:t xml:space="preserve"> of </w:t>
      </w:r>
      <w:r w:rsidRPr="00425944">
        <w:t>the scho</w:t>
      </w:r>
      <w:r w:rsidRPr="00425944">
        <w:rPr>
          <w:spacing w:val="-2"/>
        </w:rPr>
        <w:t>o</w:t>
      </w:r>
      <w:r w:rsidRPr="00425944">
        <w:t>l, the tru</w:t>
      </w:r>
      <w:r w:rsidRPr="00425944">
        <w:rPr>
          <w:spacing w:val="-1"/>
        </w:rPr>
        <w:t>s</w:t>
      </w:r>
      <w:r w:rsidRPr="00425944">
        <w:t>tee a</w:t>
      </w:r>
      <w:r w:rsidRPr="00425944">
        <w:rPr>
          <w:spacing w:val="-2"/>
        </w:rPr>
        <w:t>d</w:t>
      </w:r>
      <w:r w:rsidRPr="00425944">
        <w:t>vises t</w:t>
      </w:r>
      <w:r w:rsidRPr="00425944">
        <w:rPr>
          <w:spacing w:val="-2"/>
        </w:rPr>
        <w:t>h</w:t>
      </w:r>
      <w:r w:rsidRPr="00425944">
        <w:t>e parent acc</w:t>
      </w:r>
      <w:r w:rsidRPr="00425944">
        <w:rPr>
          <w:spacing w:val="-2"/>
        </w:rPr>
        <w:t>o</w:t>
      </w:r>
      <w:r w:rsidRPr="00425944">
        <w:t>rdi</w:t>
      </w:r>
      <w:r w:rsidRPr="00425944">
        <w:rPr>
          <w:spacing w:val="-2"/>
        </w:rPr>
        <w:t>n</w:t>
      </w:r>
      <w:r w:rsidRPr="00425944">
        <w:t>gly and inf</w:t>
      </w:r>
      <w:r w:rsidRPr="00425944">
        <w:rPr>
          <w:spacing w:val="-2"/>
        </w:rPr>
        <w:t>o</w:t>
      </w:r>
      <w:r w:rsidRPr="00425944">
        <w:t>r</w:t>
      </w:r>
      <w:r w:rsidRPr="00425944">
        <w:rPr>
          <w:spacing w:val="-2"/>
        </w:rPr>
        <w:t>m</w:t>
      </w:r>
      <w:r w:rsidR="00096BEC" w:rsidRPr="00425944">
        <w:t>s the s</w:t>
      </w:r>
      <w:r w:rsidRPr="00425944">
        <w:t>uperintendent</w:t>
      </w:r>
      <w:r w:rsidRPr="00425944">
        <w:rPr>
          <w:spacing w:val="-1"/>
        </w:rPr>
        <w:t xml:space="preserve"> </w:t>
      </w:r>
      <w:r w:rsidRPr="00425944">
        <w:t>of</w:t>
      </w:r>
      <w:r w:rsidRPr="00425944">
        <w:rPr>
          <w:spacing w:val="-1"/>
        </w:rPr>
        <w:t xml:space="preserve"> </w:t>
      </w:r>
      <w:r w:rsidRPr="00425944">
        <w:t>education</w:t>
      </w:r>
      <w:r w:rsidRPr="00425944">
        <w:rPr>
          <w:spacing w:val="-1"/>
        </w:rPr>
        <w:t xml:space="preserve"> </w:t>
      </w:r>
      <w:r w:rsidRPr="00425944">
        <w:t>and/or</w:t>
      </w:r>
      <w:r w:rsidRPr="00425944">
        <w:rPr>
          <w:spacing w:val="-1"/>
        </w:rPr>
        <w:t xml:space="preserve"> </w:t>
      </w:r>
      <w:r w:rsidRPr="00425944">
        <w:t>any</w:t>
      </w:r>
      <w:r w:rsidRPr="00425944">
        <w:rPr>
          <w:spacing w:val="-1"/>
        </w:rPr>
        <w:t xml:space="preserve"> </w:t>
      </w:r>
      <w:r w:rsidRPr="00425944">
        <w:t>other</w:t>
      </w:r>
      <w:r w:rsidRPr="00425944">
        <w:rPr>
          <w:spacing w:val="-2"/>
        </w:rPr>
        <w:t xml:space="preserve"> </w:t>
      </w:r>
      <w:r w:rsidRPr="00425944">
        <w:t>relevant central staff, for follow up.</w:t>
      </w:r>
    </w:p>
    <w:p w:rsidR="00E12749" w:rsidRPr="00425944" w:rsidRDefault="00E12749" w:rsidP="00E12749">
      <w:pPr>
        <w:spacing w:before="240"/>
        <w:ind w:left="900" w:hanging="360"/>
      </w:pPr>
      <w:r w:rsidRPr="00425944">
        <w:rPr>
          <w:u w:color="000000"/>
        </w:rPr>
        <w:t xml:space="preserve">5.7 </w:t>
      </w:r>
      <w:r w:rsidRPr="00425944">
        <w:rPr>
          <w:u w:color="000000"/>
        </w:rPr>
        <w:tab/>
      </w:r>
      <w:r w:rsidRPr="00425944">
        <w:rPr>
          <w:u w:val="single"/>
        </w:rPr>
        <w:t>Guidelin</w:t>
      </w:r>
      <w:r w:rsidRPr="00425944">
        <w:rPr>
          <w:spacing w:val="-1"/>
          <w:u w:val="single"/>
        </w:rPr>
        <w:t>e</w:t>
      </w:r>
      <w:r w:rsidRPr="00425944">
        <w:rPr>
          <w:u w:val="single"/>
        </w:rPr>
        <w:t xml:space="preserve">s </w:t>
      </w:r>
      <w:r w:rsidRPr="00425944">
        <w:rPr>
          <w:spacing w:val="-1"/>
          <w:u w:val="single"/>
        </w:rPr>
        <w:t>fo</w:t>
      </w:r>
      <w:r w:rsidRPr="00425944">
        <w:rPr>
          <w:u w:val="single"/>
        </w:rPr>
        <w:t>r Parents</w:t>
      </w:r>
    </w:p>
    <w:p w:rsidR="00E12749" w:rsidRPr="00425944" w:rsidRDefault="00E12749" w:rsidP="00E12749">
      <w:pPr>
        <w:ind w:left="900"/>
      </w:pPr>
      <w:r w:rsidRPr="00425944">
        <w:t>In</w:t>
      </w:r>
      <w:r w:rsidRPr="00425944">
        <w:rPr>
          <w:spacing w:val="-1"/>
        </w:rPr>
        <w:t xml:space="preserve"> </w:t>
      </w:r>
      <w:r w:rsidRPr="00425944">
        <w:t>brin</w:t>
      </w:r>
      <w:r w:rsidRPr="00425944">
        <w:rPr>
          <w:spacing w:val="-2"/>
        </w:rPr>
        <w:t>g</w:t>
      </w:r>
      <w:r w:rsidRPr="00425944">
        <w:t>ing</w:t>
      </w:r>
      <w:r w:rsidRPr="00425944">
        <w:rPr>
          <w:spacing w:val="-1"/>
        </w:rPr>
        <w:t xml:space="preserve"> </w:t>
      </w:r>
      <w:r w:rsidRPr="00425944">
        <w:t>concerns</w:t>
      </w:r>
      <w:r w:rsidRPr="00425944">
        <w:rPr>
          <w:spacing w:val="-1"/>
        </w:rPr>
        <w:t xml:space="preserve"> </w:t>
      </w:r>
      <w:r w:rsidRPr="00425944">
        <w:t>to</w:t>
      </w:r>
      <w:r w:rsidRPr="00425944">
        <w:rPr>
          <w:spacing w:val="-1"/>
        </w:rPr>
        <w:t xml:space="preserve"> </w:t>
      </w:r>
      <w:r w:rsidRPr="00425944">
        <w:t>sta</w:t>
      </w:r>
      <w:r w:rsidRPr="00425944">
        <w:rPr>
          <w:spacing w:val="-1"/>
        </w:rPr>
        <w:t>f</w:t>
      </w:r>
      <w:r w:rsidRPr="00425944">
        <w:t>f</w:t>
      </w:r>
      <w:r w:rsidRPr="00425944">
        <w:rPr>
          <w:spacing w:val="-2"/>
        </w:rPr>
        <w:t xml:space="preserve"> </w:t>
      </w:r>
      <w:r w:rsidRPr="00425944">
        <w:t>or trustees,</w:t>
      </w:r>
      <w:r w:rsidRPr="00425944">
        <w:rPr>
          <w:spacing w:val="-1"/>
        </w:rPr>
        <w:t xml:space="preserve"> </w:t>
      </w:r>
      <w:r w:rsidRPr="00425944">
        <w:t>pa</w:t>
      </w:r>
      <w:r w:rsidRPr="00425944">
        <w:rPr>
          <w:spacing w:val="-1"/>
        </w:rPr>
        <w:t>r</w:t>
      </w:r>
      <w:r w:rsidRPr="00425944">
        <w:t>ents</w:t>
      </w:r>
      <w:r w:rsidRPr="00425944">
        <w:rPr>
          <w:spacing w:val="-1"/>
        </w:rPr>
        <w:t xml:space="preserve"> </w:t>
      </w:r>
      <w:r w:rsidRPr="00425944">
        <w:t>will</w:t>
      </w:r>
      <w:r w:rsidRPr="00425944">
        <w:rPr>
          <w:spacing w:val="-1"/>
        </w:rPr>
        <w:t xml:space="preserve"> </w:t>
      </w:r>
      <w:r w:rsidRPr="00425944">
        <w:t>stri</w:t>
      </w:r>
      <w:r w:rsidRPr="00425944">
        <w:rPr>
          <w:spacing w:val="-2"/>
        </w:rPr>
        <w:t>v</w:t>
      </w:r>
      <w:r w:rsidRPr="00425944">
        <w:t>e</w:t>
      </w:r>
      <w:r w:rsidRPr="00425944">
        <w:rPr>
          <w:spacing w:val="-1"/>
        </w:rPr>
        <w:t xml:space="preserve"> </w:t>
      </w:r>
      <w:r w:rsidRPr="00425944">
        <w:t>t</w:t>
      </w:r>
      <w:r w:rsidRPr="00425944">
        <w:rPr>
          <w:spacing w:val="-2"/>
        </w:rPr>
        <w:t>o</w:t>
      </w:r>
      <w:r w:rsidRPr="00425944">
        <w:t>:</w:t>
      </w:r>
    </w:p>
    <w:p w:rsidR="00E12749" w:rsidRPr="00425944" w:rsidRDefault="00E12749" w:rsidP="00275235">
      <w:pPr>
        <w:pStyle w:val="ListParagraph"/>
        <w:numPr>
          <w:ilvl w:val="0"/>
          <w:numId w:val="270"/>
        </w:numPr>
        <w:spacing w:before="0" w:after="0" w:line="240" w:lineRule="auto"/>
        <w:ind w:left="1260"/>
        <w:contextualSpacing/>
      </w:pPr>
      <w:r w:rsidRPr="00425944">
        <w:t>Present</w:t>
      </w:r>
      <w:r w:rsidRPr="00425944">
        <w:rPr>
          <w:spacing w:val="-1"/>
        </w:rPr>
        <w:t xml:space="preserve"> </w:t>
      </w:r>
      <w:r w:rsidRPr="00425944">
        <w:t>their</w:t>
      </w:r>
      <w:r w:rsidRPr="00425944">
        <w:rPr>
          <w:spacing w:val="-1"/>
        </w:rPr>
        <w:t xml:space="preserve"> </w:t>
      </w:r>
      <w:r w:rsidRPr="00425944">
        <w:t>concerns</w:t>
      </w:r>
      <w:r w:rsidRPr="00425944">
        <w:rPr>
          <w:spacing w:val="-1"/>
        </w:rPr>
        <w:t xml:space="preserve"> </w:t>
      </w:r>
      <w:r w:rsidRPr="00425944">
        <w:t>to</w:t>
      </w:r>
      <w:r w:rsidRPr="00425944">
        <w:rPr>
          <w:spacing w:val="-1"/>
        </w:rPr>
        <w:t xml:space="preserve"> </w:t>
      </w:r>
      <w:r w:rsidRPr="00425944">
        <w:t>staff</w:t>
      </w:r>
      <w:r w:rsidRPr="00425944">
        <w:rPr>
          <w:spacing w:val="-1"/>
        </w:rPr>
        <w:t xml:space="preserve"> </w:t>
      </w:r>
      <w:r w:rsidRPr="00425944">
        <w:t>or</w:t>
      </w:r>
      <w:r w:rsidRPr="00425944">
        <w:rPr>
          <w:spacing w:val="-1"/>
        </w:rPr>
        <w:t xml:space="preserve"> </w:t>
      </w:r>
      <w:r w:rsidRPr="00425944">
        <w:t>trustees</w:t>
      </w:r>
      <w:r w:rsidRPr="00425944">
        <w:rPr>
          <w:spacing w:val="-1"/>
        </w:rPr>
        <w:t xml:space="preserve"> </w:t>
      </w:r>
      <w:r w:rsidRPr="00425944">
        <w:t>in</w:t>
      </w:r>
      <w:r w:rsidRPr="00425944">
        <w:rPr>
          <w:spacing w:val="-1"/>
        </w:rPr>
        <w:t xml:space="preserve"> </w:t>
      </w:r>
      <w:r w:rsidRPr="00425944">
        <w:t>a</w:t>
      </w:r>
      <w:r w:rsidRPr="00425944">
        <w:rPr>
          <w:spacing w:val="-1"/>
        </w:rPr>
        <w:t xml:space="preserve"> </w:t>
      </w:r>
      <w:r w:rsidRPr="00425944">
        <w:t>res</w:t>
      </w:r>
      <w:r w:rsidRPr="00425944">
        <w:rPr>
          <w:spacing w:val="-2"/>
        </w:rPr>
        <w:t>p</w:t>
      </w:r>
      <w:r w:rsidRPr="00425944">
        <w:t>ectful</w:t>
      </w:r>
      <w:r w:rsidRPr="00425944">
        <w:rPr>
          <w:spacing w:val="-1"/>
        </w:rPr>
        <w:t xml:space="preserve"> </w:t>
      </w:r>
      <w:r w:rsidRPr="00425944">
        <w:rPr>
          <w:spacing w:val="-2"/>
        </w:rPr>
        <w:t>m</w:t>
      </w:r>
      <w:r w:rsidRPr="00425944">
        <w:t>anner</w:t>
      </w:r>
      <w:r w:rsidRPr="00425944">
        <w:rPr>
          <w:spacing w:val="-1"/>
        </w:rPr>
        <w:t xml:space="preserve"> </w:t>
      </w:r>
      <w:r w:rsidRPr="00425944">
        <w:t>which</w:t>
      </w:r>
      <w:r w:rsidRPr="00425944">
        <w:rPr>
          <w:spacing w:val="-1"/>
        </w:rPr>
        <w:t xml:space="preserve"> </w:t>
      </w:r>
      <w:r w:rsidRPr="00425944">
        <w:t>allows the opportunity for due consi</w:t>
      </w:r>
      <w:r w:rsidRPr="00425944">
        <w:rPr>
          <w:spacing w:val="-2"/>
        </w:rPr>
        <w:t>d</w:t>
      </w:r>
      <w:r w:rsidRPr="00425944">
        <w:rPr>
          <w:spacing w:val="-1"/>
        </w:rPr>
        <w:t>eratio</w:t>
      </w:r>
      <w:r w:rsidRPr="00425944">
        <w:t>n</w:t>
      </w:r>
      <w:r w:rsidRPr="00425944">
        <w:rPr>
          <w:spacing w:val="-1"/>
        </w:rPr>
        <w:t xml:space="preserve"> o</w:t>
      </w:r>
      <w:r w:rsidRPr="00425944">
        <w:t>f</w:t>
      </w:r>
      <w:r w:rsidRPr="00425944">
        <w:rPr>
          <w:spacing w:val="-1"/>
        </w:rPr>
        <w:t xml:space="preserve"> th</w:t>
      </w:r>
      <w:r w:rsidRPr="00425944">
        <w:t>e</w:t>
      </w:r>
      <w:r w:rsidRPr="00425944">
        <w:rPr>
          <w:spacing w:val="-1"/>
        </w:rPr>
        <w:t xml:space="preserve"> concern;</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70"/>
        </w:numPr>
        <w:spacing w:before="0" w:after="0" w:line="240" w:lineRule="auto"/>
        <w:ind w:left="1260"/>
        <w:contextualSpacing/>
      </w:pPr>
      <w:r w:rsidRPr="00425944">
        <w:t>Allow for a reasona</w:t>
      </w:r>
      <w:r w:rsidRPr="00425944">
        <w:rPr>
          <w:spacing w:val="-2"/>
        </w:rPr>
        <w:t>b</w:t>
      </w:r>
      <w:r w:rsidRPr="00425944">
        <w:t>le ti</w:t>
      </w:r>
      <w:r w:rsidRPr="00425944">
        <w:rPr>
          <w:spacing w:val="-2"/>
        </w:rPr>
        <w:t>m</w:t>
      </w:r>
      <w:r w:rsidRPr="00425944">
        <w:t>eline for addressing a</w:t>
      </w:r>
      <w:r w:rsidRPr="00425944">
        <w:rPr>
          <w:spacing w:val="-2"/>
        </w:rPr>
        <w:t>n</w:t>
      </w:r>
      <w:r w:rsidRPr="00425944">
        <w:t>d resol</w:t>
      </w:r>
      <w:r w:rsidRPr="00425944">
        <w:rPr>
          <w:spacing w:val="-2"/>
        </w:rPr>
        <w:t>v</w:t>
      </w:r>
      <w:r w:rsidRPr="00425944">
        <w:t>ing the concer</w:t>
      </w:r>
      <w:r w:rsidRPr="00425944">
        <w:rPr>
          <w:spacing w:val="-2"/>
        </w:rPr>
        <w:t>n</w:t>
      </w:r>
      <w:r w:rsidRPr="00425944">
        <w:t>;</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70"/>
        </w:numPr>
        <w:spacing w:before="0" w:after="0" w:line="240" w:lineRule="auto"/>
        <w:ind w:left="1260"/>
        <w:contextualSpacing/>
      </w:pPr>
      <w:r w:rsidRPr="00425944">
        <w:t>Address</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first</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staff</w:t>
      </w:r>
      <w:r w:rsidRPr="00425944">
        <w:rPr>
          <w:spacing w:val="-1"/>
        </w:rPr>
        <w:t xml:space="preserve"> </w:t>
      </w:r>
      <w:r w:rsidRPr="00425944">
        <w:t>person(s)</w:t>
      </w:r>
      <w:r w:rsidRPr="00425944">
        <w:rPr>
          <w:spacing w:val="59"/>
        </w:rPr>
        <w:t xml:space="preserve"> </w:t>
      </w:r>
      <w:r w:rsidRPr="00425944">
        <w:t>responsible</w:t>
      </w:r>
      <w:r w:rsidRPr="00425944">
        <w:rPr>
          <w:spacing w:val="-1"/>
        </w:rPr>
        <w:t xml:space="preserve"> </w:t>
      </w:r>
      <w:r w:rsidRPr="00425944">
        <w:t>for</w:t>
      </w:r>
      <w:r w:rsidRPr="00425944">
        <w:rPr>
          <w:spacing w:val="-1"/>
        </w:rPr>
        <w:t xml:space="preserve"> </w:t>
      </w:r>
      <w:r w:rsidRPr="00425944">
        <w:t>the</w:t>
      </w:r>
      <w:r w:rsidRPr="00425944">
        <w:rPr>
          <w:spacing w:val="-1"/>
        </w:rPr>
        <w:t xml:space="preserve"> </w:t>
      </w:r>
      <w:r w:rsidRPr="00425944">
        <w:t>area</w:t>
      </w:r>
      <w:r w:rsidRPr="00425944">
        <w:rPr>
          <w:spacing w:val="-1"/>
        </w:rPr>
        <w:t xml:space="preserve"> </w:t>
      </w:r>
      <w:r w:rsidRPr="00425944">
        <w:t>to which the concern directly relates, u</w:t>
      </w:r>
      <w:r w:rsidRPr="00425944">
        <w:rPr>
          <w:spacing w:val="-2"/>
        </w:rPr>
        <w:t>n</w:t>
      </w:r>
      <w:r w:rsidRPr="00425944">
        <w:t>less circu</w:t>
      </w:r>
      <w:r w:rsidRPr="00425944">
        <w:rPr>
          <w:spacing w:val="-2"/>
        </w:rPr>
        <w:t>m</w:t>
      </w:r>
      <w:r w:rsidRPr="00425944">
        <w:t>stances w</w:t>
      </w:r>
      <w:r w:rsidRPr="00425944">
        <w:rPr>
          <w:spacing w:val="-1"/>
        </w:rPr>
        <w:t>a</w:t>
      </w:r>
      <w:r w:rsidRPr="00425944">
        <w:t>rrant</w:t>
      </w:r>
      <w:r w:rsidRPr="00425944">
        <w:rPr>
          <w:spacing w:val="-1"/>
        </w:rPr>
        <w:t xml:space="preserve"> </w:t>
      </w:r>
      <w:r w:rsidRPr="00425944">
        <w:t>raising</w:t>
      </w:r>
      <w:r w:rsidRPr="00425944">
        <w:rPr>
          <w:spacing w:val="-1"/>
        </w:rPr>
        <w:t xml:space="preserve"> </w:t>
      </w:r>
      <w:r w:rsidRPr="00425944">
        <w:t xml:space="preserve">the </w:t>
      </w:r>
      <w:r w:rsidRPr="00425944">
        <w:rPr>
          <w:spacing w:val="-1"/>
        </w:rPr>
        <w:t>concer</w:t>
      </w:r>
      <w:r w:rsidRPr="00425944">
        <w:t>n</w:t>
      </w:r>
      <w:r w:rsidRPr="00425944">
        <w:rPr>
          <w:spacing w:val="-1"/>
        </w:rPr>
        <w:t xml:space="preserve"> wit</w:t>
      </w:r>
      <w:r w:rsidRPr="00425944">
        <w:t>h</w:t>
      </w:r>
      <w:r w:rsidRPr="00425944">
        <w:rPr>
          <w:spacing w:val="-1"/>
        </w:rPr>
        <w:t xml:space="preserve"> staf</w:t>
      </w:r>
      <w:r w:rsidRPr="00425944">
        <w:t>f</w:t>
      </w:r>
      <w:r w:rsidRPr="00425944">
        <w:rPr>
          <w:spacing w:val="-1"/>
        </w:rPr>
        <w:t xml:space="preserve"> a</w:t>
      </w:r>
      <w:r w:rsidRPr="00425944">
        <w:t>t</w:t>
      </w:r>
      <w:r w:rsidRPr="00425944">
        <w:rPr>
          <w:spacing w:val="-1"/>
        </w:rPr>
        <w:t xml:space="preserve"> </w:t>
      </w:r>
      <w:r w:rsidRPr="00425944">
        <w:t>a</w:t>
      </w:r>
      <w:r w:rsidRPr="00425944">
        <w:rPr>
          <w:spacing w:val="-1"/>
        </w:rPr>
        <w:t xml:space="preserve"> </w:t>
      </w:r>
      <w:r w:rsidRPr="00425944">
        <w:t>higher</w:t>
      </w:r>
      <w:r w:rsidRPr="00425944">
        <w:rPr>
          <w:spacing w:val="-1"/>
        </w:rPr>
        <w:t xml:space="preserve"> </w:t>
      </w:r>
      <w:r w:rsidRPr="00425944">
        <w:t>level;</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70"/>
        </w:numPr>
        <w:spacing w:before="0" w:after="0" w:line="240" w:lineRule="auto"/>
        <w:ind w:left="1260"/>
        <w:contextualSpacing/>
      </w:pPr>
      <w:r w:rsidRPr="00425944">
        <w:t>Direct</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school</w:t>
      </w:r>
      <w:r w:rsidRPr="00425944">
        <w:rPr>
          <w:spacing w:val="-1"/>
        </w:rPr>
        <w:t xml:space="preserve"> </w:t>
      </w:r>
      <w:r w:rsidRPr="00425944">
        <w:t>coun</w:t>
      </w:r>
      <w:r w:rsidRPr="00425944">
        <w:rPr>
          <w:spacing w:val="1"/>
        </w:rPr>
        <w:t>c</w:t>
      </w:r>
      <w:r w:rsidRPr="00425944">
        <w:t>il</w:t>
      </w:r>
      <w:r w:rsidRPr="00425944">
        <w:rPr>
          <w:spacing w:val="-1"/>
        </w:rPr>
        <w:t xml:space="preserve"> </w:t>
      </w:r>
      <w:r w:rsidRPr="00425944">
        <w:t>where</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relates</w:t>
      </w:r>
      <w:r w:rsidRPr="00425944">
        <w:rPr>
          <w:spacing w:val="-1"/>
        </w:rPr>
        <w:t xml:space="preserve"> </w:t>
      </w:r>
      <w:r w:rsidRPr="00425944">
        <w:t>to</w:t>
      </w:r>
      <w:r w:rsidRPr="00425944">
        <w:rPr>
          <w:spacing w:val="-1"/>
        </w:rPr>
        <w:t xml:space="preserve"> </w:t>
      </w:r>
      <w:r w:rsidRPr="00425944">
        <w:t>a</w:t>
      </w:r>
      <w:r w:rsidRPr="00425944">
        <w:rPr>
          <w:spacing w:val="-1"/>
        </w:rPr>
        <w:t xml:space="preserve"> </w:t>
      </w:r>
      <w:r w:rsidRPr="00425944">
        <w:t>school policy or program</w:t>
      </w:r>
      <w:r w:rsidRPr="00425944">
        <w:rPr>
          <w:spacing w:val="-2"/>
        </w:rPr>
        <w:t xml:space="preserve"> m</w:t>
      </w:r>
      <w:r w:rsidRPr="00425944">
        <w:t>atter which can be</w:t>
      </w:r>
      <w:r w:rsidRPr="00425944">
        <w:rPr>
          <w:spacing w:val="-1"/>
        </w:rPr>
        <w:t xml:space="preserve"> </w:t>
      </w:r>
      <w:r w:rsidRPr="00425944">
        <w:rPr>
          <w:spacing w:val="-2"/>
        </w:rPr>
        <w:t>m</w:t>
      </w:r>
      <w:r w:rsidRPr="00425944">
        <w:t>ore</w:t>
      </w:r>
      <w:r w:rsidRPr="00425944">
        <w:rPr>
          <w:spacing w:val="-1"/>
        </w:rPr>
        <w:t xml:space="preserve"> </w:t>
      </w:r>
      <w:r w:rsidRPr="00425944">
        <w:t>appropriately</w:t>
      </w:r>
      <w:r w:rsidRPr="00425944">
        <w:rPr>
          <w:spacing w:val="-1"/>
        </w:rPr>
        <w:t xml:space="preserve"> </w:t>
      </w:r>
      <w:r w:rsidRPr="00425944">
        <w:t>addressed</w:t>
      </w:r>
      <w:r w:rsidRPr="00425944">
        <w:rPr>
          <w:spacing w:val="-1"/>
        </w:rPr>
        <w:t xml:space="preserve"> </w:t>
      </w:r>
      <w:r w:rsidRPr="00425944">
        <w:t>by</w:t>
      </w:r>
      <w:r w:rsidRPr="00425944">
        <w:rPr>
          <w:spacing w:val="-1"/>
        </w:rPr>
        <w:t xml:space="preserve"> </w:t>
      </w:r>
      <w:r w:rsidRPr="00425944">
        <w:t>the council;</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70"/>
        </w:numPr>
        <w:spacing w:before="0" w:after="0" w:line="240" w:lineRule="auto"/>
        <w:ind w:left="1260"/>
        <w:contextualSpacing/>
      </w:pPr>
      <w:r w:rsidRPr="00425944">
        <w:t>Direct</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abo</w:t>
      </w:r>
      <w:r w:rsidRPr="00425944">
        <w:rPr>
          <w:spacing w:val="-2"/>
        </w:rPr>
        <w:t>u</w:t>
      </w:r>
      <w:r w:rsidRPr="00425944">
        <w:t>t</w:t>
      </w:r>
      <w:r w:rsidRPr="00425944">
        <w:rPr>
          <w:spacing w:val="-1"/>
        </w:rPr>
        <w:t xml:space="preserve"> </w:t>
      </w:r>
      <w:r w:rsidRPr="00425944">
        <w:t>a</w:t>
      </w:r>
      <w:r w:rsidRPr="00425944">
        <w:rPr>
          <w:spacing w:val="-1"/>
        </w:rPr>
        <w:t xml:space="preserve"> </w:t>
      </w:r>
      <w:r w:rsidRPr="00425944">
        <w:t>Board</w:t>
      </w:r>
      <w:r w:rsidRPr="00425944">
        <w:rPr>
          <w:spacing w:val="-1"/>
        </w:rPr>
        <w:t xml:space="preserve"> </w:t>
      </w:r>
      <w:r w:rsidRPr="00425944">
        <w:t>p</w:t>
      </w:r>
      <w:r w:rsidRPr="00425944">
        <w:rPr>
          <w:spacing w:val="-2"/>
        </w:rPr>
        <w:t>o</w:t>
      </w:r>
      <w:r w:rsidRPr="00425944">
        <w:t>licy</w:t>
      </w:r>
      <w:r w:rsidRPr="00425944">
        <w:rPr>
          <w:spacing w:val="-1"/>
        </w:rPr>
        <w:t xml:space="preserve"> </w:t>
      </w:r>
      <w:r w:rsidRPr="00425944">
        <w:t>or program</w:t>
      </w:r>
      <w:r w:rsidRPr="00425944">
        <w:rPr>
          <w:spacing w:val="-2"/>
        </w:rPr>
        <w:t xml:space="preserve"> </w:t>
      </w:r>
      <w:r w:rsidRPr="00425944">
        <w:t>matter to</w:t>
      </w:r>
      <w:r w:rsidRPr="00425944">
        <w:rPr>
          <w:spacing w:val="-4"/>
        </w:rPr>
        <w:t xml:space="preserve"> </w:t>
      </w:r>
      <w:r w:rsidR="00096BEC" w:rsidRPr="00425944">
        <w:t>the appropriate s</w:t>
      </w:r>
      <w:r w:rsidRPr="00425944">
        <w:t>uperintendent of educat</w:t>
      </w:r>
      <w:r w:rsidRPr="00425944">
        <w:rPr>
          <w:spacing w:val="-1"/>
        </w:rPr>
        <w:t>ion</w:t>
      </w:r>
      <w:r w:rsidRPr="00425944">
        <w:t>,</w:t>
      </w:r>
      <w:r w:rsidRPr="00425944">
        <w:rPr>
          <w:spacing w:val="-1"/>
        </w:rPr>
        <w:t xml:space="preserve"> centra</w:t>
      </w:r>
      <w:r w:rsidRPr="00425944">
        <w:t>l</w:t>
      </w:r>
      <w:r w:rsidRPr="00425944">
        <w:rPr>
          <w:spacing w:val="-1"/>
        </w:rPr>
        <w:t xml:space="preserve"> staff</w:t>
      </w:r>
      <w:r w:rsidRPr="00425944">
        <w:t>,</w:t>
      </w:r>
      <w:r w:rsidRPr="00425944">
        <w:rPr>
          <w:spacing w:val="-1"/>
        </w:rPr>
        <w:t xml:space="preserve"> o</w:t>
      </w:r>
      <w:r w:rsidRPr="00425944">
        <w:t>r</w:t>
      </w:r>
      <w:r w:rsidRPr="00425944">
        <w:rPr>
          <w:spacing w:val="-1"/>
        </w:rPr>
        <w:t xml:space="preserve"> trus</w:t>
      </w:r>
      <w:r w:rsidRPr="00425944">
        <w:t>tee</w:t>
      </w:r>
      <w:r w:rsidRPr="00425944">
        <w:rPr>
          <w:spacing w:val="-1"/>
        </w:rPr>
        <w:t xml:space="preserve"> </w:t>
      </w:r>
      <w:r w:rsidRPr="00425944">
        <w:t>where</w:t>
      </w:r>
      <w:r w:rsidRPr="00425944">
        <w:rPr>
          <w:spacing w:val="-1"/>
        </w:rPr>
        <w:t xml:space="preserve"> </w:t>
      </w:r>
      <w:r w:rsidRPr="00425944">
        <w:t>the</w:t>
      </w:r>
      <w:r w:rsidRPr="00425944">
        <w:rPr>
          <w:spacing w:val="-1"/>
        </w:rPr>
        <w:t xml:space="preserve"> </w:t>
      </w:r>
      <w:r w:rsidRPr="00425944">
        <w:t>concern</w:t>
      </w:r>
      <w:r w:rsidRPr="00425944">
        <w:rPr>
          <w:spacing w:val="-1"/>
        </w:rPr>
        <w:t xml:space="preserve"> </w:t>
      </w:r>
      <w:r w:rsidRPr="00425944">
        <w:t>should be addressed at those levels;</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70"/>
        </w:numPr>
        <w:spacing w:before="0" w:after="0" w:line="240" w:lineRule="auto"/>
        <w:ind w:left="1260"/>
        <w:contextualSpacing/>
      </w:pPr>
      <w:r w:rsidRPr="00425944">
        <w:t>Maintain</w:t>
      </w:r>
      <w:r w:rsidRPr="00425944">
        <w:rPr>
          <w:spacing w:val="-1"/>
        </w:rPr>
        <w:t xml:space="preserve"> </w:t>
      </w:r>
      <w:r w:rsidRPr="00425944">
        <w:t>an</w:t>
      </w:r>
      <w:r w:rsidRPr="00425944">
        <w:rPr>
          <w:spacing w:val="-1"/>
        </w:rPr>
        <w:t xml:space="preserve"> </w:t>
      </w:r>
      <w:r w:rsidRPr="00425944">
        <w:t>openness</w:t>
      </w:r>
      <w:r w:rsidRPr="00425944">
        <w:rPr>
          <w:spacing w:val="-1"/>
        </w:rPr>
        <w:t xml:space="preserve"> </w:t>
      </w:r>
      <w:r w:rsidRPr="00425944">
        <w:t>to</w:t>
      </w:r>
      <w:r w:rsidRPr="00425944">
        <w:rPr>
          <w:spacing w:val="-1"/>
        </w:rPr>
        <w:t xml:space="preserve"> </w:t>
      </w:r>
      <w:r w:rsidRPr="00425944">
        <w:t>rec</w:t>
      </w:r>
      <w:r w:rsidRPr="00425944">
        <w:rPr>
          <w:spacing w:val="-1"/>
        </w:rPr>
        <w:t>e</w:t>
      </w:r>
      <w:r w:rsidRPr="00425944">
        <w:t>iving</w:t>
      </w:r>
      <w:r w:rsidRPr="00425944">
        <w:rPr>
          <w:spacing w:val="-1"/>
        </w:rPr>
        <w:t xml:space="preserve"> </w:t>
      </w:r>
      <w:r w:rsidRPr="00425944">
        <w:t>t</w:t>
      </w:r>
      <w:r w:rsidRPr="00425944">
        <w:rPr>
          <w:spacing w:val="-2"/>
        </w:rPr>
        <w:t>h</w:t>
      </w:r>
      <w:r w:rsidRPr="00425944">
        <w:t>e</w:t>
      </w:r>
      <w:r w:rsidRPr="00425944">
        <w:rPr>
          <w:spacing w:val="-1"/>
        </w:rPr>
        <w:t xml:space="preserve"> </w:t>
      </w:r>
      <w:r w:rsidRPr="00425944">
        <w:t>i</w:t>
      </w:r>
      <w:r w:rsidRPr="00425944">
        <w:rPr>
          <w:spacing w:val="-1"/>
        </w:rPr>
        <w:t>n</w:t>
      </w:r>
      <w:r w:rsidRPr="00425944">
        <w:t>for</w:t>
      </w:r>
      <w:r w:rsidRPr="00425944">
        <w:rPr>
          <w:spacing w:val="-2"/>
        </w:rPr>
        <w:t>m</w:t>
      </w:r>
      <w:r w:rsidRPr="00425944">
        <w:t xml:space="preserve">ation and advice that </w:t>
      </w:r>
      <w:r w:rsidRPr="00425944">
        <w:rPr>
          <w:spacing w:val="-2"/>
        </w:rPr>
        <w:t>m</w:t>
      </w:r>
      <w:r w:rsidR="00096BEC" w:rsidRPr="00425944">
        <w:t>ay be of</w:t>
      </w:r>
      <w:r w:rsidRPr="00425944">
        <w:t>fered</w:t>
      </w:r>
      <w:r w:rsidRPr="00425944">
        <w:rPr>
          <w:spacing w:val="-1"/>
        </w:rPr>
        <w:t xml:space="preserve"> </w:t>
      </w:r>
      <w:r w:rsidRPr="00425944">
        <w:t>by</w:t>
      </w:r>
      <w:r w:rsidRPr="00425944">
        <w:rPr>
          <w:spacing w:val="-1"/>
        </w:rPr>
        <w:t xml:space="preserve"> </w:t>
      </w:r>
      <w:r w:rsidRPr="00425944">
        <w:t>sta</w:t>
      </w:r>
      <w:r w:rsidRPr="00425944">
        <w:rPr>
          <w:spacing w:val="-2"/>
        </w:rPr>
        <w:t>f</w:t>
      </w:r>
      <w:r w:rsidRPr="00425944">
        <w:t>f</w:t>
      </w:r>
      <w:r w:rsidRPr="00425944">
        <w:rPr>
          <w:spacing w:val="-1"/>
        </w:rPr>
        <w:t xml:space="preserve"> </w:t>
      </w:r>
      <w:r w:rsidRPr="00425944">
        <w:t>or</w:t>
      </w:r>
      <w:r w:rsidRPr="00425944">
        <w:rPr>
          <w:spacing w:val="-1"/>
        </w:rPr>
        <w:t xml:space="preserve"> </w:t>
      </w:r>
      <w:r w:rsidRPr="00425944">
        <w:t>trustees</w:t>
      </w:r>
      <w:r w:rsidRPr="00425944">
        <w:rPr>
          <w:spacing w:val="-1"/>
        </w:rPr>
        <w:t xml:space="preserve"> </w:t>
      </w:r>
      <w:r w:rsidRPr="00425944">
        <w:t>as</w:t>
      </w:r>
      <w:r w:rsidRPr="00425944">
        <w:rPr>
          <w:spacing w:val="59"/>
        </w:rPr>
        <w:t xml:space="preserve"> </w:t>
      </w:r>
      <w:r w:rsidRPr="00425944">
        <w:t>p</w:t>
      </w:r>
      <w:r w:rsidRPr="00425944">
        <w:rPr>
          <w:spacing w:val="1"/>
        </w:rPr>
        <w:t>o</w:t>
      </w:r>
      <w:r w:rsidRPr="00425944">
        <w:t>ssible</w:t>
      </w:r>
      <w:r w:rsidRPr="00425944">
        <w:rPr>
          <w:spacing w:val="-1"/>
        </w:rPr>
        <w:t xml:space="preserve"> </w:t>
      </w:r>
      <w:r w:rsidRPr="00425944">
        <w:t>resolutions</w:t>
      </w:r>
      <w:r w:rsidRPr="00425944">
        <w:rPr>
          <w:spacing w:val="-1"/>
        </w:rPr>
        <w:t xml:space="preserve"> </w:t>
      </w:r>
      <w:r w:rsidRPr="00425944">
        <w:t>to</w:t>
      </w:r>
      <w:r w:rsidRPr="00425944">
        <w:rPr>
          <w:spacing w:val="-1"/>
        </w:rPr>
        <w:t xml:space="preserve"> </w:t>
      </w:r>
      <w:r w:rsidRPr="00425944">
        <w:t>the</w:t>
      </w:r>
      <w:r w:rsidRPr="00425944">
        <w:rPr>
          <w:spacing w:val="-1"/>
        </w:rPr>
        <w:t xml:space="preserve"> </w:t>
      </w:r>
      <w:r w:rsidRPr="00425944">
        <w:t>concern;</w:t>
      </w:r>
    </w:p>
    <w:p w:rsidR="00E12749" w:rsidRPr="00425944" w:rsidRDefault="00E12749" w:rsidP="00E12749">
      <w:pPr>
        <w:pStyle w:val="ListParagraph"/>
        <w:spacing w:before="0" w:after="0" w:line="240" w:lineRule="auto"/>
        <w:ind w:left="1260"/>
      </w:pPr>
    </w:p>
    <w:p w:rsidR="00E12749" w:rsidRPr="00425944" w:rsidRDefault="00E12749" w:rsidP="00275235">
      <w:pPr>
        <w:pStyle w:val="ListParagraph"/>
        <w:numPr>
          <w:ilvl w:val="0"/>
          <w:numId w:val="270"/>
        </w:numPr>
        <w:spacing w:before="0" w:after="0" w:line="240" w:lineRule="auto"/>
        <w:ind w:left="1260"/>
        <w:contextualSpacing/>
      </w:pPr>
      <w:r w:rsidRPr="00425944">
        <w:t>Ensure</w:t>
      </w:r>
      <w:r w:rsidRPr="00425944">
        <w:rPr>
          <w:spacing w:val="-1"/>
        </w:rPr>
        <w:t xml:space="preserve"> </w:t>
      </w:r>
      <w:r w:rsidRPr="00425944">
        <w:t>th</w:t>
      </w:r>
      <w:r w:rsidRPr="00425944">
        <w:rPr>
          <w:spacing w:val="-1"/>
        </w:rPr>
        <w:t>a</w:t>
      </w:r>
      <w:r w:rsidRPr="00425944">
        <w:t>t con</w:t>
      </w:r>
      <w:r w:rsidRPr="00425944">
        <w:rPr>
          <w:spacing w:val="-1"/>
        </w:rPr>
        <w:t>f</w:t>
      </w:r>
      <w:r w:rsidRPr="00425944">
        <w:t>identi</w:t>
      </w:r>
      <w:r w:rsidRPr="00425944">
        <w:rPr>
          <w:spacing w:val="-1"/>
        </w:rPr>
        <w:t>a</w:t>
      </w:r>
      <w:r w:rsidRPr="00425944">
        <w:t>lity</w:t>
      </w:r>
      <w:r w:rsidRPr="00425944">
        <w:rPr>
          <w:spacing w:val="-1"/>
        </w:rPr>
        <w:t xml:space="preserve"> </w:t>
      </w:r>
      <w:r w:rsidRPr="00425944">
        <w:t>is</w:t>
      </w:r>
      <w:r w:rsidRPr="00425944">
        <w:rPr>
          <w:spacing w:val="-1"/>
        </w:rPr>
        <w:t xml:space="preserve"> </w:t>
      </w:r>
      <w:r w:rsidRPr="00425944">
        <w:rPr>
          <w:spacing w:val="-2"/>
        </w:rPr>
        <w:t>m</w:t>
      </w:r>
      <w:r w:rsidRPr="00425944">
        <w:t>aint</w:t>
      </w:r>
      <w:r w:rsidRPr="00425944">
        <w:rPr>
          <w:spacing w:val="-1"/>
        </w:rPr>
        <w:t>a</w:t>
      </w:r>
      <w:r w:rsidRPr="00425944">
        <w:t>ined</w:t>
      </w:r>
      <w:r w:rsidRPr="00425944">
        <w:rPr>
          <w:spacing w:val="-1"/>
        </w:rPr>
        <w:t xml:space="preserve"> </w:t>
      </w:r>
      <w:r w:rsidRPr="00425944">
        <w:t>concerning</w:t>
      </w:r>
      <w:r w:rsidRPr="00425944">
        <w:rPr>
          <w:spacing w:val="-1"/>
        </w:rPr>
        <w:t xml:space="preserve"> </w:t>
      </w:r>
      <w:r w:rsidRPr="00425944">
        <w:t>personal</w:t>
      </w:r>
      <w:r w:rsidRPr="00425944">
        <w:rPr>
          <w:spacing w:val="-1"/>
        </w:rPr>
        <w:t xml:space="preserve"> </w:t>
      </w:r>
      <w:r w:rsidRPr="00425944">
        <w:t>or</w:t>
      </w:r>
      <w:r w:rsidRPr="00425944">
        <w:rPr>
          <w:spacing w:val="-1"/>
        </w:rPr>
        <w:t xml:space="preserve"> </w:t>
      </w:r>
      <w:r w:rsidRPr="00425944">
        <w:t>private</w:t>
      </w:r>
      <w:r w:rsidRPr="00425944">
        <w:rPr>
          <w:spacing w:val="-1"/>
        </w:rPr>
        <w:t xml:space="preserve"> </w:t>
      </w:r>
      <w:r w:rsidRPr="00425944">
        <w:rPr>
          <w:spacing w:val="-2"/>
        </w:rPr>
        <w:t>m</w:t>
      </w:r>
      <w:r w:rsidR="00096BEC" w:rsidRPr="00425944">
        <w:t>at</w:t>
      </w:r>
      <w:r w:rsidRPr="00425944">
        <w:t>ters ad</w:t>
      </w:r>
      <w:r w:rsidRPr="00425944">
        <w:rPr>
          <w:spacing w:val="-2"/>
        </w:rPr>
        <w:t>d</w:t>
      </w:r>
      <w:r w:rsidRPr="00425944">
        <w:t>res</w:t>
      </w:r>
      <w:r w:rsidRPr="00425944">
        <w:rPr>
          <w:spacing w:val="-1"/>
        </w:rPr>
        <w:t>s</w:t>
      </w:r>
      <w:r w:rsidRPr="00425944">
        <w:t xml:space="preserve">ed by all </w:t>
      </w:r>
      <w:r w:rsidRPr="00425944">
        <w:rPr>
          <w:spacing w:val="-2"/>
        </w:rPr>
        <w:t>p</w:t>
      </w:r>
      <w:r w:rsidRPr="00425944">
        <w:t>a</w:t>
      </w:r>
      <w:r w:rsidRPr="00425944">
        <w:rPr>
          <w:spacing w:val="-1"/>
        </w:rPr>
        <w:t>r</w:t>
      </w:r>
      <w:r w:rsidRPr="00425944">
        <w:t>ties.</w:t>
      </w:r>
    </w:p>
    <w:p w:rsidR="00E12749" w:rsidRPr="00425944" w:rsidRDefault="00E12749" w:rsidP="00E12749"/>
    <w:p w:rsidR="00E12749" w:rsidRPr="00425944" w:rsidRDefault="00E12749" w:rsidP="00E12749">
      <w:pPr>
        <w:jc w:val="center"/>
      </w:pPr>
    </w:p>
    <w:p w:rsidR="00E12749" w:rsidRPr="00425944" w:rsidRDefault="00E12749" w:rsidP="00E12749">
      <w:pPr>
        <w:jc w:val="center"/>
      </w:pPr>
    </w:p>
    <w:p w:rsidR="00E12749" w:rsidRPr="00425944" w:rsidRDefault="00E12749" w:rsidP="00E12749">
      <w:pPr>
        <w:jc w:val="center"/>
      </w:pPr>
      <w:r w:rsidRPr="00425944">
        <w:t xml:space="preserve">Blank Page – Back of </w:t>
      </w:r>
      <w:r w:rsidRPr="00425944">
        <w:rPr>
          <w:u w:val="single"/>
        </w:rPr>
        <w:t>Parent Concern Protocol</w:t>
      </w:r>
    </w:p>
    <w:p w:rsidR="004507CD" w:rsidRPr="00425944" w:rsidRDefault="004507CD" w:rsidP="004507CD">
      <w:pPr>
        <w:pStyle w:val="Heading2"/>
        <w:spacing w:before="0"/>
        <w:rPr>
          <w:lang w:val="en-CA"/>
        </w:rPr>
      </w:pPr>
      <w:r w:rsidRPr="00425944">
        <w:br w:type="page"/>
      </w:r>
      <w:bookmarkStart w:id="415" w:name="_Toc492016961"/>
      <w:r w:rsidRPr="00425944">
        <w:lastRenderedPageBreak/>
        <w:t xml:space="preserve">Appendix </w:t>
      </w:r>
      <w:r w:rsidRPr="00425944">
        <w:rPr>
          <w:lang w:val="en-CA"/>
        </w:rPr>
        <w:t xml:space="preserve">E: </w:t>
      </w:r>
      <w:r w:rsidRPr="00425944">
        <w:t>Glossary of TDSB Terms</w:t>
      </w:r>
      <w:bookmarkEnd w:id="415"/>
    </w:p>
    <w:p w:rsidR="001239FE" w:rsidRPr="00425944" w:rsidRDefault="001239FE" w:rsidP="00460E18">
      <w:pPr>
        <w:rPr>
          <w:szCs w:val="20"/>
        </w:rPr>
      </w:pPr>
      <w:r w:rsidRPr="00425944">
        <w:rPr>
          <w:b/>
          <w:bCs/>
        </w:rPr>
        <w:t xml:space="preserve">Accommodations </w:t>
      </w:r>
      <w:r w:rsidRPr="00425944">
        <w:rPr>
          <w:bCs/>
        </w:rPr>
        <w:t>– teaching</w:t>
      </w:r>
      <w:r w:rsidRPr="00425944">
        <w:rPr>
          <w:b/>
          <w:bCs/>
        </w:rPr>
        <w:t xml:space="preserve"> </w:t>
      </w:r>
      <w:r w:rsidRPr="00425944">
        <w:t>strategies, supports, and/or services required to help a student access the curriculum and to demonstrate learning. Examples of individual accommodations:</w:t>
      </w:r>
    </w:p>
    <w:p w:rsidR="001239FE" w:rsidRPr="00425944" w:rsidRDefault="001239FE" w:rsidP="00275235">
      <w:pPr>
        <w:widowControl w:val="0"/>
        <w:numPr>
          <w:ilvl w:val="0"/>
          <w:numId w:val="148"/>
        </w:numPr>
        <w:shd w:val="clear" w:color="auto" w:fill="FFFFFF"/>
        <w:tabs>
          <w:tab w:val="left" w:pos="450"/>
          <w:tab w:val="left" w:pos="9360"/>
        </w:tabs>
        <w:autoSpaceDE w:val="0"/>
        <w:autoSpaceDN w:val="0"/>
        <w:adjustRightInd w:val="0"/>
        <w:spacing w:before="60" w:after="60" w:line="240" w:lineRule="exact"/>
        <w:ind w:left="180" w:firstLine="0"/>
        <w:rPr>
          <w:rFonts w:cs="Arial"/>
          <w:szCs w:val="20"/>
        </w:rPr>
      </w:pPr>
      <w:r w:rsidRPr="00425944">
        <w:rPr>
          <w:rFonts w:cs="Arial"/>
          <w:szCs w:val="20"/>
        </w:rPr>
        <w:t>giving students extra time to complete classroom assignments</w:t>
      </w:r>
    </w:p>
    <w:p w:rsidR="001239FE" w:rsidRPr="00425944" w:rsidRDefault="001239FE" w:rsidP="00275235">
      <w:pPr>
        <w:widowControl w:val="0"/>
        <w:numPr>
          <w:ilvl w:val="0"/>
          <w:numId w:val="147"/>
        </w:numPr>
        <w:shd w:val="clear" w:color="auto" w:fill="FFFFFF"/>
        <w:tabs>
          <w:tab w:val="left" w:pos="450"/>
          <w:tab w:val="left" w:pos="9360"/>
        </w:tabs>
        <w:autoSpaceDE w:val="0"/>
        <w:autoSpaceDN w:val="0"/>
        <w:adjustRightInd w:val="0"/>
        <w:spacing w:before="60" w:after="60" w:line="240" w:lineRule="exact"/>
        <w:ind w:left="180" w:firstLine="0"/>
        <w:rPr>
          <w:rFonts w:cs="Arial"/>
          <w:szCs w:val="20"/>
        </w:rPr>
      </w:pPr>
      <w:r w:rsidRPr="00425944">
        <w:rPr>
          <w:rFonts w:cs="Arial"/>
          <w:szCs w:val="20"/>
        </w:rPr>
        <w:t>allowing students to complete tasks or present information in alternative ways</w:t>
      </w:r>
    </w:p>
    <w:p w:rsidR="001239FE" w:rsidRPr="00425944" w:rsidRDefault="001239FE" w:rsidP="00275235">
      <w:pPr>
        <w:widowControl w:val="0"/>
        <w:numPr>
          <w:ilvl w:val="0"/>
          <w:numId w:val="147"/>
        </w:numPr>
        <w:shd w:val="clear" w:color="auto" w:fill="FFFFFF"/>
        <w:tabs>
          <w:tab w:val="left" w:pos="450"/>
          <w:tab w:val="left" w:pos="9360"/>
        </w:tabs>
        <w:autoSpaceDE w:val="0"/>
        <w:autoSpaceDN w:val="0"/>
        <w:adjustRightInd w:val="0"/>
        <w:spacing w:before="60" w:after="60" w:line="240" w:lineRule="exact"/>
        <w:ind w:left="450" w:hanging="270"/>
        <w:rPr>
          <w:rFonts w:cs="Arial"/>
          <w:szCs w:val="20"/>
        </w:rPr>
      </w:pPr>
      <w:r w:rsidRPr="00425944">
        <w:rPr>
          <w:rFonts w:cs="Arial"/>
          <w:szCs w:val="20"/>
        </w:rPr>
        <w:t>providing students with various learning tools, such as calculators or adaptive computers, to help them complete tasks</w:t>
      </w:r>
    </w:p>
    <w:p w:rsidR="001239FE" w:rsidRPr="00425944" w:rsidRDefault="001239FE" w:rsidP="00275235">
      <w:pPr>
        <w:widowControl w:val="0"/>
        <w:numPr>
          <w:ilvl w:val="0"/>
          <w:numId w:val="147"/>
        </w:numPr>
        <w:shd w:val="clear" w:color="auto" w:fill="FFFFFF"/>
        <w:tabs>
          <w:tab w:val="left" w:pos="450"/>
          <w:tab w:val="left" w:pos="9360"/>
        </w:tabs>
        <w:autoSpaceDE w:val="0"/>
        <w:autoSpaceDN w:val="0"/>
        <w:adjustRightInd w:val="0"/>
        <w:spacing w:before="60" w:after="60" w:line="240" w:lineRule="exact"/>
        <w:ind w:left="180" w:firstLine="0"/>
        <w:rPr>
          <w:rFonts w:cs="Arial"/>
          <w:szCs w:val="20"/>
        </w:rPr>
      </w:pPr>
      <w:r w:rsidRPr="00425944">
        <w:rPr>
          <w:rFonts w:cs="Arial"/>
          <w:szCs w:val="20"/>
        </w:rPr>
        <w:t>providing scribes for students who need assistance with writing</w:t>
      </w:r>
    </w:p>
    <w:p w:rsidR="001239FE" w:rsidRPr="00425944" w:rsidRDefault="001239FE" w:rsidP="00275235">
      <w:pPr>
        <w:widowControl w:val="0"/>
        <w:numPr>
          <w:ilvl w:val="0"/>
          <w:numId w:val="147"/>
        </w:numPr>
        <w:shd w:val="clear" w:color="auto" w:fill="FFFFFF"/>
        <w:tabs>
          <w:tab w:val="left" w:pos="450"/>
          <w:tab w:val="left" w:pos="9360"/>
        </w:tabs>
        <w:autoSpaceDE w:val="0"/>
        <w:autoSpaceDN w:val="0"/>
        <w:adjustRightInd w:val="0"/>
        <w:spacing w:before="60" w:after="60" w:line="240" w:lineRule="exact"/>
        <w:ind w:left="180" w:firstLine="0"/>
        <w:rPr>
          <w:rFonts w:cs="Arial"/>
          <w:szCs w:val="20"/>
        </w:rPr>
      </w:pPr>
      <w:r w:rsidRPr="00425944">
        <w:rPr>
          <w:rFonts w:cs="Arial"/>
          <w:szCs w:val="20"/>
        </w:rPr>
        <w:t>using pictorial schedules to help students make transitions</w:t>
      </w:r>
    </w:p>
    <w:p w:rsidR="001239FE" w:rsidRPr="00425944" w:rsidRDefault="001239FE" w:rsidP="00241088">
      <w:pPr>
        <w:shd w:val="clear" w:color="auto" w:fill="FFFFFF"/>
        <w:tabs>
          <w:tab w:val="left" w:pos="9360"/>
        </w:tabs>
        <w:spacing w:before="200"/>
        <w:ind w:left="14"/>
        <w:rPr>
          <w:rFonts w:cs="Arial"/>
          <w:szCs w:val="20"/>
        </w:rPr>
      </w:pPr>
      <w:r w:rsidRPr="00425944">
        <w:rPr>
          <w:rFonts w:cs="Arial"/>
          <w:b/>
          <w:bCs/>
        </w:rPr>
        <w:t>Articulation</w:t>
      </w:r>
      <w:r w:rsidRPr="00425944">
        <w:rPr>
          <w:rFonts w:cs="Arial"/>
          <w:b/>
          <w:bCs/>
          <w:szCs w:val="20"/>
        </w:rPr>
        <w:t xml:space="preserve"> </w:t>
      </w:r>
      <w:r w:rsidRPr="00425944">
        <w:rPr>
          <w:rFonts w:cs="Arial"/>
          <w:bCs/>
          <w:szCs w:val="20"/>
        </w:rPr>
        <w:t>– refers</w:t>
      </w:r>
      <w:r w:rsidRPr="00425944">
        <w:rPr>
          <w:rFonts w:cs="Arial"/>
          <w:b/>
          <w:bCs/>
          <w:szCs w:val="20"/>
        </w:rPr>
        <w:t xml:space="preserve"> </w:t>
      </w:r>
      <w:r w:rsidRPr="00425944">
        <w:rPr>
          <w:rFonts w:cs="Arial"/>
          <w:szCs w:val="20"/>
        </w:rPr>
        <w:t>to the production of speech sounds</w:t>
      </w:r>
    </w:p>
    <w:p w:rsidR="001239FE" w:rsidRPr="00425944" w:rsidRDefault="001239FE" w:rsidP="00241088">
      <w:pPr>
        <w:shd w:val="clear" w:color="auto" w:fill="FFFFFF"/>
        <w:tabs>
          <w:tab w:val="left" w:pos="9360"/>
        </w:tabs>
        <w:spacing w:before="200" w:line="245" w:lineRule="exact"/>
        <w:ind w:left="14"/>
        <w:rPr>
          <w:rFonts w:cs="Arial"/>
          <w:szCs w:val="20"/>
        </w:rPr>
      </w:pPr>
      <w:r w:rsidRPr="00425944">
        <w:rPr>
          <w:rFonts w:cs="Arial"/>
          <w:b/>
          <w:bCs/>
        </w:rPr>
        <w:t>Barrier Free</w:t>
      </w:r>
      <w:r w:rsidRPr="00425944">
        <w:rPr>
          <w:rFonts w:cs="Arial"/>
          <w:b/>
          <w:bCs/>
          <w:szCs w:val="20"/>
        </w:rPr>
        <w:t xml:space="preserve"> </w:t>
      </w:r>
      <w:r w:rsidRPr="00425944">
        <w:rPr>
          <w:rFonts w:cs="Arial"/>
          <w:bCs/>
          <w:szCs w:val="20"/>
        </w:rPr>
        <w:t>– a</w:t>
      </w:r>
      <w:r w:rsidRPr="00425944">
        <w:rPr>
          <w:rFonts w:cs="Arial"/>
          <w:b/>
          <w:bCs/>
          <w:szCs w:val="20"/>
        </w:rPr>
        <w:t xml:space="preserve"> </w:t>
      </w:r>
      <w:r w:rsidRPr="00425944">
        <w:rPr>
          <w:rFonts w:cs="Arial"/>
          <w:szCs w:val="20"/>
        </w:rPr>
        <w:t>building/structure that is physically accessible, including access to all areas and equipment within the school environment</w:t>
      </w:r>
    </w:p>
    <w:p w:rsidR="001239FE" w:rsidRPr="00425944" w:rsidRDefault="001239FE" w:rsidP="00241088">
      <w:pPr>
        <w:shd w:val="clear" w:color="auto" w:fill="FFFFFF"/>
        <w:spacing w:before="200" w:line="240" w:lineRule="exact"/>
        <w:ind w:left="14"/>
        <w:rPr>
          <w:rFonts w:cs="Arial"/>
          <w:szCs w:val="20"/>
        </w:rPr>
      </w:pPr>
      <w:r w:rsidRPr="00425944">
        <w:rPr>
          <w:rFonts w:cs="Arial"/>
          <w:b/>
          <w:bCs/>
        </w:rPr>
        <w:t>Basic Living Skills</w:t>
      </w:r>
      <w:r w:rsidRPr="00425944">
        <w:rPr>
          <w:rFonts w:cs="Arial"/>
          <w:b/>
          <w:bCs/>
          <w:szCs w:val="20"/>
        </w:rPr>
        <w:t xml:space="preserve"> </w:t>
      </w:r>
      <w:r w:rsidRPr="00425944">
        <w:rPr>
          <w:rFonts w:cs="Arial"/>
          <w:bCs/>
          <w:szCs w:val="20"/>
        </w:rPr>
        <w:t>– the skills</w:t>
      </w:r>
      <w:r w:rsidRPr="00425944">
        <w:rPr>
          <w:rFonts w:cs="Arial"/>
          <w:b/>
          <w:bCs/>
          <w:szCs w:val="20"/>
        </w:rPr>
        <w:t xml:space="preserve"> </w:t>
      </w:r>
      <w:r w:rsidRPr="00425944">
        <w:rPr>
          <w:rFonts w:cs="Arial"/>
          <w:szCs w:val="20"/>
        </w:rPr>
        <w:t xml:space="preserve">that people require to meet their basic needs at a given age </w:t>
      </w:r>
      <w:proofErr w:type="gramStart"/>
      <w:r w:rsidRPr="00425944">
        <w:rPr>
          <w:rFonts w:cs="Arial"/>
          <w:szCs w:val="20"/>
        </w:rPr>
        <w:t>level  (</w:t>
      </w:r>
      <w:proofErr w:type="gramEnd"/>
      <w:r w:rsidRPr="00425944">
        <w:rPr>
          <w:rFonts w:cs="Arial"/>
          <w:szCs w:val="20"/>
        </w:rPr>
        <w:t>e.g. self-feeding, self-dressing, and toileting skills). As social environment and expectations become more complicated, basic living skills encompass such things as the ability to use public transportation, shop, and ask for directions.</w:t>
      </w:r>
    </w:p>
    <w:p w:rsidR="001239FE" w:rsidRPr="00425944" w:rsidRDefault="001239FE" w:rsidP="00241088">
      <w:pPr>
        <w:shd w:val="clear" w:color="auto" w:fill="FFFFFF"/>
        <w:tabs>
          <w:tab w:val="left" w:pos="9360"/>
        </w:tabs>
        <w:spacing w:before="200" w:line="245" w:lineRule="exact"/>
        <w:ind w:left="19"/>
        <w:rPr>
          <w:rFonts w:cs="Arial"/>
          <w:szCs w:val="20"/>
        </w:rPr>
      </w:pPr>
      <w:r w:rsidRPr="00425944">
        <w:rPr>
          <w:rFonts w:cs="Arial"/>
          <w:b/>
          <w:bCs/>
        </w:rPr>
        <w:t>Composite Score</w:t>
      </w:r>
      <w:r w:rsidRPr="00425944">
        <w:rPr>
          <w:rFonts w:cs="Arial"/>
          <w:b/>
          <w:bCs/>
          <w:szCs w:val="20"/>
        </w:rPr>
        <w:t xml:space="preserve"> </w:t>
      </w:r>
      <w:r w:rsidRPr="00425944">
        <w:rPr>
          <w:rFonts w:cs="Arial"/>
          <w:bCs/>
          <w:szCs w:val="20"/>
        </w:rPr>
        <w:t>– on</w:t>
      </w:r>
      <w:r w:rsidRPr="00425944">
        <w:rPr>
          <w:rFonts w:cs="Arial"/>
          <w:b/>
          <w:bCs/>
          <w:szCs w:val="20"/>
        </w:rPr>
        <w:t xml:space="preserve"> </w:t>
      </w:r>
      <w:r w:rsidRPr="00425944">
        <w:rPr>
          <w:rFonts w:cs="Arial"/>
          <w:szCs w:val="20"/>
        </w:rPr>
        <w:t>a test of intellectual ability, the aggregate score produced from various sub-test scores</w:t>
      </w:r>
    </w:p>
    <w:p w:rsidR="001239FE" w:rsidRPr="00425944" w:rsidRDefault="005418FB" w:rsidP="00241088">
      <w:pPr>
        <w:shd w:val="clear" w:color="auto" w:fill="FFFFFF"/>
        <w:tabs>
          <w:tab w:val="left" w:pos="9360"/>
        </w:tabs>
        <w:spacing w:before="200" w:line="240" w:lineRule="exact"/>
        <w:ind w:left="19" w:right="806"/>
        <w:rPr>
          <w:rFonts w:cs="Arial"/>
          <w:szCs w:val="20"/>
        </w:rPr>
      </w:pPr>
      <w:r w:rsidRPr="00425944">
        <w:rPr>
          <w:rFonts w:cs="Arial"/>
          <w:b/>
          <w:bCs/>
        </w:rPr>
        <w:t>Curriculum – A</w:t>
      </w:r>
      <w:r w:rsidR="001239FE" w:rsidRPr="00425944">
        <w:rPr>
          <w:rFonts w:cs="Arial"/>
          <w:b/>
          <w:bCs/>
        </w:rPr>
        <w:t>lternative Expectations</w:t>
      </w:r>
      <w:r w:rsidR="001239FE" w:rsidRPr="00425944">
        <w:rPr>
          <w:rFonts w:cs="Arial"/>
          <w:b/>
          <w:bCs/>
          <w:szCs w:val="20"/>
        </w:rPr>
        <w:t xml:space="preserve"> </w:t>
      </w:r>
      <w:r w:rsidR="001239FE" w:rsidRPr="00425944">
        <w:rPr>
          <w:rFonts w:cs="Arial"/>
          <w:bCs/>
          <w:szCs w:val="20"/>
        </w:rPr>
        <w:t>– expectations</w:t>
      </w:r>
      <w:r w:rsidR="001239FE" w:rsidRPr="00425944">
        <w:rPr>
          <w:rFonts w:cs="Arial"/>
          <w:b/>
          <w:bCs/>
          <w:szCs w:val="20"/>
        </w:rPr>
        <w:t xml:space="preserve"> </w:t>
      </w:r>
      <w:r w:rsidR="001239FE" w:rsidRPr="00425944">
        <w:rPr>
          <w:rFonts w:cs="Arial"/>
          <w:szCs w:val="20"/>
        </w:rPr>
        <w:t>not derived from an Ontario (provincial) curriculum document or that are modified so extensively that the Ontario curriculum expectations no longer form the basis of the student’s educational program</w:t>
      </w:r>
    </w:p>
    <w:p w:rsidR="001239FE" w:rsidRPr="00425944" w:rsidRDefault="005418FB" w:rsidP="00241088">
      <w:pPr>
        <w:shd w:val="clear" w:color="auto" w:fill="FFFFFF"/>
        <w:tabs>
          <w:tab w:val="left" w:pos="9360"/>
        </w:tabs>
        <w:spacing w:before="200" w:line="240" w:lineRule="exact"/>
        <w:ind w:left="19"/>
        <w:rPr>
          <w:rFonts w:cs="Arial"/>
          <w:szCs w:val="20"/>
        </w:rPr>
      </w:pPr>
      <w:r w:rsidRPr="00425944">
        <w:rPr>
          <w:rFonts w:cs="Arial"/>
          <w:b/>
          <w:bCs/>
        </w:rPr>
        <w:t>Curriculum – M</w:t>
      </w:r>
      <w:r w:rsidR="001239FE" w:rsidRPr="00425944">
        <w:rPr>
          <w:rFonts w:cs="Arial"/>
          <w:b/>
          <w:bCs/>
        </w:rPr>
        <w:t>odified Expectations</w:t>
      </w:r>
      <w:r w:rsidR="001239FE" w:rsidRPr="00425944">
        <w:rPr>
          <w:rFonts w:cs="Arial"/>
          <w:b/>
          <w:bCs/>
          <w:szCs w:val="20"/>
        </w:rPr>
        <w:t xml:space="preserve"> </w:t>
      </w:r>
      <w:r w:rsidR="001239FE" w:rsidRPr="00425944">
        <w:rPr>
          <w:rFonts w:cs="Arial"/>
          <w:bCs/>
          <w:szCs w:val="20"/>
        </w:rPr>
        <w:t xml:space="preserve">– expectations </w:t>
      </w:r>
      <w:r w:rsidR="001239FE" w:rsidRPr="00425944">
        <w:rPr>
          <w:rFonts w:cs="Arial"/>
          <w:szCs w:val="20"/>
        </w:rPr>
        <w:t>derived from an Ontario (provincial) curriculum policy document for a grade level or for grade levels above or below the student’s age-appropriate grade level</w:t>
      </w:r>
    </w:p>
    <w:p w:rsidR="001239FE" w:rsidRPr="00425944" w:rsidRDefault="001239FE" w:rsidP="00241088">
      <w:pPr>
        <w:tabs>
          <w:tab w:val="left" w:pos="3765"/>
          <w:tab w:val="left" w:pos="9360"/>
        </w:tabs>
        <w:spacing w:before="200"/>
        <w:rPr>
          <w:rFonts w:cs="Arial"/>
          <w:szCs w:val="20"/>
        </w:rPr>
      </w:pPr>
      <w:r w:rsidRPr="00425944">
        <w:rPr>
          <w:rFonts w:cs="Arial"/>
          <w:b/>
          <w:bCs/>
        </w:rPr>
        <w:t>Educational Assistant (EA)</w:t>
      </w:r>
      <w:r w:rsidRPr="00425944">
        <w:rPr>
          <w:rFonts w:cs="Arial"/>
          <w:szCs w:val="20"/>
        </w:rPr>
        <w:t xml:space="preserve"> – if assigned, someone who works under the direction of the teacher and principal, and assists with classroom and playground activities or excursions and other areas, as directed by the principal</w:t>
      </w:r>
    </w:p>
    <w:p w:rsidR="001239FE" w:rsidRPr="00425944" w:rsidRDefault="001239FE" w:rsidP="00241088">
      <w:pPr>
        <w:tabs>
          <w:tab w:val="left" w:pos="3765"/>
          <w:tab w:val="left" w:pos="9360"/>
        </w:tabs>
        <w:spacing w:before="200"/>
        <w:rPr>
          <w:rFonts w:cs="Arial"/>
          <w:szCs w:val="20"/>
        </w:rPr>
      </w:pPr>
      <w:r w:rsidRPr="00425944">
        <w:rPr>
          <w:rFonts w:cs="Arial"/>
          <w:b/>
          <w:bCs/>
        </w:rPr>
        <w:t>Exceptional Student</w:t>
      </w:r>
      <w:r w:rsidRPr="00425944">
        <w:rPr>
          <w:rFonts w:cs="Arial"/>
          <w:szCs w:val="20"/>
        </w:rPr>
        <w:t xml:space="preserve"> – defined by the Education Act as “…a pupil </w:t>
      </w:r>
      <w:proofErr w:type="gramStart"/>
      <w:r w:rsidRPr="00425944">
        <w:rPr>
          <w:rFonts w:cs="Arial"/>
          <w:szCs w:val="20"/>
        </w:rPr>
        <w:t>whose</w:t>
      </w:r>
      <w:proofErr w:type="gramEnd"/>
      <w:r w:rsidRPr="00425944">
        <w:rPr>
          <w:rFonts w:cs="Arial"/>
          <w:szCs w:val="20"/>
        </w:rPr>
        <w:t xml:space="preserve"> behavioural, communicational, intellectual, physical, or multiple exceptionalities are such that he or she is considered to need placement in a Special Education Program....” Students are identified according to the categories and definitions provided by the Ministry of Education.</w:t>
      </w:r>
    </w:p>
    <w:p w:rsidR="001239FE" w:rsidRPr="00425944" w:rsidRDefault="001239FE" w:rsidP="00241088">
      <w:pPr>
        <w:shd w:val="clear" w:color="auto" w:fill="FFFFFF"/>
        <w:spacing w:before="200" w:line="240" w:lineRule="exact"/>
        <w:rPr>
          <w:rFonts w:cs="Arial"/>
          <w:szCs w:val="20"/>
        </w:rPr>
      </w:pPr>
      <w:r w:rsidRPr="00425944">
        <w:rPr>
          <w:rFonts w:cs="Arial"/>
          <w:b/>
          <w:bCs/>
          <w:iCs/>
        </w:rPr>
        <w:t>Fresh AER:</w:t>
      </w:r>
      <w:r w:rsidRPr="00425944">
        <w:rPr>
          <w:rFonts w:cs="Arial"/>
          <w:b/>
          <w:bCs/>
        </w:rPr>
        <w:t xml:space="preserve"> </w:t>
      </w:r>
      <w:r w:rsidRPr="00425944">
        <w:rPr>
          <w:rFonts w:cs="Arial"/>
          <w:b/>
          <w:bCs/>
          <w:iCs/>
        </w:rPr>
        <w:t>Assessment, Evaluation, and Reporting in Elementary/Secondary Schools</w:t>
      </w:r>
      <w:r w:rsidRPr="00425944">
        <w:rPr>
          <w:rFonts w:cs="Arial"/>
          <w:szCs w:val="20"/>
        </w:rPr>
        <w:t xml:space="preserve"> – TDSB resources (elementary and secondary versions) that provide guidelines for teachers and administrators to follow in order to increase consistency in assessment and evaluation practices, as well as to provide clarity around reporting practices.</w:t>
      </w:r>
    </w:p>
    <w:p w:rsidR="001239FE" w:rsidRPr="00425944" w:rsidRDefault="001239FE" w:rsidP="00241088">
      <w:pPr>
        <w:shd w:val="clear" w:color="auto" w:fill="FFFFFF"/>
        <w:spacing w:before="200" w:line="240" w:lineRule="exact"/>
        <w:rPr>
          <w:rFonts w:cs="Arial"/>
          <w:szCs w:val="20"/>
        </w:rPr>
      </w:pPr>
      <w:r w:rsidRPr="00425944">
        <w:rPr>
          <w:rFonts w:cs="Arial"/>
          <w:b/>
          <w:bCs/>
        </w:rPr>
        <w:t>Identification, Placement, and Review Committee (IPRC)</w:t>
      </w:r>
      <w:r w:rsidRPr="00425944">
        <w:rPr>
          <w:rFonts w:cs="Arial"/>
          <w:b/>
          <w:bCs/>
          <w:szCs w:val="20"/>
        </w:rPr>
        <w:t xml:space="preserve"> </w:t>
      </w:r>
      <w:r w:rsidRPr="00425944">
        <w:rPr>
          <w:rFonts w:cs="Arial"/>
          <w:bCs/>
          <w:szCs w:val="20"/>
        </w:rPr>
        <w:t>– a committee</w:t>
      </w:r>
      <w:r w:rsidRPr="00425944">
        <w:rPr>
          <w:rFonts w:cs="Arial"/>
          <w:b/>
          <w:bCs/>
          <w:szCs w:val="20"/>
        </w:rPr>
        <w:t xml:space="preserve"> </w:t>
      </w:r>
      <w:r w:rsidRPr="00425944">
        <w:rPr>
          <w:rFonts w:cs="Arial"/>
          <w:szCs w:val="20"/>
        </w:rPr>
        <w:t xml:space="preserve">composed of at least three persons appointed by the Board, one of whom must be a principal or supervisory officer of the Board. The IPRC will: </w:t>
      </w:r>
    </w:p>
    <w:p w:rsidR="001239FE" w:rsidRPr="00425944" w:rsidRDefault="001239FE" w:rsidP="00275235">
      <w:pPr>
        <w:numPr>
          <w:ilvl w:val="0"/>
          <w:numId w:val="150"/>
        </w:numPr>
        <w:shd w:val="clear" w:color="auto" w:fill="FFFFFF"/>
        <w:spacing w:before="60" w:after="60" w:line="264" w:lineRule="exact"/>
        <w:ind w:left="450" w:hanging="270"/>
        <w:rPr>
          <w:rFonts w:cs="Arial"/>
          <w:szCs w:val="20"/>
        </w:rPr>
      </w:pPr>
      <w:r w:rsidRPr="00425944">
        <w:rPr>
          <w:rFonts w:cs="Arial"/>
          <w:szCs w:val="20"/>
        </w:rPr>
        <w:t>decide whether or not a student should be identified as exceptional</w:t>
      </w:r>
    </w:p>
    <w:p w:rsidR="001239FE" w:rsidRPr="00425944" w:rsidRDefault="001239FE" w:rsidP="00275235">
      <w:pPr>
        <w:numPr>
          <w:ilvl w:val="0"/>
          <w:numId w:val="149"/>
        </w:numPr>
        <w:shd w:val="clear" w:color="auto" w:fill="FFFFFF"/>
        <w:spacing w:before="60" w:after="60" w:line="240" w:lineRule="exact"/>
        <w:ind w:left="450" w:right="-90" w:hanging="270"/>
        <w:rPr>
          <w:rFonts w:cs="Arial"/>
          <w:szCs w:val="20"/>
        </w:rPr>
      </w:pPr>
      <w:r w:rsidRPr="00425944">
        <w:rPr>
          <w:rFonts w:cs="Arial"/>
          <w:szCs w:val="20"/>
        </w:rPr>
        <w:t>identify the areas of a student’s exceptionality (according to the categories and definitions provided by the Ministry of Education)</w:t>
      </w:r>
    </w:p>
    <w:p w:rsidR="001239FE" w:rsidRPr="00425944" w:rsidRDefault="001239FE" w:rsidP="00275235">
      <w:pPr>
        <w:numPr>
          <w:ilvl w:val="0"/>
          <w:numId w:val="149"/>
        </w:numPr>
        <w:shd w:val="clear" w:color="auto" w:fill="FFFFFF"/>
        <w:spacing w:before="60" w:after="60" w:line="240" w:lineRule="exact"/>
        <w:ind w:left="450" w:right="-90" w:hanging="270"/>
        <w:rPr>
          <w:rFonts w:cs="Arial"/>
          <w:szCs w:val="20"/>
        </w:rPr>
      </w:pPr>
      <w:r w:rsidRPr="00425944">
        <w:rPr>
          <w:rFonts w:cs="Arial"/>
          <w:szCs w:val="20"/>
        </w:rPr>
        <w:t>decide an appropriate placement for a student</w:t>
      </w:r>
    </w:p>
    <w:p w:rsidR="001239FE" w:rsidRPr="00425944" w:rsidRDefault="001239FE" w:rsidP="00275235">
      <w:pPr>
        <w:numPr>
          <w:ilvl w:val="0"/>
          <w:numId w:val="149"/>
        </w:numPr>
        <w:shd w:val="clear" w:color="auto" w:fill="FFFFFF"/>
        <w:spacing w:before="60" w:after="60" w:line="240" w:lineRule="exact"/>
        <w:ind w:left="450" w:right="-90" w:hanging="270"/>
        <w:rPr>
          <w:rFonts w:cs="Arial"/>
          <w:szCs w:val="20"/>
        </w:rPr>
      </w:pPr>
      <w:proofErr w:type="gramStart"/>
      <w:r w:rsidRPr="00425944">
        <w:rPr>
          <w:rFonts w:cs="Arial"/>
          <w:szCs w:val="20"/>
        </w:rPr>
        <w:t>review</w:t>
      </w:r>
      <w:proofErr w:type="gramEnd"/>
      <w:r w:rsidRPr="00425944">
        <w:rPr>
          <w:rFonts w:cs="Arial"/>
          <w:szCs w:val="20"/>
        </w:rPr>
        <w:t xml:space="preserve"> the identification and placement at least once in each school year.</w:t>
      </w:r>
    </w:p>
    <w:p w:rsidR="001239FE" w:rsidRPr="00425944" w:rsidRDefault="001239FE" w:rsidP="00241088">
      <w:pPr>
        <w:shd w:val="clear" w:color="auto" w:fill="FFFFFF"/>
        <w:spacing w:before="200" w:line="240" w:lineRule="exact"/>
        <w:ind w:right="-90"/>
        <w:rPr>
          <w:rFonts w:cs="Arial"/>
          <w:szCs w:val="20"/>
        </w:rPr>
      </w:pPr>
      <w:r w:rsidRPr="00425944">
        <w:rPr>
          <w:rFonts w:cs="Arial"/>
          <w:b/>
          <w:bCs/>
        </w:rPr>
        <w:t>Inclusion</w:t>
      </w:r>
      <w:r w:rsidRPr="00425944">
        <w:rPr>
          <w:rFonts w:cs="Arial"/>
          <w:b/>
          <w:bCs/>
          <w:szCs w:val="20"/>
        </w:rPr>
        <w:t xml:space="preserve"> </w:t>
      </w:r>
      <w:r w:rsidRPr="00425944">
        <w:rPr>
          <w:rFonts w:cs="Arial"/>
          <w:bCs/>
          <w:szCs w:val="20"/>
        </w:rPr>
        <w:t>– an</w:t>
      </w:r>
      <w:r w:rsidRPr="00425944">
        <w:rPr>
          <w:rFonts w:cs="Arial"/>
          <w:b/>
          <w:bCs/>
          <w:szCs w:val="20"/>
        </w:rPr>
        <w:t xml:space="preserve"> </w:t>
      </w:r>
      <w:r w:rsidRPr="00425944">
        <w:rPr>
          <w:rFonts w:cs="Arial"/>
          <w:szCs w:val="20"/>
        </w:rPr>
        <w:t>attitude toward the need and right to “belong” to one’s community</w:t>
      </w:r>
    </w:p>
    <w:p w:rsidR="001239FE" w:rsidRPr="00425944" w:rsidRDefault="001239FE" w:rsidP="00241088">
      <w:pPr>
        <w:shd w:val="clear" w:color="auto" w:fill="FFFFFF"/>
        <w:spacing w:before="200" w:line="240" w:lineRule="exact"/>
        <w:ind w:left="14" w:right="-90"/>
        <w:rPr>
          <w:rFonts w:cs="Arial"/>
          <w:szCs w:val="20"/>
        </w:rPr>
      </w:pPr>
      <w:r w:rsidRPr="00425944">
        <w:rPr>
          <w:rFonts w:cs="Arial"/>
          <w:b/>
          <w:bCs/>
        </w:rPr>
        <w:t>Individual Education Plan (IEP)</w:t>
      </w:r>
      <w:r w:rsidRPr="00425944">
        <w:rPr>
          <w:rFonts w:cs="Arial"/>
          <w:b/>
          <w:bCs/>
          <w:szCs w:val="20"/>
        </w:rPr>
        <w:t xml:space="preserve"> </w:t>
      </w:r>
      <w:r w:rsidRPr="00425944">
        <w:rPr>
          <w:rFonts w:cs="Arial"/>
          <w:bCs/>
          <w:szCs w:val="20"/>
        </w:rPr>
        <w:t>– a plan</w:t>
      </w:r>
      <w:r w:rsidRPr="00425944">
        <w:rPr>
          <w:rFonts w:cs="Arial"/>
          <w:b/>
          <w:bCs/>
          <w:szCs w:val="20"/>
        </w:rPr>
        <w:t xml:space="preserve"> </w:t>
      </w:r>
      <w:r w:rsidRPr="00425944">
        <w:rPr>
          <w:rFonts w:cs="Arial"/>
          <w:szCs w:val="20"/>
        </w:rPr>
        <w:t xml:space="preserve">developed (in consultation with </w:t>
      </w:r>
      <w:r w:rsidR="00246950" w:rsidRPr="00425944">
        <w:rPr>
          <w:rFonts w:cs="Arial"/>
          <w:szCs w:val="20"/>
        </w:rPr>
        <w:t>Parent(s)/Guardian(s)</w:t>
      </w:r>
      <w:r w:rsidRPr="00425944">
        <w:rPr>
          <w:rFonts w:cs="Arial"/>
          <w:szCs w:val="20"/>
        </w:rPr>
        <w:t xml:space="preserve">, and the student, where the student is 16 years of age of older) for each student who has been identified as exceptional by the IPRC process. An IEP is a written plan. It is a working document that describes the strengths and needs of </w:t>
      </w:r>
      <w:r w:rsidRPr="00425944">
        <w:rPr>
          <w:rFonts w:cs="Arial"/>
          <w:szCs w:val="20"/>
        </w:rPr>
        <w:lastRenderedPageBreak/>
        <w:t>an individual exceptional student, the special education program, and services established to meet that student’s needs, and how the program and services will be delivered. It also describes the student’s progress.</w:t>
      </w:r>
    </w:p>
    <w:p w:rsidR="001239FE" w:rsidRPr="00425944" w:rsidRDefault="001239FE" w:rsidP="00241088">
      <w:pPr>
        <w:shd w:val="clear" w:color="auto" w:fill="FFFFFF"/>
        <w:spacing w:before="200" w:line="240" w:lineRule="exact"/>
        <w:ind w:left="14" w:right="-90"/>
        <w:rPr>
          <w:rFonts w:cs="Arial"/>
          <w:szCs w:val="20"/>
        </w:rPr>
      </w:pPr>
      <w:r w:rsidRPr="00425944">
        <w:rPr>
          <w:rFonts w:cs="Arial"/>
          <w:b/>
          <w:bCs/>
        </w:rPr>
        <w:t>Informed Consent</w:t>
      </w:r>
      <w:r w:rsidRPr="00425944">
        <w:rPr>
          <w:rFonts w:cs="Arial"/>
          <w:b/>
          <w:bCs/>
          <w:szCs w:val="20"/>
        </w:rPr>
        <w:t xml:space="preserve"> </w:t>
      </w:r>
      <w:r w:rsidRPr="00425944">
        <w:rPr>
          <w:rFonts w:cs="Arial"/>
          <w:bCs/>
          <w:szCs w:val="20"/>
        </w:rPr>
        <w:t>– with</w:t>
      </w:r>
      <w:r w:rsidRPr="00425944">
        <w:rPr>
          <w:rFonts w:cs="Arial"/>
          <w:b/>
          <w:bCs/>
          <w:szCs w:val="20"/>
        </w:rPr>
        <w:t xml:space="preserve"> </w:t>
      </w:r>
      <w:r w:rsidRPr="00425944">
        <w:rPr>
          <w:rFonts w:cs="Arial"/>
          <w:szCs w:val="20"/>
        </w:rPr>
        <w:t xml:space="preserve">the exception of special education teachers, the involvement of professionals requires informed consent from a </w:t>
      </w:r>
      <w:r w:rsidR="00246950" w:rsidRPr="00425944">
        <w:rPr>
          <w:rFonts w:cs="Arial"/>
          <w:szCs w:val="20"/>
        </w:rPr>
        <w:t>Parent(s)/Guardian(s)</w:t>
      </w:r>
      <w:r w:rsidRPr="00425944">
        <w:rPr>
          <w:rFonts w:cs="Arial"/>
          <w:szCs w:val="20"/>
        </w:rPr>
        <w:t xml:space="preserve"> or student who is of age in order to initiate an individual assessment. In all instances, </w:t>
      </w:r>
      <w:r w:rsidR="00246950" w:rsidRPr="00425944">
        <w:rPr>
          <w:rFonts w:cs="Arial"/>
          <w:szCs w:val="20"/>
        </w:rPr>
        <w:t>Parent(s)/Guardian(s)</w:t>
      </w:r>
      <w:r w:rsidRPr="00425944">
        <w:rPr>
          <w:rFonts w:cs="Arial"/>
          <w:szCs w:val="20"/>
        </w:rPr>
        <w:t>, or students who are of age, are contacted to obtain their informed consent to ensure they understand the reasons for the assessment, the nature of the assessment, the risks and benefits of the assessment, and possible outcomes of the assessment. Issues of where and how the record will be stored and the limits to confidentiality are also outlined.</w:t>
      </w:r>
    </w:p>
    <w:p w:rsidR="001239FE" w:rsidRPr="00425944" w:rsidRDefault="001239FE" w:rsidP="00241088">
      <w:pPr>
        <w:shd w:val="clear" w:color="auto" w:fill="FFFFFF"/>
        <w:spacing w:before="200" w:line="245" w:lineRule="exact"/>
        <w:ind w:left="19" w:right="-90"/>
        <w:rPr>
          <w:rFonts w:cs="Arial"/>
          <w:szCs w:val="20"/>
        </w:rPr>
      </w:pPr>
      <w:r w:rsidRPr="00425944">
        <w:rPr>
          <w:rFonts w:cs="Arial"/>
          <w:b/>
          <w:bCs/>
        </w:rPr>
        <w:t>IPRC Annual Review Meeting</w:t>
      </w:r>
      <w:r w:rsidRPr="00425944">
        <w:rPr>
          <w:rFonts w:cs="Arial"/>
          <w:b/>
          <w:bCs/>
          <w:szCs w:val="20"/>
        </w:rPr>
        <w:t xml:space="preserve"> </w:t>
      </w:r>
      <w:r w:rsidRPr="00425944">
        <w:rPr>
          <w:rFonts w:cs="Arial"/>
          <w:bCs/>
          <w:szCs w:val="20"/>
        </w:rPr>
        <w:t>– a meeting</w:t>
      </w:r>
      <w:r w:rsidRPr="00425944">
        <w:rPr>
          <w:rFonts w:cs="Arial"/>
          <w:szCs w:val="20"/>
        </w:rPr>
        <w:t xml:space="preserve"> held every school year unless the principal of the school at which the special education program is being provided receives written notice from the parent(s)/ guardian(s), waiving the Annual Review. </w:t>
      </w:r>
      <w:r w:rsidR="00246950" w:rsidRPr="00425944">
        <w:rPr>
          <w:rFonts w:cs="Arial"/>
          <w:szCs w:val="20"/>
        </w:rPr>
        <w:t>Parent(s)/Guardian(s)</w:t>
      </w:r>
      <w:r w:rsidRPr="00425944">
        <w:rPr>
          <w:rFonts w:cs="Arial"/>
          <w:szCs w:val="20"/>
        </w:rPr>
        <w:t xml:space="preserve"> may request an IPRC Review meeting any time after a student has been in a special education program for three months.</w:t>
      </w:r>
    </w:p>
    <w:p w:rsidR="001239FE" w:rsidRPr="00425944" w:rsidRDefault="001239FE" w:rsidP="00241088">
      <w:pPr>
        <w:shd w:val="clear" w:color="auto" w:fill="FFFFFF"/>
        <w:spacing w:before="200" w:line="254" w:lineRule="exact"/>
        <w:ind w:left="24" w:right="-90"/>
        <w:rPr>
          <w:rFonts w:cs="Arial"/>
          <w:szCs w:val="20"/>
        </w:rPr>
      </w:pPr>
      <w:r w:rsidRPr="00425944">
        <w:rPr>
          <w:rFonts w:cs="Arial"/>
          <w:b/>
          <w:bCs/>
        </w:rPr>
        <w:t>Intensive Support Amount (ISA)</w:t>
      </w:r>
      <w:r w:rsidRPr="00425944">
        <w:rPr>
          <w:rFonts w:cs="Arial"/>
          <w:b/>
          <w:bCs/>
          <w:szCs w:val="20"/>
        </w:rPr>
        <w:t xml:space="preserve"> </w:t>
      </w:r>
      <w:r w:rsidRPr="00425944">
        <w:rPr>
          <w:rFonts w:cs="Arial"/>
          <w:bCs/>
          <w:szCs w:val="20"/>
        </w:rPr>
        <w:t>– Ministry</w:t>
      </w:r>
      <w:r w:rsidRPr="00425944">
        <w:rPr>
          <w:rFonts w:cs="Arial"/>
          <w:b/>
          <w:bCs/>
          <w:szCs w:val="20"/>
        </w:rPr>
        <w:t xml:space="preserve"> </w:t>
      </w:r>
      <w:r w:rsidRPr="00425944">
        <w:rPr>
          <w:rFonts w:cs="Arial"/>
          <w:szCs w:val="20"/>
        </w:rPr>
        <w:t>funding for school boards to support the needs of students who require high-cost specialized equipment:</w:t>
      </w:r>
    </w:p>
    <w:p w:rsidR="001239FE" w:rsidRPr="00425944" w:rsidRDefault="001239FE" w:rsidP="00275235">
      <w:pPr>
        <w:widowControl w:val="0"/>
        <w:numPr>
          <w:ilvl w:val="0"/>
          <w:numId w:val="152"/>
        </w:numPr>
        <w:shd w:val="clear" w:color="auto" w:fill="FFFFFF"/>
        <w:autoSpaceDE w:val="0"/>
        <w:autoSpaceDN w:val="0"/>
        <w:adjustRightInd w:val="0"/>
        <w:spacing w:before="60" w:after="60" w:line="245" w:lineRule="exact"/>
        <w:ind w:left="450" w:right="-90" w:hanging="270"/>
        <w:rPr>
          <w:rFonts w:cs="Arial"/>
          <w:szCs w:val="20"/>
        </w:rPr>
      </w:pPr>
      <w:r w:rsidRPr="00425944">
        <w:rPr>
          <w:rFonts w:cs="Arial"/>
          <w:szCs w:val="20"/>
        </w:rPr>
        <w:t>ISA 4, based on the number of educational programs offered in care, treatment, custodial, or correctional facilities</w:t>
      </w:r>
    </w:p>
    <w:p w:rsidR="001239FE" w:rsidRPr="00425944" w:rsidRDefault="001239FE" w:rsidP="00275235">
      <w:pPr>
        <w:widowControl w:val="0"/>
        <w:numPr>
          <w:ilvl w:val="0"/>
          <w:numId w:val="151"/>
        </w:numPr>
        <w:shd w:val="clear" w:color="auto" w:fill="FFFFFF"/>
        <w:autoSpaceDE w:val="0"/>
        <w:autoSpaceDN w:val="0"/>
        <w:adjustRightInd w:val="0"/>
        <w:spacing w:before="60" w:after="60" w:line="264" w:lineRule="exact"/>
        <w:ind w:left="450" w:right="-90" w:hanging="270"/>
        <w:rPr>
          <w:rFonts w:cs="Arial"/>
          <w:bCs/>
          <w:spacing w:val="-4"/>
          <w:szCs w:val="20"/>
        </w:rPr>
      </w:pPr>
      <w:r w:rsidRPr="00425944">
        <w:rPr>
          <w:rFonts w:cs="Arial"/>
          <w:szCs w:val="20"/>
        </w:rPr>
        <w:t xml:space="preserve">Special Incidence Portion (SIP) for students with extraordinarily high health and safety needs </w:t>
      </w:r>
      <w:r w:rsidRPr="00425944">
        <w:rPr>
          <w:rFonts w:cs="Arial"/>
          <w:bCs/>
          <w:szCs w:val="20"/>
        </w:rPr>
        <w:t>(see also Specialized Equipment Amount)</w:t>
      </w:r>
    </w:p>
    <w:p w:rsidR="001239FE" w:rsidRPr="00425944" w:rsidRDefault="001239FE" w:rsidP="00241088">
      <w:pPr>
        <w:shd w:val="clear" w:color="auto" w:fill="FFFFFF"/>
        <w:spacing w:before="200" w:line="245" w:lineRule="exact"/>
        <w:ind w:right="-90"/>
        <w:rPr>
          <w:rFonts w:cs="Arial"/>
          <w:szCs w:val="20"/>
        </w:rPr>
      </w:pPr>
      <w:r w:rsidRPr="00425944">
        <w:rPr>
          <w:rFonts w:cs="Arial"/>
          <w:b/>
          <w:bCs/>
          <w:spacing w:val="-4"/>
        </w:rPr>
        <w:t>Percentile</w:t>
      </w:r>
      <w:r w:rsidRPr="00425944">
        <w:rPr>
          <w:rFonts w:cs="Arial"/>
          <w:b/>
          <w:bCs/>
          <w:spacing w:val="-4"/>
          <w:szCs w:val="20"/>
        </w:rPr>
        <w:t xml:space="preserve"> </w:t>
      </w:r>
      <w:r w:rsidRPr="00425944">
        <w:rPr>
          <w:rFonts w:cs="Arial"/>
          <w:bCs/>
          <w:spacing w:val="-4"/>
          <w:szCs w:val="20"/>
        </w:rPr>
        <w:t>– expressed</w:t>
      </w:r>
      <w:r w:rsidRPr="00425944">
        <w:rPr>
          <w:rFonts w:cs="Arial"/>
          <w:b/>
          <w:bCs/>
          <w:spacing w:val="-4"/>
          <w:szCs w:val="20"/>
        </w:rPr>
        <w:t xml:space="preserve"> </w:t>
      </w:r>
      <w:r w:rsidRPr="00425944">
        <w:rPr>
          <w:rFonts w:cs="Arial"/>
          <w:spacing w:val="-4"/>
          <w:szCs w:val="20"/>
        </w:rPr>
        <w:t xml:space="preserve">in a number between 0 and 100, that tells what percentage of </w:t>
      </w:r>
      <w:r w:rsidRPr="00425944">
        <w:rPr>
          <w:rFonts w:cs="Arial"/>
          <w:spacing w:val="-5"/>
          <w:szCs w:val="20"/>
        </w:rPr>
        <w:t xml:space="preserve">individuals in a group receives a score between certain points. A percentile of 78 says </w:t>
      </w:r>
      <w:r w:rsidRPr="00425944">
        <w:rPr>
          <w:rFonts w:cs="Arial"/>
          <w:spacing w:val="-4"/>
          <w:szCs w:val="20"/>
        </w:rPr>
        <w:t xml:space="preserve">that the person scored higher than 78 % of the group. This should not be </w:t>
      </w:r>
      <w:r w:rsidRPr="00425944">
        <w:rPr>
          <w:rFonts w:cs="Arial"/>
          <w:szCs w:val="20"/>
        </w:rPr>
        <w:t>confused with the percentage score on a test.</w:t>
      </w:r>
    </w:p>
    <w:p w:rsidR="001239FE" w:rsidRPr="00425944" w:rsidRDefault="001239FE" w:rsidP="00241088">
      <w:pPr>
        <w:shd w:val="clear" w:color="auto" w:fill="FFFFFF"/>
        <w:spacing w:before="200"/>
        <w:ind w:right="-90"/>
        <w:rPr>
          <w:rFonts w:cs="Arial"/>
          <w:szCs w:val="20"/>
        </w:rPr>
      </w:pPr>
      <w:r w:rsidRPr="00425944">
        <w:rPr>
          <w:rFonts w:cs="Arial"/>
          <w:b/>
          <w:bCs/>
          <w:spacing w:val="-3"/>
        </w:rPr>
        <w:t>Phonology</w:t>
      </w:r>
      <w:r w:rsidRPr="00425944">
        <w:rPr>
          <w:rFonts w:cs="Arial"/>
          <w:b/>
          <w:bCs/>
          <w:spacing w:val="-3"/>
          <w:szCs w:val="20"/>
        </w:rPr>
        <w:t xml:space="preserve"> </w:t>
      </w:r>
      <w:r w:rsidRPr="00425944">
        <w:rPr>
          <w:rFonts w:cs="Arial"/>
          <w:bCs/>
          <w:spacing w:val="-3"/>
          <w:szCs w:val="20"/>
        </w:rPr>
        <w:t>– the</w:t>
      </w:r>
      <w:r w:rsidRPr="00425944">
        <w:rPr>
          <w:rFonts w:cs="Arial"/>
          <w:b/>
          <w:bCs/>
          <w:spacing w:val="-3"/>
          <w:szCs w:val="20"/>
        </w:rPr>
        <w:t xml:space="preserve"> </w:t>
      </w:r>
      <w:r w:rsidRPr="00425944">
        <w:rPr>
          <w:rFonts w:cs="Arial"/>
          <w:spacing w:val="-3"/>
          <w:szCs w:val="20"/>
        </w:rPr>
        <w:t xml:space="preserve">language component that governs the manner in which speech </w:t>
      </w:r>
      <w:r w:rsidRPr="00425944">
        <w:rPr>
          <w:rFonts w:cs="Arial"/>
          <w:spacing w:val="-5"/>
          <w:szCs w:val="20"/>
        </w:rPr>
        <w:t>sounds are combined and patterned. Aspects related to intonation, stresses, pausing, etc., are</w:t>
      </w:r>
      <w:r w:rsidRPr="00425944">
        <w:rPr>
          <w:rFonts w:cs="Arial"/>
          <w:szCs w:val="20"/>
        </w:rPr>
        <w:t xml:space="preserve"> also included.</w:t>
      </w:r>
    </w:p>
    <w:p w:rsidR="001239FE" w:rsidRPr="00425944" w:rsidRDefault="001239FE" w:rsidP="00241088">
      <w:pPr>
        <w:shd w:val="clear" w:color="auto" w:fill="FFFFFF"/>
        <w:spacing w:before="200" w:line="254" w:lineRule="exact"/>
        <w:ind w:right="-90"/>
        <w:rPr>
          <w:rFonts w:cs="Arial"/>
          <w:szCs w:val="20"/>
        </w:rPr>
      </w:pPr>
      <w:r w:rsidRPr="00425944">
        <w:rPr>
          <w:rFonts w:cs="Arial"/>
          <w:b/>
          <w:bCs/>
        </w:rPr>
        <w:t xml:space="preserve">Section 23 (formerly Section 20) Care, Treatment, and Correctional </w:t>
      </w:r>
      <w:r w:rsidRPr="00425944">
        <w:rPr>
          <w:rFonts w:cs="Arial"/>
          <w:b/>
          <w:bCs/>
          <w:spacing w:val="-4"/>
        </w:rPr>
        <w:t>Facilities</w:t>
      </w:r>
      <w:r w:rsidRPr="00425944">
        <w:rPr>
          <w:rFonts w:cs="Arial"/>
          <w:b/>
          <w:bCs/>
          <w:spacing w:val="-4"/>
          <w:szCs w:val="20"/>
        </w:rPr>
        <w:t xml:space="preserve"> </w:t>
      </w:r>
      <w:r w:rsidRPr="00425944">
        <w:rPr>
          <w:rFonts w:cs="Arial"/>
          <w:bCs/>
          <w:spacing w:val="-4"/>
          <w:szCs w:val="20"/>
        </w:rPr>
        <w:t>– educational</w:t>
      </w:r>
      <w:r w:rsidRPr="00425944">
        <w:rPr>
          <w:rFonts w:cs="Arial"/>
          <w:b/>
          <w:bCs/>
          <w:spacing w:val="-4"/>
          <w:szCs w:val="20"/>
        </w:rPr>
        <w:t xml:space="preserve"> </w:t>
      </w:r>
      <w:r w:rsidRPr="00425944">
        <w:rPr>
          <w:rFonts w:cs="Arial"/>
          <w:spacing w:val="-4"/>
          <w:szCs w:val="20"/>
        </w:rPr>
        <w:t>programs in a variety of settings to address student needs that have not been met in the traditional school model</w:t>
      </w:r>
    </w:p>
    <w:p w:rsidR="001239FE" w:rsidRPr="00425944" w:rsidRDefault="001239FE" w:rsidP="00241088">
      <w:pPr>
        <w:shd w:val="clear" w:color="auto" w:fill="FFFFFF"/>
        <w:spacing w:before="200" w:line="245" w:lineRule="exact"/>
        <w:ind w:right="-90"/>
        <w:rPr>
          <w:rFonts w:cs="Arial"/>
          <w:szCs w:val="20"/>
        </w:rPr>
      </w:pPr>
      <w:r w:rsidRPr="00425944">
        <w:rPr>
          <w:rFonts w:cs="Arial"/>
          <w:b/>
          <w:bCs/>
        </w:rPr>
        <w:t>Special Education Advisory Committee (SEAC)</w:t>
      </w:r>
      <w:r w:rsidRPr="00425944">
        <w:rPr>
          <w:rFonts w:cs="Arial"/>
          <w:b/>
          <w:bCs/>
          <w:szCs w:val="20"/>
        </w:rPr>
        <w:t xml:space="preserve"> </w:t>
      </w:r>
      <w:r w:rsidRPr="00425944">
        <w:rPr>
          <w:rFonts w:cs="Arial"/>
          <w:bCs/>
          <w:szCs w:val="20"/>
        </w:rPr>
        <w:t>– an</w:t>
      </w:r>
      <w:r w:rsidRPr="00425944">
        <w:rPr>
          <w:rFonts w:cs="Arial"/>
          <w:b/>
          <w:bCs/>
          <w:szCs w:val="20"/>
        </w:rPr>
        <w:t xml:space="preserve"> </w:t>
      </w:r>
      <w:r w:rsidRPr="00425944">
        <w:rPr>
          <w:rFonts w:cs="Arial"/>
          <w:szCs w:val="20"/>
        </w:rPr>
        <w:t xml:space="preserve">advisory committee </w:t>
      </w:r>
      <w:r w:rsidRPr="00425944">
        <w:rPr>
          <w:rFonts w:cs="Arial"/>
          <w:spacing w:val="-5"/>
          <w:szCs w:val="20"/>
        </w:rPr>
        <w:t xml:space="preserve">established in accordance with Regulation 464/97 of the Education Act. SEAC makes </w:t>
      </w:r>
      <w:r w:rsidRPr="00425944">
        <w:rPr>
          <w:rFonts w:cs="Arial"/>
          <w:spacing w:val="-4"/>
          <w:szCs w:val="20"/>
        </w:rPr>
        <w:t>recommendations to the Board concerning any matter affecting the establishment, development, and delivery of special education programs and services. The TDSB and SEAC work together to protect the rights of students with special needs.</w:t>
      </w:r>
    </w:p>
    <w:p w:rsidR="001239FE" w:rsidRPr="00425944" w:rsidRDefault="001239FE" w:rsidP="00241088">
      <w:pPr>
        <w:shd w:val="clear" w:color="auto" w:fill="FFFFFF"/>
        <w:spacing w:before="200" w:line="245" w:lineRule="exact"/>
        <w:ind w:right="-90"/>
        <w:rPr>
          <w:rFonts w:cs="Arial"/>
          <w:szCs w:val="20"/>
        </w:rPr>
      </w:pPr>
      <w:r w:rsidRPr="00425944">
        <w:rPr>
          <w:rFonts w:cs="Arial"/>
          <w:b/>
          <w:bCs/>
        </w:rPr>
        <w:t>Special Education Per-Pupil Amount (SEPPA)</w:t>
      </w:r>
      <w:r w:rsidRPr="00425944">
        <w:rPr>
          <w:rFonts w:cs="Arial"/>
          <w:b/>
          <w:bCs/>
          <w:szCs w:val="20"/>
        </w:rPr>
        <w:t xml:space="preserve"> </w:t>
      </w:r>
      <w:r w:rsidRPr="00425944">
        <w:rPr>
          <w:rFonts w:cs="Arial"/>
          <w:bCs/>
          <w:szCs w:val="20"/>
        </w:rPr>
        <w:t>– funding</w:t>
      </w:r>
      <w:r w:rsidRPr="00425944">
        <w:rPr>
          <w:rFonts w:cs="Arial"/>
          <w:b/>
          <w:bCs/>
          <w:szCs w:val="20"/>
        </w:rPr>
        <w:t xml:space="preserve"> </w:t>
      </w:r>
      <w:r w:rsidRPr="00425944">
        <w:rPr>
          <w:rFonts w:cs="Arial"/>
          <w:szCs w:val="20"/>
        </w:rPr>
        <w:t xml:space="preserve">that is determined </w:t>
      </w:r>
      <w:r w:rsidRPr="00425944">
        <w:rPr>
          <w:rFonts w:cs="Arial"/>
          <w:spacing w:val="-4"/>
          <w:szCs w:val="20"/>
        </w:rPr>
        <w:t>according to a formula based on each board’s total enrolment of secondary and elementary students, including those students with special needs</w:t>
      </w:r>
    </w:p>
    <w:p w:rsidR="001239FE" w:rsidRPr="00425944" w:rsidRDefault="001239FE" w:rsidP="00241088">
      <w:pPr>
        <w:shd w:val="clear" w:color="auto" w:fill="FFFFFF"/>
        <w:spacing w:before="200"/>
        <w:ind w:right="-90"/>
        <w:rPr>
          <w:rFonts w:cs="Arial"/>
          <w:szCs w:val="20"/>
        </w:rPr>
      </w:pPr>
      <w:r w:rsidRPr="00425944">
        <w:rPr>
          <w:rFonts w:cs="Arial"/>
          <w:b/>
          <w:bCs/>
        </w:rPr>
        <w:t>Specialized Equipment Amount (SEA) (formerly known as ISA 1)</w:t>
      </w:r>
      <w:r w:rsidRPr="00425944">
        <w:rPr>
          <w:rFonts w:cs="Arial"/>
          <w:szCs w:val="20"/>
        </w:rPr>
        <w:t xml:space="preserve"> – funding </w:t>
      </w:r>
      <w:r w:rsidRPr="00425944">
        <w:rPr>
          <w:rFonts w:cs="Arial"/>
          <w:spacing w:val="-4"/>
          <w:szCs w:val="20"/>
        </w:rPr>
        <w:t>amounts based on students’ special individualized equipment needs</w:t>
      </w:r>
    </w:p>
    <w:p w:rsidR="001239FE" w:rsidRPr="00425944" w:rsidRDefault="001239FE" w:rsidP="00241088">
      <w:pPr>
        <w:shd w:val="clear" w:color="auto" w:fill="FFFFFF"/>
        <w:spacing w:before="200"/>
        <w:ind w:right="-90"/>
        <w:rPr>
          <w:rFonts w:cs="Arial"/>
          <w:spacing w:val="-3"/>
          <w:szCs w:val="20"/>
        </w:rPr>
      </w:pPr>
      <w:r w:rsidRPr="00425944">
        <w:rPr>
          <w:rFonts w:cs="Arial"/>
          <w:b/>
          <w:bCs/>
          <w:spacing w:val="-3"/>
        </w:rPr>
        <w:t>TTY</w:t>
      </w:r>
      <w:r w:rsidRPr="00425944">
        <w:rPr>
          <w:rFonts w:cs="Arial"/>
          <w:b/>
          <w:bCs/>
          <w:spacing w:val="-3"/>
          <w:szCs w:val="20"/>
        </w:rPr>
        <w:t xml:space="preserve"> </w:t>
      </w:r>
      <w:r w:rsidRPr="00425944">
        <w:rPr>
          <w:rFonts w:cs="Arial"/>
          <w:bCs/>
          <w:spacing w:val="-3"/>
          <w:szCs w:val="20"/>
        </w:rPr>
        <w:t>– telephone</w:t>
      </w:r>
      <w:r w:rsidRPr="00425944">
        <w:rPr>
          <w:rFonts w:cs="Arial"/>
          <w:b/>
          <w:bCs/>
          <w:spacing w:val="-3"/>
          <w:szCs w:val="20"/>
        </w:rPr>
        <w:t xml:space="preserve"> </w:t>
      </w:r>
      <w:r w:rsidRPr="00425944">
        <w:rPr>
          <w:rFonts w:cs="Arial"/>
          <w:spacing w:val="-3"/>
          <w:szCs w:val="20"/>
        </w:rPr>
        <w:t>devices for the deaf and hard of hearing</w:t>
      </w:r>
      <w:r w:rsidRPr="00425944">
        <w:rPr>
          <w:rFonts w:cs="Arial"/>
          <w:spacing w:val="-3"/>
          <w:szCs w:val="20"/>
        </w:rPr>
        <w:br w:type="page"/>
      </w:r>
    </w:p>
    <w:p w:rsidR="001239FE" w:rsidRPr="00425944" w:rsidRDefault="004507CD" w:rsidP="00D04ABB">
      <w:pPr>
        <w:pStyle w:val="Heading2"/>
        <w:rPr>
          <w:lang w:val="en-CA"/>
        </w:rPr>
      </w:pPr>
      <w:bookmarkStart w:id="416" w:name="_Toc492016962"/>
      <w:r w:rsidRPr="00425944">
        <w:lastRenderedPageBreak/>
        <w:t xml:space="preserve">Appendix </w:t>
      </w:r>
      <w:r w:rsidRPr="00425944">
        <w:rPr>
          <w:lang w:val="en-CA"/>
        </w:rPr>
        <w:t>F</w:t>
      </w:r>
      <w:r w:rsidR="008355D6" w:rsidRPr="00425944">
        <w:t>: Special Education Acronyms</w:t>
      </w:r>
      <w:bookmarkEnd w:id="416"/>
    </w:p>
    <w:p w:rsidR="00D04ABB" w:rsidRPr="00425944" w:rsidRDefault="00D04ABB" w:rsidP="00D04ABB">
      <w:pPr>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1558"/>
        <w:gridCol w:w="8090"/>
      </w:tblGrid>
      <w:tr w:rsidR="00425944" w:rsidRPr="00425944" w:rsidTr="00F903D8">
        <w:trPr>
          <w:cantSplit/>
          <w:trHeight w:hRule="exact" w:val="406"/>
          <w:tblHeader/>
          <w:jc w:val="center"/>
        </w:trPr>
        <w:tc>
          <w:tcPr>
            <w:tcW w:w="1558" w:type="dxa"/>
            <w:shd w:val="clear" w:color="auto" w:fill="99CCFF"/>
            <w:tcMar>
              <w:top w:w="144" w:type="dxa"/>
              <w:bottom w:w="144" w:type="dxa"/>
            </w:tcMar>
            <w:vAlign w:val="center"/>
          </w:tcPr>
          <w:p w:rsidR="001239FE" w:rsidRPr="00425944" w:rsidRDefault="005D33DE" w:rsidP="005D33DE">
            <w:pPr>
              <w:spacing w:before="0" w:after="0"/>
              <w:rPr>
                <w:b/>
              </w:rPr>
            </w:pPr>
            <w:r w:rsidRPr="00425944">
              <w:rPr>
                <w:b/>
              </w:rPr>
              <w:t>Acronym</w:t>
            </w:r>
          </w:p>
        </w:tc>
        <w:tc>
          <w:tcPr>
            <w:tcW w:w="8090" w:type="dxa"/>
            <w:shd w:val="clear" w:color="auto" w:fill="99CCFF"/>
            <w:tcMar>
              <w:top w:w="144" w:type="dxa"/>
              <w:bottom w:w="144" w:type="dxa"/>
            </w:tcMar>
            <w:vAlign w:val="center"/>
          </w:tcPr>
          <w:p w:rsidR="001239FE" w:rsidRPr="00425944" w:rsidRDefault="005D33DE" w:rsidP="005D33DE">
            <w:pPr>
              <w:spacing w:before="0" w:after="0"/>
              <w:rPr>
                <w:b/>
              </w:rPr>
            </w:pPr>
            <w:r w:rsidRPr="00425944">
              <w:rPr>
                <w:b/>
              </w:rPr>
              <w:t>Description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ACL</w:t>
            </w:r>
          </w:p>
        </w:tc>
        <w:tc>
          <w:tcPr>
            <w:tcW w:w="8090" w:type="dxa"/>
            <w:tcMar>
              <w:top w:w="72" w:type="dxa"/>
              <w:bottom w:w="72" w:type="dxa"/>
            </w:tcMar>
          </w:tcPr>
          <w:p w:rsidR="001239FE" w:rsidRPr="00425944" w:rsidRDefault="001239FE" w:rsidP="005D33DE">
            <w:pPr>
              <w:pStyle w:val="NoSpacing"/>
            </w:pPr>
            <w:r w:rsidRPr="00425944">
              <w:t>Assistant Curriculum Leader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AODA</w:t>
            </w:r>
          </w:p>
        </w:tc>
        <w:tc>
          <w:tcPr>
            <w:tcW w:w="8090" w:type="dxa"/>
            <w:tcMar>
              <w:top w:w="72" w:type="dxa"/>
              <w:bottom w:w="72" w:type="dxa"/>
            </w:tcMar>
          </w:tcPr>
          <w:p w:rsidR="001239FE" w:rsidRPr="00425944" w:rsidRDefault="001239FE" w:rsidP="005D33DE">
            <w:pPr>
              <w:pStyle w:val="NoSpacing"/>
            </w:pPr>
            <w:r w:rsidRPr="00425944">
              <w:t>Accessibility for Ontarians with Disabilities Act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AQ</w:t>
            </w:r>
          </w:p>
        </w:tc>
        <w:tc>
          <w:tcPr>
            <w:tcW w:w="8090" w:type="dxa"/>
            <w:tcMar>
              <w:top w:w="72" w:type="dxa"/>
              <w:bottom w:w="72" w:type="dxa"/>
            </w:tcMar>
          </w:tcPr>
          <w:p w:rsidR="001239FE" w:rsidRPr="00425944" w:rsidRDefault="001239FE" w:rsidP="005D33DE">
            <w:pPr>
              <w:pStyle w:val="NoSpacing"/>
            </w:pPr>
            <w:r w:rsidRPr="00425944">
              <w:t>Additional Qualification Course</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ASD</w:t>
            </w:r>
          </w:p>
        </w:tc>
        <w:tc>
          <w:tcPr>
            <w:tcW w:w="8090" w:type="dxa"/>
            <w:tcMar>
              <w:top w:w="72" w:type="dxa"/>
              <w:bottom w:w="72" w:type="dxa"/>
            </w:tcMar>
          </w:tcPr>
          <w:p w:rsidR="001239FE" w:rsidRPr="00425944" w:rsidRDefault="001239FE" w:rsidP="005D33DE">
            <w:pPr>
              <w:pStyle w:val="NoSpacing"/>
            </w:pPr>
            <w:r w:rsidRPr="00425944">
              <w:t>Autism Spectrum Disorder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BEH</w:t>
            </w:r>
          </w:p>
        </w:tc>
        <w:tc>
          <w:tcPr>
            <w:tcW w:w="8090" w:type="dxa"/>
            <w:tcMar>
              <w:top w:w="72" w:type="dxa"/>
              <w:bottom w:w="72" w:type="dxa"/>
            </w:tcMar>
          </w:tcPr>
          <w:p w:rsidR="001239FE" w:rsidRPr="00425944" w:rsidRDefault="001239FE" w:rsidP="005D33DE">
            <w:pPr>
              <w:pStyle w:val="NoSpacing"/>
            </w:pPr>
            <w:r w:rsidRPr="00425944">
              <w:t>Behaviour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BMS</w:t>
            </w:r>
          </w:p>
        </w:tc>
        <w:tc>
          <w:tcPr>
            <w:tcW w:w="8090" w:type="dxa"/>
            <w:tcMar>
              <w:top w:w="72" w:type="dxa"/>
              <w:bottom w:w="72" w:type="dxa"/>
            </w:tcMar>
          </w:tcPr>
          <w:p w:rsidR="001239FE" w:rsidRPr="00425944" w:rsidRDefault="001239FE" w:rsidP="005D33DE">
            <w:pPr>
              <w:pStyle w:val="NoSpacing"/>
            </w:pPr>
            <w:r w:rsidRPr="00425944">
              <w:t>Behaviour Management System Training</w:t>
            </w:r>
          </w:p>
        </w:tc>
      </w:tr>
      <w:tr w:rsidR="00425944" w:rsidRPr="00425944" w:rsidTr="001239FE">
        <w:trPr>
          <w:cantSplit/>
          <w:jc w:val="center"/>
        </w:trPr>
        <w:tc>
          <w:tcPr>
            <w:tcW w:w="1558" w:type="dxa"/>
            <w:tcMar>
              <w:top w:w="72" w:type="dxa"/>
              <w:bottom w:w="72" w:type="dxa"/>
            </w:tcMar>
          </w:tcPr>
          <w:p w:rsidR="00C41B40" w:rsidRPr="00425944" w:rsidRDefault="00C41B40" w:rsidP="005D33DE">
            <w:pPr>
              <w:pStyle w:val="NoSpacing"/>
            </w:pPr>
            <w:r w:rsidRPr="00425944">
              <w:t>CAP</w:t>
            </w:r>
          </w:p>
        </w:tc>
        <w:tc>
          <w:tcPr>
            <w:tcW w:w="8090" w:type="dxa"/>
            <w:tcMar>
              <w:top w:w="72" w:type="dxa"/>
              <w:bottom w:w="72" w:type="dxa"/>
            </w:tcMar>
          </w:tcPr>
          <w:p w:rsidR="00C41B40" w:rsidRPr="00425944" w:rsidRDefault="00C41B40" w:rsidP="005D33DE">
            <w:pPr>
              <w:pStyle w:val="NoSpacing"/>
            </w:pPr>
            <w:r w:rsidRPr="00425944">
              <w:t>Centrally Assigned Principal</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CAS</w:t>
            </w:r>
          </w:p>
        </w:tc>
        <w:tc>
          <w:tcPr>
            <w:tcW w:w="8090" w:type="dxa"/>
            <w:tcMar>
              <w:top w:w="72" w:type="dxa"/>
              <w:bottom w:w="72" w:type="dxa"/>
            </w:tcMar>
          </w:tcPr>
          <w:p w:rsidR="001239FE" w:rsidRPr="00425944" w:rsidRDefault="001239FE" w:rsidP="005D33DE">
            <w:pPr>
              <w:pStyle w:val="NoSpacing"/>
            </w:pPr>
            <w:r w:rsidRPr="00425944">
              <w:t>Children’s Aid Society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CCAS</w:t>
            </w:r>
          </w:p>
        </w:tc>
        <w:tc>
          <w:tcPr>
            <w:tcW w:w="8090" w:type="dxa"/>
            <w:tcMar>
              <w:top w:w="72" w:type="dxa"/>
              <w:bottom w:w="72" w:type="dxa"/>
            </w:tcMar>
          </w:tcPr>
          <w:p w:rsidR="001239FE" w:rsidRPr="00425944" w:rsidRDefault="001239FE" w:rsidP="005D33DE">
            <w:pPr>
              <w:pStyle w:val="NoSpacing"/>
            </w:pPr>
            <w:r w:rsidRPr="00425944">
              <w:t xml:space="preserve">Catholic Children’s Aid Society </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CBRM</w:t>
            </w:r>
          </w:p>
        </w:tc>
        <w:tc>
          <w:tcPr>
            <w:tcW w:w="8090" w:type="dxa"/>
            <w:tcMar>
              <w:top w:w="72" w:type="dxa"/>
              <w:bottom w:w="72" w:type="dxa"/>
            </w:tcMar>
          </w:tcPr>
          <w:p w:rsidR="001239FE" w:rsidRPr="00425944" w:rsidRDefault="001239FE" w:rsidP="005D33DE">
            <w:pPr>
              <w:pStyle w:val="NoSpacing"/>
            </w:pPr>
            <w:r w:rsidRPr="00425944">
              <w:t>Community Based Resource Model</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CCAC</w:t>
            </w:r>
          </w:p>
        </w:tc>
        <w:tc>
          <w:tcPr>
            <w:tcW w:w="8090" w:type="dxa"/>
            <w:tcMar>
              <w:top w:w="72" w:type="dxa"/>
              <w:bottom w:w="72" w:type="dxa"/>
            </w:tcMar>
          </w:tcPr>
          <w:p w:rsidR="001239FE" w:rsidRPr="00425944" w:rsidRDefault="001239FE" w:rsidP="005D33DE">
            <w:pPr>
              <w:pStyle w:val="NoSpacing"/>
            </w:pPr>
            <w:r w:rsidRPr="00425944">
              <w:t>Community Care Access Centre</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CL</w:t>
            </w:r>
          </w:p>
        </w:tc>
        <w:tc>
          <w:tcPr>
            <w:tcW w:w="8090" w:type="dxa"/>
            <w:tcMar>
              <w:top w:w="72" w:type="dxa"/>
              <w:bottom w:w="72" w:type="dxa"/>
            </w:tcMar>
          </w:tcPr>
          <w:p w:rsidR="001239FE" w:rsidRPr="00425944" w:rsidRDefault="001239FE" w:rsidP="005D33DE">
            <w:pPr>
              <w:pStyle w:val="NoSpacing"/>
            </w:pPr>
            <w:r w:rsidRPr="00425944">
              <w:t>Curriculum Leader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CS</w:t>
            </w:r>
          </w:p>
        </w:tc>
        <w:tc>
          <w:tcPr>
            <w:tcW w:w="8090" w:type="dxa"/>
            <w:tcMar>
              <w:top w:w="72" w:type="dxa"/>
              <w:bottom w:w="72" w:type="dxa"/>
            </w:tcMar>
          </w:tcPr>
          <w:p w:rsidR="001239FE" w:rsidRPr="00425944" w:rsidRDefault="001239FE" w:rsidP="005D33DE">
            <w:pPr>
              <w:pStyle w:val="NoSpacing"/>
            </w:pPr>
            <w:r w:rsidRPr="00425944">
              <w:t>Consultant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CO</w:t>
            </w:r>
          </w:p>
        </w:tc>
        <w:tc>
          <w:tcPr>
            <w:tcW w:w="8090" w:type="dxa"/>
            <w:tcMar>
              <w:top w:w="72" w:type="dxa"/>
              <w:bottom w:w="72" w:type="dxa"/>
            </w:tcMar>
          </w:tcPr>
          <w:p w:rsidR="001239FE" w:rsidRPr="00425944" w:rsidRDefault="001239FE" w:rsidP="005D33DE">
            <w:pPr>
              <w:pStyle w:val="NoSpacing"/>
            </w:pPr>
            <w:r w:rsidRPr="00425944">
              <w:t>Coordinator</w:t>
            </w:r>
          </w:p>
        </w:tc>
      </w:tr>
      <w:tr w:rsidR="00425944" w:rsidRPr="00280187" w:rsidTr="001239FE">
        <w:trPr>
          <w:cantSplit/>
          <w:jc w:val="center"/>
        </w:trPr>
        <w:tc>
          <w:tcPr>
            <w:tcW w:w="1558" w:type="dxa"/>
            <w:tcMar>
              <w:top w:w="72" w:type="dxa"/>
              <w:bottom w:w="72" w:type="dxa"/>
            </w:tcMar>
          </w:tcPr>
          <w:p w:rsidR="001239FE" w:rsidRPr="00425944" w:rsidRDefault="001239FE" w:rsidP="005D33DE">
            <w:pPr>
              <w:pStyle w:val="NoSpacing"/>
            </w:pPr>
            <w:r w:rsidRPr="00425944">
              <w:t>CPI</w:t>
            </w:r>
          </w:p>
        </w:tc>
        <w:tc>
          <w:tcPr>
            <w:tcW w:w="8090" w:type="dxa"/>
            <w:tcMar>
              <w:top w:w="72" w:type="dxa"/>
              <w:bottom w:w="72" w:type="dxa"/>
            </w:tcMar>
          </w:tcPr>
          <w:p w:rsidR="001239FE" w:rsidRPr="00425944" w:rsidRDefault="001239FE" w:rsidP="005D33DE">
            <w:pPr>
              <w:pStyle w:val="NoSpacing"/>
              <w:rPr>
                <w:lang w:val="fr-CA"/>
              </w:rPr>
            </w:pPr>
            <w:r w:rsidRPr="00425944">
              <w:rPr>
                <w:lang w:val="fr-CA"/>
              </w:rPr>
              <w:t xml:space="preserve">Non-Violent </w:t>
            </w:r>
            <w:proofErr w:type="spellStart"/>
            <w:r w:rsidRPr="00425944">
              <w:rPr>
                <w:lang w:val="fr-CA"/>
              </w:rPr>
              <w:t>Crisis</w:t>
            </w:r>
            <w:proofErr w:type="spellEnd"/>
            <w:r w:rsidRPr="00425944">
              <w:rPr>
                <w:lang w:val="fr-CA"/>
              </w:rPr>
              <w:t xml:space="preserve"> </w:t>
            </w:r>
            <w:proofErr w:type="spellStart"/>
            <w:r w:rsidRPr="00425944">
              <w:rPr>
                <w:lang w:val="fr-CA"/>
              </w:rPr>
              <w:t>Prevention</w:t>
            </w:r>
            <w:proofErr w:type="spellEnd"/>
            <w:r w:rsidRPr="00425944">
              <w:rPr>
                <w:lang w:val="fr-CA"/>
              </w:rPr>
              <w:t xml:space="preserve"> Intervention Training</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CYW</w:t>
            </w:r>
          </w:p>
        </w:tc>
        <w:tc>
          <w:tcPr>
            <w:tcW w:w="8090" w:type="dxa"/>
            <w:tcMar>
              <w:top w:w="72" w:type="dxa"/>
              <w:bottom w:w="72" w:type="dxa"/>
            </w:tcMar>
          </w:tcPr>
          <w:p w:rsidR="001239FE" w:rsidRPr="00425944" w:rsidRDefault="001239FE" w:rsidP="005D33DE">
            <w:pPr>
              <w:pStyle w:val="NoSpacing"/>
            </w:pPr>
            <w:r w:rsidRPr="00425944">
              <w:t>Child and Youth Worker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DD</w:t>
            </w:r>
          </w:p>
        </w:tc>
        <w:tc>
          <w:tcPr>
            <w:tcW w:w="8090" w:type="dxa"/>
            <w:tcMar>
              <w:top w:w="72" w:type="dxa"/>
              <w:bottom w:w="72" w:type="dxa"/>
            </w:tcMar>
          </w:tcPr>
          <w:p w:rsidR="001239FE" w:rsidRPr="00425944" w:rsidRDefault="001239FE" w:rsidP="005D33DE">
            <w:pPr>
              <w:pStyle w:val="NoSpacing"/>
            </w:pPr>
            <w:r w:rsidRPr="00425944">
              <w:t>Developmental Disability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EA</w:t>
            </w:r>
          </w:p>
        </w:tc>
        <w:tc>
          <w:tcPr>
            <w:tcW w:w="8090" w:type="dxa"/>
            <w:tcMar>
              <w:top w:w="72" w:type="dxa"/>
              <w:bottom w:w="72" w:type="dxa"/>
            </w:tcMar>
          </w:tcPr>
          <w:p w:rsidR="001239FE" w:rsidRPr="00425944" w:rsidRDefault="001239FE" w:rsidP="005D33DE">
            <w:pPr>
              <w:pStyle w:val="NoSpacing"/>
            </w:pPr>
            <w:r w:rsidRPr="00425944">
              <w:t>Educational Assistant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proofErr w:type="spellStart"/>
            <w:r w:rsidRPr="00425944">
              <w:t>Ele</w:t>
            </w:r>
            <w:proofErr w:type="spellEnd"/>
          </w:p>
        </w:tc>
        <w:tc>
          <w:tcPr>
            <w:tcW w:w="8090" w:type="dxa"/>
            <w:tcMar>
              <w:top w:w="72" w:type="dxa"/>
              <w:bottom w:w="72" w:type="dxa"/>
            </w:tcMar>
          </w:tcPr>
          <w:p w:rsidR="001239FE" w:rsidRPr="00425944" w:rsidRDefault="001239FE" w:rsidP="005D33DE">
            <w:pPr>
              <w:pStyle w:val="NoSpacing"/>
            </w:pPr>
            <w:r w:rsidRPr="00425944">
              <w:t>Elementary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FBA</w:t>
            </w:r>
          </w:p>
        </w:tc>
        <w:tc>
          <w:tcPr>
            <w:tcW w:w="8090" w:type="dxa"/>
            <w:tcMar>
              <w:top w:w="72" w:type="dxa"/>
              <w:bottom w:w="72" w:type="dxa"/>
            </w:tcMar>
          </w:tcPr>
          <w:p w:rsidR="001239FE" w:rsidRPr="00425944" w:rsidRDefault="001239FE" w:rsidP="005D33DE">
            <w:pPr>
              <w:pStyle w:val="NoSpacing"/>
            </w:pPr>
            <w:r w:rsidRPr="00425944">
              <w:t>Functional Behaviour Assessment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FOI</w:t>
            </w:r>
          </w:p>
        </w:tc>
        <w:tc>
          <w:tcPr>
            <w:tcW w:w="8090" w:type="dxa"/>
            <w:tcMar>
              <w:top w:w="72" w:type="dxa"/>
              <w:bottom w:w="72" w:type="dxa"/>
            </w:tcMar>
          </w:tcPr>
          <w:p w:rsidR="001239FE" w:rsidRPr="00425944" w:rsidRDefault="001239FE" w:rsidP="005D33DE">
            <w:pPr>
              <w:pStyle w:val="NoSpacing"/>
            </w:pPr>
            <w:r w:rsidRPr="00425944">
              <w:t>Freedom of Information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FOS</w:t>
            </w:r>
          </w:p>
        </w:tc>
        <w:tc>
          <w:tcPr>
            <w:tcW w:w="8090" w:type="dxa"/>
            <w:tcMar>
              <w:top w:w="72" w:type="dxa"/>
              <w:bottom w:w="72" w:type="dxa"/>
            </w:tcMar>
          </w:tcPr>
          <w:p w:rsidR="001239FE" w:rsidRPr="00425944" w:rsidRDefault="001239FE" w:rsidP="005D33DE">
            <w:pPr>
              <w:pStyle w:val="NoSpacing"/>
            </w:pPr>
            <w:r w:rsidRPr="00425944">
              <w:t>Family of Schools (former organizational structure denoting a cluster of schools)</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GC</w:t>
            </w:r>
          </w:p>
        </w:tc>
        <w:tc>
          <w:tcPr>
            <w:tcW w:w="8090" w:type="dxa"/>
            <w:tcMar>
              <w:top w:w="72" w:type="dxa"/>
              <w:bottom w:w="72" w:type="dxa"/>
            </w:tcMar>
          </w:tcPr>
          <w:p w:rsidR="001239FE" w:rsidRPr="00425944" w:rsidRDefault="001239FE" w:rsidP="005D33DE">
            <w:pPr>
              <w:pStyle w:val="NoSpacing"/>
            </w:pPr>
            <w:r w:rsidRPr="00425944">
              <w:t>Guidance Counsellor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HSP</w:t>
            </w:r>
          </w:p>
        </w:tc>
        <w:tc>
          <w:tcPr>
            <w:tcW w:w="8090" w:type="dxa"/>
            <w:tcMar>
              <w:top w:w="72" w:type="dxa"/>
              <w:bottom w:w="72" w:type="dxa"/>
            </w:tcMar>
          </w:tcPr>
          <w:p w:rsidR="001239FE" w:rsidRPr="00425944" w:rsidRDefault="001239FE" w:rsidP="005D33DE">
            <w:pPr>
              <w:pStyle w:val="NoSpacing"/>
            </w:pPr>
            <w:r w:rsidRPr="00425944">
              <w:t>Home School Program (elementary special education class with partial integration)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IEP</w:t>
            </w:r>
          </w:p>
        </w:tc>
        <w:tc>
          <w:tcPr>
            <w:tcW w:w="8090" w:type="dxa"/>
            <w:tcMar>
              <w:top w:w="72" w:type="dxa"/>
              <w:bottom w:w="72" w:type="dxa"/>
            </w:tcMar>
          </w:tcPr>
          <w:p w:rsidR="001239FE" w:rsidRPr="00425944" w:rsidRDefault="001239FE" w:rsidP="005D33DE">
            <w:pPr>
              <w:pStyle w:val="NoSpacing"/>
            </w:pPr>
            <w:r w:rsidRPr="00425944">
              <w:t>Individual Education Plan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ILP</w:t>
            </w:r>
          </w:p>
        </w:tc>
        <w:tc>
          <w:tcPr>
            <w:tcW w:w="8090" w:type="dxa"/>
            <w:tcMar>
              <w:top w:w="72" w:type="dxa"/>
              <w:bottom w:w="72" w:type="dxa"/>
            </w:tcMar>
          </w:tcPr>
          <w:p w:rsidR="001239FE" w:rsidRPr="00425944" w:rsidRDefault="001239FE" w:rsidP="005D33DE">
            <w:pPr>
              <w:pStyle w:val="NoSpacing"/>
            </w:pPr>
            <w:r w:rsidRPr="00425944">
              <w:t>Individual Learning Plan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proofErr w:type="spellStart"/>
            <w:r w:rsidRPr="00425944">
              <w:t>Int</w:t>
            </w:r>
            <w:proofErr w:type="spellEnd"/>
          </w:p>
        </w:tc>
        <w:tc>
          <w:tcPr>
            <w:tcW w:w="8090" w:type="dxa"/>
            <w:tcMar>
              <w:top w:w="72" w:type="dxa"/>
              <w:bottom w:w="72" w:type="dxa"/>
            </w:tcMar>
          </w:tcPr>
          <w:p w:rsidR="001239FE" w:rsidRPr="00425944" w:rsidRDefault="001239FE" w:rsidP="005D33DE">
            <w:pPr>
              <w:pStyle w:val="NoSpacing"/>
            </w:pPr>
            <w:r w:rsidRPr="00425944">
              <w:t>Intermediate</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IPRC</w:t>
            </w:r>
          </w:p>
        </w:tc>
        <w:tc>
          <w:tcPr>
            <w:tcW w:w="8090" w:type="dxa"/>
            <w:tcMar>
              <w:top w:w="72" w:type="dxa"/>
              <w:bottom w:w="72" w:type="dxa"/>
            </w:tcMar>
          </w:tcPr>
          <w:p w:rsidR="001239FE" w:rsidRPr="00425944" w:rsidRDefault="001239FE" w:rsidP="005D33DE">
            <w:pPr>
              <w:pStyle w:val="NoSpacing"/>
            </w:pPr>
            <w:r w:rsidRPr="00425944">
              <w:t>Identification, Placement, and Review Committee</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IS</w:t>
            </w:r>
          </w:p>
        </w:tc>
        <w:tc>
          <w:tcPr>
            <w:tcW w:w="8090" w:type="dxa"/>
            <w:tcMar>
              <w:top w:w="72" w:type="dxa"/>
              <w:bottom w:w="72" w:type="dxa"/>
            </w:tcMar>
          </w:tcPr>
          <w:p w:rsidR="001239FE" w:rsidRPr="00425944" w:rsidRDefault="001239FE" w:rsidP="005D33DE">
            <w:pPr>
              <w:pStyle w:val="NoSpacing"/>
            </w:pPr>
            <w:r w:rsidRPr="00425944">
              <w:t>Indirect Support Delivery Model</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ISA</w:t>
            </w:r>
          </w:p>
        </w:tc>
        <w:tc>
          <w:tcPr>
            <w:tcW w:w="8090" w:type="dxa"/>
            <w:tcMar>
              <w:top w:w="72" w:type="dxa"/>
              <w:bottom w:w="72" w:type="dxa"/>
            </w:tcMar>
          </w:tcPr>
          <w:p w:rsidR="001239FE" w:rsidRPr="00425944" w:rsidRDefault="001239FE" w:rsidP="005D33DE">
            <w:pPr>
              <w:pStyle w:val="NoSpacing"/>
            </w:pPr>
            <w:r w:rsidRPr="00425944">
              <w:t>Intensive Support Amount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lastRenderedPageBreak/>
              <w:t>ISP</w:t>
            </w:r>
          </w:p>
        </w:tc>
        <w:tc>
          <w:tcPr>
            <w:tcW w:w="8090" w:type="dxa"/>
            <w:tcMar>
              <w:top w:w="72" w:type="dxa"/>
              <w:bottom w:w="72" w:type="dxa"/>
            </w:tcMar>
          </w:tcPr>
          <w:p w:rsidR="001239FE" w:rsidRPr="00425944" w:rsidRDefault="001239FE" w:rsidP="005D33DE">
            <w:pPr>
              <w:pStyle w:val="NoSpacing"/>
            </w:pPr>
            <w:r w:rsidRPr="00425944">
              <w:t>Intensive Support Program (full time special education class)</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IST</w:t>
            </w:r>
          </w:p>
        </w:tc>
        <w:tc>
          <w:tcPr>
            <w:tcW w:w="8090" w:type="dxa"/>
            <w:tcMar>
              <w:top w:w="72" w:type="dxa"/>
              <w:bottom w:w="72" w:type="dxa"/>
            </w:tcMar>
          </w:tcPr>
          <w:p w:rsidR="001239FE" w:rsidRPr="00425944" w:rsidRDefault="00246950" w:rsidP="005D33DE">
            <w:pPr>
              <w:pStyle w:val="NoSpacing"/>
            </w:pPr>
            <w:r w:rsidRPr="00425944">
              <w:t>In-School Team</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JCAS</w:t>
            </w:r>
          </w:p>
        </w:tc>
        <w:tc>
          <w:tcPr>
            <w:tcW w:w="8090" w:type="dxa"/>
            <w:tcMar>
              <w:top w:w="72" w:type="dxa"/>
              <w:bottom w:w="72" w:type="dxa"/>
            </w:tcMar>
          </w:tcPr>
          <w:p w:rsidR="001239FE" w:rsidRPr="00425944" w:rsidRDefault="001239FE" w:rsidP="005D33DE">
            <w:pPr>
              <w:pStyle w:val="NoSpacing"/>
            </w:pPr>
            <w:r w:rsidRPr="00425944">
              <w:t>Jewish Children’s Aid Society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Jr</w:t>
            </w:r>
          </w:p>
        </w:tc>
        <w:tc>
          <w:tcPr>
            <w:tcW w:w="8090" w:type="dxa"/>
            <w:tcMar>
              <w:top w:w="72" w:type="dxa"/>
              <w:bottom w:w="72" w:type="dxa"/>
            </w:tcMar>
          </w:tcPr>
          <w:p w:rsidR="001239FE" w:rsidRPr="00425944" w:rsidRDefault="001239FE" w:rsidP="005D33DE">
            <w:pPr>
              <w:pStyle w:val="NoSpacing"/>
            </w:pPr>
            <w:r w:rsidRPr="00425944">
              <w:t>Junior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proofErr w:type="spellStart"/>
            <w:r w:rsidRPr="00425944">
              <w:t>LangLab</w:t>
            </w:r>
            <w:proofErr w:type="spellEnd"/>
          </w:p>
        </w:tc>
        <w:tc>
          <w:tcPr>
            <w:tcW w:w="8090" w:type="dxa"/>
            <w:tcMar>
              <w:top w:w="72" w:type="dxa"/>
              <w:bottom w:w="72" w:type="dxa"/>
            </w:tcMar>
          </w:tcPr>
          <w:p w:rsidR="001239FE" w:rsidRPr="00425944" w:rsidRDefault="001239FE" w:rsidP="005D33DE">
            <w:pPr>
              <w:pStyle w:val="NoSpacing"/>
            </w:pPr>
            <w:r w:rsidRPr="00425944">
              <w:t>Language Lab</w:t>
            </w:r>
          </w:p>
        </w:tc>
      </w:tr>
      <w:tr w:rsidR="00425944" w:rsidRPr="00425944" w:rsidTr="001239FE">
        <w:trPr>
          <w:cantSplit/>
          <w:jc w:val="center"/>
        </w:trPr>
        <w:tc>
          <w:tcPr>
            <w:tcW w:w="1558" w:type="dxa"/>
            <w:tcMar>
              <w:top w:w="72" w:type="dxa"/>
              <w:bottom w:w="72" w:type="dxa"/>
            </w:tcMar>
          </w:tcPr>
          <w:p w:rsidR="00DA2EBA" w:rsidRPr="00425944" w:rsidRDefault="00DA2EBA" w:rsidP="005D33DE">
            <w:pPr>
              <w:pStyle w:val="NoSpacing"/>
            </w:pPr>
            <w:r w:rsidRPr="00425944">
              <w:t>LC</w:t>
            </w:r>
          </w:p>
        </w:tc>
        <w:tc>
          <w:tcPr>
            <w:tcW w:w="8090" w:type="dxa"/>
            <w:tcMar>
              <w:top w:w="72" w:type="dxa"/>
              <w:bottom w:w="72" w:type="dxa"/>
            </w:tcMar>
          </w:tcPr>
          <w:p w:rsidR="00DA2EBA" w:rsidRPr="00425944" w:rsidRDefault="00DA2EBA" w:rsidP="005D33DE">
            <w:pPr>
              <w:pStyle w:val="NoSpacing"/>
            </w:pPr>
            <w:r w:rsidRPr="00425944">
              <w:t>Learning Centre</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LD</w:t>
            </w:r>
          </w:p>
        </w:tc>
        <w:tc>
          <w:tcPr>
            <w:tcW w:w="8090" w:type="dxa"/>
            <w:tcMar>
              <w:top w:w="72" w:type="dxa"/>
              <w:bottom w:w="72" w:type="dxa"/>
            </w:tcMar>
          </w:tcPr>
          <w:p w:rsidR="001239FE" w:rsidRPr="00425944" w:rsidRDefault="001239FE" w:rsidP="005D33DE">
            <w:pPr>
              <w:pStyle w:val="NoSpacing"/>
            </w:pPr>
            <w:r w:rsidRPr="00425944">
              <w:t>Learning Disability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LI</w:t>
            </w:r>
          </w:p>
        </w:tc>
        <w:tc>
          <w:tcPr>
            <w:tcW w:w="8090" w:type="dxa"/>
            <w:tcMar>
              <w:top w:w="72" w:type="dxa"/>
              <w:bottom w:w="72" w:type="dxa"/>
            </w:tcMar>
          </w:tcPr>
          <w:p w:rsidR="001239FE" w:rsidRPr="00425944" w:rsidRDefault="001239FE" w:rsidP="005D33DE">
            <w:pPr>
              <w:pStyle w:val="NoSpacing"/>
            </w:pPr>
            <w:r w:rsidRPr="00425944">
              <w:t>Low Incidence</w:t>
            </w:r>
          </w:p>
        </w:tc>
      </w:tr>
      <w:tr w:rsidR="00425944" w:rsidRPr="00425944" w:rsidTr="001239FE">
        <w:trPr>
          <w:cantSplit/>
          <w:jc w:val="center"/>
        </w:trPr>
        <w:tc>
          <w:tcPr>
            <w:tcW w:w="1558" w:type="dxa"/>
            <w:tcMar>
              <w:top w:w="72" w:type="dxa"/>
              <w:bottom w:w="72" w:type="dxa"/>
            </w:tcMar>
          </w:tcPr>
          <w:p w:rsidR="00DA2EBA" w:rsidRPr="00425944" w:rsidRDefault="00DA2EBA" w:rsidP="005D33DE">
            <w:pPr>
              <w:pStyle w:val="NoSpacing"/>
            </w:pPr>
            <w:r w:rsidRPr="00425944">
              <w:t>LN</w:t>
            </w:r>
          </w:p>
        </w:tc>
        <w:tc>
          <w:tcPr>
            <w:tcW w:w="8090" w:type="dxa"/>
            <w:tcMar>
              <w:top w:w="72" w:type="dxa"/>
              <w:bottom w:w="72" w:type="dxa"/>
            </w:tcMar>
          </w:tcPr>
          <w:p w:rsidR="00DA2EBA" w:rsidRPr="00425944" w:rsidRDefault="00DA2EBA" w:rsidP="005D33DE">
            <w:pPr>
              <w:pStyle w:val="NoSpacing"/>
            </w:pPr>
            <w:r w:rsidRPr="00425944">
              <w:t>Learning Network</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MART</w:t>
            </w:r>
          </w:p>
        </w:tc>
        <w:tc>
          <w:tcPr>
            <w:tcW w:w="8090" w:type="dxa"/>
            <w:tcMar>
              <w:top w:w="72" w:type="dxa"/>
              <w:bottom w:w="72" w:type="dxa"/>
            </w:tcMar>
          </w:tcPr>
          <w:p w:rsidR="001239FE" w:rsidRPr="00425944" w:rsidRDefault="001239FE" w:rsidP="005D33DE">
            <w:pPr>
              <w:pStyle w:val="NoSpacing"/>
            </w:pPr>
            <w:r w:rsidRPr="00425944">
              <w:t>Methods And Resource Teacher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ME</w:t>
            </w:r>
          </w:p>
        </w:tc>
        <w:tc>
          <w:tcPr>
            <w:tcW w:w="8090" w:type="dxa"/>
            <w:tcMar>
              <w:top w:w="72" w:type="dxa"/>
              <w:bottom w:w="72" w:type="dxa"/>
            </w:tcMar>
          </w:tcPr>
          <w:p w:rsidR="001239FE" w:rsidRPr="00425944" w:rsidRDefault="001239FE" w:rsidP="005D33DE">
            <w:pPr>
              <w:pStyle w:val="NoSpacing"/>
            </w:pPr>
            <w:r w:rsidRPr="00425944">
              <w:t>Multiple Exceptionality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MID</w:t>
            </w:r>
          </w:p>
        </w:tc>
        <w:tc>
          <w:tcPr>
            <w:tcW w:w="8090" w:type="dxa"/>
            <w:tcMar>
              <w:top w:w="72" w:type="dxa"/>
              <w:bottom w:w="72" w:type="dxa"/>
            </w:tcMar>
          </w:tcPr>
          <w:p w:rsidR="001239FE" w:rsidRPr="00425944" w:rsidRDefault="001239FE" w:rsidP="005D33DE">
            <w:pPr>
              <w:pStyle w:val="NoSpacing"/>
            </w:pPr>
            <w:r w:rsidRPr="00425944">
              <w:t>Mild Intellectual Disability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N</w:t>
            </w:r>
            <w:r w:rsidR="00DA2EBA" w:rsidRPr="00425944">
              <w:t>C</w:t>
            </w:r>
            <w:r w:rsidRPr="00425944">
              <w:t>FS</w:t>
            </w:r>
          </w:p>
        </w:tc>
        <w:tc>
          <w:tcPr>
            <w:tcW w:w="8090" w:type="dxa"/>
            <w:tcMar>
              <w:top w:w="72" w:type="dxa"/>
              <w:bottom w:w="72" w:type="dxa"/>
            </w:tcMar>
          </w:tcPr>
          <w:p w:rsidR="001239FE" w:rsidRPr="00425944" w:rsidRDefault="001239FE" w:rsidP="005D33DE">
            <w:pPr>
              <w:pStyle w:val="NoSpacing"/>
            </w:pPr>
            <w:r w:rsidRPr="00425944">
              <w:t xml:space="preserve">Native </w:t>
            </w:r>
            <w:r w:rsidR="00DA2EBA" w:rsidRPr="00425944">
              <w:t xml:space="preserve">Child and </w:t>
            </w:r>
            <w:r w:rsidRPr="00425944">
              <w:t>Family Services</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ORG</w:t>
            </w:r>
          </w:p>
        </w:tc>
        <w:tc>
          <w:tcPr>
            <w:tcW w:w="8090" w:type="dxa"/>
            <w:tcMar>
              <w:top w:w="72" w:type="dxa"/>
              <w:bottom w:w="72" w:type="dxa"/>
            </w:tcMar>
          </w:tcPr>
          <w:p w:rsidR="001239FE" w:rsidRPr="00425944" w:rsidRDefault="001239FE" w:rsidP="005D33DE">
            <w:pPr>
              <w:pStyle w:val="NoSpacing"/>
            </w:pPr>
            <w:r w:rsidRPr="00425944">
              <w:t>Organization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OSR</w:t>
            </w:r>
          </w:p>
        </w:tc>
        <w:tc>
          <w:tcPr>
            <w:tcW w:w="8090" w:type="dxa"/>
            <w:tcMar>
              <w:top w:w="72" w:type="dxa"/>
              <w:bottom w:w="72" w:type="dxa"/>
            </w:tcMar>
          </w:tcPr>
          <w:p w:rsidR="001239FE" w:rsidRPr="00425944" w:rsidRDefault="001239FE" w:rsidP="005D33DE">
            <w:pPr>
              <w:pStyle w:val="NoSpacing"/>
            </w:pPr>
            <w:r w:rsidRPr="00425944">
              <w:t>Ontario Student Record</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OT/PT</w:t>
            </w:r>
          </w:p>
        </w:tc>
        <w:tc>
          <w:tcPr>
            <w:tcW w:w="8090" w:type="dxa"/>
            <w:tcMar>
              <w:top w:w="72" w:type="dxa"/>
              <w:bottom w:w="72" w:type="dxa"/>
            </w:tcMar>
          </w:tcPr>
          <w:p w:rsidR="001239FE" w:rsidRPr="00425944" w:rsidRDefault="001239FE" w:rsidP="005D33DE">
            <w:pPr>
              <w:pStyle w:val="NoSpacing"/>
            </w:pPr>
            <w:r w:rsidRPr="00425944">
              <w:t>Occupational Therapy / Physical Therapy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P</w:t>
            </w:r>
          </w:p>
        </w:tc>
        <w:tc>
          <w:tcPr>
            <w:tcW w:w="8090" w:type="dxa"/>
            <w:tcMar>
              <w:top w:w="72" w:type="dxa"/>
              <w:bottom w:w="72" w:type="dxa"/>
            </w:tcMar>
          </w:tcPr>
          <w:p w:rsidR="001239FE" w:rsidRPr="00425944" w:rsidRDefault="001239FE" w:rsidP="005D33DE">
            <w:pPr>
              <w:pStyle w:val="NoSpacing"/>
            </w:pPr>
            <w:r w:rsidRPr="00425944">
              <w:t>Principal</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PD</w:t>
            </w:r>
          </w:p>
        </w:tc>
        <w:tc>
          <w:tcPr>
            <w:tcW w:w="8090" w:type="dxa"/>
            <w:tcMar>
              <w:top w:w="72" w:type="dxa"/>
              <w:bottom w:w="72" w:type="dxa"/>
            </w:tcMar>
          </w:tcPr>
          <w:p w:rsidR="001239FE" w:rsidRPr="00425944" w:rsidRDefault="001239FE" w:rsidP="005D33DE">
            <w:pPr>
              <w:pStyle w:val="NoSpacing"/>
            </w:pPr>
            <w:r w:rsidRPr="00425944">
              <w:t>Professional Development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PD</w:t>
            </w:r>
          </w:p>
        </w:tc>
        <w:tc>
          <w:tcPr>
            <w:tcW w:w="8090" w:type="dxa"/>
            <w:tcMar>
              <w:top w:w="72" w:type="dxa"/>
              <w:bottom w:w="72" w:type="dxa"/>
            </w:tcMar>
          </w:tcPr>
          <w:p w:rsidR="001239FE" w:rsidRPr="00425944" w:rsidRDefault="001239FE" w:rsidP="005D33DE">
            <w:pPr>
              <w:pStyle w:val="NoSpacing"/>
            </w:pPr>
            <w:r w:rsidRPr="00425944">
              <w:t>Physical Disability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PHIPA</w:t>
            </w:r>
          </w:p>
        </w:tc>
        <w:tc>
          <w:tcPr>
            <w:tcW w:w="8090" w:type="dxa"/>
            <w:tcMar>
              <w:top w:w="72" w:type="dxa"/>
              <w:bottom w:w="72" w:type="dxa"/>
            </w:tcMar>
          </w:tcPr>
          <w:p w:rsidR="001239FE" w:rsidRPr="00425944" w:rsidRDefault="001239FE" w:rsidP="005D33DE">
            <w:pPr>
              <w:pStyle w:val="NoSpacing"/>
            </w:pPr>
            <w:r w:rsidRPr="00425944">
              <w:t>Personal Health Information Protection Act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PI</w:t>
            </w:r>
          </w:p>
        </w:tc>
        <w:tc>
          <w:tcPr>
            <w:tcW w:w="8090" w:type="dxa"/>
            <w:tcMar>
              <w:top w:w="72" w:type="dxa"/>
              <w:bottom w:w="72" w:type="dxa"/>
            </w:tcMar>
          </w:tcPr>
          <w:p w:rsidR="001239FE" w:rsidRPr="00425944" w:rsidRDefault="001239FE" w:rsidP="005D33DE">
            <w:pPr>
              <w:pStyle w:val="NoSpacing"/>
            </w:pPr>
            <w:r w:rsidRPr="00425944">
              <w:t>Partially Integrated Delivery Model</w:t>
            </w:r>
          </w:p>
        </w:tc>
      </w:tr>
      <w:tr w:rsidR="00425944" w:rsidRPr="00425944" w:rsidTr="001239FE">
        <w:trPr>
          <w:cantSplit/>
          <w:jc w:val="center"/>
        </w:trPr>
        <w:tc>
          <w:tcPr>
            <w:tcW w:w="1558" w:type="dxa"/>
            <w:tcMar>
              <w:top w:w="72" w:type="dxa"/>
              <w:bottom w:w="72" w:type="dxa"/>
            </w:tcMar>
          </w:tcPr>
          <w:p w:rsidR="00DA2EBA" w:rsidRPr="00425944" w:rsidRDefault="00DA2EBA" w:rsidP="005D33DE">
            <w:pPr>
              <w:pStyle w:val="NoSpacing"/>
            </w:pPr>
            <w:r w:rsidRPr="00425944">
              <w:t>PL</w:t>
            </w:r>
          </w:p>
        </w:tc>
        <w:tc>
          <w:tcPr>
            <w:tcW w:w="8090" w:type="dxa"/>
            <w:tcMar>
              <w:top w:w="72" w:type="dxa"/>
              <w:bottom w:w="72" w:type="dxa"/>
            </w:tcMar>
          </w:tcPr>
          <w:p w:rsidR="00DA2EBA" w:rsidRPr="00425944" w:rsidRDefault="00DA2EBA" w:rsidP="005D33DE">
            <w:pPr>
              <w:pStyle w:val="NoSpacing"/>
            </w:pPr>
            <w:r w:rsidRPr="00425944">
              <w:t>Professional Learning</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PLC</w:t>
            </w:r>
          </w:p>
        </w:tc>
        <w:tc>
          <w:tcPr>
            <w:tcW w:w="8090" w:type="dxa"/>
            <w:tcMar>
              <w:top w:w="72" w:type="dxa"/>
              <w:bottom w:w="72" w:type="dxa"/>
            </w:tcMar>
          </w:tcPr>
          <w:p w:rsidR="001239FE" w:rsidRPr="00425944" w:rsidRDefault="001239FE" w:rsidP="005D33DE">
            <w:pPr>
              <w:pStyle w:val="NoSpacing"/>
            </w:pPr>
            <w:r w:rsidRPr="00425944">
              <w:t>Professional Learning Community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PR</w:t>
            </w:r>
          </w:p>
        </w:tc>
        <w:tc>
          <w:tcPr>
            <w:tcW w:w="8090" w:type="dxa"/>
            <w:tcMar>
              <w:top w:w="72" w:type="dxa"/>
              <w:bottom w:w="72" w:type="dxa"/>
            </w:tcMar>
          </w:tcPr>
          <w:p w:rsidR="001239FE" w:rsidRPr="00425944" w:rsidRDefault="001239FE" w:rsidP="005D33DE">
            <w:pPr>
              <w:pStyle w:val="NoSpacing"/>
            </w:pPr>
            <w:r w:rsidRPr="00425944">
              <w:t>Primary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PSSP</w:t>
            </w:r>
          </w:p>
        </w:tc>
        <w:tc>
          <w:tcPr>
            <w:tcW w:w="8090" w:type="dxa"/>
            <w:tcMar>
              <w:top w:w="72" w:type="dxa"/>
              <w:bottom w:w="72" w:type="dxa"/>
            </w:tcMar>
          </w:tcPr>
          <w:p w:rsidR="001239FE" w:rsidRPr="00425944" w:rsidRDefault="001239FE" w:rsidP="005D33DE">
            <w:pPr>
              <w:pStyle w:val="NoSpacing"/>
            </w:pPr>
            <w:r w:rsidRPr="00425944">
              <w:t>Professional Support Services Personnel</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Psych</w:t>
            </w:r>
          </w:p>
        </w:tc>
        <w:tc>
          <w:tcPr>
            <w:tcW w:w="8090" w:type="dxa"/>
            <w:tcMar>
              <w:top w:w="72" w:type="dxa"/>
              <w:bottom w:w="72" w:type="dxa"/>
            </w:tcMar>
          </w:tcPr>
          <w:p w:rsidR="001239FE" w:rsidRPr="00425944" w:rsidRDefault="001239FE" w:rsidP="005D33DE">
            <w:pPr>
              <w:pStyle w:val="NoSpacing"/>
            </w:pPr>
            <w:r w:rsidRPr="00425944">
              <w:t>Psychology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RA</w:t>
            </w:r>
          </w:p>
        </w:tc>
        <w:tc>
          <w:tcPr>
            <w:tcW w:w="8090" w:type="dxa"/>
            <w:tcMar>
              <w:top w:w="72" w:type="dxa"/>
              <w:bottom w:w="72" w:type="dxa"/>
            </w:tcMar>
          </w:tcPr>
          <w:p w:rsidR="001239FE" w:rsidRPr="00425944" w:rsidRDefault="001239FE" w:rsidP="005D33DE">
            <w:pPr>
              <w:pStyle w:val="NoSpacing"/>
            </w:pPr>
            <w:r w:rsidRPr="00425944">
              <w:t>Resource Assistance</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RES</w:t>
            </w:r>
          </w:p>
        </w:tc>
        <w:tc>
          <w:tcPr>
            <w:tcW w:w="8090" w:type="dxa"/>
            <w:tcMar>
              <w:top w:w="72" w:type="dxa"/>
              <w:bottom w:w="72" w:type="dxa"/>
            </w:tcMar>
          </w:tcPr>
          <w:p w:rsidR="001239FE" w:rsidRPr="00425944" w:rsidRDefault="001239FE" w:rsidP="005D33DE">
            <w:pPr>
              <w:pStyle w:val="NoSpacing"/>
            </w:pPr>
            <w:r w:rsidRPr="00425944">
              <w:t>Resource Program</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SC</w:t>
            </w:r>
          </w:p>
        </w:tc>
        <w:tc>
          <w:tcPr>
            <w:tcW w:w="8090" w:type="dxa"/>
            <w:tcMar>
              <w:top w:w="72" w:type="dxa"/>
              <w:bottom w:w="72" w:type="dxa"/>
            </w:tcMar>
          </w:tcPr>
          <w:p w:rsidR="001239FE" w:rsidRPr="00425944" w:rsidRDefault="001239FE" w:rsidP="005D33DE">
            <w:pPr>
              <w:pStyle w:val="NoSpacing"/>
            </w:pPr>
            <w:r w:rsidRPr="00425944">
              <w:t>Self-Contained (Congregated) Delivery Model</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SAL</w:t>
            </w:r>
          </w:p>
        </w:tc>
        <w:tc>
          <w:tcPr>
            <w:tcW w:w="8090" w:type="dxa"/>
            <w:tcMar>
              <w:top w:w="72" w:type="dxa"/>
              <w:bottom w:w="72" w:type="dxa"/>
            </w:tcMar>
          </w:tcPr>
          <w:p w:rsidR="001239FE" w:rsidRPr="00425944" w:rsidRDefault="001239FE" w:rsidP="005D33DE">
            <w:pPr>
              <w:pStyle w:val="NoSpacing"/>
            </w:pPr>
            <w:r w:rsidRPr="00425944">
              <w:t>Supervised Alternative Learning</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SAP</w:t>
            </w:r>
          </w:p>
        </w:tc>
        <w:tc>
          <w:tcPr>
            <w:tcW w:w="8090" w:type="dxa"/>
            <w:tcMar>
              <w:top w:w="72" w:type="dxa"/>
              <w:bottom w:w="72" w:type="dxa"/>
            </w:tcMar>
          </w:tcPr>
          <w:p w:rsidR="001239FE" w:rsidRPr="00425944" w:rsidRDefault="001239FE" w:rsidP="005D33DE">
            <w:pPr>
              <w:pStyle w:val="NoSpacing"/>
            </w:pPr>
            <w:r w:rsidRPr="00425944">
              <w:t>Systems Applications Products in Data Processing</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SEA</w:t>
            </w:r>
          </w:p>
        </w:tc>
        <w:tc>
          <w:tcPr>
            <w:tcW w:w="8090" w:type="dxa"/>
            <w:tcMar>
              <w:top w:w="72" w:type="dxa"/>
              <w:bottom w:w="72" w:type="dxa"/>
            </w:tcMar>
          </w:tcPr>
          <w:p w:rsidR="001239FE" w:rsidRPr="00425944" w:rsidRDefault="001239FE" w:rsidP="005D33DE">
            <w:pPr>
              <w:pStyle w:val="NoSpacing"/>
            </w:pPr>
            <w:r w:rsidRPr="00425944">
              <w:t>Special Equipment Amount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SEAC</w:t>
            </w:r>
          </w:p>
        </w:tc>
        <w:tc>
          <w:tcPr>
            <w:tcW w:w="8090" w:type="dxa"/>
            <w:tcMar>
              <w:top w:w="72" w:type="dxa"/>
              <w:bottom w:w="72" w:type="dxa"/>
            </w:tcMar>
          </w:tcPr>
          <w:p w:rsidR="001239FE" w:rsidRPr="00425944" w:rsidRDefault="001239FE" w:rsidP="005D33DE">
            <w:pPr>
              <w:pStyle w:val="NoSpacing"/>
            </w:pPr>
            <w:r w:rsidRPr="00425944">
              <w:t>Special Education Advisory Committee</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lastRenderedPageBreak/>
              <w:t>Sec</w:t>
            </w:r>
          </w:p>
        </w:tc>
        <w:tc>
          <w:tcPr>
            <w:tcW w:w="8090" w:type="dxa"/>
            <w:tcMar>
              <w:top w:w="72" w:type="dxa"/>
              <w:bottom w:w="72" w:type="dxa"/>
            </w:tcMar>
          </w:tcPr>
          <w:p w:rsidR="001239FE" w:rsidRPr="00425944" w:rsidRDefault="001239FE" w:rsidP="005D33DE">
            <w:pPr>
              <w:pStyle w:val="NoSpacing"/>
            </w:pPr>
            <w:r w:rsidRPr="00425944">
              <w:t>Secondary</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SEPPA</w:t>
            </w:r>
          </w:p>
        </w:tc>
        <w:tc>
          <w:tcPr>
            <w:tcW w:w="8090" w:type="dxa"/>
            <w:tcMar>
              <w:top w:w="72" w:type="dxa"/>
              <w:bottom w:w="72" w:type="dxa"/>
            </w:tcMar>
          </w:tcPr>
          <w:p w:rsidR="001239FE" w:rsidRPr="00425944" w:rsidRDefault="001239FE" w:rsidP="005D33DE">
            <w:pPr>
              <w:pStyle w:val="NoSpacing"/>
            </w:pPr>
            <w:r w:rsidRPr="00425944">
              <w:t>Special Education Per Pupil Amount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SEPRC</w:t>
            </w:r>
          </w:p>
        </w:tc>
        <w:tc>
          <w:tcPr>
            <w:tcW w:w="8090" w:type="dxa"/>
            <w:tcMar>
              <w:top w:w="72" w:type="dxa"/>
              <w:bottom w:w="72" w:type="dxa"/>
            </w:tcMar>
          </w:tcPr>
          <w:p w:rsidR="001239FE" w:rsidRPr="00425944" w:rsidRDefault="001239FE" w:rsidP="005D33DE">
            <w:pPr>
              <w:pStyle w:val="NoSpacing"/>
            </w:pPr>
            <w:r w:rsidRPr="00425944">
              <w:t>Special E</w:t>
            </w:r>
            <w:r w:rsidR="00DA2EBA" w:rsidRPr="00425944">
              <w:t>ducation Program Recommendation</w:t>
            </w:r>
            <w:r w:rsidRPr="00425944">
              <w:t xml:space="preserve"> Committee</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SIP</w:t>
            </w:r>
          </w:p>
        </w:tc>
        <w:tc>
          <w:tcPr>
            <w:tcW w:w="8090" w:type="dxa"/>
            <w:tcMar>
              <w:top w:w="72" w:type="dxa"/>
              <w:bottom w:w="72" w:type="dxa"/>
            </w:tcMar>
          </w:tcPr>
          <w:p w:rsidR="001239FE" w:rsidRPr="00425944" w:rsidRDefault="001239FE" w:rsidP="005D33DE">
            <w:pPr>
              <w:pStyle w:val="NoSpacing"/>
            </w:pPr>
            <w:r w:rsidRPr="00425944">
              <w:t>Special Incidence Portion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SLP</w:t>
            </w:r>
          </w:p>
        </w:tc>
        <w:tc>
          <w:tcPr>
            <w:tcW w:w="8090" w:type="dxa"/>
            <w:tcMar>
              <w:top w:w="72" w:type="dxa"/>
              <w:bottom w:w="72" w:type="dxa"/>
            </w:tcMar>
          </w:tcPr>
          <w:p w:rsidR="001239FE" w:rsidRPr="00425944" w:rsidRDefault="001239FE" w:rsidP="005D33DE">
            <w:pPr>
              <w:pStyle w:val="NoSpacing"/>
            </w:pPr>
            <w:r w:rsidRPr="00425944">
              <w:t>Speech-Language Pathologist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SNA</w:t>
            </w:r>
          </w:p>
        </w:tc>
        <w:tc>
          <w:tcPr>
            <w:tcW w:w="8090" w:type="dxa"/>
            <w:tcMar>
              <w:top w:w="72" w:type="dxa"/>
              <w:bottom w:w="72" w:type="dxa"/>
            </w:tcMar>
          </w:tcPr>
          <w:p w:rsidR="001239FE" w:rsidRPr="00425944" w:rsidRDefault="001239FE" w:rsidP="005D33DE">
            <w:pPr>
              <w:pStyle w:val="NoSpacing"/>
            </w:pPr>
            <w:r w:rsidRPr="00425944">
              <w:t>Special Needs Assistant</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SOE / SO</w:t>
            </w:r>
          </w:p>
        </w:tc>
        <w:tc>
          <w:tcPr>
            <w:tcW w:w="8090" w:type="dxa"/>
            <w:tcMar>
              <w:top w:w="72" w:type="dxa"/>
              <w:bottom w:w="72" w:type="dxa"/>
            </w:tcMar>
          </w:tcPr>
          <w:p w:rsidR="001239FE" w:rsidRPr="00425944" w:rsidRDefault="001239FE" w:rsidP="005D33DE">
            <w:pPr>
              <w:pStyle w:val="NoSpacing"/>
            </w:pPr>
            <w:r w:rsidRPr="00425944">
              <w:t>Superintendent of Education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proofErr w:type="spellStart"/>
            <w:r w:rsidRPr="00425944">
              <w:t>Sp</w:t>
            </w:r>
            <w:proofErr w:type="spellEnd"/>
            <w:r w:rsidRPr="00425944">
              <w:t xml:space="preserve"> Ed</w:t>
            </w:r>
          </w:p>
        </w:tc>
        <w:tc>
          <w:tcPr>
            <w:tcW w:w="8090" w:type="dxa"/>
            <w:tcMar>
              <w:top w:w="72" w:type="dxa"/>
              <w:bottom w:w="72" w:type="dxa"/>
            </w:tcMar>
          </w:tcPr>
          <w:p w:rsidR="001239FE" w:rsidRPr="00425944" w:rsidRDefault="001239FE" w:rsidP="005D33DE">
            <w:pPr>
              <w:pStyle w:val="NoSpacing"/>
            </w:pPr>
            <w:r w:rsidRPr="00425944">
              <w:t>Special Education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Sr</w:t>
            </w:r>
          </w:p>
        </w:tc>
        <w:tc>
          <w:tcPr>
            <w:tcW w:w="8090" w:type="dxa"/>
            <w:tcMar>
              <w:top w:w="72" w:type="dxa"/>
              <w:bottom w:w="72" w:type="dxa"/>
            </w:tcMar>
          </w:tcPr>
          <w:p w:rsidR="001239FE" w:rsidRPr="00425944" w:rsidRDefault="001239FE" w:rsidP="005D33DE">
            <w:pPr>
              <w:pStyle w:val="NoSpacing"/>
            </w:pPr>
            <w:r w:rsidRPr="00425944">
              <w:t>Senior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SSP</w:t>
            </w:r>
          </w:p>
        </w:tc>
        <w:tc>
          <w:tcPr>
            <w:tcW w:w="8090" w:type="dxa"/>
            <w:tcMar>
              <w:top w:w="72" w:type="dxa"/>
              <w:bottom w:w="72" w:type="dxa"/>
            </w:tcMar>
          </w:tcPr>
          <w:p w:rsidR="001239FE" w:rsidRPr="00425944" w:rsidRDefault="001239FE" w:rsidP="005D33DE">
            <w:pPr>
              <w:pStyle w:val="NoSpacing"/>
            </w:pPr>
            <w:r w:rsidRPr="00425944">
              <w:t>School Support Program (Surrey Place Centre)</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SST</w:t>
            </w:r>
          </w:p>
        </w:tc>
        <w:tc>
          <w:tcPr>
            <w:tcW w:w="8090" w:type="dxa"/>
            <w:tcMar>
              <w:top w:w="72" w:type="dxa"/>
              <w:bottom w:w="72" w:type="dxa"/>
            </w:tcMar>
          </w:tcPr>
          <w:p w:rsidR="001239FE" w:rsidRPr="00425944" w:rsidRDefault="001239FE" w:rsidP="005D33DE">
            <w:pPr>
              <w:pStyle w:val="NoSpacing"/>
            </w:pPr>
            <w:r w:rsidRPr="00425944">
              <w:t>School Support Team</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SST</w:t>
            </w:r>
          </w:p>
        </w:tc>
        <w:tc>
          <w:tcPr>
            <w:tcW w:w="8090" w:type="dxa"/>
            <w:tcMar>
              <w:top w:w="72" w:type="dxa"/>
              <w:bottom w:w="72" w:type="dxa"/>
            </w:tcMar>
          </w:tcPr>
          <w:p w:rsidR="001239FE" w:rsidRPr="00425944" w:rsidRDefault="001239FE" w:rsidP="005D33DE">
            <w:pPr>
              <w:pStyle w:val="NoSpacing"/>
            </w:pPr>
            <w:r w:rsidRPr="00425944">
              <w:t>Student Success Team</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SW</w:t>
            </w:r>
          </w:p>
        </w:tc>
        <w:tc>
          <w:tcPr>
            <w:tcW w:w="8090" w:type="dxa"/>
            <w:tcMar>
              <w:top w:w="72" w:type="dxa"/>
              <w:bottom w:w="72" w:type="dxa"/>
            </w:tcMar>
          </w:tcPr>
          <w:p w:rsidR="001239FE" w:rsidRPr="00425944" w:rsidRDefault="001239FE" w:rsidP="005D33DE">
            <w:pPr>
              <w:pStyle w:val="NoSpacing"/>
            </w:pPr>
            <w:r w:rsidRPr="00425944">
              <w:t>Social Worker</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TSAA</w:t>
            </w:r>
          </w:p>
        </w:tc>
        <w:tc>
          <w:tcPr>
            <w:tcW w:w="8090" w:type="dxa"/>
            <w:tcMar>
              <w:top w:w="72" w:type="dxa"/>
              <w:bottom w:w="72" w:type="dxa"/>
            </w:tcMar>
          </w:tcPr>
          <w:p w:rsidR="001239FE" w:rsidRPr="00425944" w:rsidRDefault="001239FE" w:rsidP="005D33DE">
            <w:pPr>
              <w:pStyle w:val="NoSpacing"/>
            </w:pPr>
            <w:r w:rsidRPr="00425944">
              <w:t>Toronto School Administrators’ Association</w:t>
            </w:r>
          </w:p>
        </w:tc>
      </w:tr>
      <w:tr w:rsidR="00425944"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VP</w:t>
            </w:r>
          </w:p>
        </w:tc>
        <w:tc>
          <w:tcPr>
            <w:tcW w:w="8090" w:type="dxa"/>
            <w:tcMar>
              <w:top w:w="72" w:type="dxa"/>
              <w:bottom w:w="72" w:type="dxa"/>
            </w:tcMar>
          </w:tcPr>
          <w:p w:rsidR="001239FE" w:rsidRPr="00425944" w:rsidRDefault="001239FE" w:rsidP="005D33DE">
            <w:pPr>
              <w:pStyle w:val="NoSpacing"/>
            </w:pPr>
            <w:r w:rsidRPr="00425944">
              <w:t>Vice-Principal</w:t>
            </w:r>
          </w:p>
        </w:tc>
      </w:tr>
      <w:tr w:rsidR="001239FE" w:rsidRPr="00425944" w:rsidTr="001239FE">
        <w:trPr>
          <w:cantSplit/>
          <w:jc w:val="center"/>
        </w:trPr>
        <w:tc>
          <w:tcPr>
            <w:tcW w:w="1558" w:type="dxa"/>
            <w:tcMar>
              <w:top w:w="72" w:type="dxa"/>
              <w:bottom w:w="72" w:type="dxa"/>
            </w:tcMar>
          </w:tcPr>
          <w:p w:rsidR="001239FE" w:rsidRPr="00425944" w:rsidRDefault="001239FE" w:rsidP="005D33DE">
            <w:pPr>
              <w:pStyle w:val="NoSpacing"/>
            </w:pPr>
            <w:r w:rsidRPr="00425944">
              <w:t>WA</w:t>
            </w:r>
          </w:p>
        </w:tc>
        <w:tc>
          <w:tcPr>
            <w:tcW w:w="8090" w:type="dxa"/>
            <w:tcMar>
              <w:top w:w="72" w:type="dxa"/>
              <w:bottom w:w="72" w:type="dxa"/>
            </w:tcMar>
          </w:tcPr>
          <w:p w:rsidR="001239FE" w:rsidRPr="00425944" w:rsidRDefault="001239FE" w:rsidP="005D33DE">
            <w:pPr>
              <w:pStyle w:val="NoSpacing"/>
            </w:pPr>
            <w:r w:rsidRPr="00425944">
              <w:t>Withdrawal Assistance Delivery Model</w:t>
            </w:r>
          </w:p>
        </w:tc>
      </w:tr>
    </w:tbl>
    <w:p w:rsidR="001239FE" w:rsidRPr="00425944" w:rsidRDefault="001239FE" w:rsidP="001239FE">
      <w:pPr>
        <w:tabs>
          <w:tab w:val="left" w:pos="3765"/>
        </w:tabs>
        <w:rPr>
          <w:rFonts w:cs="Arial"/>
          <w:szCs w:val="20"/>
        </w:rPr>
      </w:pPr>
    </w:p>
    <w:p w:rsidR="00242B48" w:rsidRPr="00425944" w:rsidRDefault="001239FE" w:rsidP="00242B48">
      <w:pPr>
        <w:tabs>
          <w:tab w:val="left" w:pos="3765"/>
        </w:tabs>
        <w:jc w:val="center"/>
        <w:rPr>
          <w:sz w:val="44"/>
          <w:szCs w:val="44"/>
        </w:rPr>
      </w:pPr>
      <w:r w:rsidRPr="00425944">
        <w:rPr>
          <w:sz w:val="44"/>
          <w:szCs w:val="44"/>
        </w:rPr>
        <w:br w:type="page"/>
      </w:r>
    </w:p>
    <w:p w:rsidR="00242B48" w:rsidRPr="00425944" w:rsidRDefault="00242B48" w:rsidP="00242B48">
      <w:pPr>
        <w:tabs>
          <w:tab w:val="left" w:pos="3765"/>
        </w:tabs>
        <w:jc w:val="center"/>
        <w:rPr>
          <w:rStyle w:val="Heading2Char"/>
          <w:rFonts w:ascii="Arial" w:eastAsia="Calibri" w:hAnsi="Arial"/>
          <w:b w:val="0"/>
          <w:bCs w:val="0"/>
          <w:iCs w:val="0"/>
          <w:sz w:val="20"/>
          <w:szCs w:val="24"/>
          <w:lang w:val="en-CA" w:eastAsia="en-CA"/>
        </w:rPr>
      </w:pPr>
    </w:p>
    <w:p w:rsidR="00D910F6" w:rsidRPr="00425944" w:rsidRDefault="004507CD" w:rsidP="00242B48">
      <w:pPr>
        <w:pStyle w:val="Heading2"/>
        <w:rPr>
          <w:rStyle w:val="Heading2Char"/>
          <w:rFonts w:cs="Arial"/>
          <w:b/>
          <w:bCs/>
          <w:iCs/>
          <w:sz w:val="56"/>
          <w:szCs w:val="56"/>
        </w:rPr>
      </w:pPr>
      <w:bookmarkStart w:id="417" w:name="_Toc492016963"/>
      <w:r w:rsidRPr="00425944">
        <w:rPr>
          <w:rStyle w:val="Heading2Char"/>
          <w:rFonts w:eastAsia="Calibri"/>
          <w:b/>
          <w:bCs/>
          <w:iCs/>
        </w:rPr>
        <w:t>Appendix G</w:t>
      </w:r>
      <w:r w:rsidR="008355D6" w:rsidRPr="00425944">
        <w:rPr>
          <w:rStyle w:val="Heading2Char"/>
          <w:rFonts w:eastAsia="Calibri"/>
          <w:b/>
          <w:bCs/>
          <w:iCs/>
        </w:rPr>
        <w:t>: Resources</w:t>
      </w:r>
      <w:bookmarkEnd w:id="417"/>
    </w:p>
    <w:p w:rsidR="001239FE" w:rsidRPr="00425944" w:rsidRDefault="001239FE" w:rsidP="0057036C">
      <w:pPr>
        <w:pStyle w:val="NoSpacing"/>
        <w:rPr>
          <w:rFonts w:eastAsia="Times New Roman"/>
          <w:sz w:val="20"/>
          <w:szCs w:val="24"/>
          <w:lang w:eastAsia="en-CA"/>
        </w:rPr>
      </w:pPr>
    </w:p>
    <w:p w:rsidR="00D04ABB" w:rsidRPr="00425944" w:rsidRDefault="00D04ABB" w:rsidP="0057036C">
      <w:pPr>
        <w:pStyle w:val="NoSpacing"/>
      </w:pPr>
    </w:p>
    <w:p w:rsidR="001239FE" w:rsidRPr="00425944" w:rsidRDefault="001239FE" w:rsidP="0057036C">
      <w:pPr>
        <w:pStyle w:val="NoSpacing"/>
      </w:pPr>
      <w:r w:rsidRPr="00425944">
        <w:rPr>
          <w:b/>
          <w:iCs/>
        </w:rPr>
        <w:t>An Educator’s Guide to Special Education Law, Second Edition</w:t>
      </w:r>
      <w:r w:rsidRPr="00425944">
        <w:rPr>
          <w:iCs/>
        </w:rPr>
        <w:t xml:space="preserve">, </w:t>
      </w:r>
      <w:r w:rsidRPr="00425944">
        <w:t xml:space="preserve">Bowlby, Brenda J., C. Peters, and M. Mackinnon, Aurora, ON: Aurora Professional Press, 2010. </w:t>
      </w:r>
    </w:p>
    <w:p w:rsidR="001239FE" w:rsidRPr="00425944" w:rsidRDefault="001239FE" w:rsidP="0057036C">
      <w:pPr>
        <w:pStyle w:val="NoSpacing"/>
      </w:pPr>
    </w:p>
    <w:p w:rsidR="001239FE" w:rsidRPr="00425944" w:rsidRDefault="00280187" w:rsidP="0057036C">
      <w:pPr>
        <w:pStyle w:val="NoSpacing"/>
        <w:rPr>
          <w:iCs/>
        </w:rPr>
      </w:pPr>
      <w:hyperlink r:id="rId328" w:history="1">
        <w:r w:rsidR="001239FE" w:rsidRPr="00425944">
          <w:rPr>
            <w:rStyle w:val="Hyperlink"/>
            <w:b/>
            <w:iCs/>
            <w:color w:val="auto"/>
          </w:rPr>
          <w:t xml:space="preserve">Caring and Safe Schools in Ontario: Supporting Students with Special Education Needs </w:t>
        </w:r>
        <w:proofErr w:type="gramStart"/>
        <w:r w:rsidR="001239FE" w:rsidRPr="00425944">
          <w:rPr>
            <w:rStyle w:val="Hyperlink"/>
            <w:b/>
            <w:iCs/>
            <w:color w:val="auto"/>
          </w:rPr>
          <w:t>Through</w:t>
        </w:r>
        <w:proofErr w:type="gramEnd"/>
        <w:r w:rsidR="001239FE" w:rsidRPr="00425944">
          <w:rPr>
            <w:rStyle w:val="Hyperlink"/>
            <w:b/>
            <w:iCs/>
            <w:color w:val="auto"/>
          </w:rPr>
          <w:t xml:space="preserve"> Progressive Discipline, K-12 Toronto</w:t>
        </w:r>
      </w:hyperlink>
      <w:r w:rsidR="001239FE" w:rsidRPr="00425944">
        <w:rPr>
          <w:iCs/>
        </w:rPr>
        <w:t>: Ministry of Education, 2010</w:t>
      </w:r>
    </w:p>
    <w:p w:rsidR="001239FE" w:rsidRPr="00425944" w:rsidRDefault="001239FE" w:rsidP="0057036C">
      <w:pPr>
        <w:pStyle w:val="NoSpacing"/>
        <w:rPr>
          <w:iCs/>
        </w:rPr>
      </w:pPr>
    </w:p>
    <w:p w:rsidR="001239FE" w:rsidRPr="00425944" w:rsidRDefault="00280187" w:rsidP="0057036C">
      <w:pPr>
        <w:pStyle w:val="NoSpacing"/>
      </w:pPr>
      <w:hyperlink r:id="rId329" w:history="1">
        <w:r w:rsidR="001239FE" w:rsidRPr="00425944">
          <w:rPr>
            <w:rStyle w:val="Hyperlink"/>
            <w:b/>
            <w:iCs/>
            <w:color w:val="auto"/>
          </w:rPr>
          <w:t>Education for All: The Report of the Expert Panel on Literacy</w:t>
        </w:r>
        <w:r w:rsidR="001239FE" w:rsidRPr="00425944">
          <w:rPr>
            <w:rStyle w:val="Hyperlink"/>
            <w:b/>
            <w:color w:val="auto"/>
          </w:rPr>
          <w:t xml:space="preserve"> </w:t>
        </w:r>
        <w:r w:rsidR="001239FE" w:rsidRPr="00425944">
          <w:rPr>
            <w:rStyle w:val="Hyperlink"/>
            <w:b/>
            <w:iCs/>
            <w:color w:val="auto"/>
          </w:rPr>
          <w:t>and Numeracy Instruction for Students with Special Education Needs, Kindergarten to</w:t>
        </w:r>
        <w:r w:rsidR="001239FE" w:rsidRPr="00425944">
          <w:rPr>
            <w:rStyle w:val="Hyperlink"/>
            <w:b/>
            <w:color w:val="auto"/>
          </w:rPr>
          <w:t xml:space="preserve"> </w:t>
        </w:r>
        <w:r w:rsidR="001239FE" w:rsidRPr="00425944">
          <w:rPr>
            <w:rStyle w:val="Hyperlink"/>
            <w:b/>
            <w:iCs/>
            <w:color w:val="auto"/>
          </w:rPr>
          <w:t>Grade 6</w:t>
        </w:r>
      </w:hyperlink>
      <w:r w:rsidR="001239FE" w:rsidRPr="00425944">
        <w:rPr>
          <w:iCs/>
        </w:rPr>
        <w:t xml:space="preserve">. </w:t>
      </w:r>
      <w:r w:rsidR="001239FE" w:rsidRPr="00425944">
        <w:t>Toronto: Ministry of Education, 2005.</w:t>
      </w:r>
    </w:p>
    <w:p w:rsidR="001239FE" w:rsidRPr="00425944" w:rsidRDefault="001239FE" w:rsidP="0057036C">
      <w:pPr>
        <w:pStyle w:val="NoSpacing"/>
      </w:pPr>
    </w:p>
    <w:p w:rsidR="001239FE" w:rsidRPr="00425944" w:rsidRDefault="00280187" w:rsidP="0057036C">
      <w:pPr>
        <w:pStyle w:val="NoSpacing"/>
        <w:rPr>
          <w:iCs/>
        </w:rPr>
      </w:pPr>
      <w:hyperlink r:id="rId330" w:history="1">
        <w:r w:rsidR="001239FE" w:rsidRPr="00425944">
          <w:rPr>
            <w:rStyle w:val="Hyperlink"/>
            <w:b/>
            <w:iCs/>
            <w:color w:val="auto"/>
          </w:rPr>
          <w:t>Growing Success: Assessment, Evaluation and Reporting in Ontario Schools</w:t>
        </w:r>
      </w:hyperlink>
      <w:r w:rsidR="001239FE" w:rsidRPr="00425944">
        <w:rPr>
          <w:iCs/>
        </w:rPr>
        <w:t xml:space="preserve">, First Edition Covering Grades 1–12. Toronto: Ministry of Education, 2010 </w:t>
      </w:r>
    </w:p>
    <w:p w:rsidR="001239FE" w:rsidRPr="00425944" w:rsidRDefault="001239FE" w:rsidP="0057036C">
      <w:pPr>
        <w:pStyle w:val="NoSpacing"/>
      </w:pPr>
    </w:p>
    <w:p w:rsidR="001239FE" w:rsidRPr="00425944" w:rsidRDefault="00280187" w:rsidP="0057036C">
      <w:pPr>
        <w:pStyle w:val="NoSpacing"/>
      </w:pPr>
      <w:hyperlink r:id="rId331" w:history="1">
        <w:r w:rsidR="001239FE" w:rsidRPr="00425944">
          <w:rPr>
            <w:rStyle w:val="Hyperlink"/>
            <w:b/>
            <w:color w:val="auto"/>
          </w:rPr>
          <w:t>Learning for All K–12: A Guide to Effective Assessment and Instruction for All Students</w:t>
        </w:r>
      </w:hyperlink>
      <w:r w:rsidR="001239FE" w:rsidRPr="00425944">
        <w:t xml:space="preserve"> Toronto: Ministry of Education, 2011 </w:t>
      </w:r>
    </w:p>
    <w:p w:rsidR="001239FE" w:rsidRPr="00425944" w:rsidRDefault="001239FE" w:rsidP="0057036C">
      <w:pPr>
        <w:pStyle w:val="NoSpacing"/>
      </w:pPr>
    </w:p>
    <w:p w:rsidR="001239FE" w:rsidRPr="00425944" w:rsidRDefault="00280187" w:rsidP="0057036C">
      <w:pPr>
        <w:pStyle w:val="NoSpacing"/>
      </w:pPr>
      <w:hyperlink r:id="rId332" w:history="1">
        <w:r w:rsidR="001239FE" w:rsidRPr="00425944">
          <w:rPr>
            <w:rStyle w:val="Hyperlink"/>
            <w:b/>
            <w:color w:val="auto"/>
          </w:rPr>
          <w:t>Ministry Poli</w:t>
        </w:r>
        <w:r w:rsidR="0057036C" w:rsidRPr="00425944">
          <w:rPr>
            <w:rStyle w:val="Hyperlink"/>
            <w:b/>
            <w:color w:val="auto"/>
          </w:rPr>
          <w:t>cy/Program Memorandum No.140</w:t>
        </w:r>
      </w:hyperlink>
      <w:r w:rsidR="001239FE" w:rsidRPr="00425944">
        <w:t xml:space="preserve"> Incorporating Methods of Applie</w:t>
      </w:r>
      <w:r w:rsidR="0057036C" w:rsidRPr="00425944">
        <w:t xml:space="preserve">d Behaviour Analysis (ABA) into </w:t>
      </w:r>
      <w:r w:rsidR="001239FE" w:rsidRPr="00425944">
        <w:t xml:space="preserve">Programs for Students with Autism Spectrum Disorders (ASD)   </w:t>
      </w:r>
    </w:p>
    <w:p w:rsidR="001239FE" w:rsidRPr="00425944" w:rsidRDefault="001239FE" w:rsidP="0057036C">
      <w:pPr>
        <w:pStyle w:val="NoSpacing"/>
        <w:rPr>
          <w:iCs/>
        </w:rPr>
      </w:pPr>
    </w:p>
    <w:p w:rsidR="001239FE" w:rsidRPr="00425944" w:rsidRDefault="001239FE" w:rsidP="0057036C">
      <w:pPr>
        <w:pStyle w:val="NoSpacing"/>
      </w:pPr>
      <w:proofErr w:type="gramStart"/>
      <w:r w:rsidRPr="00425944">
        <w:rPr>
          <w:iCs/>
        </w:rPr>
        <w:t>Navigating the Special Education System in Ontario.</w:t>
      </w:r>
      <w:proofErr w:type="gramEnd"/>
      <w:r w:rsidRPr="00425944">
        <w:rPr>
          <w:iCs/>
        </w:rPr>
        <w:t xml:space="preserve"> </w:t>
      </w:r>
      <w:r w:rsidRPr="00425944">
        <w:t>Toronto: Autism Society Ontario, 2002.</w:t>
      </w:r>
    </w:p>
    <w:p w:rsidR="001239FE" w:rsidRPr="00425944" w:rsidRDefault="001239FE" w:rsidP="0057036C">
      <w:pPr>
        <w:pStyle w:val="NoSpacing"/>
      </w:pPr>
    </w:p>
    <w:p w:rsidR="001239FE" w:rsidRPr="00425944" w:rsidRDefault="00280187" w:rsidP="0057036C">
      <w:pPr>
        <w:pStyle w:val="NoSpacing"/>
        <w:rPr>
          <w:iCs/>
        </w:rPr>
      </w:pPr>
      <w:hyperlink r:id="rId333" w:history="1">
        <w:r w:rsidR="0057036C" w:rsidRPr="00425944">
          <w:rPr>
            <w:rStyle w:val="Hyperlink"/>
            <w:b/>
            <w:iCs/>
            <w:color w:val="auto"/>
          </w:rPr>
          <w:t>Shared Solutions</w:t>
        </w:r>
        <w:r w:rsidR="001239FE" w:rsidRPr="00425944">
          <w:rPr>
            <w:rStyle w:val="Hyperlink"/>
            <w:b/>
            <w:iCs/>
            <w:color w:val="auto"/>
          </w:rPr>
          <w:t xml:space="preserve"> </w:t>
        </w:r>
        <w:proofErr w:type="gramStart"/>
        <w:r w:rsidR="001239FE" w:rsidRPr="00425944">
          <w:rPr>
            <w:rStyle w:val="Hyperlink"/>
            <w:b/>
            <w:iCs/>
            <w:color w:val="auto"/>
          </w:rPr>
          <w:t>A</w:t>
        </w:r>
        <w:proofErr w:type="gramEnd"/>
        <w:r w:rsidR="001239FE" w:rsidRPr="00425944">
          <w:rPr>
            <w:rStyle w:val="Hyperlink"/>
            <w:b/>
            <w:iCs/>
            <w:color w:val="auto"/>
          </w:rPr>
          <w:t xml:space="preserve"> Guide to Preventing and Resolving Conflicts Regarding Programs and Services for Students With Special Education Needs</w:t>
        </w:r>
      </w:hyperlink>
      <w:r w:rsidR="001239FE" w:rsidRPr="00425944">
        <w:rPr>
          <w:iCs/>
        </w:rPr>
        <w:t>, Ministry of Education, 2007</w:t>
      </w:r>
    </w:p>
    <w:p w:rsidR="0057036C" w:rsidRPr="00425944" w:rsidRDefault="0057036C" w:rsidP="0057036C">
      <w:pPr>
        <w:pStyle w:val="NoSpacing"/>
        <w:rPr>
          <w:iCs/>
        </w:rPr>
      </w:pPr>
    </w:p>
    <w:p w:rsidR="001239FE" w:rsidRPr="00425944" w:rsidRDefault="001239FE" w:rsidP="0057036C">
      <w:pPr>
        <w:pStyle w:val="NoSpacing"/>
      </w:pPr>
      <w:r w:rsidRPr="00425944">
        <w:rPr>
          <w:iCs/>
        </w:rPr>
        <w:t xml:space="preserve">Special Education: Guidelines and Definitions Manual. </w:t>
      </w:r>
      <w:r w:rsidRPr="00425944">
        <w:t>Toronto: Easter Seal Society, 2000.</w:t>
      </w:r>
    </w:p>
    <w:p w:rsidR="001239FE" w:rsidRPr="00425944" w:rsidRDefault="001239FE" w:rsidP="0057036C">
      <w:pPr>
        <w:pStyle w:val="NoSpacing"/>
        <w:rPr>
          <w:iCs/>
        </w:rPr>
      </w:pPr>
    </w:p>
    <w:p w:rsidR="001239FE" w:rsidRPr="00425944" w:rsidRDefault="00280187" w:rsidP="0057036C">
      <w:pPr>
        <w:pStyle w:val="NoSpacing"/>
      </w:pPr>
      <w:hyperlink r:id="rId334" w:history="1">
        <w:r w:rsidR="001239FE" w:rsidRPr="00425944">
          <w:rPr>
            <w:rStyle w:val="Hyperlink"/>
            <w:b/>
            <w:iCs/>
            <w:color w:val="auto"/>
          </w:rPr>
          <w:t>The Individual Education Plan (IEP)</w:t>
        </w:r>
        <w:proofErr w:type="gramStart"/>
        <w:r w:rsidR="001239FE" w:rsidRPr="00425944">
          <w:rPr>
            <w:rStyle w:val="Hyperlink"/>
            <w:b/>
            <w:iCs/>
            <w:color w:val="auto"/>
          </w:rPr>
          <w:t>,</w:t>
        </w:r>
        <w:r w:rsidR="005418FB" w:rsidRPr="00425944">
          <w:rPr>
            <w:rStyle w:val="Hyperlink"/>
            <w:b/>
            <w:iCs/>
            <w:color w:val="auto"/>
          </w:rPr>
          <w:t xml:space="preserve"> </w:t>
        </w:r>
        <w:r w:rsidR="001239FE" w:rsidRPr="00425944">
          <w:rPr>
            <w:rStyle w:val="Hyperlink"/>
            <w:b/>
            <w:iCs/>
            <w:color w:val="auto"/>
          </w:rPr>
          <w:t xml:space="preserve"> A</w:t>
        </w:r>
        <w:proofErr w:type="gramEnd"/>
        <w:r w:rsidR="001239FE" w:rsidRPr="00425944">
          <w:rPr>
            <w:rStyle w:val="Hyperlink"/>
            <w:b/>
            <w:iCs/>
            <w:color w:val="auto"/>
          </w:rPr>
          <w:t xml:space="preserve"> Resource Guide</w:t>
        </w:r>
      </w:hyperlink>
      <w:r w:rsidR="001239FE" w:rsidRPr="00425944">
        <w:rPr>
          <w:iCs/>
        </w:rPr>
        <w:t>.</w:t>
      </w:r>
      <w:r w:rsidR="001239FE" w:rsidRPr="00425944">
        <w:t xml:space="preserve"> Toronto: Ministry of Education, 2004.</w:t>
      </w:r>
    </w:p>
    <w:p w:rsidR="001239FE" w:rsidRPr="00425944" w:rsidRDefault="001239FE" w:rsidP="0057036C">
      <w:pPr>
        <w:pStyle w:val="NoSpacing"/>
      </w:pPr>
    </w:p>
    <w:p w:rsidR="001239FE" w:rsidRPr="00425944" w:rsidRDefault="001239FE" w:rsidP="0057036C">
      <w:pPr>
        <w:pStyle w:val="NoSpacing"/>
      </w:pPr>
      <w:proofErr w:type="gramStart"/>
      <w:r w:rsidRPr="00425944">
        <w:rPr>
          <w:iCs/>
        </w:rPr>
        <w:t>The Ontario Curriculum Unit Plan</w:t>
      </w:r>
      <w:r w:rsidR="00460E18" w:rsidRPr="00425944">
        <w:rPr>
          <w:iCs/>
        </w:rPr>
        <w:t>ner Special Education Companion</w:t>
      </w:r>
      <w:r w:rsidRPr="00425944">
        <w:t xml:space="preserve"> Version 3.0 CD.</w:t>
      </w:r>
      <w:proofErr w:type="gramEnd"/>
      <w:r w:rsidRPr="00425944">
        <w:t xml:space="preserve"> Toronto: Queen’s Printer for Ontario, 2002.</w:t>
      </w:r>
    </w:p>
    <w:p w:rsidR="001239FE" w:rsidRPr="00425944" w:rsidRDefault="001239FE" w:rsidP="0057036C">
      <w:pPr>
        <w:pStyle w:val="NoSpacing"/>
      </w:pPr>
    </w:p>
    <w:p w:rsidR="001239FE" w:rsidRPr="00425944" w:rsidRDefault="001239FE" w:rsidP="0057036C">
      <w:pPr>
        <w:pStyle w:val="NoSpacing"/>
        <w:rPr>
          <w:lang w:val="en-US"/>
        </w:rPr>
      </w:pPr>
      <w:r w:rsidRPr="00425944">
        <w:rPr>
          <w:u w:val="single"/>
          <w:lang w:val="en-US"/>
        </w:rPr>
        <w:t xml:space="preserve">Best </w:t>
      </w:r>
      <w:proofErr w:type="spellStart"/>
      <w:r w:rsidRPr="00425944">
        <w:rPr>
          <w:u w:val="single"/>
          <w:lang w:val="en-US"/>
        </w:rPr>
        <w:t>Behaviour</w:t>
      </w:r>
      <w:proofErr w:type="spellEnd"/>
      <w:r w:rsidRPr="00425944">
        <w:rPr>
          <w:u w:val="single"/>
          <w:lang w:val="en-US"/>
        </w:rPr>
        <w:t xml:space="preserve">: Building Positive </w:t>
      </w:r>
      <w:proofErr w:type="spellStart"/>
      <w:r w:rsidRPr="00425944">
        <w:rPr>
          <w:u w:val="single"/>
          <w:lang w:val="en-US"/>
        </w:rPr>
        <w:t>Behaviour</w:t>
      </w:r>
      <w:proofErr w:type="spellEnd"/>
      <w:r w:rsidRPr="00425944">
        <w:rPr>
          <w:u w:val="single"/>
          <w:lang w:val="en-US"/>
        </w:rPr>
        <w:t xml:space="preserve"> Support in Schools</w:t>
      </w:r>
      <w:r w:rsidRPr="00425944">
        <w:rPr>
          <w:lang w:val="en-US"/>
        </w:rPr>
        <w:t xml:space="preserve">, Jeff Sprague and </w:t>
      </w:r>
      <w:proofErr w:type="spellStart"/>
      <w:r w:rsidRPr="00425944">
        <w:rPr>
          <w:lang w:val="en-US"/>
        </w:rPr>
        <w:t>Annamieke</w:t>
      </w:r>
      <w:proofErr w:type="spellEnd"/>
      <w:r w:rsidRPr="00425944">
        <w:rPr>
          <w:lang w:val="en-US"/>
        </w:rPr>
        <w:t xml:space="preserve"> Golly</w:t>
      </w:r>
    </w:p>
    <w:p w:rsidR="001239FE" w:rsidRPr="00425944" w:rsidRDefault="001239FE" w:rsidP="0057036C">
      <w:pPr>
        <w:pStyle w:val="NoSpacing"/>
        <w:rPr>
          <w:lang w:val="en-US"/>
        </w:rPr>
      </w:pPr>
    </w:p>
    <w:p w:rsidR="001239FE" w:rsidRPr="00425944" w:rsidRDefault="001239FE" w:rsidP="0057036C">
      <w:pPr>
        <w:pStyle w:val="NoSpacing"/>
        <w:rPr>
          <w:lang w:val="en-US"/>
        </w:rPr>
      </w:pPr>
      <w:r w:rsidRPr="00425944">
        <w:rPr>
          <w:u w:val="single"/>
          <w:lang w:val="en-US"/>
        </w:rPr>
        <w:t>Solving School Problems: A Solution Focus Approach</w:t>
      </w:r>
      <w:r w:rsidRPr="00425944">
        <w:rPr>
          <w:lang w:val="en-US"/>
        </w:rPr>
        <w:t xml:space="preserve">, Nancy </w:t>
      </w:r>
      <w:proofErr w:type="spellStart"/>
      <w:r w:rsidRPr="00425944">
        <w:rPr>
          <w:lang w:val="en-US"/>
        </w:rPr>
        <w:t>McConkey</w:t>
      </w:r>
      <w:proofErr w:type="spellEnd"/>
    </w:p>
    <w:p w:rsidR="001239FE" w:rsidRPr="00425944" w:rsidRDefault="001239FE" w:rsidP="0057036C">
      <w:pPr>
        <w:spacing w:line="360" w:lineRule="auto"/>
        <w:jc w:val="center"/>
        <w:rPr>
          <w:rFonts w:cs="Arial"/>
          <w:b/>
          <w:bCs/>
          <w:i/>
          <w:sz w:val="24"/>
        </w:rPr>
      </w:pPr>
      <w:r w:rsidRPr="00425944">
        <w:rPr>
          <w:rFonts w:cs="Arial"/>
          <w:b/>
          <w:bCs/>
          <w:szCs w:val="20"/>
        </w:rPr>
        <w:br w:type="page"/>
      </w:r>
    </w:p>
    <w:p w:rsidR="00242B48" w:rsidRPr="00425944" w:rsidRDefault="00242B48" w:rsidP="00242B48">
      <w:pPr>
        <w:rPr>
          <w:rStyle w:val="Heading2Char"/>
          <w:rFonts w:ascii="Arial" w:eastAsia="Calibri" w:hAnsi="Arial" w:cs="Arial"/>
          <w:b w:val="0"/>
          <w:sz w:val="20"/>
          <w:szCs w:val="20"/>
          <w:lang w:val="en-CA"/>
        </w:rPr>
      </w:pPr>
    </w:p>
    <w:p w:rsidR="001239FE" w:rsidRPr="00425944" w:rsidRDefault="004507CD" w:rsidP="00242B48">
      <w:pPr>
        <w:pStyle w:val="Heading2"/>
        <w:rPr>
          <w:rStyle w:val="Heading2Char"/>
          <w:rFonts w:eastAsia="Calibri"/>
          <w:b/>
          <w:bCs/>
          <w:iCs/>
        </w:rPr>
      </w:pPr>
      <w:bookmarkStart w:id="418" w:name="_Toc492016964"/>
      <w:r w:rsidRPr="00425944">
        <w:rPr>
          <w:rStyle w:val="Heading2Char"/>
          <w:rFonts w:eastAsia="Calibri"/>
          <w:b/>
          <w:bCs/>
          <w:iCs/>
        </w:rPr>
        <w:t>Appendix H</w:t>
      </w:r>
      <w:r w:rsidR="008355D6" w:rsidRPr="00425944">
        <w:rPr>
          <w:rStyle w:val="Heading2Char"/>
          <w:rFonts w:eastAsia="Calibri"/>
          <w:b/>
          <w:bCs/>
          <w:iCs/>
        </w:rPr>
        <w:t>:  Special Education Related Websites</w:t>
      </w:r>
      <w:bookmarkEnd w:id="418"/>
    </w:p>
    <w:p w:rsidR="00D04ABB" w:rsidRPr="00425944" w:rsidRDefault="00D04ABB" w:rsidP="00816739">
      <w:pPr>
        <w:pStyle w:val="NoSpacing"/>
      </w:pPr>
    </w:p>
    <w:p w:rsidR="001239FE" w:rsidRPr="00425944" w:rsidRDefault="00280187" w:rsidP="00816739">
      <w:pPr>
        <w:pStyle w:val="NoSpacing"/>
        <w:rPr>
          <w:b/>
        </w:rPr>
      </w:pPr>
      <w:hyperlink r:id="rId335" w:history="1">
        <w:r w:rsidR="001239FE" w:rsidRPr="00425944">
          <w:rPr>
            <w:rStyle w:val="Hyperlink"/>
            <w:b/>
            <w:color w:val="auto"/>
          </w:rPr>
          <w:t>Association for Bright Children (ABC)</w:t>
        </w:r>
      </w:hyperlink>
    </w:p>
    <w:p w:rsidR="001239FE" w:rsidRPr="00425944" w:rsidRDefault="001239FE" w:rsidP="00816739">
      <w:pPr>
        <w:pStyle w:val="NoSpacing"/>
        <w:rPr>
          <w:b/>
          <w:spacing w:val="-7"/>
        </w:rPr>
      </w:pPr>
    </w:p>
    <w:p w:rsidR="001239FE" w:rsidRPr="00425944" w:rsidRDefault="00280187" w:rsidP="00816739">
      <w:pPr>
        <w:pStyle w:val="NoSpacing"/>
        <w:rPr>
          <w:b/>
        </w:rPr>
      </w:pPr>
      <w:hyperlink r:id="rId336" w:history="1">
        <w:r w:rsidR="001239FE" w:rsidRPr="00425944">
          <w:rPr>
            <w:rStyle w:val="Hyperlink"/>
            <w:b/>
            <w:color w:val="auto"/>
          </w:rPr>
          <w:t>Autism Society of Ontario</w:t>
        </w:r>
      </w:hyperlink>
    </w:p>
    <w:p w:rsidR="001239FE" w:rsidRPr="00425944" w:rsidRDefault="001239FE" w:rsidP="00816739">
      <w:pPr>
        <w:pStyle w:val="NoSpacing"/>
        <w:rPr>
          <w:b/>
          <w:spacing w:val="-4"/>
        </w:rPr>
      </w:pPr>
    </w:p>
    <w:p w:rsidR="001239FE" w:rsidRPr="00425944" w:rsidRDefault="00280187" w:rsidP="00816739">
      <w:pPr>
        <w:pStyle w:val="NoSpacing"/>
        <w:rPr>
          <w:b/>
          <w:spacing w:val="-4"/>
        </w:rPr>
      </w:pPr>
      <w:hyperlink r:id="rId337" w:history="1">
        <w:r w:rsidR="001239FE" w:rsidRPr="00425944">
          <w:rPr>
            <w:rStyle w:val="Hyperlink"/>
            <w:b/>
            <w:color w:val="auto"/>
            <w:spacing w:val="-4"/>
          </w:rPr>
          <w:t>Best Buddies</w:t>
        </w:r>
      </w:hyperlink>
    </w:p>
    <w:p w:rsidR="001239FE" w:rsidRPr="00425944" w:rsidRDefault="001239FE" w:rsidP="00816739">
      <w:pPr>
        <w:pStyle w:val="NoSpacing"/>
        <w:rPr>
          <w:b/>
          <w:spacing w:val="-4"/>
        </w:rPr>
      </w:pPr>
    </w:p>
    <w:p w:rsidR="001239FE" w:rsidRPr="00425944" w:rsidRDefault="00280187" w:rsidP="00816739">
      <w:pPr>
        <w:pStyle w:val="NoSpacing"/>
        <w:rPr>
          <w:b/>
        </w:rPr>
      </w:pPr>
      <w:hyperlink r:id="rId338" w:history="1">
        <w:r w:rsidR="001239FE" w:rsidRPr="00425944">
          <w:rPr>
            <w:rStyle w:val="Hyperlink"/>
            <w:b/>
            <w:color w:val="auto"/>
            <w:spacing w:val="-4"/>
          </w:rPr>
          <w:t xml:space="preserve">Bob </w:t>
        </w:r>
        <w:proofErr w:type="spellStart"/>
        <w:r w:rsidR="001239FE" w:rsidRPr="00425944">
          <w:rPr>
            <w:rStyle w:val="Hyperlink"/>
            <w:b/>
            <w:color w:val="auto"/>
            <w:spacing w:val="-4"/>
          </w:rPr>
          <w:t>Rumball</w:t>
        </w:r>
        <w:proofErr w:type="spellEnd"/>
        <w:r w:rsidR="001239FE" w:rsidRPr="00425944">
          <w:rPr>
            <w:rStyle w:val="Hyperlink"/>
            <w:b/>
            <w:color w:val="auto"/>
            <w:spacing w:val="-4"/>
          </w:rPr>
          <w:t xml:space="preserve"> Centre for the Deaf</w:t>
        </w:r>
      </w:hyperlink>
    </w:p>
    <w:p w:rsidR="00816739" w:rsidRPr="00425944" w:rsidRDefault="00816739" w:rsidP="00816739">
      <w:pPr>
        <w:pStyle w:val="NoSpacing"/>
        <w:rPr>
          <w:b/>
        </w:rPr>
      </w:pPr>
    </w:p>
    <w:p w:rsidR="001239FE" w:rsidRPr="00425944" w:rsidRDefault="00280187" w:rsidP="00816739">
      <w:pPr>
        <w:pStyle w:val="NoSpacing"/>
        <w:rPr>
          <w:b/>
        </w:rPr>
      </w:pPr>
      <w:hyperlink r:id="rId339" w:history="1">
        <w:r w:rsidR="001239FE" w:rsidRPr="00425944">
          <w:rPr>
            <w:rStyle w:val="Hyperlink"/>
            <w:b/>
            <w:color w:val="auto"/>
          </w:rPr>
          <w:t>Brain Injury Society of Toronto</w:t>
        </w:r>
      </w:hyperlink>
    </w:p>
    <w:p w:rsidR="001239FE" w:rsidRPr="00425944" w:rsidRDefault="001239FE" w:rsidP="00816739">
      <w:pPr>
        <w:pStyle w:val="NoSpacing"/>
        <w:rPr>
          <w:b/>
        </w:rPr>
      </w:pPr>
    </w:p>
    <w:p w:rsidR="001239FE" w:rsidRPr="00425944" w:rsidRDefault="00280187" w:rsidP="00816739">
      <w:pPr>
        <w:pStyle w:val="NoSpacing"/>
        <w:rPr>
          <w:b/>
        </w:rPr>
      </w:pPr>
      <w:hyperlink r:id="rId340" w:history="1">
        <w:r w:rsidR="001239FE" w:rsidRPr="00425944">
          <w:rPr>
            <w:rStyle w:val="Hyperlink"/>
            <w:b/>
            <w:color w:val="auto"/>
          </w:rPr>
          <w:t>Canadian Council for Exceptional Children</w:t>
        </w:r>
      </w:hyperlink>
    </w:p>
    <w:p w:rsidR="001239FE" w:rsidRPr="00425944" w:rsidRDefault="001239FE" w:rsidP="00816739">
      <w:pPr>
        <w:pStyle w:val="NoSpacing"/>
        <w:rPr>
          <w:b/>
        </w:rPr>
      </w:pPr>
    </w:p>
    <w:p w:rsidR="001239FE" w:rsidRPr="00425944" w:rsidRDefault="00280187" w:rsidP="00816739">
      <w:pPr>
        <w:pStyle w:val="NoSpacing"/>
        <w:rPr>
          <w:b/>
        </w:rPr>
      </w:pPr>
      <w:hyperlink r:id="rId341" w:history="1">
        <w:r w:rsidR="001239FE" w:rsidRPr="00425944">
          <w:rPr>
            <w:rStyle w:val="Hyperlink"/>
            <w:b/>
            <w:color w:val="auto"/>
          </w:rPr>
          <w:t xml:space="preserve">Canadian Down </w:t>
        </w:r>
        <w:proofErr w:type="gramStart"/>
        <w:r w:rsidR="001239FE" w:rsidRPr="00425944">
          <w:rPr>
            <w:rStyle w:val="Hyperlink"/>
            <w:b/>
            <w:color w:val="auto"/>
          </w:rPr>
          <w:t>Syndrome</w:t>
        </w:r>
        <w:proofErr w:type="gramEnd"/>
        <w:r w:rsidR="001239FE" w:rsidRPr="00425944">
          <w:rPr>
            <w:rStyle w:val="Hyperlink"/>
            <w:b/>
            <w:color w:val="auto"/>
          </w:rPr>
          <w:t xml:space="preserve"> Society</w:t>
        </w:r>
      </w:hyperlink>
    </w:p>
    <w:p w:rsidR="001239FE" w:rsidRPr="00425944" w:rsidRDefault="001239FE" w:rsidP="00816739">
      <w:pPr>
        <w:pStyle w:val="NoSpacing"/>
        <w:rPr>
          <w:b/>
        </w:rPr>
      </w:pPr>
    </w:p>
    <w:p w:rsidR="001239FE" w:rsidRPr="00425944" w:rsidRDefault="00280187" w:rsidP="00816739">
      <w:pPr>
        <w:pStyle w:val="NoSpacing"/>
        <w:rPr>
          <w:b/>
        </w:rPr>
      </w:pPr>
      <w:hyperlink r:id="rId342" w:history="1">
        <w:r w:rsidR="001239FE" w:rsidRPr="00425944">
          <w:rPr>
            <w:rStyle w:val="Hyperlink"/>
            <w:b/>
            <w:color w:val="auto"/>
          </w:rPr>
          <w:t>Canadian Hearing Society</w:t>
        </w:r>
      </w:hyperlink>
    </w:p>
    <w:p w:rsidR="001239FE" w:rsidRPr="00425944" w:rsidRDefault="001239FE" w:rsidP="00816739">
      <w:pPr>
        <w:pStyle w:val="NoSpacing"/>
        <w:rPr>
          <w:b/>
        </w:rPr>
      </w:pPr>
    </w:p>
    <w:p w:rsidR="001239FE" w:rsidRPr="00425944" w:rsidRDefault="00280187" w:rsidP="00816739">
      <w:pPr>
        <w:pStyle w:val="NoSpacing"/>
        <w:rPr>
          <w:b/>
        </w:rPr>
      </w:pPr>
      <w:hyperlink r:id="rId343" w:history="1">
        <w:r w:rsidR="001239FE" w:rsidRPr="00425944">
          <w:rPr>
            <w:rStyle w:val="Hyperlink"/>
            <w:b/>
            <w:color w:val="auto"/>
          </w:rPr>
          <w:t>Canadian National Institute for the Blind</w:t>
        </w:r>
      </w:hyperlink>
    </w:p>
    <w:p w:rsidR="001239FE" w:rsidRPr="00425944" w:rsidRDefault="001239FE" w:rsidP="00816739">
      <w:pPr>
        <w:pStyle w:val="NoSpacing"/>
        <w:rPr>
          <w:b/>
        </w:rPr>
      </w:pPr>
    </w:p>
    <w:p w:rsidR="001239FE" w:rsidRPr="00425944" w:rsidRDefault="00280187" w:rsidP="00816739">
      <w:pPr>
        <w:pStyle w:val="NoSpacing"/>
        <w:rPr>
          <w:b/>
        </w:rPr>
      </w:pPr>
      <w:hyperlink r:id="rId344" w:history="1">
        <w:r w:rsidR="001239FE" w:rsidRPr="00425944">
          <w:rPr>
            <w:rStyle w:val="Hyperlink"/>
            <w:b/>
            <w:color w:val="auto"/>
          </w:rPr>
          <w:t>Children’s Mental Health Ontario</w:t>
        </w:r>
      </w:hyperlink>
    </w:p>
    <w:p w:rsidR="001239FE" w:rsidRPr="00425944" w:rsidRDefault="001239FE" w:rsidP="00816739">
      <w:pPr>
        <w:pStyle w:val="NoSpacing"/>
        <w:rPr>
          <w:b/>
        </w:rPr>
      </w:pPr>
    </w:p>
    <w:p w:rsidR="001239FE" w:rsidRPr="00425944" w:rsidRDefault="00280187" w:rsidP="00816739">
      <w:pPr>
        <w:pStyle w:val="NoSpacing"/>
        <w:rPr>
          <w:b/>
        </w:rPr>
      </w:pPr>
      <w:hyperlink r:id="rId345" w:history="1">
        <w:r w:rsidR="001239FE" w:rsidRPr="00425944">
          <w:rPr>
            <w:rStyle w:val="Hyperlink"/>
            <w:b/>
            <w:color w:val="auto"/>
          </w:rPr>
          <w:t>City of Toronto Children’s Services</w:t>
        </w:r>
      </w:hyperlink>
      <w:r w:rsidR="001239FE" w:rsidRPr="00425944">
        <w:rPr>
          <w:b/>
        </w:rPr>
        <w:t xml:space="preserve"> </w:t>
      </w:r>
    </w:p>
    <w:p w:rsidR="001239FE" w:rsidRPr="00425944" w:rsidRDefault="001239FE" w:rsidP="00816739">
      <w:pPr>
        <w:pStyle w:val="NoSpacing"/>
        <w:rPr>
          <w:b/>
        </w:rPr>
      </w:pPr>
    </w:p>
    <w:p w:rsidR="001239FE" w:rsidRPr="00425944" w:rsidRDefault="00280187" w:rsidP="00816739">
      <w:pPr>
        <w:pStyle w:val="NoSpacing"/>
        <w:rPr>
          <w:b/>
        </w:rPr>
      </w:pPr>
      <w:hyperlink r:id="rId346" w:history="1">
        <w:r w:rsidR="001239FE" w:rsidRPr="00425944">
          <w:rPr>
            <w:rStyle w:val="Hyperlink"/>
            <w:b/>
            <w:color w:val="auto"/>
          </w:rPr>
          <w:t>Community Living Toronto</w:t>
        </w:r>
      </w:hyperlink>
    </w:p>
    <w:p w:rsidR="001239FE" w:rsidRPr="00425944" w:rsidRDefault="001239FE" w:rsidP="00816739">
      <w:pPr>
        <w:pStyle w:val="NoSpacing"/>
        <w:rPr>
          <w:b/>
        </w:rPr>
      </w:pPr>
    </w:p>
    <w:p w:rsidR="001239FE" w:rsidRPr="00425944" w:rsidRDefault="00280187" w:rsidP="00816739">
      <w:pPr>
        <w:pStyle w:val="NoSpacing"/>
        <w:rPr>
          <w:b/>
        </w:rPr>
      </w:pPr>
      <w:hyperlink r:id="rId347" w:history="1">
        <w:r w:rsidR="001239FE" w:rsidRPr="00425944">
          <w:rPr>
            <w:rStyle w:val="Hyperlink"/>
            <w:b/>
            <w:color w:val="auto"/>
          </w:rPr>
          <w:t xml:space="preserve">Down </w:t>
        </w:r>
        <w:proofErr w:type="gramStart"/>
        <w:r w:rsidR="001239FE" w:rsidRPr="00425944">
          <w:rPr>
            <w:rStyle w:val="Hyperlink"/>
            <w:b/>
            <w:color w:val="auto"/>
          </w:rPr>
          <w:t>Syndrome</w:t>
        </w:r>
        <w:proofErr w:type="gramEnd"/>
        <w:r w:rsidR="001239FE" w:rsidRPr="00425944">
          <w:rPr>
            <w:rStyle w:val="Hyperlink"/>
            <w:b/>
            <w:color w:val="auto"/>
          </w:rPr>
          <w:t xml:space="preserve"> Association of Toronto</w:t>
        </w:r>
      </w:hyperlink>
    </w:p>
    <w:p w:rsidR="001239FE" w:rsidRPr="00425944" w:rsidRDefault="001239FE" w:rsidP="00816739">
      <w:pPr>
        <w:pStyle w:val="NoSpacing"/>
        <w:rPr>
          <w:b/>
          <w:spacing w:val="-4"/>
        </w:rPr>
      </w:pPr>
    </w:p>
    <w:p w:rsidR="001239FE" w:rsidRPr="00425944" w:rsidRDefault="00280187" w:rsidP="00816739">
      <w:pPr>
        <w:pStyle w:val="NoSpacing"/>
        <w:rPr>
          <w:b/>
        </w:rPr>
      </w:pPr>
      <w:hyperlink r:id="rId348" w:history="1">
        <w:r w:rsidR="001239FE" w:rsidRPr="00425944">
          <w:rPr>
            <w:rStyle w:val="Hyperlink"/>
            <w:b/>
            <w:color w:val="auto"/>
            <w:spacing w:val="-4"/>
          </w:rPr>
          <w:t>Easter Seals Ontario</w:t>
        </w:r>
      </w:hyperlink>
    </w:p>
    <w:p w:rsidR="001239FE" w:rsidRPr="00425944" w:rsidRDefault="001239FE" w:rsidP="00816739">
      <w:pPr>
        <w:pStyle w:val="NoSpacing"/>
        <w:rPr>
          <w:b/>
        </w:rPr>
      </w:pPr>
    </w:p>
    <w:p w:rsidR="001239FE" w:rsidRPr="00425944" w:rsidRDefault="00280187" w:rsidP="00816739">
      <w:pPr>
        <w:pStyle w:val="NoSpacing"/>
        <w:rPr>
          <w:b/>
        </w:rPr>
      </w:pPr>
      <w:hyperlink r:id="rId349" w:history="1">
        <w:r w:rsidR="001239FE" w:rsidRPr="00425944">
          <w:rPr>
            <w:rStyle w:val="Hyperlink"/>
            <w:b/>
            <w:color w:val="auto"/>
          </w:rPr>
          <w:t>EDI (Early Development Instrument)</w:t>
        </w:r>
      </w:hyperlink>
    </w:p>
    <w:p w:rsidR="001239FE" w:rsidRPr="00425944" w:rsidRDefault="001239FE" w:rsidP="00816739">
      <w:pPr>
        <w:pStyle w:val="NoSpacing"/>
        <w:rPr>
          <w:b/>
        </w:rPr>
      </w:pPr>
    </w:p>
    <w:p w:rsidR="001239FE" w:rsidRPr="00425944" w:rsidRDefault="00280187" w:rsidP="00816739">
      <w:pPr>
        <w:pStyle w:val="NoSpacing"/>
        <w:rPr>
          <w:b/>
        </w:rPr>
      </w:pPr>
      <w:hyperlink r:id="rId350" w:history="1">
        <w:r w:rsidR="001239FE" w:rsidRPr="00425944">
          <w:rPr>
            <w:rStyle w:val="Hyperlink"/>
            <w:b/>
            <w:color w:val="auto"/>
          </w:rPr>
          <w:t>Epilepsy Toronto</w:t>
        </w:r>
      </w:hyperlink>
    </w:p>
    <w:p w:rsidR="001239FE" w:rsidRPr="00425944" w:rsidRDefault="001239FE" w:rsidP="00816739">
      <w:pPr>
        <w:pStyle w:val="NoSpacing"/>
        <w:rPr>
          <w:b/>
          <w:spacing w:val="-6"/>
        </w:rPr>
      </w:pPr>
    </w:p>
    <w:p w:rsidR="001239FE" w:rsidRPr="00425944" w:rsidRDefault="00280187" w:rsidP="00816739">
      <w:pPr>
        <w:pStyle w:val="NoSpacing"/>
        <w:rPr>
          <w:b/>
          <w:spacing w:val="-6"/>
        </w:rPr>
      </w:pPr>
      <w:hyperlink r:id="rId351" w:history="1">
        <w:proofErr w:type="spellStart"/>
        <w:r w:rsidR="001239FE" w:rsidRPr="00425944">
          <w:rPr>
            <w:rStyle w:val="Hyperlink"/>
            <w:b/>
            <w:color w:val="auto"/>
            <w:spacing w:val="-6"/>
          </w:rPr>
          <w:t>FASworld</w:t>
        </w:r>
        <w:proofErr w:type="spellEnd"/>
        <w:r w:rsidR="001239FE" w:rsidRPr="00425944">
          <w:rPr>
            <w:rStyle w:val="Hyperlink"/>
            <w:b/>
            <w:color w:val="auto"/>
            <w:spacing w:val="-6"/>
          </w:rPr>
          <w:t xml:space="preserve"> Toronto</w:t>
        </w:r>
      </w:hyperlink>
    </w:p>
    <w:p w:rsidR="001239FE" w:rsidRPr="00425944" w:rsidRDefault="001239FE" w:rsidP="00816739">
      <w:pPr>
        <w:pStyle w:val="NoSpacing"/>
        <w:rPr>
          <w:b/>
          <w:spacing w:val="-6"/>
        </w:rPr>
      </w:pPr>
    </w:p>
    <w:p w:rsidR="001239FE" w:rsidRPr="00425944" w:rsidRDefault="00280187" w:rsidP="00816739">
      <w:pPr>
        <w:pStyle w:val="NoSpacing"/>
        <w:rPr>
          <w:b/>
        </w:rPr>
      </w:pPr>
      <w:hyperlink r:id="rId352" w:history="1">
        <w:r w:rsidR="001239FE" w:rsidRPr="00425944">
          <w:rPr>
            <w:rStyle w:val="Hyperlink"/>
            <w:b/>
            <w:color w:val="auto"/>
            <w:spacing w:val="-6"/>
          </w:rPr>
          <w:t>Geneva Centre for Autism</w:t>
        </w:r>
      </w:hyperlink>
    </w:p>
    <w:p w:rsidR="001239FE" w:rsidRPr="00425944" w:rsidRDefault="001239FE" w:rsidP="00816739">
      <w:pPr>
        <w:pStyle w:val="NoSpacing"/>
        <w:rPr>
          <w:b/>
        </w:rPr>
      </w:pPr>
    </w:p>
    <w:p w:rsidR="001239FE" w:rsidRPr="00425944" w:rsidRDefault="00280187" w:rsidP="00816739">
      <w:pPr>
        <w:pStyle w:val="NoSpacing"/>
        <w:rPr>
          <w:b/>
        </w:rPr>
      </w:pPr>
      <w:hyperlink r:id="rId353" w:history="1">
        <w:r w:rsidR="001239FE" w:rsidRPr="00425944">
          <w:rPr>
            <w:rStyle w:val="Hyperlink"/>
            <w:b/>
            <w:color w:val="auto"/>
          </w:rPr>
          <w:t>Identification, Placement, and Review Committee</w:t>
        </w:r>
      </w:hyperlink>
    </w:p>
    <w:p w:rsidR="001239FE" w:rsidRPr="00425944" w:rsidRDefault="001239FE" w:rsidP="00816739">
      <w:pPr>
        <w:pStyle w:val="NoSpacing"/>
        <w:rPr>
          <w:b/>
        </w:rPr>
      </w:pPr>
    </w:p>
    <w:p w:rsidR="001239FE" w:rsidRPr="00425944" w:rsidRDefault="00280187" w:rsidP="00816739">
      <w:pPr>
        <w:pStyle w:val="NoSpacing"/>
        <w:rPr>
          <w:b/>
        </w:rPr>
      </w:pPr>
      <w:hyperlink r:id="rId354" w:history="1">
        <w:r w:rsidR="001239FE" w:rsidRPr="00425944">
          <w:rPr>
            <w:rStyle w:val="Hyperlink"/>
            <w:b/>
            <w:color w:val="auto"/>
          </w:rPr>
          <w:t>Inclusion Press</w:t>
        </w:r>
      </w:hyperlink>
    </w:p>
    <w:p w:rsidR="001239FE" w:rsidRPr="00425944" w:rsidRDefault="001239FE" w:rsidP="00816739">
      <w:pPr>
        <w:pStyle w:val="NoSpacing"/>
        <w:rPr>
          <w:b/>
        </w:rPr>
      </w:pPr>
    </w:p>
    <w:p w:rsidR="001239FE" w:rsidRPr="00425944" w:rsidRDefault="00280187" w:rsidP="00816739">
      <w:pPr>
        <w:pStyle w:val="NoSpacing"/>
        <w:rPr>
          <w:b/>
        </w:rPr>
      </w:pPr>
      <w:hyperlink r:id="rId355" w:history="1">
        <w:r w:rsidR="001239FE" w:rsidRPr="00425944">
          <w:rPr>
            <w:rStyle w:val="Hyperlink"/>
            <w:b/>
            <w:color w:val="auto"/>
            <w:lang w:val="es-ES_tradnl"/>
          </w:rPr>
          <w:t xml:space="preserve">Individual </w:t>
        </w:r>
        <w:r w:rsidR="001239FE" w:rsidRPr="00425944">
          <w:rPr>
            <w:rStyle w:val="Hyperlink"/>
            <w:b/>
            <w:color w:val="auto"/>
          </w:rPr>
          <w:t>Education Plan</w:t>
        </w:r>
      </w:hyperlink>
    </w:p>
    <w:p w:rsidR="001239FE" w:rsidRPr="00425944" w:rsidRDefault="001239FE" w:rsidP="00816739">
      <w:pPr>
        <w:pStyle w:val="NoSpacing"/>
        <w:rPr>
          <w:b/>
        </w:rPr>
      </w:pPr>
    </w:p>
    <w:p w:rsidR="001239FE" w:rsidRPr="00425944" w:rsidRDefault="00280187" w:rsidP="00816739">
      <w:pPr>
        <w:pStyle w:val="NoSpacing"/>
        <w:rPr>
          <w:b/>
        </w:rPr>
      </w:pPr>
      <w:hyperlink r:id="rId356" w:history="1">
        <w:r w:rsidR="001239FE" w:rsidRPr="00425944">
          <w:rPr>
            <w:rStyle w:val="Hyperlink"/>
            <w:b/>
            <w:color w:val="auto"/>
          </w:rPr>
          <w:t>Integra Foundation</w:t>
        </w:r>
      </w:hyperlink>
    </w:p>
    <w:p w:rsidR="001239FE" w:rsidRPr="00425944" w:rsidRDefault="001239FE" w:rsidP="00816739">
      <w:pPr>
        <w:pStyle w:val="NoSpacing"/>
        <w:rPr>
          <w:b/>
        </w:rPr>
      </w:pPr>
    </w:p>
    <w:p w:rsidR="001239FE" w:rsidRPr="00425944" w:rsidRDefault="00280187" w:rsidP="00816739">
      <w:pPr>
        <w:pStyle w:val="NoSpacing"/>
        <w:rPr>
          <w:b/>
        </w:rPr>
      </w:pPr>
      <w:hyperlink r:id="rId357" w:history="1">
        <w:r w:rsidR="001239FE" w:rsidRPr="00425944">
          <w:rPr>
            <w:rStyle w:val="Hyperlink"/>
            <w:b/>
            <w:color w:val="auto"/>
            <w:spacing w:val="-7"/>
          </w:rPr>
          <w:t xml:space="preserve">LD </w:t>
        </w:r>
        <w:proofErr w:type="spellStart"/>
        <w:r w:rsidR="001239FE" w:rsidRPr="00425944">
          <w:rPr>
            <w:rStyle w:val="Hyperlink"/>
            <w:b/>
            <w:color w:val="auto"/>
            <w:spacing w:val="-7"/>
          </w:rPr>
          <w:t>OnLine</w:t>
        </w:r>
        <w:proofErr w:type="spellEnd"/>
      </w:hyperlink>
    </w:p>
    <w:p w:rsidR="001239FE" w:rsidRPr="00425944" w:rsidRDefault="001239FE" w:rsidP="00816739">
      <w:pPr>
        <w:pStyle w:val="NoSpacing"/>
        <w:rPr>
          <w:b/>
        </w:rPr>
      </w:pPr>
    </w:p>
    <w:p w:rsidR="001239FE" w:rsidRPr="00425944" w:rsidRDefault="00280187" w:rsidP="00816739">
      <w:pPr>
        <w:pStyle w:val="NoSpacing"/>
        <w:rPr>
          <w:b/>
        </w:rPr>
      </w:pPr>
      <w:hyperlink r:id="rId358" w:history="1">
        <w:r w:rsidR="001239FE" w:rsidRPr="00425944">
          <w:rPr>
            <w:rStyle w:val="Hyperlink"/>
            <w:b/>
            <w:color w:val="auto"/>
          </w:rPr>
          <w:t>Learning Disabilities Association of Ontario</w:t>
        </w:r>
      </w:hyperlink>
    </w:p>
    <w:p w:rsidR="0042594E" w:rsidRPr="00425944" w:rsidRDefault="0042594E" w:rsidP="00816739">
      <w:pPr>
        <w:pStyle w:val="NoSpacing"/>
        <w:rPr>
          <w:b/>
        </w:rPr>
      </w:pPr>
    </w:p>
    <w:p w:rsidR="001239FE" w:rsidRPr="00425944" w:rsidRDefault="00280187" w:rsidP="00816739">
      <w:pPr>
        <w:pStyle w:val="NoSpacing"/>
        <w:rPr>
          <w:b/>
        </w:rPr>
      </w:pPr>
      <w:hyperlink r:id="rId359" w:history="1">
        <w:r w:rsidR="001239FE" w:rsidRPr="00425944">
          <w:rPr>
            <w:rStyle w:val="Hyperlink"/>
            <w:b/>
            <w:color w:val="auto"/>
          </w:rPr>
          <w:t>Learning Disabilities Association of Toronto</w:t>
        </w:r>
      </w:hyperlink>
    </w:p>
    <w:p w:rsidR="0042594E" w:rsidRPr="00425944" w:rsidRDefault="0042594E" w:rsidP="00816739">
      <w:pPr>
        <w:pStyle w:val="NoSpacing"/>
        <w:rPr>
          <w:b/>
        </w:rPr>
      </w:pPr>
    </w:p>
    <w:p w:rsidR="001239FE" w:rsidRPr="00425944" w:rsidRDefault="00280187" w:rsidP="00816739">
      <w:pPr>
        <w:pStyle w:val="NoSpacing"/>
        <w:rPr>
          <w:b/>
        </w:rPr>
      </w:pPr>
      <w:hyperlink r:id="rId360" w:history="1">
        <w:r w:rsidR="001239FE" w:rsidRPr="00425944">
          <w:rPr>
            <w:rStyle w:val="Hyperlink"/>
            <w:b/>
            <w:color w:val="auto"/>
          </w:rPr>
          <w:t>Minister’s Advisory Council on Special Education</w:t>
        </w:r>
      </w:hyperlink>
    </w:p>
    <w:p w:rsidR="0042594E" w:rsidRPr="00425944" w:rsidRDefault="0042594E" w:rsidP="00816739">
      <w:pPr>
        <w:pStyle w:val="NoSpacing"/>
        <w:rPr>
          <w:spacing w:val="-4"/>
        </w:rPr>
      </w:pPr>
    </w:p>
    <w:p w:rsidR="001239FE" w:rsidRPr="00425944" w:rsidRDefault="001239FE" w:rsidP="00816739">
      <w:pPr>
        <w:pStyle w:val="NoSpacing"/>
      </w:pPr>
      <w:r w:rsidRPr="00425944">
        <w:rPr>
          <w:spacing w:val="-4"/>
        </w:rPr>
        <w:t xml:space="preserve">Ministry of Education – </w:t>
      </w:r>
      <w:hyperlink r:id="rId361" w:history="1">
        <w:r w:rsidRPr="00425944">
          <w:rPr>
            <w:rStyle w:val="Hyperlink"/>
            <w:b/>
            <w:color w:val="auto"/>
            <w:spacing w:val="-4"/>
          </w:rPr>
          <w:t xml:space="preserve">Education for All: The Report of the Expert Panel on </w:t>
        </w:r>
        <w:r w:rsidRPr="00425944">
          <w:rPr>
            <w:rStyle w:val="Hyperlink"/>
            <w:b/>
            <w:color w:val="auto"/>
            <w:spacing w:val="-6"/>
          </w:rPr>
          <w:t xml:space="preserve">Literacy and Numeracy Instruction for Students with Special Education Needs, </w:t>
        </w:r>
        <w:r w:rsidRPr="00425944">
          <w:rPr>
            <w:rStyle w:val="Hyperlink"/>
            <w:b/>
            <w:color w:val="auto"/>
          </w:rPr>
          <w:t>Kindergarten to Grade 6</w:t>
        </w:r>
      </w:hyperlink>
    </w:p>
    <w:p w:rsidR="001239FE" w:rsidRPr="00425944" w:rsidRDefault="001239FE" w:rsidP="00816739">
      <w:pPr>
        <w:pStyle w:val="NoSpacing"/>
      </w:pPr>
      <w:r w:rsidRPr="00425944">
        <w:rPr>
          <w:spacing w:val="-7"/>
        </w:rPr>
        <w:t xml:space="preserve"> </w:t>
      </w:r>
    </w:p>
    <w:p w:rsidR="001239FE" w:rsidRPr="00425944" w:rsidRDefault="001239FE" w:rsidP="00816739">
      <w:pPr>
        <w:pStyle w:val="NoSpacing"/>
        <w:rPr>
          <w:b/>
        </w:rPr>
      </w:pPr>
      <w:r w:rsidRPr="00425944">
        <w:t xml:space="preserve">Ministry of Education - </w:t>
      </w:r>
      <w:hyperlink r:id="rId362" w:history="1">
        <w:r w:rsidRPr="00425944">
          <w:rPr>
            <w:rStyle w:val="Hyperlink"/>
            <w:b/>
            <w:color w:val="auto"/>
          </w:rPr>
          <w:t>Policy/Program Memoranda Concerning Special Education</w:t>
        </w:r>
      </w:hyperlink>
    </w:p>
    <w:p w:rsidR="0042594E" w:rsidRPr="00425944" w:rsidRDefault="0042594E" w:rsidP="0042594E">
      <w:pPr>
        <w:pStyle w:val="NoSpacing"/>
        <w:rPr>
          <w:spacing w:val="-6"/>
        </w:rPr>
      </w:pPr>
    </w:p>
    <w:p w:rsidR="0042594E" w:rsidRPr="00425944" w:rsidRDefault="0042594E" w:rsidP="0042594E">
      <w:pPr>
        <w:pStyle w:val="NoSpacing"/>
      </w:pPr>
      <w:r w:rsidRPr="00425944">
        <w:rPr>
          <w:spacing w:val="-6"/>
        </w:rPr>
        <w:t xml:space="preserve">Ministry of Education – </w:t>
      </w:r>
      <w:hyperlink r:id="rId363" w:history="1">
        <w:r w:rsidRPr="00425944">
          <w:rPr>
            <w:rStyle w:val="Hyperlink"/>
            <w:b/>
            <w:color w:val="auto"/>
            <w:spacing w:val="-6"/>
          </w:rPr>
          <w:t>Regulation 181/98 Identification and Placement of Exceptional Pupils Highlights</w:t>
        </w:r>
      </w:hyperlink>
    </w:p>
    <w:p w:rsidR="0042594E" w:rsidRPr="00425944" w:rsidRDefault="0042594E" w:rsidP="00816739">
      <w:pPr>
        <w:pStyle w:val="NoSpacing"/>
        <w:rPr>
          <w:spacing w:val="-4"/>
        </w:rPr>
      </w:pPr>
    </w:p>
    <w:p w:rsidR="001239FE" w:rsidRPr="00425944" w:rsidRDefault="001239FE" w:rsidP="00816739">
      <w:pPr>
        <w:pStyle w:val="NoSpacing"/>
      </w:pPr>
      <w:r w:rsidRPr="00425944">
        <w:rPr>
          <w:spacing w:val="-4"/>
        </w:rPr>
        <w:t xml:space="preserve">Ministry of Education – </w:t>
      </w:r>
      <w:hyperlink r:id="rId364" w:history="1">
        <w:r w:rsidRPr="00425944">
          <w:rPr>
            <w:rStyle w:val="Hyperlink"/>
            <w:b/>
            <w:color w:val="auto"/>
            <w:spacing w:val="-4"/>
          </w:rPr>
          <w:t>Special Education</w:t>
        </w:r>
      </w:hyperlink>
    </w:p>
    <w:p w:rsidR="001239FE" w:rsidRPr="00425944" w:rsidRDefault="001239FE" w:rsidP="00816739">
      <w:pPr>
        <w:pStyle w:val="NoSpacing"/>
      </w:pPr>
    </w:p>
    <w:p w:rsidR="001239FE" w:rsidRPr="00425944" w:rsidRDefault="00280187" w:rsidP="00816739">
      <w:pPr>
        <w:pStyle w:val="NoSpacing"/>
        <w:rPr>
          <w:b/>
        </w:rPr>
      </w:pPr>
      <w:hyperlink r:id="rId365" w:history="1">
        <w:r w:rsidR="001239FE" w:rsidRPr="00425944">
          <w:rPr>
            <w:rStyle w:val="Hyperlink"/>
            <w:b/>
            <w:color w:val="auto"/>
          </w:rPr>
          <w:t>Muscular Dystrophy Association of Canada</w:t>
        </w:r>
      </w:hyperlink>
    </w:p>
    <w:p w:rsidR="001239FE" w:rsidRPr="00425944" w:rsidRDefault="001239FE" w:rsidP="00816739">
      <w:pPr>
        <w:pStyle w:val="NoSpacing"/>
        <w:rPr>
          <w:b/>
        </w:rPr>
      </w:pPr>
    </w:p>
    <w:p w:rsidR="001239FE" w:rsidRPr="00425944" w:rsidRDefault="00280187" w:rsidP="00816739">
      <w:pPr>
        <w:pStyle w:val="NoSpacing"/>
        <w:rPr>
          <w:b/>
        </w:rPr>
      </w:pPr>
      <w:hyperlink r:id="rId366" w:history="1">
        <w:r w:rsidR="001239FE" w:rsidRPr="00425944">
          <w:rPr>
            <w:rStyle w:val="Hyperlink"/>
            <w:b/>
            <w:color w:val="auto"/>
          </w:rPr>
          <w:t>Ontario Council for Exceptional Children</w:t>
        </w:r>
      </w:hyperlink>
    </w:p>
    <w:p w:rsidR="0042594E" w:rsidRPr="00425944" w:rsidRDefault="0042594E" w:rsidP="00816739">
      <w:pPr>
        <w:pStyle w:val="NoSpacing"/>
        <w:rPr>
          <w:b/>
        </w:rPr>
      </w:pPr>
    </w:p>
    <w:p w:rsidR="001239FE" w:rsidRPr="00425944" w:rsidRDefault="00280187" w:rsidP="00816739">
      <w:pPr>
        <w:pStyle w:val="NoSpacing"/>
        <w:rPr>
          <w:b/>
        </w:rPr>
      </w:pPr>
      <w:hyperlink r:id="rId367" w:history="1">
        <w:r w:rsidR="001239FE" w:rsidRPr="00425944">
          <w:rPr>
            <w:rStyle w:val="Hyperlink"/>
            <w:b/>
            <w:color w:val="auto"/>
          </w:rPr>
          <w:t>Ontario Federation for Cerebral Palsy</w:t>
        </w:r>
      </w:hyperlink>
    </w:p>
    <w:p w:rsidR="0042594E" w:rsidRPr="00425944" w:rsidRDefault="0042594E" w:rsidP="00816739">
      <w:pPr>
        <w:pStyle w:val="NoSpacing"/>
        <w:rPr>
          <w:b/>
          <w:spacing w:val="-6"/>
        </w:rPr>
      </w:pPr>
    </w:p>
    <w:p w:rsidR="001239FE" w:rsidRPr="00425944" w:rsidRDefault="00280187" w:rsidP="00816739">
      <w:pPr>
        <w:pStyle w:val="NoSpacing"/>
        <w:rPr>
          <w:b/>
        </w:rPr>
      </w:pPr>
      <w:hyperlink r:id="rId368" w:history="1">
        <w:r w:rsidR="001239FE" w:rsidRPr="00425944">
          <w:rPr>
            <w:rStyle w:val="Hyperlink"/>
            <w:b/>
            <w:color w:val="auto"/>
            <w:spacing w:val="-6"/>
          </w:rPr>
          <w:t>Ontario March of Dimes</w:t>
        </w:r>
      </w:hyperlink>
    </w:p>
    <w:p w:rsidR="001239FE" w:rsidRPr="00425944" w:rsidRDefault="001239FE" w:rsidP="00816739">
      <w:pPr>
        <w:pStyle w:val="NoSpacing"/>
        <w:rPr>
          <w:b/>
        </w:rPr>
      </w:pPr>
    </w:p>
    <w:p w:rsidR="001239FE" w:rsidRPr="00425944" w:rsidRDefault="00280187" w:rsidP="00816739">
      <w:pPr>
        <w:pStyle w:val="NoSpacing"/>
        <w:rPr>
          <w:b/>
        </w:rPr>
      </w:pPr>
      <w:hyperlink r:id="rId369" w:history="1">
        <w:r w:rsidR="001239FE" w:rsidRPr="00425944">
          <w:rPr>
            <w:rStyle w:val="Hyperlink"/>
            <w:b/>
            <w:color w:val="auto"/>
          </w:rPr>
          <w:t>Ontario Student Record (OSR) Guidelines, 2000</w:t>
        </w:r>
      </w:hyperlink>
    </w:p>
    <w:p w:rsidR="001239FE" w:rsidRPr="00425944" w:rsidRDefault="001239FE" w:rsidP="00816739">
      <w:pPr>
        <w:pStyle w:val="NoSpacing"/>
        <w:rPr>
          <w:b/>
        </w:rPr>
      </w:pPr>
    </w:p>
    <w:p w:rsidR="001239FE" w:rsidRPr="00425944" w:rsidRDefault="00280187" w:rsidP="00816739">
      <w:pPr>
        <w:pStyle w:val="NoSpacing"/>
        <w:rPr>
          <w:b/>
        </w:rPr>
      </w:pPr>
      <w:hyperlink r:id="rId370" w:history="1">
        <w:r w:rsidR="0042594E" w:rsidRPr="00425944">
          <w:rPr>
            <w:rStyle w:val="Hyperlink"/>
            <w:b/>
            <w:color w:val="auto"/>
          </w:rPr>
          <w:t>SNOW –</w:t>
        </w:r>
        <w:r w:rsidR="001239FE" w:rsidRPr="00425944">
          <w:rPr>
            <w:rStyle w:val="Hyperlink"/>
            <w:b/>
            <w:color w:val="auto"/>
          </w:rPr>
          <w:t xml:space="preserve"> Special Needs Opportunity Window</w:t>
        </w:r>
      </w:hyperlink>
    </w:p>
    <w:p w:rsidR="001239FE" w:rsidRPr="00425944" w:rsidRDefault="001239FE" w:rsidP="00816739">
      <w:pPr>
        <w:pStyle w:val="NoSpacing"/>
        <w:rPr>
          <w:b/>
        </w:rPr>
      </w:pPr>
    </w:p>
    <w:p w:rsidR="001239FE" w:rsidRPr="00425944" w:rsidRDefault="00280187" w:rsidP="00816739">
      <w:pPr>
        <w:pStyle w:val="NoSpacing"/>
        <w:rPr>
          <w:b/>
        </w:rPr>
      </w:pPr>
      <w:hyperlink r:id="rId371" w:history="1">
        <w:r w:rsidR="001239FE" w:rsidRPr="00425944">
          <w:rPr>
            <w:rStyle w:val="Hyperlink"/>
            <w:b/>
            <w:color w:val="auto"/>
          </w:rPr>
          <w:t>Spina Bifida and Hydrocephalus Association of Ontario</w:t>
        </w:r>
      </w:hyperlink>
    </w:p>
    <w:p w:rsidR="001239FE" w:rsidRPr="00425944" w:rsidRDefault="001239FE" w:rsidP="00816739">
      <w:pPr>
        <w:pStyle w:val="NoSpacing"/>
        <w:rPr>
          <w:b/>
        </w:rPr>
      </w:pPr>
    </w:p>
    <w:p w:rsidR="001239FE" w:rsidRPr="00425944" w:rsidRDefault="00280187" w:rsidP="00816739">
      <w:pPr>
        <w:pStyle w:val="NoSpacing"/>
        <w:rPr>
          <w:b/>
        </w:rPr>
      </w:pPr>
      <w:hyperlink r:id="rId372" w:history="1">
        <w:r w:rsidR="001239FE" w:rsidRPr="00425944">
          <w:rPr>
            <w:rStyle w:val="Hyperlink"/>
            <w:b/>
            <w:color w:val="auto"/>
          </w:rPr>
          <w:t>Surrey Place</w:t>
        </w:r>
      </w:hyperlink>
    </w:p>
    <w:p w:rsidR="001239FE" w:rsidRPr="00425944" w:rsidRDefault="001239FE" w:rsidP="00816739">
      <w:pPr>
        <w:pStyle w:val="NoSpacing"/>
        <w:rPr>
          <w:b/>
        </w:rPr>
      </w:pPr>
    </w:p>
    <w:p w:rsidR="001239FE" w:rsidRPr="00425944" w:rsidRDefault="00280187" w:rsidP="00816739">
      <w:pPr>
        <w:pStyle w:val="NoSpacing"/>
        <w:rPr>
          <w:b/>
        </w:rPr>
      </w:pPr>
      <w:hyperlink r:id="rId373" w:history="1">
        <w:r w:rsidR="001239FE" w:rsidRPr="00425944">
          <w:rPr>
            <w:rStyle w:val="Hyperlink"/>
            <w:b/>
            <w:color w:val="auto"/>
          </w:rPr>
          <w:t xml:space="preserve">Tourette </w:t>
        </w:r>
        <w:proofErr w:type="gramStart"/>
        <w:r w:rsidR="001239FE" w:rsidRPr="00425944">
          <w:rPr>
            <w:rStyle w:val="Hyperlink"/>
            <w:b/>
            <w:color w:val="auto"/>
          </w:rPr>
          <w:t>Syndrome</w:t>
        </w:r>
        <w:proofErr w:type="gramEnd"/>
        <w:r w:rsidR="001239FE" w:rsidRPr="00425944">
          <w:rPr>
            <w:rStyle w:val="Hyperlink"/>
            <w:b/>
            <w:color w:val="auto"/>
          </w:rPr>
          <w:t xml:space="preserve"> Foundation of Canada</w:t>
        </w:r>
      </w:hyperlink>
    </w:p>
    <w:p w:rsidR="0042594E" w:rsidRPr="00425944" w:rsidRDefault="0042594E" w:rsidP="00816739">
      <w:pPr>
        <w:pStyle w:val="NoSpacing"/>
        <w:rPr>
          <w:b/>
        </w:rPr>
      </w:pPr>
    </w:p>
    <w:p w:rsidR="001239FE" w:rsidRPr="00425944" w:rsidRDefault="00280187" w:rsidP="00816739">
      <w:pPr>
        <w:pStyle w:val="NoSpacing"/>
        <w:rPr>
          <w:b/>
        </w:rPr>
      </w:pPr>
      <w:hyperlink r:id="rId374" w:history="1">
        <w:r w:rsidR="001239FE" w:rsidRPr="00425944">
          <w:rPr>
            <w:rStyle w:val="Hyperlink"/>
            <w:b/>
            <w:color w:val="auto"/>
          </w:rPr>
          <w:t>Transition Planning for Exceptional Students</w:t>
        </w:r>
      </w:hyperlink>
    </w:p>
    <w:p w:rsidR="001239FE" w:rsidRPr="00425944" w:rsidRDefault="001239FE" w:rsidP="00816739">
      <w:pPr>
        <w:pStyle w:val="NoSpacing"/>
        <w:rPr>
          <w:b/>
        </w:rPr>
      </w:pPr>
    </w:p>
    <w:p w:rsidR="001239FE" w:rsidRPr="00425944" w:rsidRDefault="00280187" w:rsidP="00816739">
      <w:pPr>
        <w:pStyle w:val="NoSpacing"/>
        <w:rPr>
          <w:b/>
        </w:rPr>
      </w:pPr>
      <w:hyperlink r:id="rId375" w:history="1">
        <w:r w:rsidR="001239FE" w:rsidRPr="00425944">
          <w:rPr>
            <w:rStyle w:val="Hyperlink"/>
            <w:b/>
            <w:color w:val="auto"/>
          </w:rPr>
          <w:t>VIEWS for Children who are Blind or Have Low Vision</w:t>
        </w:r>
      </w:hyperlink>
    </w:p>
    <w:p w:rsidR="0042594E" w:rsidRPr="00425944" w:rsidRDefault="0042594E" w:rsidP="00816739">
      <w:pPr>
        <w:pStyle w:val="NoSpacing"/>
        <w:rPr>
          <w:b/>
        </w:rPr>
      </w:pPr>
    </w:p>
    <w:p w:rsidR="001239FE" w:rsidRPr="00425944" w:rsidRDefault="00280187" w:rsidP="00816739">
      <w:pPr>
        <w:pStyle w:val="NoSpacing"/>
        <w:rPr>
          <w:b/>
        </w:rPr>
      </w:pPr>
      <w:hyperlink r:id="rId376" w:history="1">
        <w:r w:rsidR="001239FE" w:rsidRPr="00425944">
          <w:rPr>
            <w:rStyle w:val="Hyperlink"/>
            <w:b/>
            <w:color w:val="auto"/>
          </w:rPr>
          <w:t>VOICE for Hearing Impaired Children</w:t>
        </w:r>
      </w:hyperlink>
    </w:p>
    <w:p w:rsidR="001239FE" w:rsidRPr="00425944" w:rsidRDefault="001239FE" w:rsidP="00816739">
      <w:pPr>
        <w:pStyle w:val="NoSpacing"/>
      </w:pPr>
    </w:p>
    <w:p w:rsidR="001239FE" w:rsidRPr="00425944" w:rsidRDefault="001239FE" w:rsidP="0042594E">
      <w:pPr>
        <w:rPr>
          <w:b/>
          <w:sz w:val="24"/>
        </w:rPr>
      </w:pPr>
      <w:r w:rsidRPr="00425944">
        <w:rPr>
          <w:b/>
          <w:sz w:val="24"/>
        </w:rPr>
        <w:t>BEHAVIOUR RELATED</w:t>
      </w:r>
    </w:p>
    <w:p w:rsidR="001239FE" w:rsidRPr="00425944" w:rsidRDefault="00280187" w:rsidP="00816739">
      <w:pPr>
        <w:pStyle w:val="NoSpacing"/>
        <w:rPr>
          <w:b/>
        </w:rPr>
      </w:pPr>
      <w:hyperlink r:id="rId377" w:history="1">
        <w:r w:rsidR="001239FE" w:rsidRPr="00425944">
          <w:rPr>
            <w:rStyle w:val="Hyperlink"/>
            <w:b/>
            <w:color w:val="auto"/>
          </w:rPr>
          <w:t>You Can Handle Them All</w:t>
        </w:r>
      </w:hyperlink>
    </w:p>
    <w:p w:rsidR="001239FE" w:rsidRPr="00425944" w:rsidRDefault="001239FE" w:rsidP="00816739">
      <w:pPr>
        <w:pStyle w:val="NoSpacing"/>
        <w:rPr>
          <w:u w:val="single"/>
        </w:rPr>
      </w:pPr>
    </w:p>
    <w:p w:rsidR="001239FE" w:rsidRPr="00425944" w:rsidRDefault="00280187" w:rsidP="00816739">
      <w:pPr>
        <w:pStyle w:val="NoSpacing"/>
        <w:rPr>
          <w:b/>
          <w:lang w:val="en-US"/>
        </w:rPr>
      </w:pPr>
      <w:hyperlink r:id="rId378" w:history="1">
        <w:r w:rsidR="001239FE" w:rsidRPr="00425944">
          <w:rPr>
            <w:rStyle w:val="Hyperlink"/>
            <w:b/>
            <w:color w:val="auto"/>
            <w:lang w:val="en-US"/>
          </w:rPr>
          <w:t xml:space="preserve">Positive </w:t>
        </w:r>
        <w:proofErr w:type="spellStart"/>
        <w:r w:rsidR="001239FE" w:rsidRPr="00425944">
          <w:rPr>
            <w:rStyle w:val="Hyperlink"/>
            <w:b/>
            <w:color w:val="auto"/>
            <w:lang w:val="en-US"/>
          </w:rPr>
          <w:t>Behaviour</w:t>
        </w:r>
        <w:proofErr w:type="spellEnd"/>
        <w:r w:rsidR="001239FE" w:rsidRPr="00425944">
          <w:rPr>
            <w:rStyle w:val="Hyperlink"/>
            <w:b/>
            <w:color w:val="auto"/>
            <w:lang w:val="en-US"/>
          </w:rPr>
          <w:t xml:space="preserve"> Intervention Supports</w:t>
        </w:r>
      </w:hyperlink>
    </w:p>
    <w:p w:rsidR="001239FE" w:rsidRPr="00425944" w:rsidRDefault="001239FE" w:rsidP="00816739">
      <w:pPr>
        <w:pStyle w:val="NoSpacing"/>
        <w:rPr>
          <w:u w:val="single"/>
          <w:lang w:val="en-US"/>
        </w:rPr>
      </w:pPr>
    </w:p>
    <w:p w:rsidR="001239FE" w:rsidRPr="00425944" w:rsidRDefault="00280187" w:rsidP="00816739">
      <w:pPr>
        <w:pStyle w:val="NoSpacing"/>
        <w:rPr>
          <w:lang w:val="en-US"/>
        </w:rPr>
      </w:pPr>
      <w:hyperlink r:id="rId379" w:history="1">
        <w:r w:rsidR="001239FE" w:rsidRPr="00425944">
          <w:rPr>
            <w:rStyle w:val="Hyperlink"/>
            <w:b/>
            <w:color w:val="auto"/>
            <w:lang w:val="en-US"/>
          </w:rPr>
          <w:t>ABCs of Mental Health</w:t>
        </w:r>
      </w:hyperlink>
      <w:r w:rsidR="001239FE" w:rsidRPr="00425944">
        <w:rPr>
          <w:lang w:val="en-US"/>
        </w:rPr>
        <w:t xml:space="preserve"> – A Project of the Hincks-</w:t>
      </w:r>
      <w:proofErr w:type="spellStart"/>
      <w:r w:rsidR="001239FE" w:rsidRPr="00425944">
        <w:rPr>
          <w:lang w:val="en-US"/>
        </w:rPr>
        <w:t>Dellcrest</w:t>
      </w:r>
      <w:proofErr w:type="spellEnd"/>
      <w:r w:rsidR="001239FE" w:rsidRPr="00425944">
        <w:rPr>
          <w:lang w:val="en-US"/>
        </w:rPr>
        <w:t xml:space="preserve"> Centre</w:t>
      </w:r>
    </w:p>
    <w:p w:rsidR="001239FE" w:rsidRPr="00425944" w:rsidRDefault="001239FE" w:rsidP="00816739">
      <w:pPr>
        <w:pStyle w:val="NoSpacing"/>
        <w:rPr>
          <w:lang w:val="en-US"/>
        </w:rPr>
      </w:pPr>
    </w:p>
    <w:p w:rsidR="001239FE" w:rsidRPr="00425944" w:rsidRDefault="00280187" w:rsidP="00816739">
      <w:pPr>
        <w:pStyle w:val="NoSpacing"/>
        <w:rPr>
          <w:b/>
          <w:lang w:val="en-US"/>
        </w:rPr>
      </w:pPr>
      <w:hyperlink r:id="rId380" w:history="1">
        <w:r w:rsidR="001239FE" w:rsidRPr="00425944">
          <w:rPr>
            <w:rStyle w:val="Hyperlink"/>
            <w:b/>
            <w:color w:val="auto"/>
            <w:lang w:val="en-US"/>
          </w:rPr>
          <w:t>Center for Effective Collaboration and Practice</w:t>
        </w:r>
      </w:hyperlink>
    </w:p>
    <w:p w:rsidR="001239FE" w:rsidRPr="00425944" w:rsidRDefault="001239FE" w:rsidP="00816739">
      <w:pPr>
        <w:pStyle w:val="NoSpacing"/>
        <w:rPr>
          <w:lang w:val="en-US"/>
        </w:rPr>
      </w:pPr>
    </w:p>
    <w:p w:rsidR="001239FE" w:rsidRPr="00425944" w:rsidRDefault="00280187" w:rsidP="00816739">
      <w:pPr>
        <w:pStyle w:val="NoSpacing"/>
        <w:rPr>
          <w:lang w:val="en-US"/>
        </w:rPr>
      </w:pPr>
      <w:hyperlink r:id="rId381" w:history="1">
        <w:r w:rsidR="001239FE" w:rsidRPr="00425944">
          <w:rPr>
            <w:rStyle w:val="Hyperlink"/>
            <w:b/>
            <w:color w:val="auto"/>
            <w:lang w:val="en-US"/>
          </w:rPr>
          <w:t>Pacer Center</w:t>
        </w:r>
      </w:hyperlink>
      <w:r w:rsidR="001239FE" w:rsidRPr="00425944">
        <w:rPr>
          <w:lang w:val="en-US"/>
        </w:rPr>
        <w:t xml:space="preserve"> – Champions for Children with Disabilities</w:t>
      </w:r>
    </w:p>
    <w:p w:rsidR="001239FE" w:rsidRPr="00425944" w:rsidRDefault="001239FE" w:rsidP="00816739">
      <w:pPr>
        <w:pStyle w:val="NoSpacing"/>
      </w:pPr>
    </w:p>
    <w:p w:rsidR="001239FE" w:rsidRPr="00425944" w:rsidRDefault="001239FE" w:rsidP="00816739">
      <w:pPr>
        <w:pStyle w:val="NoSpacing"/>
      </w:pPr>
    </w:p>
    <w:p w:rsidR="001239FE" w:rsidRPr="00425944" w:rsidRDefault="001239FE" w:rsidP="001239FE">
      <w:pPr>
        <w:sectPr w:rsidR="001239FE" w:rsidRPr="00425944" w:rsidSect="00F4762C">
          <w:footerReference w:type="default" r:id="rId382"/>
          <w:footerReference w:type="first" r:id="rId383"/>
          <w:pgSz w:w="12240" w:h="15840" w:code="1"/>
          <w:pgMar w:top="432" w:right="1152" w:bottom="1152" w:left="1152" w:header="0" w:footer="245" w:gutter="0"/>
          <w:cols w:space="60"/>
          <w:noEndnote/>
          <w:titlePg/>
          <w:docGrid w:linePitch="299"/>
        </w:sectPr>
      </w:pPr>
      <w:r w:rsidRPr="00425944">
        <w:rPr>
          <w:rFonts w:cs="Arial"/>
          <w:b/>
          <w:caps/>
          <w:noProof/>
          <w:szCs w:val="20"/>
        </w:rPr>
        <mc:AlternateContent>
          <mc:Choice Requires="wps">
            <w:drawing>
              <wp:anchor distT="0" distB="0" distL="114300" distR="114300" simplePos="0" relativeHeight="251808768" behindDoc="0" locked="0" layoutInCell="1" allowOverlap="1" wp14:anchorId="1BEA99C0" wp14:editId="12192DA0">
                <wp:simplePos x="0" y="0"/>
                <wp:positionH relativeFrom="column">
                  <wp:posOffset>4749800</wp:posOffset>
                </wp:positionH>
                <wp:positionV relativeFrom="paragraph">
                  <wp:posOffset>-228600</wp:posOffset>
                </wp:positionV>
                <wp:extent cx="1257300" cy="228600"/>
                <wp:effectExtent l="0" t="0" r="3175"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ACF" w:rsidRPr="00D36F92" w:rsidRDefault="00941ACF" w:rsidP="001239FE">
                            <w:pPr>
                              <w:rPr>
                                <w:rFonts w:cs="Arial"/>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72" type="#_x0000_t202" style="position:absolute;margin-left:374pt;margin-top:-18pt;width:99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xt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" stroked="f">
                <v:textbox>
                  <w:txbxContent>
                    <w:p w:rsidR="00941ACF" w:rsidRPr="00D36F92" w:rsidRDefault="00941ACF" w:rsidP="001239FE">
                      <w:pPr>
                        <w:rPr>
                          <w:rFonts w:cs="Arial"/>
                          <w:b/>
                          <w:szCs w:val="20"/>
                        </w:rPr>
                      </w:pPr>
                    </w:p>
                  </w:txbxContent>
                </v:textbox>
              </v:shape>
            </w:pict>
          </mc:Fallback>
        </mc:AlternateContent>
      </w:r>
    </w:p>
    <w:p w:rsidR="00D910F6" w:rsidRPr="00425944" w:rsidRDefault="00D424C0" w:rsidP="00810347">
      <w:pPr>
        <w:pStyle w:val="Heading2"/>
        <w:spacing w:before="0" w:after="0"/>
        <w:rPr>
          <w:lang w:val="en-CA"/>
        </w:rPr>
      </w:pPr>
      <w:bookmarkStart w:id="419" w:name="_Appendix_H:_"/>
      <w:bookmarkStart w:id="420" w:name="_Toc462153355"/>
      <w:bookmarkStart w:id="421" w:name="_Toc462153759"/>
      <w:bookmarkStart w:id="422" w:name="_Toc462314921"/>
      <w:bookmarkStart w:id="423" w:name="_Toc492016965"/>
      <w:bookmarkEnd w:id="419"/>
      <w:r w:rsidRPr="00425944">
        <w:rPr>
          <w:lang w:val="en-CA"/>
        </w:rPr>
        <w:lastRenderedPageBreak/>
        <w:t>Appendix</w:t>
      </w:r>
      <w:r w:rsidR="004507CD" w:rsidRPr="00425944">
        <w:t xml:space="preserve"> </w:t>
      </w:r>
      <w:r w:rsidR="004507CD" w:rsidRPr="00425944">
        <w:rPr>
          <w:lang w:val="en-CA"/>
        </w:rPr>
        <w:t>I</w:t>
      </w:r>
      <w:r w:rsidR="00385617" w:rsidRPr="00425944">
        <w:t xml:space="preserve">:  </w:t>
      </w:r>
      <w:r w:rsidR="000D08B8" w:rsidRPr="00425944">
        <w:rPr>
          <w:lang w:val="en-CA"/>
        </w:rPr>
        <w:t>TDSB</w:t>
      </w:r>
      <w:r w:rsidR="000D08B8" w:rsidRPr="00425944">
        <w:t xml:space="preserve"> </w:t>
      </w:r>
      <w:r w:rsidR="000D08B8" w:rsidRPr="00425944">
        <w:rPr>
          <w:lang w:val="en-CA"/>
        </w:rPr>
        <w:t>Approved</w:t>
      </w:r>
      <w:r w:rsidR="000D08B8" w:rsidRPr="00425944">
        <w:t xml:space="preserve"> </w:t>
      </w:r>
      <w:r w:rsidR="000D08B8" w:rsidRPr="00425944">
        <w:rPr>
          <w:lang w:val="en-CA"/>
        </w:rPr>
        <w:t>List</w:t>
      </w:r>
      <w:r w:rsidR="000D08B8" w:rsidRPr="00425944">
        <w:t xml:space="preserve"> of </w:t>
      </w:r>
      <w:r w:rsidR="000D08B8" w:rsidRPr="00425944">
        <w:rPr>
          <w:lang w:val="en-CA"/>
        </w:rPr>
        <w:t>Diagnostic</w:t>
      </w:r>
      <w:r w:rsidR="000D08B8" w:rsidRPr="00425944">
        <w:t xml:space="preserve"> </w:t>
      </w:r>
      <w:r w:rsidR="000D08B8" w:rsidRPr="00425944">
        <w:rPr>
          <w:lang w:val="en-CA"/>
        </w:rPr>
        <w:t>Assessment</w:t>
      </w:r>
      <w:r w:rsidR="000D08B8" w:rsidRPr="00425944">
        <w:t xml:space="preserve"> </w:t>
      </w:r>
      <w:bookmarkEnd w:id="420"/>
      <w:bookmarkEnd w:id="421"/>
      <w:bookmarkEnd w:id="422"/>
      <w:r w:rsidR="000D08B8" w:rsidRPr="00425944">
        <w:rPr>
          <w:lang w:val="en-CA"/>
        </w:rPr>
        <w:t>Tools</w:t>
      </w:r>
      <w:bookmarkEnd w:id="423"/>
    </w:p>
    <w:p w:rsidR="00385617" w:rsidRPr="00425944" w:rsidRDefault="000D08B8" w:rsidP="00D910F6">
      <w:pPr>
        <w:spacing w:before="0" w:after="0"/>
        <w:rPr>
          <w:sz w:val="4"/>
          <w:szCs w:val="4"/>
        </w:rPr>
      </w:pPr>
      <w:r w:rsidRPr="00425944">
        <w:t xml:space="preserve"> </w:t>
      </w:r>
    </w:p>
    <w:tbl>
      <w:tblPr>
        <w:tblStyle w:val="TableGrid"/>
        <w:tblW w:w="13860" w:type="dxa"/>
        <w:tblInd w:w="-252" w:type="dxa"/>
        <w:tblLook w:val="04A0" w:firstRow="1" w:lastRow="0" w:firstColumn="1" w:lastColumn="0" w:noHBand="0" w:noVBand="1"/>
      </w:tblPr>
      <w:tblGrid>
        <w:gridCol w:w="1980"/>
        <w:gridCol w:w="1890"/>
        <w:gridCol w:w="6210"/>
        <w:gridCol w:w="3780"/>
      </w:tblGrid>
      <w:tr w:rsidR="00425944" w:rsidRPr="00425944" w:rsidTr="00F903D8">
        <w:tc>
          <w:tcPr>
            <w:tcW w:w="1980" w:type="dxa"/>
            <w:shd w:val="clear" w:color="auto" w:fill="99CCFF"/>
          </w:tcPr>
          <w:p w:rsidR="00385617" w:rsidRPr="00425944" w:rsidRDefault="00385617" w:rsidP="00810347">
            <w:pPr>
              <w:spacing w:before="20" w:after="20"/>
              <w:jc w:val="center"/>
              <w:rPr>
                <w:szCs w:val="20"/>
              </w:rPr>
            </w:pPr>
            <w:r w:rsidRPr="00425944">
              <w:rPr>
                <w:szCs w:val="20"/>
              </w:rPr>
              <w:t>Assessment/Tool</w:t>
            </w:r>
          </w:p>
        </w:tc>
        <w:tc>
          <w:tcPr>
            <w:tcW w:w="1890" w:type="dxa"/>
            <w:shd w:val="clear" w:color="auto" w:fill="99CCFF"/>
          </w:tcPr>
          <w:p w:rsidR="00385617" w:rsidRPr="00425944" w:rsidRDefault="00385617" w:rsidP="00810347">
            <w:pPr>
              <w:spacing w:before="20" w:after="20"/>
              <w:jc w:val="center"/>
              <w:rPr>
                <w:szCs w:val="20"/>
              </w:rPr>
            </w:pPr>
            <w:r w:rsidRPr="00425944">
              <w:rPr>
                <w:szCs w:val="20"/>
              </w:rPr>
              <w:t>Grades/Division</w:t>
            </w:r>
          </w:p>
        </w:tc>
        <w:tc>
          <w:tcPr>
            <w:tcW w:w="6210" w:type="dxa"/>
            <w:shd w:val="clear" w:color="auto" w:fill="99CCFF"/>
          </w:tcPr>
          <w:p w:rsidR="00385617" w:rsidRPr="00425944" w:rsidRDefault="00385617" w:rsidP="00810347">
            <w:pPr>
              <w:spacing w:before="20" w:after="20"/>
              <w:jc w:val="center"/>
              <w:rPr>
                <w:szCs w:val="20"/>
              </w:rPr>
            </w:pPr>
            <w:r w:rsidRPr="00425944">
              <w:rPr>
                <w:szCs w:val="20"/>
              </w:rPr>
              <w:t>Purpose</w:t>
            </w:r>
          </w:p>
        </w:tc>
        <w:tc>
          <w:tcPr>
            <w:tcW w:w="3780" w:type="dxa"/>
            <w:shd w:val="clear" w:color="auto" w:fill="99CCFF"/>
          </w:tcPr>
          <w:p w:rsidR="00385617" w:rsidRPr="00425944" w:rsidRDefault="00385617" w:rsidP="00810347">
            <w:pPr>
              <w:spacing w:before="20" w:after="20"/>
              <w:jc w:val="center"/>
              <w:rPr>
                <w:szCs w:val="20"/>
              </w:rPr>
            </w:pPr>
            <w:r w:rsidRPr="00425944">
              <w:rPr>
                <w:szCs w:val="20"/>
              </w:rPr>
              <w:t>Recommended Timelines</w:t>
            </w:r>
          </w:p>
        </w:tc>
      </w:tr>
      <w:tr w:rsidR="00425944" w:rsidRPr="00425944" w:rsidTr="007B214D">
        <w:tc>
          <w:tcPr>
            <w:tcW w:w="1980" w:type="dxa"/>
          </w:tcPr>
          <w:p w:rsidR="00385617" w:rsidRPr="00425944" w:rsidRDefault="00385617" w:rsidP="00385617">
            <w:pPr>
              <w:spacing w:before="40" w:after="40"/>
              <w:rPr>
                <w:szCs w:val="20"/>
              </w:rPr>
            </w:pPr>
            <w:r w:rsidRPr="00425944">
              <w:rPr>
                <w:szCs w:val="20"/>
              </w:rPr>
              <w:t>Observation Survey</w:t>
            </w:r>
          </w:p>
        </w:tc>
        <w:tc>
          <w:tcPr>
            <w:tcW w:w="1890" w:type="dxa"/>
          </w:tcPr>
          <w:p w:rsidR="00385617" w:rsidRPr="00425944" w:rsidRDefault="00385617" w:rsidP="00385617">
            <w:pPr>
              <w:spacing w:before="40" w:after="40"/>
              <w:rPr>
                <w:sz w:val="19"/>
                <w:szCs w:val="19"/>
              </w:rPr>
            </w:pPr>
            <w:r w:rsidRPr="00425944">
              <w:rPr>
                <w:sz w:val="19"/>
                <w:szCs w:val="19"/>
              </w:rPr>
              <w:t>Early Years</w:t>
            </w:r>
          </w:p>
        </w:tc>
        <w:tc>
          <w:tcPr>
            <w:tcW w:w="6210" w:type="dxa"/>
          </w:tcPr>
          <w:p w:rsidR="00385617" w:rsidRPr="00425944" w:rsidRDefault="00385617" w:rsidP="0042594E">
            <w:pPr>
              <w:spacing w:before="40" w:after="0"/>
              <w:rPr>
                <w:sz w:val="19"/>
                <w:szCs w:val="19"/>
              </w:rPr>
            </w:pPr>
            <w:r w:rsidRPr="00425944">
              <w:rPr>
                <w:sz w:val="19"/>
                <w:szCs w:val="19"/>
              </w:rPr>
              <w:t>Provides a comprehensive overview of a student’s level of literacy development; measures students’ skills and understanding of reading and writing</w:t>
            </w:r>
          </w:p>
        </w:tc>
        <w:tc>
          <w:tcPr>
            <w:tcW w:w="3780" w:type="dxa"/>
          </w:tcPr>
          <w:p w:rsidR="00385617" w:rsidRPr="00425944" w:rsidRDefault="00385617" w:rsidP="00385617">
            <w:pPr>
              <w:spacing w:before="40" w:after="40"/>
              <w:rPr>
                <w:sz w:val="19"/>
                <w:szCs w:val="19"/>
              </w:rPr>
            </w:pPr>
            <w:r w:rsidRPr="00425944">
              <w:rPr>
                <w:sz w:val="19"/>
                <w:szCs w:val="19"/>
              </w:rPr>
              <w:t>On-going</w:t>
            </w:r>
          </w:p>
        </w:tc>
      </w:tr>
      <w:tr w:rsidR="00425944" w:rsidRPr="00425944" w:rsidTr="007B214D">
        <w:tc>
          <w:tcPr>
            <w:tcW w:w="1980" w:type="dxa"/>
          </w:tcPr>
          <w:p w:rsidR="00385617" w:rsidRPr="00425944" w:rsidRDefault="00385617" w:rsidP="00385617">
            <w:pPr>
              <w:spacing w:before="40" w:after="40"/>
              <w:rPr>
                <w:szCs w:val="20"/>
              </w:rPr>
            </w:pPr>
            <w:r w:rsidRPr="00425944">
              <w:rPr>
                <w:szCs w:val="20"/>
              </w:rPr>
              <w:t>Running Records and Reading Conference</w:t>
            </w:r>
          </w:p>
        </w:tc>
        <w:tc>
          <w:tcPr>
            <w:tcW w:w="1890" w:type="dxa"/>
          </w:tcPr>
          <w:p w:rsidR="00385617" w:rsidRPr="00425944" w:rsidRDefault="00385617" w:rsidP="00385617">
            <w:pPr>
              <w:spacing w:before="40" w:after="40"/>
              <w:rPr>
                <w:sz w:val="19"/>
                <w:szCs w:val="19"/>
              </w:rPr>
            </w:pPr>
            <w:r w:rsidRPr="00425944">
              <w:rPr>
                <w:sz w:val="19"/>
                <w:szCs w:val="19"/>
              </w:rPr>
              <w:t>Primary</w:t>
            </w:r>
          </w:p>
        </w:tc>
        <w:tc>
          <w:tcPr>
            <w:tcW w:w="6210" w:type="dxa"/>
          </w:tcPr>
          <w:p w:rsidR="00385617" w:rsidRPr="00425944" w:rsidRDefault="00385617" w:rsidP="00385617">
            <w:pPr>
              <w:spacing w:before="40" w:after="40"/>
              <w:rPr>
                <w:sz w:val="19"/>
                <w:szCs w:val="19"/>
              </w:rPr>
            </w:pPr>
            <w:r w:rsidRPr="00425944">
              <w:rPr>
                <w:sz w:val="19"/>
                <w:szCs w:val="19"/>
              </w:rPr>
              <w:t>Document students’ reading behaviours to determine a student’s instructional reading level; to create dynamic guided reading groups; to allow for documentation of progress over time</w:t>
            </w:r>
          </w:p>
        </w:tc>
        <w:tc>
          <w:tcPr>
            <w:tcW w:w="3780" w:type="dxa"/>
          </w:tcPr>
          <w:p w:rsidR="00385617" w:rsidRPr="00425944" w:rsidRDefault="00385617" w:rsidP="0042594E">
            <w:pPr>
              <w:spacing w:before="40" w:after="0"/>
              <w:rPr>
                <w:sz w:val="19"/>
                <w:szCs w:val="19"/>
              </w:rPr>
            </w:pPr>
            <w:r w:rsidRPr="00425944">
              <w:rPr>
                <w:sz w:val="19"/>
                <w:szCs w:val="19"/>
              </w:rPr>
              <w:t>On-going for all students; more frequently for those students who are experiencing difficulty with text (i.e.</w:t>
            </w:r>
            <w:r w:rsidR="009165C0" w:rsidRPr="00425944">
              <w:rPr>
                <w:sz w:val="19"/>
                <w:szCs w:val="19"/>
              </w:rPr>
              <w:t>,</w:t>
            </w:r>
            <w:r w:rsidRPr="00425944">
              <w:rPr>
                <w:sz w:val="19"/>
                <w:szCs w:val="19"/>
              </w:rPr>
              <w:t xml:space="preserve"> at least once every 2 weeks</w:t>
            </w:r>
            <w:r w:rsidR="009165C0" w:rsidRPr="00425944">
              <w:rPr>
                <w:sz w:val="19"/>
                <w:szCs w:val="19"/>
              </w:rPr>
              <w:t>)</w:t>
            </w:r>
          </w:p>
        </w:tc>
      </w:tr>
      <w:tr w:rsidR="00425944" w:rsidRPr="00425944" w:rsidTr="007B214D">
        <w:tc>
          <w:tcPr>
            <w:tcW w:w="1980" w:type="dxa"/>
          </w:tcPr>
          <w:p w:rsidR="00385617" w:rsidRPr="00425944" w:rsidRDefault="00385617" w:rsidP="00385617">
            <w:pPr>
              <w:spacing w:before="40" w:after="40"/>
              <w:rPr>
                <w:szCs w:val="20"/>
              </w:rPr>
            </w:pPr>
            <w:r w:rsidRPr="00425944">
              <w:rPr>
                <w:szCs w:val="20"/>
              </w:rPr>
              <w:t>DRA</w:t>
            </w:r>
          </w:p>
        </w:tc>
        <w:tc>
          <w:tcPr>
            <w:tcW w:w="1890" w:type="dxa"/>
          </w:tcPr>
          <w:p w:rsidR="00385617" w:rsidRPr="00425944" w:rsidRDefault="00385617" w:rsidP="00385617">
            <w:pPr>
              <w:spacing w:before="40" w:after="40"/>
              <w:rPr>
                <w:sz w:val="19"/>
                <w:szCs w:val="19"/>
              </w:rPr>
            </w:pPr>
            <w:r w:rsidRPr="00425944">
              <w:rPr>
                <w:sz w:val="19"/>
                <w:szCs w:val="19"/>
              </w:rPr>
              <w:t xml:space="preserve">Primary K – 3 </w:t>
            </w:r>
          </w:p>
          <w:p w:rsidR="00385617" w:rsidRPr="00425944" w:rsidRDefault="00385617" w:rsidP="00385617">
            <w:pPr>
              <w:spacing w:before="40" w:after="40"/>
              <w:rPr>
                <w:sz w:val="19"/>
                <w:szCs w:val="19"/>
              </w:rPr>
            </w:pPr>
            <w:r w:rsidRPr="00425944">
              <w:rPr>
                <w:sz w:val="19"/>
                <w:szCs w:val="19"/>
              </w:rPr>
              <w:t xml:space="preserve">Junior 4 – 6 </w:t>
            </w:r>
          </w:p>
          <w:p w:rsidR="00385617" w:rsidRPr="00425944" w:rsidRDefault="00385617" w:rsidP="00385617">
            <w:pPr>
              <w:spacing w:before="40" w:after="40"/>
              <w:rPr>
                <w:sz w:val="19"/>
                <w:szCs w:val="19"/>
              </w:rPr>
            </w:pPr>
            <w:r w:rsidRPr="00425944">
              <w:rPr>
                <w:sz w:val="19"/>
                <w:szCs w:val="19"/>
              </w:rPr>
              <w:t xml:space="preserve">Intermediate 7 – 8 </w:t>
            </w:r>
          </w:p>
        </w:tc>
        <w:tc>
          <w:tcPr>
            <w:tcW w:w="6210" w:type="dxa"/>
          </w:tcPr>
          <w:p w:rsidR="00385617" w:rsidRPr="00425944" w:rsidRDefault="00385617" w:rsidP="00385617">
            <w:pPr>
              <w:spacing w:before="40" w:after="40"/>
              <w:rPr>
                <w:sz w:val="19"/>
                <w:szCs w:val="19"/>
              </w:rPr>
            </w:pPr>
            <w:r w:rsidRPr="00425944">
              <w:rPr>
                <w:sz w:val="19"/>
                <w:szCs w:val="19"/>
              </w:rPr>
              <w:t>Provides information about individual student’s skills in reading (decoding, fluency and comprehension); assists in making instructional decisions when grouping students for modelled, shared, guided and independent reading</w:t>
            </w:r>
          </w:p>
        </w:tc>
        <w:tc>
          <w:tcPr>
            <w:tcW w:w="3780" w:type="dxa"/>
          </w:tcPr>
          <w:p w:rsidR="00385617" w:rsidRPr="00425944" w:rsidRDefault="00385617" w:rsidP="00385617">
            <w:pPr>
              <w:spacing w:before="40" w:after="40"/>
              <w:rPr>
                <w:sz w:val="19"/>
                <w:szCs w:val="19"/>
              </w:rPr>
            </w:pPr>
            <w:r w:rsidRPr="00425944">
              <w:rPr>
                <w:sz w:val="19"/>
                <w:szCs w:val="19"/>
              </w:rPr>
              <w:t>Senior kindergarten: Spring – only for those students demonstrating an understanding of the concepts of print</w:t>
            </w:r>
          </w:p>
          <w:p w:rsidR="00385617" w:rsidRPr="00425944" w:rsidRDefault="00385617" w:rsidP="0042594E">
            <w:pPr>
              <w:spacing w:before="40" w:after="0"/>
              <w:rPr>
                <w:sz w:val="19"/>
                <w:szCs w:val="19"/>
              </w:rPr>
            </w:pPr>
            <w:r w:rsidRPr="00425944">
              <w:rPr>
                <w:sz w:val="19"/>
                <w:szCs w:val="19"/>
              </w:rPr>
              <w:t>Grades 1 – 8: minimally twice a year, especially for students who are at level 2 and below in reading and writing</w:t>
            </w:r>
          </w:p>
        </w:tc>
      </w:tr>
      <w:tr w:rsidR="00425944" w:rsidRPr="00425944" w:rsidTr="007B214D">
        <w:tc>
          <w:tcPr>
            <w:tcW w:w="1980" w:type="dxa"/>
          </w:tcPr>
          <w:p w:rsidR="00385617" w:rsidRPr="00425944" w:rsidRDefault="00385617" w:rsidP="00385617">
            <w:pPr>
              <w:spacing w:before="40" w:after="40"/>
              <w:rPr>
                <w:szCs w:val="20"/>
              </w:rPr>
            </w:pPr>
            <w:r w:rsidRPr="00425944">
              <w:rPr>
                <w:szCs w:val="20"/>
              </w:rPr>
              <w:t>CASI</w:t>
            </w:r>
          </w:p>
        </w:tc>
        <w:tc>
          <w:tcPr>
            <w:tcW w:w="1890" w:type="dxa"/>
          </w:tcPr>
          <w:p w:rsidR="00385617" w:rsidRPr="00425944" w:rsidRDefault="00385617" w:rsidP="00385617">
            <w:pPr>
              <w:spacing w:before="40" w:after="40"/>
              <w:rPr>
                <w:sz w:val="19"/>
                <w:szCs w:val="19"/>
              </w:rPr>
            </w:pPr>
            <w:r w:rsidRPr="00425944">
              <w:rPr>
                <w:sz w:val="19"/>
                <w:szCs w:val="19"/>
              </w:rPr>
              <w:t xml:space="preserve">Junior 4 – 6 </w:t>
            </w:r>
          </w:p>
          <w:p w:rsidR="00385617" w:rsidRPr="00425944" w:rsidRDefault="00385617" w:rsidP="00385617">
            <w:pPr>
              <w:spacing w:before="40" w:after="40"/>
              <w:rPr>
                <w:sz w:val="19"/>
                <w:szCs w:val="19"/>
              </w:rPr>
            </w:pPr>
            <w:r w:rsidRPr="00425944">
              <w:rPr>
                <w:sz w:val="19"/>
                <w:szCs w:val="19"/>
              </w:rPr>
              <w:t xml:space="preserve">Intermediate 7 – 8 </w:t>
            </w:r>
          </w:p>
        </w:tc>
        <w:tc>
          <w:tcPr>
            <w:tcW w:w="6210" w:type="dxa"/>
          </w:tcPr>
          <w:p w:rsidR="00385617" w:rsidRPr="00425944" w:rsidRDefault="00385617" w:rsidP="0042594E">
            <w:pPr>
              <w:spacing w:before="40" w:after="0"/>
              <w:rPr>
                <w:sz w:val="19"/>
                <w:szCs w:val="19"/>
              </w:rPr>
            </w:pPr>
            <w:r w:rsidRPr="00425944">
              <w:rPr>
                <w:sz w:val="19"/>
                <w:szCs w:val="19"/>
              </w:rPr>
              <w:t>Assists teachers in determining students’ strengths and learning needs individually, as small groups or whole class profile; provides information on students’ attitudes to reading, reading preferences and interests; assists in making instructional decisions when grouping students for modelled, shared, guided and independent reading</w:t>
            </w:r>
          </w:p>
        </w:tc>
        <w:tc>
          <w:tcPr>
            <w:tcW w:w="3780" w:type="dxa"/>
          </w:tcPr>
          <w:p w:rsidR="00385617" w:rsidRPr="00425944" w:rsidRDefault="00385617" w:rsidP="00385617">
            <w:pPr>
              <w:spacing w:before="40" w:after="40"/>
              <w:rPr>
                <w:sz w:val="19"/>
                <w:szCs w:val="19"/>
              </w:rPr>
            </w:pPr>
            <w:r w:rsidRPr="00425944">
              <w:rPr>
                <w:sz w:val="19"/>
                <w:szCs w:val="19"/>
              </w:rPr>
              <w:t>Grades 4 – 8: Fall and Spring</w:t>
            </w:r>
          </w:p>
          <w:p w:rsidR="00385617" w:rsidRPr="00425944" w:rsidRDefault="00385617" w:rsidP="00385617">
            <w:pPr>
              <w:spacing w:before="40" w:after="40"/>
              <w:rPr>
                <w:sz w:val="19"/>
                <w:szCs w:val="19"/>
              </w:rPr>
            </w:pPr>
            <w:r w:rsidRPr="00425944">
              <w:rPr>
                <w:sz w:val="19"/>
                <w:szCs w:val="19"/>
              </w:rPr>
              <w:t>Reading assessment may be administered in the middle of the year with students who require closer monitoring in reading</w:t>
            </w:r>
          </w:p>
        </w:tc>
      </w:tr>
      <w:tr w:rsidR="00425944" w:rsidRPr="00425944" w:rsidTr="007B214D">
        <w:tc>
          <w:tcPr>
            <w:tcW w:w="1980" w:type="dxa"/>
          </w:tcPr>
          <w:p w:rsidR="00385617" w:rsidRPr="00425944" w:rsidRDefault="00385617" w:rsidP="00385617">
            <w:pPr>
              <w:spacing w:before="40" w:after="40"/>
              <w:rPr>
                <w:szCs w:val="20"/>
              </w:rPr>
            </w:pPr>
            <w:r w:rsidRPr="00425944">
              <w:rPr>
                <w:szCs w:val="20"/>
              </w:rPr>
              <w:t>Literacy Success Kit</w:t>
            </w:r>
          </w:p>
        </w:tc>
        <w:tc>
          <w:tcPr>
            <w:tcW w:w="1890" w:type="dxa"/>
          </w:tcPr>
          <w:p w:rsidR="00385617" w:rsidRPr="00425944" w:rsidRDefault="00385617" w:rsidP="00385617">
            <w:pPr>
              <w:spacing w:before="40" w:after="40"/>
              <w:rPr>
                <w:sz w:val="19"/>
                <w:szCs w:val="19"/>
              </w:rPr>
            </w:pPr>
            <w:r w:rsidRPr="00425944">
              <w:rPr>
                <w:sz w:val="19"/>
                <w:szCs w:val="19"/>
              </w:rPr>
              <w:t xml:space="preserve">Intermediate 9 – 10 </w:t>
            </w:r>
          </w:p>
        </w:tc>
        <w:tc>
          <w:tcPr>
            <w:tcW w:w="6210" w:type="dxa"/>
          </w:tcPr>
          <w:p w:rsidR="00385617" w:rsidRPr="00425944" w:rsidRDefault="00385617" w:rsidP="0042594E">
            <w:pPr>
              <w:spacing w:before="40" w:after="0"/>
              <w:rPr>
                <w:sz w:val="19"/>
                <w:szCs w:val="19"/>
              </w:rPr>
            </w:pPr>
            <w:r w:rsidRPr="00425944">
              <w:rPr>
                <w:sz w:val="19"/>
                <w:szCs w:val="19"/>
              </w:rPr>
              <w:t>Intended for Grade 9 or Grade 10 English courses or any subject; assists teachers in determining students’ strengths or learning needs individually, as small groups or whole class profile</w:t>
            </w:r>
          </w:p>
        </w:tc>
        <w:tc>
          <w:tcPr>
            <w:tcW w:w="3780" w:type="dxa"/>
          </w:tcPr>
          <w:p w:rsidR="00385617" w:rsidRPr="00425944" w:rsidRDefault="00385617" w:rsidP="00385617">
            <w:pPr>
              <w:spacing w:before="40" w:after="40"/>
              <w:rPr>
                <w:sz w:val="19"/>
                <w:szCs w:val="19"/>
              </w:rPr>
            </w:pPr>
            <w:r w:rsidRPr="00425944">
              <w:rPr>
                <w:sz w:val="19"/>
                <w:szCs w:val="19"/>
              </w:rPr>
              <w:t xml:space="preserve">Grades 9 – 10: 4 to 6 weeks into the course in a </w:t>
            </w:r>
            <w:proofErr w:type="spellStart"/>
            <w:r w:rsidRPr="00425944">
              <w:rPr>
                <w:sz w:val="19"/>
                <w:szCs w:val="19"/>
              </w:rPr>
              <w:t>semestered</w:t>
            </w:r>
            <w:proofErr w:type="spellEnd"/>
            <w:r w:rsidRPr="00425944">
              <w:rPr>
                <w:sz w:val="19"/>
                <w:szCs w:val="19"/>
              </w:rPr>
              <w:t xml:space="preserve"> school, or 10 to 12 weeks in a non-</w:t>
            </w:r>
            <w:proofErr w:type="spellStart"/>
            <w:r w:rsidRPr="00425944">
              <w:rPr>
                <w:sz w:val="19"/>
                <w:szCs w:val="19"/>
              </w:rPr>
              <w:t>semestered</w:t>
            </w:r>
            <w:proofErr w:type="spellEnd"/>
            <w:r w:rsidRPr="00425944">
              <w:rPr>
                <w:sz w:val="19"/>
                <w:szCs w:val="19"/>
              </w:rPr>
              <w:t xml:space="preserve"> school</w:t>
            </w:r>
          </w:p>
        </w:tc>
      </w:tr>
      <w:tr w:rsidR="00425944" w:rsidRPr="00425944" w:rsidTr="007B214D">
        <w:tc>
          <w:tcPr>
            <w:tcW w:w="1980" w:type="dxa"/>
          </w:tcPr>
          <w:p w:rsidR="00385617" w:rsidRPr="00425944" w:rsidRDefault="00385617" w:rsidP="00385617">
            <w:pPr>
              <w:spacing w:before="40" w:after="40"/>
              <w:rPr>
                <w:szCs w:val="20"/>
              </w:rPr>
            </w:pPr>
            <w:r w:rsidRPr="00425944">
              <w:rPr>
                <w:szCs w:val="20"/>
              </w:rPr>
              <w:t xml:space="preserve">Le </w:t>
            </w:r>
            <w:proofErr w:type="spellStart"/>
            <w:r w:rsidRPr="00425944">
              <w:rPr>
                <w:szCs w:val="20"/>
              </w:rPr>
              <w:t>Sondage</w:t>
            </w:r>
            <w:proofErr w:type="spellEnd"/>
            <w:r w:rsidRPr="00425944">
              <w:rPr>
                <w:szCs w:val="20"/>
              </w:rPr>
              <w:t xml:space="preserve"> </w:t>
            </w:r>
            <w:proofErr w:type="spellStart"/>
            <w:r w:rsidRPr="00425944">
              <w:rPr>
                <w:szCs w:val="20"/>
              </w:rPr>
              <w:t>d’observations</w:t>
            </w:r>
            <w:proofErr w:type="spellEnd"/>
          </w:p>
        </w:tc>
        <w:tc>
          <w:tcPr>
            <w:tcW w:w="1890" w:type="dxa"/>
          </w:tcPr>
          <w:p w:rsidR="00385617" w:rsidRPr="00425944" w:rsidRDefault="00385617" w:rsidP="00385617">
            <w:pPr>
              <w:spacing w:before="40" w:after="40"/>
              <w:rPr>
                <w:sz w:val="19"/>
                <w:szCs w:val="19"/>
              </w:rPr>
            </w:pPr>
            <w:r w:rsidRPr="00425944">
              <w:rPr>
                <w:sz w:val="19"/>
                <w:szCs w:val="19"/>
              </w:rPr>
              <w:t>French Immersion</w:t>
            </w:r>
          </w:p>
          <w:p w:rsidR="00385617" w:rsidRPr="00425944" w:rsidRDefault="00385617" w:rsidP="00385617">
            <w:pPr>
              <w:spacing w:before="40" w:after="40"/>
              <w:rPr>
                <w:sz w:val="19"/>
                <w:szCs w:val="19"/>
              </w:rPr>
            </w:pPr>
            <w:r w:rsidRPr="00425944">
              <w:rPr>
                <w:sz w:val="19"/>
                <w:szCs w:val="19"/>
              </w:rPr>
              <w:t>K – Grade 1</w:t>
            </w:r>
          </w:p>
        </w:tc>
        <w:tc>
          <w:tcPr>
            <w:tcW w:w="6210" w:type="dxa"/>
          </w:tcPr>
          <w:p w:rsidR="00385617" w:rsidRPr="00425944" w:rsidRDefault="00385617" w:rsidP="0042594E">
            <w:pPr>
              <w:spacing w:before="40" w:after="0"/>
              <w:rPr>
                <w:sz w:val="19"/>
                <w:szCs w:val="19"/>
              </w:rPr>
            </w:pPr>
            <w:r w:rsidRPr="00425944">
              <w:rPr>
                <w:sz w:val="19"/>
                <w:szCs w:val="19"/>
              </w:rPr>
              <w:t>Provides a comprehensive overview of a student’s level of literacy development; measures students’ skills and understanding of reading and writing</w:t>
            </w:r>
          </w:p>
        </w:tc>
        <w:tc>
          <w:tcPr>
            <w:tcW w:w="3780" w:type="dxa"/>
          </w:tcPr>
          <w:p w:rsidR="00385617" w:rsidRPr="00425944" w:rsidRDefault="00385617" w:rsidP="00385617">
            <w:pPr>
              <w:spacing w:before="40" w:after="40"/>
              <w:rPr>
                <w:sz w:val="19"/>
                <w:szCs w:val="19"/>
              </w:rPr>
            </w:pPr>
            <w:r w:rsidRPr="00425944">
              <w:rPr>
                <w:sz w:val="19"/>
                <w:szCs w:val="19"/>
              </w:rPr>
              <w:t>SK to Grade 1: Fall, as appropriate</w:t>
            </w:r>
          </w:p>
        </w:tc>
      </w:tr>
      <w:tr w:rsidR="00425944" w:rsidRPr="00425944" w:rsidTr="007B214D">
        <w:trPr>
          <w:trHeight w:val="1115"/>
        </w:trPr>
        <w:tc>
          <w:tcPr>
            <w:tcW w:w="1980" w:type="dxa"/>
          </w:tcPr>
          <w:p w:rsidR="00385617" w:rsidRPr="00425944" w:rsidRDefault="00385617" w:rsidP="00385617">
            <w:pPr>
              <w:spacing w:before="40" w:after="40"/>
              <w:rPr>
                <w:szCs w:val="20"/>
              </w:rPr>
            </w:pPr>
            <w:r w:rsidRPr="00425944">
              <w:rPr>
                <w:szCs w:val="20"/>
              </w:rPr>
              <w:t xml:space="preserve">Alpha </w:t>
            </w:r>
            <w:proofErr w:type="spellStart"/>
            <w:r w:rsidRPr="00425944">
              <w:rPr>
                <w:szCs w:val="20"/>
              </w:rPr>
              <w:t>Jeunes</w:t>
            </w:r>
            <w:proofErr w:type="spellEnd"/>
          </w:p>
        </w:tc>
        <w:tc>
          <w:tcPr>
            <w:tcW w:w="1890" w:type="dxa"/>
          </w:tcPr>
          <w:p w:rsidR="00385617" w:rsidRPr="00425944" w:rsidRDefault="00385617" w:rsidP="00385617">
            <w:pPr>
              <w:spacing w:before="40" w:after="40"/>
              <w:rPr>
                <w:sz w:val="19"/>
                <w:szCs w:val="19"/>
              </w:rPr>
            </w:pPr>
            <w:r w:rsidRPr="00425944">
              <w:rPr>
                <w:sz w:val="19"/>
                <w:szCs w:val="19"/>
              </w:rPr>
              <w:t>French Immersion</w:t>
            </w:r>
          </w:p>
          <w:p w:rsidR="00385617" w:rsidRPr="00425944" w:rsidRDefault="00385617" w:rsidP="007B214D">
            <w:pPr>
              <w:spacing w:before="40" w:after="0"/>
              <w:rPr>
                <w:sz w:val="19"/>
                <w:szCs w:val="19"/>
              </w:rPr>
            </w:pPr>
            <w:r w:rsidRPr="00425944">
              <w:rPr>
                <w:sz w:val="19"/>
                <w:szCs w:val="19"/>
              </w:rPr>
              <w:t xml:space="preserve">Grades 1 – 3 </w:t>
            </w:r>
          </w:p>
        </w:tc>
        <w:tc>
          <w:tcPr>
            <w:tcW w:w="6210" w:type="dxa"/>
          </w:tcPr>
          <w:p w:rsidR="00385617" w:rsidRPr="00425944" w:rsidRDefault="00385617" w:rsidP="0042594E">
            <w:pPr>
              <w:spacing w:before="40" w:after="0"/>
              <w:rPr>
                <w:sz w:val="19"/>
                <w:szCs w:val="19"/>
              </w:rPr>
            </w:pPr>
            <w:r w:rsidRPr="00425944">
              <w:rPr>
                <w:sz w:val="19"/>
                <w:szCs w:val="19"/>
              </w:rPr>
              <w:t>Provides information about individual student’s skills in reading through miscue analysis of oral reading and assessing a retell of the text in French; Assists in making instructional decisions when grouping students for modelled, shared, guided and independent reading</w:t>
            </w:r>
          </w:p>
        </w:tc>
        <w:tc>
          <w:tcPr>
            <w:tcW w:w="3780" w:type="dxa"/>
          </w:tcPr>
          <w:p w:rsidR="00385617" w:rsidRPr="00425944" w:rsidRDefault="00385617" w:rsidP="00385617">
            <w:pPr>
              <w:spacing w:before="40" w:after="40"/>
              <w:rPr>
                <w:sz w:val="19"/>
                <w:szCs w:val="19"/>
              </w:rPr>
            </w:pPr>
            <w:r w:rsidRPr="00425944">
              <w:rPr>
                <w:sz w:val="19"/>
                <w:szCs w:val="19"/>
              </w:rPr>
              <w:t>SK and Grade 1: students who demonstrate readiness</w:t>
            </w:r>
          </w:p>
          <w:p w:rsidR="00385617" w:rsidRPr="00425944" w:rsidRDefault="00385617" w:rsidP="00385617">
            <w:pPr>
              <w:spacing w:before="40" w:after="40"/>
              <w:rPr>
                <w:sz w:val="19"/>
                <w:szCs w:val="19"/>
              </w:rPr>
            </w:pPr>
            <w:r w:rsidRPr="00425944">
              <w:rPr>
                <w:sz w:val="19"/>
                <w:szCs w:val="19"/>
              </w:rPr>
              <w:t>Grade 1: Spring only</w:t>
            </w:r>
          </w:p>
          <w:p w:rsidR="00385617" w:rsidRPr="00425944" w:rsidRDefault="00385617" w:rsidP="007B214D">
            <w:pPr>
              <w:spacing w:before="40" w:after="0"/>
              <w:rPr>
                <w:sz w:val="19"/>
                <w:szCs w:val="19"/>
              </w:rPr>
            </w:pPr>
            <w:r w:rsidRPr="00425944">
              <w:rPr>
                <w:sz w:val="19"/>
                <w:szCs w:val="19"/>
              </w:rPr>
              <w:t>Grades 2 to 3: Fall and Spring</w:t>
            </w:r>
          </w:p>
        </w:tc>
      </w:tr>
      <w:tr w:rsidR="00425944" w:rsidRPr="00425944" w:rsidTr="007B214D">
        <w:trPr>
          <w:trHeight w:val="1115"/>
        </w:trPr>
        <w:tc>
          <w:tcPr>
            <w:tcW w:w="1980" w:type="dxa"/>
          </w:tcPr>
          <w:p w:rsidR="007B214D" w:rsidRPr="00425944" w:rsidRDefault="007B214D" w:rsidP="00385617">
            <w:pPr>
              <w:spacing w:before="40" w:after="40"/>
              <w:rPr>
                <w:szCs w:val="20"/>
              </w:rPr>
            </w:pPr>
            <w:proofErr w:type="spellStart"/>
            <w:r w:rsidRPr="00425944">
              <w:rPr>
                <w:szCs w:val="20"/>
              </w:rPr>
              <w:t>Trousse</w:t>
            </w:r>
            <w:proofErr w:type="spellEnd"/>
            <w:r w:rsidRPr="00425944">
              <w:rPr>
                <w:szCs w:val="20"/>
              </w:rPr>
              <w:t xml:space="preserve"> </w:t>
            </w:r>
            <w:proofErr w:type="spellStart"/>
            <w:r w:rsidRPr="00425944">
              <w:rPr>
                <w:szCs w:val="20"/>
              </w:rPr>
              <w:t>Diagnostique</w:t>
            </w:r>
            <w:proofErr w:type="spellEnd"/>
            <w:r w:rsidRPr="00425944">
              <w:rPr>
                <w:szCs w:val="20"/>
              </w:rPr>
              <w:t xml:space="preserve"> de Lecture</w:t>
            </w:r>
          </w:p>
        </w:tc>
        <w:tc>
          <w:tcPr>
            <w:tcW w:w="1890" w:type="dxa"/>
          </w:tcPr>
          <w:p w:rsidR="007B214D" w:rsidRPr="00425944" w:rsidRDefault="007B214D" w:rsidP="007B214D">
            <w:pPr>
              <w:spacing w:before="40" w:after="40"/>
              <w:rPr>
                <w:sz w:val="19"/>
                <w:szCs w:val="19"/>
              </w:rPr>
            </w:pPr>
            <w:r w:rsidRPr="00425944">
              <w:rPr>
                <w:sz w:val="19"/>
                <w:szCs w:val="19"/>
              </w:rPr>
              <w:t>French Immersion</w:t>
            </w:r>
          </w:p>
          <w:p w:rsidR="007B214D" w:rsidRPr="00425944" w:rsidRDefault="007B214D" w:rsidP="007B214D">
            <w:pPr>
              <w:spacing w:before="40" w:after="40"/>
              <w:rPr>
                <w:sz w:val="19"/>
                <w:szCs w:val="19"/>
              </w:rPr>
            </w:pPr>
            <w:r w:rsidRPr="00425944">
              <w:rPr>
                <w:sz w:val="19"/>
                <w:szCs w:val="19"/>
              </w:rPr>
              <w:t>Grades 4 – 8</w:t>
            </w:r>
          </w:p>
        </w:tc>
        <w:tc>
          <w:tcPr>
            <w:tcW w:w="6210" w:type="dxa"/>
          </w:tcPr>
          <w:p w:rsidR="007B214D" w:rsidRPr="00425944" w:rsidRDefault="007B214D" w:rsidP="007B214D">
            <w:pPr>
              <w:spacing w:before="40" w:after="0"/>
              <w:rPr>
                <w:sz w:val="19"/>
                <w:szCs w:val="19"/>
              </w:rPr>
            </w:pPr>
            <w:r w:rsidRPr="00425944">
              <w:rPr>
                <w:sz w:val="19"/>
                <w:szCs w:val="19"/>
              </w:rPr>
              <w:t>Assists teachers in determining students’ strengths and learning needs with respect to reading comprehension and critical thinking skills and to determine appropriate teaching strategies for reading; Assists in making instructional decisions when grouping students for modelled, shared, guided and independent reading</w:t>
            </w:r>
          </w:p>
        </w:tc>
        <w:tc>
          <w:tcPr>
            <w:tcW w:w="3780" w:type="dxa"/>
          </w:tcPr>
          <w:p w:rsidR="007B214D" w:rsidRPr="00425944" w:rsidRDefault="007B214D" w:rsidP="007B214D">
            <w:pPr>
              <w:spacing w:before="40" w:after="0"/>
              <w:rPr>
                <w:sz w:val="19"/>
                <w:szCs w:val="19"/>
              </w:rPr>
            </w:pPr>
            <w:r w:rsidRPr="00425944">
              <w:rPr>
                <w:sz w:val="19"/>
                <w:szCs w:val="19"/>
              </w:rPr>
              <w:t>Grade 4: Fall and Spring</w:t>
            </w:r>
          </w:p>
          <w:p w:rsidR="007B214D" w:rsidRPr="00425944" w:rsidRDefault="007B214D" w:rsidP="007B214D">
            <w:pPr>
              <w:spacing w:before="0" w:after="0"/>
              <w:rPr>
                <w:sz w:val="19"/>
                <w:szCs w:val="19"/>
              </w:rPr>
            </w:pPr>
            <w:r w:rsidRPr="00425944">
              <w:rPr>
                <w:sz w:val="19"/>
                <w:szCs w:val="19"/>
              </w:rPr>
              <w:t>Grades 5 to 8: once a year in French and CASI once a year in English</w:t>
            </w:r>
          </w:p>
          <w:p w:rsidR="007B214D" w:rsidRPr="00425944" w:rsidRDefault="007B214D" w:rsidP="007B214D">
            <w:pPr>
              <w:pStyle w:val="MediumGrid21"/>
              <w:spacing w:before="0" w:after="0"/>
            </w:pPr>
            <w:r w:rsidRPr="00425944">
              <w:rPr>
                <w:sz w:val="19"/>
                <w:szCs w:val="19"/>
              </w:rPr>
              <w:t>Middle of the year for students requiring monitoring in French, English or both</w:t>
            </w:r>
          </w:p>
        </w:tc>
      </w:tr>
      <w:tr w:rsidR="00425944" w:rsidRPr="00425944" w:rsidTr="00F903D8">
        <w:tc>
          <w:tcPr>
            <w:tcW w:w="1980" w:type="dxa"/>
            <w:shd w:val="clear" w:color="auto" w:fill="99CCFF"/>
          </w:tcPr>
          <w:p w:rsidR="007B214D" w:rsidRPr="00425944" w:rsidRDefault="007B214D" w:rsidP="00810347">
            <w:pPr>
              <w:spacing w:before="0" w:after="0"/>
              <w:jc w:val="center"/>
              <w:rPr>
                <w:szCs w:val="20"/>
              </w:rPr>
            </w:pPr>
            <w:r w:rsidRPr="00425944">
              <w:rPr>
                <w:szCs w:val="20"/>
              </w:rPr>
              <w:lastRenderedPageBreak/>
              <w:t>Assessment/Tool</w:t>
            </w:r>
          </w:p>
        </w:tc>
        <w:tc>
          <w:tcPr>
            <w:tcW w:w="1890" w:type="dxa"/>
            <w:shd w:val="clear" w:color="auto" w:fill="99CCFF"/>
          </w:tcPr>
          <w:p w:rsidR="007B214D" w:rsidRPr="00425944" w:rsidRDefault="007B214D" w:rsidP="00810347">
            <w:pPr>
              <w:spacing w:before="20" w:after="20"/>
              <w:jc w:val="center"/>
              <w:rPr>
                <w:szCs w:val="20"/>
              </w:rPr>
            </w:pPr>
            <w:r w:rsidRPr="00425944">
              <w:rPr>
                <w:szCs w:val="20"/>
              </w:rPr>
              <w:t>Grades/Division</w:t>
            </w:r>
          </w:p>
        </w:tc>
        <w:tc>
          <w:tcPr>
            <w:tcW w:w="6210" w:type="dxa"/>
            <w:shd w:val="clear" w:color="auto" w:fill="99CCFF"/>
          </w:tcPr>
          <w:p w:rsidR="007B214D" w:rsidRPr="00425944" w:rsidRDefault="007B214D" w:rsidP="00810347">
            <w:pPr>
              <w:spacing w:before="20" w:after="20"/>
              <w:jc w:val="center"/>
              <w:rPr>
                <w:szCs w:val="20"/>
              </w:rPr>
            </w:pPr>
            <w:r w:rsidRPr="00425944">
              <w:rPr>
                <w:szCs w:val="20"/>
              </w:rPr>
              <w:t>Purpose</w:t>
            </w:r>
          </w:p>
        </w:tc>
        <w:tc>
          <w:tcPr>
            <w:tcW w:w="3780" w:type="dxa"/>
            <w:shd w:val="clear" w:color="auto" w:fill="99CCFF"/>
          </w:tcPr>
          <w:p w:rsidR="007B214D" w:rsidRPr="00425944" w:rsidRDefault="007B214D" w:rsidP="00810347">
            <w:pPr>
              <w:spacing w:before="20" w:after="20"/>
              <w:jc w:val="center"/>
              <w:rPr>
                <w:szCs w:val="20"/>
              </w:rPr>
            </w:pPr>
            <w:r w:rsidRPr="00425944">
              <w:rPr>
                <w:szCs w:val="20"/>
              </w:rPr>
              <w:t>Recommended Timelines</w:t>
            </w:r>
          </w:p>
        </w:tc>
      </w:tr>
      <w:tr w:rsidR="00425944" w:rsidRPr="00425944" w:rsidTr="007B214D">
        <w:tc>
          <w:tcPr>
            <w:tcW w:w="1980" w:type="dxa"/>
          </w:tcPr>
          <w:p w:rsidR="007B214D" w:rsidRPr="00425944" w:rsidRDefault="007B214D" w:rsidP="00C93781">
            <w:pPr>
              <w:spacing w:before="40" w:after="0"/>
              <w:rPr>
                <w:lang w:val="fr-CA"/>
              </w:rPr>
            </w:pPr>
            <w:r w:rsidRPr="00425944">
              <w:rPr>
                <w:lang w:val="fr-CA"/>
              </w:rPr>
              <w:t xml:space="preserve">Nelson </w:t>
            </w:r>
            <w:proofErr w:type="spellStart"/>
            <w:r w:rsidRPr="00425944">
              <w:rPr>
                <w:lang w:val="fr-CA"/>
              </w:rPr>
              <w:t>Mathematics</w:t>
            </w:r>
            <w:proofErr w:type="spellEnd"/>
          </w:p>
          <w:p w:rsidR="007B214D" w:rsidRPr="00425944" w:rsidRDefault="007B214D" w:rsidP="00C93781">
            <w:pPr>
              <w:spacing w:before="40" w:after="0"/>
              <w:rPr>
                <w:sz w:val="16"/>
                <w:szCs w:val="16"/>
                <w:lang w:val="fr-CA"/>
              </w:rPr>
            </w:pPr>
            <w:r w:rsidRPr="00425944">
              <w:rPr>
                <w:sz w:val="16"/>
                <w:szCs w:val="16"/>
                <w:lang w:val="fr-CA"/>
              </w:rPr>
              <w:t>(version Française disponible)</w:t>
            </w:r>
          </w:p>
        </w:tc>
        <w:tc>
          <w:tcPr>
            <w:tcW w:w="1890" w:type="dxa"/>
          </w:tcPr>
          <w:p w:rsidR="007B214D" w:rsidRPr="00425944" w:rsidRDefault="007B214D" w:rsidP="00C93781">
            <w:pPr>
              <w:spacing w:before="40" w:after="0"/>
              <w:rPr>
                <w:sz w:val="19"/>
                <w:szCs w:val="19"/>
              </w:rPr>
            </w:pPr>
            <w:r w:rsidRPr="00425944">
              <w:rPr>
                <w:sz w:val="19"/>
                <w:szCs w:val="19"/>
              </w:rPr>
              <w:t>Mathematics</w:t>
            </w:r>
          </w:p>
          <w:p w:rsidR="007B214D" w:rsidRPr="00425944" w:rsidRDefault="007B214D" w:rsidP="00C93781">
            <w:pPr>
              <w:spacing w:before="40" w:after="0"/>
              <w:rPr>
                <w:sz w:val="19"/>
                <w:szCs w:val="19"/>
              </w:rPr>
            </w:pPr>
            <w:r w:rsidRPr="00425944">
              <w:rPr>
                <w:sz w:val="19"/>
                <w:szCs w:val="19"/>
              </w:rPr>
              <w:t xml:space="preserve">K – 12 </w:t>
            </w:r>
          </w:p>
        </w:tc>
        <w:tc>
          <w:tcPr>
            <w:tcW w:w="6210" w:type="dxa"/>
          </w:tcPr>
          <w:p w:rsidR="007B214D" w:rsidRPr="00425944" w:rsidRDefault="007B214D" w:rsidP="00C93781">
            <w:pPr>
              <w:spacing w:before="40" w:after="0"/>
              <w:rPr>
                <w:sz w:val="19"/>
                <w:szCs w:val="19"/>
              </w:rPr>
            </w:pPr>
            <w:r w:rsidRPr="00425944">
              <w:rPr>
                <w:sz w:val="19"/>
                <w:szCs w:val="19"/>
              </w:rPr>
              <w:t>Allows the teacher to assess prior mathematics concepts and skills and assists teachers in making instructional decisions</w:t>
            </w:r>
          </w:p>
        </w:tc>
        <w:tc>
          <w:tcPr>
            <w:tcW w:w="3780" w:type="dxa"/>
          </w:tcPr>
          <w:p w:rsidR="007B214D" w:rsidRPr="00425944" w:rsidRDefault="007B214D" w:rsidP="00C93781">
            <w:pPr>
              <w:spacing w:before="40" w:after="0"/>
              <w:rPr>
                <w:sz w:val="19"/>
                <w:szCs w:val="19"/>
              </w:rPr>
            </w:pPr>
            <w:r w:rsidRPr="00425944">
              <w:rPr>
                <w:sz w:val="19"/>
                <w:szCs w:val="19"/>
              </w:rPr>
              <w:t>Before beginning a new unit of study</w:t>
            </w:r>
          </w:p>
        </w:tc>
      </w:tr>
      <w:tr w:rsidR="00425944" w:rsidRPr="00425944" w:rsidTr="007B214D">
        <w:tc>
          <w:tcPr>
            <w:tcW w:w="1980" w:type="dxa"/>
          </w:tcPr>
          <w:p w:rsidR="007B214D" w:rsidRPr="00425944" w:rsidRDefault="007B214D" w:rsidP="00C93781">
            <w:pPr>
              <w:spacing w:before="40" w:after="0"/>
              <w:rPr>
                <w:lang w:val="fr-CA"/>
              </w:rPr>
            </w:pPr>
            <w:r w:rsidRPr="00425944">
              <w:rPr>
                <w:lang w:val="fr-CA"/>
              </w:rPr>
              <w:t xml:space="preserve">Pearson </w:t>
            </w:r>
            <w:proofErr w:type="spellStart"/>
            <w:r w:rsidRPr="00425944">
              <w:rPr>
                <w:lang w:val="fr-CA"/>
              </w:rPr>
              <w:t>Mathematics</w:t>
            </w:r>
            <w:proofErr w:type="spellEnd"/>
          </w:p>
          <w:p w:rsidR="007B214D" w:rsidRPr="00425944" w:rsidRDefault="007B214D" w:rsidP="00C93781">
            <w:pPr>
              <w:spacing w:before="40" w:after="0"/>
              <w:rPr>
                <w:sz w:val="16"/>
                <w:szCs w:val="16"/>
                <w:lang w:val="fr-CA"/>
              </w:rPr>
            </w:pPr>
            <w:r w:rsidRPr="00425944">
              <w:rPr>
                <w:sz w:val="16"/>
                <w:szCs w:val="16"/>
                <w:lang w:val="fr-CA"/>
              </w:rPr>
              <w:t>(version Française disponible)</w:t>
            </w:r>
          </w:p>
        </w:tc>
        <w:tc>
          <w:tcPr>
            <w:tcW w:w="1890" w:type="dxa"/>
          </w:tcPr>
          <w:p w:rsidR="007B214D" w:rsidRPr="00425944" w:rsidRDefault="007B214D" w:rsidP="00C93781">
            <w:pPr>
              <w:spacing w:before="40" w:after="0"/>
              <w:rPr>
                <w:sz w:val="19"/>
                <w:szCs w:val="19"/>
              </w:rPr>
            </w:pPr>
            <w:r w:rsidRPr="00425944">
              <w:rPr>
                <w:sz w:val="19"/>
                <w:szCs w:val="19"/>
              </w:rPr>
              <w:t>Mathematics</w:t>
            </w:r>
          </w:p>
          <w:p w:rsidR="007B214D" w:rsidRPr="00425944" w:rsidRDefault="007B214D" w:rsidP="00C93781">
            <w:pPr>
              <w:spacing w:before="40" w:after="0"/>
              <w:rPr>
                <w:sz w:val="19"/>
                <w:szCs w:val="19"/>
              </w:rPr>
            </w:pPr>
            <w:r w:rsidRPr="00425944">
              <w:rPr>
                <w:sz w:val="19"/>
                <w:szCs w:val="19"/>
              </w:rPr>
              <w:t>K – 12</w:t>
            </w:r>
          </w:p>
        </w:tc>
        <w:tc>
          <w:tcPr>
            <w:tcW w:w="6210" w:type="dxa"/>
          </w:tcPr>
          <w:p w:rsidR="007B214D" w:rsidRPr="00425944" w:rsidRDefault="007B214D" w:rsidP="00C93781">
            <w:pPr>
              <w:spacing w:before="40" w:after="0"/>
              <w:rPr>
                <w:sz w:val="19"/>
                <w:szCs w:val="19"/>
              </w:rPr>
            </w:pPr>
            <w:r w:rsidRPr="00425944">
              <w:rPr>
                <w:sz w:val="19"/>
                <w:szCs w:val="19"/>
              </w:rPr>
              <w:t>Allows the teacher to assess prior mathematics concepts and skills and assists teachers in making instructional decisions</w:t>
            </w:r>
          </w:p>
        </w:tc>
        <w:tc>
          <w:tcPr>
            <w:tcW w:w="3780" w:type="dxa"/>
          </w:tcPr>
          <w:p w:rsidR="007B214D" w:rsidRPr="00425944" w:rsidRDefault="007B214D" w:rsidP="00C93781">
            <w:pPr>
              <w:spacing w:before="40" w:after="0"/>
              <w:rPr>
                <w:sz w:val="19"/>
                <w:szCs w:val="19"/>
              </w:rPr>
            </w:pPr>
            <w:r w:rsidRPr="00425944">
              <w:rPr>
                <w:sz w:val="19"/>
                <w:szCs w:val="19"/>
              </w:rPr>
              <w:t>Before beginning a new unit of study</w:t>
            </w:r>
          </w:p>
        </w:tc>
      </w:tr>
      <w:tr w:rsidR="00425944" w:rsidRPr="00425944" w:rsidTr="007B214D">
        <w:tc>
          <w:tcPr>
            <w:tcW w:w="1980" w:type="dxa"/>
          </w:tcPr>
          <w:p w:rsidR="007B214D" w:rsidRPr="00425944" w:rsidRDefault="007B214D" w:rsidP="00C93781">
            <w:pPr>
              <w:spacing w:before="40" w:after="0"/>
              <w:rPr>
                <w:lang w:val="fr-CA"/>
              </w:rPr>
            </w:pPr>
            <w:proofErr w:type="spellStart"/>
            <w:r w:rsidRPr="00425944">
              <w:rPr>
                <w:lang w:val="fr-CA"/>
              </w:rPr>
              <w:t>McGraw</w:t>
            </w:r>
            <w:proofErr w:type="spellEnd"/>
            <w:r w:rsidRPr="00425944">
              <w:rPr>
                <w:lang w:val="fr-CA"/>
              </w:rPr>
              <w:t>-Hill</w:t>
            </w:r>
          </w:p>
          <w:p w:rsidR="007B214D" w:rsidRPr="00425944" w:rsidRDefault="007B214D" w:rsidP="00C93781">
            <w:pPr>
              <w:spacing w:before="40" w:after="0"/>
              <w:rPr>
                <w:sz w:val="16"/>
                <w:szCs w:val="16"/>
                <w:lang w:val="fr-CA"/>
              </w:rPr>
            </w:pPr>
            <w:r w:rsidRPr="00425944">
              <w:rPr>
                <w:sz w:val="16"/>
                <w:szCs w:val="16"/>
                <w:lang w:val="fr-CA"/>
              </w:rPr>
              <w:t>(version Française disponible)</w:t>
            </w:r>
          </w:p>
        </w:tc>
        <w:tc>
          <w:tcPr>
            <w:tcW w:w="1890" w:type="dxa"/>
          </w:tcPr>
          <w:p w:rsidR="007B214D" w:rsidRPr="00425944" w:rsidRDefault="007B214D" w:rsidP="00C93781">
            <w:pPr>
              <w:spacing w:before="40" w:after="0"/>
              <w:rPr>
                <w:sz w:val="19"/>
                <w:szCs w:val="19"/>
              </w:rPr>
            </w:pPr>
            <w:r w:rsidRPr="00425944">
              <w:rPr>
                <w:sz w:val="19"/>
                <w:szCs w:val="19"/>
              </w:rPr>
              <w:t>Mathematics</w:t>
            </w:r>
          </w:p>
          <w:p w:rsidR="007B214D" w:rsidRPr="00425944" w:rsidRDefault="007B214D" w:rsidP="00C93781">
            <w:pPr>
              <w:spacing w:before="40" w:after="0"/>
              <w:rPr>
                <w:sz w:val="19"/>
                <w:szCs w:val="19"/>
                <w:lang w:val="fr-CA"/>
              </w:rPr>
            </w:pPr>
            <w:r w:rsidRPr="00425944">
              <w:rPr>
                <w:sz w:val="19"/>
                <w:szCs w:val="19"/>
              </w:rPr>
              <w:t>K – 12</w:t>
            </w:r>
          </w:p>
        </w:tc>
        <w:tc>
          <w:tcPr>
            <w:tcW w:w="6210" w:type="dxa"/>
          </w:tcPr>
          <w:p w:rsidR="007B214D" w:rsidRPr="00425944" w:rsidRDefault="007B214D" w:rsidP="00C93781">
            <w:pPr>
              <w:spacing w:before="40" w:after="0"/>
              <w:rPr>
                <w:sz w:val="19"/>
                <w:szCs w:val="19"/>
              </w:rPr>
            </w:pPr>
            <w:r w:rsidRPr="00425944">
              <w:rPr>
                <w:sz w:val="19"/>
                <w:szCs w:val="19"/>
              </w:rPr>
              <w:t>Allows the teacher to assess prior mathematics concepts and skills and assists teachers in making instructional decisions</w:t>
            </w:r>
          </w:p>
        </w:tc>
        <w:tc>
          <w:tcPr>
            <w:tcW w:w="3780" w:type="dxa"/>
          </w:tcPr>
          <w:p w:rsidR="007B214D" w:rsidRPr="00425944" w:rsidRDefault="007B214D" w:rsidP="00C93781">
            <w:pPr>
              <w:spacing w:before="40" w:after="0"/>
              <w:rPr>
                <w:sz w:val="19"/>
                <w:szCs w:val="19"/>
              </w:rPr>
            </w:pPr>
            <w:r w:rsidRPr="00425944">
              <w:rPr>
                <w:sz w:val="19"/>
                <w:szCs w:val="19"/>
              </w:rPr>
              <w:t>Before beginning a new unit of study</w:t>
            </w:r>
          </w:p>
        </w:tc>
      </w:tr>
      <w:tr w:rsidR="00425944" w:rsidRPr="00425944" w:rsidTr="007B214D">
        <w:tc>
          <w:tcPr>
            <w:tcW w:w="1980" w:type="dxa"/>
          </w:tcPr>
          <w:p w:rsidR="007B214D" w:rsidRPr="00425944" w:rsidRDefault="007B214D" w:rsidP="00C93781">
            <w:pPr>
              <w:spacing w:before="40" w:after="0"/>
            </w:pPr>
            <w:r w:rsidRPr="00425944">
              <w:t>Leaps and Bounds</w:t>
            </w:r>
          </w:p>
        </w:tc>
        <w:tc>
          <w:tcPr>
            <w:tcW w:w="1890" w:type="dxa"/>
          </w:tcPr>
          <w:p w:rsidR="007B214D" w:rsidRPr="00425944" w:rsidRDefault="007B214D" w:rsidP="00C93781">
            <w:pPr>
              <w:spacing w:before="40" w:after="0"/>
              <w:rPr>
                <w:sz w:val="19"/>
                <w:szCs w:val="19"/>
              </w:rPr>
            </w:pPr>
            <w:r w:rsidRPr="00425944">
              <w:rPr>
                <w:sz w:val="19"/>
                <w:szCs w:val="19"/>
              </w:rPr>
              <w:t>Mathematics</w:t>
            </w:r>
          </w:p>
          <w:p w:rsidR="007B214D" w:rsidRPr="00425944" w:rsidRDefault="007B214D" w:rsidP="00C93781">
            <w:pPr>
              <w:spacing w:before="40" w:after="0"/>
              <w:rPr>
                <w:sz w:val="19"/>
                <w:szCs w:val="19"/>
              </w:rPr>
            </w:pPr>
            <w:r w:rsidRPr="00425944">
              <w:rPr>
                <w:sz w:val="19"/>
                <w:szCs w:val="19"/>
              </w:rPr>
              <w:t xml:space="preserve">Grades 3 – 9 </w:t>
            </w:r>
          </w:p>
        </w:tc>
        <w:tc>
          <w:tcPr>
            <w:tcW w:w="6210" w:type="dxa"/>
          </w:tcPr>
          <w:p w:rsidR="007B214D" w:rsidRPr="00425944" w:rsidRDefault="007B214D" w:rsidP="00C93781">
            <w:pPr>
              <w:spacing w:before="40" w:after="0"/>
              <w:rPr>
                <w:sz w:val="19"/>
                <w:szCs w:val="19"/>
              </w:rPr>
            </w:pPr>
            <w:r w:rsidRPr="00425944">
              <w:rPr>
                <w:sz w:val="19"/>
                <w:szCs w:val="19"/>
              </w:rPr>
              <w:t>Identifies significant gaps in understanding to enable teachers to build on what students know, to close critical gaps; assist in making instructional decisions and provide strategies to address gaps</w:t>
            </w:r>
          </w:p>
        </w:tc>
        <w:tc>
          <w:tcPr>
            <w:tcW w:w="3780" w:type="dxa"/>
          </w:tcPr>
          <w:p w:rsidR="007B214D" w:rsidRPr="00425944" w:rsidRDefault="007B214D" w:rsidP="00C93781">
            <w:pPr>
              <w:spacing w:before="40" w:after="0"/>
              <w:rPr>
                <w:sz w:val="19"/>
                <w:szCs w:val="19"/>
              </w:rPr>
            </w:pPr>
            <w:r w:rsidRPr="00425944">
              <w:rPr>
                <w:sz w:val="19"/>
                <w:szCs w:val="19"/>
              </w:rPr>
              <w:t>As needed when working with struggling students</w:t>
            </w:r>
          </w:p>
        </w:tc>
      </w:tr>
      <w:tr w:rsidR="00425944" w:rsidRPr="00425944" w:rsidTr="007B214D">
        <w:tc>
          <w:tcPr>
            <w:tcW w:w="1980" w:type="dxa"/>
          </w:tcPr>
          <w:p w:rsidR="007B214D" w:rsidRPr="00425944" w:rsidRDefault="007B214D" w:rsidP="00C93781">
            <w:pPr>
              <w:spacing w:before="40" w:after="0"/>
            </w:pPr>
            <w:r w:rsidRPr="00425944">
              <w:t>Gap Closing</w:t>
            </w:r>
          </w:p>
        </w:tc>
        <w:tc>
          <w:tcPr>
            <w:tcW w:w="1890" w:type="dxa"/>
          </w:tcPr>
          <w:p w:rsidR="007B214D" w:rsidRPr="00425944" w:rsidRDefault="007B214D" w:rsidP="00C93781">
            <w:pPr>
              <w:spacing w:before="40" w:after="0"/>
              <w:rPr>
                <w:sz w:val="19"/>
                <w:szCs w:val="19"/>
              </w:rPr>
            </w:pPr>
            <w:r w:rsidRPr="00425944">
              <w:rPr>
                <w:sz w:val="19"/>
                <w:szCs w:val="19"/>
              </w:rPr>
              <w:t>Mathematics</w:t>
            </w:r>
          </w:p>
          <w:p w:rsidR="007B214D" w:rsidRPr="00425944" w:rsidRDefault="007B214D" w:rsidP="00C93781">
            <w:pPr>
              <w:spacing w:before="40" w:after="0"/>
              <w:rPr>
                <w:sz w:val="19"/>
                <w:szCs w:val="19"/>
              </w:rPr>
            </w:pPr>
            <w:r w:rsidRPr="00425944">
              <w:rPr>
                <w:sz w:val="19"/>
                <w:szCs w:val="19"/>
              </w:rPr>
              <w:t>J/I English and French</w:t>
            </w:r>
          </w:p>
          <w:p w:rsidR="007B214D" w:rsidRPr="00425944" w:rsidRDefault="007B214D" w:rsidP="00C93781">
            <w:pPr>
              <w:spacing w:before="40" w:after="0"/>
              <w:rPr>
                <w:sz w:val="19"/>
                <w:szCs w:val="19"/>
              </w:rPr>
            </w:pPr>
            <w:r w:rsidRPr="00425944">
              <w:rPr>
                <w:sz w:val="19"/>
                <w:szCs w:val="19"/>
              </w:rPr>
              <w:t>I/S English and French</w:t>
            </w:r>
          </w:p>
        </w:tc>
        <w:tc>
          <w:tcPr>
            <w:tcW w:w="6210" w:type="dxa"/>
          </w:tcPr>
          <w:p w:rsidR="007B214D" w:rsidRPr="00425944" w:rsidRDefault="007B214D" w:rsidP="00C93781">
            <w:pPr>
              <w:spacing w:before="40" w:after="0"/>
              <w:rPr>
                <w:sz w:val="19"/>
                <w:szCs w:val="19"/>
              </w:rPr>
            </w:pPr>
            <w:r w:rsidRPr="00425944">
              <w:rPr>
                <w:sz w:val="19"/>
                <w:szCs w:val="19"/>
              </w:rPr>
              <w:t>Helps teachers to identify more specifically what students know and where difficulties lie; assist in making instructional decisions to address difficulties</w:t>
            </w:r>
          </w:p>
        </w:tc>
        <w:tc>
          <w:tcPr>
            <w:tcW w:w="3780" w:type="dxa"/>
          </w:tcPr>
          <w:p w:rsidR="007B214D" w:rsidRPr="00425944" w:rsidRDefault="007B214D" w:rsidP="00C93781">
            <w:pPr>
              <w:spacing w:before="40" w:after="0"/>
              <w:rPr>
                <w:sz w:val="19"/>
                <w:szCs w:val="19"/>
              </w:rPr>
            </w:pPr>
            <w:r w:rsidRPr="00425944">
              <w:rPr>
                <w:sz w:val="19"/>
                <w:szCs w:val="19"/>
              </w:rPr>
              <w:t>As needed when working with struggling students</w:t>
            </w:r>
          </w:p>
        </w:tc>
      </w:tr>
      <w:tr w:rsidR="00425944" w:rsidRPr="00425944" w:rsidTr="007B214D">
        <w:tc>
          <w:tcPr>
            <w:tcW w:w="1980" w:type="dxa"/>
          </w:tcPr>
          <w:p w:rsidR="007B214D" w:rsidRPr="00425944" w:rsidRDefault="007B214D" w:rsidP="00C93781">
            <w:pPr>
              <w:spacing w:before="40" w:after="0"/>
            </w:pPr>
            <w:r w:rsidRPr="00425944">
              <w:t>ONAP</w:t>
            </w:r>
          </w:p>
        </w:tc>
        <w:tc>
          <w:tcPr>
            <w:tcW w:w="1890" w:type="dxa"/>
          </w:tcPr>
          <w:p w:rsidR="007B214D" w:rsidRPr="00425944" w:rsidRDefault="007B214D" w:rsidP="00C93781">
            <w:pPr>
              <w:spacing w:before="40" w:after="0"/>
              <w:rPr>
                <w:sz w:val="19"/>
                <w:szCs w:val="19"/>
              </w:rPr>
            </w:pPr>
            <w:r w:rsidRPr="00425944">
              <w:rPr>
                <w:sz w:val="19"/>
                <w:szCs w:val="19"/>
              </w:rPr>
              <w:t>Mathematics</w:t>
            </w:r>
          </w:p>
        </w:tc>
        <w:tc>
          <w:tcPr>
            <w:tcW w:w="6210" w:type="dxa"/>
          </w:tcPr>
          <w:p w:rsidR="007B214D" w:rsidRPr="00425944" w:rsidRDefault="007B214D" w:rsidP="00C93781">
            <w:pPr>
              <w:spacing w:before="40" w:after="0"/>
              <w:rPr>
                <w:sz w:val="19"/>
                <w:szCs w:val="19"/>
              </w:rPr>
            </w:pPr>
            <w:r w:rsidRPr="00425944">
              <w:rPr>
                <w:sz w:val="19"/>
                <w:szCs w:val="19"/>
              </w:rPr>
              <w:t>Provides data on achievement of the overall and specific expectations from the previous grade; allows for detailed student and class profiles; areas where students require additional support; trends in achievement; planning of learning experiences so that the different needs of students are addressed</w:t>
            </w:r>
          </w:p>
        </w:tc>
        <w:tc>
          <w:tcPr>
            <w:tcW w:w="3780" w:type="dxa"/>
          </w:tcPr>
          <w:p w:rsidR="007B214D" w:rsidRPr="00425944" w:rsidRDefault="007B214D" w:rsidP="00C93781">
            <w:pPr>
              <w:spacing w:before="40" w:after="0"/>
              <w:rPr>
                <w:sz w:val="19"/>
                <w:szCs w:val="19"/>
              </w:rPr>
            </w:pPr>
            <w:r w:rsidRPr="00425944">
              <w:rPr>
                <w:sz w:val="19"/>
                <w:szCs w:val="19"/>
              </w:rPr>
              <w:t>ONAP can be administered before the teaching of a strand or a cluster of expectations within a strand</w:t>
            </w:r>
          </w:p>
        </w:tc>
      </w:tr>
      <w:tr w:rsidR="00425944" w:rsidRPr="00425944" w:rsidTr="007B214D">
        <w:tc>
          <w:tcPr>
            <w:tcW w:w="1980" w:type="dxa"/>
          </w:tcPr>
          <w:p w:rsidR="007B214D" w:rsidRPr="00425944" w:rsidRDefault="007B214D" w:rsidP="00C93781">
            <w:pPr>
              <w:spacing w:before="40" w:after="0"/>
            </w:pPr>
            <w:r w:rsidRPr="00425944">
              <w:t>Burns-Roe Reading Inventory</w:t>
            </w:r>
          </w:p>
        </w:tc>
        <w:tc>
          <w:tcPr>
            <w:tcW w:w="1890" w:type="dxa"/>
          </w:tcPr>
          <w:p w:rsidR="007B214D" w:rsidRPr="00425944" w:rsidRDefault="007B214D" w:rsidP="00C93781">
            <w:pPr>
              <w:spacing w:before="40" w:after="0"/>
              <w:rPr>
                <w:sz w:val="19"/>
                <w:szCs w:val="19"/>
              </w:rPr>
            </w:pPr>
            <w:r w:rsidRPr="00425944">
              <w:rPr>
                <w:sz w:val="19"/>
                <w:szCs w:val="19"/>
              </w:rPr>
              <w:t>ELD - LEAP</w:t>
            </w:r>
          </w:p>
        </w:tc>
        <w:tc>
          <w:tcPr>
            <w:tcW w:w="6210" w:type="dxa"/>
          </w:tcPr>
          <w:p w:rsidR="007B214D" w:rsidRPr="00425944" w:rsidRDefault="007B214D" w:rsidP="00C93781">
            <w:pPr>
              <w:spacing w:before="40" w:after="0"/>
              <w:rPr>
                <w:sz w:val="19"/>
                <w:szCs w:val="19"/>
              </w:rPr>
            </w:pPr>
            <w:r w:rsidRPr="00425944">
              <w:rPr>
                <w:sz w:val="19"/>
                <w:szCs w:val="19"/>
              </w:rPr>
              <w:t>Determines students’ levels of literacy in reading vocabulary, comprehension and decoding skills; information taken into account at the yearly LEAP review (April/May)</w:t>
            </w:r>
          </w:p>
        </w:tc>
        <w:tc>
          <w:tcPr>
            <w:tcW w:w="3780" w:type="dxa"/>
          </w:tcPr>
          <w:p w:rsidR="007B214D" w:rsidRPr="00425944" w:rsidRDefault="007B214D" w:rsidP="00C93781">
            <w:pPr>
              <w:spacing w:before="40" w:after="0"/>
              <w:rPr>
                <w:sz w:val="19"/>
                <w:szCs w:val="19"/>
              </w:rPr>
            </w:pPr>
            <w:r w:rsidRPr="00425944">
              <w:rPr>
                <w:sz w:val="19"/>
                <w:szCs w:val="19"/>
              </w:rPr>
              <w:t>Twice per year – beginning and near year-end</w:t>
            </w:r>
          </w:p>
        </w:tc>
      </w:tr>
      <w:tr w:rsidR="00425944" w:rsidRPr="00425944" w:rsidTr="007B214D">
        <w:tc>
          <w:tcPr>
            <w:tcW w:w="1980" w:type="dxa"/>
          </w:tcPr>
          <w:p w:rsidR="007B214D" w:rsidRPr="00425944" w:rsidRDefault="007B214D" w:rsidP="00C93781">
            <w:pPr>
              <w:spacing w:before="40" w:after="0"/>
            </w:pPr>
            <w:r w:rsidRPr="00425944">
              <w:t>ERGO</w:t>
            </w:r>
          </w:p>
        </w:tc>
        <w:tc>
          <w:tcPr>
            <w:tcW w:w="1890" w:type="dxa"/>
          </w:tcPr>
          <w:p w:rsidR="007B214D" w:rsidRPr="00425944" w:rsidRDefault="007B214D" w:rsidP="00C93781">
            <w:pPr>
              <w:spacing w:before="40" w:after="0"/>
              <w:rPr>
                <w:sz w:val="19"/>
                <w:szCs w:val="19"/>
              </w:rPr>
            </w:pPr>
            <w:r w:rsidRPr="00425944">
              <w:rPr>
                <w:sz w:val="19"/>
                <w:szCs w:val="19"/>
              </w:rPr>
              <w:t>ESL – Elementary and Secondary</w:t>
            </w:r>
          </w:p>
        </w:tc>
        <w:tc>
          <w:tcPr>
            <w:tcW w:w="6210" w:type="dxa"/>
          </w:tcPr>
          <w:p w:rsidR="007B214D" w:rsidRPr="00425944" w:rsidRDefault="007B214D" w:rsidP="00C93781">
            <w:pPr>
              <w:spacing w:before="40" w:after="0"/>
              <w:rPr>
                <w:sz w:val="19"/>
                <w:szCs w:val="19"/>
              </w:rPr>
            </w:pPr>
            <w:r w:rsidRPr="00425944">
              <w:rPr>
                <w:sz w:val="19"/>
                <w:szCs w:val="19"/>
              </w:rPr>
              <w:t>Initial assessment of oral, reading and writing skills; elementary assessment enables teachers to provide the appropriate program, resources and modifications and/or adaptations to an ELL’s program; secondary version is aligned with ESL courses of study for secondary school program placement</w:t>
            </w:r>
          </w:p>
        </w:tc>
        <w:tc>
          <w:tcPr>
            <w:tcW w:w="3780" w:type="dxa"/>
          </w:tcPr>
          <w:p w:rsidR="007B214D" w:rsidRPr="00425944" w:rsidRDefault="007B214D" w:rsidP="00C93781">
            <w:pPr>
              <w:spacing w:before="40" w:after="0"/>
              <w:rPr>
                <w:sz w:val="19"/>
                <w:szCs w:val="19"/>
              </w:rPr>
            </w:pPr>
            <w:r w:rsidRPr="00425944">
              <w:rPr>
                <w:sz w:val="19"/>
                <w:szCs w:val="19"/>
              </w:rPr>
              <w:t>The tool is used once as initial assessment</w:t>
            </w:r>
          </w:p>
        </w:tc>
      </w:tr>
      <w:tr w:rsidR="00010A3F" w:rsidRPr="00425944" w:rsidTr="007B214D">
        <w:tc>
          <w:tcPr>
            <w:tcW w:w="1980" w:type="dxa"/>
          </w:tcPr>
          <w:p w:rsidR="007B214D" w:rsidRPr="00425944" w:rsidRDefault="007B214D" w:rsidP="00810347">
            <w:pPr>
              <w:spacing w:before="0" w:after="0"/>
            </w:pPr>
            <w:r w:rsidRPr="00425944">
              <w:t>STEPS to English Language</w:t>
            </w:r>
            <w:r w:rsidR="00810347" w:rsidRPr="00425944">
              <w:t xml:space="preserve"> </w:t>
            </w:r>
            <w:r w:rsidRPr="00425944">
              <w:t>Proficiency</w:t>
            </w:r>
          </w:p>
        </w:tc>
        <w:tc>
          <w:tcPr>
            <w:tcW w:w="1890" w:type="dxa"/>
          </w:tcPr>
          <w:p w:rsidR="007B214D" w:rsidRPr="00425944" w:rsidRDefault="007B214D" w:rsidP="00C93781">
            <w:pPr>
              <w:spacing w:before="40" w:after="0"/>
              <w:rPr>
                <w:sz w:val="19"/>
                <w:szCs w:val="19"/>
              </w:rPr>
            </w:pPr>
            <w:r w:rsidRPr="00425944">
              <w:rPr>
                <w:sz w:val="19"/>
                <w:szCs w:val="19"/>
              </w:rPr>
              <w:t>ESL</w:t>
            </w:r>
          </w:p>
        </w:tc>
        <w:tc>
          <w:tcPr>
            <w:tcW w:w="6210" w:type="dxa"/>
          </w:tcPr>
          <w:p w:rsidR="007B214D" w:rsidRPr="00425944" w:rsidRDefault="007B214D" w:rsidP="00C93781">
            <w:pPr>
              <w:spacing w:before="40" w:after="0"/>
              <w:rPr>
                <w:sz w:val="19"/>
                <w:szCs w:val="19"/>
              </w:rPr>
            </w:pPr>
            <w:r w:rsidRPr="00425944">
              <w:rPr>
                <w:sz w:val="19"/>
                <w:szCs w:val="19"/>
              </w:rPr>
              <w:t>For assessing and monitoring English language learners’ language acquisition and literacy development across the Ontario curriculum (oral, reading, writing)</w:t>
            </w:r>
          </w:p>
        </w:tc>
        <w:tc>
          <w:tcPr>
            <w:tcW w:w="3780" w:type="dxa"/>
          </w:tcPr>
          <w:p w:rsidR="007B214D" w:rsidRPr="00425944" w:rsidRDefault="007B214D" w:rsidP="00C93781">
            <w:pPr>
              <w:spacing w:before="40" w:after="0"/>
              <w:rPr>
                <w:sz w:val="19"/>
                <w:szCs w:val="19"/>
              </w:rPr>
            </w:pPr>
            <w:r w:rsidRPr="00425944">
              <w:rPr>
                <w:sz w:val="19"/>
                <w:szCs w:val="19"/>
              </w:rPr>
              <w:t>K to 12 initial diagnostic and at reporting intervals</w:t>
            </w:r>
          </w:p>
        </w:tc>
      </w:tr>
    </w:tbl>
    <w:p w:rsidR="00AC404F" w:rsidRPr="00425944" w:rsidRDefault="00AC404F" w:rsidP="00460E18">
      <w:pPr>
        <w:pStyle w:val="NoSpacing"/>
        <w:rPr>
          <w:sz w:val="2"/>
          <w:szCs w:val="2"/>
        </w:rPr>
      </w:pPr>
    </w:p>
    <w:sectPr w:rsidR="00AC404F" w:rsidRPr="00425944" w:rsidSect="007B214D">
      <w:footerReference w:type="first" r:id="rId384"/>
      <w:pgSz w:w="15840" w:h="12240" w:orient="landscape" w:code="1"/>
      <w:pgMar w:top="1152" w:right="907" w:bottom="1152" w:left="1152" w:header="446" w:footer="9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395" w:rsidRDefault="00AF0395">
      <w:r>
        <w:separator/>
      </w:r>
    </w:p>
  </w:endnote>
  <w:endnote w:type="continuationSeparator" w:id="0">
    <w:p w:rsidR="00AF0395" w:rsidRDefault="00AF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QMGS D+ American Typewriter">
    <w:altName w:val="American Typewriter"/>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w:panose1 w:val="020B0503030403020204"/>
    <w:charset w:val="00"/>
    <w:family w:val="swiss"/>
    <w:notTrueType/>
    <w:pitch w:val="variable"/>
    <w:sig w:usb0="20000287" w:usb1="00000001" w:usb2="00000000" w:usb3="00000000" w:csb0="0000019F" w:csb1="00000000"/>
  </w:font>
  <w:font w:name="Frutiger-LightCn">
    <w:panose1 w:val="00000000000000000000"/>
    <w:charset w:val="00"/>
    <w:family w:val="swiss"/>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4D"/>
    <w:family w:val="swiss"/>
    <w:notTrueType/>
    <w:pitch w:val="default"/>
    <w:sig w:usb0="03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pPr>
      <w:framePr w:wrap="around" w:vAnchor="text" w:hAnchor="margin" w:xAlign="right" w:y="1"/>
    </w:pPr>
    <w:r>
      <w:fldChar w:fldCharType="begin"/>
    </w:r>
    <w:r>
      <w:instrText xml:space="preserve">PAGE  </w:instrText>
    </w:r>
    <w:r>
      <w:fldChar w:fldCharType="end"/>
    </w:r>
  </w:p>
  <w:p w:rsidR="00941ACF" w:rsidRDefault="00941ACF">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pPr>
      <w:pStyle w:val="Footer"/>
      <w:jc w:val="center"/>
    </w:pPr>
    <w:r>
      <w:t>208</w:t>
    </w:r>
  </w:p>
  <w:p w:rsidR="00941ACF" w:rsidRPr="004D6C53" w:rsidRDefault="00941ACF" w:rsidP="00D33F1A">
    <w:pPr>
      <w:pStyle w:val="Footer"/>
      <w:jc w:val="center"/>
      <w:rPr>
        <w:rFonts w:cs="Arial"/>
        <w:sz w:val="16"/>
        <w:szCs w:val="16"/>
        <w:lang w:val="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rsidP="00D33F1A">
    <w:pPr>
      <w:ind w:right="360"/>
      <w:jc w:val="center"/>
      <w:rPr>
        <w:rFonts w:cs="Arial"/>
        <w:sz w:val="16"/>
      </w:rPr>
    </w:pPr>
    <w:r>
      <w:rPr>
        <w:rFonts w:cs="Arial"/>
        <w:sz w:val="16"/>
      </w:rPr>
      <w:fldChar w:fldCharType="begin"/>
    </w:r>
    <w:r>
      <w:rPr>
        <w:rFonts w:cs="Arial"/>
        <w:sz w:val="16"/>
      </w:rPr>
      <w:instrText xml:space="preserve"> PAGE </w:instrText>
    </w:r>
    <w:r>
      <w:rPr>
        <w:rFonts w:cs="Arial"/>
        <w:sz w:val="16"/>
      </w:rPr>
      <w:fldChar w:fldCharType="separate"/>
    </w:r>
    <w:r w:rsidR="00280187">
      <w:rPr>
        <w:rFonts w:cs="Arial"/>
        <w:noProof/>
        <w:sz w:val="16"/>
      </w:rPr>
      <w:t>177</w:t>
    </w:r>
    <w:r>
      <w:rPr>
        <w:rFonts w:cs="Arial"/>
        <w:sz w:val="16"/>
      </w:rPr>
      <w:fldChar w:fldCharType="end"/>
    </w:r>
  </w:p>
  <w:p w:rsidR="00941ACF" w:rsidRDefault="00941AC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514389"/>
      <w:docPartObj>
        <w:docPartGallery w:val="Page Numbers (Bottom of Page)"/>
        <w:docPartUnique/>
      </w:docPartObj>
    </w:sdtPr>
    <w:sdtEndPr>
      <w:rPr>
        <w:noProof/>
      </w:rPr>
    </w:sdtEndPr>
    <w:sdtContent>
      <w:p w:rsidR="00941ACF" w:rsidRDefault="00941ACF">
        <w:pPr>
          <w:pStyle w:val="Footer"/>
          <w:jc w:val="center"/>
        </w:pPr>
        <w:r>
          <w:fldChar w:fldCharType="begin"/>
        </w:r>
        <w:r>
          <w:instrText xml:space="preserve"> PAGE   \* MERGEFORMAT </w:instrText>
        </w:r>
        <w:r>
          <w:fldChar w:fldCharType="separate"/>
        </w:r>
        <w:r w:rsidR="00280187">
          <w:rPr>
            <w:noProof/>
          </w:rPr>
          <w:t>210</w:t>
        </w:r>
        <w:r>
          <w:rPr>
            <w:noProof/>
          </w:rPr>
          <w:fldChar w:fldCharType="end"/>
        </w:r>
      </w:p>
    </w:sdtContent>
  </w:sdt>
  <w:p w:rsidR="00941ACF" w:rsidRDefault="00941ACF" w:rsidP="001239FE">
    <w:pPr>
      <w:ind w:right="360"/>
      <w:jc w:val="center"/>
      <w:rPr>
        <w:rFonts w:cs="Arial"/>
        <w:sz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031531"/>
      <w:docPartObj>
        <w:docPartGallery w:val="Page Numbers (Bottom of Page)"/>
        <w:docPartUnique/>
      </w:docPartObj>
    </w:sdtPr>
    <w:sdtEndPr>
      <w:rPr>
        <w:noProof/>
      </w:rPr>
    </w:sdtEndPr>
    <w:sdtContent>
      <w:p w:rsidR="00941ACF" w:rsidRDefault="00941ACF" w:rsidP="007B214D">
        <w:pPr>
          <w:pStyle w:val="Footer"/>
          <w:spacing w:before="0" w:after="0"/>
          <w:jc w:val="center"/>
        </w:pPr>
        <w:r>
          <w:fldChar w:fldCharType="begin"/>
        </w:r>
        <w:r>
          <w:instrText xml:space="preserve"> PAGE   \* MERGEFORMAT </w:instrText>
        </w:r>
        <w:r>
          <w:fldChar w:fldCharType="separate"/>
        </w:r>
        <w:r w:rsidR="00280187">
          <w:rPr>
            <w:noProof/>
          </w:rPr>
          <w:t>224</w:t>
        </w:r>
        <w:r>
          <w:rPr>
            <w:noProof/>
          </w:rPr>
          <w:fldChar w:fldCharType="end"/>
        </w:r>
      </w:p>
    </w:sdtContent>
  </w:sdt>
  <w:p w:rsidR="00941ACF" w:rsidRDefault="00941ACF" w:rsidP="001239FE">
    <w:pPr>
      <w:ind w:right="360" w:firstLine="360"/>
      <w:rPr>
        <w:rFonts w:cs="Arial"/>
        <w:sz w:val="16"/>
      </w:rPr>
    </w:pPr>
  </w:p>
  <w:p w:rsidR="00941ACF" w:rsidRDefault="00941AC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390829"/>
      <w:docPartObj>
        <w:docPartGallery w:val="Page Numbers (Bottom of Page)"/>
        <w:docPartUnique/>
      </w:docPartObj>
    </w:sdtPr>
    <w:sdtEndPr>
      <w:rPr>
        <w:noProof/>
      </w:rPr>
    </w:sdtEndPr>
    <w:sdtContent>
      <w:p w:rsidR="00941ACF" w:rsidRDefault="00941ACF">
        <w:pPr>
          <w:pStyle w:val="Footer"/>
          <w:jc w:val="center"/>
        </w:pPr>
        <w:r>
          <w:fldChar w:fldCharType="begin"/>
        </w:r>
        <w:r>
          <w:instrText xml:space="preserve"> PAGE   \* MERGEFORMAT </w:instrText>
        </w:r>
        <w:r>
          <w:fldChar w:fldCharType="separate"/>
        </w:r>
        <w:r w:rsidR="00280187">
          <w:rPr>
            <w:noProof/>
          </w:rPr>
          <w:t>211</w:t>
        </w:r>
        <w:r>
          <w:rPr>
            <w:noProof/>
          </w:rPr>
          <w:fldChar w:fldCharType="end"/>
        </w:r>
      </w:p>
    </w:sdtContent>
  </w:sdt>
  <w:p w:rsidR="00941ACF" w:rsidRPr="004D6C53" w:rsidRDefault="00941ACF" w:rsidP="00D33F1A">
    <w:pPr>
      <w:pStyle w:val="Footer"/>
      <w:jc w:val="center"/>
      <w:rPr>
        <w:rFonts w:cs="Arial"/>
        <w:sz w:val="16"/>
        <w:szCs w:val="16"/>
        <w:lang w:val="en-US"/>
      </w:rPr>
    </w:pPr>
  </w:p>
  <w:p w:rsidR="00941ACF" w:rsidRDefault="00941AC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pPr>
      <w:pStyle w:val="Footer"/>
      <w:jc w:val="center"/>
    </w:pPr>
  </w:p>
  <w:p w:rsidR="00941ACF" w:rsidRPr="004D6C53" w:rsidRDefault="00941ACF" w:rsidP="00D33F1A">
    <w:pPr>
      <w:pStyle w:val="Footer"/>
      <w:jc w:val="center"/>
      <w:rPr>
        <w:rFonts w:cs="Arial"/>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rsidP="00D33F1A">
    <w:pPr>
      <w:ind w:right="360"/>
      <w:jc w:val="center"/>
      <w:rPr>
        <w:rFonts w:cs="Arial"/>
        <w:sz w:val="16"/>
      </w:rPr>
    </w:pPr>
    <w:r>
      <w:rPr>
        <w:rFonts w:cs="Arial"/>
        <w:sz w:val="16"/>
      </w:rPr>
      <w:fldChar w:fldCharType="begin"/>
    </w:r>
    <w:r>
      <w:rPr>
        <w:rFonts w:cs="Arial"/>
        <w:sz w:val="16"/>
      </w:rPr>
      <w:instrText xml:space="preserve"> PAGE </w:instrText>
    </w:r>
    <w:r>
      <w:rPr>
        <w:rFonts w:cs="Arial"/>
        <w:sz w:val="16"/>
      </w:rPr>
      <w:fldChar w:fldCharType="separate"/>
    </w:r>
    <w:r w:rsidR="00280187">
      <w:rPr>
        <w:rFonts w:cs="Arial"/>
        <w:noProof/>
        <w:sz w:val="16"/>
      </w:rPr>
      <w:t>1</w:t>
    </w:r>
    <w:r>
      <w:rPr>
        <w:rFonts w:cs="Arial"/>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pPr>
      <w:framePr w:wrap="around" w:vAnchor="text" w:hAnchor="margin" w:xAlign="right" w:y="1"/>
    </w:pPr>
    <w:r>
      <w:fldChar w:fldCharType="begin"/>
    </w:r>
    <w:r>
      <w:instrText xml:space="preserve">PAGE  </w:instrText>
    </w:r>
    <w:r>
      <w:fldChar w:fldCharType="end"/>
    </w:r>
  </w:p>
  <w:p w:rsidR="00941ACF" w:rsidRDefault="00941ACF">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rsidP="00D33F1A">
    <w:pPr>
      <w:ind w:right="360"/>
      <w:jc w:val="center"/>
      <w:rPr>
        <w:rFonts w:cs="Arial"/>
        <w:sz w:val="16"/>
      </w:rPr>
    </w:pPr>
    <w:r>
      <w:rPr>
        <w:rFonts w:cs="Arial"/>
        <w:sz w:val="16"/>
      </w:rPr>
      <w:fldChar w:fldCharType="begin"/>
    </w:r>
    <w:r>
      <w:rPr>
        <w:rFonts w:cs="Arial"/>
        <w:sz w:val="16"/>
      </w:rPr>
      <w:instrText xml:space="preserve"> PAGE </w:instrText>
    </w:r>
    <w:r>
      <w:rPr>
        <w:rFonts w:cs="Arial"/>
        <w:sz w:val="16"/>
      </w:rPr>
      <w:fldChar w:fldCharType="separate"/>
    </w:r>
    <w:r w:rsidR="00280187">
      <w:rPr>
        <w:rFonts w:cs="Arial"/>
        <w:noProof/>
        <w:sz w:val="16"/>
      </w:rPr>
      <w:t>18</w:t>
    </w:r>
    <w:r>
      <w:rPr>
        <w:rFonts w:cs="Arial"/>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pPr>
      <w:framePr w:wrap="around" w:vAnchor="text" w:hAnchor="margin" w:xAlign="right" w:y="1"/>
    </w:pPr>
    <w:r>
      <w:fldChar w:fldCharType="begin"/>
    </w:r>
    <w:r>
      <w:instrText xml:space="preserve">PAGE  </w:instrText>
    </w:r>
    <w:r>
      <w:fldChar w:fldCharType="end"/>
    </w:r>
  </w:p>
  <w:p w:rsidR="00941ACF" w:rsidRDefault="00941ACF">
    <w:pP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pPr>
      <w:pStyle w:val="Footer"/>
      <w:jc w:val="center"/>
    </w:pPr>
    <w:r>
      <w:fldChar w:fldCharType="begin"/>
    </w:r>
    <w:r>
      <w:instrText xml:space="preserve"> PAGE   \* MERGEFORMAT </w:instrText>
    </w:r>
    <w:r>
      <w:fldChar w:fldCharType="separate"/>
    </w:r>
    <w:r w:rsidR="00280187">
      <w:rPr>
        <w:noProof/>
      </w:rPr>
      <w:t>37</w:t>
    </w:r>
    <w:r>
      <w:rPr>
        <w:noProof/>
      </w:rPr>
      <w:fldChar w:fldCharType="end"/>
    </w:r>
  </w:p>
  <w:p w:rsidR="00941ACF" w:rsidRDefault="00941ACF" w:rsidP="00D33F1A">
    <w:pPr>
      <w:ind w:right="360"/>
      <w:rPr>
        <w:rFonts w:cs="Arial"/>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pPr>
      <w:pStyle w:val="Footer"/>
      <w:jc w:val="center"/>
    </w:pPr>
    <w:r>
      <w:fldChar w:fldCharType="begin"/>
    </w:r>
    <w:r>
      <w:instrText xml:space="preserve"> PAGE   \* MERGEFORMAT </w:instrText>
    </w:r>
    <w:r>
      <w:fldChar w:fldCharType="separate"/>
    </w:r>
    <w:r>
      <w:rPr>
        <w:noProof/>
      </w:rPr>
      <w:t>26</w:t>
    </w:r>
    <w:r>
      <w:rPr>
        <w:noProof/>
      </w:rPr>
      <w:fldChar w:fldCharType="end"/>
    </w:r>
  </w:p>
  <w:p w:rsidR="00941ACF" w:rsidRPr="004D6C53" w:rsidRDefault="00941ACF" w:rsidP="00D33F1A">
    <w:pPr>
      <w:pStyle w:val="Footer"/>
      <w:jc w:val="center"/>
      <w:rPr>
        <w:rFonts w:cs="Arial"/>
        <w:sz w:val="16"/>
        <w:szCs w:val="16"/>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pPr>
      <w:framePr w:wrap="around" w:vAnchor="text" w:hAnchor="margin" w:xAlign="right" w:y="1"/>
    </w:pPr>
    <w:r>
      <w:fldChar w:fldCharType="begin"/>
    </w:r>
    <w:r>
      <w:instrText xml:space="preserve">PAGE  </w:instrText>
    </w:r>
    <w:r>
      <w:fldChar w:fldCharType="end"/>
    </w:r>
  </w:p>
  <w:p w:rsidR="00941ACF" w:rsidRDefault="00941ACF">
    <w:pP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ACF" w:rsidRDefault="00941ACF">
    <w:pPr>
      <w:pStyle w:val="Footer"/>
      <w:jc w:val="center"/>
    </w:pPr>
    <w:r>
      <w:fldChar w:fldCharType="begin"/>
    </w:r>
    <w:r>
      <w:instrText xml:space="preserve"> PAGE   \* MERGEFORMAT </w:instrText>
    </w:r>
    <w:r>
      <w:fldChar w:fldCharType="separate"/>
    </w:r>
    <w:r w:rsidR="00280187">
      <w:rPr>
        <w:noProof/>
      </w:rPr>
      <w:t>65</w:t>
    </w:r>
    <w:r>
      <w:rPr>
        <w:noProof/>
      </w:rPr>
      <w:fldChar w:fldCharType="end"/>
    </w:r>
  </w:p>
  <w:p w:rsidR="00941ACF" w:rsidRDefault="00941ACF" w:rsidP="00D33F1A">
    <w:pPr>
      <w:ind w:right="360"/>
      <w:rPr>
        <w:rFonts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395" w:rsidRDefault="00AF0395">
      <w:r>
        <w:separator/>
      </w:r>
    </w:p>
  </w:footnote>
  <w:footnote w:type="continuationSeparator" w:id="0">
    <w:p w:rsidR="00AF0395" w:rsidRDefault="00AF0395">
      <w:r>
        <w:continuationSeparator/>
      </w:r>
    </w:p>
  </w:footnote>
  <w:footnote w:id="1">
    <w:p w:rsidR="00941ACF" w:rsidRPr="00A62980" w:rsidRDefault="00941ACF" w:rsidP="00E50FE1">
      <w:pPr>
        <w:pStyle w:val="FootnoteText"/>
        <w:spacing w:before="0" w:after="0"/>
        <w:rPr>
          <w:color w:val="0000FF"/>
        </w:rPr>
      </w:pPr>
      <w:r w:rsidRPr="00573006">
        <w:rPr>
          <w:rStyle w:val="FootnoteReference"/>
        </w:rPr>
        <w:footnoteRef/>
      </w:r>
      <w:r w:rsidRPr="00573006">
        <w:t xml:space="preserve"> </w:t>
      </w:r>
      <w:r w:rsidRPr="00573006">
        <w:rPr>
          <w:rFonts w:cs="Arial"/>
          <w:lang w:val="en"/>
        </w:rPr>
        <w:t xml:space="preserve">Section 30 of the Ontario Human Rights Code authorizes the Ontario Human Rights Commission (OHRC) to develop policy documents to provide guidance on interpreting provisions of the Code. OHRC policies are frequently considered during human rights proceedings before the Human Rights Tribunal of Ontario.  “Guidelines on Accessible Education” is one such document, a companion to the OHRC </w:t>
      </w:r>
      <w:hyperlink r:id="rId1" w:history="1">
        <w:r w:rsidRPr="00573006">
          <w:rPr>
            <w:rStyle w:val="Hyperlink"/>
            <w:rFonts w:cs="Arial"/>
            <w:color w:val="auto"/>
            <w:lang w:val="en"/>
          </w:rPr>
          <w:t>Disability Policy</w:t>
        </w:r>
      </w:hyperlink>
      <w:r w:rsidRPr="00573006">
        <w:rPr>
          <w:rFonts w:cs="Arial"/>
          <w:lang w:val="en"/>
        </w:rPr>
        <w:t xml:space="preserve"> and the OHRC report </w:t>
      </w:r>
      <w:hyperlink r:id="rId2" w:history="1">
        <w:r w:rsidRPr="00573006">
          <w:rPr>
            <w:rStyle w:val="Hyperlink"/>
            <w:rFonts w:cs="Arial"/>
            <w:color w:val="auto"/>
            <w:lang w:val="en"/>
          </w:rPr>
          <w:t>The Opportunity to Succeed</w:t>
        </w:r>
      </w:hyperlink>
      <w:r w:rsidRPr="00573006">
        <w:rPr>
          <w:rFonts w:cs="Arial"/>
          <w:lang w:val="en"/>
        </w:rPr>
        <w:t xml:space="preserve">: Achieving Barrier Free Education for Students with Disabilities. </w:t>
      </w:r>
    </w:p>
  </w:footnote>
  <w:footnote w:id="2">
    <w:p w:rsidR="00941ACF" w:rsidRDefault="00941ACF" w:rsidP="00F12CA1">
      <w:pPr>
        <w:pStyle w:val="FootnoteText"/>
        <w:spacing w:before="40" w:after="40"/>
      </w:pPr>
      <w:r>
        <w:rPr>
          <w:rStyle w:val="FootnoteReference"/>
        </w:rPr>
        <w:footnoteRef/>
      </w:r>
      <w:r>
        <w:t xml:space="preserve"> Parekh, 2014</w:t>
      </w:r>
    </w:p>
  </w:footnote>
  <w:footnote w:id="3">
    <w:p w:rsidR="00941ACF" w:rsidRDefault="00941ACF" w:rsidP="00F12CA1">
      <w:pPr>
        <w:pStyle w:val="FootnoteText"/>
        <w:spacing w:before="40" w:after="40"/>
      </w:pPr>
      <w:r>
        <w:rPr>
          <w:rStyle w:val="FootnoteReference"/>
        </w:rPr>
        <w:footnoteRef/>
      </w:r>
      <w:r>
        <w:t xml:space="preserve"> Parekh and Underwood, 2016</w:t>
      </w:r>
    </w:p>
  </w:footnote>
  <w:footnote w:id="4">
    <w:p w:rsidR="00941ACF" w:rsidRDefault="00941ACF" w:rsidP="00F12CA1">
      <w:pPr>
        <w:pStyle w:val="FootnoteText"/>
        <w:spacing w:before="40" w:after="40"/>
      </w:pPr>
      <w:r>
        <w:rPr>
          <w:rStyle w:val="FootnoteReference"/>
        </w:rPr>
        <w:footnoteRef/>
      </w:r>
      <w:r>
        <w:t xml:space="preserve"> Parekh &amp; Underwood, 2016</w:t>
      </w:r>
    </w:p>
  </w:footnote>
  <w:footnote w:id="5">
    <w:p w:rsidR="00941ACF" w:rsidRDefault="00941ACF" w:rsidP="00F12CA1">
      <w:pPr>
        <w:pStyle w:val="FootnoteText"/>
        <w:spacing w:before="40" w:after="40"/>
      </w:pPr>
      <w:r>
        <w:rPr>
          <w:rStyle w:val="FootnoteReference"/>
        </w:rPr>
        <w:footnoteRef/>
      </w:r>
      <w:r>
        <w:t xml:space="preserve"> Underwood, 2013</w:t>
      </w:r>
    </w:p>
  </w:footnote>
  <w:footnote w:id="6">
    <w:p w:rsidR="00941ACF" w:rsidRDefault="00941ACF" w:rsidP="00F12CA1">
      <w:pPr>
        <w:pStyle w:val="FootnoteText"/>
        <w:spacing w:before="40" w:after="40"/>
      </w:pPr>
      <w:r>
        <w:rPr>
          <w:rStyle w:val="FootnoteReference"/>
        </w:rPr>
        <w:footnoteRef/>
      </w:r>
      <w:r>
        <w:t xml:space="preserve"> Parekh &amp; Underwood, 2016</w:t>
      </w:r>
    </w:p>
  </w:footnote>
  <w:footnote w:id="7">
    <w:p w:rsidR="00941ACF" w:rsidRPr="00B24F96" w:rsidRDefault="00941ACF" w:rsidP="00670301">
      <w:pPr>
        <w:autoSpaceDE w:val="0"/>
        <w:autoSpaceDN w:val="0"/>
        <w:adjustRightInd w:val="0"/>
        <w:spacing w:before="0" w:after="0" w:line="240" w:lineRule="auto"/>
        <w:rPr>
          <w:rFonts w:ascii="Frutiger-LightCn" w:eastAsiaTheme="minorHAnsi" w:hAnsi="Frutiger-LightCn" w:cs="Frutiger-LightCn"/>
          <w:color w:val="231F20"/>
          <w:sz w:val="22"/>
          <w:szCs w:val="22"/>
          <w:lang w:eastAsia="en-US"/>
        </w:rPr>
      </w:pPr>
      <w:r>
        <w:rPr>
          <w:rStyle w:val="FootnoteReference"/>
        </w:rPr>
        <w:footnoteRef/>
      </w:r>
      <w:r>
        <w:t xml:space="preserve"> </w:t>
      </w:r>
      <w:r w:rsidRPr="004C2E59">
        <w:rPr>
          <w:rFonts w:asciiTheme="minorHAnsi" w:hAnsiTheme="minorHAnsi"/>
          <w:szCs w:val="20"/>
        </w:rPr>
        <w:t>Growing Success</w:t>
      </w:r>
      <w:r>
        <w:rPr>
          <w:rFonts w:asciiTheme="minorHAnsi" w:hAnsiTheme="minorHAnsi"/>
          <w:szCs w:val="20"/>
        </w:rPr>
        <w:t xml:space="preserve"> (p 28) referring to</w:t>
      </w:r>
      <w:r w:rsidRPr="00B24F96">
        <w:rPr>
          <w:rFonts w:asciiTheme="minorHAnsi" w:hAnsiTheme="minorHAnsi"/>
          <w:szCs w:val="20"/>
        </w:rPr>
        <w:t xml:space="preserve"> </w:t>
      </w:r>
      <w:r>
        <w:rPr>
          <w:rFonts w:asciiTheme="minorHAnsi" w:hAnsiTheme="minorHAnsi"/>
          <w:szCs w:val="20"/>
        </w:rPr>
        <w:t>terminology</w:t>
      </w:r>
      <w:r w:rsidRPr="00B24F96">
        <w:rPr>
          <w:rFonts w:asciiTheme="minorHAnsi" w:hAnsiTheme="minorHAnsi"/>
          <w:szCs w:val="20"/>
        </w:rPr>
        <w:t xml:space="preserve"> from </w:t>
      </w:r>
      <w:proofErr w:type="spellStart"/>
      <w:r>
        <w:rPr>
          <w:rFonts w:asciiTheme="minorHAnsi" w:eastAsiaTheme="minorHAnsi" w:hAnsiTheme="minorHAnsi" w:cs="Frutiger-LightCn"/>
          <w:color w:val="231F20"/>
          <w:szCs w:val="20"/>
          <w:lang w:eastAsia="en-US"/>
        </w:rPr>
        <w:t>Harlen</w:t>
      </w:r>
      <w:proofErr w:type="spellEnd"/>
      <w:r>
        <w:rPr>
          <w:rFonts w:asciiTheme="minorHAnsi" w:eastAsiaTheme="minorHAnsi" w:hAnsiTheme="minorHAnsi" w:cs="Frutiger-LightCn"/>
          <w:color w:val="231F20"/>
          <w:szCs w:val="20"/>
          <w:lang w:eastAsia="en-US"/>
        </w:rPr>
        <w:t>, W. (2006):</w:t>
      </w:r>
      <w:r w:rsidRPr="00B24F96">
        <w:rPr>
          <w:rFonts w:asciiTheme="minorHAnsi" w:eastAsiaTheme="minorHAnsi" w:hAnsiTheme="minorHAnsi" w:cs="Frutiger-LightCn"/>
          <w:color w:val="231F20"/>
          <w:szCs w:val="20"/>
          <w:lang w:eastAsia="en-US"/>
        </w:rPr>
        <w:t xml:space="preserve"> On the relationship between assessment for fo</w:t>
      </w:r>
      <w:r>
        <w:rPr>
          <w:rFonts w:asciiTheme="minorHAnsi" w:eastAsiaTheme="minorHAnsi" w:hAnsiTheme="minorHAnsi" w:cs="Frutiger-LightCn"/>
          <w:color w:val="231F20"/>
          <w:szCs w:val="20"/>
          <w:lang w:eastAsia="en-US"/>
        </w:rPr>
        <w:t xml:space="preserve">rmative and summative </w:t>
      </w:r>
      <w:r w:rsidRPr="00B24F96">
        <w:rPr>
          <w:rFonts w:asciiTheme="minorHAnsi" w:eastAsiaTheme="minorHAnsi" w:hAnsiTheme="minorHAnsi" w:cs="Frutiger-LightCn"/>
          <w:color w:val="231F20"/>
          <w:szCs w:val="20"/>
          <w:lang w:eastAsia="en-US"/>
        </w:rPr>
        <w:t>purposes.</w:t>
      </w:r>
      <w:r>
        <w:rPr>
          <w:rFonts w:asciiTheme="minorHAnsi" w:eastAsiaTheme="minorHAnsi" w:hAnsiTheme="minorHAnsi" w:cs="Frutiger-LightCn"/>
          <w:color w:val="231F20"/>
          <w:szCs w:val="20"/>
          <w:lang w:eastAsia="en-US"/>
        </w:rPr>
        <w:t xml:space="preserve"> </w:t>
      </w:r>
      <w:proofErr w:type="gramStart"/>
      <w:r w:rsidRPr="00B24F96">
        <w:rPr>
          <w:rFonts w:asciiTheme="minorHAnsi" w:eastAsiaTheme="minorHAnsi" w:hAnsiTheme="minorHAnsi" w:cs="Frutiger-LightCn"/>
          <w:color w:val="231F20"/>
          <w:szCs w:val="20"/>
          <w:lang w:eastAsia="en-US"/>
        </w:rPr>
        <w:t>in</w:t>
      </w:r>
      <w:proofErr w:type="gramEnd"/>
      <w:r w:rsidRPr="00B24F96">
        <w:rPr>
          <w:rFonts w:asciiTheme="minorHAnsi" w:eastAsiaTheme="minorHAnsi" w:hAnsiTheme="minorHAnsi" w:cs="Frutiger-LightCn"/>
          <w:color w:val="231F20"/>
          <w:szCs w:val="20"/>
          <w:lang w:eastAsia="en-US"/>
        </w:rPr>
        <w:t xml:space="preserve"> J. Gardner, ed., </w:t>
      </w:r>
      <w:r w:rsidRPr="00B24F96">
        <w:rPr>
          <w:rFonts w:asciiTheme="minorHAnsi" w:eastAsiaTheme="minorHAnsi" w:hAnsiTheme="minorHAnsi" w:cs="AGaramond-Italic"/>
          <w:i/>
          <w:iCs/>
          <w:color w:val="231F20"/>
          <w:szCs w:val="20"/>
          <w:lang w:eastAsia="en-US"/>
        </w:rPr>
        <w:t>Assessment and learning</w:t>
      </w:r>
      <w:r w:rsidRPr="00B24F96">
        <w:rPr>
          <w:rFonts w:asciiTheme="minorHAnsi" w:eastAsiaTheme="minorHAnsi" w:hAnsiTheme="minorHAnsi" w:cs="Frutiger-LightCn"/>
          <w:color w:val="231F20"/>
          <w:szCs w:val="20"/>
          <w:lang w:eastAsia="en-US"/>
        </w:rPr>
        <w:t>. Los Angeles, CA: Sage Publications.</w:t>
      </w:r>
    </w:p>
  </w:footnote>
  <w:footnote w:id="8">
    <w:p w:rsidR="00941ACF" w:rsidRDefault="00941ACF">
      <w:pPr>
        <w:pStyle w:val="FootnoteText"/>
      </w:pPr>
      <w:r>
        <w:rPr>
          <w:rStyle w:val="FootnoteReference"/>
        </w:rPr>
        <w:footnoteRef/>
      </w:r>
      <w:r>
        <w:t xml:space="preserve"> </w:t>
      </w:r>
      <w:r>
        <w:rPr>
          <w:bCs/>
          <w:lang w:val="en-US" w:eastAsia="en-US"/>
        </w:rPr>
        <w:t>I</w:t>
      </w:r>
      <w:r w:rsidRPr="00B4799F">
        <w:rPr>
          <w:bCs/>
          <w:lang w:val="en-US" w:eastAsia="en-US"/>
        </w:rPr>
        <w:t>n</w:t>
      </w:r>
      <w:r w:rsidRPr="00B4799F">
        <w:rPr>
          <w:b/>
          <w:bCs/>
          <w:lang w:val="en-US" w:eastAsia="en-US"/>
        </w:rPr>
        <w:t xml:space="preserve"> </w:t>
      </w:r>
      <w:r w:rsidRPr="00B4799F">
        <w:rPr>
          <w:iCs/>
          <w:u w:val="single"/>
          <w:lang w:val="en-US" w:eastAsia="en-US"/>
        </w:rPr>
        <w:t>Growing Success</w:t>
      </w:r>
      <w:r w:rsidRPr="00583954">
        <w:rPr>
          <w:iCs/>
          <w:lang w:val="en-US" w:eastAsia="en-US"/>
        </w:rPr>
        <w:t xml:space="preserve"> (p 152),</w:t>
      </w:r>
      <w:r w:rsidRPr="00583954">
        <w:rPr>
          <w:lang w:val="en-US" w:eastAsia="en-US"/>
        </w:rPr>
        <w:t xml:space="preserve"> </w:t>
      </w:r>
      <w:r>
        <w:rPr>
          <w:i/>
          <w:lang w:val="en-US" w:eastAsia="en-US"/>
        </w:rPr>
        <w:t>p</w:t>
      </w:r>
      <w:r w:rsidRPr="00B4799F">
        <w:rPr>
          <w:i/>
          <w:lang w:val="en-US" w:eastAsia="en-US"/>
        </w:rPr>
        <w:t>rofessional judgment</w:t>
      </w:r>
      <w:r>
        <w:rPr>
          <w:lang w:val="en-US" w:eastAsia="en-US"/>
        </w:rPr>
        <w:t xml:space="preserve"> </w:t>
      </w:r>
      <w:r w:rsidRPr="00B4799F">
        <w:rPr>
          <w:lang w:val="en-US" w:eastAsia="en-US"/>
        </w:rPr>
        <w:t xml:space="preserve">is </w:t>
      </w:r>
      <w:r>
        <w:rPr>
          <w:lang w:val="en-US" w:eastAsia="en-US"/>
        </w:rPr>
        <w:t>defined as</w:t>
      </w:r>
      <w:r w:rsidRPr="00966EF0">
        <w:rPr>
          <w:lang w:val="en-US" w:eastAsia="en-US"/>
        </w:rPr>
        <w:t xml:space="preserve"> </w:t>
      </w:r>
      <w:r w:rsidRPr="009745E7">
        <w:rPr>
          <w:b/>
          <w:bCs/>
          <w:lang w:val="en-US" w:eastAsia="en-US"/>
        </w:rPr>
        <w:t>“</w:t>
      </w:r>
      <w:r w:rsidRPr="009745E7">
        <w:rPr>
          <w:lang w:val="en-US" w:eastAsia="en-US"/>
        </w:rPr>
        <w:t>…</w:t>
      </w:r>
      <w:r w:rsidRPr="00764406">
        <w:rPr>
          <w:i/>
          <w:lang w:val="en-US" w:eastAsia="en-US"/>
        </w:rPr>
        <w:t>judgment that is informed by professional knowledge of curriculum expectations, context, evidence of learning, methods of instruction and assessment, and the criteria and standards that indicate success in student learning.”</w:t>
      </w:r>
    </w:p>
  </w:footnote>
  <w:footnote w:id="9">
    <w:p w:rsidR="00941ACF" w:rsidRDefault="00941ACF" w:rsidP="00E72F65">
      <w:pPr>
        <w:pStyle w:val="FootnoteText"/>
      </w:pPr>
      <w:r>
        <w:rPr>
          <w:rStyle w:val="FootnoteReference"/>
        </w:rPr>
        <w:footnoteRef/>
      </w:r>
      <w:r w:rsidRPr="00D60795">
        <w:t xml:space="preserve"> </w:t>
      </w:r>
      <w:r>
        <w:t xml:space="preserve">Ontario Ministry of Education: </w:t>
      </w:r>
      <w:hyperlink r:id="rId3" w:history="1">
        <w:r w:rsidRPr="00D60795">
          <w:rPr>
            <w:rStyle w:val="Hyperlink"/>
            <w:rFonts w:cs="Arial"/>
            <w:color w:val="auto"/>
            <w:u w:val="none"/>
            <w:lang w:val="en-US"/>
          </w:rPr>
          <w:t>Growing Success: Assessment, Evaluation and Reporting in Ontario Schools</w:t>
        </w:r>
      </w:hyperlink>
      <w:r w:rsidRPr="00D60795">
        <w:rPr>
          <w:rStyle w:val="Hyperlink"/>
          <w:rFonts w:cs="Arial"/>
          <w:color w:val="auto"/>
          <w:u w:val="none"/>
          <w:lang w:val="en-US"/>
        </w:rPr>
        <w:t xml:space="preserve">, </w:t>
      </w:r>
      <w:r>
        <w:rPr>
          <w:rStyle w:val="Hyperlink"/>
          <w:rFonts w:cs="Arial"/>
          <w:color w:val="auto"/>
          <w:u w:val="none"/>
          <w:lang w:val="en-US"/>
        </w:rPr>
        <w:t xml:space="preserve">2010, </w:t>
      </w:r>
      <w:r w:rsidRPr="00D60795">
        <w:rPr>
          <w:rStyle w:val="Hyperlink"/>
          <w:rFonts w:cs="Arial"/>
          <w:color w:val="auto"/>
          <w:u w:val="none"/>
          <w:lang w:val="en-US"/>
        </w:rPr>
        <w:t>p. 38</w:t>
      </w:r>
    </w:p>
  </w:footnote>
  <w:footnote w:id="10">
    <w:p w:rsidR="00941ACF" w:rsidRDefault="00941ACF">
      <w:pPr>
        <w:pStyle w:val="FootnoteText"/>
      </w:pPr>
      <w:r>
        <w:rPr>
          <w:rStyle w:val="FootnoteReference"/>
        </w:rPr>
        <w:footnoteRef/>
      </w:r>
      <w:r>
        <w:t xml:space="preserve"> The Ontario Secondary School Literacy Credit Course (OSSLC) Grade 12, 2003, p. 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BB0"/>
    <w:multiLevelType w:val="hybridMultilevel"/>
    <w:tmpl w:val="D2B022B2"/>
    <w:lvl w:ilvl="0" w:tplc="ED62627A">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1C5D32"/>
    <w:multiLevelType w:val="hybridMultilevel"/>
    <w:tmpl w:val="A57E6F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0DC2743"/>
    <w:multiLevelType w:val="hybridMultilevel"/>
    <w:tmpl w:val="237E05E0"/>
    <w:lvl w:ilvl="0" w:tplc="04090001">
      <w:start w:val="1"/>
      <w:numFmt w:val="bullet"/>
      <w:lvlText w:val=""/>
      <w:lvlJc w:val="left"/>
      <w:pPr>
        <w:ind w:left="360" w:hanging="360"/>
      </w:pPr>
      <w:rPr>
        <w:rFonts w:ascii="Symbol" w:hAnsi="Symbol" w:hint="default"/>
      </w:rPr>
    </w:lvl>
    <w:lvl w:ilvl="1" w:tplc="10090001">
      <w:start w:val="1"/>
      <w:numFmt w:val="bullet"/>
      <w:lvlText w:val=""/>
      <w:lvlJc w:val="left"/>
      <w:pPr>
        <w:tabs>
          <w:tab w:val="num" w:pos="1080"/>
        </w:tabs>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ambria"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ambria"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2761E89"/>
    <w:multiLevelType w:val="hybridMultilevel"/>
    <w:tmpl w:val="4F46C03A"/>
    <w:lvl w:ilvl="0" w:tplc="86AC0202">
      <w:start w:val="1"/>
      <w:numFmt w:val="bullet"/>
      <w:lvlText w:val=""/>
      <w:lvlJc w:val="left"/>
      <w:pPr>
        <w:ind w:left="360" w:hanging="360"/>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02C0284B"/>
    <w:multiLevelType w:val="hybridMultilevel"/>
    <w:tmpl w:val="96EEBEA0"/>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5">
    <w:nsid w:val="043A64BA"/>
    <w:multiLevelType w:val="hybridMultilevel"/>
    <w:tmpl w:val="0358C82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5F07A44"/>
    <w:multiLevelType w:val="multilevel"/>
    <w:tmpl w:val="C6B8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2F6DD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nsid w:val="068B3BD0"/>
    <w:multiLevelType w:val="hybridMultilevel"/>
    <w:tmpl w:val="C5E2E37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nsid w:val="06C735A6"/>
    <w:multiLevelType w:val="hybridMultilevel"/>
    <w:tmpl w:val="6D1E7DD4"/>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nsid w:val="06D841B7"/>
    <w:multiLevelType w:val="hybridMultilevel"/>
    <w:tmpl w:val="B5B2F1F8"/>
    <w:lvl w:ilvl="0" w:tplc="1009000B">
      <w:start w:val="1"/>
      <w:numFmt w:val="bullet"/>
      <w:lvlText w:val=""/>
      <w:lvlJc w:val="left"/>
      <w:pPr>
        <w:tabs>
          <w:tab w:val="num" w:pos="216"/>
        </w:tabs>
        <w:ind w:left="216" w:hanging="216"/>
      </w:pPr>
      <w:rPr>
        <w:rFonts w:ascii="Wingdings" w:hAnsi="Wingdings" w:hint="default"/>
        <w:sz w:val="20"/>
      </w:rPr>
    </w:lvl>
    <w:lvl w:ilvl="1" w:tplc="10090003">
      <w:start w:val="1"/>
      <w:numFmt w:val="bullet"/>
      <w:lvlText w:val="o"/>
      <w:lvlJc w:val="left"/>
      <w:pPr>
        <w:tabs>
          <w:tab w:val="num" w:pos="1440"/>
        </w:tabs>
        <w:ind w:left="1440" w:hanging="360"/>
      </w:pPr>
      <w:rPr>
        <w:rFonts w:ascii="Courier New" w:hAnsi="Courier New" w:cs="Cambria"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nsid w:val="071159B9"/>
    <w:multiLevelType w:val="hybridMultilevel"/>
    <w:tmpl w:val="775EF57A"/>
    <w:lvl w:ilvl="0" w:tplc="E0081F0E">
      <w:start w:val="1"/>
      <w:numFmt w:val="bullet"/>
      <w:lvlText w:val=""/>
      <w:lvlJc w:val="left"/>
      <w:pPr>
        <w:tabs>
          <w:tab w:val="num" w:pos="396"/>
        </w:tabs>
        <w:ind w:left="396" w:hanging="216"/>
      </w:pPr>
      <w:rPr>
        <w:rFonts w:ascii="Wingdings" w:hAnsi="Wingdings" w:hint="default"/>
        <w:strike w:val="0"/>
        <w:sz w:val="16"/>
        <w:szCs w:val="16"/>
      </w:rPr>
    </w:lvl>
    <w:lvl w:ilvl="1" w:tplc="10090003">
      <w:start w:val="1"/>
      <w:numFmt w:val="bullet"/>
      <w:lvlText w:val="o"/>
      <w:lvlJc w:val="left"/>
      <w:pPr>
        <w:tabs>
          <w:tab w:val="num" w:pos="1440"/>
        </w:tabs>
        <w:ind w:left="1440" w:hanging="360"/>
      </w:pPr>
      <w:rPr>
        <w:rFonts w:ascii="Courier New" w:hAnsi="Courier New" w:cs="Cambria"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075742FC"/>
    <w:multiLevelType w:val="hybridMultilevel"/>
    <w:tmpl w:val="E3500A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075B699E"/>
    <w:multiLevelType w:val="hybridMultilevel"/>
    <w:tmpl w:val="3BFCBACA"/>
    <w:lvl w:ilvl="0" w:tplc="72D618E2">
      <w:start w:val="1"/>
      <w:numFmt w:val="bullet"/>
      <w:lvlText w:val="•"/>
      <w:lvlJc w:val="left"/>
      <w:pPr>
        <w:tabs>
          <w:tab w:val="num" w:pos="720"/>
        </w:tabs>
        <w:ind w:left="720" w:hanging="360"/>
      </w:pPr>
      <w:rPr>
        <w:rFonts w:ascii="Times New Roman" w:hAnsi="Times New Roman" w:hint="default"/>
      </w:rPr>
    </w:lvl>
    <w:lvl w:ilvl="1" w:tplc="DC22856C" w:tentative="1">
      <w:start w:val="1"/>
      <w:numFmt w:val="bullet"/>
      <w:lvlText w:val="•"/>
      <w:lvlJc w:val="left"/>
      <w:pPr>
        <w:tabs>
          <w:tab w:val="num" w:pos="1440"/>
        </w:tabs>
        <w:ind w:left="1440" w:hanging="360"/>
      </w:pPr>
      <w:rPr>
        <w:rFonts w:ascii="Times New Roman" w:hAnsi="Times New Roman" w:hint="default"/>
      </w:rPr>
    </w:lvl>
    <w:lvl w:ilvl="2" w:tplc="E60AB7DA" w:tentative="1">
      <w:start w:val="1"/>
      <w:numFmt w:val="bullet"/>
      <w:lvlText w:val="•"/>
      <w:lvlJc w:val="left"/>
      <w:pPr>
        <w:tabs>
          <w:tab w:val="num" w:pos="2160"/>
        </w:tabs>
        <w:ind w:left="2160" w:hanging="360"/>
      </w:pPr>
      <w:rPr>
        <w:rFonts w:ascii="Times New Roman" w:hAnsi="Times New Roman" w:hint="default"/>
      </w:rPr>
    </w:lvl>
    <w:lvl w:ilvl="3" w:tplc="9B743B88" w:tentative="1">
      <w:start w:val="1"/>
      <w:numFmt w:val="bullet"/>
      <w:lvlText w:val="•"/>
      <w:lvlJc w:val="left"/>
      <w:pPr>
        <w:tabs>
          <w:tab w:val="num" w:pos="2880"/>
        </w:tabs>
        <w:ind w:left="2880" w:hanging="360"/>
      </w:pPr>
      <w:rPr>
        <w:rFonts w:ascii="Times New Roman" w:hAnsi="Times New Roman" w:hint="default"/>
      </w:rPr>
    </w:lvl>
    <w:lvl w:ilvl="4" w:tplc="1B445CBA" w:tentative="1">
      <w:start w:val="1"/>
      <w:numFmt w:val="bullet"/>
      <w:lvlText w:val="•"/>
      <w:lvlJc w:val="left"/>
      <w:pPr>
        <w:tabs>
          <w:tab w:val="num" w:pos="3600"/>
        </w:tabs>
        <w:ind w:left="3600" w:hanging="360"/>
      </w:pPr>
      <w:rPr>
        <w:rFonts w:ascii="Times New Roman" w:hAnsi="Times New Roman" w:hint="default"/>
      </w:rPr>
    </w:lvl>
    <w:lvl w:ilvl="5" w:tplc="CFBE2142" w:tentative="1">
      <w:start w:val="1"/>
      <w:numFmt w:val="bullet"/>
      <w:lvlText w:val="•"/>
      <w:lvlJc w:val="left"/>
      <w:pPr>
        <w:tabs>
          <w:tab w:val="num" w:pos="4320"/>
        </w:tabs>
        <w:ind w:left="4320" w:hanging="360"/>
      </w:pPr>
      <w:rPr>
        <w:rFonts w:ascii="Times New Roman" w:hAnsi="Times New Roman" w:hint="default"/>
      </w:rPr>
    </w:lvl>
    <w:lvl w:ilvl="6" w:tplc="2FBCBB96" w:tentative="1">
      <w:start w:val="1"/>
      <w:numFmt w:val="bullet"/>
      <w:lvlText w:val="•"/>
      <w:lvlJc w:val="left"/>
      <w:pPr>
        <w:tabs>
          <w:tab w:val="num" w:pos="5040"/>
        </w:tabs>
        <w:ind w:left="5040" w:hanging="360"/>
      </w:pPr>
      <w:rPr>
        <w:rFonts w:ascii="Times New Roman" w:hAnsi="Times New Roman" w:hint="default"/>
      </w:rPr>
    </w:lvl>
    <w:lvl w:ilvl="7" w:tplc="15F019C0" w:tentative="1">
      <w:start w:val="1"/>
      <w:numFmt w:val="bullet"/>
      <w:lvlText w:val="•"/>
      <w:lvlJc w:val="left"/>
      <w:pPr>
        <w:tabs>
          <w:tab w:val="num" w:pos="5760"/>
        </w:tabs>
        <w:ind w:left="5760" w:hanging="360"/>
      </w:pPr>
      <w:rPr>
        <w:rFonts w:ascii="Times New Roman" w:hAnsi="Times New Roman" w:hint="default"/>
      </w:rPr>
    </w:lvl>
    <w:lvl w:ilvl="8" w:tplc="60806F5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7C37E85"/>
    <w:multiLevelType w:val="hybridMultilevel"/>
    <w:tmpl w:val="17A2EB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08625920"/>
    <w:multiLevelType w:val="hybridMultilevel"/>
    <w:tmpl w:val="D66A1D80"/>
    <w:lvl w:ilvl="0" w:tplc="10090001">
      <w:start w:val="1"/>
      <w:numFmt w:val="bullet"/>
      <w:lvlText w:val=""/>
      <w:lvlJc w:val="left"/>
      <w:pPr>
        <w:tabs>
          <w:tab w:val="num" w:pos="907"/>
        </w:tabs>
        <w:ind w:left="907" w:hanging="360"/>
      </w:pPr>
      <w:rPr>
        <w:rFonts w:ascii="Symbol" w:hAnsi="Symbol" w:hint="default"/>
      </w:rPr>
    </w:lvl>
    <w:lvl w:ilvl="1" w:tplc="10090003" w:tentative="1">
      <w:start w:val="1"/>
      <w:numFmt w:val="bullet"/>
      <w:lvlText w:val="o"/>
      <w:lvlJc w:val="left"/>
      <w:pPr>
        <w:tabs>
          <w:tab w:val="num" w:pos="1627"/>
        </w:tabs>
        <w:ind w:left="1627" w:hanging="360"/>
      </w:pPr>
      <w:rPr>
        <w:rFonts w:ascii="Courier New" w:hAnsi="Courier New" w:cs="Cambria" w:hint="default"/>
      </w:rPr>
    </w:lvl>
    <w:lvl w:ilvl="2" w:tplc="10090005" w:tentative="1">
      <w:start w:val="1"/>
      <w:numFmt w:val="bullet"/>
      <w:lvlText w:val=""/>
      <w:lvlJc w:val="left"/>
      <w:pPr>
        <w:tabs>
          <w:tab w:val="num" w:pos="2347"/>
        </w:tabs>
        <w:ind w:left="2347" w:hanging="360"/>
      </w:pPr>
      <w:rPr>
        <w:rFonts w:ascii="Wingdings" w:hAnsi="Wingdings" w:hint="default"/>
      </w:rPr>
    </w:lvl>
    <w:lvl w:ilvl="3" w:tplc="10090001" w:tentative="1">
      <w:start w:val="1"/>
      <w:numFmt w:val="bullet"/>
      <w:lvlText w:val=""/>
      <w:lvlJc w:val="left"/>
      <w:pPr>
        <w:tabs>
          <w:tab w:val="num" w:pos="3067"/>
        </w:tabs>
        <w:ind w:left="3067" w:hanging="360"/>
      </w:pPr>
      <w:rPr>
        <w:rFonts w:ascii="Symbol" w:hAnsi="Symbol" w:hint="default"/>
      </w:rPr>
    </w:lvl>
    <w:lvl w:ilvl="4" w:tplc="10090003" w:tentative="1">
      <w:start w:val="1"/>
      <w:numFmt w:val="bullet"/>
      <w:lvlText w:val="o"/>
      <w:lvlJc w:val="left"/>
      <w:pPr>
        <w:tabs>
          <w:tab w:val="num" w:pos="3787"/>
        </w:tabs>
        <w:ind w:left="3787" w:hanging="360"/>
      </w:pPr>
      <w:rPr>
        <w:rFonts w:ascii="Courier New" w:hAnsi="Courier New" w:cs="Cambria" w:hint="default"/>
      </w:rPr>
    </w:lvl>
    <w:lvl w:ilvl="5" w:tplc="10090005" w:tentative="1">
      <w:start w:val="1"/>
      <w:numFmt w:val="bullet"/>
      <w:lvlText w:val=""/>
      <w:lvlJc w:val="left"/>
      <w:pPr>
        <w:tabs>
          <w:tab w:val="num" w:pos="4507"/>
        </w:tabs>
        <w:ind w:left="4507" w:hanging="360"/>
      </w:pPr>
      <w:rPr>
        <w:rFonts w:ascii="Wingdings" w:hAnsi="Wingdings" w:hint="default"/>
      </w:rPr>
    </w:lvl>
    <w:lvl w:ilvl="6" w:tplc="10090001" w:tentative="1">
      <w:start w:val="1"/>
      <w:numFmt w:val="bullet"/>
      <w:lvlText w:val=""/>
      <w:lvlJc w:val="left"/>
      <w:pPr>
        <w:tabs>
          <w:tab w:val="num" w:pos="5227"/>
        </w:tabs>
        <w:ind w:left="5227" w:hanging="360"/>
      </w:pPr>
      <w:rPr>
        <w:rFonts w:ascii="Symbol" w:hAnsi="Symbol" w:hint="default"/>
      </w:rPr>
    </w:lvl>
    <w:lvl w:ilvl="7" w:tplc="10090003" w:tentative="1">
      <w:start w:val="1"/>
      <w:numFmt w:val="bullet"/>
      <w:lvlText w:val="o"/>
      <w:lvlJc w:val="left"/>
      <w:pPr>
        <w:tabs>
          <w:tab w:val="num" w:pos="5947"/>
        </w:tabs>
        <w:ind w:left="5947" w:hanging="360"/>
      </w:pPr>
      <w:rPr>
        <w:rFonts w:ascii="Courier New" w:hAnsi="Courier New" w:cs="Cambria" w:hint="default"/>
      </w:rPr>
    </w:lvl>
    <w:lvl w:ilvl="8" w:tplc="10090005" w:tentative="1">
      <w:start w:val="1"/>
      <w:numFmt w:val="bullet"/>
      <w:lvlText w:val=""/>
      <w:lvlJc w:val="left"/>
      <w:pPr>
        <w:tabs>
          <w:tab w:val="num" w:pos="6667"/>
        </w:tabs>
        <w:ind w:left="6667" w:hanging="360"/>
      </w:pPr>
      <w:rPr>
        <w:rFonts w:ascii="Wingdings" w:hAnsi="Wingdings" w:hint="default"/>
      </w:rPr>
    </w:lvl>
  </w:abstractNum>
  <w:abstractNum w:abstractNumId="16">
    <w:nsid w:val="099970BB"/>
    <w:multiLevelType w:val="hybridMultilevel"/>
    <w:tmpl w:val="F51AB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0A4A790A"/>
    <w:multiLevelType w:val="hybridMultilevel"/>
    <w:tmpl w:val="A64E6BE4"/>
    <w:lvl w:ilvl="0" w:tplc="EBD84F30">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0ADF33C5"/>
    <w:multiLevelType w:val="hybridMultilevel"/>
    <w:tmpl w:val="B8D42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0B626338"/>
    <w:multiLevelType w:val="hybridMultilevel"/>
    <w:tmpl w:val="2E90CDA6"/>
    <w:lvl w:ilvl="0" w:tplc="EBD84F30">
      <w:start w:val="1"/>
      <w:numFmt w:val="bullet"/>
      <w:lvlText w:val=""/>
      <w:lvlJc w:val="left"/>
      <w:pPr>
        <w:tabs>
          <w:tab w:val="num" w:pos="216"/>
        </w:tabs>
        <w:ind w:left="216" w:hanging="216"/>
      </w:pPr>
      <w:rPr>
        <w:rFonts w:ascii="Symbol" w:hAnsi="Symbol" w:hint="default"/>
        <w:sz w:val="20"/>
      </w:rPr>
    </w:lvl>
    <w:lvl w:ilvl="1" w:tplc="736EB7C8">
      <w:start w:val="1"/>
      <w:numFmt w:val="bullet"/>
      <w:lvlText w:val=""/>
      <w:lvlJc w:val="left"/>
      <w:pPr>
        <w:tabs>
          <w:tab w:val="num" w:pos="1440"/>
        </w:tabs>
        <w:ind w:left="1440" w:hanging="360"/>
      </w:pPr>
      <w:rPr>
        <w:rFonts w:ascii="Wingdings" w:hAnsi="Wingdings" w:hint="default"/>
        <w:sz w:val="16"/>
        <w:szCs w:val="16"/>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nsid w:val="0B8D4887"/>
    <w:multiLevelType w:val="hybridMultilevel"/>
    <w:tmpl w:val="31444F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0B8D55A4"/>
    <w:multiLevelType w:val="hybridMultilevel"/>
    <w:tmpl w:val="850EEB5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0C21000F"/>
    <w:multiLevelType w:val="hybridMultilevel"/>
    <w:tmpl w:val="5570429C"/>
    <w:lvl w:ilvl="0" w:tplc="86AC0202">
      <w:start w:val="1"/>
      <w:numFmt w:val="bullet"/>
      <w:lvlText w:val=""/>
      <w:lvlJc w:val="left"/>
      <w:pPr>
        <w:tabs>
          <w:tab w:val="num" w:pos="756"/>
        </w:tabs>
        <w:ind w:left="756" w:hanging="216"/>
      </w:pPr>
      <w:rPr>
        <w:rFonts w:ascii="Symbol" w:hAnsi="Symbol" w:hint="default"/>
        <w:sz w:val="20"/>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3">
    <w:nsid w:val="0CFA1818"/>
    <w:multiLevelType w:val="hybridMultilevel"/>
    <w:tmpl w:val="1FE64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0E365D55"/>
    <w:multiLevelType w:val="hybridMultilevel"/>
    <w:tmpl w:val="022C9448"/>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nsid w:val="0E9173ED"/>
    <w:multiLevelType w:val="multilevel"/>
    <w:tmpl w:val="1BCE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F0A23CB"/>
    <w:multiLevelType w:val="hybridMultilevel"/>
    <w:tmpl w:val="EA14A0CC"/>
    <w:lvl w:ilvl="0" w:tplc="1E32AAE2">
      <w:start w:val="1"/>
      <w:numFmt w:val="bullet"/>
      <w:lvlText w:val=""/>
      <w:lvlJc w:val="left"/>
      <w:pPr>
        <w:ind w:left="72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0F305070"/>
    <w:multiLevelType w:val="hybridMultilevel"/>
    <w:tmpl w:val="C88C4F16"/>
    <w:lvl w:ilvl="0" w:tplc="7E5AB572">
      <w:start w:val="1"/>
      <w:numFmt w:val="bullet"/>
      <w:lvlText w:val=""/>
      <w:lvlJc w:val="left"/>
      <w:pPr>
        <w:tabs>
          <w:tab w:val="num" w:pos="720"/>
        </w:tabs>
        <w:ind w:left="720" w:hanging="360"/>
      </w:pPr>
      <w:rPr>
        <w:rFonts w:ascii="Symbol" w:hAnsi="Symbol" w:hint="default"/>
        <w:sz w:val="20"/>
        <w:szCs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nsid w:val="0F4755ED"/>
    <w:multiLevelType w:val="hybridMultilevel"/>
    <w:tmpl w:val="3E489F2A"/>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9">
    <w:nsid w:val="0F502815"/>
    <w:multiLevelType w:val="hybridMultilevel"/>
    <w:tmpl w:val="D97294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0F7B0C6A"/>
    <w:multiLevelType w:val="hybridMultilevel"/>
    <w:tmpl w:val="8B26BFFC"/>
    <w:lvl w:ilvl="0" w:tplc="10090001">
      <w:start w:val="1"/>
      <w:numFmt w:val="bullet"/>
      <w:lvlText w:val=""/>
      <w:lvlJc w:val="left"/>
      <w:pPr>
        <w:tabs>
          <w:tab w:val="num" w:pos="216"/>
        </w:tabs>
        <w:ind w:left="216" w:hanging="216"/>
      </w:pPr>
      <w:rPr>
        <w:rFonts w:ascii="Symbol" w:hAnsi="Symbol" w:hint="default"/>
        <w:sz w:val="20"/>
      </w:rPr>
    </w:lvl>
    <w:lvl w:ilvl="1" w:tplc="10090003">
      <w:start w:val="1"/>
      <w:numFmt w:val="bullet"/>
      <w:lvlText w:val="o"/>
      <w:lvlJc w:val="left"/>
      <w:pPr>
        <w:tabs>
          <w:tab w:val="num" w:pos="1440"/>
        </w:tabs>
        <w:ind w:left="1440" w:hanging="360"/>
      </w:pPr>
      <w:rPr>
        <w:rFonts w:ascii="Courier New" w:hAnsi="Courier New" w:cs="Cambria"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nsid w:val="10CF147F"/>
    <w:multiLevelType w:val="hybridMultilevel"/>
    <w:tmpl w:val="C8727934"/>
    <w:lvl w:ilvl="0" w:tplc="8D1E2F74">
      <w:start w:val="1"/>
      <w:numFmt w:val="bullet"/>
      <w:lvlText w:val=""/>
      <w:lvlJc w:val="left"/>
      <w:pPr>
        <w:ind w:left="216" w:hanging="216"/>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11BA3A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3">
    <w:nsid w:val="11EE01EF"/>
    <w:multiLevelType w:val="hybridMultilevel"/>
    <w:tmpl w:val="3E18771E"/>
    <w:lvl w:ilvl="0" w:tplc="BFA0073E">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4">
    <w:nsid w:val="12753BFB"/>
    <w:multiLevelType w:val="multilevel"/>
    <w:tmpl w:val="BEC2A3D0"/>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5">
    <w:nsid w:val="12AB538B"/>
    <w:multiLevelType w:val="hybridMultilevel"/>
    <w:tmpl w:val="6E30B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12B1407C"/>
    <w:multiLevelType w:val="multilevel"/>
    <w:tmpl w:val="57B417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13085F98"/>
    <w:multiLevelType w:val="hybridMultilevel"/>
    <w:tmpl w:val="4EC8A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14662FCC"/>
    <w:multiLevelType w:val="hybridMultilevel"/>
    <w:tmpl w:val="D278F112"/>
    <w:lvl w:ilvl="0" w:tplc="10090001">
      <w:start w:val="1"/>
      <w:numFmt w:val="bullet"/>
      <w:lvlText w:val=""/>
      <w:lvlJc w:val="left"/>
      <w:pPr>
        <w:tabs>
          <w:tab w:val="num" w:pos="720"/>
        </w:tabs>
        <w:ind w:left="720" w:hanging="360"/>
      </w:pPr>
      <w:rPr>
        <w:rFonts w:ascii="Symbol" w:hAnsi="Symbol" w:hint="default"/>
        <w:b w:val="0"/>
      </w:rPr>
    </w:lvl>
    <w:lvl w:ilvl="1" w:tplc="10090019" w:tentative="1">
      <w:start w:val="1"/>
      <w:numFmt w:val="lowerLetter"/>
      <w:lvlText w:val="%2."/>
      <w:lvlJc w:val="left"/>
      <w:pPr>
        <w:tabs>
          <w:tab w:val="num" w:pos="3600"/>
        </w:tabs>
        <w:ind w:left="3600" w:hanging="360"/>
      </w:pPr>
    </w:lvl>
    <w:lvl w:ilvl="2" w:tplc="1009001B" w:tentative="1">
      <w:start w:val="1"/>
      <w:numFmt w:val="lowerRoman"/>
      <w:lvlText w:val="%3."/>
      <w:lvlJc w:val="right"/>
      <w:pPr>
        <w:tabs>
          <w:tab w:val="num" w:pos="4320"/>
        </w:tabs>
        <w:ind w:left="4320" w:hanging="180"/>
      </w:pPr>
    </w:lvl>
    <w:lvl w:ilvl="3" w:tplc="1009000F" w:tentative="1">
      <w:start w:val="1"/>
      <w:numFmt w:val="decimal"/>
      <w:lvlText w:val="%4."/>
      <w:lvlJc w:val="left"/>
      <w:pPr>
        <w:tabs>
          <w:tab w:val="num" w:pos="5040"/>
        </w:tabs>
        <w:ind w:left="5040" w:hanging="360"/>
      </w:pPr>
    </w:lvl>
    <w:lvl w:ilvl="4" w:tplc="10090019" w:tentative="1">
      <w:start w:val="1"/>
      <w:numFmt w:val="lowerLetter"/>
      <w:lvlText w:val="%5."/>
      <w:lvlJc w:val="left"/>
      <w:pPr>
        <w:tabs>
          <w:tab w:val="num" w:pos="5760"/>
        </w:tabs>
        <w:ind w:left="5760" w:hanging="360"/>
      </w:pPr>
    </w:lvl>
    <w:lvl w:ilvl="5" w:tplc="1009001B" w:tentative="1">
      <w:start w:val="1"/>
      <w:numFmt w:val="lowerRoman"/>
      <w:lvlText w:val="%6."/>
      <w:lvlJc w:val="right"/>
      <w:pPr>
        <w:tabs>
          <w:tab w:val="num" w:pos="6480"/>
        </w:tabs>
        <w:ind w:left="6480" w:hanging="180"/>
      </w:pPr>
    </w:lvl>
    <w:lvl w:ilvl="6" w:tplc="1009000F" w:tentative="1">
      <w:start w:val="1"/>
      <w:numFmt w:val="decimal"/>
      <w:lvlText w:val="%7."/>
      <w:lvlJc w:val="left"/>
      <w:pPr>
        <w:tabs>
          <w:tab w:val="num" w:pos="7200"/>
        </w:tabs>
        <w:ind w:left="7200" w:hanging="360"/>
      </w:pPr>
    </w:lvl>
    <w:lvl w:ilvl="7" w:tplc="10090019" w:tentative="1">
      <w:start w:val="1"/>
      <w:numFmt w:val="lowerLetter"/>
      <w:lvlText w:val="%8."/>
      <w:lvlJc w:val="left"/>
      <w:pPr>
        <w:tabs>
          <w:tab w:val="num" w:pos="7920"/>
        </w:tabs>
        <w:ind w:left="7920" w:hanging="360"/>
      </w:pPr>
    </w:lvl>
    <w:lvl w:ilvl="8" w:tplc="1009001B" w:tentative="1">
      <w:start w:val="1"/>
      <w:numFmt w:val="lowerRoman"/>
      <w:lvlText w:val="%9."/>
      <w:lvlJc w:val="right"/>
      <w:pPr>
        <w:tabs>
          <w:tab w:val="num" w:pos="8640"/>
        </w:tabs>
        <w:ind w:left="8640" w:hanging="180"/>
      </w:pPr>
    </w:lvl>
  </w:abstractNum>
  <w:abstractNum w:abstractNumId="39">
    <w:nsid w:val="1486010A"/>
    <w:multiLevelType w:val="hybridMultilevel"/>
    <w:tmpl w:val="F4E249C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14D72EAF"/>
    <w:multiLevelType w:val="hybridMultilevel"/>
    <w:tmpl w:val="645A601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15534C4B"/>
    <w:multiLevelType w:val="hybridMultilevel"/>
    <w:tmpl w:val="5574C4FE"/>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42">
    <w:nsid w:val="1583727B"/>
    <w:multiLevelType w:val="hybridMultilevel"/>
    <w:tmpl w:val="3B00C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15DE07C3"/>
    <w:multiLevelType w:val="hybridMultilevel"/>
    <w:tmpl w:val="FCAE299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nsid w:val="17030AEF"/>
    <w:multiLevelType w:val="hybridMultilevel"/>
    <w:tmpl w:val="84D2072C"/>
    <w:lvl w:ilvl="0" w:tplc="8AD82246">
      <w:start w:val="1"/>
      <w:numFmt w:val="bullet"/>
      <w:lvlText w:val=""/>
      <w:lvlJc w:val="left"/>
      <w:pPr>
        <w:tabs>
          <w:tab w:val="num" w:pos="216"/>
        </w:tabs>
        <w:ind w:left="216" w:hanging="216"/>
      </w:pPr>
      <w:rPr>
        <w:rFonts w:ascii="Wingdings" w:hAnsi="Wingdings" w:hint="default"/>
        <w:sz w:val="16"/>
        <w:szCs w:val="16"/>
      </w:rPr>
    </w:lvl>
    <w:lvl w:ilvl="1" w:tplc="10090003">
      <w:start w:val="1"/>
      <w:numFmt w:val="bullet"/>
      <w:lvlText w:val="o"/>
      <w:lvlJc w:val="left"/>
      <w:pPr>
        <w:tabs>
          <w:tab w:val="num" w:pos="1440"/>
        </w:tabs>
        <w:ind w:left="1440" w:hanging="360"/>
      </w:pPr>
      <w:rPr>
        <w:rFonts w:ascii="Courier New" w:hAnsi="Courier New" w:cs="Cambria"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5">
    <w:nsid w:val="175F4F31"/>
    <w:multiLevelType w:val="hybridMultilevel"/>
    <w:tmpl w:val="C44C0B5A"/>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46">
    <w:nsid w:val="17CA5962"/>
    <w:multiLevelType w:val="hybridMultilevel"/>
    <w:tmpl w:val="B0808D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180E7917"/>
    <w:multiLevelType w:val="hybridMultilevel"/>
    <w:tmpl w:val="5A92E8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181F224B"/>
    <w:multiLevelType w:val="hybridMultilevel"/>
    <w:tmpl w:val="1848F656"/>
    <w:lvl w:ilvl="0" w:tplc="FD6E0B46">
      <w:start w:val="1"/>
      <w:numFmt w:val="bullet"/>
      <w:lvlText w:val=""/>
      <w:lvlJc w:val="left"/>
      <w:pPr>
        <w:ind w:left="72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18342DC2"/>
    <w:multiLevelType w:val="hybridMultilevel"/>
    <w:tmpl w:val="29EA7BC8"/>
    <w:lvl w:ilvl="0" w:tplc="977AA0D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18D26023"/>
    <w:multiLevelType w:val="hybridMultilevel"/>
    <w:tmpl w:val="D138FED2"/>
    <w:lvl w:ilvl="0" w:tplc="10090001">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18FB7D8D"/>
    <w:multiLevelType w:val="hybridMultilevel"/>
    <w:tmpl w:val="2C146202"/>
    <w:lvl w:ilvl="0" w:tplc="977AA0D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50" w:hanging="360"/>
      </w:pPr>
      <w:rPr>
        <w:rFonts w:ascii="Courier New" w:hAnsi="Courier New" w:cs="Cambria" w:hint="default"/>
      </w:rPr>
    </w:lvl>
    <w:lvl w:ilvl="2" w:tplc="10090005" w:tentative="1">
      <w:start w:val="1"/>
      <w:numFmt w:val="bullet"/>
      <w:lvlText w:val=""/>
      <w:lvlJc w:val="left"/>
      <w:pPr>
        <w:ind w:left="2170" w:hanging="360"/>
      </w:pPr>
      <w:rPr>
        <w:rFonts w:ascii="Wingdings" w:hAnsi="Wingdings" w:hint="default"/>
      </w:rPr>
    </w:lvl>
    <w:lvl w:ilvl="3" w:tplc="10090001" w:tentative="1">
      <w:start w:val="1"/>
      <w:numFmt w:val="bullet"/>
      <w:lvlText w:val=""/>
      <w:lvlJc w:val="left"/>
      <w:pPr>
        <w:ind w:left="2890" w:hanging="360"/>
      </w:pPr>
      <w:rPr>
        <w:rFonts w:ascii="Symbol" w:hAnsi="Symbol" w:hint="default"/>
      </w:rPr>
    </w:lvl>
    <w:lvl w:ilvl="4" w:tplc="10090003" w:tentative="1">
      <w:start w:val="1"/>
      <w:numFmt w:val="bullet"/>
      <w:lvlText w:val="o"/>
      <w:lvlJc w:val="left"/>
      <w:pPr>
        <w:ind w:left="3610" w:hanging="360"/>
      </w:pPr>
      <w:rPr>
        <w:rFonts w:ascii="Courier New" w:hAnsi="Courier New" w:cs="Cambria" w:hint="default"/>
      </w:rPr>
    </w:lvl>
    <w:lvl w:ilvl="5" w:tplc="10090005" w:tentative="1">
      <w:start w:val="1"/>
      <w:numFmt w:val="bullet"/>
      <w:lvlText w:val=""/>
      <w:lvlJc w:val="left"/>
      <w:pPr>
        <w:ind w:left="4330" w:hanging="360"/>
      </w:pPr>
      <w:rPr>
        <w:rFonts w:ascii="Wingdings" w:hAnsi="Wingdings" w:hint="default"/>
      </w:rPr>
    </w:lvl>
    <w:lvl w:ilvl="6" w:tplc="10090001" w:tentative="1">
      <w:start w:val="1"/>
      <w:numFmt w:val="bullet"/>
      <w:lvlText w:val=""/>
      <w:lvlJc w:val="left"/>
      <w:pPr>
        <w:ind w:left="5050" w:hanging="360"/>
      </w:pPr>
      <w:rPr>
        <w:rFonts w:ascii="Symbol" w:hAnsi="Symbol" w:hint="default"/>
      </w:rPr>
    </w:lvl>
    <w:lvl w:ilvl="7" w:tplc="10090003" w:tentative="1">
      <w:start w:val="1"/>
      <w:numFmt w:val="bullet"/>
      <w:lvlText w:val="o"/>
      <w:lvlJc w:val="left"/>
      <w:pPr>
        <w:ind w:left="5770" w:hanging="360"/>
      </w:pPr>
      <w:rPr>
        <w:rFonts w:ascii="Courier New" w:hAnsi="Courier New" w:cs="Cambria" w:hint="default"/>
      </w:rPr>
    </w:lvl>
    <w:lvl w:ilvl="8" w:tplc="10090005" w:tentative="1">
      <w:start w:val="1"/>
      <w:numFmt w:val="bullet"/>
      <w:lvlText w:val=""/>
      <w:lvlJc w:val="left"/>
      <w:pPr>
        <w:ind w:left="6490" w:hanging="360"/>
      </w:pPr>
      <w:rPr>
        <w:rFonts w:ascii="Wingdings" w:hAnsi="Wingdings" w:hint="default"/>
      </w:rPr>
    </w:lvl>
  </w:abstractNum>
  <w:abstractNum w:abstractNumId="52">
    <w:nsid w:val="1A182FEB"/>
    <w:multiLevelType w:val="hybridMultilevel"/>
    <w:tmpl w:val="141835AA"/>
    <w:lvl w:ilvl="0" w:tplc="EBD84F30">
      <w:start w:val="1"/>
      <w:numFmt w:val="bullet"/>
      <w:lvlText w:val=""/>
      <w:lvlJc w:val="left"/>
      <w:pPr>
        <w:tabs>
          <w:tab w:val="num" w:pos="216"/>
        </w:tabs>
        <w:ind w:left="216" w:hanging="216"/>
      </w:pPr>
      <w:rPr>
        <w:rFonts w:ascii="Symbol" w:hAnsi="Symbol" w:hint="default"/>
        <w:b/>
        <w:sz w:val="20"/>
      </w:rPr>
    </w:lvl>
    <w:lvl w:ilvl="1" w:tplc="BD7A79C4">
      <w:start w:val="1"/>
      <w:numFmt w:val="lowerLetter"/>
      <w:lvlText w:val="%2)"/>
      <w:lvlJc w:val="left"/>
      <w:pPr>
        <w:tabs>
          <w:tab w:val="num" w:pos="1440"/>
        </w:tabs>
        <w:ind w:left="1440" w:hanging="360"/>
      </w:pPr>
      <w:rPr>
        <w:rFonts w:ascii="Calibri" w:hAnsi="Calibri" w:hint="default"/>
        <w:sz w:val="2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3">
    <w:nsid w:val="1A7A7D9A"/>
    <w:multiLevelType w:val="hybridMultilevel"/>
    <w:tmpl w:val="87DA37E8"/>
    <w:lvl w:ilvl="0" w:tplc="B8DA221C">
      <w:start w:val="1"/>
      <w:numFmt w:val="bullet"/>
      <w:lvlText w:val=""/>
      <w:lvlJc w:val="left"/>
      <w:pPr>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1AED3E05"/>
    <w:multiLevelType w:val="hybridMultilevel"/>
    <w:tmpl w:val="6448878A"/>
    <w:lvl w:ilvl="0" w:tplc="A58C65D0">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1D4C1CC1"/>
    <w:multiLevelType w:val="hybridMultilevel"/>
    <w:tmpl w:val="BBE6EE3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nsid w:val="1D79705D"/>
    <w:multiLevelType w:val="hybridMultilevel"/>
    <w:tmpl w:val="C074CD88"/>
    <w:lvl w:ilvl="0" w:tplc="96FCDED4">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nsid w:val="1DDA5C16"/>
    <w:multiLevelType w:val="hybridMultilevel"/>
    <w:tmpl w:val="E108947E"/>
    <w:lvl w:ilvl="0" w:tplc="94FAC098">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8">
    <w:nsid w:val="1F15146B"/>
    <w:multiLevelType w:val="hybridMultilevel"/>
    <w:tmpl w:val="7256C7C6"/>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9">
    <w:nsid w:val="1FAC4AB4"/>
    <w:multiLevelType w:val="hybridMultilevel"/>
    <w:tmpl w:val="E9BC54EA"/>
    <w:lvl w:ilvl="0" w:tplc="10090001">
      <w:start w:val="1"/>
      <w:numFmt w:val="bullet"/>
      <w:lvlText w:val=""/>
      <w:lvlJc w:val="left"/>
      <w:pPr>
        <w:tabs>
          <w:tab w:val="num" w:pos="1080"/>
        </w:tabs>
        <w:ind w:left="1080" w:hanging="360"/>
      </w:pPr>
      <w:rPr>
        <w:rFonts w:ascii="Symbol" w:hAnsi="Symbol" w:hint="default"/>
        <w:sz w:val="20"/>
      </w:rPr>
    </w:lvl>
    <w:lvl w:ilvl="1" w:tplc="10090003">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0">
    <w:nsid w:val="1FBB10D7"/>
    <w:multiLevelType w:val="hybridMultilevel"/>
    <w:tmpl w:val="9A7CECF8"/>
    <w:lvl w:ilvl="0" w:tplc="3B9E8E78">
      <w:start w:val="1"/>
      <w:numFmt w:val="bullet"/>
      <w:lvlText w:val=""/>
      <w:lvlJc w:val="left"/>
      <w:pPr>
        <w:tabs>
          <w:tab w:val="num" w:pos="432"/>
        </w:tabs>
        <w:ind w:left="432" w:hanging="216"/>
      </w:pPr>
      <w:rPr>
        <w:rFonts w:ascii="Symbol" w:hAnsi="Symbol" w:hint="default"/>
        <w:sz w:val="20"/>
        <w:szCs w:val="20"/>
      </w:rPr>
    </w:lvl>
    <w:lvl w:ilvl="1" w:tplc="10090001">
      <w:start w:val="1"/>
      <w:numFmt w:val="bullet"/>
      <w:lvlText w:val=""/>
      <w:lvlJc w:val="left"/>
      <w:pPr>
        <w:tabs>
          <w:tab w:val="num" w:pos="1701"/>
        </w:tabs>
        <w:ind w:left="1701" w:hanging="360"/>
      </w:pPr>
      <w:rPr>
        <w:rFonts w:ascii="Symbol" w:hAnsi="Symbol" w:hint="default"/>
      </w:rPr>
    </w:lvl>
    <w:lvl w:ilvl="2" w:tplc="10090001">
      <w:start w:val="1"/>
      <w:numFmt w:val="bullet"/>
      <w:lvlText w:val=""/>
      <w:lvlJc w:val="left"/>
      <w:pPr>
        <w:tabs>
          <w:tab w:val="num" w:pos="2421"/>
        </w:tabs>
        <w:ind w:left="2421" w:hanging="360"/>
      </w:pPr>
      <w:rPr>
        <w:rFonts w:ascii="Symbol" w:hAnsi="Symbol" w:hint="default"/>
      </w:rPr>
    </w:lvl>
    <w:lvl w:ilvl="3" w:tplc="1009000B">
      <w:start w:val="1"/>
      <w:numFmt w:val="bullet"/>
      <w:lvlText w:val=""/>
      <w:lvlJc w:val="left"/>
      <w:pPr>
        <w:tabs>
          <w:tab w:val="num" w:pos="3141"/>
        </w:tabs>
        <w:ind w:left="3141" w:hanging="360"/>
      </w:pPr>
      <w:rPr>
        <w:rFonts w:ascii="Wingdings" w:hAnsi="Wingdings" w:hint="default"/>
      </w:rPr>
    </w:lvl>
    <w:lvl w:ilvl="4" w:tplc="10090003" w:tentative="1">
      <w:start w:val="1"/>
      <w:numFmt w:val="bullet"/>
      <w:lvlText w:val="o"/>
      <w:lvlJc w:val="left"/>
      <w:pPr>
        <w:ind w:left="3861" w:hanging="360"/>
      </w:pPr>
      <w:rPr>
        <w:rFonts w:ascii="Courier New" w:hAnsi="Courier New" w:cs="Cambria" w:hint="default"/>
      </w:rPr>
    </w:lvl>
    <w:lvl w:ilvl="5" w:tplc="10090005" w:tentative="1">
      <w:start w:val="1"/>
      <w:numFmt w:val="bullet"/>
      <w:lvlText w:val=""/>
      <w:lvlJc w:val="left"/>
      <w:pPr>
        <w:ind w:left="4581" w:hanging="360"/>
      </w:pPr>
      <w:rPr>
        <w:rFonts w:ascii="Wingdings" w:hAnsi="Wingdings" w:hint="default"/>
      </w:rPr>
    </w:lvl>
    <w:lvl w:ilvl="6" w:tplc="10090001" w:tentative="1">
      <w:start w:val="1"/>
      <w:numFmt w:val="bullet"/>
      <w:lvlText w:val=""/>
      <w:lvlJc w:val="left"/>
      <w:pPr>
        <w:ind w:left="5301" w:hanging="360"/>
      </w:pPr>
      <w:rPr>
        <w:rFonts w:ascii="Symbol" w:hAnsi="Symbol" w:hint="default"/>
      </w:rPr>
    </w:lvl>
    <w:lvl w:ilvl="7" w:tplc="10090003" w:tentative="1">
      <w:start w:val="1"/>
      <w:numFmt w:val="bullet"/>
      <w:lvlText w:val="o"/>
      <w:lvlJc w:val="left"/>
      <w:pPr>
        <w:ind w:left="6021" w:hanging="360"/>
      </w:pPr>
      <w:rPr>
        <w:rFonts w:ascii="Courier New" w:hAnsi="Courier New" w:cs="Cambria" w:hint="default"/>
      </w:rPr>
    </w:lvl>
    <w:lvl w:ilvl="8" w:tplc="10090005" w:tentative="1">
      <w:start w:val="1"/>
      <w:numFmt w:val="bullet"/>
      <w:lvlText w:val=""/>
      <w:lvlJc w:val="left"/>
      <w:pPr>
        <w:ind w:left="6741" w:hanging="360"/>
      </w:pPr>
      <w:rPr>
        <w:rFonts w:ascii="Wingdings" w:hAnsi="Wingdings" w:hint="default"/>
      </w:rPr>
    </w:lvl>
  </w:abstractNum>
  <w:abstractNum w:abstractNumId="61">
    <w:nsid w:val="206D394F"/>
    <w:multiLevelType w:val="multilevel"/>
    <w:tmpl w:val="788E79B8"/>
    <w:lvl w:ilvl="0">
      <w:start w:val="1"/>
      <w:numFmt w:val="bullet"/>
      <w:lvlText w:val="●"/>
      <w:lvlJc w:val="left"/>
      <w:pPr>
        <w:ind w:left="730" w:firstLine="370"/>
      </w:pPr>
      <w:rPr>
        <w:rFonts w:ascii="Arial" w:eastAsia="Arial" w:hAnsi="Arial" w:cs="Arial"/>
      </w:rPr>
    </w:lvl>
    <w:lvl w:ilvl="1">
      <w:start w:val="1"/>
      <w:numFmt w:val="bullet"/>
      <w:lvlText w:val="o"/>
      <w:lvlJc w:val="left"/>
      <w:pPr>
        <w:ind w:left="1450" w:firstLine="1090"/>
      </w:pPr>
      <w:rPr>
        <w:rFonts w:ascii="Arial" w:eastAsia="Arial" w:hAnsi="Arial" w:cs="Arial"/>
      </w:rPr>
    </w:lvl>
    <w:lvl w:ilvl="2">
      <w:start w:val="1"/>
      <w:numFmt w:val="bullet"/>
      <w:lvlText w:val="▪"/>
      <w:lvlJc w:val="left"/>
      <w:pPr>
        <w:ind w:left="2170" w:firstLine="1810"/>
      </w:pPr>
      <w:rPr>
        <w:rFonts w:ascii="Arial" w:eastAsia="Arial" w:hAnsi="Arial" w:cs="Arial"/>
      </w:rPr>
    </w:lvl>
    <w:lvl w:ilvl="3">
      <w:start w:val="1"/>
      <w:numFmt w:val="bullet"/>
      <w:lvlText w:val="●"/>
      <w:lvlJc w:val="left"/>
      <w:pPr>
        <w:ind w:left="2890" w:firstLine="2530"/>
      </w:pPr>
      <w:rPr>
        <w:rFonts w:ascii="Arial" w:eastAsia="Arial" w:hAnsi="Arial" w:cs="Arial"/>
      </w:rPr>
    </w:lvl>
    <w:lvl w:ilvl="4">
      <w:start w:val="1"/>
      <w:numFmt w:val="bullet"/>
      <w:lvlText w:val="o"/>
      <w:lvlJc w:val="left"/>
      <w:pPr>
        <w:ind w:left="3610" w:firstLine="3250"/>
      </w:pPr>
      <w:rPr>
        <w:rFonts w:ascii="Arial" w:eastAsia="Arial" w:hAnsi="Arial" w:cs="Arial"/>
      </w:rPr>
    </w:lvl>
    <w:lvl w:ilvl="5">
      <w:start w:val="1"/>
      <w:numFmt w:val="bullet"/>
      <w:lvlText w:val="▪"/>
      <w:lvlJc w:val="left"/>
      <w:pPr>
        <w:ind w:left="4330" w:firstLine="3970"/>
      </w:pPr>
      <w:rPr>
        <w:rFonts w:ascii="Arial" w:eastAsia="Arial" w:hAnsi="Arial" w:cs="Arial"/>
      </w:rPr>
    </w:lvl>
    <w:lvl w:ilvl="6">
      <w:start w:val="1"/>
      <w:numFmt w:val="bullet"/>
      <w:lvlText w:val="●"/>
      <w:lvlJc w:val="left"/>
      <w:pPr>
        <w:ind w:left="5050" w:firstLine="4690"/>
      </w:pPr>
      <w:rPr>
        <w:rFonts w:ascii="Arial" w:eastAsia="Arial" w:hAnsi="Arial" w:cs="Arial"/>
      </w:rPr>
    </w:lvl>
    <w:lvl w:ilvl="7">
      <w:start w:val="1"/>
      <w:numFmt w:val="bullet"/>
      <w:lvlText w:val="o"/>
      <w:lvlJc w:val="left"/>
      <w:pPr>
        <w:ind w:left="5770" w:firstLine="5410"/>
      </w:pPr>
      <w:rPr>
        <w:rFonts w:ascii="Arial" w:eastAsia="Arial" w:hAnsi="Arial" w:cs="Arial"/>
      </w:rPr>
    </w:lvl>
    <w:lvl w:ilvl="8">
      <w:start w:val="1"/>
      <w:numFmt w:val="bullet"/>
      <w:lvlText w:val="▪"/>
      <w:lvlJc w:val="left"/>
      <w:pPr>
        <w:ind w:left="6490" w:firstLine="6130"/>
      </w:pPr>
      <w:rPr>
        <w:rFonts w:ascii="Arial" w:eastAsia="Arial" w:hAnsi="Arial" w:cs="Arial"/>
      </w:rPr>
    </w:lvl>
  </w:abstractNum>
  <w:abstractNum w:abstractNumId="62">
    <w:nsid w:val="21DF127C"/>
    <w:multiLevelType w:val="hybridMultilevel"/>
    <w:tmpl w:val="C532C69E"/>
    <w:lvl w:ilvl="0" w:tplc="1009000B">
      <w:start w:val="1"/>
      <w:numFmt w:val="bullet"/>
      <w:lvlText w:val=""/>
      <w:lvlJc w:val="left"/>
      <w:pPr>
        <w:ind w:left="72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221D706A"/>
    <w:multiLevelType w:val="multilevel"/>
    <w:tmpl w:val="C05E57E2"/>
    <w:lvl w:ilvl="0">
      <w:start w:val="1"/>
      <w:numFmt w:val="decimal"/>
      <w:lvlText w:val="%1.0"/>
      <w:lvlJc w:val="left"/>
      <w:pPr>
        <w:ind w:left="360" w:hanging="360"/>
      </w:pPr>
    </w:lvl>
    <w:lvl w:ilvl="1">
      <w:start w:val="1"/>
      <w:numFmt w:val="decimal"/>
      <w:lvlText w:val="%1.%2"/>
      <w:lvlJc w:val="left"/>
      <w:pPr>
        <w:ind w:left="1080" w:hanging="360"/>
      </w:pPr>
    </w:lvl>
    <w:lvl w:ilvl="2">
      <w:start w:val="1"/>
      <w:numFmt w:val="upp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64">
    <w:nsid w:val="226B2DCA"/>
    <w:multiLevelType w:val="hybridMultilevel"/>
    <w:tmpl w:val="A56809F8"/>
    <w:lvl w:ilvl="0" w:tplc="10090001">
      <w:start w:val="1"/>
      <w:numFmt w:val="bullet"/>
      <w:lvlText w:val=""/>
      <w:lvlJc w:val="left"/>
      <w:pPr>
        <w:tabs>
          <w:tab w:val="num" w:pos="450"/>
        </w:tabs>
        <w:ind w:left="450" w:hanging="360"/>
      </w:pPr>
      <w:rPr>
        <w:rFonts w:ascii="Symbol" w:hAnsi="Symbol" w:hint="default"/>
        <w:b/>
      </w:rPr>
    </w:lvl>
    <w:lvl w:ilvl="1" w:tplc="FFFFFFFF" w:tentative="1">
      <w:start w:val="1"/>
      <w:numFmt w:val="bullet"/>
      <w:lvlText w:val="o"/>
      <w:lvlJc w:val="left"/>
      <w:pPr>
        <w:tabs>
          <w:tab w:val="num" w:pos="1440"/>
        </w:tabs>
        <w:ind w:left="1440" w:hanging="360"/>
      </w:pPr>
      <w:rPr>
        <w:rFonts w:ascii="Courier New" w:hAnsi="Courier New" w:cs="Cambri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mbri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mbri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22CC2AF8"/>
    <w:multiLevelType w:val="hybridMultilevel"/>
    <w:tmpl w:val="289677AA"/>
    <w:lvl w:ilvl="0" w:tplc="1009000B">
      <w:start w:val="1"/>
      <w:numFmt w:val="bullet"/>
      <w:lvlText w:val=""/>
      <w:lvlJc w:val="left"/>
      <w:pPr>
        <w:ind w:left="720" w:hanging="360"/>
      </w:pPr>
      <w:rPr>
        <w:rFonts w:ascii="Wingdings" w:hAnsi="Wingdings"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233E4542"/>
    <w:multiLevelType w:val="hybridMultilevel"/>
    <w:tmpl w:val="E8722438"/>
    <w:lvl w:ilvl="0" w:tplc="10090001">
      <w:start w:val="1"/>
      <w:numFmt w:val="bullet"/>
      <w:lvlText w:val=""/>
      <w:lvlJc w:val="left"/>
      <w:pPr>
        <w:tabs>
          <w:tab w:val="num" w:pos="1080"/>
        </w:tabs>
        <w:ind w:left="1080" w:hanging="360"/>
      </w:pPr>
      <w:rPr>
        <w:rFonts w:ascii="Symbol" w:hAnsi="Symbol" w:hint="default"/>
      </w:rPr>
    </w:lvl>
    <w:lvl w:ilvl="1" w:tplc="007AAEF2">
      <w:start w:val="1"/>
      <w:numFmt w:val="bullet"/>
      <w:lvlText w:val=""/>
      <w:lvlJc w:val="left"/>
      <w:pPr>
        <w:tabs>
          <w:tab w:val="num" w:pos="580"/>
        </w:tabs>
        <w:ind w:left="580" w:hanging="360"/>
      </w:pPr>
      <w:rPr>
        <w:rFonts w:ascii="Wingdings" w:hAnsi="Wingdings" w:hint="default"/>
        <w:sz w:val="16"/>
        <w:szCs w:val="16"/>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67">
    <w:nsid w:val="23651A9D"/>
    <w:multiLevelType w:val="hybridMultilevel"/>
    <w:tmpl w:val="6E7628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239679B2"/>
    <w:multiLevelType w:val="hybridMultilevel"/>
    <w:tmpl w:val="E4D68888"/>
    <w:lvl w:ilvl="0" w:tplc="10090001">
      <w:start w:val="1"/>
      <w:numFmt w:val="bullet"/>
      <w:lvlText w:val=""/>
      <w:lvlJc w:val="left"/>
      <w:pPr>
        <w:ind w:left="1260" w:hanging="360"/>
      </w:pPr>
      <w:rPr>
        <w:rFonts w:ascii="Symbol" w:hAnsi="Symbol" w:hint="default"/>
      </w:rPr>
    </w:lvl>
    <w:lvl w:ilvl="1" w:tplc="10090003">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69">
    <w:nsid w:val="23EE13C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0">
    <w:nsid w:val="24852981"/>
    <w:multiLevelType w:val="multilevel"/>
    <w:tmpl w:val="0592056A"/>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1">
    <w:nsid w:val="254924D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2">
    <w:nsid w:val="2561385A"/>
    <w:multiLevelType w:val="hybridMultilevel"/>
    <w:tmpl w:val="AB74EDB0"/>
    <w:lvl w:ilvl="0" w:tplc="0618452C">
      <w:start w:val="1"/>
      <w:numFmt w:val="bullet"/>
      <w:lvlText w:val=""/>
      <w:lvlJc w:val="left"/>
      <w:pPr>
        <w:ind w:left="1170" w:hanging="360"/>
      </w:pPr>
      <w:rPr>
        <w:rFonts w:ascii="Wingdings" w:hAnsi="Wingdings" w:hint="default"/>
        <w:sz w:val="16"/>
        <w:szCs w:val="16"/>
      </w:rPr>
    </w:lvl>
    <w:lvl w:ilvl="1" w:tplc="10090003" w:tentative="1">
      <w:start w:val="1"/>
      <w:numFmt w:val="bullet"/>
      <w:lvlText w:val="o"/>
      <w:lvlJc w:val="left"/>
      <w:pPr>
        <w:ind w:left="1890" w:hanging="360"/>
      </w:pPr>
      <w:rPr>
        <w:rFonts w:ascii="Courier New" w:hAnsi="Courier New" w:cs="Courier New" w:hint="default"/>
      </w:rPr>
    </w:lvl>
    <w:lvl w:ilvl="2" w:tplc="10090005" w:tentative="1">
      <w:start w:val="1"/>
      <w:numFmt w:val="bullet"/>
      <w:lvlText w:val=""/>
      <w:lvlJc w:val="left"/>
      <w:pPr>
        <w:ind w:left="2610" w:hanging="360"/>
      </w:pPr>
      <w:rPr>
        <w:rFonts w:ascii="Wingdings" w:hAnsi="Wingdings" w:hint="default"/>
      </w:rPr>
    </w:lvl>
    <w:lvl w:ilvl="3" w:tplc="10090001" w:tentative="1">
      <w:start w:val="1"/>
      <w:numFmt w:val="bullet"/>
      <w:lvlText w:val=""/>
      <w:lvlJc w:val="left"/>
      <w:pPr>
        <w:ind w:left="3330" w:hanging="360"/>
      </w:pPr>
      <w:rPr>
        <w:rFonts w:ascii="Symbol" w:hAnsi="Symbol" w:hint="default"/>
      </w:rPr>
    </w:lvl>
    <w:lvl w:ilvl="4" w:tplc="10090003" w:tentative="1">
      <w:start w:val="1"/>
      <w:numFmt w:val="bullet"/>
      <w:lvlText w:val="o"/>
      <w:lvlJc w:val="left"/>
      <w:pPr>
        <w:ind w:left="4050" w:hanging="360"/>
      </w:pPr>
      <w:rPr>
        <w:rFonts w:ascii="Courier New" w:hAnsi="Courier New" w:cs="Courier New" w:hint="default"/>
      </w:rPr>
    </w:lvl>
    <w:lvl w:ilvl="5" w:tplc="10090005" w:tentative="1">
      <w:start w:val="1"/>
      <w:numFmt w:val="bullet"/>
      <w:lvlText w:val=""/>
      <w:lvlJc w:val="left"/>
      <w:pPr>
        <w:ind w:left="4770" w:hanging="360"/>
      </w:pPr>
      <w:rPr>
        <w:rFonts w:ascii="Wingdings" w:hAnsi="Wingdings" w:hint="default"/>
      </w:rPr>
    </w:lvl>
    <w:lvl w:ilvl="6" w:tplc="10090001" w:tentative="1">
      <w:start w:val="1"/>
      <w:numFmt w:val="bullet"/>
      <w:lvlText w:val=""/>
      <w:lvlJc w:val="left"/>
      <w:pPr>
        <w:ind w:left="5490" w:hanging="360"/>
      </w:pPr>
      <w:rPr>
        <w:rFonts w:ascii="Symbol" w:hAnsi="Symbol" w:hint="default"/>
      </w:rPr>
    </w:lvl>
    <w:lvl w:ilvl="7" w:tplc="10090003" w:tentative="1">
      <w:start w:val="1"/>
      <w:numFmt w:val="bullet"/>
      <w:lvlText w:val="o"/>
      <w:lvlJc w:val="left"/>
      <w:pPr>
        <w:ind w:left="6210" w:hanging="360"/>
      </w:pPr>
      <w:rPr>
        <w:rFonts w:ascii="Courier New" w:hAnsi="Courier New" w:cs="Courier New" w:hint="default"/>
      </w:rPr>
    </w:lvl>
    <w:lvl w:ilvl="8" w:tplc="10090005" w:tentative="1">
      <w:start w:val="1"/>
      <w:numFmt w:val="bullet"/>
      <w:lvlText w:val=""/>
      <w:lvlJc w:val="left"/>
      <w:pPr>
        <w:ind w:left="6930" w:hanging="360"/>
      </w:pPr>
      <w:rPr>
        <w:rFonts w:ascii="Wingdings" w:hAnsi="Wingdings" w:hint="default"/>
      </w:rPr>
    </w:lvl>
  </w:abstractNum>
  <w:abstractNum w:abstractNumId="73">
    <w:nsid w:val="25932F2A"/>
    <w:multiLevelType w:val="hybridMultilevel"/>
    <w:tmpl w:val="093A6DEC"/>
    <w:lvl w:ilvl="0" w:tplc="FFFFFFFF">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4">
    <w:nsid w:val="25CE061F"/>
    <w:multiLevelType w:val="hybridMultilevel"/>
    <w:tmpl w:val="EC2E2D02"/>
    <w:lvl w:ilvl="0" w:tplc="F612AF76">
      <w:start w:val="1"/>
      <w:numFmt w:val="bullet"/>
      <w:lvlText w:val="•"/>
      <w:lvlJc w:val="left"/>
      <w:pPr>
        <w:tabs>
          <w:tab w:val="num" w:pos="720"/>
        </w:tabs>
        <w:ind w:left="720" w:hanging="360"/>
      </w:pPr>
      <w:rPr>
        <w:rFonts w:ascii="Times New Roman" w:hAnsi="Times New Roman" w:hint="default"/>
      </w:rPr>
    </w:lvl>
    <w:lvl w:ilvl="1" w:tplc="E256799A" w:tentative="1">
      <w:start w:val="1"/>
      <w:numFmt w:val="bullet"/>
      <w:lvlText w:val="•"/>
      <w:lvlJc w:val="left"/>
      <w:pPr>
        <w:tabs>
          <w:tab w:val="num" w:pos="1440"/>
        </w:tabs>
        <w:ind w:left="1440" w:hanging="360"/>
      </w:pPr>
      <w:rPr>
        <w:rFonts w:ascii="Times New Roman" w:hAnsi="Times New Roman" w:hint="default"/>
      </w:rPr>
    </w:lvl>
    <w:lvl w:ilvl="2" w:tplc="93E65DC6" w:tentative="1">
      <w:start w:val="1"/>
      <w:numFmt w:val="bullet"/>
      <w:lvlText w:val="•"/>
      <w:lvlJc w:val="left"/>
      <w:pPr>
        <w:tabs>
          <w:tab w:val="num" w:pos="2160"/>
        </w:tabs>
        <w:ind w:left="2160" w:hanging="360"/>
      </w:pPr>
      <w:rPr>
        <w:rFonts w:ascii="Times New Roman" w:hAnsi="Times New Roman" w:hint="default"/>
      </w:rPr>
    </w:lvl>
    <w:lvl w:ilvl="3" w:tplc="05C6F4B8" w:tentative="1">
      <w:start w:val="1"/>
      <w:numFmt w:val="bullet"/>
      <w:lvlText w:val="•"/>
      <w:lvlJc w:val="left"/>
      <w:pPr>
        <w:tabs>
          <w:tab w:val="num" w:pos="2880"/>
        </w:tabs>
        <w:ind w:left="2880" w:hanging="360"/>
      </w:pPr>
      <w:rPr>
        <w:rFonts w:ascii="Times New Roman" w:hAnsi="Times New Roman" w:hint="default"/>
      </w:rPr>
    </w:lvl>
    <w:lvl w:ilvl="4" w:tplc="EF52AA10" w:tentative="1">
      <w:start w:val="1"/>
      <w:numFmt w:val="bullet"/>
      <w:lvlText w:val="•"/>
      <w:lvlJc w:val="left"/>
      <w:pPr>
        <w:tabs>
          <w:tab w:val="num" w:pos="3600"/>
        </w:tabs>
        <w:ind w:left="3600" w:hanging="360"/>
      </w:pPr>
      <w:rPr>
        <w:rFonts w:ascii="Times New Roman" w:hAnsi="Times New Roman" w:hint="default"/>
      </w:rPr>
    </w:lvl>
    <w:lvl w:ilvl="5" w:tplc="B0E83E08" w:tentative="1">
      <w:start w:val="1"/>
      <w:numFmt w:val="bullet"/>
      <w:lvlText w:val="•"/>
      <w:lvlJc w:val="left"/>
      <w:pPr>
        <w:tabs>
          <w:tab w:val="num" w:pos="4320"/>
        </w:tabs>
        <w:ind w:left="4320" w:hanging="360"/>
      </w:pPr>
      <w:rPr>
        <w:rFonts w:ascii="Times New Roman" w:hAnsi="Times New Roman" w:hint="default"/>
      </w:rPr>
    </w:lvl>
    <w:lvl w:ilvl="6" w:tplc="3A681C02" w:tentative="1">
      <w:start w:val="1"/>
      <w:numFmt w:val="bullet"/>
      <w:lvlText w:val="•"/>
      <w:lvlJc w:val="left"/>
      <w:pPr>
        <w:tabs>
          <w:tab w:val="num" w:pos="5040"/>
        </w:tabs>
        <w:ind w:left="5040" w:hanging="360"/>
      </w:pPr>
      <w:rPr>
        <w:rFonts w:ascii="Times New Roman" w:hAnsi="Times New Roman" w:hint="default"/>
      </w:rPr>
    </w:lvl>
    <w:lvl w:ilvl="7" w:tplc="F2AC7444" w:tentative="1">
      <w:start w:val="1"/>
      <w:numFmt w:val="bullet"/>
      <w:lvlText w:val="•"/>
      <w:lvlJc w:val="left"/>
      <w:pPr>
        <w:tabs>
          <w:tab w:val="num" w:pos="5760"/>
        </w:tabs>
        <w:ind w:left="5760" w:hanging="360"/>
      </w:pPr>
      <w:rPr>
        <w:rFonts w:ascii="Times New Roman" w:hAnsi="Times New Roman" w:hint="default"/>
      </w:rPr>
    </w:lvl>
    <w:lvl w:ilvl="8" w:tplc="CE7C2A7C" w:tentative="1">
      <w:start w:val="1"/>
      <w:numFmt w:val="bullet"/>
      <w:lvlText w:val="•"/>
      <w:lvlJc w:val="left"/>
      <w:pPr>
        <w:tabs>
          <w:tab w:val="num" w:pos="6480"/>
        </w:tabs>
        <w:ind w:left="6480" w:hanging="360"/>
      </w:pPr>
      <w:rPr>
        <w:rFonts w:ascii="Times New Roman" w:hAnsi="Times New Roman" w:hint="default"/>
      </w:rPr>
    </w:lvl>
  </w:abstractNum>
  <w:abstractNum w:abstractNumId="75">
    <w:nsid w:val="262C2785"/>
    <w:multiLevelType w:val="hybridMultilevel"/>
    <w:tmpl w:val="6830656C"/>
    <w:lvl w:ilvl="0" w:tplc="C2D618AA">
      <w:start w:val="1"/>
      <w:numFmt w:val="bullet"/>
      <w:lvlText w:val="-"/>
      <w:lvlJc w:val="left"/>
      <w:pPr>
        <w:tabs>
          <w:tab w:val="num" w:pos="432"/>
        </w:tabs>
        <w:ind w:left="432" w:hanging="216"/>
      </w:pPr>
      <w:rPr>
        <w:rFonts w:ascii="Courier New" w:hAnsi="Courier New" w:hint="default"/>
      </w:rPr>
    </w:lvl>
    <w:lvl w:ilvl="1" w:tplc="10090001">
      <w:start w:val="1"/>
      <w:numFmt w:val="bullet"/>
      <w:lvlText w:val=""/>
      <w:lvlJc w:val="left"/>
      <w:pPr>
        <w:tabs>
          <w:tab w:val="num" w:pos="1701"/>
        </w:tabs>
        <w:ind w:left="1701" w:hanging="360"/>
      </w:pPr>
      <w:rPr>
        <w:rFonts w:ascii="Symbol" w:hAnsi="Symbol" w:hint="default"/>
      </w:rPr>
    </w:lvl>
    <w:lvl w:ilvl="2" w:tplc="59CA2926">
      <w:start w:val="1"/>
      <w:numFmt w:val="bullet"/>
      <w:lvlText w:val=""/>
      <w:lvlJc w:val="left"/>
      <w:pPr>
        <w:tabs>
          <w:tab w:val="num" w:pos="2277"/>
        </w:tabs>
        <w:ind w:left="2277" w:hanging="216"/>
      </w:pPr>
      <w:rPr>
        <w:rFonts w:ascii="Symbol" w:hAnsi="Symbol" w:hint="default"/>
        <w:b w:val="0"/>
        <w:sz w:val="20"/>
      </w:rPr>
    </w:lvl>
    <w:lvl w:ilvl="3" w:tplc="1009000B">
      <w:start w:val="1"/>
      <w:numFmt w:val="bullet"/>
      <w:lvlText w:val=""/>
      <w:lvlJc w:val="left"/>
      <w:pPr>
        <w:tabs>
          <w:tab w:val="num" w:pos="3141"/>
        </w:tabs>
        <w:ind w:left="3141" w:hanging="360"/>
      </w:pPr>
      <w:rPr>
        <w:rFonts w:ascii="Wingdings" w:hAnsi="Wingdings" w:hint="default"/>
      </w:rPr>
    </w:lvl>
    <w:lvl w:ilvl="4" w:tplc="10090003" w:tentative="1">
      <w:start w:val="1"/>
      <w:numFmt w:val="bullet"/>
      <w:lvlText w:val="o"/>
      <w:lvlJc w:val="left"/>
      <w:pPr>
        <w:ind w:left="3861" w:hanging="360"/>
      </w:pPr>
      <w:rPr>
        <w:rFonts w:ascii="Courier New" w:hAnsi="Courier New" w:cs="Cambria" w:hint="default"/>
      </w:rPr>
    </w:lvl>
    <w:lvl w:ilvl="5" w:tplc="10090005" w:tentative="1">
      <w:start w:val="1"/>
      <w:numFmt w:val="bullet"/>
      <w:lvlText w:val=""/>
      <w:lvlJc w:val="left"/>
      <w:pPr>
        <w:ind w:left="4581" w:hanging="360"/>
      </w:pPr>
      <w:rPr>
        <w:rFonts w:ascii="Wingdings" w:hAnsi="Wingdings" w:hint="default"/>
      </w:rPr>
    </w:lvl>
    <w:lvl w:ilvl="6" w:tplc="10090001" w:tentative="1">
      <w:start w:val="1"/>
      <w:numFmt w:val="bullet"/>
      <w:lvlText w:val=""/>
      <w:lvlJc w:val="left"/>
      <w:pPr>
        <w:ind w:left="5301" w:hanging="360"/>
      </w:pPr>
      <w:rPr>
        <w:rFonts w:ascii="Symbol" w:hAnsi="Symbol" w:hint="default"/>
      </w:rPr>
    </w:lvl>
    <w:lvl w:ilvl="7" w:tplc="10090003" w:tentative="1">
      <w:start w:val="1"/>
      <w:numFmt w:val="bullet"/>
      <w:lvlText w:val="o"/>
      <w:lvlJc w:val="left"/>
      <w:pPr>
        <w:ind w:left="6021" w:hanging="360"/>
      </w:pPr>
      <w:rPr>
        <w:rFonts w:ascii="Courier New" w:hAnsi="Courier New" w:cs="Cambria" w:hint="default"/>
      </w:rPr>
    </w:lvl>
    <w:lvl w:ilvl="8" w:tplc="10090005" w:tentative="1">
      <w:start w:val="1"/>
      <w:numFmt w:val="bullet"/>
      <w:lvlText w:val=""/>
      <w:lvlJc w:val="left"/>
      <w:pPr>
        <w:ind w:left="6741" w:hanging="360"/>
      </w:pPr>
      <w:rPr>
        <w:rFonts w:ascii="Wingdings" w:hAnsi="Wingdings" w:hint="default"/>
      </w:rPr>
    </w:lvl>
  </w:abstractNum>
  <w:abstractNum w:abstractNumId="76">
    <w:nsid w:val="2652602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7">
    <w:nsid w:val="26900AFC"/>
    <w:multiLevelType w:val="hybridMultilevel"/>
    <w:tmpl w:val="4C966912"/>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6F2550A"/>
    <w:multiLevelType w:val="hybridMultilevel"/>
    <w:tmpl w:val="2ADA3D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nsid w:val="26F376C4"/>
    <w:multiLevelType w:val="hybridMultilevel"/>
    <w:tmpl w:val="119E1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nsid w:val="274C4F44"/>
    <w:multiLevelType w:val="hybridMultilevel"/>
    <w:tmpl w:val="5566B4D4"/>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ambria"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81">
    <w:nsid w:val="27981C3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2">
    <w:nsid w:val="281319BA"/>
    <w:multiLevelType w:val="hybridMultilevel"/>
    <w:tmpl w:val="D75A5660"/>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83">
    <w:nsid w:val="29B4192E"/>
    <w:multiLevelType w:val="multilevel"/>
    <w:tmpl w:val="600AD310"/>
    <w:lvl w:ilvl="0">
      <w:start w:val="1"/>
      <w:numFmt w:val="bullet"/>
      <w:lvlText w:val=""/>
      <w:lvlJc w:val="left"/>
      <w:pPr>
        <w:ind w:left="720" w:firstLine="360"/>
      </w:pPr>
      <w:rPr>
        <w:rFonts w:ascii="Wingdings" w:hAnsi="Wingdings" w:hint="default"/>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29EA24A1"/>
    <w:multiLevelType w:val="hybridMultilevel"/>
    <w:tmpl w:val="DED2C30A"/>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85">
    <w:nsid w:val="2A7173AC"/>
    <w:multiLevelType w:val="hybridMultilevel"/>
    <w:tmpl w:val="AF0AA81A"/>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86">
    <w:nsid w:val="2AFA660F"/>
    <w:multiLevelType w:val="hybridMultilevel"/>
    <w:tmpl w:val="4498C6A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7">
    <w:nsid w:val="2B516CB9"/>
    <w:multiLevelType w:val="hybridMultilevel"/>
    <w:tmpl w:val="6CAC7904"/>
    <w:lvl w:ilvl="0" w:tplc="EBD84F30">
      <w:start w:val="1"/>
      <w:numFmt w:val="bullet"/>
      <w:lvlText w:val=""/>
      <w:lvlJc w:val="left"/>
      <w:pPr>
        <w:ind w:left="360" w:hanging="360"/>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8">
    <w:nsid w:val="2BEA6044"/>
    <w:multiLevelType w:val="hybridMultilevel"/>
    <w:tmpl w:val="AE36F58A"/>
    <w:lvl w:ilvl="0" w:tplc="04090001">
      <w:start w:val="1"/>
      <w:numFmt w:val="bullet"/>
      <w:lvlText w:val=""/>
      <w:lvlJc w:val="left"/>
      <w:pPr>
        <w:tabs>
          <w:tab w:val="num" w:pos="360"/>
        </w:tabs>
        <w:ind w:left="360" w:hanging="360"/>
      </w:pPr>
      <w:rPr>
        <w:rFonts w:ascii="Symbol" w:hAnsi="Symbol" w:hint="default"/>
      </w:rPr>
    </w:lvl>
    <w:lvl w:ilvl="1" w:tplc="047A2846">
      <w:start w:val="2"/>
      <w:numFmt w:val="bullet"/>
      <w:lvlText w:val="-"/>
      <w:lvlJc w:val="left"/>
      <w:pPr>
        <w:tabs>
          <w:tab w:val="num" w:pos="1080"/>
        </w:tabs>
        <w:ind w:left="1080" w:hanging="360"/>
      </w:pPr>
      <w:rPr>
        <w:rFonts w:ascii="Arial" w:eastAsia="Times New Roman" w:hAnsi="Arial"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mbri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mbri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nsid w:val="2BEF2889"/>
    <w:multiLevelType w:val="hybridMultilevel"/>
    <w:tmpl w:val="83280E8A"/>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ambria"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90">
    <w:nsid w:val="2C0E5201"/>
    <w:multiLevelType w:val="hybridMultilevel"/>
    <w:tmpl w:val="1B4232CE"/>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91">
    <w:nsid w:val="2CEA3912"/>
    <w:multiLevelType w:val="hybridMultilevel"/>
    <w:tmpl w:val="2B442FBA"/>
    <w:lvl w:ilvl="0" w:tplc="FE4C48AC">
      <w:start w:val="1"/>
      <w:numFmt w:val="bullet"/>
      <w:lvlText w:val=""/>
      <w:lvlJc w:val="left"/>
      <w:pPr>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92">
    <w:nsid w:val="2D606B7D"/>
    <w:multiLevelType w:val="hybridMultilevel"/>
    <w:tmpl w:val="E0A23BEA"/>
    <w:lvl w:ilvl="0" w:tplc="D730ED9E">
      <w:start w:val="1"/>
      <w:numFmt w:val="bullet"/>
      <w:lvlText w:val=""/>
      <w:lvlJc w:val="left"/>
      <w:pPr>
        <w:tabs>
          <w:tab w:val="num" w:pos="1080"/>
        </w:tabs>
        <w:ind w:left="1080" w:hanging="360"/>
      </w:pPr>
      <w:rPr>
        <w:rFonts w:ascii="Wingdings" w:hAnsi="Wingdings" w:hint="default"/>
        <w:color w:val="000000"/>
        <w:sz w:val="16"/>
        <w:szCs w:val="16"/>
      </w:rPr>
    </w:lvl>
    <w:lvl w:ilvl="1" w:tplc="10090003">
      <w:start w:val="1"/>
      <w:numFmt w:val="bullet"/>
      <w:lvlText w:val="o"/>
      <w:lvlJc w:val="left"/>
      <w:pPr>
        <w:ind w:left="1800" w:hanging="360"/>
      </w:pPr>
      <w:rPr>
        <w:rFonts w:ascii="Courier New" w:hAnsi="Courier New" w:cs="Cambria"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ambria"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ambria" w:hint="default"/>
      </w:rPr>
    </w:lvl>
    <w:lvl w:ilvl="8" w:tplc="10090005" w:tentative="1">
      <w:start w:val="1"/>
      <w:numFmt w:val="bullet"/>
      <w:lvlText w:val=""/>
      <w:lvlJc w:val="left"/>
      <w:pPr>
        <w:ind w:left="6840" w:hanging="360"/>
      </w:pPr>
      <w:rPr>
        <w:rFonts w:ascii="Wingdings" w:hAnsi="Wingdings" w:hint="default"/>
      </w:rPr>
    </w:lvl>
  </w:abstractNum>
  <w:abstractNum w:abstractNumId="93">
    <w:nsid w:val="2DBB1821"/>
    <w:multiLevelType w:val="hybridMultilevel"/>
    <w:tmpl w:val="A5986078"/>
    <w:lvl w:ilvl="0" w:tplc="4882084C">
      <w:start w:val="1"/>
      <w:numFmt w:val="bullet"/>
      <w:lvlText w:val="•"/>
      <w:lvlJc w:val="left"/>
      <w:pPr>
        <w:tabs>
          <w:tab w:val="num" w:pos="720"/>
        </w:tabs>
        <w:ind w:left="720" w:hanging="360"/>
      </w:pPr>
      <w:rPr>
        <w:rFonts w:ascii="Times New Roman" w:hAnsi="Times New Roman" w:hint="default"/>
      </w:rPr>
    </w:lvl>
    <w:lvl w:ilvl="1" w:tplc="9C6A0426" w:tentative="1">
      <w:start w:val="1"/>
      <w:numFmt w:val="bullet"/>
      <w:lvlText w:val="•"/>
      <w:lvlJc w:val="left"/>
      <w:pPr>
        <w:tabs>
          <w:tab w:val="num" w:pos="1440"/>
        </w:tabs>
        <w:ind w:left="1440" w:hanging="360"/>
      </w:pPr>
      <w:rPr>
        <w:rFonts w:ascii="Times New Roman" w:hAnsi="Times New Roman" w:hint="default"/>
      </w:rPr>
    </w:lvl>
    <w:lvl w:ilvl="2" w:tplc="9D9CE21E" w:tentative="1">
      <w:start w:val="1"/>
      <w:numFmt w:val="bullet"/>
      <w:lvlText w:val="•"/>
      <w:lvlJc w:val="left"/>
      <w:pPr>
        <w:tabs>
          <w:tab w:val="num" w:pos="2160"/>
        </w:tabs>
        <w:ind w:left="2160" w:hanging="360"/>
      </w:pPr>
      <w:rPr>
        <w:rFonts w:ascii="Times New Roman" w:hAnsi="Times New Roman" w:hint="default"/>
      </w:rPr>
    </w:lvl>
    <w:lvl w:ilvl="3" w:tplc="38769758" w:tentative="1">
      <w:start w:val="1"/>
      <w:numFmt w:val="bullet"/>
      <w:lvlText w:val="•"/>
      <w:lvlJc w:val="left"/>
      <w:pPr>
        <w:tabs>
          <w:tab w:val="num" w:pos="2880"/>
        </w:tabs>
        <w:ind w:left="2880" w:hanging="360"/>
      </w:pPr>
      <w:rPr>
        <w:rFonts w:ascii="Times New Roman" w:hAnsi="Times New Roman" w:hint="default"/>
      </w:rPr>
    </w:lvl>
    <w:lvl w:ilvl="4" w:tplc="70945F12" w:tentative="1">
      <w:start w:val="1"/>
      <w:numFmt w:val="bullet"/>
      <w:lvlText w:val="•"/>
      <w:lvlJc w:val="left"/>
      <w:pPr>
        <w:tabs>
          <w:tab w:val="num" w:pos="3600"/>
        </w:tabs>
        <w:ind w:left="3600" w:hanging="360"/>
      </w:pPr>
      <w:rPr>
        <w:rFonts w:ascii="Times New Roman" w:hAnsi="Times New Roman" w:hint="default"/>
      </w:rPr>
    </w:lvl>
    <w:lvl w:ilvl="5" w:tplc="936C08B6" w:tentative="1">
      <w:start w:val="1"/>
      <w:numFmt w:val="bullet"/>
      <w:lvlText w:val="•"/>
      <w:lvlJc w:val="left"/>
      <w:pPr>
        <w:tabs>
          <w:tab w:val="num" w:pos="4320"/>
        </w:tabs>
        <w:ind w:left="4320" w:hanging="360"/>
      </w:pPr>
      <w:rPr>
        <w:rFonts w:ascii="Times New Roman" w:hAnsi="Times New Roman" w:hint="default"/>
      </w:rPr>
    </w:lvl>
    <w:lvl w:ilvl="6" w:tplc="9320CDAA" w:tentative="1">
      <w:start w:val="1"/>
      <w:numFmt w:val="bullet"/>
      <w:lvlText w:val="•"/>
      <w:lvlJc w:val="left"/>
      <w:pPr>
        <w:tabs>
          <w:tab w:val="num" w:pos="5040"/>
        </w:tabs>
        <w:ind w:left="5040" w:hanging="360"/>
      </w:pPr>
      <w:rPr>
        <w:rFonts w:ascii="Times New Roman" w:hAnsi="Times New Roman" w:hint="default"/>
      </w:rPr>
    </w:lvl>
    <w:lvl w:ilvl="7" w:tplc="8FC05D3A" w:tentative="1">
      <w:start w:val="1"/>
      <w:numFmt w:val="bullet"/>
      <w:lvlText w:val="•"/>
      <w:lvlJc w:val="left"/>
      <w:pPr>
        <w:tabs>
          <w:tab w:val="num" w:pos="5760"/>
        </w:tabs>
        <w:ind w:left="5760" w:hanging="360"/>
      </w:pPr>
      <w:rPr>
        <w:rFonts w:ascii="Times New Roman" w:hAnsi="Times New Roman" w:hint="default"/>
      </w:rPr>
    </w:lvl>
    <w:lvl w:ilvl="8" w:tplc="CE9811F8" w:tentative="1">
      <w:start w:val="1"/>
      <w:numFmt w:val="bullet"/>
      <w:lvlText w:val="•"/>
      <w:lvlJc w:val="left"/>
      <w:pPr>
        <w:tabs>
          <w:tab w:val="num" w:pos="6480"/>
        </w:tabs>
        <w:ind w:left="6480" w:hanging="360"/>
      </w:pPr>
      <w:rPr>
        <w:rFonts w:ascii="Times New Roman" w:hAnsi="Times New Roman" w:hint="default"/>
      </w:rPr>
    </w:lvl>
  </w:abstractNum>
  <w:abstractNum w:abstractNumId="94">
    <w:nsid w:val="2E4C5B3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5">
    <w:nsid w:val="2ED30202"/>
    <w:multiLevelType w:val="hybridMultilevel"/>
    <w:tmpl w:val="8976FF9A"/>
    <w:lvl w:ilvl="0" w:tplc="6ECC2B40">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96">
    <w:nsid w:val="2EDD06DC"/>
    <w:multiLevelType w:val="hybridMultilevel"/>
    <w:tmpl w:val="A37EC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nsid w:val="2F714CC2"/>
    <w:multiLevelType w:val="hybridMultilevel"/>
    <w:tmpl w:val="F8C8C7C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8">
    <w:nsid w:val="2FE75F7B"/>
    <w:multiLevelType w:val="hybridMultilevel"/>
    <w:tmpl w:val="78BEA6DC"/>
    <w:lvl w:ilvl="0" w:tplc="D7CC35D0">
      <w:start w:val="1"/>
      <w:numFmt w:val="bullet"/>
      <w:lvlText w:val="•"/>
      <w:lvlJc w:val="left"/>
      <w:pPr>
        <w:tabs>
          <w:tab w:val="num" w:pos="720"/>
        </w:tabs>
        <w:ind w:left="720" w:hanging="360"/>
      </w:pPr>
      <w:rPr>
        <w:rFonts w:ascii="Times New Roman" w:hAnsi="Times New Roman" w:hint="default"/>
      </w:rPr>
    </w:lvl>
    <w:lvl w:ilvl="1" w:tplc="C812FFB4" w:tentative="1">
      <w:start w:val="1"/>
      <w:numFmt w:val="bullet"/>
      <w:lvlText w:val="•"/>
      <w:lvlJc w:val="left"/>
      <w:pPr>
        <w:tabs>
          <w:tab w:val="num" w:pos="1440"/>
        </w:tabs>
        <w:ind w:left="1440" w:hanging="360"/>
      </w:pPr>
      <w:rPr>
        <w:rFonts w:ascii="Times New Roman" w:hAnsi="Times New Roman" w:hint="default"/>
      </w:rPr>
    </w:lvl>
    <w:lvl w:ilvl="2" w:tplc="5C7C8E28" w:tentative="1">
      <w:start w:val="1"/>
      <w:numFmt w:val="bullet"/>
      <w:lvlText w:val="•"/>
      <w:lvlJc w:val="left"/>
      <w:pPr>
        <w:tabs>
          <w:tab w:val="num" w:pos="2160"/>
        </w:tabs>
        <w:ind w:left="2160" w:hanging="360"/>
      </w:pPr>
      <w:rPr>
        <w:rFonts w:ascii="Times New Roman" w:hAnsi="Times New Roman" w:hint="default"/>
      </w:rPr>
    </w:lvl>
    <w:lvl w:ilvl="3" w:tplc="0FB86DB8" w:tentative="1">
      <w:start w:val="1"/>
      <w:numFmt w:val="bullet"/>
      <w:lvlText w:val="•"/>
      <w:lvlJc w:val="left"/>
      <w:pPr>
        <w:tabs>
          <w:tab w:val="num" w:pos="2880"/>
        </w:tabs>
        <w:ind w:left="2880" w:hanging="360"/>
      </w:pPr>
      <w:rPr>
        <w:rFonts w:ascii="Times New Roman" w:hAnsi="Times New Roman" w:hint="default"/>
      </w:rPr>
    </w:lvl>
    <w:lvl w:ilvl="4" w:tplc="B98485A6" w:tentative="1">
      <w:start w:val="1"/>
      <w:numFmt w:val="bullet"/>
      <w:lvlText w:val="•"/>
      <w:lvlJc w:val="left"/>
      <w:pPr>
        <w:tabs>
          <w:tab w:val="num" w:pos="3600"/>
        </w:tabs>
        <w:ind w:left="3600" w:hanging="360"/>
      </w:pPr>
      <w:rPr>
        <w:rFonts w:ascii="Times New Roman" w:hAnsi="Times New Roman" w:hint="default"/>
      </w:rPr>
    </w:lvl>
    <w:lvl w:ilvl="5" w:tplc="D682DA0A" w:tentative="1">
      <w:start w:val="1"/>
      <w:numFmt w:val="bullet"/>
      <w:lvlText w:val="•"/>
      <w:lvlJc w:val="left"/>
      <w:pPr>
        <w:tabs>
          <w:tab w:val="num" w:pos="4320"/>
        </w:tabs>
        <w:ind w:left="4320" w:hanging="360"/>
      </w:pPr>
      <w:rPr>
        <w:rFonts w:ascii="Times New Roman" w:hAnsi="Times New Roman" w:hint="default"/>
      </w:rPr>
    </w:lvl>
    <w:lvl w:ilvl="6" w:tplc="3138A7E2" w:tentative="1">
      <w:start w:val="1"/>
      <w:numFmt w:val="bullet"/>
      <w:lvlText w:val="•"/>
      <w:lvlJc w:val="left"/>
      <w:pPr>
        <w:tabs>
          <w:tab w:val="num" w:pos="5040"/>
        </w:tabs>
        <w:ind w:left="5040" w:hanging="360"/>
      </w:pPr>
      <w:rPr>
        <w:rFonts w:ascii="Times New Roman" w:hAnsi="Times New Roman" w:hint="default"/>
      </w:rPr>
    </w:lvl>
    <w:lvl w:ilvl="7" w:tplc="1B62F086" w:tentative="1">
      <w:start w:val="1"/>
      <w:numFmt w:val="bullet"/>
      <w:lvlText w:val="•"/>
      <w:lvlJc w:val="left"/>
      <w:pPr>
        <w:tabs>
          <w:tab w:val="num" w:pos="5760"/>
        </w:tabs>
        <w:ind w:left="5760" w:hanging="360"/>
      </w:pPr>
      <w:rPr>
        <w:rFonts w:ascii="Times New Roman" w:hAnsi="Times New Roman" w:hint="default"/>
      </w:rPr>
    </w:lvl>
    <w:lvl w:ilvl="8" w:tplc="D0F4DB50" w:tentative="1">
      <w:start w:val="1"/>
      <w:numFmt w:val="bullet"/>
      <w:lvlText w:val="•"/>
      <w:lvlJc w:val="left"/>
      <w:pPr>
        <w:tabs>
          <w:tab w:val="num" w:pos="6480"/>
        </w:tabs>
        <w:ind w:left="6480" w:hanging="360"/>
      </w:pPr>
      <w:rPr>
        <w:rFonts w:ascii="Times New Roman" w:hAnsi="Times New Roman" w:hint="default"/>
      </w:rPr>
    </w:lvl>
  </w:abstractNum>
  <w:abstractNum w:abstractNumId="99">
    <w:nsid w:val="30347799"/>
    <w:multiLevelType w:val="hybridMultilevel"/>
    <w:tmpl w:val="D52EFD06"/>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ambria"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ambria"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ambria"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00">
    <w:nsid w:val="30A72489"/>
    <w:multiLevelType w:val="hybridMultilevel"/>
    <w:tmpl w:val="B23C26CE"/>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01">
    <w:nsid w:val="30DE78DD"/>
    <w:multiLevelType w:val="hybridMultilevel"/>
    <w:tmpl w:val="A5B235F2"/>
    <w:lvl w:ilvl="0" w:tplc="FE3E48E0">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02">
    <w:nsid w:val="319965FD"/>
    <w:multiLevelType w:val="hybridMultilevel"/>
    <w:tmpl w:val="D234B038"/>
    <w:lvl w:ilvl="0" w:tplc="10090001">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03">
    <w:nsid w:val="32F06FC4"/>
    <w:multiLevelType w:val="hybridMultilevel"/>
    <w:tmpl w:val="2272DB4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4">
    <w:nsid w:val="332674DB"/>
    <w:multiLevelType w:val="hybridMultilevel"/>
    <w:tmpl w:val="B24EF39A"/>
    <w:lvl w:ilvl="0" w:tplc="F9967842">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nsid w:val="33C71C23"/>
    <w:multiLevelType w:val="hybridMultilevel"/>
    <w:tmpl w:val="4E72DC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nsid w:val="33D07169"/>
    <w:multiLevelType w:val="hybridMultilevel"/>
    <w:tmpl w:val="4066E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nsid w:val="341B3144"/>
    <w:multiLevelType w:val="hybridMultilevel"/>
    <w:tmpl w:val="941C7B94"/>
    <w:lvl w:ilvl="0" w:tplc="FE3E48E0">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8">
    <w:nsid w:val="34A559DA"/>
    <w:multiLevelType w:val="hybridMultilevel"/>
    <w:tmpl w:val="B560C82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9">
    <w:nsid w:val="34B00E4B"/>
    <w:multiLevelType w:val="hybridMultilevel"/>
    <w:tmpl w:val="EA6E00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nsid w:val="36127CD0"/>
    <w:multiLevelType w:val="hybridMultilevel"/>
    <w:tmpl w:val="592ED6F8"/>
    <w:lvl w:ilvl="0" w:tplc="8AEAD296">
      <w:start w:val="1"/>
      <w:numFmt w:val="bullet"/>
      <w:lvlText w:val=""/>
      <w:lvlJc w:val="left"/>
      <w:pPr>
        <w:ind w:left="72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nsid w:val="363A1AFB"/>
    <w:multiLevelType w:val="multilevel"/>
    <w:tmpl w:val="795EA3B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2">
    <w:nsid w:val="36AC30F8"/>
    <w:multiLevelType w:val="hybridMultilevel"/>
    <w:tmpl w:val="AAD40ED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3">
    <w:nsid w:val="37364DFE"/>
    <w:multiLevelType w:val="hybridMultilevel"/>
    <w:tmpl w:val="A1D6079C"/>
    <w:lvl w:ilvl="0" w:tplc="10090017">
      <w:start w:val="1"/>
      <w:numFmt w:val="lowerLetter"/>
      <w:lvlText w:val="%1)"/>
      <w:lvlJc w:val="left"/>
      <w:pPr>
        <w:tabs>
          <w:tab w:val="num" w:pos="216"/>
        </w:tabs>
        <w:ind w:left="216" w:hanging="216"/>
      </w:pPr>
      <w:rPr>
        <w:rFonts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4">
    <w:nsid w:val="373A634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5">
    <w:nsid w:val="376F52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6">
    <w:nsid w:val="37FF7A19"/>
    <w:multiLevelType w:val="hybridMultilevel"/>
    <w:tmpl w:val="E58007EA"/>
    <w:lvl w:ilvl="0" w:tplc="C494D980">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17">
    <w:nsid w:val="3819501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8">
    <w:nsid w:val="38195D97"/>
    <w:multiLevelType w:val="hybridMultilevel"/>
    <w:tmpl w:val="23EA1B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9">
    <w:nsid w:val="38891F3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0">
    <w:nsid w:val="38B8291B"/>
    <w:multiLevelType w:val="hybridMultilevel"/>
    <w:tmpl w:val="DF789A86"/>
    <w:lvl w:ilvl="0" w:tplc="10090017">
      <w:start w:val="1"/>
      <w:numFmt w:val="lowerLetter"/>
      <w:lvlText w:val="%1)"/>
      <w:lvlJc w:val="left"/>
      <w:pPr>
        <w:ind w:left="720" w:hanging="360"/>
      </w:pPr>
    </w:lvl>
    <w:lvl w:ilvl="1" w:tplc="10090017">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1">
    <w:nsid w:val="38D877EF"/>
    <w:multiLevelType w:val="hybridMultilevel"/>
    <w:tmpl w:val="9DCE57C0"/>
    <w:lvl w:ilvl="0" w:tplc="9430791C">
      <w:start w:val="1"/>
      <w:numFmt w:val="decimal"/>
      <w:lvlText w:val="%1)"/>
      <w:lvlJc w:val="left"/>
      <w:pPr>
        <w:ind w:left="720" w:hanging="360"/>
      </w:pPr>
      <w:rPr>
        <w:rFonts w:ascii="Arial" w:hAnsi="Arial" w:cs="Arial" w:hint="default"/>
        <w:color w:val="auto"/>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nsid w:val="38D90E7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3">
    <w:nsid w:val="38DD2968"/>
    <w:multiLevelType w:val="hybridMultilevel"/>
    <w:tmpl w:val="5D0C11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nsid w:val="38FA042E"/>
    <w:multiLevelType w:val="hybridMultilevel"/>
    <w:tmpl w:val="EE920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nsid w:val="39873F11"/>
    <w:multiLevelType w:val="hybridMultilevel"/>
    <w:tmpl w:val="6F74456A"/>
    <w:lvl w:ilvl="0" w:tplc="6514302C">
      <w:start w:val="1"/>
      <w:numFmt w:val="bullet"/>
      <w:lvlText w:val=""/>
      <w:lvlJc w:val="left"/>
      <w:pPr>
        <w:tabs>
          <w:tab w:val="num" w:pos="216"/>
        </w:tabs>
        <w:ind w:left="216" w:hanging="216"/>
      </w:pPr>
      <w:rPr>
        <w:rFonts w:ascii="Symbol" w:hAnsi="Symbol" w:hint="default"/>
        <w:color w:val="auto"/>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6">
    <w:nsid w:val="3A587D1C"/>
    <w:multiLevelType w:val="multilevel"/>
    <w:tmpl w:val="02467294"/>
    <w:lvl w:ilvl="0">
      <w:start w:val="1"/>
      <w:numFmt w:val="decimal"/>
      <w:lvlText w:val="%1.0"/>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127">
    <w:nsid w:val="3AA50DBF"/>
    <w:multiLevelType w:val="hybridMultilevel"/>
    <w:tmpl w:val="1310CCBA"/>
    <w:lvl w:ilvl="0" w:tplc="1009000B">
      <w:start w:val="1"/>
      <w:numFmt w:val="bullet"/>
      <w:lvlText w:val=""/>
      <w:lvlJc w:val="left"/>
      <w:pPr>
        <w:tabs>
          <w:tab w:val="num" w:pos="720"/>
        </w:tabs>
        <w:ind w:left="720" w:hanging="360"/>
      </w:pPr>
      <w:rPr>
        <w:rFonts w:ascii="Wingdings" w:hAnsi="Wingdings" w:hint="default"/>
        <w:sz w:val="16"/>
        <w:szCs w:val="16"/>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8">
    <w:nsid w:val="3ACD0530"/>
    <w:multiLevelType w:val="hybridMultilevel"/>
    <w:tmpl w:val="4DFACD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9">
    <w:nsid w:val="3B027850"/>
    <w:multiLevelType w:val="hybridMultilevel"/>
    <w:tmpl w:val="F4DAECD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nsid w:val="3B1E2D71"/>
    <w:multiLevelType w:val="hybridMultilevel"/>
    <w:tmpl w:val="00DC6B04"/>
    <w:lvl w:ilvl="0" w:tplc="10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B6843F0"/>
    <w:multiLevelType w:val="hybridMultilevel"/>
    <w:tmpl w:val="FCCA7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2">
    <w:nsid w:val="3B7D68B8"/>
    <w:multiLevelType w:val="hybridMultilevel"/>
    <w:tmpl w:val="300ED1DC"/>
    <w:lvl w:ilvl="0" w:tplc="10090001">
      <w:start w:val="1"/>
      <w:numFmt w:val="bullet"/>
      <w:lvlText w:val=""/>
      <w:lvlJc w:val="left"/>
      <w:pPr>
        <w:ind w:left="1530" w:hanging="360"/>
      </w:pPr>
      <w:rPr>
        <w:rFonts w:ascii="Symbol" w:hAnsi="Symbol" w:hint="default"/>
      </w:rPr>
    </w:lvl>
    <w:lvl w:ilvl="1" w:tplc="10090003" w:tentative="1">
      <w:start w:val="1"/>
      <w:numFmt w:val="bullet"/>
      <w:lvlText w:val="o"/>
      <w:lvlJc w:val="left"/>
      <w:pPr>
        <w:ind w:left="2250" w:hanging="360"/>
      </w:pPr>
      <w:rPr>
        <w:rFonts w:ascii="Courier New" w:hAnsi="Courier New" w:cs="Courier New" w:hint="default"/>
      </w:rPr>
    </w:lvl>
    <w:lvl w:ilvl="2" w:tplc="10090005" w:tentative="1">
      <w:start w:val="1"/>
      <w:numFmt w:val="bullet"/>
      <w:lvlText w:val=""/>
      <w:lvlJc w:val="left"/>
      <w:pPr>
        <w:ind w:left="2970" w:hanging="360"/>
      </w:pPr>
      <w:rPr>
        <w:rFonts w:ascii="Wingdings" w:hAnsi="Wingdings" w:hint="default"/>
      </w:rPr>
    </w:lvl>
    <w:lvl w:ilvl="3" w:tplc="10090001" w:tentative="1">
      <w:start w:val="1"/>
      <w:numFmt w:val="bullet"/>
      <w:lvlText w:val=""/>
      <w:lvlJc w:val="left"/>
      <w:pPr>
        <w:ind w:left="3690" w:hanging="360"/>
      </w:pPr>
      <w:rPr>
        <w:rFonts w:ascii="Symbol" w:hAnsi="Symbol" w:hint="default"/>
      </w:rPr>
    </w:lvl>
    <w:lvl w:ilvl="4" w:tplc="10090003" w:tentative="1">
      <w:start w:val="1"/>
      <w:numFmt w:val="bullet"/>
      <w:lvlText w:val="o"/>
      <w:lvlJc w:val="left"/>
      <w:pPr>
        <w:ind w:left="4410" w:hanging="360"/>
      </w:pPr>
      <w:rPr>
        <w:rFonts w:ascii="Courier New" w:hAnsi="Courier New" w:cs="Courier New" w:hint="default"/>
      </w:rPr>
    </w:lvl>
    <w:lvl w:ilvl="5" w:tplc="10090005" w:tentative="1">
      <w:start w:val="1"/>
      <w:numFmt w:val="bullet"/>
      <w:lvlText w:val=""/>
      <w:lvlJc w:val="left"/>
      <w:pPr>
        <w:ind w:left="5130" w:hanging="360"/>
      </w:pPr>
      <w:rPr>
        <w:rFonts w:ascii="Wingdings" w:hAnsi="Wingdings" w:hint="default"/>
      </w:rPr>
    </w:lvl>
    <w:lvl w:ilvl="6" w:tplc="10090001" w:tentative="1">
      <w:start w:val="1"/>
      <w:numFmt w:val="bullet"/>
      <w:lvlText w:val=""/>
      <w:lvlJc w:val="left"/>
      <w:pPr>
        <w:ind w:left="5850" w:hanging="360"/>
      </w:pPr>
      <w:rPr>
        <w:rFonts w:ascii="Symbol" w:hAnsi="Symbol" w:hint="default"/>
      </w:rPr>
    </w:lvl>
    <w:lvl w:ilvl="7" w:tplc="10090003" w:tentative="1">
      <w:start w:val="1"/>
      <w:numFmt w:val="bullet"/>
      <w:lvlText w:val="o"/>
      <w:lvlJc w:val="left"/>
      <w:pPr>
        <w:ind w:left="6570" w:hanging="360"/>
      </w:pPr>
      <w:rPr>
        <w:rFonts w:ascii="Courier New" w:hAnsi="Courier New" w:cs="Courier New" w:hint="default"/>
      </w:rPr>
    </w:lvl>
    <w:lvl w:ilvl="8" w:tplc="10090005" w:tentative="1">
      <w:start w:val="1"/>
      <w:numFmt w:val="bullet"/>
      <w:lvlText w:val=""/>
      <w:lvlJc w:val="left"/>
      <w:pPr>
        <w:ind w:left="7290" w:hanging="360"/>
      </w:pPr>
      <w:rPr>
        <w:rFonts w:ascii="Wingdings" w:hAnsi="Wingdings" w:hint="default"/>
      </w:rPr>
    </w:lvl>
  </w:abstractNum>
  <w:abstractNum w:abstractNumId="133">
    <w:nsid w:val="3BDE64C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4">
    <w:nsid w:val="3C3B5ED4"/>
    <w:multiLevelType w:val="hybridMultilevel"/>
    <w:tmpl w:val="DC6231F4"/>
    <w:lvl w:ilvl="0" w:tplc="10090001">
      <w:start w:val="1"/>
      <w:numFmt w:val="bullet"/>
      <w:lvlText w:val=""/>
      <w:lvlJc w:val="left"/>
      <w:pPr>
        <w:tabs>
          <w:tab w:val="num" w:pos="1125"/>
        </w:tabs>
        <w:ind w:left="1125" w:hanging="360"/>
      </w:pPr>
      <w:rPr>
        <w:rFonts w:ascii="Symbol" w:hAnsi="Symbol" w:hint="default"/>
      </w:rPr>
    </w:lvl>
    <w:lvl w:ilvl="1" w:tplc="EBD84F30">
      <w:start w:val="1"/>
      <w:numFmt w:val="bullet"/>
      <w:lvlText w:val=""/>
      <w:lvlJc w:val="left"/>
      <w:pPr>
        <w:tabs>
          <w:tab w:val="num" w:pos="1701"/>
        </w:tabs>
        <w:ind w:left="1701" w:hanging="216"/>
      </w:pPr>
      <w:rPr>
        <w:rFonts w:ascii="Symbol" w:hAnsi="Symbol" w:hint="default"/>
        <w:sz w:val="20"/>
      </w:rPr>
    </w:lvl>
    <w:lvl w:ilvl="2" w:tplc="10090005" w:tentative="1">
      <w:start w:val="1"/>
      <w:numFmt w:val="bullet"/>
      <w:lvlText w:val=""/>
      <w:lvlJc w:val="left"/>
      <w:pPr>
        <w:tabs>
          <w:tab w:val="num" w:pos="2565"/>
        </w:tabs>
        <w:ind w:left="2565" w:hanging="360"/>
      </w:pPr>
      <w:rPr>
        <w:rFonts w:ascii="Wingdings" w:hAnsi="Wingdings" w:hint="default"/>
      </w:rPr>
    </w:lvl>
    <w:lvl w:ilvl="3" w:tplc="10090001" w:tentative="1">
      <w:start w:val="1"/>
      <w:numFmt w:val="bullet"/>
      <w:lvlText w:val=""/>
      <w:lvlJc w:val="left"/>
      <w:pPr>
        <w:tabs>
          <w:tab w:val="num" w:pos="3285"/>
        </w:tabs>
        <w:ind w:left="3285" w:hanging="360"/>
      </w:pPr>
      <w:rPr>
        <w:rFonts w:ascii="Symbol" w:hAnsi="Symbol" w:hint="default"/>
      </w:rPr>
    </w:lvl>
    <w:lvl w:ilvl="4" w:tplc="10090003" w:tentative="1">
      <w:start w:val="1"/>
      <w:numFmt w:val="bullet"/>
      <w:lvlText w:val="o"/>
      <w:lvlJc w:val="left"/>
      <w:pPr>
        <w:tabs>
          <w:tab w:val="num" w:pos="4005"/>
        </w:tabs>
        <w:ind w:left="4005" w:hanging="360"/>
      </w:pPr>
      <w:rPr>
        <w:rFonts w:ascii="Courier New" w:hAnsi="Courier New" w:cs="Cambria" w:hint="default"/>
      </w:rPr>
    </w:lvl>
    <w:lvl w:ilvl="5" w:tplc="10090005" w:tentative="1">
      <w:start w:val="1"/>
      <w:numFmt w:val="bullet"/>
      <w:lvlText w:val=""/>
      <w:lvlJc w:val="left"/>
      <w:pPr>
        <w:tabs>
          <w:tab w:val="num" w:pos="4725"/>
        </w:tabs>
        <w:ind w:left="4725" w:hanging="360"/>
      </w:pPr>
      <w:rPr>
        <w:rFonts w:ascii="Wingdings" w:hAnsi="Wingdings" w:hint="default"/>
      </w:rPr>
    </w:lvl>
    <w:lvl w:ilvl="6" w:tplc="10090001" w:tentative="1">
      <w:start w:val="1"/>
      <w:numFmt w:val="bullet"/>
      <w:lvlText w:val=""/>
      <w:lvlJc w:val="left"/>
      <w:pPr>
        <w:tabs>
          <w:tab w:val="num" w:pos="5445"/>
        </w:tabs>
        <w:ind w:left="5445" w:hanging="360"/>
      </w:pPr>
      <w:rPr>
        <w:rFonts w:ascii="Symbol" w:hAnsi="Symbol" w:hint="default"/>
      </w:rPr>
    </w:lvl>
    <w:lvl w:ilvl="7" w:tplc="10090003" w:tentative="1">
      <w:start w:val="1"/>
      <w:numFmt w:val="bullet"/>
      <w:lvlText w:val="o"/>
      <w:lvlJc w:val="left"/>
      <w:pPr>
        <w:tabs>
          <w:tab w:val="num" w:pos="6165"/>
        </w:tabs>
        <w:ind w:left="6165" w:hanging="360"/>
      </w:pPr>
      <w:rPr>
        <w:rFonts w:ascii="Courier New" w:hAnsi="Courier New" w:cs="Cambria" w:hint="default"/>
      </w:rPr>
    </w:lvl>
    <w:lvl w:ilvl="8" w:tplc="10090005" w:tentative="1">
      <w:start w:val="1"/>
      <w:numFmt w:val="bullet"/>
      <w:lvlText w:val=""/>
      <w:lvlJc w:val="left"/>
      <w:pPr>
        <w:tabs>
          <w:tab w:val="num" w:pos="6885"/>
        </w:tabs>
        <w:ind w:left="6885" w:hanging="360"/>
      </w:pPr>
      <w:rPr>
        <w:rFonts w:ascii="Wingdings" w:hAnsi="Wingdings" w:hint="default"/>
      </w:rPr>
    </w:lvl>
  </w:abstractNum>
  <w:abstractNum w:abstractNumId="135">
    <w:nsid w:val="3C8461F9"/>
    <w:multiLevelType w:val="hybridMultilevel"/>
    <w:tmpl w:val="5D389CA4"/>
    <w:lvl w:ilvl="0" w:tplc="1009000B">
      <w:start w:val="1"/>
      <w:numFmt w:val="bullet"/>
      <w:lvlText w:val=""/>
      <w:lvlJc w:val="left"/>
      <w:pPr>
        <w:ind w:left="720" w:hanging="360"/>
      </w:pPr>
      <w:rPr>
        <w:rFonts w:ascii="Wingdings" w:hAnsi="Wingdings"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6">
    <w:nsid w:val="3D0066BE"/>
    <w:multiLevelType w:val="hybridMultilevel"/>
    <w:tmpl w:val="BD841F5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7">
    <w:nsid w:val="3D314CF2"/>
    <w:multiLevelType w:val="hybridMultilevel"/>
    <w:tmpl w:val="E3A028FA"/>
    <w:lvl w:ilvl="0" w:tplc="10090001">
      <w:start w:val="1"/>
      <w:numFmt w:val="bullet"/>
      <w:lvlText w:val=""/>
      <w:lvlJc w:val="left"/>
      <w:pPr>
        <w:tabs>
          <w:tab w:val="num" w:pos="720"/>
        </w:tabs>
        <w:ind w:left="720" w:hanging="360"/>
      </w:pPr>
      <w:rPr>
        <w:rFonts w:ascii="Symbol" w:hAnsi="Symbol" w:hint="default"/>
        <w:b/>
        <w:sz w:val="16"/>
        <w:szCs w:val="16"/>
      </w:rPr>
    </w:lvl>
    <w:lvl w:ilvl="1" w:tplc="10090003">
      <w:start w:val="1"/>
      <w:numFmt w:val="bullet"/>
      <w:lvlText w:val="o"/>
      <w:lvlJc w:val="left"/>
      <w:pPr>
        <w:tabs>
          <w:tab w:val="num" w:pos="1770"/>
        </w:tabs>
        <w:ind w:left="1770" w:hanging="360"/>
      </w:pPr>
      <w:rPr>
        <w:rFonts w:ascii="Courier New" w:hAnsi="Courier New" w:cs="Cambria" w:hint="default"/>
      </w:rPr>
    </w:lvl>
    <w:lvl w:ilvl="2" w:tplc="10090005" w:tentative="1">
      <w:start w:val="1"/>
      <w:numFmt w:val="bullet"/>
      <w:lvlText w:val=""/>
      <w:lvlJc w:val="left"/>
      <w:pPr>
        <w:tabs>
          <w:tab w:val="num" w:pos="2490"/>
        </w:tabs>
        <w:ind w:left="2490" w:hanging="360"/>
      </w:pPr>
      <w:rPr>
        <w:rFonts w:ascii="Wingdings" w:hAnsi="Wingdings" w:hint="default"/>
      </w:rPr>
    </w:lvl>
    <w:lvl w:ilvl="3" w:tplc="10090001" w:tentative="1">
      <w:start w:val="1"/>
      <w:numFmt w:val="bullet"/>
      <w:lvlText w:val=""/>
      <w:lvlJc w:val="left"/>
      <w:pPr>
        <w:tabs>
          <w:tab w:val="num" w:pos="3210"/>
        </w:tabs>
        <w:ind w:left="3210" w:hanging="360"/>
      </w:pPr>
      <w:rPr>
        <w:rFonts w:ascii="Symbol" w:hAnsi="Symbol" w:hint="default"/>
      </w:rPr>
    </w:lvl>
    <w:lvl w:ilvl="4" w:tplc="10090003" w:tentative="1">
      <w:start w:val="1"/>
      <w:numFmt w:val="bullet"/>
      <w:lvlText w:val="o"/>
      <w:lvlJc w:val="left"/>
      <w:pPr>
        <w:tabs>
          <w:tab w:val="num" w:pos="3930"/>
        </w:tabs>
        <w:ind w:left="3930" w:hanging="360"/>
      </w:pPr>
      <w:rPr>
        <w:rFonts w:ascii="Courier New" w:hAnsi="Courier New" w:cs="Cambria" w:hint="default"/>
      </w:rPr>
    </w:lvl>
    <w:lvl w:ilvl="5" w:tplc="10090005" w:tentative="1">
      <w:start w:val="1"/>
      <w:numFmt w:val="bullet"/>
      <w:lvlText w:val=""/>
      <w:lvlJc w:val="left"/>
      <w:pPr>
        <w:tabs>
          <w:tab w:val="num" w:pos="4650"/>
        </w:tabs>
        <w:ind w:left="4650" w:hanging="360"/>
      </w:pPr>
      <w:rPr>
        <w:rFonts w:ascii="Wingdings" w:hAnsi="Wingdings" w:hint="default"/>
      </w:rPr>
    </w:lvl>
    <w:lvl w:ilvl="6" w:tplc="10090001" w:tentative="1">
      <w:start w:val="1"/>
      <w:numFmt w:val="bullet"/>
      <w:lvlText w:val=""/>
      <w:lvlJc w:val="left"/>
      <w:pPr>
        <w:tabs>
          <w:tab w:val="num" w:pos="5370"/>
        </w:tabs>
        <w:ind w:left="5370" w:hanging="360"/>
      </w:pPr>
      <w:rPr>
        <w:rFonts w:ascii="Symbol" w:hAnsi="Symbol" w:hint="default"/>
      </w:rPr>
    </w:lvl>
    <w:lvl w:ilvl="7" w:tplc="10090003" w:tentative="1">
      <w:start w:val="1"/>
      <w:numFmt w:val="bullet"/>
      <w:lvlText w:val="o"/>
      <w:lvlJc w:val="left"/>
      <w:pPr>
        <w:tabs>
          <w:tab w:val="num" w:pos="6090"/>
        </w:tabs>
        <w:ind w:left="6090" w:hanging="360"/>
      </w:pPr>
      <w:rPr>
        <w:rFonts w:ascii="Courier New" w:hAnsi="Courier New" w:cs="Cambria" w:hint="default"/>
      </w:rPr>
    </w:lvl>
    <w:lvl w:ilvl="8" w:tplc="10090005" w:tentative="1">
      <w:start w:val="1"/>
      <w:numFmt w:val="bullet"/>
      <w:lvlText w:val=""/>
      <w:lvlJc w:val="left"/>
      <w:pPr>
        <w:tabs>
          <w:tab w:val="num" w:pos="6810"/>
        </w:tabs>
        <w:ind w:left="6810" w:hanging="360"/>
      </w:pPr>
      <w:rPr>
        <w:rFonts w:ascii="Wingdings" w:hAnsi="Wingdings" w:hint="default"/>
      </w:rPr>
    </w:lvl>
  </w:abstractNum>
  <w:abstractNum w:abstractNumId="138">
    <w:nsid w:val="3E7662D4"/>
    <w:multiLevelType w:val="hybridMultilevel"/>
    <w:tmpl w:val="0CB02378"/>
    <w:lvl w:ilvl="0" w:tplc="3BA2FF1C">
      <w:start w:val="1"/>
      <w:numFmt w:val="bullet"/>
      <w:lvlText w:val=""/>
      <w:lvlJc w:val="left"/>
      <w:pPr>
        <w:ind w:left="1620" w:hanging="360"/>
      </w:pPr>
      <w:rPr>
        <w:rFonts w:ascii="Wingdings" w:hAnsi="Wingdings" w:hint="default"/>
        <w:sz w:val="16"/>
        <w:szCs w:val="16"/>
      </w:rPr>
    </w:lvl>
    <w:lvl w:ilvl="1" w:tplc="10090003" w:tentative="1">
      <w:start w:val="1"/>
      <w:numFmt w:val="bullet"/>
      <w:lvlText w:val="o"/>
      <w:lvlJc w:val="left"/>
      <w:pPr>
        <w:ind w:left="2340" w:hanging="360"/>
      </w:pPr>
      <w:rPr>
        <w:rFonts w:ascii="Courier New" w:hAnsi="Courier New" w:cs="Courier New" w:hint="default"/>
      </w:rPr>
    </w:lvl>
    <w:lvl w:ilvl="2" w:tplc="10090005" w:tentative="1">
      <w:start w:val="1"/>
      <w:numFmt w:val="bullet"/>
      <w:lvlText w:val=""/>
      <w:lvlJc w:val="left"/>
      <w:pPr>
        <w:ind w:left="3060" w:hanging="360"/>
      </w:pPr>
      <w:rPr>
        <w:rFonts w:ascii="Wingdings" w:hAnsi="Wingdings" w:hint="default"/>
      </w:rPr>
    </w:lvl>
    <w:lvl w:ilvl="3" w:tplc="10090001" w:tentative="1">
      <w:start w:val="1"/>
      <w:numFmt w:val="bullet"/>
      <w:lvlText w:val=""/>
      <w:lvlJc w:val="left"/>
      <w:pPr>
        <w:ind w:left="3780" w:hanging="360"/>
      </w:pPr>
      <w:rPr>
        <w:rFonts w:ascii="Symbol" w:hAnsi="Symbol" w:hint="default"/>
      </w:rPr>
    </w:lvl>
    <w:lvl w:ilvl="4" w:tplc="10090003" w:tentative="1">
      <w:start w:val="1"/>
      <w:numFmt w:val="bullet"/>
      <w:lvlText w:val="o"/>
      <w:lvlJc w:val="left"/>
      <w:pPr>
        <w:ind w:left="4500" w:hanging="360"/>
      </w:pPr>
      <w:rPr>
        <w:rFonts w:ascii="Courier New" w:hAnsi="Courier New" w:cs="Courier New" w:hint="default"/>
      </w:rPr>
    </w:lvl>
    <w:lvl w:ilvl="5" w:tplc="10090005" w:tentative="1">
      <w:start w:val="1"/>
      <w:numFmt w:val="bullet"/>
      <w:lvlText w:val=""/>
      <w:lvlJc w:val="left"/>
      <w:pPr>
        <w:ind w:left="5220" w:hanging="360"/>
      </w:pPr>
      <w:rPr>
        <w:rFonts w:ascii="Wingdings" w:hAnsi="Wingdings" w:hint="default"/>
      </w:rPr>
    </w:lvl>
    <w:lvl w:ilvl="6" w:tplc="10090001" w:tentative="1">
      <w:start w:val="1"/>
      <w:numFmt w:val="bullet"/>
      <w:lvlText w:val=""/>
      <w:lvlJc w:val="left"/>
      <w:pPr>
        <w:ind w:left="5940" w:hanging="360"/>
      </w:pPr>
      <w:rPr>
        <w:rFonts w:ascii="Symbol" w:hAnsi="Symbol" w:hint="default"/>
      </w:rPr>
    </w:lvl>
    <w:lvl w:ilvl="7" w:tplc="10090003" w:tentative="1">
      <w:start w:val="1"/>
      <w:numFmt w:val="bullet"/>
      <w:lvlText w:val="o"/>
      <w:lvlJc w:val="left"/>
      <w:pPr>
        <w:ind w:left="6660" w:hanging="360"/>
      </w:pPr>
      <w:rPr>
        <w:rFonts w:ascii="Courier New" w:hAnsi="Courier New" w:cs="Courier New" w:hint="default"/>
      </w:rPr>
    </w:lvl>
    <w:lvl w:ilvl="8" w:tplc="10090005" w:tentative="1">
      <w:start w:val="1"/>
      <w:numFmt w:val="bullet"/>
      <w:lvlText w:val=""/>
      <w:lvlJc w:val="left"/>
      <w:pPr>
        <w:ind w:left="7380" w:hanging="360"/>
      </w:pPr>
      <w:rPr>
        <w:rFonts w:ascii="Wingdings" w:hAnsi="Wingdings" w:hint="default"/>
      </w:rPr>
    </w:lvl>
  </w:abstractNum>
  <w:abstractNum w:abstractNumId="139">
    <w:nsid w:val="3EBF5B8A"/>
    <w:multiLevelType w:val="hybridMultilevel"/>
    <w:tmpl w:val="D0A6222A"/>
    <w:lvl w:ilvl="0" w:tplc="20A6D7F4">
      <w:start w:val="1"/>
      <w:numFmt w:val="bullet"/>
      <w:lvlText w:val=""/>
      <w:lvlJc w:val="left"/>
      <w:pPr>
        <w:ind w:left="720" w:hanging="360"/>
      </w:pPr>
      <w:rPr>
        <w:rFonts w:ascii="Wingdings" w:hAnsi="Wingdings" w:hint="default"/>
        <w:sz w:val="26"/>
        <w:szCs w:val="2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0">
    <w:nsid w:val="3EFE46F3"/>
    <w:multiLevelType w:val="hybridMultilevel"/>
    <w:tmpl w:val="1D64D678"/>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1">
    <w:nsid w:val="3F084DD5"/>
    <w:multiLevelType w:val="hybridMultilevel"/>
    <w:tmpl w:val="8772C5C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2">
    <w:nsid w:val="3F196A44"/>
    <w:multiLevelType w:val="hybridMultilevel"/>
    <w:tmpl w:val="21A03C42"/>
    <w:lvl w:ilvl="0" w:tplc="86AC0202">
      <w:start w:val="1"/>
      <w:numFmt w:val="bullet"/>
      <w:lvlText w:val=""/>
      <w:lvlJc w:val="left"/>
      <w:pPr>
        <w:tabs>
          <w:tab w:val="num" w:pos="720"/>
        </w:tabs>
        <w:ind w:left="720" w:hanging="360"/>
      </w:pPr>
      <w:rPr>
        <w:rFonts w:ascii="Symbol" w:hAnsi="Symbol" w:hint="default"/>
        <w:sz w:val="20"/>
        <w:szCs w:val="16"/>
      </w:rPr>
    </w:lvl>
    <w:lvl w:ilvl="1" w:tplc="10090003">
      <w:start w:val="1"/>
      <w:numFmt w:val="bullet"/>
      <w:lvlText w:val="o"/>
      <w:lvlJc w:val="left"/>
      <w:pPr>
        <w:tabs>
          <w:tab w:val="num" w:pos="1770"/>
        </w:tabs>
        <w:ind w:left="1770" w:hanging="360"/>
      </w:pPr>
      <w:rPr>
        <w:rFonts w:ascii="Courier New" w:hAnsi="Courier New" w:cs="Cambria" w:hint="default"/>
      </w:rPr>
    </w:lvl>
    <w:lvl w:ilvl="2" w:tplc="10090005" w:tentative="1">
      <w:start w:val="1"/>
      <w:numFmt w:val="bullet"/>
      <w:lvlText w:val=""/>
      <w:lvlJc w:val="left"/>
      <w:pPr>
        <w:tabs>
          <w:tab w:val="num" w:pos="2490"/>
        </w:tabs>
        <w:ind w:left="2490" w:hanging="360"/>
      </w:pPr>
      <w:rPr>
        <w:rFonts w:ascii="Wingdings" w:hAnsi="Wingdings" w:hint="default"/>
      </w:rPr>
    </w:lvl>
    <w:lvl w:ilvl="3" w:tplc="10090001" w:tentative="1">
      <w:start w:val="1"/>
      <w:numFmt w:val="bullet"/>
      <w:lvlText w:val=""/>
      <w:lvlJc w:val="left"/>
      <w:pPr>
        <w:tabs>
          <w:tab w:val="num" w:pos="3210"/>
        </w:tabs>
        <w:ind w:left="3210" w:hanging="360"/>
      </w:pPr>
      <w:rPr>
        <w:rFonts w:ascii="Symbol" w:hAnsi="Symbol" w:hint="default"/>
      </w:rPr>
    </w:lvl>
    <w:lvl w:ilvl="4" w:tplc="10090003" w:tentative="1">
      <w:start w:val="1"/>
      <w:numFmt w:val="bullet"/>
      <w:lvlText w:val="o"/>
      <w:lvlJc w:val="left"/>
      <w:pPr>
        <w:tabs>
          <w:tab w:val="num" w:pos="3930"/>
        </w:tabs>
        <w:ind w:left="3930" w:hanging="360"/>
      </w:pPr>
      <w:rPr>
        <w:rFonts w:ascii="Courier New" w:hAnsi="Courier New" w:cs="Cambria" w:hint="default"/>
      </w:rPr>
    </w:lvl>
    <w:lvl w:ilvl="5" w:tplc="10090005" w:tentative="1">
      <w:start w:val="1"/>
      <w:numFmt w:val="bullet"/>
      <w:lvlText w:val=""/>
      <w:lvlJc w:val="left"/>
      <w:pPr>
        <w:tabs>
          <w:tab w:val="num" w:pos="4650"/>
        </w:tabs>
        <w:ind w:left="4650" w:hanging="360"/>
      </w:pPr>
      <w:rPr>
        <w:rFonts w:ascii="Wingdings" w:hAnsi="Wingdings" w:hint="default"/>
      </w:rPr>
    </w:lvl>
    <w:lvl w:ilvl="6" w:tplc="10090001" w:tentative="1">
      <w:start w:val="1"/>
      <w:numFmt w:val="bullet"/>
      <w:lvlText w:val=""/>
      <w:lvlJc w:val="left"/>
      <w:pPr>
        <w:tabs>
          <w:tab w:val="num" w:pos="5370"/>
        </w:tabs>
        <w:ind w:left="5370" w:hanging="360"/>
      </w:pPr>
      <w:rPr>
        <w:rFonts w:ascii="Symbol" w:hAnsi="Symbol" w:hint="default"/>
      </w:rPr>
    </w:lvl>
    <w:lvl w:ilvl="7" w:tplc="10090003" w:tentative="1">
      <w:start w:val="1"/>
      <w:numFmt w:val="bullet"/>
      <w:lvlText w:val="o"/>
      <w:lvlJc w:val="left"/>
      <w:pPr>
        <w:tabs>
          <w:tab w:val="num" w:pos="6090"/>
        </w:tabs>
        <w:ind w:left="6090" w:hanging="360"/>
      </w:pPr>
      <w:rPr>
        <w:rFonts w:ascii="Courier New" w:hAnsi="Courier New" w:cs="Cambria" w:hint="default"/>
      </w:rPr>
    </w:lvl>
    <w:lvl w:ilvl="8" w:tplc="10090005" w:tentative="1">
      <w:start w:val="1"/>
      <w:numFmt w:val="bullet"/>
      <w:lvlText w:val=""/>
      <w:lvlJc w:val="left"/>
      <w:pPr>
        <w:tabs>
          <w:tab w:val="num" w:pos="6810"/>
        </w:tabs>
        <w:ind w:left="6810" w:hanging="360"/>
      </w:pPr>
      <w:rPr>
        <w:rFonts w:ascii="Wingdings" w:hAnsi="Wingdings" w:hint="default"/>
      </w:rPr>
    </w:lvl>
  </w:abstractNum>
  <w:abstractNum w:abstractNumId="143">
    <w:nsid w:val="3F294044"/>
    <w:multiLevelType w:val="hybridMultilevel"/>
    <w:tmpl w:val="83A4AC3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Symbo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Symbo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4">
    <w:nsid w:val="3F6C6046"/>
    <w:multiLevelType w:val="hybridMultilevel"/>
    <w:tmpl w:val="F75AF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5">
    <w:nsid w:val="3F846808"/>
    <w:multiLevelType w:val="hybridMultilevel"/>
    <w:tmpl w:val="A54A768A"/>
    <w:lvl w:ilvl="0" w:tplc="077688EE">
      <w:start w:val="1"/>
      <w:numFmt w:val="bullet"/>
      <w:lvlText w:val="•"/>
      <w:lvlJc w:val="left"/>
      <w:pPr>
        <w:tabs>
          <w:tab w:val="num" w:pos="720"/>
        </w:tabs>
        <w:ind w:left="720" w:hanging="360"/>
      </w:pPr>
      <w:rPr>
        <w:rFonts w:ascii="Times New Roman" w:hAnsi="Times New Roman" w:hint="default"/>
      </w:rPr>
    </w:lvl>
    <w:lvl w:ilvl="1" w:tplc="B290CE6A" w:tentative="1">
      <w:start w:val="1"/>
      <w:numFmt w:val="bullet"/>
      <w:lvlText w:val="•"/>
      <w:lvlJc w:val="left"/>
      <w:pPr>
        <w:tabs>
          <w:tab w:val="num" w:pos="1440"/>
        </w:tabs>
        <w:ind w:left="1440" w:hanging="360"/>
      </w:pPr>
      <w:rPr>
        <w:rFonts w:ascii="Times New Roman" w:hAnsi="Times New Roman" w:hint="default"/>
      </w:rPr>
    </w:lvl>
    <w:lvl w:ilvl="2" w:tplc="5AAE4564" w:tentative="1">
      <w:start w:val="1"/>
      <w:numFmt w:val="bullet"/>
      <w:lvlText w:val="•"/>
      <w:lvlJc w:val="left"/>
      <w:pPr>
        <w:tabs>
          <w:tab w:val="num" w:pos="2160"/>
        </w:tabs>
        <w:ind w:left="2160" w:hanging="360"/>
      </w:pPr>
      <w:rPr>
        <w:rFonts w:ascii="Times New Roman" w:hAnsi="Times New Roman" w:hint="default"/>
      </w:rPr>
    </w:lvl>
    <w:lvl w:ilvl="3" w:tplc="99FA7DA0" w:tentative="1">
      <w:start w:val="1"/>
      <w:numFmt w:val="bullet"/>
      <w:lvlText w:val="•"/>
      <w:lvlJc w:val="left"/>
      <w:pPr>
        <w:tabs>
          <w:tab w:val="num" w:pos="2880"/>
        </w:tabs>
        <w:ind w:left="2880" w:hanging="360"/>
      </w:pPr>
      <w:rPr>
        <w:rFonts w:ascii="Times New Roman" w:hAnsi="Times New Roman" w:hint="default"/>
      </w:rPr>
    </w:lvl>
    <w:lvl w:ilvl="4" w:tplc="FE627ACC" w:tentative="1">
      <w:start w:val="1"/>
      <w:numFmt w:val="bullet"/>
      <w:lvlText w:val="•"/>
      <w:lvlJc w:val="left"/>
      <w:pPr>
        <w:tabs>
          <w:tab w:val="num" w:pos="3600"/>
        </w:tabs>
        <w:ind w:left="3600" w:hanging="360"/>
      </w:pPr>
      <w:rPr>
        <w:rFonts w:ascii="Times New Roman" w:hAnsi="Times New Roman" w:hint="default"/>
      </w:rPr>
    </w:lvl>
    <w:lvl w:ilvl="5" w:tplc="688C6264" w:tentative="1">
      <w:start w:val="1"/>
      <w:numFmt w:val="bullet"/>
      <w:lvlText w:val="•"/>
      <w:lvlJc w:val="left"/>
      <w:pPr>
        <w:tabs>
          <w:tab w:val="num" w:pos="4320"/>
        </w:tabs>
        <w:ind w:left="4320" w:hanging="360"/>
      </w:pPr>
      <w:rPr>
        <w:rFonts w:ascii="Times New Roman" w:hAnsi="Times New Roman" w:hint="default"/>
      </w:rPr>
    </w:lvl>
    <w:lvl w:ilvl="6" w:tplc="01103238" w:tentative="1">
      <w:start w:val="1"/>
      <w:numFmt w:val="bullet"/>
      <w:lvlText w:val="•"/>
      <w:lvlJc w:val="left"/>
      <w:pPr>
        <w:tabs>
          <w:tab w:val="num" w:pos="5040"/>
        </w:tabs>
        <w:ind w:left="5040" w:hanging="360"/>
      </w:pPr>
      <w:rPr>
        <w:rFonts w:ascii="Times New Roman" w:hAnsi="Times New Roman" w:hint="default"/>
      </w:rPr>
    </w:lvl>
    <w:lvl w:ilvl="7" w:tplc="147A100C" w:tentative="1">
      <w:start w:val="1"/>
      <w:numFmt w:val="bullet"/>
      <w:lvlText w:val="•"/>
      <w:lvlJc w:val="left"/>
      <w:pPr>
        <w:tabs>
          <w:tab w:val="num" w:pos="5760"/>
        </w:tabs>
        <w:ind w:left="5760" w:hanging="360"/>
      </w:pPr>
      <w:rPr>
        <w:rFonts w:ascii="Times New Roman" w:hAnsi="Times New Roman" w:hint="default"/>
      </w:rPr>
    </w:lvl>
    <w:lvl w:ilvl="8" w:tplc="EAAAFFD4"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3FDC246B"/>
    <w:multiLevelType w:val="hybridMultilevel"/>
    <w:tmpl w:val="B4E68C66"/>
    <w:lvl w:ilvl="0" w:tplc="10090001">
      <w:start w:val="1"/>
      <w:numFmt w:val="bullet"/>
      <w:lvlText w:val=""/>
      <w:lvlJc w:val="left"/>
      <w:pPr>
        <w:tabs>
          <w:tab w:val="num" w:pos="765"/>
        </w:tabs>
        <w:ind w:left="765" w:hanging="360"/>
      </w:pPr>
      <w:rPr>
        <w:rFonts w:ascii="Symbol" w:hAnsi="Symbol" w:hint="default"/>
      </w:rPr>
    </w:lvl>
    <w:lvl w:ilvl="1" w:tplc="10090003" w:tentative="1">
      <w:start w:val="1"/>
      <w:numFmt w:val="bullet"/>
      <w:lvlText w:val="o"/>
      <w:lvlJc w:val="left"/>
      <w:pPr>
        <w:tabs>
          <w:tab w:val="num" w:pos="1485"/>
        </w:tabs>
        <w:ind w:left="1485" w:hanging="360"/>
      </w:pPr>
      <w:rPr>
        <w:rFonts w:ascii="Courier New" w:hAnsi="Courier New" w:cs="Cambria" w:hint="default"/>
      </w:rPr>
    </w:lvl>
    <w:lvl w:ilvl="2" w:tplc="10090005" w:tentative="1">
      <w:start w:val="1"/>
      <w:numFmt w:val="bullet"/>
      <w:lvlText w:val=""/>
      <w:lvlJc w:val="left"/>
      <w:pPr>
        <w:tabs>
          <w:tab w:val="num" w:pos="2205"/>
        </w:tabs>
        <w:ind w:left="2205" w:hanging="360"/>
      </w:pPr>
      <w:rPr>
        <w:rFonts w:ascii="Wingdings" w:hAnsi="Wingdings" w:hint="default"/>
      </w:rPr>
    </w:lvl>
    <w:lvl w:ilvl="3" w:tplc="10090001" w:tentative="1">
      <w:start w:val="1"/>
      <w:numFmt w:val="bullet"/>
      <w:lvlText w:val=""/>
      <w:lvlJc w:val="left"/>
      <w:pPr>
        <w:tabs>
          <w:tab w:val="num" w:pos="2925"/>
        </w:tabs>
        <w:ind w:left="2925" w:hanging="360"/>
      </w:pPr>
      <w:rPr>
        <w:rFonts w:ascii="Symbol" w:hAnsi="Symbol" w:hint="default"/>
      </w:rPr>
    </w:lvl>
    <w:lvl w:ilvl="4" w:tplc="10090003" w:tentative="1">
      <w:start w:val="1"/>
      <w:numFmt w:val="bullet"/>
      <w:lvlText w:val="o"/>
      <w:lvlJc w:val="left"/>
      <w:pPr>
        <w:tabs>
          <w:tab w:val="num" w:pos="3645"/>
        </w:tabs>
        <w:ind w:left="3645" w:hanging="360"/>
      </w:pPr>
      <w:rPr>
        <w:rFonts w:ascii="Courier New" w:hAnsi="Courier New" w:cs="Cambria" w:hint="default"/>
      </w:rPr>
    </w:lvl>
    <w:lvl w:ilvl="5" w:tplc="10090005" w:tentative="1">
      <w:start w:val="1"/>
      <w:numFmt w:val="bullet"/>
      <w:lvlText w:val=""/>
      <w:lvlJc w:val="left"/>
      <w:pPr>
        <w:tabs>
          <w:tab w:val="num" w:pos="4365"/>
        </w:tabs>
        <w:ind w:left="4365" w:hanging="360"/>
      </w:pPr>
      <w:rPr>
        <w:rFonts w:ascii="Wingdings" w:hAnsi="Wingdings" w:hint="default"/>
      </w:rPr>
    </w:lvl>
    <w:lvl w:ilvl="6" w:tplc="10090001" w:tentative="1">
      <w:start w:val="1"/>
      <w:numFmt w:val="bullet"/>
      <w:lvlText w:val=""/>
      <w:lvlJc w:val="left"/>
      <w:pPr>
        <w:tabs>
          <w:tab w:val="num" w:pos="5085"/>
        </w:tabs>
        <w:ind w:left="5085" w:hanging="360"/>
      </w:pPr>
      <w:rPr>
        <w:rFonts w:ascii="Symbol" w:hAnsi="Symbol" w:hint="default"/>
      </w:rPr>
    </w:lvl>
    <w:lvl w:ilvl="7" w:tplc="10090003" w:tentative="1">
      <w:start w:val="1"/>
      <w:numFmt w:val="bullet"/>
      <w:lvlText w:val="o"/>
      <w:lvlJc w:val="left"/>
      <w:pPr>
        <w:tabs>
          <w:tab w:val="num" w:pos="5805"/>
        </w:tabs>
        <w:ind w:left="5805" w:hanging="360"/>
      </w:pPr>
      <w:rPr>
        <w:rFonts w:ascii="Courier New" w:hAnsi="Courier New" w:cs="Cambria" w:hint="default"/>
      </w:rPr>
    </w:lvl>
    <w:lvl w:ilvl="8" w:tplc="10090005" w:tentative="1">
      <w:start w:val="1"/>
      <w:numFmt w:val="bullet"/>
      <w:lvlText w:val=""/>
      <w:lvlJc w:val="left"/>
      <w:pPr>
        <w:tabs>
          <w:tab w:val="num" w:pos="6525"/>
        </w:tabs>
        <w:ind w:left="6525" w:hanging="360"/>
      </w:pPr>
      <w:rPr>
        <w:rFonts w:ascii="Wingdings" w:hAnsi="Wingdings" w:hint="default"/>
      </w:rPr>
    </w:lvl>
  </w:abstractNum>
  <w:abstractNum w:abstractNumId="147">
    <w:nsid w:val="41D07C9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8">
    <w:nsid w:val="41F75280"/>
    <w:multiLevelType w:val="hybridMultilevel"/>
    <w:tmpl w:val="835A71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9">
    <w:nsid w:val="42306FBF"/>
    <w:multiLevelType w:val="hybridMultilevel"/>
    <w:tmpl w:val="9CFAB6C8"/>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ambria"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50">
    <w:nsid w:val="439D1DDB"/>
    <w:multiLevelType w:val="hybridMultilevel"/>
    <w:tmpl w:val="232CBECC"/>
    <w:lvl w:ilvl="0" w:tplc="D230208A">
      <w:start w:val="1"/>
      <w:numFmt w:val="bullet"/>
      <w:lvlText w:val=""/>
      <w:lvlJc w:val="left"/>
      <w:pPr>
        <w:tabs>
          <w:tab w:val="num" w:pos="216"/>
        </w:tabs>
        <w:ind w:left="216" w:hanging="216"/>
      </w:pPr>
      <w:rPr>
        <w:rFonts w:ascii="Symbol" w:hAnsi="Symbol" w:hint="default"/>
        <w:sz w:val="20"/>
      </w:rPr>
    </w:lvl>
    <w:lvl w:ilvl="1" w:tplc="4784FF42">
      <w:start w:val="1"/>
      <w:numFmt w:val="bullet"/>
      <w:lvlText w:val=""/>
      <w:lvlJc w:val="left"/>
      <w:pPr>
        <w:tabs>
          <w:tab w:val="num" w:pos="1440"/>
        </w:tabs>
        <w:ind w:left="1440" w:hanging="360"/>
      </w:pPr>
      <w:rPr>
        <w:rFonts w:ascii="Symbol" w:hAnsi="Symbol" w:hint="default"/>
        <w:sz w:val="20"/>
        <w:szCs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1">
    <w:nsid w:val="43F548FF"/>
    <w:multiLevelType w:val="hybridMultilevel"/>
    <w:tmpl w:val="35A2E6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2">
    <w:nsid w:val="44786035"/>
    <w:multiLevelType w:val="hybridMultilevel"/>
    <w:tmpl w:val="19C01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3">
    <w:nsid w:val="44DF6A1E"/>
    <w:multiLevelType w:val="hybridMultilevel"/>
    <w:tmpl w:val="A5484DEA"/>
    <w:lvl w:ilvl="0" w:tplc="E80A6724">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54">
    <w:nsid w:val="44FF243D"/>
    <w:multiLevelType w:val="hybridMultilevel"/>
    <w:tmpl w:val="040CAFCA"/>
    <w:lvl w:ilvl="0" w:tplc="EBD84F30">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55">
    <w:nsid w:val="45911DAF"/>
    <w:multiLevelType w:val="hybridMultilevel"/>
    <w:tmpl w:val="92A8D002"/>
    <w:lvl w:ilvl="0" w:tplc="A364CBD2">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56">
    <w:nsid w:val="45C1381F"/>
    <w:multiLevelType w:val="hybridMultilevel"/>
    <w:tmpl w:val="C0365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nsid w:val="45CC6338"/>
    <w:multiLevelType w:val="hybridMultilevel"/>
    <w:tmpl w:val="97F8760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58">
    <w:nsid w:val="45EA64BE"/>
    <w:multiLevelType w:val="hybridMultilevel"/>
    <w:tmpl w:val="60842BEA"/>
    <w:lvl w:ilvl="0" w:tplc="C0B4479A">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59">
    <w:nsid w:val="461F6879"/>
    <w:multiLevelType w:val="hybridMultilevel"/>
    <w:tmpl w:val="73B8B782"/>
    <w:lvl w:ilvl="0" w:tplc="EBD84F30">
      <w:start w:val="1"/>
      <w:numFmt w:val="bullet"/>
      <w:lvlText w:val=""/>
      <w:lvlJc w:val="left"/>
      <w:pPr>
        <w:ind w:left="360" w:hanging="360"/>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0">
    <w:nsid w:val="471D7542"/>
    <w:multiLevelType w:val="hybridMultilevel"/>
    <w:tmpl w:val="7F3A4B1E"/>
    <w:lvl w:ilvl="0" w:tplc="25E421D2">
      <w:start w:val="1"/>
      <w:numFmt w:val="bullet"/>
      <w:lvlText w:val="•"/>
      <w:lvlJc w:val="left"/>
      <w:pPr>
        <w:tabs>
          <w:tab w:val="num" w:pos="720"/>
        </w:tabs>
        <w:ind w:left="720" w:hanging="360"/>
      </w:pPr>
      <w:rPr>
        <w:rFonts w:ascii="Times New Roman" w:hAnsi="Times New Roman" w:hint="default"/>
      </w:rPr>
    </w:lvl>
    <w:lvl w:ilvl="1" w:tplc="F6EA0F6C" w:tentative="1">
      <w:start w:val="1"/>
      <w:numFmt w:val="bullet"/>
      <w:lvlText w:val="•"/>
      <w:lvlJc w:val="left"/>
      <w:pPr>
        <w:tabs>
          <w:tab w:val="num" w:pos="1440"/>
        </w:tabs>
        <w:ind w:left="1440" w:hanging="360"/>
      </w:pPr>
      <w:rPr>
        <w:rFonts w:ascii="Times New Roman" w:hAnsi="Times New Roman" w:hint="default"/>
      </w:rPr>
    </w:lvl>
    <w:lvl w:ilvl="2" w:tplc="E3CEECA8" w:tentative="1">
      <w:start w:val="1"/>
      <w:numFmt w:val="bullet"/>
      <w:lvlText w:val="•"/>
      <w:lvlJc w:val="left"/>
      <w:pPr>
        <w:tabs>
          <w:tab w:val="num" w:pos="2160"/>
        </w:tabs>
        <w:ind w:left="2160" w:hanging="360"/>
      </w:pPr>
      <w:rPr>
        <w:rFonts w:ascii="Times New Roman" w:hAnsi="Times New Roman" w:hint="default"/>
      </w:rPr>
    </w:lvl>
    <w:lvl w:ilvl="3" w:tplc="8C865CDE" w:tentative="1">
      <w:start w:val="1"/>
      <w:numFmt w:val="bullet"/>
      <w:lvlText w:val="•"/>
      <w:lvlJc w:val="left"/>
      <w:pPr>
        <w:tabs>
          <w:tab w:val="num" w:pos="2880"/>
        </w:tabs>
        <w:ind w:left="2880" w:hanging="360"/>
      </w:pPr>
      <w:rPr>
        <w:rFonts w:ascii="Times New Roman" w:hAnsi="Times New Roman" w:hint="default"/>
      </w:rPr>
    </w:lvl>
    <w:lvl w:ilvl="4" w:tplc="0DE0B3A6" w:tentative="1">
      <w:start w:val="1"/>
      <w:numFmt w:val="bullet"/>
      <w:lvlText w:val="•"/>
      <w:lvlJc w:val="left"/>
      <w:pPr>
        <w:tabs>
          <w:tab w:val="num" w:pos="3600"/>
        </w:tabs>
        <w:ind w:left="3600" w:hanging="360"/>
      </w:pPr>
      <w:rPr>
        <w:rFonts w:ascii="Times New Roman" w:hAnsi="Times New Roman" w:hint="default"/>
      </w:rPr>
    </w:lvl>
    <w:lvl w:ilvl="5" w:tplc="814CB7A4" w:tentative="1">
      <w:start w:val="1"/>
      <w:numFmt w:val="bullet"/>
      <w:lvlText w:val="•"/>
      <w:lvlJc w:val="left"/>
      <w:pPr>
        <w:tabs>
          <w:tab w:val="num" w:pos="4320"/>
        </w:tabs>
        <w:ind w:left="4320" w:hanging="360"/>
      </w:pPr>
      <w:rPr>
        <w:rFonts w:ascii="Times New Roman" w:hAnsi="Times New Roman" w:hint="default"/>
      </w:rPr>
    </w:lvl>
    <w:lvl w:ilvl="6" w:tplc="8DA43A42" w:tentative="1">
      <w:start w:val="1"/>
      <w:numFmt w:val="bullet"/>
      <w:lvlText w:val="•"/>
      <w:lvlJc w:val="left"/>
      <w:pPr>
        <w:tabs>
          <w:tab w:val="num" w:pos="5040"/>
        </w:tabs>
        <w:ind w:left="5040" w:hanging="360"/>
      </w:pPr>
      <w:rPr>
        <w:rFonts w:ascii="Times New Roman" w:hAnsi="Times New Roman" w:hint="default"/>
      </w:rPr>
    </w:lvl>
    <w:lvl w:ilvl="7" w:tplc="4C188A6C" w:tentative="1">
      <w:start w:val="1"/>
      <w:numFmt w:val="bullet"/>
      <w:lvlText w:val="•"/>
      <w:lvlJc w:val="left"/>
      <w:pPr>
        <w:tabs>
          <w:tab w:val="num" w:pos="5760"/>
        </w:tabs>
        <w:ind w:left="5760" w:hanging="360"/>
      </w:pPr>
      <w:rPr>
        <w:rFonts w:ascii="Times New Roman" w:hAnsi="Times New Roman" w:hint="default"/>
      </w:rPr>
    </w:lvl>
    <w:lvl w:ilvl="8" w:tplc="B90EC4E0" w:tentative="1">
      <w:start w:val="1"/>
      <w:numFmt w:val="bullet"/>
      <w:lvlText w:val="•"/>
      <w:lvlJc w:val="left"/>
      <w:pPr>
        <w:tabs>
          <w:tab w:val="num" w:pos="6480"/>
        </w:tabs>
        <w:ind w:left="6480" w:hanging="360"/>
      </w:pPr>
      <w:rPr>
        <w:rFonts w:ascii="Times New Roman" w:hAnsi="Times New Roman" w:hint="default"/>
      </w:rPr>
    </w:lvl>
  </w:abstractNum>
  <w:abstractNum w:abstractNumId="161">
    <w:nsid w:val="477D57A9"/>
    <w:multiLevelType w:val="hybridMultilevel"/>
    <w:tmpl w:val="54F83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2">
    <w:nsid w:val="479B589F"/>
    <w:multiLevelType w:val="hybridMultilevel"/>
    <w:tmpl w:val="FDECFC3A"/>
    <w:lvl w:ilvl="0" w:tplc="E66C4514">
      <w:start w:val="1"/>
      <w:numFmt w:val="bullet"/>
      <w:lvlText w:val=""/>
      <w:lvlJc w:val="left"/>
      <w:pPr>
        <w:ind w:left="72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3">
    <w:nsid w:val="479F57DB"/>
    <w:multiLevelType w:val="hybridMultilevel"/>
    <w:tmpl w:val="686C5B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4">
    <w:nsid w:val="47DD31F8"/>
    <w:multiLevelType w:val="hybridMultilevel"/>
    <w:tmpl w:val="0CE63E9E"/>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65">
    <w:nsid w:val="486F1181"/>
    <w:multiLevelType w:val="hybridMultilevel"/>
    <w:tmpl w:val="9096379A"/>
    <w:lvl w:ilvl="0" w:tplc="1009000B">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6">
    <w:nsid w:val="48826C4D"/>
    <w:multiLevelType w:val="hybridMultilevel"/>
    <w:tmpl w:val="4B6CBEDA"/>
    <w:lvl w:ilvl="0" w:tplc="1009000B">
      <w:start w:val="1"/>
      <w:numFmt w:val="bullet"/>
      <w:lvlText w:val=""/>
      <w:lvlJc w:val="left"/>
      <w:pPr>
        <w:ind w:left="1260" w:hanging="360"/>
      </w:pPr>
      <w:rPr>
        <w:rFonts w:ascii="Wingdings" w:hAnsi="Wingdings"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167">
    <w:nsid w:val="488677CA"/>
    <w:multiLevelType w:val="hybridMultilevel"/>
    <w:tmpl w:val="28F481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nsid w:val="488F6254"/>
    <w:multiLevelType w:val="hybridMultilevel"/>
    <w:tmpl w:val="54E8C4D2"/>
    <w:lvl w:ilvl="0" w:tplc="4C68819C">
      <w:start w:val="1"/>
      <w:numFmt w:val="bullet"/>
      <w:lvlText w:val=""/>
      <w:lvlJc w:val="left"/>
      <w:pPr>
        <w:tabs>
          <w:tab w:val="num" w:pos="720"/>
        </w:tabs>
        <w:ind w:left="720" w:hanging="360"/>
      </w:pPr>
      <w:rPr>
        <w:rFonts w:ascii="Wingdings" w:hAnsi="Wingdings" w:hint="default"/>
        <w:sz w:val="16"/>
        <w:szCs w:val="16"/>
      </w:rPr>
    </w:lvl>
    <w:lvl w:ilvl="1" w:tplc="10090001">
      <w:start w:val="1"/>
      <w:numFmt w:val="bullet"/>
      <w:lvlText w:val=""/>
      <w:lvlJc w:val="left"/>
      <w:pPr>
        <w:tabs>
          <w:tab w:val="num" w:pos="1701"/>
        </w:tabs>
        <w:ind w:left="1701" w:hanging="360"/>
      </w:pPr>
      <w:rPr>
        <w:rFonts w:ascii="Symbol" w:hAnsi="Symbol" w:hint="default"/>
      </w:rPr>
    </w:lvl>
    <w:lvl w:ilvl="2" w:tplc="10090001">
      <w:start w:val="1"/>
      <w:numFmt w:val="bullet"/>
      <w:lvlText w:val=""/>
      <w:lvlJc w:val="left"/>
      <w:pPr>
        <w:tabs>
          <w:tab w:val="num" w:pos="2421"/>
        </w:tabs>
        <w:ind w:left="2421" w:hanging="360"/>
      </w:pPr>
      <w:rPr>
        <w:rFonts w:ascii="Symbol" w:hAnsi="Symbol" w:hint="default"/>
      </w:rPr>
    </w:lvl>
    <w:lvl w:ilvl="3" w:tplc="1009000B">
      <w:start w:val="1"/>
      <w:numFmt w:val="bullet"/>
      <w:lvlText w:val=""/>
      <w:lvlJc w:val="left"/>
      <w:pPr>
        <w:tabs>
          <w:tab w:val="num" w:pos="3141"/>
        </w:tabs>
        <w:ind w:left="3141" w:hanging="360"/>
      </w:pPr>
      <w:rPr>
        <w:rFonts w:ascii="Wingdings" w:hAnsi="Wingdings" w:hint="default"/>
      </w:rPr>
    </w:lvl>
    <w:lvl w:ilvl="4" w:tplc="10090003" w:tentative="1">
      <w:start w:val="1"/>
      <w:numFmt w:val="bullet"/>
      <w:lvlText w:val="o"/>
      <w:lvlJc w:val="left"/>
      <w:pPr>
        <w:ind w:left="3861" w:hanging="360"/>
      </w:pPr>
      <w:rPr>
        <w:rFonts w:ascii="Courier New" w:hAnsi="Courier New" w:cs="Cambria" w:hint="default"/>
      </w:rPr>
    </w:lvl>
    <w:lvl w:ilvl="5" w:tplc="10090005" w:tentative="1">
      <w:start w:val="1"/>
      <w:numFmt w:val="bullet"/>
      <w:lvlText w:val=""/>
      <w:lvlJc w:val="left"/>
      <w:pPr>
        <w:ind w:left="4581" w:hanging="360"/>
      </w:pPr>
      <w:rPr>
        <w:rFonts w:ascii="Wingdings" w:hAnsi="Wingdings" w:hint="default"/>
      </w:rPr>
    </w:lvl>
    <w:lvl w:ilvl="6" w:tplc="10090001" w:tentative="1">
      <w:start w:val="1"/>
      <w:numFmt w:val="bullet"/>
      <w:lvlText w:val=""/>
      <w:lvlJc w:val="left"/>
      <w:pPr>
        <w:ind w:left="5301" w:hanging="360"/>
      </w:pPr>
      <w:rPr>
        <w:rFonts w:ascii="Symbol" w:hAnsi="Symbol" w:hint="default"/>
      </w:rPr>
    </w:lvl>
    <w:lvl w:ilvl="7" w:tplc="10090003" w:tentative="1">
      <w:start w:val="1"/>
      <w:numFmt w:val="bullet"/>
      <w:lvlText w:val="o"/>
      <w:lvlJc w:val="left"/>
      <w:pPr>
        <w:ind w:left="6021" w:hanging="360"/>
      </w:pPr>
      <w:rPr>
        <w:rFonts w:ascii="Courier New" w:hAnsi="Courier New" w:cs="Cambria" w:hint="default"/>
      </w:rPr>
    </w:lvl>
    <w:lvl w:ilvl="8" w:tplc="10090005" w:tentative="1">
      <w:start w:val="1"/>
      <w:numFmt w:val="bullet"/>
      <w:lvlText w:val=""/>
      <w:lvlJc w:val="left"/>
      <w:pPr>
        <w:ind w:left="6741" w:hanging="360"/>
      </w:pPr>
      <w:rPr>
        <w:rFonts w:ascii="Wingdings" w:hAnsi="Wingdings" w:hint="default"/>
      </w:rPr>
    </w:lvl>
  </w:abstractNum>
  <w:abstractNum w:abstractNumId="169">
    <w:nsid w:val="48FD4D1D"/>
    <w:multiLevelType w:val="hybridMultilevel"/>
    <w:tmpl w:val="09E4E24E"/>
    <w:lvl w:ilvl="0" w:tplc="10090001">
      <w:start w:val="1"/>
      <w:numFmt w:val="bullet"/>
      <w:lvlText w:val=""/>
      <w:lvlJc w:val="left"/>
      <w:pPr>
        <w:ind w:left="1170" w:hanging="360"/>
      </w:pPr>
      <w:rPr>
        <w:rFonts w:ascii="Symbol" w:hAnsi="Symbol" w:hint="default"/>
      </w:rPr>
    </w:lvl>
    <w:lvl w:ilvl="1" w:tplc="10090003" w:tentative="1">
      <w:start w:val="1"/>
      <w:numFmt w:val="bullet"/>
      <w:lvlText w:val="o"/>
      <w:lvlJc w:val="left"/>
      <w:pPr>
        <w:ind w:left="1890" w:hanging="360"/>
      </w:pPr>
      <w:rPr>
        <w:rFonts w:ascii="Courier New" w:hAnsi="Courier New" w:cs="Courier New" w:hint="default"/>
      </w:rPr>
    </w:lvl>
    <w:lvl w:ilvl="2" w:tplc="10090005" w:tentative="1">
      <w:start w:val="1"/>
      <w:numFmt w:val="bullet"/>
      <w:lvlText w:val=""/>
      <w:lvlJc w:val="left"/>
      <w:pPr>
        <w:ind w:left="2610" w:hanging="360"/>
      </w:pPr>
      <w:rPr>
        <w:rFonts w:ascii="Wingdings" w:hAnsi="Wingdings" w:hint="default"/>
      </w:rPr>
    </w:lvl>
    <w:lvl w:ilvl="3" w:tplc="10090001" w:tentative="1">
      <w:start w:val="1"/>
      <w:numFmt w:val="bullet"/>
      <w:lvlText w:val=""/>
      <w:lvlJc w:val="left"/>
      <w:pPr>
        <w:ind w:left="3330" w:hanging="360"/>
      </w:pPr>
      <w:rPr>
        <w:rFonts w:ascii="Symbol" w:hAnsi="Symbol" w:hint="default"/>
      </w:rPr>
    </w:lvl>
    <w:lvl w:ilvl="4" w:tplc="10090003" w:tentative="1">
      <w:start w:val="1"/>
      <w:numFmt w:val="bullet"/>
      <w:lvlText w:val="o"/>
      <w:lvlJc w:val="left"/>
      <w:pPr>
        <w:ind w:left="4050" w:hanging="360"/>
      </w:pPr>
      <w:rPr>
        <w:rFonts w:ascii="Courier New" w:hAnsi="Courier New" w:cs="Courier New" w:hint="default"/>
      </w:rPr>
    </w:lvl>
    <w:lvl w:ilvl="5" w:tplc="10090005" w:tentative="1">
      <w:start w:val="1"/>
      <w:numFmt w:val="bullet"/>
      <w:lvlText w:val=""/>
      <w:lvlJc w:val="left"/>
      <w:pPr>
        <w:ind w:left="4770" w:hanging="360"/>
      </w:pPr>
      <w:rPr>
        <w:rFonts w:ascii="Wingdings" w:hAnsi="Wingdings" w:hint="default"/>
      </w:rPr>
    </w:lvl>
    <w:lvl w:ilvl="6" w:tplc="10090001" w:tentative="1">
      <w:start w:val="1"/>
      <w:numFmt w:val="bullet"/>
      <w:lvlText w:val=""/>
      <w:lvlJc w:val="left"/>
      <w:pPr>
        <w:ind w:left="5490" w:hanging="360"/>
      </w:pPr>
      <w:rPr>
        <w:rFonts w:ascii="Symbol" w:hAnsi="Symbol" w:hint="default"/>
      </w:rPr>
    </w:lvl>
    <w:lvl w:ilvl="7" w:tplc="10090003" w:tentative="1">
      <w:start w:val="1"/>
      <w:numFmt w:val="bullet"/>
      <w:lvlText w:val="o"/>
      <w:lvlJc w:val="left"/>
      <w:pPr>
        <w:ind w:left="6210" w:hanging="360"/>
      </w:pPr>
      <w:rPr>
        <w:rFonts w:ascii="Courier New" w:hAnsi="Courier New" w:cs="Courier New" w:hint="default"/>
      </w:rPr>
    </w:lvl>
    <w:lvl w:ilvl="8" w:tplc="10090005" w:tentative="1">
      <w:start w:val="1"/>
      <w:numFmt w:val="bullet"/>
      <w:lvlText w:val=""/>
      <w:lvlJc w:val="left"/>
      <w:pPr>
        <w:ind w:left="6930" w:hanging="360"/>
      </w:pPr>
      <w:rPr>
        <w:rFonts w:ascii="Wingdings" w:hAnsi="Wingdings" w:hint="default"/>
      </w:rPr>
    </w:lvl>
  </w:abstractNum>
  <w:abstractNum w:abstractNumId="170">
    <w:nsid w:val="491B6128"/>
    <w:multiLevelType w:val="hybridMultilevel"/>
    <w:tmpl w:val="05EC8C0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1">
    <w:nsid w:val="49883409"/>
    <w:multiLevelType w:val="hybridMultilevel"/>
    <w:tmpl w:val="14CC4ECC"/>
    <w:lvl w:ilvl="0" w:tplc="6F405A66">
      <w:start w:val="1"/>
      <w:numFmt w:val="decimal"/>
      <w:lvlText w:val="%1."/>
      <w:lvlJc w:val="left"/>
      <w:pPr>
        <w:tabs>
          <w:tab w:val="num" w:pos="216"/>
        </w:tabs>
        <w:ind w:left="216" w:hanging="216"/>
      </w:pPr>
      <w:rPr>
        <w:rFonts w:ascii="Arial" w:hAnsi="Arial" w:cs="Arial" w:hint="default"/>
        <w:b w:val="0"/>
        <w:i w:val="0"/>
        <w:color w:val="auto"/>
        <w:sz w:val="20"/>
        <w:szCs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2">
    <w:nsid w:val="499D5328"/>
    <w:multiLevelType w:val="hybridMultilevel"/>
    <w:tmpl w:val="219CCF2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3">
    <w:nsid w:val="49D356EF"/>
    <w:multiLevelType w:val="hybridMultilevel"/>
    <w:tmpl w:val="BD54C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4">
    <w:nsid w:val="49F326D9"/>
    <w:multiLevelType w:val="hybridMultilevel"/>
    <w:tmpl w:val="10C0ECC4"/>
    <w:lvl w:ilvl="0" w:tplc="86AC0202">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5">
    <w:nsid w:val="4B717865"/>
    <w:multiLevelType w:val="hybridMultilevel"/>
    <w:tmpl w:val="27DA41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6">
    <w:nsid w:val="4BA12955"/>
    <w:multiLevelType w:val="hybridMultilevel"/>
    <w:tmpl w:val="A0D0F7B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7">
    <w:nsid w:val="4C523DBA"/>
    <w:multiLevelType w:val="hybridMultilevel"/>
    <w:tmpl w:val="FCB071D4"/>
    <w:lvl w:ilvl="0" w:tplc="D2FCB784">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8">
    <w:nsid w:val="4D476CA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9">
    <w:nsid w:val="4D7C4268"/>
    <w:multiLevelType w:val="hybridMultilevel"/>
    <w:tmpl w:val="88CA49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0">
    <w:nsid w:val="4DB97795"/>
    <w:multiLevelType w:val="hybridMultilevel"/>
    <w:tmpl w:val="B136D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1">
    <w:nsid w:val="4FF22C0A"/>
    <w:multiLevelType w:val="hybridMultilevel"/>
    <w:tmpl w:val="E32A5BB6"/>
    <w:lvl w:ilvl="0" w:tplc="10090001">
      <w:start w:val="1"/>
      <w:numFmt w:val="bullet"/>
      <w:lvlText w:val=""/>
      <w:lvlJc w:val="left"/>
      <w:pPr>
        <w:ind w:left="907"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2">
    <w:nsid w:val="5023275C"/>
    <w:multiLevelType w:val="hybridMultilevel"/>
    <w:tmpl w:val="E6FA88EC"/>
    <w:lvl w:ilvl="0" w:tplc="4B06B406">
      <w:start w:val="1"/>
      <w:numFmt w:val="bullet"/>
      <w:lvlText w:val=""/>
      <w:lvlJc w:val="left"/>
      <w:pPr>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83">
    <w:nsid w:val="5026158B"/>
    <w:multiLevelType w:val="hybridMultilevel"/>
    <w:tmpl w:val="F0489BE2"/>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184">
    <w:nsid w:val="502C7A36"/>
    <w:multiLevelType w:val="hybridMultilevel"/>
    <w:tmpl w:val="956858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5">
    <w:nsid w:val="50760FCD"/>
    <w:multiLevelType w:val="hybridMultilevel"/>
    <w:tmpl w:val="DC1257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6">
    <w:nsid w:val="507B3B9B"/>
    <w:multiLevelType w:val="hybridMultilevel"/>
    <w:tmpl w:val="B5B6B984"/>
    <w:lvl w:ilvl="0" w:tplc="C0B4479A">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87">
    <w:nsid w:val="50DD68A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8">
    <w:nsid w:val="51A906FB"/>
    <w:multiLevelType w:val="hybridMultilevel"/>
    <w:tmpl w:val="D1D20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9">
    <w:nsid w:val="51EF1314"/>
    <w:multiLevelType w:val="hybridMultilevel"/>
    <w:tmpl w:val="11C62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0">
    <w:nsid w:val="52210A25"/>
    <w:multiLevelType w:val="hybridMultilevel"/>
    <w:tmpl w:val="9CE22B7C"/>
    <w:lvl w:ilvl="0" w:tplc="1009000B">
      <w:start w:val="1"/>
      <w:numFmt w:val="bullet"/>
      <w:lvlText w:val=""/>
      <w:lvlJc w:val="left"/>
      <w:pPr>
        <w:ind w:left="72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1">
    <w:nsid w:val="52956FA4"/>
    <w:multiLevelType w:val="hybridMultilevel"/>
    <w:tmpl w:val="53BA912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2">
    <w:nsid w:val="52BB1C96"/>
    <w:multiLevelType w:val="hybridMultilevel"/>
    <w:tmpl w:val="DF7ACBE6"/>
    <w:lvl w:ilvl="0" w:tplc="3A08AAAE">
      <w:start w:val="1"/>
      <w:numFmt w:val="bullet"/>
      <w:lvlText w:val=""/>
      <w:lvlJc w:val="left"/>
      <w:pPr>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3">
    <w:nsid w:val="53397151"/>
    <w:multiLevelType w:val="hybridMultilevel"/>
    <w:tmpl w:val="70BA2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4">
    <w:nsid w:val="54405E5F"/>
    <w:multiLevelType w:val="hybridMultilevel"/>
    <w:tmpl w:val="561E572E"/>
    <w:lvl w:ilvl="0" w:tplc="86AC0202">
      <w:start w:val="1"/>
      <w:numFmt w:val="bullet"/>
      <w:lvlText w:val=""/>
      <w:lvlJc w:val="left"/>
      <w:pPr>
        <w:ind w:left="360" w:hanging="360"/>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5">
    <w:nsid w:val="54DC4E66"/>
    <w:multiLevelType w:val="hybridMultilevel"/>
    <w:tmpl w:val="96DAC2B4"/>
    <w:lvl w:ilvl="0" w:tplc="392EEAF2">
      <w:start w:val="1"/>
      <w:numFmt w:val="bullet"/>
      <w:lvlText w:val="•"/>
      <w:lvlJc w:val="left"/>
      <w:pPr>
        <w:ind w:left="990" w:hanging="360"/>
      </w:pPr>
      <w:rPr>
        <w:rFonts w:hint="default"/>
        <w:b w:val="0"/>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196">
    <w:nsid w:val="552B2333"/>
    <w:multiLevelType w:val="hybridMultilevel"/>
    <w:tmpl w:val="4AA4EAA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7">
    <w:nsid w:val="5566683E"/>
    <w:multiLevelType w:val="hybridMultilevel"/>
    <w:tmpl w:val="15B624C0"/>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198">
    <w:nsid w:val="55863BC2"/>
    <w:multiLevelType w:val="hybridMultilevel"/>
    <w:tmpl w:val="67C6B47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9">
    <w:nsid w:val="55E57F1A"/>
    <w:multiLevelType w:val="hybridMultilevel"/>
    <w:tmpl w:val="CC4AC1FA"/>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00">
    <w:nsid w:val="56501655"/>
    <w:multiLevelType w:val="hybridMultilevel"/>
    <w:tmpl w:val="FA005D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1">
    <w:nsid w:val="572F7336"/>
    <w:multiLevelType w:val="hybridMultilevel"/>
    <w:tmpl w:val="E7E831B0"/>
    <w:lvl w:ilvl="0" w:tplc="BC2A1ED4">
      <w:start w:val="1"/>
      <w:numFmt w:val="bullet"/>
      <w:lvlText w:val=""/>
      <w:lvlJc w:val="left"/>
      <w:pPr>
        <w:ind w:left="1396" w:hanging="360"/>
      </w:pPr>
      <w:rPr>
        <w:rFonts w:ascii="Wingdings" w:hAnsi="Wingdings" w:hint="default"/>
        <w:sz w:val="16"/>
        <w:szCs w:val="16"/>
      </w:rPr>
    </w:lvl>
    <w:lvl w:ilvl="1" w:tplc="10090003" w:tentative="1">
      <w:start w:val="1"/>
      <w:numFmt w:val="bullet"/>
      <w:lvlText w:val="o"/>
      <w:lvlJc w:val="left"/>
      <w:pPr>
        <w:ind w:left="2116" w:hanging="360"/>
      </w:pPr>
      <w:rPr>
        <w:rFonts w:ascii="Courier New" w:hAnsi="Courier New" w:cs="Courier New" w:hint="default"/>
      </w:rPr>
    </w:lvl>
    <w:lvl w:ilvl="2" w:tplc="10090005" w:tentative="1">
      <w:start w:val="1"/>
      <w:numFmt w:val="bullet"/>
      <w:lvlText w:val=""/>
      <w:lvlJc w:val="left"/>
      <w:pPr>
        <w:ind w:left="2836" w:hanging="360"/>
      </w:pPr>
      <w:rPr>
        <w:rFonts w:ascii="Wingdings" w:hAnsi="Wingdings" w:hint="default"/>
      </w:rPr>
    </w:lvl>
    <w:lvl w:ilvl="3" w:tplc="10090001" w:tentative="1">
      <w:start w:val="1"/>
      <w:numFmt w:val="bullet"/>
      <w:lvlText w:val=""/>
      <w:lvlJc w:val="left"/>
      <w:pPr>
        <w:ind w:left="3556" w:hanging="360"/>
      </w:pPr>
      <w:rPr>
        <w:rFonts w:ascii="Symbol" w:hAnsi="Symbol" w:hint="default"/>
      </w:rPr>
    </w:lvl>
    <w:lvl w:ilvl="4" w:tplc="10090003" w:tentative="1">
      <w:start w:val="1"/>
      <w:numFmt w:val="bullet"/>
      <w:lvlText w:val="o"/>
      <w:lvlJc w:val="left"/>
      <w:pPr>
        <w:ind w:left="4276" w:hanging="360"/>
      </w:pPr>
      <w:rPr>
        <w:rFonts w:ascii="Courier New" w:hAnsi="Courier New" w:cs="Courier New" w:hint="default"/>
      </w:rPr>
    </w:lvl>
    <w:lvl w:ilvl="5" w:tplc="10090005" w:tentative="1">
      <w:start w:val="1"/>
      <w:numFmt w:val="bullet"/>
      <w:lvlText w:val=""/>
      <w:lvlJc w:val="left"/>
      <w:pPr>
        <w:ind w:left="4996" w:hanging="360"/>
      </w:pPr>
      <w:rPr>
        <w:rFonts w:ascii="Wingdings" w:hAnsi="Wingdings" w:hint="default"/>
      </w:rPr>
    </w:lvl>
    <w:lvl w:ilvl="6" w:tplc="10090001" w:tentative="1">
      <w:start w:val="1"/>
      <w:numFmt w:val="bullet"/>
      <w:lvlText w:val=""/>
      <w:lvlJc w:val="left"/>
      <w:pPr>
        <w:ind w:left="5716" w:hanging="360"/>
      </w:pPr>
      <w:rPr>
        <w:rFonts w:ascii="Symbol" w:hAnsi="Symbol" w:hint="default"/>
      </w:rPr>
    </w:lvl>
    <w:lvl w:ilvl="7" w:tplc="10090003" w:tentative="1">
      <w:start w:val="1"/>
      <w:numFmt w:val="bullet"/>
      <w:lvlText w:val="o"/>
      <w:lvlJc w:val="left"/>
      <w:pPr>
        <w:ind w:left="6436" w:hanging="360"/>
      </w:pPr>
      <w:rPr>
        <w:rFonts w:ascii="Courier New" w:hAnsi="Courier New" w:cs="Courier New" w:hint="default"/>
      </w:rPr>
    </w:lvl>
    <w:lvl w:ilvl="8" w:tplc="10090005" w:tentative="1">
      <w:start w:val="1"/>
      <w:numFmt w:val="bullet"/>
      <w:lvlText w:val=""/>
      <w:lvlJc w:val="left"/>
      <w:pPr>
        <w:ind w:left="7156" w:hanging="360"/>
      </w:pPr>
      <w:rPr>
        <w:rFonts w:ascii="Wingdings" w:hAnsi="Wingdings" w:hint="default"/>
      </w:rPr>
    </w:lvl>
  </w:abstractNum>
  <w:abstractNum w:abstractNumId="202">
    <w:nsid w:val="57716563"/>
    <w:multiLevelType w:val="hybridMultilevel"/>
    <w:tmpl w:val="A9080860"/>
    <w:lvl w:ilvl="0" w:tplc="977AA0D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03">
    <w:nsid w:val="57C45588"/>
    <w:multiLevelType w:val="hybridMultilevel"/>
    <w:tmpl w:val="13142614"/>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04">
    <w:nsid w:val="58F332DA"/>
    <w:multiLevelType w:val="hybridMultilevel"/>
    <w:tmpl w:val="23F61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5">
    <w:nsid w:val="592A674F"/>
    <w:multiLevelType w:val="hybridMultilevel"/>
    <w:tmpl w:val="FF2858DE"/>
    <w:lvl w:ilvl="0" w:tplc="FE4C48AC">
      <w:start w:val="1"/>
      <w:numFmt w:val="bullet"/>
      <w:lvlText w:val=""/>
      <w:lvlJc w:val="left"/>
      <w:pPr>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06">
    <w:nsid w:val="5945704B"/>
    <w:multiLevelType w:val="hybridMultilevel"/>
    <w:tmpl w:val="015A1D82"/>
    <w:lvl w:ilvl="0" w:tplc="10090001">
      <w:start w:val="1"/>
      <w:numFmt w:val="bullet"/>
      <w:lvlText w:val=""/>
      <w:lvlJc w:val="left"/>
      <w:pPr>
        <w:tabs>
          <w:tab w:val="num" w:pos="1125"/>
        </w:tabs>
        <w:ind w:left="1125" w:hanging="360"/>
      </w:pPr>
      <w:rPr>
        <w:rFonts w:ascii="Symbol" w:hAnsi="Symbol" w:hint="default"/>
      </w:rPr>
    </w:lvl>
    <w:lvl w:ilvl="1" w:tplc="10090003" w:tentative="1">
      <w:start w:val="1"/>
      <w:numFmt w:val="bullet"/>
      <w:lvlText w:val="o"/>
      <w:lvlJc w:val="left"/>
      <w:pPr>
        <w:tabs>
          <w:tab w:val="num" w:pos="1845"/>
        </w:tabs>
        <w:ind w:left="1845" w:hanging="360"/>
      </w:pPr>
      <w:rPr>
        <w:rFonts w:ascii="Courier New" w:hAnsi="Courier New" w:cs="Cambria" w:hint="default"/>
      </w:rPr>
    </w:lvl>
    <w:lvl w:ilvl="2" w:tplc="10090005" w:tentative="1">
      <w:start w:val="1"/>
      <w:numFmt w:val="bullet"/>
      <w:lvlText w:val=""/>
      <w:lvlJc w:val="left"/>
      <w:pPr>
        <w:tabs>
          <w:tab w:val="num" w:pos="2565"/>
        </w:tabs>
        <w:ind w:left="2565" w:hanging="360"/>
      </w:pPr>
      <w:rPr>
        <w:rFonts w:ascii="Wingdings" w:hAnsi="Wingdings" w:hint="default"/>
      </w:rPr>
    </w:lvl>
    <w:lvl w:ilvl="3" w:tplc="10090001" w:tentative="1">
      <w:start w:val="1"/>
      <w:numFmt w:val="bullet"/>
      <w:lvlText w:val=""/>
      <w:lvlJc w:val="left"/>
      <w:pPr>
        <w:tabs>
          <w:tab w:val="num" w:pos="3285"/>
        </w:tabs>
        <w:ind w:left="3285" w:hanging="360"/>
      </w:pPr>
      <w:rPr>
        <w:rFonts w:ascii="Symbol" w:hAnsi="Symbol" w:hint="default"/>
      </w:rPr>
    </w:lvl>
    <w:lvl w:ilvl="4" w:tplc="10090003" w:tentative="1">
      <w:start w:val="1"/>
      <w:numFmt w:val="bullet"/>
      <w:lvlText w:val="o"/>
      <w:lvlJc w:val="left"/>
      <w:pPr>
        <w:tabs>
          <w:tab w:val="num" w:pos="4005"/>
        </w:tabs>
        <w:ind w:left="4005" w:hanging="360"/>
      </w:pPr>
      <w:rPr>
        <w:rFonts w:ascii="Courier New" w:hAnsi="Courier New" w:cs="Cambria" w:hint="default"/>
      </w:rPr>
    </w:lvl>
    <w:lvl w:ilvl="5" w:tplc="10090005" w:tentative="1">
      <w:start w:val="1"/>
      <w:numFmt w:val="bullet"/>
      <w:lvlText w:val=""/>
      <w:lvlJc w:val="left"/>
      <w:pPr>
        <w:tabs>
          <w:tab w:val="num" w:pos="4725"/>
        </w:tabs>
        <w:ind w:left="4725" w:hanging="360"/>
      </w:pPr>
      <w:rPr>
        <w:rFonts w:ascii="Wingdings" w:hAnsi="Wingdings" w:hint="default"/>
      </w:rPr>
    </w:lvl>
    <w:lvl w:ilvl="6" w:tplc="10090001" w:tentative="1">
      <w:start w:val="1"/>
      <w:numFmt w:val="bullet"/>
      <w:lvlText w:val=""/>
      <w:lvlJc w:val="left"/>
      <w:pPr>
        <w:tabs>
          <w:tab w:val="num" w:pos="5445"/>
        </w:tabs>
        <w:ind w:left="5445" w:hanging="360"/>
      </w:pPr>
      <w:rPr>
        <w:rFonts w:ascii="Symbol" w:hAnsi="Symbol" w:hint="default"/>
      </w:rPr>
    </w:lvl>
    <w:lvl w:ilvl="7" w:tplc="10090003" w:tentative="1">
      <w:start w:val="1"/>
      <w:numFmt w:val="bullet"/>
      <w:lvlText w:val="o"/>
      <w:lvlJc w:val="left"/>
      <w:pPr>
        <w:tabs>
          <w:tab w:val="num" w:pos="6165"/>
        </w:tabs>
        <w:ind w:left="6165" w:hanging="360"/>
      </w:pPr>
      <w:rPr>
        <w:rFonts w:ascii="Courier New" w:hAnsi="Courier New" w:cs="Cambria" w:hint="default"/>
      </w:rPr>
    </w:lvl>
    <w:lvl w:ilvl="8" w:tplc="10090005" w:tentative="1">
      <w:start w:val="1"/>
      <w:numFmt w:val="bullet"/>
      <w:lvlText w:val=""/>
      <w:lvlJc w:val="left"/>
      <w:pPr>
        <w:tabs>
          <w:tab w:val="num" w:pos="6885"/>
        </w:tabs>
        <w:ind w:left="6885" w:hanging="360"/>
      </w:pPr>
      <w:rPr>
        <w:rFonts w:ascii="Wingdings" w:hAnsi="Wingdings" w:hint="default"/>
      </w:rPr>
    </w:lvl>
  </w:abstractNum>
  <w:abstractNum w:abstractNumId="207">
    <w:nsid w:val="5A1D5764"/>
    <w:multiLevelType w:val="multilevel"/>
    <w:tmpl w:val="CE30AAEA"/>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08">
    <w:nsid w:val="5ADA1EC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9">
    <w:nsid w:val="5ADE3A71"/>
    <w:multiLevelType w:val="hybridMultilevel"/>
    <w:tmpl w:val="4A644018"/>
    <w:lvl w:ilvl="0" w:tplc="953809E8">
      <w:start w:val="19"/>
      <w:numFmt w:val="bullet"/>
      <w:lvlText w:val=""/>
      <w:lvlJc w:val="left"/>
      <w:pPr>
        <w:ind w:left="900" w:hanging="360"/>
      </w:pPr>
      <w:rPr>
        <w:rFonts w:ascii="Wingdings" w:eastAsia="Times New Roman" w:hAnsi="Wingdings" w:cs="Times New Roman"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10">
    <w:nsid w:val="5B4D6A2B"/>
    <w:multiLevelType w:val="hybridMultilevel"/>
    <w:tmpl w:val="CA1885AC"/>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11">
    <w:nsid w:val="5BFD421D"/>
    <w:multiLevelType w:val="hybridMultilevel"/>
    <w:tmpl w:val="1308742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2">
    <w:nsid w:val="5C1850B4"/>
    <w:multiLevelType w:val="hybridMultilevel"/>
    <w:tmpl w:val="80B41448"/>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3">
    <w:nsid w:val="5DB9588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14">
    <w:nsid w:val="5E2D2563"/>
    <w:multiLevelType w:val="hybridMultilevel"/>
    <w:tmpl w:val="137034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5">
    <w:nsid w:val="5E982530"/>
    <w:multiLevelType w:val="hybridMultilevel"/>
    <w:tmpl w:val="8EFCEEF4"/>
    <w:lvl w:ilvl="0" w:tplc="FE3E48E0">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6">
    <w:nsid w:val="5F29031E"/>
    <w:multiLevelType w:val="hybridMultilevel"/>
    <w:tmpl w:val="8F58C7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7">
    <w:nsid w:val="5F7548B4"/>
    <w:multiLevelType w:val="hybridMultilevel"/>
    <w:tmpl w:val="ABE86B00"/>
    <w:lvl w:ilvl="0" w:tplc="1009000B">
      <w:start w:val="1"/>
      <w:numFmt w:val="bullet"/>
      <w:lvlText w:val=""/>
      <w:lvlJc w:val="left"/>
      <w:pPr>
        <w:tabs>
          <w:tab w:val="num" w:pos="216"/>
        </w:tabs>
        <w:ind w:left="216" w:hanging="216"/>
      </w:pPr>
      <w:rPr>
        <w:rFonts w:ascii="Wingdings" w:hAnsi="Wingdings" w:hint="default"/>
        <w:sz w:val="20"/>
      </w:rPr>
    </w:lvl>
    <w:lvl w:ilvl="1" w:tplc="10090003">
      <w:start w:val="1"/>
      <w:numFmt w:val="bullet"/>
      <w:lvlText w:val="o"/>
      <w:lvlJc w:val="left"/>
      <w:pPr>
        <w:tabs>
          <w:tab w:val="num" w:pos="1440"/>
        </w:tabs>
        <w:ind w:left="1440" w:hanging="360"/>
      </w:pPr>
      <w:rPr>
        <w:rFonts w:ascii="Courier New" w:hAnsi="Courier New" w:cs="Cambria"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8">
    <w:nsid w:val="5FCC614D"/>
    <w:multiLevelType w:val="hybridMultilevel"/>
    <w:tmpl w:val="4F7A812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19">
    <w:nsid w:val="5FD81E27"/>
    <w:multiLevelType w:val="hybridMultilevel"/>
    <w:tmpl w:val="0C08DA4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0">
    <w:nsid w:val="60CC49AE"/>
    <w:multiLevelType w:val="hybridMultilevel"/>
    <w:tmpl w:val="ACBAE33A"/>
    <w:lvl w:ilvl="0" w:tplc="EBD84F30">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21">
    <w:nsid w:val="61331D1E"/>
    <w:multiLevelType w:val="hybridMultilevel"/>
    <w:tmpl w:val="85E8B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2">
    <w:nsid w:val="61CD4719"/>
    <w:multiLevelType w:val="hybridMultilevel"/>
    <w:tmpl w:val="B5004A0C"/>
    <w:lvl w:ilvl="0" w:tplc="10090001">
      <w:start w:val="1"/>
      <w:numFmt w:val="bullet"/>
      <w:lvlText w:val=""/>
      <w:lvlJc w:val="left"/>
      <w:pPr>
        <w:tabs>
          <w:tab w:val="num" w:pos="730"/>
        </w:tabs>
        <w:ind w:left="730" w:hanging="360"/>
      </w:pPr>
      <w:rPr>
        <w:rFonts w:ascii="Symbol" w:hAnsi="Symbol" w:hint="default"/>
        <w:sz w:val="20"/>
      </w:rPr>
    </w:lvl>
    <w:lvl w:ilvl="1" w:tplc="1009000B">
      <w:start w:val="1"/>
      <w:numFmt w:val="bullet"/>
      <w:lvlText w:val=""/>
      <w:lvlJc w:val="left"/>
      <w:pPr>
        <w:tabs>
          <w:tab w:val="num" w:pos="1440"/>
        </w:tabs>
        <w:ind w:left="1440" w:hanging="360"/>
      </w:pPr>
      <w:rPr>
        <w:rFonts w:ascii="Wingdings" w:hAnsi="Wingdings" w:hint="default"/>
        <w:sz w:val="2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23">
    <w:nsid w:val="62F46407"/>
    <w:multiLevelType w:val="hybridMultilevel"/>
    <w:tmpl w:val="7CB810BC"/>
    <w:lvl w:ilvl="0" w:tplc="86AC0202">
      <w:start w:val="1"/>
      <w:numFmt w:val="bullet"/>
      <w:lvlText w:val=""/>
      <w:lvlJc w:val="left"/>
      <w:pPr>
        <w:tabs>
          <w:tab w:val="num" w:pos="1440"/>
        </w:tabs>
        <w:ind w:left="1440" w:hanging="360"/>
      </w:pPr>
      <w:rPr>
        <w:rFonts w:ascii="Symbol" w:hAnsi="Symbol" w:hint="default"/>
        <w:sz w:val="20"/>
        <w:szCs w:val="16"/>
      </w:rPr>
    </w:lvl>
    <w:lvl w:ilvl="1" w:tplc="10090003" w:tentative="1">
      <w:start w:val="1"/>
      <w:numFmt w:val="bullet"/>
      <w:lvlText w:val="o"/>
      <w:lvlJc w:val="left"/>
      <w:pPr>
        <w:tabs>
          <w:tab w:val="num" w:pos="2160"/>
        </w:tabs>
        <w:ind w:left="2160" w:hanging="360"/>
      </w:pPr>
      <w:rPr>
        <w:rFonts w:ascii="Courier New" w:hAnsi="Courier New" w:cs="Cambria"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ambria"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ambria"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224">
    <w:nsid w:val="633D58CB"/>
    <w:multiLevelType w:val="hybridMultilevel"/>
    <w:tmpl w:val="50DA3E44"/>
    <w:lvl w:ilvl="0" w:tplc="C494D980">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25">
    <w:nsid w:val="63C7141E"/>
    <w:multiLevelType w:val="hybridMultilevel"/>
    <w:tmpl w:val="B106A1E8"/>
    <w:lvl w:ilvl="0" w:tplc="86AC0202">
      <w:start w:val="1"/>
      <w:numFmt w:val="bullet"/>
      <w:lvlText w:val=""/>
      <w:lvlJc w:val="left"/>
      <w:pPr>
        <w:tabs>
          <w:tab w:val="num" w:pos="216"/>
        </w:tabs>
        <w:ind w:left="216" w:hanging="216"/>
      </w:pPr>
      <w:rPr>
        <w:rFonts w:ascii="Symbol" w:hAnsi="Symbol" w:hint="default"/>
        <w:sz w:val="20"/>
      </w:rPr>
    </w:lvl>
    <w:lvl w:ilvl="1" w:tplc="299E1152">
      <w:numFmt w:val="bullet"/>
      <w:lvlText w:val="-"/>
      <w:lvlJc w:val="left"/>
      <w:pPr>
        <w:tabs>
          <w:tab w:val="num" w:pos="1440"/>
        </w:tabs>
        <w:ind w:left="1440" w:hanging="360"/>
      </w:pPr>
      <w:rPr>
        <w:rFonts w:ascii="Times New Roman" w:eastAsia="Times New Roman" w:hAnsi="Times New Roman" w:cs="Times New Roman"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6">
    <w:nsid w:val="63E80EE4"/>
    <w:multiLevelType w:val="hybridMultilevel"/>
    <w:tmpl w:val="EFBCBEE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7">
    <w:nsid w:val="64182C38"/>
    <w:multiLevelType w:val="hybridMultilevel"/>
    <w:tmpl w:val="2FD8D310"/>
    <w:lvl w:ilvl="0" w:tplc="CB0C1D5C">
      <w:start w:val="1"/>
      <w:numFmt w:val="bullet"/>
      <w:lvlText w:val=""/>
      <w:lvlJc w:val="left"/>
      <w:pPr>
        <w:tabs>
          <w:tab w:val="num" w:pos="432"/>
        </w:tabs>
        <w:ind w:left="432" w:hanging="432"/>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8">
    <w:nsid w:val="647C32A6"/>
    <w:multiLevelType w:val="hybridMultilevel"/>
    <w:tmpl w:val="ACE43A5E"/>
    <w:lvl w:ilvl="0" w:tplc="E9FCEF60">
      <w:start w:val="13"/>
      <w:numFmt w:val="bullet"/>
      <w:lvlText w:val=""/>
      <w:lvlJc w:val="left"/>
      <w:pPr>
        <w:tabs>
          <w:tab w:val="num" w:pos="144"/>
        </w:tabs>
        <w:ind w:left="360" w:hanging="288"/>
      </w:pPr>
      <w:rPr>
        <w:rFonts w:ascii="Symbol" w:eastAsia="Times New Roman" w:hAnsi="Symbol" w:cs="Times New Roman" w:hint="default"/>
        <w:color w:val="auto"/>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9">
    <w:nsid w:val="6497314D"/>
    <w:multiLevelType w:val="hybridMultilevel"/>
    <w:tmpl w:val="1CF08E96"/>
    <w:lvl w:ilvl="0" w:tplc="B0288460">
      <w:start w:val="1"/>
      <w:numFmt w:val="bullet"/>
      <w:lvlText w:val=""/>
      <w:lvlJc w:val="left"/>
      <w:pPr>
        <w:ind w:left="720" w:hanging="360"/>
      </w:pPr>
      <w:rPr>
        <w:rFonts w:ascii="Wingdings" w:hAnsi="Wingdings" w:hint="default"/>
        <w:sz w:val="16"/>
        <w:szCs w:val="16"/>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0">
    <w:nsid w:val="64991797"/>
    <w:multiLevelType w:val="hybridMultilevel"/>
    <w:tmpl w:val="86EC95EA"/>
    <w:lvl w:ilvl="0" w:tplc="EBD84F30">
      <w:start w:val="1"/>
      <w:numFmt w:val="bullet"/>
      <w:lvlText w:val=""/>
      <w:lvlJc w:val="left"/>
      <w:pPr>
        <w:tabs>
          <w:tab w:val="num" w:pos="216"/>
        </w:tabs>
        <w:ind w:left="216" w:hanging="216"/>
      </w:pPr>
      <w:rPr>
        <w:rFonts w:ascii="Symbol" w:hAnsi="Symbol" w:hint="default"/>
        <w:sz w:val="20"/>
      </w:rPr>
    </w:lvl>
    <w:lvl w:ilvl="1" w:tplc="1009000F">
      <w:start w:val="1"/>
      <w:numFmt w:val="decimal"/>
      <w:lvlText w:val="%2."/>
      <w:lvlJc w:val="left"/>
      <w:pPr>
        <w:tabs>
          <w:tab w:val="num" w:pos="1440"/>
        </w:tabs>
        <w:ind w:left="1440" w:hanging="360"/>
      </w:pPr>
      <w:rPr>
        <w:rFonts w:hint="default"/>
        <w:sz w:val="2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31">
    <w:nsid w:val="65466C2E"/>
    <w:multiLevelType w:val="hybridMultilevel"/>
    <w:tmpl w:val="270C82F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2">
    <w:nsid w:val="65D26A3E"/>
    <w:multiLevelType w:val="multilevel"/>
    <w:tmpl w:val="3F9A560A"/>
    <w:lvl w:ilvl="0">
      <w:start w:val="1"/>
      <w:numFmt w:val="decimal"/>
      <w:lvlText w:val="%1.0"/>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233">
    <w:nsid w:val="65D32784"/>
    <w:multiLevelType w:val="hybridMultilevel"/>
    <w:tmpl w:val="37F8ACC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34">
    <w:nsid w:val="65FC3F6E"/>
    <w:multiLevelType w:val="hybridMultilevel"/>
    <w:tmpl w:val="306ABDAA"/>
    <w:lvl w:ilvl="0" w:tplc="10090001">
      <w:start w:val="1"/>
      <w:numFmt w:val="bullet"/>
      <w:lvlText w:val=""/>
      <w:lvlJc w:val="left"/>
      <w:pPr>
        <w:tabs>
          <w:tab w:val="num" w:pos="720"/>
        </w:tabs>
        <w:ind w:left="720" w:hanging="360"/>
      </w:pPr>
      <w:rPr>
        <w:rFonts w:ascii="Symbol" w:hAnsi="Symbol" w:hint="default"/>
      </w:rPr>
    </w:lvl>
    <w:lvl w:ilvl="1" w:tplc="FAA41B78" w:tentative="1">
      <w:start w:val="1"/>
      <w:numFmt w:val="bullet"/>
      <w:lvlText w:val="•"/>
      <w:lvlJc w:val="left"/>
      <w:pPr>
        <w:tabs>
          <w:tab w:val="num" w:pos="1440"/>
        </w:tabs>
        <w:ind w:left="1440" w:hanging="360"/>
      </w:pPr>
      <w:rPr>
        <w:rFonts w:ascii="Arial" w:hAnsi="Arial" w:hint="default"/>
      </w:rPr>
    </w:lvl>
    <w:lvl w:ilvl="2" w:tplc="1AAC7BE2" w:tentative="1">
      <w:start w:val="1"/>
      <w:numFmt w:val="bullet"/>
      <w:lvlText w:val="•"/>
      <w:lvlJc w:val="left"/>
      <w:pPr>
        <w:tabs>
          <w:tab w:val="num" w:pos="2160"/>
        </w:tabs>
        <w:ind w:left="2160" w:hanging="360"/>
      </w:pPr>
      <w:rPr>
        <w:rFonts w:ascii="Arial" w:hAnsi="Arial" w:hint="default"/>
      </w:rPr>
    </w:lvl>
    <w:lvl w:ilvl="3" w:tplc="19D67B24" w:tentative="1">
      <w:start w:val="1"/>
      <w:numFmt w:val="bullet"/>
      <w:lvlText w:val="•"/>
      <w:lvlJc w:val="left"/>
      <w:pPr>
        <w:tabs>
          <w:tab w:val="num" w:pos="2880"/>
        </w:tabs>
        <w:ind w:left="2880" w:hanging="360"/>
      </w:pPr>
      <w:rPr>
        <w:rFonts w:ascii="Arial" w:hAnsi="Arial" w:hint="default"/>
      </w:rPr>
    </w:lvl>
    <w:lvl w:ilvl="4" w:tplc="8CDC498A" w:tentative="1">
      <w:start w:val="1"/>
      <w:numFmt w:val="bullet"/>
      <w:lvlText w:val="•"/>
      <w:lvlJc w:val="left"/>
      <w:pPr>
        <w:tabs>
          <w:tab w:val="num" w:pos="3600"/>
        </w:tabs>
        <w:ind w:left="3600" w:hanging="360"/>
      </w:pPr>
      <w:rPr>
        <w:rFonts w:ascii="Arial" w:hAnsi="Arial" w:hint="default"/>
      </w:rPr>
    </w:lvl>
    <w:lvl w:ilvl="5" w:tplc="BADAD7C8" w:tentative="1">
      <w:start w:val="1"/>
      <w:numFmt w:val="bullet"/>
      <w:lvlText w:val="•"/>
      <w:lvlJc w:val="left"/>
      <w:pPr>
        <w:tabs>
          <w:tab w:val="num" w:pos="4320"/>
        </w:tabs>
        <w:ind w:left="4320" w:hanging="360"/>
      </w:pPr>
      <w:rPr>
        <w:rFonts w:ascii="Arial" w:hAnsi="Arial" w:hint="default"/>
      </w:rPr>
    </w:lvl>
    <w:lvl w:ilvl="6" w:tplc="8D36D106" w:tentative="1">
      <w:start w:val="1"/>
      <w:numFmt w:val="bullet"/>
      <w:lvlText w:val="•"/>
      <w:lvlJc w:val="left"/>
      <w:pPr>
        <w:tabs>
          <w:tab w:val="num" w:pos="5040"/>
        </w:tabs>
        <w:ind w:left="5040" w:hanging="360"/>
      </w:pPr>
      <w:rPr>
        <w:rFonts w:ascii="Arial" w:hAnsi="Arial" w:hint="default"/>
      </w:rPr>
    </w:lvl>
    <w:lvl w:ilvl="7" w:tplc="785C04A8" w:tentative="1">
      <w:start w:val="1"/>
      <w:numFmt w:val="bullet"/>
      <w:lvlText w:val="•"/>
      <w:lvlJc w:val="left"/>
      <w:pPr>
        <w:tabs>
          <w:tab w:val="num" w:pos="5760"/>
        </w:tabs>
        <w:ind w:left="5760" w:hanging="360"/>
      </w:pPr>
      <w:rPr>
        <w:rFonts w:ascii="Arial" w:hAnsi="Arial" w:hint="default"/>
      </w:rPr>
    </w:lvl>
    <w:lvl w:ilvl="8" w:tplc="16EA7E9A" w:tentative="1">
      <w:start w:val="1"/>
      <w:numFmt w:val="bullet"/>
      <w:lvlText w:val="•"/>
      <w:lvlJc w:val="left"/>
      <w:pPr>
        <w:tabs>
          <w:tab w:val="num" w:pos="6480"/>
        </w:tabs>
        <w:ind w:left="6480" w:hanging="360"/>
      </w:pPr>
      <w:rPr>
        <w:rFonts w:ascii="Arial" w:hAnsi="Arial" w:hint="default"/>
      </w:rPr>
    </w:lvl>
  </w:abstractNum>
  <w:abstractNum w:abstractNumId="235">
    <w:nsid w:val="661D27E5"/>
    <w:multiLevelType w:val="multilevel"/>
    <w:tmpl w:val="6CD22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66C71A34"/>
    <w:multiLevelType w:val="hybridMultilevel"/>
    <w:tmpl w:val="FEEA2464"/>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7">
    <w:nsid w:val="67236EBA"/>
    <w:multiLevelType w:val="hybridMultilevel"/>
    <w:tmpl w:val="59268B72"/>
    <w:lvl w:ilvl="0" w:tplc="10090001">
      <w:start w:val="1"/>
      <w:numFmt w:val="bullet"/>
      <w:lvlText w:val=""/>
      <w:lvlJc w:val="left"/>
      <w:pPr>
        <w:ind w:left="771" w:hanging="360"/>
      </w:pPr>
      <w:rPr>
        <w:rFonts w:ascii="Symbol" w:hAnsi="Symbol" w:hint="default"/>
      </w:rPr>
    </w:lvl>
    <w:lvl w:ilvl="1" w:tplc="10090003">
      <w:start w:val="1"/>
      <w:numFmt w:val="bullet"/>
      <w:lvlText w:val="o"/>
      <w:lvlJc w:val="left"/>
      <w:pPr>
        <w:ind w:left="1491" w:hanging="360"/>
      </w:pPr>
      <w:rPr>
        <w:rFonts w:ascii="Courier New" w:hAnsi="Courier New" w:cs="Courier New" w:hint="default"/>
      </w:rPr>
    </w:lvl>
    <w:lvl w:ilvl="2" w:tplc="10090005">
      <w:start w:val="1"/>
      <w:numFmt w:val="bullet"/>
      <w:lvlText w:val=""/>
      <w:lvlJc w:val="left"/>
      <w:pPr>
        <w:ind w:left="2211" w:hanging="360"/>
      </w:pPr>
      <w:rPr>
        <w:rFonts w:ascii="Wingdings" w:hAnsi="Wingdings" w:hint="default"/>
      </w:rPr>
    </w:lvl>
    <w:lvl w:ilvl="3" w:tplc="10090001">
      <w:start w:val="1"/>
      <w:numFmt w:val="bullet"/>
      <w:lvlText w:val=""/>
      <w:lvlJc w:val="left"/>
      <w:pPr>
        <w:ind w:left="2931" w:hanging="360"/>
      </w:pPr>
      <w:rPr>
        <w:rFonts w:ascii="Symbol" w:hAnsi="Symbol" w:hint="default"/>
      </w:rPr>
    </w:lvl>
    <w:lvl w:ilvl="4" w:tplc="10090003">
      <w:start w:val="1"/>
      <w:numFmt w:val="bullet"/>
      <w:lvlText w:val="o"/>
      <w:lvlJc w:val="left"/>
      <w:pPr>
        <w:ind w:left="3651" w:hanging="360"/>
      </w:pPr>
      <w:rPr>
        <w:rFonts w:ascii="Courier New" w:hAnsi="Courier New" w:cs="Courier New" w:hint="default"/>
      </w:rPr>
    </w:lvl>
    <w:lvl w:ilvl="5" w:tplc="10090005">
      <w:start w:val="1"/>
      <w:numFmt w:val="bullet"/>
      <w:lvlText w:val=""/>
      <w:lvlJc w:val="left"/>
      <w:pPr>
        <w:ind w:left="4371" w:hanging="360"/>
      </w:pPr>
      <w:rPr>
        <w:rFonts w:ascii="Wingdings" w:hAnsi="Wingdings" w:hint="default"/>
      </w:rPr>
    </w:lvl>
    <w:lvl w:ilvl="6" w:tplc="10090001">
      <w:start w:val="1"/>
      <w:numFmt w:val="bullet"/>
      <w:lvlText w:val=""/>
      <w:lvlJc w:val="left"/>
      <w:pPr>
        <w:ind w:left="5091" w:hanging="360"/>
      </w:pPr>
      <w:rPr>
        <w:rFonts w:ascii="Symbol" w:hAnsi="Symbol" w:hint="default"/>
      </w:rPr>
    </w:lvl>
    <w:lvl w:ilvl="7" w:tplc="10090003">
      <w:start w:val="1"/>
      <w:numFmt w:val="bullet"/>
      <w:lvlText w:val="o"/>
      <w:lvlJc w:val="left"/>
      <w:pPr>
        <w:ind w:left="5811" w:hanging="360"/>
      </w:pPr>
      <w:rPr>
        <w:rFonts w:ascii="Courier New" w:hAnsi="Courier New" w:cs="Courier New" w:hint="default"/>
      </w:rPr>
    </w:lvl>
    <w:lvl w:ilvl="8" w:tplc="10090005">
      <w:start w:val="1"/>
      <w:numFmt w:val="bullet"/>
      <w:lvlText w:val=""/>
      <w:lvlJc w:val="left"/>
      <w:pPr>
        <w:ind w:left="6531" w:hanging="360"/>
      </w:pPr>
      <w:rPr>
        <w:rFonts w:ascii="Wingdings" w:hAnsi="Wingdings" w:hint="default"/>
      </w:rPr>
    </w:lvl>
  </w:abstractNum>
  <w:abstractNum w:abstractNumId="238">
    <w:nsid w:val="67CC41BD"/>
    <w:multiLevelType w:val="hybridMultilevel"/>
    <w:tmpl w:val="77CAFBF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9">
    <w:nsid w:val="68303FDD"/>
    <w:multiLevelType w:val="hybridMultilevel"/>
    <w:tmpl w:val="8AEA9420"/>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0">
    <w:nsid w:val="692A44A1"/>
    <w:multiLevelType w:val="hybridMultilevel"/>
    <w:tmpl w:val="26FCF6D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1">
    <w:nsid w:val="69522C53"/>
    <w:multiLevelType w:val="hybridMultilevel"/>
    <w:tmpl w:val="A9A6C1A0"/>
    <w:lvl w:ilvl="0" w:tplc="EBD84F30">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2">
    <w:nsid w:val="696D4FE5"/>
    <w:multiLevelType w:val="hybridMultilevel"/>
    <w:tmpl w:val="980ED6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3">
    <w:nsid w:val="69D553CA"/>
    <w:multiLevelType w:val="hybridMultilevel"/>
    <w:tmpl w:val="56D6A3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4">
    <w:nsid w:val="69E96113"/>
    <w:multiLevelType w:val="hybridMultilevel"/>
    <w:tmpl w:val="E6D2C5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5">
    <w:nsid w:val="69FE00B6"/>
    <w:multiLevelType w:val="hybridMultilevel"/>
    <w:tmpl w:val="A4F27342"/>
    <w:lvl w:ilvl="0" w:tplc="E7DEF312">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46">
    <w:nsid w:val="6A1330AE"/>
    <w:multiLevelType w:val="hybridMultilevel"/>
    <w:tmpl w:val="AFC6ADEA"/>
    <w:lvl w:ilvl="0" w:tplc="86AC0202">
      <w:start w:val="1"/>
      <w:numFmt w:val="bullet"/>
      <w:lvlText w:val=""/>
      <w:lvlJc w:val="left"/>
      <w:pPr>
        <w:tabs>
          <w:tab w:val="num" w:pos="216"/>
        </w:tabs>
        <w:ind w:left="216" w:hanging="216"/>
      </w:pPr>
      <w:rPr>
        <w:rFonts w:ascii="Symbol" w:hAnsi="Symbol" w:hint="default"/>
        <w:sz w:val="20"/>
      </w:rPr>
    </w:lvl>
    <w:lvl w:ilvl="1" w:tplc="10090003">
      <w:start w:val="1"/>
      <w:numFmt w:val="bullet"/>
      <w:lvlText w:val="o"/>
      <w:lvlJc w:val="left"/>
      <w:pPr>
        <w:tabs>
          <w:tab w:val="num" w:pos="1440"/>
        </w:tabs>
        <w:ind w:left="1440" w:hanging="360"/>
      </w:pPr>
      <w:rPr>
        <w:rFonts w:ascii="Courier New" w:hAnsi="Courier New" w:cs="Cambria"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7">
    <w:nsid w:val="6A2563B2"/>
    <w:multiLevelType w:val="hybridMultilevel"/>
    <w:tmpl w:val="ED6E37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8">
    <w:nsid w:val="6A476B7D"/>
    <w:multiLevelType w:val="hybridMultilevel"/>
    <w:tmpl w:val="B1B62F36"/>
    <w:lvl w:ilvl="0" w:tplc="C0B4479A">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49">
    <w:nsid w:val="6A773882"/>
    <w:multiLevelType w:val="hybridMultilevel"/>
    <w:tmpl w:val="1D9AEC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0">
    <w:nsid w:val="6B5A378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51">
    <w:nsid w:val="6BA96ECE"/>
    <w:multiLevelType w:val="hybridMultilevel"/>
    <w:tmpl w:val="6BDEAD2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86AC0202">
      <w:start w:val="1"/>
      <w:numFmt w:val="bullet"/>
      <w:lvlText w:val=""/>
      <w:lvlJc w:val="left"/>
      <w:pPr>
        <w:tabs>
          <w:tab w:val="num" w:pos="2160"/>
        </w:tabs>
        <w:ind w:left="2160" w:hanging="360"/>
      </w:pPr>
      <w:rPr>
        <w:rFonts w:ascii="Symbol" w:hAnsi="Symbol" w:hint="default"/>
        <w:sz w:val="20"/>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2">
    <w:nsid w:val="6BE62E4F"/>
    <w:multiLevelType w:val="hybridMultilevel"/>
    <w:tmpl w:val="7A4E6338"/>
    <w:lvl w:ilvl="0" w:tplc="86AC0202">
      <w:start w:val="1"/>
      <w:numFmt w:val="bullet"/>
      <w:lvlText w:val=""/>
      <w:lvlJc w:val="left"/>
      <w:pPr>
        <w:ind w:left="360" w:hanging="360"/>
      </w:pPr>
      <w:rPr>
        <w:rFonts w:ascii="Symbol" w:hAnsi="Symbol"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3">
    <w:nsid w:val="6C2E5F4C"/>
    <w:multiLevelType w:val="hybridMultilevel"/>
    <w:tmpl w:val="7F5A0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4">
    <w:nsid w:val="6CB822AB"/>
    <w:multiLevelType w:val="hybridMultilevel"/>
    <w:tmpl w:val="4D169ED0"/>
    <w:lvl w:ilvl="0" w:tplc="EBD84F30">
      <w:start w:val="1"/>
      <w:numFmt w:val="bullet"/>
      <w:lvlText w:val=""/>
      <w:lvlJc w:val="left"/>
      <w:pPr>
        <w:tabs>
          <w:tab w:val="num" w:pos="981"/>
        </w:tabs>
        <w:ind w:left="981" w:hanging="216"/>
      </w:pPr>
      <w:rPr>
        <w:rFonts w:ascii="Symbol" w:hAnsi="Symbol" w:hint="default"/>
        <w:sz w:val="20"/>
        <w:szCs w:val="16"/>
      </w:rPr>
    </w:lvl>
    <w:lvl w:ilvl="1" w:tplc="10090003" w:tentative="1">
      <w:start w:val="1"/>
      <w:numFmt w:val="bullet"/>
      <w:lvlText w:val="o"/>
      <w:lvlJc w:val="left"/>
      <w:pPr>
        <w:tabs>
          <w:tab w:val="num" w:pos="1845"/>
        </w:tabs>
        <w:ind w:left="1845" w:hanging="360"/>
      </w:pPr>
      <w:rPr>
        <w:rFonts w:ascii="Courier New" w:hAnsi="Courier New" w:cs="Cambria" w:hint="default"/>
      </w:rPr>
    </w:lvl>
    <w:lvl w:ilvl="2" w:tplc="10090005" w:tentative="1">
      <w:start w:val="1"/>
      <w:numFmt w:val="bullet"/>
      <w:lvlText w:val=""/>
      <w:lvlJc w:val="left"/>
      <w:pPr>
        <w:tabs>
          <w:tab w:val="num" w:pos="2565"/>
        </w:tabs>
        <w:ind w:left="2565" w:hanging="360"/>
      </w:pPr>
      <w:rPr>
        <w:rFonts w:ascii="Wingdings" w:hAnsi="Wingdings" w:hint="default"/>
      </w:rPr>
    </w:lvl>
    <w:lvl w:ilvl="3" w:tplc="10090001" w:tentative="1">
      <w:start w:val="1"/>
      <w:numFmt w:val="bullet"/>
      <w:lvlText w:val=""/>
      <w:lvlJc w:val="left"/>
      <w:pPr>
        <w:tabs>
          <w:tab w:val="num" w:pos="3285"/>
        </w:tabs>
        <w:ind w:left="3285" w:hanging="360"/>
      </w:pPr>
      <w:rPr>
        <w:rFonts w:ascii="Symbol" w:hAnsi="Symbol" w:hint="default"/>
      </w:rPr>
    </w:lvl>
    <w:lvl w:ilvl="4" w:tplc="10090003" w:tentative="1">
      <w:start w:val="1"/>
      <w:numFmt w:val="bullet"/>
      <w:lvlText w:val="o"/>
      <w:lvlJc w:val="left"/>
      <w:pPr>
        <w:tabs>
          <w:tab w:val="num" w:pos="4005"/>
        </w:tabs>
        <w:ind w:left="4005" w:hanging="360"/>
      </w:pPr>
      <w:rPr>
        <w:rFonts w:ascii="Courier New" w:hAnsi="Courier New" w:cs="Cambria" w:hint="default"/>
      </w:rPr>
    </w:lvl>
    <w:lvl w:ilvl="5" w:tplc="10090005" w:tentative="1">
      <w:start w:val="1"/>
      <w:numFmt w:val="bullet"/>
      <w:lvlText w:val=""/>
      <w:lvlJc w:val="left"/>
      <w:pPr>
        <w:tabs>
          <w:tab w:val="num" w:pos="4725"/>
        </w:tabs>
        <w:ind w:left="4725" w:hanging="360"/>
      </w:pPr>
      <w:rPr>
        <w:rFonts w:ascii="Wingdings" w:hAnsi="Wingdings" w:hint="default"/>
      </w:rPr>
    </w:lvl>
    <w:lvl w:ilvl="6" w:tplc="10090001" w:tentative="1">
      <w:start w:val="1"/>
      <w:numFmt w:val="bullet"/>
      <w:lvlText w:val=""/>
      <w:lvlJc w:val="left"/>
      <w:pPr>
        <w:tabs>
          <w:tab w:val="num" w:pos="5445"/>
        </w:tabs>
        <w:ind w:left="5445" w:hanging="360"/>
      </w:pPr>
      <w:rPr>
        <w:rFonts w:ascii="Symbol" w:hAnsi="Symbol" w:hint="default"/>
      </w:rPr>
    </w:lvl>
    <w:lvl w:ilvl="7" w:tplc="10090003" w:tentative="1">
      <w:start w:val="1"/>
      <w:numFmt w:val="bullet"/>
      <w:lvlText w:val="o"/>
      <w:lvlJc w:val="left"/>
      <w:pPr>
        <w:tabs>
          <w:tab w:val="num" w:pos="6165"/>
        </w:tabs>
        <w:ind w:left="6165" w:hanging="360"/>
      </w:pPr>
      <w:rPr>
        <w:rFonts w:ascii="Courier New" w:hAnsi="Courier New" w:cs="Cambria" w:hint="default"/>
      </w:rPr>
    </w:lvl>
    <w:lvl w:ilvl="8" w:tplc="10090005" w:tentative="1">
      <w:start w:val="1"/>
      <w:numFmt w:val="bullet"/>
      <w:lvlText w:val=""/>
      <w:lvlJc w:val="left"/>
      <w:pPr>
        <w:tabs>
          <w:tab w:val="num" w:pos="6885"/>
        </w:tabs>
        <w:ind w:left="6885" w:hanging="360"/>
      </w:pPr>
      <w:rPr>
        <w:rFonts w:ascii="Wingdings" w:hAnsi="Wingdings" w:hint="default"/>
      </w:rPr>
    </w:lvl>
  </w:abstractNum>
  <w:abstractNum w:abstractNumId="255">
    <w:nsid w:val="6CF5503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56">
    <w:nsid w:val="6E1B5A9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57">
    <w:nsid w:val="6EF91A85"/>
    <w:multiLevelType w:val="hybridMultilevel"/>
    <w:tmpl w:val="2EEECC0E"/>
    <w:lvl w:ilvl="0" w:tplc="1009000B">
      <w:start w:val="1"/>
      <w:numFmt w:val="bullet"/>
      <w:lvlText w:val=""/>
      <w:lvlJc w:val="left"/>
      <w:pPr>
        <w:ind w:left="72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8">
    <w:nsid w:val="6FA56263"/>
    <w:multiLevelType w:val="hybridMultilevel"/>
    <w:tmpl w:val="70DE543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9">
    <w:nsid w:val="700C44AF"/>
    <w:multiLevelType w:val="hybridMultilevel"/>
    <w:tmpl w:val="69B8116E"/>
    <w:lvl w:ilvl="0" w:tplc="10090001">
      <w:start w:val="1"/>
      <w:numFmt w:val="bullet"/>
      <w:lvlText w:val=""/>
      <w:lvlJc w:val="left"/>
      <w:pPr>
        <w:ind w:left="720" w:hanging="360"/>
      </w:pPr>
      <w:rPr>
        <w:rFonts w:ascii="Symbol" w:hAnsi="Symbo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0">
    <w:nsid w:val="704A0A41"/>
    <w:multiLevelType w:val="hybridMultilevel"/>
    <w:tmpl w:val="0B32FA8E"/>
    <w:lvl w:ilvl="0" w:tplc="3B28D9D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61">
    <w:nsid w:val="706C261C"/>
    <w:multiLevelType w:val="hybridMultilevel"/>
    <w:tmpl w:val="93D26C3E"/>
    <w:lvl w:ilvl="0" w:tplc="97D44E7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2">
    <w:nsid w:val="70F94CF9"/>
    <w:multiLevelType w:val="hybridMultilevel"/>
    <w:tmpl w:val="56987FA2"/>
    <w:lvl w:ilvl="0" w:tplc="EBD84F30">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3">
    <w:nsid w:val="72270ED5"/>
    <w:multiLevelType w:val="hybridMultilevel"/>
    <w:tmpl w:val="7B2470F6"/>
    <w:lvl w:ilvl="0" w:tplc="C0B4479A">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64">
    <w:nsid w:val="723D6EEF"/>
    <w:multiLevelType w:val="hybridMultilevel"/>
    <w:tmpl w:val="A360293A"/>
    <w:lvl w:ilvl="0" w:tplc="15C46166">
      <w:start w:val="1"/>
      <w:numFmt w:val="bullet"/>
      <w:lvlText w:val=""/>
      <w:lvlJc w:val="left"/>
      <w:pPr>
        <w:ind w:left="1440" w:hanging="360"/>
      </w:pPr>
      <w:rPr>
        <w:rFonts w:ascii="Wingdings" w:hAnsi="Wingdings" w:hint="default"/>
        <w:sz w:val="16"/>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5">
    <w:nsid w:val="72806B1B"/>
    <w:multiLevelType w:val="hybridMultilevel"/>
    <w:tmpl w:val="636C7BC0"/>
    <w:lvl w:ilvl="0" w:tplc="977AA0D2">
      <w:start w:val="1"/>
      <w:numFmt w:val="bullet"/>
      <w:lvlText w:val=""/>
      <w:lvlJc w:val="left"/>
      <w:pPr>
        <w:tabs>
          <w:tab w:val="num" w:pos="230"/>
        </w:tabs>
        <w:ind w:left="230" w:hanging="216"/>
      </w:pPr>
      <w:rPr>
        <w:rFonts w:ascii="Symbol" w:hAnsi="Symbol" w:hint="default"/>
        <w:sz w:val="20"/>
      </w:rPr>
    </w:lvl>
    <w:lvl w:ilvl="1" w:tplc="10090003" w:tentative="1">
      <w:start w:val="1"/>
      <w:numFmt w:val="bullet"/>
      <w:lvlText w:val="o"/>
      <w:lvlJc w:val="left"/>
      <w:pPr>
        <w:ind w:left="1454" w:hanging="360"/>
      </w:pPr>
      <w:rPr>
        <w:rFonts w:ascii="Courier New" w:hAnsi="Courier New" w:cs="Cambria" w:hint="default"/>
      </w:rPr>
    </w:lvl>
    <w:lvl w:ilvl="2" w:tplc="10090005" w:tentative="1">
      <w:start w:val="1"/>
      <w:numFmt w:val="bullet"/>
      <w:lvlText w:val=""/>
      <w:lvlJc w:val="left"/>
      <w:pPr>
        <w:ind w:left="2174" w:hanging="360"/>
      </w:pPr>
      <w:rPr>
        <w:rFonts w:ascii="Wingdings" w:hAnsi="Wingdings" w:hint="default"/>
      </w:rPr>
    </w:lvl>
    <w:lvl w:ilvl="3" w:tplc="10090001" w:tentative="1">
      <w:start w:val="1"/>
      <w:numFmt w:val="bullet"/>
      <w:lvlText w:val=""/>
      <w:lvlJc w:val="left"/>
      <w:pPr>
        <w:ind w:left="2894" w:hanging="360"/>
      </w:pPr>
      <w:rPr>
        <w:rFonts w:ascii="Symbol" w:hAnsi="Symbol" w:hint="default"/>
      </w:rPr>
    </w:lvl>
    <w:lvl w:ilvl="4" w:tplc="10090003" w:tentative="1">
      <w:start w:val="1"/>
      <w:numFmt w:val="bullet"/>
      <w:lvlText w:val="o"/>
      <w:lvlJc w:val="left"/>
      <w:pPr>
        <w:ind w:left="3614" w:hanging="360"/>
      </w:pPr>
      <w:rPr>
        <w:rFonts w:ascii="Courier New" w:hAnsi="Courier New" w:cs="Cambria" w:hint="default"/>
      </w:rPr>
    </w:lvl>
    <w:lvl w:ilvl="5" w:tplc="10090005" w:tentative="1">
      <w:start w:val="1"/>
      <w:numFmt w:val="bullet"/>
      <w:lvlText w:val=""/>
      <w:lvlJc w:val="left"/>
      <w:pPr>
        <w:ind w:left="4334" w:hanging="360"/>
      </w:pPr>
      <w:rPr>
        <w:rFonts w:ascii="Wingdings" w:hAnsi="Wingdings" w:hint="default"/>
      </w:rPr>
    </w:lvl>
    <w:lvl w:ilvl="6" w:tplc="10090001" w:tentative="1">
      <w:start w:val="1"/>
      <w:numFmt w:val="bullet"/>
      <w:lvlText w:val=""/>
      <w:lvlJc w:val="left"/>
      <w:pPr>
        <w:ind w:left="5054" w:hanging="360"/>
      </w:pPr>
      <w:rPr>
        <w:rFonts w:ascii="Symbol" w:hAnsi="Symbol" w:hint="default"/>
      </w:rPr>
    </w:lvl>
    <w:lvl w:ilvl="7" w:tplc="10090003" w:tentative="1">
      <w:start w:val="1"/>
      <w:numFmt w:val="bullet"/>
      <w:lvlText w:val="o"/>
      <w:lvlJc w:val="left"/>
      <w:pPr>
        <w:ind w:left="5774" w:hanging="360"/>
      </w:pPr>
      <w:rPr>
        <w:rFonts w:ascii="Courier New" w:hAnsi="Courier New" w:cs="Cambria" w:hint="default"/>
      </w:rPr>
    </w:lvl>
    <w:lvl w:ilvl="8" w:tplc="10090005" w:tentative="1">
      <w:start w:val="1"/>
      <w:numFmt w:val="bullet"/>
      <w:lvlText w:val=""/>
      <w:lvlJc w:val="left"/>
      <w:pPr>
        <w:ind w:left="6494" w:hanging="360"/>
      </w:pPr>
      <w:rPr>
        <w:rFonts w:ascii="Wingdings" w:hAnsi="Wingdings" w:hint="default"/>
      </w:rPr>
    </w:lvl>
  </w:abstractNum>
  <w:abstractNum w:abstractNumId="266">
    <w:nsid w:val="73B67042"/>
    <w:multiLevelType w:val="hybridMultilevel"/>
    <w:tmpl w:val="60A64A44"/>
    <w:lvl w:ilvl="0" w:tplc="86AC0202">
      <w:start w:val="1"/>
      <w:numFmt w:val="bullet"/>
      <w:lvlText w:val=""/>
      <w:lvlJc w:val="left"/>
      <w:pPr>
        <w:tabs>
          <w:tab w:val="num" w:pos="216"/>
        </w:tabs>
        <w:ind w:left="216" w:hanging="216"/>
      </w:pPr>
      <w:rPr>
        <w:rFonts w:ascii="Symbol" w:hAnsi="Symbol" w:hint="default"/>
        <w:sz w:val="20"/>
      </w:rPr>
    </w:lvl>
    <w:lvl w:ilvl="1" w:tplc="736EB7C8">
      <w:start w:val="1"/>
      <w:numFmt w:val="bullet"/>
      <w:lvlText w:val=""/>
      <w:lvlJc w:val="left"/>
      <w:pPr>
        <w:tabs>
          <w:tab w:val="num" w:pos="1440"/>
        </w:tabs>
        <w:ind w:left="1440" w:hanging="360"/>
      </w:pPr>
      <w:rPr>
        <w:rFonts w:ascii="Wingdings" w:hAnsi="Wingdings" w:hint="default"/>
        <w:sz w:val="16"/>
        <w:szCs w:val="16"/>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7">
    <w:nsid w:val="74E246F6"/>
    <w:multiLevelType w:val="hybridMultilevel"/>
    <w:tmpl w:val="657259AC"/>
    <w:lvl w:ilvl="0" w:tplc="1009000B">
      <w:start w:val="1"/>
      <w:numFmt w:val="bullet"/>
      <w:lvlText w:val=""/>
      <w:lvlJc w:val="left"/>
      <w:pPr>
        <w:ind w:left="1260" w:hanging="360"/>
      </w:pPr>
      <w:rPr>
        <w:rFonts w:ascii="Wingdings" w:hAnsi="Wingdings"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68">
    <w:nsid w:val="754A5FD1"/>
    <w:multiLevelType w:val="hybridMultilevel"/>
    <w:tmpl w:val="33F82D0A"/>
    <w:lvl w:ilvl="0" w:tplc="10090001">
      <w:start w:val="1"/>
      <w:numFmt w:val="bullet"/>
      <w:lvlText w:val=""/>
      <w:lvlJc w:val="left"/>
      <w:pPr>
        <w:tabs>
          <w:tab w:val="num" w:pos="940"/>
        </w:tabs>
        <w:ind w:left="940" w:hanging="360"/>
      </w:pPr>
      <w:rPr>
        <w:rFonts w:ascii="Symbol" w:hAnsi="Symbol" w:hint="default"/>
      </w:rPr>
    </w:lvl>
    <w:lvl w:ilvl="1" w:tplc="10090001">
      <w:start w:val="1"/>
      <w:numFmt w:val="bullet"/>
      <w:lvlText w:val=""/>
      <w:lvlJc w:val="left"/>
      <w:pPr>
        <w:tabs>
          <w:tab w:val="num" w:pos="1701"/>
        </w:tabs>
        <w:ind w:left="1701" w:hanging="360"/>
      </w:pPr>
      <w:rPr>
        <w:rFonts w:ascii="Symbol" w:hAnsi="Symbol" w:hint="default"/>
      </w:rPr>
    </w:lvl>
    <w:lvl w:ilvl="2" w:tplc="3C7015A4">
      <w:start w:val="1"/>
      <w:numFmt w:val="bullet"/>
      <w:lvlText w:val=""/>
      <w:lvlJc w:val="left"/>
      <w:pPr>
        <w:tabs>
          <w:tab w:val="num" w:pos="2277"/>
        </w:tabs>
        <w:ind w:left="2277" w:hanging="216"/>
      </w:pPr>
      <w:rPr>
        <w:rFonts w:ascii="Symbol" w:hAnsi="Symbol" w:hint="default"/>
        <w:sz w:val="20"/>
      </w:rPr>
    </w:lvl>
    <w:lvl w:ilvl="3" w:tplc="1009000B">
      <w:start w:val="1"/>
      <w:numFmt w:val="bullet"/>
      <w:lvlText w:val=""/>
      <w:lvlJc w:val="left"/>
      <w:pPr>
        <w:tabs>
          <w:tab w:val="num" w:pos="3141"/>
        </w:tabs>
        <w:ind w:left="3141" w:hanging="360"/>
      </w:pPr>
      <w:rPr>
        <w:rFonts w:ascii="Wingdings" w:hAnsi="Wingdings" w:hint="default"/>
      </w:rPr>
    </w:lvl>
    <w:lvl w:ilvl="4" w:tplc="10090003" w:tentative="1">
      <w:start w:val="1"/>
      <w:numFmt w:val="bullet"/>
      <w:lvlText w:val="o"/>
      <w:lvlJc w:val="left"/>
      <w:pPr>
        <w:ind w:left="3861" w:hanging="360"/>
      </w:pPr>
      <w:rPr>
        <w:rFonts w:ascii="Courier New" w:hAnsi="Courier New" w:cs="Cambria" w:hint="default"/>
      </w:rPr>
    </w:lvl>
    <w:lvl w:ilvl="5" w:tplc="10090005" w:tentative="1">
      <w:start w:val="1"/>
      <w:numFmt w:val="bullet"/>
      <w:lvlText w:val=""/>
      <w:lvlJc w:val="left"/>
      <w:pPr>
        <w:ind w:left="4581" w:hanging="360"/>
      </w:pPr>
      <w:rPr>
        <w:rFonts w:ascii="Wingdings" w:hAnsi="Wingdings" w:hint="default"/>
      </w:rPr>
    </w:lvl>
    <w:lvl w:ilvl="6" w:tplc="10090001" w:tentative="1">
      <w:start w:val="1"/>
      <w:numFmt w:val="bullet"/>
      <w:lvlText w:val=""/>
      <w:lvlJc w:val="left"/>
      <w:pPr>
        <w:ind w:left="5301" w:hanging="360"/>
      </w:pPr>
      <w:rPr>
        <w:rFonts w:ascii="Symbol" w:hAnsi="Symbol" w:hint="default"/>
      </w:rPr>
    </w:lvl>
    <w:lvl w:ilvl="7" w:tplc="10090003" w:tentative="1">
      <w:start w:val="1"/>
      <w:numFmt w:val="bullet"/>
      <w:lvlText w:val="o"/>
      <w:lvlJc w:val="left"/>
      <w:pPr>
        <w:ind w:left="6021" w:hanging="360"/>
      </w:pPr>
      <w:rPr>
        <w:rFonts w:ascii="Courier New" w:hAnsi="Courier New" w:cs="Cambria" w:hint="default"/>
      </w:rPr>
    </w:lvl>
    <w:lvl w:ilvl="8" w:tplc="10090005" w:tentative="1">
      <w:start w:val="1"/>
      <w:numFmt w:val="bullet"/>
      <w:lvlText w:val=""/>
      <w:lvlJc w:val="left"/>
      <w:pPr>
        <w:ind w:left="6741" w:hanging="360"/>
      </w:pPr>
      <w:rPr>
        <w:rFonts w:ascii="Wingdings" w:hAnsi="Wingdings" w:hint="default"/>
      </w:rPr>
    </w:lvl>
  </w:abstractNum>
  <w:abstractNum w:abstractNumId="269">
    <w:nsid w:val="754B040D"/>
    <w:multiLevelType w:val="hybridMultilevel"/>
    <w:tmpl w:val="4E8CA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0">
    <w:nsid w:val="758D71DB"/>
    <w:multiLevelType w:val="hybridMultilevel"/>
    <w:tmpl w:val="71681E0A"/>
    <w:lvl w:ilvl="0" w:tplc="10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ambria"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71">
    <w:nsid w:val="75D820C5"/>
    <w:multiLevelType w:val="hybridMultilevel"/>
    <w:tmpl w:val="B31A8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2">
    <w:nsid w:val="76921A4C"/>
    <w:multiLevelType w:val="hybridMultilevel"/>
    <w:tmpl w:val="E340C088"/>
    <w:lvl w:ilvl="0" w:tplc="AB1603DC">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3">
    <w:nsid w:val="77610FCB"/>
    <w:multiLevelType w:val="hybridMultilevel"/>
    <w:tmpl w:val="23A84596"/>
    <w:lvl w:ilvl="0" w:tplc="1009000F">
      <w:start w:val="1"/>
      <w:numFmt w:val="decimal"/>
      <w:lvlText w:val="%1."/>
      <w:lvlJc w:val="left"/>
      <w:pPr>
        <w:ind w:left="720" w:hanging="360"/>
      </w:pPr>
      <w:rPr>
        <w:rFonts w:hint="default"/>
        <w:b w:val="0"/>
        <w:i/>
        <w:sz w:val="20"/>
      </w:rPr>
    </w:lvl>
    <w:lvl w:ilvl="1" w:tplc="0232AAB6">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4">
    <w:nsid w:val="77AF4203"/>
    <w:multiLevelType w:val="hybridMultilevel"/>
    <w:tmpl w:val="C5C0F35E"/>
    <w:lvl w:ilvl="0" w:tplc="2104EC40">
      <w:start w:val="1"/>
      <w:numFmt w:val="bullet"/>
      <w:lvlText w:val=""/>
      <w:lvlJc w:val="left"/>
      <w:pPr>
        <w:tabs>
          <w:tab w:val="num" w:pos="216"/>
        </w:tabs>
        <w:ind w:left="216" w:hanging="216"/>
      </w:pPr>
      <w:rPr>
        <w:rFonts w:ascii="Symbol" w:hAnsi="Symbol" w:hint="default"/>
        <w:color w:val="auto"/>
        <w:sz w:val="20"/>
      </w:rPr>
    </w:lvl>
    <w:lvl w:ilvl="1" w:tplc="10090003">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75">
    <w:nsid w:val="78745433"/>
    <w:multiLevelType w:val="multilevel"/>
    <w:tmpl w:val="00C85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nsid w:val="789C3C61"/>
    <w:multiLevelType w:val="hybridMultilevel"/>
    <w:tmpl w:val="4036C67A"/>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7">
    <w:nsid w:val="78DB45A6"/>
    <w:multiLevelType w:val="hybridMultilevel"/>
    <w:tmpl w:val="3B50DD2E"/>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78">
    <w:nsid w:val="796851F0"/>
    <w:multiLevelType w:val="multilevel"/>
    <w:tmpl w:val="5FC2022C"/>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9">
    <w:nsid w:val="79CC533B"/>
    <w:multiLevelType w:val="hybridMultilevel"/>
    <w:tmpl w:val="6CAEBDC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0">
    <w:nsid w:val="7A3F2792"/>
    <w:multiLevelType w:val="hybridMultilevel"/>
    <w:tmpl w:val="A45E1314"/>
    <w:lvl w:ilvl="0" w:tplc="10090001">
      <w:start w:val="1"/>
      <w:numFmt w:val="bullet"/>
      <w:lvlText w:val=""/>
      <w:lvlJc w:val="left"/>
      <w:pPr>
        <w:tabs>
          <w:tab w:val="num" w:pos="720"/>
        </w:tabs>
        <w:ind w:left="720" w:hanging="360"/>
      </w:pPr>
      <w:rPr>
        <w:rFonts w:ascii="Symbol" w:hAnsi="Symbol" w:hint="default"/>
      </w:rPr>
    </w:lvl>
    <w:lvl w:ilvl="1" w:tplc="1009000F">
      <w:start w:val="1"/>
      <w:numFmt w:val="decimal"/>
      <w:lvlText w:val="%2."/>
      <w:lvlJc w:val="left"/>
      <w:pPr>
        <w:tabs>
          <w:tab w:val="num" w:pos="1440"/>
        </w:tabs>
        <w:ind w:left="1440" w:hanging="360"/>
      </w:pPr>
      <w:rPr>
        <w:rFonts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1">
    <w:nsid w:val="7A6D0999"/>
    <w:multiLevelType w:val="hybridMultilevel"/>
    <w:tmpl w:val="A98843D4"/>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282">
    <w:nsid w:val="7AF13EA0"/>
    <w:multiLevelType w:val="hybridMultilevel"/>
    <w:tmpl w:val="68FC0636"/>
    <w:lvl w:ilvl="0" w:tplc="C0B4479A">
      <w:start w:val="1"/>
      <w:numFmt w:val="bullet"/>
      <w:lvlText w:val=""/>
      <w:lvlJc w:val="left"/>
      <w:pPr>
        <w:tabs>
          <w:tab w:val="num" w:pos="216"/>
        </w:tabs>
        <w:ind w:left="216" w:hanging="216"/>
      </w:pPr>
      <w:rPr>
        <w:rFonts w:ascii="Symbol" w:hAnsi="Symbol" w:hint="default"/>
        <w:sz w:val="20"/>
      </w:rPr>
    </w:lvl>
    <w:lvl w:ilvl="1" w:tplc="10090001">
      <w:start w:val="1"/>
      <w:numFmt w:val="bullet"/>
      <w:lvlText w:val=""/>
      <w:lvlJc w:val="left"/>
      <w:pPr>
        <w:tabs>
          <w:tab w:val="num" w:pos="1440"/>
        </w:tabs>
        <w:ind w:left="1440" w:hanging="360"/>
      </w:pPr>
      <w:rPr>
        <w:rFonts w:ascii="Symbol" w:hAnsi="Symbol" w:hint="default"/>
        <w:sz w:val="2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83">
    <w:nsid w:val="7AF85C44"/>
    <w:multiLevelType w:val="hybridMultilevel"/>
    <w:tmpl w:val="B12C8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4">
    <w:nsid w:val="7AF967C8"/>
    <w:multiLevelType w:val="hybridMultilevel"/>
    <w:tmpl w:val="25CC7744"/>
    <w:lvl w:ilvl="0" w:tplc="FE3E48E0">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85">
    <w:nsid w:val="7B030469"/>
    <w:multiLevelType w:val="hybridMultilevel"/>
    <w:tmpl w:val="A058D980"/>
    <w:lvl w:ilvl="0" w:tplc="1009000F">
      <w:start w:val="1"/>
      <w:numFmt w:val="decimal"/>
      <w:lvlText w:val="%1."/>
      <w:lvlJc w:val="left"/>
      <w:pPr>
        <w:ind w:left="720" w:hanging="360"/>
      </w:pPr>
    </w:lvl>
    <w:lvl w:ilvl="1" w:tplc="B136F268">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6">
    <w:nsid w:val="7B1D65A9"/>
    <w:multiLevelType w:val="hybridMultilevel"/>
    <w:tmpl w:val="A24EF50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87">
    <w:nsid w:val="7B485A7E"/>
    <w:multiLevelType w:val="hybridMultilevel"/>
    <w:tmpl w:val="9C4CB87E"/>
    <w:lvl w:ilvl="0" w:tplc="6BE0E458">
      <w:start w:val="1"/>
      <w:numFmt w:val="bullet"/>
      <w:lvlText w:val=""/>
      <w:lvlJc w:val="left"/>
      <w:pPr>
        <w:ind w:left="216" w:hanging="216"/>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8">
    <w:nsid w:val="7B5377E9"/>
    <w:multiLevelType w:val="hybridMultilevel"/>
    <w:tmpl w:val="B2C26CC4"/>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9">
    <w:nsid w:val="7BB22731"/>
    <w:multiLevelType w:val="hybridMultilevel"/>
    <w:tmpl w:val="CE6C7962"/>
    <w:lvl w:ilvl="0" w:tplc="86AC0202">
      <w:start w:val="1"/>
      <w:numFmt w:val="bullet"/>
      <w:lvlText w:val=""/>
      <w:lvlJc w:val="left"/>
      <w:pPr>
        <w:tabs>
          <w:tab w:val="num" w:pos="216"/>
        </w:tabs>
        <w:ind w:left="216" w:hanging="216"/>
      </w:pPr>
      <w:rPr>
        <w:rFonts w:ascii="Symbol" w:hAnsi="Symbol" w:hint="default"/>
        <w:sz w:val="20"/>
      </w:rPr>
    </w:lvl>
    <w:lvl w:ilvl="1" w:tplc="10090003" w:tentative="1">
      <w:start w:val="1"/>
      <w:numFmt w:val="bullet"/>
      <w:lvlText w:val="o"/>
      <w:lvlJc w:val="left"/>
      <w:pPr>
        <w:tabs>
          <w:tab w:val="num" w:pos="1440"/>
        </w:tabs>
        <w:ind w:left="1440" w:hanging="360"/>
      </w:pPr>
      <w:rPr>
        <w:rFonts w:ascii="Courier New" w:hAnsi="Courier New" w:cs="Cambria"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ambria"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ambria"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0">
    <w:nsid w:val="7CB86270"/>
    <w:multiLevelType w:val="hybridMultilevel"/>
    <w:tmpl w:val="A022DC80"/>
    <w:lvl w:ilvl="0" w:tplc="C494D980">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91">
    <w:nsid w:val="7CCA24FD"/>
    <w:multiLevelType w:val="hybridMultilevel"/>
    <w:tmpl w:val="717C35FA"/>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ambria"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ambria"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ambria"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92">
    <w:nsid w:val="7CDA0F3D"/>
    <w:multiLevelType w:val="hybridMultilevel"/>
    <w:tmpl w:val="C14AB0F6"/>
    <w:lvl w:ilvl="0" w:tplc="A364CBD2">
      <w:start w:val="1"/>
      <w:numFmt w:val="bullet"/>
      <w:lvlText w:val=""/>
      <w:lvlJc w:val="left"/>
      <w:pPr>
        <w:tabs>
          <w:tab w:val="num" w:pos="216"/>
        </w:tabs>
        <w:ind w:left="216" w:hanging="216"/>
      </w:pPr>
      <w:rPr>
        <w:rFonts w:ascii="Symbol" w:hAnsi="Symbol" w:hint="default"/>
      </w:rPr>
    </w:lvl>
    <w:lvl w:ilvl="1" w:tplc="10090003" w:tentative="1">
      <w:start w:val="1"/>
      <w:numFmt w:val="bullet"/>
      <w:lvlText w:val="o"/>
      <w:lvlJc w:val="left"/>
      <w:pPr>
        <w:ind w:left="1440" w:hanging="360"/>
      </w:pPr>
      <w:rPr>
        <w:rFonts w:ascii="Courier New" w:hAnsi="Courier New" w:cs="Cambria"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ambria"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ambria" w:hint="default"/>
      </w:rPr>
    </w:lvl>
    <w:lvl w:ilvl="8" w:tplc="10090005" w:tentative="1">
      <w:start w:val="1"/>
      <w:numFmt w:val="bullet"/>
      <w:lvlText w:val=""/>
      <w:lvlJc w:val="left"/>
      <w:pPr>
        <w:ind w:left="6480" w:hanging="360"/>
      </w:pPr>
      <w:rPr>
        <w:rFonts w:ascii="Wingdings" w:hAnsi="Wingdings" w:hint="default"/>
      </w:rPr>
    </w:lvl>
  </w:abstractNum>
  <w:abstractNum w:abstractNumId="293">
    <w:nsid w:val="7D190DF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94">
    <w:nsid w:val="7DCD6793"/>
    <w:multiLevelType w:val="hybridMultilevel"/>
    <w:tmpl w:val="A54278EA"/>
    <w:lvl w:ilvl="0" w:tplc="10090017">
      <w:start w:val="1"/>
      <w:numFmt w:val="lowerLetter"/>
      <w:lvlText w:val="%1)"/>
      <w:lvlJc w:val="left"/>
      <w:pPr>
        <w:tabs>
          <w:tab w:val="num" w:pos="216"/>
        </w:tabs>
        <w:ind w:left="216" w:hanging="216"/>
      </w:pPr>
      <w:rPr>
        <w:rFonts w:hint="default"/>
        <w:sz w:val="20"/>
      </w:rPr>
    </w:lvl>
    <w:lvl w:ilvl="1" w:tplc="CF8CBBC6">
      <w:start w:val="1"/>
      <w:numFmt w:val="bullet"/>
      <w:lvlText w:val=""/>
      <w:lvlJc w:val="left"/>
      <w:pPr>
        <w:tabs>
          <w:tab w:val="num" w:pos="1800"/>
        </w:tabs>
        <w:ind w:left="1800" w:hanging="360"/>
      </w:pPr>
      <w:rPr>
        <w:rFonts w:ascii="Wingdings" w:hAnsi="Wingdings" w:hint="default"/>
        <w:sz w:val="16"/>
        <w:szCs w:val="16"/>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ambria"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ambria"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95">
    <w:nsid w:val="7E490E4F"/>
    <w:multiLevelType w:val="hybridMultilevel"/>
    <w:tmpl w:val="39E8CE5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6">
    <w:nsid w:val="7F8B478D"/>
    <w:multiLevelType w:val="hybridMultilevel"/>
    <w:tmpl w:val="821E27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97"/>
  </w:num>
  <w:num w:numId="2">
    <w:abstractNumId w:val="177"/>
  </w:num>
  <w:num w:numId="3">
    <w:abstractNumId w:val="288"/>
  </w:num>
  <w:num w:numId="4">
    <w:abstractNumId w:val="289"/>
  </w:num>
  <w:num w:numId="5">
    <w:abstractNumId w:val="33"/>
  </w:num>
  <w:num w:numId="6">
    <w:abstractNumId w:val="246"/>
  </w:num>
  <w:num w:numId="7">
    <w:abstractNumId w:val="24"/>
  </w:num>
  <w:num w:numId="8">
    <w:abstractNumId w:val="274"/>
  </w:num>
  <w:num w:numId="9">
    <w:abstractNumId w:val="125"/>
  </w:num>
  <w:num w:numId="10">
    <w:abstractNumId w:val="58"/>
  </w:num>
  <w:num w:numId="11">
    <w:abstractNumId w:val="225"/>
  </w:num>
  <w:num w:numId="12">
    <w:abstractNumId w:val="150"/>
  </w:num>
  <w:num w:numId="13">
    <w:abstractNumId w:val="19"/>
  </w:num>
  <w:num w:numId="14">
    <w:abstractNumId w:val="262"/>
  </w:num>
  <w:num w:numId="15">
    <w:abstractNumId w:val="241"/>
  </w:num>
  <w:num w:numId="16">
    <w:abstractNumId w:val="57"/>
  </w:num>
  <w:num w:numId="17">
    <w:abstractNumId w:val="215"/>
  </w:num>
  <w:num w:numId="18">
    <w:abstractNumId w:val="284"/>
  </w:num>
  <w:num w:numId="19">
    <w:abstractNumId w:val="101"/>
  </w:num>
  <w:num w:numId="20">
    <w:abstractNumId w:val="140"/>
  </w:num>
  <w:num w:numId="21">
    <w:abstractNumId w:val="153"/>
  </w:num>
  <w:num w:numId="22">
    <w:abstractNumId w:val="205"/>
  </w:num>
  <w:num w:numId="23">
    <w:abstractNumId w:val="91"/>
  </w:num>
  <w:num w:numId="24">
    <w:abstractNumId w:val="51"/>
  </w:num>
  <w:num w:numId="25">
    <w:abstractNumId w:val="265"/>
  </w:num>
  <w:num w:numId="26">
    <w:abstractNumId w:val="202"/>
  </w:num>
  <w:num w:numId="27">
    <w:abstractNumId w:val="49"/>
  </w:num>
  <w:num w:numId="28">
    <w:abstractNumId w:val="290"/>
  </w:num>
  <w:num w:numId="29">
    <w:abstractNumId w:val="116"/>
  </w:num>
  <w:num w:numId="30">
    <w:abstractNumId w:val="224"/>
  </w:num>
  <w:num w:numId="31">
    <w:abstractNumId w:val="164"/>
  </w:num>
  <w:num w:numId="32">
    <w:abstractNumId w:val="158"/>
  </w:num>
  <w:num w:numId="33">
    <w:abstractNumId w:val="263"/>
  </w:num>
  <w:num w:numId="34">
    <w:abstractNumId w:val="248"/>
  </w:num>
  <w:num w:numId="35">
    <w:abstractNumId w:val="186"/>
  </w:num>
  <w:num w:numId="36">
    <w:abstractNumId w:val="282"/>
  </w:num>
  <w:num w:numId="37">
    <w:abstractNumId w:val="95"/>
  </w:num>
  <w:num w:numId="38">
    <w:abstractNumId w:val="53"/>
  </w:num>
  <w:num w:numId="39">
    <w:abstractNumId w:val="9"/>
  </w:num>
  <w:num w:numId="40">
    <w:abstractNumId w:val="182"/>
  </w:num>
  <w:num w:numId="41">
    <w:abstractNumId w:val="260"/>
  </w:num>
  <w:num w:numId="42">
    <w:abstractNumId w:val="292"/>
  </w:num>
  <w:num w:numId="43">
    <w:abstractNumId w:val="155"/>
  </w:num>
  <w:num w:numId="44">
    <w:abstractNumId w:val="6"/>
  </w:num>
  <w:num w:numId="45">
    <w:abstractNumId w:val="25"/>
  </w:num>
  <w:num w:numId="46">
    <w:abstractNumId w:val="36"/>
  </w:num>
  <w:num w:numId="47">
    <w:abstractNumId w:val="245"/>
  </w:num>
  <w:num w:numId="48">
    <w:abstractNumId w:val="141"/>
  </w:num>
  <w:num w:numId="49">
    <w:abstractNumId w:val="103"/>
  </w:num>
  <w:num w:numId="50">
    <w:abstractNumId w:val="86"/>
  </w:num>
  <w:num w:numId="51">
    <w:abstractNumId w:val="240"/>
  </w:num>
  <w:num w:numId="52">
    <w:abstractNumId w:val="291"/>
  </w:num>
  <w:num w:numId="53">
    <w:abstractNumId w:val="212"/>
  </w:num>
  <w:num w:numId="54">
    <w:abstractNumId w:val="99"/>
  </w:num>
  <w:num w:numId="55">
    <w:abstractNumId w:val="191"/>
  </w:num>
  <w:num w:numId="56">
    <w:abstractNumId w:val="15"/>
  </w:num>
  <w:num w:numId="57">
    <w:abstractNumId w:val="80"/>
  </w:num>
  <w:num w:numId="58">
    <w:abstractNumId w:val="270"/>
  </w:num>
  <w:num w:numId="59">
    <w:abstractNumId w:val="149"/>
  </w:num>
  <w:num w:numId="60">
    <w:abstractNumId w:val="206"/>
  </w:num>
  <w:num w:numId="61">
    <w:abstractNumId w:val="134"/>
  </w:num>
  <w:num w:numId="62">
    <w:abstractNumId w:val="89"/>
  </w:num>
  <w:num w:numId="63">
    <w:abstractNumId w:val="8"/>
  </w:num>
  <w:num w:numId="64">
    <w:abstractNumId w:val="211"/>
  </w:num>
  <w:num w:numId="65">
    <w:abstractNumId w:val="146"/>
  </w:num>
  <w:num w:numId="66">
    <w:abstractNumId w:val="193"/>
  </w:num>
  <w:num w:numId="67">
    <w:abstractNumId w:val="228"/>
  </w:num>
  <w:num w:numId="68">
    <w:abstractNumId w:val="227"/>
  </w:num>
  <w:num w:numId="69">
    <w:abstractNumId w:val="59"/>
  </w:num>
  <w:num w:numId="70">
    <w:abstractNumId w:val="127"/>
  </w:num>
  <w:num w:numId="71">
    <w:abstractNumId w:val="222"/>
  </w:num>
  <w:num w:numId="72">
    <w:abstractNumId w:val="231"/>
  </w:num>
  <w:num w:numId="73">
    <w:abstractNumId w:val="198"/>
  </w:num>
  <w:num w:numId="74">
    <w:abstractNumId w:val="172"/>
  </w:num>
  <w:num w:numId="75">
    <w:abstractNumId w:val="38"/>
  </w:num>
  <w:num w:numId="76">
    <w:abstractNumId w:val="27"/>
  </w:num>
  <w:num w:numId="77">
    <w:abstractNumId w:val="280"/>
  </w:num>
  <w:num w:numId="78">
    <w:abstractNumId w:val="154"/>
  </w:num>
  <w:num w:numId="79">
    <w:abstractNumId w:val="220"/>
  </w:num>
  <w:num w:numId="80">
    <w:abstractNumId w:val="230"/>
  </w:num>
  <w:num w:numId="81">
    <w:abstractNumId w:val="35"/>
  </w:num>
  <w:num w:numId="82">
    <w:abstractNumId w:val="52"/>
  </w:num>
  <w:num w:numId="83">
    <w:abstractNumId w:val="254"/>
  </w:num>
  <w:num w:numId="84">
    <w:abstractNumId w:val="17"/>
  </w:num>
  <w:num w:numId="85">
    <w:abstractNumId w:val="130"/>
  </w:num>
  <w:num w:numId="86">
    <w:abstractNumId w:val="143"/>
  </w:num>
  <w:num w:numId="87">
    <w:abstractNumId w:val="77"/>
  </w:num>
  <w:num w:numId="88">
    <w:abstractNumId w:val="20"/>
  </w:num>
  <w:num w:numId="89">
    <w:abstractNumId w:val="64"/>
  </w:num>
  <w:num w:numId="90">
    <w:abstractNumId w:val="0"/>
  </w:num>
  <w:num w:numId="91">
    <w:abstractNumId w:val="2"/>
  </w:num>
  <w:num w:numId="92">
    <w:abstractNumId w:val="88"/>
  </w:num>
  <w:num w:numId="93">
    <w:abstractNumId w:val="233"/>
  </w:num>
  <w:num w:numId="94">
    <w:abstractNumId w:val="121"/>
  </w:num>
  <w:num w:numId="95">
    <w:abstractNumId w:val="199"/>
  </w:num>
  <w:num w:numId="96">
    <w:abstractNumId w:val="12"/>
  </w:num>
  <w:num w:numId="97">
    <w:abstractNumId w:val="144"/>
  </w:num>
  <w:num w:numId="98">
    <w:abstractNumId w:val="185"/>
  </w:num>
  <w:num w:numId="99">
    <w:abstractNumId w:val="294"/>
  </w:num>
  <w:num w:numId="100">
    <w:abstractNumId w:val="113"/>
  </w:num>
  <w:num w:numId="101">
    <w:abstractNumId w:val="174"/>
  </w:num>
  <w:num w:numId="102">
    <w:abstractNumId w:val="251"/>
  </w:num>
  <w:num w:numId="103">
    <w:abstractNumId w:val="223"/>
  </w:num>
  <w:num w:numId="104">
    <w:abstractNumId w:val="271"/>
  </w:num>
  <w:num w:numId="105">
    <w:abstractNumId w:val="87"/>
  </w:num>
  <w:num w:numId="106">
    <w:abstractNumId w:val="159"/>
  </w:num>
  <w:num w:numId="107">
    <w:abstractNumId w:val="266"/>
  </w:num>
  <w:num w:numId="108">
    <w:abstractNumId w:val="214"/>
  </w:num>
  <w:num w:numId="109">
    <w:abstractNumId w:val="104"/>
  </w:num>
  <w:num w:numId="110">
    <w:abstractNumId w:val="264"/>
  </w:num>
  <w:num w:numId="111">
    <w:abstractNumId w:val="73"/>
  </w:num>
  <w:num w:numId="112">
    <w:abstractNumId w:val="92"/>
  </w:num>
  <w:num w:numId="113">
    <w:abstractNumId w:val="66"/>
  </w:num>
  <w:num w:numId="114">
    <w:abstractNumId w:val="234"/>
  </w:num>
  <w:num w:numId="115">
    <w:abstractNumId w:val="105"/>
  </w:num>
  <w:num w:numId="116">
    <w:abstractNumId w:val="269"/>
  </w:num>
  <w:num w:numId="117">
    <w:abstractNumId w:val="189"/>
  </w:num>
  <w:num w:numId="118">
    <w:abstractNumId w:val="142"/>
  </w:num>
  <w:num w:numId="119">
    <w:abstractNumId w:val="170"/>
  </w:num>
  <w:num w:numId="120">
    <w:abstractNumId w:val="137"/>
  </w:num>
  <w:num w:numId="121">
    <w:abstractNumId w:val="259"/>
  </w:num>
  <w:num w:numId="122">
    <w:abstractNumId w:val="195"/>
  </w:num>
  <w:num w:numId="123">
    <w:abstractNumId w:val="201"/>
  </w:num>
  <w:num w:numId="124">
    <w:abstractNumId w:val="28"/>
  </w:num>
  <w:num w:numId="125">
    <w:abstractNumId w:val="117"/>
  </w:num>
  <w:num w:numId="126">
    <w:abstractNumId w:val="133"/>
  </w:num>
  <w:num w:numId="127">
    <w:abstractNumId w:val="71"/>
  </w:num>
  <w:num w:numId="128">
    <w:abstractNumId w:val="114"/>
  </w:num>
  <w:num w:numId="129">
    <w:abstractNumId w:val="293"/>
  </w:num>
  <w:num w:numId="130">
    <w:abstractNumId w:val="115"/>
  </w:num>
  <w:num w:numId="131">
    <w:abstractNumId w:val="256"/>
  </w:num>
  <w:num w:numId="132">
    <w:abstractNumId w:val="213"/>
  </w:num>
  <w:num w:numId="133">
    <w:abstractNumId w:val="187"/>
  </w:num>
  <w:num w:numId="134">
    <w:abstractNumId w:val="76"/>
  </w:num>
  <w:num w:numId="135">
    <w:abstractNumId w:val="32"/>
  </w:num>
  <w:num w:numId="136">
    <w:abstractNumId w:val="250"/>
  </w:num>
  <w:num w:numId="137">
    <w:abstractNumId w:val="94"/>
  </w:num>
  <w:num w:numId="138">
    <w:abstractNumId w:val="178"/>
  </w:num>
  <w:num w:numId="139">
    <w:abstractNumId w:val="69"/>
  </w:num>
  <w:num w:numId="140">
    <w:abstractNumId w:val="147"/>
  </w:num>
  <w:num w:numId="141">
    <w:abstractNumId w:val="208"/>
  </w:num>
  <w:num w:numId="142">
    <w:abstractNumId w:val="255"/>
  </w:num>
  <w:num w:numId="143">
    <w:abstractNumId w:val="122"/>
  </w:num>
  <w:num w:numId="144">
    <w:abstractNumId w:val="81"/>
  </w:num>
  <w:num w:numId="145">
    <w:abstractNumId w:val="7"/>
  </w:num>
  <w:num w:numId="146">
    <w:abstractNumId w:val="119"/>
  </w:num>
  <w:num w:numId="147">
    <w:abstractNumId w:val="31"/>
  </w:num>
  <w:num w:numId="148">
    <w:abstractNumId w:val="194"/>
  </w:num>
  <w:num w:numId="149">
    <w:abstractNumId w:val="287"/>
  </w:num>
  <w:num w:numId="150">
    <w:abstractNumId w:val="192"/>
  </w:num>
  <w:num w:numId="151">
    <w:abstractNumId w:val="252"/>
  </w:num>
  <w:num w:numId="152">
    <w:abstractNumId w:val="3"/>
  </w:num>
  <w:num w:numId="153">
    <w:abstractNumId w:val="285"/>
  </w:num>
  <w:num w:numId="154">
    <w:abstractNumId w:val="139"/>
  </w:num>
  <w:num w:numId="155">
    <w:abstractNumId w:val="169"/>
  </w:num>
  <w:num w:numId="156">
    <w:abstractNumId w:val="132"/>
  </w:num>
  <w:num w:numId="157">
    <w:abstractNumId w:val="112"/>
  </w:num>
  <w:num w:numId="158">
    <w:abstractNumId w:val="161"/>
  </w:num>
  <w:num w:numId="159">
    <w:abstractNumId w:val="181"/>
  </w:num>
  <w:num w:numId="160">
    <w:abstractNumId w:val="188"/>
  </w:num>
  <w:num w:numId="161">
    <w:abstractNumId w:val="171"/>
  </w:num>
  <w:num w:numId="162">
    <w:abstractNumId w:val="268"/>
  </w:num>
  <w:num w:numId="163">
    <w:abstractNumId w:val="60"/>
  </w:num>
  <w:num w:numId="164">
    <w:abstractNumId w:val="168"/>
  </w:num>
  <w:num w:numId="165">
    <w:abstractNumId w:val="124"/>
  </w:num>
  <w:num w:numId="166">
    <w:abstractNumId w:val="283"/>
  </w:num>
  <w:num w:numId="167">
    <w:abstractNumId w:val="253"/>
  </w:num>
  <w:num w:numId="168">
    <w:abstractNumId w:val="163"/>
  </w:num>
  <w:num w:numId="169">
    <w:abstractNumId w:val="184"/>
  </w:num>
  <w:num w:numId="170">
    <w:abstractNumId w:val="148"/>
  </w:num>
  <w:num w:numId="171">
    <w:abstractNumId w:val="110"/>
  </w:num>
  <w:num w:numId="172">
    <w:abstractNumId w:val="21"/>
  </w:num>
  <w:num w:numId="173">
    <w:abstractNumId w:val="226"/>
  </w:num>
  <w:num w:numId="174">
    <w:abstractNumId w:val="249"/>
  </w:num>
  <w:num w:numId="175">
    <w:abstractNumId w:val="18"/>
  </w:num>
  <w:num w:numId="176">
    <w:abstractNumId w:val="200"/>
  </w:num>
  <w:num w:numId="177">
    <w:abstractNumId w:val="152"/>
  </w:num>
  <w:num w:numId="178">
    <w:abstractNumId w:val="175"/>
  </w:num>
  <w:num w:numId="179">
    <w:abstractNumId w:val="67"/>
  </w:num>
  <w:num w:numId="180">
    <w:abstractNumId w:val="29"/>
  </w:num>
  <w:num w:numId="181">
    <w:abstractNumId w:val="16"/>
  </w:num>
  <w:num w:numId="182">
    <w:abstractNumId w:val="204"/>
  </w:num>
  <w:num w:numId="183">
    <w:abstractNumId w:val="46"/>
  </w:num>
  <w:num w:numId="184">
    <w:abstractNumId w:val="180"/>
  </w:num>
  <w:num w:numId="185">
    <w:abstractNumId w:val="26"/>
  </w:num>
  <w:num w:numId="186">
    <w:abstractNumId w:val="48"/>
  </w:num>
  <w:num w:numId="187">
    <w:abstractNumId w:val="173"/>
  </w:num>
  <w:num w:numId="188">
    <w:abstractNumId w:val="11"/>
  </w:num>
  <w:num w:numId="189">
    <w:abstractNumId w:val="44"/>
  </w:num>
  <w:num w:numId="190">
    <w:abstractNumId w:val="229"/>
  </w:num>
  <w:num w:numId="191">
    <w:abstractNumId w:val="131"/>
  </w:num>
  <w:num w:numId="192">
    <w:abstractNumId w:val="109"/>
  </w:num>
  <w:num w:numId="193">
    <w:abstractNumId w:val="50"/>
  </w:num>
  <w:num w:numId="194">
    <w:abstractNumId w:val="100"/>
  </w:num>
  <w:num w:numId="195">
    <w:abstractNumId w:val="30"/>
  </w:num>
  <w:num w:numId="196">
    <w:abstractNumId w:val="162"/>
  </w:num>
  <w:num w:numId="197">
    <w:abstractNumId w:val="37"/>
  </w:num>
  <w:num w:numId="198">
    <w:abstractNumId w:val="42"/>
  </w:num>
  <w:num w:numId="199">
    <w:abstractNumId w:val="23"/>
  </w:num>
  <w:num w:numId="200">
    <w:abstractNumId w:val="296"/>
  </w:num>
  <w:num w:numId="201">
    <w:abstractNumId w:val="40"/>
  </w:num>
  <w:num w:numId="202">
    <w:abstractNumId w:val="277"/>
  </w:num>
  <w:num w:numId="203">
    <w:abstractNumId w:val="217"/>
  </w:num>
  <w:num w:numId="204">
    <w:abstractNumId w:val="10"/>
  </w:num>
  <w:num w:numId="205">
    <w:abstractNumId w:val="5"/>
  </w:num>
  <w:num w:numId="206">
    <w:abstractNumId w:val="102"/>
  </w:num>
  <w:num w:numId="207">
    <w:abstractNumId w:val="165"/>
  </w:num>
  <w:num w:numId="208">
    <w:abstractNumId w:val="45"/>
  </w:num>
  <w:num w:numId="209">
    <w:abstractNumId w:val="183"/>
  </w:num>
  <w:num w:numId="210">
    <w:abstractNumId w:val="90"/>
  </w:num>
  <w:num w:numId="211">
    <w:abstractNumId w:val="85"/>
  </w:num>
  <w:num w:numId="212">
    <w:abstractNumId w:val="276"/>
  </w:num>
  <w:num w:numId="213">
    <w:abstractNumId w:val="118"/>
  </w:num>
  <w:num w:numId="214">
    <w:abstractNumId w:val="56"/>
  </w:num>
  <w:num w:numId="215">
    <w:abstractNumId w:val="157"/>
  </w:num>
  <w:num w:numId="216">
    <w:abstractNumId w:val="22"/>
  </w:num>
  <w:num w:numId="217">
    <w:abstractNumId w:val="210"/>
  </w:num>
  <w:num w:numId="218">
    <w:abstractNumId w:val="72"/>
  </w:num>
  <w:num w:numId="219">
    <w:abstractNumId w:val="68"/>
  </w:num>
  <w:num w:numId="220">
    <w:abstractNumId w:val="203"/>
  </w:num>
  <w:num w:numId="221">
    <w:abstractNumId w:val="82"/>
  </w:num>
  <w:num w:numId="222">
    <w:abstractNumId w:val="79"/>
  </w:num>
  <w:num w:numId="223">
    <w:abstractNumId w:val="108"/>
  </w:num>
  <w:num w:numId="224">
    <w:abstractNumId w:val="106"/>
  </w:num>
  <w:num w:numId="225">
    <w:abstractNumId w:val="151"/>
  </w:num>
  <w:num w:numId="226">
    <w:abstractNumId w:val="84"/>
  </w:num>
  <w:num w:numId="227">
    <w:abstractNumId w:val="275"/>
  </w:num>
  <w:num w:numId="228">
    <w:abstractNumId w:val="235"/>
  </w:num>
  <w:num w:numId="229">
    <w:abstractNumId w:val="138"/>
  </w:num>
  <w:num w:numId="230">
    <w:abstractNumId w:val="237"/>
  </w:num>
  <w:num w:numId="231">
    <w:abstractNumId w:val="75"/>
  </w:num>
  <w:num w:numId="232">
    <w:abstractNumId w:val="286"/>
  </w:num>
  <w:num w:numId="233">
    <w:abstractNumId w:val="123"/>
  </w:num>
  <w:num w:numId="234">
    <w:abstractNumId w:val="47"/>
  </w:num>
  <w:num w:numId="235">
    <w:abstractNumId w:val="65"/>
  </w:num>
  <w:num w:numId="236">
    <w:abstractNumId w:val="281"/>
  </w:num>
  <w:num w:numId="237">
    <w:abstractNumId w:val="39"/>
  </w:num>
  <w:num w:numId="238">
    <w:abstractNumId w:val="179"/>
  </w:num>
  <w:num w:numId="239">
    <w:abstractNumId w:val="196"/>
  </w:num>
  <w:num w:numId="240">
    <w:abstractNumId w:val="244"/>
  </w:num>
  <w:num w:numId="241">
    <w:abstractNumId w:val="190"/>
  </w:num>
  <w:num w:numId="242">
    <w:abstractNumId w:val="62"/>
  </w:num>
  <w:num w:numId="243">
    <w:abstractNumId w:val="257"/>
  </w:num>
  <w:num w:numId="244">
    <w:abstractNumId w:val="61"/>
  </w:num>
  <w:num w:numId="245">
    <w:abstractNumId w:val="4"/>
  </w:num>
  <w:num w:numId="246">
    <w:abstractNumId w:val="107"/>
  </w:num>
  <w:num w:numId="247">
    <w:abstractNumId w:val="239"/>
  </w:num>
  <w:num w:numId="248">
    <w:abstractNumId w:val="236"/>
  </w:num>
  <w:num w:numId="249">
    <w:abstractNumId w:val="135"/>
  </w:num>
  <w:num w:numId="250">
    <w:abstractNumId w:val="258"/>
  </w:num>
  <w:num w:numId="251">
    <w:abstractNumId w:val="243"/>
  </w:num>
  <w:num w:numId="252">
    <w:abstractNumId w:val="273"/>
  </w:num>
  <w:num w:numId="253">
    <w:abstractNumId w:val="41"/>
  </w:num>
  <w:num w:numId="254">
    <w:abstractNumId w:val="128"/>
  </w:num>
  <w:num w:numId="255">
    <w:abstractNumId w:val="272"/>
  </w:num>
  <w:num w:numId="256">
    <w:abstractNumId w:val="167"/>
  </w:num>
  <w:num w:numId="257">
    <w:abstractNumId w:val="96"/>
  </w:num>
  <w:num w:numId="258">
    <w:abstractNumId w:val="267"/>
  </w:num>
  <w:num w:numId="259">
    <w:abstractNumId w:val="166"/>
  </w:num>
  <w:num w:numId="260">
    <w:abstractNumId w:val="78"/>
  </w:num>
  <w:num w:numId="261">
    <w:abstractNumId w:val="14"/>
  </w:num>
  <w:num w:numId="262">
    <w:abstractNumId w:val="209"/>
  </w:num>
  <w:num w:numId="263">
    <w:abstractNumId w:val="129"/>
  </w:num>
  <w:num w:numId="264">
    <w:abstractNumId w:val="136"/>
  </w:num>
  <w:num w:numId="265">
    <w:abstractNumId w:val="261"/>
  </w:num>
  <w:num w:numId="266">
    <w:abstractNumId w:val="55"/>
  </w:num>
  <w:num w:numId="267">
    <w:abstractNumId w:val="279"/>
  </w:num>
  <w:num w:numId="268">
    <w:abstractNumId w:val="176"/>
  </w:num>
  <w:num w:numId="269">
    <w:abstractNumId w:val="120"/>
  </w:num>
  <w:num w:numId="270">
    <w:abstractNumId w:val="238"/>
  </w:num>
  <w:num w:numId="271">
    <w:abstractNumId w:val="219"/>
  </w:num>
  <w:num w:numId="272">
    <w:abstractNumId w:val="295"/>
  </w:num>
  <w:num w:numId="273">
    <w:abstractNumId w:val="247"/>
  </w:num>
  <w:num w:numId="274">
    <w:abstractNumId w:val="83"/>
  </w:num>
  <w:num w:numId="275">
    <w:abstractNumId w:val="156"/>
  </w:num>
  <w:num w:numId="276">
    <w:abstractNumId w:val="242"/>
  </w:num>
  <w:num w:numId="277">
    <w:abstractNumId w:val="218"/>
  </w:num>
  <w:num w:numId="278">
    <w:abstractNumId w:val="97"/>
  </w:num>
  <w:num w:numId="279">
    <w:abstractNumId w:val="43"/>
  </w:num>
  <w:num w:numId="280">
    <w:abstractNumId w:val="54"/>
  </w:num>
  <w:num w:numId="281">
    <w:abstractNumId w:val="221"/>
  </w:num>
  <w:num w:numId="282">
    <w:abstractNumId w:val="216"/>
  </w:num>
  <w:num w:numId="28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11"/>
  </w:num>
  <w:num w:numId="289">
    <w:abstractNumId w:val="207"/>
  </w:num>
  <w:num w:numId="290">
    <w:abstractNumId w:val="34"/>
  </w:num>
  <w:num w:numId="291">
    <w:abstractNumId w:val="1"/>
  </w:num>
  <w:num w:numId="292">
    <w:abstractNumId w:val="160"/>
  </w:num>
  <w:num w:numId="293">
    <w:abstractNumId w:val="13"/>
  </w:num>
  <w:num w:numId="294">
    <w:abstractNumId w:val="74"/>
  </w:num>
  <w:num w:numId="295">
    <w:abstractNumId w:val="98"/>
  </w:num>
  <w:num w:numId="296">
    <w:abstractNumId w:val="93"/>
  </w:num>
  <w:num w:numId="297">
    <w:abstractNumId w:val="145"/>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EAB"/>
    <w:rsid w:val="00000521"/>
    <w:rsid w:val="00000CF0"/>
    <w:rsid w:val="0000100B"/>
    <w:rsid w:val="0000141D"/>
    <w:rsid w:val="000033B6"/>
    <w:rsid w:val="00003DEC"/>
    <w:rsid w:val="00005AF5"/>
    <w:rsid w:val="00007321"/>
    <w:rsid w:val="00007AE3"/>
    <w:rsid w:val="00010287"/>
    <w:rsid w:val="000103FF"/>
    <w:rsid w:val="0001040D"/>
    <w:rsid w:val="00010A3F"/>
    <w:rsid w:val="00011058"/>
    <w:rsid w:val="00011892"/>
    <w:rsid w:val="00012CB1"/>
    <w:rsid w:val="0001397A"/>
    <w:rsid w:val="00014C7A"/>
    <w:rsid w:val="00015A99"/>
    <w:rsid w:val="000163F3"/>
    <w:rsid w:val="0001644D"/>
    <w:rsid w:val="00016786"/>
    <w:rsid w:val="00016F5B"/>
    <w:rsid w:val="00017366"/>
    <w:rsid w:val="000204E1"/>
    <w:rsid w:val="00020594"/>
    <w:rsid w:val="00020766"/>
    <w:rsid w:val="00020B9C"/>
    <w:rsid w:val="000216E5"/>
    <w:rsid w:val="000222B3"/>
    <w:rsid w:val="00022D88"/>
    <w:rsid w:val="00024415"/>
    <w:rsid w:val="000248EE"/>
    <w:rsid w:val="00024D11"/>
    <w:rsid w:val="00026E72"/>
    <w:rsid w:val="00027044"/>
    <w:rsid w:val="00027912"/>
    <w:rsid w:val="00030085"/>
    <w:rsid w:val="00031542"/>
    <w:rsid w:val="00031EB4"/>
    <w:rsid w:val="00032041"/>
    <w:rsid w:val="00032B96"/>
    <w:rsid w:val="00032D2E"/>
    <w:rsid w:val="000334D9"/>
    <w:rsid w:val="00033729"/>
    <w:rsid w:val="00034098"/>
    <w:rsid w:val="0003532D"/>
    <w:rsid w:val="0003570A"/>
    <w:rsid w:val="000359F0"/>
    <w:rsid w:val="000363AC"/>
    <w:rsid w:val="00037581"/>
    <w:rsid w:val="000375CF"/>
    <w:rsid w:val="000375DD"/>
    <w:rsid w:val="00037C61"/>
    <w:rsid w:val="00037FFB"/>
    <w:rsid w:val="0004011E"/>
    <w:rsid w:val="00040351"/>
    <w:rsid w:val="00040593"/>
    <w:rsid w:val="00040E5D"/>
    <w:rsid w:val="00041D9D"/>
    <w:rsid w:val="0004231D"/>
    <w:rsid w:val="00042F3B"/>
    <w:rsid w:val="00042FF9"/>
    <w:rsid w:val="000433E2"/>
    <w:rsid w:val="0004362F"/>
    <w:rsid w:val="00043760"/>
    <w:rsid w:val="00043A14"/>
    <w:rsid w:val="00044459"/>
    <w:rsid w:val="0004475D"/>
    <w:rsid w:val="00044FC7"/>
    <w:rsid w:val="00045683"/>
    <w:rsid w:val="00045ACB"/>
    <w:rsid w:val="00047269"/>
    <w:rsid w:val="00047F6D"/>
    <w:rsid w:val="00050AEB"/>
    <w:rsid w:val="0005128A"/>
    <w:rsid w:val="0005262F"/>
    <w:rsid w:val="00052B1D"/>
    <w:rsid w:val="00052E1F"/>
    <w:rsid w:val="00054012"/>
    <w:rsid w:val="00054655"/>
    <w:rsid w:val="000550DB"/>
    <w:rsid w:val="0005575D"/>
    <w:rsid w:val="000562C4"/>
    <w:rsid w:val="00056833"/>
    <w:rsid w:val="000569F3"/>
    <w:rsid w:val="00056ED7"/>
    <w:rsid w:val="00056FD0"/>
    <w:rsid w:val="000571F8"/>
    <w:rsid w:val="00057689"/>
    <w:rsid w:val="000609F9"/>
    <w:rsid w:val="000613C8"/>
    <w:rsid w:val="000631AF"/>
    <w:rsid w:val="0006349D"/>
    <w:rsid w:val="0006396F"/>
    <w:rsid w:val="00064917"/>
    <w:rsid w:val="0006491C"/>
    <w:rsid w:val="00065F47"/>
    <w:rsid w:val="000669E9"/>
    <w:rsid w:val="00066D2C"/>
    <w:rsid w:val="00066F07"/>
    <w:rsid w:val="00067429"/>
    <w:rsid w:val="00067457"/>
    <w:rsid w:val="00067C11"/>
    <w:rsid w:val="00070113"/>
    <w:rsid w:val="000705BA"/>
    <w:rsid w:val="00070D71"/>
    <w:rsid w:val="00071760"/>
    <w:rsid w:val="00071AD7"/>
    <w:rsid w:val="0007226D"/>
    <w:rsid w:val="0007258C"/>
    <w:rsid w:val="00072F0D"/>
    <w:rsid w:val="00073734"/>
    <w:rsid w:val="0007399C"/>
    <w:rsid w:val="00074199"/>
    <w:rsid w:val="000747E1"/>
    <w:rsid w:val="00074B6D"/>
    <w:rsid w:val="00074EA7"/>
    <w:rsid w:val="000753A1"/>
    <w:rsid w:val="00076770"/>
    <w:rsid w:val="00076CB7"/>
    <w:rsid w:val="00077794"/>
    <w:rsid w:val="00077A08"/>
    <w:rsid w:val="00077A32"/>
    <w:rsid w:val="00080051"/>
    <w:rsid w:val="00080E1D"/>
    <w:rsid w:val="000816AC"/>
    <w:rsid w:val="0008207C"/>
    <w:rsid w:val="000820AE"/>
    <w:rsid w:val="00082DCB"/>
    <w:rsid w:val="00083EA0"/>
    <w:rsid w:val="00083F7E"/>
    <w:rsid w:val="00084749"/>
    <w:rsid w:val="00085621"/>
    <w:rsid w:val="0008590A"/>
    <w:rsid w:val="000874DA"/>
    <w:rsid w:val="0008787E"/>
    <w:rsid w:val="00091130"/>
    <w:rsid w:val="00091F09"/>
    <w:rsid w:val="000948B2"/>
    <w:rsid w:val="000963D5"/>
    <w:rsid w:val="000965B4"/>
    <w:rsid w:val="00096BEC"/>
    <w:rsid w:val="00096CF1"/>
    <w:rsid w:val="000975CC"/>
    <w:rsid w:val="00097C41"/>
    <w:rsid w:val="00097D74"/>
    <w:rsid w:val="000A1726"/>
    <w:rsid w:val="000A1A1F"/>
    <w:rsid w:val="000A2108"/>
    <w:rsid w:val="000A24A4"/>
    <w:rsid w:val="000A526C"/>
    <w:rsid w:val="000A5536"/>
    <w:rsid w:val="000B05F4"/>
    <w:rsid w:val="000B1374"/>
    <w:rsid w:val="000B2242"/>
    <w:rsid w:val="000B2392"/>
    <w:rsid w:val="000B2685"/>
    <w:rsid w:val="000B2FEA"/>
    <w:rsid w:val="000B563B"/>
    <w:rsid w:val="000B61BD"/>
    <w:rsid w:val="000B66AB"/>
    <w:rsid w:val="000B6D3F"/>
    <w:rsid w:val="000B6E53"/>
    <w:rsid w:val="000B740F"/>
    <w:rsid w:val="000C0130"/>
    <w:rsid w:val="000C05C0"/>
    <w:rsid w:val="000C1429"/>
    <w:rsid w:val="000C1F0E"/>
    <w:rsid w:val="000C2CE4"/>
    <w:rsid w:val="000C3C72"/>
    <w:rsid w:val="000C3EC7"/>
    <w:rsid w:val="000C4096"/>
    <w:rsid w:val="000C4C9E"/>
    <w:rsid w:val="000C6104"/>
    <w:rsid w:val="000C6356"/>
    <w:rsid w:val="000C6368"/>
    <w:rsid w:val="000C7A99"/>
    <w:rsid w:val="000C7D1E"/>
    <w:rsid w:val="000D0084"/>
    <w:rsid w:val="000D08B8"/>
    <w:rsid w:val="000D17DA"/>
    <w:rsid w:val="000D1BB1"/>
    <w:rsid w:val="000D1F0F"/>
    <w:rsid w:val="000D280D"/>
    <w:rsid w:val="000D3CCF"/>
    <w:rsid w:val="000D4579"/>
    <w:rsid w:val="000D4C0D"/>
    <w:rsid w:val="000D59C7"/>
    <w:rsid w:val="000D5AF1"/>
    <w:rsid w:val="000D5F32"/>
    <w:rsid w:val="000D681E"/>
    <w:rsid w:val="000D6DA4"/>
    <w:rsid w:val="000D730E"/>
    <w:rsid w:val="000D75E5"/>
    <w:rsid w:val="000E0221"/>
    <w:rsid w:val="000E0FCB"/>
    <w:rsid w:val="000E1CDD"/>
    <w:rsid w:val="000E1E0B"/>
    <w:rsid w:val="000E2BE9"/>
    <w:rsid w:val="000E2C19"/>
    <w:rsid w:val="000E2F3A"/>
    <w:rsid w:val="000E356D"/>
    <w:rsid w:val="000E3CF2"/>
    <w:rsid w:val="000E4987"/>
    <w:rsid w:val="000E4E5F"/>
    <w:rsid w:val="000E4F10"/>
    <w:rsid w:val="000E5145"/>
    <w:rsid w:val="000E5936"/>
    <w:rsid w:val="000E5CAC"/>
    <w:rsid w:val="000E63F6"/>
    <w:rsid w:val="000E726E"/>
    <w:rsid w:val="000E7540"/>
    <w:rsid w:val="000E7B35"/>
    <w:rsid w:val="000F0350"/>
    <w:rsid w:val="000F1301"/>
    <w:rsid w:val="000F1D56"/>
    <w:rsid w:val="000F242E"/>
    <w:rsid w:val="000F2814"/>
    <w:rsid w:val="000F354F"/>
    <w:rsid w:val="000F3D06"/>
    <w:rsid w:val="000F3F98"/>
    <w:rsid w:val="000F42FD"/>
    <w:rsid w:val="000F466F"/>
    <w:rsid w:val="000F46B0"/>
    <w:rsid w:val="000F4744"/>
    <w:rsid w:val="000F5D20"/>
    <w:rsid w:val="000F68AA"/>
    <w:rsid w:val="000F70B7"/>
    <w:rsid w:val="000F72C2"/>
    <w:rsid w:val="00100308"/>
    <w:rsid w:val="00100410"/>
    <w:rsid w:val="00101275"/>
    <w:rsid w:val="00101418"/>
    <w:rsid w:val="001018B7"/>
    <w:rsid w:val="00101D44"/>
    <w:rsid w:val="001023A5"/>
    <w:rsid w:val="0010385F"/>
    <w:rsid w:val="00103D18"/>
    <w:rsid w:val="0010476E"/>
    <w:rsid w:val="00105649"/>
    <w:rsid w:val="00110E01"/>
    <w:rsid w:val="001115BA"/>
    <w:rsid w:val="00112167"/>
    <w:rsid w:val="00112E59"/>
    <w:rsid w:val="00114BBA"/>
    <w:rsid w:val="00116C8F"/>
    <w:rsid w:val="001178B2"/>
    <w:rsid w:val="0012172D"/>
    <w:rsid w:val="00122A3C"/>
    <w:rsid w:val="00122D53"/>
    <w:rsid w:val="001232B9"/>
    <w:rsid w:val="001236F8"/>
    <w:rsid w:val="0012397A"/>
    <w:rsid w:val="001239FE"/>
    <w:rsid w:val="00123DEF"/>
    <w:rsid w:val="001244BF"/>
    <w:rsid w:val="001246C7"/>
    <w:rsid w:val="00124787"/>
    <w:rsid w:val="00124EDA"/>
    <w:rsid w:val="001262D7"/>
    <w:rsid w:val="001265B4"/>
    <w:rsid w:val="001266BD"/>
    <w:rsid w:val="001268CD"/>
    <w:rsid w:val="001303EC"/>
    <w:rsid w:val="00131875"/>
    <w:rsid w:val="001319E7"/>
    <w:rsid w:val="00132695"/>
    <w:rsid w:val="001331C8"/>
    <w:rsid w:val="0013333A"/>
    <w:rsid w:val="00133761"/>
    <w:rsid w:val="00133B8E"/>
    <w:rsid w:val="00133E7E"/>
    <w:rsid w:val="00134838"/>
    <w:rsid w:val="00134A81"/>
    <w:rsid w:val="00134BBB"/>
    <w:rsid w:val="00134E64"/>
    <w:rsid w:val="00134EEC"/>
    <w:rsid w:val="0013555C"/>
    <w:rsid w:val="00135EF6"/>
    <w:rsid w:val="00135F89"/>
    <w:rsid w:val="00136B35"/>
    <w:rsid w:val="00136CFB"/>
    <w:rsid w:val="00136FBB"/>
    <w:rsid w:val="0013710F"/>
    <w:rsid w:val="001403DF"/>
    <w:rsid w:val="00140460"/>
    <w:rsid w:val="00140811"/>
    <w:rsid w:val="00140AB4"/>
    <w:rsid w:val="00141380"/>
    <w:rsid w:val="00142EA5"/>
    <w:rsid w:val="001431AA"/>
    <w:rsid w:val="00143399"/>
    <w:rsid w:val="00143E0B"/>
    <w:rsid w:val="001441A5"/>
    <w:rsid w:val="00144433"/>
    <w:rsid w:val="00145013"/>
    <w:rsid w:val="001452ED"/>
    <w:rsid w:val="001459DC"/>
    <w:rsid w:val="00147424"/>
    <w:rsid w:val="001478DB"/>
    <w:rsid w:val="0015100B"/>
    <w:rsid w:val="001513CC"/>
    <w:rsid w:val="00151FA0"/>
    <w:rsid w:val="00151FC1"/>
    <w:rsid w:val="0015212C"/>
    <w:rsid w:val="001527A8"/>
    <w:rsid w:val="001541EF"/>
    <w:rsid w:val="00154D67"/>
    <w:rsid w:val="001553D3"/>
    <w:rsid w:val="00156B15"/>
    <w:rsid w:val="0015732A"/>
    <w:rsid w:val="00157473"/>
    <w:rsid w:val="00157C82"/>
    <w:rsid w:val="0016016A"/>
    <w:rsid w:val="00162134"/>
    <w:rsid w:val="0016239A"/>
    <w:rsid w:val="00162AEE"/>
    <w:rsid w:val="001651BB"/>
    <w:rsid w:val="0016624C"/>
    <w:rsid w:val="00166C8F"/>
    <w:rsid w:val="00166F91"/>
    <w:rsid w:val="00172786"/>
    <w:rsid w:val="001732DB"/>
    <w:rsid w:val="001732F8"/>
    <w:rsid w:val="001739BF"/>
    <w:rsid w:val="00173B93"/>
    <w:rsid w:val="0017470C"/>
    <w:rsid w:val="00175C19"/>
    <w:rsid w:val="00175DFD"/>
    <w:rsid w:val="00175F61"/>
    <w:rsid w:val="001763CA"/>
    <w:rsid w:val="00177AEE"/>
    <w:rsid w:val="001805A4"/>
    <w:rsid w:val="001817A0"/>
    <w:rsid w:val="00181DE6"/>
    <w:rsid w:val="00182924"/>
    <w:rsid w:val="001829E1"/>
    <w:rsid w:val="00182F50"/>
    <w:rsid w:val="0018424B"/>
    <w:rsid w:val="00184E6E"/>
    <w:rsid w:val="00185155"/>
    <w:rsid w:val="001859F4"/>
    <w:rsid w:val="00187213"/>
    <w:rsid w:val="00187E62"/>
    <w:rsid w:val="001900AE"/>
    <w:rsid w:val="0019102E"/>
    <w:rsid w:val="00191F1E"/>
    <w:rsid w:val="00193466"/>
    <w:rsid w:val="00194408"/>
    <w:rsid w:val="00194BFC"/>
    <w:rsid w:val="0019512B"/>
    <w:rsid w:val="00195257"/>
    <w:rsid w:val="00195FE9"/>
    <w:rsid w:val="00196328"/>
    <w:rsid w:val="00196924"/>
    <w:rsid w:val="00196B21"/>
    <w:rsid w:val="00196B78"/>
    <w:rsid w:val="001A06D9"/>
    <w:rsid w:val="001A0A29"/>
    <w:rsid w:val="001A14AC"/>
    <w:rsid w:val="001A2512"/>
    <w:rsid w:val="001A3A6F"/>
    <w:rsid w:val="001A3D5B"/>
    <w:rsid w:val="001A3FED"/>
    <w:rsid w:val="001A44D7"/>
    <w:rsid w:val="001A4C0B"/>
    <w:rsid w:val="001A4F00"/>
    <w:rsid w:val="001A4FC8"/>
    <w:rsid w:val="001A6342"/>
    <w:rsid w:val="001A7275"/>
    <w:rsid w:val="001A7A49"/>
    <w:rsid w:val="001A7D81"/>
    <w:rsid w:val="001B03E1"/>
    <w:rsid w:val="001B0419"/>
    <w:rsid w:val="001B0432"/>
    <w:rsid w:val="001B06A8"/>
    <w:rsid w:val="001B0927"/>
    <w:rsid w:val="001B10C9"/>
    <w:rsid w:val="001B13A8"/>
    <w:rsid w:val="001B1406"/>
    <w:rsid w:val="001B148C"/>
    <w:rsid w:val="001B459A"/>
    <w:rsid w:val="001B47BB"/>
    <w:rsid w:val="001B5164"/>
    <w:rsid w:val="001B5281"/>
    <w:rsid w:val="001B58A4"/>
    <w:rsid w:val="001B58ED"/>
    <w:rsid w:val="001B65C4"/>
    <w:rsid w:val="001B6EC0"/>
    <w:rsid w:val="001B7BFF"/>
    <w:rsid w:val="001C1999"/>
    <w:rsid w:val="001C27AD"/>
    <w:rsid w:val="001C2A9E"/>
    <w:rsid w:val="001C4991"/>
    <w:rsid w:val="001C535A"/>
    <w:rsid w:val="001C5FFF"/>
    <w:rsid w:val="001C6993"/>
    <w:rsid w:val="001C7594"/>
    <w:rsid w:val="001C79BC"/>
    <w:rsid w:val="001C7D6E"/>
    <w:rsid w:val="001D07D8"/>
    <w:rsid w:val="001D151F"/>
    <w:rsid w:val="001D3D09"/>
    <w:rsid w:val="001D486B"/>
    <w:rsid w:val="001D662D"/>
    <w:rsid w:val="001D7D3C"/>
    <w:rsid w:val="001E0647"/>
    <w:rsid w:val="001E0AB5"/>
    <w:rsid w:val="001E102E"/>
    <w:rsid w:val="001E17DE"/>
    <w:rsid w:val="001E1FC1"/>
    <w:rsid w:val="001E23E3"/>
    <w:rsid w:val="001E33F0"/>
    <w:rsid w:val="001E49EF"/>
    <w:rsid w:val="001E4B75"/>
    <w:rsid w:val="001E5C1E"/>
    <w:rsid w:val="001E600D"/>
    <w:rsid w:val="001E6335"/>
    <w:rsid w:val="001E65C8"/>
    <w:rsid w:val="001E6F6B"/>
    <w:rsid w:val="001E7D2D"/>
    <w:rsid w:val="001E7EB1"/>
    <w:rsid w:val="001F1306"/>
    <w:rsid w:val="001F2CF0"/>
    <w:rsid w:val="001F30F3"/>
    <w:rsid w:val="001F3F97"/>
    <w:rsid w:val="001F43C0"/>
    <w:rsid w:val="001F5432"/>
    <w:rsid w:val="001F65B9"/>
    <w:rsid w:val="001F731E"/>
    <w:rsid w:val="00200902"/>
    <w:rsid w:val="002009AC"/>
    <w:rsid w:val="00201591"/>
    <w:rsid w:val="002015F3"/>
    <w:rsid w:val="002017F7"/>
    <w:rsid w:val="0020279A"/>
    <w:rsid w:val="00202933"/>
    <w:rsid w:val="00202C63"/>
    <w:rsid w:val="00202D30"/>
    <w:rsid w:val="0020319D"/>
    <w:rsid w:val="0020351D"/>
    <w:rsid w:val="00204B3A"/>
    <w:rsid w:val="0020520D"/>
    <w:rsid w:val="0020565E"/>
    <w:rsid w:val="00206021"/>
    <w:rsid w:val="00206459"/>
    <w:rsid w:val="0020755E"/>
    <w:rsid w:val="00207874"/>
    <w:rsid w:val="00210EF5"/>
    <w:rsid w:val="00212019"/>
    <w:rsid w:val="00212900"/>
    <w:rsid w:val="00212F58"/>
    <w:rsid w:val="00213799"/>
    <w:rsid w:val="0021410E"/>
    <w:rsid w:val="0021543E"/>
    <w:rsid w:val="00215EA2"/>
    <w:rsid w:val="00215EC0"/>
    <w:rsid w:val="00220956"/>
    <w:rsid w:val="00221197"/>
    <w:rsid w:val="002212B1"/>
    <w:rsid w:val="002224BE"/>
    <w:rsid w:val="002228AF"/>
    <w:rsid w:val="00222FC3"/>
    <w:rsid w:val="00223DA2"/>
    <w:rsid w:val="00224508"/>
    <w:rsid w:val="00224BDA"/>
    <w:rsid w:val="00224E77"/>
    <w:rsid w:val="00225211"/>
    <w:rsid w:val="0022524C"/>
    <w:rsid w:val="00225B8F"/>
    <w:rsid w:val="00225C2B"/>
    <w:rsid w:val="002264C2"/>
    <w:rsid w:val="002265A3"/>
    <w:rsid w:val="002265CB"/>
    <w:rsid w:val="00226ECE"/>
    <w:rsid w:val="00230490"/>
    <w:rsid w:val="002304B0"/>
    <w:rsid w:val="00230937"/>
    <w:rsid w:val="00232249"/>
    <w:rsid w:val="00232BD4"/>
    <w:rsid w:val="002341D1"/>
    <w:rsid w:val="002344C8"/>
    <w:rsid w:val="00234592"/>
    <w:rsid w:val="002349D7"/>
    <w:rsid w:val="00234A0C"/>
    <w:rsid w:val="002351AC"/>
    <w:rsid w:val="00235CB6"/>
    <w:rsid w:val="00236228"/>
    <w:rsid w:val="00237551"/>
    <w:rsid w:val="0023791F"/>
    <w:rsid w:val="00237BD8"/>
    <w:rsid w:val="00240BAB"/>
    <w:rsid w:val="00241039"/>
    <w:rsid w:val="00241088"/>
    <w:rsid w:val="00241367"/>
    <w:rsid w:val="00241B80"/>
    <w:rsid w:val="00241D04"/>
    <w:rsid w:val="00242B48"/>
    <w:rsid w:val="0024375B"/>
    <w:rsid w:val="0024380B"/>
    <w:rsid w:val="00243CD0"/>
    <w:rsid w:val="002445A7"/>
    <w:rsid w:val="00244DF5"/>
    <w:rsid w:val="00244E90"/>
    <w:rsid w:val="002453BA"/>
    <w:rsid w:val="0024618C"/>
    <w:rsid w:val="00246333"/>
    <w:rsid w:val="002463A1"/>
    <w:rsid w:val="002464A9"/>
    <w:rsid w:val="002465E2"/>
    <w:rsid w:val="002467B5"/>
    <w:rsid w:val="00246950"/>
    <w:rsid w:val="00246E82"/>
    <w:rsid w:val="00246EA6"/>
    <w:rsid w:val="00246EF1"/>
    <w:rsid w:val="00246FCB"/>
    <w:rsid w:val="0024733D"/>
    <w:rsid w:val="00247AC6"/>
    <w:rsid w:val="00251E4A"/>
    <w:rsid w:val="002522BF"/>
    <w:rsid w:val="002539B3"/>
    <w:rsid w:val="0025466C"/>
    <w:rsid w:val="00254C16"/>
    <w:rsid w:val="00255C69"/>
    <w:rsid w:val="00255F64"/>
    <w:rsid w:val="002574FC"/>
    <w:rsid w:val="0025771A"/>
    <w:rsid w:val="00260675"/>
    <w:rsid w:val="00260760"/>
    <w:rsid w:val="00261054"/>
    <w:rsid w:val="002613FC"/>
    <w:rsid w:val="0026188F"/>
    <w:rsid w:val="002619A3"/>
    <w:rsid w:val="002620E0"/>
    <w:rsid w:val="00262158"/>
    <w:rsid w:val="00262678"/>
    <w:rsid w:val="002632EF"/>
    <w:rsid w:val="00264AAF"/>
    <w:rsid w:val="00264ACB"/>
    <w:rsid w:val="00265BF4"/>
    <w:rsid w:val="00265F5D"/>
    <w:rsid w:val="00266D0C"/>
    <w:rsid w:val="00266FF9"/>
    <w:rsid w:val="002672C8"/>
    <w:rsid w:val="00267461"/>
    <w:rsid w:val="00267DD1"/>
    <w:rsid w:val="00267E17"/>
    <w:rsid w:val="002708A2"/>
    <w:rsid w:val="002709BD"/>
    <w:rsid w:val="00270E4E"/>
    <w:rsid w:val="002721F6"/>
    <w:rsid w:val="00272DDD"/>
    <w:rsid w:val="00272F37"/>
    <w:rsid w:val="0027316C"/>
    <w:rsid w:val="002732B6"/>
    <w:rsid w:val="0027363C"/>
    <w:rsid w:val="00273DB3"/>
    <w:rsid w:val="00274368"/>
    <w:rsid w:val="00274BB5"/>
    <w:rsid w:val="00274FF2"/>
    <w:rsid w:val="00275235"/>
    <w:rsid w:val="00275864"/>
    <w:rsid w:val="00276173"/>
    <w:rsid w:val="0027696D"/>
    <w:rsid w:val="00276979"/>
    <w:rsid w:val="002775A2"/>
    <w:rsid w:val="00277636"/>
    <w:rsid w:val="00277D45"/>
    <w:rsid w:val="00280187"/>
    <w:rsid w:val="0028056C"/>
    <w:rsid w:val="002806FB"/>
    <w:rsid w:val="00280DDB"/>
    <w:rsid w:val="00280EDE"/>
    <w:rsid w:val="00281644"/>
    <w:rsid w:val="002816E0"/>
    <w:rsid w:val="00281E4F"/>
    <w:rsid w:val="00282494"/>
    <w:rsid w:val="00282A9F"/>
    <w:rsid w:val="00282D9F"/>
    <w:rsid w:val="002841AE"/>
    <w:rsid w:val="002842F5"/>
    <w:rsid w:val="00284FBB"/>
    <w:rsid w:val="0028521C"/>
    <w:rsid w:val="002854C0"/>
    <w:rsid w:val="002857B7"/>
    <w:rsid w:val="00285F68"/>
    <w:rsid w:val="002862E2"/>
    <w:rsid w:val="0028668B"/>
    <w:rsid w:val="00286FB3"/>
    <w:rsid w:val="002875B2"/>
    <w:rsid w:val="0028792A"/>
    <w:rsid w:val="00287B09"/>
    <w:rsid w:val="00290101"/>
    <w:rsid w:val="00290906"/>
    <w:rsid w:val="00290E4E"/>
    <w:rsid w:val="002911AF"/>
    <w:rsid w:val="00291979"/>
    <w:rsid w:val="002937EA"/>
    <w:rsid w:val="00293862"/>
    <w:rsid w:val="0029436E"/>
    <w:rsid w:val="002945A5"/>
    <w:rsid w:val="00294C4B"/>
    <w:rsid w:val="00296058"/>
    <w:rsid w:val="002966CF"/>
    <w:rsid w:val="00296CC5"/>
    <w:rsid w:val="00297AFA"/>
    <w:rsid w:val="002A021A"/>
    <w:rsid w:val="002A0CD3"/>
    <w:rsid w:val="002A1EFE"/>
    <w:rsid w:val="002A1F2D"/>
    <w:rsid w:val="002A2168"/>
    <w:rsid w:val="002A24A8"/>
    <w:rsid w:val="002A2807"/>
    <w:rsid w:val="002A37C9"/>
    <w:rsid w:val="002A4548"/>
    <w:rsid w:val="002A47C2"/>
    <w:rsid w:val="002A47E5"/>
    <w:rsid w:val="002A4FAE"/>
    <w:rsid w:val="002A50E4"/>
    <w:rsid w:val="002A5869"/>
    <w:rsid w:val="002A59C7"/>
    <w:rsid w:val="002A6150"/>
    <w:rsid w:val="002A6E0B"/>
    <w:rsid w:val="002B00DF"/>
    <w:rsid w:val="002B0934"/>
    <w:rsid w:val="002B10B5"/>
    <w:rsid w:val="002B16F0"/>
    <w:rsid w:val="002B1804"/>
    <w:rsid w:val="002B1E39"/>
    <w:rsid w:val="002B232D"/>
    <w:rsid w:val="002B2538"/>
    <w:rsid w:val="002B4492"/>
    <w:rsid w:val="002B4A97"/>
    <w:rsid w:val="002B4C36"/>
    <w:rsid w:val="002B5500"/>
    <w:rsid w:val="002B6419"/>
    <w:rsid w:val="002B72E9"/>
    <w:rsid w:val="002C1689"/>
    <w:rsid w:val="002C20BA"/>
    <w:rsid w:val="002C250E"/>
    <w:rsid w:val="002C2D14"/>
    <w:rsid w:val="002C337E"/>
    <w:rsid w:val="002C3AB3"/>
    <w:rsid w:val="002C4FA5"/>
    <w:rsid w:val="002C5124"/>
    <w:rsid w:val="002C545E"/>
    <w:rsid w:val="002C5B1F"/>
    <w:rsid w:val="002C63FF"/>
    <w:rsid w:val="002C7565"/>
    <w:rsid w:val="002C7B1E"/>
    <w:rsid w:val="002D1447"/>
    <w:rsid w:val="002D20AF"/>
    <w:rsid w:val="002D2284"/>
    <w:rsid w:val="002D2B7F"/>
    <w:rsid w:val="002D3DF1"/>
    <w:rsid w:val="002D441A"/>
    <w:rsid w:val="002D45F7"/>
    <w:rsid w:val="002D472C"/>
    <w:rsid w:val="002D4B69"/>
    <w:rsid w:val="002D561D"/>
    <w:rsid w:val="002D652F"/>
    <w:rsid w:val="002D7803"/>
    <w:rsid w:val="002E0D53"/>
    <w:rsid w:val="002E13EC"/>
    <w:rsid w:val="002E1C64"/>
    <w:rsid w:val="002E31FA"/>
    <w:rsid w:val="002E3285"/>
    <w:rsid w:val="002E47EB"/>
    <w:rsid w:val="002E4DF4"/>
    <w:rsid w:val="002E51DE"/>
    <w:rsid w:val="002E5FFB"/>
    <w:rsid w:val="002E766E"/>
    <w:rsid w:val="002E7934"/>
    <w:rsid w:val="002E7F33"/>
    <w:rsid w:val="002F16CE"/>
    <w:rsid w:val="002F356A"/>
    <w:rsid w:val="002F4B9C"/>
    <w:rsid w:val="002F4E59"/>
    <w:rsid w:val="002F5754"/>
    <w:rsid w:val="002F58DC"/>
    <w:rsid w:val="002F5C5B"/>
    <w:rsid w:val="002F65AA"/>
    <w:rsid w:val="002F6807"/>
    <w:rsid w:val="002F74CC"/>
    <w:rsid w:val="002F7BBC"/>
    <w:rsid w:val="0030036A"/>
    <w:rsid w:val="003016B9"/>
    <w:rsid w:val="00303AF7"/>
    <w:rsid w:val="003041A7"/>
    <w:rsid w:val="00305357"/>
    <w:rsid w:val="003059E3"/>
    <w:rsid w:val="0030644D"/>
    <w:rsid w:val="0030664E"/>
    <w:rsid w:val="003068FB"/>
    <w:rsid w:val="00306F5D"/>
    <w:rsid w:val="00307114"/>
    <w:rsid w:val="00307B87"/>
    <w:rsid w:val="00310808"/>
    <w:rsid w:val="00310846"/>
    <w:rsid w:val="00310881"/>
    <w:rsid w:val="00310A20"/>
    <w:rsid w:val="00311775"/>
    <w:rsid w:val="003119DC"/>
    <w:rsid w:val="00312202"/>
    <w:rsid w:val="00312EC8"/>
    <w:rsid w:val="0031344C"/>
    <w:rsid w:val="00313D19"/>
    <w:rsid w:val="0031498E"/>
    <w:rsid w:val="00314DE7"/>
    <w:rsid w:val="003163E5"/>
    <w:rsid w:val="003171A1"/>
    <w:rsid w:val="00317CD4"/>
    <w:rsid w:val="00317FD5"/>
    <w:rsid w:val="00321100"/>
    <w:rsid w:val="0032120E"/>
    <w:rsid w:val="00321543"/>
    <w:rsid w:val="00321BFC"/>
    <w:rsid w:val="00323130"/>
    <w:rsid w:val="0032386C"/>
    <w:rsid w:val="00324BC5"/>
    <w:rsid w:val="00324E8E"/>
    <w:rsid w:val="00326319"/>
    <w:rsid w:val="003267F3"/>
    <w:rsid w:val="00326D5E"/>
    <w:rsid w:val="003270A3"/>
    <w:rsid w:val="00327254"/>
    <w:rsid w:val="00327B22"/>
    <w:rsid w:val="00327BC6"/>
    <w:rsid w:val="003306D5"/>
    <w:rsid w:val="003333A0"/>
    <w:rsid w:val="003338ED"/>
    <w:rsid w:val="003349A2"/>
    <w:rsid w:val="003352FF"/>
    <w:rsid w:val="0033551D"/>
    <w:rsid w:val="00336D0F"/>
    <w:rsid w:val="00337B40"/>
    <w:rsid w:val="0034101E"/>
    <w:rsid w:val="00343136"/>
    <w:rsid w:val="00343360"/>
    <w:rsid w:val="00343E10"/>
    <w:rsid w:val="003449D7"/>
    <w:rsid w:val="00345F5E"/>
    <w:rsid w:val="00346801"/>
    <w:rsid w:val="0034680E"/>
    <w:rsid w:val="003469CE"/>
    <w:rsid w:val="00350291"/>
    <w:rsid w:val="003502A1"/>
    <w:rsid w:val="00350C7C"/>
    <w:rsid w:val="003512AF"/>
    <w:rsid w:val="003513C7"/>
    <w:rsid w:val="0035205B"/>
    <w:rsid w:val="0035226A"/>
    <w:rsid w:val="00352447"/>
    <w:rsid w:val="00352623"/>
    <w:rsid w:val="003532E8"/>
    <w:rsid w:val="00353720"/>
    <w:rsid w:val="00353C1A"/>
    <w:rsid w:val="003560E0"/>
    <w:rsid w:val="00356710"/>
    <w:rsid w:val="003578AB"/>
    <w:rsid w:val="00360DF1"/>
    <w:rsid w:val="00360ED2"/>
    <w:rsid w:val="0036166B"/>
    <w:rsid w:val="00361B7C"/>
    <w:rsid w:val="00362005"/>
    <w:rsid w:val="00362EC9"/>
    <w:rsid w:val="00362F9A"/>
    <w:rsid w:val="0036335D"/>
    <w:rsid w:val="00364038"/>
    <w:rsid w:val="00364A85"/>
    <w:rsid w:val="00364C35"/>
    <w:rsid w:val="003654B9"/>
    <w:rsid w:val="003659EC"/>
    <w:rsid w:val="003663AA"/>
    <w:rsid w:val="003671F6"/>
    <w:rsid w:val="003674A2"/>
    <w:rsid w:val="0036775E"/>
    <w:rsid w:val="00367A0F"/>
    <w:rsid w:val="00367DE0"/>
    <w:rsid w:val="003707BC"/>
    <w:rsid w:val="00370AE9"/>
    <w:rsid w:val="003711C0"/>
    <w:rsid w:val="00371842"/>
    <w:rsid w:val="0037316F"/>
    <w:rsid w:val="00373AD2"/>
    <w:rsid w:val="00373BDB"/>
    <w:rsid w:val="003757EB"/>
    <w:rsid w:val="00375D43"/>
    <w:rsid w:val="003760AF"/>
    <w:rsid w:val="003765F3"/>
    <w:rsid w:val="00377308"/>
    <w:rsid w:val="00377360"/>
    <w:rsid w:val="00377824"/>
    <w:rsid w:val="00377A65"/>
    <w:rsid w:val="00380081"/>
    <w:rsid w:val="00382052"/>
    <w:rsid w:val="0038231D"/>
    <w:rsid w:val="00382443"/>
    <w:rsid w:val="003824E9"/>
    <w:rsid w:val="003826F9"/>
    <w:rsid w:val="0038280B"/>
    <w:rsid w:val="00382B5F"/>
    <w:rsid w:val="00383C63"/>
    <w:rsid w:val="003843BE"/>
    <w:rsid w:val="003848A3"/>
    <w:rsid w:val="003848B6"/>
    <w:rsid w:val="00384983"/>
    <w:rsid w:val="00384AFE"/>
    <w:rsid w:val="00385369"/>
    <w:rsid w:val="003854F5"/>
    <w:rsid w:val="00385617"/>
    <w:rsid w:val="00386809"/>
    <w:rsid w:val="00390611"/>
    <w:rsid w:val="0039072E"/>
    <w:rsid w:val="00390F61"/>
    <w:rsid w:val="003916F1"/>
    <w:rsid w:val="00393056"/>
    <w:rsid w:val="00393263"/>
    <w:rsid w:val="00393D8E"/>
    <w:rsid w:val="00394273"/>
    <w:rsid w:val="00395407"/>
    <w:rsid w:val="003955F5"/>
    <w:rsid w:val="00397931"/>
    <w:rsid w:val="00397B6B"/>
    <w:rsid w:val="00397CA9"/>
    <w:rsid w:val="00397FDE"/>
    <w:rsid w:val="003A0515"/>
    <w:rsid w:val="003A0E60"/>
    <w:rsid w:val="003A0F4E"/>
    <w:rsid w:val="003A164A"/>
    <w:rsid w:val="003A1C17"/>
    <w:rsid w:val="003A500D"/>
    <w:rsid w:val="003A5C0C"/>
    <w:rsid w:val="003A5C45"/>
    <w:rsid w:val="003A6EFA"/>
    <w:rsid w:val="003A7374"/>
    <w:rsid w:val="003A7A73"/>
    <w:rsid w:val="003B06B8"/>
    <w:rsid w:val="003B2937"/>
    <w:rsid w:val="003B2BD6"/>
    <w:rsid w:val="003B2C6C"/>
    <w:rsid w:val="003B4703"/>
    <w:rsid w:val="003B4D65"/>
    <w:rsid w:val="003B5494"/>
    <w:rsid w:val="003B57F1"/>
    <w:rsid w:val="003B599E"/>
    <w:rsid w:val="003B5C1F"/>
    <w:rsid w:val="003B6678"/>
    <w:rsid w:val="003B6BD1"/>
    <w:rsid w:val="003B7A9C"/>
    <w:rsid w:val="003B7BEF"/>
    <w:rsid w:val="003C0E9A"/>
    <w:rsid w:val="003C16E7"/>
    <w:rsid w:val="003C171D"/>
    <w:rsid w:val="003C2055"/>
    <w:rsid w:val="003C20DD"/>
    <w:rsid w:val="003C37DC"/>
    <w:rsid w:val="003C3B29"/>
    <w:rsid w:val="003C408C"/>
    <w:rsid w:val="003C4523"/>
    <w:rsid w:val="003C4EF9"/>
    <w:rsid w:val="003C505A"/>
    <w:rsid w:val="003C65FD"/>
    <w:rsid w:val="003C6A8B"/>
    <w:rsid w:val="003C7B77"/>
    <w:rsid w:val="003D01FB"/>
    <w:rsid w:val="003D1BA5"/>
    <w:rsid w:val="003D2263"/>
    <w:rsid w:val="003D2832"/>
    <w:rsid w:val="003D293A"/>
    <w:rsid w:val="003D2EA9"/>
    <w:rsid w:val="003D2ED3"/>
    <w:rsid w:val="003D314A"/>
    <w:rsid w:val="003D3225"/>
    <w:rsid w:val="003D3B36"/>
    <w:rsid w:val="003D4425"/>
    <w:rsid w:val="003D5A73"/>
    <w:rsid w:val="003D6A4C"/>
    <w:rsid w:val="003D72F4"/>
    <w:rsid w:val="003D7799"/>
    <w:rsid w:val="003E0209"/>
    <w:rsid w:val="003E0733"/>
    <w:rsid w:val="003E1400"/>
    <w:rsid w:val="003E1779"/>
    <w:rsid w:val="003E1F8D"/>
    <w:rsid w:val="003E2853"/>
    <w:rsid w:val="003E2962"/>
    <w:rsid w:val="003E2A74"/>
    <w:rsid w:val="003E3B4C"/>
    <w:rsid w:val="003E55EB"/>
    <w:rsid w:val="003E5A5D"/>
    <w:rsid w:val="003E6512"/>
    <w:rsid w:val="003E6A15"/>
    <w:rsid w:val="003E7A3C"/>
    <w:rsid w:val="003E7E33"/>
    <w:rsid w:val="003F0613"/>
    <w:rsid w:val="003F0EF0"/>
    <w:rsid w:val="003F13A8"/>
    <w:rsid w:val="003F1622"/>
    <w:rsid w:val="003F2B82"/>
    <w:rsid w:val="003F2F2B"/>
    <w:rsid w:val="003F44DC"/>
    <w:rsid w:val="003F4A87"/>
    <w:rsid w:val="003F528A"/>
    <w:rsid w:val="003F5A54"/>
    <w:rsid w:val="003F6425"/>
    <w:rsid w:val="003F6636"/>
    <w:rsid w:val="003F69EA"/>
    <w:rsid w:val="003F7B2F"/>
    <w:rsid w:val="003F7EAD"/>
    <w:rsid w:val="004004CB"/>
    <w:rsid w:val="00400E96"/>
    <w:rsid w:val="00400FB4"/>
    <w:rsid w:val="00401D53"/>
    <w:rsid w:val="00402B0B"/>
    <w:rsid w:val="00402FF9"/>
    <w:rsid w:val="00403231"/>
    <w:rsid w:val="004033CE"/>
    <w:rsid w:val="00404DF6"/>
    <w:rsid w:val="00405530"/>
    <w:rsid w:val="00406CA7"/>
    <w:rsid w:val="004073C2"/>
    <w:rsid w:val="00407713"/>
    <w:rsid w:val="00407BD6"/>
    <w:rsid w:val="00407CC4"/>
    <w:rsid w:val="0041038E"/>
    <w:rsid w:val="00411429"/>
    <w:rsid w:val="004118DB"/>
    <w:rsid w:val="00411951"/>
    <w:rsid w:val="0041228C"/>
    <w:rsid w:val="00412CD8"/>
    <w:rsid w:val="00412E2C"/>
    <w:rsid w:val="004137DC"/>
    <w:rsid w:val="0041502D"/>
    <w:rsid w:val="004155A5"/>
    <w:rsid w:val="00416021"/>
    <w:rsid w:val="0041752A"/>
    <w:rsid w:val="00417E96"/>
    <w:rsid w:val="00420847"/>
    <w:rsid w:val="00420FB3"/>
    <w:rsid w:val="00421D6F"/>
    <w:rsid w:val="00422202"/>
    <w:rsid w:val="004222F7"/>
    <w:rsid w:val="004225FB"/>
    <w:rsid w:val="004245CF"/>
    <w:rsid w:val="00424603"/>
    <w:rsid w:val="00424632"/>
    <w:rsid w:val="00425119"/>
    <w:rsid w:val="004251EE"/>
    <w:rsid w:val="00425781"/>
    <w:rsid w:val="00425944"/>
    <w:rsid w:val="0042594E"/>
    <w:rsid w:val="00425C0F"/>
    <w:rsid w:val="00426041"/>
    <w:rsid w:val="00426C7F"/>
    <w:rsid w:val="00427078"/>
    <w:rsid w:val="00427931"/>
    <w:rsid w:val="00431AA1"/>
    <w:rsid w:val="0043256F"/>
    <w:rsid w:val="00433668"/>
    <w:rsid w:val="00433A21"/>
    <w:rsid w:val="0043458E"/>
    <w:rsid w:val="00435057"/>
    <w:rsid w:val="00435279"/>
    <w:rsid w:val="0043542E"/>
    <w:rsid w:val="004357A8"/>
    <w:rsid w:val="004378F2"/>
    <w:rsid w:val="00437F7D"/>
    <w:rsid w:val="004404B7"/>
    <w:rsid w:val="004408C8"/>
    <w:rsid w:val="004412E5"/>
    <w:rsid w:val="004420AA"/>
    <w:rsid w:val="00442202"/>
    <w:rsid w:val="00442AA9"/>
    <w:rsid w:val="00444AC5"/>
    <w:rsid w:val="00444C24"/>
    <w:rsid w:val="004456C2"/>
    <w:rsid w:val="00445ADA"/>
    <w:rsid w:val="00450452"/>
    <w:rsid w:val="00450649"/>
    <w:rsid w:val="004507CD"/>
    <w:rsid w:val="00450EA3"/>
    <w:rsid w:val="00452D9F"/>
    <w:rsid w:val="00453A76"/>
    <w:rsid w:val="00454886"/>
    <w:rsid w:val="00454F89"/>
    <w:rsid w:val="0045574C"/>
    <w:rsid w:val="00455BF3"/>
    <w:rsid w:val="004560B9"/>
    <w:rsid w:val="004604D7"/>
    <w:rsid w:val="004606E6"/>
    <w:rsid w:val="0046082C"/>
    <w:rsid w:val="00460B75"/>
    <w:rsid w:val="00460DA9"/>
    <w:rsid w:val="00460E18"/>
    <w:rsid w:val="0046131B"/>
    <w:rsid w:val="00461439"/>
    <w:rsid w:val="00461EC5"/>
    <w:rsid w:val="00461F6B"/>
    <w:rsid w:val="00462319"/>
    <w:rsid w:val="004624EC"/>
    <w:rsid w:val="00462C88"/>
    <w:rsid w:val="00463879"/>
    <w:rsid w:val="00465B99"/>
    <w:rsid w:val="00466CC4"/>
    <w:rsid w:val="0047026C"/>
    <w:rsid w:val="004709DD"/>
    <w:rsid w:val="00470C58"/>
    <w:rsid w:val="0047161E"/>
    <w:rsid w:val="00471733"/>
    <w:rsid w:val="00471BDC"/>
    <w:rsid w:val="00472111"/>
    <w:rsid w:val="0047295E"/>
    <w:rsid w:val="00472A5F"/>
    <w:rsid w:val="004736C6"/>
    <w:rsid w:val="00474BEE"/>
    <w:rsid w:val="0047535C"/>
    <w:rsid w:val="0047573C"/>
    <w:rsid w:val="004764FB"/>
    <w:rsid w:val="00476A93"/>
    <w:rsid w:val="00476B73"/>
    <w:rsid w:val="00477B0F"/>
    <w:rsid w:val="00477CBA"/>
    <w:rsid w:val="00480D93"/>
    <w:rsid w:val="00483375"/>
    <w:rsid w:val="00483FC2"/>
    <w:rsid w:val="004842FF"/>
    <w:rsid w:val="00484390"/>
    <w:rsid w:val="004845BE"/>
    <w:rsid w:val="004845D6"/>
    <w:rsid w:val="004856E0"/>
    <w:rsid w:val="00485C6A"/>
    <w:rsid w:val="0048710B"/>
    <w:rsid w:val="00487845"/>
    <w:rsid w:val="00487DE9"/>
    <w:rsid w:val="004904F8"/>
    <w:rsid w:val="004911D0"/>
    <w:rsid w:val="00491D83"/>
    <w:rsid w:val="00492137"/>
    <w:rsid w:val="00492677"/>
    <w:rsid w:val="004930D0"/>
    <w:rsid w:val="004931E3"/>
    <w:rsid w:val="00493FA0"/>
    <w:rsid w:val="00495283"/>
    <w:rsid w:val="0049579B"/>
    <w:rsid w:val="00496025"/>
    <w:rsid w:val="004968DC"/>
    <w:rsid w:val="00496AE6"/>
    <w:rsid w:val="00497008"/>
    <w:rsid w:val="00497B0B"/>
    <w:rsid w:val="00497C0C"/>
    <w:rsid w:val="004A0666"/>
    <w:rsid w:val="004A1077"/>
    <w:rsid w:val="004A25BA"/>
    <w:rsid w:val="004A4D0D"/>
    <w:rsid w:val="004A502C"/>
    <w:rsid w:val="004A507B"/>
    <w:rsid w:val="004A6A7F"/>
    <w:rsid w:val="004A76E2"/>
    <w:rsid w:val="004A7FEA"/>
    <w:rsid w:val="004B08DB"/>
    <w:rsid w:val="004B1B93"/>
    <w:rsid w:val="004B21D6"/>
    <w:rsid w:val="004B299C"/>
    <w:rsid w:val="004B3179"/>
    <w:rsid w:val="004B4422"/>
    <w:rsid w:val="004B4C66"/>
    <w:rsid w:val="004B4E70"/>
    <w:rsid w:val="004B565F"/>
    <w:rsid w:val="004B6CAE"/>
    <w:rsid w:val="004B6CF0"/>
    <w:rsid w:val="004B70AC"/>
    <w:rsid w:val="004B7279"/>
    <w:rsid w:val="004B7818"/>
    <w:rsid w:val="004B7865"/>
    <w:rsid w:val="004C0CB4"/>
    <w:rsid w:val="004C113E"/>
    <w:rsid w:val="004C1272"/>
    <w:rsid w:val="004C29F9"/>
    <w:rsid w:val="004C2E59"/>
    <w:rsid w:val="004C2F66"/>
    <w:rsid w:val="004C326F"/>
    <w:rsid w:val="004C3B29"/>
    <w:rsid w:val="004C40AA"/>
    <w:rsid w:val="004C4944"/>
    <w:rsid w:val="004C51F9"/>
    <w:rsid w:val="004C5405"/>
    <w:rsid w:val="004C5ACE"/>
    <w:rsid w:val="004C6A1D"/>
    <w:rsid w:val="004C76A6"/>
    <w:rsid w:val="004D023E"/>
    <w:rsid w:val="004D1496"/>
    <w:rsid w:val="004D14B5"/>
    <w:rsid w:val="004D2147"/>
    <w:rsid w:val="004D2753"/>
    <w:rsid w:val="004D2E09"/>
    <w:rsid w:val="004D36C2"/>
    <w:rsid w:val="004D3F30"/>
    <w:rsid w:val="004D460D"/>
    <w:rsid w:val="004D4CD3"/>
    <w:rsid w:val="004D5366"/>
    <w:rsid w:val="004D5947"/>
    <w:rsid w:val="004D5F0F"/>
    <w:rsid w:val="004D6420"/>
    <w:rsid w:val="004D6578"/>
    <w:rsid w:val="004D684E"/>
    <w:rsid w:val="004D7254"/>
    <w:rsid w:val="004E05BC"/>
    <w:rsid w:val="004E1130"/>
    <w:rsid w:val="004E15FE"/>
    <w:rsid w:val="004E203B"/>
    <w:rsid w:val="004E21A7"/>
    <w:rsid w:val="004E273B"/>
    <w:rsid w:val="004E2DCC"/>
    <w:rsid w:val="004E40E0"/>
    <w:rsid w:val="004E45BD"/>
    <w:rsid w:val="004E4940"/>
    <w:rsid w:val="004E51C5"/>
    <w:rsid w:val="004E5691"/>
    <w:rsid w:val="004E5715"/>
    <w:rsid w:val="004E6116"/>
    <w:rsid w:val="004E646C"/>
    <w:rsid w:val="004E67CB"/>
    <w:rsid w:val="004E7469"/>
    <w:rsid w:val="004E7800"/>
    <w:rsid w:val="004E7C0A"/>
    <w:rsid w:val="004E7D57"/>
    <w:rsid w:val="004E7F0A"/>
    <w:rsid w:val="004F0083"/>
    <w:rsid w:val="004F130B"/>
    <w:rsid w:val="004F2589"/>
    <w:rsid w:val="004F27B2"/>
    <w:rsid w:val="004F2B1F"/>
    <w:rsid w:val="004F32F7"/>
    <w:rsid w:val="004F3E18"/>
    <w:rsid w:val="004F435A"/>
    <w:rsid w:val="004F4A08"/>
    <w:rsid w:val="004F4DEC"/>
    <w:rsid w:val="004F4F58"/>
    <w:rsid w:val="004F5F79"/>
    <w:rsid w:val="004F6AE5"/>
    <w:rsid w:val="004F6DA1"/>
    <w:rsid w:val="004F73FB"/>
    <w:rsid w:val="004F7700"/>
    <w:rsid w:val="004F7AFA"/>
    <w:rsid w:val="004F7E19"/>
    <w:rsid w:val="00500563"/>
    <w:rsid w:val="00500625"/>
    <w:rsid w:val="005016D8"/>
    <w:rsid w:val="00501E04"/>
    <w:rsid w:val="005020DA"/>
    <w:rsid w:val="00502B77"/>
    <w:rsid w:val="00503EEC"/>
    <w:rsid w:val="005058BE"/>
    <w:rsid w:val="005061C1"/>
    <w:rsid w:val="005103CA"/>
    <w:rsid w:val="0051099D"/>
    <w:rsid w:val="00513401"/>
    <w:rsid w:val="00513A37"/>
    <w:rsid w:val="005143C7"/>
    <w:rsid w:val="005157CE"/>
    <w:rsid w:val="00516C83"/>
    <w:rsid w:val="00516F08"/>
    <w:rsid w:val="005202D0"/>
    <w:rsid w:val="005217E8"/>
    <w:rsid w:val="00521F0D"/>
    <w:rsid w:val="00522075"/>
    <w:rsid w:val="005247F8"/>
    <w:rsid w:val="00526720"/>
    <w:rsid w:val="00526776"/>
    <w:rsid w:val="00526D42"/>
    <w:rsid w:val="00527DA8"/>
    <w:rsid w:val="00530756"/>
    <w:rsid w:val="00530A11"/>
    <w:rsid w:val="00530FCB"/>
    <w:rsid w:val="00531859"/>
    <w:rsid w:val="0053212F"/>
    <w:rsid w:val="00532558"/>
    <w:rsid w:val="00532760"/>
    <w:rsid w:val="005332A5"/>
    <w:rsid w:val="00533A42"/>
    <w:rsid w:val="00533AA2"/>
    <w:rsid w:val="00533C23"/>
    <w:rsid w:val="00533F48"/>
    <w:rsid w:val="0053475E"/>
    <w:rsid w:val="00534D18"/>
    <w:rsid w:val="00535B8F"/>
    <w:rsid w:val="00536838"/>
    <w:rsid w:val="005369E5"/>
    <w:rsid w:val="00537543"/>
    <w:rsid w:val="0053790B"/>
    <w:rsid w:val="00537924"/>
    <w:rsid w:val="00540E79"/>
    <w:rsid w:val="005418FB"/>
    <w:rsid w:val="0054241C"/>
    <w:rsid w:val="00542BE1"/>
    <w:rsid w:val="00542C10"/>
    <w:rsid w:val="005438FE"/>
    <w:rsid w:val="0054442B"/>
    <w:rsid w:val="005454DF"/>
    <w:rsid w:val="00545661"/>
    <w:rsid w:val="00546DFC"/>
    <w:rsid w:val="005508EF"/>
    <w:rsid w:val="0055091B"/>
    <w:rsid w:val="00550D31"/>
    <w:rsid w:val="00551489"/>
    <w:rsid w:val="0055175B"/>
    <w:rsid w:val="00552181"/>
    <w:rsid w:val="00552A58"/>
    <w:rsid w:val="0055348F"/>
    <w:rsid w:val="00553B1C"/>
    <w:rsid w:val="005542CE"/>
    <w:rsid w:val="00554A8E"/>
    <w:rsid w:val="005564C1"/>
    <w:rsid w:val="00556CD1"/>
    <w:rsid w:val="00557B57"/>
    <w:rsid w:val="00557C8F"/>
    <w:rsid w:val="005604BB"/>
    <w:rsid w:val="0056097D"/>
    <w:rsid w:val="0056098D"/>
    <w:rsid w:val="00560C83"/>
    <w:rsid w:val="005615C4"/>
    <w:rsid w:val="00561929"/>
    <w:rsid w:val="00562194"/>
    <w:rsid w:val="00562AFC"/>
    <w:rsid w:val="00563157"/>
    <w:rsid w:val="00563ECC"/>
    <w:rsid w:val="0056488A"/>
    <w:rsid w:val="00564E43"/>
    <w:rsid w:val="005652EA"/>
    <w:rsid w:val="005659A7"/>
    <w:rsid w:val="005674EA"/>
    <w:rsid w:val="00567C39"/>
    <w:rsid w:val="005701DC"/>
    <w:rsid w:val="005702D6"/>
    <w:rsid w:val="0057036C"/>
    <w:rsid w:val="00571132"/>
    <w:rsid w:val="00571346"/>
    <w:rsid w:val="005717FD"/>
    <w:rsid w:val="00573006"/>
    <w:rsid w:val="00573353"/>
    <w:rsid w:val="005749E0"/>
    <w:rsid w:val="00575246"/>
    <w:rsid w:val="00576342"/>
    <w:rsid w:val="005768D1"/>
    <w:rsid w:val="00577110"/>
    <w:rsid w:val="00577944"/>
    <w:rsid w:val="00577C52"/>
    <w:rsid w:val="005802F3"/>
    <w:rsid w:val="00580990"/>
    <w:rsid w:val="005809E2"/>
    <w:rsid w:val="005811BE"/>
    <w:rsid w:val="0058139B"/>
    <w:rsid w:val="00581648"/>
    <w:rsid w:val="00581AF7"/>
    <w:rsid w:val="0058272B"/>
    <w:rsid w:val="00582AB4"/>
    <w:rsid w:val="00582CC8"/>
    <w:rsid w:val="00583954"/>
    <w:rsid w:val="0058579B"/>
    <w:rsid w:val="00585A70"/>
    <w:rsid w:val="00585D3E"/>
    <w:rsid w:val="00586872"/>
    <w:rsid w:val="005868F1"/>
    <w:rsid w:val="00587488"/>
    <w:rsid w:val="005879A4"/>
    <w:rsid w:val="00587A94"/>
    <w:rsid w:val="00591873"/>
    <w:rsid w:val="00591D42"/>
    <w:rsid w:val="00591E34"/>
    <w:rsid w:val="00592108"/>
    <w:rsid w:val="005923B0"/>
    <w:rsid w:val="00592779"/>
    <w:rsid w:val="005935BF"/>
    <w:rsid w:val="00593CEC"/>
    <w:rsid w:val="00593F18"/>
    <w:rsid w:val="00593F3D"/>
    <w:rsid w:val="005941EF"/>
    <w:rsid w:val="005946AA"/>
    <w:rsid w:val="00594713"/>
    <w:rsid w:val="00594ACE"/>
    <w:rsid w:val="00594DAD"/>
    <w:rsid w:val="0059586A"/>
    <w:rsid w:val="00596545"/>
    <w:rsid w:val="0059699C"/>
    <w:rsid w:val="00597454"/>
    <w:rsid w:val="005A04BF"/>
    <w:rsid w:val="005A1551"/>
    <w:rsid w:val="005A1C38"/>
    <w:rsid w:val="005A22B3"/>
    <w:rsid w:val="005A3E6A"/>
    <w:rsid w:val="005A4603"/>
    <w:rsid w:val="005A4725"/>
    <w:rsid w:val="005A49A3"/>
    <w:rsid w:val="005A517D"/>
    <w:rsid w:val="005A57CA"/>
    <w:rsid w:val="005A59E5"/>
    <w:rsid w:val="005A5A67"/>
    <w:rsid w:val="005A5D75"/>
    <w:rsid w:val="005B11F2"/>
    <w:rsid w:val="005B1DB5"/>
    <w:rsid w:val="005B221D"/>
    <w:rsid w:val="005B2487"/>
    <w:rsid w:val="005B24A1"/>
    <w:rsid w:val="005B3403"/>
    <w:rsid w:val="005B358E"/>
    <w:rsid w:val="005B3BB1"/>
    <w:rsid w:val="005B3C2C"/>
    <w:rsid w:val="005B48CC"/>
    <w:rsid w:val="005B6142"/>
    <w:rsid w:val="005B7405"/>
    <w:rsid w:val="005B7DC9"/>
    <w:rsid w:val="005C1F18"/>
    <w:rsid w:val="005C1F22"/>
    <w:rsid w:val="005C2101"/>
    <w:rsid w:val="005C29F6"/>
    <w:rsid w:val="005C2DD7"/>
    <w:rsid w:val="005C3B6C"/>
    <w:rsid w:val="005C404F"/>
    <w:rsid w:val="005C4F83"/>
    <w:rsid w:val="005C54F0"/>
    <w:rsid w:val="005C55E4"/>
    <w:rsid w:val="005C5644"/>
    <w:rsid w:val="005C586E"/>
    <w:rsid w:val="005C68D7"/>
    <w:rsid w:val="005C7495"/>
    <w:rsid w:val="005C768E"/>
    <w:rsid w:val="005C7AA4"/>
    <w:rsid w:val="005C7C2E"/>
    <w:rsid w:val="005C7E09"/>
    <w:rsid w:val="005C7F9A"/>
    <w:rsid w:val="005D023C"/>
    <w:rsid w:val="005D0507"/>
    <w:rsid w:val="005D0E95"/>
    <w:rsid w:val="005D1537"/>
    <w:rsid w:val="005D1555"/>
    <w:rsid w:val="005D1669"/>
    <w:rsid w:val="005D2308"/>
    <w:rsid w:val="005D2F37"/>
    <w:rsid w:val="005D32E1"/>
    <w:rsid w:val="005D33DE"/>
    <w:rsid w:val="005D4985"/>
    <w:rsid w:val="005D4BE2"/>
    <w:rsid w:val="005D5093"/>
    <w:rsid w:val="005D524E"/>
    <w:rsid w:val="005D54FF"/>
    <w:rsid w:val="005D5988"/>
    <w:rsid w:val="005D6002"/>
    <w:rsid w:val="005D661C"/>
    <w:rsid w:val="005D7BB0"/>
    <w:rsid w:val="005E033E"/>
    <w:rsid w:val="005E06E6"/>
    <w:rsid w:val="005E1106"/>
    <w:rsid w:val="005E181F"/>
    <w:rsid w:val="005E3041"/>
    <w:rsid w:val="005E3521"/>
    <w:rsid w:val="005E44B8"/>
    <w:rsid w:val="005E4EB0"/>
    <w:rsid w:val="005E50BE"/>
    <w:rsid w:val="005E5450"/>
    <w:rsid w:val="005E5AEC"/>
    <w:rsid w:val="005E6352"/>
    <w:rsid w:val="005E6523"/>
    <w:rsid w:val="005E66E9"/>
    <w:rsid w:val="005E6DA1"/>
    <w:rsid w:val="005E728D"/>
    <w:rsid w:val="005E7C03"/>
    <w:rsid w:val="005E7C44"/>
    <w:rsid w:val="005F0688"/>
    <w:rsid w:val="005F1D41"/>
    <w:rsid w:val="005F206D"/>
    <w:rsid w:val="005F2BD5"/>
    <w:rsid w:val="005F3518"/>
    <w:rsid w:val="005F424D"/>
    <w:rsid w:val="005F455F"/>
    <w:rsid w:val="005F4987"/>
    <w:rsid w:val="005F49FF"/>
    <w:rsid w:val="005F4FD6"/>
    <w:rsid w:val="005F55A3"/>
    <w:rsid w:val="005F6622"/>
    <w:rsid w:val="005F6871"/>
    <w:rsid w:val="005F6A1A"/>
    <w:rsid w:val="005F7556"/>
    <w:rsid w:val="005F76FC"/>
    <w:rsid w:val="005F7739"/>
    <w:rsid w:val="00600317"/>
    <w:rsid w:val="006006F2"/>
    <w:rsid w:val="00601103"/>
    <w:rsid w:val="006012A8"/>
    <w:rsid w:val="00601C01"/>
    <w:rsid w:val="00602061"/>
    <w:rsid w:val="00603B96"/>
    <w:rsid w:val="0060413D"/>
    <w:rsid w:val="00604142"/>
    <w:rsid w:val="006051D2"/>
    <w:rsid w:val="00605631"/>
    <w:rsid w:val="00605986"/>
    <w:rsid w:val="00605ADF"/>
    <w:rsid w:val="00606B40"/>
    <w:rsid w:val="00606D0E"/>
    <w:rsid w:val="00606E70"/>
    <w:rsid w:val="00610016"/>
    <w:rsid w:val="006126D7"/>
    <w:rsid w:val="0061388F"/>
    <w:rsid w:val="00615D6B"/>
    <w:rsid w:val="006161A3"/>
    <w:rsid w:val="0061682A"/>
    <w:rsid w:val="00616881"/>
    <w:rsid w:val="00620D82"/>
    <w:rsid w:val="00620FD5"/>
    <w:rsid w:val="006213DA"/>
    <w:rsid w:val="00622771"/>
    <w:rsid w:val="00622E2A"/>
    <w:rsid w:val="006230FA"/>
    <w:rsid w:val="0062458A"/>
    <w:rsid w:val="00624FFB"/>
    <w:rsid w:val="006251B8"/>
    <w:rsid w:val="006256D4"/>
    <w:rsid w:val="006257C1"/>
    <w:rsid w:val="00627063"/>
    <w:rsid w:val="006303D8"/>
    <w:rsid w:val="00630FFF"/>
    <w:rsid w:val="0063110F"/>
    <w:rsid w:val="00631DBD"/>
    <w:rsid w:val="00632043"/>
    <w:rsid w:val="0063223F"/>
    <w:rsid w:val="00632DF3"/>
    <w:rsid w:val="0063319D"/>
    <w:rsid w:val="006349D7"/>
    <w:rsid w:val="00635220"/>
    <w:rsid w:val="00635C0A"/>
    <w:rsid w:val="006363BF"/>
    <w:rsid w:val="00636440"/>
    <w:rsid w:val="00636503"/>
    <w:rsid w:val="00637100"/>
    <w:rsid w:val="00641336"/>
    <w:rsid w:val="00641C30"/>
    <w:rsid w:val="00642013"/>
    <w:rsid w:val="00642EA7"/>
    <w:rsid w:val="006433DD"/>
    <w:rsid w:val="0064350B"/>
    <w:rsid w:val="00643A20"/>
    <w:rsid w:val="00644F83"/>
    <w:rsid w:val="006455D3"/>
    <w:rsid w:val="00645FCD"/>
    <w:rsid w:val="006464B6"/>
    <w:rsid w:val="00646D2D"/>
    <w:rsid w:val="00647B2E"/>
    <w:rsid w:val="00650167"/>
    <w:rsid w:val="00650ABB"/>
    <w:rsid w:val="00651976"/>
    <w:rsid w:val="006529B0"/>
    <w:rsid w:val="0065365B"/>
    <w:rsid w:val="00653A30"/>
    <w:rsid w:val="00653C40"/>
    <w:rsid w:val="00653F83"/>
    <w:rsid w:val="0065420B"/>
    <w:rsid w:val="00654217"/>
    <w:rsid w:val="00654326"/>
    <w:rsid w:val="0065483A"/>
    <w:rsid w:val="006555CC"/>
    <w:rsid w:val="00655725"/>
    <w:rsid w:val="006557C7"/>
    <w:rsid w:val="00656877"/>
    <w:rsid w:val="0065697B"/>
    <w:rsid w:val="006576D0"/>
    <w:rsid w:val="00657B4D"/>
    <w:rsid w:val="00660836"/>
    <w:rsid w:val="006608FA"/>
    <w:rsid w:val="00660C9D"/>
    <w:rsid w:val="00661172"/>
    <w:rsid w:val="00661321"/>
    <w:rsid w:val="00661483"/>
    <w:rsid w:val="00661556"/>
    <w:rsid w:val="0066205C"/>
    <w:rsid w:val="006622F5"/>
    <w:rsid w:val="00662C31"/>
    <w:rsid w:val="00662C37"/>
    <w:rsid w:val="00664087"/>
    <w:rsid w:val="00664089"/>
    <w:rsid w:val="00664784"/>
    <w:rsid w:val="006668C1"/>
    <w:rsid w:val="00666D29"/>
    <w:rsid w:val="00670301"/>
    <w:rsid w:val="00671968"/>
    <w:rsid w:val="006750A9"/>
    <w:rsid w:val="00675C29"/>
    <w:rsid w:val="00676436"/>
    <w:rsid w:val="006775FF"/>
    <w:rsid w:val="006777EA"/>
    <w:rsid w:val="00680252"/>
    <w:rsid w:val="00680ACF"/>
    <w:rsid w:val="006810B4"/>
    <w:rsid w:val="006818E1"/>
    <w:rsid w:val="0068492B"/>
    <w:rsid w:val="0068530D"/>
    <w:rsid w:val="00693149"/>
    <w:rsid w:val="006945B4"/>
    <w:rsid w:val="00694DAD"/>
    <w:rsid w:val="00694F77"/>
    <w:rsid w:val="0069559A"/>
    <w:rsid w:val="0069570F"/>
    <w:rsid w:val="0069571B"/>
    <w:rsid w:val="00696517"/>
    <w:rsid w:val="00696639"/>
    <w:rsid w:val="0069666E"/>
    <w:rsid w:val="0069762F"/>
    <w:rsid w:val="00697905"/>
    <w:rsid w:val="00697CC9"/>
    <w:rsid w:val="006A0623"/>
    <w:rsid w:val="006A0B30"/>
    <w:rsid w:val="006A0EC5"/>
    <w:rsid w:val="006A1773"/>
    <w:rsid w:val="006A1810"/>
    <w:rsid w:val="006A31C3"/>
    <w:rsid w:val="006A3419"/>
    <w:rsid w:val="006A40B1"/>
    <w:rsid w:val="006A410F"/>
    <w:rsid w:val="006A4D3C"/>
    <w:rsid w:val="006A527F"/>
    <w:rsid w:val="006A63B0"/>
    <w:rsid w:val="006A68FD"/>
    <w:rsid w:val="006B0120"/>
    <w:rsid w:val="006B0C7D"/>
    <w:rsid w:val="006B177D"/>
    <w:rsid w:val="006B18D7"/>
    <w:rsid w:val="006B2153"/>
    <w:rsid w:val="006B221B"/>
    <w:rsid w:val="006B2885"/>
    <w:rsid w:val="006B330F"/>
    <w:rsid w:val="006B3350"/>
    <w:rsid w:val="006B3729"/>
    <w:rsid w:val="006B3FFE"/>
    <w:rsid w:val="006B4B22"/>
    <w:rsid w:val="006B4F9E"/>
    <w:rsid w:val="006B529E"/>
    <w:rsid w:val="006B5EB6"/>
    <w:rsid w:val="006B6086"/>
    <w:rsid w:val="006B6372"/>
    <w:rsid w:val="006B6CEC"/>
    <w:rsid w:val="006B6EB4"/>
    <w:rsid w:val="006C0F51"/>
    <w:rsid w:val="006C0FE1"/>
    <w:rsid w:val="006C1045"/>
    <w:rsid w:val="006C11D6"/>
    <w:rsid w:val="006C13A7"/>
    <w:rsid w:val="006C1605"/>
    <w:rsid w:val="006C3121"/>
    <w:rsid w:val="006C3DED"/>
    <w:rsid w:val="006C4145"/>
    <w:rsid w:val="006C43DA"/>
    <w:rsid w:val="006C488B"/>
    <w:rsid w:val="006C4B2D"/>
    <w:rsid w:val="006C5467"/>
    <w:rsid w:val="006C67F2"/>
    <w:rsid w:val="006C6F75"/>
    <w:rsid w:val="006C6FF2"/>
    <w:rsid w:val="006C7CA7"/>
    <w:rsid w:val="006D0B03"/>
    <w:rsid w:val="006D0BAE"/>
    <w:rsid w:val="006D35A3"/>
    <w:rsid w:val="006D45FC"/>
    <w:rsid w:val="006D4EC1"/>
    <w:rsid w:val="006D57B6"/>
    <w:rsid w:val="006D5946"/>
    <w:rsid w:val="006D5BA7"/>
    <w:rsid w:val="006D5DBD"/>
    <w:rsid w:val="006E05A2"/>
    <w:rsid w:val="006E07E8"/>
    <w:rsid w:val="006E0871"/>
    <w:rsid w:val="006E0C91"/>
    <w:rsid w:val="006E0F7D"/>
    <w:rsid w:val="006E152D"/>
    <w:rsid w:val="006E1D16"/>
    <w:rsid w:val="006E1E7E"/>
    <w:rsid w:val="006E2511"/>
    <w:rsid w:val="006E27F5"/>
    <w:rsid w:val="006E3451"/>
    <w:rsid w:val="006E3CA9"/>
    <w:rsid w:val="006E3D9E"/>
    <w:rsid w:val="006E4DEE"/>
    <w:rsid w:val="006E59DF"/>
    <w:rsid w:val="006E70E0"/>
    <w:rsid w:val="006E7783"/>
    <w:rsid w:val="006E7EB1"/>
    <w:rsid w:val="006E7EB6"/>
    <w:rsid w:val="006F032F"/>
    <w:rsid w:val="006F1BF0"/>
    <w:rsid w:val="006F1F66"/>
    <w:rsid w:val="006F47C6"/>
    <w:rsid w:val="006F4A2F"/>
    <w:rsid w:val="006F52FC"/>
    <w:rsid w:val="006F5CA4"/>
    <w:rsid w:val="006F5CA9"/>
    <w:rsid w:val="006F70AC"/>
    <w:rsid w:val="006F79F4"/>
    <w:rsid w:val="006F7CF5"/>
    <w:rsid w:val="00700134"/>
    <w:rsid w:val="0070017E"/>
    <w:rsid w:val="007009FA"/>
    <w:rsid w:val="00700C93"/>
    <w:rsid w:val="00700D1C"/>
    <w:rsid w:val="007011BE"/>
    <w:rsid w:val="00701278"/>
    <w:rsid w:val="00701291"/>
    <w:rsid w:val="0070133A"/>
    <w:rsid w:val="00701344"/>
    <w:rsid w:val="007014EC"/>
    <w:rsid w:val="00701DC2"/>
    <w:rsid w:val="00702B90"/>
    <w:rsid w:val="00702E06"/>
    <w:rsid w:val="00703B4E"/>
    <w:rsid w:val="00704721"/>
    <w:rsid w:val="00704B60"/>
    <w:rsid w:val="007103C5"/>
    <w:rsid w:val="00710C4B"/>
    <w:rsid w:val="0071126B"/>
    <w:rsid w:val="007113DA"/>
    <w:rsid w:val="007116FA"/>
    <w:rsid w:val="00711AB1"/>
    <w:rsid w:val="00712AB5"/>
    <w:rsid w:val="00713065"/>
    <w:rsid w:val="00713F80"/>
    <w:rsid w:val="007141A4"/>
    <w:rsid w:val="00714515"/>
    <w:rsid w:val="007149B8"/>
    <w:rsid w:val="00715B84"/>
    <w:rsid w:val="007165C7"/>
    <w:rsid w:val="007169EA"/>
    <w:rsid w:val="00716C9F"/>
    <w:rsid w:val="00717EE4"/>
    <w:rsid w:val="00720266"/>
    <w:rsid w:val="00720416"/>
    <w:rsid w:val="00720619"/>
    <w:rsid w:val="00720667"/>
    <w:rsid w:val="007207BE"/>
    <w:rsid w:val="00720C50"/>
    <w:rsid w:val="0072169F"/>
    <w:rsid w:val="00721779"/>
    <w:rsid w:val="00721DF6"/>
    <w:rsid w:val="0072398C"/>
    <w:rsid w:val="00724134"/>
    <w:rsid w:val="007255FF"/>
    <w:rsid w:val="00725D09"/>
    <w:rsid w:val="00725D6B"/>
    <w:rsid w:val="0072748E"/>
    <w:rsid w:val="00727B30"/>
    <w:rsid w:val="00727EC0"/>
    <w:rsid w:val="007300DA"/>
    <w:rsid w:val="00731039"/>
    <w:rsid w:val="007313C5"/>
    <w:rsid w:val="007348BD"/>
    <w:rsid w:val="0073583E"/>
    <w:rsid w:val="00736180"/>
    <w:rsid w:val="0073628C"/>
    <w:rsid w:val="007368C8"/>
    <w:rsid w:val="00736DE6"/>
    <w:rsid w:val="007375A4"/>
    <w:rsid w:val="0074090C"/>
    <w:rsid w:val="00740960"/>
    <w:rsid w:val="00740BA2"/>
    <w:rsid w:val="0074108D"/>
    <w:rsid w:val="007411B0"/>
    <w:rsid w:val="007417A2"/>
    <w:rsid w:val="00741F95"/>
    <w:rsid w:val="00742127"/>
    <w:rsid w:val="007425F3"/>
    <w:rsid w:val="00742A64"/>
    <w:rsid w:val="00742BB3"/>
    <w:rsid w:val="00742C07"/>
    <w:rsid w:val="00744ADD"/>
    <w:rsid w:val="0074506D"/>
    <w:rsid w:val="00746C4C"/>
    <w:rsid w:val="0074711F"/>
    <w:rsid w:val="007472AE"/>
    <w:rsid w:val="00747D4A"/>
    <w:rsid w:val="00750737"/>
    <w:rsid w:val="00750D9C"/>
    <w:rsid w:val="00751272"/>
    <w:rsid w:val="00751E81"/>
    <w:rsid w:val="00751F7E"/>
    <w:rsid w:val="0075276A"/>
    <w:rsid w:val="00753C7E"/>
    <w:rsid w:val="00755E4F"/>
    <w:rsid w:val="00756079"/>
    <w:rsid w:val="00756B83"/>
    <w:rsid w:val="00757057"/>
    <w:rsid w:val="00757BC5"/>
    <w:rsid w:val="007602B2"/>
    <w:rsid w:val="007603DA"/>
    <w:rsid w:val="00761EA8"/>
    <w:rsid w:val="00762AFF"/>
    <w:rsid w:val="007632AF"/>
    <w:rsid w:val="007642A6"/>
    <w:rsid w:val="00764406"/>
    <w:rsid w:val="00764652"/>
    <w:rsid w:val="007650C2"/>
    <w:rsid w:val="0076526F"/>
    <w:rsid w:val="00765E15"/>
    <w:rsid w:val="00765EFB"/>
    <w:rsid w:val="00766AAC"/>
    <w:rsid w:val="00766AF6"/>
    <w:rsid w:val="00767827"/>
    <w:rsid w:val="0076797E"/>
    <w:rsid w:val="007718D8"/>
    <w:rsid w:val="00771932"/>
    <w:rsid w:val="00772272"/>
    <w:rsid w:val="0077267C"/>
    <w:rsid w:val="0077443C"/>
    <w:rsid w:val="0077463B"/>
    <w:rsid w:val="00774A5D"/>
    <w:rsid w:val="00774E25"/>
    <w:rsid w:val="0077619A"/>
    <w:rsid w:val="007767B3"/>
    <w:rsid w:val="00776C5A"/>
    <w:rsid w:val="00777E35"/>
    <w:rsid w:val="00780275"/>
    <w:rsid w:val="00780F64"/>
    <w:rsid w:val="00781D5B"/>
    <w:rsid w:val="00782FB2"/>
    <w:rsid w:val="00783297"/>
    <w:rsid w:val="007847B3"/>
    <w:rsid w:val="00784892"/>
    <w:rsid w:val="00785B1B"/>
    <w:rsid w:val="007873DD"/>
    <w:rsid w:val="007878E1"/>
    <w:rsid w:val="00790E03"/>
    <w:rsid w:val="00792BA6"/>
    <w:rsid w:val="00792C86"/>
    <w:rsid w:val="00792EB8"/>
    <w:rsid w:val="007932A2"/>
    <w:rsid w:val="00793E47"/>
    <w:rsid w:val="007949A0"/>
    <w:rsid w:val="00795BC2"/>
    <w:rsid w:val="0079645D"/>
    <w:rsid w:val="007964FE"/>
    <w:rsid w:val="007965DD"/>
    <w:rsid w:val="00796B93"/>
    <w:rsid w:val="00797320"/>
    <w:rsid w:val="00797709"/>
    <w:rsid w:val="00797E0B"/>
    <w:rsid w:val="007A06D4"/>
    <w:rsid w:val="007A0C22"/>
    <w:rsid w:val="007A1486"/>
    <w:rsid w:val="007A15B0"/>
    <w:rsid w:val="007A30E1"/>
    <w:rsid w:val="007A3435"/>
    <w:rsid w:val="007A5CAC"/>
    <w:rsid w:val="007A7137"/>
    <w:rsid w:val="007A7638"/>
    <w:rsid w:val="007A7934"/>
    <w:rsid w:val="007B085F"/>
    <w:rsid w:val="007B0B50"/>
    <w:rsid w:val="007B0F5A"/>
    <w:rsid w:val="007B1918"/>
    <w:rsid w:val="007B214D"/>
    <w:rsid w:val="007B2438"/>
    <w:rsid w:val="007B2DAB"/>
    <w:rsid w:val="007B37F6"/>
    <w:rsid w:val="007B521B"/>
    <w:rsid w:val="007B5A29"/>
    <w:rsid w:val="007B5F90"/>
    <w:rsid w:val="007B6386"/>
    <w:rsid w:val="007B69AC"/>
    <w:rsid w:val="007B6F58"/>
    <w:rsid w:val="007C17CA"/>
    <w:rsid w:val="007C264E"/>
    <w:rsid w:val="007C2788"/>
    <w:rsid w:val="007C2918"/>
    <w:rsid w:val="007C2E5A"/>
    <w:rsid w:val="007C2F76"/>
    <w:rsid w:val="007C3603"/>
    <w:rsid w:val="007C3A0A"/>
    <w:rsid w:val="007C3DF5"/>
    <w:rsid w:val="007C42A5"/>
    <w:rsid w:val="007C4630"/>
    <w:rsid w:val="007C4A00"/>
    <w:rsid w:val="007C514B"/>
    <w:rsid w:val="007C5A41"/>
    <w:rsid w:val="007C6E16"/>
    <w:rsid w:val="007C707A"/>
    <w:rsid w:val="007D017A"/>
    <w:rsid w:val="007D02C9"/>
    <w:rsid w:val="007D02DB"/>
    <w:rsid w:val="007D0832"/>
    <w:rsid w:val="007D09C8"/>
    <w:rsid w:val="007D0E53"/>
    <w:rsid w:val="007D1AB1"/>
    <w:rsid w:val="007D2B5B"/>
    <w:rsid w:val="007D3709"/>
    <w:rsid w:val="007D3801"/>
    <w:rsid w:val="007D3E2E"/>
    <w:rsid w:val="007D4C8C"/>
    <w:rsid w:val="007D4ED9"/>
    <w:rsid w:val="007D516E"/>
    <w:rsid w:val="007D60F7"/>
    <w:rsid w:val="007D6580"/>
    <w:rsid w:val="007D6B9C"/>
    <w:rsid w:val="007D7054"/>
    <w:rsid w:val="007D7371"/>
    <w:rsid w:val="007D7B08"/>
    <w:rsid w:val="007E08B4"/>
    <w:rsid w:val="007E2481"/>
    <w:rsid w:val="007E27F7"/>
    <w:rsid w:val="007E28DC"/>
    <w:rsid w:val="007E3194"/>
    <w:rsid w:val="007E3615"/>
    <w:rsid w:val="007E3769"/>
    <w:rsid w:val="007E3C9F"/>
    <w:rsid w:val="007E3D1D"/>
    <w:rsid w:val="007E4FF3"/>
    <w:rsid w:val="007E5FDB"/>
    <w:rsid w:val="007E683A"/>
    <w:rsid w:val="007E6B9A"/>
    <w:rsid w:val="007E7CCD"/>
    <w:rsid w:val="007E7D88"/>
    <w:rsid w:val="007F0B66"/>
    <w:rsid w:val="007F0DB7"/>
    <w:rsid w:val="007F12A0"/>
    <w:rsid w:val="007F1538"/>
    <w:rsid w:val="007F21AC"/>
    <w:rsid w:val="007F2FB3"/>
    <w:rsid w:val="007F47B3"/>
    <w:rsid w:val="007F54C1"/>
    <w:rsid w:val="007F5EEB"/>
    <w:rsid w:val="007F6A58"/>
    <w:rsid w:val="00800688"/>
    <w:rsid w:val="00800935"/>
    <w:rsid w:val="00800A48"/>
    <w:rsid w:val="008011EC"/>
    <w:rsid w:val="00801F9E"/>
    <w:rsid w:val="00802388"/>
    <w:rsid w:val="0080276A"/>
    <w:rsid w:val="00802A1C"/>
    <w:rsid w:val="008030AC"/>
    <w:rsid w:val="008036A4"/>
    <w:rsid w:val="00805163"/>
    <w:rsid w:val="008051A2"/>
    <w:rsid w:val="0080541A"/>
    <w:rsid w:val="00805B68"/>
    <w:rsid w:val="008061E4"/>
    <w:rsid w:val="0080657D"/>
    <w:rsid w:val="00806AB4"/>
    <w:rsid w:val="00807635"/>
    <w:rsid w:val="008078EF"/>
    <w:rsid w:val="00810347"/>
    <w:rsid w:val="0081084D"/>
    <w:rsid w:val="00810F27"/>
    <w:rsid w:val="00811571"/>
    <w:rsid w:val="0081222D"/>
    <w:rsid w:val="00812F95"/>
    <w:rsid w:val="00813115"/>
    <w:rsid w:val="008139EA"/>
    <w:rsid w:val="008148B7"/>
    <w:rsid w:val="00816739"/>
    <w:rsid w:val="00816D22"/>
    <w:rsid w:val="008174D4"/>
    <w:rsid w:val="00820199"/>
    <w:rsid w:val="00821362"/>
    <w:rsid w:val="00821A2A"/>
    <w:rsid w:val="00821CB9"/>
    <w:rsid w:val="00822028"/>
    <w:rsid w:val="008221EA"/>
    <w:rsid w:val="00822990"/>
    <w:rsid w:val="0082367B"/>
    <w:rsid w:val="00823877"/>
    <w:rsid w:val="0082391F"/>
    <w:rsid w:val="0082401B"/>
    <w:rsid w:val="008251FB"/>
    <w:rsid w:val="00826266"/>
    <w:rsid w:val="00826503"/>
    <w:rsid w:val="00826C93"/>
    <w:rsid w:val="008271EF"/>
    <w:rsid w:val="0083013D"/>
    <w:rsid w:val="00830F02"/>
    <w:rsid w:val="008314B1"/>
    <w:rsid w:val="00831C24"/>
    <w:rsid w:val="00831CA5"/>
    <w:rsid w:val="00832E5B"/>
    <w:rsid w:val="00833284"/>
    <w:rsid w:val="008336B5"/>
    <w:rsid w:val="00833E76"/>
    <w:rsid w:val="00834494"/>
    <w:rsid w:val="00834F22"/>
    <w:rsid w:val="00834FE1"/>
    <w:rsid w:val="008355D6"/>
    <w:rsid w:val="008357ED"/>
    <w:rsid w:val="0083588F"/>
    <w:rsid w:val="00835E53"/>
    <w:rsid w:val="00836C6B"/>
    <w:rsid w:val="00836FDD"/>
    <w:rsid w:val="0083714B"/>
    <w:rsid w:val="008409F1"/>
    <w:rsid w:val="00840BC3"/>
    <w:rsid w:val="008416DE"/>
    <w:rsid w:val="008426A9"/>
    <w:rsid w:val="00842978"/>
    <w:rsid w:val="0084328F"/>
    <w:rsid w:val="00843570"/>
    <w:rsid w:val="00843995"/>
    <w:rsid w:val="00844DCE"/>
    <w:rsid w:val="008459E7"/>
    <w:rsid w:val="00845DBA"/>
    <w:rsid w:val="00846B41"/>
    <w:rsid w:val="00846B9A"/>
    <w:rsid w:val="00846E81"/>
    <w:rsid w:val="00847850"/>
    <w:rsid w:val="0084796F"/>
    <w:rsid w:val="00850213"/>
    <w:rsid w:val="008502AD"/>
    <w:rsid w:val="00850E90"/>
    <w:rsid w:val="0085144C"/>
    <w:rsid w:val="008520A7"/>
    <w:rsid w:val="008522F0"/>
    <w:rsid w:val="00853DA6"/>
    <w:rsid w:val="00853F8A"/>
    <w:rsid w:val="00854AAC"/>
    <w:rsid w:val="00854D39"/>
    <w:rsid w:val="0085600A"/>
    <w:rsid w:val="008567C0"/>
    <w:rsid w:val="00857385"/>
    <w:rsid w:val="008577A0"/>
    <w:rsid w:val="008579A8"/>
    <w:rsid w:val="008622AC"/>
    <w:rsid w:val="0086241C"/>
    <w:rsid w:val="00862ABC"/>
    <w:rsid w:val="00864FB3"/>
    <w:rsid w:val="00865B0E"/>
    <w:rsid w:val="00865F44"/>
    <w:rsid w:val="00866BA1"/>
    <w:rsid w:val="00866E0F"/>
    <w:rsid w:val="00867DAF"/>
    <w:rsid w:val="00867DD9"/>
    <w:rsid w:val="008707E0"/>
    <w:rsid w:val="00870BC6"/>
    <w:rsid w:val="008713FF"/>
    <w:rsid w:val="00871AD9"/>
    <w:rsid w:val="00871F82"/>
    <w:rsid w:val="00872265"/>
    <w:rsid w:val="00872D6E"/>
    <w:rsid w:val="00872EE2"/>
    <w:rsid w:val="008735DD"/>
    <w:rsid w:val="00873AD1"/>
    <w:rsid w:val="008741BF"/>
    <w:rsid w:val="00874731"/>
    <w:rsid w:val="00874DD0"/>
    <w:rsid w:val="008756FE"/>
    <w:rsid w:val="00875FDF"/>
    <w:rsid w:val="0087676B"/>
    <w:rsid w:val="00876FF0"/>
    <w:rsid w:val="008776D7"/>
    <w:rsid w:val="0087777A"/>
    <w:rsid w:val="0087780A"/>
    <w:rsid w:val="008778FF"/>
    <w:rsid w:val="00877EE9"/>
    <w:rsid w:val="00881D86"/>
    <w:rsid w:val="008850B9"/>
    <w:rsid w:val="008852D1"/>
    <w:rsid w:val="00885539"/>
    <w:rsid w:val="00885DE9"/>
    <w:rsid w:val="00885E99"/>
    <w:rsid w:val="0088635F"/>
    <w:rsid w:val="008868DB"/>
    <w:rsid w:val="00886995"/>
    <w:rsid w:val="00886C27"/>
    <w:rsid w:val="008872ED"/>
    <w:rsid w:val="008903E8"/>
    <w:rsid w:val="00890413"/>
    <w:rsid w:val="0089155C"/>
    <w:rsid w:val="008919D7"/>
    <w:rsid w:val="008927F8"/>
    <w:rsid w:val="00893B4E"/>
    <w:rsid w:val="0089435A"/>
    <w:rsid w:val="00894805"/>
    <w:rsid w:val="0089558B"/>
    <w:rsid w:val="0089677C"/>
    <w:rsid w:val="00896A4A"/>
    <w:rsid w:val="00896BC0"/>
    <w:rsid w:val="00897599"/>
    <w:rsid w:val="008A0A3C"/>
    <w:rsid w:val="008A1355"/>
    <w:rsid w:val="008A1E0D"/>
    <w:rsid w:val="008A2116"/>
    <w:rsid w:val="008A2AA6"/>
    <w:rsid w:val="008A3E90"/>
    <w:rsid w:val="008A4A28"/>
    <w:rsid w:val="008A4C68"/>
    <w:rsid w:val="008A62BB"/>
    <w:rsid w:val="008A69D1"/>
    <w:rsid w:val="008A6D26"/>
    <w:rsid w:val="008A7C85"/>
    <w:rsid w:val="008B034B"/>
    <w:rsid w:val="008B04C2"/>
    <w:rsid w:val="008B0981"/>
    <w:rsid w:val="008B0DE1"/>
    <w:rsid w:val="008B0EF1"/>
    <w:rsid w:val="008B1389"/>
    <w:rsid w:val="008B1971"/>
    <w:rsid w:val="008B2288"/>
    <w:rsid w:val="008B29B9"/>
    <w:rsid w:val="008B3439"/>
    <w:rsid w:val="008B3B25"/>
    <w:rsid w:val="008B3D99"/>
    <w:rsid w:val="008B5210"/>
    <w:rsid w:val="008B72FE"/>
    <w:rsid w:val="008B7830"/>
    <w:rsid w:val="008C0089"/>
    <w:rsid w:val="008C07EA"/>
    <w:rsid w:val="008C0C97"/>
    <w:rsid w:val="008C0F3F"/>
    <w:rsid w:val="008C1CC9"/>
    <w:rsid w:val="008C2CF9"/>
    <w:rsid w:val="008C3121"/>
    <w:rsid w:val="008C3C9C"/>
    <w:rsid w:val="008C470B"/>
    <w:rsid w:val="008C4C45"/>
    <w:rsid w:val="008C4D04"/>
    <w:rsid w:val="008C61E0"/>
    <w:rsid w:val="008C6527"/>
    <w:rsid w:val="008C7295"/>
    <w:rsid w:val="008C78C5"/>
    <w:rsid w:val="008D013C"/>
    <w:rsid w:val="008D0891"/>
    <w:rsid w:val="008D1781"/>
    <w:rsid w:val="008D2045"/>
    <w:rsid w:val="008D2BDF"/>
    <w:rsid w:val="008D34CB"/>
    <w:rsid w:val="008D3A20"/>
    <w:rsid w:val="008D504F"/>
    <w:rsid w:val="008D5281"/>
    <w:rsid w:val="008D5285"/>
    <w:rsid w:val="008D5A2A"/>
    <w:rsid w:val="008D7F09"/>
    <w:rsid w:val="008E1B1C"/>
    <w:rsid w:val="008E2D8E"/>
    <w:rsid w:val="008E394E"/>
    <w:rsid w:val="008E3E77"/>
    <w:rsid w:val="008E3F92"/>
    <w:rsid w:val="008E3FCA"/>
    <w:rsid w:val="008E442B"/>
    <w:rsid w:val="008E516B"/>
    <w:rsid w:val="008E55D3"/>
    <w:rsid w:val="008E6717"/>
    <w:rsid w:val="008E6F14"/>
    <w:rsid w:val="008E70B8"/>
    <w:rsid w:val="008E728C"/>
    <w:rsid w:val="008E7C01"/>
    <w:rsid w:val="008E7D4A"/>
    <w:rsid w:val="008F0127"/>
    <w:rsid w:val="008F048F"/>
    <w:rsid w:val="008F0A9B"/>
    <w:rsid w:val="008F0AB7"/>
    <w:rsid w:val="008F138C"/>
    <w:rsid w:val="008F15C4"/>
    <w:rsid w:val="008F1C23"/>
    <w:rsid w:val="008F246D"/>
    <w:rsid w:val="008F31EA"/>
    <w:rsid w:val="008F3C34"/>
    <w:rsid w:val="008F3E90"/>
    <w:rsid w:val="008F40E8"/>
    <w:rsid w:val="008F4923"/>
    <w:rsid w:val="008F4B97"/>
    <w:rsid w:val="008F5893"/>
    <w:rsid w:val="008F5AA6"/>
    <w:rsid w:val="008F5CCC"/>
    <w:rsid w:val="008F75B7"/>
    <w:rsid w:val="008F7BDD"/>
    <w:rsid w:val="0090019F"/>
    <w:rsid w:val="00901142"/>
    <w:rsid w:val="00901FF4"/>
    <w:rsid w:val="009024AD"/>
    <w:rsid w:val="00903441"/>
    <w:rsid w:val="0090377F"/>
    <w:rsid w:val="009038DC"/>
    <w:rsid w:val="00903909"/>
    <w:rsid w:val="00903B72"/>
    <w:rsid w:val="00903DAC"/>
    <w:rsid w:val="00903DFE"/>
    <w:rsid w:val="009047F6"/>
    <w:rsid w:val="00906247"/>
    <w:rsid w:val="009063AE"/>
    <w:rsid w:val="009103B9"/>
    <w:rsid w:val="00910820"/>
    <w:rsid w:val="00910D58"/>
    <w:rsid w:val="00910EC3"/>
    <w:rsid w:val="00910FA1"/>
    <w:rsid w:val="009112AF"/>
    <w:rsid w:val="00911620"/>
    <w:rsid w:val="00911BF9"/>
    <w:rsid w:val="00911E1C"/>
    <w:rsid w:val="0091298B"/>
    <w:rsid w:val="00912F99"/>
    <w:rsid w:val="00913AFF"/>
    <w:rsid w:val="00913F68"/>
    <w:rsid w:val="00913FDC"/>
    <w:rsid w:val="00916402"/>
    <w:rsid w:val="009165C0"/>
    <w:rsid w:val="009175EE"/>
    <w:rsid w:val="00917F50"/>
    <w:rsid w:val="0092067D"/>
    <w:rsid w:val="009209EE"/>
    <w:rsid w:val="00920AE4"/>
    <w:rsid w:val="00921F94"/>
    <w:rsid w:val="00922542"/>
    <w:rsid w:val="00922D6E"/>
    <w:rsid w:val="00923C74"/>
    <w:rsid w:val="009243FF"/>
    <w:rsid w:val="0092484F"/>
    <w:rsid w:val="00924C28"/>
    <w:rsid w:val="00926960"/>
    <w:rsid w:val="00926DD7"/>
    <w:rsid w:val="00926E05"/>
    <w:rsid w:val="00927185"/>
    <w:rsid w:val="00927473"/>
    <w:rsid w:val="00927B0C"/>
    <w:rsid w:val="00930321"/>
    <w:rsid w:val="0093122C"/>
    <w:rsid w:val="009319B9"/>
    <w:rsid w:val="00931CA4"/>
    <w:rsid w:val="0093420E"/>
    <w:rsid w:val="00934379"/>
    <w:rsid w:val="00934741"/>
    <w:rsid w:val="009349E7"/>
    <w:rsid w:val="00936FC1"/>
    <w:rsid w:val="0093727D"/>
    <w:rsid w:val="00937FFE"/>
    <w:rsid w:val="009402AE"/>
    <w:rsid w:val="00941ACF"/>
    <w:rsid w:val="00941BA1"/>
    <w:rsid w:val="009425E5"/>
    <w:rsid w:val="00942BD2"/>
    <w:rsid w:val="00942C54"/>
    <w:rsid w:val="00943738"/>
    <w:rsid w:val="0094438B"/>
    <w:rsid w:val="00944D8E"/>
    <w:rsid w:val="00945068"/>
    <w:rsid w:val="00945364"/>
    <w:rsid w:val="009469AD"/>
    <w:rsid w:val="00947979"/>
    <w:rsid w:val="0095002A"/>
    <w:rsid w:val="00950501"/>
    <w:rsid w:val="00950B51"/>
    <w:rsid w:val="00951391"/>
    <w:rsid w:val="00951827"/>
    <w:rsid w:val="00953066"/>
    <w:rsid w:val="00953C23"/>
    <w:rsid w:val="0095431A"/>
    <w:rsid w:val="00954EF2"/>
    <w:rsid w:val="00955F98"/>
    <w:rsid w:val="00956066"/>
    <w:rsid w:val="00956218"/>
    <w:rsid w:val="0095629E"/>
    <w:rsid w:val="009603CA"/>
    <w:rsid w:val="00960949"/>
    <w:rsid w:val="00960D02"/>
    <w:rsid w:val="0096150D"/>
    <w:rsid w:val="00961AA4"/>
    <w:rsid w:val="00961D68"/>
    <w:rsid w:val="00962390"/>
    <w:rsid w:val="00962D4E"/>
    <w:rsid w:val="00962D8F"/>
    <w:rsid w:val="00963333"/>
    <w:rsid w:val="00963337"/>
    <w:rsid w:val="00963612"/>
    <w:rsid w:val="00964B93"/>
    <w:rsid w:val="00965BAC"/>
    <w:rsid w:val="00965E2C"/>
    <w:rsid w:val="00965F77"/>
    <w:rsid w:val="00966411"/>
    <w:rsid w:val="00966A67"/>
    <w:rsid w:val="00966EF0"/>
    <w:rsid w:val="00970374"/>
    <w:rsid w:val="00970BAA"/>
    <w:rsid w:val="0097142C"/>
    <w:rsid w:val="00973128"/>
    <w:rsid w:val="00973978"/>
    <w:rsid w:val="0097425D"/>
    <w:rsid w:val="0097438A"/>
    <w:rsid w:val="009745E7"/>
    <w:rsid w:val="00975543"/>
    <w:rsid w:val="00975AFC"/>
    <w:rsid w:val="00975F7F"/>
    <w:rsid w:val="00976505"/>
    <w:rsid w:val="0097760D"/>
    <w:rsid w:val="00980245"/>
    <w:rsid w:val="00982D57"/>
    <w:rsid w:val="00982FE5"/>
    <w:rsid w:val="00983030"/>
    <w:rsid w:val="00983041"/>
    <w:rsid w:val="00983161"/>
    <w:rsid w:val="0098376D"/>
    <w:rsid w:val="009838E0"/>
    <w:rsid w:val="009848CC"/>
    <w:rsid w:val="00984D49"/>
    <w:rsid w:val="00985352"/>
    <w:rsid w:val="0098550C"/>
    <w:rsid w:val="0098567D"/>
    <w:rsid w:val="009858D0"/>
    <w:rsid w:val="00985F66"/>
    <w:rsid w:val="009863E7"/>
    <w:rsid w:val="009870FF"/>
    <w:rsid w:val="00987A58"/>
    <w:rsid w:val="00987C23"/>
    <w:rsid w:val="00987F34"/>
    <w:rsid w:val="00991015"/>
    <w:rsid w:val="00991179"/>
    <w:rsid w:val="009925F5"/>
    <w:rsid w:val="00992AE8"/>
    <w:rsid w:val="00992ECB"/>
    <w:rsid w:val="0099368D"/>
    <w:rsid w:val="00993C5F"/>
    <w:rsid w:val="00993C74"/>
    <w:rsid w:val="0099474C"/>
    <w:rsid w:val="0099484A"/>
    <w:rsid w:val="00994C6C"/>
    <w:rsid w:val="0099557E"/>
    <w:rsid w:val="0099623A"/>
    <w:rsid w:val="00997DB0"/>
    <w:rsid w:val="009A003D"/>
    <w:rsid w:val="009A0452"/>
    <w:rsid w:val="009A153E"/>
    <w:rsid w:val="009A16E0"/>
    <w:rsid w:val="009A197D"/>
    <w:rsid w:val="009A1AD1"/>
    <w:rsid w:val="009A1CBA"/>
    <w:rsid w:val="009A272D"/>
    <w:rsid w:val="009A29B4"/>
    <w:rsid w:val="009A2BAA"/>
    <w:rsid w:val="009A364A"/>
    <w:rsid w:val="009A45DA"/>
    <w:rsid w:val="009A4782"/>
    <w:rsid w:val="009A48B9"/>
    <w:rsid w:val="009A492F"/>
    <w:rsid w:val="009A5862"/>
    <w:rsid w:val="009A5962"/>
    <w:rsid w:val="009A5DFA"/>
    <w:rsid w:val="009A610B"/>
    <w:rsid w:val="009A7162"/>
    <w:rsid w:val="009A72A2"/>
    <w:rsid w:val="009A7957"/>
    <w:rsid w:val="009B0255"/>
    <w:rsid w:val="009B0C39"/>
    <w:rsid w:val="009B1419"/>
    <w:rsid w:val="009B1AD1"/>
    <w:rsid w:val="009B1B01"/>
    <w:rsid w:val="009B2C5D"/>
    <w:rsid w:val="009B3BCD"/>
    <w:rsid w:val="009B414D"/>
    <w:rsid w:val="009B47F6"/>
    <w:rsid w:val="009B4DC0"/>
    <w:rsid w:val="009B59FB"/>
    <w:rsid w:val="009B5C9D"/>
    <w:rsid w:val="009B6144"/>
    <w:rsid w:val="009B6173"/>
    <w:rsid w:val="009B6608"/>
    <w:rsid w:val="009B77A8"/>
    <w:rsid w:val="009B7D1D"/>
    <w:rsid w:val="009B7DD1"/>
    <w:rsid w:val="009C03A2"/>
    <w:rsid w:val="009C0F51"/>
    <w:rsid w:val="009C16EF"/>
    <w:rsid w:val="009C1DB0"/>
    <w:rsid w:val="009C1E36"/>
    <w:rsid w:val="009C2D03"/>
    <w:rsid w:val="009C3656"/>
    <w:rsid w:val="009C4171"/>
    <w:rsid w:val="009C617D"/>
    <w:rsid w:val="009C67C2"/>
    <w:rsid w:val="009C6A83"/>
    <w:rsid w:val="009C6C23"/>
    <w:rsid w:val="009C6D58"/>
    <w:rsid w:val="009D0AD2"/>
    <w:rsid w:val="009D0D84"/>
    <w:rsid w:val="009D0E37"/>
    <w:rsid w:val="009D0E58"/>
    <w:rsid w:val="009D13F6"/>
    <w:rsid w:val="009D175E"/>
    <w:rsid w:val="009D1E09"/>
    <w:rsid w:val="009D2685"/>
    <w:rsid w:val="009D298B"/>
    <w:rsid w:val="009D2E33"/>
    <w:rsid w:val="009D3352"/>
    <w:rsid w:val="009D39D5"/>
    <w:rsid w:val="009D3B32"/>
    <w:rsid w:val="009D4971"/>
    <w:rsid w:val="009D4CA5"/>
    <w:rsid w:val="009D5DC8"/>
    <w:rsid w:val="009D6047"/>
    <w:rsid w:val="009D6DF6"/>
    <w:rsid w:val="009D708E"/>
    <w:rsid w:val="009D7397"/>
    <w:rsid w:val="009E02A1"/>
    <w:rsid w:val="009E0705"/>
    <w:rsid w:val="009E1E12"/>
    <w:rsid w:val="009E2389"/>
    <w:rsid w:val="009E258F"/>
    <w:rsid w:val="009E2662"/>
    <w:rsid w:val="009E29CF"/>
    <w:rsid w:val="009E3DAB"/>
    <w:rsid w:val="009E4B1D"/>
    <w:rsid w:val="009E4C5A"/>
    <w:rsid w:val="009E4D58"/>
    <w:rsid w:val="009E50D4"/>
    <w:rsid w:val="009E55C6"/>
    <w:rsid w:val="009E564E"/>
    <w:rsid w:val="009E59AD"/>
    <w:rsid w:val="009E613B"/>
    <w:rsid w:val="009E6285"/>
    <w:rsid w:val="009E6C56"/>
    <w:rsid w:val="009F04C0"/>
    <w:rsid w:val="009F1998"/>
    <w:rsid w:val="009F2655"/>
    <w:rsid w:val="009F2AB7"/>
    <w:rsid w:val="009F2D1A"/>
    <w:rsid w:val="009F47ED"/>
    <w:rsid w:val="009F4889"/>
    <w:rsid w:val="009F4C9D"/>
    <w:rsid w:val="009F565C"/>
    <w:rsid w:val="009F6086"/>
    <w:rsid w:val="00A0384B"/>
    <w:rsid w:val="00A042B8"/>
    <w:rsid w:val="00A04EC9"/>
    <w:rsid w:val="00A054B3"/>
    <w:rsid w:val="00A05696"/>
    <w:rsid w:val="00A0590C"/>
    <w:rsid w:val="00A05B23"/>
    <w:rsid w:val="00A0723D"/>
    <w:rsid w:val="00A07C22"/>
    <w:rsid w:val="00A07F47"/>
    <w:rsid w:val="00A10B2E"/>
    <w:rsid w:val="00A11193"/>
    <w:rsid w:val="00A115A5"/>
    <w:rsid w:val="00A12451"/>
    <w:rsid w:val="00A12615"/>
    <w:rsid w:val="00A1271D"/>
    <w:rsid w:val="00A12CC0"/>
    <w:rsid w:val="00A13838"/>
    <w:rsid w:val="00A13D2E"/>
    <w:rsid w:val="00A13E40"/>
    <w:rsid w:val="00A1474B"/>
    <w:rsid w:val="00A14FAB"/>
    <w:rsid w:val="00A169D0"/>
    <w:rsid w:val="00A1764A"/>
    <w:rsid w:val="00A1779A"/>
    <w:rsid w:val="00A20EB0"/>
    <w:rsid w:val="00A212EE"/>
    <w:rsid w:val="00A213C7"/>
    <w:rsid w:val="00A21E60"/>
    <w:rsid w:val="00A21F3D"/>
    <w:rsid w:val="00A23683"/>
    <w:rsid w:val="00A25A7C"/>
    <w:rsid w:val="00A26162"/>
    <w:rsid w:val="00A26DC1"/>
    <w:rsid w:val="00A27204"/>
    <w:rsid w:val="00A279F8"/>
    <w:rsid w:val="00A27D5E"/>
    <w:rsid w:val="00A30E7D"/>
    <w:rsid w:val="00A31188"/>
    <w:rsid w:val="00A319D1"/>
    <w:rsid w:val="00A32381"/>
    <w:rsid w:val="00A32A19"/>
    <w:rsid w:val="00A32A79"/>
    <w:rsid w:val="00A32B00"/>
    <w:rsid w:val="00A35F66"/>
    <w:rsid w:val="00A3603E"/>
    <w:rsid w:val="00A37106"/>
    <w:rsid w:val="00A37772"/>
    <w:rsid w:val="00A37E39"/>
    <w:rsid w:val="00A4021D"/>
    <w:rsid w:val="00A40283"/>
    <w:rsid w:val="00A40655"/>
    <w:rsid w:val="00A40668"/>
    <w:rsid w:val="00A40FC7"/>
    <w:rsid w:val="00A41552"/>
    <w:rsid w:val="00A441E5"/>
    <w:rsid w:val="00A44364"/>
    <w:rsid w:val="00A448AF"/>
    <w:rsid w:val="00A44B48"/>
    <w:rsid w:val="00A457F8"/>
    <w:rsid w:val="00A45C4B"/>
    <w:rsid w:val="00A45E4D"/>
    <w:rsid w:val="00A46E38"/>
    <w:rsid w:val="00A46F36"/>
    <w:rsid w:val="00A47531"/>
    <w:rsid w:val="00A47601"/>
    <w:rsid w:val="00A501A3"/>
    <w:rsid w:val="00A504ED"/>
    <w:rsid w:val="00A50781"/>
    <w:rsid w:val="00A50C1E"/>
    <w:rsid w:val="00A51918"/>
    <w:rsid w:val="00A5282A"/>
    <w:rsid w:val="00A53CC4"/>
    <w:rsid w:val="00A53E63"/>
    <w:rsid w:val="00A54A6C"/>
    <w:rsid w:val="00A550E7"/>
    <w:rsid w:val="00A55DA3"/>
    <w:rsid w:val="00A5666F"/>
    <w:rsid w:val="00A5732B"/>
    <w:rsid w:val="00A576E8"/>
    <w:rsid w:val="00A57785"/>
    <w:rsid w:val="00A600F2"/>
    <w:rsid w:val="00A600F9"/>
    <w:rsid w:val="00A6035E"/>
    <w:rsid w:val="00A61296"/>
    <w:rsid w:val="00A61810"/>
    <w:rsid w:val="00A61D5C"/>
    <w:rsid w:val="00A62980"/>
    <w:rsid w:val="00A62B2C"/>
    <w:rsid w:val="00A648E9"/>
    <w:rsid w:val="00A657BE"/>
    <w:rsid w:val="00A65821"/>
    <w:rsid w:val="00A66605"/>
    <w:rsid w:val="00A66D40"/>
    <w:rsid w:val="00A6700A"/>
    <w:rsid w:val="00A672CF"/>
    <w:rsid w:val="00A707FA"/>
    <w:rsid w:val="00A72356"/>
    <w:rsid w:val="00A73428"/>
    <w:rsid w:val="00A7397B"/>
    <w:rsid w:val="00A74626"/>
    <w:rsid w:val="00A759A2"/>
    <w:rsid w:val="00A75D15"/>
    <w:rsid w:val="00A76BF1"/>
    <w:rsid w:val="00A76DE5"/>
    <w:rsid w:val="00A7733F"/>
    <w:rsid w:val="00A80AE3"/>
    <w:rsid w:val="00A815A6"/>
    <w:rsid w:val="00A81E0A"/>
    <w:rsid w:val="00A81F90"/>
    <w:rsid w:val="00A82939"/>
    <w:rsid w:val="00A82ADE"/>
    <w:rsid w:val="00A82C59"/>
    <w:rsid w:val="00A8402B"/>
    <w:rsid w:val="00A85D85"/>
    <w:rsid w:val="00A8676B"/>
    <w:rsid w:val="00A87410"/>
    <w:rsid w:val="00A87EBA"/>
    <w:rsid w:val="00A91DA5"/>
    <w:rsid w:val="00A92ACA"/>
    <w:rsid w:val="00A94C27"/>
    <w:rsid w:val="00A95A44"/>
    <w:rsid w:val="00A963D6"/>
    <w:rsid w:val="00A974BC"/>
    <w:rsid w:val="00AA0946"/>
    <w:rsid w:val="00AA1460"/>
    <w:rsid w:val="00AA3494"/>
    <w:rsid w:val="00AA3AD3"/>
    <w:rsid w:val="00AA41A7"/>
    <w:rsid w:val="00AA4899"/>
    <w:rsid w:val="00AA546C"/>
    <w:rsid w:val="00AA5D47"/>
    <w:rsid w:val="00AA60A5"/>
    <w:rsid w:val="00AA64E4"/>
    <w:rsid w:val="00AA6D12"/>
    <w:rsid w:val="00AA7977"/>
    <w:rsid w:val="00AA7A39"/>
    <w:rsid w:val="00AB058D"/>
    <w:rsid w:val="00AB22E1"/>
    <w:rsid w:val="00AB2800"/>
    <w:rsid w:val="00AB335B"/>
    <w:rsid w:val="00AB536F"/>
    <w:rsid w:val="00AB5609"/>
    <w:rsid w:val="00AB5FC5"/>
    <w:rsid w:val="00AB5FD3"/>
    <w:rsid w:val="00AB5FEA"/>
    <w:rsid w:val="00AB7469"/>
    <w:rsid w:val="00AB76F6"/>
    <w:rsid w:val="00AB798C"/>
    <w:rsid w:val="00AC0394"/>
    <w:rsid w:val="00AC03E3"/>
    <w:rsid w:val="00AC066B"/>
    <w:rsid w:val="00AC0733"/>
    <w:rsid w:val="00AC0E46"/>
    <w:rsid w:val="00AC141D"/>
    <w:rsid w:val="00AC25A1"/>
    <w:rsid w:val="00AC38E1"/>
    <w:rsid w:val="00AC3CA3"/>
    <w:rsid w:val="00AC404F"/>
    <w:rsid w:val="00AC4BA5"/>
    <w:rsid w:val="00AC54B7"/>
    <w:rsid w:val="00AC565C"/>
    <w:rsid w:val="00AC5838"/>
    <w:rsid w:val="00AC5A2C"/>
    <w:rsid w:val="00AC68ED"/>
    <w:rsid w:val="00AC6B3B"/>
    <w:rsid w:val="00AC6E10"/>
    <w:rsid w:val="00AC7455"/>
    <w:rsid w:val="00AD09B8"/>
    <w:rsid w:val="00AD0AFA"/>
    <w:rsid w:val="00AD0EEF"/>
    <w:rsid w:val="00AD1DCA"/>
    <w:rsid w:val="00AD26C6"/>
    <w:rsid w:val="00AD2DB2"/>
    <w:rsid w:val="00AD344F"/>
    <w:rsid w:val="00AD3B3A"/>
    <w:rsid w:val="00AD49A8"/>
    <w:rsid w:val="00AD674F"/>
    <w:rsid w:val="00AD7240"/>
    <w:rsid w:val="00AD7ED2"/>
    <w:rsid w:val="00AE068B"/>
    <w:rsid w:val="00AE2257"/>
    <w:rsid w:val="00AE3343"/>
    <w:rsid w:val="00AE389C"/>
    <w:rsid w:val="00AE3A5F"/>
    <w:rsid w:val="00AE3F3B"/>
    <w:rsid w:val="00AE4FC2"/>
    <w:rsid w:val="00AE5405"/>
    <w:rsid w:val="00AE5587"/>
    <w:rsid w:val="00AE5C17"/>
    <w:rsid w:val="00AE7080"/>
    <w:rsid w:val="00AF0395"/>
    <w:rsid w:val="00AF0747"/>
    <w:rsid w:val="00AF1472"/>
    <w:rsid w:val="00AF1E1C"/>
    <w:rsid w:val="00AF2004"/>
    <w:rsid w:val="00AF2100"/>
    <w:rsid w:val="00AF2212"/>
    <w:rsid w:val="00AF250C"/>
    <w:rsid w:val="00AF2784"/>
    <w:rsid w:val="00AF309D"/>
    <w:rsid w:val="00AF33CC"/>
    <w:rsid w:val="00AF3F73"/>
    <w:rsid w:val="00AF6148"/>
    <w:rsid w:val="00AF66ED"/>
    <w:rsid w:val="00AF74D6"/>
    <w:rsid w:val="00AF7EC2"/>
    <w:rsid w:val="00B003C7"/>
    <w:rsid w:val="00B009B0"/>
    <w:rsid w:val="00B014DA"/>
    <w:rsid w:val="00B015CE"/>
    <w:rsid w:val="00B019E6"/>
    <w:rsid w:val="00B02E26"/>
    <w:rsid w:val="00B046C1"/>
    <w:rsid w:val="00B046F2"/>
    <w:rsid w:val="00B05415"/>
    <w:rsid w:val="00B10001"/>
    <w:rsid w:val="00B10484"/>
    <w:rsid w:val="00B11238"/>
    <w:rsid w:val="00B1184C"/>
    <w:rsid w:val="00B11973"/>
    <w:rsid w:val="00B11FF6"/>
    <w:rsid w:val="00B124D3"/>
    <w:rsid w:val="00B12712"/>
    <w:rsid w:val="00B133C5"/>
    <w:rsid w:val="00B139E8"/>
    <w:rsid w:val="00B13A8C"/>
    <w:rsid w:val="00B13D4E"/>
    <w:rsid w:val="00B13EB1"/>
    <w:rsid w:val="00B14EBB"/>
    <w:rsid w:val="00B15601"/>
    <w:rsid w:val="00B159FC"/>
    <w:rsid w:val="00B15BB8"/>
    <w:rsid w:val="00B15F9F"/>
    <w:rsid w:val="00B20013"/>
    <w:rsid w:val="00B223A9"/>
    <w:rsid w:val="00B22449"/>
    <w:rsid w:val="00B23175"/>
    <w:rsid w:val="00B2326A"/>
    <w:rsid w:val="00B24F96"/>
    <w:rsid w:val="00B25043"/>
    <w:rsid w:val="00B25695"/>
    <w:rsid w:val="00B25932"/>
    <w:rsid w:val="00B25F9A"/>
    <w:rsid w:val="00B260B6"/>
    <w:rsid w:val="00B262ED"/>
    <w:rsid w:val="00B2720D"/>
    <w:rsid w:val="00B2727D"/>
    <w:rsid w:val="00B27F11"/>
    <w:rsid w:val="00B306AF"/>
    <w:rsid w:val="00B307DC"/>
    <w:rsid w:val="00B3088C"/>
    <w:rsid w:val="00B30A9A"/>
    <w:rsid w:val="00B30F2F"/>
    <w:rsid w:val="00B31606"/>
    <w:rsid w:val="00B3261A"/>
    <w:rsid w:val="00B33B4A"/>
    <w:rsid w:val="00B33D61"/>
    <w:rsid w:val="00B347A9"/>
    <w:rsid w:val="00B34A40"/>
    <w:rsid w:val="00B364CC"/>
    <w:rsid w:val="00B3682E"/>
    <w:rsid w:val="00B369E1"/>
    <w:rsid w:val="00B36DFF"/>
    <w:rsid w:val="00B37053"/>
    <w:rsid w:val="00B400F6"/>
    <w:rsid w:val="00B40465"/>
    <w:rsid w:val="00B40BC1"/>
    <w:rsid w:val="00B40C0C"/>
    <w:rsid w:val="00B41FFE"/>
    <w:rsid w:val="00B42768"/>
    <w:rsid w:val="00B4288E"/>
    <w:rsid w:val="00B4292B"/>
    <w:rsid w:val="00B42CB5"/>
    <w:rsid w:val="00B4445D"/>
    <w:rsid w:val="00B445A0"/>
    <w:rsid w:val="00B44687"/>
    <w:rsid w:val="00B44AFD"/>
    <w:rsid w:val="00B454B2"/>
    <w:rsid w:val="00B46AC6"/>
    <w:rsid w:val="00B46DF6"/>
    <w:rsid w:val="00B470F3"/>
    <w:rsid w:val="00B47295"/>
    <w:rsid w:val="00B4799F"/>
    <w:rsid w:val="00B50869"/>
    <w:rsid w:val="00B51230"/>
    <w:rsid w:val="00B514BC"/>
    <w:rsid w:val="00B51AA8"/>
    <w:rsid w:val="00B51B03"/>
    <w:rsid w:val="00B51C4D"/>
    <w:rsid w:val="00B527C1"/>
    <w:rsid w:val="00B53192"/>
    <w:rsid w:val="00B54778"/>
    <w:rsid w:val="00B55828"/>
    <w:rsid w:val="00B55A5F"/>
    <w:rsid w:val="00B55B13"/>
    <w:rsid w:val="00B56A22"/>
    <w:rsid w:val="00B56BB5"/>
    <w:rsid w:val="00B5785A"/>
    <w:rsid w:val="00B601A2"/>
    <w:rsid w:val="00B614DF"/>
    <w:rsid w:val="00B618E4"/>
    <w:rsid w:val="00B619ED"/>
    <w:rsid w:val="00B61E98"/>
    <w:rsid w:val="00B62F0D"/>
    <w:rsid w:val="00B63423"/>
    <w:rsid w:val="00B63F31"/>
    <w:rsid w:val="00B64AAF"/>
    <w:rsid w:val="00B664B8"/>
    <w:rsid w:val="00B66D9E"/>
    <w:rsid w:val="00B66DF3"/>
    <w:rsid w:val="00B678F1"/>
    <w:rsid w:val="00B7048A"/>
    <w:rsid w:val="00B70A43"/>
    <w:rsid w:val="00B713E1"/>
    <w:rsid w:val="00B71637"/>
    <w:rsid w:val="00B71885"/>
    <w:rsid w:val="00B72C8E"/>
    <w:rsid w:val="00B72CA0"/>
    <w:rsid w:val="00B72F35"/>
    <w:rsid w:val="00B741B4"/>
    <w:rsid w:val="00B743BD"/>
    <w:rsid w:val="00B74474"/>
    <w:rsid w:val="00B74748"/>
    <w:rsid w:val="00B749BE"/>
    <w:rsid w:val="00B75A61"/>
    <w:rsid w:val="00B77375"/>
    <w:rsid w:val="00B806FE"/>
    <w:rsid w:val="00B80EF0"/>
    <w:rsid w:val="00B8160A"/>
    <w:rsid w:val="00B8261A"/>
    <w:rsid w:val="00B83B08"/>
    <w:rsid w:val="00B84519"/>
    <w:rsid w:val="00B84E8B"/>
    <w:rsid w:val="00B8558A"/>
    <w:rsid w:val="00B86333"/>
    <w:rsid w:val="00B864DC"/>
    <w:rsid w:val="00B869D1"/>
    <w:rsid w:val="00B87D91"/>
    <w:rsid w:val="00B90450"/>
    <w:rsid w:val="00B90AA2"/>
    <w:rsid w:val="00B90DD3"/>
    <w:rsid w:val="00B91BD4"/>
    <w:rsid w:val="00B927EF"/>
    <w:rsid w:val="00B92E42"/>
    <w:rsid w:val="00B93ED1"/>
    <w:rsid w:val="00B93FDB"/>
    <w:rsid w:val="00B9416A"/>
    <w:rsid w:val="00B94CAB"/>
    <w:rsid w:val="00B95156"/>
    <w:rsid w:val="00B9540F"/>
    <w:rsid w:val="00B96155"/>
    <w:rsid w:val="00B96BDA"/>
    <w:rsid w:val="00B96EEF"/>
    <w:rsid w:val="00BA192E"/>
    <w:rsid w:val="00BA1F73"/>
    <w:rsid w:val="00BA205F"/>
    <w:rsid w:val="00BA350C"/>
    <w:rsid w:val="00BA38CB"/>
    <w:rsid w:val="00BA3C3D"/>
    <w:rsid w:val="00BA43A8"/>
    <w:rsid w:val="00BA4473"/>
    <w:rsid w:val="00BA493A"/>
    <w:rsid w:val="00BA4BBC"/>
    <w:rsid w:val="00BA4DC5"/>
    <w:rsid w:val="00BA4E42"/>
    <w:rsid w:val="00BA5098"/>
    <w:rsid w:val="00BA5471"/>
    <w:rsid w:val="00BA595C"/>
    <w:rsid w:val="00BA5EAC"/>
    <w:rsid w:val="00BA5F41"/>
    <w:rsid w:val="00BB224A"/>
    <w:rsid w:val="00BB24CE"/>
    <w:rsid w:val="00BB2AB3"/>
    <w:rsid w:val="00BB2ABD"/>
    <w:rsid w:val="00BB2CC7"/>
    <w:rsid w:val="00BB2DE1"/>
    <w:rsid w:val="00BB4C16"/>
    <w:rsid w:val="00BB533D"/>
    <w:rsid w:val="00BB5AF7"/>
    <w:rsid w:val="00BB62AD"/>
    <w:rsid w:val="00BB6357"/>
    <w:rsid w:val="00BB66DF"/>
    <w:rsid w:val="00BC0008"/>
    <w:rsid w:val="00BC0F9F"/>
    <w:rsid w:val="00BC2406"/>
    <w:rsid w:val="00BC35C6"/>
    <w:rsid w:val="00BC3F49"/>
    <w:rsid w:val="00BC4281"/>
    <w:rsid w:val="00BC4D3B"/>
    <w:rsid w:val="00BC639F"/>
    <w:rsid w:val="00BC6F8D"/>
    <w:rsid w:val="00BC71BA"/>
    <w:rsid w:val="00BC740E"/>
    <w:rsid w:val="00BD02B4"/>
    <w:rsid w:val="00BD14AB"/>
    <w:rsid w:val="00BD1892"/>
    <w:rsid w:val="00BD18A2"/>
    <w:rsid w:val="00BD2C7C"/>
    <w:rsid w:val="00BD4277"/>
    <w:rsid w:val="00BD5905"/>
    <w:rsid w:val="00BD6346"/>
    <w:rsid w:val="00BD6385"/>
    <w:rsid w:val="00BD6426"/>
    <w:rsid w:val="00BD6AC4"/>
    <w:rsid w:val="00BD6FA2"/>
    <w:rsid w:val="00BE0230"/>
    <w:rsid w:val="00BE0B33"/>
    <w:rsid w:val="00BE1225"/>
    <w:rsid w:val="00BE16ED"/>
    <w:rsid w:val="00BE228E"/>
    <w:rsid w:val="00BE28AE"/>
    <w:rsid w:val="00BE29E6"/>
    <w:rsid w:val="00BE2CA6"/>
    <w:rsid w:val="00BE3A7D"/>
    <w:rsid w:val="00BE3CED"/>
    <w:rsid w:val="00BE484A"/>
    <w:rsid w:val="00BE4879"/>
    <w:rsid w:val="00BE5D18"/>
    <w:rsid w:val="00BE77E4"/>
    <w:rsid w:val="00BF07F6"/>
    <w:rsid w:val="00BF0B78"/>
    <w:rsid w:val="00BF0DDC"/>
    <w:rsid w:val="00BF0F1B"/>
    <w:rsid w:val="00BF21AC"/>
    <w:rsid w:val="00BF28CC"/>
    <w:rsid w:val="00BF2D00"/>
    <w:rsid w:val="00BF2E25"/>
    <w:rsid w:val="00BF581E"/>
    <w:rsid w:val="00BF62A3"/>
    <w:rsid w:val="00BF62FE"/>
    <w:rsid w:val="00BF7115"/>
    <w:rsid w:val="00BF7E93"/>
    <w:rsid w:val="00C002AB"/>
    <w:rsid w:val="00C00AED"/>
    <w:rsid w:val="00C00B89"/>
    <w:rsid w:val="00C010DE"/>
    <w:rsid w:val="00C019D6"/>
    <w:rsid w:val="00C01C82"/>
    <w:rsid w:val="00C023B9"/>
    <w:rsid w:val="00C02456"/>
    <w:rsid w:val="00C02D4D"/>
    <w:rsid w:val="00C034A7"/>
    <w:rsid w:val="00C039CF"/>
    <w:rsid w:val="00C04500"/>
    <w:rsid w:val="00C05CE0"/>
    <w:rsid w:val="00C06B29"/>
    <w:rsid w:val="00C0721F"/>
    <w:rsid w:val="00C07357"/>
    <w:rsid w:val="00C10C8A"/>
    <w:rsid w:val="00C11449"/>
    <w:rsid w:val="00C12E65"/>
    <w:rsid w:val="00C1301A"/>
    <w:rsid w:val="00C13687"/>
    <w:rsid w:val="00C136CD"/>
    <w:rsid w:val="00C140FF"/>
    <w:rsid w:val="00C14375"/>
    <w:rsid w:val="00C14731"/>
    <w:rsid w:val="00C14D79"/>
    <w:rsid w:val="00C152E0"/>
    <w:rsid w:val="00C15865"/>
    <w:rsid w:val="00C17758"/>
    <w:rsid w:val="00C210A6"/>
    <w:rsid w:val="00C212C8"/>
    <w:rsid w:val="00C225D9"/>
    <w:rsid w:val="00C22AC9"/>
    <w:rsid w:val="00C23103"/>
    <w:rsid w:val="00C23697"/>
    <w:rsid w:val="00C23AEA"/>
    <w:rsid w:val="00C23B2C"/>
    <w:rsid w:val="00C23D47"/>
    <w:rsid w:val="00C23FE3"/>
    <w:rsid w:val="00C2496C"/>
    <w:rsid w:val="00C24CE5"/>
    <w:rsid w:val="00C25091"/>
    <w:rsid w:val="00C26201"/>
    <w:rsid w:val="00C268F2"/>
    <w:rsid w:val="00C26C14"/>
    <w:rsid w:val="00C273B5"/>
    <w:rsid w:val="00C278FE"/>
    <w:rsid w:val="00C27BF0"/>
    <w:rsid w:val="00C3089F"/>
    <w:rsid w:val="00C310DE"/>
    <w:rsid w:val="00C328DD"/>
    <w:rsid w:val="00C32E54"/>
    <w:rsid w:val="00C3347C"/>
    <w:rsid w:val="00C33FA7"/>
    <w:rsid w:val="00C34636"/>
    <w:rsid w:val="00C34656"/>
    <w:rsid w:val="00C3468C"/>
    <w:rsid w:val="00C34EA6"/>
    <w:rsid w:val="00C34FF1"/>
    <w:rsid w:val="00C35E8A"/>
    <w:rsid w:val="00C36125"/>
    <w:rsid w:val="00C3745D"/>
    <w:rsid w:val="00C4068B"/>
    <w:rsid w:val="00C41B40"/>
    <w:rsid w:val="00C42958"/>
    <w:rsid w:val="00C42A4E"/>
    <w:rsid w:val="00C42E97"/>
    <w:rsid w:val="00C4363A"/>
    <w:rsid w:val="00C43DF4"/>
    <w:rsid w:val="00C44A80"/>
    <w:rsid w:val="00C455CC"/>
    <w:rsid w:val="00C46021"/>
    <w:rsid w:val="00C460D0"/>
    <w:rsid w:val="00C4726B"/>
    <w:rsid w:val="00C478DE"/>
    <w:rsid w:val="00C47C98"/>
    <w:rsid w:val="00C51A96"/>
    <w:rsid w:val="00C51ED7"/>
    <w:rsid w:val="00C51F2E"/>
    <w:rsid w:val="00C526E5"/>
    <w:rsid w:val="00C527E8"/>
    <w:rsid w:val="00C52CEE"/>
    <w:rsid w:val="00C52D46"/>
    <w:rsid w:val="00C533F0"/>
    <w:rsid w:val="00C53967"/>
    <w:rsid w:val="00C54B79"/>
    <w:rsid w:val="00C554AE"/>
    <w:rsid w:val="00C5597A"/>
    <w:rsid w:val="00C56581"/>
    <w:rsid w:val="00C56AE6"/>
    <w:rsid w:val="00C56F3B"/>
    <w:rsid w:val="00C570E2"/>
    <w:rsid w:val="00C57ED0"/>
    <w:rsid w:val="00C6017F"/>
    <w:rsid w:val="00C60723"/>
    <w:rsid w:val="00C6095B"/>
    <w:rsid w:val="00C60ABA"/>
    <w:rsid w:val="00C6110E"/>
    <w:rsid w:val="00C61624"/>
    <w:rsid w:val="00C62F4C"/>
    <w:rsid w:val="00C62F72"/>
    <w:rsid w:val="00C6336D"/>
    <w:rsid w:val="00C64782"/>
    <w:rsid w:val="00C647A3"/>
    <w:rsid w:val="00C65407"/>
    <w:rsid w:val="00C66C7D"/>
    <w:rsid w:val="00C67ACC"/>
    <w:rsid w:val="00C703FF"/>
    <w:rsid w:val="00C70532"/>
    <w:rsid w:val="00C70D66"/>
    <w:rsid w:val="00C7100C"/>
    <w:rsid w:val="00C710FE"/>
    <w:rsid w:val="00C721C3"/>
    <w:rsid w:val="00C72C8A"/>
    <w:rsid w:val="00C7369C"/>
    <w:rsid w:val="00C73DD0"/>
    <w:rsid w:val="00C74BE8"/>
    <w:rsid w:val="00C75007"/>
    <w:rsid w:val="00C76ED3"/>
    <w:rsid w:val="00C77869"/>
    <w:rsid w:val="00C809C9"/>
    <w:rsid w:val="00C80E60"/>
    <w:rsid w:val="00C81A05"/>
    <w:rsid w:val="00C81FBD"/>
    <w:rsid w:val="00C82027"/>
    <w:rsid w:val="00C8294A"/>
    <w:rsid w:val="00C82A59"/>
    <w:rsid w:val="00C832DE"/>
    <w:rsid w:val="00C8399F"/>
    <w:rsid w:val="00C840D6"/>
    <w:rsid w:val="00C84503"/>
    <w:rsid w:val="00C85742"/>
    <w:rsid w:val="00C85941"/>
    <w:rsid w:val="00C86D77"/>
    <w:rsid w:val="00C86DC4"/>
    <w:rsid w:val="00C8787E"/>
    <w:rsid w:val="00C87922"/>
    <w:rsid w:val="00C90D69"/>
    <w:rsid w:val="00C90E01"/>
    <w:rsid w:val="00C9128B"/>
    <w:rsid w:val="00C91871"/>
    <w:rsid w:val="00C92781"/>
    <w:rsid w:val="00C93781"/>
    <w:rsid w:val="00C93AD5"/>
    <w:rsid w:val="00C9409C"/>
    <w:rsid w:val="00C9469F"/>
    <w:rsid w:val="00C94782"/>
    <w:rsid w:val="00C94CA6"/>
    <w:rsid w:val="00C969A0"/>
    <w:rsid w:val="00C96A84"/>
    <w:rsid w:val="00C96E49"/>
    <w:rsid w:val="00C973B1"/>
    <w:rsid w:val="00C9784D"/>
    <w:rsid w:val="00CA07BD"/>
    <w:rsid w:val="00CA0957"/>
    <w:rsid w:val="00CA2B19"/>
    <w:rsid w:val="00CA2DAA"/>
    <w:rsid w:val="00CA2F9F"/>
    <w:rsid w:val="00CA38F4"/>
    <w:rsid w:val="00CA4317"/>
    <w:rsid w:val="00CA50C3"/>
    <w:rsid w:val="00CA6AD7"/>
    <w:rsid w:val="00CA74C3"/>
    <w:rsid w:val="00CA7D7B"/>
    <w:rsid w:val="00CB02EF"/>
    <w:rsid w:val="00CB0DFC"/>
    <w:rsid w:val="00CB101E"/>
    <w:rsid w:val="00CB1271"/>
    <w:rsid w:val="00CB3FC5"/>
    <w:rsid w:val="00CB4142"/>
    <w:rsid w:val="00CB63EF"/>
    <w:rsid w:val="00CB646C"/>
    <w:rsid w:val="00CB720E"/>
    <w:rsid w:val="00CB7DD9"/>
    <w:rsid w:val="00CC01D5"/>
    <w:rsid w:val="00CC12EF"/>
    <w:rsid w:val="00CC133C"/>
    <w:rsid w:val="00CC2184"/>
    <w:rsid w:val="00CC3800"/>
    <w:rsid w:val="00CC3C8D"/>
    <w:rsid w:val="00CC3EBE"/>
    <w:rsid w:val="00CC431A"/>
    <w:rsid w:val="00CC53FD"/>
    <w:rsid w:val="00CC5994"/>
    <w:rsid w:val="00CC5D3B"/>
    <w:rsid w:val="00CC637D"/>
    <w:rsid w:val="00CC6F6B"/>
    <w:rsid w:val="00CC7065"/>
    <w:rsid w:val="00CC73DC"/>
    <w:rsid w:val="00CC773E"/>
    <w:rsid w:val="00CC781F"/>
    <w:rsid w:val="00CC79F8"/>
    <w:rsid w:val="00CD0320"/>
    <w:rsid w:val="00CD03E5"/>
    <w:rsid w:val="00CD0B37"/>
    <w:rsid w:val="00CD0DB1"/>
    <w:rsid w:val="00CD1169"/>
    <w:rsid w:val="00CD26EA"/>
    <w:rsid w:val="00CD3A10"/>
    <w:rsid w:val="00CD49CA"/>
    <w:rsid w:val="00CD789B"/>
    <w:rsid w:val="00CD7959"/>
    <w:rsid w:val="00CD7FA4"/>
    <w:rsid w:val="00CE0AE7"/>
    <w:rsid w:val="00CE169C"/>
    <w:rsid w:val="00CE16C5"/>
    <w:rsid w:val="00CE4EF7"/>
    <w:rsid w:val="00CE59D4"/>
    <w:rsid w:val="00CE5C45"/>
    <w:rsid w:val="00CE6706"/>
    <w:rsid w:val="00CE6E78"/>
    <w:rsid w:val="00CE733D"/>
    <w:rsid w:val="00CE7538"/>
    <w:rsid w:val="00CE7FDB"/>
    <w:rsid w:val="00CF032E"/>
    <w:rsid w:val="00CF0FE9"/>
    <w:rsid w:val="00CF10C2"/>
    <w:rsid w:val="00CF3B0D"/>
    <w:rsid w:val="00CF45B4"/>
    <w:rsid w:val="00CF48A4"/>
    <w:rsid w:val="00CF4A61"/>
    <w:rsid w:val="00CF4DCB"/>
    <w:rsid w:val="00CF4E08"/>
    <w:rsid w:val="00CF6240"/>
    <w:rsid w:val="00CF64E6"/>
    <w:rsid w:val="00CF7BF0"/>
    <w:rsid w:val="00D00C6D"/>
    <w:rsid w:val="00D00C74"/>
    <w:rsid w:val="00D010D2"/>
    <w:rsid w:val="00D01249"/>
    <w:rsid w:val="00D014E8"/>
    <w:rsid w:val="00D026B6"/>
    <w:rsid w:val="00D02CDE"/>
    <w:rsid w:val="00D037CF"/>
    <w:rsid w:val="00D03A04"/>
    <w:rsid w:val="00D03E95"/>
    <w:rsid w:val="00D0426F"/>
    <w:rsid w:val="00D0431B"/>
    <w:rsid w:val="00D046BD"/>
    <w:rsid w:val="00D04ABB"/>
    <w:rsid w:val="00D04F84"/>
    <w:rsid w:val="00D06086"/>
    <w:rsid w:val="00D07448"/>
    <w:rsid w:val="00D07DBC"/>
    <w:rsid w:val="00D10455"/>
    <w:rsid w:val="00D1104A"/>
    <w:rsid w:val="00D113B7"/>
    <w:rsid w:val="00D11C98"/>
    <w:rsid w:val="00D12053"/>
    <w:rsid w:val="00D12598"/>
    <w:rsid w:val="00D1316D"/>
    <w:rsid w:val="00D135F4"/>
    <w:rsid w:val="00D13670"/>
    <w:rsid w:val="00D13A32"/>
    <w:rsid w:val="00D14E38"/>
    <w:rsid w:val="00D15734"/>
    <w:rsid w:val="00D158AF"/>
    <w:rsid w:val="00D158CD"/>
    <w:rsid w:val="00D16135"/>
    <w:rsid w:val="00D164D4"/>
    <w:rsid w:val="00D2081B"/>
    <w:rsid w:val="00D2141D"/>
    <w:rsid w:val="00D2177C"/>
    <w:rsid w:val="00D21939"/>
    <w:rsid w:val="00D21D22"/>
    <w:rsid w:val="00D2252E"/>
    <w:rsid w:val="00D235ED"/>
    <w:rsid w:val="00D237C2"/>
    <w:rsid w:val="00D2432C"/>
    <w:rsid w:val="00D2560F"/>
    <w:rsid w:val="00D257B5"/>
    <w:rsid w:val="00D25AD4"/>
    <w:rsid w:val="00D268F5"/>
    <w:rsid w:val="00D26965"/>
    <w:rsid w:val="00D26A4C"/>
    <w:rsid w:val="00D26C29"/>
    <w:rsid w:val="00D26C56"/>
    <w:rsid w:val="00D2750C"/>
    <w:rsid w:val="00D27CFD"/>
    <w:rsid w:val="00D30814"/>
    <w:rsid w:val="00D30A10"/>
    <w:rsid w:val="00D30A4D"/>
    <w:rsid w:val="00D30CCA"/>
    <w:rsid w:val="00D31814"/>
    <w:rsid w:val="00D32664"/>
    <w:rsid w:val="00D32FF1"/>
    <w:rsid w:val="00D33016"/>
    <w:rsid w:val="00D33F1A"/>
    <w:rsid w:val="00D35305"/>
    <w:rsid w:val="00D36307"/>
    <w:rsid w:val="00D36BC5"/>
    <w:rsid w:val="00D40B83"/>
    <w:rsid w:val="00D41D76"/>
    <w:rsid w:val="00D422EC"/>
    <w:rsid w:val="00D424C0"/>
    <w:rsid w:val="00D43F6A"/>
    <w:rsid w:val="00D44BE8"/>
    <w:rsid w:val="00D45334"/>
    <w:rsid w:val="00D46821"/>
    <w:rsid w:val="00D479C8"/>
    <w:rsid w:val="00D47A29"/>
    <w:rsid w:val="00D500C8"/>
    <w:rsid w:val="00D501A2"/>
    <w:rsid w:val="00D5070C"/>
    <w:rsid w:val="00D50F5F"/>
    <w:rsid w:val="00D553C2"/>
    <w:rsid w:val="00D55A9E"/>
    <w:rsid w:val="00D55BFB"/>
    <w:rsid w:val="00D56062"/>
    <w:rsid w:val="00D57124"/>
    <w:rsid w:val="00D5754E"/>
    <w:rsid w:val="00D578F6"/>
    <w:rsid w:val="00D60795"/>
    <w:rsid w:val="00D613C9"/>
    <w:rsid w:val="00D61659"/>
    <w:rsid w:val="00D6167F"/>
    <w:rsid w:val="00D61ED1"/>
    <w:rsid w:val="00D63BC4"/>
    <w:rsid w:val="00D63DFC"/>
    <w:rsid w:val="00D6567A"/>
    <w:rsid w:val="00D65D2F"/>
    <w:rsid w:val="00D65E21"/>
    <w:rsid w:val="00D668F2"/>
    <w:rsid w:val="00D67782"/>
    <w:rsid w:val="00D6779B"/>
    <w:rsid w:val="00D67DB4"/>
    <w:rsid w:val="00D71BFB"/>
    <w:rsid w:val="00D723EA"/>
    <w:rsid w:val="00D72E17"/>
    <w:rsid w:val="00D734E0"/>
    <w:rsid w:val="00D7589B"/>
    <w:rsid w:val="00D75CDF"/>
    <w:rsid w:val="00D75F05"/>
    <w:rsid w:val="00D7795D"/>
    <w:rsid w:val="00D807BC"/>
    <w:rsid w:val="00D80BAC"/>
    <w:rsid w:val="00D8211A"/>
    <w:rsid w:val="00D823A2"/>
    <w:rsid w:val="00D82BB2"/>
    <w:rsid w:val="00D84FF9"/>
    <w:rsid w:val="00D85051"/>
    <w:rsid w:val="00D857D6"/>
    <w:rsid w:val="00D86605"/>
    <w:rsid w:val="00D8678A"/>
    <w:rsid w:val="00D87491"/>
    <w:rsid w:val="00D90372"/>
    <w:rsid w:val="00D910F6"/>
    <w:rsid w:val="00D91E06"/>
    <w:rsid w:val="00D925AB"/>
    <w:rsid w:val="00D931E4"/>
    <w:rsid w:val="00D93814"/>
    <w:rsid w:val="00D944A7"/>
    <w:rsid w:val="00D95DC7"/>
    <w:rsid w:val="00D95F49"/>
    <w:rsid w:val="00D963B8"/>
    <w:rsid w:val="00D97B88"/>
    <w:rsid w:val="00DA0FC6"/>
    <w:rsid w:val="00DA1540"/>
    <w:rsid w:val="00DA1DF8"/>
    <w:rsid w:val="00DA2C51"/>
    <w:rsid w:val="00DA2DA4"/>
    <w:rsid w:val="00DA2EBA"/>
    <w:rsid w:val="00DA35C6"/>
    <w:rsid w:val="00DA36D4"/>
    <w:rsid w:val="00DA3941"/>
    <w:rsid w:val="00DA5882"/>
    <w:rsid w:val="00DA5F0B"/>
    <w:rsid w:val="00DA60F5"/>
    <w:rsid w:val="00DA6618"/>
    <w:rsid w:val="00DA6A7A"/>
    <w:rsid w:val="00DA732B"/>
    <w:rsid w:val="00DA76B9"/>
    <w:rsid w:val="00DB050B"/>
    <w:rsid w:val="00DB0515"/>
    <w:rsid w:val="00DB10D8"/>
    <w:rsid w:val="00DB14F9"/>
    <w:rsid w:val="00DB287E"/>
    <w:rsid w:val="00DB3981"/>
    <w:rsid w:val="00DB3DAC"/>
    <w:rsid w:val="00DB4217"/>
    <w:rsid w:val="00DB45C8"/>
    <w:rsid w:val="00DB5D7A"/>
    <w:rsid w:val="00DB606E"/>
    <w:rsid w:val="00DB6396"/>
    <w:rsid w:val="00DB76DB"/>
    <w:rsid w:val="00DB79B1"/>
    <w:rsid w:val="00DC097F"/>
    <w:rsid w:val="00DC1322"/>
    <w:rsid w:val="00DC16F9"/>
    <w:rsid w:val="00DC22E2"/>
    <w:rsid w:val="00DC2396"/>
    <w:rsid w:val="00DC2A6B"/>
    <w:rsid w:val="00DC2A94"/>
    <w:rsid w:val="00DC2E47"/>
    <w:rsid w:val="00DC3138"/>
    <w:rsid w:val="00DC4CB0"/>
    <w:rsid w:val="00DC4FDD"/>
    <w:rsid w:val="00DC6A35"/>
    <w:rsid w:val="00DC6B55"/>
    <w:rsid w:val="00DC6D24"/>
    <w:rsid w:val="00DC75FA"/>
    <w:rsid w:val="00DC7BC8"/>
    <w:rsid w:val="00DC7D8B"/>
    <w:rsid w:val="00DD0531"/>
    <w:rsid w:val="00DD0954"/>
    <w:rsid w:val="00DD0BA6"/>
    <w:rsid w:val="00DD120D"/>
    <w:rsid w:val="00DD1C93"/>
    <w:rsid w:val="00DD21F8"/>
    <w:rsid w:val="00DD2A0B"/>
    <w:rsid w:val="00DD32B4"/>
    <w:rsid w:val="00DD38DD"/>
    <w:rsid w:val="00DD3C84"/>
    <w:rsid w:val="00DD3E5B"/>
    <w:rsid w:val="00DD4C54"/>
    <w:rsid w:val="00DD5D45"/>
    <w:rsid w:val="00DD6032"/>
    <w:rsid w:val="00DD6A56"/>
    <w:rsid w:val="00DD6F28"/>
    <w:rsid w:val="00DD7671"/>
    <w:rsid w:val="00DE0720"/>
    <w:rsid w:val="00DE0F5E"/>
    <w:rsid w:val="00DE0FD6"/>
    <w:rsid w:val="00DE1C40"/>
    <w:rsid w:val="00DE4897"/>
    <w:rsid w:val="00DE537C"/>
    <w:rsid w:val="00DE59B6"/>
    <w:rsid w:val="00DE5FD4"/>
    <w:rsid w:val="00DE630C"/>
    <w:rsid w:val="00DF06C5"/>
    <w:rsid w:val="00DF06EB"/>
    <w:rsid w:val="00DF070C"/>
    <w:rsid w:val="00DF09B4"/>
    <w:rsid w:val="00DF0A29"/>
    <w:rsid w:val="00DF1A39"/>
    <w:rsid w:val="00DF210D"/>
    <w:rsid w:val="00DF329E"/>
    <w:rsid w:val="00DF3EEA"/>
    <w:rsid w:val="00DF3F36"/>
    <w:rsid w:val="00DF4A57"/>
    <w:rsid w:val="00DF4B29"/>
    <w:rsid w:val="00DF4D58"/>
    <w:rsid w:val="00DF5989"/>
    <w:rsid w:val="00DF5F77"/>
    <w:rsid w:val="00DF71A2"/>
    <w:rsid w:val="00DF79FF"/>
    <w:rsid w:val="00E014A4"/>
    <w:rsid w:val="00E01A33"/>
    <w:rsid w:val="00E01CC8"/>
    <w:rsid w:val="00E027A3"/>
    <w:rsid w:val="00E0285D"/>
    <w:rsid w:val="00E0295C"/>
    <w:rsid w:val="00E02C29"/>
    <w:rsid w:val="00E03727"/>
    <w:rsid w:val="00E03A58"/>
    <w:rsid w:val="00E03A76"/>
    <w:rsid w:val="00E03D15"/>
    <w:rsid w:val="00E04450"/>
    <w:rsid w:val="00E0515C"/>
    <w:rsid w:val="00E05383"/>
    <w:rsid w:val="00E0701E"/>
    <w:rsid w:val="00E070BE"/>
    <w:rsid w:val="00E10B8B"/>
    <w:rsid w:val="00E12128"/>
    <w:rsid w:val="00E12749"/>
    <w:rsid w:val="00E12C7A"/>
    <w:rsid w:val="00E12E01"/>
    <w:rsid w:val="00E14956"/>
    <w:rsid w:val="00E1569D"/>
    <w:rsid w:val="00E15966"/>
    <w:rsid w:val="00E15A1D"/>
    <w:rsid w:val="00E15ABF"/>
    <w:rsid w:val="00E15CDB"/>
    <w:rsid w:val="00E15D1C"/>
    <w:rsid w:val="00E1641E"/>
    <w:rsid w:val="00E1656F"/>
    <w:rsid w:val="00E16E9F"/>
    <w:rsid w:val="00E1705E"/>
    <w:rsid w:val="00E17A2E"/>
    <w:rsid w:val="00E20D99"/>
    <w:rsid w:val="00E20E32"/>
    <w:rsid w:val="00E2189E"/>
    <w:rsid w:val="00E22260"/>
    <w:rsid w:val="00E23258"/>
    <w:rsid w:val="00E2366F"/>
    <w:rsid w:val="00E23691"/>
    <w:rsid w:val="00E236EE"/>
    <w:rsid w:val="00E2461F"/>
    <w:rsid w:val="00E25921"/>
    <w:rsid w:val="00E26FCC"/>
    <w:rsid w:val="00E27031"/>
    <w:rsid w:val="00E2762E"/>
    <w:rsid w:val="00E306FA"/>
    <w:rsid w:val="00E31E36"/>
    <w:rsid w:val="00E34684"/>
    <w:rsid w:val="00E34B18"/>
    <w:rsid w:val="00E36142"/>
    <w:rsid w:val="00E36E3E"/>
    <w:rsid w:val="00E37428"/>
    <w:rsid w:val="00E3772E"/>
    <w:rsid w:val="00E40294"/>
    <w:rsid w:val="00E40D5F"/>
    <w:rsid w:val="00E411EB"/>
    <w:rsid w:val="00E4138B"/>
    <w:rsid w:val="00E41FF6"/>
    <w:rsid w:val="00E425F0"/>
    <w:rsid w:val="00E432AF"/>
    <w:rsid w:val="00E441FA"/>
    <w:rsid w:val="00E44815"/>
    <w:rsid w:val="00E4574A"/>
    <w:rsid w:val="00E46156"/>
    <w:rsid w:val="00E465AB"/>
    <w:rsid w:val="00E466B2"/>
    <w:rsid w:val="00E4754B"/>
    <w:rsid w:val="00E4770D"/>
    <w:rsid w:val="00E503B5"/>
    <w:rsid w:val="00E50FE1"/>
    <w:rsid w:val="00E51289"/>
    <w:rsid w:val="00E51705"/>
    <w:rsid w:val="00E5206C"/>
    <w:rsid w:val="00E526B0"/>
    <w:rsid w:val="00E53D8B"/>
    <w:rsid w:val="00E545CD"/>
    <w:rsid w:val="00E54BF2"/>
    <w:rsid w:val="00E55450"/>
    <w:rsid w:val="00E5666D"/>
    <w:rsid w:val="00E57302"/>
    <w:rsid w:val="00E57624"/>
    <w:rsid w:val="00E57B82"/>
    <w:rsid w:val="00E60BAA"/>
    <w:rsid w:val="00E621F4"/>
    <w:rsid w:val="00E62480"/>
    <w:rsid w:val="00E626E8"/>
    <w:rsid w:val="00E62CC7"/>
    <w:rsid w:val="00E638B4"/>
    <w:rsid w:val="00E64DC4"/>
    <w:rsid w:val="00E64EE6"/>
    <w:rsid w:val="00E65031"/>
    <w:rsid w:val="00E6544B"/>
    <w:rsid w:val="00E6726A"/>
    <w:rsid w:val="00E679FB"/>
    <w:rsid w:val="00E703DA"/>
    <w:rsid w:val="00E71035"/>
    <w:rsid w:val="00E711B5"/>
    <w:rsid w:val="00E72F65"/>
    <w:rsid w:val="00E72FD6"/>
    <w:rsid w:val="00E7471A"/>
    <w:rsid w:val="00E75175"/>
    <w:rsid w:val="00E75846"/>
    <w:rsid w:val="00E76B09"/>
    <w:rsid w:val="00E775D6"/>
    <w:rsid w:val="00E77BC5"/>
    <w:rsid w:val="00E77F18"/>
    <w:rsid w:val="00E802D6"/>
    <w:rsid w:val="00E81BFC"/>
    <w:rsid w:val="00E82959"/>
    <w:rsid w:val="00E82A0E"/>
    <w:rsid w:val="00E83DC5"/>
    <w:rsid w:val="00E84A3F"/>
    <w:rsid w:val="00E84CBF"/>
    <w:rsid w:val="00E87A6F"/>
    <w:rsid w:val="00E87EB9"/>
    <w:rsid w:val="00E906C3"/>
    <w:rsid w:val="00E90CA0"/>
    <w:rsid w:val="00E928D3"/>
    <w:rsid w:val="00E92C52"/>
    <w:rsid w:val="00E93078"/>
    <w:rsid w:val="00E933A1"/>
    <w:rsid w:val="00E938DF"/>
    <w:rsid w:val="00E9428E"/>
    <w:rsid w:val="00E94B6D"/>
    <w:rsid w:val="00E94E1E"/>
    <w:rsid w:val="00E95033"/>
    <w:rsid w:val="00E95871"/>
    <w:rsid w:val="00E963F8"/>
    <w:rsid w:val="00E9696E"/>
    <w:rsid w:val="00E96E1D"/>
    <w:rsid w:val="00E9784E"/>
    <w:rsid w:val="00E97F40"/>
    <w:rsid w:val="00EA0BD7"/>
    <w:rsid w:val="00EA2273"/>
    <w:rsid w:val="00EA22F9"/>
    <w:rsid w:val="00EA2963"/>
    <w:rsid w:val="00EA29F7"/>
    <w:rsid w:val="00EA3993"/>
    <w:rsid w:val="00EA3A57"/>
    <w:rsid w:val="00EA4176"/>
    <w:rsid w:val="00EA45C6"/>
    <w:rsid w:val="00EA49F7"/>
    <w:rsid w:val="00EA503A"/>
    <w:rsid w:val="00EA52D4"/>
    <w:rsid w:val="00EA5C6B"/>
    <w:rsid w:val="00EA640C"/>
    <w:rsid w:val="00EA6823"/>
    <w:rsid w:val="00EA7794"/>
    <w:rsid w:val="00EA7E04"/>
    <w:rsid w:val="00EB040D"/>
    <w:rsid w:val="00EB09C9"/>
    <w:rsid w:val="00EB0A01"/>
    <w:rsid w:val="00EB1719"/>
    <w:rsid w:val="00EB1874"/>
    <w:rsid w:val="00EB221B"/>
    <w:rsid w:val="00EB29F8"/>
    <w:rsid w:val="00EB2EE2"/>
    <w:rsid w:val="00EB31B7"/>
    <w:rsid w:val="00EB37D2"/>
    <w:rsid w:val="00EB3849"/>
    <w:rsid w:val="00EB3E9F"/>
    <w:rsid w:val="00EB41B0"/>
    <w:rsid w:val="00EB47AC"/>
    <w:rsid w:val="00EB5113"/>
    <w:rsid w:val="00EB5761"/>
    <w:rsid w:val="00EB5827"/>
    <w:rsid w:val="00EB596F"/>
    <w:rsid w:val="00EB5C67"/>
    <w:rsid w:val="00EB634F"/>
    <w:rsid w:val="00EB72CD"/>
    <w:rsid w:val="00EB7336"/>
    <w:rsid w:val="00EC0014"/>
    <w:rsid w:val="00EC02E3"/>
    <w:rsid w:val="00EC0B10"/>
    <w:rsid w:val="00EC13FE"/>
    <w:rsid w:val="00EC273D"/>
    <w:rsid w:val="00EC377F"/>
    <w:rsid w:val="00EC43E9"/>
    <w:rsid w:val="00EC4D5B"/>
    <w:rsid w:val="00EC5565"/>
    <w:rsid w:val="00EC57AD"/>
    <w:rsid w:val="00EC6B6F"/>
    <w:rsid w:val="00EC7E21"/>
    <w:rsid w:val="00EC7F45"/>
    <w:rsid w:val="00ED0956"/>
    <w:rsid w:val="00ED0A28"/>
    <w:rsid w:val="00ED2E98"/>
    <w:rsid w:val="00ED2EC4"/>
    <w:rsid w:val="00ED2EF2"/>
    <w:rsid w:val="00ED3029"/>
    <w:rsid w:val="00ED361B"/>
    <w:rsid w:val="00ED41D8"/>
    <w:rsid w:val="00ED4C15"/>
    <w:rsid w:val="00ED557D"/>
    <w:rsid w:val="00ED5B3E"/>
    <w:rsid w:val="00ED64DC"/>
    <w:rsid w:val="00ED77BE"/>
    <w:rsid w:val="00ED7EAB"/>
    <w:rsid w:val="00EE1F9A"/>
    <w:rsid w:val="00EE34CA"/>
    <w:rsid w:val="00EE3B69"/>
    <w:rsid w:val="00EE415F"/>
    <w:rsid w:val="00EE4334"/>
    <w:rsid w:val="00EE496C"/>
    <w:rsid w:val="00EE5004"/>
    <w:rsid w:val="00EE52E1"/>
    <w:rsid w:val="00EE740B"/>
    <w:rsid w:val="00EE7791"/>
    <w:rsid w:val="00EE7C44"/>
    <w:rsid w:val="00EF0185"/>
    <w:rsid w:val="00EF0C54"/>
    <w:rsid w:val="00EF1997"/>
    <w:rsid w:val="00EF20B9"/>
    <w:rsid w:val="00EF28A4"/>
    <w:rsid w:val="00EF3978"/>
    <w:rsid w:val="00EF3ADE"/>
    <w:rsid w:val="00EF3AFE"/>
    <w:rsid w:val="00EF3E2F"/>
    <w:rsid w:val="00EF50B3"/>
    <w:rsid w:val="00EF616D"/>
    <w:rsid w:val="00EF6D2F"/>
    <w:rsid w:val="00EF715F"/>
    <w:rsid w:val="00EF7A1C"/>
    <w:rsid w:val="00F00811"/>
    <w:rsid w:val="00F00B77"/>
    <w:rsid w:val="00F025EC"/>
    <w:rsid w:val="00F02648"/>
    <w:rsid w:val="00F026EE"/>
    <w:rsid w:val="00F035AF"/>
    <w:rsid w:val="00F045F5"/>
    <w:rsid w:val="00F04790"/>
    <w:rsid w:val="00F04B49"/>
    <w:rsid w:val="00F05028"/>
    <w:rsid w:val="00F05F88"/>
    <w:rsid w:val="00F063AF"/>
    <w:rsid w:val="00F067F4"/>
    <w:rsid w:val="00F06919"/>
    <w:rsid w:val="00F06B2C"/>
    <w:rsid w:val="00F06CE1"/>
    <w:rsid w:val="00F102F1"/>
    <w:rsid w:val="00F11004"/>
    <w:rsid w:val="00F11FBB"/>
    <w:rsid w:val="00F125FF"/>
    <w:rsid w:val="00F1276B"/>
    <w:rsid w:val="00F12B1B"/>
    <w:rsid w:val="00F12CA1"/>
    <w:rsid w:val="00F1467E"/>
    <w:rsid w:val="00F15AD7"/>
    <w:rsid w:val="00F16156"/>
    <w:rsid w:val="00F16441"/>
    <w:rsid w:val="00F16728"/>
    <w:rsid w:val="00F167BA"/>
    <w:rsid w:val="00F17945"/>
    <w:rsid w:val="00F179B8"/>
    <w:rsid w:val="00F206ED"/>
    <w:rsid w:val="00F20C13"/>
    <w:rsid w:val="00F20ECD"/>
    <w:rsid w:val="00F215F2"/>
    <w:rsid w:val="00F21652"/>
    <w:rsid w:val="00F21951"/>
    <w:rsid w:val="00F221CE"/>
    <w:rsid w:val="00F222E1"/>
    <w:rsid w:val="00F22A0E"/>
    <w:rsid w:val="00F22B2C"/>
    <w:rsid w:val="00F23BD6"/>
    <w:rsid w:val="00F24391"/>
    <w:rsid w:val="00F249B5"/>
    <w:rsid w:val="00F24C27"/>
    <w:rsid w:val="00F25339"/>
    <w:rsid w:val="00F2613E"/>
    <w:rsid w:val="00F26ED9"/>
    <w:rsid w:val="00F2727A"/>
    <w:rsid w:val="00F27EA4"/>
    <w:rsid w:val="00F30411"/>
    <w:rsid w:val="00F30A22"/>
    <w:rsid w:val="00F33A7C"/>
    <w:rsid w:val="00F33BF1"/>
    <w:rsid w:val="00F345AB"/>
    <w:rsid w:val="00F349E1"/>
    <w:rsid w:val="00F350AA"/>
    <w:rsid w:val="00F35629"/>
    <w:rsid w:val="00F35779"/>
    <w:rsid w:val="00F35F0D"/>
    <w:rsid w:val="00F35F3B"/>
    <w:rsid w:val="00F36023"/>
    <w:rsid w:val="00F36735"/>
    <w:rsid w:val="00F406CD"/>
    <w:rsid w:val="00F409DC"/>
    <w:rsid w:val="00F41290"/>
    <w:rsid w:val="00F41D39"/>
    <w:rsid w:val="00F41D59"/>
    <w:rsid w:val="00F4231D"/>
    <w:rsid w:val="00F4257A"/>
    <w:rsid w:val="00F42A42"/>
    <w:rsid w:val="00F42C8C"/>
    <w:rsid w:val="00F43C95"/>
    <w:rsid w:val="00F43FEB"/>
    <w:rsid w:val="00F440E8"/>
    <w:rsid w:val="00F44140"/>
    <w:rsid w:val="00F4499D"/>
    <w:rsid w:val="00F44A4D"/>
    <w:rsid w:val="00F4586A"/>
    <w:rsid w:val="00F46E3F"/>
    <w:rsid w:val="00F4762C"/>
    <w:rsid w:val="00F47C23"/>
    <w:rsid w:val="00F500DF"/>
    <w:rsid w:val="00F501FB"/>
    <w:rsid w:val="00F51419"/>
    <w:rsid w:val="00F51C8D"/>
    <w:rsid w:val="00F524AC"/>
    <w:rsid w:val="00F53193"/>
    <w:rsid w:val="00F54020"/>
    <w:rsid w:val="00F54796"/>
    <w:rsid w:val="00F547CD"/>
    <w:rsid w:val="00F5494E"/>
    <w:rsid w:val="00F54FAC"/>
    <w:rsid w:val="00F55027"/>
    <w:rsid w:val="00F55334"/>
    <w:rsid w:val="00F558EA"/>
    <w:rsid w:val="00F5663E"/>
    <w:rsid w:val="00F566DD"/>
    <w:rsid w:val="00F56A75"/>
    <w:rsid w:val="00F57C58"/>
    <w:rsid w:val="00F60075"/>
    <w:rsid w:val="00F604BB"/>
    <w:rsid w:val="00F60996"/>
    <w:rsid w:val="00F61E68"/>
    <w:rsid w:val="00F62F73"/>
    <w:rsid w:val="00F63DB2"/>
    <w:rsid w:val="00F6412A"/>
    <w:rsid w:val="00F64725"/>
    <w:rsid w:val="00F64AD8"/>
    <w:rsid w:val="00F64FA0"/>
    <w:rsid w:val="00F666B9"/>
    <w:rsid w:val="00F6684B"/>
    <w:rsid w:val="00F6718C"/>
    <w:rsid w:val="00F671DF"/>
    <w:rsid w:val="00F70196"/>
    <w:rsid w:val="00F7080D"/>
    <w:rsid w:val="00F718C6"/>
    <w:rsid w:val="00F71AF6"/>
    <w:rsid w:val="00F71D4A"/>
    <w:rsid w:val="00F72667"/>
    <w:rsid w:val="00F73AE9"/>
    <w:rsid w:val="00F73B3C"/>
    <w:rsid w:val="00F73D9F"/>
    <w:rsid w:val="00F73EE5"/>
    <w:rsid w:val="00F73FC2"/>
    <w:rsid w:val="00F74BB3"/>
    <w:rsid w:val="00F75E86"/>
    <w:rsid w:val="00F76D54"/>
    <w:rsid w:val="00F778B7"/>
    <w:rsid w:val="00F77AB3"/>
    <w:rsid w:val="00F80ACA"/>
    <w:rsid w:val="00F81681"/>
    <w:rsid w:val="00F82407"/>
    <w:rsid w:val="00F824E8"/>
    <w:rsid w:val="00F82C11"/>
    <w:rsid w:val="00F83814"/>
    <w:rsid w:val="00F839EB"/>
    <w:rsid w:val="00F850AD"/>
    <w:rsid w:val="00F8522F"/>
    <w:rsid w:val="00F85B37"/>
    <w:rsid w:val="00F8650E"/>
    <w:rsid w:val="00F866CC"/>
    <w:rsid w:val="00F869A4"/>
    <w:rsid w:val="00F86DFD"/>
    <w:rsid w:val="00F874CA"/>
    <w:rsid w:val="00F87DB8"/>
    <w:rsid w:val="00F90109"/>
    <w:rsid w:val="00F903D8"/>
    <w:rsid w:val="00F908BC"/>
    <w:rsid w:val="00F91093"/>
    <w:rsid w:val="00F91309"/>
    <w:rsid w:val="00F91C45"/>
    <w:rsid w:val="00F947C3"/>
    <w:rsid w:val="00F949BE"/>
    <w:rsid w:val="00F95127"/>
    <w:rsid w:val="00F95488"/>
    <w:rsid w:val="00F95B2B"/>
    <w:rsid w:val="00F96151"/>
    <w:rsid w:val="00F9671F"/>
    <w:rsid w:val="00F967F0"/>
    <w:rsid w:val="00F97C94"/>
    <w:rsid w:val="00F97ECA"/>
    <w:rsid w:val="00FA00CC"/>
    <w:rsid w:val="00FA0191"/>
    <w:rsid w:val="00FA0BB6"/>
    <w:rsid w:val="00FA1656"/>
    <w:rsid w:val="00FA1BCE"/>
    <w:rsid w:val="00FA2B3D"/>
    <w:rsid w:val="00FA31F4"/>
    <w:rsid w:val="00FA3541"/>
    <w:rsid w:val="00FA35A3"/>
    <w:rsid w:val="00FA3FD9"/>
    <w:rsid w:val="00FA4495"/>
    <w:rsid w:val="00FA4BA6"/>
    <w:rsid w:val="00FA551E"/>
    <w:rsid w:val="00FA7421"/>
    <w:rsid w:val="00FA7710"/>
    <w:rsid w:val="00FA7BD4"/>
    <w:rsid w:val="00FB0182"/>
    <w:rsid w:val="00FB031A"/>
    <w:rsid w:val="00FB0AB7"/>
    <w:rsid w:val="00FB10AE"/>
    <w:rsid w:val="00FB1C10"/>
    <w:rsid w:val="00FB392B"/>
    <w:rsid w:val="00FB5022"/>
    <w:rsid w:val="00FB5360"/>
    <w:rsid w:val="00FB53F7"/>
    <w:rsid w:val="00FB5A88"/>
    <w:rsid w:val="00FB6E09"/>
    <w:rsid w:val="00FB77B8"/>
    <w:rsid w:val="00FB7AA3"/>
    <w:rsid w:val="00FB7F54"/>
    <w:rsid w:val="00FC04BE"/>
    <w:rsid w:val="00FC0DEF"/>
    <w:rsid w:val="00FC240C"/>
    <w:rsid w:val="00FC2853"/>
    <w:rsid w:val="00FC2FCA"/>
    <w:rsid w:val="00FC3463"/>
    <w:rsid w:val="00FC37CE"/>
    <w:rsid w:val="00FC421D"/>
    <w:rsid w:val="00FC46B1"/>
    <w:rsid w:val="00FC4C03"/>
    <w:rsid w:val="00FC51FB"/>
    <w:rsid w:val="00FC52BE"/>
    <w:rsid w:val="00FC5374"/>
    <w:rsid w:val="00FC66F9"/>
    <w:rsid w:val="00FC70A3"/>
    <w:rsid w:val="00FC76EE"/>
    <w:rsid w:val="00FC77AC"/>
    <w:rsid w:val="00FD0205"/>
    <w:rsid w:val="00FD0260"/>
    <w:rsid w:val="00FD140E"/>
    <w:rsid w:val="00FD3295"/>
    <w:rsid w:val="00FD3958"/>
    <w:rsid w:val="00FD3B2C"/>
    <w:rsid w:val="00FD41A5"/>
    <w:rsid w:val="00FD43FC"/>
    <w:rsid w:val="00FD46EE"/>
    <w:rsid w:val="00FD4903"/>
    <w:rsid w:val="00FD7074"/>
    <w:rsid w:val="00FD7BEA"/>
    <w:rsid w:val="00FD7E3C"/>
    <w:rsid w:val="00FD7F89"/>
    <w:rsid w:val="00FE08C4"/>
    <w:rsid w:val="00FE14A4"/>
    <w:rsid w:val="00FE2887"/>
    <w:rsid w:val="00FE3976"/>
    <w:rsid w:val="00FE4A26"/>
    <w:rsid w:val="00FE5B2D"/>
    <w:rsid w:val="00FE60CD"/>
    <w:rsid w:val="00FE7316"/>
    <w:rsid w:val="00FF041A"/>
    <w:rsid w:val="00FF0F5D"/>
    <w:rsid w:val="00FF1575"/>
    <w:rsid w:val="00FF311D"/>
    <w:rsid w:val="00FF36B6"/>
    <w:rsid w:val="00FF3997"/>
    <w:rsid w:val="00FF47DD"/>
    <w:rsid w:val="00FF4D82"/>
    <w:rsid w:val="00FF5963"/>
    <w:rsid w:val="00FF5A96"/>
    <w:rsid w:val="00FF5D1D"/>
    <w:rsid w:val="00FF6626"/>
    <w:rsid w:val="00FF6754"/>
    <w:rsid w:val="00FF6A58"/>
    <w:rsid w:val="00FF76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0"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6F2"/>
    <w:pPr>
      <w:spacing w:before="120" w:after="120"/>
    </w:pPr>
    <w:rPr>
      <w:rFonts w:ascii="Arial" w:eastAsia="Times New Roman" w:hAnsi="Arial" w:cs="Times New Roman"/>
      <w:sz w:val="20"/>
      <w:szCs w:val="24"/>
      <w:lang w:eastAsia="en-CA"/>
    </w:rPr>
  </w:style>
  <w:style w:type="paragraph" w:styleId="Heading1">
    <w:name w:val="heading 1"/>
    <w:basedOn w:val="Normal"/>
    <w:next w:val="Normal"/>
    <w:link w:val="Heading1Char"/>
    <w:uiPriority w:val="9"/>
    <w:qFormat/>
    <w:rsid w:val="008355D6"/>
    <w:pPr>
      <w:keepNext/>
      <w:pBdr>
        <w:bottom w:val="single" w:sz="4" w:space="1" w:color="auto"/>
      </w:pBdr>
      <w:outlineLvl w:val="0"/>
    </w:pPr>
    <w:rPr>
      <w:rFonts w:ascii="Times New Roman" w:hAnsi="Times New Roman"/>
      <w:bCs/>
      <w:kern w:val="32"/>
      <w:sz w:val="48"/>
      <w:szCs w:val="32"/>
      <w:lang w:val="x-none" w:eastAsia="x-none"/>
    </w:rPr>
  </w:style>
  <w:style w:type="paragraph" w:styleId="Heading2">
    <w:name w:val="heading 2"/>
    <w:basedOn w:val="Normal"/>
    <w:next w:val="Normal"/>
    <w:link w:val="Heading2Char"/>
    <w:qFormat/>
    <w:rsid w:val="00FE60CD"/>
    <w:pPr>
      <w:keepNext/>
      <w:spacing w:before="240"/>
      <w:outlineLvl w:val="1"/>
    </w:pPr>
    <w:rPr>
      <w:rFonts w:ascii="Times New Roman" w:hAnsi="Times New Roman"/>
      <w:b/>
      <w:bCs/>
      <w:iCs/>
      <w:sz w:val="32"/>
      <w:szCs w:val="28"/>
      <w:lang w:val="x-none" w:eastAsia="x-none"/>
    </w:rPr>
  </w:style>
  <w:style w:type="paragraph" w:styleId="Heading3">
    <w:name w:val="heading 3"/>
    <w:basedOn w:val="Normal"/>
    <w:next w:val="Normal"/>
    <w:link w:val="Heading3Char"/>
    <w:qFormat/>
    <w:rsid w:val="004E5691"/>
    <w:pPr>
      <w:keepNext/>
      <w:spacing w:before="240"/>
      <w:outlineLvl w:val="2"/>
    </w:pPr>
    <w:rPr>
      <w:rFonts w:ascii="Times New Roman" w:hAnsi="Times New Roman"/>
      <w:b/>
      <w:bCs/>
      <w:sz w:val="28"/>
      <w:szCs w:val="26"/>
      <w:lang w:val="x-none" w:eastAsia="x-none"/>
    </w:rPr>
  </w:style>
  <w:style w:type="paragraph" w:styleId="Heading4">
    <w:name w:val="heading 4"/>
    <w:basedOn w:val="Normal"/>
    <w:next w:val="Normal"/>
    <w:link w:val="Heading4Char"/>
    <w:qFormat/>
    <w:rsid w:val="00866BA1"/>
    <w:pPr>
      <w:keepNext/>
      <w:spacing w:before="240" w:after="60"/>
      <w:outlineLvl w:val="3"/>
    </w:pPr>
    <w:rPr>
      <w:b/>
      <w:bCs/>
      <w:sz w:val="24"/>
      <w:szCs w:val="22"/>
      <w:lang w:val="x-none" w:eastAsia="x-none"/>
    </w:rPr>
  </w:style>
  <w:style w:type="paragraph" w:styleId="Heading5">
    <w:name w:val="heading 5"/>
    <w:basedOn w:val="Normal"/>
    <w:next w:val="Normal"/>
    <w:link w:val="Heading5Char"/>
    <w:qFormat/>
    <w:rsid w:val="00ED7EAB"/>
    <w:p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ED7EAB"/>
    <w:pPr>
      <w:spacing w:before="240" w:after="60"/>
      <w:outlineLvl w:val="5"/>
    </w:pPr>
    <w:rPr>
      <w:b/>
      <w:bCs/>
      <w:szCs w:val="20"/>
      <w:lang w:val="x-none" w:eastAsia="x-none"/>
    </w:rPr>
  </w:style>
  <w:style w:type="paragraph" w:styleId="Heading7">
    <w:name w:val="heading 7"/>
    <w:basedOn w:val="Normal"/>
    <w:next w:val="Normal"/>
    <w:link w:val="Heading7Char"/>
    <w:qFormat/>
    <w:rsid w:val="00ED7EAB"/>
    <w:pPr>
      <w:spacing w:before="240" w:after="60"/>
      <w:outlineLvl w:val="6"/>
    </w:pPr>
    <w:rPr>
      <w:lang w:val="x-none" w:eastAsia="x-none"/>
    </w:rPr>
  </w:style>
  <w:style w:type="paragraph" w:styleId="Heading8">
    <w:name w:val="heading 8"/>
    <w:basedOn w:val="Normal"/>
    <w:next w:val="Normal"/>
    <w:link w:val="Heading8Char"/>
    <w:qFormat/>
    <w:rsid w:val="00ED7EAB"/>
    <w:pPr>
      <w:spacing w:before="240" w:after="60"/>
      <w:outlineLvl w:val="7"/>
    </w:pPr>
    <w:rPr>
      <w:i/>
      <w:iCs/>
      <w:lang w:val="x-none" w:eastAsia="x-none"/>
    </w:rPr>
  </w:style>
  <w:style w:type="paragraph" w:styleId="Heading9">
    <w:name w:val="heading 9"/>
    <w:basedOn w:val="Normal"/>
    <w:next w:val="Normal"/>
    <w:link w:val="Heading9Char"/>
    <w:qFormat/>
    <w:rsid w:val="00ED7EAB"/>
    <w:pPr>
      <w:spacing w:before="240" w:after="60"/>
      <w:outlineLvl w:val="8"/>
    </w:pPr>
    <w:rPr>
      <w:rFonts w:ascii="Cambria" w:hAnsi="Cambria"/>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5D6"/>
    <w:rPr>
      <w:rFonts w:ascii="Times New Roman" w:eastAsia="Times New Roman" w:hAnsi="Times New Roman" w:cs="Times New Roman"/>
      <w:bCs/>
      <w:kern w:val="32"/>
      <w:sz w:val="48"/>
      <w:szCs w:val="32"/>
      <w:lang w:val="x-none" w:eastAsia="x-none"/>
    </w:rPr>
  </w:style>
  <w:style w:type="character" w:customStyle="1" w:styleId="Heading2Char">
    <w:name w:val="Heading 2 Char"/>
    <w:basedOn w:val="DefaultParagraphFont"/>
    <w:link w:val="Heading2"/>
    <w:rsid w:val="00FE60CD"/>
    <w:rPr>
      <w:rFonts w:ascii="Times New Roman" w:eastAsia="Times New Roman" w:hAnsi="Times New Roman" w:cs="Times New Roman"/>
      <w:b/>
      <w:bCs/>
      <w:iCs/>
      <w:sz w:val="32"/>
      <w:szCs w:val="28"/>
      <w:lang w:val="x-none" w:eastAsia="x-none"/>
    </w:rPr>
  </w:style>
  <w:style w:type="character" w:customStyle="1" w:styleId="Heading3Char">
    <w:name w:val="Heading 3 Char"/>
    <w:basedOn w:val="DefaultParagraphFont"/>
    <w:link w:val="Heading3"/>
    <w:rsid w:val="004E5691"/>
    <w:rPr>
      <w:rFonts w:ascii="Times New Roman" w:eastAsia="Times New Roman" w:hAnsi="Times New Roman" w:cs="Times New Roman"/>
      <w:b/>
      <w:bCs/>
      <w:sz w:val="28"/>
      <w:szCs w:val="26"/>
      <w:lang w:val="x-none" w:eastAsia="x-none"/>
    </w:rPr>
  </w:style>
  <w:style w:type="character" w:customStyle="1" w:styleId="Heading4Char">
    <w:name w:val="Heading 4 Char"/>
    <w:basedOn w:val="DefaultParagraphFont"/>
    <w:link w:val="Heading4"/>
    <w:rsid w:val="00866BA1"/>
    <w:rPr>
      <w:rFonts w:ascii="Arial" w:eastAsia="Times New Roman" w:hAnsi="Arial" w:cs="Times New Roman"/>
      <w:b/>
      <w:bCs/>
      <w:sz w:val="24"/>
      <w:lang w:val="x-none" w:eastAsia="x-none"/>
    </w:rPr>
  </w:style>
  <w:style w:type="character" w:customStyle="1" w:styleId="Heading5Char">
    <w:name w:val="Heading 5 Char"/>
    <w:basedOn w:val="DefaultParagraphFont"/>
    <w:link w:val="Heading5"/>
    <w:rsid w:val="00ED7EAB"/>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ED7EAB"/>
    <w:rPr>
      <w:rFonts w:ascii="Calibri" w:eastAsia="Times New Roman" w:hAnsi="Calibri" w:cs="Times New Roman"/>
      <w:b/>
      <w:bCs/>
      <w:sz w:val="20"/>
      <w:szCs w:val="20"/>
      <w:lang w:val="x-none" w:eastAsia="x-none"/>
    </w:rPr>
  </w:style>
  <w:style w:type="character" w:customStyle="1" w:styleId="Heading7Char">
    <w:name w:val="Heading 7 Char"/>
    <w:basedOn w:val="DefaultParagraphFont"/>
    <w:link w:val="Heading7"/>
    <w:rsid w:val="00ED7EAB"/>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rsid w:val="00ED7EAB"/>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rsid w:val="00ED7EAB"/>
    <w:rPr>
      <w:rFonts w:ascii="Cambria" w:eastAsia="Times New Roman" w:hAnsi="Cambria" w:cs="Times New Roman"/>
      <w:sz w:val="20"/>
      <w:szCs w:val="20"/>
      <w:lang w:val="x-none" w:eastAsia="x-none"/>
    </w:rPr>
  </w:style>
  <w:style w:type="paragraph" w:customStyle="1" w:styleId="ColorfulList-Accent11">
    <w:name w:val="Colorful List - Accent 11"/>
    <w:basedOn w:val="Normal"/>
    <w:qFormat/>
    <w:rsid w:val="00ED7EAB"/>
    <w:pPr>
      <w:ind w:left="720"/>
      <w:contextualSpacing/>
    </w:pPr>
  </w:style>
  <w:style w:type="paragraph" w:styleId="Title">
    <w:name w:val="Title"/>
    <w:basedOn w:val="Normal"/>
    <w:next w:val="Normal"/>
    <w:link w:val="TitleChar"/>
    <w:qFormat/>
    <w:rsid w:val="00ED7EAB"/>
    <w:pPr>
      <w:spacing w:before="240" w:after="60"/>
      <w:jc w:val="center"/>
      <w:outlineLvl w:val="0"/>
    </w:pPr>
    <w:rPr>
      <w:rFonts w:ascii="Cambria" w:hAnsi="Cambria"/>
      <w:b/>
      <w:bCs/>
      <w:kern w:val="28"/>
      <w:sz w:val="32"/>
      <w:szCs w:val="32"/>
      <w:lang w:val="x-none" w:eastAsia="x-none"/>
    </w:rPr>
  </w:style>
  <w:style w:type="character" w:customStyle="1" w:styleId="TitleChar">
    <w:name w:val="Title Char"/>
    <w:basedOn w:val="DefaultParagraphFont"/>
    <w:link w:val="Title"/>
    <w:rsid w:val="00ED7EAB"/>
    <w:rPr>
      <w:rFonts w:ascii="Cambria" w:eastAsia="Times New Roman" w:hAnsi="Cambria" w:cs="Times New Roman"/>
      <w:b/>
      <w:bCs/>
      <w:kern w:val="28"/>
      <w:sz w:val="32"/>
      <w:szCs w:val="32"/>
      <w:lang w:val="x-none" w:eastAsia="x-none"/>
    </w:rPr>
  </w:style>
  <w:style w:type="character" w:customStyle="1" w:styleId="CharChar11">
    <w:name w:val="Char Char11"/>
    <w:rsid w:val="00ED7EAB"/>
    <w:rPr>
      <w:rFonts w:ascii="Cambria" w:eastAsia="Times New Roman" w:hAnsi="Cambria" w:cs="Times New Roman"/>
      <w:spacing w:val="5"/>
      <w:sz w:val="52"/>
      <w:szCs w:val="52"/>
    </w:rPr>
  </w:style>
  <w:style w:type="character" w:customStyle="1" w:styleId="CharChar20">
    <w:name w:val="Char Char20"/>
    <w:rsid w:val="00ED7EAB"/>
    <w:rPr>
      <w:rFonts w:ascii="Cambria" w:eastAsia="Times New Roman" w:hAnsi="Cambria" w:cs="Times New Roman"/>
      <w:b/>
      <w:bCs/>
      <w:sz w:val="28"/>
      <w:szCs w:val="28"/>
    </w:rPr>
  </w:style>
  <w:style w:type="character" w:customStyle="1" w:styleId="CharChar19">
    <w:name w:val="Char Char19"/>
    <w:rsid w:val="00ED7EAB"/>
    <w:rPr>
      <w:rFonts w:ascii="Cambria" w:eastAsia="Times New Roman" w:hAnsi="Cambria" w:cs="Times New Roman"/>
      <w:b/>
      <w:bCs/>
      <w:sz w:val="26"/>
      <w:szCs w:val="26"/>
    </w:rPr>
  </w:style>
  <w:style w:type="character" w:customStyle="1" w:styleId="CharChar18">
    <w:name w:val="Char Char18"/>
    <w:rsid w:val="00ED7EAB"/>
    <w:rPr>
      <w:rFonts w:ascii="Cambria" w:eastAsia="Times New Roman" w:hAnsi="Cambria" w:cs="Times New Roman"/>
      <w:b/>
      <w:bCs/>
    </w:rPr>
  </w:style>
  <w:style w:type="character" w:customStyle="1" w:styleId="CharChar17">
    <w:name w:val="Char Char17"/>
    <w:rsid w:val="00ED7EAB"/>
    <w:rPr>
      <w:rFonts w:ascii="Cambria" w:eastAsia="Times New Roman" w:hAnsi="Cambria" w:cs="Times New Roman"/>
      <w:b/>
      <w:bCs/>
      <w:i/>
      <w:iCs/>
    </w:rPr>
  </w:style>
  <w:style w:type="character" w:customStyle="1" w:styleId="CharChar16">
    <w:name w:val="Char Char16"/>
    <w:rsid w:val="00ED7EAB"/>
    <w:rPr>
      <w:rFonts w:ascii="Cambria" w:eastAsia="Times New Roman" w:hAnsi="Cambria" w:cs="Times New Roman"/>
      <w:b/>
      <w:bCs/>
      <w:color w:val="7F7F7F"/>
    </w:rPr>
  </w:style>
  <w:style w:type="character" w:customStyle="1" w:styleId="CharChar15">
    <w:name w:val="Char Char15"/>
    <w:rsid w:val="00ED7EAB"/>
    <w:rPr>
      <w:rFonts w:ascii="Cambria" w:eastAsia="Times New Roman" w:hAnsi="Cambria" w:cs="Times New Roman"/>
      <w:b/>
      <w:bCs/>
      <w:i/>
      <w:iCs/>
      <w:color w:val="7F7F7F"/>
    </w:rPr>
  </w:style>
  <w:style w:type="character" w:customStyle="1" w:styleId="CharChar14">
    <w:name w:val="Char Char14"/>
    <w:semiHidden/>
    <w:rsid w:val="00ED7EAB"/>
    <w:rPr>
      <w:rFonts w:ascii="Cambria" w:eastAsia="Times New Roman" w:hAnsi="Cambria" w:cs="Times New Roman"/>
      <w:i/>
      <w:iCs/>
    </w:rPr>
  </w:style>
  <w:style w:type="character" w:customStyle="1" w:styleId="CharChar13">
    <w:name w:val="Char Char13"/>
    <w:semiHidden/>
    <w:rsid w:val="00ED7EAB"/>
    <w:rPr>
      <w:rFonts w:ascii="Cambria" w:eastAsia="Times New Roman" w:hAnsi="Cambria" w:cs="Times New Roman"/>
      <w:sz w:val="20"/>
      <w:szCs w:val="20"/>
    </w:rPr>
  </w:style>
  <w:style w:type="paragraph" w:styleId="Subtitle">
    <w:name w:val="Subtitle"/>
    <w:basedOn w:val="Normal"/>
    <w:next w:val="Normal"/>
    <w:link w:val="SubtitleChar"/>
    <w:qFormat/>
    <w:rsid w:val="00ED7EAB"/>
    <w:pPr>
      <w:spacing w:after="60"/>
      <w:jc w:val="center"/>
      <w:outlineLvl w:val="1"/>
    </w:pPr>
    <w:rPr>
      <w:rFonts w:ascii="Cambria" w:hAnsi="Cambria"/>
      <w:lang w:val="x-none" w:eastAsia="x-none"/>
    </w:rPr>
  </w:style>
  <w:style w:type="character" w:customStyle="1" w:styleId="SubtitleChar">
    <w:name w:val="Subtitle Char"/>
    <w:basedOn w:val="DefaultParagraphFont"/>
    <w:link w:val="Subtitle"/>
    <w:rsid w:val="00ED7EAB"/>
    <w:rPr>
      <w:rFonts w:ascii="Cambria" w:eastAsia="Times New Roman" w:hAnsi="Cambria" w:cs="Times New Roman"/>
      <w:sz w:val="24"/>
      <w:szCs w:val="24"/>
      <w:lang w:val="x-none" w:eastAsia="x-none"/>
    </w:rPr>
  </w:style>
  <w:style w:type="character" w:customStyle="1" w:styleId="CharChar10">
    <w:name w:val="Char Char10"/>
    <w:rsid w:val="00ED7EAB"/>
    <w:rPr>
      <w:rFonts w:ascii="Cambria" w:eastAsia="Times New Roman" w:hAnsi="Cambria" w:cs="Times New Roman"/>
      <w:i/>
      <w:iCs/>
      <w:spacing w:val="13"/>
      <w:sz w:val="24"/>
      <w:szCs w:val="24"/>
    </w:rPr>
  </w:style>
  <w:style w:type="character" w:styleId="Strong">
    <w:name w:val="Strong"/>
    <w:uiPriority w:val="22"/>
    <w:qFormat/>
    <w:rsid w:val="00ED7EAB"/>
    <w:rPr>
      <w:b/>
      <w:bCs/>
    </w:rPr>
  </w:style>
  <w:style w:type="character" w:styleId="Emphasis">
    <w:name w:val="Emphasis"/>
    <w:uiPriority w:val="20"/>
    <w:qFormat/>
    <w:rsid w:val="00ED7EAB"/>
    <w:rPr>
      <w:rFonts w:ascii="Calibri" w:hAnsi="Calibri"/>
      <w:b/>
      <w:i/>
      <w:iCs/>
    </w:rPr>
  </w:style>
  <w:style w:type="paragraph" w:customStyle="1" w:styleId="MediumGrid21">
    <w:name w:val="Medium Grid 21"/>
    <w:basedOn w:val="Normal"/>
    <w:qFormat/>
    <w:rsid w:val="00ED7EAB"/>
    <w:rPr>
      <w:szCs w:val="32"/>
    </w:rPr>
  </w:style>
  <w:style w:type="paragraph" w:customStyle="1" w:styleId="ColorfulGrid-Accent11">
    <w:name w:val="Colorful Grid - Accent 11"/>
    <w:basedOn w:val="Normal"/>
    <w:next w:val="Normal"/>
    <w:link w:val="ColorfulGrid-Accent1Char"/>
    <w:qFormat/>
    <w:rsid w:val="00ED7EAB"/>
    <w:rPr>
      <w:i/>
      <w:lang w:val="x-none" w:eastAsia="x-none"/>
    </w:rPr>
  </w:style>
  <w:style w:type="character" w:customStyle="1" w:styleId="ColorfulGrid-Accent1Char">
    <w:name w:val="Colorful Grid - Accent 1 Char"/>
    <w:link w:val="ColorfulGrid-Accent11"/>
    <w:rsid w:val="00ED7EAB"/>
    <w:rPr>
      <w:rFonts w:ascii="Calibri" w:eastAsia="Times New Roman" w:hAnsi="Calibri" w:cs="Times New Roman"/>
      <w:i/>
      <w:sz w:val="24"/>
      <w:szCs w:val="24"/>
      <w:lang w:val="x-none" w:eastAsia="x-none"/>
    </w:rPr>
  </w:style>
  <w:style w:type="paragraph" w:customStyle="1" w:styleId="LightShading-Accent21">
    <w:name w:val="Light Shading - Accent 21"/>
    <w:basedOn w:val="Normal"/>
    <w:next w:val="Normal"/>
    <w:link w:val="LightShading-Accent2Char"/>
    <w:qFormat/>
    <w:rsid w:val="00ED7EAB"/>
    <w:pPr>
      <w:ind w:left="720" w:right="720"/>
    </w:pPr>
    <w:rPr>
      <w:b/>
      <w:i/>
      <w:szCs w:val="20"/>
      <w:lang w:val="x-none" w:eastAsia="x-none"/>
    </w:rPr>
  </w:style>
  <w:style w:type="character" w:customStyle="1" w:styleId="LightShading-Accent2Char">
    <w:name w:val="Light Shading - Accent 2 Char"/>
    <w:link w:val="LightShading-Accent21"/>
    <w:rsid w:val="00ED7EAB"/>
    <w:rPr>
      <w:rFonts w:ascii="Calibri" w:eastAsia="Times New Roman" w:hAnsi="Calibri" w:cs="Times New Roman"/>
      <w:b/>
      <w:i/>
      <w:sz w:val="24"/>
      <w:szCs w:val="20"/>
      <w:lang w:val="x-none" w:eastAsia="x-none"/>
    </w:rPr>
  </w:style>
  <w:style w:type="character" w:customStyle="1" w:styleId="SubtleEmphasis1">
    <w:name w:val="Subtle Emphasis1"/>
    <w:qFormat/>
    <w:rsid w:val="00ED7EAB"/>
    <w:rPr>
      <w:i/>
      <w:color w:val="5A5A5A"/>
    </w:rPr>
  </w:style>
  <w:style w:type="character" w:customStyle="1" w:styleId="IntenseEmphasis1">
    <w:name w:val="Intense Emphasis1"/>
    <w:qFormat/>
    <w:rsid w:val="00ED7EAB"/>
    <w:rPr>
      <w:b/>
      <w:i/>
      <w:sz w:val="24"/>
      <w:szCs w:val="24"/>
      <w:u w:val="single"/>
    </w:rPr>
  </w:style>
  <w:style w:type="character" w:customStyle="1" w:styleId="SubtleReference1">
    <w:name w:val="Subtle Reference1"/>
    <w:qFormat/>
    <w:rsid w:val="00ED7EAB"/>
    <w:rPr>
      <w:sz w:val="24"/>
      <w:szCs w:val="24"/>
      <w:u w:val="single"/>
    </w:rPr>
  </w:style>
  <w:style w:type="character" w:customStyle="1" w:styleId="IntenseReference1">
    <w:name w:val="Intense Reference1"/>
    <w:qFormat/>
    <w:rsid w:val="00ED7EAB"/>
    <w:rPr>
      <w:b/>
      <w:sz w:val="24"/>
      <w:u w:val="single"/>
    </w:rPr>
  </w:style>
  <w:style w:type="character" w:customStyle="1" w:styleId="BookTitle1">
    <w:name w:val="Book Title1"/>
    <w:qFormat/>
    <w:rsid w:val="000375DD"/>
    <w:rPr>
      <w:rFonts w:ascii="Times New Roman" w:hAnsi="Times New Roman"/>
      <w:b/>
      <w:i/>
      <w:sz w:val="72"/>
      <w:szCs w:val="24"/>
    </w:rPr>
  </w:style>
  <w:style w:type="paragraph" w:customStyle="1" w:styleId="TOCHeading1">
    <w:name w:val="TOC Heading1"/>
    <w:basedOn w:val="Heading1"/>
    <w:next w:val="Normal"/>
    <w:qFormat/>
    <w:rsid w:val="00ED7EAB"/>
    <w:pPr>
      <w:outlineLvl w:val="9"/>
    </w:pPr>
  </w:style>
  <w:style w:type="paragraph" w:styleId="Header">
    <w:name w:val="header"/>
    <w:basedOn w:val="Normal"/>
    <w:link w:val="HeaderChar"/>
    <w:uiPriority w:val="99"/>
    <w:unhideWhenUsed/>
    <w:rsid w:val="00ED7EAB"/>
    <w:pPr>
      <w:tabs>
        <w:tab w:val="center" w:pos="4680"/>
        <w:tab w:val="right" w:pos="9360"/>
      </w:tabs>
    </w:pPr>
    <w:rPr>
      <w:lang w:val="x-none" w:eastAsia="x-none"/>
    </w:rPr>
  </w:style>
  <w:style w:type="character" w:customStyle="1" w:styleId="HeaderChar">
    <w:name w:val="Header Char"/>
    <w:basedOn w:val="DefaultParagraphFont"/>
    <w:link w:val="Header"/>
    <w:uiPriority w:val="99"/>
    <w:rsid w:val="00ED7EAB"/>
    <w:rPr>
      <w:rFonts w:ascii="Calibri" w:eastAsia="Times New Roman" w:hAnsi="Calibri" w:cs="Times New Roman"/>
      <w:sz w:val="24"/>
      <w:szCs w:val="24"/>
      <w:lang w:val="x-none" w:eastAsia="x-none"/>
    </w:rPr>
  </w:style>
  <w:style w:type="character" w:customStyle="1" w:styleId="CharChar9">
    <w:name w:val="Char Char9"/>
    <w:basedOn w:val="DefaultParagraphFont"/>
    <w:rsid w:val="00ED7EAB"/>
  </w:style>
  <w:style w:type="paragraph" w:styleId="Footer">
    <w:name w:val="footer"/>
    <w:basedOn w:val="Normal"/>
    <w:link w:val="FooterChar"/>
    <w:uiPriority w:val="99"/>
    <w:unhideWhenUsed/>
    <w:rsid w:val="00ED7EAB"/>
    <w:pPr>
      <w:tabs>
        <w:tab w:val="center" w:pos="4680"/>
        <w:tab w:val="right" w:pos="9360"/>
      </w:tabs>
    </w:pPr>
  </w:style>
  <w:style w:type="character" w:customStyle="1" w:styleId="FooterChar">
    <w:name w:val="Footer Char"/>
    <w:basedOn w:val="DefaultParagraphFont"/>
    <w:link w:val="Footer"/>
    <w:uiPriority w:val="99"/>
    <w:rsid w:val="00ED7EAB"/>
    <w:rPr>
      <w:rFonts w:ascii="Calibri" w:eastAsia="Times New Roman" w:hAnsi="Calibri" w:cs="Times New Roman"/>
      <w:sz w:val="24"/>
      <w:szCs w:val="24"/>
      <w:lang w:eastAsia="en-CA"/>
    </w:rPr>
  </w:style>
  <w:style w:type="character" w:customStyle="1" w:styleId="CharChar8">
    <w:name w:val="Char Char8"/>
    <w:basedOn w:val="DefaultParagraphFont"/>
    <w:rsid w:val="00ED7EAB"/>
  </w:style>
  <w:style w:type="paragraph" w:styleId="BodyText3">
    <w:name w:val="Body Text 3"/>
    <w:basedOn w:val="Normal"/>
    <w:link w:val="BodyText3Char"/>
    <w:rsid w:val="00ED7EAB"/>
    <w:rPr>
      <w:rFonts w:cs="Arial"/>
      <w:color w:val="000000"/>
      <w:szCs w:val="20"/>
    </w:rPr>
  </w:style>
  <w:style w:type="character" w:customStyle="1" w:styleId="BodyText3Char">
    <w:name w:val="Body Text 3 Char"/>
    <w:basedOn w:val="DefaultParagraphFont"/>
    <w:link w:val="BodyText3"/>
    <w:rsid w:val="00ED7EAB"/>
    <w:rPr>
      <w:rFonts w:ascii="Arial" w:eastAsia="Times New Roman" w:hAnsi="Arial" w:cs="Arial"/>
      <w:color w:val="000000"/>
      <w:sz w:val="20"/>
      <w:szCs w:val="20"/>
      <w:lang w:eastAsia="en-CA"/>
    </w:rPr>
  </w:style>
  <w:style w:type="character" w:styleId="Hyperlink">
    <w:name w:val="Hyperlink"/>
    <w:uiPriority w:val="99"/>
    <w:unhideWhenUsed/>
    <w:rsid w:val="00ED7EAB"/>
    <w:rPr>
      <w:color w:val="0000FF"/>
      <w:u w:val="single"/>
    </w:rPr>
  </w:style>
  <w:style w:type="character" w:styleId="FollowedHyperlink">
    <w:name w:val="FollowedHyperlink"/>
    <w:uiPriority w:val="99"/>
    <w:unhideWhenUsed/>
    <w:rsid w:val="00ED7EAB"/>
    <w:rPr>
      <w:color w:val="800080"/>
      <w:u w:val="single"/>
    </w:rPr>
  </w:style>
  <w:style w:type="paragraph" w:styleId="Caption">
    <w:name w:val="caption"/>
    <w:basedOn w:val="Normal"/>
    <w:next w:val="Normal"/>
    <w:qFormat/>
    <w:rsid w:val="00ED7EAB"/>
    <w:pPr>
      <w:autoSpaceDE w:val="0"/>
      <w:autoSpaceDN w:val="0"/>
      <w:adjustRightInd w:val="0"/>
      <w:jc w:val="center"/>
    </w:pPr>
    <w:rPr>
      <w:rFonts w:cs="Arial"/>
      <w:b/>
      <w:bCs/>
      <w:color w:val="000000"/>
      <w:sz w:val="23"/>
      <w:szCs w:val="23"/>
    </w:rPr>
  </w:style>
  <w:style w:type="paragraph" w:styleId="BodyText">
    <w:name w:val="Body Text"/>
    <w:basedOn w:val="Normal"/>
    <w:link w:val="BodyTextChar"/>
    <w:uiPriority w:val="1"/>
    <w:qFormat/>
    <w:rsid w:val="00ED7EAB"/>
    <w:pPr>
      <w:spacing w:line="480" w:lineRule="auto"/>
    </w:pPr>
    <w:rPr>
      <w:rFonts w:ascii="Times New Roman" w:hAnsi="Times New Roman"/>
      <w:szCs w:val="20"/>
    </w:rPr>
  </w:style>
  <w:style w:type="character" w:customStyle="1" w:styleId="BodyTextChar">
    <w:name w:val="Body Text Char"/>
    <w:basedOn w:val="DefaultParagraphFont"/>
    <w:link w:val="BodyText"/>
    <w:uiPriority w:val="1"/>
    <w:rsid w:val="00ED7EAB"/>
    <w:rPr>
      <w:rFonts w:ascii="Times New Roman" w:eastAsia="Times New Roman" w:hAnsi="Times New Roman" w:cs="Times New Roman"/>
      <w:sz w:val="24"/>
      <w:szCs w:val="20"/>
      <w:lang w:eastAsia="en-CA"/>
    </w:rPr>
  </w:style>
  <w:style w:type="character" w:customStyle="1" w:styleId="CharChar7">
    <w:name w:val="Char Char7"/>
    <w:rsid w:val="00ED7EAB"/>
    <w:rPr>
      <w:rFonts w:ascii="Times New Roman" w:hAnsi="Times New Roman"/>
      <w:sz w:val="24"/>
      <w:lang w:val="en-US"/>
    </w:rPr>
  </w:style>
  <w:style w:type="paragraph" w:customStyle="1" w:styleId="CM40">
    <w:name w:val="CM40"/>
    <w:basedOn w:val="Normal"/>
    <w:next w:val="Normal"/>
    <w:rsid w:val="00ED7EAB"/>
    <w:pPr>
      <w:widowControl w:val="0"/>
      <w:autoSpaceDE w:val="0"/>
      <w:autoSpaceDN w:val="0"/>
      <w:adjustRightInd w:val="0"/>
      <w:spacing w:after="115"/>
    </w:pPr>
  </w:style>
  <w:style w:type="character" w:styleId="PageNumber">
    <w:name w:val="page number"/>
    <w:basedOn w:val="DefaultParagraphFont"/>
    <w:rsid w:val="00ED7EAB"/>
  </w:style>
  <w:style w:type="paragraph" w:customStyle="1" w:styleId="Default">
    <w:name w:val="Default"/>
    <w:rsid w:val="00ED7EAB"/>
    <w:pPr>
      <w:widowControl w:val="0"/>
      <w:autoSpaceDE w:val="0"/>
      <w:autoSpaceDN w:val="0"/>
      <w:adjustRightInd w:val="0"/>
      <w:spacing w:after="0" w:line="240" w:lineRule="auto"/>
    </w:pPr>
    <w:rPr>
      <w:rFonts w:ascii="Arial" w:eastAsia="Times New Roman" w:hAnsi="Arial" w:cs="Arial"/>
      <w:color w:val="000000"/>
      <w:sz w:val="24"/>
      <w:szCs w:val="24"/>
      <w:lang w:eastAsia="en-CA"/>
    </w:rPr>
  </w:style>
  <w:style w:type="character" w:customStyle="1" w:styleId="NoSpacingChar">
    <w:name w:val="No Spacing Char"/>
    <w:rsid w:val="00ED7EAB"/>
    <w:rPr>
      <w:sz w:val="22"/>
      <w:szCs w:val="22"/>
      <w:lang w:val="en-US" w:eastAsia="en-US" w:bidi="en-US"/>
    </w:rPr>
  </w:style>
  <w:style w:type="paragraph" w:styleId="BalloonText">
    <w:name w:val="Balloon Text"/>
    <w:basedOn w:val="Normal"/>
    <w:link w:val="BalloonTextChar"/>
    <w:uiPriority w:val="99"/>
    <w:semiHidden/>
    <w:unhideWhenUsed/>
    <w:rsid w:val="00ED7EAB"/>
    <w:rPr>
      <w:rFonts w:ascii="Tahoma" w:hAnsi="Tahoma" w:cs="Tahoma"/>
      <w:sz w:val="16"/>
      <w:szCs w:val="16"/>
    </w:rPr>
  </w:style>
  <w:style w:type="character" w:customStyle="1" w:styleId="BalloonTextChar">
    <w:name w:val="Balloon Text Char"/>
    <w:basedOn w:val="DefaultParagraphFont"/>
    <w:link w:val="BalloonText"/>
    <w:uiPriority w:val="99"/>
    <w:semiHidden/>
    <w:rsid w:val="00ED7EAB"/>
    <w:rPr>
      <w:rFonts w:ascii="Tahoma" w:eastAsia="Times New Roman" w:hAnsi="Tahoma" w:cs="Tahoma"/>
      <w:sz w:val="16"/>
      <w:szCs w:val="16"/>
      <w:lang w:eastAsia="en-CA"/>
    </w:rPr>
  </w:style>
  <w:style w:type="character" w:customStyle="1" w:styleId="CharChar6">
    <w:name w:val="Char Char6"/>
    <w:semiHidden/>
    <w:rsid w:val="00ED7EAB"/>
    <w:rPr>
      <w:rFonts w:ascii="Tahoma" w:hAnsi="Tahoma" w:cs="Tahoma"/>
      <w:sz w:val="16"/>
      <w:szCs w:val="16"/>
      <w:lang w:val="en-US" w:eastAsia="en-US" w:bidi="en-US"/>
    </w:rPr>
  </w:style>
  <w:style w:type="paragraph" w:styleId="TOC1">
    <w:name w:val="toc 1"/>
    <w:basedOn w:val="Normal"/>
    <w:next w:val="Normal"/>
    <w:autoRedefine/>
    <w:uiPriority w:val="39"/>
    <w:unhideWhenUsed/>
    <w:qFormat/>
    <w:rsid w:val="00CF64E6"/>
    <w:pPr>
      <w:tabs>
        <w:tab w:val="right" w:leader="dot" w:pos="9350"/>
      </w:tabs>
      <w:spacing w:before="60" w:after="0"/>
    </w:pPr>
    <w:rPr>
      <w:rFonts w:ascii="Times New Roman" w:hAnsi="Times New Roman"/>
      <w:b/>
      <w:bCs/>
      <w:caps/>
      <w:noProof/>
      <w:sz w:val="28"/>
      <w:szCs w:val="28"/>
    </w:rPr>
  </w:style>
  <w:style w:type="paragraph" w:styleId="TOC2">
    <w:name w:val="toc 2"/>
    <w:basedOn w:val="Normal"/>
    <w:next w:val="Normal"/>
    <w:autoRedefine/>
    <w:uiPriority w:val="39"/>
    <w:unhideWhenUsed/>
    <w:qFormat/>
    <w:rsid w:val="005D4985"/>
    <w:pPr>
      <w:tabs>
        <w:tab w:val="right" w:leader="dot" w:pos="9350"/>
      </w:tabs>
      <w:spacing w:before="0" w:after="0"/>
      <w:ind w:left="200"/>
    </w:pPr>
    <w:rPr>
      <w:rFonts w:asciiTheme="minorHAnsi" w:hAnsiTheme="minorHAnsi"/>
      <w:b/>
      <w:bCs/>
      <w:iCs/>
      <w:smallCaps/>
      <w:noProof/>
      <w:szCs w:val="20"/>
      <w:lang w:val="x-none" w:eastAsia="x-none"/>
    </w:rPr>
  </w:style>
  <w:style w:type="paragraph" w:styleId="TOC3">
    <w:name w:val="toc 3"/>
    <w:basedOn w:val="Normal"/>
    <w:next w:val="Normal"/>
    <w:autoRedefine/>
    <w:uiPriority w:val="39"/>
    <w:unhideWhenUsed/>
    <w:qFormat/>
    <w:rsid w:val="00ED64DC"/>
    <w:pPr>
      <w:spacing w:before="0" w:after="0"/>
      <w:ind w:left="400"/>
    </w:pPr>
    <w:rPr>
      <w:rFonts w:asciiTheme="minorHAnsi" w:hAnsiTheme="minorHAnsi"/>
      <w:i/>
      <w:iCs/>
      <w:szCs w:val="20"/>
    </w:rPr>
  </w:style>
  <w:style w:type="paragraph" w:styleId="BodyTextIndent">
    <w:name w:val="Body Text Indent"/>
    <w:basedOn w:val="Normal"/>
    <w:link w:val="BodyTextIndentChar"/>
    <w:rsid w:val="00ED7EAB"/>
    <w:pPr>
      <w:ind w:left="360"/>
    </w:pPr>
    <w:rPr>
      <w:rFonts w:ascii="Times New Roman" w:hAnsi="Times New Roman"/>
    </w:rPr>
  </w:style>
  <w:style w:type="character" w:customStyle="1" w:styleId="BodyTextIndentChar">
    <w:name w:val="Body Text Indent Char"/>
    <w:basedOn w:val="DefaultParagraphFont"/>
    <w:link w:val="BodyTextIndent"/>
    <w:rsid w:val="00ED7EAB"/>
    <w:rPr>
      <w:rFonts w:ascii="Times New Roman" w:eastAsia="Times New Roman" w:hAnsi="Times New Roman" w:cs="Times New Roman"/>
      <w:sz w:val="24"/>
      <w:szCs w:val="24"/>
      <w:lang w:eastAsia="en-CA"/>
    </w:rPr>
  </w:style>
  <w:style w:type="character" w:customStyle="1" w:styleId="CharChar5">
    <w:name w:val="Char Char5"/>
    <w:rsid w:val="00ED7EAB"/>
    <w:rPr>
      <w:rFonts w:ascii="Times New Roman" w:hAnsi="Times New Roman"/>
      <w:sz w:val="24"/>
      <w:szCs w:val="24"/>
    </w:rPr>
  </w:style>
  <w:style w:type="paragraph" w:styleId="BodyTextIndent2">
    <w:name w:val="Body Text Indent 2"/>
    <w:basedOn w:val="Normal"/>
    <w:link w:val="BodyTextIndent2Char"/>
    <w:rsid w:val="00ED7EAB"/>
    <w:pPr>
      <w:spacing w:line="480" w:lineRule="auto"/>
      <w:ind w:left="360"/>
    </w:pPr>
    <w:rPr>
      <w:rFonts w:ascii="Times New Roman" w:hAnsi="Times New Roman"/>
    </w:rPr>
  </w:style>
  <w:style w:type="character" w:customStyle="1" w:styleId="BodyTextIndent2Char">
    <w:name w:val="Body Text Indent 2 Char"/>
    <w:basedOn w:val="DefaultParagraphFont"/>
    <w:link w:val="BodyTextIndent2"/>
    <w:rsid w:val="00ED7EAB"/>
    <w:rPr>
      <w:rFonts w:ascii="Times New Roman" w:eastAsia="Times New Roman" w:hAnsi="Times New Roman" w:cs="Times New Roman"/>
      <w:sz w:val="24"/>
      <w:szCs w:val="24"/>
      <w:lang w:eastAsia="en-CA"/>
    </w:rPr>
  </w:style>
  <w:style w:type="character" w:customStyle="1" w:styleId="CharChar4">
    <w:name w:val="Char Char4"/>
    <w:rsid w:val="00ED7EAB"/>
    <w:rPr>
      <w:rFonts w:ascii="Times New Roman" w:hAnsi="Times New Roman"/>
      <w:sz w:val="24"/>
      <w:szCs w:val="24"/>
    </w:rPr>
  </w:style>
  <w:style w:type="paragraph" w:styleId="BodyTextIndent3">
    <w:name w:val="Body Text Indent 3"/>
    <w:basedOn w:val="Normal"/>
    <w:link w:val="BodyTextIndent3Char"/>
    <w:rsid w:val="00ED7EAB"/>
    <w:pPr>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ED7EAB"/>
    <w:rPr>
      <w:rFonts w:ascii="Times New Roman" w:eastAsia="Times New Roman" w:hAnsi="Times New Roman" w:cs="Times New Roman"/>
      <w:sz w:val="16"/>
      <w:szCs w:val="16"/>
      <w:lang w:eastAsia="en-CA"/>
    </w:rPr>
  </w:style>
  <w:style w:type="character" w:customStyle="1" w:styleId="CharChar3">
    <w:name w:val="Char Char3"/>
    <w:rsid w:val="00ED7EAB"/>
    <w:rPr>
      <w:rFonts w:ascii="Times New Roman" w:hAnsi="Times New Roman"/>
      <w:sz w:val="16"/>
      <w:szCs w:val="16"/>
    </w:rPr>
  </w:style>
  <w:style w:type="paragraph" w:styleId="CommentText">
    <w:name w:val="annotation text"/>
    <w:basedOn w:val="Normal"/>
    <w:link w:val="CommentTextChar"/>
    <w:uiPriority w:val="99"/>
    <w:unhideWhenUsed/>
    <w:rsid w:val="00ED7EAB"/>
    <w:rPr>
      <w:szCs w:val="20"/>
    </w:rPr>
  </w:style>
  <w:style w:type="character" w:customStyle="1" w:styleId="CommentTextChar">
    <w:name w:val="Comment Text Char"/>
    <w:basedOn w:val="DefaultParagraphFont"/>
    <w:link w:val="CommentText"/>
    <w:uiPriority w:val="99"/>
    <w:rsid w:val="00ED7EAB"/>
    <w:rPr>
      <w:rFonts w:ascii="Calibri" w:eastAsia="Times New Roman" w:hAnsi="Calibri" w:cs="Times New Roman"/>
      <w:sz w:val="20"/>
      <w:szCs w:val="20"/>
      <w:lang w:eastAsia="en-CA"/>
    </w:rPr>
  </w:style>
  <w:style w:type="character" w:customStyle="1" w:styleId="CharChar2">
    <w:name w:val="Char Char2"/>
    <w:semiHidden/>
    <w:rsid w:val="00ED7EAB"/>
    <w:rPr>
      <w:lang w:val="en-US" w:eastAsia="en-US" w:bidi="en-US"/>
    </w:rPr>
  </w:style>
  <w:style w:type="paragraph" w:styleId="CommentSubject">
    <w:name w:val="annotation subject"/>
    <w:basedOn w:val="CommentText"/>
    <w:next w:val="CommentText"/>
    <w:link w:val="CommentSubjectChar"/>
    <w:semiHidden/>
    <w:unhideWhenUsed/>
    <w:rsid w:val="00ED7EAB"/>
    <w:rPr>
      <w:b/>
      <w:bCs/>
    </w:rPr>
  </w:style>
  <w:style w:type="character" w:customStyle="1" w:styleId="CommentSubjectChar">
    <w:name w:val="Comment Subject Char"/>
    <w:basedOn w:val="CommentTextChar"/>
    <w:link w:val="CommentSubject"/>
    <w:semiHidden/>
    <w:rsid w:val="00ED7EAB"/>
    <w:rPr>
      <w:rFonts w:ascii="Calibri" w:eastAsia="Times New Roman" w:hAnsi="Calibri" w:cs="Times New Roman"/>
      <w:b/>
      <w:bCs/>
      <w:sz w:val="20"/>
      <w:szCs w:val="20"/>
      <w:lang w:eastAsia="en-CA"/>
    </w:rPr>
  </w:style>
  <w:style w:type="paragraph" w:customStyle="1" w:styleId="Head1">
    <w:name w:val="Head1"/>
    <w:basedOn w:val="Heading2"/>
    <w:autoRedefine/>
    <w:rsid w:val="00ED7EAB"/>
    <w:rPr>
      <w:bCs w:val="0"/>
      <w:i/>
      <w:noProof/>
      <w:color w:val="00B050"/>
      <w:sz w:val="24"/>
      <w:szCs w:val="24"/>
    </w:rPr>
  </w:style>
  <w:style w:type="paragraph" w:customStyle="1" w:styleId="Style3">
    <w:name w:val="Style3"/>
    <w:basedOn w:val="Heading3"/>
    <w:autoRedefine/>
    <w:rsid w:val="00ED7EAB"/>
    <w:pPr>
      <w:tabs>
        <w:tab w:val="num" w:pos="440"/>
      </w:tabs>
      <w:spacing w:before="0" w:after="0"/>
      <w:ind w:left="450" w:hanging="240"/>
    </w:pPr>
    <w:rPr>
      <w:rFonts w:ascii="Arial" w:hAnsi="Arial" w:cs="Arial"/>
      <w:b w:val="0"/>
      <w:bCs w:val="0"/>
      <w:sz w:val="20"/>
      <w:szCs w:val="20"/>
      <w:lang w:eastAsia="en-CA"/>
    </w:rPr>
  </w:style>
  <w:style w:type="paragraph" w:styleId="BodyText2">
    <w:name w:val="Body Text 2"/>
    <w:basedOn w:val="Normal"/>
    <w:link w:val="BodyText2Char"/>
    <w:rsid w:val="00ED7EAB"/>
    <w:pPr>
      <w:jc w:val="both"/>
    </w:pPr>
    <w:rPr>
      <w:rFonts w:ascii="Times New Roman" w:hAnsi="Times New Roman"/>
      <w:noProof/>
      <w:szCs w:val="20"/>
    </w:rPr>
  </w:style>
  <w:style w:type="character" w:customStyle="1" w:styleId="BodyText2Char">
    <w:name w:val="Body Text 2 Char"/>
    <w:basedOn w:val="DefaultParagraphFont"/>
    <w:link w:val="BodyText2"/>
    <w:rsid w:val="00ED7EAB"/>
    <w:rPr>
      <w:rFonts w:ascii="Times New Roman" w:eastAsia="Times New Roman" w:hAnsi="Times New Roman" w:cs="Times New Roman"/>
      <w:noProof/>
      <w:sz w:val="20"/>
      <w:szCs w:val="20"/>
      <w:lang w:eastAsia="en-CA"/>
    </w:rPr>
  </w:style>
  <w:style w:type="character" w:customStyle="1" w:styleId="CharChar">
    <w:name w:val="Char Char"/>
    <w:rsid w:val="00ED7EAB"/>
    <w:rPr>
      <w:rFonts w:ascii="Times New Roman" w:hAnsi="Times New Roman"/>
      <w:noProof/>
      <w:lang w:val="en-US"/>
    </w:rPr>
  </w:style>
  <w:style w:type="paragraph" w:customStyle="1" w:styleId="CM4">
    <w:name w:val="CM4"/>
    <w:basedOn w:val="Default"/>
    <w:next w:val="Default"/>
    <w:rsid w:val="00ED7EAB"/>
    <w:rPr>
      <w:rFonts w:ascii="UQMGS D+ American Typewriter" w:hAnsi="UQMGS D+ American Typewriter" w:cs="Times New Roman"/>
      <w:color w:val="auto"/>
    </w:rPr>
  </w:style>
  <w:style w:type="paragraph" w:customStyle="1" w:styleId="CM2">
    <w:name w:val="CM2"/>
    <w:basedOn w:val="Default"/>
    <w:next w:val="Default"/>
    <w:rsid w:val="00ED7EAB"/>
    <w:pPr>
      <w:spacing w:line="333" w:lineRule="atLeast"/>
    </w:pPr>
    <w:rPr>
      <w:rFonts w:ascii="UQMGS D+ American Typewriter" w:hAnsi="UQMGS D+ American Typewriter" w:cs="Times New Roman"/>
      <w:color w:val="auto"/>
    </w:rPr>
  </w:style>
  <w:style w:type="paragraph" w:customStyle="1" w:styleId="CM5">
    <w:name w:val="CM5"/>
    <w:basedOn w:val="Default"/>
    <w:next w:val="Default"/>
    <w:rsid w:val="00ED7EAB"/>
    <w:rPr>
      <w:rFonts w:ascii="UQMGS D+ American Typewriter" w:hAnsi="UQMGS D+ American Typewriter" w:cs="Times New Roman"/>
      <w:color w:val="auto"/>
    </w:rPr>
  </w:style>
  <w:style w:type="paragraph" w:customStyle="1" w:styleId="CM6">
    <w:name w:val="CM6"/>
    <w:basedOn w:val="Default"/>
    <w:next w:val="Default"/>
    <w:rsid w:val="00ED7EAB"/>
    <w:rPr>
      <w:rFonts w:ascii="UQMGS D+ American Typewriter" w:hAnsi="UQMGS D+ American Typewriter" w:cs="Times New Roman"/>
      <w:color w:val="auto"/>
    </w:rPr>
  </w:style>
  <w:style w:type="paragraph" w:customStyle="1" w:styleId="Style1">
    <w:name w:val="Style1"/>
    <w:basedOn w:val="TOCHeading1"/>
    <w:next w:val="TOC2"/>
    <w:rsid w:val="00ED7EAB"/>
    <w:rPr>
      <w:sz w:val="22"/>
      <w:szCs w:val="22"/>
    </w:rPr>
  </w:style>
  <w:style w:type="paragraph" w:styleId="NormalWeb">
    <w:name w:val="Normal (Web)"/>
    <w:basedOn w:val="Normal"/>
    <w:uiPriority w:val="99"/>
    <w:rsid w:val="00ED7EAB"/>
    <w:pPr>
      <w:spacing w:before="100" w:beforeAutospacing="1" w:after="100" w:afterAutospacing="1"/>
    </w:pPr>
    <w:rPr>
      <w:rFonts w:ascii="Times New Roman" w:hAnsi="Times New Roman"/>
      <w:color w:val="000000"/>
    </w:rPr>
  </w:style>
  <w:style w:type="paragraph" w:customStyle="1" w:styleId="Normal1">
    <w:name w:val="Normal1"/>
    <w:basedOn w:val="Normal"/>
    <w:rsid w:val="00ED7EAB"/>
    <w:rPr>
      <w:rFonts w:ascii="Times New Roman" w:hAnsi="Times New Roman"/>
    </w:rPr>
  </w:style>
  <w:style w:type="character" w:customStyle="1" w:styleId="EmailStyle102">
    <w:name w:val="EmailStyle102"/>
    <w:semiHidden/>
    <w:rsid w:val="00ED7EAB"/>
    <w:rPr>
      <w:rFonts w:ascii="Times New Roman" w:hAnsi="Times New Roman" w:cs="Times New Roman"/>
      <w:b w:val="0"/>
      <w:bCs w:val="0"/>
      <w:i w:val="0"/>
      <w:iCs w:val="0"/>
      <w:strike w:val="0"/>
      <w:color w:val="0000FF"/>
      <w:sz w:val="24"/>
      <w:szCs w:val="24"/>
      <w:u w:val="none"/>
    </w:rPr>
  </w:style>
  <w:style w:type="character" w:customStyle="1" w:styleId="smalltype">
    <w:name w:val="smalltype"/>
    <w:basedOn w:val="DefaultParagraphFont"/>
    <w:rsid w:val="00ED7EAB"/>
  </w:style>
  <w:style w:type="paragraph" w:styleId="TOC4">
    <w:name w:val="toc 4"/>
    <w:basedOn w:val="Normal"/>
    <w:next w:val="Normal"/>
    <w:autoRedefine/>
    <w:uiPriority w:val="39"/>
    <w:unhideWhenUsed/>
    <w:rsid w:val="00ED7EAB"/>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ED7EAB"/>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ED7EAB"/>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ED7EAB"/>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ED7EAB"/>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ED7EAB"/>
    <w:pPr>
      <w:spacing w:before="0" w:after="0"/>
      <w:ind w:left="1600"/>
    </w:pPr>
    <w:rPr>
      <w:rFonts w:asciiTheme="minorHAnsi" w:hAnsiTheme="minorHAnsi"/>
      <w:sz w:val="18"/>
      <w:szCs w:val="18"/>
    </w:rPr>
  </w:style>
  <w:style w:type="paragraph" w:styleId="PlainText">
    <w:name w:val="Plain Text"/>
    <w:basedOn w:val="Normal"/>
    <w:link w:val="PlainTextChar"/>
    <w:uiPriority w:val="99"/>
    <w:unhideWhenUsed/>
    <w:rsid w:val="00ED7EAB"/>
    <w:rPr>
      <w:rFonts w:ascii="Consolas" w:eastAsia="Calibri" w:hAnsi="Consolas"/>
      <w:sz w:val="21"/>
      <w:szCs w:val="21"/>
      <w:lang w:val="x-none" w:eastAsia="en-US"/>
    </w:rPr>
  </w:style>
  <w:style w:type="character" w:customStyle="1" w:styleId="PlainTextChar">
    <w:name w:val="Plain Text Char"/>
    <w:basedOn w:val="DefaultParagraphFont"/>
    <w:link w:val="PlainText"/>
    <w:uiPriority w:val="99"/>
    <w:rsid w:val="00ED7EAB"/>
    <w:rPr>
      <w:rFonts w:ascii="Consolas" w:eastAsia="Calibri" w:hAnsi="Consolas" w:cs="Times New Roman"/>
      <w:sz w:val="21"/>
      <w:szCs w:val="21"/>
      <w:lang w:val="x-none"/>
    </w:rPr>
  </w:style>
  <w:style w:type="character" w:customStyle="1" w:styleId="ColorfulGrid-Accent1Char1">
    <w:name w:val="Colorful Grid - Accent 1 Char1"/>
    <w:link w:val="ColorfulGrid-Accent1"/>
    <w:rsid w:val="00ED7EAB"/>
    <w:rPr>
      <w:i/>
      <w:sz w:val="24"/>
      <w:szCs w:val="24"/>
    </w:rPr>
  </w:style>
  <w:style w:type="table" w:styleId="ColorfulGrid-Accent1">
    <w:name w:val="Colorful Grid Accent 1"/>
    <w:basedOn w:val="TableNormal"/>
    <w:link w:val="ColorfulGrid-Accent1Char1"/>
    <w:rsid w:val="00ED7EAB"/>
    <w:pPr>
      <w:spacing w:after="0" w:line="240" w:lineRule="auto"/>
    </w:pPr>
    <w:rPr>
      <w:i/>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ghtShading-Accent2Char1">
    <w:name w:val="Light Shading - Accent 2 Char1"/>
    <w:link w:val="LightShading-Accent2"/>
    <w:rsid w:val="00ED7EAB"/>
    <w:rPr>
      <w:b/>
      <w:i/>
      <w:sz w:val="24"/>
      <w:szCs w:val="22"/>
    </w:rPr>
  </w:style>
  <w:style w:type="table" w:styleId="LightShading-Accent2">
    <w:name w:val="Light Shading Accent 2"/>
    <w:basedOn w:val="TableNormal"/>
    <w:link w:val="LightShading-Accent2Char1"/>
    <w:rsid w:val="00ED7EAB"/>
    <w:pPr>
      <w:spacing w:after="0" w:line="240" w:lineRule="auto"/>
    </w:pPr>
    <w:rPr>
      <w:b/>
      <w:i/>
      <w:sz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a">
    <w:name w:val="_"/>
    <w:rsid w:val="00ED7EAB"/>
    <w:pPr>
      <w:widowControl w:val="0"/>
      <w:spacing w:after="0" w:line="240" w:lineRule="auto"/>
      <w:ind w:left="-1080"/>
    </w:pPr>
    <w:rPr>
      <w:rFonts w:ascii="Times New Roman" w:eastAsia="Times New Roman" w:hAnsi="Times New Roman" w:cs="Times New Roman"/>
      <w:snapToGrid w:val="0"/>
      <w:sz w:val="24"/>
      <w:szCs w:val="20"/>
      <w:lang w:val="en-US"/>
    </w:rPr>
  </w:style>
  <w:style w:type="paragraph" w:styleId="ListParagraph">
    <w:name w:val="List Paragraph"/>
    <w:basedOn w:val="Normal"/>
    <w:uiPriority w:val="34"/>
    <w:qFormat/>
    <w:rsid w:val="00ED7EAB"/>
    <w:pPr>
      <w:ind w:left="720"/>
    </w:pPr>
  </w:style>
  <w:style w:type="paragraph" w:customStyle="1" w:styleId="Pa2">
    <w:name w:val="Pa2"/>
    <w:basedOn w:val="Normal"/>
    <w:next w:val="Normal"/>
    <w:uiPriority w:val="99"/>
    <w:rsid w:val="00ED7EAB"/>
    <w:pPr>
      <w:autoSpaceDE w:val="0"/>
      <w:autoSpaceDN w:val="0"/>
      <w:adjustRightInd w:val="0"/>
      <w:spacing w:line="161" w:lineRule="atLeast"/>
    </w:pPr>
    <w:rPr>
      <w:rFonts w:ascii="Myriad Pro" w:eastAsia="Calibri" w:hAnsi="Myriad Pro"/>
      <w:lang w:eastAsia="en-US"/>
    </w:rPr>
  </w:style>
  <w:style w:type="paragraph" w:customStyle="1" w:styleId="Pa3">
    <w:name w:val="Pa3"/>
    <w:basedOn w:val="Normal"/>
    <w:next w:val="Normal"/>
    <w:uiPriority w:val="99"/>
    <w:rsid w:val="00ED7EAB"/>
    <w:pPr>
      <w:autoSpaceDE w:val="0"/>
      <w:autoSpaceDN w:val="0"/>
      <w:adjustRightInd w:val="0"/>
      <w:spacing w:line="161" w:lineRule="atLeast"/>
    </w:pPr>
    <w:rPr>
      <w:rFonts w:ascii="Myriad Pro" w:eastAsia="Calibri" w:hAnsi="Myriad Pro"/>
      <w:lang w:eastAsia="en-US"/>
    </w:rPr>
  </w:style>
  <w:style w:type="character" w:styleId="CommentReference">
    <w:name w:val="annotation reference"/>
    <w:basedOn w:val="DefaultParagraphFont"/>
    <w:uiPriority w:val="99"/>
    <w:semiHidden/>
    <w:unhideWhenUsed/>
    <w:rsid w:val="00C7100C"/>
    <w:rPr>
      <w:sz w:val="16"/>
      <w:szCs w:val="16"/>
    </w:rPr>
  </w:style>
  <w:style w:type="paragraph" w:styleId="Revision">
    <w:name w:val="Revision"/>
    <w:hidden/>
    <w:uiPriority w:val="99"/>
    <w:semiHidden/>
    <w:rsid w:val="009D3B32"/>
    <w:pPr>
      <w:spacing w:after="0" w:line="240" w:lineRule="auto"/>
    </w:pPr>
    <w:rPr>
      <w:rFonts w:ascii="Calibri" w:eastAsia="Times New Roman" w:hAnsi="Calibri" w:cs="Times New Roman"/>
      <w:sz w:val="24"/>
      <w:szCs w:val="24"/>
      <w:lang w:eastAsia="en-CA"/>
    </w:rPr>
  </w:style>
  <w:style w:type="character" w:customStyle="1" w:styleId="titlehead">
    <w:name w:val="titlehead"/>
    <w:basedOn w:val="DefaultParagraphFont"/>
    <w:rsid w:val="007207BE"/>
  </w:style>
  <w:style w:type="character" w:customStyle="1" w:styleId="CharChar26">
    <w:name w:val="Char Char26"/>
    <w:rsid w:val="00D93814"/>
    <w:rPr>
      <w:rFonts w:ascii="Times New Roman" w:hAnsi="Times New Roman"/>
      <w:noProof/>
      <w:lang w:val="en-US"/>
    </w:rPr>
  </w:style>
  <w:style w:type="character" w:customStyle="1" w:styleId="CharChar112">
    <w:name w:val="Char Char112"/>
    <w:rsid w:val="009A364A"/>
    <w:rPr>
      <w:rFonts w:ascii="Cambria" w:eastAsia="Times New Roman" w:hAnsi="Cambria" w:cs="Times New Roman"/>
      <w:spacing w:val="5"/>
      <w:sz w:val="52"/>
      <w:szCs w:val="52"/>
    </w:rPr>
  </w:style>
  <w:style w:type="character" w:customStyle="1" w:styleId="CharChar202">
    <w:name w:val="Char Char202"/>
    <w:rsid w:val="009A364A"/>
    <w:rPr>
      <w:rFonts w:ascii="Cambria" w:eastAsia="Times New Roman" w:hAnsi="Cambria" w:cs="Times New Roman"/>
      <w:b/>
      <w:bCs/>
      <w:sz w:val="28"/>
      <w:szCs w:val="28"/>
    </w:rPr>
  </w:style>
  <w:style w:type="character" w:customStyle="1" w:styleId="CharChar192">
    <w:name w:val="Char Char192"/>
    <w:rsid w:val="009A364A"/>
    <w:rPr>
      <w:rFonts w:ascii="Cambria" w:eastAsia="Times New Roman" w:hAnsi="Cambria" w:cs="Times New Roman"/>
      <w:b/>
      <w:bCs/>
      <w:sz w:val="26"/>
      <w:szCs w:val="26"/>
    </w:rPr>
  </w:style>
  <w:style w:type="character" w:customStyle="1" w:styleId="CharChar182">
    <w:name w:val="Char Char182"/>
    <w:rsid w:val="009A364A"/>
    <w:rPr>
      <w:rFonts w:ascii="Cambria" w:eastAsia="Times New Roman" w:hAnsi="Cambria" w:cs="Times New Roman"/>
      <w:b/>
      <w:bCs/>
    </w:rPr>
  </w:style>
  <w:style w:type="character" w:customStyle="1" w:styleId="CharChar172">
    <w:name w:val="Char Char172"/>
    <w:rsid w:val="009A364A"/>
    <w:rPr>
      <w:rFonts w:ascii="Cambria" w:eastAsia="Times New Roman" w:hAnsi="Cambria" w:cs="Times New Roman"/>
      <w:b/>
      <w:bCs/>
      <w:i/>
      <w:iCs/>
    </w:rPr>
  </w:style>
  <w:style w:type="character" w:customStyle="1" w:styleId="CharChar162">
    <w:name w:val="Char Char162"/>
    <w:rsid w:val="009A364A"/>
    <w:rPr>
      <w:rFonts w:ascii="Cambria" w:eastAsia="Times New Roman" w:hAnsi="Cambria" w:cs="Times New Roman"/>
      <w:b/>
      <w:bCs/>
      <w:color w:val="7F7F7F"/>
    </w:rPr>
  </w:style>
  <w:style w:type="character" w:customStyle="1" w:styleId="CharChar152">
    <w:name w:val="Char Char152"/>
    <w:rsid w:val="009A364A"/>
    <w:rPr>
      <w:rFonts w:ascii="Cambria" w:eastAsia="Times New Roman" w:hAnsi="Cambria" w:cs="Times New Roman"/>
      <w:b/>
      <w:bCs/>
      <w:i/>
      <w:iCs/>
      <w:color w:val="7F7F7F"/>
    </w:rPr>
  </w:style>
  <w:style w:type="character" w:customStyle="1" w:styleId="CharChar142">
    <w:name w:val="Char Char142"/>
    <w:semiHidden/>
    <w:rsid w:val="009A364A"/>
    <w:rPr>
      <w:rFonts w:ascii="Cambria" w:eastAsia="Times New Roman" w:hAnsi="Cambria" w:cs="Times New Roman"/>
      <w:i/>
      <w:iCs/>
    </w:rPr>
  </w:style>
  <w:style w:type="character" w:customStyle="1" w:styleId="CharChar132">
    <w:name w:val="Char Char132"/>
    <w:semiHidden/>
    <w:rsid w:val="009A364A"/>
    <w:rPr>
      <w:rFonts w:ascii="Cambria" w:eastAsia="Times New Roman" w:hAnsi="Cambria" w:cs="Times New Roman"/>
      <w:sz w:val="20"/>
      <w:szCs w:val="20"/>
    </w:rPr>
  </w:style>
  <w:style w:type="character" w:customStyle="1" w:styleId="CharChar12">
    <w:name w:val="Char Char12"/>
    <w:semiHidden/>
    <w:rsid w:val="009A364A"/>
    <w:rPr>
      <w:rFonts w:ascii="Cambria" w:eastAsia="Times New Roman" w:hAnsi="Cambria" w:cs="Times New Roman"/>
      <w:i/>
      <w:iCs/>
      <w:spacing w:val="5"/>
      <w:sz w:val="20"/>
      <w:szCs w:val="20"/>
    </w:rPr>
  </w:style>
  <w:style w:type="character" w:customStyle="1" w:styleId="CharChar102">
    <w:name w:val="Char Char102"/>
    <w:rsid w:val="009A364A"/>
    <w:rPr>
      <w:rFonts w:ascii="Cambria" w:eastAsia="Times New Roman" w:hAnsi="Cambria" w:cs="Times New Roman"/>
      <w:i/>
      <w:iCs/>
      <w:spacing w:val="13"/>
      <w:sz w:val="24"/>
      <w:szCs w:val="24"/>
    </w:rPr>
  </w:style>
  <w:style w:type="character" w:customStyle="1" w:styleId="SubtleEmphasis2">
    <w:name w:val="Subtle Emphasis2"/>
    <w:qFormat/>
    <w:rsid w:val="009A364A"/>
    <w:rPr>
      <w:i/>
      <w:color w:val="5A5A5A"/>
    </w:rPr>
  </w:style>
  <w:style w:type="character" w:customStyle="1" w:styleId="IntenseEmphasis2">
    <w:name w:val="Intense Emphasis2"/>
    <w:qFormat/>
    <w:rsid w:val="009A364A"/>
    <w:rPr>
      <w:b/>
      <w:i/>
      <w:sz w:val="24"/>
      <w:szCs w:val="24"/>
      <w:u w:val="single"/>
    </w:rPr>
  </w:style>
  <w:style w:type="character" w:customStyle="1" w:styleId="SubtleReference2">
    <w:name w:val="Subtle Reference2"/>
    <w:qFormat/>
    <w:rsid w:val="009A364A"/>
    <w:rPr>
      <w:sz w:val="24"/>
      <w:szCs w:val="24"/>
      <w:u w:val="single"/>
    </w:rPr>
  </w:style>
  <w:style w:type="character" w:customStyle="1" w:styleId="IntenseReference2">
    <w:name w:val="Intense Reference2"/>
    <w:qFormat/>
    <w:rsid w:val="009A364A"/>
    <w:rPr>
      <w:b/>
      <w:sz w:val="24"/>
      <w:u w:val="single"/>
    </w:rPr>
  </w:style>
  <w:style w:type="character" w:customStyle="1" w:styleId="BookTitle2">
    <w:name w:val="Book Title2"/>
    <w:qFormat/>
    <w:rsid w:val="009A364A"/>
    <w:rPr>
      <w:rFonts w:ascii="Cambria" w:eastAsia="Times New Roman" w:hAnsi="Cambria"/>
      <w:b/>
      <w:i/>
      <w:sz w:val="24"/>
      <w:szCs w:val="24"/>
    </w:rPr>
  </w:style>
  <w:style w:type="paragraph" w:customStyle="1" w:styleId="TOCHeading2">
    <w:name w:val="TOC Heading2"/>
    <w:basedOn w:val="Heading1"/>
    <w:next w:val="Normal"/>
    <w:qFormat/>
    <w:rsid w:val="009A364A"/>
    <w:pPr>
      <w:outlineLvl w:val="9"/>
    </w:pPr>
  </w:style>
  <w:style w:type="character" w:customStyle="1" w:styleId="CharChar92">
    <w:name w:val="Char Char92"/>
    <w:basedOn w:val="DefaultParagraphFont"/>
    <w:rsid w:val="009A364A"/>
  </w:style>
  <w:style w:type="character" w:customStyle="1" w:styleId="CharChar82">
    <w:name w:val="Char Char82"/>
    <w:basedOn w:val="DefaultParagraphFont"/>
    <w:rsid w:val="009A364A"/>
  </w:style>
  <w:style w:type="table" w:styleId="TableGrid">
    <w:name w:val="Table Grid"/>
    <w:basedOn w:val="TableNormal"/>
    <w:uiPriority w:val="59"/>
    <w:rsid w:val="009A364A"/>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72">
    <w:name w:val="Char Char72"/>
    <w:rsid w:val="009A364A"/>
    <w:rPr>
      <w:rFonts w:ascii="Times New Roman" w:hAnsi="Times New Roman"/>
      <w:sz w:val="24"/>
      <w:lang w:val="en-US"/>
    </w:rPr>
  </w:style>
  <w:style w:type="character" w:customStyle="1" w:styleId="CharChar62">
    <w:name w:val="Char Char62"/>
    <w:semiHidden/>
    <w:rsid w:val="009A364A"/>
    <w:rPr>
      <w:rFonts w:ascii="Tahoma" w:hAnsi="Tahoma" w:cs="Tahoma"/>
      <w:sz w:val="16"/>
      <w:szCs w:val="16"/>
      <w:lang w:val="en-US" w:eastAsia="en-US" w:bidi="en-US"/>
    </w:rPr>
  </w:style>
  <w:style w:type="character" w:customStyle="1" w:styleId="CharChar52">
    <w:name w:val="Char Char52"/>
    <w:rsid w:val="009A364A"/>
    <w:rPr>
      <w:rFonts w:ascii="Times New Roman" w:hAnsi="Times New Roman"/>
      <w:sz w:val="24"/>
      <w:szCs w:val="24"/>
    </w:rPr>
  </w:style>
  <w:style w:type="character" w:customStyle="1" w:styleId="CharChar42">
    <w:name w:val="Char Char42"/>
    <w:rsid w:val="009A364A"/>
    <w:rPr>
      <w:rFonts w:ascii="Times New Roman" w:hAnsi="Times New Roman"/>
      <w:sz w:val="24"/>
      <w:szCs w:val="24"/>
    </w:rPr>
  </w:style>
  <w:style w:type="character" w:customStyle="1" w:styleId="CharChar32">
    <w:name w:val="Char Char32"/>
    <w:rsid w:val="009A364A"/>
    <w:rPr>
      <w:rFonts w:ascii="Times New Roman" w:hAnsi="Times New Roman"/>
      <w:sz w:val="16"/>
      <w:szCs w:val="16"/>
    </w:rPr>
  </w:style>
  <w:style w:type="character" w:customStyle="1" w:styleId="CharChar25">
    <w:name w:val="Char Char25"/>
    <w:semiHidden/>
    <w:rsid w:val="009A364A"/>
    <w:rPr>
      <w:lang w:val="en-US" w:eastAsia="en-US" w:bidi="en-US"/>
    </w:rPr>
  </w:style>
  <w:style w:type="character" w:customStyle="1" w:styleId="CharChar1">
    <w:name w:val="Char Char1"/>
    <w:semiHidden/>
    <w:rsid w:val="009A364A"/>
    <w:rPr>
      <w:b/>
      <w:bCs/>
      <w:lang w:val="en-US" w:eastAsia="en-US" w:bidi="en-US"/>
    </w:rPr>
  </w:style>
  <w:style w:type="character" w:customStyle="1" w:styleId="CharChar24">
    <w:name w:val="Char Char24"/>
    <w:rsid w:val="009A364A"/>
    <w:rPr>
      <w:rFonts w:ascii="Times New Roman" w:hAnsi="Times New Roman"/>
      <w:noProof/>
      <w:lang w:val="en-US"/>
    </w:rPr>
  </w:style>
  <w:style w:type="paragraph" w:customStyle="1" w:styleId="Normal2">
    <w:name w:val="Normal2"/>
    <w:basedOn w:val="Normal"/>
    <w:rsid w:val="009A364A"/>
    <w:rPr>
      <w:rFonts w:ascii="Times New Roman" w:hAnsi="Times New Roman"/>
    </w:rPr>
  </w:style>
  <w:style w:type="character" w:customStyle="1" w:styleId="User">
    <w:name w:val="User"/>
    <w:semiHidden/>
    <w:rsid w:val="009A364A"/>
    <w:rPr>
      <w:rFonts w:ascii="Times New Roman" w:hAnsi="Times New Roman" w:cs="Times New Roman"/>
      <w:b w:val="0"/>
      <w:bCs w:val="0"/>
      <w:i w:val="0"/>
      <w:iCs w:val="0"/>
      <w:strike w:val="0"/>
      <w:color w:val="0000FF"/>
      <w:sz w:val="24"/>
      <w:szCs w:val="24"/>
      <w:u w:val="none"/>
    </w:rPr>
  </w:style>
  <w:style w:type="paragraph" w:styleId="NoSpacing">
    <w:name w:val="No Spacing"/>
    <w:uiPriority w:val="1"/>
    <w:qFormat/>
    <w:rsid w:val="00E2762E"/>
    <w:pPr>
      <w:spacing w:after="0" w:line="240" w:lineRule="auto"/>
    </w:pPr>
    <w:rPr>
      <w:rFonts w:ascii="Arial" w:eastAsia="Calibri" w:hAnsi="Arial" w:cs="Times New Roman"/>
    </w:rPr>
  </w:style>
  <w:style w:type="paragraph" w:styleId="FootnoteText">
    <w:name w:val="footnote text"/>
    <w:basedOn w:val="Normal"/>
    <w:link w:val="FootnoteTextChar"/>
    <w:uiPriority w:val="99"/>
    <w:semiHidden/>
    <w:unhideWhenUsed/>
    <w:rsid w:val="006C67F2"/>
    <w:rPr>
      <w:rFonts w:ascii="Calibri" w:hAnsi="Calibri"/>
      <w:szCs w:val="20"/>
    </w:rPr>
  </w:style>
  <w:style w:type="character" w:customStyle="1" w:styleId="FootnoteTextChar">
    <w:name w:val="Footnote Text Char"/>
    <w:basedOn w:val="DefaultParagraphFont"/>
    <w:link w:val="FootnoteText"/>
    <w:uiPriority w:val="99"/>
    <w:semiHidden/>
    <w:rsid w:val="006C67F2"/>
    <w:rPr>
      <w:rFonts w:ascii="Calibri" w:eastAsia="Times New Roman" w:hAnsi="Calibri" w:cs="Times New Roman"/>
      <w:sz w:val="20"/>
      <w:szCs w:val="20"/>
      <w:lang w:eastAsia="en-CA"/>
    </w:rPr>
  </w:style>
  <w:style w:type="character" w:styleId="FootnoteReference">
    <w:name w:val="footnote reference"/>
    <w:basedOn w:val="DefaultParagraphFont"/>
    <w:uiPriority w:val="99"/>
    <w:semiHidden/>
    <w:unhideWhenUsed/>
    <w:rsid w:val="006C67F2"/>
    <w:rPr>
      <w:vertAlign w:val="superscript"/>
    </w:rPr>
  </w:style>
  <w:style w:type="character" w:customStyle="1" w:styleId="CharChar23">
    <w:name w:val="Char Char23"/>
    <w:rsid w:val="00962390"/>
    <w:rPr>
      <w:rFonts w:ascii="Times New Roman" w:hAnsi="Times New Roman"/>
      <w:noProof/>
      <w:lang w:val="en-US"/>
    </w:rPr>
  </w:style>
  <w:style w:type="character" w:customStyle="1" w:styleId="CharChar111">
    <w:name w:val="Char Char111"/>
    <w:rsid w:val="00962390"/>
    <w:rPr>
      <w:rFonts w:ascii="Cambria" w:eastAsia="Times New Roman" w:hAnsi="Cambria" w:cs="Times New Roman"/>
      <w:spacing w:val="5"/>
      <w:sz w:val="52"/>
      <w:szCs w:val="52"/>
    </w:rPr>
  </w:style>
  <w:style w:type="character" w:customStyle="1" w:styleId="CharChar201">
    <w:name w:val="Char Char201"/>
    <w:rsid w:val="00962390"/>
    <w:rPr>
      <w:rFonts w:ascii="Cambria" w:eastAsia="Times New Roman" w:hAnsi="Cambria" w:cs="Times New Roman"/>
      <w:b/>
      <w:bCs/>
      <w:sz w:val="28"/>
      <w:szCs w:val="28"/>
    </w:rPr>
  </w:style>
  <w:style w:type="character" w:customStyle="1" w:styleId="CharChar191">
    <w:name w:val="Char Char191"/>
    <w:rsid w:val="00962390"/>
    <w:rPr>
      <w:rFonts w:ascii="Cambria" w:eastAsia="Times New Roman" w:hAnsi="Cambria" w:cs="Times New Roman"/>
      <w:b/>
      <w:bCs/>
      <w:sz w:val="26"/>
      <w:szCs w:val="26"/>
    </w:rPr>
  </w:style>
  <w:style w:type="character" w:customStyle="1" w:styleId="CharChar181">
    <w:name w:val="Char Char181"/>
    <w:rsid w:val="00962390"/>
    <w:rPr>
      <w:rFonts w:ascii="Cambria" w:eastAsia="Times New Roman" w:hAnsi="Cambria" w:cs="Times New Roman"/>
      <w:b/>
      <w:bCs/>
    </w:rPr>
  </w:style>
  <w:style w:type="character" w:customStyle="1" w:styleId="CharChar171">
    <w:name w:val="Char Char171"/>
    <w:rsid w:val="00962390"/>
    <w:rPr>
      <w:rFonts w:ascii="Cambria" w:eastAsia="Times New Roman" w:hAnsi="Cambria" w:cs="Times New Roman"/>
      <w:b/>
      <w:bCs/>
      <w:i/>
      <w:iCs/>
    </w:rPr>
  </w:style>
  <w:style w:type="character" w:customStyle="1" w:styleId="CharChar161">
    <w:name w:val="Char Char161"/>
    <w:rsid w:val="00962390"/>
    <w:rPr>
      <w:rFonts w:ascii="Cambria" w:eastAsia="Times New Roman" w:hAnsi="Cambria" w:cs="Times New Roman"/>
      <w:b/>
      <w:bCs/>
      <w:color w:val="7F7F7F"/>
    </w:rPr>
  </w:style>
  <w:style w:type="character" w:customStyle="1" w:styleId="CharChar151">
    <w:name w:val="Char Char151"/>
    <w:rsid w:val="00962390"/>
    <w:rPr>
      <w:rFonts w:ascii="Cambria" w:eastAsia="Times New Roman" w:hAnsi="Cambria" w:cs="Times New Roman"/>
      <w:b/>
      <w:bCs/>
      <w:i/>
      <w:iCs/>
      <w:color w:val="7F7F7F"/>
    </w:rPr>
  </w:style>
  <w:style w:type="character" w:customStyle="1" w:styleId="CharChar141">
    <w:name w:val="Char Char141"/>
    <w:semiHidden/>
    <w:rsid w:val="00962390"/>
    <w:rPr>
      <w:rFonts w:ascii="Cambria" w:eastAsia="Times New Roman" w:hAnsi="Cambria" w:cs="Times New Roman"/>
      <w:i/>
      <w:iCs/>
    </w:rPr>
  </w:style>
  <w:style w:type="character" w:customStyle="1" w:styleId="CharChar131">
    <w:name w:val="Char Char131"/>
    <w:semiHidden/>
    <w:rsid w:val="00962390"/>
    <w:rPr>
      <w:rFonts w:ascii="Cambria" w:eastAsia="Times New Roman" w:hAnsi="Cambria" w:cs="Times New Roman"/>
      <w:sz w:val="20"/>
      <w:szCs w:val="20"/>
    </w:rPr>
  </w:style>
  <w:style w:type="character" w:customStyle="1" w:styleId="CharChar101">
    <w:name w:val="Char Char101"/>
    <w:rsid w:val="00962390"/>
    <w:rPr>
      <w:rFonts w:ascii="Cambria" w:eastAsia="Times New Roman" w:hAnsi="Cambria" w:cs="Times New Roman"/>
      <w:i/>
      <w:iCs/>
      <w:spacing w:val="13"/>
      <w:sz w:val="24"/>
      <w:szCs w:val="24"/>
    </w:rPr>
  </w:style>
  <w:style w:type="character" w:customStyle="1" w:styleId="CharChar91">
    <w:name w:val="Char Char91"/>
    <w:basedOn w:val="DefaultParagraphFont"/>
    <w:rsid w:val="00962390"/>
  </w:style>
  <w:style w:type="character" w:customStyle="1" w:styleId="CharChar81">
    <w:name w:val="Char Char81"/>
    <w:basedOn w:val="DefaultParagraphFont"/>
    <w:rsid w:val="00962390"/>
  </w:style>
  <w:style w:type="character" w:customStyle="1" w:styleId="CharChar71">
    <w:name w:val="Char Char71"/>
    <w:rsid w:val="00962390"/>
    <w:rPr>
      <w:rFonts w:ascii="Times New Roman" w:hAnsi="Times New Roman"/>
      <w:sz w:val="24"/>
      <w:lang w:val="en-US"/>
    </w:rPr>
  </w:style>
  <w:style w:type="character" w:customStyle="1" w:styleId="CharChar61">
    <w:name w:val="Char Char61"/>
    <w:semiHidden/>
    <w:rsid w:val="00962390"/>
    <w:rPr>
      <w:rFonts w:ascii="Tahoma" w:hAnsi="Tahoma" w:cs="Tahoma"/>
      <w:sz w:val="16"/>
      <w:szCs w:val="16"/>
      <w:lang w:val="en-US" w:eastAsia="en-US" w:bidi="en-US"/>
    </w:rPr>
  </w:style>
  <w:style w:type="character" w:customStyle="1" w:styleId="CharChar51">
    <w:name w:val="Char Char51"/>
    <w:rsid w:val="00962390"/>
    <w:rPr>
      <w:rFonts w:ascii="Times New Roman" w:hAnsi="Times New Roman"/>
      <w:sz w:val="24"/>
      <w:szCs w:val="24"/>
    </w:rPr>
  </w:style>
  <w:style w:type="character" w:customStyle="1" w:styleId="CharChar41">
    <w:name w:val="Char Char41"/>
    <w:rsid w:val="00962390"/>
    <w:rPr>
      <w:rFonts w:ascii="Times New Roman" w:hAnsi="Times New Roman"/>
      <w:sz w:val="24"/>
      <w:szCs w:val="24"/>
    </w:rPr>
  </w:style>
  <w:style w:type="character" w:customStyle="1" w:styleId="CharChar31">
    <w:name w:val="Char Char31"/>
    <w:rsid w:val="00962390"/>
    <w:rPr>
      <w:rFonts w:ascii="Times New Roman" w:hAnsi="Times New Roman"/>
      <w:sz w:val="16"/>
      <w:szCs w:val="16"/>
    </w:rPr>
  </w:style>
  <w:style w:type="character" w:customStyle="1" w:styleId="CharChar22">
    <w:name w:val="Char Char22"/>
    <w:semiHidden/>
    <w:rsid w:val="00962390"/>
    <w:rPr>
      <w:lang w:val="en-US" w:eastAsia="en-US" w:bidi="en-US"/>
    </w:rPr>
  </w:style>
  <w:style w:type="character" w:customStyle="1" w:styleId="CharChar21">
    <w:name w:val="Char Char21"/>
    <w:rsid w:val="00962390"/>
    <w:rPr>
      <w:rFonts w:ascii="Times New Roman" w:hAnsi="Times New Roman"/>
      <w:noProof/>
      <w:lang w:val="en-US"/>
    </w:rPr>
  </w:style>
  <w:style w:type="paragraph" w:customStyle="1" w:styleId="StyleListParagraphBefore0ptAfter3ptLinespacing">
    <w:name w:val="Style List Paragraph + Before:  0 pt After:  3 pt Line spacing:  ..."/>
    <w:basedOn w:val="ListParagraph"/>
    <w:rsid w:val="00E12128"/>
    <w:pPr>
      <w:spacing w:before="0" w:after="80" w:line="240" w:lineRule="auto"/>
    </w:pPr>
    <w:rPr>
      <w:rFonts w:asciiTheme="minorHAnsi" w:hAnsiTheme="minorHAnsi"/>
      <w:szCs w:val="20"/>
      <w:lang w:eastAsia="en-US"/>
    </w:rPr>
  </w:style>
  <w:style w:type="character" w:customStyle="1" w:styleId="A9">
    <w:name w:val="A9"/>
    <w:uiPriority w:val="99"/>
    <w:rsid w:val="00E12128"/>
    <w:rPr>
      <w:rFonts w:cs="Calibri"/>
      <w:color w:val="221E1F"/>
      <w:sz w:val="22"/>
      <w:szCs w:val="22"/>
    </w:rPr>
  </w:style>
  <w:style w:type="table" w:styleId="MediumList1-Accent6">
    <w:name w:val="Medium List 1 Accent 6"/>
    <w:basedOn w:val="TableNormal"/>
    <w:uiPriority w:val="65"/>
    <w:rsid w:val="007D02C9"/>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TOCHeading">
    <w:name w:val="TOC Heading"/>
    <w:basedOn w:val="Heading1"/>
    <w:next w:val="Normal"/>
    <w:uiPriority w:val="39"/>
    <w:semiHidden/>
    <w:unhideWhenUsed/>
    <w:qFormat/>
    <w:rsid w:val="003270A3"/>
    <w:pPr>
      <w:keepLines/>
      <w:pBdr>
        <w:bottom w:val="none" w:sz="0" w:space="0" w:color="auto"/>
      </w:pBdr>
      <w:spacing w:before="480" w:after="0"/>
      <w:outlineLvl w:val="9"/>
    </w:pPr>
    <w:rPr>
      <w:rFonts w:asciiTheme="majorHAnsi" w:eastAsiaTheme="majorEastAsia" w:hAnsiTheme="majorHAnsi" w:cstheme="majorBidi"/>
      <w:b/>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0"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6F2"/>
    <w:pPr>
      <w:spacing w:before="120" w:after="120"/>
    </w:pPr>
    <w:rPr>
      <w:rFonts w:ascii="Arial" w:eastAsia="Times New Roman" w:hAnsi="Arial" w:cs="Times New Roman"/>
      <w:sz w:val="20"/>
      <w:szCs w:val="24"/>
      <w:lang w:eastAsia="en-CA"/>
    </w:rPr>
  </w:style>
  <w:style w:type="paragraph" w:styleId="Heading1">
    <w:name w:val="heading 1"/>
    <w:basedOn w:val="Normal"/>
    <w:next w:val="Normal"/>
    <w:link w:val="Heading1Char"/>
    <w:uiPriority w:val="9"/>
    <w:qFormat/>
    <w:rsid w:val="008355D6"/>
    <w:pPr>
      <w:keepNext/>
      <w:pBdr>
        <w:bottom w:val="single" w:sz="4" w:space="1" w:color="auto"/>
      </w:pBdr>
      <w:outlineLvl w:val="0"/>
    </w:pPr>
    <w:rPr>
      <w:rFonts w:ascii="Times New Roman" w:hAnsi="Times New Roman"/>
      <w:bCs/>
      <w:kern w:val="32"/>
      <w:sz w:val="48"/>
      <w:szCs w:val="32"/>
      <w:lang w:val="x-none" w:eastAsia="x-none"/>
    </w:rPr>
  </w:style>
  <w:style w:type="paragraph" w:styleId="Heading2">
    <w:name w:val="heading 2"/>
    <w:basedOn w:val="Normal"/>
    <w:next w:val="Normal"/>
    <w:link w:val="Heading2Char"/>
    <w:qFormat/>
    <w:rsid w:val="00FE60CD"/>
    <w:pPr>
      <w:keepNext/>
      <w:spacing w:before="240"/>
      <w:outlineLvl w:val="1"/>
    </w:pPr>
    <w:rPr>
      <w:rFonts w:ascii="Times New Roman" w:hAnsi="Times New Roman"/>
      <w:b/>
      <w:bCs/>
      <w:iCs/>
      <w:sz w:val="32"/>
      <w:szCs w:val="28"/>
      <w:lang w:val="x-none" w:eastAsia="x-none"/>
    </w:rPr>
  </w:style>
  <w:style w:type="paragraph" w:styleId="Heading3">
    <w:name w:val="heading 3"/>
    <w:basedOn w:val="Normal"/>
    <w:next w:val="Normal"/>
    <w:link w:val="Heading3Char"/>
    <w:qFormat/>
    <w:rsid w:val="004E5691"/>
    <w:pPr>
      <w:keepNext/>
      <w:spacing w:before="240"/>
      <w:outlineLvl w:val="2"/>
    </w:pPr>
    <w:rPr>
      <w:rFonts w:ascii="Times New Roman" w:hAnsi="Times New Roman"/>
      <w:b/>
      <w:bCs/>
      <w:sz w:val="28"/>
      <w:szCs w:val="26"/>
      <w:lang w:val="x-none" w:eastAsia="x-none"/>
    </w:rPr>
  </w:style>
  <w:style w:type="paragraph" w:styleId="Heading4">
    <w:name w:val="heading 4"/>
    <w:basedOn w:val="Normal"/>
    <w:next w:val="Normal"/>
    <w:link w:val="Heading4Char"/>
    <w:qFormat/>
    <w:rsid w:val="00866BA1"/>
    <w:pPr>
      <w:keepNext/>
      <w:spacing w:before="240" w:after="60"/>
      <w:outlineLvl w:val="3"/>
    </w:pPr>
    <w:rPr>
      <w:b/>
      <w:bCs/>
      <w:sz w:val="24"/>
      <w:szCs w:val="22"/>
      <w:lang w:val="x-none" w:eastAsia="x-none"/>
    </w:rPr>
  </w:style>
  <w:style w:type="paragraph" w:styleId="Heading5">
    <w:name w:val="heading 5"/>
    <w:basedOn w:val="Normal"/>
    <w:next w:val="Normal"/>
    <w:link w:val="Heading5Char"/>
    <w:qFormat/>
    <w:rsid w:val="00ED7EAB"/>
    <w:p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ED7EAB"/>
    <w:pPr>
      <w:spacing w:before="240" w:after="60"/>
      <w:outlineLvl w:val="5"/>
    </w:pPr>
    <w:rPr>
      <w:b/>
      <w:bCs/>
      <w:szCs w:val="20"/>
      <w:lang w:val="x-none" w:eastAsia="x-none"/>
    </w:rPr>
  </w:style>
  <w:style w:type="paragraph" w:styleId="Heading7">
    <w:name w:val="heading 7"/>
    <w:basedOn w:val="Normal"/>
    <w:next w:val="Normal"/>
    <w:link w:val="Heading7Char"/>
    <w:qFormat/>
    <w:rsid w:val="00ED7EAB"/>
    <w:pPr>
      <w:spacing w:before="240" w:after="60"/>
      <w:outlineLvl w:val="6"/>
    </w:pPr>
    <w:rPr>
      <w:lang w:val="x-none" w:eastAsia="x-none"/>
    </w:rPr>
  </w:style>
  <w:style w:type="paragraph" w:styleId="Heading8">
    <w:name w:val="heading 8"/>
    <w:basedOn w:val="Normal"/>
    <w:next w:val="Normal"/>
    <w:link w:val="Heading8Char"/>
    <w:qFormat/>
    <w:rsid w:val="00ED7EAB"/>
    <w:pPr>
      <w:spacing w:before="240" w:after="60"/>
      <w:outlineLvl w:val="7"/>
    </w:pPr>
    <w:rPr>
      <w:i/>
      <w:iCs/>
      <w:lang w:val="x-none" w:eastAsia="x-none"/>
    </w:rPr>
  </w:style>
  <w:style w:type="paragraph" w:styleId="Heading9">
    <w:name w:val="heading 9"/>
    <w:basedOn w:val="Normal"/>
    <w:next w:val="Normal"/>
    <w:link w:val="Heading9Char"/>
    <w:qFormat/>
    <w:rsid w:val="00ED7EAB"/>
    <w:pPr>
      <w:spacing w:before="240" w:after="60"/>
      <w:outlineLvl w:val="8"/>
    </w:pPr>
    <w:rPr>
      <w:rFonts w:ascii="Cambria" w:hAnsi="Cambria"/>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5D6"/>
    <w:rPr>
      <w:rFonts w:ascii="Times New Roman" w:eastAsia="Times New Roman" w:hAnsi="Times New Roman" w:cs="Times New Roman"/>
      <w:bCs/>
      <w:kern w:val="32"/>
      <w:sz w:val="48"/>
      <w:szCs w:val="32"/>
      <w:lang w:val="x-none" w:eastAsia="x-none"/>
    </w:rPr>
  </w:style>
  <w:style w:type="character" w:customStyle="1" w:styleId="Heading2Char">
    <w:name w:val="Heading 2 Char"/>
    <w:basedOn w:val="DefaultParagraphFont"/>
    <w:link w:val="Heading2"/>
    <w:rsid w:val="00FE60CD"/>
    <w:rPr>
      <w:rFonts w:ascii="Times New Roman" w:eastAsia="Times New Roman" w:hAnsi="Times New Roman" w:cs="Times New Roman"/>
      <w:b/>
      <w:bCs/>
      <w:iCs/>
      <w:sz w:val="32"/>
      <w:szCs w:val="28"/>
      <w:lang w:val="x-none" w:eastAsia="x-none"/>
    </w:rPr>
  </w:style>
  <w:style w:type="character" w:customStyle="1" w:styleId="Heading3Char">
    <w:name w:val="Heading 3 Char"/>
    <w:basedOn w:val="DefaultParagraphFont"/>
    <w:link w:val="Heading3"/>
    <w:rsid w:val="004E5691"/>
    <w:rPr>
      <w:rFonts w:ascii="Times New Roman" w:eastAsia="Times New Roman" w:hAnsi="Times New Roman" w:cs="Times New Roman"/>
      <w:b/>
      <w:bCs/>
      <w:sz w:val="28"/>
      <w:szCs w:val="26"/>
      <w:lang w:val="x-none" w:eastAsia="x-none"/>
    </w:rPr>
  </w:style>
  <w:style w:type="character" w:customStyle="1" w:styleId="Heading4Char">
    <w:name w:val="Heading 4 Char"/>
    <w:basedOn w:val="DefaultParagraphFont"/>
    <w:link w:val="Heading4"/>
    <w:rsid w:val="00866BA1"/>
    <w:rPr>
      <w:rFonts w:ascii="Arial" w:eastAsia="Times New Roman" w:hAnsi="Arial" w:cs="Times New Roman"/>
      <w:b/>
      <w:bCs/>
      <w:sz w:val="24"/>
      <w:lang w:val="x-none" w:eastAsia="x-none"/>
    </w:rPr>
  </w:style>
  <w:style w:type="character" w:customStyle="1" w:styleId="Heading5Char">
    <w:name w:val="Heading 5 Char"/>
    <w:basedOn w:val="DefaultParagraphFont"/>
    <w:link w:val="Heading5"/>
    <w:rsid w:val="00ED7EAB"/>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rsid w:val="00ED7EAB"/>
    <w:rPr>
      <w:rFonts w:ascii="Calibri" w:eastAsia="Times New Roman" w:hAnsi="Calibri" w:cs="Times New Roman"/>
      <w:b/>
      <w:bCs/>
      <w:sz w:val="20"/>
      <w:szCs w:val="20"/>
      <w:lang w:val="x-none" w:eastAsia="x-none"/>
    </w:rPr>
  </w:style>
  <w:style w:type="character" w:customStyle="1" w:styleId="Heading7Char">
    <w:name w:val="Heading 7 Char"/>
    <w:basedOn w:val="DefaultParagraphFont"/>
    <w:link w:val="Heading7"/>
    <w:rsid w:val="00ED7EAB"/>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rsid w:val="00ED7EAB"/>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rsid w:val="00ED7EAB"/>
    <w:rPr>
      <w:rFonts w:ascii="Cambria" w:eastAsia="Times New Roman" w:hAnsi="Cambria" w:cs="Times New Roman"/>
      <w:sz w:val="20"/>
      <w:szCs w:val="20"/>
      <w:lang w:val="x-none" w:eastAsia="x-none"/>
    </w:rPr>
  </w:style>
  <w:style w:type="paragraph" w:customStyle="1" w:styleId="ColorfulList-Accent11">
    <w:name w:val="Colorful List - Accent 11"/>
    <w:basedOn w:val="Normal"/>
    <w:qFormat/>
    <w:rsid w:val="00ED7EAB"/>
    <w:pPr>
      <w:ind w:left="720"/>
      <w:contextualSpacing/>
    </w:pPr>
  </w:style>
  <w:style w:type="paragraph" w:styleId="Title">
    <w:name w:val="Title"/>
    <w:basedOn w:val="Normal"/>
    <w:next w:val="Normal"/>
    <w:link w:val="TitleChar"/>
    <w:qFormat/>
    <w:rsid w:val="00ED7EAB"/>
    <w:pPr>
      <w:spacing w:before="240" w:after="60"/>
      <w:jc w:val="center"/>
      <w:outlineLvl w:val="0"/>
    </w:pPr>
    <w:rPr>
      <w:rFonts w:ascii="Cambria" w:hAnsi="Cambria"/>
      <w:b/>
      <w:bCs/>
      <w:kern w:val="28"/>
      <w:sz w:val="32"/>
      <w:szCs w:val="32"/>
      <w:lang w:val="x-none" w:eastAsia="x-none"/>
    </w:rPr>
  </w:style>
  <w:style w:type="character" w:customStyle="1" w:styleId="TitleChar">
    <w:name w:val="Title Char"/>
    <w:basedOn w:val="DefaultParagraphFont"/>
    <w:link w:val="Title"/>
    <w:rsid w:val="00ED7EAB"/>
    <w:rPr>
      <w:rFonts w:ascii="Cambria" w:eastAsia="Times New Roman" w:hAnsi="Cambria" w:cs="Times New Roman"/>
      <w:b/>
      <w:bCs/>
      <w:kern w:val="28"/>
      <w:sz w:val="32"/>
      <w:szCs w:val="32"/>
      <w:lang w:val="x-none" w:eastAsia="x-none"/>
    </w:rPr>
  </w:style>
  <w:style w:type="character" w:customStyle="1" w:styleId="CharChar11">
    <w:name w:val="Char Char11"/>
    <w:rsid w:val="00ED7EAB"/>
    <w:rPr>
      <w:rFonts w:ascii="Cambria" w:eastAsia="Times New Roman" w:hAnsi="Cambria" w:cs="Times New Roman"/>
      <w:spacing w:val="5"/>
      <w:sz w:val="52"/>
      <w:szCs w:val="52"/>
    </w:rPr>
  </w:style>
  <w:style w:type="character" w:customStyle="1" w:styleId="CharChar20">
    <w:name w:val="Char Char20"/>
    <w:rsid w:val="00ED7EAB"/>
    <w:rPr>
      <w:rFonts w:ascii="Cambria" w:eastAsia="Times New Roman" w:hAnsi="Cambria" w:cs="Times New Roman"/>
      <w:b/>
      <w:bCs/>
      <w:sz w:val="28"/>
      <w:szCs w:val="28"/>
    </w:rPr>
  </w:style>
  <w:style w:type="character" w:customStyle="1" w:styleId="CharChar19">
    <w:name w:val="Char Char19"/>
    <w:rsid w:val="00ED7EAB"/>
    <w:rPr>
      <w:rFonts w:ascii="Cambria" w:eastAsia="Times New Roman" w:hAnsi="Cambria" w:cs="Times New Roman"/>
      <w:b/>
      <w:bCs/>
      <w:sz w:val="26"/>
      <w:szCs w:val="26"/>
    </w:rPr>
  </w:style>
  <w:style w:type="character" w:customStyle="1" w:styleId="CharChar18">
    <w:name w:val="Char Char18"/>
    <w:rsid w:val="00ED7EAB"/>
    <w:rPr>
      <w:rFonts w:ascii="Cambria" w:eastAsia="Times New Roman" w:hAnsi="Cambria" w:cs="Times New Roman"/>
      <w:b/>
      <w:bCs/>
    </w:rPr>
  </w:style>
  <w:style w:type="character" w:customStyle="1" w:styleId="CharChar17">
    <w:name w:val="Char Char17"/>
    <w:rsid w:val="00ED7EAB"/>
    <w:rPr>
      <w:rFonts w:ascii="Cambria" w:eastAsia="Times New Roman" w:hAnsi="Cambria" w:cs="Times New Roman"/>
      <w:b/>
      <w:bCs/>
      <w:i/>
      <w:iCs/>
    </w:rPr>
  </w:style>
  <w:style w:type="character" w:customStyle="1" w:styleId="CharChar16">
    <w:name w:val="Char Char16"/>
    <w:rsid w:val="00ED7EAB"/>
    <w:rPr>
      <w:rFonts w:ascii="Cambria" w:eastAsia="Times New Roman" w:hAnsi="Cambria" w:cs="Times New Roman"/>
      <w:b/>
      <w:bCs/>
      <w:color w:val="7F7F7F"/>
    </w:rPr>
  </w:style>
  <w:style w:type="character" w:customStyle="1" w:styleId="CharChar15">
    <w:name w:val="Char Char15"/>
    <w:rsid w:val="00ED7EAB"/>
    <w:rPr>
      <w:rFonts w:ascii="Cambria" w:eastAsia="Times New Roman" w:hAnsi="Cambria" w:cs="Times New Roman"/>
      <w:b/>
      <w:bCs/>
      <w:i/>
      <w:iCs/>
      <w:color w:val="7F7F7F"/>
    </w:rPr>
  </w:style>
  <w:style w:type="character" w:customStyle="1" w:styleId="CharChar14">
    <w:name w:val="Char Char14"/>
    <w:semiHidden/>
    <w:rsid w:val="00ED7EAB"/>
    <w:rPr>
      <w:rFonts w:ascii="Cambria" w:eastAsia="Times New Roman" w:hAnsi="Cambria" w:cs="Times New Roman"/>
      <w:i/>
      <w:iCs/>
    </w:rPr>
  </w:style>
  <w:style w:type="character" w:customStyle="1" w:styleId="CharChar13">
    <w:name w:val="Char Char13"/>
    <w:semiHidden/>
    <w:rsid w:val="00ED7EAB"/>
    <w:rPr>
      <w:rFonts w:ascii="Cambria" w:eastAsia="Times New Roman" w:hAnsi="Cambria" w:cs="Times New Roman"/>
      <w:sz w:val="20"/>
      <w:szCs w:val="20"/>
    </w:rPr>
  </w:style>
  <w:style w:type="paragraph" w:styleId="Subtitle">
    <w:name w:val="Subtitle"/>
    <w:basedOn w:val="Normal"/>
    <w:next w:val="Normal"/>
    <w:link w:val="SubtitleChar"/>
    <w:qFormat/>
    <w:rsid w:val="00ED7EAB"/>
    <w:pPr>
      <w:spacing w:after="60"/>
      <w:jc w:val="center"/>
      <w:outlineLvl w:val="1"/>
    </w:pPr>
    <w:rPr>
      <w:rFonts w:ascii="Cambria" w:hAnsi="Cambria"/>
      <w:lang w:val="x-none" w:eastAsia="x-none"/>
    </w:rPr>
  </w:style>
  <w:style w:type="character" w:customStyle="1" w:styleId="SubtitleChar">
    <w:name w:val="Subtitle Char"/>
    <w:basedOn w:val="DefaultParagraphFont"/>
    <w:link w:val="Subtitle"/>
    <w:rsid w:val="00ED7EAB"/>
    <w:rPr>
      <w:rFonts w:ascii="Cambria" w:eastAsia="Times New Roman" w:hAnsi="Cambria" w:cs="Times New Roman"/>
      <w:sz w:val="24"/>
      <w:szCs w:val="24"/>
      <w:lang w:val="x-none" w:eastAsia="x-none"/>
    </w:rPr>
  </w:style>
  <w:style w:type="character" w:customStyle="1" w:styleId="CharChar10">
    <w:name w:val="Char Char10"/>
    <w:rsid w:val="00ED7EAB"/>
    <w:rPr>
      <w:rFonts w:ascii="Cambria" w:eastAsia="Times New Roman" w:hAnsi="Cambria" w:cs="Times New Roman"/>
      <w:i/>
      <w:iCs/>
      <w:spacing w:val="13"/>
      <w:sz w:val="24"/>
      <w:szCs w:val="24"/>
    </w:rPr>
  </w:style>
  <w:style w:type="character" w:styleId="Strong">
    <w:name w:val="Strong"/>
    <w:uiPriority w:val="22"/>
    <w:qFormat/>
    <w:rsid w:val="00ED7EAB"/>
    <w:rPr>
      <w:b/>
      <w:bCs/>
    </w:rPr>
  </w:style>
  <w:style w:type="character" w:styleId="Emphasis">
    <w:name w:val="Emphasis"/>
    <w:uiPriority w:val="20"/>
    <w:qFormat/>
    <w:rsid w:val="00ED7EAB"/>
    <w:rPr>
      <w:rFonts w:ascii="Calibri" w:hAnsi="Calibri"/>
      <w:b/>
      <w:i/>
      <w:iCs/>
    </w:rPr>
  </w:style>
  <w:style w:type="paragraph" w:customStyle="1" w:styleId="MediumGrid21">
    <w:name w:val="Medium Grid 21"/>
    <w:basedOn w:val="Normal"/>
    <w:qFormat/>
    <w:rsid w:val="00ED7EAB"/>
    <w:rPr>
      <w:szCs w:val="32"/>
    </w:rPr>
  </w:style>
  <w:style w:type="paragraph" w:customStyle="1" w:styleId="ColorfulGrid-Accent11">
    <w:name w:val="Colorful Grid - Accent 11"/>
    <w:basedOn w:val="Normal"/>
    <w:next w:val="Normal"/>
    <w:link w:val="ColorfulGrid-Accent1Char"/>
    <w:qFormat/>
    <w:rsid w:val="00ED7EAB"/>
    <w:rPr>
      <w:i/>
      <w:lang w:val="x-none" w:eastAsia="x-none"/>
    </w:rPr>
  </w:style>
  <w:style w:type="character" w:customStyle="1" w:styleId="ColorfulGrid-Accent1Char">
    <w:name w:val="Colorful Grid - Accent 1 Char"/>
    <w:link w:val="ColorfulGrid-Accent11"/>
    <w:rsid w:val="00ED7EAB"/>
    <w:rPr>
      <w:rFonts w:ascii="Calibri" w:eastAsia="Times New Roman" w:hAnsi="Calibri" w:cs="Times New Roman"/>
      <w:i/>
      <w:sz w:val="24"/>
      <w:szCs w:val="24"/>
      <w:lang w:val="x-none" w:eastAsia="x-none"/>
    </w:rPr>
  </w:style>
  <w:style w:type="paragraph" w:customStyle="1" w:styleId="LightShading-Accent21">
    <w:name w:val="Light Shading - Accent 21"/>
    <w:basedOn w:val="Normal"/>
    <w:next w:val="Normal"/>
    <w:link w:val="LightShading-Accent2Char"/>
    <w:qFormat/>
    <w:rsid w:val="00ED7EAB"/>
    <w:pPr>
      <w:ind w:left="720" w:right="720"/>
    </w:pPr>
    <w:rPr>
      <w:b/>
      <w:i/>
      <w:szCs w:val="20"/>
      <w:lang w:val="x-none" w:eastAsia="x-none"/>
    </w:rPr>
  </w:style>
  <w:style w:type="character" w:customStyle="1" w:styleId="LightShading-Accent2Char">
    <w:name w:val="Light Shading - Accent 2 Char"/>
    <w:link w:val="LightShading-Accent21"/>
    <w:rsid w:val="00ED7EAB"/>
    <w:rPr>
      <w:rFonts w:ascii="Calibri" w:eastAsia="Times New Roman" w:hAnsi="Calibri" w:cs="Times New Roman"/>
      <w:b/>
      <w:i/>
      <w:sz w:val="24"/>
      <w:szCs w:val="20"/>
      <w:lang w:val="x-none" w:eastAsia="x-none"/>
    </w:rPr>
  </w:style>
  <w:style w:type="character" w:customStyle="1" w:styleId="SubtleEmphasis1">
    <w:name w:val="Subtle Emphasis1"/>
    <w:qFormat/>
    <w:rsid w:val="00ED7EAB"/>
    <w:rPr>
      <w:i/>
      <w:color w:val="5A5A5A"/>
    </w:rPr>
  </w:style>
  <w:style w:type="character" w:customStyle="1" w:styleId="IntenseEmphasis1">
    <w:name w:val="Intense Emphasis1"/>
    <w:qFormat/>
    <w:rsid w:val="00ED7EAB"/>
    <w:rPr>
      <w:b/>
      <w:i/>
      <w:sz w:val="24"/>
      <w:szCs w:val="24"/>
      <w:u w:val="single"/>
    </w:rPr>
  </w:style>
  <w:style w:type="character" w:customStyle="1" w:styleId="SubtleReference1">
    <w:name w:val="Subtle Reference1"/>
    <w:qFormat/>
    <w:rsid w:val="00ED7EAB"/>
    <w:rPr>
      <w:sz w:val="24"/>
      <w:szCs w:val="24"/>
      <w:u w:val="single"/>
    </w:rPr>
  </w:style>
  <w:style w:type="character" w:customStyle="1" w:styleId="IntenseReference1">
    <w:name w:val="Intense Reference1"/>
    <w:qFormat/>
    <w:rsid w:val="00ED7EAB"/>
    <w:rPr>
      <w:b/>
      <w:sz w:val="24"/>
      <w:u w:val="single"/>
    </w:rPr>
  </w:style>
  <w:style w:type="character" w:customStyle="1" w:styleId="BookTitle1">
    <w:name w:val="Book Title1"/>
    <w:qFormat/>
    <w:rsid w:val="000375DD"/>
    <w:rPr>
      <w:rFonts w:ascii="Times New Roman" w:hAnsi="Times New Roman"/>
      <w:b/>
      <w:i/>
      <w:sz w:val="72"/>
      <w:szCs w:val="24"/>
    </w:rPr>
  </w:style>
  <w:style w:type="paragraph" w:customStyle="1" w:styleId="TOCHeading1">
    <w:name w:val="TOC Heading1"/>
    <w:basedOn w:val="Heading1"/>
    <w:next w:val="Normal"/>
    <w:qFormat/>
    <w:rsid w:val="00ED7EAB"/>
    <w:pPr>
      <w:outlineLvl w:val="9"/>
    </w:pPr>
  </w:style>
  <w:style w:type="paragraph" w:styleId="Header">
    <w:name w:val="header"/>
    <w:basedOn w:val="Normal"/>
    <w:link w:val="HeaderChar"/>
    <w:uiPriority w:val="99"/>
    <w:unhideWhenUsed/>
    <w:rsid w:val="00ED7EAB"/>
    <w:pPr>
      <w:tabs>
        <w:tab w:val="center" w:pos="4680"/>
        <w:tab w:val="right" w:pos="9360"/>
      </w:tabs>
    </w:pPr>
    <w:rPr>
      <w:lang w:val="x-none" w:eastAsia="x-none"/>
    </w:rPr>
  </w:style>
  <w:style w:type="character" w:customStyle="1" w:styleId="HeaderChar">
    <w:name w:val="Header Char"/>
    <w:basedOn w:val="DefaultParagraphFont"/>
    <w:link w:val="Header"/>
    <w:uiPriority w:val="99"/>
    <w:rsid w:val="00ED7EAB"/>
    <w:rPr>
      <w:rFonts w:ascii="Calibri" w:eastAsia="Times New Roman" w:hAnsi="Calibri" w:cs="Times New Roman"/>
      <w:sz w:val="24"/>
      <w:szCs w:val="24"/>
      <w:lang w:val="x-none" w:eastAsia="x-none"/>
    </w:rPr>
  </w:style>
  <w:style w:type="character" w:customStyle="1" w:styleId="CharChar9">
    <w:name w:val="Char Char9"/>
    <w:basedOn w:val="DefaultParagraphFont"/>
    <w:rsid w:val="00ED7EAB"/>
  </w:style>
  <w:style w:type="paragraph" w:styleId="Footer">
    <w:name w:val="footer"/>
    <w:basedOn w:val="Normal"/>
    <w:link w:val="FooterChar"/>
    <w:uiPriority w:val="99"/>
    <w:unhideWhenUsed/>
    <w:rsid w:val="00ED7EAB"/>
    <w:pPr>
      <w:tabs>
        <w:tab w:val="center" w:pos="4680"/>
        <w:tab w:val="right" w:pos="9360"/>
      </w:tabs>
    </w:pPr>
  </w:style>
  <w:style w:type="character" w:customStyle="1" w:styleId="FooterChar">
    <w:name w:val="Footer Char"/>
    <w:basedOn w:val="DefaultParagraphFont"/>
    <w:link w:val="Footer"/>
    <w:uiPriority w:val="99"/>
    <w:rsid w:val="00ED7EAB"/>
    <w:rPr>
      <w:rFonts w:ascii="Calibri" w:eastAsia="Times New Roman" w:hAnsi="Calibri" w:cs="Times New Roman"/>
      <w:sz w:val="24"/>
      <w:szCs w:val="24"/>
      <w:lang w:eastAsia="en-CA"/>
    </w:rPr>
  </w:style>
  <w:style w:type="character" w:customStyle="1" w:styleId="CharChar8">
    <w:name w:val="Char Char8"/>
    <w:basedOn w:val="DefaultParagraphFont"/>
    <w:rsid w:val="00ED7EAB"/>
  </w:style>
  <w:style w:type="paragraph" w:styleId="BodyText3">
    <w:name w:val="Body Text 3"/>
    <w:basedOn w:val="Normal"/>
    <w:link w:val="BodyText3Char"/>
    <w:rsid w:val="00ED7EAB"/>
    <w:rPr>
      <w:rFonts w:cs="Arial"/>
      <w:color w:val="000000"/>
      <w:szCs w:val="20"/>
    </w:rPr>
  </w:style>
  <w:style w:type="character" w:customStyle="1" w:styleId="BodyText3Char">
    <w:name w:val="Body Text 3 Char"/>
    <w:basedOn w:val="DefaultParagraphFont"/>
    <w:link w:val="BodyText3"/>
    <w:rsid w:val="00ED7EAB"/>
    <w:rPr>
      <w:rFonts w:ascii="Arial" w:eastAsia="Times New Roman" w:hAnsi="Arial" w:cs="Arial"/>
      <w:color w:val="000000"/>
      <w:sz w:val="20"/>
      <w:szCs w:val="20"/>
      <w:lang w:eastAsia="en-CA"/>
    </w:rPr>
  </w:style>
  <w:style w:type="character" w:styleId="Hyperlink">
    <w:name w:val="Hyperlink"/>
    <w:uiPriority w:val="99"/>
    <w:unhideWhenUsed/>
    <w:rsid w:val="00ED7EAB"/>
    <w:rPr>
      <w:color w:val="0000FF"/>
      <w:u w:val="single"/>
    </w:rPr>
  </w:style>
  <w:style w:type="character" w:styleId="FollowedHyperlink">
    <w:name w:val="FollowedHyperlink"/>
    <w:uiPriority w:val="99"/>
    <w:unhideWhenUsed/>
    <w:rsid w:val="00ED7EAB"/>
    <w:rPr>
      <w:color w:val="800080"/>
      <w:u w:val="single"/>
    </w:rPr>
  </w:style>
  <w:style w:type="paragraph" w:styleId="Caption">
    <w:name w:val="caption"/>
    <w:basedOn w:val="Normal"/>
    <w:next w:val="Normal"/>
    <w:qFormat/>
    <w:rsid w:val="00ED7EAB"/>
    <w:pPr>
      <w:autoSpaceDE w:val="0"/>
      <w:autoSpaceDN w:val="0"/>
      <w:adjustRightInd w:val="0"/>
      <w:jc w:val="center"/>
    </w:pPr>
    <w:rPr>
      <w:rFonts w:cs="Arial"/>
      <w:b/>
      <w:bCs/>
      <w:color w:val="000000"/>
      <w:sz w:val="23"/>
      <w:szCs w:val="23"/>
    </w:rPr>
  </w:style>
  <w:style w:type="paragraph" w:styleId="BodyText">
    <w:name w:val="Body Text"/>
    <w:basedOn w:val="Normal"/>
    <w:link w:val="BodyTextChar"/>
    <w:uiPriority w:val="1"/>
    <w:qFormat/>
    <w:rsid w:val="00ED7EAB"/>
    <w:pPr>
      <w:spacing w:line="480" w:lineRule="auto"/>
    </w:pPr>
    <w:rPr>
      <w:rFonts w:ascii="Times New Roman" w:hAnsi="Times New Roman"/>
      <w:szCs w:val="20"/>
    </w:rPr>
  </w:style>
  <w:style w:type="character" w:customStyle="1" w:styleId="BodyTextChar">
    <w:name w:val="Body Text Char"/>
    <w:basedOn w:val="DefaultParagraphFont"/>
    <w:link w:val="BodyText"/>
    <w:uiPriority w:val="1"/>
    <w:rsid w:val="00ED7EAB"/>
    <w:rPr>
      <w:rFonts w:ascii="Times New Roman" w:eastAsia="Times New Roman" w:hAnsi="Times New Roman" w:cs="Times New Roman"/>
      <w:sz w:val="24"/>
      <w:szCs w:val="20"/>
      <w:lang w:eastAsia="en-CA"/>
    </w:rPr>
  </w:style>
  <w:style w:type="character" w:customStyle="1" w:styleId="CharChar7">
    <w:name w:val="Char Char7"/>
    <w:rsid w:val="00ED7EAB"/>
    <w:rPr>
      <w:rFonts w:ascii="Times New Roman" w:hAnsi="Times New Roman"/>
      <w:sz w:val="24"/>
      <w:lang w:val="en-US"/>
    </w:rPr>
  </w:style>
  <w:style w:type="paragraph" w:customStyle="1" w:styleId="CM40">
    <w:name w:val="CM40"/>
    <w:basedOn w:val="Normal"/>
    <w:next w:val="Normal"/>
    <w:rsid w:val="00ED7EAB"/>
    <w:pPr>
      <w:widowControl w:val="0"/>
      <w:autoSpaceDE w:val="0"/>
      <w:autoSpaceDN w:val="0"/>
      <w:adjustRightInd w:val="0"/>
      <w:spacing w:after="115"/>
    </w:pPr>
  </w:style>
  <w:style w:type="character" w:styleId="PageNumber">
    <w:name w:val="page number"/>
    <w:basedOn w:val="DefaultParagraphFont"/>
    <w:rsid w:val="00ED7EAB"/>
  </w:style>
  <w:style w:type="paragraph" w:customStyle="1" w:styleId="Default">
    <w:name w:val="Default"/>
    <w:rsid w:val="00ED7EAB"/>
    <w:pPr>
      <w:widowControl w:val="0"/>
      <w:autoSpaceDE w:val="0"/>
      <w:autoSpaceDN w:val="0"/>
      <w:adjustRightInd w:val="0"/>
      <w:spacing w:after="0" w:line="240" w:lineRule="auto"/>
    </w:pPr>
    <w:rPr>
      <w:rFonts w:ascii="Arial" w:eastAsia="Times New Roman" w:hAnsi="Arial" w:cs="Arial"/>
      <w:color w:val="000000"/>
      <w:sz w:val="24"/>
      <w:szCs w:val="24"/>
      <w:lang w:eastAsia="en-CA"/>
    </w:rPr>
  </w:style>
  <w:style w:type="character" w:customStyle="1" w:styleId="NoSpacingChar">
    <w:name w:val="No Spacing Char"/>
    <w:rsid w:val="00ED7EAB"/>
    <w:rPr>
      <w:sz w:val="22"/>
      <w:szCs w:val="22"/>
      <w:lang w:val="en-US" w:eastAsia="en-US" w:bidi="en-US"/>
    </w:rPr>
  </w:style>
  <w:style w:type="paragraph" w:styleId="BalloonText">
    <w:name w:val="Balloon Text"/>
    <w:basedOn w:val="Normal"/>
    <w:link w:val="BalloonTextChar"/>
    <w:uiPriority w:val="99"/>
    <w:semiHidden/>
    <w:unhideWhenUsed/>
    <w:rsid w:val="00ED7EAB"/>
    <w:rPr>
      <w:rFonts w:ascii="Tahoma" w:hAnsi="Tahoma" w:cs="Tahoma"/>
      <w:sz w:val="16"/>
      <w:szCs w:val="16"/>
    </w:rPr>
  </w:style>
  <w:style w:type="character" w:customStyle="1" w:styleId="BalloonTextChar">
    <w:name w:val="Balloon Text Char"/>
    <w:basedOn w:val="DefaultParagraphFont"/>
    <w:link w:val="BalloonText"/>
    <w:uiPriority w:val="99"/>
    <w:semiHidden/>
    <w:rsid w:val="00ED7EAB"/>
    <w:rPr>
      <w:rFonts w:ascii="Tahoma" w:eastAsia="Times New Roman" w:hAnsi="Tahoma" w:cs="Tahoma"/>
      <w:sz w:val="16"/>
      <w:szCs w:val="16"/>
      <w:lang w:eastAsia="en-CA"/>
    </w:rPr>
  </w:style>
  <w:style w:type="character" w:customStyle="1" w:styleId="CharChar6">
    <w:name w:val="Char Char6"/>
    <w:semiHidden/>
    <w:rsid w:val="00ED7EAB"/>
    <w:rPr>
      <w:rFonts w:ascii="Tahoma" w:hAnsi="Tahoma" w:cs="Tahoma"/>
      <w:sz w:val="16"/>
      <w:szCs w:val="16"/>
      <w:lang w:val="en-US" w:eastAsia="en-US" w:bidi="en-US"/>
    </w:rPr>
  </w:style>
  <w:style w:type="paragraph" w:styleId="TOC1">
    <w:name w:val="toc 1"/>
    <w:basedOn w:val="Normal"/>
    <w:next w:val="Normal"/>
    <w:autoRedefine/>
    <w:uiPriority w:val="39"/>
    <w:unhideWhenUsed/>
    <w:qFormat/>
    <w:rsid w:val="00CF64E6"/>
    <w:pPr>
      <w:tabs>
        <w:tab w:val="right" w:leader="dot" w:pos="9350"/>
      </w:tabs>
      <w:spacing w:before="60" w:after="0"/>
    </w:pPr>
    <w:rPr>
      <w:rFonts w:ascii="Times New Roman" w:hAnsi="Times New Roman"/>
      <w:b/>
      <w:bCs/>
      <w:caps/>
      <w:noProof/>
      <w:sz w:val="28"/>
      <w:szCs w:val="28"/>
    </w:rPr>
  </w:style>
  <w:style w:type="paragraph" w:styleId="TOC2">
    <w:name w:val="toc 2"/>
    <w:basedOn w:val="Normal"/>
    <w:next w:val="Normal"/>
    <w:autoRedefine/>
    <w:uiPriority w:val="39"/>
    <w:unhideWhenUsed/>
    <w:qFormat/>
    <w:rsid w:val="005D4985"/>
    <w:pPr>
      <w:tabs>
        <w:tab w:val="right" w:leader="dot" w:pos="9350"/>
      </w:tabs>
      <w:spacing w:before="0" w:after="0"/>
      <w:ind w:left="200"/>
    </w:pPr>
    <w:rPr>
      <w:rFonts w:asciiTheme="minorHAnsi" w:hAnsiTheme="minorHAnsi"/>
      <w:b/>
      <w:bCs/>
      <w:iCs/>
      <w:smallCaps/>
      <w:noProof/>
      <w:szCs w:val="20"/>
      <w:lang w:val="x-none" w:eastAsia="x-none"/>
    </w:rPr>
  </w:style>
  <w:style w:type="paragraph" w:styleId="TOC3">
    <w:name w:val="toc 3"/>
    <w:basedOn w:val="Normal"/>
    <w:next w:val="Normal"/>
    <w:autoRedefine/>
    <w:uiPriority w:val="39"/>
    <w:unhideWhenUsed/>
    <w:qFormat/>
    <w:rsid w:val="00ED64DC"/>
    <w:pPr>
      <w:spacing w:before="0" w:after="0"/>
      <w:ind w:left="400"/>
    </w:pPr>
    <w:rPr>
      <w:rFonts w:asciiTheme="minorHAnsi" w:hAnsiTheme="minorHAnsi"/>
      <w:i/>
      <w:iCs/>
      <w:szCs w:val="20"/>
    </w:rPr>
  </w:style>
  <w:style w:type="paragraph" w:styleId="BodyTextIndent">
    <w:name w:val="Body Text Indent"/>
    <w:basedOn w:val="Normal"/>
    <w:link w:val="BodyTextIndentChar"/>
    <w:rsid w:val="00ED7EAB"/>
    <w:pPr>
      <w:ind w:left="360"/>
    </w:pPr>
    <w:rPr>
      <w:rFonts w:ascii="Times New Roman" w:hAnsi="Times New Roman"/>
    </w:rPr>
  </w:style>
  <w:style w:type="character" w:customStyle="1" w:styleId="BodyTextIndentChar">
    <w:name w:val="Body Text Indent Char"/>
    <w:basedOn w:val="DefaultParagraphFont"/>
    <w:link w:val="BodyTextIndent"/>
    <w:rsid w:val="00ED7EAB"/>
    <w:rPr>
      <w:rFonts w:ascii="Times New Roman" w:eastAsia="Times New Roman" w:hAnsi="Times New Roman" w:cs="Times New Roman"/>
      <w:sz w:val="24"/>
      <w:szCs w:val="24"/>
      <w:lang w:eastAsia="en-CA"/>
    </w:rPr>
  </w:style>
  <w:style w:type="character" w:customStyle="1" w:styleId="CharChar5">
    <w:name w:val="Char Char5"/>
    <w:rsid w:val="00ED7EAB"/>
    <w:rPr>
      <w:rFonts w:ascii="Times New Roman" w:hAnsi="Times New Roman"/>
      <w:sz w:val="24"/>
      <w:szCs w:val="24"/>
    </w:rPr>
  </w:style>
  <w:style w:type="paragraph" w:styleId="BodyTextIndent2">
    <w:name w:val="Body Text Indent 2"/>
    <w:basedOn w:val="Normal"/>
    <w:link w:val="BodyTextIndent2Char"/>
    <w:rsid w:val="00ED7EAB"/>
    <w:pPr>
      <w:spacing w:line="480" w:lineRule="auto"/>
      <w:ind w:left="360"/>
    </w:pPr>
    <w:rPr>
      <w:rFonts w:ascii="Times New Roman" w:hAnsi="Times New Roman"/>
    </w:rPr>
  </w:style>
  <w:style w:type="character" w:customStyle="1" w:styleId="BodyTextIndent2Char">
    <w:name w:val="Body Text Indent 2 Char"/>
    <w:basedOn w:val="DefaultParagraphFont"/>
    <w:link w:val="BodyTextIndent2"/>
    <w:rsid w:val="00ED7EAB"/>
    <w:rPr>
      <w:rFonts w:ascii="Times New Roman" w:eastAsia="Times New Roman" w:hAnsi="Times New Roman" w:cs="Times New Roman"/>
      <w:sz w:val="24"/>
      <w:szCs w:val="24"/>
      <w:lang w:eastAsia="en-CA"/>
    </w:rPr>
  </w:style>
  <w:style w:type="character" w:customStyle="1" w:styleId="CharChar4">
    <w:name w:val="Char Char4"/>
    <w:rsid w:val="00ED7EAB"/>
    <w:rPr>
      <w:rFonts w:ascii="Times New Roman" w:hAnsi="Times New Roman"/>
      <w:sz w:val="24"/>
      <w:szCs w:val="24"/>
    </w:rPr>
  </w:style>
  <w:style w:type="paragraph" w:styleId="BodyTextIndent3">
    <w:name w:val="Body Text Indent 3"/>
    <w:basedOn w:val="Normal"/>
    <w:link w:val="BodyTextIndent3Char"/>
    <w:rsid w:val="00ED7EAB"/>
    <w:pPr>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ED7EAB"/>
    <w:rPr>
      <w:rFonts w:ascii="Times New Roman" w:eastAsia="Times New Roman" w:hAnsi="Times New Roman" w:cs="Times New Roman"/>
      <w:sz w:val="16"/>
      <w:szCs w:val="16"/>
      <w:lang w:eastAsia="en-CA"/>
    </w:rPr>
  </w:style>
  <w:style w:type="character" w:customStyle="1" w:styleId="CharChar3">
    <w:name w:val="Char Char3"/>
    <w:rsid w:val="00ED7EAB"/>
    <w:rPr>
      <w:rFonts w:ascii="Times New Roman" w:hAnsi="Times New Roman"/>
      <w:sz w:val="16"/>
      <w:szCs w:val="16"/>
    </w:rPr>
  </w:style>
  <w:style w:type="paragraph" w:styleId="CommentText">
    <w:name w:val="annotation text"/>
    <w:basedOn w:val="Normal"/>
    <w:link w:val="CommentTextChar"/>
    <w:uiPriority w:val="99"/>
    <w:unhideWhenUsed/>
    <w:rsid w:val="00ED7EAB"/>
    <w:rPr>
      <w:szCs w:val="20"/>
    </w:rPr>
  </w:style>
  <w:style w:type="character" w:customStyle="1" w:styleId="CommentTextChar">
    <w:name w:val="Comment Text Char"/>
    <w:basedOn w:val="DefaultParagraphFont"/>
    <w:link w:val="CommentText"/>
    <w:uiPriority w:val="99"/>
    <w:rsid w:val="00ED7EAB"/>
    <w:rPr>
      <w:rFonts w:ascii="Calibri" w:eastAsia="Times New Roman" w:hAnsi="Calibri" w:cs="Times New Roman"/>
      <w:sz w:val="20"/>
      <w:szCs w:val="20"/>
      <w:lang w:eastAsia="en-CA"/>
    </w:rPr>
  </w:style>
  <w:style w:type="character" w:customStyle="1" w:styleId="CharChar2">
    <w:name w:val="Char Char2"/>
    <w:semiHidden/>
    <w:rsid w:val="00ED7EAB"/>
    <w:rPr>
      <w:lang w:val="en-US" w:eastAsia="en-US" w:bidi="en-US"/>
    </w:rPr>
  </w:style>
  <w:style w:type="paragraph" w:styleId="CommentSubject">
    <w:name w:val="annotation subject"/>
    <w:basedOn w:val="CommentText"/>
    <w:next w:val="CommentText"/>
    <w:link w:val="CommentSubjectChar"/>
    <w:semiHidden/>
    <w:unhideWhenUsed/>
    <w:rsid w:val="00ED7EAB"/>
    <w:rPr>
      <w:b/>
      <w:bCs/>
    </w:rPr>
  </w:style>
  <w:style w:type="character" w:customStyle="1" w:styleId="CommentSubjectChar">
    <w:name w:val="Comment Subject Char"/>
    <w:basedOn w:val="CommentTextChar"/>
    <w:link w:val="CommentSubject"/>
    <w:semiHidden/>
    <w:rsid w:val="00ED7EAB"/>
    <w:rPr>
      <w:rFonts w:ascii="Calibri" w:eastAsia="Times New Roman" w:hAnsi="Calibri" w:cs="Times New Roman"/>
      <w:b/>
      <w:bCs/>
      <w:sz w:val="20"/>
      <w:szCs w:val="20"/>
      <w:lang w:eastAsia="en-CA"/>
    </w:rPr>
  </w:style>
  <w:style w:type="paragraph" w:customStyle="1" w:styleId="Head1">
    <w:name w:val="Head1"/>
    <w:basedOn w:val="Heading2"/>
    <w:autoRedefine/>
    <w:rsid w:val="00ED7EAB"/>
    <w:rPr>
      <w:bCs w:val="0"/>
      <w:i/>
      <w:noProof/>
      <w:color w:val="00B050"/>
      <w:sz w:val="24"/>
      <w:szCs w:val="24"/>
    </w:rPr>
  </w:style>
  <w:style w:type="paragraph" w:customStyle="1" w:styleId="Style3">
    <w:name w:val="Style3"/>
    <w:basedOn w:val="Heading3"/>
    <w:autoRedefine/>
    <w:rsid w:val="00ED7EAB"/>
    <w:pPr>
      <w:tabs>
        <w:tab w:val="num" w:pos="440"/>
      </w:tabs>
      <w:spacing w:before="0" w:after="0"/>
      <w:ind w:left="450" w:hanging="240"/>
    </w:pPr>
    <w:rPr>
      <w:rFonts w:ascii="Arial" w:hAnsi="Arial" w:cs="Arial"/>
      <w:b w:val="0"/>
      <w:bCs w:val="0"/>
      <w:sz w:val="20"/>
      <w:szCs w:val="20"/>
      <w:lang w:eastAsia="en-CA"/>
    </w:rPr>
  </w:style>
  <w:style w:type="paragraph" w:styleId="BodyText2">
    <w:name w:val="Body Text 2"/>
    <w:basedOn w:val="Normal"/>
    <w:link w:val="BodyText2Char"/>
    <w:rsid w:val="00ED7EAB"/>
    <w:pPr>
      <w:jc w:val="both"/>
    </w:pPr>
    <w:rPr>
      <w:rFonts w:ascii="Times New Roman" w:hAnsi="Times New Roman"/>
      <w:noProof/>
      <w:szCs w:val="20"/>
    </w:rPr>
  </w:style>
  <w:style w:type="character" w:customStyle="1" w:styleId="BodyText2Char">
    <w:name w:val="Body Text 2 Char"/>
    <w:basedOn w:val="DefaultParagraphFont"/>
    <w:link w:val="BodyText2"/>
    <w:rsid w:val="00ED7EAB"/>
    <w:rPr>
      <w:rFonts w:ascii="Times New Roman" w:eastAsia="Times New Roman" w:hAnsi="Times New Roman" w:cs="Times New Roman"/>
      <w:noProof/>
      <w:sz w:val="20"/>
      <w:szCs w:val="20"/>
      <w:lang w:eastAsia="en-CA"/>
    </w:rPr>
  </w:style>
  <w:style w:type="character" w:customStyle="1" w:styleId="CharChar">
    <w:name w:val="Char Char"/>
    <w:rsid w:val="00ED7EAB"/>
    <w:rPr>
      <w:rFonts w:ascii="Times New Roman" w:hAnsi="Times New Roman"/>
      <w:noProof/>
      <w:lang w:val="en-US"/>
    </w:rPr>
  </w:style>
  <w:style w:type="paragraph" w:customStyle="1" w:styleId="CM4">
    <w:name w:val="CM4"/>
    <w:basedOn w:val="Default"/>
    <w:next w:val="Default"/>
    <w:rsid w:val="00ED7EAB"/>
    <w:rPr>
      <w:rFonts w:ascii="UQMGS D+ American Typewriter" w:hAnsi="UQMGS D+ American Typewriter" w:cs="Times New Roman"/>
      <w:color w:val="auto"/>
    </w:rPr>
  </w:style>
  <w:style w:type="paragraph" w:customStyle="1" w:styleId="CM2">
    <w:name w:val="CM2"/>
    <w:basedOn w:val="Default"/>
    <w:next w:val="Default"/>
    <w:rsid w:val="00ED7EAB"/>
    <w:pPr>
      <w:spacing w:line="333" w:lineRule="atLeast"/>
    </w:pPr>
    <w:rPr>
      <w:rFonts w:ascii="UQMGS D+ American Typewriter" w:hAnsi="UQMGS D+ American Typewriter" w:cs="Times New Roman"/>
      <w:color w:val="auto"/>
    </w:rPr>
  </w:style>
  <w:style w:type="paragraph" w:customStyle="1" w:styleId="CM5">
    <w:name w:val="CM5"/>
    <w:basedOn w:val="Default"/>
    <w:next w:val="Default"/>
    <w:rsid w:val="00ED7EAB"/>
    <w:rPr>
      <w:rFonts w:ascii="UQMGS D+ American Typewriter" w:hAnsi="UQMGS D+ American Typewriter" w:cs="Times New Roman"/>
      <w:color w:val="auto"/>
    </w:rPr>
  </w:style>
  <w:style w:type="paragraph" w:customStyle="1" w:styleId="CM6">
    <w:name w:val="CM6"/>
    <w:basedOn w:val="Default"/>
    <w:next w:val="Default"/>
    <w:rsid w:val="00ED7EAB"/>
    <w:rPr>
      <w:rFonts w:ascii="UQMGS D+ American Typewriter" w:hAnsi="UQMGS D+ American Typewriter" w:cs="Times New Roman"/>
      <w:color w:val="auto"/>
    </w:rPr>
  </w:style>
  <w:style w:type="paragraph" w:customStyle="1" w:styleId="Style1">
    <w:name w:val="Style1"/>
    <w:basedOn w:val="TOCHeading1"/>
    <w:next w:val="TOC2"/>
    <w:rsid w:val="00ED7EAB"/>
    <w:rPr>
      <w:sz w:val="22"/>
      <w:szCs w:val="22"/>
    </w:rPr>
  </w:style>
  <w:style w:type="paragraph" w:styleId="NormalWeb">
    <w:name w:val="Normal (Web)"/>
    <w:basedOn w:val="Normal"/>
    <w:uiPriority w:val="99"/>
    <w:rsid w:val="00ED7EAB"/>
    <w:pPr>
      <w:spacing w:before="100" w:beforeAutospacing="1" w:after="100" w:afterAutospacing="1"/>
    </w:pPr>
    <w:rPr>
      <w:rFonts w:ascii="Times New Roman" w:hAnsi="Times New Roman"/>
      <w:color w:val="000000"/>
    </w:rPr>
  </w:style>
  <w:style w:type="paragraph" w:customStyle="1" w:styleId="Normal1">
    <w:name w:val="Normal1"/>
    <w:basedOn w:val="Normal"/>
    <w:rsid w:val="00ED7EAB"/>
    <w:rPr>
      <w:rFonts w:ascii="Times New Roman" w:hAnsi="Times New Roman"/>
    </w:rPr>
  </w:style>
  <w:style w:type="character" w:customStyle="1" w:styleId="EmailStyle102">
    <w:name w:val="EmailStyle102"/>
    <w:semiHidden/>
    <w:rsid w:val="00ED7EAB"/>
    <w:rPr>
      <w:rFonts w:ascii="Times New Roman" w:hAnsi="Times New Roman" w:cs="Times New Roman"/>
      <w:b w:val="0"/>
      <w:bCs w:val="0"/>
      <w:i w:val="0"/>
      <w:iCs w:val="0"/>
      <w:strike w:val="0"/>
      <w:color w:val="0000FF"/>
      <w:sz w:val="24"/>
      <w:szCs w:val="24"/>
      <w:u w:val="none"/>
    </w:rPr>
  </w:style>
  <w:style w:type="character" w:customStyle="1" w:styleId="smalltype">
    <w:name w:val="smalltype"/>
    <w:basedOn w:val="DefaultParagraphFont"/>
    <w:rsid w:val="00ED7EAB"/>
  </w:style>
  <w:style w:type="paragraph" w:styleId="TOC4">
    <w:name w:val="toc 4"/>
    <w:basedOn w:val="Normal"/>
    <w:next w:val="Normal"/>
    <w:autoRedefine/>
    <w:uiPriority w:val="39"/>
    <w:unhideWhenUsed/>
    <w:rsid w:val="00ED7EAB"/>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ED7EAB"/>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ED7EAB"/>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ED7EAB"/>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ED7EAB"/>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ED7EAB"/>
    <w:pPr>
      <w:spacing w:before="0" w:after="0"/>
      <w:ind w:left="1600"/>
    </w:pPr>
    <w:rPr>
      <w:rFonts w:asciiTheme="minorHAnsi" w:hAnsiTheme="minorHAnsi"/>
      <w:sz w:val="18"/>
      <w:szCs w:val="18"/>
    </w:rPr>
  </w:style>
  <w:style w:type="paragraph" w:styleId="PlainText">
    <w:name w:val="Plain Text"/>
    <w:basedOn w:val="Normal"/>
    <w:link w:val="PlainTextChar"/>
    <w:uiPriority w:val="99"/>
    <w:unhideWhenUsed/>
    <w:rsid w:val="00ED7EAB"/>
    <w:rPr>
      <w:rFonts w:ascii="Consolas" w:eastAsia="Calibri" w:hAnsi="Consolas"/>
      <w:sz w:val="21"/>
      <w:szCs w:val="21"/>
      <w:lang w:val="x-none" w:eastAsia="en-US"/>
    </w:rPr>
  </w:style>
  <w:style w:type="character" w:customStyle="1" w:styleId="PlainTextChar">
    <w:name w:val="Plain Text Char"/>
    <w:basedOn w:val="DefaultParagraphFont"/>
    <w:link w:val="PlainText"/>
    <w:uiPriority w:val="99"/>
    <w:rsid w:val="00ED7EAB"/>
    <w:rPr>
      <w:rFonts w:ascii="Consolas" w:eastAsia="Calibri" w:hAnsi="Consolas" w:cs="Times New Roman"/>
      <w:sz w:val="21"/>
      <w:szCs w:val="21"/>
      <w:lang w:val="x-none"/>
    </w:rPr>
  </w:style>
  <w:style w:type="character" w:customStyle="1" w:styleId="ColorfulGrid-Accent1Char1">
    <w:name w:val="Colorful Grid - Accent 1 Char1"/>
    <w:link w:val="ColorfulGrid-Accent1"/>
    <w:rsid w:val="00ED7EAB"/>
    <w:rPr>
      <w:i/>
      <w:sz w:val="24"/>
      <w:szCs w:val="24"/>
    </w:rPr>
  </w:style>
  <w:style w:type="table" w:styleId="ColorfulGrid-Accent1">
    <w:name w:val="Colorful Grid Accent 1"/>
    <w:basedOn w:val="TableNormal"/>
    <w:link w:val="ColorfulGrid-Accent1Char1"/>
    <w:rsid w:val="00ED7EAB"/>
    <w:pPr>
      <w:spacing w:after="0" w:line="240" w:lineRule="auto"/>
    </w:pPr>
    <w:rPr>
      <w:i/>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LightShading-Accent2Char1">
    <w:name w:val="Light Shading - Accent 2 Char1"/>
    <w:link w:val="LightShading-Accent2"/>
    <w:rsid w:val="00ED7EAB"/>
    <w:rPr>
      <w:b/>
      <w:i/>
      <w:sz w:val="24"/>
      <w:szCs w:val="22"/>
    </w:rPr>
  </w:style>
  <w:style w:type="table" w:styleId="LightShading-Accent2">
    <w:name w:val="Light Shading Accent 2"/>
    <w:basedOn w:val="TableNormal"/>
    <w:link w:val="LightShading-Accent2Char1"/>
    <w:rsid w:val="00ED7EAB"/>
    <w:pPr>
      <w:spacing w:after="0" w:line="240" w:lineRule="auto"/>
    </w:pPr>
    <w:rPr>
      <w:b/>
      <w:i/>
      <w:sz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a">
    <w:name w:val="_"/>
    <w:rsid w:val="00ED7EAB"/>
    <w:pPr>
      <w:widowControl w:val="0"/>
      <w:spacing w:after="0" w:line="240" w:lineRule="auto"/>
      <w:ind w:left="-1080"/>
    </w:pPr>
    <w:rPr>
      <w:rFonts w:ascii="Times New Roman" w:eastAsia="Times New Roman" w:hAnsi="Times New Roman" w:cs="Times New Roman"/>
      <w:snapToGrid w:val="0"/>
      <w:sz w:val="24"/>
      <w:szCs w:val="20"/>
      <w:lang w:val="en-US"/>
    </w:rPr>
  </w:style>
  <w:style w:type="paragraph" w:styleId="ListParagraph">
    <w:name w:val="List Paragraph"/>
    <w:basedOn w:val="Normal"/>
    <w:uiPriority w:val="34"/>
    <w:qFormat/>
    <w:rsid w:val="00ED7EAB"/>
    <w:pPr>
      <w:ind w:left="720"/>
    </w:pPr>
  </w:style>
  <w:style w:type="paragraph" w:customStyle="1" w:styleId="Pa2">
    <w:name w:val="Pa2"/>
    <w:basedOn w:val="Normal"/>
    <w:next w:val="Normal"/>
    <w:uiPriority w:val="99"/>
    <w:rsid w:val="00ED7EAB"/>
    <w:pPr>
      <w:autoSpaceDE w:val="0"/>
      <w:autoSpaceDN w:val="0"/>
      <w:adjustRightInd w:val="0"/>
      <w:spacing w:line="161" w:lineRule="atLeast"/>
    </w:pPr>
    <w:rPr>
      <w:rFonts w:ascii="Myriad Pro" w:eastAsia="Calibri" w:hAnsi="Myriad Pro"/>
      <w:lang w:eastAsia="en-US"/>
    </w:rPr>
  </w:style>
  <w:style w:type="paragraph" w:customStyle="1" w:styleId="Pa3">
    <w:name w:val="Pa3"/>
    <w:basedOn w:val="Normal"/>
    <w:next w:val="Normal"/>
    <w:uiPriority w:val="99"/>
    <w:rsid w:val="00ED7EAB"/>
    <w:pPr>
      <w:autoSpaceDE w:val="0"/>
      <w:autoSpaceDN w:val="0"/>
      <w:adjustRightInd w:val="0"/>
      <w:spacing w:line="161" w:lineRule="atLeast"/>
    </w:pPr>
    <w:rPr>
      <w:rFonts w:ascii="Myriad Pro" w:eastAsia="Calibri" w:hAnsi="Myriad Pro"/>
      <w:lang w:eastAsia="en-US"/>
    </w:rPr>
  </w:style>
  <w:style w:type="character" w:styleId="CommentReference">
    <w:name w:val="annotation reference"/>
    <w:basedOn w:val="DefaultParagraphFont"/>
    <w:uiPriority w:val="99"/>
    <w:semiHidden/>
    <w:unhideWhenUsed/>
    <w:rsid w:val="00C7100C"/>
    <w:rPr>
      <w:sz w:val="16"/>
      <w:szCs w:val="16"/>
    </w:rPr>
  </w:style>
  <w:style w:type="paragraph" w:styleId="Revision">
    <w:name w:val="Revision"/>
    <w:hidden/>
    <w:uiPriority w:val="99"/>
    <w:semiHidden/>
    <w:rsid w:val="009D3B32"/>
    <w:pPr>
      <w:spacing w:after="0" w:line="240" w:lineRule="auto"/>
    </w:pPr>
    <w:rPr>
      <w:rFonts w:ascii="Calibri" w:eastAsia="Times New Roman" w:hAnsi="Calibri" w:cs="Times New Roman"/>
      <w:sz w:val="24"/>
      <w:szCs w:val="24"/>
      <w:lang w:eastAsia="en-CA"/>
    </w:rPr>
  </w:style>
  <w:style w:type="character" w:customStyle="1" w:styleId="titlehead">
    <w:name w:val="titlehead"/>
    <w:basedOn w:val="DefaultParagraphFont"/>
    <w:rsid w:val="007207BE"/>
  </w:style>
  <w:style w:type="character" w:customStyle="1" w:styleId="CharChar26">
    <w:name w:val="Char Char26"/>
    <w:rsid w:val="00D93814"/>
    <w:rPr>
      <w:rFonts w:ascii="Times New Roman" w:hAnsi="Times New Roman"/>
      <w:noProof/>
      <w:lang w:val="en-US"/>
    </w:rPr>
  </w:style>
  <w:style w:type="character" w:customStyle="1" w:styleId="CharChar112">
    <w:name w:val="Char Char112"/>
    <w:rsid w:val="009A364A"/>
    <w:rPr>
      <w:rFonts w:ascii="Cambria" w:eastAsia="Times New Roman" w:hAnsi="Cambria" w:cs="Times New Roman"/>
      <w:spacing w:val="5"/>
      <w:sz w:val="52"/>
      <w:szCs w:val="52"/>
    </w:rPr>
  </w:style>
  <w:style w:type="character" w:customStyle="1" w:styleId="CharChar202">
    <w:name w:val="Char Char202"/>
    <w:rsid w:val="009A364A"/>
    <w:rPr>
      <w:rFonts w:ascii="Cambria" w:eastAsia="Times New Roman" w:hAnsi="Cambria" w:cs="Times New Roman"/>
      <w:b/>
      <w:bCs/>
      <w:sz w:val="28"/>
      <w:szCs w:val="28"/>
    </w:rPr>
  </w:style>
  <w:style w:type="character" w:customStyle="1" w:styleId="CharChar192">
    <w:name w:val="Char Char192"/>
    <w:rsid w:val="009A364A"/>
    <w:rPr>
      <w:rFonts w:ascii="Cambria" w:eastAsia="Times New Roman" w:hAnsi="Cambria" w:cs="Times New Roman"/>
      <w:b/>
      <w:bCs/>
      <w:sz w:val="26"/>
      <w:szCs w:val="26"/>
    </w:rPr>
  </w:style>
  <w:style w:type="character" w:customStyle="1" w:styleId="CharChar182">
    <w:name w:val="Char Char182"/>
    <w:rsid w:val="009A364A"/>
    <w:rPr>
      <w:rFonts w:ascii="Cambria" w:eastAsia="Times New Roman" w:hAnsi="Cambria" w:cs="Times New Roman"/>
      <w:b/>
      <w:bCs/>
    </w:rPr>
  </w:style>
  <w:style w:type="character" w:customStyle="1" w:styleId="CharChar172">
    <w:name w:val="Char Char172"/>
    <w:rsid w:val="009A364A"/>
    <w:rPr>
      <w:rFonts w:ascii="Cambria" w:eastAsia="Times New Roman" w:hAnsi="Cambria" w:cs="Times New Roman"/>
      <w:b/>
      <w:bCs/>
      <w:i/>
      <w:iCs/>
    </w:rPr>
  </w:style>
  <w:style w:type="character" w:customStyle="1" w:styleId="CharChar162">
    <w:name w:val="Char Char162"/>
    <w:rsid w:val="009A364A"/>
    <w:rPr>
      <w:rFonts w:ascii="Cambria" w:eastAsia="Times New Roman" w:hAnsi="Cambria" w:cs="Times New Roman"/>
      <w:b/>
      <w:bCs/>
      <w:color w:val="7F7F7F"/>
    </w:rPr>
  </w:style>
  <w:style w:type="character" w:customStyle="1" w:styleId="CharChar152">
    <w:name w:val="Char Char152"/>
    <w:rsid w:val="009A364A"/>
    <w:rPr>
      <w:rFonts w:ascii="Cambria" w:eastAsia="Times New Roman" w:hAnsi="Cambria" w:cs="Times New Roman"/>
      <w:b/>
      <w:bCs/>
      <w:i/>
      <w:iCs/>
      <w:color w:val="7F7F7F"/>
    </w:rPr>
  </w:style>
  <w:style w:type="character" w:customStyle="1" w:styleId="CharChar142">
    <w:name w:val="Char Char142"/>
    <w:semiHidden/>
    <w:rsid w:val="009A364A"/>
    <w:rPr>
      <w:rFonts w:ascii="Cambria" w:eastAsia="Times New Roman" w:hAnsi="Cambria" w:cs="Times New Roman"/>
      <w:i/>
      <w:iCs/>
    </w:rPr>
  </w:style>
  <w:style w:type="character" w:customStyle="1" w:styleId="CharChar132">
    <w:name w:val="Char Char132"/>
    <w:semiHidden/>
    <w:rsid w:val="009A364A"/>
    <w:rPr>
      <w:rFonts w:ascii="Cambria" w:eastAsia="Times New Roman" w:hAnsi="Cambria" w:cs="Times New Roman"/>
      <w:sz w:val="20"/>
      <w:szCs w:val="20"/>
    </w:rPr>
  </w:style>
  <w:style w:type="character" w:customStyle="1" w:styleId="CharChar12">
    <w:name w:val="Char Char12"/>
    <w:semiHidden/>
    <w:rsid w:val="009A364A"/>
    <w:rPr>
      <w:rFonts w:ascii="Cambria" w:eastAsia="Times New Roman" w:hAnsi="Cambria" w:cs="Times New Roman"/>
      <w:i/>
      <w:iCs/>
      <w:spacing w:val="5"/>
      <w:sz w:val="20"/>
      <w:szCs w:val="20"/>
    </w:rPr>
  </w:style>
  <w:style w:type="character" w:customStyle="1" w:styleId="CharChar102">
    <w:name w:val="Char Char102"/>
    <w:rsid w:val="009A364A"/>
    <w:rPr>
      <w:rFonts w:ascii="Cambria" w:eastAsia="Times New Roman" w:hAnsi="Cambria" w:cs="Times New Roman"/>
      <w:i/>
      <w:iCs/>
      <w:spacing w:val="13"/>
      <w:sz w:val="24"/>
      <w:szCs w:val="24"/>
    </w:rPr>
  </w:style>
  <w:style w:type="character" w:customStyle="1" w:styleId="SubtleEmphasis2">
    <w:name w:val="Subtle Emphasis2"/>
    <w:qFormat/>
    <w:rsid w:val="009A364A"/>
    <w:rPr>
      <w:i/>
      <w:color w:val="5A5A5A"/>
    </w:rPr>
  </w:style>
  <w:style w:type="character" w:customStyle="1" w:styleId="IntenseEmphasis2">
    <w:name w:val="Intense Emphasis2"/>
    <w:qFormat/>
    <w:rsid w:val="009A364A"/>
    <w:rPr>
      <w:b/>
      <w:i/>
      <w:sz w:val="24"/>
      <w:szCs w:val="24"/>
      <w:u w:val="single"/>
    </w:rPr>
  </w:style>
  <w:style w:type="character" w:customStyle="1" w:styleId="SubtleReference2">
    <w:name w:val="Subtle Reference2"/>
    <w:qFormat/>
    <w:rsid w:val="009A364A"/>
    <w:rPr>
      <w:sz w:val="24"/>
      <w:szCs w:val="24"/>
      <w:u w:val="single"/>
    </w:rPr>
  </w:style>
  <w:style w:type="character" w:customStyle="1" w:styleId="IntenseReference2">
    <w:name w:val="Intense Reference2"/>
    <w:qFormat/>
    <w:rsid w:val="009A364A"/>
    <w:rPr>
      <w:b/>
      <w:sz w:val="24"/>
      <w:u w:val="single"/>
    </w:rPr>
  </w:style>
  <w:style w:type="character" w:customStyle="1" w:styleId="BookTitle2">
    <w:name w:val="Book Title2"/>
    <w:qFormat/>
    <w:rsid w:val="009A364A"/>
    <w:rPr>
      <w:rFonts w:ascii="Cambria" w:eastAsia="Times New Roman" w:hAnsi="Cambria"/>
      <w:b/>
      <w:i/>
      <w:sz w:val="24"/>
      <w:szCs w:val="24"/>
    </w:rPr>
  </w:style>
  <w:style w:type="paragraph" w:customStyle="1" w:styleId="TOCHeading2">
    <w:name w:val="TOC Heading2"/>
    <w:basedOn w:val="Heading1"/>
    <w:next w:val="Normal"/>
    <w:qFormat/>
    <w:rsid w:val="009A364A"/>
    <w:pPr>
      <w:outlineLvl w:val="9"/>
    </w:pPr>
  </w:style>
  <w:style w:type="character" w:customStyle="1" w:styleId="CharChar92">
    <w:name w:val="Char Char92"/>
    <w:basedOn w:val="DefaultParagraphFont"/>
    <w:rsid w:val="009A364A"/>
  </w:style>
  <w:style w:type="character" w:customStyle="1" w:styleId="CharChar82">
    <w:name w:val="Char Char82"/>
    <w:basedOn w:val="DefaultParagraphFont"/>
    <w:rsid w:val="009A364A"/>
  </w:style>
  <w:style w:type="table" w:styleId="TableGrid">
    <w:name w:val="Table Grid"/>
    <w:basedOn w:val="TableNormal"/>
    <w:uiPriority w:val="59"/>
    <w:rsid w:val="009A364A"/>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72">
    <w:name w:val="Char Char72"/>
    <w:rsid w:val="009A364A"/>
    <w:rPr>
      <w:rFonts w:ascii="Times New Roman" w:hAnsi="Times New Roman"/>
      <w:sz w:val="24"/>
      <w:lang w:val="en-US"/>
    </w:rPr>
  </w:style>
  <w:style w:type="character" w:customStyle="1" w:styleId="CharChar62">
    <w:name w:val="Char Char62"/>
    <w:semiHidden/>
    <w:rsid w:val="009A364A"/>
    <w:rPr>
      <w:rFonts w:ascii="Tahoma" w:hAnsi="Tahoma" w:cs="Tahoma"/>
      <w:sz w:val="16"/>
      <w:szCs w:val="16"/>
      <w:lang w:val="en-US" w:eastAsia="en-US" w:bidi="en-US"/>
    </w:rPr>
  </w:style>
  <w:style w:type="character" w:customStyle="1" w:styleId="CharChar52">
    <w:name w:val="Char Char52"/>
    <w:rsid w:val="009A364A"/>
    <w:rPr>
      <w:rFonts w:ascii="Times New Roman" w:hAnsi="Times New Roman"/>
      <w:sz w:val="24"/>
      <w:szCs w:val="24"/>
    </w:rPr>
  </w:style>
  <w:style w:type="character" w:customStyle="1" w:styleId="CharChar42">
    <w:name w:val="Char Char42"/>
    <w:rsid w:val="009A364A"/>
    <w:rPr>
      <w:rFonts w:ascii="Times New Roman" w:hAnsi="Times New Roman"/>
      <w:sz w:val="24"/>
      <w:szCs w:val="24"/>
    </w:rPr>
  </w:style>
  <w:style w:type="character" w:customStyle="1" w:styleId="CharChar32">
    <w:name w:val="Char Char32"/>
    <w:rsid w:val="009A364A"/>
    <w:rPr>
      <w:rFonts w:ascii="Times New Roman" w:hAnsi="Times New Roman"/>
      <w:sz w:val="16"/>
      <w:szCs w:val="16"/>
    </w:rPr>
  </w:style>
  <w:style w:type="character" w:customStyle="1" w:styleId="CharChar25">
    <w:name w:val="Char Char25"/>
    <w:semiHidden/>
    <w:rsid w:val="009A364A"/>
    <w:rPr>
      <w:lang w:val="en-US" w:eastAsia="en-US" w:bidi="en-US"/>
    </w:rPr>
  </w:style>
  <w:style w:type="character" w:customStyle="1" w:styleId="CharChar1">
    <w:name w:val="Char Char1"/>
    <w:semiHidden/>
    <w:rsid w:val="009A364A"/>
    <w:rPr>
      <w:b/>
      <w:bCs/>
      <w:lang w:val="en-US" w:eastAsia="en-US" w:bidi="en-US"/>
    </w:rPr>
  </w:style>
  <w:style w:type="character" w:customStyle="1" w:styleId="CharChar24">
    <w:name w:val="Char Char24"/>
    <w:rsid w:val="009A364A"/>
    <w:rPr>
      <w:rFonts w:ascii="Times New Roman" w:hAnsi="Times New Roman"/>
      <w:noProof/>
      <w:lang w:val="en-US"/>
    </w:rPr>
  </w:style>
  <w:style w:type="paragraph" w:customStyle="1" w:styleId="Normal2">
    <w:name w:val="Normal2"/>
    <w:basedOn w:val="Normal"/>
    <w:rsid w:val="009A364A"/>
    <w:rPr>
      <w:rFonts w:ascii="Times New Roman" w:hAnsi="Times New Roman"/>
    </w:rPr>
  </w:style>
  <w:style w:type="character" w:customStyle="1" w:styleId="User">
    <w:name w:val="User"/>
    <w:semiHidden/>
    <w:rsid w:val="009A364A"/>
    <w:rPr>
      <w:rFonts w:ascii="Times New Roman" w:hAnsi="Times New Roman" w:cs="Times New Roman"/>
      <w:b w:val="0"/>
      <w:bCs w:val="0"/>
      <w:i w:val="0"/>
      <w:iCs w:val="0"/>
      <w:strike w:val="0"/>
      <w:color w:val="0000FF"/>
      <w:sz w:val="24"/>
      <w:szCs w:val="24"/>
      <w:u w:val="none"/>
    </w:rPr>
  </w:style>
  <w:style w:type="paragraph" w:styleId="NoSpacing">
    <w:name w:val="No Spacing"/>
    <w:uiPriority w:val="1"/>
    <w:qFormat/>
    <w:rsid w:val="00E2762E"/>
    <w:pPr>
      <w:spacing w:after="0" w:line="240" w:lineRule="auto"/>
    </w:pPr>
    <w:rPr>
      <w:rFonts w:ascii="Arial" w:eastAsia="Calibri" w:hAnsi="Arial" w:cs="Times New Roman"/>
    </w:rPr>
  </w:style>
  <w:style w:type="paragraph" w:styleId="FootnoteText">
    <w:name w:val="footnote text"/>
    <w:basedOn w:val="Normal"/>
    <w:link w:val="FootnoteTextChar"/>
    <w:uiPriority w:val="99"/>
    <w:semiHidden/>
    <w:unhideWhenUsed/>
    <w:rsid w:val="006C67F2"/>
    <w:rPr>
      <w:rFonts w:ascii="Calibri" w:hAnsi="Calibri"/>
      <w:szCs w:val="20"/>
    </w:rPr>
  </w:style>
  <w:style w:type="character" w:customStyle="1" w:styleId="FootnoteTextChar">
    <w:name w:val="Footnote Text Char"/>
    <w:basedOn w:val="DefaultParagraphFont"/>
    <w:link w:val="FootnoteText"/>
    <w:uiPriority w:val="99"/>
    <w:semiHidden/>
    <w:rsid w:val="006C67F2"/>
    <w:rPr>
      <w:rFonts w:ascii="Calibri" w:eastAsia="Times New Roman" w:hAnsi="Calibri" w:cs="Times New Roman"/>
      <w:sz w:val="20"/>
      <w:szCs w:val="20"/>
      <w:lang w:eastAsia="en-CA"/>
    </w:rPr>
  </w:style>
  <w:style w:type="character" w:styleId="FootnoteReference">
    <w:name w:val="footnote reference"/>
    <w:basedOn w:val="DefaultParagraphFont"/>
    <w:uiPriority w:val="99"/>
    <w:semiHidden/>
    <w:unhideWhenUsed/>
    <w:rsid w:val="006C67F2"/>
    <w:rPr>
      <w:vertAlign w:val="superscript"/>
    </w:rPr>
  </w:style>
  <w:style w:type="character" w:customStyle="1" w:styleId="CharChar23">
    <w:name w:val="Char Char23"/>
    <w:rsid w:val="00962390"/>
    <w:rPr>
      <w:rFonts w:ascii="Times New Roman" w:hAnsi="Times New Roman"/>
      <w:noProof/>
      <w:lang w:val="en-US"/>
    </w:rPr>
  </w:style>
  <w:style w:type="character" w:customStyle="1" w:styleId="CharChar111">
    <w:name w:val="Char Char111"/>
    <w:rsid w:val="00962390"/>
    <w:rPr>
      <w:rFonts w:ascii="Cambria" w:eastAsia="Times New Roman" w:hAnsi="Cambria" w:cs="Times New Roman"/>
      <w:spacing w:val="5"/>
      <w:sz w:val="52"/>
      <w:szCs w:val="52"/>
    </w:rPr>
  </w:style>
  <w:style w:type="character" w:customStyle="1" w:styleId="CharChar201">
    <w:name w:val="Char Char201"/>
    <w:rsid w:val="00962390"/>
    <w:rPr>
      <w:rFonts w:ascii="Cambria" w:eastAsia="Times New Roman" w:hAnsi="Cambria" w:cs="Times New Roman"/>
      <w:b/>
      <w:bCs/>
      <w:sz w:val="28"/>
      <w:szCs w:val="28"/>
    </w:rPr>
  </w:style>
  <w:style w:type="character" w:customStyle="1" w:styleId="CharChar191">
    <w:name w:val="Char Char191"/>
    <w:rsid w:val="00962390"/>
    <w:rPr>
      <w:rFonts w:ascii="Cambria" w:eastAsia="Times New Roman" w:hAnsi="Cambria" w:cs="Times New Roman"/>
      <w:b/>
      <w:bCs/>
      <w:sz w:val="26"/>
      <w:szCs w:val="26"/>
    </w:rPr>
  </w:style>
  <w:style w:type="character" w:customStyle="1" w:styleId="CharChar181">
    <w:name w:val="Char Char181"/>
    <w:rsid w:val="00962390"/>
    <w:rPr>
      <w:rFonts w:ascii="Cambria" w:eastAsia="Times New Roman" w:hAnsi="Cambria" w:cs="Times New Roman"/>
      <w:b/>
      <w:bCs/>
    </w:rPr>
  </w:style>
  <w:style w:type="character" w:customStyle="1" w:styleId="CharChar171">
    <w:name w:val="Char Char171"/>
    <w:rsid w:val="00962390"/>
    <w:rPr>
      <w:rFonts w:ascii="Cambria" w:eastAsia="Times New Roman" w:hAnsi="Cambria" w:cs="Times New Roman"/>
      <w:b/>
      <w:bCs/>
      <w:i/>
      <w:iCs/>
    </w:rPr>
  </w:style>
  <w:style w:type="character" w:customStyle="1" w:styleId="CharChar161">
    <w:name w:val="Char Char161"/>
    <w:rsid w:val="00962390"/>
    <w:rPr>
      <w:rFonts w:ascii="Cambria" w:eastAsia="Times New Roman" w:hAnsi="Cambria" w:cs="Times New Roman"/>
      <w:b/>
      <w:bCs/>
      <w:color w:val="7F7F7F"/>
    </w:rPr>
  </w:style>
  <w:style w:type="character" w:customStyle="1" w:styleId="CharChar151">
    <w:name w:val="Char Char151"/>
    <w:rsid w:val="00962390"/>
    <w:rPr>
      <w:rFonts w:ascii="Cambria" w:eastAsia="Times New Roman" w:hAnsi="Cambria" w:cs="Times New Roman"/>
      <w:b/>
      <w:bCs/>
      <w:i/>
      <w:iCs/>
      <w:color w:val="7F7F7F"/>
    </w:rPr>
  </w:style>
  <w:style w:type="character" w:customStyle="1" w:styleId="CharChar141">
    <w:name w:val="Char Char141"/>
    <w:semiHidden/>
    <w:rsid w:val="00962390"/>
    <w:rPr>
      <w:rFonts w:ascii="Cambria" w:eastAsia="Times New Roman" w:hAnsi="Cambria" w:cs="Times New Roman"/>
      <w:i/>
      <w:iCs/>
    </w:rPr>
  </w:style>
  <w:style w:type="character" w:customStyle="1" w:styleId="CharChar131">
    <w:name w:val="Char Char131"/>
    <w:semiHidden/>
    <w:rsid w:val="00962390"/>
    <w:rPr>
      <w:rFonts w:ascii="Cambria" w:eastAsia="Times New Roman" w:hAnsi="Cambria" w:cs="Times New Roman"/>
      <w:sz w:val="20"/>
      <w:szCs w:val="20"/>
    </w:rPr>
  </w:style>
  <w:style w:type="character" w:customStyle="1" w:styleId="CharChar101">
    <w:name w:val="Char Char101"/>
    <w:rsid w:val="00962390"/>
    <w:rPr>
      <w:rFonts w:ascii="Cambria" w:eastAsia="Times New Roman" w:hAnsi="Cambria" w:cs="Times New Roman"/>
      <w:i/>
      <w:iCs/>
      <w:spacing w:val="13"/>
      <w:sz w:val="24"/>
      <w:szCs w:val="24"/>
    </w:rPr>
  </w:style>
  <w:style w:type="character" w:customStyle="1" w:styleId="CharChar91">
    <w:name w:val="Char Char91"/>
    <w:basedOn w:val="DefaultParagraphFont"/>
    <w:rsid w:val="00962390"/>
  </w:style>
  <w:style w:type="character" w:customStyle="1" w:styleId="CharChar81">
    <w:name w:val="Char Char81"/>
    <w:basedOn w:val="DefaultParagraphFont"/>
    <w:rsid w:val="00962390"/>
  </w:style>
  <w:style w:type="character" w:customStyle="1" w:styleId="CharChar71">
    <w:name w:val="Char Char71"/>
    <w:rsid w:val="00962390"/>
    <w:rPr>
      <w:rFonts w:ascii="Times New Roman" w:hAnsi="Times New Roman"/>
      <w:sz w:val="24"/>
      <w:lang w:val="en-US"/>
    </w:rPr>
  </w:style>
  <w:style w:type="character" w:customStyle="1" w:styleId="CharChar61">
    <w:name w:val="Char Char61"/>
    <w:semiHidden/>
    <w:rsid w:val="00962390"/>
    <w:rPr>
      <w:rFonts w:ascii="Tahoma" w:hAnsi="Tahoma" w:cs="Tahoma"/>
      <w:sz w:val="16"/>
      <w:szCs w:val="16"/>
      <w:lang w:val="en-US" w:eastAsia="en-US" w:bidi="en-US"/>
    </w:rPr>
  </w:style>
  <w:style w:type="character" w:customStyle="1" w:styleId="CharChar51">
    <w:name w:val="Char Char51"/>
    <w:rsid w:val="00962390"/>
    <w:rPr>
      <w:rFonts w:ascii="Times New Roman" w:hAnsi="Times New Roman"/>
      <w:sz w:val="24"/>
      <w:szCs w:val="24"/>
    </w:rPr>
  </w:style>
  <w:style w:type="character" w:customStyle="1" w:styleId="CharChar41">
    <w:name w:val="Char Char41"/>
    <w:rsid w:val="00962390"/>
    <w:rPr>
      <w:rFonts w:ascii="Times New Roman" w:hAnsi="Times New Roman"/>
      <w:sz w:val="24"/>
      <w:szCs w:val="24"/>
    </w:rPr>
  </w:style>
  <w:style w:type="character" w:customStyle="1" w:styleId="CharChar31">
    <w:name w:val="Char Char31"/>
    <w:rsid w:val="00962390"/>
    <w:rPr>
      <w:rFonts w:ascii="Times New Roman" w:hAnsi="Times New Roman"/>
      <w:sz w:val="16"/>
      <w:szCs w:val="16"/>
    </w:rPr>
  </w:style>
  <w:style w:type="character" w:customStyle="1" w:styleId="CharChar22">
    <w:name w:val="Char Char22"/>
    <w:semiHidden/>
    <w:rsid w:val="00962390"/>
    <w:rPr>
      <w:lang w:val="en-US" w:eastAsia="en-US" w:bidi="en-US"/>
    </w:rPr>
  </w:style>
  <w:style w:type="character" w:customStyle="1" w:styleId="CharChar21">
    <w:name w:val="Char Char21"/>
    <w:rsid w:val="00962390"/>
    <w:rPr>
      <w:rFonts w:ascii="Times New Roman" w:hAnsi="Times New Roman"/>
      <w:noProof/>
      <w:lang w:val="en-US"/>
    </w:rPr>
  </w:style>
  <w:style w:type="paragraph" w:customStyle="1" w:styleId="StyleListParagraphBefore0ptAfter3ptLinespacing">
    <w:name w:val="Style List Paragraph + Before:  0 pt After:  3 pt Line spacing:  ..."/>
    <w:basedOn w:val="ListParagraph"/>
    <w:rsid w:val="00E12128"/>
    <w:pPr>
      <w:spacing w:before="0" w:after="80" w:line="240" w:lineRule="auto"/>
    </w:pPr>
    <w:rPr>
      <w:rFonts w:asciiTheme="minorHAnsi" w:hAnsiTheme="minorHAnsi"/>
      <w:szCs w:val="20"/>
      <w:lang w:eastAsia="en-US"/>
    </w:rPr>
  </w:style>
  <w:style w:type="character" w:customStyle="1" w:styleId="A9">
    <w:name w:val="A9"/>
    <w:uiPriority w:val="99"/>
    <w:rsid w:val="00E12128"/>
    <w:rPr>
      <w:rFonts w:cs="Calibri"/>
      <w:color w:val="221E1F"/>
      <w:sz w:val="22"/>
      <w:szCs w:val="22"/>
    </w:rPr>
  </w:style>
  <w:style w:type="table" w:styleId="MediumList1-Accent6">
    <w:name w:val="Medium List 1 Accent 6"/>
    <w:basedOn w:val="TableNormal"/>
    <w:uiPriority w:val="65"/>
    <w:rsid w:val="007D02C9"/>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TOCHeading">
    <w:name w:val="TOC Heading"/>
    <w:basedOn w:val="Heading1"/>
    <w:next w:val="Normal"/>
    <w:uiPriority w:val="39"/>
    <w:semiHidden/>
    <w:unhideWhenUsed/>
    <w:qFormat/>
    <w:rsid w:val="003270A3"/>
    <w:pPr>
      <w:keepLines/>
      <w:pBdr>
        <w:bottom w:val="none" w:sz="0" w:space="0" w:color="auto"/>
      </w:pBdr>
      <w:spacing w:before="480" w:after="0"/>
      <w:outlineLvl w:val="9"/>
    </w:pPr>
    <w:rPr>
      <w:rFonts w:asciiTheme="majorHAnsi" w:eastAsiaTheme="majorEastAsia" w:hAnsiTheme="majorHAnsi" w:cstheme="majorBidi"/>
      <w:b/>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9312">
      <w:bodyDiv w:val="1"/>
      <w:marLeft w:val="0"/>
      <w:marRight w:val="0"/>
      <w:marTop w:val="0"/>
      <w:marBottom w:val="0"/>
      <w:divBdr>
        <w:top w:val="none" w:sz="0" w:space="0" w:color="auto"/>
        <w:left w:val="none" w:sz="0" w:space="0" w:color="auto"/>
        <w:bottom w:val="none" w:sz="0" w:space="0" w:color="auto"/>
        <w:right w:val="none" w:sz="0" w:space="0" w:color="auto"/>
      </w:divBdr>
      <w:divsChild>
        <w:div w:id="1441218601">
          <w:marLeft w:val="547"/>
          <w:marRight w:val="0"/>
          <w:marTop w:val="0"/>
          <w:marBottom w:val="0"/>
          <w:divBdr>
            <w:top w:val="none" w:sz="0" w:space="0" w:color="auto"/>
            <w:left w:val="none" w:sz="0" w:space="0" w:color="auto"/>
            <w:bottom w:val="none" w:sz="0" w:space="0" w:color="auto"/>
            <w:right w:val="none" w:sz="0" w:space="0" w:color="auto"/>
          </w:divBdr>
        </w:div>
      </w:divsChild>
    </w:div>
    <w:div w:id="25956385">
      <w:bodyDiv w:val="1"/>
      <w:marLeft w:val="0"/>
      <w:marRight w:val="0"/>
      <w:marTop w:val="0"/>
      <w:marBottom w:val="0"/>
      <w:divBdr>
        <w:top w:val="none" w:sz="0" w:space="0" w:color="auto"/>
        <w:left w:val="none" w:sz="0" w:space="0" w:color="auto"/>
        <w:bottom w:val="none" w:sz="0" w:space="0" w:color="auto"/>
        <w:right w:val="none" w:sz="0" w:space="0" w:color="auto"/>
      </w:divBdr>
    </w:div>
    <w:div w:id="80296510">
      <w:bodyDiv w:val="1"/>
      <w:marLeft w:val="0"/>
      <w:marRight w:val="0"/>
      <w:marTop w:val="0"/>
      <w:marBottom w:val="0"/>
      <w:divBdr>
        <w:top w:val="none" w:sz="0" w:space="0" w:color="auto"/>
        <w:left w:val="none" w:sz="0" w:space="0" w:color="auto"/>
        <w:bottom w:val="none" w:sz="0" w:space="0" w:color="auto"/>
        <w:right w:val="none" w:sz="0" w:space="0" w:color="auto"/>
      </w:divBdr>
    </w:div>
    <w:div w:id="113838669">
      <w:bodyDiv w:val="1"/>
      <w:marLeft w:val="0"/>
      <w:marRight w:val="0"/>
      <w:marTop w:val="0"/>
      <w:marBottom w:val="0"/>
      <w:divBdr>
        <w:top w:val="none" w:sz="0" w:space="0" w:color="auto"/>
        <w:left w:val="none" w:sz="0" w:space="0" w:color="auto"/>
        <w:bottom w:val="none" w:sz="0" w:space="0" w:color="auto"/>
        <w:right w:val="none" w:sz="0" w:space="0" w:color="auto"/>
      </w:divBdr>
    </w:div>
    <w:div w:id="147669515">
      <w:bodyDiv w:val="1"/>
      <w:marLeft w:val="0"/>
      <w:marRight w:val="0"/>
      <w:marTop w:val="0"/>
      <w:marBottom w:val="0"/>
      <w:divBdr>
        <w:top w:val="none" w:sz="0" w:space="0" w:color="auto"/>
        <w:left w:val="none" w:sz="0" w:space="0" w:color="auto"/>
        <w:bottom w:val="none" w:sz="0" w:space="0" w:color="auto"/>
        <w:right w:val="none" w:sz="0" w:space="0" w:color="auto"/>
      </w:divBdr>
    </w:div>
    <w:div w:id="164631695">
      <w:bodyDiv w:val="1"/>
      <w:marLeft w:val="0"/>
      <w:marRight w:val="0"/>
      <w:marTop w:val="0"/>
      <w:marBottom w:val="0"/>
      <w:divBdr>
        <w:top w:val="none" w:sz="0" w:space="0" w:color="auto"/>
        <w:left w:val="none" w:sz="0" w:space="0" w:color="auto"/>
        <w:bottom w:val="none" w:sz="0" w:space="0" w:color="auto"/>
        <w:right w:val="none" w:sz="0" w:space="0" w:color="auto"/>
      </w:divBdr>
      <w:divsChild>
        <w:div w:id="385253319">
          <w:marLeft w:val="547"/>
          <w:marRight w:val="0"/>
          <w:marTop w:val="115"/>
          <w:marBottom w:val="0"/>
          <w:divBdr>
            <w:top w:val="none" w:sz="0" w:space="0" w:color="auto"/>
            <w:left w:val="none" w:sz="0" w:space="0" w:color="auto"/>
            <w:bottom w:val="none" w:sz="0" w:space="0" w:color="auto"/>
            <w:right w:val="none" w:sz="0" w:space="0" w:color="auto"/>
          </w:divBdr>
        </w:div>
        <w:div w:id="571505471">
          <w:marLeft w:val="547"/>
          <w:marRight w:val="0"/>
          <w:marTop w:val="115"/>
          <w:marBottom w:val="0"/>
          <w:divBdr>
            <w:top w:val="none" w:sz="0" w:space="0" w:color="auto"/>
            <w:left w:val="none" w:sz="0" w:space="0" w:color="auto"/>
            <w:bottom w:val="none" w:sz="0" w:space="0" w:color="auto"/>
            <w:right w:val="none" w:sz="0" w:space="0" w:color="auto"/>
          </w:divBdr>
        </w:div>
        <w:div w:id="687753373">
          <w:marLeft w:val="547"/>
          <w:marRight w:val="0"/>
          <w:marTop w:val="115"/>
          <w:marBottom w:val="0"/>
          <w:divBdr>
            <w:top w:val="none" w:sz="0" w:space="0" w:color="auto"/>
            <w:left w:val="none" w:sz="0" w:space="0" w:color="auto"/>
            <w:bottom w:val="none" w:sz="0" w:space="0" w:color="auto"/>
            <w:right w:val="none" w:sz="0" w:space="0" w:color="auto"/>
          </w:divBdr>
        </w:div>
        <w:div w:id="897206566">
          <w:marLeft w:val="547"/>
          <w:marRight w:val="0"/>
          <w:marTop w:val="115"/>
          <w:marBottom w:val="0"/>
          <w:divBdr>
            <w:top w:val="none" w:sz="0" w:space="0" w:color="auto"/>
            <w:left w:val="none" w:sz="0" w:space="0" w:color="auto"/>
            <w:bottom w:val="none" w:sz="0" w:space="0" w:color="auto"/>
            <w:right w:val="none" w:sz="0" w:space="0" w:color="auto"/>
          </w:divBdr>
        </w:div>
        <w:div w:id="1344472048">
          <w:marLeft w:val="547"/>
          <w:marRight w:val="0"/>
          <w:marTop w:val="115"/>
          <w:marBottom w:val="0"/>
          <w:divBdr>
            <w:top w:val="none" w:sz="0" w:space="0" w:color="auto"/>
            <w:left w:val="none" w:sz="0" w:space="0" w:color="auto"/>
            <w:bottom w:val="none" w:sz="0" w:space="0" w:color="auto"/>
            <w:right w:val="none" w:sz="0" w:space="0" w:color="auto"/>
          </w:divBdr>
        </w:div>
        <w:div w:id="1516579420">
          <w:marLeft w:val="547"/>
          <w:marRight w:val="0"/>
          <w:marTop w:val="115"/>
          <w:marBottom w:val="0"/>
          <w:divBdr>
            <w:top w:val="none" w:sz="0" w:space="0" w:color="auto"/>
            <w:left w:val="none" w:sz="0" w:space="0" w:color="auto"/>
            <w:bottom w:val="none" w:sz="0" w:space="0" w:color="auto"/>
            <w:right w:val="none" w:sz="0" w:space="0" w:color="auto"/>
          </w:divBdr>
        </w:div>
        <w:div w:id="1580021103">
          <w:marLeft w:val="547"/>
          <w:marRight w:val="0"/>
          <w:marTop w:val="115"/>
          <w:marBottom w:val="0"/>
          <w:divBdr>
            <w:top w:val="none" w:sz="0" w:space="0" w:color="auto"/>
            <w:left w:val="none" w:sz="0" w:space="0" w:color="auto"/>
            <w:bottom w:val="none" w:sz="0" w:space="0" w:color="auto"/>
            <w:right w:val="none" w:sz="0" w:space="0" w:color="auto"/>
          </w:divBdr>
        </w:div>
        <w:div w:id="1793984408">
          <w:marLeft w:val="547"/>
          <w:marRight w:val="0"/>
          <w:marTop w:val="115"/>
          <w:marBottom w:val="0"/>
          <w:divBdr>
            <w:top w:val="none" w:sz="0" w:space="0" w:color="auto"/>
            <w:left w:val="none" w:sz="0" w:space="0" w:color="auto"/>
            <w:bottom w:val="none" w:sz="0" w:space="0" w:color="auto"/>
            <w:right w:val="none" w:sz="0" w:space="0" w:color="auto"/>
          </w:divBdr>
        </w:div>
      </w:divsChild>
    </w:div>
    <w:div w:id="265236282">
      <w:bodyDiv w:val="1"/>
      <w:marLeft w:val="0"/>
      <w:marRight w:val="0"/>
      <w:marTop w:val="0"/>
      <w:marBottom w:val="0"/>
      <w:divBdr>
        <w:top w:val="none" w:sz="0" w:space="0" w:color="auto"/>
        <w:left w:val="none" w:sz="0" w:space="0" w:color="auto"/>
        <w:bottom w:val="none" w:sz="0" w:space="0" w:color="auto"/>
        <w:right w:val="none" w:sz="0" w:space="0" w:color="auto"/>
      </w:divBdr>
      <w:divsChild>
        <w:div w:id="617104449">
          <w:marLeft w:val="547"/>
          <w:marRight w:val="0"/>
          <w:marTop w:val="0"/>
          <w:marBottom w:val="0"/>
          <w:divBdr>
            <w:top w:val="none" w:sz="0" w:space="0" w:color="auto"/>
            <w:left w:val="none" w:sz="0" w:space="0" w:color="auto"/>
            <w:bottom w:val="none" w:sz="0" w:space="0" w:color="auto"/>
            <w:right w:val="none" w:sz="0" w:space="0" w:color="auto"/>
          </w:divBdr>
        </w:div>
        <w:div w:id="1496335145">
          <w:marLeft w:val="547"/>
          <w:marRight w:val="0"/>
          <w:marTop w:val="0"/>
          <w:marBottom w:val="0"/>
          <w:divBdr>
            <w:top w:val="none" w:sz="0" w:space="0" w:color="auto"/>
            <w:left w:val="none" w:sz="0" w:space="0" w:color="auto"/>
            <w:bottom w:val="none" w:sz="0" w:space="0" w:color="auto"/>
            <w:right w:val="none" w:sz="0" w:space="0" w:color="auto"/>
          </w:divBdr>
        </w:div>
      </w:divsChild>
    </w:div>
    <w:div w:id="397941473">
      <w:bodyDiv w:val="1"/>
      <w:marLeft w:val="0"/>
      <w:marRight w:val="0"/>
      <w:marTop w:val="0"/>
      <w:marBottom w:val="0"/>
      <w:divBdr>
        <w:top w:val="none" w:sz="0" w:space="0" w:color="auto"/>
        <w:left w:val="none" w:sz="0" w:space="0" w:color="auto"/>
        <w:bottom w:val="none" w:sz="0" w:space="0" w:color="auto"/>
        <w:right w:val="none" w:sz="0" w:space="0" w:color="auto"/>
      </w:divBdr>
    </w:div>
    <w:div w:id="406805997">
      <w:bodyDiv w:val="1"/>
      <w:marLeft w:val="0"/>
      <w:marRight w:val="0"/>
      <w:marTop w:val="0"/>
      <w:marBottom w:val="0"/>
      <w:divBdr>
        <w:top w:val="none" w:sz="0" w:space="0" w:color="auto"/>
        <w:left w:val="none" w:sz="0" w:space="0" w:color="auto"/>
        <w:bottom w:val="none" w:sz="0" w:space="0" w:color="auto"/>
        <w:right w:val="none" w:sz="0" w:space="0" w:color="auto"/>
      </w:divBdr>
      <w:divsChild>
        <w:div w:id="133838558">
          <w:marLeft w:val="547"/>
          <w:marRight w:val="0"/>
          <w:marTop w:val="0"/>
          <w:marBottom w:val="0"/>
          <w:divBdr>
            <w:top w:val="none" w:sz="0" w:space="0" w:color="auto"/>
            <w:left w:val="none" w:sz="0" w:space="0" w:color="auto"/>
            <w:bottom w:val="none" w:sz="0" w:space="0" w:color="auto"/>
            <w:right w:val="none" w:sz="0" w:space="0" w:color="auto"/>
          </w:divBdr>
        </w:div>
        <w:div w:id="736634967">
          <w:marLeft w:val="547"/>
          <w:marRight w:val="0"/>
          <w:marTop w:val="0"/>
          <w:marBottom w:val="0"/>
          <w:divBdr>
            <w:top w:val="none" w:sz="0" w:space="0" w:color="auto"/>
            <w:left w:val="none" w:sz="0" w:space="0" w:color="auto"/>
            <w:bottom w:val="none" w:sz="0" w:space="0" w:color="auto"/>
            <w:right w:val="none" w:sz="0" w:space="0" w:color="auto"/>
          </w:divBdr>
        </w:div>
        <w:div w:id="1803226680">
          <w:marLeft w:val="547"/>
          <w:marRight w:val="0"/>
          <w:marTop w:val="0"/>
          <w:marBottom w:val="0"/>
          <w:divBdr>
            <w:top w:val="none" w:sz="0" w:space="0" w:color="auto"/>
            <w:left w:val="none" w:sz="0" w:space="0" w:color="auto"/>
            <w:bottom w:val="none" w:sz="0" w:space="0" w:color="auto"/>
            <w:right w:val="none" w:sz="0" w:space="0" w:color="auto"/>
          </w:divBdr>
        </w:div>
        <w:div w:id="1963801990">
          <w:marLeft w:val="547"/>
          <w:marRight w:val="0"/>
          <w:marTop w:val="0"/>
          <w:marBottom w:val="0"/>
          <w:divBdr>
            <w:top w:val="none" w:sz="0" w:space="0" w:color="auto"/>
            <w:left w:val="none" w:sz="0" w:space="0" w:color="auto"/>
            <w:bottom w:val="none" w:sz="0" w:space="0" w:color="auto"/>
            <w:right w:val="none" w:sz="0" w:space="0" w:color="auto"/>
          </w:divBdr>
        </w:div>
      </w:divsChild>
    </w:div>
    <w:div w:id="426393464">
      <w:bodyDiv w:val="1"/>
      <w:marLeft w:val="0"/>
      <w:marRight w:val="0"/>
      <w:marTop w:val="0"/>
      <w:marBottom w:val="0"/>
      <w:divBdr>
        <w:top w:val="none" w:sz="0" w:space="0" w:color="auto"/>
        <w:left w:val="none" w:sz="0" w:space="0" w:color="auto"/>
        <w:bottom w:val="none" w:sz="0" w:space="0" w:color="auto"/>
        <w:right w:val="none" w:sz="0" w:space="0" w:color="auto"/>
      </w:divBdr>
    </w:div>
    <w:div w:id="469716242">
      <w:bodyDiv w:val="1"/>
      <w:marLeft w:val="0"/>
      <w:marRight w:val="0"/>
      <w:marTop w:val="0"/>
      <w:marBottom w:val="0"/>
      <w:divBdr>
        <w:top w:val="none" w:sz="0" w:space="0" w:color="auto"/>
        <w:left w:val="none" w:sz="0" w:space="0" w:color="auto"/>
        <w:bottom w:val="none" w:sz="0" w:space="0" w:color="auto"/>
        <w:right w:val="none" w:sz="0" w:space="0" w:color="auto"/>
      </w:divBdr>
    </w:div>
    <w:div w:id="474840728">
      <w:bodyDiv w:val="1"/>
      <w:marLeft w:val="0"/>
      <w:marRight w:val="0"/>
      <w:marTop w:val="0"/>
      <w:marBottom w:val="0"/>
      <w:divBdr>
        <w:top w:val="none" w:sz="0" w:space="0" w:color="auto"/>
        <w:left w:val="none" w:sz="0" w:space="0" w:color="auto"/>
        <w:bottom w:val="none" w:sz="0" w:space="0" w:color="auto"/>
        <w:right w:val="none" w:sz="0" w:space="0" w:color="auto"/>
      </w:divBdr>
    </w:div>
    <w:div w:id="476848385">
      <w:bodyDiv w:val="1"/>
      <w:marLeft w:val="0"/>
      <w:marRight w:val="0"/>
      <w:marTop w:val="0"/>
      <w:marBottom w:val="0"/>
      <w:divBdr>
        <w:top w:val="none" w:sz="0" w:space="0" w:color="auto"/>
        <w:left w:val="none" w:sz="0" w:space="0" w:color="auto"/>
        <w:bottom w:val="none" w:sz="0" w:space="0" w:color="auto"/>
        <w:right w:val="none" w:sz="0" w:space="0" w:color="auto"/>
      </w:divBdr>
    </w:div>
    <w:div w:id="508175277">
      <w:bodyDiv w:val="1"/>
      <w:marLeft w:val="0"/>
      <w:marRight w:val="0"/>
      <w:marTop w:val="0"/>
      <w:marBottom w:val="0"/>
      <w:divBdr>
        <w:top w:val="none" w:sz="0" w:space="0" w:color="auto"/>
        <w:left w:val="none" w:sz="0" w:space="0" w:color="auto"/>
        <w:bottom w:val="none" w:sz="0" w:space="0" w:color="auto"/>
        <w:right w:val="none" w:sz="0" w:space="0" w:color="auto"/>
      </w:divBdr>
      <w:divsChild>
        <w:div w:id="1425490226">
          <w:marLeft w:val="547"/>
          <w:marRight w:val="0"/>
          <w:marTop w:val="115"/>
          <w:marBottom w:val="0"/>
          <w:divBdr>
            <w:top w:val="none" w:sz="0" w:space="0" w:color="auto"/>
            <w:left w:val="none" w:sz="0" w:space="0" w:color="auto"/>
            <w:bottom w:val="none" w:sz="0" w:space="0" w:color="auto"/>
            <w:right w:val="none" w:sz="0" w:space="0" w:color="auto"/>
          </w:divBdr>
        </w:div>
        <w:div w:id="1939484583">
          <w:marLeft w:val="547"/>
          <w:marRight w:val="0"/>
          <w:marTop w:val="115"/>
          <w:marBottom w:val="0"/>
          <w:divBdr>
            <w:top w:val="none" w:sz="0" w:space="0" w:color="auto"/>
            <w:left w:val="none" w:sz="0" w:space="0" w:color="auto"/>
            <w:bottom w:val="none" w:sz="0" w:space="0" w:color="auto"/>
            <w:right w:val="none" w:sz="0" w:space="0" w:color="auto"/>
          </w:divBdr>
        </w:div>
      </w:divsChild>
    </w:div>
    <w:div w:id="517810668">
      <w:bodyDiv w:val="1"/>
      <w:marLeft w:val="0"/>
      <w:marRight w:val="0"/>
      <w:marTop w:val="0"/>
      <w:marBottom w:val="0"/>
      <w:divBdr>
        <w:top w:val="none" w:sz="0" w:space="0" w:color="auto"/>
        <w:left w:val="none" w:sz="0" w:space="0" w:color="auto"/>
        <w:bottom w:val="none" w:sz="0" w:space="0" w:color="auto"/>
        <w:right w:val="none" w:sz="0" w:space="0" w:color="auto"/>
      </w:divBdr>
      <w:divsChild>
        <w:div w:id="510995233">
          <w:marLeft w:val="547"/>
          <w:marRight w:val="0"/>
          <w:marTop w:val="0"/>
          <w:marBottom w:val="0"/>
          <w:divBdr>
            <w:top w:val="none" w:sz="0" w:space="0" w:color="auto"/>
            <w:left w:val="none" w:sz="0" w:space="0" w:color="auto"/>
            <w:bottom w:val="none" w:sz="0" w:space="0" w:color="auto"/>
            <w:right w:val="none" w:sz="0" w:space="0" w:color="auto"/>
          </w:divBdr>
        </w:div>
        <w:div w:id="976839382">
          <w:marLeft w:val="547"/>
          <w:marRight w:val="0"/>
          <w:marTop w:val="0"/>
          <w:marBottom w:val="0"/>
          <w:divBdr>
            <w:top w:val="none" w:sz="0" w:space="0" w:color="auto"/>
            <w:left w:val="none" w:sz="0" w:space="0" w:color="auto"/>
            <w:bottom w:val="none" w:sz="0" w:space="0" w:color="auto"/>
            <w:right w:val="none" w:sz="0" w:space="0" w:color="auto"/>
          </w:divBdr>
        </w:div>
      </w:divsChild>
    </w:div>
    <w:div w:id="518979798">
      <w:bodyDiv w:val="1"/>
      <w:marLeft w:val="0"/>
      <w:marRight w:val="0"/>
      <w:marTop w:val="0"/>
      <w:marBottom w:val="0"/>
      <w:divBdr>
        <w:top w:val="none" w:sz="0" w:space="0" w:color="auto"/>
        <w:left w:val="none" w:sz="0" w:space="0" w:color="auto"/>
        <w:bottom w:val="none" w:sz="0" w:space="0" w:color="auto"/>
        <w:right w:val="none" w:sz="0" w:space="0" w:color="auto"/>
      </w:divBdr>
    </w:div>
    <w:div w:id="575672544">
      <w:bodyDiv w:val="1"/>
      <w:marLeft w:val="0"/>
      <w:marRight w:val="0"/>
      <w:marTop w:val="0"/>
      <w:marBottom w:val="0"/>
      <w:divBdr>
        <w:top w:val="none" w:sz="0" w:space="0" w:color="auto"/>
        <w:left w:val="none" w:sz="0" w:space="0" w:color="auto"/>
        <w:bottom w:val="none" w:sz="0" w:space="0" w:color="auto"/>
        <w:right w:val="none" w:sz="0" w:space="0" w:color="auto"/>
      </w:divBdr>
    </w:div>
    <w:div w:id="690884473">
      <w:bodyDiv w:val="1"/>
      <w:marLeft w:val="0"/>
      <w:marRight w:val="0"/>
      <w:marTop w:val="0"/>
      <w:marBottom w:val="0"/>
      <w:divBdr>
        <w:top w:val="none" w:sz="0" w:space="0" w:color="auto"/>
        <w:left w:val="none" w:sz="0" w:space="0" w:color="auto"/>
        <w:bottom w:val="none" w:sz="0" w:space="0" w:color="auto"/>
        <w:right w:val="none" w:sz="0" w:space="0" w:color="auto"/>
      </w:divBdr>
    </w:div>
    <w:div w:id="720791239">
      <w:bodyDiv w:val="1"/>
      <w:marLeft w:val="0"/>
      <w:marRight w:val="0"/>
      <w:marTop w:val="0"/>
      <w:marBottom w:val="0"/>
      <w:divBdr>
        <w:top w:val="none" w:sz="0" w:space="0" w:color="auto"/>
        <w:left w:val="none" w:sz="0" w:space="0" w:color="auto"/>
        <w:bottom w:val="none" w:sz="0" w:space="0" w:color="auto"/>
        <w:right w:val="none" w:sz="0" w:space="0" w:color="auto"/>
      </w:divBdr>
    </w:div>
    <w:div w:id="779883172">
      <w:bodyDiv w:val="1"/>
      <w:marLeft w:val="0"/>
      <w:marRight w:val="0"/>
      <w:marTop w:val="0"/>
      <w:marBottom w:val="0"/>
      <w:divBdr>
        <w:top w:val="none" w:sz="0" w:space="0" w:color="auto"/>
        <w:left w:val="none" w:sz="0" w:space="0" w:color="auto"/>
        <w:bottom w:val="none" w:sz="0" w:space="0" w:color="auto"/>
        <w:right w:val="none" w:sz="0" w:space="0" w:color="auto"/>
      </w:divBdr>
    </w:div>
    <w:div w:id="869102874">
      <w:bodyDiv w:val="1"/>
      <w:marLeft w:val="0"/>
      <w:marRight w:val="0"/>
      <w:marTop w:val="0"/>
      <w:marBottom w:val="0"/>
      <w:divBdr>
        <w:top w:val="none" w:sz="0" w:space="0" w:color="auto"/>
        <w:left w:val="none" w:sz="0" w:space="0" w:color="auto"/>
        <w:bottom w:val="none" w:sz="0" w:space="0" w:color="auto"/>
        <w:right w:val="none" w:sz="0" w:space="0" w:color="auto"/>
      </w:divBdr>
    </w:div>
    <w:div w:id="952394914">
      <w:bodyDiv w:val="1"/>
      <w:marLeft w:val="0"/>
      <w:marRight w:val="0"/>
      <w:marTop w:val="0"/>
      <w:marBottom w:val="0"/>
      <w:divBdr>
        <w:top w:val="none" w:sz="0" w:space="0" w:color="auto"/>
        <w:left w:val="none" w:sz="0" w:space="0" w:color="auto"/>
        <w:bottom w:val="none" w:sz="0" w:space="0" w:color="auto"/>
        <w:right w:val="none" w:sz="0" w:space="0" w:color="auto"/>
      </w:divBdr>
    </w:div>
    <w:div w:id="956566739">
      <w:bodyDiv w:val="1"/>
      <w:marLeft w:val="0"/>
      <w:marRight w:val="0"/>
      <w:marTop w:val="0"/>
      <w:marBottom w:val="0"/>
      <w:divBdr>
        <w:top w:val="none" w:sz="0" w:space="0" w:color="auto"/>
        <w:left w:val="none" w:sz="0" w:space="0" w:color="auto"/>
        <w:bottom w:val="none" w:sz="0" w:space="0" w:color="auto"/>
        <w:right w:val="none" w:sz="0" w:space="0" w:color="auto"/>
      </w:divBdr>
    </w:div>
    <w:div w:id="1011689556">
      <w:bodyDiv w:val="1"/>
      <w:marLeft w:val="0"/>
      <w:marRight w:val="0"/>
      <w:marTop w:val="0"/>
      <w:marBottom w:val="0"/>
      <w:divBdr>
        <w:top w:val="none" w:sz="0" w:space="0" w:color="auto"/>
        <w:left w:val="none" w:sz="0" w:space="0" w:color="auto"/>
        <w:bottom w:val="none" w:sz="0" w:space="0" w:color="auto"/>
        <w:right w:val="none" w:sz="0" w:space="0" w:color="auto"/>
      </w:divBdr>
      <w:divsChild>
        <w:div w:id="748190593">
          <w:marLeft w:val="0"/>
          <w:marRight w:val="0"/>
          <w:marTop w:val="0"/>
          <w:marBottom w:val="0"/>
          <w:divBdr>
            <w:top w:val="none" w:sz="0" w:space="0" w:color="auto"/>
            <w:left w:val="none" w:sz="0" w:space="0" w:color="auto"/>
            <w:bottom w:val="none" w:sz="0" w:space="0" w:color="auto"/>
            <w:right w:val="none" w:sz="0" w:space="0" w:color="auto"/>
          </w:divBdr>
          <w:divsChild>
            <w:div w:id="249780551">
              <w:marLeft w:val="0"/>
              <w:marRight w:val="0"/>
              <w:marTop w:val="0"/>
              <w:marBottom w:val="0"/>
              <w:divBdr>
                <w:top w:val="none" w:sz="0" w:space="0" w:color="auto"/>
                <w:left w:val="none" w:sz="0" w:space="0" w:color="auto"/>
                <w:bottom w:val="none" w:sz="0" w:space="0" w:color="auto"/>
                <w:right w:val="none" w:sz="0" w:space="0" w:color="auto"/>
              </w:divBdr>
              <w:divsChild>
                <w:div w:id="305624960">
                  <w:marLeft w:val="-150"/>
                  <w:marRight w:val="0"/>
                  <w:marTop w:val="1350"/>
                  <w:marBottom w:val="525"/>
                  <w:divBdr>
                    <w:top w:val="none" w:sz="0" w:space="0" w:color="auto"/>
                    <w:left w:val="none" w:sz="0" w:space="0" w:color="auto"/>
                    <w:bottom w:val="none" w:sz="0" w:space="0" w:color="auto"/>
                    <w:right w:val="none" w:sz="0" w:space="0" w:color="auto"/>
                  </w:divBdr>
                  <w:divsChild>
                    <w:div w:id="1592159043">
                      <w:marLeft w:val="0"/>
                      <w:marRight w:val="150"/>
                      <w:marTop w:val="0"/>
                      <w:marBottom w:val="0"/>
                      <w:divBdr>
                        <w:top w:val="none" w:sz="0" w:space="0" w:color="auto"/>
                        <w:left w:val="none" w:sz="0" w:space="0" w:color="auto"/>
                        <w:bottom w:val="none" w:sz="0" w:space="0" w:color="auto"/>
                        <w:right w:val="none" w:sz="0" w:space="0" w:color="auto"/>
                      </w:divBdr>
                      <w:divsChild>
                        <w:div w:id="1055936183">
                          <w:marLeft w:val="0"/>
                          <w:marRight w:val="0"/>
                          <w:marTop w:val="0"/>
                          <w:marBottom w:val="0"/>
                          <w:divBdr>
                            <w:top w:val="none" w:sz="0" w:space="0" w:color="auto"/>
                            <w:left w:val="none" w:sz="0" w:space="0" w:color="auto"/>
                            <w:bottom w:val="none" w:sz="0" w:space="0" w:color="auto"/>
                            <w:right w:val="none" w:sz="0" w:space="0" w:color="auto"/>
                          </w:divBdr>
                          <w:divsChild>
                            <w:div w:id="211042967">
                              <w:marLeft w:val="0"/>
                              <w:marRight w:val="0"/>
                              <w:marTop w:val="0"/>
                              <w:marBottom w:val="0"/>
                              <w:divBdr>
                                <w:top w:val="none" w:sz="0" w:space="0" w:color="auto"/>
                                <w:left w:val="none" w:sz="0" w:space="0" w:color="auto"/>
                                <w:bottom w:val="none" w:sz="0" w:space="0" w:color="auto"/>
                                <w:right w:val="none" w:sz="0" w:space="0" w:color="auto"/>
                              </w:divBdr>
                              <w:divsChild>
                                <w:div w:id="1807121627">
                                  <w:marLeft w:val="0"/>
                                  <w:marRight w:val="0"/>
                                  <w:marTop w:val="0"/>
                                  <w:marBottom w:val="0"/>
                                  <w:divBdr>
                                    <w:top w:val="none" w:sz="0" w:space="0" w:color="auto"/>
                                    <w:left w:val="none" w:sz="0" w:space="0" w:color="auto"/>
                                    <w:bottom w:val="none" w:sz="0" w:space="0" w:color="auto"/>
                                    <w:right w:val="none" w:sz="0" w:space="0" w:color="auto"/>
                                  </w:divBdr>
                                  <w:divsChild>
                                    <w:div w:id="1007294374">
                                      <w:marLeft w:val="0"/>
                                      <w:marRight w:val="0"/>
                                      <w:marTop w:val="0"/>
                                      <w:marBottom w:val="0"/>
                                      <w:divBdr>
                                        <w:top w:val="none" w:sz="0" w:space="0" w:color="auto"/>
                                        <w:left w:val="none" w:sz="0" w:space="0" w:color="auto"/>
                                        <w:bottom w:val="none" w:sz="0" w:space="0" w:color="auto"/>
                                        <w:right w:val="none" w:sz="0" w:space="0" w:color="auto"/>
                                      </w:divBdr>
                                      <w:divsChild>
                                        <w:div w:id="973868968">
                                          <w:marLeft w:val="0"/>
                                          <w:marRight w:val="0"/>
                                          <w:marTop w:val="0"/>
                                          <w:marBottom w:val="0"/>
                                          <w:divBdr>
                                            <w:top w:val="none" w:sz="0" w:space="0" w:color="auto"/>
                                            <w:left w:val="none" w:sz="0" w:space="0" w:color="auto"/>
                                            <w:bottom w:val="none" w:sz="0" w:space="0" w:color="auto"/>
                                            <w:right w:val="none" w:sz="0" w:space="0" w:color="auto"/>
                                          </w:divBdr>
                                        </w:div>
                                      </w:divsChild>
                                    </w:div>
                                    <w:div w:id="2114082254">
                                      <w:marLeft w:val="0"/>
                                      <w:marRight w:val="0"/>
                                      <w:marTop w:val="0"/>
                                      <w:marBottom w:val="0"/>
                                      <w:divBdr>
                                        <w:top w:val="none" w:sz="0" w:space="0" w:color="auto"/>
                                        <w:left w:val="none" w:sz="0" w:space="0" w:color="auto"/>
                                        <w:bottom w:val="none" w:sz="0" w:space="0" w:color="auto"/>
                                        <w:right w:val="none" w:sz="0" w:space="0" w:color="auto"/>
                                      </w:divBdr>
                                      <w:divsChild>
                                        <w:div w:id="1652103463">
                                          <w:marLeft w:val="0"/>
                                          <w:marRight w:val="0"/>
                                          <w:marTop w:val="0"/>
                                          <w:marBottom w:val="0"/>
                                          <w:divBdr>
                                            <w:top w:val="none" w:sz="0" w:space="0" w:color="auto"/>
                                            <w:left w:val="none" w:sz="0" w:space="0" w:color="auto"/>
                                            <w:bottom w:val="none" w:sz="0" w:space="0" w:color="auto"/>
                                            <w:right w:val="none" w:sz="0" w:space="0" w:color="auto"/>
                                          </w:divBdr>
                                          <w:divsChild>
                                            <w:div w:id="1171525015">
                                              <w:marLeft w:val="0"/>
                                              <w:marRight w:val="0"/>
                                              <w:marTop w:val="0"/>
                                              <w:marBottom w:val="0"/>
                                              <w:divBdr>
                                                <w:top w:val="none" w:sz="0" w:space="0" w:color="auto"/>
                                                <w:left w:val="none" w:sz="0" w:space="0" w:color="auto"/>
                                                <w:bottom w:val="none" w:sz="0" w:space="0" w:color="auto"/>
                                                <w:right w:val="none" w:sz="0" w:space="0" w:color="auto"/>
                                              </w:divBdr>
                                              <w:divsChild>
                                                <w:div w:id="10729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012499">
      <w:bodyDiv w:val="1"/>
      <w:marLeft w:val="0"/>
      <w:marRight w:val="0"/>
      <w:marTop w:val="0"/>
      <w:marBottom w:val="0"/>
      <w:divBdr>
        <w:top w:val="none" w:sz="0" w:space="0" w:color="auto"/>
        <w:left w:val="none" w:sz="0" w:space="0" w:color="auto"/>
        <w:bottom w:val="none" w:sz="0" w:space="0" w:color="auto"/>
        <w:right w:val="none" w:sz="0" w:space="0" w:color="auto"/>
      </w:divBdr>
      <w:divsChild>
        <w:div w:id="659043243">
          <w:marLeft w:val="1008"/>
          <w:marRight w:val="0"/>
          <w:marTop w:val="106"/>
          <w:marBottom w:val="0"/>
          <w:divBdr>
            <w:top w:val="none" w:sz="0" w:space="0" w:color="auto"/>
            <w:left w:val="none" w:sz="0" w:space="0" w:color="auto"/>
            <w:bottom w:val="none" w:sz="0" w:space="0" w:color="auto"/>
            <w:right w:val="none" w:sz="0" w:space="0" w:color="auto"/>
          </w:divBdr>
        </w:div>
        <w:div w:id="1100105465">
          <w:marLeft w:val="1008"/>
          <w:marRight w:val="0"/>
          <w:marTop w:val="106"/>
          <w:marBottom w:val="0"/>
          <w:divBdr>
            <w:top w:val="none" w:sz="0" w:space="0" w:color="auto"/>
            <w:left w:val="none" w:sz="0" w:space="0" w:color="auto"/>
            <w:bottom w:val="none" w:sz="0" w:space="0" w:color="auto"/>
            <w:right w:val="none" w:sz="0" w:space="0" w:color="auto"/>
          </w:divBdr>
        </w:div>
        <w:div w:id="1111513980">
          <w:marLeft w:val="1008"/>
          <w:marRight w:val="0"/>
          <w:marTop w:val="106"/>
          <w:marBottom w:val="0"/>
          <w:divBdr>
            <w:top w:val="none" w:sz="0" w:space="0" w:color="auto"/>
            <w:left w:val="none" w:sz="0" w:space="0" w:color="auto"/>
            <w:bottom w:val="none" w:sz="0" w:space="0" w:color="auto"/>
            <w:right w:val="none" w:sz="0" w:space="0" w:color="auto"/>
          </w:divBdr>
        </w:div>
        <w:div w:id="2144039635">
          <w:marLeft w:val="1008"/>
          <w:marRight w:val="0"/>
          <w:marTop w:val="106"/>
          <w:marBottom w:val="0"/>
          <w:divBdr>
            <w:top w:val="none" w:sz="0" w:space="0" w:color="auto"/>
            <w:left w:val="none" w:sz="0" w:space="0" w:color="auto"/>
            <w:bottom w:val="none" w:sz="0" w:space="0" w:color="auto"/>
            <w:right w:val="none" w:sz="0" w:space="0" w:color="auto"/>
          </w:divBdr>
        </w:div>
      </w:divsChild>
    </w:div>
    <w:div w:id="1024672054">
      <w:bodyDiv w:val="1"/>
      <w:marLeft w:val="0"/>
      <w:marRight w:val="0"/>
      <w:marTop w:val="0"/>
      <w:marBottom w:val="0"/>
      <w:divBdr>
        <w:top w:val="none" w:sz="0" w:space="0" w:color="auto"/>
        <w:left w:val="none" w:sz="0" w:space="0" w:color="auto"/>
        <w:bottom w:val="none" w:sz="0" w:space="0" w:color="auto"/>
        <w:right w:val="none" w:sz="0" w:space="0" w:color="auto"/>
      </w:divBdr>
    </w:div>
    <w:div w:id="1064253431">
      <w:bodyDiv w:val="1"/>
      <w:marLeft w:val="0"/>
      <w:marRight w:val="0"/>
      <w:marTop w:val="0"/>
      <w:marBottom w:val="0"/>
      <w:divBdr>
        <w:top w:val="none" w:sz="0" w:space="0" w:color="auto"/>
        <w:left w:val="none" w:sz="0" w:space="0" w:color="auto"/>
        <w:bottom w:val="none" w:sz="0" w:space="0" w:color="auto"/>
        <w:right w:val="none" w:sz="0" w:space="0" w:color="auto"/>
      </w:divBdr>
    </w:div>
    <w:div w:id="1093282966">
      <w:bodyDiv w:val="1"/>
      <w:marLeft w:val="0"/>
      <w:marRight w:val="0"/>
      <w:marTop w:val="0"/>
      <w:marBottom w:val="0"/>
      <w:divBdr>
        <w:top w:val="none" w:sz="0" w:space="0" w:color="auto"/>
        <w:left w:val="none" w:sz="0" w:space="0" w:color="auto"/>
        <w:bottom w:val="none" w:sz="0" w:space="0" w:color="auto"/>
        <w:right w:val="none" w:sz="0" w:space="0" w:color="auto"/>
      </w:divBdr>
    </w:div>
    <w:div w:id="1151869578">
      <w:bodyDiv w:val="1"/>
      <w:marLeft w:val="0"/>
      <w:marRight w:val="0"/>
      <w:marTop w:val="0"/>
      <w:marBottom w:val="0"/>
      <w:divBdr>
        <w:top w:val="none" w:sz="0" w:space="0" w:color="auto"/>
        <w:left w:val="none" w:sz="0" w:space="0" w:color="auto"/>
        <w:bottom w:val="none" w:sz="0" w:space="0" w:color="auto"/>
        <w:right w:val="none" w:sz="0" w:space="0" w:color="auto"/>
      </w:divBdr>
      <w:divsChild>
        <w:div w:id="322977618">
          <w:marLeft w:val="547"/>
          <w:marRight w:val="0"/>
          <w:marTop w:val="0"/>
          <w:marBottom w:val="0"/>
          <w:divBdr>
            <w:top w:val="none" w:sz="0" w:space="0" w:color="auto"/>
            <w:left w:val="none" w:sz="0" w:space="0" w:color="auto"/>
            <w:bottom w:val="none" w:sz="0" w:space="0" w:color="auto"/>
            <w:right w:val="none" w:sz="0" w:space="0" w:color="auto"/>
          </w:divBdr>
        </w:div>
        <w:div w:id="1522278714">
          <w:marLeft w:val="547"/>
          <w:marRight w:val="0"/>
          <w:marTop w:val="0"/>
          <w:marBottom w:val="0"/>
          <w:divBdr>
            <w:top w:val="none" w:sz="0" w:space="0" w:color="auto"/>
            <w:left w:val="none" w:sz="0" w:space="0" w:color="auto"/>
            <w:bottom w:val="none" w:sz="0" w:space="0" w:color="auto"/>
            <w:right w:val="none" w:sz="0" w:space="0" w:color="auto"/>
          </w:divBdr>
        </w:div>
      </w:divsChild>
    </w:div>
    <w:div w:id="1214924375">
      <w:bodyDiv w:val="1"/>
      <w:marLeft w:val="0"/>
      <w:marRight w:val="0"/>
      <w:marTop w:val="0"/>
      <w:marBottom w:val="0"/>
      <w:divBdr>
        <w:top w:val="none" w:sz="0" w:space="0" w:color="auto"/>
        <w:left w:val="none" w:sz="0" w:space="0" w:color="auto"/>
        <w:bottom w:val="none" w:sz="0" w:space="0" w:color="auto"/>
        <w:right w:val="none" w:sz="0" w:space="0" w:color="auto"/>
      </w:divBdr>
    </w:div>
    <w:div w:id="1267081984">
      <w:bodyDiv w:val="1"/>
      <w:marLeft w:val="0"/>
      <w:marRight w:val="0"/>
      <w:marTop w:val="0"/>
      <w:marBottom w:val="0"/>
      <w:divBdr>
        <w:top w:val="none" w:sz="0" w:space="0" w:color="auto"/>
        <w:left w:val="none" w:sz="0" w:space="0" w:color="auto"/>
        <w:bottom w:val="none" w:sz="0" w:space="0" w:color="auto"/>
        <w:right w:val="none" w:sz="0" w:space="0" w:color="auto"/>
      </w:divBdr>
      <w:divsChild>
        <w:div w:id="285432587">
          <w:marLeft w:val="547"/>
          <w:marRight w:val="0"/>
          <w:marTop w:val="0"/>
          <w:marBottom w:val="0"/>
          <w:divBdr>
            <w:top w:val="none" w:sz="0" w:space="0" w:color="auto"/>
            <w:left w:val="none" w:sz="0" w:space="0" w:color="auto"/>
            <w:bottom w:val="none" w:sz="0" w:space="0" w:color="auto"/>
            <w:right w:val="none" w:sz="0" w:space="0" w:color="auto"/>
          </w:divBdr>
        </w:div>
      </w:divsChild>
    </w:div>
    <w:div w:id="1308633177">
      <w:bodyDiv w:val="1"/>
      <w:marLeft w:val="0"/>
      <w:marRight w:val="0"/>
      <w:marTop w:val="0"/>
      <w:marBottom w:val="0"/>
      <w:divBdr>
        <w:top w:val="none" w:sz="0" w:space="0" w:color="auto"/>
        <w:left w:val="none" w:sz="0" w:space="0" w:color="auto"/>
        <w:bottom w:val="none" w:sz="0" w:space="0" w:color="auto"/>
        <w:right w:val="none" w:sz="0" w:space="0" w:color="auto"/>
      </w:divBdr>
    </w:div>
    <w:div w:id="1309551727">
      <w:bodyDiv w:val="1"/>
      <w:marLeft w:val="0"/>
      <w:marRight w:val="0"/>
      <w:marTop w:val="0"/>
      <w:marBottom w:val="0"/>
      <w:divBdr>
        <w:top w:val="none" w:sz="0" w:space="0" w:color="auto"/>
        <w:left w:val="none" w:sz="0" w:space="0" w:color="auto"/>
        <w:bottom w:val="none" w:sz="0" w:space="0" w:color="auto"/>
        <w:right w:val="none" w:sz="0" w:space="0" w:color="auto"/>
      </w:divBdr>
    </w:div>
    <w:div w:id="1354109806">
      <w:bodyDiv w:val="1"/>
      <w:marLeft w:val="0"/>
      <w:marRight w:val="0"/>
      <w:marTop w:val="0"/>
      <w:marBottom w:val="0"/>
      <w:divBdr>
        <w:top w:val="none" w:sz="0" w:space="0" w:color="auto"/>
        <w:left w:val="none" w:sz="0" w:space="0" w:color="auto"/>
        <w:bottom w:val="none" w:sz="0" w:space="0" w:color="auto"/>
        <w:right w:val="none" w:sz="0" w:space="0" w:color="auto"/>
      </w:divBdr>
      <w:divsChild>
        <w:div w:id="17853690">
          <w:marLeft w:val="547"/>
          <w:marRight w:val="0"/>
          <w:marTop w:val="0"/>
          <w:marBottom w:val="0"/>
          <w:divBdr>
            <w:top w:val="none" w:sz="0" w:space="0" w:color="auto"/>
            <w:left w:val="none" w:sz="0" w:space="0" w:color="auto"/>
            <w:bottom w:val="none" w:sz="0" w:space="0" w:color="auto"/>
            <w:right w:val="none" w:sz="0" w:space="0" w:color="auto"/>
          </w:divBdr>
        </w:div>
        <w:div w:id="578296015">
          <w:marLeft w:val="547"/>
          <w:marRight w:val="0"/>
          <w:marTop w:val="0"/>
          <w:marBottom w:val="0"/>
          <w:divBdr>
            <w:top w:val="none" w:sz="0" w:space="0" w:color="auto"/>
            <w:left w:val="none" w:sz="0" w:space="0" w:color="auto"/>
            <w:bottom w:val="none" w:sz="0" w:space="0" w:color="auto"/>
            <w:right w:val="none" w:sz="0" w:space="0" w:color="auto"/>
          </w:divBdr>
        </w:div>
        <w:div w:id="819805596">
          <w:marLeft w:val="547"/>
          <w:marRight w:val="0"/>
          <w:marTop w:val="0"/>
          <w:marBottom w:val="0"/>
          <w:divBdr>
            <w:top w:val="none" w:sz="0" w:space="0" w:color="auto"/>
            <w:left w:val="none" w:sz="0" w:space="0" w:color="auto"/>
            <w:bottom w:val="none" w:sz="0" w:space="0" w:color="auto"/>
            <w:right w:val="none" w:sz="0" w:space="0" w:color="auto"/>
          </w:divBdr>
        </w:div>
        <w:div w:id="2100102990">
          <w:marLeft w:val="547"/>
          <w:marRight w:val="0"/>
          <w:marTop w:val="0"/>
          <w:marBottom w:val="0"/>
          <w:divBdr>
            <w:top w:val="none" w:sz="0" w:space="0" w:color="auto"/>
            <w:left w:val="none" w:sz="0" w:space="0" w:color="auto"/>
            <w:bottom w:val="none" w:sz="0" w:space="0" w:color="auto"/>
            <w:right w:val="none" w:sz="0" w:space="0" w:color="auto"/>
          </w:divBdr>
        </w:div>
      </w:divsChild>
    </w:div>
    <w:div w:id="1431199014">
      <w:bodyDiv w:val="1"/>
      <w:marLeft w:val="0"/>
      <w:marRight w:val="0"/>
      <w:marTop w:val="0"/>
      <w:marBottom w:val="0"/>
      <w:divBdr>
        <w:top w:val="none" w:sz="0" w:space="0" w:color="auto"/>
        <w:left w:val="none" w:sz="0" w:space="0" w:color="auto"/>
        <w:bottom w:val="none" w:sz="0" w:space="0" w:color="auto"/>
        <w:right w:val="none" w:sz="0" w:space="0" w:color="auto"/>
      </w:divBdr>
    </w:div>
    <w:div w:id="1450927736">
      <w:bodyDiv w:val="1"/>
      <w:marLeft w:val="0"/>
      <w:marRight w:val="0"/>
      <w:marTop w:val="0"/>
      <w:marBottom w:val="0"/>
      <w:divBdr>
        <w:top w:val="none" w:sz="0" w:space="0" w:color="auto"/>
        <w:left w:val="none" w:sz="0" w:space="0" w:color="auto"/>
        <w:bottom w:val="none" w:sz="0" w:space="0" w:color="auto"/>
        <w:right w:val="none" w:sz="0" w:space="0" w:color="auto"/>
      </w:divBdr>
      <w:divsChild>
        <w:div w:id="736174101">
          <w:marLeft w:val="0"/>
          <w:marRight w:val="0"/>
          <w:marTop w:val="0"/>
          <w:marBottom w:val="0"/>
          <w:divBdr>
            <w:top w:val="none" w:sz="0" w:space="0" w:color="auto"/>
            <w:left w:val="none" w:sz="0" w:space="0" w:color="auto"/>
            <w:bottom w:val="none" w:sz="0" w:space="0" w:color="auto"/>
            <w:right w:val="none" w:sz="0" w:space="0" w:color="auto"/>
          </w:divBdr>
          <w:divsChild>
            <w:div w:id="828136469">
              <w:marLeft w:val="0"/>
              <w:marRight w:val="0"/>
              <w:marTop w:val="0"/>
              <w:marBottom w:val="0"/>
              <w:divBdr>
                <w:top w:val="none" w:sz="0" w:space="0" w:color="auto"/>
                <w:left w:val="none" w:sz="0" w:space="0" w:color="auto"/>
                <w:bottom w:val="none" w:sz="0" w:space="0" w:color="auto"/>
                <w:right w:val="none" w:sz="0" w:space="0" w:color="auto"/>
              </w:divBdr>
              <w:divsChild>
                <w:div w:id="4603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96686">
      <w:bodyDiv w:val="1"/>
      <w:marLeft w:val="0"/>
      <w:marRight w:val="0"/>
      <w:marTop w:val="0"/>
      <w:marBottom w:val="0"/>
      <w:divBdr>
        <w:top w:val="none" w:sz="0" w:space="0" w:color="auto"/>
        <w:left w:val="none" w:sz="0" w:space="0" w:color="auto"/>
        <w:bottom w:val="none" w:sz="0" w:space="0" w:color="auto"/>
        <w:right w:val="none" w:sz="0" w:space="0" w:color="auto"/>
      </w:divBdr>
      <w:divsChild>
        <w:div w:id="1709255832">
          <w:marLeft w:val="547"/>
          <w:marRight w:val="0"/>
          <w:marTop w:val="0"/>
          <w:marBottom w:val="0"/>
          <w:divBdr>
            <w:top w:val="none" w:sz="0" w:space="0" w:color="auto"/>
            <w:left w:val="none" w:sz="0" w:space="0" w:color="auto"/>
            <w:bottom w:val="none" w:sz="0" w:space="0" w:color="auto"/>
            <w:right w:val="none" w:sz="0" w:space="0" w:color="auto"/>
          </w:divBdr>
        </w:div>
      </w:divsChild>
    </w:div>
    <w:div w:id="1515342948">
      <w:bodyDiv w:val="1"/>
      <w:marLeft w:val="0"/>
      <w:marRight w:val="0"/>
      <w:marTop w:val="0"/>
      <w:marBottom w:val="0"/>
      <w:divBdr>
        <w:top w:val="none" w:sz="0" w:space="0" w:color="auto"/>
        <w:left w:val="none" w:sz="0" w:space="0" w:color="auto"/>
        <w:bottom w:val="none" w:sz="0" w:space="0" w:color="auto"/>
        <w:right w:val="none" w:sz="0" w:space="0" w:color="auto"/>
      </w:divBdr>
      <w:divsChild>
        <w:div w:id="952054449">
          <w:marLeft w:val="547"/>
          <w:marRight w:val="0"/>
          <w:marTop w:val="0"/>
          <w:marBottom w:val="0"/>
          <w:divBdr>
            <w:top w:val="none" w:sz="0" w:space="0" w:color="auto"/>
            <w:left w:val="none" w:sz="0" w:space="0" w:color="auto"/>
            <w:bottom w:val="none" w:sz="0" w:space="0" w:color="auto"/>
            <w:right w:val="none" w:sz="0" w:space="0" w:color="auto"/>
          </w:divBdr>
        </w:div>
      </w:divsChild>
    </w:div>
    <w:div w:id="1579167309">
      <w:bodyDiv w:val="1"/>
      <w:marLeft w:val="0"/>
      <w:marRight w:val="0"/>
      <w:marTop w:val="0"/>
      <w:marBottom w:val="0"/>
      <w:divBdr>
        <w:top w:val="none" w:sz="0" w:space="0" w:color="auto"/>
        <w:left w:val="none" w:sz="0" w:space="0" w:color="auto"/>
        <w:bottom w:val="none" w:sz="0" w:space="0" w:color="auto"/>
        <w:right w:val="none" w:sz="0" w:space="0" w:color="auto"/>
      </w:divBdr>
    </w:div>
    <w:div w:id="1632595071">
      <w:bodyDiv w:val="1"/>
      <w:marLeft w:val="0"/>
      <w:marRight w:val="0"/>
      <w:marTop w:val="0"/>
      <w:marBottom w:val="0"/>
      <w:divBdr>
        <w:top w:val="none" w:sz="0" w:space="0" w:color="auto"/>
        <w:left w:val="none" w:sz="0" w:space="0" w:color="auto"/>
        <w:bottom w:val="none" w:sz="0" w:space="0" w:color="auto"/>
        <w:right w:val="none" w:sz="0" w:space="0" w:color="auto"/>
      </w:divBdr>
      <w:divsChild>
        <w:div w:id="320542174">
          <w:marLeft w:val="0"/>
          <w:marRight w:val="0"/>
          <w:marTop w:val="0"/>
          <w:marBottom w:val="0"/>
          <w:divBdr>
            <w:top w:val="none" w:sz="0" w:space="0" w:color="auto"/>
            <w:left w:val="none" w:sz="0" w:space="0" w:color="auto"/>
            <w:bottom w:val="none" w:sz="0" w:space="0" w:color="auto"/>
            <w:right w:val="none" w:sz="0" w:space="0" w:color="auto"/>
          </w:divBdr>
          <w:divsChild>
            <w:div w:id="1502357374">
              <w:marLeft w:val="0"/>
              <w:marRight w:val="0"/>
              <w:marTop w:val="0"/>
              <w:marBottom w:val="0"/>
              <w:divBdr>
                <w:top w:val="none" w:sz="0" w:space="0" w:color="auto"/>
                <w:left w:val="none" w:sz="0" w:space="0" w:color="auto"/>
                <w:bottom w:val="none" w:sz="0" w:space="0" w:color="auto"/>
                <w:right w:val="none" w:sz="0" w:space="0" w:color="auto"/>
              </w:divBdr>
              <w:divsChild>
                <w:div w:id="8200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6415">
      <w:bodyDiv w:val="1"/>
      <w:marLeft w:val="0"/>
      <w:marRight w:val="0"/>
      <w:marTop w:val="0"/>
      <w:marBottom w:val="0"/>
      <w:divBdr>
        <w:top w:val="none" w:sz="0" w:space="0" w:color="auto"/>
        <w:left w:val="none" w:sz="0" w:space="0" w:color="auto"/>
        <w:bottom w:val="none" w:sz="0" w:space="0" w:color="auto"/>
        <w:right w:val="none" w:sz="0" w:space="0" w:color="auto"/>
      </w:divBdr>
    </w:div>
    <w:div w:id="1749427621">
      <w:bodyDiv w:val="1"/>
      <w:marLeft w:val="0"/>
      <w:marRight w:val="0"/>
      <w:marTop w:val="0"/>
      <w:marBottom w:val="0"/>
      <w:divBdr>
        <w:top w:val="none" w:sz="0" w:space="0" w:color="auto"/>
        <w:left w:val="none" w:sz="0" w:space="0" w:color="auto"/>
        <w:bottom w:val="none" w:sz="0" w:space="0" w:color="auto"/>
        <w:right w:val="none" w:sz="0" w:space="0" w:color="auto"/>
      </w:divBdr>
      <w:divsChild>
        <w:div w:id="715620213">
          <w:marLeft w:val="0"/>
          <w:marRight w:val="0"/>
          <w:marTop w:val="0"/>
          <w:marBottom w:val="0"/>
          <w:divBdr>
            <w:top w:val="none" w:sz="0" w:space="0" w:color="auto"/>
            <w:left w:val="none" w:sz="0" w:space="0" w:color="auto"/>
            <w:bottom w:val="none" w:sz="0" w:space="0" w:color="auto"/>
            <w:right w:val="none" w:sz="0" w:space="0" w:color="auto"/>
          </w:divBdr>
          <w:divsChild>
            <w:div w:id="1434788769">
              <w:marLeft w:val="0"/>
              <w:marRight w:val="0"/>
              <w:marTop w:val="0"/>
              <w:marBottom w:val="0"/>
              <w:divBdr>
                <w:top w:val="none" w:sz="0" w:space="0" w:color="auto"/>
                <w:left w:val="none" w:sz="0" w:space="0" w:color="auto"/>
                <w:bottom w:val="none" w:sz="0" w:space="0" w:color="auto"/>
                <w:right w:val="none" w:sz="0" w:space="0" w:color="auto"/>
              </w:divBdr>
              <w:divsChild>
                <w:div w:id="1971745695">
                  <w:marLeft w:val="0"/>
                  <w:marRight w:val="0"/>
                  <w:marTop w:val="0"/>
                  <w:marBottom w:val="0"/>
                  <w:divBdr>
                    <w:top w:val="none" w:sz="0" w:space="0" w:color="auto"/>
                    <w:left w:val="none" w:sz="0" w:space="0" w:color="auto"/>
                    <w:bottom w:val="none" w:sz="0" w:space="0" w:color="auto"/>
                    <w:right w:val="none" w:sz="0" w:space="0" w:color="auto"/>
                  </w:divBdr>
                  <w:divsChild>
                    <w:div w:id="54194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06457">
      <w:bodyDiv w:val="1"/>
      <w:marLeft w:val="0"/>
      <w:marRight w:val="0"/>
      <w:marTop w:val="0"/>
      <w:marBottom w:val="0"/>
      <w:divBdr>
        <w:top w:val="none" w:sz="0" w:space="0" w:color="auto"/>
        <w:left w:val="none" w:sz="0" w:space="0" w:color="auto"/>
        <w:bottom w:val="none" w:sz="0" w:space="0" w:color="auto"/>
        <w:right w:val="none" w:sz="0" w:space="0" w:color="auto"/>
      </w:divBdr>
      <w:divsChild>
        <w:div w:id="1721199354">
          <w:marLeft w:val="547"/>
          <w:marRight w:val="0"/>
          <w:marTop w:val="0"/>
          <w:marBottom w:val="0"/>
          <w:divBdr>
            <w:top w:val="none" w:sz="0" w:space="0" w:color="auto"/>
            <w:left w:val="none" w:sz="0" w:space="0" w:color="auto"/>
            <w:bottom w:val="none" w:sz="0" w:space="0" w:color="auto"/>
            <w:right w:val="none" w:sz="0" w:space="0" w:color="auto"/>
          </w:divBdr>
        </w:div>
        <w:div w:id="739791626">
          <w:marLeft w:val="547"/>
          <w:marRight w:val="0"/>
          <w:marTop w:val="0"/>
          <w:marBottom w:val="0"/>
          <w:divBdr>
            <w:top w:val="none" w:sz="0" w:space="0" w:color="auto"/>
            <w:left w:val="none" w:sz="0" w:space="0" w:color="auto"/>
            <w:bottom w:val="none" w:sz="0" w:space="0" w:color="auto"/>
            <w:right w:val="none" w:sz="0" w:space="0" w:color="auto"/>
          </w:divBdr>
        </w:div>
        <w:div w:id="2081246564">
          <w:marLeft w:val="547"/>
          <w:marRight w:val="0"/>
          <w:marTop w:val="0"/>
          <w:marBottom w:val="0"/>
          <w:divBdr>
            <w:top w:val="none" w:sz="0" w:space="0" w:color="auto"/>
            <w:left w:val="none" w:sz="0" w:space="0" w:color="auto"/>
            <w:bottom w:val="none" w:sz="0" w:space="0" w:color="auto"/>
            <w:right w:val="none" w:sz="0" w:space="0" w:color="auto"/>
          </w:divBdr>
        </w:div>
        <w:div w:id="653293366">
          <w:marLeft w:val="547"/>
          <w:marRight w:val="0"/>
          <w:marTop w:val="0"/>
          <w:marBottom w:val="0"/>
          <w:divBdr>
            <w:top w:val="none" w:sz="0" w:space="0" w:color="auto"/>
            <w:left w:val="none" w:sz="0" w:space="0" w:color="auto"/>
            <w:bottom w:val="none" w:sz="0" w:space="0" w:color="auto"/>
            <w:right w:val="none" w:sz="0" w:space="0" w:color="auto"/>
          </w:divBdr>
        </w:div>
      </w:divsChild>
    </w:div>
    <w:div w:id="1988700368">
      <w:bodyDiv w:val="1"/>
      <w:marLeft w:val="0"/>
      <w:marRight w:val="0"/>
      <w:marTop w:val="0"/>
      <w:marBottom w:val="0"/>
      <w:divBdr>
        <w:top w:val="none" w:sz="0" w:space="0" w:color="auto"/>
        <w:left w:val="none" w:sz="0" w:space="0" w:color="auto"/>
        <w:bottom w:val="none" w:sz="0" w:space="0" w:color="auto"/>
        <w:right w:val="none" w:sz="0" w:space="0" w:color="auto"/>
      </w:divBdr>
      <w:divsChild>
        <w:div w:id="110829587">
          <w:marLeft w:val="547"/>
          <w:marRight w:val="0"/>
          <w:marTop w:val="0"/>
          <w:marBottom w:val="0"/>
          <w:divBdr>
            <w:top w:val="none" w:sz="0" w:space="0" w:color="auto"/>
            <w:left w:val="none" w:sz="0" w:space="0" w:color="auto"/>
            <w:bottom w:val="none" w:sz="0" w:space="0" w:color="auto"/>
            <w:right w:val="none" w:sz="0" w:space="0" w:color="auto"/>
          </w:divBdr>
        </w:div>
        <w:div w:id="106586625">
          <w:marLeft w:val="547"/>
          <w:marRight w:val="0"/>
          <w:marTop w:val="0"/>
          <w:marBottom w:val="0"/>
          <w:divBdr>
            <w:top w:val="none" w:sz="0" w:space="0" w:color="auto"/>
            <w:left w:val="none" w:sz="0" w:space="0" w:color="auto"/>
            <w:bottom w:val="none" w:sz="0" w:space="0" w:color="auto"/>
            <w:right w:val="none" w:sz="0" w:space="0" w:color="auto"/>
          </w:divBdr>
        </w:div>
      </w:divsChild>
    </w:div>
    <w:div w:id="203148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hrc.on.ca/en/guidelines-accessible-education" TargetMode="External"/><Relationship Id="rId299" Type="http://schemas.openxmlformats.org/officeDocument/2006/relationships/hyperlink" Target="http://www.tdsb.on.ca/specialeducation" TargetMode="External"/><Relationship Id="rId21" Type="http://schemas.openxmlformats.org/officeDocument/2006/relationships/hyperlink" Target="http://www.ohrc.on.ca/en/guidelines-accessible-education" TargetMode="External"/><Relationship Id="rId42" Type="http://schemas.openxmlformats.org/officeDocument/2006/relationships/hyperlink" Target="https://www.ontario.ca/laws/statute/96h02" TargetMode="External"/><Relationship Id="rId63" Type="http://schemas.openxmlformats.org/officeDocument/2006/relationships/hyperlink" Target="http://www2.tdsb.on.ca/ppf/uploads/files/live/99/236.pdf" TargetMode="External"/><Relationship Id="rId84" Type="http://schemas.openxmlformats.org/officeDocument/2006/relationships/hyperlink" Target="file:///C:\Users\028345\Desktop\Regular_Class" TargetMode="External"/><Relationship Id="rId138" Type="http://schemas.openxmlformats.org/officeDocument/2006/relationships/hyperlink" Target="https://www.ontario.ca/laws/regulation/980181" TargetMode="External"/><Relationship Id="rId159" Type="http://schemas.openxmlformats.org/officeDocument/2006/relationships/hyperlink" Target="http://www.tdsb.on.ca/AboutUs/Policies,ProceduresForms/Detail.aspx?docId=1375" TargetMode="External"/><Relationship Id="rId324" Type="http://schemas.openxmlformats.org/officeDocument/2006/relationships/image" Target="media/image23.jpeg"/><Relationship Id="rId345" Type="http://schemas.openxmlformats.org/officeDocument/2006/relationships/hyperlink" Target="http://www.toronto.ca/children" TargetMode="External"/><Relationship Id="rId366" Type="http://schemas.openxmlformats.org/officeDocument/2006/relationships/hyperlink" Target="http://www.cecontario.ca/" TargetMode="External"/><Relationship Id="rId170" Type="http://schemas.openxmlformats.org/officeDocument/2006/relationships/hyperlink" Target="http://www.tdsb.on.ca/Portals/0/Leadership/docs/BYLAWS_May25-2016.pdf" TargetMode="External"/><Relationship Id="rId191" Type="http://schemas.openxmlformats.org/officeDocument/2006/relationships/hyperlink" Target="mailto:toronto@autismontario.com" TargetMode="External"/><Relationship Id="rId205" Type="http://schemas.openxmlformats.org/officeDocument/2006/relationships/hyperlink" Target="mailto:misakov@cltoronto.ca" TargetMode="External"/><Relationship Id="rId226" Type="http://schemas.openxmlformats.org/officeDocument/2006/relationships/hyperlink" Target="mailto:Alexander.brown@tdsb.on.ca" TargetMode="External"/><Relationship Id="rId247" Type="http://schemas.openxmlformats.org/officeDocument/2006/relationships/hyperlink" Target="http://www.hrh.ca/" TargetMode="External"/><Relationship Id="rId107" Type="http://schemas.openxmlformats.org/officeDocument/2006/relationships/hyperlink" Target="file:///C:\Users\028345\Desktop\Special_Education_Class" TargetMode="External"/><Relationship Id="rId268" Type="http://schemas.openxmlformats.org/officeDocument/2006/relationships/hyperlink" Target="http://tdsbweb/_site/ViewItem.asp?siteid=100&amp;menuid=854&amp;pageid=656" TargetMode="External"/><Relationship Id="rId289" Type="http://schemas.openxmlformats.org/officeDocument/2006/relationships/hyperlink" Target="http://tdsbweb/webdocuments/Transportation/docs/Transportation%20Brochure_tstg_special2016.pub" TargetMode="External"/><Relationship Id="rId11" Type="http://schemas.openxmlformats.org/officeDocument/2006/relationships/hyperlink" Target="https://www.ontario.ca/laws/regulation/900306" TargetMode="External"/><Relationship Id="rId32" Type="http://schemas.openxmlformats.org/officeDocument/2006/relationships/hyperlink" Target="http://www.edu.gov.on.ca/eng/policyfunding/growSuccess.pdf" TargetMode="External"/><Relationship Id="rId53" Type="http://schemas.openxmlformats.org/officeDocument/2006/relationships/hyperlink" Target="http://www.tdsb.on.ca/Portals/0/docs/LearningCentres.pdf" TargetMode="External"/><Relationship Id="rId74" Type="http://schemas.openxmlformats.org/officeDocument/2006/relationships/image" Target="media/image2.png"/><Relationship Id="rId128" Type="http://schemas.openxmlformats.org/officeDocument/2006/relationships/hyperlink" Target="https://www.ebscohost.com/uploads/imported/thisTopic-dbTopic-1073.pdf" TargetMode="External"/><Relationship Id="rId149" Type="http://schemas.openxmlformats.org/officeDocument/2006/relationships/diagramData" Target="diagrams/data2.xml"/><Relationship Id="rId314" Type="http://schemas.openxmlformats.org/officeDocument/2006/relationships/image" Target="media/image13.jpeg"/><Relationship Id="rId335" Type="http://schemas.openxmlformats.org/officeDocument/2006/relationships/hyperlink" Target="http://www.abcontario.ca" TargetMode="External"/><Relationship Id="rId356" Type="http://schemas.openxmlformats.org/officeDocument/2006/relationships/hyperlink" Target="http://www.integra.on.ca" TargetMode="External"/><Relationship Id="rId377" Type="http://schemas.openxmlformats.org/officeDocument/2006/relationships/hyperlink" Target="http://www.disciplinehelp.com" TargetMode="External"/><Relationship Id="rId5" Type="http://schemas.openxmlformats.org/officeDocument/2006/relationships/settings" Target="settings.xml"/><Relationship Id="rId95" Type="http://schemas.openxmlformats.org/officeDocument/2006/relationships/hyperlink" Target="http://www.tdsb.on.ca/EarlyYears/SpecialEducation.aspx" TargetMode="External"/><Relationship Id="rId160" Type="http://schemas.openxmlformats.org/officeDocument/2006/relationships/hyperlink" Target="http://www.torontopubliclibrary.ca/detail.jsp?Entt=RDM127322&amp;R=127322" TargetMode="External"/><Relationship Id="rId181" Type="http://schemas.openxmlformats.org/officeDocument/2006/relationships/hyperlink" Target="http://www.tdsb.on.ca/Community/HowtoGetInvolved/CommunityAdvisoryCommittees/SpecialEducationAdvisoryCommittee/Recommendations.aspx" TargetMode="External"/><Relationship Id="rId216" Type="http://schemas.openxmlformats.org/officeDocument/2006/relationships/hyperlink" Target="mailto:Nora.seac@gmail.com" TargetMode="External"/><Relationship Id="rId237" Type="http://schemas.openxmlformats.org/officeDocument/2006/relationships/hyperlink" Target="http://elearning.autism.net/course/view.php?id=280" TargetMode="External"/><Relationship Id="rId258" Type="http://schemas.openxmlformats.org/officeDocument/2006/relationships/hyperlink" Target="http://www.rougevalley.ca/" TargetMode="External"/><Relationship Id="rId279" Type="http://schemas.openxmlformats.org/officeDocument/2006/relationships/hyperlink" Target="http://healthcareathome.ca/torontocentral/en" TargetMode="External"/><Relationship Id="rId22" Type="http://schemas.openxmlformats.org/officeDocument/2006/relationships/hyperlink" Target="http://www.tdsb.on.ca/Portals/0/161026IntegratedEquity2932.pdf" TargetMode="External"/><Relationship Id="rId43" Type="http://schemas.openxmlformats.org/officeDocument/2006/relationships/hyperlink" Target="https://www.ontario.ca/laws/statute/04p03" TargetMode="External"/><Relationship Id="rId64" Type="http://schemas.openxmlformats.org/officeDocument/2006/relationships/hyperlink" Target="http://www.tdsb.on.ca/AboutUs/Policies,ProceduresForms/Detail.aspx?docId=236" TargetMode="External"/><Relationship Id="rId118" Type="http://schemas.openxmlformats.org/officeDocument/2006/relationships/hyperlink" Target="https://www.ontario.ca/laws/regulation/900298" TargetMode="External"/><Relationship Id="rId139" Type="http://schemas.openxmlformats.org/officeDocument/2006/relationships/hyperlink" Target="https://www.ontario.ca/laws/regulation/980181" TargetMode="External"/><Relationship Id="rId290" Type="http://schemas.openxmlformats.org/officeDocument/2006/relationships/hyperlink" Target="https://tdsbtracs/schools" TargetMode="External"/><Relationship Id="rId304" Type="http://schemas.openxmlformats.org/officeDocument/2006/relationships/hyperlink" Target="http://www.tdsb.on.ca/seac" TargetMode="External"/><Relationship Id="rId325" Type="http://schemas.openxmlformats.org/officeDocument/2006/relationships/image" Target="media/image24.png"/><Relationship Id="rId346" Type="http://schemas.openxmlformats.org/officeDocument/2006/relationships/hyperlink" Target="http://www.communitylivingtoronto.ca" TargetMode="External"/><Relationship Id="rId367" Type="http://schemas.openxmlformats.org/officeDocument/2006/relationships/hyperlink" Target="http://www.ofcp.on.ca" TargetMode="External"/><Relationship Id="rId85" Type="http://schemas.openxmlformats.org/officeDocument/2006/relationships/hyperlink" Target="file:///C:\Users\028345\Desktop\Special_Education_Class" TargetMode="External"/><Relationship Id="rId150" Type="http://schemas.openxmlformats.org/officeDocument/2006/relationships/diagramLayout" Target="diagrams/layout2.xml"/><Relationship Id="rId171" Type="http://schemas.openxmlformats.org/officeDocument/2006/relationships/hyperlink" Target="http://www.tdsb.on.ca/Community/HowtoGetInvolved/CommunityAdvisoryCommittees/SpecialEducationAdvisoryCommittee.aspx" TargetMode="External"/><Relationship Id="rId192" Type="http://schemas.openxmlformats.org/officeDocument/2006/relationships/hyperlink" Target="http://www.bist.ca" TargetMode="External"/><Relationship Id="rId206" Type="http://schemas.openxmlformats.org/officeDocument/2006/relationships/hyperlink" Target="mailto:kim.iai.seac@gmail.com" TargetMode="External"/><Relationship Id="rId227" Type="http://schemas.openxmlformats.org/officeDocument/2006/relationships/hyperlink" Target="http://www.tdsb.on.ca/AboutUs/DirectorofEducation/LearningCentres.aspx" TargetMode="External"/><Relationship Id="rId248" Type="http://schemas.openxmlformats.org/officeDocument/2006/relationships/hyperlink" Target="http://www.georgehullcentre.on.ca/" TargetMode="External"/><Relationship Id="rId269" Type="http://schemas.openxmlformats.org/officeDocument/2006/relationships/hyperlink" Target="http://tdsbweb/_site/ViewItem.asp?siteid=100&amp;menuid=855&amp;pageid=657" TargetMode="External"/><Relationship Id="rId12" Type="http://schemas.openxmlformats.org/officeDocument/2006/relationships/hyperlink" Target="https://www.ontario.ca/laws/regulation/980181" TargetMode="External"/><Relationship Id="rId33" Type="http://schemas.openxmlformats.org/officeDocument/2006/relationships/hyperlink" Target="http://www.edu.gov.on.ca/extra/eng/ppm/ppm155.pdf" TargetMode="External"/><Relationship Id="rId108" Type="http://schemas.openxmlformats.org/officeDocument/2006/relationships/hyperlink" Target="file:///C:\Users\028345\Desktop\Special_Education_Class" TargetMode="External"/><Relationship Id="rId129" Type="http://schemas.openxmlformats.org/officeDocument/2006/relationships/hyperlink" Target="http://www.caroltomlinson.com/books.html" TargetMode="External"/><Relationship Id="rId280" Type="http://schemas.openxmlformats.org/officeDocument/2006/relationships/diagramData" Target="diagrams/data4.xml"/><Relationship Id="rId315" Type="http://schemas.openxmlformats.org/officeDocument/2006/relationships/image" Target="media/image14.jpeg"/><Relationship Id="rId336" Type="http://schemas.openxmlformats.org/officeDocument/2006/relationships/hyperlink" Target="http://www.autismontario.com" TargetMode="External"/><Relationship Id="rId357" Type="http://schemas.openxmlformats.org/officeDocument/2006/relationships/hyperlink" Target="http://www.ldonline.org" TargetMode="External"/><Relationship Id="rId54" Type="http://schemas.openxmlformats.org/officeDocument/2006/relationships/hyperlink" Target="file:///C:\Users\028345\Desktop\Regular_Class" TargetMode="External"/><Relationship Id="rId75" Type="http://schemas.microsoft.com/office/2007/relationships/hdphoto" Target="media/hdphoto1.wdp"/><Relationship Id="rId96" Type="http://schemas.openxmlformats.org/officeDocument/2006/relationships/hyperlink" Target="http://www.tdsb.on.ca/Portals/0/Elementary/docs/SpecED/Q%20and%20A-%20TDSB%20Universal%20Screening%20Process%20.pdf" TargetMode="External"/><Relationship Id="rId140" Type="http://schemas.openxmlformats.org/officeDocument/2006/relationships/hyperlink" Target="https://www.ontario.ca/laws/regulation/980181" TargetMode="External"/><Relationship Id="rId161" Type="http://schemas.openxmlformats.org/officeDocument/2006/relationships/hyperlink" Target="http://www.211toronto.ca/" TargetMode="External"/><Relationship Id="rId182" Type="http://schemas.openxmlformats.org/officeDocument/2006/relationships/hyperlink" Target="http://www.tdsb.on.ca/Community/HowtoGetInvolved/CommunityAdvisoryCommittees/SpecialEducationAdvisoryCommittee/Recommendations.aspx" TargetMode="External"/><Relationship Id="rId217" Type="http://schemas.openxmlformats.org/officeDocument/2006/relationships/hyperlink" Target="mailto:Pboutis.seac@gmail.com" TargetMode="External"/><Relationship Id="rId378" Type="http://schemas.openxmlformats.org/officeDocument/2006/relationships/hyperlink" Target="http://www.pbis.org" TargetMode="External"/><Relationship Id="rId6" Type="http://schemas.openxmlformats.org/officeDocument/2006/relationships/webSettings" Target="webSettings.xml"/><Relationship Id="rId238" Type="http://schemas.openxmlformats.org/officeDocument/2006/relationships/hyperlink" Target="http://www.tdsb.on.ca/AboutUs/DirectorofEducation/LearningCentres.aspx" TargetMode="External"/><Relationship Id="rId259" Type="http://schemas.openxmlformats.org/officeDocument/2006/relationships/hyperlink" Target="http://fernieyouth.ca/" TargetMode="External"/><Relationship Id="rId23" Type="http://schemas.openxmlformats.org/officeDocument/2006/relationships/hyperlink" Target="http://www.tdsb.on.ca/Portals/0/docs/LearningCentres.pdf" TargetMode="External"/><Relationship Id="rId119" Type="http://schemas.openxmlformats.org/officeDocument/2006/relationships/hyperlink" Target="http://www.edu.gov.on.ca/eng/document/curricul/secondary/localdev/locdeve.pdf" TargetMode="External"/><Relationship Id="rId270" Type="http://schemas.openxmlformats.org/officeDocument/2006/relationships/footer" Target="footer8.xml"/><Relationship Id="rId291" Type="http://schemas.openxmlformats.org/officeDocument/2006/relationships/hyperlink" Target="http://www.tdsb.on.ca/AboutUs/Policies,ProceduresForms/Detail.aspx?docId=1727" TargetMode="External"/><Relationship Id="rId305" Type="http://schemas.openxmlformats.org/officeDocument/2006/relationships/hyperlink" Target="http://www.tdsb.on.ca/specialeducation" TargetMode="External"/><Relationship Id="rId326" Type="http://schemas.openxmlformats.org/officeDocument/2006/relationships/footer" Target="footer12.xml"/><Relationship Id="rId347" Type="http://schemas.openxmlformats.org/officeDocument/2006/relationships/hyperlink" Target="http://www.dsat.ca" TargetMode="External"/><Relationship Id="rId44" Type="http://schemas.openxmlformats.org/officeDocument/2006/relationships/hyperlink" Target="https://www.ontario.ca/laws/statute/90e02" TargetMode="External"/><Relationship Id="rId65" Type="http://schemas.openxmlformats.org/officeDocument/2006/relationships/hyperlink" Target="http://www2.tdsb.on.ca/ppf/uploads/files/live/99/1879.pdf" TargetMode="External"/><Relationship Id="rId86" Type="http://schemas.openxmlformats.org/officeDocument/2006/relationships/hyperlink" Target="file:///C:\Users\028345\Desktop\Regular_Class" TargetMode="External"/><Relationship Id="rId130" Type="http://schemas.openxmlformats.org/officeDocument/2006/relationships/diagramData" Target="diagrams/data1.xml"/><Relationship Id="rId151" Type="http://schemas.openxmlformats.org/officeDocument/2006/relationships/diagramQuickStyle" Target="diagrams/quickStyle2.xml"/><Relationship Id="rId368" Type="http://schemas.openxmlformats.org/officeDocument/2006/relationships/hyperlink" Target="http://www.marchofdimes.ca" TargetMode="External"/><Relationship Id="rId172" Type="http://schemas.openxmlformats.org/officeDocument/2006/relationships/hyperlink" Target="http://www.tdsb.on.ca/seac" TargetMode="External"/><Relationship Id="rId193" Type="http://schemas.openxmlformats.org/officeDocument/2006/relationships/hyperlink" Target="mailto:abiliveandlearn@gmail.com" TargetMode="External"/><Relationship Id="rId207" Type="http://schemas.openxmlformats.org/officeDocument/2006/relationships/hyperlink" Target="http://www.ldatd.on.ca" TargetMode="External"/><Relationship Id="rId228" Type="http://schemas.openxmlformats.org/officeDocument/2006/relationships/hyperlink" Target="http://www.edu.gov.on.ca/extra/eng/ppm/140.html" TargetMode="External"/><Relationship Id="rId249" Type="http://schemas.openxmlformats.org/officeDocument/2006/relationships/hyperlink" Target="http://www.jfandcs.com/" TargetMode="External"/><Relationship Id="rId13" Type="http://schemas.openxmlformats.org/officeDocument/2006/relationships/hyperlink" Target="http://www.un.org/disabilities/documents/convention/convoptprot-e.pdf" TargetMode="External"/><Relationship Id="rId109" Type="http://schemas.openxmlformats.org/officeDocument/2006/relationships/hyperlink" Target="file:///C:\Users\028345\Desktop\Special_Education_Class" TargetMode="External"/><Relationship Id="rId260" Type="http://schemas.openxmlformats.org/officeDocument/2006/relationships/hyperlink" Target="http://oolagen.org/skylark/" TargetMode="External"/><Relationship Id="rId281" Type="http://schemas.openxmlformats.org/officeDocument/2006/relationships/diagramLayout" Target="diagrams/layout4.xml"/><Relationship Id="rId316" Type="http://schemas.openxmlformats.org/officeDocument/2006/relationships/image" Target="media/image15.jpeg"/><Relationship Id="rId337" Type="http://schemas.openxmlformats.org/officeDocument/2006/relationships/hyperlink" Target="http://www.bestbuddies.ca" TargetMode="External"/><Relationship Id="rId34" Type="http://schemas.openxmlformats.org/officeDocument/2006/relationships/hyperlink" Target="https://www.ontario.ca/laws/statute/04p03" TargetMode="External"/><Relationship Id="rId55" Type="http://schemas.openxmlformats.org/officeDocument/2006/relationships/hyperlink" Target="file:///C:\Users\028345\Desktop\Special_Education_Class" TargetMode="External"/><Relationship Id="rId76" Type="http://schemas.openxmlformats.org/officeDocument/2006/relationships/hyperlink" Target="file:///C:\Users\028345\Desktop\Regular_Class" TargetMode="External"/><Relationship Id="rId97" Type="http://schemas.openxmlformats.org/officeDocument/2006/relationships/hyperlink" Target="http://www.tdsb.on.ca/Portals/0/EarlyYears/SpecialEducation/TDSB%20Universal%20Screening%20Process%20for%20All%20Grade%203%20Students%20-%20Information%20for%20Parents%20-%20May-June%202016%20-%20revisedMarketing%20%20(3).pdf" TargetMode="External"/><Relationship Id="rId120" Type="http://schemas.openxmlformats.org/officeDocument/2006/relationships/hyperlink" Target="http://www.tdsb.on.ca/Portals/0/docs/LearningCentres.pdf" TargetMode="External"/><Relationship Id="rId141" Type="http://schemas.openxmlformats.org/officeDocument/2006/relationships/hyperlink" Target="file:///C:\Users\018016\AppData\Local\Microsoft\Windows\Temporary%20Internet%20Files\Content.Outlook\6YM1OSX5\Regular_Class" TargetMode="External"/><Relationship Id="rId358" Type="http://schemas.openxmlformats.org/officeDocument/2006/relationships/hyperlink" Target="http://www.ldao.ca/" TargetMode="External"/><Relationship Id="rId379" Type="http://schemas.openxmlformats.org/officeDocument/2006/relationships/hyperlink" Target="http://www.hincksdellcrest.org/ABC/Welcome" TargetMode="External"/><Relationship Id="rId7" Type="http://schemas.openxmlformats.org/officeDocument/2006/relationships/footnotes" Target="footnotes.xml"/><Relationship Id="rId162" Type="http://schemas.openxmlformats.org/officeDocument/2006/relationships/hyperlink" Target="http://www.tdsb.on.ca/portals/0/highschool/docs/200.pdf" TargetMode="External"/><Relationship Id="rId183" Type="http://schemas.openxmlformats.org/officeDocument/2006/relationships/hyperlink" Target="http://www.tdsb.on.ca/Community/HowtoGetInvolved/CommunityAdvisoryCommittees/SpecialEducationAdvisoryCommittee.aspx" TargetMode="External"/><Relationship Id="rId218" Type="http://schemas.openxmlformats.org/officeDocument/2006/relationships/hyperlink" Target="mailto:colin.principal@gmail.com" TargetMode="External"/><Relationship Id="rId239" Type="http://schemas.openxmlformats.org/officeDocument/2006/relationships/hyperlink" Target="http://www.edu.gov.on.ca/extra/eng/ppm/140.html" TargetMode="External"/><Relationship Id="rId250" Type="http://schemas.openxmlformats.org/officeDocument/2006/relationships/hyperlink" Target="http://www.griffin-centre.org/" TargetMode="External"/><Relationship Id="rId271" Type="http://schemas.openxmlformats.org/officeDocument/2006/relationships/footer" Target="footer9.xml"/><Relationship Id="rId292" Type="http://schemas.openxmlformats.org/officeDocument/2006/relationships/hyperlink" Target="http://www.tdsb.on.ca/AboutUs/Policies,ProceduresForms/Detail.aspx?docId=1727" TargetMode="External"/><Relationship Id="rId306" Type="http://schemas.openxmlformats.org/officeDocument/2006/relationships/image" Target="media/image5.jpeg"/><Relationship Id="rId24" Type="http://schemas.openxmlformats.org/officeDocument/2006/relationships/hyperlink" Target="https://www.ontario.ca/laws/statute/05a11" TargetMode="External"/><Relationship Id="rId45" Type="http://schemas.openxmlformats.org/officeDocument/2006/relationships/hyperlink" Target="http://www.ocswssw.org/professional-practice/code-of-ethics/" TargetMode="External"/><Relationship Id="rId66" Type="http://schemas.openxmlformats.org/officeDocument/2006/relationships/footer" Target="footer5.xml"/><Relationship Id="rId87" Type="http://schemas.openxmlformats.org/officeDocument/2006/relationships/hyperlink" Target="http://healthcareathome.ca/torontocentral/en" TargetMode="External"/><Relationship Id="rId110" Type="http://schemas.openxmlformats.org/officeDocument/2006/relationships/hyperlink" Target="file:///C:\Users\028345\Desktop\Special_Education_Class" TargetMode="External"/><Relationship Id="rId131" Type="http://schemas.openxmlformats.org/officeDocument/2006/relationships/diagramLayout" Target="diagrams/layout1.xml"/><Relationship Id="rId327" Type="http://schemas.openxmlformats.org/officeDocument/2006/relationships/image" Target="media/image25.png"/><Relationship Id="rId348" Type="http://schemas.openxmlformats.org/officeDocument/2006/relationships/hyperlink" Target="http://www.easterseals.org" TargetMode="External"/><Relationship Id="rId369" Type="http://schemas.openxmlformats.org/officeDocument/2006/relationships/hyperlink" Target="http://www.edu.gov.on.ca/eng/document/curricul/osr/osr.html" TargetMode="External"/><Relationship Id="rId152" Type="http://schemas.openxmlformats.org/officeDocument/2006/relationships/diagramColors" Target="diagrams/colors2.xml"/><Relationship Id="rId173" Type="http://schemas.openxmlformats.org/officeDocument/2006/relationships/hyperlink" Target="http://www.tdsb.on.ca/seac" TargetMode="External"/><Relationship Id="rId194" Type="http://schemas.openxmlformats.org/officeDocument/2006/relationships/hyperlink" Target="mailto:mvigar@bist.ca" TargetMode="External"/><Relationship Id="rId208" Type="http://schemas.openxmlformats.org/officeDocument/2006/relationships/hyperlink" Target="mailto:Kovats.mark@yahoo.ca" TargetMode="External"/><Relationship Id="rId229" Type="http://schemas.openxmlformats.org/officeDocument/2006/relationships/hyperlink" Target="http://www.edu.gov.on.ca/extra/eng/ppm/ppm156.pdf" TargetMode="External"/><Relationship Id="rId380" Type="http://schemas.openxmlformats.org/officeDocument/2006/relationships/hyperlink" Target="http://www.cecp.air.org" TargetMode="External"/><Relationship Id="rId240" Type="http://schemas.openxmlformats.org/officeDocument/2006/relationships/hyperlink" Target="http://adventureplace.ca/" TargetMode="External"/><Relationship Id="rId261" Type="http://schemas.openxmlformats.org/officeDocument/2006/relationships/hyperlink" Target="http://www.humewoodhouse.com/" TargetMode="External"/><Relationship Id="rId14" Type="http://schemas.openxmlformats.org/officeDocument/2006/relationships/hyperlink" Target="https://www.ontario.ca/laws/statute/90h19" TargetMode="External"/><Relationship Id="rId35" Type="http://schemas.openxmlformats.org/officeDocument/2006/relationships/hyperlink" Target="http://www.tdsb.on.ca/AboutUs/ProfessionalSupportServices/PrivacyStatement.aspx" TargetMode="External"/><Relationship Id="rId56" Type="http://schemas.openxmlformats.org/officeDocument/2006/relationships/hyperlink" Target="http://www.tdsb.on.ca/Portals/0/161026IntegratedEquity2932.pdf" TargetMode="External"/><Relationship Id="rId77" Type="http://schemas.openxmlformats.org/officeDocument/2006/relationships/hyperlink" Target="file:///C:\Users\028345\Desktop\Special_Education_Class" TargetMode="External"/><Relationship Id="rId100" Type="http://schemas.openxmlformats.org/officeDocument/2006/relationships/hyperlink" Target="file:///C:\Users\028345\Desktop\Special_Education_Class" TargetMode="External"/><Relationship Id="rId282" Type="http://schemas.openxmlformats.org/officeDocument/2006/relationships/diagramQuickStyle" Target="diagrams/quickStyle4.xml"/><Relationship Id="rId317" Type="http://schemas.openxmlformats.org/officeDocument/2006/relationships/image" Target="media/image16.jpeg"/><Relationship Id="rId338" Type="http://schemas.openxmlformats.org/officeDocument/2006/relationships/hyperlink" Target="http://www.bobrumball.org" TargetMode="External"/><Relationship Id="rId359" Type="http://schemas.openxmlformats.org/officeDocument/2006/relationships/hyperlink" Target="http://www.ldatd.on.ca" TargetMode="External"/><Relationship Id="rId8" Type="http://schemas.openxmlformats.org/officeDocument/2006/relationships/endnotes" Target="endnotes.xml"/><Relationship Id="rId98" Type="http://schemas.openxmlformats.org/officeDocument/2006/relationships/hyperlink" Target="http://www.tdsb.on.ca/Portals/0/Elementary/Parental%20Consent%20Form%20to%20Take%20CCAT.pdf" TargetMode="External"/><Relationship Id="rId121" Type="http://schemas.openxmlformats.org/officeDocument/2006/relationships/hyperlink" Target="http://www.edu.gov.on.ca/eng/general/elemsec/speced/LearningforAll2013.pdf" TargetMode="External"/><Relationship Id="rId142" Type="http://schemas.openxmlformats.org/officeDocument/2006/relationships/hyperlink" Target="file:///C:\Users\018016\AppData\Local\Microsoft\Windows\Temporary%20Internet%20Files\Content.Outlook\6YM1OSX5\Special_Education_Class" TargetMode="External"/><Relationship Id="rId163" Type="http://schemas.openxmlformats.org/officeDocument/2006/relationships/hyperlink" Target="http://www.tdsb.on.ca/Portals/0/docs/LearningCentres.pdf" TargetMode="External"/><Relationship Id="rId184" Type="http://schemas.openxmlformats.org/officeDocument/2006/relationships/hyperlink" Target="http://www.tdsb.on.ca/seac" TargetMode="External"/><Relationship Id="rId219" Type="http://schemas.openxmlformats.org/officeDocument/2006/relationships/hyperlink" Target="mailto:Olga.Ingrahm@gmail.com" TargetMode="External"/><Relationship Id="rId370" Type="http://schemas.openxmlformats.org/officeDocument/2006/relationships/hyperlink" Target="file:///C:\Users\028345\Desktop\snow.ldrc.ocad.ca\" TargetMode="External"/><Relationship Id="rId230" Type="http://schemas.openxmlformats.org/officeDocument/2006/relationships/diagramData" Target="diagrams/data3.xml"/><Relationship Id="rId251" Type="http://schemas.openxmlformats.org/officeDocument/2006/relationships/hyperlink" Target="http://www.surreyplace.on.ca/programs-services/tre-add-program/" TargetMode="External"/><Relationship Id="rId25" Type="http://schemas.openxmlformats.org/officeDocument/2006/relationships/hyperlink" Target="http://www2.tdsb.on.ca/ppf/uploads/files/live/88/1738.pdf" TargetMode="External"/><Relationship Id="rId46" Type="http://schemas.openxmlformats.org/officeDocument/2006/relationships/hyperlink" Target="https://www.ontario.ca/laws/statute/91r18" TargetMode="External"/><Relationship Id="rId67" Type="http://schemas.openxmlformats.org/officeDocument/2006/relationships/footer" Target="footer6.xml"/><Relationship Id="rId272" Type="http://schemas.openxmlformats.org/officeDocument/2006/relationships/footer" Target="footer10.xml"/><Relationship Id="rId293" Type="http://schemas.openxmlformats.org/officeDocument/2006/relationships/footer" Target="footer11.xml"/><Relationship Id="rId307" Type="http://schemas.openxmlformats.org/officeDocument/2006/relationships/image" Target="media/image6.jpeg"/><Relationship Id="rId328" Type="http://schemas.openxmlformats.org/officeDocument/2006/relationships/hyperlink" Target="http://www.edu.gov.on.ca/eng/general/elemsec/speced/Caring_Safe_School.pdf" TargetMode="External"/><Relationship Id="rId349" Type="http://schemas.openxmlformats.org/officeDocument/2006/relationships/hyperlink" Target="http://www.torontodacs.net/" TargetMode="External"/><Relationship Id="rId88" Type="http://schemas.openxmlformats.org/officeDocument/2006/relationships/hyperlink" Target="file:///C:\Users\028345\Desktop\Special_Education_Class" TargetMode="External"/><Relationship Id="rId111" Type="http://schemas.openxmlformats.org/officeDocument/2006/relationships/hyperlink" Target="file:///C:\Users\028345\Desktop\Special_Education_Class" TargetMode="External"/><Relationship Id="rId132" Type="http://schemas.openxmlformats.org/officeDocument/2006/relationships/diagramQuickStyle" Target="diagrams/quickStyle1.xml"/><Relationship Id="rId153" Type="http://schemas.microsoft.com/office/2007/relationships/diagramDrawing" Target="diagrams/drawing2.xml"/><Relationship Id="rId174" Type="http://schemas.openxmlformats.org/officeDocument/2006/relationships/hyperlink" Target="http://www.tdsb.on.ca/Community/HowtoGetInvolved/CommunityAdvisoryCommittees/SpecialEducationAdvisoryCommittee.aspx" TargetMode="External"/><Relationship Id="rId195" Type="http://schemas.openxmlformats.org/officeDocument/2006/relationships/hyperlink" Target="http://www.communitylivingtoronto.ca" TargetMode="External"/><Relationship Id="rId209" Type="http://schemas.openxmlformats.org/officeDocument/2006/relationships/hyperlink" Target="mailto:mdl.seac@gmail.com" TargetMode="External"/><Relationship Id="rId360" Type="http://schemas.openxmlformats.org/officeDocument/2006/relationships/hyperlink" Target="http://www.edu.gov.on.ca/eng/general/abcs/acse/acse_eng.html" TargetMode="External"/><Relationship Id="rId381" Type="http://schemas.openxmlformats.org/officeDocument/2006/relationships/hyperlink" Target="http://www.pacer.org" TargetMode="External"/><Relationship Id="rId220" Type="http://schemas.openxmlformats.org/officeDocument/2006/relationships/hyperlink" Target="mailto:dickwintersSEAC@gmail.com" TargetMode="External"/><Relationship Id="rId241" Type="http://schemas.openxmlformats.org/officeDocument/2006/relationships/hyperlink" Target="https://www.childdevelop.ca/" TargetMode="External"/><Relationship Id="rId15" Type="http://schemas.openxmlformats.org/officeDocument/2006/relationships/hyperlink" Target="http://www.ohrc.on.ca/en/guidelines-accessible-education" TargetMode="External"/><Relationship Id="rId36" Type="http://schemas.openxmlformats.org/officeDocument/2006/relationships/hyperlink" Target="http://www.tdsb.on.ca/AboutUs/Policies,ProceduresForms/Detail.aspx?docId=337" TargetMode="External"/><Relationship Id="rId57" Type="http://schemas.openxmlformats.org/officeDocument/2006/relationships/hyperlink" Target="file:///C:\Users\028345\Desktop\Regular_Class" TargetMode="External"/><Relationship Id="rId262" Type="http://schemas.openxmlformats.org/officeDocument/2006/relationships/hyperlink" Target="http://www.operationspringboard.on.ca/" TargetMode="External"/><Relationship Id="rId283" Type="http://schemas.openxmlformats.org/officeDocument/2006/relationships/diagramColors" Target="diagrams/colors4.xml"/><Relationship Id="rId318" Type="http://schemas.openxmlformats.org/officeDocument/2006/relationships/image" Target="media/image17.jpeg"/><Relationship Id="rId339" Type="http://schemas.openxmlformats.org/officeDocument/2006/relationships/hyperlink" Target="http://www.bist.ca" TargetMode="External"/><Relationship Id="rId78" Type="http://schemas.openxmlformats.org/officeDocument/2006/relationships/hyperlink" Target="file:///C:\Users\028345\Desktop\Regular_Class" TargetMode="External"/><Relationship Id="rId99" Type="http://schemas.openxmlformats.org/officeDocument/2006/relationships/hyperlink" Target="file:///C:\Users\028345\Desktop\Regular_Class" TargetMode="External"/><Relationship Id="rId101" Type="http://schemas.openxmlformats.org/officeDocument/2006/relationships/hyperlink" Target="http://www.tdsb.on.ca/HighSchool/GoingtoHighSchool/SpecializedSchoolsandPrograms.aspx" TargetMode="External"/><Relationship Id="rId122" Type="http://schemas.openxmlformats.org/officeDocument/2006/relationships/hyperlink" Target="http://www.edu.gov.on.ca/eng/general/elemsec/speced/shared.html" TargetMode="External"/><Relationship Id="rId143" Type="http://schemas.openxmlformats.org/officeDocument/2006/relationships/hyperlink" Target="http://edu.gov.on.ca/eng/document/curricul/osr/osr.html" TargetMode="External"/><Relationship Id="rId164" Type="http://schemas.openxmlformats.org/officeDocument/2006/relationships/hyperlink" Target="http://www.tdsb.on.ca/Portals/0/161026IntegratedEquity2932.pdf" TargetMode="External"/><Relationship Id="rId185" Type="http://schemas.openxmlformats.org/officeDocument/2006/relationships/hyperlink" Target="mailto:Margo.ratsep@tdsb.on.ca" TargetMode="External"/><Relationship Id="rId350" Type="http://schemas.openxmlformats.org/officeDocument/2006/relationships/hyperlink" Target="http://www.epilepsytoronto.org" TargetMode="External"/><Relationship Id="rId371" Type="http://schemas.openxmlformats.org/officeDocument/2006/relationships/hyperlink" Target="http://www.sbhao.on.ca" TargetMode="External"/><Relationship Id="rId9" Type="http://schemas.openxmlformats.org/officeDocument/2006/relationships/image" Target="media/image1.png"/><Relationship Id="rId210" Type="http://schemas.openxmlformats.org/officeDocument/2006/relationships/hyperlink" Target="http://www.voicefordeafkids.com" TargetMode="External"/><Relationship Id="rId26" Type="http://schemas.openxmlformats.org/officeDocument/2006/relationships/hyperlink" Target="http://www2.tdsb.on.ca/ppf/uploads/files/live/95/1854.pdf" TargetMode="External"/><Relationship Id="rId231" Type="http://schemas.openxmlformats.org/officeDocument/2006/relationships/diagramLayout" Target="diagrams/layout3.xml"/><Relationship Id="rId252" Type="http://schemas.openxmlformats.org/officeDocument/2006/relationships/hyperlink" Target="http://www.hincksdellcrest.org/" TargetMode="External"/><Relationship Id="rId273" Type="http://schemas.openxmlformats.org/officeDocument/2006/relationships/hyperlink" Target="http://edu.gov.on.ca/eng/funding/1617/2016_17_sea_guidelines_en.pdf" TargetMode="External"/><Relationship Id="rId294" Type="http://schemas.openxmlformats.org/officeDocument/2006/relationships/image" Target="media/image3.png"/><Relationship Id="rId308" Type="http://schemas.openxmlformats.org/officeDocument/2006/relationships/image" Target="media/image7.jpeg"/><Relationship Id="rId329" Type="http://schemas.openxmlformats.org/officeDocument/2006/relationships/hyperlink" Target="http://www.edu.gov.on.ca/eng/document/reports/speced/panel/index.html" TargetMode="External"/><Relationship Id="rId47" Type="http://schemas.openxmlformats.org/officeDocument/2006/relationships/hyperlink" Target="http://www.caslpo.com/" TargetMode="External"/><Relationship Id="rId68" Type="http://schemas.openxmlformats.org/officeDocument/2006/relationships/footer" Target="footer7.xml"/><Relationship Id="rId89" Type="http://schemas.openxmlformats.org/officeDocument/2006/relationships/hyperlink" Target="file:///C:\Users\028345\Desktop\Regular_Class" TargetMode="External"/><Relationship Id="rId112" Type="http://schemas.openxmlformats.org/officeDocument/2006/relationships/hyperlink" Target="file:///C:\Users\028345\Desktop\Special_Education_Class" TargetMode="External"/><Relationship Id="rId133" Type="http://schemas.openxmlformats.org/officeDocument/2006/relationships/diagramColors" Target="diagrams/colors1.xml"/><Relationship Id="rId154" Type="http://schemas.openxmlformats.org/officeDocument/2006/relationships/hyperlink" Target="http://edu.gov.on.ca/eng/document/curricul/osr/osr.html" TargetMode="External"/><Relationship Id="rId175" Type="http://schemas.openxmlformats.org/officeDocument/2006/relationships/hyperlink" Target="http://www.tdsb.on.ca/seac" TargetMode="External"/><Relationship Id="rId340" Type="http://schemas.openxmlformats.org/officeDocument/2006/relationships/hyperlink" Target="http://www.cec.sped.org/ab/candian.html" TargetMode="External"/><Relationship Id="rId361" Type="http://schemas.openxmlformats.org/officeDocument/2006/relationships/hyperlink" Target="http://www.edu.gov.on.ca/eng/document/reports/speced/panel/index.html" TargetMode="External"/><Relationship Id="rId196" Type="http://schemas.openxmlformats.org/officeDocument/2006/relationships/hyperlink" Target="http://www.dsat.ca" TargetMode="External"/><Relationship Id="rId200" Type="http://schemas.openxmlformats.org/officeDocument/2006/relationships/hyperlink" Target="mailto:dfletcher@royallepage.ca" TargetMode="External"/><Relationship Id="rId382" Type="http://schemas.openxmlformats.org/officeDocument/2006/relationships/footer" Target="footer13.xml"/><Relationship Id="rId16" Type="http://schemas.openxmlformats.org/officeDocument/2006/relationships/hyperlink" Target="http://www.tdsb.on.ca/AboutUs/Equity/SchoolImprovementProcess.aspx" TargetMode="External"/><Relationship Id="rId221" Type="http://schemas.openxmlformats.org/officeDocument/2006/relationships/hyperlink" Target="mailto:SEAC@studysmart.ca" TargetMode="External"/><Relationship Id="rId242" Type="http://schemas.openxmlformats.org/officeDocument/2006/relationships/hyperlink" Target="http://www.aislingdiscoveries.ca/" TargetMode="External"/><Relationship Id="rId263" Type="http://schemas.openxmlformats.org/officeDocument/2006/relationships/hyperlink" Target="http://jessiescentre.org/" TargetMode="External"/><Relationship Id="rId284" Type="http://schemas.microsoft.com/office/2007/relationships/diagramDrawing" Target="diagrams/drawing4.xml"/><Relationship Id="rId319" Type="http://schemas.openxmlformats.org/officeDocument/2006/relationships/image" Target="media/image18.jpeg"/><Relationship Id="rId37" Type="http://schemas.openxmlformats.org/officeDocument/2006/relationships/hyperlink" Target="https://www.ontario.ca/laws/statute/91r18" TargetMode="External"/><Relationship Id="rId58" Type="http://schemas.openxmlformats.org/officeDocument/2006/relationships/hyperlink" Target="http://www.edu.gov.on.ca/eng/document/curricul/secondary/localdev/locdeve.pdf" TargetMode="External"/><Relationship Id="rId79" Type="http://schemas.openxmlformats.org/officeDocument/2006/relationships/hyperlink" Target="file:///C:\Users\028345\Desktop\Special_Education_Class" TargetMode="External"/><Relationship Id="rId102" Type="http://schemas.openxmlformats.org/officeDocument/2006/relationships/hyperlink" Target="file:///C:\Users\028345\Desktop\Special_Education_Class" TargetMode="External"/><Relationship Id="rId123" Type="http://schemas.openxmlformats.org/officeDocument/2006/relationships/hyperlink" Target="https://www.ontario.ca/laws/regulation/980181" TargetMode="External"/><Relationship Id="rId144" Type="http://schemas.openxmlformats.org/officeDocument/2006/relationships/hyperlink" Target="http://www.edu.gov.on.ca/eng/general/elemsec/speced/guide/resource/iepresguid.pdf" TargetMode="External"/><Relationship Id="rId330" Type="http://schemas.openxmlformats.org/officeDocument/2006/relationships/hyperlink" Target="http://www.edu.gov.on.ca/eng/policyfunding/success.html" TargetMode="External"/><Relationship Id="rId90" Type="http://schemas.openxmlformats.org/officeDocument/2006/relationships/hyperlink" Target="file:///C:\Users\028345\Desktop\Special_Education_Class" TargetMode="External"/><Relationship Id="rId165" Type="http://schemas.openxmlformats.org/officeDocument/2006/relationships/hyperlink" Target="http://www.edu.gov.on.ca/extra/eng/ppm/ppm156.pdf" TargetMode="External"/><Relationship Id="rId186" Type="http://schemas.openxmlformats.org/officeDocument/2006/relationships/hyperlink" Target="http://www.abcontario.ca" TargetMode="External"/><Relationship Id="rId351" Type="http://schemas.openxmlformats.org/officeDocument/2006/relationships/hyperlink" Target="http://www.fasworld.com" TargetMode="External"/><Relationship Id="rId372" Type="http://schemas.openxmlformats.org/officeDocument/2006/relationships/hyperlink" Target="http://www.surreyplace.on.ca" TargetMode="External"/><Relationship Id="rId211" Type="http://schemas.openxmlformats.org/officeDocument/2006/relationships/hyperlink" Target="mailto:Paulcross.seac@gmail.com" TargetMode="External"/><Relationship Id="rId232" Type="http://schemas.openxmlformats.org/officeDocument/2006/relationships/diagramQuickStyle" Target="diagrams/quickStyle3.xml"/><Relationship Id="rId253" Type="http://schemas.openxmlformats.org/officeDocument/2006/relationships/hyperlink" Target="http://www.youthdale.ca/" TargetMode="External"/><Relationship Id="rId274" Type="http://schemas.openxmlformats.org/officeDocument/2006/relationships/hyperlink" Target="http://www.tdsb.on.ca/highschool/specialeducation/assistivetechnology.aspx" TargetMode="External"/><Relationship Id="rId295" Type="http://schemas.openxmlformats.org/officeDocument/2006/relationships/image" Target="media/image4.png"/><Relationship Id="rId309" Type="http://schemas.openxmlformats.org/officeDocument/2006/relationships/image" Target="media/image8.jpeg"/><Relationship Id="rId27" Type="http://schemas.openxmlformats.org/officeDocument/2006/relationships/hyperlink" Target="http://www.tdsb.on.ca/Accessibility" TargetMode="External"/><Relationship Id="rId48" Type="http://schemas.openxmlformats.org/officeDocument/2006/relationships/hyperlink" Target="http://www.health.gov.on.ca/en/public/contact/ccac/school_health.aspx" TargetMode="External"/><Relationship Id="rId69" Type="http://schemas.openxmlformats.org/officeDocument/2006/relationships/hyperlink" Target="http://www.tdsb.on.ca/AboutUs/Policies,ProceduresForms/Detail.aspx?docId=236" TargetMode="External"/><Relationship Id="rId113" Type="http://schemas.openxmlformats.org/officeDocument/2006/relationships/hyperlink" Target="file:///C:\Users\028345\Desktop\Regular_Class" TargetMode="External"/><Relationship Id="rId134" Type="http://schemas.microsoft.com/office/2007/relationships/diagramDrawing" Target="diagrams/drawing1.xml"/><Relationship Id="rId320" Type="http://schemas.openxmlformats.org/officeDocument/2006/relationships/image" Target="media/image19.jpeg"/><Relationship Id="rId80" Type="http://schemas.openxmlformats.org/officeDocument/2006/relationships/hyperlink" Target="file:///C:\Users\028345\Desktop\Special_Education_Class" TargetMode="External"/><Relationship Id="rId155" Type="http://schemas.openxmlformats.org/officeDocument/2006/relationships/hyperlink" Target="https://www.ontario.ca/laws/regulation/980181" TargetMode="External"/><Relationship Id="rId176" Type="http://schemas.openxmlformats.org/officeDocument/2006/relationships/hyperlink" Target="http://www.tdsb.on.ca/Community/HowtoGetInvolved/CommunityAdvisoryCommittees/SpecialEducationAdvisoryCommittee/Recommendations.aspx" TargetMode="External"/><Relationship Id="rId197" Type="http://schemas.openxmlformats.org/officeDocument/2006/relationships/hyperlink" Target="mailto:seac@dsat.ca" TargetMode="External"/><Relationship Id="rId341" Type="http://schemas.openxmlformats.org/officeDocument/2006/relationships/hyperlink" Target="http://www.cdss.ca" TargetMode="External"/><Relationship Id="rId362" Type="http://schemas.openxmlformats.org/officeDocument/2006/relationships/hyperlink" Target="http://www.edu.gov.on.ca/eng/general/elemsec/speced/ppms.html" TargetMode="External"/><Relationship Id="rId383" Type="http://schemas.openxmlformats.org/officeDocument/2006/relationships/footer" Target="footer14.xml"/><Relationship Id="rId201" Type="http://schemas.openxmlformats.org/officeDocument/2006/relationships/hyperlink" Target="mailto:bukyadea@aol.com" TargetMode="External"/><Relationship Id="rId222" Type="http://schemas.openxmlformats.org/officeDocument/2006/relationships/hyperlink" Target="mailto:NE.CommunityRep@gmail.com" TargetMode="External"/><Relationship Id="rId243" Type="http://schemas.openxmlformats.org/officeDocument/2006/relationships/hyperlink" Target="http://www.etobicokechildren.com/" TargetMode="External"/><Relationship Id="rId264" Type="http://schemas.openxmlformats.org/officeDocument/2006/relationships/hyperlink" Target="http://www.sunnybrook.ca/" TargetMode="External"/><Relationship Id="rId285" Type="http://schemas.openxmlformats.org/officeDocument/2006/relationships/hyperlink" Target="http://www.tdsb.on.ca/EarlyYears/Kindergarten/Transportation.aspx" TargetMode="External"/><Relationship Id="rId17" Type="http://schemas.openxmlformats.org/officeDocument/2006/relationships/hyperlink" Target="http://www.tdsb.on.ca/AboutUs/Equity/SchoolImprovementProcess.aspx" TargetMode="External"/><Relationship Id="rId38" Type="http://schemas.openxmlformats.org/officeDocument/2006/relationships/footer" Target="footer3.xml"/><Relationship Id="rId59" Type="http://schemas.openxmlformats.org/officeDocument/2006/relationships/hyperlink" Target="file:///C:\Users\028345\Desktop\Special_Education_Class" TargetMode="External"/><Relationship Id="rId103" Type="http://schemas.openxmlformats.org/officeDocument/2006/relationships/hyperlink" Target="file:///C:\Users\028345\Desktop\Special_Education_Class" TargetMode="External"/><Relationship Id="rId124" Type="http://schemas.openxmlformats.org/officeDocument/2006/relationships/hyperlink" Target="file:///C:\Users\028345\Desktop\Special_Education_Class" TargetMode="External"/><Relationship Id="rId310" Type="http://schemas.openxmlformats.org/officeDocument/2006/relationships/image" Target="media/image9.jpeg"/><Relationship Id="rId70" Type="http://schemas.openxmlformats.org/officeDocument/2006/relationships/hyperlink" Target="http://www.tdsb.on.ca/AboutUs/Policies,ProceduresForms/Detail.aspx?docId=236" TargetMode="External"/><Relationship Id="rId91" Type="http://schemas.openxmlformats.org/officeDocument/2006/relationships/hyperlink" Target="file:///C:\Users\028345\Desktop\Regular_Class" TargetMode="External"/><Relationship Id="rId145" Type="http://schemas.openxmlformats.org/officeDocument/2006/relationships/hyperlink" Target="http://www.oafccd.com/documents/IEPstandards.pdf" TargetMode="External"/><Relationship Id="rId166" Type="http://schemas.openxmlformats.org/officeDocument/2006/relationships/hyperlink" Target="https://www.ontario.ca/laws/regulation/980181" TargetMode="External"/><Relationship Id="rId187" Type="http://schemas.openxmlformats.org/officeDocument/2006/relationships/hyperlink" Target="mailto:avonsmit@sympatico.ca" TargetMode="External"/><Relationship Id="rId331" Type="http://schemas.openxmlformats.org/officeDocument/2006/relationships/hyperlink" Target="http://www.edu.gov.on.ca/eng/general/elemsec/speced/learning.html" TargetMode="External"/><Relationship Id="rId352" Type="http://schemas.openxmlformats.org/officeDocument/2006/relationships/hyperlink" Target="http://www.autism.net" TargetMode="External"/><Relationship Id="rId373" Type="http://schemas.openxmlformats.org/officeDocument/2006/relationships/hyperlink" Target="http://www.tourette.ca" TargetMode="External"/><Relationship Id="rId1" Type="http://schemas.openxmlformats.org/officeDocument/2006/relationships/customXml" Target="../customXml/item1.xml"/><Relationship Id="rId212" Type="http://schemas.openxmlformats.org/officeDocument/2006/relationships/hyperlink" Target="mailto:rosarykseac@gmail.com" TargetMode="External"/><Relationship Id="rId233" Type="http://schemas.openxmlformats.org/officeDocument/2006/relationships/diagramColors" Target="diagrams/colors3.xml"/><Relationship Id="rId254" Type="http://schemas.openxmlformats.org/officeDocument/2006/relationships/hyperlink" Target="http://www.ctys.org/" TargetMode="External"/><Relationship Id="rId28" Type="http://schemas.openxmlformats.org/officeDocument/2006/relationships/hyperlink" Target="http://www.tdsb.on.ca/AboutUs/Accessibility.aspx" TargetMode="External"/><Relationship Id="rId49" Type="http://schemas.openxmlformats.org/officeDocument/2006/relationships/hyperlink" Target="http://www.tdsb.on.ca/seac" TargetMode="External"/><Relationship Id="rId114" Type="http://schemas.openxmlformats.org/officeDocument/2006/relationships/hyperlink" Target="file:///C:\Users\028345\Desktop\Special_Education_Class" TargetMode="External"/><Relationship Id="rId275" Type="http://schemas.openxmlformats.org/officeDocument/2006/relationships/hyperlink" Target="http://www.edu.gov.on.ca/eng/policyfunding/funding.html" TargetMode="External"/><Relationship Id="rId296" Type="http://schemas.openxmlformats.org/officeDocument/2006/relationships/hyperlink" Target="http://www.tdsb.on.ca/EarlyYears/SpecialEducation/SpecialEducationPlan.aspx" TargetMode="External"/><Relationship Id="rId300" Type="http://schemas.openxmlformats.org/officeDocument/2006/relationships/hyperlink" Target="https://www.ontario.ca/laws/regulation/980181" TargetMode="External"/><Relationship Id="rId60" Type="http://schemas.openxmlformats.org/officeDocument/2006/relationships/hyperlink" Target="file:///C:\Users\028345\Desktop\Special_Education_Class" TargetMode="External"/><Relationship Id="rId81" Type="http://schemas.openxmlformats.org/officeDocument/2006/relationships/hyperlink" Target="http://www.edu.gov.on.ca/extra/eng/ppm/ppm8.pdf" TargetMode="External"/><Relationship Id="rId135" Type="http://schemas.openxmlformats.org/officeDocument/2006/relationships/hyperlink" Target="https://www.ontario.ca/laws/statute/04p03" TargetMode="External"/><Relationship Id="rId156" Type="http://schemas.openxmlformats.org/officeDocument/2006/relationships/hyperlink" Target="http://edu.gov.on.ca/eng/general/elemsec/speced/shared.pdf" TargetMode="External"/><Relationship Id="rId177" Type="http://schemas.openxmlformats.org/officeDocument/2006/relationships/hyperlink" Target="http://www.tdsb.on.ca/Community/HowtoGetInvolved/CommunityAdvisoryCommittees/SpecialEducationAdvisoryCommittee/Recommendations.aspx" TargetMode="External"/><Relationship Id="rId198" Type="http://schemas.openxmlformats.org/officeDocument/2006/relationships/hyperlink" Target="mailto:seac@dsat.ca" TargetMode="External"/><Relationship Id="rId321" Type="http://schemas.openxmlformats.org/officeDocument/2006/relationships/image" Target="media/image20.jpeg"/><Relationship Id="rId342" Type="http://schemas.openxmlformats.org/officeDocument/2006/relationships/hyperlink" Target="http://www.chs.ca" TargetMode="External"/><Relationship Id="rId363" Type="http://schemas.openxmlformats.org/officeDocument/2006/relationships/hyperlink" Target="http://www.edu.gov.on.ca/eng/general/elemsec/speced/hilites.html" TargetMode="External"/><Relationship Id="rId384" Type="http://schemas.openxmlformats.org/officeDocument/2006/relationships/footer" Target="footer15.xml"/><Relationship Id="rId202" Type="http://schemas.openxmlformats.org/officeDocument/2006/relationships/hyperlink" Target="http://www.epilepsytoronto.org" TargetMode="External"/><Relationship Id="rId223" Type="http://schemas.openxmlformats.org/officeDocument/2006/relationships/hyperlink" Target="mailto:alinechan.seac@gmail.com" TargetMode="External"/><Relationship Id="rId244" Type="http://schemas.openxmlformats.org/officeDocument/2006/relationships/hyperlink" Target="http://mbtc.asicanada.net/APTUS/Home/APTUS/Default.aspx" TargetMode="External"/><Relationship Id="rId18" Type="http://schemas.openxmlformats.org/officeDocument/2006/relationships/hyperlink" Target="http://www.tdsb.on.ca/Portals/0/161026IntegratedEquity2932.pdf" TargetMode="External"/><Relationship Id="rId39" Type="http://schemas.openxmlformats.org/officeDocument/2006/relationships/footer" Target="footer4.xml"/><Relationship Id="rId265" Type="http://schemas.openxmlformats.org/officeDocument/2006/relationships/hyperlink" Target="http://www.kennedyhouse.org/" TargetMode="External"/><Relationship Id="rId286" Type="http://schemas.openxmlformats.org/officeDocument/2006/relationships/hyperlink" Target="http://www.tdsb.on.ca/AboutUs/Policies,ProceduresForms/Detail.aspx?docId=1727" TargetMode="External"/><Relationship Id="rId50" Type="http://schemas.openxmlformats.org/officeDocument/2006/relationships/hyperlink" Target="http://www.tdsb.on.ca/community/howtogetinvolved/conferences.aspx" TargetMode="External"/><Relationship Id="rId104" Type="http://schemas.openxmlformats.org/officeDocument/2006/relationships/hyperlink" Target="http://www.tdsb.on.ca/Findyour/School/GiftedProgramSchoolFinder.aspx" TargetMode="External"/><Relationship Id="rId125" Type="http://schemas.openxmlformats.org/officeDocument/2006/relationships/hyperlink" Target="http://www.tdsb.on.ca/Portals/0/docs/LearningCentres.pdf" TargetMode="External"/><Relationship Id="rId146" Type="http://schemas.openxmlformats.org/officeDocument/2006/relationships/hyperlink" Target="http://www.tdsb.on.ca/HighSchool/Guidance/Choices.aspx" TargetMode="External"/><Relationship Id="rId167" Type="http://schemas.openxmlformats.org/officeDocument/2006/relationships/hyperlink" Target="http://www.tdsb.on.ca/Portals/0/docs/LearningCentres.pdf" TargetMode="External"/><Relationship Id="rId188" Type="http://schemas.openxmlformats.org/officeDocument/2006/relationships/hyperlink" Target="mailto:mel_r@rogers.com" TargetMode="External"/><Relationship Id="rId311" Type="http://schemas.openxmlformats.org/officeDocument/2006/relationships/image" Target="media/image10.JPG"/><Relationship Id="rId332" Type="http://schemas.openxmlformats.org/officeDocument/2006/relationships/hyperlink" Target="https://edu.gov.on.ca/extra/eng/ppm/140.html" TargetMode="External"/><Relationship Id="rId353" Type="http://schemas.openxmlformats.org/officeDocument/2006/relationships/hyperlink" Target="http://www.edu.gov.on.ca/eng/general/elemsec/speced/identifi.html" TargetMode="External"/><Relationship Id="rId374" Type="http://schemas.openxmlformats.org/officeDocument/2006/relationships/hyperlink" Target="http://www.edu.gov.on.ca/eng/general/elemsec/speced/transiti.html" TargetMode="External"/><Relationship Id="rId71" Type="http://schemas.openxmlformats.org/officeDocument/2006/relationships/hyperlink" Target="file:///C:\Users\028345\Desktop\Special_Education_Class" TargetMode="External"/><Relationship Id="rId92" Type="http://schemas.openxmlformats.org/officeDocument/2006/relationships/hyperlink" Target="file:///C:\Users\028345\Desktop\Special_Education_Class" TargetMode="External"/><Relationship Id="rId213" Type="http://schemas.openxmlformats.org/officeDocument/2006/relationships/hyperlink" Target="mailto:Phillip.Sargent.SEAC@bell.net" TargetMode="External"/><Relationship Id="rId234" Type="http://schemas.microsoft.com/office/2007/relationships/diagramDrawing" Target="diagrams/drawing3.xml"/><Relationship Id="rId2" Type="http://schemas.openxmlformats.org/officeDocument/2006/relationships/numbering" Target="numbering.xml"/><Relationship Id="rId29" Type="http://schemas.openxmlformats.org/officeDocument/2006/relationships/hyperlink" Target="http://www.tdsb.on.ca/AboutUs/Accessibility/Resources.aspx" TargetMode="External"/><Relationship Id="rId255" Type="http://schemas.openxmlformats.org/officeDocument/2006/relationships/hyperlink" Target="http://www.massey.ca/" TargetMode="External"/><Relationship Id="rId276" Type="http://schemas.openxmlformats.org/officeDocument/2006/relationships/hyperlink" Target="http://specialneedsstrategy.children.gov.on.ca/login/" TargetMode="External"/><Relationship Id="rId297" Type="http://schemas.openxmlformats.org/officeDocument/2006/relationships/hyperlink" Target="http://www.tdsb.on.ca/EarlyYears/SpecialEducation/SpecialEducationPlan.aspx" TargetMode="External"/><Relationship Id="rId40" Type="http://schemas.openxmlformats.org/officeDocument/2006/relationships/hyperlink" Target="https://www.ontario.ca/laws/statute/91p38" TargetMode="External"/><Relationship Id="rId115" Type="http://schemas.openxmlformats.org/officeDocument/2006/relationships/hyperlink" Target="https://www.ontario.ca/laws/regulation/980181" TargetMode="External"/><Relationship Id="rId136" Type="http://schemas.openxmlformats.org/officeDocument/2006/relationships/hyperlink" Target="https://www.ontario.ca/laws/statute/90m56" TargetMode="External"/><Relationship Id="rId157" Type="http://schemas.openxmlformats.org/officeDocument/2006/relationships/hyperlink" Target="http://snow.utoronto.ca" TargetMode="External"/><Relationship Id="rId178" Type="http://schemas.openxmlformats.org/officeDocument/2006/relationships/hyperlink" Target="http://www.tdsb.on.ca/Community/HowtoGetInvolved/CommunityAdvisoryCommittees/SpecialEducationAdvisoryCommittee/Recommendations.aspx" TargetMode="External"/><Relationship Id="rId301" Type="http://schemas.openxmlformats.org/officeDocument/2006/relationships/hyperlink" Target="http://edu.gov.on.ca/eng/general/elemsec/speced/guide/resource/index.html" TargetMode="External"/><Relationship Id="rId322" Type="http://schemas.openxmlformats.org/officeDocument/2006/relationships/image" Target="media/image21.jpeg"/><Relationship Id="rId343" Type="http://schemas.openxmlformats.org/officeDocument/2006/relationships/hyperlink" Target="http://www.cnib.ca" TargetMode="External"/><Relationship Id="rId364" Type="http://schemas.openxmlformats.org/officeDocument/2006/relationships/hyperlink" Target="http://www.edu.gov.on.ca/eng/general/elemsec/speced/speced.html" TargetMode="External"/><Relationship Id="rId61" Type="http://schemas.openxmlformats.org/officeDocument/2006/relationships/hyperlink" Target="file:///C:\Users\028345\Desktop\Special_Education_Class" TargetMode="External"/><Relationship Id="rId82" Type="http://schemas.openxmlformats.org/officeDocument/2006/relationships/hyperlink" Target="file:///C:\Users\028345\Desktop\Regular_Class" TargetMode="External"/><Relationship Id="rId199" Type="http://schemas.openxmlformats.org/officeDocument/2006/relationships/hyperlink" Target="http://www.easterseals.org" TargetMode="External"/><Relationship Id="rId203" Type="http://schemas.openxmlformats.org/officeDocument/2006/relationships/hyperlink" Target="mailto:slynette@sympatico.ca" TargetMode="External"/><Relationship Id="rId385" Type="http://schemas.openxmlformats.org/officeDocument/2006/relationships/fontTable" Target="fontTable.xml"/><Relationship Id="rId19" Type="http://schemas.openxmlformats.org/officeDocument/2006/relationships/hyperlink" Target="http://www.tdsb.on.ca/Portals/0/docs/A%20Vision%20for%20Learning%20in%20TDSB_August%2031.pdf" TargetMode="External"/><Relationship Id="rId224" Type="http://schemas.openxmlformats.org/officeDocument/2006/relationships/hyperlink" Target="mailto:Pamela.gough@tdsb.on.ca" TargetMode="External"/><Relationship Id="rId245" Type="http://schemas.openxmlformats.org/officeDocument/2006/relationships/hyperlink" Target="http://www.sickkids.ca/" TargetMode="External"/><Relationship Id="rId266" Type="http://schemas.openxmlformats.org/officeDocument/2006/relationships/hyperlink" Target="http://www.turningpoint.ca/" TargetMode="External"/><Relationship Id="rId287" Type="http://schemas.openxmlformats.org/officeDocument/2006/relationships/hyperlink" Target="http://www.tdsb.on.ca/AboutUs/Detail.aspx?docId=185" TargetMode="External"/><Relationship Id="rId30" Type="http://schemas.openxmlformats.org/officeDocument/2006/relationships/footer" Target="footer1.xml"/><Relationship Id="rId105" Type="http://schemas.openxmlformats.org/officeDocument/2006/relationships/hyperlink" Target="http://www.tdsb.on.ca/Portals/0/Elementary/docs/SpecED/QA-TDSBUniversalScreeningProcessRevised2017.pdf" TargetMode="External"/><Relationship Id="rId126" Type="http://schemas.openxmlformats.org/officeDocument/2006/relationships/hyperlink" Target="file:///C:\Users\028345\Desktop\Special_Education_Class" TargetMode="External"/><Relationship Id="rId147" Type="http://schemas.openxmlformats.org/officeDocument/2006/relationships/hyperlink" Target="http://www.edu.gov.on.ca/eng/curriculum/secondary/english12curr.pdf" TargetMode="External"/><Relationship Id="rId168" Type="http://schemas.openxmlformats.org/officeDocument/2006/relationships/hyperlink" Target="http://tdsbweb/webdocuments/Special_Education/docs/PR%20699%20%20Students%20with%20Special%20Needs-Management%20Process%20for%20Risk%20of%20Injury%20Behaviours%20(Feb%2027,%202013).pdf" TargetMode="External"/><Relationship Id="rId312" Type="http://schemas.openxmlformats.org/officeDocument/2006/relationships/image" Target="media/image11.jpeg"/><Relationship Id="rId333" Type="http://schemas.openxmlformats.org/officeDocument/2006/relationships/hyperlink" Target="http://www.edu.gov.on.ca/eng/general/elemsec/speced/shared.html" TargetMode="External"/><Relationship Id="rId354" Type="http://schemas.openxmlformats.org/officeDocument/2006/relationships/hyperlink" Target="http://www.inclusion.com" TargetMode="External"/><Relationship Id="rId51" Type="http://schemas.openxmlformats.org/officeDocument/2006/relationships/hyperlink" Target="https://www.ebscohost.com/uploads/imported/thisTopic-dbTopic-1073.pdf" TargetMode="External"/><Relationship Id="rId72" Type="http://schemas.openxmlformats.org/officeDocument/2006/relationships/hyperlink" Target="file:///C:\Users\028345\Desktop\Regular_Class" TargetMode="External"/><Relationship Id="rId93" Type="http://schemas.openxmlformats.org/officeDocument/2006/relationships/hyperlink" Target="file:///C:\Users\028345\Desktop\Special_Education_Class" TargetMode="External"/><Relationship Id="rId189" Type="http://schemas.openxmlformats.org/officeDocument/2006/relationships/hyperlink" Target="http://www.autismontario.com" TargetMode="External"/><Relationship Id="rId375" Type="http://schemas.openxmlformats.org/officeDocument/2006/relationships/hyperlink" Target="http://www.viewson.ca" TargetMode="External"/><Relationship Id="rId3" Type="http://schemas.openxmlformats.org/officeDocument/2006/relationships/styles" Target="styles.xml"/><Relationship Id="rId214" Type="http://schemas.openxmlformats.org/officeDocument/2006/relationships/hyperlink" Target="mailto:val_chavez@live.ca" TargetMode="External"/><Relationship Id="rId235" Type="http://schemas.openxmlformats.org/officeDocument/2006/relationships/hyperlink" Target="http://elearning.autism.net/?lang=en/course/category.php" TargetMode="External"/><Relationship Id="rId256" Type="http://schemas.openxmlformats.org/officeDocument/2006/relationships/hyperlink" Target="http://www.camh.net/" TargetMode="External"/><Relationship Id="rId277" Type="http://schemas.openxmlformats.org/officeDocument/2006/relationships/hyperlink" Target="http://www.edu.gov.on.ca/extra/eng/ppm/81.html" TargetMode="External"/><Relationship Id="rId298" Type="http://schemas.openxmlformats.org/officeDocument/2006/relationships/hyperlink" Target="http://www.tdsb.on.ca/earlyyears/specialeducation/specialeducationplan.aspx" TargetMode="External"/><Relationship Id="rId116" Type="http://schemas.openxmlformats.org/officeDocument/2006/relationships/hyperlink" Target="https://www.ontario.ca/laws/regulation/980181" TargetMode="External"/><Relationship Id="rId137" Type="http://schemas.openxmlformats.org/officeDocument/2006/relationships/hyperlink" Target="http://www.tdsb.on.ca/AboutUs/Policies,ProceduresForms/Detail.aspx?docId=336" TargetMode="External"/><Relationship Id="rId158" Type="http://schemas.openxmlformats.org/officeDocument/2006/relationships/hyperlink" Target="http://www.edu.gov.on.ca/extra/eng/ppm/ppm149.pdf" TargetMode="External"/><Relationship Id="rId302" Type="http://schemas.openxmlformats.org/officeDocument/2006/relationships/hyperlink" Target="https://www.ontario.ca/laws/regulation/980181" TargetMode="External"/><Relationship Id="rId323" Type="http://schemas.openxmlformats.org/officeDocument/2006/relationships/image" Target="media/image22.jpeg"/><Relationship Id="rId344" Type="http://schemas.openxmlformats.org/officeDocument/2006/relationships/hyperlink" Target="http://www.cmho.org" TargetMode="External"/><Relationship Id="rId20" Type="http://schemas.openxmlformats.org/officeDocument/2006/relationships/hyperlink" Target="http://www.tdsb.on.ca/portals/0/aboutus/research/acaseforinclusiveeducation.pdf" TargetMode="External"/><Relationship Id="rId41" Type="http://schemas.openxmlformats.org/officeDocument/2006/relationships/hyperlink" Target="https://www.ontario.ca/laws/statute/91r18" TargetMode="External"/><Relationship Id="rId62" Type="http://schemas.openxmlformats.org/officeDocument/2006/relationships/hyperlink" Target="http://www.edu.gov.on.ca/extra/eng/ppm/11.html" TargetMode="External"/><Relationship Id="rId83" Type="http://schemas.openxmlformats.org/officeDocument/2006/relationships/hyperlink" Target="file:///C:\Users\028345\Desktop\Special_Education_Class" TargetMode="External"/><Relationship Id="rId179" Type="http://schemas.openxmlformats.org/officeDocument/2006/relationships/hyperlink" Target="http://www.tdsb.on.ca/Community/HowtoGetInvolved/CommunityAdvisoryCommittees/SpecialEducationAdvisoryCommittee.aspx" TargetMode="External"/><Relationship Id="rId365" Type="http://schemas.openxmlformats.org/officeDocument/2006/relationships/hyperlink" Target="http://www.muscle.ca" TargetMode="External"/><Relationship Id="rId386" Type="http://schemas.openxmlformats.org/officeDocument/2006/relationships/theme" Target="theme/theme1.xml"/><Relationship Id="rId190" Type="http://schemas.openxmlformats.org/officeDocument/2006/relationships/hyperlink" Target="mailto:knesslisa@gmail.com" TargetMode="External"/><Relationship Id="rId204" Type="http://schemas.openxmlformats.org/officeDocument/2006/relationships/hyperlink" Target="http://www.integration-inclusion.com/who-we-are.html" TargetMode="External"/><Relationship Id="rId225" Type="http://schemas.openxmlformats.org/officeDocument/2006/relationships/hyperlink" Target="mailto:Alexandra.lulka@tdsb.on.ca" TargetMode="External"/><Relationship Id="rId246" Type="http://schemas.openxmlformats.org/officeDocument/2006/relationships/hyperlink" Target="http://www.emys.on.ca/" TargetMode="External"/><Relationship Id="rId267" Type="http://schemas.openxmlformats.org/officeDocument/2006/relationships/hyperlink" Target="http://tdsbweb/_site/ViewItem.asp?siteid=100&amp;menuid=634&amp;pageid=501" TargetMode="External"/><Relationship Id="rId288" Type="http://schemas.openxmlformats.org/officeDocument/2006/relationships/hyperlink" Target="http://tdsbweb/webdocuments/Transportation/docs/Transportation%20Brochure_tstg_special2016.pub" TargetMode="External"/><Relationship Id="rId106" Type="http://schemas.openxmlformats.org/officeDocument/2006/relationships/hyperlink" Target="file:///C:\Users\028345\Desktop\Regular_Class" TargetMode="External"/><Relationship Id="rId127" Type="http://schemas.openxmlformats.org/officeDocument/2006/relationships/hyperlink" Target="http://www.tdsb.on.ca/AboutUs/Policies,ProceduresForms/Detail.aspx?docId=419" TargetMode="External"/><Relationship Id="rId313" Type="http://schemas.openxmlformats.org/officeDocument/2006/relationships/image" Target="media/image12.jpeg"/><Relationship Id="rId10" Type="http://schemas.openxmlformats.org/officeDocument/2006/relationships/oleObject" Target="embeddings/oleObject1.bin"/><Relationship Id="rId31" Type="http://schemas.openxmlformats.org/officeDocument/2006/relationships/footer" Target="footer2.xml"/><Relationship Id="rId52" Type="http://schemas.openxmlformats.org/officeDocument/2006/relationships/hyperlink" Target="http://www.caroltomlinson.com/books.html" TargetMode="External"/><Relationship Id="rId73" Type="http://schemas.openxmlformats.org/officeDocument/2006/relationships/hyperlink" Target="file:///C:\Users\028345\Desktop\Special_Education_Class" TargetMode="External"/><Relationship Id="rId94" Type="http://schemas.openxmlformats.org/officeDocument/2006/relationships/hyperlink" Target="http://www.tdsb.on.ca/Portals/0/Elementary/Parental%20Consent%20Form%20to%20Take%20CCAT.pdf" TargetMode="External"/><Relationship Id="rId148" Type="http://schemas.openxmlformats.org/officeDocument/2006/relationships/hyperlink" Target="http://www.edu.gov.on.ca/extra/eng/ppm/ppm156.pdf" TargetMode="External"/><Relationship Id="rId169" Type="http://schemas.openxmlformats.org/officeDocument/2006/relationships/hyperlink" Target="https://www.ontario.ca/laws/regulation/970464" TargetMode="External"/><Relationship Id="rId334" Type="http://schemas.openxmlformats.org/officeDocument/2006/relationships/hyperlink" Target="http://www.edu.gov.on.ca/eng/general/elemsec/speced/guide/resource/index.html" TargetMode="External"/><Relationship Id="rId355" Type="http://schemas.openxmlformats.org/officeDocument/2006/relationships/hyperlink" Target="http://www.edu.gov.on.ca/eng/general/elemsec/speced/individu.html" TargetMode="External"/><Relationship Id="rId376" Type="http://schemas.openxmlformats.org/officeDocument/2006/relationships/hyperlink" Target="http://www.voicefordeafkids.com" TargetMode="External"/><Relationship Id="rId4" Type="http://schemas.microsoft.com/office/2007/relationships/stylesWithEffects" Target="stylesWithEffects.xml"/><Relationship Id="rId180" Type="http://schemas.openxmlformats.org/officeDocument/2006/relationships/hyperlink" Target="http://www.tdsb.on.ca/Community/HowtoGetInvolved/CommunityAdvisoryCommittees/SpecialEducationAdvisoryCommittee/Recommendations.aspx" TargetMode="External"/><Relationship Id="rId215" Type="http://schemas.openxmlformats.org/officeDocument/2006/relationships/hyperlink" Target="mailto:jordan.glass.seac@gmail.com" TargetMode="External"/><Relationship Id="rId236" Type="http://schemas.openxmlformats.org/officeDocument/2006/relationships/hyperlink" Target="http://elearning.autism.net/course/view.php?id=281" TargetMode="External"/><Relationship Id="rId257" Type="http://schemas.openxmlformats.org/officeDocument/2006/relationships/hyperlink" Target="http://egale.ca/outreach/" TargetMode="External"/><Relationship Id="rId278" Type="http://schemas.openxmlformats.org/officeDocument/2006/relationships/hyperlink" Target="http://www.tdsb.on.ca/AboutUs/Detail.aspx?docId=1475" TargetMode="External"/><Relationship Id="rId303" Type="http://schemas.openxmlformats.org/officeDocument/2006/relationships/hyperlink" Target="https://www.ontario.ca/laws/regulation/98018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du.gov.on.ca/eng/policyfunding/growSuccess.pdf" TargetMode="External"/><Relationship Id="rId2" Type="http://schemas.openxmlformats.org/officeDocument/2006/relationships/hyperlink" Target="http://www.ohrc.on.ca/en/opportunity-succeed-achieving-barrier-free-education-students-disabilities" TargetMode="External"/><Relationship Id="rId1" Type="http://schemas.openxmlformats.org/officeDocument/2006/relationships/hyperlink" Target="http://www.ohrc.on.ca/en/policy-and-guidelines-disability-and-duty-accommodate"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D3A3B8-FE9B-42D7-BC72-882EDE1BB730}" type="doc">
      <dgm:prSet loTypeId="urn:microsoft.com/office/officeart/2005/8/layout/pyramid1" loCatId="pyramid" qsTypeId="urn:microsoft.com/office/officeart/2005/8/quickstyle/simple1" qsCatId="simple" csTypeId="urn:microsoft.com/office/officeart/2005/8/colors/accent5_2" csCatId="accent5" phldr="1"/>
      <dgm:spPr/>
    </dgm:pt>
    <dgm:pt modelId="{A5C96650-3F27-4D54-AAEE-931B7F3B4CB2}">
      <dgm:prSet/>
      <dgm:spPr/>
      <dgm:t>
        <a:bodyPr/>
        <a:lstStyle/>
        <a:p>
          <a:pPr marR="0" algn="ctr" rtl="0"/>
          <a:endParaRPr lang="en-US" b="1" i="0" u="none" strike="noStrike" baseline="0" smtClean="0">
            <a:latin typeface="Times New Roman"/>
          </a:endParaRPr>
        </a:p>
        <a:p>
          <a:pPr marR="0" algn="ctr" rtl="0"/>
          <a:endParaRPr lang="en-US" b="1" i="0" u="none" strike="noStrike" baseline="0" smtClean="0">
            <a:latin typeface="Arial"/>
          </a:endParaRPr>
        </a:p>
        <a:p>
          <a:pPr marR="0" algn="ctr" rtl="0"/>
          <a:r>
            <a:rPr lang="en-US" b="1" i="0" u="none" strike="noStrike" baseline="0" smtClean="0">
              <a:latin typeface="Arial"/>
            </a:rPr>
            <a:t>FEW </a:t>
          </a:r>
        </a:p>
        <a:p>
          <a:pPr marR="0" algn="ctr" rtl="0"/>
          <a:endParaRPr lang="en-US" b="1" i="0" u="none" strike="noStrike" baseline="0" smtClean="0">
            <a:latin typeface="Times New Roman"/>
          </a:endParaRPr>
        </a:p>
      </dgm:t>
    </dgm:pt>
    <dgm:pt modelId="{3A76567B-5DFB-4BCC-A80A-B4C4B5F385D6}" type="parTrans" cxnId="{78C15ABF-96FA-4536-9962-555D8914CCE4}">
      <dgm:prSet/>
      <dgm:spPr/>
      <dgm:t>
        <a:bodyPr/>
        <a:lstStyle/>
        <a:p>
          <a:endParaRPr lang="en-CA"/>
        </a:p>
      </dgm:t>
    </dgm:pt>
    <dgm:pt modelId="{69CA1633-9605-40BC-B247-BFEF4AF95CAF}" type="sibTrans" cxnId="{78C15ABF-96FA-4536-9962-555D8914CCE4}">
      <dgm:prSet/>
      <dgm:spPr/>
      <dgm:t>
        <a:bodyPr/>
        <a:lstStyle/>
        <a:p>
          <a:endParaRPr lang="en-CA"/>
        </a:p>
      </dgm:t>
    </dgm:pt>
    <dgm:pt modelId="{0BBFB535-6281-427A-B8FE-3C8A0B51336D}">
      <dgm:prSet/>
      <dgm:spPr/>
      <dgm:t>
        <a:bodyPr/>
        <a:lstStyle/>
        <a:p>
          <a:pPr marR="0" algn="ctr" rtl="0"/>
          <a:r>
            <a:rPr lang="en-US" b="1" i="0" u="none" strike="noStrike" baseline="0" smtClean="0">
              <a:latin typeface="Arial"/>
            </a:rPr>
            <a:t>SOME</a:t>
          </a:r>
          <a:endParaRPr lang="en-CA" smtClean="0"/>
        </a:p>
      </dgm:t>
    </dgm:pt>
    <dgm:pt modelId="{6AEB87FB-110B-4E93-B709-BD0AE12D5002}" type="parTrans" cxnId="{FC0A5AC9-0D31-4894-92CA-30E3605E73ED}">
      <dgm:prSet/>
      <dgm:spPr/>
      <dgm:t>
        <a:bodyPr/>
        <a:lstStyle/>
        <a:p>
          <a:endParaRPr lang="en-CA"/>
        </a:p>
      </dgm:t>
    </dgm:pt>
    <dgm:pt modelId="{CA0314B2-2A8B-4677-9D86-4488E6C970CC}" type="sibTrans" cxnId="{FC0A5AC9-0D31-4894-92CA-30E3605E73ED}">
      <dgm:prSet/>
      <dgm:spPr/>
      <dgm:t>
        <a:bodyPr/>
        <a:lstStyle/>
        <a:p>
          <a:endParaRPr lang="en-CA"/>
        </a:p>
      </dgm:t>
    </dgm:pt>
    <dgm:pt modelId="{016D1026-AB34-4807-BFCA-B0687C16E9DD}">
      <dgm:prSet/>
      <dgm:spPr/>
      <dgm:t>
        <a:bodyPr/>
        <a:lstStyle/>
        <a:p>
          <a:pPr marR="0" algn="ctr" rtl="0"/>
          <a:r>
            <a:rPr lang="en-US" b="1" i="0" u="none" strike="noStrike" baseline="0" smtClean="0">
              <a:latin typeface="Arial"/>
            </a:rPr>
            <a:t>ALL</a:t>
          </a:r>
          <a:endParaRPr lang="en-CA" smtClean="0"/>
        </a:p>
      </dgm:t>
    </dgm:pt>
    <dgm:pt modelId="{E3930980-00F5-47BD-B0B6-C9758A81FD05}" type="parTrans" cxnId="{933E2D8B-F655-4BBB-813F-005F38C89B56}">
      <dgm:prSet/>
      <dgm:spPr/>
      <dgm:t>
        <a:bodyPr/>
        <a:lstStyle/>
        <a:p>
          <a:endParaRPr lang="en-CA"/>
        </a:p>
      </dgm:t>
    </dgm:pt>
    <dgm:pt modelId="{CF19970D-8669-4735-A7C0-FB1FCE7C2EED}" type="sibTrans" cxnId="{933E2D8B-F655-4BBB-813F-005F38C89B56}">
      <dgm:prSet/>
      <dgm:spPr/>
      <dgm:t>
        <a:bodyPr/>
        <a:lstStyle/>
        <a:p>
          <a:endParaRPr lang="en-CA"/>
        </a:p>
      </dgm:t>
    </dgm:pt>
    <dgm:pt modelId="{C9DBDCF3-476C-4D7C-B932-80E941EA19CE}" type="pres">
      <dgm:prSet presAssocID="{2CD3A3B8-FE9B-42D7-BC72-882EDE1BB730}" presName="Name0" presStyleCnt="0">
        <dgm:presLayoutVars>
          <dgm:dir/>
          <dgm:animLvl val="lvl"/>
          <dgm:resizeHandles val="exact"/>
        </dgm:presLayoutVars>
      </dgm:prSet>
      <dgm:spPr/>
    </dgm:pt>
    <dgm:pt modelId="{37DDC061-8454-4EE1-A58E-C5CD11C1A9E5}" type="pres">
      <dgm:prSet presAssocID="{A5C96650-3F27-4D54-AAEE-931B7F3B4CB2}" presName="Name8" presStyleCnt="0"/>
      <dgm:spPr/>
    </dgm:pt>
    <dgm:pt modelId="{6CD3FCEF-4E84-4A4E-B798-9FD92E37D4B6}" type="pres">
      <dgm:prSet presAssocID="{A5C96650-3F27-4D54-AAEE-931B7F3B4CB2}" presName="level" presStyleLbl="node1" presStyleIdx="0" presStyleCnt="3" custScaleX="97296" custScaleY="61678">
        <dgm:presLayoutVars>
          <dgm:chMax val="1"/>
          <dgm:bulletEnabled val="1"/>
        </dgm:presLayoutVars>
      </dgm:prSet>
      <dgm:spPr/>
      <dgm:t>
        <a:bodyPr/>
        <a:lstStyle/>
        <a:p>
          <a:endParaRPr lang="en-CA"/>
        </a:p>
      </dgm:t>
    </dgm:pt>
    <dgm:pt modelId="{D9506581-C7EA-46F1-995B-8211552451E7}" type="pres">
      <dgm:prSet presAssocID="{A5C96650-3F27-4D54-AAEE-931B7F3B4CB2}" presName="levelTx" presStyleLbl="revTx" presStyleIdx="0" presStyleCnt="0">
        <dgm:presLayoutVars>
          <dgm:chMax val="1"/>
          <dgm:bulletEnabled val="1"/>
        </dgm:presLayoutVars>
      </dgm:prSet>
      <dgm:spPr/>
      <dgm:t>
        <a:bodyPr/>
        <a:lstStyle/>
        <a:p>
          <a:endParaRPr lang="en-CA"/>
        </a:p>
      </dgm:t>
    </dgm:pt>
    <dgm:pt modelId="{35A868F1-1B14-44D7-9DED-E04CFA0432AC}" type="pres">
      <dgm:prSet presAssocID="{0BBFB535-6281-427A-B8FE-3C8A0B51336D}" presName="Name8" presStyleCnt="0"/>
      <dgm:spPr/>
    </dgm:pt>
    <dgm:pt modelId="{F792CC68-7D32-4E53-B78B-BE8A6D4D4A93}" type="pres">
      <dgm:prSet presAssocID="{0BBFB535-6281-427A-B8FE-3C8A0B51336D}" presName="level" presStyleLbl="node1" presStyleIdx="1" presStyleCnt="3" custScaleY="82367">
        <dgm:presLayoutVars>
          <dgm:chMax val="1"/>
          <dgm:bulletEnabled val="1"/>
        </dgm:presLayoutVars>
      </dgm:prSet>
      <dgm:spPr/>
      <dgm:t>
        <a:bodyPr/>
        <a:lstStyle/>
        <a:p>
          <a:endParaRPr lang="en-CA"/>
        </a:p>
      </dgm:t>
    </dgm:pt>
    <dgm:pt modelId="{D9AD7E62-5828-4AB9-BAE6-23AD23EC0221}" type="pres">
      <dgm:prSet presAssocID="{0BBFB535-6281-427A-B8FE-3C8A0B51336D}" presName="levelTx" presStyleLbl="revTx" presStyleIdx="0" presStyleCnt="0">
        <dgm:presLayoutVars>
          <dgm:chMax val="1"/>
          <dgm:bulletEnabled val="1"/>
        </dgm:presLayoutVars>
      </dgm:prSet>
      <dgm:spPr/>
      <dgm:t>
        <a:bodyPr/>
        <a:lstStyle/>
        <a:p>
          <a:endParaRPr lang="en-CA"/>
        </a:p>
      </dgm:t>
    </dgm:pt>
    <dgm:pt modelId="{E0AD47D1-48B6-4440-9F09-0759EC3EBBD6}" type="pres">
      <dgm:prSet presAssocID="{016D1026-AB34-4807-BFCA-B0687C16E9DD}" presName="Name8" presStyleCnt="0"/>
      <dgm:spPr/>
    </dgm:pt>
    <dgm:pt modelId="{C663B10B-C63B-420E-BEF6-C284A0C86771}" type="pres">
      <dgm:prSet presAssocID="{016D1026-AB34-4807-BFCA-B0687C16E9DD}" presName="level" presStyleLbl="node1" presStyleIdx="2" presStyleCnt="3">
        <dgm:presLayoutVars>
          <dgm:chMax val="1"/>
          <dgm:bulletEnabled val="1"/>
        </dgm:presLayoutVars>
      </dgm:prSet>
      <dgm:spPr/>
      <dgm:t>
        <a:bodyPr/>
        <a:lstStyle/>
        <a:p>
          <a:endParaRPr lang="en-CA"/>
        </a:p>
      </dgm:t>
    </dgm:pt>
    <dgm:pt modelId="{1A2E02A8-23EB-4463-ACEC-D7073F778F45}" type="pres">
      <dgm:prSet presAssocID="{016D1026-AB34-4807-BFCA-B0687C16E9DD}" presName="levelTx" presStyleLbl="revTx" presStyleIdx="0" presStyleCnt="0">
        <dgm:presLayoutVars>
          <dgm:chMax val="1"/>
          <dgm:bulletEnabled val="1"/>
        </dgm:presLayoutVars>
      </dgm:prSet>
      <dgm:spPr/>
      <dgm:t>
        <a:bodyPr/>
        <a:lstStyle/>
        <a:p>
          <a:endParaRPr lang="en-CA"/>
        </a:p>
      </dgm:t>
    </dgm:pt>
  </dgm:ptLst>
  <dgm:cxnLst>
    <dgm:cxn modelId="{04D49A09-722A-4CCA-9CB6-63245C854E31}" type="presOf" srcId="{0BBFB535-6281-427A-B8FE-3C8A0B51336D}" destId="{F792CC68-7D32-4E53-B78B-BE8A6D4D4A93}" srcOrd="0" destOrd="0" presId="urn:microsoft.com/office/officeart/2005/8/layout/pyramid1"/>
    <dgm:cxn modelId="{24ACCC8F-9E12-48D8-9346-051E8906A29E}" type="presOf" srcId="{016D1026-AB34-4807-BFCA-B0687C16E9DD}" destId="{C663B10B-C63B-420E-BEF6-C284A0C86771}" srcOrd="0" destOrd="0" presId="urn:microsoft.com/office/officeart/2005/8/layout/pyramid1"/>
    <dgm:cxn modelId="{D2BBD0F2-FEE0-4936-8D97-3DF03E262D94}" type="presOf" srcId="{A5C96650-3F27-4D54-AAEE-931B7F3B4CB2}" destId="{6CD3FCEF-4E84-4A4E-B798-9FD92E37D4B6}" srcOrd="0" destOrd="0" presId="urn:microsoft.com/office/officeart/2005/8/layout/pyramid1"/>
    <dgm:cxn modelId="{44312996-742B-49AC-A392-E9CE40E16A5A}" type="presOf" srcId="{2CD3A3B8-FE9B-42D7-BC72-882EDE1BB730}" destId="{C9DBDCF3-476C-4D7C-B932-80E941EA19CE}" srcOrd="0" destOrd="0" presId="urn:microsoft.com/office/officeart/2005/8/layout/pyramid1"/>
    <dgm:cxn modelId="{E5CDD37A-DD79-418D-8B4D-6E15925CD3EA}" type="presOf" srcId="{0BBFB535-6281-427A-B8FE-3C8A0B51336D}" destId="{D9AD7E62-5828-4AB9-BAE6-23AD23EC0221}" srcOrd="1" destOrd="0" presId="urn:microsoft.com/office/officeart/2005/8/layout/pyramid1"/>
    <dgm:cxn modelId="{FC0A5AC9-0D31-4894-92CA-30E3605E73ED}" srcId="{2CD3A3B8-FE9B-42D7-BC72-882EDE1BB730}" destId="{0BBFB535-6281-427A-B8FE-3C8A0B51336D}" srcOrd="1" destOrd="0" parTransId="{6AEB87FB-110B-4E93-B709-BD0AE12D5002}" sibTransId="{CA0314B2-2A8B-4677-9D86-4488E6C970CC}"/>
    <dgm:cxn modelId="{933E2D8B-F655-4BBB-813F-005F38C89B56}" srcId="{2CD3A3B8-FE9B-42D7-BC72-882EDE1BB730}" destId="{016D1026-AB34-4807-BFCA-B0687C16E9DD}" srcOrd="2" destOrd="0" parTransId="{E3930980-00F5-47BD-B0B6-C9758A81FD05}" sibTransId="{CF19970D-8669-4735-A7C0-FB1FCE7C2EED}"/>
    <dgm:cxn modelId="{E45FCFD7-9AE5-4A1A-81A3-18F88C208493}" type="presOf" srcId="{016D1026-AB34-4807-BFCA-B0687C16E9DD}" destId="{1A2E02A8-23EB-4463-ACEC-D7073F778F45}" srcOrd="1" destOrd="0" presId="urn:microsoft.com/office/officeart/2005/8/layout/pyramid1"/>
    <dgm:cxn modelId="{6F9A72C1-FA50-44E6-A223-45021B201132}" type="presOf" srcId="{A5C96650-3F27-4D54-AAEE-931B7F3B4CB2}" destId="{D9506581-C7EA-46F1-995B-8211552451E7}" srcOrd="1" destOrd="0" presId="urn:microsoft.com/office/officeart/2005/8/layout/pyramid1"/>
    <dgm:cxn modelId="{78C15ABF-96FA-4536-9962-555D8914CCE4}" srcId="{2CD3A3B8-FE9B-42D7-BC72-882EDE1BB730}" destId="{A5C96650-3F27-4D54-AAEE-931B7F3B4CB2}" srcOrd="0" destOrd="0" parTransId="{3A76567B-5DFB-4BCC-A80A-B4C4B5F385D6}" sibTransId="{69CA1633-9605-40BC-B247-BFEF4AF95CAF}"/>
    <dgm:cxn modelId="{C2C8D60C-940E-403C-8ACA-3A3F678B9251}" type="presParOf" srcId="{C9DBDCF3-476C-4D7C-B932-80E941EA19CE}" destId="{37DDC061-8454-4EE1-A58E-C5CD11C1A9E5}" srcOrd="0" destOrd="0" presId="urn:microsoft.com/office/officeart/2005/8/layout/pyramid1"/>
    <dgm:cxn modelId="{76B44239-7148-4C60-8F1B-A5A1B1C4D268}" type="presParOf" srcId="{37DDC061-8454-4EE1-A58E-C5CD11C1A9E5}" destId="{6CD3FCEF-4E84-4A4E-B798-9FD92E37D4B6}" srcOrd="0" destOrd="0" presId="urn:microsoft.com/office/officeart/2005/8/layout/pyramid1"/>
    <dgm:cxn modelId="{96333135-2411-4839-9E6B-58B3418EB325}" type="presParOf" srcId="{37DDC061-8454-4EE1-A58E-C5CD11C1A9E5}" destId="{D9506581-C7EA-46F1-995B-8211552451E7}" srcOrd="1" destOrd="0" presId="urn:microsoft.com/office/officeart/2005/8/layout/pyramid1"/>
    <dgm:cxn modelId="{FF095C39-026A-4AB3-83EC-1CD589FC1DCE}" type="presParOf" srcId="{C9DBDCF3-476C-4D7C-B932-80E941EA19CE}" destId="{35A868F1-1B14-44D7-9DED-E04CFA0432AC}" srcOrd="1" destOrd="0" presId="urn:microsoft.com/office/officeart/2005/8/layout/pyramid1"/>
    <dgm:cxn modelId="{23BAAC6B-F2F9-49D2-98BC-BF1245F9A3E2}" type="presParOf" srcId="{35A868F1-1B14-44D7-9DED-E04CFA0432AC}" destId="{F792CC68-7D32-4E53-B78B-BE8A6D4D4A93}" srcOrd="0" destOrd="0" presId="urn:microsoft.com/office/officeart/2005/8/layout/pyramid1"/>
    <dgm:cxn modelId="{20B79E05-2444-4E38-B320-7E1885E49A62}" type="presParOf" srcId="{35A868F1-1B14-44D7-9DED-E04CFA0432AC}" destId="{D9AD7E62-5828-4AB9-BAE6-23AD23EC0221}" srcOrd="1" destOrd="0" presId="urn:microsoft.com/office/officeart/2005/8/layout/pyramid1"/>
    <dgm:cxn modelId="{460BFC0E-71C6-41F4-9B69-65F17B48C1F9}" type="presParOf" srcId="{C9DBDCF3-476C-4D7C-B932-80E941EA19CE}" destId="{E0AD47D1-48B6-4440-9F09-0759EC3EBBD6}" srcOrd="2" destOrd="0" presId="urn:microsoft.com/office/officeart/2005/8/layout/pyramid1"/>
    <dgm:cxn modelId="{C1F72E94-AC05-457F-8CDC-80621BF1D85B}" type="presParOf" srcId="{E0AD47D1-48B6-4440-9F09-0759EC3EBBD6}" destId="{C663B10B-C63B-420E-BEF6-C284A0C86771}" srcOrd="0" destOrd="0" presId="urn:microsoft.com/office/officeart/2005/8/layout/pyramid1"/>
    <dgm:cxn modelId="{353B7CA8-3D78-4716-AF94-D0EE3B4876F1}" type="presParOf" srcId="{E0AD47D1-48B6-4440-9F09-0759EC3EBBD6}" destId="{1A2E02A8-23EB-4463-ACEC-D7073F778F45}" srcOrd="1" destOrd="0" presId="urn:microsoft.com/office/officeart/2005/8/layout/pyramid1"/>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38FE81-0993-4680-B31F-8BA3793EFB3F}" type="doc">
      <dgm:prSet loTypeId="urn:microsoft.com/office/officeart/2005/8/layout/pyramid1" loCatId="pyramid" qsTypeId="urn:microsoft.com/office/officeart/2005/8/quickstyle/simple1" qsCatId="simple" csTypeId="urn:microsoft.com/office/officeart/2005/8/colors/accent5_2" csCatId="accent5" phldr="1"/>
      <dgm:spPr/>
    </dgm:pt>
    <dgm:pt modelId="{957E4F8C-2EF6-4CA7-A269-75A38A0BE7E7}">
      <dgm:prSet/>
      <dgm:spPr/>
      <dgm:t>
        <a:bodyPr/>
        <a:lstStyle/>
        <a:p>
          <a:pPr marR="0" algn="ctr" rtl="0"/>
          <a:endParaRPr lang="en-US" b="1" i="0" u="none" strike="noStrike" baseline="0" smtClean="0">
            <a:latin typeface="Calibri"/>
          </a:endParaRPr>
        </a:p>
        <a:p>
          <a:pPr marR="0" algn="ctr" rtl="0"/>
          <a:r>
            <a:rPr lang="en-US" b="1" i="0" u="none" strike="noStrike" baseline="0" smtClean="0">
              <a:latin typeface="Calibri"/>
            </a:rPr>
            <a:t>For  </a:t>
          </a:r>
        </a:p>
        <a:p>
          <a:pPr marR="0" algn="ctr" rtl="0"/>
          <a:r>
            <a:rPr lang="en-US" b="1" i="0" u="none" strike="noStrike" baseline="0" smtClean="0">
              <a:latin typeface="Calibri"/>
            </a:rPr>
            <a:t>FEW</a:t>
          </a:r>
        </a:p>
      </dgm:t>
    </dgm:pt>
    <dgm:pt modelId="{FE7E94F4-5605-4388-B19D-D6CD7F163CCA}" type="parTrans" cxnId="{5FD93C40-95F4-4B56-8578-931E5FE49A7B}">
      <dgm:prSet/>
      <dgm:spPr/>
      <dgm:t>
        <a:bodyPr/>
        <a:lstStyle/>
        <a:p>
          <a:endParaRPr lang="en-CA"/>
        </a:p>
      </dgm:t>
    </dgm:pt>
    <dgm:pt modelId="{6B8ADC62-911B-4E18-82AA-EDAE6971F7A3}" type="sibTrans" cxnId="{5FD93C40-95F4-4B56-8578-931E5FE49A7B}">
      <dgm:prSet/>
      <dgm:spPr/>
      <dgm:t>
        <a:bodyPr/>
        <a:lstStyle/>
        <a:p>
          <a:endParaRPr lang="en-CA"/>
        </a:p>
      </dgm:t>
    </dgm:pt>
    <dgm:pt modelId="{1A031959-57E6-4180-9B76-D8F980EC13F5}">
      <dgm:prSet/>
      <dgm:spPr/>
      <dgm:t>
        <a:bodyPr/>
        <a:lstStyle/>
        <a:p>
          <a:pPr marR="0" algn="ctr" rtl="0"/>
          <a:r>
            <a:rPr lang="en-US" b="1" i="0" u="none" strike="noStrike" baseline="0" smtClean="0">
              <a:latin typeface="Arial"/>
            </a:rPr>
            <a:t>For SOME</a:t>
          </a:r>
        </a:p>
      </dgm:t>
    </dgm:pt>
    <dgm:pt modelId="{4C5C2343-E76F-46D3-9D7E-DD96B5A3A151}" type="parTrans" cxnId="{85392594-E6E6-4205-98B0-6C5EB2C233E2}">
      <dgm:prSet/>
      <dgm:spPr/>
      <dgm:t>
        <a:bodyPr/>
        <a:lstStyle/>
        <a:p>
          <a:endParaRPr lang="en-CA"/>
        </a:p>
      </dgm:t>
    </dgm:pt>
    <dgm:pt modelId="{B8725747-EAE0-4AA3-90A0-EF5187C6CF67}" type="sibTrans" cxnId="{85392594-E6E6-4205-98B0-6C5EB2C233E2}">
      <dgm:prSet/>
      <dgm:spPr/>
      <dgm:t>
        <a:bodyPr/>
        <a:lstStyle/>
        <a:p>
          <a:endParaRPr lang="en-CA"/>
        </a:p>
      </dgm:t>
    </dgm:pt>
    <dgm:pt modelId="{16EF9232-63C8-4379-8DE7-D0EABF145A6F}">
      <dgm:prSet/>
      <dgm:spPr/>
      <dgm:t>
        <a:bodyPr/>
        <a:lstStyle/>
        <a:p>
          <a:pPr marR="0" algn="ctr" rtl="0"/>
          <a:r>
            <a:rPr lang="en-US" b="1" i="0" u="none" strike="noStrike" baseline="0" smtClean="0">
              <a:latin typeface="Arial"/>
            </a:rPr>
            <a:t>Transition Planning for ALL students</a:t>
          </a:r>
          <a:endParaRPr lang="en-CA" smtClean="0"/>
        </a:p>
      </dgm:t>
    </dgm:pt>
    <dgm:pt modelId="{FBCB7019-A19D-490F-935F-B8FA73C9D03E}" type="parTrans" cxnId="{9262E284-88FA-4665-8B34-9C340EAF938C}">
      <dgm:prSet/>
      <dgm:spPr/>
      <dgm:t>
        <a:bodyPr/>
        <a:lstStyle/>
        <a:p>
          <a:endParaRPr lang="en-CA"/>
        </a:p>
      </dgm:t>
    </dgm:pt>
    <dgm:pt modelId="{A778AB13-A684-45BF-A612-20E66DBA6172}" type="sibTrans" cxnId="{9262E284-88FA-4665-8B34-9C340EAF938C}">
      <dgm:prSet/>
      <dgm:spPr/>
      <dgm:t>
        <a:bodyPr/>
        <a:lstStyle/>
        <a:p>
          <a:endParaRPr lang="en-CA"/>
        </a:p>
      </dgm:t>
    </dgm:pt>
    <dgm:pt modelId="{87F2097F-7AAB-4024-8E27-52E30B4FD2EA}" type="pres">
      <dgm:prSet presAssocID="{A338FE81-0993-4680-B31F-8BA3793EFB3F}" presName="Name0" presStyleCnt="0">
        <dgm:presLayoutVars>
          <dgm:dir/>
          <dgm:animLvl val="lvl"/>
          <dgm:resizeHandles val="exact"/>
        </dgm:presLayoutVars>
      </dgm:prSet>
      <dgm:spPr/>
    </dgm:pt>
    <dgm:pt modelId="{83B19B41-A6DC-4C28-A2CF-04DE09B60CD4}" type="pres">
      <dgm:prSet presAssocID="{957E4F8C-2EF6-4CA7-A269-75A38A0BE7E7}" presName="Name8" presStyleCnt="0"/>
      <dgm:spPr/>
    </dgm:pt>
    <dgm:pt modelId="{87E5DFF1-A8B2-49E0-9B79-0054A50A6122}" type="pres">
      <dgm:prSet presAssocID="{957E4F8C-2EF6-4CA7-A269-75A38A0BE7E7}" presName="level" presStyleLbl="node1" presStyleIdx="0" presStyleCnt="3">
        <dgm:presLayoutVars>
          <dgm:chMax val="1"/>
          <dgm:bulletEnabled val="1"/>
        </dgm:presLayoutVars>
      </dgm:prSet>
      <dgm:spPr/>
      <dgm:t>
        <a:bodyPr/>
        <a:lstStyle/>
        <a:p>
          <a:endParaRPr lang="en-CA"/>
        </a:p>
      </dgm:t>
    </dgm:pt>
    <dgm:pt modelId="{9984C870-4EDB-4673-AC5E-266F891CBAEB}" type="pres">
      <dgm:prSet presAssocID="{957E4F8C-2EF6-4CA7-A269-75A38A0BE7E7}" presName="levelTx" presStyleLbl="revTx" presStyleIdx="0" presStyleCnt="0">
        <dgm:presLayoutVars>
          <dgm:chMax val="1"/>
          <dgm:bulletEnabled val="1"/>
        </dgm:presLayoutVars>
      </dgm:prSet>
      <dgm:spPr/>
      <dgm:t>
        <a:bodyPr/>
        <a:lstStyle/>
        <a:p>
          <a:endParaRPr lang="en-CA"/>
        </a:p>
      </dgm:t>
    </dgm:pt>
    <dgm:pt modelId="{6FB1BF94-085E-4CED-84FC-5292F83BE7D6}" type="pres">
      <dgm:prSet presAssocID="{1A031959-57E6-4180-9B76-D8F980EC13F5}" presName="Name8" presStyleCnt="0"/>
      <dgm:spPr/>
    </dgm:pt>
    <dgm:pt modelId="{0825B3DE-8949-4CF9-A90C-C648A1C54C8A}" type="pres">
      <dgm:prSet presAssocID="{1A031959-57E6-4180-9B76-D8F980EC13F5}" presName="level" presStyleLbl="node1" presStyleIdx="1" presStyleCnt="3">
        <dgm:presLayoutVars>
          <dgm:chMax val="1"/>
          <dgm:bulletEnabled val="1"/>
        </dgm:presLayoutVars>
      </dgm:prSet>
      <dgm:spPr/>
      <dgm:t>
        <a:bodyPr/>
        <a:lstStyle/>
        <a:p>
          <a:endParaRPr lang="en-CA"/>
        </a:p>
      </dgm:t>
    </dgm:pt>
    <dgm:pt modelId="{357FD6C1-3F5A-4519-A597-7DDE42BC0F3D}" type="pres">
      <dgm:prSet presAssocID="{1A031959-57E6-4180-9B76-D8F980EC13F5}" presName="levelTx" presStyleLbl="revTx" presStyleIdx="0" presStyleCnt="0">
        <dgm:presLayoutVars>
          <dgm:chMax val="1"/>
          <dgm:bulletEnabled val="1"/>
        </dgm:presLayoutVars>
      </dgm:prSet>
      <dgm:spPr/>
      <dgm:t>
        <a:bodyPr/>
        <a:lstStyle/>
        <a:p>
          <a:endParaRPr lang="en-CA"/>
        </a:p>
      </dgm:t>
    </dgm:pt>
    <dgm:pt modelId="{CC38C05E-7A76-48D2-9EA9-83A0740E20D8}" type="pres">
      <dgm:prSet presAssocID="{16EF9232-63C8-4379-8DE7-D0EABF145A6F}" presName="Name8" presStyleCnt="0"/>
      <dgm:spPr/>
    </dgm:pt>
    <dgm:pt modelId="{45871EC6-0638-4AAF-B07B-0B690F7A4489}" type="pres">
      <dgm:prSet presAssocID="{16EF9232-63C8-4379-8DE7-D0EABF145A6F}" presName="level" presStyleLbl="node1" presStyleIdx="2" presStyleCnt="3">
        <dgm:presLayoutVars>
          <dgm:chMax val="1"/>
          <dgm:bulletEnabled val="1"/>
        </dgm:presLayoutVars>
      </dgm:prSet>
      <dgm:spPr/>
      <dgm:t>
        <a:bodyPr/>
        <a:lstStyle/>
        <a:p>
          <a:endParaRPr lang="en-CA"/>
        </a:p>
      </dgm:t>
    </dgm:pt>
    <dgm:pt modelId="{C0BA07F9-4EF0-4029-A5F7-D60995186C1F}" type="pres">
      <dgm:prSet presAssocID="{16EF9232-63C8-4379-8DE7-D0EABF145A6F}" presName="levelTx" presStyleLbl="revTx" presStyleIdx="0" presStyleCnt="0">
        <dgm:presLayoutVars>
          <dgm:chMax val="1"/>
          <dgm:bulletEnabled val="1"/>
        </dgm:presLayoutVars>
      </dgm:prSet>
      <dgm:spPr/>
      <dgm:t>
        <a:bodyPr/>
        <a:lstStyle/>
        <a:p>
          <a:endParaRPr lang="en-CA"/>
        </a:p>
      </dgm:t>
    </dgm:pt>
  </dgm:ptLst>
  <dgm:cxnLst>
    <dgm:cxn modelId="{0198E61B-318D-4657-B162-157D786C5B34}" type="presOf" srcId="{1A031959-57E6-4180-9B76-D8F980EC13F5}" destId="{0825B3DE-8949-4CF9-A90C-C648A1C54C8A}" srcOrd="0" destOrd="0" presId="urn:microsoft.com/office/officeart/2005/8/layout/pyramid1"/>
    <dgm:cxn modelId="{F6B035E4-AE0D-48E7-81BD-D7CC15AD0680}" type="presOf" srcId="{A338FE81-0993-4680-B31F-8BA3793EFB3F}" destId="{87F2097F-7AAB-4024-8E27-52E30B4FD2EA}" srcOrd="0" destOrd="0" presId="urn:microsoft.com/office/officeart/2005/8/layout/pyramid1"/>
    <dgm:cxn modelId="{D1DFFFE6-5B84-4C25-9498-A4BCE592F06B}" type="presOf" srcId="{957E4F8C-2EF6-4CA7-A269-75A38A0BE7E7}" destId="{87E5DFF1-A8B2-49E0-9B79-0054A50A6122}" srcOrd="0" destOrd="0" presId="urn:microsoft.com/office/officeart/2005/8/layout/pyramid1"/>
    <dgm:cxn modelId="{5FD93C40-95F4-4B56-8578-931E5FE49A7B}" srcId="{A338FE81-0993-4680-B31F-8BA3793EFB3F}" destId="{957E4F8C-2EF6-4CA7-A269-75A38A0BE7E7}" srcOrd="0" destOrd="0" parTransId="{FE7E94F4-5605-4388-B19D-D6CD7F163CCA}" sibTransId="{6B8ADC62-911B-4E18-82AA-EDAE6971F7A3}"/>
    <dgm:cxn modelId="{47EADCDF-8D3E-4CF5-8631-C04B24D10143}" type="presOf" srcId="{16EF9232-63C8-4379-8DE7-D0EABF145A6F}" destId="{45871EC6-0638-4AAF-B07B-0B690F7A4489}" srcOrd="0" destOrd="0" presId="urn:microsoft.com/office/officeart/2005/8/layout/pyramid1"/>
    <dgm:cxn modelId="{85392594-E6E6-4205-98B0-6C5EB2C233E2}" srcId="{A338FE81-0993-4680-B31F-8BA3793EFB3F}" destId="{1A031959-57E6-4180-9B76-D8F980EC13F5}" srcOrd="1" destOrd="0" parTransId="{4C5C2343-E76F-46D3-9D7E-DD96B5A3A151}" sibTransId="{B8725747-EAE0-4AA3-90A0-EF5187C6CF67}"/>
    <dgm:cxn modelId="{DC36A059-A864-4AD4-B7D3-D02AD62FCEB4}" type="presOf" srcId="{1A031959-57E6-4180-9B76-D8F980EC13F5}" destId="{357FD6C1-3F5A-4519-A597-7DDE42BC0F3D}" srcOrd="1" destOrd="0" presId="urn:microsoft.com/office/officeart/2005/8/layout/pyramid1"/>
    <dgm:cxn modelId="{9262E284-88FA-4665-8B34-9C340EAF938C}" srcId="{A338FE81-0993-4680-B31F-8BA3793EFB3F}" destId="{16EF9232-63C8-4379-8DE7-D0EABF145A6F}" srcOrd="2" destOrd="0" parTransId="{FBCB7019-A19D-490F-935F-B8FA73C9D03E}" sibTransId="{A778AB13-A684-45BF-A612-20E66DBA6172}"/>
    <dgm:cxn modelId="{8C53ECD5-094C-49E5-BEDF-FC299D7BCD05}" type="presOf" srcId="{16EF9232-63C8-4379-8DE7-D0EABF145A6F}" destId="{C0BA07F9-4EF0-4029-A5F7-D60995186C1F}" srcOrd="1" destOrd="0" presId="urn:microsoft.com/office/officeart/2005/8/layout/pyramid1"/>
    <dgm:cxn modelId="{4CF89F5B-AF73-4771-9250-19A67FA2E45E}" type="presOf" srcId="{957E4F8C-2EF6-4CA7-A269-75A38A0BE7E7}" destId="{9984C870-4EDB-4673-AC5E-266F891CBAEB}" srcOrd="1" destOrd="0" presId="urn:microsoft.com/office/officeart/2005/8/layout/pyramid1"/>
    <dgm:cxn modelId="{C6ACD3D2-025A-4ED0-8AD3-5F0C8ED4E7A7}" type="presParOf" srcId="{87F2097F-7AAB-4024-8E27-52E30B4FD2EA}" destId="{83B19B41-A6DC-4C28-A2CF-04DE09B60CD4}" srcOrd="0" destOrd="0" presId="urn:microsoft.com/office/officeart/2005/8/layout/pyramid1"/>
    <dgm:cxn modelId="{349E81AD-36C9-4E3D-8EB2-2C47F3CBCB3F}" type="presParOf" srcId="{83B19B41-A6DC-4C28-A2CF-04DE09B60CD4}" destId="{87E5DFF1-A8B2-49E0-9B79-0054A50A6122}" srcOrd="0" destOrd="0" presId="urn:microsoft.com/office/officeart/2005/8/layout/pyramid1"/>
    <dgm:cxn modelId="{66AE6546-13CA-4D99-AEED-FD94F9D504E4}" type="presParOf" srcId="{83B19B41-A6DC-4C28-A2CF-04DE09B60CD4}" destId="{9984C870-4EDB-4673-AC5E-266F891CBAEB}" srcOrd="1" destOrd="0" presId="urn:microsoft.com/office/officeart/2005/8/layout/pyramid1"/>
    <dgm:cxn modelId="{951D1C0D-C1DA-4B2E-9D37-555E7A570F29}" type="presParOf" srcId="{87F2097F-7AAB-4024-8E27-52E30B4FD2EA}" destId="{6FB1BF94-085E-4CED-84FC-5292F83BE7D6}" srcOrd="1" destOrd="0" presId="urn:microsoft.com/office/officeart/2005/8/layout/pyramid1"/>
    <dgm:cxn modelId="{31804426-93B5-4741-BB97-DBFBE404C10E}" type="presParOf" srcId="{6FB1BF94-085E-4CED-84FC-5292F83BE7D6}" destId="{0825B3DE-8949-4CF9-A90C-C648A1C54C8A}" srcOrd="0" destOrd="0" presId="urn:microsoft.com/office/officeart/2005/8/layout/pyramid1"/>
    <dgm:cxn modelId="{84C1D3C2-8CFC-4214-A9F6-8AC3A9AA8873}" type="presParOf" srcId="{6FB1BF94-085E-4CED-84FC-5292F83BE7D6}" destId="{357FD6C1-3F5A-4519-A597-7DDE42BC0F3D}" srcOrd="1" destOrd="0" presId="urn:microsoft.com/office/officeart/2005/8/layout/pyramid1"/>
    <dgm:cxn modelId="{941B8D88-2047-400C-A43D-1EFE9070FFF6}" type="presParOf" srcId="{87F2097F-7AAB-4024-8E27-52E30B4FD2EA}" destId="{CC38C05E-7A76-48D2-9EA9-83A0740E20D8}" srcOrd="2" destOrd="0" presId="urn:microsoft.com/office/officeart/2005/8/layout/pyramid1"/>
    <dgm:cxn modelId="{7E453B08-FFFE-4709-84DB-F3D7447D0AC2}" type="presParOf" srcId="{CC38C05E-7A76-48D2-9EA9-83A0740E20D8}" destId="{45871EC6-0638-4AAF-B07B-0B690F7A4489}" srcOrd="0" destOrd="0" presId="urn:microsoft.com/office/officeart/2005/8/layout/pyramid1"/>
    <dgm:cxn modelId="{F28C16DD-D897-4CE0-84F5-D8ADC5D7325D}" type="presParOf" srcId="{CC38C05E-7A76-48D2-9EA9-83A0740E20D8}" destId="{C0BA07F9-4EF0-4029-A5F7-D60995186C1F}" srcOrd="1" destOrd="0" presId="urn:microsoft.com/office/officeart/2005/8/layout/pyramid1"/>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D3A3B8-FE9B-42D7-BC72-882EDE1BB730}" type="doc">
      <dgm:prSet loTypeId="urn:microsoft.com/office/officeart/2005/8/layout/pyramid1" loCatId="pyramid" qsTypeId="urn:microsoft.com/office/officeart/2005/8/quickstyle/simple1" qsCatId="simple" csTypeId="urn:microsoft.com/office/officeart/2005/8/colors/accent5_2" csCatId="accent5" phldr="1"/>
      <dgm:spPr/>
    </dgm:pt>
    <dgm:pt modelId="{A5C96650-3F27-4D54-AAEE-931B7F3B4CB2}">
      <dgm:prSet/>
      <dgm:spPr/>
      <dgm:t>
        <a:bodyPr/>
        <a:lstStyle/>
        <a:p>
          <a:pPr marR="0" algn="ctr" rtl="0"/>
          <a:endParaRPr lang="en-US" b="1" i="0" u="none" strike="noStrike" baseline="0" smtClean="0">
            <a:latin typeface="Times New Roman"/>
          </a:endParaRPr>
        </a:p>
        <a:p>
          <a:pPr marR="0" algn="ctr" rtl="0"/>
          <a:endParaRPr lang="en-US" b="1" i="0" u="none" strike="noStrike" baseline="0" smtClean="0">
            <a:latin typeface="Arial"/>
          </a:endParaRPr>
        </a:p>
        <a:p>
          <a:pPr marR="0" algn="ctr" rtl="0"/>
          <a:r>
            <a:rPr lang="en-US" b="1" i="0" u="none" strike="noStrike" baseline="0" smtClean="0">
              <a:latin typeface="Arial"/>
            </a:rPr>
            <a:t>FEW </a:t>
          </a:r>
        </a:p>
        <a:p>
          <a:pPr marR="0" algn="ctr" rtl="0"/>
          <a:endParaRPr lang="en-US" b="1" i="0" u="none" strike="noStrike" baseline="0" smtClean="0">
            <a:latin typeface="Times New Roman"/>
          </a:endParaRPr>
        </a:p>
      </dgm:t>
    </dgm:pt>
    <dgm:pt modelId="{3A76567B-5DFB-4BCC-A80A-B4C4B5F385D6}" type="parTrans" cxnId="{78C15ABF-96FA-4536-9962-555D8914CCE4}">
      <dgm:prSet/>
      <dgm:spPr/>
      <dgm:t>
        <a:bodyPr/>
        <a:lstStyle/>
        <a:p>
          <a:endParaRPr lang="en-CA"/>
        </a:p>
      </dgm:t>
    </dgm:pt>
    <dgm:pt modelId="{69CA1633-9605-40BC-B247-BFEF4AF95CAF}" type="sibTrans" cxnId="{78C15ABF-96FA-4536-9962-555D8914CCE4}">
      <dgm:prSet/>
      <dgm:spPr/>
      <dgm:t>
        <a:bodyPr/>
        <a:lstStyle/>
        <a:p>
          <a:endParaRPr lang="en-CA"/>
        </a:p>
      </dgm:t>
    </dgm:pt>
    <dgm:pt modelId="{0BBFB535-6281-427A-B8FE-3C8A0B51336D}">
      <dgm:prSet/>
      <dgm:spPr/>
      <dgm:t>
        <a:bodyPr/>
        <a:lstStyle/>
        <a:p>
          <a:pPr marR="0" algn="ctr" rtl="0"/>
          <a:r>
            <a:rPr lang="en-US" b="1" i="0" u="none" strike="noStrike" baseline="0" smtClean="0">
              <a:latin typeface="Arial"/>
            </a:rPr>
            <a:t>SOME</a:t>
          </a:r>
          <a:endParaRPr lang="en-CA" smtClean="0"/>
        </a:p>
      </dgm:t>
    </dgm:pt>
    <dgm:pt modelId="{6AEB87FB-110B-4E93-B709-BD0AE12D5002}" type="parTrans" cxnId="{FC0A5AC9-0D31-4894-92CA-30E3605E73ED}">
      <dgm:prSet/>
      <dgm:spPr/>
      <dgm:t>
        <a:bodyPr/>
        <a:lstStyle/>
        <a:p>
          <a:endParaRPr lang="en-CA"/>
        </a:p>
      </dgm:t>
    </dgm:pt>
    <dgm:pt modelId="{CA0314B2-2A8B-4677-9D86-4488E6C970CC}" type="sibTrans" cxnId="{FC0A5AC9-0D31-4894-92CA-30E3605E73ED}">
      <dgm:prSet/>
      <dgm:spPr/>
      <dgm:t>
        <a:bodyPr/>
        <a:lstStyle/>
        <a:p>
          <a:endParaRPr lang="en-CA"/>
        </a:p>
      </dgm:t>
    </dgm:pt>
    <dgm:pt modelId="{016D1026-AB34-4807-BFCA-B0687C16E9DD}">
      <dgm:prSet/>
      <dgm:spPr/>
      <dgm:t>
        <a:bodyPr/>
        <a:lstStyle/>
        <a:p>
          <a:pPr marR="0" algn="ctr" rtl="0"/>
          <a:r>
            <a:rPr lang="en-US" b="1" i="0" u="none" strike="noStrike" baseline="0" smtClean="0">
              <a:latin typeface="Arial"/>
            </a:rPr>
            <a:t>ALL</a:t>
          </a:r>
          <a:endParaRPr lang="en-CA" smtClean="0"/>
        </a:p>
      </dgm:t>
    </dgm:pt>
    <dgm:pt modelId="{E3930980-00F5-47BD-B0B6-C9758A81FD05}" type="parTrans" cxnId="{933E2D8B-F655-4BBB-813F-005F38C89B56}">
      <dgm:prSet/>
      <dgm:spPr/>
      <dgm:t>
        <a:bodyPr/>
        <a:lstStyle/>
        <a:p>
          <a:endParaRPr lang="en-CA"/>
        </a:p>
      </dgm:t>
    </dgm:pt>
    <dgm:pt modelId="{CF19970D-8669-4735-A7C0-FB1FCE7C2EED}" type="sibTrans" cxnId="{933E2D8B-F655-4BBB-813F-005F38C89B56}">
      <dgm:prSet/>
      <dgm:spPr/>
      <dgm:t>
        <a:bodyPr/>
        <a:lstStyle/>
        <a:p>
          <a:endParaRPr lang="en-CA"/>
        </a:p>
      </dgm:t>
    </dgm:pt>
    <dgm:pt modelId="{C9DBDCF3-476C-4D7C-B932-80E941EA19CE}" type="pres">
      <dgm:prSet presAssocID="{2CD3A3B8-FE9B-42D7-BC72-882EDE1BB730}" presName="Name0" presStyleCnt="0">
        <dgm:presLayoutVars>
          <dgm:dir/>
          <dgm:animLvl val="lvl"/>
          <dgm:resizeHandles val="exact"/>
        </dgm:presLayoutVars>
      </dgm:prSet>
      <dgm:spPr/>
    </dgm:pt>
    <dgm:pt modelId="{37DDC061-8454-4EE1-A58E-C5CD11C1A9E5}" type="pres">
      <dgm:prSet presAssocID="{A5C96650-3F27-4D54-AAEE-931B7F3B4CB2}" presName="Name8" presStyleCnt="0"/>
      <dgm:spPr/>
    </dgm:pt>
    <dgm:pt modelId="{6CD3FCEF-4E84-4A4E-B798-9FD92E37D4B6}" type="pres">
      <dgm:prSet presAssocID="{A5C96650-3F27-4D54-AAEE-931B7F3B4CB2}" presName="level" presStyleLbl="node1" presStyleIdx="0" presStyleCnt="3" custScaleX="97296" custScaleY="61678">
        <dgm:presLayoutVars>
          <dgm:chMax val="1"/>
          <dgm:bulletEnabled val="1"/>
        </dgm:presLayoutVars>
      </dgm:prSet>
      <dgm:spPr/>
      <dgm:t>
        <a:bodyPr/>
        <a:lstStyle/>
        <a:p>
          <a:endParaRPr lang="en-CA"/>
        </a:p>
      </dgm:t>
    </dgm:pt>
    <dgm:pt modelId="{D9506581-C7EA-46F1-995B-8211552451E7}" type="pres">
      <dgm:prSet presAssocID="{A5C96650-3F27-4D54-AAEE-931B7F3B4CB2}" presName="levelTx" presStyleLbl="revTx" presStyleIdx="0" presStyleCnt="0">
        <dgm:presLayoutVars>
          <dgm:chMax val="1"/>
          <dgm:bulletEnabled val="1"/>
        </dgm:presLayoutVars>
      </dgm:prSet>
      <dgm:spPr/>
      <dgm:t>
        <a:bodyPr/>
        <a:lstStyle/>
        <a:p>
          <a:endParaRPr lang="en-CA"/>
        </a:p>
      </dgm:t>
    </dgm:pt>
    <dgm:pt modelId="{35A868F1-1B14-44D7-9DED-E04CFA0432AC}" type="pres">
      <dgm:prSet presAssocID="{0BBFB535-6281-427A-B8FE-3C8A0B51336D}" presName="Name8" presStyleCnt="0"/>
      <dgm:spPr/>
    </dgm:pt>
    <dgm:pt modelId="{F792CC68-7D32-4E53-B78B-BE8A6D4D4A93}" type="pres">
      <dgm:prSet presAssocID="{0BBFB535-6281-427A-B8FE-3C8A0B51336D}" presName="level" presStyleLbl="node1" presStyleIdx="1" presStyleCnt="3" custScaleY="62057">
        <dgm:presLayoutVars>
          <dgm:chMax val="1"/>
          <dgm:bulletEnabled val="1"/>
        </dgm:presLayoutVars>
      </dgm:prSet>
      <dgm:spPr/>
      <dgm:t>
        <a:bodyPr/>
        <a:lstStyle/>
        <a:p>
          <a:endParaRPr lang="en-CA"/>
        </a:p>
      </dgm:t>
    </dgm:pt>
    <dgm:pt modelId="{D9AD7E62-5828-4AB9-BAE6-23AD23EC0221}" type="pres">
      <dgm:prSet presAssocID="{0BBFB535-6281-427A-B8FE-3C8A0B51336D}" presName="levelTx" presStyleLbl="revTx" presStyleIdx="0" presStyleCnt="0">
        <dgm:presLayoutVars>
          <dgm:chMax val="1"/>
          <dgm:bulletEnabled val="1"/>
        </dgm:presLayoutVars>
      </dgm:prSet>
      <dgm:spPr/>
      <dgm:t>
        <a:bodyPr/>
        <a:lstStyle/>
        <a:p>
          <a:endParaRPr lang="en-CA"/>
        </a:p>
      </dgm:t>
    </dgm:pt>
    <dgm:pt modelId="{E0AD47D1-48B6-4440-9F09-0759EC3EBBD6}" type="pres">
      <dgm:prSet presAssocID="{016D1026-AB34-4807-BFCA-B0687C16E9DD}" presName="Name8" presStyleCnt="0"/>
      <dgm:spPr/>
    </dgm:pt>
    <dgm:pt modelId="{C663B10B-C63B-420E-BEF6-C284A0C86771}" type="pres">
      <dgm:prSet presAssocID="{016D1026-AB34-4807-BFCA-B0687C16E9DD}" presName="level" presStyleLbl="node1" presStyleIdx="2" presStyleCnt="3">
        <dgm:presLayoutVars>
          <dgm:chMax val="1"/>
          <dgm:bulletEnabled val="1"/>
        </dgm:presLayoutVars>
      </dgm:prSet>
      <dgm:spPr/>
      <dgm:t>
        <a:bodyPr/>
        <a:lstStyle/>
        <a:p>
          <a:endParaRPr lang="en-CA"/>
        </a:p>
      </dgm:t>
    </dgm:pt>
    <dgm:pt modelId="{1A2E02A8-23EB-4463-ACEC-D7073F778F45}" type="pres">
      <dgm:prSet presAssocID="{016D1026-AB34-4807-BFCA-B0687C16E9DD}" presName="levelTx" presStyleLbl="revTx" presStyleIdx="0" presStyleCnt="0">
        <dgm:presLayoutVars>
          <dgm:chMax val="1"/>
          <dgm:bulletEnabled val="1"/>
        </dgm:presLayoutVars>
      </dgm:prSet>
      <dgm:spPr/>
      <dgm:t>
        <a:bodyPr/>
        <a:lstStyle/>
        <a:p>
          <a:endParaRPr lang="en-CA"/>
        </a:p>
      </dgm:t>
    </dgm:pt>
  </dgm:ptLst>
  <dgm:cxnLst>
    <dgm:cxn modelId="{8AE9C88E-F5DA-4FE4-A03F-F0D552ED053D}" type="presOf" srcId="{016D1026-AB34-4807-BFCA-B0687C16E9DD}" destId="{C663B10B-C63B-420E-BEF6-C284A0C86771}" srcOrd="0" destOrd="0" presId="urn:microsoft.com/office/officeart/2005/8/layout/pyramid1"/>
    <dgm:cxn modelId="{A2EE5BE5-E175-4D21-A351-D77CC4407A64}" type="presOf" srcId="{A5C96650-3F27-4D54-AAEE-931B7F3B4CB2}" destId="{6CD3FCEF-4E84-4A4E-B798-9FD92E37D4B6}" srcOrd="0" destOrd="0" presId="urn:microsoft.com/office/officeart/2005/8/layout/pyramid1"/>
    <dgm:cxn modelId="{DAC92BD9-A65B-4A2F-9824-AE0D142D9BBC}" type="presOf" srcId="{0BBFB535-6281-427A-B8FE-3C8A0B51336D}" destId="{F792CC68-7D32-4E53-B78B-BE8A6D4D4A93}" srcOrd="0" destOrd="0" presId="urn:microsoft.com/office/officeart/2005/8/layout/pyramid1"/>
    <dgm:cxn modelId="{394AACB7-94AD-4C4D-9A72-152219FB3DAD}" type="presOf" srcId="{0BBFB535-6281-427A-B8FE-3C8A0B51336D}" destId="{D9AD7E62-5828-4AB9-BAE6-23AD23EC0221}" srcOrd="1" destOrd="0" presId="urn:microsoft.com/office/officeart/2005/8/layout/pyramid1"/>
    <dgm:cxn modelId="{BC6E2658-11FE-4C92-A08C-789133A1A97C}" type="presOf" srcId="{A5C96650-3F27-4D54-AAEE-931B7F3B4CB2}" destId="{D9506581-C7EA-46F1-995B-8211552451E7}" srcOrd="1" destOrd="0" presId="urn:microsoft.com/office/officeart/2005/8/layout/pyramid1"/>
    <dgm:cxn modelId="{FC0A5AC9-0D31-4894-92CA-30E3605E73ED}" srcId="{2CD3A3B8-FE9B-42D7-BC72-882EDE1BB730}" destId="{0BBFB535-6281-427A-B8FE-3C8A0B51336D}" srcOrd="1" destOrd="0" parTransId="{6AEB87FB-110B-4E93-B709-BD0AE12D5002}" sibTransId="{CA0314B2-2A8B-4677-9D86-4488E6C970CC}"/>
    <dgm:cxn modelId="{933E2D8B-F655-4BBB-813F-005F38C89B56}" srcId="{2CD3A3B8-FE9B-42D7-BC72-882EDE1BB730}" destId="{016D1026-AB34-4807-BFCA-B0687C16E9DD}" srcOrd="2" destOrd="0" parTransId="{E3930980-00F5-47BD-B0B6-C9758A81FD05}" sibTransId="{CF19970D-8669-4735-A7C0-FB1FCE7C2EED}"/>
    <dgm:cxn modelId="{9580001E-C1E3-4E9C-833D-1D8349984F60}" type="presOf" srcId="{016D1026-AB34-4807-BFCA-B0687C16E9DD}" destId="{1A2E02A8-23EB-4463-ACEC-D7073F778F45}" srcOrd="1" destOrd="0" presId="urn:microsoft.com/office/officeart/2005/8/layout/pyramid1"/>
    <dgm:cxn modelId="{78C15ABF-96FA-4536-9962-555D8914CCE4}" srcId="{2CD3A3B8-FE9B-42D7-BC72-882EDE1BB730}" destId="{A5C96650-3F27-4D54-AAEE-931B7F3B4CB2}" srcOrd="0" destOrd="0" parTransId="{3A76567B-5DFB-4BCC-A80A-B4C4B5F385D6}" sibTransId="{69CA1633-9605-40BC-B247-BFEF4AF95CAF}"/>
    <dgm:cxn modelId="{6A0E2D14-504D-46F3-B9A5-8454F7605E55}" type="presOf" srcId="{2CD3A3B8-FE9B-42D7-BC72-882EDE1BB730}" destId="{C9DBDCF3-476C-4D7C-B932-80E941EA19CE}" srcOrd="0" destOrd="0" presId="urn:microsoft.com/office/officeart/2005/8/layout/pyramid1"/>
    <dgm:cxn modelId="{30FD8353-5B4B-4DBC-B546-2B9FD487B07B}" type="presParOf" srcId="{C9DBDCF3-476C-4D7C-B932-80E941EA19CE}" destId="{37DDC061-8454-4EE1-A58E-C5CD11C1A9E5}" srcOrd="0" destOrd="0" presId="urn:microsoft.com/office/officeart/2005/8/layout/pyramid1"/>
    <dgm:cxn modelId="{101B46FF-368A-4945-B47C-D8EFACF83148}" type="presParOf" srcId="{37DDC061-8454-4EE1-A58E-C5CD11C1A9E5}" destId="{6CD3FCEF-4E84-4A4E-B798-9FD92E37D4B6}" srcOrd="0" destOrd="0" presId="urn:microsoft.com/office/officeart/2005/8/layout/pyramid1"/>
    <dgm:cxn modelId="{7C11D779-3AF5-4896-8F17-C53494972278}" type="presParOf" srcId="{37DDC061-8454-4EE1-A58E-C5CD11C1A9E5}" destId="{D9506581-C7EA-46F1-995B-8211552451E7}" srcOrd="1" destOrd="0" presId="urn:microsoft.com/office/officeart/2005/8/layout/pyramid1"/>
    <dgm:cxn modelId="{C096BE94-963F-401D-A2D3-A20FBD0FF0AF}" type="presParOf" srcId="{C9DBDCF3-476C-4D7C-B932-80E941EA19CE}" destId="{35A868F1-1B14-44D7-9DED-E04CFA0432AC}" srcOrd="1" destOrd="0" presId="urn:microsoft.com/office/officeart/2005/8/layout/pyramid1"/>
    <dgm:cxn modelId="{106DE95B-7F12-41CF-9E88-9794C1088DFE}" type="presParOf" srcId="{35A868F1-1B14-44D7-9DED-E04CFA0432AC}" destId="{F792CC68-7D32-4E53-B78B-BE8A6D4D4A93}" srcOrd="0" destOrd="0" presId="urn:microsoft.com/office/officeart/2005/8/layout/pyramid1"/>
    <dgm:cxn modelId="{9AF1BE69-6D7D-46F4-8A15-8FE50D07D8A1}" type="presParOf" srcId="{35A868F1-1B14-44D7-9DED-E04CFA0432AC}" destId="{D9AD7E62-5828-4AB9-BAE6-23AD23EC0221}" srcOrd="1" destOrd="0" presId="urn:microsoft.com/office/officeart/2005/8/layout/pyramid1"/>
    <dgm:cxn modelId="{AC5C63E0-F3DD-4F9C-9F32-D7BB986CF949}" type="presParOf" srcId="{C9DBDCF3-476C-4D7C-B932-80E941EA19CE}" destId="{E0AD47D1-48B6-4440-9F09-0759EC3EBBD6}" srcOrd="2" destOrd="0" presId="urn:microsoft.com/office/officeart/2005/8/layout/pyramid1"/>
    <dgm:cxn modelId="{4C04D939-0AE7-484B-BAE6-9BDB1C4E7B66}" type="presParOf" srcId="{E0AD47D1-48B6-4440-9F09-0759EC3EBBD6}" destId="{C663B10B-C63B-420E-BEF6-C284A0C86771}" srcOrd="0" destOrd="0" presId="urn:microsoft.com/office/officeart/2005/8/layout/pyramid1"/>
    <dgm:cxn modelId="{904A9DDE-280B-445D-9F1D-299723BC9D6C}" type="presParOf" srcId="{E0AD47D1-48B6-4440-9F09-0759EC3EBBD6}" destId="{1A2E02A8-23EB-4463-ACEC-D7073F778F45}" srcOrd="1" destOrd="0" presId="urn:microsoft.com/office/officeart/2005/8/layout/pyramid1"/>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7D5779-255A-4158-87E4-8E59004FA407}" type="doc">
      <dgm:prSet loTypeId="urn:microsoft.com/office/officeart/2005/8/layout/lProcess2" loCatId="list" qsTypeId="urn:microsoft.com/office/officeart/2005/8/quickstyle/simple1" qsCatId="simple" csTypeId="urn:microsoft.com/office/officeart/2005/8/colors/accent5_1" csCatId="accent5" phldr="1"/>
      <dgm:spPr/>
      <dgm:t>
        <a:bodyPr/>
        <a:lstStyle/>
        <a:p>
          <a:endParaRPr lang="en-CA"/>
        </a:p>
      </dgm:t>
    </dgm:pt>
    <dgm:pt modelId="{E5E743F3-4CBA-4B99-872F-FC92C99DBE4C}">
      <dgm:prSet phldrT="[Text]" custT="1"/>
      <dgm:spPr/>
      <dgm:t>
        <a:bodyPr/>
        <a:lstStyle/>
        <a:p>
          <a:r>
            <a:rPr lang="en-CA" sz="1100" b="1">
              <a:latin typeface="Arial" panose="020B0604020202020204" pitchFamily="34" charset="0"/>
              <a:cs typeface="Arial" panose="020B0604020202020204" pitchFamily="34" charset="0"/>
            </a:rPr>
            <a:t>Learning Centre </a:t>
          </a:r>
        </a:p>
        <a:p>
          <a:r>
            <a:rPr lang="en-CA" sz="1200" b="1">
              <a:latin typeface="Arial" panose="020B0604020202020204" pitchFamily="34" charset="0"/>
              <a:cs typeface="Arial" panose="020B0604020202020204" pitchFamily="34" charset="0"/>
            </a:rPr>
            <a:t>2</a:t>
          </a:r>
        </a:p>
        <a:p>
          <a:r>
            <a:rPr lang="en-CA" sz="1000" b="1">
              <a:latin typeface="Arial" panose="020B0604020202020204" pitchFamily="34" charset="0"/>
              <a:cs typeface="Arial" panose="020B0604020202020204" pitchFamily="34" charset="0"/>
            </a:rPr>
            <a:t>Superintendent of Schools </a:t>
          </a:r>
        </a:p>
        <a:p>
          <a:r>
            <a:rPr lang="en-CA" sz="800" b="0">
              <a:latin typeface="Arial" panose="020B0604020202020204" pitchFamily="34" charset="0"/>
              <a:cs typeface="Arial" panose="020B0604020202020204" pitchFamily="34" charset="0"/>
            </a:rPr>
            <a:t>with Coordinating Function of </a:t>
          </a:r>
        </a:p>
        <a:p>
          <a:r>
            <a:rPr lang="en-CA" sz="800" b="0">
              <a:latin typeface="Arial" panose="020B0604020202020204" pitchFamily="34" charset="0"/>
              <a:cs typeface="Arial" panose="020B0604020202020204" pitchFamily="34" charset="0"/>
            </a:rPr>
            <a:t> Special Education</a:t>
          </a: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r>
            <a:rPr lang="en-CA" sz="1000">
              <a:latin typeface="Arial" panose="020B0604020202020204" pitchFamily="34" charset="0"/>
              <a:cs typeface="Arial" panose="020B0604020202020204" pitchFamily="34" charset="0"/>
            </a:rPr>
            <a:t> </a:t>
          </a:r>
        </a:p>
      </dgm:t>
    </dgm:pt>
    <dgm:pt modelId="{8C0292FD-964B-426F-AA78-8051AFF9AB64}" type="parTrans" cxnId="{1DFB2F02-C635-4C38-861C-2CC667A8A3ED}">
      <dgm:prSet/>
      <dgm:spPr/>
      <dgm:t>
        <a:bodyPr/>
        <a:lstStyle/>
        <a:p>
          <a:endParaRPr lang="en-CA" sz="1000">
            <a:latin typeface="Arial" panose="020B0604020202020204" pitchFamily="34" charset="0"/>
            <a:cs typeface="Arial" panose="020B0604020202020204" pitchFamily="34" charset="0"/>
          </a:endParaRPr>
        </a:p>
      </dgm:t>
    </dgm:pt>
    <dgm:pt modelId="{F89948FE-A3F8-453F-A87D-0F85C01036BA}" type="sibTrans" cxnId="{1DFB2F02-C635-4C38-861C-2CC667A8A3ED}">
      <dgm:prSet/>
      <dgm:spPr/>
      <dgm:t>
        <a:bodyPr/>
        <a:lstStyle/>
        <a:p>
          <a:endParaRPr lang="en-CA" sz="1000">
            <a:latin typeface="Arial" panose="020B0604020202020204" pitchFamily="34" charset="0"/>
            <a:cs typeface="Arial" panose="020B0604020202020204" pitchFamily="34" charset="0"/>
          </a:endParaRPr>
        </a:p>
      </dgm:t>
    </dgm:pt>
    <dgm:pt modelId="{C1DFA9CA-AA42-41C1-BD78-4498D2F2134E}">
      <dgm:prSet phldrT="[Text]" custT="1"/>
      <dgm:spPr/>
      <dgm:t>
        <a:bodyPr/>
        <a:lstStyle/>
        <a:p>
          <a:r>
            <a:rPr lang="en-CA" sz="900">
              <a:latin typeface="Arial" panose="020B0604020202020204" pitchFamily="34" charset="0"/>
              <a:cs typeface="Arial" panose="020B0604020202020204" pitchFamily="34" charset="0"/>
            </a:rPr>
            <a:t>Special Education</a:t>
          </a:r>
        </a:p>
        <a:p>
          <a:r>
            <a:rPr lang="en-CA" sz="900">
              <a:latin typeface="Arial" panose="020B0604020202020204" pitchFamily="34" charset="0"/>
              <a:cs typeface="Arial" panose="020B0604020202020204" pitchFamily="34" charset="0"/>
            </a:rPr>
            <a:t>Coordinators </a:t>
          </a:r>
        </a:p>
        <a:p>
          <a:r>
            <a:rPr lang="en-CA" sz="900">
              <a:latin typeface="Arial" panose="020B0604020202020204" pitchFamily="34" charset="0"/>
              <a:cs typeface="Arial" panose="020B0604020202020204" pitchFamily="34" charset="0"/>
            </a:rPr>
            <a:t>and </a:t>
          </a:r>
        </a:p>
        <a:p>
          <a:r>
            <a:rPr lang="en-CA" sz="900">
              <a:latin typeface="Arial" panose="020B0604020202020204" pitchFamily="34" charset="0"/>
              <a:cs typeface="Arial" panose="020B0604020202020204" pitchFamily="34" charset="0"/>
            </a:rPr>
            <a:t>Consultants</a:t>
          </a:r>
        </a:p>
      </dgm:t>
    </dgm:pt>
    <dgm:pt modelId="{38836806-8703-46B1-A043-0F3AA55BE2CD}" type="parTrans" cxnId="{0AED88FF-BE07-486B-9858-4F4002944CD4}">
      <dgm:prSet/>
      <dgm:spPr/>
      <dgm:t>
        <a:bodyPr/>
        <a:lstStyle/>
        <a:p>
          <a:endParaRPr lang="en-CA" sz="1000">
            <a:latin typeface="Arial" panose="020B0604020202020204" pitchFamily="34" charset="0"/>
            <a:cs typeface="Arial" panose="020B0604020202020204" pitchFamily="34" charset="0"/>
          </a:endParaRPr>
        </a:p>
      </dgm:t>
    </dgm:pt>
    <dgm:pt modelId="{027EDDBF-700C-4F24-8300-EDF792BF8198}" type="sibTrans" cxnId="{0AED88FF-BE07-486B-9858-4F4002944CD4}">
      <dgm:prSet/>
      <dgm:spPr/>
      <dgm:t>
        <a:bodyPr/>
        <a:lstStyle/>
        <a:p>
          <a:endParaRPr lang="en-CA" sz="1000">
            <a:latin typeface="Arial" panose="020B0604020202020204" pitchFamily="34" charset="0"/>
            <a:cs typeface="Arial" panose="020B0604020202020204" pitchFamily="34" charset="0"/>
          </a:endParaRPr>
        </a:p>
      </dgm:t>
    </dgm:pt>
    <dgm:pt modelId="{E79256CB-EA69-4EEB-BA6D-FC53617245C7}">
      <dgm:prSet phldrT="[Text]" custT="1"/>
      <dgm:spPr/>
      <dgm:t>
        <a:bodyPr/>
        <a:lstStyle/>
        <a:p>
          <a:r>
            <a:rPr lang="en-CA" sz="800" b="1">
              <a:latin typeface="Arial" panose="020B0604020202020204" pitchFamily="34" charset="0"/>
              <a:cs typeface="Arial" panose="020B0604020202020204" pitchFamily="34" charset="0"/>
            </a:rPr>
            <a:t>Behaviour Regional Services </a:t>
          </a:r>
        </a:p>
        <a:p>
          <a:r>
            <a:rPr lang="en-CA" sz="800" b="1">
              <a:latin typeface="Arial" panose="020B0604020202020204" pitchFamily="34" charset="0"/>
              <a:cs typeface="Arial" panose="020B0604020202020204" pitchFamily="34" charset="0"/>
            </a:rPr>
            <a:t>(BRS) Team</a:t>
          </a:r>
        </a:p>
        <a:p>
          <a:r>
            <a:rPr lang="en-CA" sz="800">
              <a:latin typeface="Arial" panose="020B0604020202020204" pitchFamily="34" charset="0"/>
              <a:cs typeface="Arial" panose="020B0604020202020204" pitchFamily="34" charset="0"/>
            </a:rPr>
            <a:t>Itinerant Teachers</a:t>
          </a:r>
        </a:p>
        <a:p>
          <a:r>
            <a:rPr lang="en-CA" sz="800">
              <a:latin typeface="Arial" panose="020B0604020202020204" pitchFamily="34" charset="0"/>
              <a:cs typeface="Arial" panose="020B0604020202020204" pitchFamily="34" charset="0"/>
            </a:rPr>
            <a:t>Itinerant CYWs</a:t>
          </a:r>
        </a:p>
      </dgm:t>
    </dgm:pt>
    <dgm:pt modelId="{197F38A1-5684-4DEA-84E4-A7395D722675}" type="parTrans" cxnId="{863404BE-7FBE-440D-8C4C-AFFBFC7521B4}">
      <dgm:prSet/>
      <dgm:spPr/>
      <dgm:t>
        <a:bodyPr/>
        <a:lstStyle/>
        <a:p>
          <a:endParaRPr lang="en-CA" sz="1000">
            <a:latin typeface="Arial" panose="020B0604020202020204" pitchFamily="34" charset="0"/>
            <a:cs typeface="Arial" panose="020B0604020202020204" pitchFamily="34" charset="0"/>
          </a:endParaRPr>
        </a:p>
      </dgm:t>
    </dgm:pt>
    <dgm:pt modelId="{307A7A70-DBDF-4BCD-8449-10ACD538D4A7}" type="sibTrans" cxnId="{863404BE-7FBE-440D-8C4C-AFFBFC7521B4}">
      <dgm:prSet/>
      <dgm:spPr/>
      <dgm:t>
        <a:bodyPr/>
        <a:lstStyle/>
        <a:p>
          <a:endParaRPr lang="en-CA" sz="1000">
            <a:latin typeface="Arial" panose="020B0604020202020204" pitchFamily="34" charset="0"/>
            <a:cs typeface="Arial" panose="020B0604020202020204" pitchFamily="34" charset="0"/>
          </a:endParaRPr>
        </a:p>
      </dgm:t>
    </dgm:pt>
    <dgm:pt modelId="{4E809F73-9E9D-4ED7-BA2A-E1A01D3AA33A}">
      <dgm:prSet phldrT="[Text]" custT="1"/>
      <dgm:spPr/>
      <dgm:t>
        <a:bodyPr/>
        <a:lstStyle/>
        <a:p>
          <a:endParaRPr lang="en-CA" sz="1000" b="1">
            <a:latin typeface="Arial" panose="020B0604020202020204" pitchFamily="34" charset="0"/>
            <a:cs typeface="Arial" panose="020B0604020202020204" pitchFamily="34" charset="0"/>
          </a:endParaRPr>
        </a:p>
        <a:p>
          <a:r>
            <a:rPr lang="en-CA" sz="1100" b="1">
              <a:latin typeface="Arial" panose="020B0604020202020204" pitchFamily="34" charset="0"/>
              <a:cs typeface="Arial" panose="020B0604020202020204" pitchFamily="34" charset="0"/>
            </a:rPr>
            <a:t>Learning Centre </a:t>
          </a:r>
        </a:p>
        <a:p>
          <a:r>
            <a:rPr lang="en-CA" sz="1200" b="1">
              <a:latin typeface="Arial" panose="020B0604020202020204" pitchFamily="34" charset="0"/>
              <a:cs typeface="Arial" panose="020B0604020202020204" pitchFamily="34" charset="0"/>
            </a:rPr>
            <a:t>4</a:t>
          </a:r>
          <a:r>
            <a:rPr lang="en-CA" sz="1000">
              <a:latin typeface="Arial" panose="020B0604020202020204" pitchFamily="34" charset="0"/>
              <a:cs typeface="Arial" panose="020B0604020202020204" pitchFamily="34" charset="0"/>
            </a:rPr>
            <a:t> </a:t>
          </a:r>
        </a:p>
        <a:p>
          <a:r>
            <a:rPr lang="en-CA" sz="1000" b="1">
              <a:latin typeface="Arial" panose="020B0604020202020204" pitchFamily="34" charset="0"/>
              <a:cs typeface="Arial" panose="020B0604020202020204" pitchFamily="34" charset="0"/>
            </a:rPr>
            <a:t>Superintendent of Schools</a:t>
          </a:r>
        </a:p>
        <a:p>
          <a:r>
            <a:rPr lang="en-CA" sz="800" b="0">
              <a:latin typeface="Arial" panose="020B0604020202020204" pitchFamily="34" charset="0"/>
              <a:cs typeface="Arial" panose="020B0604020202020204" pitchFamily="34" charset="0"/>
            </a:rPr>
            <a:t>with Coordinating Function of </a:t>
          </a:r>
        </a:p>
        <a:p>
          <a:r>
            <a:rPr lang="en-CA" sz="800" b="0">
              <a:latin typeface="Arial" panose="020B0604020202020204" pitchFamily="34" charset="0"/>
              <a:cs typeface="Arial" panose="020B0604020202020204" pitchFamily="34" charset="0"/>
            </a:rPr>
            <a:t>Special Education</a:t>
          </a: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dgm:t>
    </dgm:pt>
    <dgm:pt modelId="{0B2007B0-3E23-4BB3-A84B-64FD0C68F4B3}" type="parTrans" cxnId="{5451638B-E40A-448C-91BA-5CD528C47DD2}">
      <dgm:prSet/>
      <dgm:spPr/>
      <dgm:t>
        <a:bodyPr/>
        <a:lstStyle/>
        <a:p>
          <a:endParaRPr lang="en-CA" sz="1000">
            <a:latin typeface="Arial" panose="020B0604020202020204" pitchFamily="34" charset="0"/>
            <a:cs typeface="Arial" panose="020B0604020202020204" pitchFamily="34" charset="0"/>
          </a:endParaRPr>
        </a:p>
      </dgm:t>
    </dgm:pt>
    <dgm:pt modelId="{F4F4A639-42C7-4287-BECD-2557933631A9}" type="sibTrans" cxnId="{5451638B-E40A-448C-91BA-5CD528C47DD2}">
      <dgm:prSet/>
      <dgm:spPr/>
      <dgm:t>
        <a:bodyPr/>
        <a:lstStyle/>
        <a:p>
          <a:endParaRPr lang="en-CA" sz="1000">
            <a:latin typeface="Arial" panose="020B0604020202020204" pitchFamily="34" charset="0"/>
            <a:cs typeface="Arial" panose="020B0604020202020204" pitchFamily="34" charset="0"/>
          </a:endParaRPr>
        </a:p>
      </dgm:t>
    </dgm:pt>
    <dgm:pt modelId="{D2AD324E-8F18-4416-948E-E38689B4E223}">
      <dgm:prSet phldrT="[Text]" custT="1"/>
      <dgm:spPr/>
      <dgm:t>
        <a:bodyPr/>
        <a:lstStyle/>
        <a:p>
          <a:endParaRPr lang="en-CA" sz="1000" b="1">
            <a:latin typeface="Arial" panose="020B0604020202020204" pitchFamily="34" charset="0"/>
            <a:cs typeface="Arial" panose="020B0604020202020204" pitchFamily="34" charset="0"/>
          </a:endParaRPr>
        </a:p>
        <a:p>
          <a:endParaRPr lang="en-CA" sz="1000" b="1">
            <a:latin typeface="Arial" panose="020B0604020202020204" pitchFamily="34" charset="0"/>
            <a:cs typeface="Arial" panose="020B0604020202020204" pitchFamily="34" charset="0"/>
          </a:endParaRPr>
        </a:p>
        <a:p>
          <a:endParaRPr lang="en-CA" sz="1000" b="1">
            <a:latin typeface="Arial" panose="020B0604020202020204" pitchFamily="34" charset="0"/>
            <a:cs typeface="Arial" panose="020B0604020202020204" pitchFamily="34" charset="0"/>
          </a:endParaRPr>
        </a:p>
        <a:p>
          <a:r>
            <a:rPr lang="en-CA" sz="1100" b="1">
              <a:latin typeface="Arial" panose="020B0604020202020204" pitchFamily="34" charset="0"/>
              <a:cs typeface="Arial" panose="020B0604020202020204" pitchFamily="34" charset="0"/>
            </a:rPr>
            <a:t>Learning Centre </a:t>
          </a:r>
        </a:p>
        <a:p>
          <a:r>
            <a:rPr lang="en-CA" sz="1200" b="1">
              <a:latin typeface="Arial" panose="020B0604020202020204" pitchFamily="34" charset="0"/>
              <a:cs typeface="Arial" panose="020B0604020202020204" pitchFamily="34" charset="0"/>
            </a:rPr>
            <a:t>1</a:t>
          </a:r>
          <a:r>
            <a:rPr lang="en-CA" sz="1000">
              <a:latin typeface="Arial" panose="020B0604020202020204" pitchFamily="34" charset="0"/>
              <a:cs typeface="Arial" panose="020B0604020202020204" pitchFamily="34" charset="0"/>
            </a:rPr>
            <a:t> </a:t>
          </a:r>
          <a:endParaRPr lang="en-CA" sz="1000" b="1">
            <a:latin typeface="Arial" panose="020B0604020202020204" pitchFamily="34" charset="0"/>
            <a:cs typeface="Arial" panose="020B0604020202020204" pitchFamily="34" charset="0"/>
          </a:endParaRPr>
        </a:p>
        <a:p>
          <a:r>
            <a:rPr lang="en-CA" sz="1000" b="1">
              <a:latin typeface="Arial" panose="020B0604020202020204" pitchFamily="34" charset="0"/>
              <a:cs typeface="Arial" panose="020B0604020202020204" pitchFamily="34" charset="0"/>
            </a:rPr>
            <a:t>Superintendent of Schools</a:t>
          </a:r>
        </a:p>
        <a:p>
          <a:r>
            <a:rPr lang="en-CA" sz="800" b="0">
              <a:latin typeface="Arial" panose="020B0604020202020204" pitchFamily="34" charset="0"/>
              <a:cs typeface="Arial" panose="020B0604020202020204" pitchFamily="34" charset="0"/>
            </a:rPr>
            <a:t>with Coordinating Function of</a:t>
          </a:r>
        </a:p>
        <a:p>
          <a:r>
            <a:rPr lang="en-CA" sz="800" b="0">
              <a:latin typeface="Arial" panose="020B0604020202020204" pitchFamily="34" charset="0"/>
              <a:cs typeface="Arial" panose="020B0604020202020204" pitchFamily="34" charset="0"/>
            </a:rPr>
            <a:t> Special Education</a:t>
          </a:r>
        </a:p>
        <a:p>
          <a:endParaRPr lang="en-CA" sz="1000" b="1">
            <a:latin typeface="Arial" panose="020B0604020202020204" pitchFamily="34" charset="0"/>
            <a:cs typeface="Arial" panose="020B0604020202020204" pitchFamily="34" charset="0"/>
          </a:endParaRPr>
        </a:p>
        <a:p>
          <a:endParaRPr lang="en-CA" sz="1000" b="1">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endParaRPr lang="en-CA" sz="1000">
            <a:latin typeface="Arial" panose="020B0604020202020204" pitchFamily="34" charset="0"/>
            <a:cs typeface="Arial" panose="020B0604020202020204" pitchFamily="34" charset="0"/>
          </a:endParaRPr>
        </a:p>
        <a:p>
          <a:r>
            <a:rPr lang="en-CA" sz="1000">
              <a:latin typeface="Arial" panose="020B0604020202020204" pitchFamily="34" charset="0"/>
              <a:cs typeface="Arial" panose="020B0604020202020204" pitchFamily="34" charset="0"/>
            </a:rPr>
            <a:t> </a:t>
          </a:r>
        </a:p>
      </dgm:t>
    </dgm:pt>
    <dgm:pt modelId="{E8B65CE0-FBA7-4E7A-AB20-AE0DB9B9CB63}" type="parTrans" cxnId="{E8F9181E-E58D-47A6-9169-6CA92A5E0A50}">
      <dgm:prSet/>
      <dgm:spPr/>
      <dgm:t>
        <a:bodyPr/>
        <a:lstStyle/>
        <a:p>
          <a:endParaRPr lang="en-CA" sz="1000">
            <a:latin typeface="Arial" panose="020B0604020202020204" pitchFamily="34" charset="0"/>
            <a:cs typeface="Arial" panose="020B0604020202020204" pitchFamily="34" charset="0"/>
          </a:endParaRPr>
        </a:p>
      </dgm:t>
    </dgm:pt>
    <dgm:pt modelId="{98CD610D-1FE3-491F-82C5-745D6036DECA}" type="sibTrans" cxnId="{E8F9181E-E58D-47A6-9169-6CA92A5E0A50}">
      <dgm:prSet/>
      <dgm:spPr/>
      <dgm:t>
        <a:bodyPr/>
        <a:lstStyle/>
        <a:p>
          <a:endParaRPr lang="en-CA" sz="1000">
            <a:latin typeface="Arial" panose="020B0604020202020204" pitchFamily="34" charset="0"/>
            <a:cs typeface="Arial" panose="020B0604020202020204" pitchFamily="34" charset="0"/>
          </a:endParaRPr>
        </a:p>
      </dgm:t>
    </dgm:pt>
    <dgm:pt modelId="{41A18ADF-8063-4D1B-817E-A2E63731E1FA}">
      <dgm:prSet phldrT="[Text]" custT="1"/>
      <dgm:spPr/>
      <dgm:t>
        <a:bodyPr/>
        <a:lstStyle/>
        <a:p>
          <a:r>
            <a:rPr lang="en-CA" sz="900">
              <a:latin typeface="Arial" panose="020B0604020202020204" pitchFamily="34" charset="0"/>
              <a:cs typeface="Arial" panose="020B0604020202020204" pitchFamily="34" charset="0"/>
            </a:rPr>
            <a:t>Special Education </a:t>
          </a:r>
        </a:p>
        <a:p>
          <a:r>
            <a:rPr lang="en-CA" sz="900">
              <a:latin typeface="Arial" panose="020B0604020202020204" pitchFamily="34" charset="0"/>
              <a:cs typeface="Arial" panose="020B0604020202020204" pitchFamily="34" charset="0"/>
            </a:rPr>
            <a:t>Coordinators </a:t>
          </a:r>
        </a:p>
        <a:p>
          <a:r>
            <a:rPr lang="en-CA" sz="900">
              <a:latin typeface="Arial" panose="020B0604020202020204" pitchFamily="34" charset="0"/>
              <a:cs typeface="Arial" panose="020B0604020202020204" pitchFamily="34" charset="0"/>
            </a:rPr>
            <a:t>and </a:t>
          </a:r>
        </a:p>
        <a:p>
          <a:r>
            <a:rPr lang="en-CA" sz="900">
              <a:latin typeface="Arial" panose="020B0604020202020204" pitchFamily="34" charset="0"/>
              <a:cs typeface="Arial" panose="020B0604020202020204" pitchFamily="34" charset="0"/>
            </a:rPr>
            <a:t>Consultants</a:t>
          </a:r>
        </a:p>
      </dgm:t>
    </dgm:pt>
    <dgm:pt modelId="{588C1D00-9C42-40C4-B843-717ADB32859A}" type="parTrans" cxnId="{AF963700-15D6-4807-991E-B172FA6F788E}">
      <dgm:prSet/>
      <dgm:spPr/>
      <dgm:t>
        <a:bodyPr/>
        <a:lstStyle/>
        <a:p>
          <a:endParaRPr lang="en-CA" sz="1000">
            <a:latin typeface="Arial" panose="020B0604020202020204" pitchFamily="34" charset="0"/>
            <a:cs typeface="Arial" panose="020B0604020202020204" pitchFamily="34" charset="0"/>
          </a:endParaRPr>
        </a:p>
      </dgm:t>
    </dgm:pt>
    <dgm:pt modelId="{B2AA2106-50AC-4B43-9B9F-5FEE3FFD72A9}" type="sibTrans" cxnId="{AF963700-15D6-4807-991E-B172FA6F788E}">
      <dgm:prSet/>
      <dgm:spPr/>
      <dgm:t>
        <a:bodyPr/>
        <a:lstStyle/>
        <a:p>
          <a:endParaRPr lang="en-CA" sz="1000">
            <a:latin typeface="Arial" panose="020B0604020202020204" pitchFamily="34" charset="0"/>
            <a:cs typeface="Arial" panose="020B0604020202020204" pitchFamily="34" charset="0"/>
          </a:endParaRPr>
        </a:p>
      </dgm:t>
    </dgm:pt>
    <dgm:pt modelId="{70932BF5-49D2-4945-9DD0-F851E99EA3BE}">
      <dgm:prSet phldrT="[Text]" custT="1"/>
      <dgm:spPr/>
      <dgm:t>
        <a:bodyPr/>
        <a:lstStyle/>
        <a:p>
          <a:r>
            <a:rPr lang="en-CA" sz="800" b="1">
              <a:latin typeface="Arial" panose="020B0604020202020204" pitchFamily="34" charset="0"/>
              <a:cs typeface="Arial" panose="020B0604020202020204" pitchFamily="34" charset="0"/>
            </a:rPr>
            <a:t>Behaviour Regional Services </a:t>
          </a:r>
        </a:p>
        <a:p>
          <a:r>
            <a:rPr lang="en-CA" sz="800" b="1">
              <a:latin typeface="Arial" panose="020B0604020202020204" pitchFamily="34" charset="0"/>
              <a:cs typeface="Arial" panose="020B0604020202020204" pitchFamily="34" charset="0"/>
            </a:rPr>
            <a:t>(BRS) Team</a:t>
          </a:r>
        </a:p>
        <a:p>
          <a:r>
            <a:rPr lang="en-CA" sz="800">
              <a:latin typeface="Arial" panose="020B0604020202020204" pitchFamily="34" charset="0"/>
              <a:cs typeface="Arial" panose="020B0604020202020204" pitchFamily="34" charset="0"/>
            </a:rPr>
            <a:t>Itinerant Teachers</a:t>
          </a:r>
        </a:p>
        <a:p>
          <a:r>
            <a:rPr lang="en-CA" sz="800">
              <a:latin typeface="Arial" panose="020B0604020202020204" pitchFamily="34" charset="0"/>
              <a:cs typeface="Arial" panose="020B0604020202020204" pitchFamily="34" charset="0"/>
            </a:rPr>
            <a:t>Itinerant CYWs</a:t>
          </a:r>
        </a:p>
      </dgm:t>
    </dgm:pt>
    <dgm:pt modelId="{B1F8EAA0-337F-4AB2-BAA2-9BB8BC7FDF94}" type="parTrans" cxnId="{7E41455E-7EF3-4D61-ABCE-1187E24777A1}">
      <dgm:prSet/>
      <dgm:spPr/>
      <dgm:t>
        <a:bodyPr/>
        <a:lstStyle/>
        <a:p>
          <a:endParaRPr lang="en-CA" sz="1000">
            <a:latin typeface="Arial" panose="020B0604020202020204" pitchFamily="34" charset="0"/>
            <a:cs typeface="Arial" panose="020B0604020202020204" pitchFamily="34" charset="0"/>
          </a:endParaRPr>
        </a:p>
      </dgm:t>
    </dgm:pt>
    <dgm:pt modelId="{1CC68EAD-8E7B-4215-BE25-5D991A52E102}" type="sibTrans" cxnId="{7E41455E-7EF3-4D61-ABCE-1187E24777A1}">
      <dgm:prSet/>
      <dgm:spPr/>
      <dgm:t>
        <a:bodyPr/>
        <a:lstStyle/>
        <a:p>
          <a:endParaRPr lang="en-CA" sz="1000">
            <a:latin typeface="Arial" panose="020B0604020202020204" pitchFamily="34" charset="0"/>
            <a:cs typeface="Arial" panose="020B0604020202020204" pitchFamily="34" charset="0"/>
          </a:endParaRPr>
        </a:p>
      </dgm:t>
    </dgm:pt>
    <dgm:pt modelId="{EDAC5799-6601-496A-AAF1-A2D1AC749B67}">
      <dgm:prSet custT="1"/>
      <dgm:spPr/>
      <dgm:t>
        <a:bodyPr/>
        <a:lstStyle/>
        <a:p>
          <a:pPr algn="ctr"/>
          <a:r>
            <a:rPr lang="en-CA" sz="1100" b="1">
              <a:latin typeface="Arial" panose="020B0604020202020204" pitchFamily="34" charset="0"/>
              <a:cs typeface="Arial" panose="020B0604020202020204" pitchFamily="34" charset="0"/>
            </a:rPr>
            <a:t>Learning Centre </a:t>
          </a:r>
        </a:p>
        <a:p>
          <a:pPr algn="ctr"/>
          <a:r>
            <a:rPr lang="en-CA" sz="1200" b="1">
              <a:latin typeface="Arial" panose="020B0604020202020204" pitchFamily="34" charset="0"/>
              <a:cs typeface="Arial" panose="020B0604020202020204" pitchFamily="34" charset="0"/>
            </a:rPr>
            <a:t>3</a:t>
          </a:r>
        </a:p>
        <a:p>
          <a:pPr algn="ctr"/>
          <a:r>
            <a:rPr lang="en-CA" sz="1000">
              <a:latin typeface="Arial" panose="020B0604020202020204" pitchFamily="34" charset="0"/>
              <a:cs typeface="Arial" panose="020B0604020202020204" pitchFamily="34" charset="0"/>
            </a:rPr>
            <a:t> </a:t>
          </a:r>
          <a:r>
            <a:rPr lang="en-CA" sz="1000" b="1">
              <a:latin typeface="Arial" panose="020B0604020202020204" pitchFamily="34" charset="0"/>
              <a:cs typeface="Arial" panose="020B0604020202020204" pitchFamily="34" charset="0"/>
            </a:rPr>
            <a:t>Superintendent of Schools</a:t>
          </a:r>
        </a:p>
        <a:p>
          <a:pPr algn="ctr"/>
          <a:r>
            <a:rPr lang="en-CA" sz="800" b="0">
              <a:latin typeface="Arial" panose="020B0604020202020204" pitchFamily="34" charset="0"/>
              <a:cs typeface="Arial" panose="020B0604020202020204" pitchFamily="34" charset="0"/>
            </a:rPr>
            <a:t>with Coordinating Function of  </a:t>
          </a:r>
        </a:p>
        <a:p>
          <a:pPr algn="ctr"/>
          <a:r>
            <a:rPr lang="en-CA" sz="800" b="0">
              <a:latin typeface="Arial" panose="020B0604020202020204" pitchFamily="34" charset="0"/>
              <a:cs typeface="Arial" panose="020B0604020202020204" pitchFamily="34" charset="0"/>
            </a:rPr>
            <a:t>Special Education</a:t>
          </a:r>
        </a:p>
        <a:p>
          <a:pPr algn="l"/>
          <a:endParaRPr lang="en-CA" sz="1000">
            <a:latin typeface="Arial" panose="020B0604020202020204" pitchFamily="34" charset="0"/>
            <a:cs typeface="Arial" panose="020B0604020202020204" pitchFamily="34" charset="0"/>
          </a:endParaRPr>
        </a:p>
        <a:p>
          <a:pPr algn="ctr"/>
          <a:endParaRPr lang="en-CA" sz="1000">
            <a:latin typeface="Arial" panose="020B0604020202020204" pitchFamily="34" charset="0"/>
            <a:cs typeface="Arial" panose="020B0604020202020204" pitchFamily="34" charset="0"/>
          </a:endParaRPr>
        </a:p>
        <a:p>
          <a:pPr algn="ctr"/>
          <a:endParaRPr lang="en-CA" sz="1000">
            <a:latin typeface="Arial" panose="020B0604020202020204" pitchFamily="34" charset="0"/>
            <a:cs typeface="Arial" panose="020B0604020202020204" pitchFamily="34" charset="0"/>
          </a:endParaRPr>
        </a:p>
        <a:p>
          <a:pPr algn="ctr"/>
          <a:endParaRPr lang="en-CA" sz="1000">
            <a:latin typeface="Arial" panose="020B0604020202020204" pitchFamily="34" charset="0"/>
            <a:cs typeface="Arial" panose="020B0604020202020204" pitchFamily="34" charset="0"/>
          </a:endParaRPr>
        </a:p>
      </dgm:t>
    </dgm:pt>
    <dgm:pt modelId="{C54FB270-D796-4081-83FD-119342C624B0}" type="parTrans" cxnId="{41EBA4AF-B459-442F-8D0E-BDD35BBFF028}">
      <dgm:prSet/>
      <dgm:spPr/>
      <dgm:t>
        <a:bodyPr/>
        <a:lstStyle/>
        <a:p>
          <a:endParaRPr lang="en-CA"/>
        </a:p>
      </dgm:t>
    </dgm:pt>
    <dgm:pt modelId="{E341E20C-7935-480A-BDA7-63B264086AB2}" type="sibTrans" cxnId="{41EBA4AF-B459-442F-8D0E-BDD35BBFF028}">
      <dgm:prSet/>
      <dgm:spPr/>
      <dgm:t>
        <a:bodyPr/>
        <a:lstStyle/>
        <a:p>
          <a:endParaRPr lang="en-CA"/>
        </a:p>
      </dgm:t>
    </dgm:pt>
    <dgm:pt modelId="{D33C1A6F-4473-4888-AFEF-55BACED9C8B1}">
      <dgm:prSet custT="1"/>
      <dgm:spPr/>
      <dgm:t>
        <a:bodyPr/>
        <a:lstStyle/>
        <a:p>
          <a:r>
            <a:rPr lang="en-CA" sz="900">
              <a:latin typeface="Arial" panose="020B0604020202020204" pitchFamily="34" charset="0"/>
              <a:cs typeface="Arial" panose="020B0604020202020204" pitchFamily="34" charset="0"/>
            </a:rPr>
            <a:t>Special Education</a:t>
          </a:r>
        </a:p>
        <a:p>
          <a:r>
            <a:rPr lang="en-CA" sz="900">
              <a:latin typeface="Arial" panose="020B0604020202020204" pitchFamily="34" charset="0"/>
              <a:cs typeface="Arial" panose="020B0604020202020204" pitchFamily="34" charset="0"/>
            </a:rPr>
            <a:t>Coordinators </a:t>
          </a:r>
        </a:p>
        <a:p>
          <a:r>
            <a:rPr lang="en-CA" sz="900">
              <a:latin typeface="Arial" panose="020B0604020202020204" pitchFamily="34" charset="0"/>
              <a:cs typeface="Arial" panose="020B0604020202020204" pitchFamily="34" charset="0"/>
            </a:rPr>
            <a:t>and </a:t>
          </a:r>
        </a:p>
        <a:p>
          <a:r>
            <a:rPr lang="en-CA" sz="900">
              <a:latin typeface="Arial" panose="020B0604020202020204" pitchFamily="34" charset="0"/>
              <a:cs typeface="Arial" panose="020B0604020202020204" pitchFamily="34" charset="0"/>
            </a:rPr>
            <a:t>Consultants</a:t>
          </a:r>
        </a:p>
      </dgm:t>
    </dgm:pt>
    <dgm:pt modelId="{6E0B7CF8-F7C8-4DB5-950C-94EA7F7DEA86}" type="parTrans" cxnId="{6268D5B4-BDD5-482B-8DB6-BFB801059AF4}">
      <dgm:prSet/>
      <dgm:spPr/>
      <dgm:t>
        <a:bodyPr/>
        <a:lstStyle/>
        <a:p>
          <a:endParaRPr lang="en-CA"/>
        </a:p>
      </dgm:t>
    </dgm:pt>
    <dgm:pt modelId="{0858B870-155E-4047-9B82-004C6F7734C9}" type="sibTrans" cxnId="{6268D5B4-BDD5-482B-8DB6-BFB801059AF4}">
      <dgm:prSet/>
      <dgm:spPr/>
      <dgm:t>
        <a:bodyPr/>
        <a:lstStyle/>
        <a:p>
          <a:endParaRPr lang="en-CA"/>
        </a:p>
      </dgm:t>
    </dgm:pt>
    <dgm:pt modelId="{A89C47D3-F677-4EC0-A7FA-2B1CE2289918}">
      <dgm:prSet custT="1"/>
      <dgm:spPr/>
      <dgm:t>
        <a:bodyPr/>
        <a:lstStyle/>
        <a:p>
          <a:r>
            <a:rPr lang="en-CA" sz="800" b="1">
              <a:latin typeface="Arial" panose="020B0604020202020204" pitchFamily="34" charset="0"/>
              <a:cs typeface="Arial" panose="020B0604020202020204" pitchFamily="34" charset="0"/>
            </a:rPr>
            <a:t>Behaviour Regional Services </a:t>
          </a:r>
        </a:p>
        <a:p>
          <a:r>
            <a:rPr lang="en-CA" sz="800" b="1">
              <a:latin typeface="Arial" panose="020B0604020202020204" pitchFamily="34" charset="0"/>
              <a:cs typeface="Arial" panose="020B0604020202020204" pitchFamily="34" charset="0"/>
            </a:rPr>
            <a:t>(BRS) Team</a:t>
          </a:r>
        </a:p>
        <a:p>
          <a:r>
            <a:rPr lang="en-CA" sz="800">
              <a:latin typeface="Arial" panose="020B0604020202020204" pitchFamily="34" charset="0"/>
              <a:cs typeface="Arial" panose="020B0604020202020204" pitchFamily="34" charset="0"/>
            </a:rPr>
            <a:t>Itinerant Teachers</a:t>
          </a:r>
        </a:p>
        <a:p>
          <a:r>
            <a:rPr lang="en-CA" sz="800">
              <a:latin typeface="Arial" panose="020B0604020202020204" pitchFamily="34" charset="0"/>
              <a:cs typeface="Arial" panose="020B0604020202020204" pitchFamily="34" charset="0"/>
            </a:rPr>
            <a:t>Itinerant CYWs</a:t>
          </a:r>
        </a:p>
      </dgm:t>
    </dgm:pt>
    <dgm:pt modelId="{AF90A94E-D26F-4628-8030-130E48A6C609}" type="parTrans" cxnId="{37D84FA8-1457-4E72-99E6-1DF5BA0B202C}">
      <dgm:prSet/>
      <dgm:spPr/>
      <dgm:t>
        <a:bodyPr/>
        <a:lstStyle/>
        <a:p>
          <a:endParaRPr lang="en-CA"/>
        </a:p>
      </dgm:t>
    </dgm:pt>
    <dgm:pt modelId="{6CEBA107-502C-4109-9A85-D819B4B088A0}" type="sibTrans" cxnId="{37D84FA8-1457-4E72-99E6-1DF5BA0B202C}">
      <dgm:prSet/>
      <dgm:spPr/>
      <dgm:t>
        <a:bodyPr/>
        <a:lstStyle/>
        <a:p>
          <a:endParaRPr lang="en-CA"/>
        </a:p>
      </dgm:t>
    </dgm:pt>
    <dgm:pt modelId="{CEC64E1C-4B16-495D-BB0C-E800B6A1B1F5}">
      <dgm:prSet custT="1"/>
      <dgm:spPr/>
      <dgm:t>
        <a:bodyPr/>
        <a:lstStyle/>
        <a:p>
          <a:r>
            <a:rPr lang="en-CA" sz="850" b="1">
              <a:latin typeface="Arial" panose="020B0604020202020204" pitchFamily="34" charset="0"/>
              <a:cs typeface="Arial" panose="020B0604020202020204" pitchFamily="34" charset="0"/>
            </a:rPr>
            <a:t>Section 23 Programs</a:t>
          </a:r>
        </a:p>
        <a:p>
          <a:r>
            <a:rPr lang="en-CA" sz="850">
              <a:latin typeface="Arial" panose="020B0604020202020204" pitchFamily="34" charset="0"/>
              <a:cs typeface="Arial" panose="020B0604020202020204" pitchFamily="34" charset="0"/>
            </a:rPr>
            <a:t>Elementary VPs</a:t>
          </a:r>
        </a:p>
        <a:p>
          <a:r>
            <a:rPr lang="en-CA" sz="850">
              <a:latin typeface="Arial" panose="020B0604020202020204" pitchFamily="34" charset="0"/>
              <a:cs typeface="Arial" panose="020B0604020202020204" pitchFamily="34" charset="0"/>
            </a:rPr>
            <a:t>Secondary VPs</a:t>
          </a:r>
        </a:p>
        <a:p>
          <a:r>
            <a:rPr lang="en-CA" sz="850">
              <a:latin typeface="Arial" panose="020B0604020202020204" pitchFamily="34" charset="0"/>
              <a:cs typeface="Arial" panose="020B0604020202020204" pitchFamily="34" charset="0"/>
            </a:rPr>
            <a:t>Coordinator</a:t>
          </a:r>
        </a:p>
        <a:p>
          <a:r>
            <a:rPr lang="en-CA" sz="850">
              <a:latin typeface="Arial" panose="020B0604020202020204" pitchFamily="34" charset="0"/>
              <a:cs typeface="Arial" panose="020B0604020202020204" pitchFamily="34" charset="0"/>
            </a:rPr>
            <a:t>Guidance </a:t>
          </a:r>
          <a:r>
            <a:rPr lang="en-CA" sz="850" b="0">
              <a:latin typeface="Arial" panose="020B0604020202020204" pitchFamily="34" charset="0"/>
              <a:cs typeface="Arial" panose="020B0604020202020204" pitchFamily="34" charset="0"/>
            </a:rPr>
            <a:t>Counsellor</a:t>
          </a:r>
        </a:p>
        <a:p>
          <a:r>
            <a:rPr lang="en-CA" sz="850" b="0">
              <a:latin typeface="Arial" panose="020B0604020202020204" pitchFamily="34" charset="0"/>
              <a:cs typeface="Arial" panose="020B0604020202020204" pitchFamily="34" charset="0"/>
            </a:rPr>
            <a:t>Technology and         E-Learning </a:t>
          </a:r>
        </a:p>
      </dgm:t>
    </dgm:pt>
    <dgm:pt modelId="{B17DC5AE-E647-4814-84A9-6130DF012745}" type="parTrans" cxnId="{7C0F9C9F-B5F8-46EE-9BEC-E9ECF60C93D8}">
      <dgm:prSet/>
      <dgm:spPr/>
      <dgm:t>
        <a:bodyPr/>
        <a:lstStyle/>
        <a:p>
          <a:endParaRPr lang="en-CA"/>
        </a:p>
      </dgm:t>
    </dgm:pt>
    <dgm:pt modelId="{B321FCEE-24FA-43EB-BE80-60FE7FCF02B4}" type="sibTrans" cxnId="{7C0F9C9F-B5F8-46EE-9BEC-E9ECF60C93D8}">
      <dgm:prSet/>
      <dgm:spPr/>
      <dgm:t>
        <a:bodyPr/>
        <a:lstStyle/>
        <a:p>
          <a:endParaRPr lang="en-CA"/>
        </a:p>
      </dgm:t>
    </dgm:pt>
    <dgm:pt modelId="{6454162F-A7F6-45FE-9FD9-B53E9B9F30E0}">
      <dgm:prSet custT="1"/>
      <dgm:spPr/>
      <dgm:t>
        <a:bodyPr/>
        <a:lstStyle/>
        <a:p>
          <a:pPr algn="ctr"/>
          <a:r>
            <a:rPr lang="en-CA" sz="900" b="1">
              <a:latin typeface="Arial" panose="020B0604020202020204" pitchFamily="34" charset="0"/>
              <a:cs typeface="Arial" panose="020B0604020202020204" pitchFamily="34" charset="0"/>
            </a:rPr>
            <a:t>Coordinator</a:t>
          </a:r>
        </a:p>
        <a:p>
          <a:pPr algn="ctr"/>
          <a:r>
            <a:rPr lang="en-CA" sz="900" b="1">
              <a:latin typeface="Arial" panose="020B0604020202020204" pitchFamily="34" charset="0"/>
              <a:cs typeface="Arial" panose="020B0604020202020204" pitchFamily="34" charset="0"/>
            </a:rPr>
            <a:t>Autism Services</a:t>
          </a:r>
          <a:endParaRPr lang="en-CA" sz="900">
            <a:latin typeface="Arial" panose="020B0604020202020204" pitchFamily="34" charset="0"/>
            <a:cs typeface="Arial" panose="020B0604020202020204" pitchFamily="34" charset="0"/>
          </a:endParaRPr>
        </a:p>
      </dgm:t>
    </dgm:pt>
    <dgm:pt modelId="{8ADBE982-60D8-4F38-893A-8C9B78480F1B}" type="parTrans" cxnId="{9849616F-7A48-4CCC-83F1-DDB44AAF9CE5}">
      <dgm:prSet/>
      <dgm:spPr/>
      <dgm:t>
        <a:bodyPr/>
        <a:lstStyle/>
        <a:p>
          <a:endParaRPr lang="en-CA"/>
        </a:p>
      </dgm:t>
    </dgm:pt>
    <dgm:pt modelId="{7CCA7A56-5599-48F6-AE5E-6B1416249F9C}" type="sibTrans" cxnId="{9849616F-7A48-4CCC-83F1-DDB44AAF9CE5}">
      <dgm:prSet/>
      <dgm:spPr/>
      <dgm:t>
        <a:bodyPr/>
        <a:lstStyle/>
        <a:p>
          <a:endParaRPr lang="en-CA"/>
        </a:p>
      </dgm:t>
    </dgm:pt>
    <dgm:pt modelId="{154DCA4B-1B4E-4C57-809A-612D4F43CEE5}">
      <dgm:prSet custT="1"/>
      <dgm:spPr/>
      <dgm:t>
        <a:bodyPr/>
        <a:lstStyle/>
        <a:p>
          <a:endParaRPr lang="en-CA" sz="900" b="1">
            <a:latin typeface="Arial" panose="020B0604020202020204" pitchFamily="34" charset="0"/>
            <a:cs typeface="Arial" panose="020B0604020202020204" pitchFamily="34" charset="0"/>
          </a:endParaRPr>
        </a:p>
        <a:p>
          <a:r>
            <a:rPr lang="en-CA" sz="900" b="1">
              <a:latin typeface="Arial" panose="020B0604020202020204" pitchFamily="34" charset="0"/>
              <a:cs typeface="Arial" panose="020B0604020202020204" pitchFamily="34" charset="0"/>
            </a:rPr>
            <a:t>Special Equipment Amount (SEA) </a:t>
          </a:r>
        </a:p>
        <a:p>
          <a:r>
            <a:rPr lang="en-CA" sz="850" b="0">
              <a:latin typeface="Arial" panose="020B0604020202020204" pitchFamily="34" charset="0"/>
              <a:cs typeface="Arial" panose="020B0604020202020204" pitchFamily="34" charset="0"/>
            </a:rPr>
            <a:t>Business/Data Analyst</a:t>
          </a:r>
        </a:p>
        <a:p>
          <a:r>
            <a:rPr lang="en-CA" sz="900" b="0">
              <a:latin typeface="Arial" panose="020B0604020202020204" pitchFamily="34" charset="0"/>
              <a:cs typeface="Arial" panose="020B0604020202020204" pitchFamily="34" charset="0"/>
            </a:rPr>
            <a:t>Coordinator</a:t>
          </a:r>
        </a:p>
        <a:p>
          <a:r>
            <a:rPr lang="en-CA" sz="900">
              <a:latin typeface="Arial" panose="020B0604020202020204" pitchFamily="34" charset="0"/>
              <a:cs typeface="Arial" panose="020B0604020202020204" pitchFamily="34" charset="0"/>
            </a:rPr>
            <a:t>SEA Consultant</a:t>
          </a:r>
        </a:p>
        <a:p>
          <a:r>
            <a:rPr lang="en-CA" sz="850">
              <a:latin typeface="Arial" panose="020B0604020202020204" pitchFamily="34" charset="0"/>
              <a:cs typeface="Arial" panose="020B0604020202020204" pitchFamily="34" charset="0"/>
            </a:rPr>
            <a:t>SEA Assistive Technology Specialist</a:t>
          </a:r>
        </a:p>
        <a:p>
          <a:r>
            <a:rPr lang="en-CA" sz="850">
              <a:latin typeface="Arial" panose="020B0604020202020204" pitchFamily="34" charset="0"/>
              <a:cs typeface="Arial" panose="020B0604020202020204" pitchFamily="34" charset="0"/>
            </a:rPr>
            <a:t>SEA Technician</a:t>
          </a:r>
        </a:p>
        <a:p>
          <a:r>
            <a:rPr lang="en-CA" sz="850">
              <a:latin typeface="Arial" panose="020B0604020202020204" pitchFamily="34" charset="0"/>
              <a:cs typeface="Arial" panose="020B0604020202020204" pitchFamily="34" charset="0"/>
            </a:rPr>
            <a:t>Assistive Technologist</a:t>
          </a:r>
        </a:p>
        <a:p>
          <a:endParaRPr lang="en-CA" sz="850">
            <a:latin typeface="Arial" panose="020B0604020202020204" pitchFamily="34" charset="0"/>
            <a:cs typeface="Arial" panose="020B0604020202020204" pitchFamily="34" charset="0"/>
          </a:endParaRPr>
        </a:p>
      </dgm:t>
    </dgm:pt>
    <dgm:pt modelId="{CC25FEB7-D61F-4E1D-B784-2D9F42CFBB68}" type="parTrans" cxnId="{F59F03C7-FF2D-468A-B60C-4EA90913EDFB}">
      <dgm:prSet/>
      <dgm:spPr/>
      <dgm:t>
        <a:bodyPr/>
        <a:lstStyle/>
        <a:p>
          <a:endParaRPr lang="en-CA"/>
        </a:p>
      </dgm:t>
    </dgm:pt>
    <dgm:pt modelId="{70823130-F8DA-430E-8B4C-72423ED41AB9}" type="sibTrans" cxnId="{F59F03C7-FF2D-468A-B60C-4EA90913EDFB}">
      <dgm:prSet/>
      <dgm:spPr/>
      <dgm:t>
        <a:bodyPr/>
        <a:lstStyle/>
        <a:p>
          <a:endParaRPr lang="en-CA"/>
        </a:p>
      </dgm:t>
    </dgm:pt>
    <dgm:pt modelId="{D1E1BFB2-97F2-4C40-A039-D35961AE4F68}">
      <dgm:prSet phldrT="[Text]" custT="1"/>
      <dgm:spPr/>
      <dgm:t>
        <a:bodyPr/>
        <a:lstStyle/>
        <a:p>
          <a:r>
            <a:rPr lang="en-CA" sz="800" b="1">
              <a:latin typeface="Arial" panose="020B0604020202020204" pitchFamily="34" charset="0"/>
              <a:cs typeface="Arial" panose="020B0604020202020204" pitchFamily="34" charset="0"/>
            </a:rPr>
            <a:t>Behaviour Regional Services </a:t>
          </a:r>
        </a:p>
        <a:p>
          <a:r>
            <a:rPr lang="en-CA" sz="800" b="1">
              <a:latin typeface="Arial" panose="020B0604020202020204" pitchFamily="34" charset="0"/>
              <a:cs typeface="Arial" panose="020B0604020202020204" pitchFamily="34" charset="0"/>
            </a:rPr>
            <a:t>(BRS) Team</a:t>
          </a:r>
        </a:p>
        <a:p>
          <a:r>
            <a:rPr lang="en-CA" sz="800">
              <a:latin typeface="Arial" panose="020B0604020202020204" pitchFamily="34" charset="0"/>
              <a:cs typeface="Arial" panose="020B0604020202020204" pitchFamily="34" charset="0"/>
            </a:rPr>
            <a:t>Itinerant Teachers</a:t>
          </a:r>
        </a:p>
        <a:p>
          <a:r>
            <a:rPr lang="en-CA" sz="800">
              <a:latin typeface="Arial" panose="020B0604020202020204" pitchFamily="34" charset="0"/>
              <a:cs typeface="Arial" panose="020B0604020202020204" pitchFamily="34" charset="0"/>
            </a:rPr>
            <a:t>Itinerant CYWs</a:t>
          </a:r>
        </a:p>
      </dgm:t>
    </dgm:pt>
    <dgm:pt modelId="{EC04DFFC-6183-4B31-B606-A48822B60E2A}" type="sibTrans" cxnId="{8A2FF77F-F61E-42F0-89D0-15B2299C9044}">
      <dgm:prSet/>
      <dgm:spPr/>
      <dgm:t>
        <a:bodyPr/>
        <a:lstStyle/>
        <a:p>
          <a:endParaRPr lang="en-CA" sz="1000">
            <a:latin typeface="Arial" panose="020B0604020202020204" pitchFamily="34" charset="0"/>
            <a:cs typeface="Arial" panose="020B0604020202020204" pitchFamily="34" charset="0"/>
          </a:endParaRPr>
        </a:p>
      </dgm:t>
    </dgm:pt>
    <dgm:pt modelId="{03AE69D2-CC75-44D9-8713-5F60C4F2B3EF}" type="parTrans" cxnId="{8A2FF77F-F61E-42F0-89D0-15B2299C9044}">
      <dgm:prSet/>
      <dgm:spPr/>
      <dgm:t>
        <a:bodyPr/>
        <a:lstStyle/>
        <a:p>
          <a:endParaRPr lang="en-CA" sz="1000">
            <a:latin typeface="Arial" panose="020B0604020202020204" pitchFamily="34" charset="0"/>
            <a:cs typeface="Arial" panose="020B0604020202020204" pitchFamily="34" charset="0"/>
          </a:endParaRPr>
        </a:p>
      </dgm:t>
    </dgm:pt>
    <dgm:pt modelId="{B17BF2CE-E964-45D0-97DA-9978AD499BAB}">
      <dgm:prSet phldrT="[Text]"/>
      <dgm:spPr/>
      <dgm:t>
        <a:bodyPr/>
        <a:lstStyle/>
        <a:p>
          <a:r>
            <a:rPr lang="en-CA">
              <a:latin typeface="Arial" panose="020B0604020202020204" pitchFamily="34" charset="0"/>
              <a:cs typeface="Arial" panose="020B0604020202020204" pitchFamily="34" charset="0"/>
            </a:rPr>
            <a:t>Special Education </a:t>
          </a:r>
        </a:p>
        <a:p>
          <a:r>
            <a:rPr lang="en-CA">
              <a:latin typeface="Arial" panose="020B0604020202020204" pitchFamily="34" charset="0"/>
              <a:cs typeface="Arial" panose="020B0604020202020204" pitchFamily="34" charset="0"/>
            </a:rPr>
            <a:t>Coordinators </a:t>
          </a:r>
        </a:p>
        <a:p>
          <a:r>
            <a:rPr lang="en-CA">
              <a:latin typeface="Arial" panose="020B0604020202020204" pitchFamily="34" charset="0"/>
              <a:cs typeface="Arial" panose="020B0604020202020204" pitchFamily="34" charset="0"/>
            </a:rPr>
            <a:t>and </a:t>
          </a:r>
        </a:p>
        <a:p>
          <a:r>
            <a:rPr lang="en-CA">
              <a:latin typeface="Arial" panose="020B0604020202020204" pitchFamily="34" charset="0"/>
              <a:cs typeface="Arial" panose="020B0604020202020204" pitchFamily="34" charset="0"/>
            </a:rPr>
            <a:t>Consultants</a:t>
          </a:r>
        </a:p>
      </dgm:t>
    </dgm:pt>
    <dgm:pt modelId="{B08721CC-2386-4B3C-80C9-AA4713F3ACAC}" type="parTrans" cxnId="{05A01414-4C7B-4770-A73A-FF0B51B0C53A}">
      <dgm:prSet/>
      <dgm:spPr/>
      <dgm:t>
        <a:bodyPr/>
        <a:lstStyle/>
        <a:p>
          <a:endParaRPr lang="en-CA"/>
        </a:p>
      </dgm:t>
    </dgm:pt>
    <dgm:pt modelId="{3D7FE5CD-1462-4DB7-982B-4A332D68962A}" type="sibTrans" cxnId="{05A01414-4C7B-4770-A73A-FF0B51B0C53A}">
      <dgm:prSet/>
      <dgm:spPr/>
      <dgm:t>
        <a:bodyPr/>
        <a:lstStyle/>
        <a:p>
          <a:endParaRPr lang="en-CA"/>
        </a:p>
      </dgm:t>
    </dgm:pt>
    <dgm:pt modelId="{B13FB65F-DC67-4FCF-84E6-246C749DC5A0}">
      <dgm:prSet custT="1"/>
      <dgm:spPr/>
      <dgm:t>
        <a:bodyPr/>
        <a:lstStyle/>
        <a:p>
          <a:r>
            <a:rPr lang="en-CA" sz="1100" b="1">
              <a:latin typeface="Arial" panose="020B0604020202020204" pitchFamily="34" charset="0"/>
              <a:cs typeface="Arial" panose="020B0604020202020204" pitchFamily="34" charset="0"/>
            </a:rPr>
            <a:t>Centrally Coordinated Services</a:t>
          </a:r>
        </a:p>
        <a:p>
          <a:endParaRPr lang="en-CA" sz="1050" b="1">
            <a:latin typeface="Arial" panose="020B0604020202020204" pitchFamily="34" charset="0"/>
            <a:cs typeface="Arial" panose="020B0604020202020204" pitchFamily="34" charset="0"/>
          </a:endParaRPr>
        </a:p>
        <a:p>
          <a:endParaRPr lang="en-CA" sz="1200">
            <a:latin typeface="Arial" panose="020B0604020202020204" pitchFamily="34" charset="0"/>
            <a:cs typeface="Arial" panose="020B0604020202020204" pitchFamily="34" charset="0"/>
          </a:endParaRPr>
        </a:p>
        <a:p>
          <a:endParaRPr lang="en-CA" sz="1200">
            <a:latin typeface="Arial" panose="020B0604020202020204" pitchFamily="34" charset="0"/>
            <a:cs typeface="Arial" panose="020B0604020202020204" pitchFamily="34" charset="0"/>
          </a:endParaRPr>
        </a:p>
        <a:p>
          <a:endParaRPr lang="en-CA" sz="1200">
            <a:latin typeface="Arial" panose="020B0604020202020204" pitchFamily="34" charset="0"/>
            <a:cs typeface="Arial" panose="020B0604020202020204" pitchFamily="34" charset="0"/>
          </a:endParaRPr>
        </a:p>
        <a:p>
          <a:endParaRPr lang="en-CA" sz="1200">
            <a:latin typeface="Arial" panose="020B0604020202020204" pitchFamily="34" charset="0"/>
            <a:cs typeface="Arial" panose="020B0604020202020204" pitchFamily="34" charset="0"/>
          </a:endParaRPr>
        </a:p>
      </dgm:t>
    </dgm:pt>
    <dgm:pt modelId="{2408DBF3-00C5-4240-B6BB-10A6FB8E60A6}" type="sibTrans" cxnId="{2309E25E-3C0F-461E-AC79-18B1EDD6ECEA}">
      <dgm:prSet/>
      <dgm:spPr/>
      <dgm:t>
        <a:bodyPr/>
        <a:lstStyle/>
        <a:p>
          <a:endParaRPr lang="en-CA"/>
        </a:p>
      </dgm:t>
    </dgm:pt>
    <dgm:pt modelId="{4ABFE8D4-290A-4DE2-87C6-9A942653A44D}" type="parTrans" cxnId="{2309E25E-3C0F-461E-AC79-18B1EDD6ECEA}">
      <dgm:prSet/>
      <dgm:spPr/>
      <dgm:t>
        <a:bodyPr/>
        <a:lstStyle/>
        <a:p>
          <a:endParaRPr lang="en-CA"/>
        </a:p>
      </dgm:t>
    </dgm:pt>
    <dgm:pt modelId="{558A15B8-711E-4328-87C4-82D2FD37BB4A}">
      <dgm:prSet custT="1"/>
      <dgm:spPr/>
      <dgm:t>
        <a:bodyPr/>
        <a:lstStyle/>
        <a:p>
          <a:pPr algn="ctr"/>
          <a:endParaRPr lang="en-CA" sz="900">
            <a:latin typeface="Arial" panose="020B0604020202020204" pitchFamily="34" charset="0"/>
            <a:cs typeface="Arial" panose="020B0604020202020204" pitchFamily="34" charset="0"/>
          </a:endParaRPr>
        </a:p>
        <a:p>
          <a:pPr algn="ctr"/>
          <a:endParaRPr lang="en-CA" sz="900">
            <a:latin typeface="Arial" panose="020B0604020202020204" pitchFamily="34" charset="0"/>
            <a:cs typeface="Arial" panose="020B0604020202020204" pitchFamily="34" charset="0"/>
          </a:endParaRPr>
        </a:p>
        <a:p>
          <a:pPr algn="ctr"/>
          <a:r>
            <a:rPr lang="en-CA" sz="900">
              <a:latin typeface="Arial" panose="020B0604020202020204" pitchFamily="34" charset="0"/>
              <a:cs typeface="Arial" panose="020B0604020202020204" pitchFamily="34" charset="0"/>
            </a:rPr>
            <a:t>Elementary and Secondary</a:t>
          </a:r>
        </a:p>
        <a:p>
          <a:pPr algn="ctr"/>
          <a:r>
            <a:rPr lang="en-CA" sz="900">
              <a:latin typeface="Arial" panose="020B0604020202020204" pitchFamily="34" charset="0"/>
              <a:cs typeface="Arial" panose="020B0604020202020204" pitchFamily="34" charset="0"/>
            </a:rPr>
            <a:t> Itinerant Resource Teacher</a:t>
          </a:r>
        </a:p>
        <a:p>
          <a:pPr algn="ctr"/>
          <a:endParaRPr lang="en-CA" sz="900">
            <a:latin typeface="Arial" panose="020B0604020202020204" pitchFamily="34" charset="0"/>
            <a:cs typeface="Arial" panose="020B0604020202020204" pitchFamily="34" charset="0"/>
          </a:endParaRPr>
        </a:p>
        <a:p>
          <a:pPr algn="ctr"/>
          <a:endParaRPr lang="en-CA" sz="900">
            <a:latin typeface="Arial" panose="020B0604020202020204" pitchFamily="34" charset="0"/>
            <a:cs typeface="Arial" panose="020B0604020202020204" pitchFamily="34" charset="0"/>
          </a:endParaRPr>
        </a:p>
      </dgm:t>
    </dgm:pt>
    <dgm:pt modelId="{568E6A72-63F9-4D6D-A10B-F5A46E6BFD7C}" type="parTrans" cxnId="{A4FCBE7F-275B-429A-AAA3-C7E9BF0D5634}">
      <dgm:prSet/>
      <dgm:spPr/>
      <dgm:t>
        <a:bodyPr/>
        <a:lstStyle/>
        <a:p>
          <a:endParaRPr lang="en-CA"/>
        </a:p>
      </dgm:t>
    </dgm:pt>
    <dgm:pt modelId="{82330E58-5E46-4E32-853E-256C5D1AB9C2}" type="sibTrans" cxnId="{A4FCBE7F-275B-429A-AAA3-C7E9BF0D5634}">
      <dgm:prSet/>
      <dgm:spPr/>
      <dgm:t>
        <a:bodyPr/>
        <a:lstStyle/>
        <a:p>
          <a:endParaRPr lang="en-CA"/>
        </a:p>
      </dgm:t>
    </dgm:pt>
    <dgm:pt modelId="{07FF4DD3-DA96-41A6-9A38-F01C6818BF5B}" type="pres">
      <dgm:prSet presAssocID="{847D5779-255A-4158-87E4-8E59004FA407}" presName="theList" presStyleCnt="0">
        <dgm:presLayoutVars>
          <dgm:dir/>
          <dgm:animLvl val="lvl"/>
          <dgm:resizeHandles val="exact"/>
        </dgm:presLayoutVars>
      </dgm:prSet>
      <dgm:spPr/>
      <dgm:t>
        <a:bodyPr/>
        <a:lstStyle/>
        <a:p>
          <a:endParaRPr lang="en-CA"/>
        </a:p>
      </dgm:t>
    </dgm:pt>
    <dgm:pt modelId="{18F8E0B5-BF27-40D0-98BC-31B9CDF1271F}" type="pres">
      <dgm:prSet presAssocID="{E5E743F3-4CBA-4B99-872F-FC92C99DBE4C}" presName="compNode" presStyleCnt="0"/>
      <dgm:spPr/>
      <dgm:t>
        <a:bodyPr/>
        <a:lstStyle/>
        <a:p>
          <a:endParaRPr lang="en-CA"/>
        </a:p>
      </dgm:t>
    </dgm:pt>
    <dgm:pt modelId="{B1E9AED9-8B3D-4D9A-8AEC-109A32BC6F77}" type="pres">
      <dgm:prSet presAssocID="{E5E743F3-4CBA-4B99-872F-FC92C99DBE4C}" presName="aNode" presStyleLbl="bgShp" presStyleIdx="0" presStyleCnt="5" custScaleX="109751" custLinFactNeighborX="-14" custLinFactNeighborY="37"/>
      <dgm:spPr/>
      <dgm:t>
        <a:bodyPr/>
        <a:lstStyle/>
        <a:p>
          <a:endParaRPr lang="en-CA"/>
        </a:p>
      </dgm:t>
    </dgm:pt>
    <dgm:pt modelId="{6CF306ED-1F41-4CBA-B783-ED04392DDBB1}" type="pres">
      <dgm:prSet presAssocID="{E5E743F3-4CBA-4B99-872F-FC92C99DBE4C}" presName="textNode" presStyleLbl="bgShp" presStyleIdx="0" presStyleCnt="5"/>
      <dgm:spPr/>
      <dgm:t>
        <a:bodyPr/>
        <a:lstStyle/>
        <a:p>
          <a:endParaRPr lang="en-CA"/>
        </a:p>
      </dgm:t>
    </dgm:pt>
    <dgm:pt modelId="{6D2561FC-4136-4367-A1FD-3F23E69A1160}" type="pres">
      <dgm:prSet presAssocID="{E5E743F3-4CBA-4B99-872F-FC92C99DBE4C}" presName="compChildNode" presStyleCnt="0"/>
      <dgm:spPr/>
      <dgm:t>
        <a:bodyPr/>
        <a:lstStyle/>
        <a:p>
          <a:endParaRPr lang="en-CA"/>
        </a:p>
      </dgm:t>
    </dgm:pt>
    <dgm:pt modelId="{EB6626C8-903E-4DFF-8F7A-FC8570ED53B0}" type="pres">
      <dgm:prSet presAssocID="{E5E743F3-4CBA-4B99-872F-FC92C99DBE4C}" presName="theInnerList" presStyleCnt="0"/>
      <dgm:spPr/>
      <dgm:t>
        <a:bodyPr/>
        <a:lstStyle/>
        <a:p>
          <a:endParaRPr lang="en-CA"/>
        </a:p>
      </dgm:t>
    </dgm:pt>
    <dgm:pt modelId="{162F5991-644C-4BAE-9AE9-12B932F55290}" type="pres">
      <dgm:prSet presAssocID="{C1DFA9CA-AA42-41C1-BD78-4498D2F2134E}" presName="childNode" presStyleLbl="node1" presStyleIdx="0" presStyleCnt="12" custScaleX="128839" custScaleY="18727" custLinFactY="-15676" custLinFactNeighborX="-431" custLinFactNeighborY="-100000">
        <dgm:presLayoutVars>
          <dgm:bulletEnabled val="1"/>
        </dgm:presLayoutVars>
      </dgm:prSet>
      <dgm:spPr/>
      <dgm:t>
        <a:bodyPr/>
        <a:lstStyle/>
        <a:p>
          <a:endParaRPr lang="en-CA"/>
        </a:p>
      </dgm:t>
    </dgm:pt>
    <dgm:pt modelId="{D4DAF839-85F0-4020-9EC9-B91AAD327037}" type="pres">
      <dgm:prSet presAssocID="{C1DFA9CA-AA42-41C1-BD78-4498D2F2134E}" presName="aSpace2" presStyleCnt="0"/>
      <dgm:spPr/>
      <dgm:t>
        <a:bodyPr/>
        <a:lstStyle/>
        <a:p>
          <a:endParaRPr lang="en-CA"/>
        </a:p>
      </dgm:t>
    </dgm:pt>
    <dgm:pt modelId="{C0E275C7-1398-4D3E-9449-ACFBEEF35DC5}" type="pres">
      <dgm:prSet presAssocID="{E79256CB-EA69-4EEB-BA6D-FC53617245C7}" presName="childNode" presStyleLbl="node1" presStyleIdx="1" presStyleCnt="12" custScaleX="127572" custScaleY="16636" custLinFactY="-10726" custLinFactNeighborX="-469" custLinFactNeighborY="-100000">
        <dgm:presLayoutVars>
          <dgm:bulletEnabled val="1"/>
        </dgm:presLayoutVars>
      </dgm:prSet>
      <dgm:spPr/>
      <dgm:t>
        <a:bodyPr/>
        <a:lstStyle/>
        <a:p>
          <a:endParaRPr lang="en-CA"/>
        </a:p>
      </dgm:t>
    </dgm:pt>
    <dgm:pt modelId="{A5EBE37B-9FC7-45C3-89F1-F3D0915DD723}" type="pres">
      <dgm:prSet presAssocID="{E5E743F3-4CBA-4B99-872F-FC92C99DBE4C}" presName="aSpace" presStyleCnt="0"/>
      <dgm:spPr/>
      <dgm:t>
        <a:bodyPr/>
        <a:lstStyle/>
        <a:p>
          <a:endParaRPr lang="en-CA"/>
        </a:p>
      </dgm:t>
    </dgm:pt>
    <dgm:pt modelId="{ED126CF2-A65E-4A71-92E9-AEB4F0686FA0}" type="pres">
      <dgm:prSet presAssocID="{EDAC5799-6601-496A-AAF1-A2D1AC749B67}" presName="compNode" presStyleCnt="0"/>
      <dgm:spPr/>
      <dgm:t>
        <a:bodyPr/>
        <a:lstStyle/>
        <a:p>
          <a:endParaRPr lang="en-CA"/>
        </a:p>
      </dgm:t>
    </dgm:pt>
    <dgm:pt modelId="{116A3FAA-71DF-4835-8495-AE22DA254E5E}" type="pres">
      <dgm:prSet presAssocID="{EDAC5799-6601-496A-AAF1-A2D1AC749B67}" presName="aNode" presStyleLbl="bgShp" presStyleIdx="1" presStyleCnt="5" custScaleX="110000" custLinFactNeighborX="-2"/>
      <dgm:spPr/>
      <dgm:t>
        <a:bodyPr/>
        <a:lstStyle/>
        <a:p>
          <a:endParaRPr lang="en-CA"/>
        </a:p>
      </dgm:t>
    </dgm:pt>
    <dgm:pt modelId="{A4689B9B-0A33-4B6A-99BF-FE10FC87FF87}" type="pres">
      <dgm:prSet presAssocID="{EDAC5799-6601-496A-AAF1-A2D1AC749B67}" presName="textNode" presStyleLbl="bgShp" presStyleIdx="1" presStyleCnt="5"/>
      <dgm:spPr/>
      <dgm:t>
        <a:bodyPr/>
        <a:lstStyle/>
        <a:p>
          <a:endParaRPr lang="en-CA"/>
        </a:p>
      </dgm:t>
    </dgm:pt>
    <dgm:pt modelId="{49F484DC-FDA5-4F00-ACD9-B9AAE97258EF}" type="pres">
      <dgm:prSet presAssocID="{EDAC5799-6601-496A-AAF1-A2D1AC749B67}" presName="compChildNode" presStyleCnt="0"/>
      <dgm:spPr/>
      <dgm:t>
        <a:bodyPr/>
        <a:lstStyle/>
        <a:p>
          <a:endParaRPr lang="en-CA"/>
        </a:p>
      </dgm:t>
    </dgm:pt>
    <dgm:pt modelId="{0B6875F6-83B9-4075-A779-10BF3E0B2533}" type="pres">
      <dgm:prSet presAssocID="{EDAC5799-6601-496A-AAF1-A2D1AC749B67}" presName="theInnerList" presStyleCnt="0"/>
      <dgm:spPr/>
      <dgm:t>
        <a:bodyPr/>
        <a:lstStyle/>
        <a:p>
          <a:endParaRPr lang="en-CA"/>
        </a:p>
      </dgm:t>
    </dgm:pt>
    <dgm:pt modelId="{3B2C41DC-8EB5-4D9D-852B-F96C8A239DE9}" type="pres">
      <dgm:prSet presAssocID="{D33C1A6F-4473-4888-AFEF-55BACED9C8B1}" presName="childNode" presStyleLbl="node1" presStyleIdx="2" presStyleCnt="12" custScaleX="121201" custScaleY="18083" custLinFactY="-15596" custLinFactNeighborX="310" custLinFactNeighborY="-100000">
        <dgm:presLayoutVars>
          <dgm:bulletEnabled val="1"/>
        </dgm:presLayoutVars>
      </dgm:prSet>
      <dgm:spPr/>
      <dgm:t>
        <a:bodyPr/>
        <a:lstStyle/>
        <a:p>
          <a:endParaRPr lang="en-CA"/>
        </a:p>
      </dgm:t>
    </dgm:pt>
    <dgm:pt modelId="{61CCC093-AFDC-4924-8258-5A7567F040FC}" type="pres">
      <dgm:prSet presAssocID="{D33C1A6F-4473-4888-AFEF-55BACED9C8B1}" presName="aSpace2" presStyleCnt="0"/>
      <dgm:spPr/>
      <dgm:t>
        <a:bodyPr/>
        <a:lstStyle/>
        <a:p>
          <a:endParaRPr lang="en-CA"/>
        </a:p>
      </dgm:t>
    </dgm:pt>
    <dgm:pt modelId="{BFA8C72F-3A1C-4B9F-8729-95EE8A962477}" type="pres">
      <dgm:prSet presAssocID="{A89C47D3-F677-4EC0-A7FA-2B1CE2289918}" presName="childNode" presStyleLbl="node1" presStyleIdx="3" presStyleCnt="12" custScaleX="125838" custScaleY="16451" custLinFactY="-10311" custLinFactNeighborX="-403" custLinFactNeighborY="-100000">
        <dgm:presLayoutVars>
          <dgm:bulletEnabled val="1"/>
        </dgm:presLayoutVars>
      </dgm:prSet>
      <dgm:spPr/>
      <dgm:t>
        <a:bodyPr/>
        <a:lstStyle/>
        <a:p>
          <a:endParaRPr lang="en-CA"/>
        </a:p>
      </dgm:t>
    </dgm:pt>
    <dgm:pt modelId="{6FA3CC6F-8E7D-431A-B468-200BD653D895}" type="pres">
      <dgm:prSet presAssocID="{EDAC5799-6601-496A-AAF1-A2D1AC749B67}" presName="aSpace" presStyleCnt="0"/>
      <dgm:spPr/>
      <dgm:t>
        <a:bodyPr/>
        <a:lstStyle/>
        <a:p>
          <a:endParaRPr lang="en-CA"/>
        </a:p>
      </dgm:t>
    </dgm:pt>
    <dgm:pt modelId="{C7FD72AD-E732-413B-BC80-A133ABDE2F27}" type="pres">
      <dgm:prSet presAssocID="{B13FB65F-DC67-4FCF-84E6-246C749DC5A0}" presName="compNode" presStyleCnt="0"/>
      <dgm:spPr/>
      <dgm:t>
        <a:bodyPr/>
        <a:lstStyle/>
        <a:p>
          <a:endParaRPr lang="en-CA"/>
        </a:p>
      </dgm:t>
    </dgm:pt>
    <dgm:pt modelId="{9A47C7AA-89BB-4670-9AB0-9CDC427F9565}" type="pres">
      <dgm:prSet presAssocID="{B13FB65F-DC67-4FCF-84E6-246C749DC5A0}" presName="aNode" presStyleLbl="bgShp" presStyleIdx="2" presStyleCnt="5" custScaleX="127352" custLinFactNeighborX="2321" custLinFactNeighborY="7143"/>
      <dgm:spPr/>
      <dgm:t>
        <a:bodyPr/>
        <a:lstStyle/>
        <a:p>
          <a:endParaRPr lang="en-CA"/>
        </a:p>
      </dgm:t>
    </dgm:pt>
    <dgm:pt modelId="{B3DFCB83-20E5-415E-8798-371387B67333}" type="pres">
      <dgm:prSet presAssocID="{B13FB65F-DC67-4FCF-84E6-246C749DC5A0}" presName="textNode" presStyleLbl="bgShp" presStyleIdx="2" presStyleCnt="5"/>
      <dgm:spPr/>
      <dgm:t>
        <a:bodyPr/>
        <a:lstStyle/>
        <a:p>
          <a:endParaRPr lang="en-CA"/>
        </a:p>
      </dgm:t>
    </dgm:pt>
    <dgm:pt modelId="{9E0345C7-2758-4367-B21C-38BA4B065A7F}" type="pres">
      <dgm:prSet presAssocID="{B13FB65F-DC67-4FCF-84E6-246C749DC5A0}" presName="compChildNode" presStyleCnt="0"/>
      <dgm:spPr/>
      <dgm:t>
        <a:bodyPr/>
        <a:lstStyle/>
        <a:p>
          <a:endParaRPr lang="en-CA"/>
        </a:p>
      </dgm:t>
    </dgm:pt>
    <dgm:pt modelId="{3EDC5984-0F3A-4E57-8D05-D1AFCF3C3688}" type="pres">
      <dgm:prSet presAssocID="{B13FB65F-DC67-4FCF-84E6-246C749DC5A0}" presName="theInnerList" presStyleCnt="0"/>
      <dgm:spPr/>
      <dgm:t>
        <a:bodyPr/>
        <a:lstStyle/>
        <a:p>
          <a:endParaRPr lang="en-CA"/>
        </a:p>
      </dgm:t>
    </dgm:pt>
    <dgm:pt modelId="{F6C48CE0-581C-4F6A-899D-403AFE9D4D59}" type="pres">
      <dgm:prSet presAssocID="{6454162F-A7F6-45FE-9FD9-B53E9B9F30E0}" presName="childNode" presStyleLbl="node1" presStyleIdx="4" presStyleCnt="12" custScaleX="141128" custScaleY="36116" custLinFactY="134176" custLinFactNeighborX="1667" custLinFactNeighborY="200000">
        <dgm:presLayoutVars>
          <dgm:bulletEnabled val="1"/>
        </dgm:presLayoutVars>
      </dgm:prSet>
      <dgm:spPr/>
      <dgm:t>
        <a:bodyPr/>
        <a:lstStyle/>
        <a:p>
          <a:endParaRPr lang="en-CA"/>
        </a:p>
      </dgm:t>
    </dgm:pt>
    <dgm:pt modelId="{9114229C-64DA-4032-BAD7-F3C209B9B1DB}" type="pres">
      <dgm:prSet presAssocID="{6454162F-A7F6-45FE-9FD9-B53E9B9F30E0}" presName="aSpace2" presStyleCnt="0"/>
      <dgm:spPr/>
    </dgm:pt>
    <dgm:pt modelId="{2406E86A-9F8A-4B45-86C2-79B1E73A9BD3}" type="pres">
      <dgm:prSet presAssocID="{CEC64E1C-4B16-495D-BB0C-E800B6A1B1F5}" presName="childNode" presStyleLbl="node1" presStyleIdx="5" presStyleCnt="12" custScaleX="138421" custScaleY="93543" custLinFactY="188936" custLinFactNeighborX="-933" custLinFactNeighborY="200000">
        <dgm:presLayoutVars>
          <dgm:bulletEnabled val="1"/>
        </dgm:presLayoutVars>
      </dgm:prSet>
      <dgm:spPr/>
      <dgm:t>
        <a:bodyPr/>
        <a:lstStyle/>
        <a:p>
          <a:endParaRPr lang="en-CA"/>
        </a:p>
      </dgm:t>
    </dgm:pt>
    <dgm:pt modelId="{5A1F47A1-B78E-4350-BC60-49C2FE9F8DF3}" type="pres">
      <dgm:prSet presAssocID="{CEC64E1C-4B16-495D-BB0C-E800B6A1B1F5}" presName="aSpace2" presStyleCnt="0"/>
      <dgm:spPr/>
      <dgm:t>
        <a:bodyPr/>
        <a:lstStyle/>
        <a:p>
          <a:endParaRPr lang="en-CA"/>
        </a:p>
      </dgm:t>
    </dgm:pt>
    <dgm:pt modelId="{1EBDE197-F7A7-4ABD-A8CE-C1A0F3E45EB9}" type="pres">
      <dgm:prSet presAssocID="{558A15B8-711E-4328-87C4-82D2FD37BB4A}" presName="childNode" presStyleLbl="node1" presStyleIdx="6" presStyleCnt="12" custScaleX="150854" custScaleY="56015" custLinFactY="-147794" custLinFactNeighborX="2015" custLinFactNeighborY="-200000">
        <dgm:presLayoutVars>
          <dgm:bulletEnabled val="1"/>
        </dgm:presLayoutVars>
      </dgm:prSet>
      <dgm:spPr/>
      <dgm:t>
        <a:bodyPr/>
        <a:lstStyle/>
        <a:p>
          <a:endParaRPr lang="en-CA"/>
        </a:p>
      </dgm:t>
    </dgm:pt>
    <dgm:pt modelId="{130E3A4F-66D6-404E-AC16-E9B665C0B5DE}" type="pres">
      <dgm:prSet presAssocID="{558A15B8-711E-4328-87C4-82D2FD37BB4A}" presName="aSpace2" presStyleCnt="0"/>
      <dgm:spPr/>
    </dgm:pt>
    <dgm:pt modelId="{CCF7660C-2949-47EC-ABC4-191EC9E8D44D}" type="pres">
      <dgm:prSet presAssocID="{154DCA4B-1B4E-4C57-809A-612D4F43CEE5}" presName="childNode" presStyleLbl="node1" presStyleIdx="7" presStyleCnt="12" custScaleX="143678" custScaleY="111378" custLinFactY="-156636" custLinFactNeighborX="1697" custLinFactNeighborY="-200000">
        <dgm:presLayoutVars>
          <dgm:bulletEnabled val="1"/>
        </dgm:presLayoutVars>
      </dgm:prSet>
      <dgm:spPr/>
      <dgm:t>
        <a:bodyPr/>
        <a:lstStyle/>
        <a:p>
          <a:endParaRPr lang="en-CA"/>
        </a:p>
      </dgm:t>
    </dgm:pt>
    <dgm:pt modelId="{6AC0915B-DE3C-4B0D-AEED-73AA1AC746F0}" type="pres">
      <dgm:prSet presAssocID="{B13FB65F-DC67-4FCF-84E6-246C749DC5A0}" presName="aSpace" presStyleCnt="0"/>
      <dgm:spPr/>
      <dgm:t>
        <a:bodyPr/>
        <a:lstStyle/>
        <a:p>
          <a:endParaRPr lang="en-CA"/>
        </a:p>
      </dgm:t>
    </dgm:pt>
    <dgm:pt modelId="{1F7E0CD4-ECA4-4CEC-8CCB-35A39A3125C1}" type="pres">
      <dgm:prSet presAssocID="{D2AD324E-8F18-4416-948E-E38689B4E223}" presName="compNode" presStyleCnt="0"/>
      <dgm:spPr/>
      <dgm:t>
        <a:bodyPr/>
        <a:lstStyle/>
        <a:p>
          <a:endParaRPr lang="en-CA"/>
        </a:p>
      </dgm:t>
    </dgm:pt>
    <dgm:pt modelId="{D3B14CF0-FEF0-4634-9BD1-53FC394D5DB9}" type="pres">
      <dgm:prSet presAssocID="{D2AD324E-8F18-4416-948E-E38689B4E223}" presName="aNode" presStyleLbl="bgShp" presStyleIdx="3" presStyleCnt="5" custScaleX="111849" custLinFactNeighborX="2472" custLinFactNeighborY="-512"/>
      <dgm:spPr/>
      <dgm:t>
        <a:bodyPr/>
        <a:lstStyle/>
        <a:p>
          <a:endParaRPr lang="en-CA"/>
        </a:p>
      </dgm:t>
    </dgm:pt>
    <dgm:pt modelId="{45F1FF25-D74F-4E72-A70C-04FDD8CF84CB}" type="pres">
      <dgm:prSet presAssocID="{D2AD324E-8F18-4416-948E-E38689B4E223}" presName="textNode" presStyleLbl="bgShp" presStyleIdx="3" presStyleCnt="5"/>
      <dgm:spPr/>
      <dgm:t>
        <a:bodyPr/>
        <a:lstStyle/>
        <a:p>
          <a:endParaRPr lang="en-CA"/>
        </a:p>
      </dgm:t>
    </dgm:pt>
    <dgm:pt modelId="{972B5E95-4F0D-4625-B0B9-F04BDE56EF9F}" type="pres">
      <dgm:prSet presAssocID="{D2AD324E-8F18-4416-948E-E38689B4E223}" presName="compChildNode" presStyleCnt="0"/>
      <dgm:spPr/>
      <dgm:t>
        <a:bodyPr/>
        <a:lstStyle/>
        <a:p>
          <a:endParaRPr lang="en-CA"/>
        </a:p>
      </dgm:t>
    </dgm:pt>
    <dgm:pt modelId="{91EA7C7E-2BBA-49E5-A21A-460B200643B6}" type="pres">
      <dgm:prSet presAssocID="{D2AD324E-8F18-4416-948E-E38689B4E223}" presName="theInnerList" presStyleCnt="0"/>
      <dgm:spPr/>
      <dgm:t>
        <a:bodyPr/>
        <a:lstStyle/>
        <a:p>
          <a:endParaRPr lang="en-CA"/>
        </a:p>
      </dgm:t>
    </dgm:pt>
    <dgm:pt modelId="{0F107B7C-1D62-4DA8-A1A6-8C58138C2808}" type="pres">
      <dgm:prSet presAssocID="{41A18ADF-8063-4D1B-817E-A2E63731E1FA}" presName="childNode" presStyleLbl="node1" presStyleIdx="8" presStyleCnt="12" custScaleX="125355" custScaleY="17681" custLinFactY="-15639" custLinFactNeighborX="-1811" custLinFactNeighborY="-100000">
        <dgm:presLayoutVars>
          <dgm:bulletEnabled val="1"/>
        </dgm:presLayoutVars>
      </dgm:prSet>
      <dgm:spPr/>
      <dgm:t>
        <a:bodyPr/>
        <a:lstStyle/>
        <a:p>
          <a:endParaRPr lang="en-CA"/>
        </a:p>
      </dgm:t>
    </dgm:pt>
    <dgm:pt modelId="{2A6D6DCF-D067-4C55-9D34-AF079C193147}" type="pres">
      <dgm:prSet presAssocID="{41A18ADF-8063-4D1B-817E-A2E63731E1FA}" presName="aSpace2" presStyleCnt="0"/>
      <dgm:spPr/>
      <dgm:t>
        <a:bodyPr/>
        <a:lstStyle/>
        <a:p>
          <a:endParaRPr lang="en-CA"/>
        </a:p>
      </dgm:t>
    </dgm:pt>
    <dgm:pt modelId="{CCA7FEA7-98FB-4C13-9126-19E2F5DEF9B9}" type="pres">
      <dgm:prSet presAssocID="{70932BF5-49D2-4945-9DD0-F851E99EA3BE}" presName="childNode" presStyleLbl="node1" presStyleIdx="9" presStyleCnt="12" custScaleX="130420" custScaleY="17424" custLinFactY="-10559" custLinFactNeighborX="6168" custLinFactNeighborY="-100000">
        <dgm:presLayoutVars>
          <dgm:bulletEnabled val="1"/>
        </dgm:presLayoutVars>
      </dgm:prSet>
      <dgm:spPr/>
      <dgm:t>
        <a:bodyPr/>
        <a:lstStyle/>
        <a:p>
          <a:endParaRPr lang="en-CA"/>
        </a:p>
      </dgm:t>
    </dgm:pt>
    <dgm:pt modelId="{2B5CD235-17AC-4A6C-B1FC-613FE8FFB17C}" type="pres">
      <dgm:prSet presAssocID="{D2AD324E-8F18-4416-948E-E38689B4E223}" presName="aSpace" presStyleCnt="0"/>
      <dgm:spPr/>
    </dgm:pt>
    <dgm:pt modelId="{B842BF6D-757C-49C5-B5A7-979F10C7F066}" type="pres">
      <dgm:prSet presAssocID="{4E809F73-9E9D-4ED7-BA2A-E1A01D3AA33A}" presName="compNode" presStyleCnt="0"/>
      <dgm:spPr/>
      <dgm:t>
        <a:bodyPr/>
        <a:lstStyle/>
        <a:p>
          <a:endParaRPr lang="en-CA"/>
        </a:p>
      </dgm:t>
    </dgm:pt>
    <dgm:pt modelId="{EBBC5E8C-FD2B-4097-BD7A-29A7825577F9}" type="pres">
      <dgm:prSet presAssocID="{4E809F73-9E9D-4ED7-BA2A-E1A01D3AA33A}" presName="aNode" presStyleLbl="bgShp" presStyleIdx="4" presStyleCnt="5" custScaleX="111606" custLinFactNeighborX="0"/>
      <dgm:spPr/>
      <dgm:t>
        <a:bodyPr/>
        <a:lstStyle/>
        <a:p>
          <a:endParaRPr lang="en-CA"/>
        </a:p>
      </dgm:t>
    </dgm:pt>
    <dgm:pt modelId="{8AD8E512-1ED0-4FDF-8ED2-0CA66E073AB5}" type="pres">
      <dgm:prSet presAssocID="{4E809F73-9E9D-4ED7-BA2A-E1A01D3AA33A}" presName="textNode" presStyleLbl="bgShp" presStyleIdx="4" presStyleCnt="5"/>
      <dgm:spPr/>
      <dgm:t>
        <a:bodyPr/>
        <a:lstStyle/>
        <a:p>
          <a:endParaRPr lang="en-CA"/>
        </a:p>
      </dgm:t>
    </dgm:pt>
    <dgm:pt modelId="{0A651251-4521-4186-B1A8-7A5F7AE01C10}" type="pres">
      <dgm:prSet presAssocID="{4E809F73-9E9D-4ED7-BA2A-E1A01D3AA33A}" presName="compChildNode" presStyleCnt="0"/>
      <dgm:spPr/>
      <dgm:t>
        <a:bodyPr/>
        <a:lstStyle/>
        <a:p>
          <a:endParaRPr lang="en-CA"/>
        </a:p>
      </dgm:t>
    </dgm:pt>
    <dgm:pt modelId="{5EC26772-166A-4309-9414-EABB1BAD8F82}" type="pres">
      <dgm:prSet presAssocID="{4E809F73-9E9D-4ED7-BA2A-E1A01D3AA33A}" presName="theInnerList" presStyleCnt="0"/>
      <dgm:spPr/>
      <dgm:t>
        <a:bodyPr/>
        <a:lstStyle/>
        <a:p>
          <a:endParaRPr lang="en-CA"/>
        </a:p>
      </dgm:t>
    </dgm:pt>
    <dgm:pt modelId="{55E22EB0-6CA5-4A80-A117-E3BB2426E149}" type="pres">
      <dgm:prSet presAssocID="{D1E1BFB2-97F2-4C40-A039-D35961AE4F68}" presName="childNode" presStyleLbl="node1" presStyleIdx="10" presStyleCnt="12" custScaleX="127077" custScaleY="17566" custLinFactNeighborX="378" custLinFactNeighborY="46757">
        <dgm:presLayoutVars>
          <dgm:bulletEnabled val="1"/>
        </dgm:presLayoutVars>
      </dgm:prSet>
      <dgm:spPr/>
      <dgm:t>
        <a:bodyPr/>
        <a:lstStyle/>
        <a:p>
          <a:endParaRPr lang="en-CA"/>
        </a:p>
      </dgm:t>
    </dgm:pt>
    <dgm:pt modelId="{E34BAF5D-C188-4A91-AD19-7F1B30BE1627}" type="pres">
      <dgm:prSet presAssocID="{D1E1BFB2-97F2-4C40-A039-D35961AE4F68}" presName="aSpace2" presStyleCnt="0"/>
      <dgm:spPr/>
    </dgm:pt>
    <dgm:pt modelId="{3404C625-9539-449B-AA92-88EFEB3A9756}" type="pres">
      <dgm:prSet presAssocID="{B17BF2CE-E964-45D0-97DA-9978AD499BAB}" presName="childNode" presStyleLbl="node1" presStyleIdx="11" presStyleCnt="12" custScaleX="125355" custScaleY="17681" custLinFactY="-48608" custLinFactNeighborX="3143" custLinFactNeighborY="-100000">
        <dgm:presLayoutVars>
          <dgm:bulletEnabled val="1"/>
        </dgm:presLayoutVars>
      </dgm:prSet>
      <dgm:spPr/>
      <dgm:t>
        <a:bodyPr/>
        <a:lstStyle/>
        <a:p>
          <a:endParaRPr lang="en-CA"/>
        </a:p>
      </dgm:t>
    </dgm:pt>
  </dgm:ptLst>
  <dgm:cxnLst>
    <dgm:cxn modelId="{5E4A5F75-72B1-4ECF-9029-D78CBC100BFD}" type="presOf" srcId="{CEC64E1C-4B16-495D-BB0C-E800B6A1B1F5}" destId="{2406E86A-9F8A-4B45-86C2-79B1E73A9BD3}" srcOrd="0" destOrd="0" presId="urn:microsoft.com/office/officeart/2005/8/layout/lProcess2"/>
    <dgm:cxn modelId="{7C0F9C9F-B5F8-46EE-9BEC-E9ECF60C93D8}" srcId="{B13FB65F-DC67-4FCF-84E6-246C749DC5A0}" destId="{CEC64E1C-4B16-495D-BB0C-E800B6A1B1F5}" srcOrd="1" destOrd="0" parTransId="{B17DC5AE-E647-4814-84A9-6130DF012745}" sibTransId="{B321FCEE-24FA-43EB-BE80-60FE7FCF02B4}"/>
    <dgm:cxn modelId="{0AED88FF-BE07-486B-9858-4F4002944CD4}" srcId="{E5E743F3-4CBA-4B99-872F-FC92C99DBE4C}" destId="{C1DFA9CA-AA42-41C1-BD78-4498D2F2134E}" srcOrd="0" destOrd="0" parTransId="{38836806-8703-46B1-A043-0F3AA55BE2CD}" sibTransId="{027EDDBF-700C-4F24-8300-EDF792BF8198}"/>
    <dgm:cxn modelId="{F59F03C7-FF2D-468A-B60C-4EA90913EDFB}" srcId="{B13FB65F-DC67-4FCF-84E6-246C749DC5A0}" destId="{154DCA4B-1B4E-4C57-809A-612D4F43CEE5}" srcOrd="3" destOrd="0" parTransId="{CC25FEB7-D61F-4E1D-B784-2D9F42CFBB68}" sibTransId="{70823130-F8DA-430E-8B4C-72423ED41AB9}"/>
    <dgm:cxn modelId="{5451638B-E40A-448C-91BA-5CD528C47DD2}" srcId="{847D5779-255A-4158-87E4-8E59004FA407}" destId="{4E809F73-9E9D-4ED7-BA2A-E1A01D3AA33A}" srcOrd="4" destOrd="0" parTransId="{0B2007B0-3E23-4BB3-A84B-64FD0C68F4B3}" sibTransId="{F4F4A639-42C7-4287-BECD-2557933631A9}"/>
    <dgm:cxn modelId="{81EA4442-2FC1-4CB4-A695-0C0376EE3B96}" type="presOf" srcId="{D2AD324E-8F18-4416-948E-E38689B4E223}" destId="{45F1FF25-D74F-4E72-A70C-04FDD8CF84CB}" srcOrd="1" destOrd="0" presId="urn:microsoft.com/office/officeart/2005/8/layout/lProcess2"/>
    <dgm:cxn modelId="{9849616F-7A48-4CCC-83F1-DDB44AAF9CE5}" srcId="{B13FB65F-DC67-4FCF-84E6-246C749DC5A0}" destId="{6454162F-A7F6-45FE-9FD9-B53E9B9F30E0}" srcOrd="0" destOrd="0" parTransId="{8ADBE982-60D8-4F38-893A-8C9B78480F1B}" sibTransId="{7CCA7A56-5599-48F6-AE5E-6B1416249F9C}"/>
    <dgm:cxn modelId="{E8F9181E-E58D-47A6-9169-6CA92A5E0A50}" srcId="{847D5779-255A-4158-87E4-8E59004FA407}" destId="{D2AD324E-8F18-4416-948E-E38689B4E223}" srcOrd="3" destOrd="0" parTransId="{E8B65CE0-FBA7-4E7A-AB20-AE0DB9B9CB63}" sibTransId="{98CD610D-1FE3-491F-82C5-745D6036DECA}"/>
    <dgm:cxn modelId="{6268D5B4-BDD5-482B-8DB6-BFB801059AF4}" srcId="{EDAC5799-6601-496A-AAF1-A2D1AC749B67}" destId="{D33C1A6F-4473-4888-AFEF-55BACED9C8B1}" srcOrd="0" destOrd="0" parTransId="{6E0B7CF8-F7C8-4DB5-950C-94EA7F7DEA86}" sibTransId="{0858B870-155E-4047-9B82-004C6F7734C9}"/>
    <dgm:cxn modelId="{259B761E-C790-42E4-ACF4-2EDD370138BE}" type="presOf" srcId="{41A18ADF-8063-4D1B-817E-A2E63731E1FA}" destId="{0F107B7C-1D62-4DA8-A1A6-8C58138C2808}" srcOrd="0" destOrd="0" presId="urn:microsoft.com/office/officeart/2005/8/layout/lProcess2"/>
    <dgm:cxn modelId="{B7C788C2-E1B1-488A-93C4-EEBDB49A8C2E}" type="presOf" srcId="{154DCA4B-1B4E-4C57-809A-612D4F43CEE5}" destId="{CCF7660C-2949-47EC-ABC4-191EC9E8D44D}" srcOrd="0" destOrd="0" presId="urn:microsoft.com/office/officeart/2005/8/layout/lProcess2"/>
    <dgm:cxn modelId="{37D84FA8-1457-4E72-99E6-1DF5BA0B202C}" srcId="{EDAC5799-6601-496A-AAF1-A2D1AC749B67}" destId="{A89C47D3-F677-4EC0-A7FA-2B1CE2289918}" srcOrd="1" destOrd="0" parTransId="{AF90A94E-D26F-4628-8030-130E48A6C609}" sibTransId="{6CEBA107-502C-4109-9A85-D819B4B088A0}"/>
    <dgm:cxn modelId="{D3E93529-9D1E-4634-9F08-0DFCEDA67684}" type="presOf" srcId="{EDAC5799-6601-496A-AAF1-A2D1AC749B67}" destId="{A4689B9B-0A33-4B6A-99BF-FE10FC87FF87}" srcOrd="1" destOrd="0" presId="urn:microsoft.com/office/officeart/2005/8/layout/lProcess2"/>
    <dgm:cxn modelId="{3B7E30D6-46C9-4718-B822-6E5F2ECE355B}" type="presOf" srcId="{C1DFA9CA-AA42-41C1-BD78-4498D2F2134E}" destId="{162F5991-644C-4BAE-9AE9-12B932F55290}" srcOrd="0" destOrd="0" presId="urn:microsoft.com/office/officeart/2005/8/layout/lProcess2"/>
    <dgm:cxn modelId="{C195E045-A4C3-4DA5-AD67-D83BD2737BCF}" type="presOf" srcId="{B17BF2CE-E964-45D0-97DA-9978AD499BAB}" destId="{3404C625-9539-449B-AA92-88EFEB3A9756}" srcOrd="0" destOrd="0" presId="urn:microsoft.com/office/officeart/2005/8/layout/lProcess2"/>
    <dgm:cxn modelId="{2309E25E-3C0F-461E-AC79-18B1EDD6ECEA}" srcId="{847D5779-255A-4158-87E4-8E59004FA407}" destId="{B13FB65F-DC67-4FCF-84E6-246C749DC5A0}" srcOrd="2" destOrd="0" parTransId="{4ABFE8D4-290A-4DE2-87C6-9A942653A44D}" sibTransId="{2408DBF3-00C5-4240-B6BB-10A6FB8E60A6}"/>
    <dgm:cxn modelId="{7E41455E-7EF3-4D61-ABCE-1187E24777A1}" srcId="{D2AD324E-8F18-4416-948E-E38689B4E223}" destId="{70932BF5-49D2-4945-9DD0-F851E99EA3BE}" srcOrd="1" destOrd="0" parTransId="{B1F8EAA0-337F-4AB2-BAA2-9BB8BC7FDF94}" sibTransId="{1CC68EAD-8E7B-4215-BE25-5D991A52E102}"/>
    <dgm:cxn modelId="{1DFB2F02-C635-4C38-861C-2CC667A8A3ED}" srcId="{847D5779-255A-4158-87E4-8E59004FA407}" destId="{E5E743F3-4CBA-4B99-872F-FC92C99DBE4C}" srcOrd="0" destOrd="0" parTransId="{8C0292FD-964B-426F-AA78-8051AFF9AB64}" sibTransId="{F89948FE-A3F8-453F-A87D-0F85C01036BA}"/>
    <dgm:cxn modelId="{5DD47368-19EF-487E-A892-30D479EEDB6C}" type="presOf" srcId="{4E809F73-9E9D-4ED7-BA2A-E1A01D3AA33A}" destId="{EBBC5E8C-FD2B-4097-BD7A-29A7825577F9}" srcOrd="0" destOrd="0" presId="urn:microsoft.com/office/officeart/2005/8/layout/lProcess2"/>
    <dgm:cxn modelId="{18845F73-8C68-4C51-A23A-5D5F9D2F7500}" type="presOf" srcId="{558A15B8-711E-4328-87C4-82D2FD37BB4A}" destId="{1EBDE197-F7A7-4ABD-A8CE-C1A0F3E45EB9}" srcOrd="0" destOrd="0" presId="urn:microsoft.com/office/officeart/2005/8/layout/lProcess2"/>
    <dgm:cxn modelId="{B9A483EB-A8EB-4A70-BD68-36D1A4B11295}" type="presOf" srcId="{E5E743F3-4CBA-4B99-872F-FC92C99DBE4C}" destId="{6CF306ED-1F41-4CBA-B783-ED04392DDBB1}" srcOrd="1" destOrd="0" presId="urn:microsoft.com/office/officeart/2005/8/layout/lProcess2"/>
    <dgm:cxn modelId="{BEBE6374-8FA3-4BA1-A4FF-D3CA42A29034}" type="presOf" srcId="{E79256CB-EA69-4EEB-BA6D-FC53617245C7}" destId="{C0E275C7-1398-4D3E-9449-ACFBEEF35DC5}" srcOrd="0" destOrd="0" presId="urn:microsoft.com/office/officeart/2005/8/layout/lProcess2"/>
    <dgm:cxn modelId="{1E61E8CA-B0C8-463F-B280-EB8E1F5D2B62}" type="presOf" srcId="{6454162F-A7F6-45FE-9FD9-B53E9B9F30E0}" destId="{F6C48CE0-581C-4F6A-899D-403AFE9D4D59}" srcOrd="0" destOrd="0" presId="urn:microsoft.com/office/officeart/2005/8/layout/lProcess2"/>
    <dgm:cxn modelId="{AF963700-15D6-4807-991E-B172FA6F788E}" srcId="{D2AD324E-8F18-4416-948E-E38689B4E223}" destId="{41A18ADF-8063-4D1B-817E-A2E63731E1FA}" srcOrd="0" destOrd="0" parTransId="{588C1D00-9C42-40C4-B843-717ADB32859A}" sibTransId="{B2AA2106-50AC-4B43-9B9F-5FEE3FFD72A9}"/>
    <dgm:cxn modelId="{E096FD86-47D3-4191-8063-1578B99F8A8E}" type="presOf" srcId="{847D5779-255A-4158-87E4-8E59004FA407}" destId="{07FF4DD3-DA96-41A6-9A38-F01C6818BF5B}" srcOrd="0" destOrd="0" presId="urn:microsoft.com/office/officeart/2005/8/layout/lProcess2"/>
    <dgm:cxn modelId="{80B426A9-3295-4E12-A15D-C6648637FC56}" type="presOf" srcId="{D33C1A6F-4473-4888-AFEF-55BACED9C8B1}" destId="{3B2C41DC-8EB5-4D9D-852B-F96C8A239DE9}" srcOrd="0" destOrd="0" presId="urn:microsoft.com/office/officeart/2005/8/layout/lProcess2"/>
    <dgm:cxn modelId="{60524BC7-CCE6-46C5-AC7E-FBFF34B8C8CB}" type="presOf" srcId="{70932BF5-49D2-4945-9DD0-F851E99EA3BE}" destId="{CCA7FEA7-98FB-4C13-9126-19E2F5DEF9B9}" srcOrd="0" destOrd="0" presId="urn:microsoft.com/office/officeart/2005/8/layout/lProcess2"/>
    <dgm:cxn modelId="{1767B509-F97C-4E15-A1DC-2CC3522A28ED}" type="presOf" srcId="{4E809F73-9E9D-4ED7-BA2A-E1A01D3AA33A}" destId="{8AD8E512-1ED0-4FDF-8ED2-0CA66E073AB5}" srcOrd="1" destOrd="0" presId="urn:microsoft.com/office/officeart/2005/8/layout/lProcess2"/>
    <dgm:cxn modelId="{E1CB13D9-4807-4ACB-81A1-DA8AE47A4629}" type="presOf" srcId="{A89C47D3-F677-4EC0-A7FA-2B1CE2289918}" destId="{BFA8C72F-3A1C-4B9F-8729-95EE8A962477}" srcOrd="0" destOrd="0" presId="urn:microsoft.com/office/officeart/2005/8/layout/lProcess2"/>
    <dgm:cxn modelId="{A4FCBE7F-275B-429A-AAA3-C7E9BF0D5634}" srcId="{B13FB65F-DC67-4FCF-84E6-246C749DC5A0}" destId="{558A15B8-711E-4328-87C4-82D2FD37BB4A}" srcOrd="2" destOrd="0" parTransId="{568E6A72-63F9-4D6D-A10B-F5A46E6BFD7C}" sibTransId="{82330E58-5E46-4E32-853E-256C5D1AB9C2}"/>
    <dgm:cxn modelId="{4EC06D3A-F859-49DA-A7D8-88394ED8A431}" type="presOf" srcId="{B13FB65F-DC67-4FCF-84E6-246C749DC5A0}" destId="{B3DFCB83-20E5-415E-8798-371387B67333}" srcOrd="1" destOrd="0" presId="urn:microsoft.com/office/officeart/2005/8/layout/lProcess2"/>
    <dgm:cxn modelId="{863404BE-7FBE-440D-8C4C-AFFBFC7521B4}" srcId="{E5E743F3-4CBA-4B99-872F-FC92C99DBE4C}" destId="{E79256CB-EA69-4EEB-BA6D-FC53617245C7}" srcOrd="1" destOrd="0" parTransId="{197F38A1-5684-4DEA-84E4-A7395D722675}" sibTransId="{307A7A70-DBDF-4BCD-8449-10ACD538D4A7}"/>
    <dgm:cxn modelId="{8A2FF77F-F61E-42F0-89D0-15B2299C9044}" srcId="{4E809F73-9E9D-4ED7-BA2A-E1A01D3AA33A}" destId="{D1E1BFB2-97F2-4C40-A039-D35961AE4F68}" srcOrd="0" destOrd="0" parTransId="{03AE69D2-CC75-44D9-8713-5F60C4F2B3EF}" sibTransId="{EC04DFFC-6183-4B31-B606-A48822B60E2A}"/>
    <dgm:cxn modelId="{54DB36AE-89DE-46CB-8972-6348E2EAA87C}" type="presOf" srcId="{D1E1BFB2-97F2-4C40-A039-D35961AE4F68}" destId="{55E22EB0-6CA5-4A80-A117-E3BB2426E149}" srcOrd="0" destOrd="0" presId="urn:microsoft.com/office/officeart/2005/8/layout/lProcess2"/>
    <dgm:cxn modelId="{39A21B72-BE58-4A44-B3F1-C8E43FC5884E}" type="presOf" srcId="{B13FB65F-DC67-4FCF-84E6-246C749DC5A0}" destId="{9A47C7AA-89BB-4670-9AB0-9CDC427F9565}" srcOrd="0" destOrd="0" presId="urn:microsoft.com/office/officeart/2005/8/layout/lProcess2"/>
    <dgm:cxn modelId="{05A01414-4C7B-4770-A73A-FF0B51B0C53A}" srcId="{4E809F73-9E9D-4ED7-BA2A-E1A01D3AA33A}" destId="{B17BF2CE-E964-45D0-97DA-9978AD499BAB}" srcOrd="1" destOrd="0" parTransId="{B08721CC-2386-4B3C-80C9-AA4713F3ACAC}" sibTransId="{3D7FE5CD-1462-4DB7-982B-4A332D68962A}"/>
    <dgm:cxn modelId="{4484CE5F-FA34-4B11-BEE0-3FAF9BA385BE}" type="presOf" srcId="{E5E743F3-4CBA-4B99-872F-FC92C99DBE4C}" destId="{B1E9AED9-8B3D-4D9A-8AEC-109A32BC6F77}" srcOrd="0" destOrd="0" presId="urn:microsoft.com/office/officeart/2005/8/layout/lProcess2"/>
    <dgm:cxn modelId="{41EBA4AF-B459-442F-8D0E-BDD35BBFF028}" srcId="{847D5779-255A-4158-87E4-8E59004FA407}" destId="{EDAC5799-6601-496A-AAF1-A2D1AC749B67}" srcOrd="1" destOrd="0" parTransId="{C54FB270-D796-4081-83FD-119342C624B0}" sibTransId="{E341E20C-7935-480A-BDA7-63B264086AB2}"/>
    <dgm:cxn modelId="{FDD5C432-6426-419C-BC01-EF4D3A65B05B}" type="presOf" srcId="{EDAC5799-6601-496A-AAF1-A2D1AC749B67}" destId="{116A3FAA-71DF-4835-8495-AE22DA254E5E}" srcOrd="0" destOrd="0" presId="urn:microsoft.com/office/officeart/2005/8/layout/lProcess2"/>
    <dgm:cxn modelId="{6F39725C-805D-426B-868E-206D6C19BE0C}" type="presOf" srcId="{D2AD324E-8F18-4416-948E-E38689B4E223}" destId="{D3B14CF0-FEF0-4634-9BD1-53FC394D5DB9}" srcOrd="0" destOrd="0" presId="urn:microsoft.com/office/officeart/2005/8/layout/lProcess2"/>
    <dgm:cxn modelId="{2B76AB1A-B638-48C0-8461-53CA5E3031C7}" type="presParOf" srcId="{07FF4DD3-DA96-41A6-9A38-F01C6818BF5B}" destId="{18F8E0B5-BF27-40D0-98BC-31B9CDF1271F}" srcOrd="0" destOrd="0" presId="urn:microsoft.com/office/officeart/2005/8/layout/lProcess2"/>
    <dgm:cxn modelId="{B390A147-F5FB-40B6-AF2D-384D701B1973}" type="presParOf" srcId="{18F8E0B5-BF27-40D0-98BC-31B9CDF1271F}" destId="{B1E9AED9-8B3D-4D9A-8AEC-109A32BC6F77}" srcOrd="0" destOrd="0" presId="urn:microsoft.com/office/officeart/2005/8/layout/lProcess2"/>
    <dgm:cxn modelId="{F0E43948-5243-44ED-97EF-9E105139238C}" type="presParOf" srcId="{18F8E0B5-BF27-40D0-98BC-31B9CDF1271F}" destId="{6CF306ED-1F41-4CBA-B783-ED04392DDBB1}" srcOrd="1" destOrd="0" presId="urn:microsoft.com/office/officeart/2005/8/layout/lProcess2"/>
    <dgm:cxn modelId="{4FDA5B7D-65FF-48D1-8325-4262B4271173}" type="presParOf" srcId="{18F8E0B5-BF27-40D0-98BC-31B9CDF1271F}" destId="{6D2561FC-4136-4367-A1FD-3F23E69A1160}" srcOrd="2" destOrd="0" presId="urn:microsoft.com/office/officeart/2005/8/layout/lProcess2"/>
    <dgm:cxn modelId="{538E79C2-F6A0-41CA-9EFC-01F50D4B562F}" type="presParOf" srcId="{6D2561FC-4136-4367-A1FD-3F23E69A1160}" destId="{EB6626C8-903E-4DFF-8F7A-FC8570ED53B0}" srcOrd="0" destOrd="0" presId="urn:microsoft.com/office/officeart/2005/8/layout/lProcess2"/>
    <dgm:cxn modelId="{A0AC2EAF-13A5-459C-924A-FF759A1A19C1}" type="presParOf" srcId="{EB6626C8-903E-4DFF-8F7A-FC8570ED53B0}" destId="{162F5991-644C-4BAE-9AE9-12B932F55290}" srcOrd="0" destOrd="0" presId="urn:microsoft.com/office/officeart/2005/8/layout/lProcess2"/>
    <dgm:cxn modelId="{BBDA2AC2-26BC-43BC-8E72-8C16512E469B}" type="presParOf" srcId="{EB6626C8-903E-4DFF-8F7A-FC8570ED53B0}" destId="{D4DAF839-85F0-4020-9EC9-B91AAD327037}" srcOrd="1" destOrd="0" presId="urn:microsoft.com/office/officeart/2005/8/layout/lProcess2"/>
    <dgm:cxn modelId="{E7DAC2B2-8FEB-430E-AA3C-C6D8ACBAC402}" type="presParOf" srcId="{EB6626C8-903E-4DFF-8F7A-FC8570ED53B0}" destId="{C0E275C7-1398-4D3E-9449-ACFBEEF35DC5}" srcOrd="2" destOrd="0" presId="urn:microsoft.com/office/officeart/2005/8/layout/lProcess2"/>
    <dgm:cxn modelId="{306D23DC-1B7D-4627-814A-BF4DFDA6B43C}" type="presParOf" srcId="{07FF4DD3-DA96-41A6-9A38-F01C6818BF5B}" destId="{A5EBE37B-9FC7-45C3-89F1-F3D0915DD723}" srcOrd="1" destOrd="0" presId="urn:microsoft.com/office/officeart/2005/8/layout/lProcess2"/>
    <dgm:cxn modelId="{8BCA23EA-2F79-4825-AB91-BD38C956019D}" type="presParOf" srcId="{07FF4DD3-DA96-41A6-9A38-F01C6818BF5B}" destId="{ED126CF2-A65E-4A71-92E9-AEB4F0686FA0}" srcOrd="2" destOrd="0" presId="urn:microsoft.com/office/officeart/2005/8/layout/lProcess2"/>
    <dgm:cxn modelId="{3854200E-967D-491A-B041-0F0487837F75}" type="presParOf" srcId="{ED126CF2-A65E-4A71-92E9-AEB4F0686FA0}" destId="{116A3FAA-71DF-4835-8495-AE22DA254E5E}" srcOrd="0" destOrd="0" presId="urn:microsoft.com/office/officeart/2005/8/layout/lProcess2"/>
    <dgm:cxn modelId="{000CB76C-B5EB-4B33-B7E0-E5F0B1320836}" type="presParOf" srcId="{ED126CF2-A65E-4A71-92E9-AEB4F0686FA0}" destId="{A4689B9B-0A33-4B6A-99BF-FE10FC87FF87}" srcOrd="1" destOrd="0" presId="urn:microsoft.com/office/officeart/2005/8/layout/lProcess2"/>
    <dgm:cxn modelId="{061F6132-7958-466C-BD66-8A0CCEAE354C}" type="presParOf" srcId="{ED126CF2-A65E-4A71-92E9-AEB4F0686FA0}" destId="{49F484DC-FDA5-4F00-ACD9-B9AAE97258EF}" srcOrd="2" destOrd="0" presId="urn:microsoft.com/office/officeart/2005/8/layout/lProcess2"/>
    <dgm:cxn modelId="{A0184BFE-2AC1-4C86-A595-D0A04F698F57}" type="presParOf" srcId="{49F484DC-FDA5-4F00-ACD9-B9AAE97258EF}" destId="{0B6875F6-83B9-4075-A779-10BF3E0B2533}" srcOrd="0" destOrd="0" presId="urn:microsoft.com/office/officeart/2005/8/layout/lProcess2"/>
    <dgm:cxn modelId="{5EBB67D9-370F-40AB-9E11-A2F8EA33CA4A}" type="presParOf" srcId="{0B6875F6-83B9-4075-A779-10BF3E0B2533}" destId="{3B2C41DC-8EB5-4D9D-852B-F96C8A239DE9}" srcOrd="0" destOrd="0" presId="urn:microsoft.com/office/officeart/2005/8/layout/lProcess2"/>
    <dgm:cxn modelId="{E3609875-2150-48AD-9891-FD81ECAF3D26}" type="presParOf" srcId="{0B6875F6-83B9-4075-A779-10BF3E0B2533}" destId="{61CCC093-AFDC-4924-8258-5A7567F040FC}" srcOrd="1" destOrd="0" presId="urn:microsoft.com/office/officeart/2005/8/layout/lProcess2"/>
    <dgm:cxn modelId="{CB1D130C-24BE-4F41-82EA-EC2DBF0C0DD7}" type="presParOf" srcId="{0B6875F6-83B9-4075-A779-10BF3E0B2533}" destId="{BFA8C72F-3A1C-4B9F-8729-95EE8A962477}" srcOrd="2" destOrd="0" presId="urn:microsoft.com/office/officeart/2005/8/layout/lProcess2"/>
    <dgm:cxn modelId="{79CBF7FF-E7BE-4ECB-8FF2-12E68B755685}" type="presParOf" srcId="{07FF4DD3-DA96-41A6-9A38-F01C6818BF5B}" destId="{6FA3CC6F-8E7D-431A-B468-200BD653D895}" srcOrd="3" destOrd="0" presId="urn:microsoft.com/office/officeart/2005/8/layout/lProcess2"/>
    <dgm:cxn modelId="{FFF6EB5D-F2D7-4FBA-9219-CA11E78C14A5}" type="presParOf" srcId="{07FF4DD3-DA96-41A6-9A38-F01C6818BF5B}" destId="{C7FD72AD-E732-413B-BC80-A133ABDE2F27}" srcOrd="4" destOrd="0" presId="urn:microsoft.com/office/officeart/2005/8/layout/lProcess2"/>
    <dgm:cxn modelId="{1FFC31EC-93CC-4BC1-AFCA-1B9B962EB777}" type="presParOf" srcId="{C7FD72AD-E732-413B-BC80-A133ABDE2F27}" destId="{9A47C7AA-89BB-4670-9AB0-9CDC427F9565}" srcOrd="0" destOrd="0" presId="urn:microsoft.com/office/officeart/2005/8/layout/lProcess2"/>
    <dgm:cxn modelId="{A44BD71D-5BA0-4CA3-BC64-4C344DDB037E}" type="presParOf" srcId="{C7FD72AD-E732-413B-BC80-A133ABDE2F27}" destId="{B3DFCB83-20E5-415E-8798-371387B67333}" srcOrd="1" destOrd="0" presId="urn:microsoft.com/office/officeart/2005/8/layout/lProcess2"/>
    <dgm:cxn modelId="{8B7FAA54-36BB-49EF-86F3-2273C688FEC4}" type="presParOf" srcId="{C7FD72AD-E732-413B-BC80-A133ABDE2F27}" destId="{9E0345C7-2758-4367-B21C-38BA4B065A7F}" srcOrd="2" destOrd="0" presId="urn:microsoft.com/office/officeart/2005/8/layout/lProcess2"/>
    <dgm:cxn modelId="{362C9E34-5D19-46EB-BF0B-FB174BECC5B0}" type="presParOf" srcId="{9E0345C7-2758-4367-B21C-38BA4B065A7F}" destId="{3EDC5984-0F3A-4E57-8D05-D1AFCF3C3688}" srcOrd="0" destOrd="0" presId="urn:microsoft.com/office/officeart/2005/8/layout/lProcess2"/>
    <dgm:cxn modelId="{81F5AC31-3360-4CAE-AF57-DFFB12B0C404}" type="presParOf" srcId="{3EDC5984-0F3A-4E57-8D05-D1AFCF3C3688}" destId="{F6C48CE0-581C-4F6A-899D-403AFE9D4D59}" srcOrd="0" destOrd="0" presId="urn:microsoft.com/office/officeart/2005/8/layout/lProcess2"/>
    <dgm:cxn modelId="{3451F1FA-AC88-43CB-8DEE-DF5EE795A62A}" type="presParOf" srcId="{3EDC5984-0F3A-4E57-8D05-D1AFCF3C3688}" destId="{9114229C-64DA-4032-BAD7-F3C209B9B1DB}" srcOrd="1" destOrd="0" presId="urn:microsoft.com/office/officeart/2005/8/layout/lProcess2"/>
    <dgm:cxn modelId="{9A7DAE88-05D7-4524-BAAB-1B385141E303}" type="presParOf" srcId="{3EDC5984-0F3A-4E57-8D05-D1AFCF3C3688}" destId="{2406E86A-9F8A-4B45-86C2-79B1E73A9BD3}" srcOrd="2" destOrd="0" presId="urn:microsoft.com/office/officeart/2005/8/layout/lProcess2"/>
    <dgm:cxn modelId="{63C508A7-3726-42BB-8782-314845A3E9B3}" type="presParOf" srcId="{3EDC5984-0F3A-4E57-8D05-D1AFCF3C3688}" destId="{5A1F47A1-B78E-4350-BC60-49C2FE9F8DF3}" srcOrd="3" destOrd="0" presId="urn:microsoft.com/office/officeart/2005/8/layout/lProcess2"/>
    <dgm:cxn modelId="{AE0CD1A8-15F3-4857-80BC-6053E4EF019B}" type="presParOf" srcId="{3EDC5984-0F3A-4E57-8D05-D1AFCF3C3688}" destId="{1EBDE197-F7A7-4ABD-A8CE-C1A0F3E45EB9}" srcOrd="4" destOrd="0" presId="urn:microsoft.com/office/officeart/2005/8/layout/lProcess2"/>
    <dgm:cxn modelId="{6DF58E02-87E2-495F-9DC8-32383BEC59DA}" type="presParOf" srcId="{3EDC5984-0F3A-4E57-8D05-D1AFCF3C3688}" destId="{130E3A4F-66D6-404E-AC16-E9B665C0B5DE}" srcOrd="5" destOrd="0" presId="urn:microsoft.com/office/officeart/2005/8/layout/lProcess2"/>
    <dgm:cxn modelId="{0CFC6159-1BC1-40D9-8DBD-C4F37A0F4C3D}" type="presParOf" srcId="{3EDC5984-0F3A-4E57-8D05-D1AFCF3C3688}" destId="{CCF7660C-2949-47EC-ABC4-191EC9E8D44D}" srcOrd="6" destOrd="0" presId="urn:microsoft.com/office/officeart/2005/8/layout/lProcess2"/>
    <dgm:cxn modelId="{F64EB962-CBAB-4F23-9E97-BF1B1C0AA3E8}" type="presParOf" srcId="{07FF4DD3-DA96-41A6-9A38-F01C6818BF5B}" destId="{6AC0915B-DE3C-4B0D-AEED-73AA1AC746F0}" srcOrd="5" destOrd="0" presId="urn:microsoft.com/office/officeart/2005/8/layout/lProcess2"/>
    <dgm:cxn modelId="{6FBF473C-2FFD-4EAE-AE3E-1F09649094D7}" type="presParOf" srcId="{07FF4DD3-DA96-41A6-9A38-F01C6818BF5B}" destId="{1F7E0CD4-ECA4-4CEC-8CCB-35A39A3125C1}" srcOrd="6" destOrd="0" presId="urn:microsoft.com/office/officeart/2005/8/layout/lProcess2"/>
    <dgm:cxn modelId="{6CBB3F73-DAE0-4D7F-851B-26D0333E7FF9}" type="presParOf" srcId="{1F7E0CD4-ECA4-4CEC-8CCB-35A39A3125C1}" destId="{D3B14CF0-FEF0-4634-9BD1-53FC394D5DB9}" srcOrd="0" destOrd="0" presId="urn:microsoft.com/office/officeart/2005/8/layout/lProcess2"/>
    <dgm:cxn modelId="{5BBFF45A-31E8-406A-9452-30685C60FF6A}" type="presParOf" srcId="{1F7E0CD4-ECA4-4CEC-8CCB-35A39A3125C1}" destId="{45F1FF25-D74F-4E72-A70C-04FDD8CF84CB}" srcOrd="1" destOrd="0" presId="urn:microsoft.com/office/officeart/2005/8/layout/lProcess2"/>
    <dgm:cxn modelId="{A5875DF5-55B6-43C6-BC9F-C67EFCF8FAFF}" type="presParOf" srcId="{1F7E0CD4-ECA4-4CEC-8CCB-35A39A3125C1}" destId="{972B5E95-4F0D-4625-B0B9-F04BDE56EF9F}" srcOrd="2" destOrd="0" presId="urn:microsoft.com/office/officeart/2005/8/layout/lProcess2"/>
    <dgm:cxn modelId="{E7F7A65F-AD7C-4863-8E72-463BB41905CA}" type="presParOf" srcId="{972B5E95-4F0D-4625-B0B9-F04BDE56EF9F}" destId="{91EA7C7E-2BBA-49E5-A21A-460B200643B6}" srcOrd="0" destOrd="0" presId="urn:microsoft.com/office/officeart/2005/8/layout/lProcess2"/>
    <dgm:cxn modelId="{CE6043CA-C57D-4180-90C7-44A7012F04E0}" type="presParOf" srcId="{91EA7C7E-2BBA-49E5-A21A-460B200643B6}" destId="{0F107B7C-1D62-4DA8-A1A6-8C58138C2808}" srcOrd="0" destOrd="0" presId="urn:microsoft.com/office/officeart/2005/8/layout/lProcess2"/>
    <dgm:cxn modelId="{B7199788-F21D-453A-B6BF-F277C7A0787F}" type="presParOf" srcId="{91EA7C7E-2BBA-49E5-A21A-460B200643B6}" destId="{2A6D6DCF-D067-4C55-9D34-AF079C193147}" srcOrd="1" destOrd="0" presId="urn:microsoft.com/office/officeart/2005/8/layout/lProcess2"/>
    <dgm:cxn modelId="{52E5942B-5087-4BF9-ADF4-7D59B8040C16}" type="presParOf" srcId="{91EA7C7E-2BBA-49E5-A21A-460B200643B6}" destId="{CCA7FEA7-98FB-4C13-9126-19E2F5DEF9B9}" srcOrd="2" destOrd="0" presId="urn:microsoft.com/office/officeart/2005/8/layout/lProcess2"/>
    <dgm:cxn modelId="{F4FDF57C-8ED2-4549-81A0-36AB8D116C72}" type="presParOf" srcId="{07FF4DD3-DA96-41A6-9A38-F01C6818BF5B}" destId="{2B5CD235-17AC-4A6C-B1FC-613FE8FFB17C}" srcOrd="7" destOrd="0" presId="urn:microsoft.com/office/officeart/2005/8/layout/lProcess2"/>
    <dgm:cxn modelId="{7A3B5445-1B2B-4A18-9AB9-DAB83136F350}" type="presParOf" srcId="{07FF4DD3-DA96-41A6-9A38-F01C6818BF5B}" destId="{B842BF6D-757C-49C5-B5A7-979F10C7F066}" srcOrd="8" destOrd="0" presId="urn:microsoft.com/office/officeart/2005/8/layout/lProcess2"/>
    <dgm:cxn modelId="{0F11F829-1051-4E94-8E15-A1AFEE2F4942}" type="presParOf" srcId="{B842BF6D-757C-49C5-B5A7-979F10C7F066}" destId="{EBBC5E8C-FD2B-4097-BD7A-29A7825577F9}" srcOrd="0" destOrd="0" presId="urn:microsoft.com/office/officeart/2005/8/layout/lProcess2"/>
    <dgm:cxn modelId="{5DA88897-D5C2-4747-BC36-C257526796D3}" type="presParOf" srcId="{B842BF6D-757C-49C5-B5A7-979F10C7F066}" destId="{8AD8E512-1ED0-4FDF-8ED2-0CA66E073AB5}" srcOrd="1" destOrd="0" presId="urn:microsoft.com/office/officeart/2005/8/layout/lProcess2"/>
    <dgm:cxn modelId="{584E5E6A-C22B-41D8-BD44-578AE9F03516}" type="presParOf" srcId="{B842BF6D-757C-49C5-B5A7-979F10C7F066}" destId="{0A651251-4521-4186-B1A8-7A5F7AE01C10}" srcOrd="2" destOrd="0" presId="urn:microsoft.com/office/officeart/2005/8/layout/lProcess2"/>
    <dgm:cxn modelId="{7F3693BE-A765-4596-834A-537BF42154A3}" type="presParOf" srcId="{0A651251-4521-4186-B1A8-7A5F7AE01C10}" destId="{5EC26772-166A-4309-9414-EABB1BAD8F82}" srcOrd="0" destOrd="0" presId="urn:microsoft.com/office/officeart/2005/8/layout/lProcess2"/>
    <dgm:cxn modelId="{274A8815-F4B6-44BD-8F6A-3946E006F4C0}" type="presParOf" srcId="{5EC26772-166A-4309-9414-EABB1BAD8F82}" destId="{55E22EB0-6CA5-4A80-A117-E3BB2426E149}" srcOrd="0" destOrd="0" presId="urn:microsoft.com/office/officeart/2005/8/layout/lProcess2"/>
    <dgm:cxn modelId="{CCA2506F-FE25-4A2E-8576-F178F1F8440C}" type="presParOf" srcId="{5EC26772-166A-4309-9414-EABB1BAD8F82}" destId="{E34BAF5D-C188-4A91-AD19-7F1B30BE1627}" srcOrd="1" destOrd="0" presId="urn:microsoft.com/office/officeart/2005/8/layout/lProcess2"/>
    <dgm:cxn modelId="{C62C6100-4A41-4FC3-9A9E-EAC41937D36B}" type="presParOf" srcId="{5EC26772-166A-4309-9414-EABB1BAD8F82}" destId="{3404C625-9539-449B-AA92-88EFEB3A9756}" srcOrd="2" destOrd="0" presId="urn:microsoft.com/office/officeart/2005/8/layout/lProcess2"/>
  </dgm:cxnLst>
  <dgm:bg/>
  <dgm:whole/>
  <dgm:extLst>
    <a:ext uri="http://schemas.microsoft.com/office/drawing/2008/diagram">
      <dsp:dataModelExt xmlns:dsp="http://schemas.microsoft.com/office/drawing/2008/diagram" relId="rId2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3FCEF-4E84-4A4E-B798-9FD92E37D4B6}">
      <dsp:nvSpPr>
        <dsp:cNvPr id="0" name=""/>
        <dsp:cNvSpPr/>
      </dsp:nvSpPr>
      <dsp:spPr>
        <a:xfrm>
          <a:off x="1235444" y="0"/>
          <a:ext cx="805710" cy="1003832"/>
        </a:xfrm>
        <a:prstGeom prst="trapezoid">
          <a:avLst>
            <a:gd name="adj" fmla="val 5139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endParaRPr lang="en-US" sz="1400" b="1" i="0" u="none" strike="noStrike" kern="1200" baseline="0" smtClean="0">
            <a:latin typeface="Times New Roman"/>
          </a:endParaRPr>
        </a:p>
        <a:p>
          <a:pPr marR="0" lvl="0" algn="ctr" defTabSz="622300" rtl="0">
            <a:lnSpc>
              <a:spcPct val="90000"/>
            </a:lnSpc>
            <a:spcBef>
              <a:spcPct val="0"/>
            </a:spcBef>
            <a:spcAft>
              <a:spcPct val="35000"/>
            </a:spcAft>
          </a:pPr>
          <a:endParaRPr lang="en-US" sz="1400" b="1" i="0" u="none" strike="noStrike" kern="1200" baseline="0" smtClean="0">
            <a:latin typeface="Arial"/>
          </a:endParaRPr>
        </a:p>
        <a:p>
          <a:pPr marR="0" lvl="0" algn="ctr" defTabSz="622300" rtl="0">
            <a:lnSpc>
              <a:spcPct val="90000"/>
            </a:lnSpc>
            <a:spcBef>
              <a:spcPct val="0"/>
            </a:spcBef>
            <a:spcAft>
              <a:spcPct val="35000"/>
            </a:spcAft>
          </a:pPr>
          <a:r>
            <a:rPr lang="en-US" sz="1400" b="1" i="0" u="none" strike="noStrike" kern="1200" baseline="0" smtClean="0">
              <a:latin typeface="Arial"/>
            </a:rPr>
            <a:t>FEW </a:t>
          </a:r>
        </a:p>
        <a:p>
          <a:pPr marR="0" lvl="0" algn="ctr" defTabSz="622300" rtl="0">
            <a:lnSpc>
              <a:spcPct val="90000"/>
            </a:lnSpc>
            <a:spcBef>
              <a:spcPct val="0"/>
            </a:spcBef>
            <a:spcAft>
              <a:spcPct val="35000"/>
            </a:spcAft>
          </a:pPr>
          <a:endParaRPr lang="en-US" sz="1400" b="1" i="0" u="none" strike="noStrike" kern="1200" baseline="0" smtClean="0">
            <a:latin typeface="Times New Roman"/>
          </a:endParaRPr>
        </a:p>
      </dsp:txBody>
      <dsp:txXfrm>
        <a:off x="1235444" y="0"/>
        <a:ext cx="805710" cy="1003832"/>
      </dsp:txXfrm>
    </dsp:sp>
    <dsp:sp modelId="{F792CC68-7D32-4E53-B78B-BE8A6D4D4A93}">
      <dsp:nvSpPr>
        <dsp:cNvPr id="0" name=""/>
        <dsp:cNvSpPr/>
      </dsp:nvSpPr>
      <dsp:spPr>
        <a:xfrm>
          <a:off x="671310" y="1003832"/>
          <a:ext cx="1933978" cy="1340554"/>
        </a:xfrm>
        <a:prstGeom prst="trapezoid">
          <a:avLst>
            <a:gd name="adj" fmla="val 4124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r>
            <a:rPr lang="en-US" sz="1400" b="1" i="0" u="none" strike="noStrike" kern="1200" baseline="0" smtClean="0">
              <a:latin typeface="Arial"/>
            </a:rPr>
            <a:t>SOME</a:t>
          </a:r>
          <a:endParaRPr lang="en-CA" sz="1400" kern="1200" smtClean="0"/>
        </a:p>
      </dsp:txBody>
      <dsp:txXfrm>
        <a:off x="1009756" y="1003832"/>
        <a:ext cx="1257086" cy="1340554"/>
      </dsp:txXfrm>
    </dsp:sp>
    <dsp:sp modelId="{C663B10B-C63B-420E-BEF6-C284A0C86771}">
      <dsp:nvSpPr>
        <dsp:cNvPr id="0" name=""/>
        <dsp:cNvSpPr/>
      </dsp:nvSpPr>
      <dsp:spPr>
        <a:xfrm>
          <a:off x="0" y="2344387"/>
          <a:ext cx="3276599" cy="1627537"/>
        </a:xfrm>
        <a:prstGeom prst="trapezoid">
          <a:avLst>
            <a:gd name="adj" fmla="val 4124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r>
            <a:rPr lang="en-US" sz="1400" b="1" i="0" u="none" strike="noStrike" kern="1200" baseline="0" smtClean="0">
              <a:latin typeface="Arial"/>
            </a:rPr>
            <a:t>ALL</a:t>
          </a:r>
          <a:endParaRPr lang="en-CA" sz="1400" kern="1200" smtClean="0"/>
        </a:p>
      </dsp:txBody>
      <dsp:txXfrm>
        <a:off x="573404" y="2344387"/>
        <a:ext cx="2129790" cy="16275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E5DFF1-A8B2-49E0-9B79-0054A50A6122}">
      <dsp:nvSpPr>
        <dsp:cNvPr id="0" name=""/>
        <dsp:cNvSpPr/>
      </dsp:nvSpPr>
      <dsp:spPr>
        <a:xfrm>
          <a:off x="876300" y="0"/>
          <a:ext cx="876300" cy="838199"/>
        </a:xfrm>
        <a:prstGeom prst="trapezoid">
          <a:avLst>
            <a:gd name="adj" fmla="val 52273"/>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endParaRPr lang="en-US" sz="1500" b="1" i="0" u="none" strike="noStrike" kern="1200" baseline="0" smtClean="0">
            <a:latin typeface="Calibri"/>
          </a:endParaRPr>
        </a:p>
        <a:p>
          <a:pPr marR="0" lvl="0" algn="ctr" defTabSz="666750" rtl="0">
            <a:lnSpc>
              <a:spcPct val="90000"/>
            </a:lnSpc>
            <a:spcBef>
              <a:spcPct val="0"/>
            </a:spcBef>
            <a:spcAft>
              <a:spcPct val="35000"/>
            </a:spcAft>
          </a:pPr>
          <a:r>
            <a:rPr lang="en-US" sz="1500" b="1" i="0" u="none" strike="noStrike" kern="1200" baseline="0" smtClean="0">
              <a:latin typeface="Calibri"/>
            </a:rPr>
            <a:t>For  </a:t>
          </a:r>
        </a:p>
        <a:p>
          <a:pPr marR="0" lvl="0" algn="ctr" defTabSz="666750" rtl="0">
            <a:lnSpc>
              <a:spcPct val="90000"/>
            </a:lnSpc>
            <a:spcBef>
              <a:spcPct val="0"/>
            </a:spcBef>
            <a:spcAft>
              <a:spcPct val="35000"/>
            </a:spcAft>
          </a:pPr>
          <a:r>
            <a:rPr lang="en-US" sz="1500" b="1" i="0" u="none" strike="noStrike" kern="1200" baseline="0" smtClean="0">
              <a:latin typeface="Calibri"/>
            </a:rPr>
            <a:t>FEW</a:t>
          </a:r>
        </a:p>
      </dsp:txBody>
      <dsp:txXfrm>
        <a:off x="876300" y="0"/>
        <a:ext cx="876300" cy="838199"/>
      </dsp:txXfrm>
    </dsp:sp>
    <dsp:sp modelId="{0825B3DE-8949-4CF9-A90C-C648A1C54C8A}">
      <dsp:nvSpPr>
        <dsp:cNvPr id="0" name=""/>
        <dsp:cNvSpPr/>
      </dsp:nvSpPr>
      <dsp:spPr>
        <a:xfrm>
          <a:off x="438150" y="838199"/>
          <a:ext cx="1752600" cy="838199"/>
        </a:xfrm>
        <a:prstGeom prst="trapezoid">
          <a:avLst>
            <a:gd name="adj" fmla="val 52273"/>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en-US" sz="1500" b="1" i="0" u="none" strike="noStrike" kern="1200" baseline="0" smtClean="0">
              <a:latin typeface="Arial"/>
            </a:rPr>
            <a:t>For SOME</a:t>
          </a:r>
        </a:p>
      </dsp:txBody>
      <dsp:txXfrm>
        <a:off x="744854" y="838199"/>
        <a:ext cx="1139190" cy="838199"/>
      </dsp:txXfrm>
    </dsp:sp>
    <dsp:sp modelId="{45871EC6-0638-4AAF-B07B-0B690F7A4489}">
      <dsp:nvSpPr>
        <dsp:cNvPr id="0" name=""/>
        <dsp:cNvSpPr/>
      </dsp:nvSpPr>
      <dsp:spPr>
        <a:xfrm>
          <a:off x="0" y="1676399"/>
          <a:ext cx="2628900" cy="838199"/>
        </a:xfrm>
        <a:prstGeom prst="trapezoid">
          <a:avLst>
            <a:gd name="adj" fmla="val 52273"/>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R="0" lvl="0" algn="ctr" defTabSz="666750" rtl="0">
            <a:lnSpc>
              <a:spcPct val="90000"/>
            </a:lnSpc>
            <a:spcBef>
              <a:spcPct val="0"/>
            </a:spcBef>
            <a:spcAft>
              <a:spcPct val="35000"/>
            </a:spcAft>
          </a:pPr>
          <a:r>
            <a:rPr lang="en-US" sz="1500" b="1" i="0" u="none" strike="noStrike" kern="1200" baseline="0" smtClean="0">
              <a:latin typeface="Arial"/>
            </a:rPr>
            <a:t>Transition Planning for ALL students</a:t>
          </a:r>
          <a:endParaRPr lang="en-CA" sz="1500" kern="1200" smtClean="0"/>
        </a:p>
      </dsp:txBody>
      <dsp:txXfrm>
        <a:off x="460057" y="1676399"/>
        <a:ext cx="1708785" cy="8381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3FCEF-4E84-4A4E-B798-9FD92E37D4B6}">
      <dsp:nvSpPr>
        <dsp:cNvPr id="0" name=""/>
        <dsp:cNvSpPr/>
      </dsp:nvSpPr>
      <dsp:spPr>
        <a:xfrm>
          <a:off x="846879" y="0"/>
          <a:ext cx="620815" cy="475269"/>
        </a:xfrm>
        <a:prstGeom prst="trapezoid">
          <a:avLst>
            <a:gd name="adj" fmla="val 6712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endParaRPr lang="en-US" sz="600" b="1" i="0" u="none" strike="noStrike" kern="1200" baseline="0" smtClean="0">
            <a:latin typeface="Times New Roman"/>
          </a:endParaRPr>
        </a:p>
        <a:p>
          <a:pPr marR="0" lvl="0" algn="ctr" defTabSz="266700" rtl="0">
            <a:lnSpc>
              <a:spcPct val="90000"/>
            </a:lnSpc>
            <a:spcBef>
              <a:spcPct val="0"/>
            </a:spcBef>
            <a:spcAft>
              <a:spcPct val="35000"/>
            </a:spcAft>
          </a:pPr>
          <a:endParaRPr lang="en-US" sz="600" b="1" i="0" u="none" strike="noStrike" kern="1200" baseline="0" smtClean="0">
            <a:latin typeface="Arial"/>
          </a:endParaRPr>
        </a:p>
        <a:p>
          <a:pPr marR="0" lvl="0" algn="ctr" defTabSz="266700" rtl="0">
            <a:lnSpc>
              <a:spcPct val="90000"/>
            </a:lnSpc>
            <a:spcBef>
              <a:spcPct val="0"/>
            </a:spcBef>
            <a:spcAft>
              <a:spcPct val="35000"/>
            </a:spcAft>
          </a:pPr>
          <a:r>
            <a:rPr lang="en-US" sz="600" b="1" i="0" u="none" strike="noStrike" kern="1200" baseline="0" smtClean="0">
              <a:latin typeface="Arial"/>
            </a:rPr>
            <a:t>FEW </a:t>
          </a:r>
        </a:p>
        <a:p>
          <a:pPr marR="0" lvl="0" algn="ctr" defTabSz="266700" rtl="0">
            <a:lnSpc>
              <a:spcPct val="90000"/>
            </a:lnSpc>
            <a:spcBef>
              <a:spcPct val="0"/>
            </a:spcBef>
            <a:spcAft>
              <a:spcPct val="35000"/>
            </a:spcAft>
          </a:pPr>
          <a:endParaRPr lang="en-US" sz="600" b="1" i="0" u="none" strike="noStrike" kern="1200" baseline="0" smtClean="0">
            <a:latin typeface="Times New Roman"/>
          </a:endParaRPr>
        </a:p>
      </dsp:txBody>
      <dsp:txXfrm>
        <a:off x="846879" y="0"/>
        <a:ext cx="620815" cy="475269"/>
      </dsp:txXfrm>
    </dsp:sp>
    <dsp:sp modelId="{F792CC68-7D32-4E53-B78B-BE8A6D4D4A93}">
      <dsp:nvSpPr>
        <dsp:cNvPr id="0" name=""/>
        <dsp:cNvSpPr/>
      </dsp:nvSpPr>
      <dsp:spPr>
        <a:xfrm>
          <a:off x="517258" y="475269"/>
          <a:ext cx="1280058" cy="478189"/>
        </a:xfrm>
        <a:prstGeom prst="trapezoid">
          <a:avLst>
            <a:gd name="adj" fmla="val 6712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en-US" sz="600" b="1" i="0" u="none" strike="noStrike" kern="1200" baseline="0" smtClean="0">
              <a:latin typeface="Arial"/>
            </a:rPr>
            <a:t>SOME</a:t>
          </a:r>
          <a:endParaRPr lang="en-CA" sz="600" kern="1200" smtClean="0"/>
        </a:p>
      </dsp:txBody>
      <dsp:txXfrm>
        <a:off x="741268" y="475269"/>
        <a:ext cx="832038" cy="478189"/>
      </dsp:txXfrm>
    </dsp:sp>
    <dsp:sp modelId="{C663B10B-C63B-420E-BEF6-C284A0C86771}">
      <dsp:nvSpPr>
        <dsp:cNvPr id="0" name=""/>
        <dsp:cNvSpPr/>
      </dsp:nvSpPr>
      <dsp:spPr>
        <a:xfrm>
          <a:off x="0" y="953459"/>
          <a:ext cx="2314575" cy="770565"/>
        </a:xfrm>
        <a:prstGeom prst="trapezoid">
          <a:avLst>
            <a:gd name="adj" fmla="val 6712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266700" rtl="0">
            <a:lnSpc>
              <a:spcPct val="90000"/>
            </a:lnSpc>
            <a:spcBef>
              <a:spcPct val="0"/>
            </a:spcBef>
            <a:spcAft>
              <a:spcPct val="35000"/>
            </a:spcAft>
          </a:pPr>
          <a:r>
            <a:rPr lang="en-US" sz="600" b="1" i="0" u="none" strike="noStrike" kern="1200" baseline="0" smtClean="0">
              <a:latin typeface="Arial"/>
            </a:rPr>
            <a:t>ALL</a:t>
          </a:r>
          <a:endParaRPr lang="en-CA" sz="600" kern="1200" smtClean="0"/>
        </a:p>
      </dsp:txBody>
      <dsp:txXfrm>
        <a:off x="405050" y="953459"/>
        <a:ext cx="1504473" cy="7705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E9AED9-8B3D-4D9A-8AEC-109A32BC6F77}">
      <dsp:nvSpPr>
        <dsp:cNvPr id="0" name=""/>
        <dsp:cNvSpPr/>
      </dsp:nvSpPr>
      <dsp:spPr>
        <a:xfrm>
          <a:off x="2" y="0"/>
          <a:ext cx="1199608" cy="666693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b="1" kern="1200">
              <a:latin typeface="Arial" panose="020B0604020202020204" pitchFamily="34" charset="0"/>
              <a:cs typeface="Arial" panose="020B0604020202020204" pitchFamily="34" charset="0"/>
            </a:rPr>
            <a:t>Learning Centre </a:t>
          </a:r>
        </a:p>
        <a:p>
          <a:pPr lvl="0" algn="ctr" defTabSz="488950">
            <a:lnSpc>
              <a:spcPct val="90000"/>
            </a:lnSpc>
            <a:spcBef>
              <a:spcPct val="0"/>
            </a:spcBef>
            <a:spcAft>
              <a:spcPct val="35000"/>
            </a:spcAft>
          </a:pPr>
          <a:r>
            <a:rPr lang="en-CA" sz="1200" b="1" kern="1200">
              <a:latin typeface="Arial" panose="020B0604020202020204" pitchFamily="34" charset="0"/>
              <a:cs typeface="Arial" panose="020B0604020202020204" pitchFamily="34" charset="0"/>
            </a:rPr>
            <a:t>2</a:t>
          </a:r>
        </a:p>
        <a:p>
          <a:pPr lvl="0" algn="ctr" defTabSz="488950">
            <a:lnSpc>
              <a:spcPct val="90000"/>
            </a:lnSpc>
            <a:spcBef>
              <a:spcPct val="0"/>
            </a:spcBef>
            <a:spcAft>
              <a:spcPct val="35000"/>
            </a:spcAft>
          </a:pPr>
          <a:r>
            <a:rPr lang="en-CA" sz="1000" b="1" kern="1200">
              <a:latin typeface="Arial" panose="020B0604020202020204" pitchFamily="34" charset="0"/>
              <a:cs typeface="Arial" panose="020B0604020202020204" pitchFamily="34" charset="0"/>
            </a:rPr>
            <a:t>Superintendent of Schools </a:t>
          </a:r>
        </a:p>
        <a:p>
          <a:pPr lvl="0" algn="ctr" defTabSz="488950">
            <a:lnSpc>
              <a:spcPct val="90000"/>
            </a:lnSpc>
            <a:spcBef>
              <a:spcPct val="0"/>
            </a:spcBef>
            <a:spcAft>
              <a:spcPct val="35000"/>
            </a:spcAft>
          </a:pPr>
          <a:r>
            <a:rPr lang="en-CA" sz="800" b="0" kern="1200">
              <a:latin typeface="Arial" panose="020B0604020202020204" pitchFamily="34" charset="0"/>
              <a:cs typeface="Arial" panose="020B0604020202020204" pitchFamily="34" charset="0"/>
            </a:rPr>
            <a:t>with Coordinating Function of </a:t>
          </a:r>
        </a:p>
        <a:p>
          <a:pPr lvl="0" algn="ctr" defTabSz="488950">
            <a:lnSpc>
              <a:spcPct val="90000"/>
            </a:lnSpc>
            <a:spcBef>
              <a:spcPct val="0"/>
            </a:spcBef>
            <a:spcAft>
              <a:spcPct val="35000"/>
            </a:spcAft>
          </a:pPr>
          <a:r>
            <a:rPr lang="en-CA" sz="800" b="0" kern="1200">
              <a:latin typeface="Arial" panose="020B0604020202020204" pitchFamily="34" charset="0"/>
              <a:cs typeface="Arial" panose="020B0604020202020204" pitchFamily="34" charset="0"/>
            </a:rPr>
            <a:t> Special Education</a:t>
          </a:r>
        </a:p>
        <a:p>
          <a:pPr lvl="0" algn="ctr" defTabSz="48895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r>
            <a:rPr lang="en-CA" sz="1000" kern="1200">
              <a:latin typeface="Arial" panose="020B0604020202020204" pitchFamily="34" charset="0"/>
              <a:cs typeface="Arial" panose="020B0604020202020204" pitchFamily="34" charset="0"/>
            </a:rPr>
            <a:t> </a:t>
          </a:r>
        </a:p>
      </dsp:txBody>
      <dsp:txXfrm>
        <a:off x="2" y="0"/>
        <a:ext cx="1199608" cy="2000079"/>
      </dsp:txXfrm>
    </dsp:sp>
    <dsp:sp modelId="{162F5991-644C-4BAE-9AE9-12B932F55290}">
      <dsp:nvSpPr>
        <dsp:cNvPr id="0" name=""/>
        <dsp:cNvSpPr/>
      </dsp:nvSpPr>
      <dsp:spPr>
        <a:xfrm>
          <a:off x="32893" y="1723631"/>
          <a:ext cx="1126596" cy="810742"/>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Special Education</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Coordinators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and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Consultants</a:t>
          </a:r>
        </a:p>
      </dsp:txBody>
      <dsp:txXfrm>
        <a:off x="56639" y="1747377"/>
        <a:ext cx="1079104" cy="763250"/>
      </dsp:txXfrm>
    </dsp:sp>
    <dsp:sp modelId="{C0E275C7-1398-4D3E-9449-ACFBEEF35DC5}">
      <dsp:nvSpPr>
        <dsp:cNvPr id="0" name=""/>
        <dsp:cNvSpPr/>
      </dsp:nvSpPr>
      <dsp:spPr>
        <a:xfrm>
          <a:off x="38100" y="3414715"/>
          <a:ext cx="1115517" cy="72021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Behaviour Regional Services </a:t>
          </a:r>
        </a:p>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(BRS) Team</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Teachers</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CYWs</a:t>
          </a:r>
        </a:p>
      </dsp:txBody>
      <dsp:txXfrm>
        <a:off x="59194" y="3435809"/>
        <a:ext cx="1073329" cy="678029"/>
      </dsp:txXfrm>
    </dsp:sp>
    <dsp:sp modelId="{116A3FAA-71DF-4835-8495-AE22DA254E5E}">
      <dsp:nvSpPr>
        <dsp:cNvPr id="0" name=""/>
        <dsp:cNvSpPr/>
      </dsp:nvSpPr>
      <dsp:spPr>
        <a:xfrm>
          <a:off x="1281719" y="0"/>
          <a:ext cx="1202329" cy="666693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b="1" kern="1200">
              <a:latin typeface="Arial" panose="020B0604020202020204" pitchFamily="34" charset="0"/>
              <a:cs typeface="Arial" panose="020B0604020202020204" pitchFamily="34" charset="0"/>
            </a:rPr>
            <a:t>Learning Centre </a:t>
          </a:r>
        </a:p>
        <a:p>
          <a:pPr lvl="0" algn="ctr" defTabSz="488950">
            <a:lnSpc>
              <a:spcPct val="90000"/>
            </a:lnSpc>
            <a:spcBef>
              <a:spcPct val="0"/>
            </a:spcBef>
            <a:spcAft>
              <a:spcPct val="35000"/>
            </a:spcAft>
          </a:pPr>
          <a:r>
            <a:rPr lang="en-CA" sz="1200" b="1" kern="1200">
              <a:latin typeface="Arial" panose="020B0604020202020204" pitchFamily="34" charset="0"/>
              <a:cs typeface="Arial" panose="020B0604020202020204" pitchFamily="34" charset="0"/>
            </a:rPr>
            <a:t>3</a:t>
          </a:r>
        </a:p>
        <a:p>
          <a:pPr lvl="0" algn="ctr" defTabSz="488950">
            <a:lnSpc>
              <a:spcPct val="90000"/>
            </a:lnSpc>
            <a:spcBef>
              <a:spcPct val="0"/>
            </a:spcBef>
            <a:spcAft>
              <a:spcPct val="35000"/>
            </a:spcAft>
          </a:pPr>
          <a:r>
            <a:rPr lang="en-CA" sz="1000" kern="1200">
              <a:latin typeface="Arial" panose="020B0604020202020204" pitchFamily="34" charset="0"/>
              <a:cs typeface="Arial" panose="020B0604020202020204" pitchFamily="34" charset="0"/>
            </a:rPr>
            <a:t> </a:t>
          </a:r>
          <a:r>
            <a:rPr lang="en-CA" sz="1000" b="1" kern="1200">
              <a:latin typeface="Arial" panose="020B0604020202020204" pitchFamily="34" charset="0"/>
              <a:cs typeface="Arial" panose="020B0604020202020204" pitchFamily="34" charset="0"/>
            </a:rPr>
            <a:t>Superintendent of Schools</a:t>
          </a:r>
        </a:p>
        <a:p>
          <a:pPr lvl="0" algn="ctr" defTabSz="488950">
            <a:lnSpc>
              <a:spcPct val="90000"/>
            </a:lnSpc>
            <a:spcBef>
              <a:spcPct val="0"/>
            </a:spcBef>
            <a:spcAft>
              <a:spcPct val="35000"/>
            </a:spcAft>
          </a:pPr>
          <a:r>
            <a:rPr lang="en-CA" sz="800" b="0" kern="1200">
              <a:latin typeface="Arial" panose="020B0604020202020204" pitchFamily="34" charset="0"/>
              <a:cs typeface="Arial" panose="020B0604020202020204" pitchFamily="34" charset="0"/>
            </a:rPr>
            <a:t>with Coordinating Function of  </a:t>
          </a:r>
        </a:p>
        <a:p>
          <a:pPr lvl="0" algn="ctr" defTabSz="488950">
            <a:lnSpc>
              <a:spcPct val="90000"/>
            </a:lnSpc>
            <a:spcBef>
              <a:spcPct val="0"/>
            </a:spcBef>
            <a:spcAft>
              <a:spcPct val="35000"/>
            </a:spcAft>
          </a:pPr>
          <a:r>
            <a:rPr lang="en-CA" sz="800" b="0" kern="1200">
              <a:latin typeface="Arial" panose="020B0604020202020204" pitchFamily="34" charset="0"/>
              <a:cs typeface="Arial" panose="020B0604020202020204" pitchFamily="34" charset="0"/>
            </a:rPr>
            <a:t>Special Education</a:t>
          </a:r>
        </a:p>
        <a:p>
          <a:pPr lvl="0" algn="l" defTabSz="48895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dsp:txBody>
      <dsp:txXfrm>
        <a:off x="1281719" y="0"/>
        <a:ext cx="1202329" cy="2000079"/>
      </dsp:txXfrm>
    </dsp:sp>
    <dsp:sp modelId="{3B2C41DC-8EB5-4D9D-852B-F96C8A239DE9}">
      <dsp:nvSpPr>
        <dsp:cNvPr id="0" name=""/>
        <dsp:cNvSpPr/>
      </dsp:nvSpPr>
      <dsp:spPr>
        <a:xfrm>
          <a:off x="1355712" y="1745039"/>
          <a:ext cx="1059807" cy="782862"/>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Special Education</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Coordinators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and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Consultants</a:t>
          </a:r>
        </a:p>
      </dsp:txBody>
      <dsp:txXfrm>
        <a:off x="1378641" y="1767968"/>
        <a:ext cx="1013949" cy="737004"/>
      </dsp:txXfrm>
    </dsp:sp>
    <dsp:sp modelId="{BFA8C72F-3A1C-4B9F-8729-95EE8A962477}">
      <dsp:nvSpPr>
        <dsp:cNvPr id="0" name=""/>
        <dsp:cNvSpPr/>
      </dsp:nvSpPr>
      <dsp:spPr>
        <a:xfrm>
          <a:off x="1329204" y="3422746"/>
          <a:ext cx="1100354" cy="712208"/>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Behaviour Regional Services </a:t>
          </a:r>
        </a:p>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(BRS) Team</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Teachers</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CYWs</a:t>
          </a:r>
        </a:p>
      </dsp:txBody>
      <dsp:txXfrm>
        <a:off x="1350064" y="3443606"/>
        <a:ext cx="1058634" cy="670488"/>
      </dsp:txXfrm>
    </dsp:sp>
    <dsp:sp modelId="{9A47C7AA-89BB-4670-9AB0-9CDC427F9565}">
      <dsp:nvSpPr>
        <dsp:cNvPr id="0" name=""/>
        <dsp:cNvSpPr/>
      </dsp:nvSpPr>
      <dsp:spPr>
        <a:xfrm>
          <a:off x="2591416" y="0"/>
          <a:ext cx="1391991" cy="666693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b="1" kern="1200">
              <a:latin typeface="Arial" panose="020B0604020202020204" pitchFamily="34" charset="0"/>
              <a:cs typeface="Arial" panose="020B0604020202020204" pitchFamily="34" charset="0"/>
            </a:rPr>
            <a:t>Centrally Coordinated Services</a:t>
          </a:r>
        </a:p>
        <a:p>
          <a:pPr lvl="0" algn="ctr" defTabSz="488950">
            <a:lnSpc>
              <a:spcPct val="90000"/>
            </a:lnSpc>
            <a:spcBef>
              <a:spcPct val="0"/>
            </a:spcBef>
            <a:spcAft>
              <a:spcPct val="35000"/>
            </a:spcAft>
          </a:pPr>
          <a:endParaRPr lang="en-CA" sz="1050" b="1"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en-CA" sz="12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en-CA" sz="12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en-CA" sz="1200" kern="1200">
            <a:latin typeface="Arial" panose="020B0604020202020204" pitchFamily="34" charset="0"/>
            <a:cs typeface="Arial" panose="020B0604020202020204" pitchFamily="34" charset="0"/>
          </a:endParaRPr>
        </a:p>
        <a:p>
          <a:pPr lvl="0" algn="ctr" defTabSz="488950">
            <a:lnSpc>
              <a:spcPct val="90000"/>
            </a:lnSpc>
            <a:spcBef>
              <a:spcPct val="0"/>
            </a:spcBef>
            <a:spcAft>
              <a:spcPct val="35000"/>
            </a:spcAft>
          </a:pPr>
          <a:endParaRPr lang="en-CA" sz="1200" kern="1200">
            <a:latin typeface="Arial" panose="020B0604020202020204" pitchFamily="34" charset="0"/>
            <a:cs typeface="Arial" panose="020B0604020202020204" pitchFamily="34" charset="0"/>
          </a:endParaRPr>
        </a:p>
      </dsp:txBody>
      <dsp:txXfrm>
        <a:off x="2591416" y="0"/>
        <a:ext cx="1391991" cy="2000079"/>
      </dsp:txXfrm>
    </dsp:sp>
    <dsp:sp modelId="{F6C48CE0-581C-4F6A-899D-403AFE9D4D59}">
      <dsp:nvSpPr>
        <dsp:cNvPr id="0" name=""/>
        <dsp:cNvSpPr/>
      </dsp:nvSpPr>
      <dsp:spPr>
        <a:xfrm>
          <a:off x="2659593" y="4082870"/>
          <a:ext cx="1234053" cy="45546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b="1" kern="1200">
              <a:latin typeface="Arial" panose="020B0604020202020204" pitchFamily="34" charset="0"/>
              <a:cs typeface="Arial" panose="020B0604020202020204" pitchFamily="34" charset="0"/>
            </a:rPr>
            <a:t>Coordinator</a:t>
          </a:r>
        </a:p>
        <a:p>
          <a:pPr lvl="0" algn="ctr" defTabSz="400050">
            <a:lnSpc>
              <a:spcPct val="90000"/>
            </a:lnSpc>
            <a:spcBef>
              <a:spcPct val="0"/>
            </a:spcBef>
            <a:spcAft>
              <a:spcPct val="35000"/>
            </a:spcAft>
          </a:pPr>
          <a:r>
            <a:rPr lang="en-CA" sz="900" b="1" kern="1200">
              <a:latin typeface="Arial" panose="020B0604020202020204" pitchFamily="34" charset="0"/>
              <a:cs typeface="Arial" panose="020B0604020202020204" pitchFamily="34" charset="0"/>
            </a:rPr>
            <a:t>Autism Services</a:t>
          </a:r>
          <a:endParaRPr lang="en-CA" sz="900" kern="1200">
            <a:latin typeface="Arial" panose="020B0604020202020204" pitchFamily="34" charset="0"/>
            <a:cs typeface="Arial" panose="020B0604020202020204" pitchFamily="34" charset="0"/>
          </a:endParaRPr>
        </a:p>
      </dsp:txBody>
      <dsp:txXfrm>
        <a:off x="2672933" y="4096210"/>
        <a:ext cx="1207373" cy="428785"/>
      </dsp:txXfrm>
    </dsp:sp>
    <dsp:sp modelId="{2406E86A-9F8A-4B45-86C2-79B1E73A9BD3}">
      <dsp:nvSpPr>
        <dsp:cNvPr id="0" name=""/>
        <dsp:cNvSpPr/>
      </dsp:nvSpPr>
      <dsp:spPr>
        <a:xfrm>
          <a:off x="2648693" y="5422941"/>
          <a:ext cx="1210383" cy="117968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377825">
            <a:lnSpc>
              <a:spcPct val="90000"/>
            </a:lnSpc>
            <a:spcBef>
              <a:spcPct val="0"/>
            </a:spcBef>
            <a:spcAft>
              <a:spcPct val="35000"/>
            </a:spcAft>
          </a:pPr>
          <a:r>
            <a:rPr lang="en-CA" sz="850" b="1" kern="1200">
              <a:latin typeface="Arial" panose="020B0604020202020204" pitchFamily="34" charset="0"/>
              <a:cs typeface="Arial" panose="020B0604020202020204" pitchFamily="34" charset="0"/>
            </a:rPr>
            <a:t>Section 23 Programs</a:t>
          </a:r>
        </a:p>
        <a:p>
          <a:pPr lvl="0" algn="ctr" defTabSz="377825">
            <a:lnSpc>
              <a:spcPct val="90000"/>
            </a:lnSpc>
            <a:spcBef>
              <a:spcPct val="0"/>
            </a:spcBef>
            <a:spcAft>
              <a:spcPct val="35000"/>
            </a:spcAft>
          </a:pPr>
          <a:r>
            <a:rPr lang="en-CA" sz="850" kern="1200">
              <a:latin typeface="Arial" panose="020B0604020202020204" pitchFamily="34" charset="0"/>
              <a:cs typeface="Arial" panose="020B0604020202020204" pitchFamily="34" charset="0"/>
            </a:rPr>
            <a:t>Elementary VPs</a:t>
          </a:r>
        </a:p>
        <a:p>
          <a:pPr lvl="0" algn="ctr" defTabSz="377825">
            <a:lnSpc>
              <a:spcPct val="90000"/>
            </a:lnSpc>
            <a:spcBef>
              <a:spcPct val="0"/>
            </a:spcBef>
            <a:spcAft>
              <a:spcPct val="35000"/>
            </a:spcAft>
          </a:pPr>
          <a:r>
            <a:rPr lang="en-CA" sz="850" kern="1200">
              <a:latin typeface="Arial" panose="020B0604020202020204" pitchFamily="34" charset="0"/>
              <a:cs typeface="Arial" panose="020B0604020202020204" pitchFamily="34" charset="0"/>
            </a:rPr>
            <a:t>Secondary VPs</a:t>
          </a:r>
        </a:p>
        <a:p>
          <a:pPr lvl="0" algn="ctr" defTabSz="377825">
            <a:lnSpc>
              <a:spcPct val="90000"/>
            </a:lnSpc>
            <a:spcBef>
              <a:spcPct val="0"/>
            </a:spcBef>
            <a:spcAft>
              <a:spcPct val="35000"/>
            </a:spcAft>
          </a:pPr>
          <a:r>
            <a:rPr lang="en-CA" sz="850" kern="1200">
              <a:latin typeface="Arial" panose="020B0604020202020204" pitchFamily="34" charset="0"/>
              <a:cs typeface="Arial" panose="020B0604020202020204" pitchFamily="34" charset="0"/>
            </a:rPr>
            <a:t>Coordinator</a:t>
          </a:r>
        </a:p>
        <a:p>
          <a:pPr lvl="0" algn="ctr" defTabSz="377825">
            <a:lnSpc>
              <a:spcPct val="90000"/>
            </a:lnSpc>
            <a:spcBef>
              <a:spcPct val="0"/>
            </a:spcBef>
            <a:spcAft>
              <a:spcPct val="35000"/>
            </a:spcAft>
          </a:pPr>
          <a:r>
            <a:rPr lang="en-CA" sz="850" kern="1200">
              <a:latin typeface="Arial" panose="020B0604020202020204" pitchFamily="34" charset="0"/>
              <a:cs typeface="Arial" panose="020B0604020202020204" pitchFamily="34" charset="0"/>
            </a:rPr>
            <a:t>Guidance </a:t>
          </a:r>
          <a:r>
            <a:rPr lang="en-CA" sz="850" b="0" kern="1200">
              <a:latin typeface="Arial" panose="020B0604020202020204" pitchFamily="34" charset="0"/>
              <a:cs typeface="Arial" panose="020B0604020202020204" pitchFamily="34" charset="0"/>
            </a:rPr>
            <a:t>Counsellor</a:t>
          </a:r>
        </a:p>
        <a:p>
          <a:pPr lvl="0" algn="ctr" defTabSz="377825">
            <a:lnSpc>
              <a:spcPct val="90000"/>
            </a:lnSpc>
            <a:spcBef>
              <a:spcPct val="0"/>
            </a:spcBef>
            <a:spcAft>
              <a:spcPct val="35000"/>
            </a:spcAft>
          </a:pPr>
          <a:r>
            <a:rPr lang="en-CA" sz="850" b="0" kern="1200">
              <a:latin typeface="Arial" panose="020B0604020202020204" pitchFamily="34" charset="0"/>
              <a:cs typeface="Arial" panose="020B0604020202020204" pitchFamily="34" charset="0"/>
            </a:rPr>
            <a:t>Technology and         E-Learning </a:t>
          </a:r>
        </a:p>
      </dsp:txBody>
      <dsp:txXfrm>
        <a:off x="2683245" y="5457493"/>
        <a:ext cx="1141279" cy="1110583"/>
      </dsp:txXfrm>
    </dsp:sp>
    <dsp:sp modelId="{1EBDE197-F7A7-4ABD-A8CE-C1A0F3E45EB9}">
      <dsp:nvSpPr>
        <dsp:cNvPr id="0" name=""/>
        <dsp:cNvSpPr/>
      </dsp:nvSpPr>
      <dsp:spPr>
        <a:xfrm>
          <a:off x="2620113" y="1774013"/>
          <a:ext cx="1319100" cy="706415"/>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endParaRPr lang="en-CA" sz="900"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endParaRPr lang="en-CA" sz="900"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Elementary and Secondary</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 Itinerant Resource Teacher</a:t>
          </a:r>
        </a:p>
        <a:p>
          <a:pPr lvl="0" algn="ctr" defTabSz="400050">
            <a:lnSpc>
              <a:spcPct val="90000"/>
            </a:lnSpc>
            <a:spcBef>
              <a:spcPct val="0"/>
            </a:spcBef>
            <a:spcAft>
              <a:spcPct val="35000"/>
            </a:spcAft>
          </a:pPr>
          <a:endParaRPr lang="en-CA" sz="900"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endParaRPr lang="en-CA" sz="900" kern="1200">
            <a:latin typeface="Arial" panose="020B0604020202020204" pitchFamily="34" charset="0"/>
            <a:cs typeface="Arial" panose="020B0604020202020204" pitchFamily="34" charset="0"/>
          </a:endParaRPr>
        </a:p>
      </dsp:txBody>
      <dsp:txXfrm>
        <a:off x="2640803" y="1794703"/>
        <a:ext cx="1277720" cy="665035"/>
      </dsp:txXfrm>
    </dsp:sp>
    <dsp:sp modelId="{CCF7660C-2949-47EC-ABC4-191EC9E8D44D}">
      <dsp:nvSpPr>
        <dsp:cNvPr id="0" name=""/>
        <dsp:cNvSpPr/>
      </dsp:nvSpPr>
      <dsp:spPr>
        <a:xfrm>
          <a:off x="2648706" y="2562938"/>
          <a:ext cx="1256351" cy="1404607"/>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endParaRPr lang="en-CA" sz="900" b="1" kern="1200">
            <a:latin typeface="Arial" panose="020B0604020202020204" pitchFamily="34" charset="0"/>
            <a:cs typeface="Arial" panose="020B0604020202020204" pitchFamily="34" charset="0"/>
          </a:endParaRPr>
        </a:p>
        <a:p>
          <a:pPr lvl="0" algn="ctr" defTabSz="400050">
            <a:lnSpc>
              <a:spcPct val="90000"/>
            </a:lnSpc>
            <a:spcBef>
              <a:spcPct val="0"/>
            </a:spcBef>
            <a:spcAft>
              <a:spcPct val="35000"/>
            </a:spcAft>
          </a:pPr>
          <a:r>
            <a:rPr lang="en-CA" sz="900" b="1" kern="1200">
              <a:latin typeface="Arial" panose="020B0604020202020204" pitchFamily="34" charset="0"/>
              <a:cs typeface="Arial" panose="020B0604020202020204" pitchFamily="34" charset="0"/>
            </a:rPr>
            <a:t>Special Equipment Amount (SEA) </a:t>
          </a:r>
        </a:p>
        <a:p>
          <a:pPr lvl="0" algn="ctr" defTabSz="400050">
            <a:lnSpc>
              <a:spcPct val="90000"/>
            </a:lnSpc>
            <a:spcBef>
              <a:spcPct val="0"/>
            </a:spcBef>
            <a:spcAft>
              <a:spcPct val="35000"/>
            </a:spcAft>
          </a:pPr>
          <a:r>
            <a:rPr lang="en-CA" sz="850" b="0" kern="1200">
              <a:latin typeface="Arial" panose="020B0604020202020204" pitchFamily="34" charset="0"/>
              <a:cs typeface="Arial" panose="020B0604020202020204" pitchFamily="34" charset="0"/>
            </a:rPr>
            <a:t>Business/Data Analyst</a:t>
          </a:r>
        </a:p>
        <a:p>
          <a:pPr lvl="0" algn="ctr" defTabSz="400050">
            <a:lnSpc>
              <a:spcPct val="90000"/>
            </a:lnSpc>
            <a:spcBef>
              <a:spcPct val="0"/>
            </a:spcBef>
            <a:spcAft>
              <a:spcPct val="35000"/>
            </a:spcAft>
          </a:pPr>
          <a:r>
            <a:rPr lang="en-CA" sz="900" b="0" kern="1200">
              <a:latin typeface="Arial" panose="020B0604020202020204" pitchFamily="34" charset="0"/>
              <a:cs typeface="Arial" panose="020B0604020202020204" pitchFamily="34" charset="0"/>
            </a:rPr>
            <a:t>Coordinator</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SEA Consultant</a:t>
          </a:r>
        </a:p>
        <a:p>
          <a:pPr lvl="0" algn="ctr" defTabSz="400050">
            <a:lnSpc>
              <a:spcPct val="90000"/>
            </a:lnSpc>
            <a:spcBef>
              <a:spcPct val="0"/>
            </a:spcBef>
            <a:spcAft>
              <a:spcPct val="35000"/>
            </a:spcAft>
          </a:pPr>
          <a:r>
            <a:rPr lang="en-CA" sz="850" kern="1200">
              <a:latin typeface="Arial" panose="020B0604020202020204" pitchFamily="34" charset="0"/>
              <a:cs typeface="Arial" panose="020B0604020202020204" pitchFamily="34" charset="0"/>
            </a:rPr>
            <a:t>SEA Assistive Technology Specialist</a:t>
          </a:r>
        </a:p>
        <a:p>
          <a:pPr lvl="0" algn="ctr" defTabSz="400050">
            <a:lnSpc>
              <a:spcPct val="90000"/>
            </a:lnSpc>
            <a:spcBef>
              <a:spcPct val="0"/>
            </a:spcBef>
            <a:spcAft>
              <a:spcPct val="35000"/>
            </a:spcAft>
          </a:pPr>
          <a:r>
            <a:rPr lang="en-CA" sz="850" kern="1200">
              <a:latin typeface="Arial" panose="020B0604020202020204" pitchFamily="34" charset="0"/>
              <a:cs typeface="Arial" panose="020B0604020202020204" pitchFamily="34" charset="0"/>
            </a:rPr>
            <a:t>SEA Technician</a:t>
          </a:r>
        </a:p>
        <a:p>
          <a:pPr lvl="0" algn="ctr" defTabSz="400050">
            <a:lnSpc>
              <a:spcPct val="90000"/>
            </a:lnSpc>
            <a:spcBef>
              <a:spcPct val="0"/>
            </a:spcBef>
            <a:spcAft>
              <a:spcPct val="35000"/>
            </a:spcAft>
          </a:pPr>
          <a:r>
            <a:rPr lang="en-CA" sz="850" kern="1200">
              <a:latin typeface="Arial" panose="020B0604020202020204" pitchFamily="34" charset="0"/>
              <a:cs typeface="Arial" panose="020B0604020202020204" pitchFamily="34" charset="0"/>
            </a:rPr>
            <a:t>Assistive Technologist</a:t>
          </a:r>
        </a:p>
        <a:p>
          <a:pPr lvl="0" algn="ctr" defTabSz="400050">
            <a:lnSpc>
              <a:spcPct val="90000"/>
            </a:lnSpc>
            <a:spcBef>
              <a:spcPct val="0"/>
            </a:spcBef>
            <a:spcAft>
              <a:spcPct val="35000"/>
            </a:spcAft>
          </a:pPr>
          <a:endParaRPr lang="en-CA" sz="850" kern="1200">
            <a:latin typeface="Arial" panose="020B0604020202020204" pitchFamily="34" charset="0"/>
            <a:cs typeface="Arial" panose="020B0604020202020204" pitchFamily="34" charset="0"/>
          </a:endParaRPr>
        </a:p>
      </dsp:txBody>
      <dsp:txXfrm>
        <a:off x="2685503" y="2599735"/>
        <a:ext cx="1182757" cy="1331013"/>
      </dsp:txXfrm>
    </dsp:sp>
    <dsp:sp modelId="{D3B14CF0-FEF0-4634-9BD1-53FC394D5DB9}">
      <dsp:nvSpPr>
        <dsp:cNvPr id="0" name=""/>
        <dsp:cNvSpPr/>
      </dsp:nvSpPr>
      <dsp:spPr>
        <a:xfrm>
          <a:off x="4067036" y="0"/>
          <a:ext cx="1222539" cy="666693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CA" sz="1100" b="1" kern="1200">
              <a:latin typeface="Arial" panose="020B0604020202020204" pitchFamily="34" charset="0"/>
              <a:cs typeface="Arial" panose="020B0604020202020204" pitchFamily="34" charset="0"/>
            </a:rPr>
            <a:t>Learning Centre </a:t>
          </a:r>
        </a:p>
        <a:p>
          <a:pPr lvl="0" algn="ctr" defTabSz="444500">
            <a:lnSpc>
              <a:spcPct val="90000"/>
            </a:lnSpc>
            <a:spcBef>
              <a:spcPct val="0"/>
            </a:spcBef>
            <a:spcAft>
              <a:spcPct val="35000"/>
            </a:spcAft>
          </a:pPr>
          <a:r>
            <a:rPr lang="en-CA" sz="1200" b="1" kern="1200">
              <a:latin typeface="Arial" panose="020B0604020202020204" pitchFamily="34" charset="0"/>
              <a:cs typeface="Arial" panose="020B0604020202020204" pitchFamily="34" charset="0"/>
            </a:rPr>
            <a:t>1</a:t>
          </a:r>
          <a:r>
            <a:rPr lang="en-CA" sz="1000" kern="1200">
              <a:latin typeface="Arial" panose="020B0604020202020204" pitchFamily="34" charset="0"/>
              <a:cs typeface="Arial" panose="020B0604020202020204" pitchFamily="34" charset="0"/>
            </a:rPr>
            <a:t> </a:t>
          </a: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CA" sz="1000" b="1" kern="1200">
              <a:latin typeface="Arial" panose="020B0604020202020204" pitchFamily="34" charset="0"/>
              <a:cs typeface="Arial" panose="020B0604020202020204" pitchFamily="34" charset="0"/>
            </a:rPr>
            <a:t>Superintendent of Schools</a:t>
          </a:r>
        </a:p>
        <a:p>
          <a:pPr lvl="0" algn="ctr" defTabSz="444500">
            <a:lnSpc>
              <a:spcPct val="90000"/>
            </a:lnSpc>
            <a:spcBef>
              <a:spcPct val="0"/>
            </a:spcBef>
            <a:spcAft>
              <a:spcPct val="35000"/>
            </a:spcAft>
          </a:pPr>
          <a:r>
            <a:rPr lang="en-CA" sz="800" b="0" kern="1200">
              <a:latin typeface="Arial" panose="020B0604020202020204" pitchFamily="34" charset="0"/>
              <a:cs typeface="Arial" panose="020B0604020202020204" pitchFamily="34" charset="0"/>
            </a:rPr>
            <a:t>with Coordinating Function of</a:t>
          </a:r>
        </a:p>
        <a:p>
          <a:pPr lvl="0" algn="ctr" defTabSz="444500">
            <a:lnSpc>
              <a:spcPct val="90000"/>
            </a:lnSpc>
            <a:spcBef>
              <a:spcPct val="0"/>
            </a:spcBef>
            <a:spcAft>
              <a:spcPct val="35000"/>
            </a:spcAft>
          </a:pPr>
          <a:r>
            <a:rPr lang="en-CA" sz="800" b="0" kern="1200">
              <a:latin typeface="Arial" panose="020B0604020202020204" pitchFamily="34" charset="0"/>
              <a:cs typeface="Arial" panose="020B0604020202020204" pitchFamily="34" charset="0"/>
            </a:rPr>
            <a:t> Special Education</a:t>
          </a:r>
        </a:p>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CA" sz="1000" kern="1200">
              <a:latin typeface="Arial" panose="020B0604020202020204" pitchFamily="34" charset="0"/>
              <a:cs typeface="Arial" panose="020B0604020202020204" pitchFamily="34" charset="0"/>
            </a:rPr>
            <a:t> </a:t>
          </a:r>
        </a:p>
      </dsp:txBody>
      <dsp:txXfrm>
        <a:off x="4067036" y="0"/>
        <a:ext cx="1222539" cy="2000079"/>
      </dsp:txXfrm>
    </dsp:sp>
    <dsp:sp modelId="{0F107B7C-1D62-4DA8-A1A6-8C58138C2808}">
      <dsp:nvSpPr>
        <dsp:cNvPr id="0" name=""/>
        <dsp:cNvSpPr/>
      </dsp:nvSpPr>
      <dsp:spPr>
        <a:xfrm>
          <a:off x="4087385" y="1730818"/>
          <a:ext cx="1096131" cy="765458"/>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Special Education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Coordinators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and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Consultants</a:t>
          </a:r>
        </a:p>
      </dsp:txBody>
      <dsp:txXfrm>
        <a:off x="4109804" y="1753237"/>
        <a:ext cx="1051293" cy="720620"/>
      </dsp:txXfrm>
    </dsp:sp>
    <dsp:sp modelId="{CCA7FEA7-98FB-4C13-9126-19E2F5DEF9B9}">
      <dsp:nvSpPr>
        <dsp:cNvPr id="0" name=""/>
        <dsp:cNvSpPr/>
      </dsp:nvSpPr>
      <dsp:spPr>
        <a:xfrm>
          <a:off x="4135010" y="3382246"/>
          <a:ext cx="1140420" cy="754332"/>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Behaviour Regional Services </a:t>
          </a:r>
        </a:p>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(BRS) Team</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Teachers</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CYWs</a:t>
          </a:r>
        </a:p>
      </dsp:txBody>
      <dsp:txXfrm>
        <a:off x="4157104" y="3404340"/>
        <a:ext cx="1096232" cy="710144"/>
      </dsp:txXfrm>
    </dsp:sp>
    <dsp:sp modelId="{EBBC5E8C-FD2B-4097-BD7A-29A7825577F9}">
      <dsp:nvSpPr>
        <dsp:cNvPr id="0" name=""/>
        <dsp:cNvSpPr/>
      </dsp:nvSpPr>
      <dsp:spPr>
        <a:xfrm>
          <a:off x="5344533" y="0"/>
          <a:ext cx="1219883" cy="666693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CA" sz="1000" b="1"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r>
            <a:rPr lang="en-CA" sz="1100" b="1" kern="1200">
              <a:latin typeface="Arial" panose="020B0604020202020204" pitchFamily="34" charset="0"/>
              <a:cs typeface="Arial" panose="020B0604020202020204" pitchFamily="34" charset="0"/>
            </a:rPr>
            <a:t>Learning Centre </a:t>
          </a:r>
        </a:p>
        <a:p>
          <a:pPr lvl="0" algn="ctr" defTabSz="444500">
            <a:lnSpc>
              <a:spcPct val="90000"/>
            </a:lnSpc>
            <a:spcBef>
              <a:spcPct val="0"/>
            </a:spcBef>
            <a:spcAft>
              <a:spcPct val="35000"/>
            </a:spcAft>
          </a:pPr>
          <a:r>
            <a:rPr lang="en-CA" sz="1200" b="1" kern="1200">
              <a:latin typeface="Arial" panose="020B0604020202020204" pitchFamily="34" charset="0"/>
              <a:cs typeface="Arial" panose="020B0604020202020204" pitchFamily="34" charset="0"/>
            </a:rPr>
            <a:t>4</a:t>
          </a:r>
          <a:r>
            <a:rPr lang="en-CA" sz="1000" kern="1200">
              <a:latin typeface="Arial" panose="020B0604020202020204" pitchFamily="34" charset="0"/>
              <a:cs typeface="Arial" panose="020B0604020202020204" pitchFamily="34" charset="0"/>
            </a:rPr>
            <a:t> </a:t>
          </a:r>
        </a:p>
        <a:p>
          <a:pPr lvl="0" algn="ctr" defTabSz="444500">
            <a:lnSpc>
              <a:spcPct val="90000"/>
            </a:lnSpc>
            <a:spcBef>
              <a:spcPct val="0"/>
            </a:spcBef>
            <a:spcAft>
              <a:spcPct val="35000"/>
            </a:spcAft>
          </a:pPr>
          <a:r>
            <a:rPr lang="en-CA" sz="1000" b="1" kern="1200">
              <a:latin typeface="Arial" panose="020B0604020202020204" pitchFamily="34" charset="0"/>
              <a:cs typeface="Arial" panose="020B0604020202020204" pitchFamily="34" charset="0"/>
            </a:rPr>
            <a:t>Superintendent of Schools</a:t>
          </a:r>
        </a:p>
        <a:p>
          <a:pPr lvl="0" algn="ctr" defTabSz="444500">
            <a:lnSpc>
              <a:spcPct val="90000"/>
            </a:lnSpc>
            <a:spcBef>
              <a:spcPct val="0"/>
            </a:spcBef>
            <a:spcAft>
              <a:spcPct val="35000"/>
            </a:spcAft>
          </a:pPr>
          <a:r>
            <a:rPr lang="en-CA" sz="800" b="0" kern="1200">
              <a:latin typeface="Arial" panose="020B0604020202020204" pitchFamily="34" charset="0"/>
              <a:cs typeface="Arial" panose="020B0604020202020204" pitchFamily="34" charset="0"/>
            </a:rPr>
            <a:t>with Coordinating Function of </a:t>
          </a:r>
        </a:p>
        <a:p>
          <a:pPr lvl="0" algn="ctr" defTabSz="444500">
            <a:lnSpc>
              <a:spcPct val="90000"/>
            </a:lnSpc>
            <a:spcBef>
              <a:spcPct val="0"/>
            </a:spcBef>
            <a:spcAft>
              <a:spcPct val="35000"/>
            </a:spcAft>
          </a:pPr>
          <a:r>
            <a:rPr lang="en-CA" sz="800" b="0" kern="1200">
              <a:latin typeface="Arial" panose="020B0604020202020204" pitchFamily="34" charset="0"/>
              <a:cs typeface="Arial" panose="020B0604020202020204" pitchFamily="34" charset="0"/>
            </a:rPr>
            <a:t>Special Education</a:t>
          </a: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a:p>
          <a:pPr lvl="0" algn="ctr" defTabSz="444500">
            <a:lnSpc>
              <a:spcPct val="90000"/>
            </a:lnSpc>
            <a:spcBef>
              <a:spcPct val="0"/>
            </a:spcBef>
            <a:spcAft>
              <a:spcPct val="35000"/>
            </a:spcAft>
          </a:pPr>
          <a:endParaRPr lang="en-CA" sz="1000" kern="1200">
            <a:latin typeface="Arial" panose="020B0604020202020204" pitchFamily="34" charset="0"/>
            <a:cs typeface="Arial" panose="020B0604020202020204" pitchFamily="34" charset="0"/>
          </a:endParaRPr>
        </a:p>
      </dsp:txBody>
      <dsp:txXfrm>
        <a:off x="5344533" y="0"/>
        <a:ext cx="1219883" cy="2000079"/>
      </dsp:txXfrm>
    </dsp:sp>
    <dsp:sp modelId="{55E22EB0-6CA5-4A80-A117-E3BB2426E149}">
      <dsp:nvSpPr>
        <dsp:cNvPr id="0" name=""/>
        <dsp:cNvSpPr/>
      </dsp:nvSpPr>
      <dsp:spPr>
        <a:xfrm>
          <a:off x="5402186" y="3382262"/>
          <a:ext cx="1111188" cy="760480"/>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Behaviour Regional Services </a:t>
          </a:r>
        </a:p>
        <a:p>
          <a:pPr lvl="0" algn="ctr" defTabSz="355600">
            <a:lnSpc>
              <a:spcPct val="90000"/>
            </a:lnSpc>
            <a:spcBef>
              <a:spcPct val="0"/>
            </a:spcBef>
            <a:spcAft>
              <a:spcPct val="35000"/>
            </a:spcAft>
          </a:pPr>
          <a:r>
            <a:rPr lang="en-CA" sz="800" b="1" kern="1200">
              <a:latin typeface="Arial" panose="020B0604020202020204" pitchFamily="34" charset="0"/>
              <a:cs typeface="Arial" panose="020B0604020202020204" pitchFamily="34" charset="0"/>
            </a:rPr>
            <a:t>(BRS) Team</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Teachers</a:t>
          </a:r>
        </a:p>
        <a:p>
          <a:pPr lvl="0" algn="ctr" defTabSz="355600">
            <a:lnSpc>
              <a:spcPct val="90000"/>
            </a:lnSpc>
            <a:spcBef>
              <a:spcPct val="0"/>
            </a:spcBef>
            <a:spcAft>
              <a:spcPct val="35000"/>
            </a:spcAft>
          </a:pPr>
          <a:r>
            <a:rPr lang="en-CA" sz="800" kern="1200">
              <a:latin typeface="Arial" panose="020B0604020202020204" pitchFamily="34" charset="0"/>
              <a:cs typeface="Arial" panose="020B0604020202020204" pitchFamily="34" charset="0"/>
            </a:rPr>
            <a:t>Itinerant CYWs</a:t>
          </a:r>
        </a:p>
      </dsp:txBody>
      <dsp:txXfrm>
        <a:off x="5424460" y="3404536"/>
        <a:ext cx="1066640" cy="715932"/>
      </dsp:txXfrm>
    </dsp:sp>
    <dsp:sp modelId="{3404C625-9539-449B-AA92-88EFEB3A9756}">
      <dsp:nvSpPr>
        <dsp:cNvPr id="0" name=""/>
        <dsp:cNvSpPr/>
      </dsp:nvSpPr>
      <dsp:spPr>
        <a:xfrm>
          <a:off x="5433892" y="1726948"/>
          <a:ext cx="1096131" cy="765458"/>
        </a:xfrm>
        <a:prstGeom prst="roundRect">
          <a:avLst>
            <a:gd name="adj" fmla="val 10000"/>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Special Education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Coordinators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and </a:t>
          </a:r>
        </a:p>
        <a:p>
          <a:pPr lvl="0" algn="ctr" defTabSz="400050">
            <a:lnSpc>
              <a:spcPct val="90000"/>
            </a:lnSpc>
            <a:spcBef>
              <a:spcPct val="0"/>
            </a:spcBef>
            <a:spcAft>
              <a:spcPct val="35000"/>
            </a:spcAft>
          </a:pPr>
          <a:r>
            <a:rPr lang="en-CA" sz="900" kern="1200">
              <a:latin typeface="Arial" panose="020B0604020202020204" pitchFamily="34" charset="0"/>
              <a:cs typeface="Arial" panose="020B0604020202020204" pitchFamily="34" charset="0"/>
            </a:rPr>
            <a:t>Consultants</a:t>
          </a:r>
        </a:p>
      </dsp:txBody>
      <dsp:txXfrm>
        <a:off x="5456311" y="1749367"/>
        <a:ext cx="1051293" cy="72062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CB87A-0481-42C4-9F90-EEF8CF4AC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224</Pages>
  <Words>82463</Words>
  <Characters>470042</Characters>
  <Application>Microsoft Office Word</Application>
  <DocSecurity>0</DocSecurity>
  <Lines>3917</Lines>
  <Paragraphs>1102</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551403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Ratsep, Margo</dc:creator>
  <cp:lastModifiedBy>Moore, Lori</cp:lastModifiedBy>
  <cp:revision>3</cp:revision>
  <cp:lastPrinted>2017-08-28T20:39:00Z</cp:lastPrinted>
  <dcterms:created xsi:type="dcterms:W3CDTF">2018-02-02T03:46:00Z</dcterms:created>
  <dcterms:modified xsi:type="dcterms:W3CDTF">2018-02-02T14:27:00Z</dcterms:modified>
</cp:coreProperties>
</file>