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6" w:rsidRPr="00644572" w:rsidRDefault="00644572" w:rsidP="00097A18">
      <w:pPr>
        <w:ind w:left="-1530"/>
        <w:rPr>
          <w:rFonts w:ascii="Myriad Pro" w:hAnsi="Myriad Pro"/>
          <w:b/>
          <w:sz w:val="28"/>
          <w:szCs w:val="28"/>
        </w:rPr>
      </w:pPr>
      <w:r w:rsidRPr="00644572">
        <w:rPr>
          <w:rFonts w:ascii="Myriad Pro" w:hAnsi="Myriad Pro"/>
          <w:b/>
          <w:sz w:val="28"/>
          <w:szCs w:val="28"/>
        </w:rPr>
        <w:t xml:space="preserve">COMMUNITY ADVISORY COMMITTEE MINUTES </w:t>
      </w:r>
    </w:p>
    <w:p w:rsidR="00644572" w:rsidRDefault="00644572" w:rsidP="00097A18">
      <w:pPr>
        <w:ind w:left="-1530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Committee Name: </w:t>
      </w:r>
      <w:r w:rsidR="005160FD">
        <w:rPr>
          <w:rFonts w:ascii="Myriad Pro" w:hAnsi="Myriad Pro"/>
        </w:rPr>
        <w:t>Inner City Advisory Committee</w:t>
      </w:r>
    </w:p>
    <w:p w:rsidR="00644572" w:rsidRDefault="00644572" w:rsidP="00097A18">
      <w:pPr>
        <w:ind w:left="-1530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Date:</w:t>
      </w:r>
      <w:r w:rsidR="005160FD">
        <w:rPr>
          <w:rFonts w:ascii="Myriad Pro" w:hAnsi="Myriad Pro"/>
        </w:rPr>
        <w:t xml:space="preserve"> </w:t>
      </w:r>
      <w:r w:rsidR="00801815">
        <w:rPr>
          <w:rFonts w:ascii="Myriad Pro" w:hAnsi="Myriad Pro"/>
        </w:rPr>
        <w:t>Wednesday, October 19, 2016</w:t>
      </w:r>
      <w:bookmarkStart w:id="0" w:name="_GoBack"/>
      <w:bookmarkEnd w:id="0"/>
    </w:p>
    <w:p w:rsidR="00404EF5" w:rsidRDefault="00644572" w:rsidP="00404EF5">
      <w:pPr>
        <w:ind w:left="-1530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Time: </w:t>
      </w:r>
      <w:r w:rsidR="005160FD">
        <w:rPr>
          <w:rFonts w:ascii="Myriad Pro" w:hAnsi="Myriad Pro"/>
        </w:rPr>
        <w:t xml:space="preserve">  </w:t>
      </w:r>
      <w:r w:rsidR="00801815">
        <w:rPr>
          <w:rFonts w:ascii="Myriad Pro" w:hAnsi="Myriad Pro"/>
        </w:rPr>
        <w:t>9:30 – 12:00 p.m.</w:t>
      </w:r>
    </w:p>
    <w:tbl>
      <w:tblPr>
        <w:tblStyle w:val="TableGrid"/>
        <w:tblW w:w="13878" w:type="dxa"/>
        <w:tblInd w:w="-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1790"/>
      </w:tblGrid>
      <w:tr w:rsidR="00404EF5" w:rsidTr="0087413A">
        <w:tc>
          <w:tcPr>
            <w:tcW w:w="2088" w:type="dxa"/>
          </w:tcPr>
          <w:p w:rsidR="00404EF5" w:rsidRDefault="00404EF5" w:rsidP="00404EF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Present:</w:t>
            </w:r>
          </w:p>
        </w:tc>
        <w:tc>
          <w:tcPr>
            <w:tcW w:w="11790" w:type="dxa"/>
          </w:tcPr>
          <w:p w:rsidR="00404EF5" w:rsidRDefault="00801815" w:rsidP="00B6260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Jennifer Arp, </w:t>
            </w:r>
            <w:r w:rsidR="0087413A">
              <w:rPr>
                <w:rFonts w:ascii="Myriad Pro" w:hAnsi="Myriad Pro"/>
              </w:rPr>
              <w:t xml:space="preserve">Sheila Cary-Meagher, </w:t>
            </w:r>
            <w:r>
              <w:rPr>
                <w:rFonts w:ascii="Myriad Pro" w:hAnsi="Myriad Pro"/>
              </w:rPr>
              <w:t>Sabrina De</w:t>
            </w:r>
            <w:r w:rsidR="00B62600">
              <w:rPr>
                <w:rFonts w:ascii="Myriad Pro" w:hAnsi="Myriad Pro"/>
              </w:rPr>
              <w:t xml:space="preserve"> A</w:t>
            </w:r>
            <w:r>
              <w:rPr>
                <w:rFonts w:ascii="Myriad Pro" w:hAnsi="Myriad Pro"/>
              </w:rPr>
              <w:t xml:space="preserve">raujo, </w:t>
            </w:r>
            <w:r w:rsidR="0087413A" w:rsidRPr="00404EF5">
              <w:rPr>
                <w:rFonts w:ascii="Myriad Pro" w:hAnsi="Myriad Pro"/>
              </w:rPr>
              <w:t xml:space="preserve">Karen Falconer, Helen Fisher, </w:t>
            </w:r>
            <w:r>
              <w:rPr>
                <w:rFonts w:ascii="Myriad Pro" w:hAnsi="Myriad Pro"/>
              </w:rPr>
              <w:t xml:space="preserve">Laurie Green, </w:t>
            </w:r>
            <w:r w:rsidR="0087413A" w:rsidRPr="00404EF5">
              <w:rPr>
                <w:rFonts w:ascii="Myriad Pro" w:hAnsi="Myriad Pro"/>
              </w:rPr>
              <w:t xml:space="preserve">Michael Griesz , </w:t>
            </w:r>
            <w:r>
              <w:rPr>
                <w:rFonts w:ascii="Myriad Pro" w:hAnsi="Myriad Pro"/>
              </w:rPr>
              <w:t xml:space="preserve">Josette Holness, Daniel Jeffers, Mathew Judd, </w:t>
            </w:r>
            <w:r w:rsidR="0087413A" w:rsidRPr="00404EF5">
              <w:rPr>
                <w:rFonts w:ascii="Myriad Pro" w:hAnsi="Myriad Pro"/>
              </w:rPr>
              <w:t>Ingrid Palmer</w:t>
            </w:r>
            <w:r w:rsidR="0087413A">
              <w:rPr>
                <w:rFonts w:ascii="Myriad Pro" w:hAnsi="Myriad Pro"/>
              </w:rPr>
              <w:t xml:space="preserve">, </w:t>
            </w:r>
            <w:r w:rsidR="0087413A" w:rsidRPr="00404EF5">
              <w:rPr>
                <w:rFonts w:ascii="Myriad Pro" w:hAnsi="Myriad Pro"/>
              </w:rPr>
              <w:t>Sharma Queiser</w:t>
            </w:r>
            <w:r w:rsidR="0087413A">
              <w:rPr>
                <w:rFonts w:ascii="Myriad Pro" w:hAnsi="Myriad Pro"/>
              </w:rPr>
              <w:t xml:space="preserve">, </w:t>
            </w:r>
            <w:r>
              <w:rPr>
                <w:rFonts w:ascii="Myriad Pro" w:hAnsi="Myriad Pro"/>
              </w:rPr>
              <w:t>Alison Rutherford</w:t>
            </w:r>
          </w:p>
        </w:tc>
      </w:tr>
      <w:tr w:rsidR="00404EF5" w:rsidTr="0087413A">
        <w:tc>
          <w:tcPr>
            <w:tcW w:w="2088" w:type="dxa"/>
          </w:tcPr>
          <w:p w:rsidR="00404EF5" w:rsidRDefault="00404EF5" w:rsidP="00404EF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Regrets:</w:t>
            </w:r>
          </w:p>
        </w:tc>
        <w:tc>
          <w:tcPr>
            <w:tcW w:w="11790" w:type="dxa"/>
          </w:tcPr>
          <w:p w:rsidR="00404EF5" w:rsidRDefault="00801815" w:rsidP="00404EF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Alejandra Bravo, Alexander Brown, David Clandfield, Lee Ford-Jones, Nathan Gilbert, George Martell, Neethan Shan, Peggy Thomas</w:t>
            </w:r>
          </w:p>
        </w:tc>
      </w:tr>
      <w:tr w:rsidR="00404EF5" w:rsidTr="0087413A">
        <w:tc>
          <w:tcPr>
            <w:tcW w:w="2088" w:type="dxa"/>
          </w:tcPr>
          <w:p w:rsidR="00404EF5" w:rsidRDefault="00404EF5" w:rsidP="00404EF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Recorder:</w:t>
            </w:r>
          </w:p>
        </w:tc>
        <w:tc>
          <w:tcPr>
            <w:tcW w:w="11790" w:type="dxa"/>
          </w:tcPr>
          <w:p w:rsidR="00404EF5" w:rsidRDefault="0087413A" w:rsidP="00404EF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Maria Valente-De Sa</w:t>
            </w:r>
          </w:p>
        </w:tc>
      </w:tr>
    </w:tbl>
    <w:p w:rsidR="00644572" w:rsidRPr="00404EF5" w:rsidRDefault="00644572" w:rsidP="00404EF5">
      <w:pPr>
        <w:ind w:left="-1530"/>
        <w:rPr>
          <w:rFonts w:ascii="Myriad Pro" w:hAnsi="Myriad Pro"/>
        </w:rPr>
      </w:pPr>
    </w:p>
    <w:tbl>
      <w:tblPr>
        <w:tblStyle w:val="TableGrid"/>
        <w:tblW w:w="14058" w:type="dxa"/>
        <w:tblInd w:w="-1530" w:type="dxa"/>
        <w:tblLook w:val="04A0" w:firstRow="1" w:lastRow="0" w:firstColumn="1" w:lastColumn="0" w:noHBand="0" w:noVBand="1"/>
      </w:tblPr>
      <w:tblGrid>
        <w:gridCol w:w="3438"/>
        <w:gridCol w:w="6120"/>
        <w:gridCol w:w="4500"/>
      </w:tblGrid>
      <w:tr w:rsidR="00644572" w:rsidTr="00644572">
        <w:tc>
          <w:tcPr>
            <w:tcW w:w="3438" w:type="dxa"/>
          </w:tcPr>
          <w:p w:rsidR="00644572" w:rsidRPr="00644572" w:rsidRDefault="00644572" w:rsidP="00644572">
            <w:pPr>
              <w:jc w:val="center"/>
              <w:rPr>
                <w:rFonts w:ascii="Myriad Pro" w:hAnsi="Myriad Pro"/>
                <w:b/>
              </w:rPr>
            </w:pPr>
            <w:r w:rsidRPr="00644572">
              <w:rPr>
                <w:rFonts w:ascii="Myriad Pro" w:hAnsi="Myriad Pro"/>
                <w:b/>
              </w:rPr>
              <w:t>ITEM</w:t>
            </w:r>
          </w:p>
        </w:tc>
        <w:tc>
          <w:tcPr>
            <w:tcW w:w="6120" w:type="dxa"/>
          </w:tcPr>
          <w:p w:rsidR="00644572" w:rsidRPr="00644572" w:rsidRDefault="00644572" w:rsidP="00644572">
            <w:pPr>
              <w:jc w:val="center"/>
              <w:rPr>
                <w:rFonts w:ascii="Myriad Pro" w:hAnsi="Myriad Pro"/>
                <w:b/>
              </w:rPr>
            </w:pPr>
            <w:r w:rsidRPr="00644572">
              <w:rPr>
                <w:rFonts w:ascii="Myriad Pro" w:hAnsi="Myriad Pro"/>
                <w:b/>
              </w:rPr>
              <w:t>DISCUSSION</w:t>
            </w:r>
          </w:p>
        </w:tc>
        <w:tc>
          <w:tcPr>
            <w:tcW w:w="4500" w:type="dxa"/>
          </w:tcPr>
          <w:p w:rsidR="00644572" w:rsidRPr="00644572" w:rsidRDefault="00644572" w:rsidP="00644572">
            <w:pPr>
              <w:jc w:val="center"/>
              <w:rPr>
                <w:rFonts w:ascii="Myriad Pro" w:hAnsi="Myriad Pro"/>
                <w:b/>
              </w:rPr>
            </w:pPr>
            <w:r w:rsidRPr="00644572">
              <w:rPr>
                <w:rFonts w:ascii="Myriad Pro" w:hAnsi="Myriad Pro"/>
                <w:b/>
              </w:rPr>
              <w:t>RECOMMENDATION/MOTION</w:t>
            </w:r>
          </w:p>
        </w:tc>
      </w:tr>
      <w:tr w:rsidR="00644572" w:rsidTr="00644572">
        <w:tc>
          <w:tcPr>
            <w:tcW w:w="3438" w:type="dxa"/>
          </w:tcPr>
          <w:p w:rsidR="00644572" w:rsidRDefault="00644572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Call to Order/Quorum </w:t>
            </w:r>
          </w:p>
        </w:tc>
        <w:tc>
          <w:tcPr>
            <w:tcW w:w="6120" w:type="dxa"/>
          </w:tcPr>
          <w:p w:rsidR="00C31BD7" w:rsidRDefault="009920C3" w:rsidP="009920C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meeting</w:t>
            </w:r>
            <w:r w:rsidR="00454549" w:rsidRPr="009920C3">
              <w:rPr>
                <w:rFonts w:ascii="Myriad Pro" w:hAnsi="Myriad Pro"/>
              </w:rPr>
              <w:t xml:space="preserve"> was called to order at </w:t>
            </w:r>
            <w:r w:rsidR="00B62600">
              <w:rPr>
                <w:rFonts w:ascii="Myriad Pro" w:hAnsi="Myriad Pro"/>
              </w:rPr>
              <w:t>9:45 a.m.</w:t>
            </w:r>
          </w:p>
          <w:p w:rsidR="00B62600" w:rsidRDefault="00B62600" w:rsidP="009920C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quorum was confirmed</w:t>
            </w:r>
          </w:p>
          <w:p w:rsidR="009920C3" w:rsidRPr="009920C3" w:rsidRDefault="009920C3" w:rsidP="009920C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everyone introduced themselves</w:t>
            </w:r>
          </w:p>
          <w:p w:rsidR="00454549" w:rsidRDefault="00454549" w:rsidP="00097A18">
            <w:pPr>
              <w:rPr>
                <w:rFonts w:ascii="Myriad Pro" w:hAnsi="Myriad Pro"/>
              </w:rPr>
            </w:pPr>
          </w:p>
        </w:tc>
        <w:tc>
          <w:tcPr>
            <w:tcW w:w="4500" w:type="dxa"/>
          </w:tcPr>
          <w:p w:rsidR="00644572" w:rsidRDefault="00644572" w:rsidP="00097A18">
            <w:pPr>
              <w:rPr>
                <w:rFonts w:ascii="Myriad Pro" w:hAnsi="Myriad Pro"/>
              </w:rPr>
            </w:pPr>
          </w:p>
        </w:tc>
      </w:tr>
      <w:tr w:rsidR="00644572" w:rsidTr="00644572">
        <w:tc>
          <w:tcPr>
            <w:tcW w:w="3438" w:type="dxa"/>
          </w:tcPr>
          <w:p w:rsidR="00644572" w:rsidRDefault="00644572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Approval of Agenda</w:t>
            </w:r>
          </w:p>
        </w:tc>
        <w:tc>
          <w:tcPr>
            <w:tcW w:w="6120" w:type="dxa"/>
          </w:tcPr>
          <w:p w:rsidR="00C31BD7" w:rsidRDefault="009920C3" w:rsidP="009920C3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</w:t>
            </w:r>
            <w:r w:rsidR="00454549" w:rsidRPr="009920C3">
              <w:rPr>
                <w:rFonts w:ascii="Myriad Pro" w:hAnsi="Myriad Pro"/>
              </w:rPr>
              <w:t xml:space="preserve"> draft agenda was presented for approval</w:t>
            </w:r>
          </w:p>
          <w:p w:rsidR="00B62600" w:rsidRPr="009920C3" w:rsidRDefault="00B62600" w:rsidP="009920C3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added item to the agenda is “</w:t>
            </w:r>
            <w:r w:rsidRPr="00B62600">
              <w:rPr>
                <w:rFonts w:ascii="Myriad Pro" w:hAnsi="Myriad Pro"/>
                <w:i/>
              </w:rPr>
              <w:t>Reorganization of Model Schools with regards to Program and Funding”</w:t>
            </w:r>
          </w:p>
          <w:p w:rsidR="00454549" w:rsidRDefault="00454549" w:rsidP="00A347A7">
            <w:pPr>
              <w:rPr>
                <w:rFonts w:ascii="Myriad Pro" w:hAnsi="Myriad Pro"/>
              </w:rPr>
            </w:pPr>
          </w:p>
        </w:tc>
        <w:tc>
          <w:tcPr>
            <w:tcW w:w="4500" w:type="dxa"/>
          </w:tcPr>
          <w:p w:rsidR="009920C3" w:rsidRDefault="00B1588E" w:rsidP="009920C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Motion to </w:t>
            </w:r>
            <w:r w:rsidR="009920C3">
              <w:rPr>
                <w:rFonts w:ascii="Myriad Pro" w:hAnsi="Myriad Pro"/>
              </w:rPr>
              <w:t xml:space="preserve">approve the agenda by </w:t>
            </w:r>
            <w:r w:rsidR="00B62600">
              <w:rPr>
                <w:rFonts w:ascii="Myriad Pro" w:hAnsi="Myriad Pro"/>
              </w:rPr>
              <w:t>Laurie Green</w:t>
            </w:r>
            <w:r w:rsidR="009920C3">
              <w:rPr>
                <w:rFonts w:ascii="Myriad Pro" w:hAnsi="Myriad Pro"/>
              </w:rPr>
              <w:t>.</w:t>
            </w:r>
          </w:p>
          <w:p w:rsidR="009920C3" w:rsidRDefault="00B1588E" w:rsidP="009920C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Seconded by </w:t>
            </w:r>
            <w:r w:rsidR="00B62600">
              <w:rPr>
                <w:rFonts w:ascii="Myriad Pro" w:hAnsi="Myriad Pro"/>
              </w:rPr>
              <w:t>Sharma Queiser</w:t>
            </w:r>
            <w:r w:rsidR="009920C3">
              <w:rPr>
                <w:rFonts w:ascii="Myriad Pro" w:hAnsi="Myriad Pro"/>
              </w:rPr>
              <w:t>.</w:t>
            </w:r>
          </w:p>
          <w:p w:rsidR="00644572" w:rsidRDefault="009920C3" w:rsidP="009920C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All in favour.  </w:t>
            </w:r>
          </w:p>
        </w:tc>
      </w:tr>
      <w:tr w:rsidR="00644572" w:rsidTr="00644572">
        <w:tc>
          <w:tcPr>
            <w:tcW w:w="3438" w:type="dxa"/>
          </w:tcPr>
          <w:p w:rsidR="00644572" w:rsidRDefault="00063978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Approval of Minutes</w:t>
            </w:r>
          </w:p>
        </w:tc>
        <w:tc>
          <w:tcPr>
            <w:tcW w:w="6120" w:type="dxa"/>
          </w:tcPr>
          <w:p w:rsidR="00CE6CE3" w:rsidRPr="003D09AF" w:rsidRDefault="003D09AF" w:rsidP="003D09A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draft copy of the June minutes was presented for approval</w:t>
            </w:r>
          </w:p>
        </w:tc>
        <w:tc>
          <w:tcPr>
            <w:tcW w:w="4500" w:type="dxa"/>
          </w:tcPr>
          <w:p w:rsidR="003D09AF" w:rsidRDefault="00B1588E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Motion to </w:t>
            </w:r>
            <w:r w:rsidR="003D09AF">
              <w:rPr>
                <w:rFonts w:ascii="Myriad Pro" w:hAnsi="Myriad Pro"/>
              </w:rPr>
              <w:t xml:space="preserve">approve the minutes by </w:t>
            </w:r>
            <w:r w:rsidR="00B62600">
              <w:rPr>
                <w:rFonts w:ascii="Myriad Pro" w:hAnsi="Myriad Pro"/>
              </w:rPr>
              <w:t>Sharma Queiser</w:t>
            </w:r>
            <w:r w:rsidR="003D09AF">
              <w:rPr>
                <w:rFonts w:ascii="Myriad Pro" w:hAnsi="Myriad Pro"/>
              </w:rPr>
              <w:t>.</w:t>
            </w:r>
          </w:p>
          <w:p w:rsidR="00E71C4A" w:rsidRDefault="003D09AF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Seconded by </w:t>
            </w:r>
            <w:r w:rsidR="00B62600">
              <w:rPr>
                <w:rFonts w:ascii="Myriad Pro" w:hAnsi="Myriad Pro"/>
              </w:rPr>
              <w:t>Matthew Judd</w:t>
            </w:r>
            <w:r w:rsidR="00E71C4A">
              <w:rPr>
                <w:rFonts w:ascii="Myriad Pro" w:hAnsi="Myriad Pro"/>
              </w:rPr>
              <w:t>.</w:t>
            </w:r>
          </w:p>
          <w:p w:rsidR="00B1588E" w:rsidRDefault="00E71C4A" w:rsidP="00E71C4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All in favour.  </w:t>
            </w:r>
          </w:p>
        </w:tc>
      </w:tr>
      <w:tr w:rsidR="00644572" w:rsidTr="00644572">
        <w:tc>
          <w:tcPr>
            <w:tcW w:w="3438" w:type="dxa"/>
          </w:tcPr>
          <w:p w:rsidR="00644572" w:rsidRDefault="00B1588E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Declaration of Conflict of Interest</w:t>
            </w:r>
          </w:p>
        </w:tc>
        <w:tc>
          <w:tcPr>
            <w:tcW w:w="6120" w:type="dxa"/>
          </w:tcPr>
          <w:p w:rsidR="00DD4198" w:rsidRDefault="00B1588E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Nil</w:t>
            </w:r>
          </w:p>
        </w:tc>
        <w:tc>
          <w:tcPr>
            <w:tcW w:w="4500" w:type="dxa"/>
          </w:tcPr>
          <w:p w:rsidR="00644572" w:rsidRDefault="00644572" w:rsidP="00097A18">
            <w:pPr>
              <w:rPr>
                <w:rFonts w:ascii="Myriad Pro" w:hAnsi="Myriad Pro"/>
              </w:rPr>
            </w:pPr>
          </w:p>
        </w:tc>
      </w:tr>
      <w:tr w:rsidR="00D5059F" w:rsidTr="00644572">
        <w:tc>
          <w:tcPr>
            <w:tcW w:w="3438" w:type="dxa"/>
          </w:tcPr>
          <w:p w:rsidR="00D5059F" w:rsidRDefault="00B62600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Delegation Procedure – changes to the Delegation Procedure</w:t>
            </w:r>
          </w:p>
        </w:tc>
        <w:tc>
          <w:tcPr>
            <w:tcW w:w="6120" w:type="dxa"/>
          </w:tcPr>
          <w:p w:rsidR="0044073B" w:rsidRDefault="00184EBF" w:rsidP="00184EB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draft copy of the policy was not available at the meeting</w:t>
            </w:r>
          </w:p>
          <w:p w:rsidR="00184EBF" w:rsidRDefault="00184EBF" w:rsidP="00184EB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 request was made for Maria to </w:t>
            </w:r>
            <w:r w:rsidR="00C86C49">
              <w:rPr>
                <w:rFonts w:ascii="Myriad Pro" w:hAnsi="Myriad Pro"/>
              </w:rPr>
              <w:t>forward</w:t>
            </w:r>
            <w:r>
              <w:rPr>
                <w:rFonts w:ascii="Myriad Pro" w:hAnsi="Myriad Pro"/>
              </w:rPr>
              <w:t xml:space="preserve"> to everyone on the committee </w:t>
            </w:r>
            <w:r w:rsidR="00C86C49">
              <w:rPr>
                <w:rFonts w:ascii="Myriad Pro" w:hAnsi="Myriad Pro"/>
              </w:rPr>
              <w:t xml:space="preserve">a copy of the draft policy </w:t>
            </w:r>
            <w:r>
              <w:rPr>
                <w:rFonts w:ascii="Myriad Pro" w:hAnsi="Myriad Pro"/>
              </w:rPr>
              <w:t>to review and provide feedback</w:t>
            </w:r>
          </w:p>
          <w:p w:rsidR="00B5308C" w:rsidRDefault="00B5308C" w:rsidP="00B5308C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people don’t always have a clear understanding of the procedure until it is discussed in more detail</w:t>
            </w:r>
          </w:p>
          <w:p w:rsidR="00B5308C" w:rsidRDefault="00B5308C" w:rsidP="00B5308C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 the past, people were only allowed to make a deputation at the Budget session once per year</w:t>
            </w:r>
          </w:p>
          <w:p w:rsidR="00B5308C" w:rsidRDefault="00B5308C" w:rsidP="00B5308C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Parent Councils will be provided a copy by Sheila</w:t>
            </w:r>
          </w:p>
          <w:p w:rsidR="00B5308C" w:rsidRDefault="00B5308C" w:rsidP="00B5308C">
            <w:pPr>
              <w:rPr>
                <w:rFonts w:ascii="Myriad Pro" w:hAnsi="Myriad Pro"/>
              </w:rPr>
            </w:pPr>
          </w:p>
          <w:p w:rsidR="00B5308C" w:rsidRPr="00B5308C" w:rsidRDefault="00B5308C" w:rsidP="00B5308C">
            <w:pPr>
              <w:rPr>
                <w:rFonts w:ascii="Myriad Pro" w:hAnsi="Myriad Pro"/>
                <w:i/>
              </w:rPr>
            </w:pPr>
            <w:r w:rsidRPr="00B5308C">
              <w:rPr>
                <w:rFonts w:ascii="Myriad Pro" w:hAnsi="Myriad Pro"/>
                <w:i/>
              </w:rPr>
              <w:t>Q:  When will this be going to Board?</w:t>
            </w:r>
          </w:p>
          <w:p w:rsidR="00B5308C" w:rsidRPr="00B5308C" w:rsidRDefault="00B5308C" w:rsidP="00B5308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A:  Soon.   Want to make sure that the voices are heard.</w:t>
            </w:r>
          </w:p>
        </w:tc>
        <w:tc>
          <w:tcPr>
            <w:tcW w:w="4500" w:type="dxa"/>
          </w:tcPr>
          <w:p w:rsidR="00D5059F" w:rsidRDefault="00D5059F" w:rsidP="00106F89">
            <w:pPr>
              <w:rPr>
                <w:rFonts w:ascii="Myriad Pro" w:hAnsi="Myriad Pro"/>
              </w:rPr>
            </w:pPr>
          </w:p>
        </w:tc>
      </w:tr>
      <w:tr w:rsidR="00D5059F" w:rsidTr="00644572">
        <w:tc>
          <w:tcPr>
            <w:tcW w:w="3438" w:type="dxa"/>
          </w:tcPr>
          <w:p w:rsidR="00D5059F" w:rsidRDefault="00B62600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ICAC Coordinator</w:t>
            </w:r>
          </w:p>
        </w:tc>
        <w:tc>
          <w:tcPr>
            <w:tcW w:w="6120" w:type="dxa"/>
          </w:tcPr>
          <w:p w:rsidR="00942B51" w:rsidRDefault="00B5308C" w:rsidP="00805C77">
            <w:pPr>
              <w:pStyle w:val="ListParagraph"/>
              <w:numPr>
                <w:ilvl w:val="0"/>
                <w:numId w:val="13"/>
              </w:numPr>
              <w:tabs>
                <w:tab w:val="left" w:pos="3783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Hil</w:t>
            </w:r>
            <w:r w:rsidR="00805C77">
              <w:rPr>
                <w:rFonts w:ascii="Myriad Pro" w:hAnsi="Myriad Pro"/>
              </w:rPr>
              <w:t>ary Wollis has moved away and will no longer be our coordinator</w:t>
            </w:r>
          </w:p>
          <w:p w:rsidR="00805C77" w:rsidRPr="00805C77" w:rsidRDefault="00805C77" w:rsidP="00805C77">
            <w:pPr>
              <w:pStyle w:val="ListParagraph"/>
              <w:numPr>
                <w:ilvl w:val="0"/>
                <w:numId w:val="13"/>
              </w:numPr>
              <w:tabs>
                <w:tab w:val="left" w:pos="3783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coordinator must be a parent representative.  We hop</w:t>
            </w:r>
            <w:r w:rsidR="00662427">
              <w:rPr>
                <w:rFonts w:ascii="Myriad Pro" w:hAnsi="Myriad Pro"/>
              </w:rPr>
              <w:t>e to have someone in place soon</w:t>
            </w:r>
          </w:p>
        </w:tc>
        <w:tc>
          <w:tcPr>
            <w:tcW w:w="4500" w:type="dxa"/>
          </w:tcPr>
          <w:p w:rsidR="00D5059F" w:rsidRDefault="00D5059F" w:rsidP="00097A18">
            <w:pPr>
              <w:rPr>
                <w:rFonts w:ascii="Myriad Pro" w:hAnsi="Myriad Pro"/>
              </w:rPr>
            </w:pPr>
          </w:p>
        </w:tc>
      </w:tr>
      <w:tr w:rsidR="00D5059F" w:rsidTr="00644572">
        <w:tc>
          <w:tcPr>
            <w:tcW w:w="3438" w:type="dxa"/>
          </w:tcPr>
          <w:p w:rsidR="00D5059F" w:rsidRDefault="00B62600" w:rsidP="00BC729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Reorganization of Models Schools Program &amp; Funding</w:t>
            </w:r>
          </w:p>
        </w:tc>
        <w:tc>
          <w:tcPr>
            <w:tcW w:w="6120" w:type="dxa"/>
          </w:tcPr>
          <w:p w:rsidR="00E43633" w:rsidRDefault="00662427" w:rsidP="00E43633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Board reorganized partial to some of the criticism made publicly</w:t>
            </w:r>
          </w:p>
          <w:p w:rsidR="00E43633" w:rsidRDefault="00E43633" w:rsidP="00E43633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looking at building relationships and supporting parents, staff and outreaching to the community.   Model Schools and other departments were reorganized to fit the structures</w:t>
            </w:r>
          </w:p>
          <w:p w:rsidR="00E43633" w:rsidRDefault="00E43633" w:rsidP="00E43633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there are 4 Central Coordinating Principals (CCP’s) that have the responsibility of Model Schools across the 4 Learning Centres </w:t>
            </w:r>
          </w:p>
          <w:p w:rsidR="00E43633" w:rsidRDefault="00E43633" w:rsidP="00E43633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Community Support Workers (CSW’s) have been spread across the 4 Learning Centres and working with the CCP’s</w:t>
            </w:r>
          </w:p>
          <w:p w:rsidR="00E43633" w:rsidRDefault="00E43633" w:rsidP="00E43633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Alison Rutherford is the Model Schools Coordinator supporting the CCP’s and working with the Coaches to ensure that we are bringing the learning to all the schools in the Board</w:t>
            </w:r>
          </w:p>
          <w:p w:rsidR="00E43633" w:rsidRDefault="00E43633" w:rsidP="00E43633">
            <w:pPr>
              <w:rPr>
                <w:rFonts w:ascii="Myriad Pro" w:hAnsi="Myriad Pro"/>
              </w:rPr>
            </w:pPr>
          </w:p>
          <w:p w:rsidR="00E43633" w:rsidRPr="00324823" w:rsidRDefault="00E43633" w:rsidP="00E43633">
            <w:pPr>
              <w:rPr>
                <w:rFonts w:ascii="Myriad Pro" w:hAnsi="Myriad Pro"/>
                <w:i/>
              </w:rPr>
            </w:pPr>
            <w:r w:rsidRPr="00324823">
              <w:rPr>
                <w:rFonts w:ascii="Myriad Pro" w:hAnsi="Myriad Pro"/>
                <w:i/>
              </w:rPr>
              <w:t>Q:  How many coaches were there before and where are they now?</w:t>
            </w:r>
          </w:p>
          <w:p w:rsidR="00324823" w:rsidRDefault="00E43633" w:rsidP="0032482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A:  Model Schools had 14 and we now have 80 across the 4 Learning Centres.  There are 20 Early Years Coaches supporting the K-12 schools.  The coaches working in Model Schools have </w:t>
            </w:r>
            <w:r w:rsidR="00D93A42">
              <w:rPr>
                <w:rFonts w:ascii="Myriad Pro" w:hAnsi="Myriad Pro"/>
              </w:rPr>
              <w:t>fewer schools</w:t>
            </w:r>
            <w:r>
              <w:rPr>
                <w:rFonts w:ascii="Myriad Pro" w:hAnsi="Myriad Pro"/>
              </w:rPr>
              <w:t>, giving them more opportunity to work more intensively with the schools.</w:t>
            </w:r>
            <w:r w:rsidR="00324823">
              <w:rPr>
                <w:rFonts w:ascii="Myriad Pro" w:hAnsi="Myriad Pro"/>
              </w:rPr>
              <w:t xml:space="preserve">  All teaching staff had the opportunity to apply for the positions.  Not every coach succeeded in getting a position, but they were given feedback and worked together with the Superintendent in the event that a vacancy became available.  All the coaches that are in the current position were trained </w:t>
            </w:r>
          </w:p>
          <w:p w:rsidR="00C86C49" w:rsidRDefault="00C86C49" w:rsidP="00324823">
            <w:pPr>
              <w:rPr>
                <w:rFonts w:ascii="Myriad Pro" w:hAnsi="Myriad Pro"/>
              </w:rPr>
            </w:pPr>
          </w:p>
          <w:p w:rsidR="00324823" w:rsidRPr="00324823" w:rsidRDefault="00324823" w:rsidP="00324823">
            <w:pPr>
              <w:rPr>
                <w:rFonts w:ascii="Myriad Pro" w:hAnsi="Myriad Pro"/>
                <w:i/>
              </w:rPr>
            </w:pPr>
            <w:r w:rsidRPr="00324823">
              <w:rPr>
                <w:rFonts w:ascii="Myriad Pro" w:hAnsi="Myriad Pro"/>
                <w:i/>
              </w:rPr>
              <w:t xml:space="preserve">Q:  </w:t>
            </w:r>
            <w:r>
              <w:rPr>
                <w:rFonts w:ascii="Myriad Pro" w:hAnsi="Myriad Pro"/>
                <w:i/>
              </w:rPr>
              <w:t>Is the staffing allocation still the same for the schools</w:t>
            </w:r>
            <w:r w:rsidRPr="00324823">
              <w:rPr>
                <w:rFonts w:ascii="Myriad Pro" w:hAnsi="Myriad Pro"/>
                <w:i/>
              </w:rPr>
              <w:t>?</w:t>
            </w:r>
          </w:p>
          <w:p w:rsidR="00324823" w:rsidRDefault="00324823" w:rsidP="0032482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A: Nothing has changed for the staffing.  Schools will be receiving their funding </w:t>
            </w:r>
            <w:r w:rsidR="000847A4">
              <w:rPr>
                <w:rFonts w:ascii="Myriad Pro" w:hAnsi="Myriad Pro"/>
              </w:rPr>
              <w:t>by the end of this week</w:t>
            </w:r>
            <w:r>
              <w:rPr>
                <w:rFonts w:ascii="Myriad Pro" w:hAnsi="Myriad Pro"/>
              </w:rPr>
              <w:t>.  The funds are being distributed a little different from the previous years.  They will be distributed based on the Learning O</w:t>
            </w:r>
            <w:r w:rsidR="00C86C49">
              <w:rPr>
                <w:rFonts w:ascii="Myriad Pro" w:hAnsi="Myriad Pro"/>
              </w:rPr>
              <w:t>pportunities Index (LOI).  Schools with an LOI number of:</w:t>
            </w:r>
          </w:p>
          <w:p w:rsidR="00324823" w:rsidRPr="00C86C49" w:rsidRDefault="00324823" w:rsidP="00C86C49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</w:rPr>
            </w:pPr>
            <w:r w:rsidRPr="00C86C49">
              <w:rPr>
                <w:rFonts w:ascii="Myriad Pro" w:hAnsi="Myriad Pro"/>
              </w:rPr>
              <w:t xml:space="preserve">1-50 will receive a higher dollar amount; </w:t>
            </w:r>
          </w:p>
          <w:p w:rsidR="00324823" w:rsidRPr="00C86C49" w:rsidRDefault="00324823" w:rsidP="00C86C49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</w:rPr>
            </w:pPr>
            <w:r w:rsidRPr="00C86C49">
              <w:rPr>
                <w:rFonts w:ascii="Myriad Pro" w:hAnsi="Myriad Pro"/>
              </w:rPr>
              <w:t xml:space="preserve">51-100 will be a little less and </w:t>
            </w:r>
          </w:p>
          <w:p w:rsidR="000847A4" w:rsidRPr="00C86C49" w:rsidRDefault="00324823" w:rsidP="00C86C49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</w:rPr>
            </w:pPr>
            <w:r w:rsidRPr="00C86C49">
              <w:rPr>
                <w:rFonts w:ascii="Myriad Pro" w:hAnsi="Myriad Pro"/>
              </w:rPr>
              <w:t>10</w:t>
            </w:r>
            <w:r w:rsidR="000847A4" w:rsidRPr="00C86C49">
              <w:rPr>
                <w:rFonts w:ascii="Myriad Pro" w:hAnsi="Myriad Pro"/>
              </w:rPr>
              <w:t>1-150 will be a little lesser</w:t>
            </w:r>
          </w:p>
          <w:p w:rsidR="00324823" w:rsidRDefault="000847A4" w:rsidP="000847A4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funds will have the same parameters and the school with concentrated poverty are being recognized further.</w:t>
            </w:r>
          </w:p>
          <w:p w:rsidR="000847A4" w:rsidRDefault="000847A4" w:rsidP="000847A4">
            <w:pPr>
              <w:rPr>
                <w:rFonts w:ascii="Myriad Pro" w:hAnsi="Myriad Pro"/>
              </w:rPr>
            </w:pPr>
          </w:p>
          <w:p w:rsidR="000847A4" w:rsidRPr="000847A4" w:rsidRDefault="000847A4" w:rsidP="000847A4">
            <w:pPr>
              <w:rPr>
                <w:rFonts w:ascii="Myriad Pro" w:hAnsi="Myriad Pro"/>
                <w:i/>
              </w:rPr>
            </w:pPr>
            <w:r w:rsidRPr="000847A4">
              <w:rPr>
                <w:rFonts w:ascii="Myriad Pro" w:hAnsi="Myriad Pro"/>
                <w:i/>
              </w:rPr>
              <w:lastRenderedPageBreak/>
              <w:t>Q:  At the next meeting, could we have the staffing allocation for the schools?</w:t>
            </w:r>
          </w:p>
          <w:p w:rsidR="000847A4" w:rsidRPr="00E43633" w:rsidRDefault="000847A4" w:rsidP="000847A4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A:  We can go into more detail on the staffing.</w:t>
            </w:r>
          </w:p>
        </w:tc>
        <w:tc>
          <w:tcPr>
            <w:tcW w:w="4500" w:type="dxa"/>
          </w:tcPr>
          <w:p w:rsidR="00D5059F" w:rsidRDefault="00D5059F" w:rsidP="00097A18">
            <w:pPr>
              <w:rPr>
                <w:rFonts w:ascii="Myriad Pro" w:hAnsi="Myriad Pro"/>
              </w:rPr>
            </w:pPr>
          </w:p>
        </w:tc>
      </w:tr>
      <w:tr w:rsidR="00306A1D" w:rsidTr="00644572">
        <w:tc>
          <w:tcPr>
            <w:tcW w:w="3438" w:type="dxa"/>
          </w:tcPr>
          <w:p w:rsidR="00306A1D" w:rsidRDefault="00B62600" w:rsidP="00942B5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Integrated Equity Framework – Consultation</w:t>
            </w:r>
          </w:p>
        </w:tc>
        <w:tc>
          <w:tcPr>
            <w:tcW w:w="6120" w:type="dxa"/>
          </w:tcPr>
          <w:p w:rsidR="00BA41E7" w:rsidRDefault="00164348" w:rsidP="0026651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everyone received a place map and the summary of the Action Plan (see attached)</w:t>
            </w:r>
          </w:p>
          <w:p w:rsidR="00940D8D" w:rsidRDefault="00940D8D" w:rsidP="0026651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consultations have occurred across the Board for feedback and continue on</w:t>
            </w:r>
          </w:p>
          <w:p w:rsidR="00940D8D" w:rsidRDefault="00940D8D" w:rsidP="00940D8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responses are being compiled and placed into an on-going report – a live document</w:t>
            </w:r>
          </w:p>
          <w:p w:rsidR="00940D8D" w:rsidRDefault="00940D8D" w:rsidP="00940D8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Director will be reporting at a Board meeting</w:t>
            </w:r>
          </w:p>
          <w:p w:rsidR="00940D8D" w:rsidRDefault="00940D8D" w:rsidP="00940D8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if there are any additional response, please forward them to the attention of Maria and she will ensure that Alison adds them to the report</w:t>
            </w:r>
          </w:p>
          <w:p w:rsidR="00940D8D" w:rsidRDefault="00940D8D" w:rsidP="00940D8D">
            <w:pPr>
              <w:rPr>
                <w:rFonts w:ascii="Myriad Pro" w:hAnsi="Myriad Pro"/>
                <w:i/>
              </w:rPr>
            </w:pPr>
          </w:p>
          <w:p w:rsidR="00940D8D" w:rsidRPr="00940D8D" w:rsidRDefault="00940D8D" w:rsidP="00940D8D">
            <w:pPr>
              <w:rPr>
                <w:rFonts w:ascii="Myriad Pro" w:hAnsi="Myriad Pro"/>
                <w:i/>
              </w:rPr>
            </w:pPr>
            <w:r w:rsidRPr="00940D8D">
              <w:rPr>
                <w:rFonts w:ascii="Myriad Pro" w:hAnsi="Myriad Pro"/>
                <w:i/>
              </w:rPr>
              <w:t>Q:  What is going to the Board if it is a live document?</w:t>
            </w:r>
          </w:p>
          <w:p w:rsidR="00940D8D" w:rsidRPr="00940D8D" w:rsidRDefault="00940D8D" w:rsidP="00940D8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A:  Karen will follow-up with the Director as to what will be going forward at the Board meeting.</w:t>
            </w:r>
          </w:p>
        </w:tc>
        <w:tc>
          <w:tcPr>
            <w:tcW w:w="4500" w:type="dxa"/>
          </w:tcPr>
          <w:p w:rsidR="00306A1D" w:rsidRDefault="004F05F2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Acrobat.Document.11" ShapeID="_x0000_i1025" DrawAspect="Icon" ObjectID="_1539504904" r:id="rId10"/>
              </w:object>
            </w:r>
            <w:r>
              <w:rPr>
                <w:rFonts w:ascii="Myriad Pro" w:hAnsi="Myriad Pro"/>
              </w:rPr>
              <w:object w:dxaOrig="1550" w:dyaOrig="991">
                <v:shape id="_x0000_i1026" type="#_x0000_t75" style="width:77.25pt;height:49.5pt" o:ole="">
                  <v:imagedata r:id="rId11" o:title=""/>
                </v:shape>
                <o:OLEObject Type="Embed" ProgID="Acrobat.Document.11" ShapeID="_x0000_i1026" DrawAspect="Icon" ObjectID="_1539504905" r:id="rId12"/>
              </w:object>
            </w:r>
          </w:p>
          <w:p w:rsidR="00C86C49" w:rsidRDefault="00C86C49" w:rsidP="00097A18">
            <w:pPr>
              <w:rPr>
                <w:rFonts w:ascii="Myriad Pro" w:hAnsi="Myriad Pro"/>
              </w:rPr>
            </w:pPr>
          </w:p>
          <w:p w:rsidR="00C86C49" w:rsidRDefault="00C86C49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Feedback from ICAC members:</w:t>
            </w:r>
          </w:p>
          <w:p w:rsidR="00C86C49" w:rsidRDefault="00C86C49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object w:dxaOrig="1550" w:dyaOrig="991">
                <v:shape id="_x0000_i1027" type="#_x0000_t75" style="width:77.25pt;height:49.5pt" o:ole="">
                  <v:imagedata r:id="rId13" o:title=""/>
                </v:shape>
                <o:OLEObject Type="Embed" ProgID="Acrobat.Document.11" ShapeID="_x0000_i1027" DrawAspect="Icon" ObjectID="_1539504906" r:id="rId14"/>
              </w:object>
            </w:r>
          </w:p>
        </w:tc>
      </w:tr>
      <w:tr w:rsidR="00B40491" w:rsidTr="00644572">
        <w:tc>
          <w:tcPr>
            <w:tcW w:w="3438" w:type="dxa"/>
          </w:tcPr>
          <w:p w:rsidR="00B40491" w:rsidRDefault="00B62600" w:rsidP="0026651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Next Meeting</w:t>
            </w:r>
          </w:p>
        </w:tc>
        <w:tc>
          <w:tcPr>
            <w:tcW w:w="6120" w:type="dxa"/>
          </w:tcPr>
          <w:p w:rsidR="00B40491" w:rsidRDefault="00B62600" w:rsidP="00B6260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Thursday, November 24</w:t>
            </w:r>
            <w:r w:rsidRPr="00B62600">
              <w:rPr>
                <w:rFonts w:ascii="Myriad Pro" w:hAnsi="Myriad Pro"/>
                <w:vertAlign w:val="superscript"/>
              </w:rPr>
              <w:t>th</w:t>
            </w:r>
            <w:r>
              <w:rPr>
                <w:rFonts w:ascii="Myriad Pro" w:hAnsi="Myriad Pro"/>
              </w:rPr>
              <w:t>, 2016</w:t>
            </w:r>
          </w:p>
          <w:p w:rsidR="00B62600" w:rsidRDefault="00B62600" w:rsidP="00B6260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6:00 – 8:00 p.m.</w:t>
            </w:r>
          </w:p>
          <w:p w:rsidR="00B62600" w:rsidRPr="00B62600" w:rsidRDefault="00B62600" w:rsidP="00B6260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Pelmo Park Public School (180 Gary Drive)</w:t>
            </w:r>
          </w:p>
        </w:tc>
        <w:tc>
          <w:tcPr>
            <w:tcW w:w="4500" w:type="dxa"/>
          </w:tcPr>
          <w:p w:rsidR="00B40491" w:rsidRDefault="00B40491" w:rsidP="00097A18">
            <w:pPr>
              <w:rPr>
                <w:rFonts w:ascii="Myriad Pro" w:hAnsi="Myriad Pro"/>
              </w:rPr>
            </w:pPr>
          </w:p>
        </w:tc>
      </w:tr>
      <w:tr w:rsidR="00D5059F" w:rsidTr="00644572">
        <w:tc>
          <w:tcPr>
            <w:tcW w:w="3438" w:type="dxa"/>
          </w:tcPr>
          <w:p w:rsidR="00D5059F" w:rsidRDefault="00D5059F" w:rsidP="00942B5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Adjournment </w:t>
            </w:r>
          </w:p>
        </w:tc>
        <w:tc>
          <w:tcPr>
            <w:tcW w:w="6120" w:type="dxa"/>
          </w:tcPr>
          <w:p w:rsidR="00D5059F" w:rsidRPr="00BE7588" w:rsidRDefault="00BE7588" w:rsidP="00B62600">
            <w:pPr>
              <w:pStyle w:val="ListParagraph"/>
              <w:numPr>
                <w:ilvl w:val="0"/>
                <w:numId w:val="1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</w:t>
            </w:r>
            <w:r w:rsidRPr="00BE7588">
              <w:rPr>
                <w:rFonts w:ascii="Myriad Pro" w:hAnsi="Myriad Pro"/>
              </w:rPr>
              <w:t xml:space="preserve">eeting adjourned at </w:t>
            </w:r>
            <w:r w:rsidR="00B62600">
              <w:rPr>
                <w:rFonts w:ascii="Myriad Pro" w:hAnsi="Myriad Pro"/>
              </w:rPr>
              <w:t>12:02 p.m.</w:t>
            </w:r>
          </w:p>
        </w:tc>
        <w:tc>
          <w:tcPr>
            <w:tcW w:w="4500" w:type="dxa"/>
          </w:tcPr>
          <w:p w:rsidR="00CF0038" w:rsidRDefault="00CF0038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Motion to adjourn the meeting by </w:t>
            </w:r>
            <w:r w:rsidR="00B62600">
              <w:rPr>
                <w:rFonts w:ascii="Myriad Pro" w:hAnsi="Myriad Pro"/>
              </w:rPr>
              <w:t>Laurie Green</w:t>
            </w:r>
            <w:r>
              <w:rPr>
                <w:rFonts w:ascii="Myriad Pro" w:hAnsi="Myriad Pro"/>
              </w:rPr>
              <w:t>.</w:t>
            </w:r>
          </w:p>
          <w:p w:rsidR="00BE7588" w:rsidRDefault="00CF0038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Seconded by </w:t>
            </w:r>
            <w:r w:rsidR="00B62600">
              <w:rPr>
                <w:rFonts w:ascii="Myriad Pro" w:hAnsi="Myriad Pro"/>
              </w:rPr>
              <w:t>Michael Griesz</w:t>
            </w:r>
            <w:r w:rsidR="00BE7588">
              <w:rPr>
                <w:rFonts w:ascii="Myriad Pro" w:hAnsi="Myriad Pro"/>
              </w:rPr>
              <w:t>.</w:t>
            </w:r>
          </w:p>
          <w:p w:rsidR="000521D2" w:rsidRDefault="00BE7588" w:rsidP="00097A1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All in favour.  </w:t>
            </w:r>
          </w:p>
        </w:tc>
      </w:tr>
    </w:tbl>
    <w:p w:rsidR="00C61EB9" w:rsidRPr="006004C0" w:rsidRDefault="00C61EB9" w:rsidP="00DF26AB">
      <w:pPr>
        <w:ind w:left="-1530"/>
        <w:rPr>
          <w:rFonts w:ascii="Myriad Pro" w:hAnsi="Myriad Pro"/>
        </w:rPr>
      </w:pPr>
    </w:p>
    <w:sectPr w:rsidR="00C61EB9" w:rsidRPr="006004C0" w:rsidSect="008478D7">
      <w:headerReference w:type="default" r:id="rId15"/>
      <w:footerReference w:type="default" r:id="rId16"/>
      <w:pgSz w:w="15840" w:h="12240" w:orient="landscape"/>
      <w:pgMar w:top="2423" w:right="1260" w:bottom="144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86" w:rsidRDefault="001E5B86" w:rsidP="006044B2">
      <w:pPr>
        <w:spacing w:after="0" w:line="240" w:lineRule="auto"/>
      </w:pPr>
      <w:r>
        <w:separator/>
      </w:r>
    </w:p>
  </w:endnote>
  <w:endnote w:type="continuationSeparator" w:id="0">
    <w:p w:rsidR="001E5B86" w:rsidRDefault="001E5B86" w:rsidP="006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38" w:rsidRDefault="00CF0038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F7819">
      <w:rPr>
        <w:noProof/>
      </w:rPr>
      <w:t>1</w:t>
    </w:r>
    <w:r>
      <w:rPr>
        <w:noProof/>
      </w:rPr>
      <w:fldChar w:fldCharType="end"/>
    </w:r>
    <w:r>
      <w:tab/>
    </w:r>
  </w:p>
  <w:p w:rsidR="00CF0038" w:rsidRDefault="00CF0038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78E8C20E" wp14:editId="14699637">
          <wp:extent cx="10058400" cy="1024128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86" w:rsidRDefault="001E5B86" w:rsidP="006044B2">
      <w:pPr>
        <w:spacing w:after="0" w:line="240" w:lineRule="auto"/>
      </w:pPr>
      <w:r>
        <w:separator/>
      </w:r>
    </w:p>
  </w:footnote>
  <w:footnote w:type="continuationSeparator" w:id="0">
    <w:p w:rsidR="001E5B86" w:rsidRDefault="001E5B86" w:rsidP="006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38" w:rsidRDefault="00CF0038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696BFBEA" wp14:editId="6EAC1D11">
          <wp:extent cx="10030968" cy="15453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B87"/>
    <w:multiLevelType w:val="hybridMultilevel"/>
    <w:tmpl w:val="BDD2A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895"/>
    <w:multiLevelType w:val="hybridMultilevel"/>
    <w:tmpl w:val="E8D86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555C"/>
    <w:multiLevelType w:val="hybridMultilevel"/>
    <w:tmpl w:val="C0A63AC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93DCD"/>
    <w:multiLevelType w:val="hybridMultilevel"/>
    <w:tmpl w:val="90801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5AD0"/>
    <w:multiLevelType w:val="hybridMultilevel"/>
    <w:tmpl w:val="6AEC504A"/>
    <w:lvl w:ilvl="0" w:tplc="77CC562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70F16"/>
    <w:multiLevelType w:val="hybridMultilevel"/>
    <w:tmpl w:val="F6629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49AC"/>
    <w:multiLevelType w:val="hybridMultilevel"/>
    <w:tmpl w:val="2960D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039ED"/>
    <w:multiLevelType w:val="hybridMultilevel"/>
    <w:tmpl w:val="DCE615EA"/>
    <w:lvl w:ilvl="0" w:tplc="77CC562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72B9C"/>
    <w:multiLevelType w:val="hybridMultilevel"/>
    <w:tmpl w:val="6BB0CAF4"/>
    <w:lvl w:ilvl="0" w:tplc="B71649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C1778"/>
    <w:multiLevelType w:val="hybridMultilevel"/>
    <w:tmpl w:val="ABA8C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87FC6"/>
    <w:multiLevelType w:val="hybridMultilevel"/>
    <w:tmpl w:val="4B740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F6E94"/>
    <w:multiLevelType w:val="hybridMultilevel"/>
    <w:tmpl w:val="D660D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27C54"/>
    <w:multiLevelType w:val="hybridMultilevel"/>
    <w:tmpl w:val="E0B64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E0527"/>
    <w:multiLevelType w:val="hybridMultilevel"/>
    <w:tmpl w:val="C25493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33921"/>
    <w:rsid w:val="000521D2"/>
    <w:rsid w:val="00063978"/>
    <w:rsid w:val="000847A4"/>
    <w:rsid w:val="00087DD8"/>
    <w:rsid w:val="00097A18"/>
    <w:rsid w:val="000C2C56"/>
    <w:rsid w:val="000F6347"/>
    <w:rsid w:val="00106F89"/>
    <w:rsid w:val="0012799D"/>
    <w:rsid w:val="00135E29"/>
    <w:rsid w:val="00142517"/>
    <w:rsid w:val="001640C6"/>
    <w:rsid w:val="00164348"/>
    <w:rsid w:val="00184EBF"/>
    <w:rsid w:val="001E358E"/>
    <w:rsid w:val="001E5B86"/>
    <w:rsid w:val="002165F3"/>
    <w:rsid w:val="002239EE"/>
    <w:rsid w:val="00247978"/>
    <w:rsid w:val="0026651F"/>
    <w:rsid w:val="002C604F"/>
    <w:rsid w:val="002D3A4E"/>
    <w:rsid w:val="00306A1D"/>
    <w:rsid w:val="00317A5B"/>
    <w:rsid w:val="00324823"/>
    <w:rsid w:val="0035577D"/>
    <w:rsid w:val="00367629"/>
    <w:rsid w:val="003C2CDA"/>
    <w:rsid w:val="003D09AF"/>
    <w:rsid w:val="003E5572"/>
    <w:rsid w:val="00404EF5"/>
    <w:rsid w:val="0044073B"/>
    <w:rsid w:val="00454549"/>
    <w:rsid w:val="004F05F2"/>
    <w:rsid w:val="005009D4"/>
    <w:rsid w:val="00502F05"/>
    <w:rsid w:val="005160FD"/>
    <w:rsid w:val="005170EC"/>
    <w:rsid w:val="006004C0"/>
    <w:rsid w:val="006044B2"/>
    <w:rsid w:val="006201B8"/>
    <w:rsid w:val="00644572"/>
    <w:rsid w:val="00662427"/>
    <w:rsid w:val="00684294"/>
    <w:rsid w:val="006D118F"/>
    <w:rsid w:val="006F4C53"/>
    <w:rsid w:val="00723597"/>
    <w:rsid w:val="00760CD3"/>
    <w:rsid w:val="00767C29"/>
    <w:rsid w:val="0079437D"/>
    <w:rsid w:val="00794C21"/>
    <w:rsid w:val="007B053A"/>
    <w:rsid w:val="007D5BE5"/>
    <w:rsid w:val="007E4197"/>
    <w:rsid w:val="0080073A"/>
    <w:rsid w:val="00801815"/>
    <w:rsid w:val="00805108"/>
    <w:rsid w:val="00805C77"/>
    <w:rsid w:val="00807367"/>
    <w:rsid w:val="00825583"/>
    <w:rsid w:val="00845165"/>
    <w:rsid w:val="008478D7"/>
    <w:rsid w:val="00847D99"/>
    <w:rsid w:val="0087413A"/>
    <w:rsid w:val="0088138C"/>
    <w:rsid w:val="008A4C60"/>
    <w:rsid w:val="008E4152"/>
    <w:rsid w:val="00940D8D"/>
    <w:rsid w:val="00942B51"/>
    <w:rsid w:val="0094701F"/>
    <w:rsid w:val="00956E98"/>
    <w:rsid w:val="009757C3"/>
    <w:rsid w:val="009920C3"/>
    <w:rsid w:val="009C0023"/>
    <w:rsid w:val="009F2B4E"/>
    <w:rsid w:val="009F32CC"/>
    <w:rsid w:val="00A347A7"/>
    <w:rsid w:val="00A81615"/>
    <w:rsid w:val="00A96D3D"/>
    <w:rsid w:val="00AB3880"/>
    <w:rsid w:val="00B053C5"/>
    <w:rsid w:val="00B1588E"/>
    <w:rsid w:val="00B2388D"/>
    <w:rsid w:val="00B40491"/>
    <w:rsid w:val="00B5308C"/>
    <w:rsid w:val="00B62600"/>
    <w:rsid w:val="00B72D0C"/>
    <w:rsid w:val="00B75105"/>
    <w:rsid w:val="00BA41E7"/>
    <w:rsid w:val="00BC7292"/>
    <w:rsid w:val="00BE7588"/>
    <w:rsid w:val="00BF7819"/>
    <w:rsid w:val="00C071E5"/>
    <w:rsid w:val="00C31BD7"/>
    <w:rsid w:val="00C54006"/>
    <w:rsid w:val="00C61EB9"/>
    <w:rsid w:val="00C86C49"/>
    <w:rsid w:val="00C908B7"/>
    <w:rsid w:val="00CD2EA6"/>
    <w:rsid w:val="00CE6303"/>
    <w:rsid w:val="00CE6CE3"/>
    <w:rsid w:val="00CF0038"/>
    <w:rsid w:val="00D5059F"/>
    <w:rsid w:val="00D93A42"/>
    <w:rsid w:val="00DA58B5"/>
    <w:rsid w:val="00DD4198"/>
    <w:rsid w:val="00DD5899"/>
    <w:rsid w:val="00DF26AB"/>
    <w:rsid w:val="00E16491"/>
    <w:rsid w:val="00E43633"/>
    <w:rsid w:val="00E4533C"/>
    <w:rsid w:val="00E512F7"/>
    <w:rsid w:val="00E71C4A"/>
    <w:rsid w:val="00E861EF"/>
    <w:rsid w:val="00E940CA"/>
    <w:rsid w:val="00EC41A9"/>
    <w:rsid w:val="00F1008C"/>
    <w:rsid w:val="00F31844"/>
    <w:rsid w:val="00F4544F"/>
    <w:rsid w:val="00F932C3"/>
    <w:rsid w:val="00F94449"/>
    <w:rsid w:val="00FE21AD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0CA"/>
    <w:pPr>
      <w:ind w:left="720"/>
      <w:contextualSpacing/>
    </w:pPr>
  </w:style>
  <w:style w:type="paragraph" w:styleId="NoSpacing">
    <w:name w:val="No Spacing"/>
    <w:uiPriority w:val="1"/>
    <w:qFormat/>
    <w:rsid w:val="00404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0CA"/>
    <w:pPr>
      <w:ind w:left="720"/>
      <w:contextualSpacing/>
    </w:pPr>
  </w:style>
  <w:style w:type="paragraph" w:styleId="NoSpacing">
    <w:name w:val="No Spacing"/>
    <w:uiPriority w:val="1"/>
    <w:qFormat/>
    <w:rsid w:val="00404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5C18-B267-4DB8-91AA-8179B02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172553</dc:creator>
  <cp:lastModifiedBy>Valente-De Sa, Maria</cp:lastModifiedBy>
  <cp:revision>14</cp:revision>
  <dcterms:created xsi:type="dcterms:W3CDTF">2016-10-25T14:45:00Z</dcterms:created>
  <dcterms:modified xsi:type="dcterms:W3CDTF">2016-11-01T15:29:00Z</dcterms:modified>
</cp:coreProperties>
</file>