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90D" w:rsidRPr="00425944" w:rsidRDefault="00F3590D" w:rsidP="00F3590D">
      <w:pPr>
        <w:rPr>
          <w:rFonts w:ascii="Times New Roman" w:hAnsi="Times New Roman"/>
          <w:sz w:val="42"/>
          <w:szCs w:val="42"/>
        </w:rPr>
      </w:pPr>
      <w:bookmarkStart w:id="0" w:name="_Toc486948346"/>
      <w:r w:rsidRPr="00425944">
        <w:rPr>
          <w:noProof/>
          <w:sz w:val="36"/>
          <w:szCs w:val="36"/>
        </w:rPr>
        <w:drawing>
          <wp:anchor distT="0" distB="0" distL="114300" distR="114300" simplePos="0" relativeHeight="251659264" behindDoc="0" locked="0" layoutInCell="1" allowOverlap="1" wp14:anchorId="52911E27" wp14:editId="243EA14D">
            <wp:simplePos x="0" y="0"/>
            <wp:positionH relativeFrom="margin">
              <wp:posOffset>-406400</wp:posOffset>
            </wp:positionH>
            <wp:positionV relativeFrom="margin">
              <wp:posOffset>121285</wp:posOffset>
            </wp:positionV>
            <wp:extent cx="698500" cy="639445"/>
            <wp:effectExtent l="0" t="0" r="6350" b="8255"/>
            <wp:wrapNone/>
            <wp:docPr id="355" name="Picture 355" descr="TDSB_B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DSB_BW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850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5944">
        <w:rPr>
          <w:rFonts w:ascii="Times New Roman" w:eastAsia="Arial" w:hAnsi="Times New Roman"/>
          <w:noProof/>
          <w:spacing w:val="-1"/>
          <w:sz w:val="42"/>
          <w:szCs w:val="42"/>
        </w:rPr>
        <mc:AlternateContent>
          <mc:Choice Requires="wps">
            <w:drawing>
              <wp:anchor distT="0" distB="0" distL="114300" distR="114300" simplePos="0" relativeHeight="251663360" behindDoc="0" locked="0" layoutInCell="1" allowOverlap="1" wp14:anchorId="11BEC65D" wp14:editId="5ECCAAE3">
                <wp:simplePos x="0" y="0"/>
                <wp:positionH relativeFrom="column">
                  <wp:posOffset>443865</wp:posOffset>
                </wp:positionH>
                <wp:positionV relativeFrom="paragraph">
                  <wp:posOffset>379730</wp:posOffset>
                </wp:positionV>
                <wp:extent cx="5962650" cy="0"/>
                <wp:effectExtent l="0" t="0" r="19050" b="19050"/>
                <wp:wrapNone/>
                <wp:docPr id="61" name="Straight Connector 61"/>
                <wp:cNvGraphicFramePr/>
                <a:graphic xmlns:a="http://schemas.openxmlformats.org/drawingml/2006/main">
                  <a:graphicData uri="http://schemas.microsoft.com/office/word/2010/wordprocessingShape">
                    <wps:wsp>
                      <wps:cNvCnPr/>
                      <wps:spPr>
                        <a:xfrm>
                          <a:off x="0" y="0"/>
                          <a:ext cx="5962650" cy="0"/>
                        </a:xfrm>
                        <a:prstGeom prst="line">
                          <a:avLst/>
                        </a:prstGeom>
                        <a:ln w="19050">
                          <a:solidFill>
                            <a:srgbClr val="99CC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1"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95pt,29.9pt" to="504.4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" strokecolor="#9c0" strokeweight="1.5pt"/>
            </w:pict>
          </mc:Fallback>
        </mc:AlternateContent>
      </w:r>
      <w:r w:rsidRPr="00425944">
        <w:rPr>
          <w:rFonts w:ascii="Times New Roman" w:hAnsi="Times New Roman"/>
          <w:sz w:val="42"/>
          <w:szCs w:val="42"/>
        </w:rPr>
        <w:t xml:space="preserve">       Guide to Special Education for Parent(s)/Guardian(s)</w:t>
      </w:r>
      <w:bookmarkEnd w:id="0"/>
      <w:r w:rsidRPr="00425944">
        <w:rPr>
          <w:rFonts w:ascii="Times New Roman" w:hAnsi="Times New Roman"/>
          <w:sz w:val="42"/>
          <w:szCs w:val="42"/>
        </w:rPr>
        <w:t xml:space="preserve"> </w:t>
      </w:r>
    </w:p>
    <w:p w:rsidR="00F3590D" w:rsidRPr="00425944" w:rsidRDefault="00772BD3" w:rsidP="00F3590D">
      <w:pPr>
        <w:tabs>
          <w:tab w:val="left" w:pos="3240"/>
        </w:tabs>
        <w:spacing w:before="40" w:after="40"/>
        <w:ind w:firstLine="720"/>
        <w:rPr>
          <w:rFonts w:eastAsia="Arial" w:cs="Arial"/>
          <w:spacing w:val="-1"/>
          <w:szCs w:val="20"/>
        </w:rPr>
      </w:pPr>
      <w:r>
        <w:rPr>
          <w:rFonts w:eastAsia="Arial" w:cs="Arial"/>
          <w:spacing w:val="-1"/>
          <w:szCs w:val="20"/>
        </w:rPr>
        <w:t>Learning Centres 2</w:t>
      </w:r>
      <w:bookmarkStart w:id="1" w:name="_GoBack"/>
      <w:bookmarkEnd w:id="1"/>
      <w:r w:rsidR="00F3590D" w:rsidRPr="00425944">
        <w:rPr>
          <w:rFonts w:eastAsia="Arial" w:cs="Arial"/>
          <w:spacing w:val="-1"/>
          <w:szCs w:val="20"/>
        </w:rPr>
        <w:t xml:space="preserve"> and 3</w:t>
      </w:r>
      <w:r w:rsidR="00F3590D" w:rsidRPr="00425944">
        <w:rPr>
          <w:rFonts w:eastAsia="Arial" w:cs="Arial"/>
          <w:szCs w:val="20"/>
        </w:rPr>
        <w:t>:</w:t>
      </w:r>
      <w:r w:rsidR="00F3590D" w:rsidRPr="00425944">
        <w:rPr>
          <w:rFonts w:eastAsia="Arial" w:cs="Arial"/>
          <w:spacing w:val="-7"/>
          <w:szCs w:val="20"/>
        </w:rPr>
        <w:t xml:space="preserve"> </w:t>
      </w:r>
      <w:r w:rsidR="00F3590D">
        <w:rPr>
          <w:rFonts w:eastAsia="Arial" w:cs="Arial"/>
          <w:spacing w:val="-7"/>
          <w:szCs w:val="20"/>
        </w:rPr>
        <w:tab/>
      </w:r>
      <w:r w:rsidR="00F3590D" w:rsidRPr="00425944">
        <w:rPr>
          <w:rFonts w:eastAsia="Arial" w:cs="Arial"/>
          <w:szCs w:val="20"/>
        </w:rPr>
        <w:t>140</w:t>
      </w:r>
      <w:r w:rsidR="00F3590D" w:rsidRPr="00425944">
        <w:rPr>
          <w:rFonts w:eastAsia="Arial" w:cs="Arial"/>
          <w:spacing w:val="-1"/>
          <w:szCs w:val="20"/>
        </w:rPr>
        <w:t xml:space="preserve"> B</w:t>
      </w:r>
      <w:r w:rsidR="00F3590D" w:rsidRPr="00425944">
        <w:rPr>
          <w:rFonts w:eastAsia="Arial" w:cs="Arial"/>
          <w:szCs w:val="20"/>
        </w:rPr>
        <w:t>o</w:t>
      </w:r>
      <w:r w:rsidR="00F3590D" w:rsidRPr="00425944">
        <w:rPr>
          <w:rFonts w:eastAsia="Arial" w:cs="Arial"/>
          <w:spacing w:val="1"/>
          <w:szCs w:val="20"/>
        </w:rPr>
        <w:t>r</w:t>
      </w:r>
      <w:r w:rsidR="00F3590D" w:rsidRPr="00425944">
        <w:rPr>
          <w:rFonts w:eastAsia="Arial" w:cs="Arial"/>
          <w:szCs w:val="20"/>
        </w:rPr>
        <w:t>o</w:t>
      </w:r>
      <w:r w:rsidR="00F3590D" w:rsidRPr="00425944">
        <w:rPr>
          <w:rFonts w:eastAsia="Arial" w:cs="Arial"/>
          <w:spacing w:val="2"/>
          <w:szCs w:val="20"/>
        </w:rPr>
        <w:t>u</w:t>
      </w:r>
      <w:r w:rsidR="00F3590D" w:rsidRPr="00425944">
        <w:rPr>
          <w:rFonts w:eastAsia="Arial" w:cs="Arial"/>
          <w:szCs w:val="20"/>
        </w:rPr>
        <w:t>gh</w:t>
      </w:r>
      <w:r w:rsidR="00F3590D" w:rsidRPr="00425944">
        <w:rPr>
          <w:rFonts w:eastAsia="Arial" w:cs="Arial"/>
          <w:spacing w:val="-6"/>
          <w:szCs w:val="20"/>
        </w:rPr>
        <w:t xml:space="preserve"> </w:t>
      </w:r>
      <w:r w:rsidR="00F3590D" w:rsidRPr="00425944">
        <w:rPr>
          <w:rFonts w:eastAsia="Arial" w:cs="Arial"/>
          <w:spacing w:val="3"/>
          <w:szCs w:val="20"/>
        </w:rPr>
        <w:t>D</w:t>
      </w:r>
      <w:r w:rsidR="00F3590D" w:rsidRPr="00425944">
        <w:rPr>
          <w:rFonts w:eastAsia="Arial" w:cs="Arial"/>
          <w:spacing w:val="1"/>
          <w:szCs w:val="20"/>
        </w:rPr>
        <w:t>r</w:t>
      </w:r>
      <w:r w:rsidR="00F3590D" w:rsidRPr="00425944">
        <w:rPr>
          <w:rFonts w:eastAsia="Arial" w:cs="Arial"/>
          <w:spacing w:val="-1"/>
          <w:szCs w:val="20"/>
        </w:rPr>
        <w:t>iv</w:t>
      </w:r>
      <w:r w:rsidR="00F3590D" w:rsidRPr="00425944">
        <w:rPr>
          <w:rFonts w:eastAsia="Arial" w:cs="Arial"/>
          <w:szCs w:val="20"/>
        </w:rPr>
        <w:t>e,</w:t>
      </w:r>
      <w:r w:rsidR="00F3590D" w:rsidRPr="00425944">
        <w:rPr>
          <w:rFonts w:eastAsia="Arial" w:cs="Arial"/>
          <w:spacing w:val="-3"/>
          <w:szCs w:val="20"/>
        </w:rPr>
        <w:t xml:space="preserve"> </w:t>
      </w:r>
      <w:r w:rsidR="00F3590D" w:rsidRPr="00425944">
        <w:rPr>
          <w:rFonts w:eastAsia="Arial" w:cs="Arial"/>
          <w:spacing w:val="-1"/>
          <w:szCs w:val="20"/>
        </w:rPr>
        <w:t>S</w:t>
      </w:r>
      <w:r w:rsidR="00F3590D" w:rsidRPr="00425944">
        <w:rPr>
          <w:rFonts w:eastAsia="Arial" w:cs="Arial"/>
          <w:spacing w:val="1"/>
          <w:szCs w:val="20"/>
        </w:rPr>
        <w:t>c</w:t>
      </w:r>
      <w:r w:rsidR="00F3590D" w:rsidRPr="00425944">
        <w:rPr>
          <w:rFonts w:eastAsia="Arial" w:cs="Arial"/>
          <w:szCs w:val="20"/>
        </w:rPr>
        <w:t>a</w:t>
      </w:r>
      <w:r w:rsidR="00F3590D" w:rsidRPr="00425944">
        <w:rPr>
          <w:rFonts w:eastAsia="Arial" w:cs="Arial"/>
          <w:spacing w:val="1"/>
          <w:szCs w:val="20"/>
        </w:rPr>
        <w:t>r</w:t>
      </w:r>
      <w:r w:rsidR="00F3590D" w:rsidRPr="00425944">
        <w:rPr>
          <w:rFonts w:eastAsia="Arial" w:cs="Arial"/>
          <w:spacing w:val="2"/>
          <w:szCs w:val="20"/>
        </w:rPr>
        <w:t>b</w:t>
      </w:r>
      <w:r w:rsidR="00F3590D" w:rsidRPr="00425944">
        <w:rPr>
          <w:rFonts w:eastAsia="Arial" w:cs="Arial"/>
          <w:szCs w:val="20"/>
        </w:rPr>
        <w:t>o</w:t>
      </w:r>
      <w:r w:rsidR="00F3590D" w:rsidRPr="00425944">
        <w:rPr>
          <w:rFonts w:eastAsia="Arial" w:cs="Arial"/>
          <w:spacing w:val="1"/>
          <w:szCs w:val="20"/>
        </w:rPr>
        <w:t>r</w:t>
      </w:r>
      <w:r w:rsidR="00F3590D" w:rsidRPr="00425944">
        <w:rPr>
          <w:rFonts w:eastAsia="Arial" w:cs="Arial"/>
          <w:szCs w:val="20"/>
        </w:rPr>
        <w:t>ou</w:t>
      </w:r>
      <w:r w:rsidR="00F3590D" w:rsidRPr="00425944">
        <w:rPr>
          <w:rFonts w:eastAsia="Arial" w:cs="Arial"/>
          <w:spacing w:val="2"/>
          <w:szCs w:val="20"/>
        </w:rPr>
        <w:t>g</w:t>
      </w:r>
      <w:r w:rsidR="00F3590D" w:rsidRPr="00425944">
        <w:rPr>
          <w:rFonts w:eastAsia="Arial" w:cs="Arial"/>
          <w:szCs w:val="20"/>
        </w:rPr>
        <w:t>h,</w:t>
      </w:r>
      <w:r w:rsidR="00F3590D" w:rsidRPr="00425944">
        <w:rPr>
          <w:rFonts w:eastAsia="Arial" w:cs="Arial"/>
          <w:spacing w:val="-13"/>
          <w:szCs w:val="20"/>
        </w:rPr>
        <w:t xml:space="preserve"> </w:t>
      </w:r>
      <w:r w:rsidR="00F3590D" w:rsidRPr="00425944">
        <w:rPr>
          <w:rFonts w:eastAsia="Arial" w:cs="Arial"/>
          <w:spacing w:val="1"/>
          <w:szCs w:val="20"/>
        </w:rPr>
        <w:t>O</w:t>
      </w:r>
      <w:r w:rsidR="00F3590D" w:rsidRPr="00425944">
        <w:rPr>
          <w:rFonts w:eastAsia="Arial" w:cs="Arial"/>
          <w:szCs w:val="20"/>
        </w:rPr>
        <w:t>n</w:t>
      </w:r>
      <w:r w:rsidR="00F3590D" w:rsidRPr="00425944">
        <w:rPr>
          <w:rFonts w:eastAsia="Arial" w:cs="Arial"/>
          <w:spacing w:val="2"/>
          <w:szCs w:val="20"/>
        </w:rPr>
        <w:t>t</w:t>
      </w:r>
      <w:r w:rsidR="00F3590D" w:rsidRPr="00425944">
        <w:rPr>
          <w:rFonts w:eastAsia="Arial" w:cs="Arial"/>
          <w:szCs w:val="20"/>
        </w:rPr>
        <w:t>a</w:t>
      </w:r>
      <w:r w:rsidR="00F3590D" w:rsidRPr="00425944">
        <w:rPr>
          <w:rFonts w:eastAsia="Arial" w:cs="Arial"/>
          <w:spacing w:val="1"/>
          <w:szCs w:val="20"/>
        </w:rPr>
        <w:t>r</w:t>
      </w:r>
      <w:r w:rsidR="00F3590D" w:rsidRPr="00425944">
        <w:rPr>
          <w:rFonts w:eastAsia="Arial" w:cs="Arial"/>
          <w:spacing w:val="-1"/>
          <w:szCs w:val="20"/>
        </w:rPr>
        <w:t>i</w:t>
      </w:r>
      <w:r w:rsidR="00F3590D" w:rsidRPr="00425944">
        <w:rPr>
          <w:rFonts w:eastAsia="Arial" w:cs="Arial"/>
          <w:szCs w:val="20"/>
        </w:rPr>
        <w:t>o</w:t>
      </w:r>
      <w:r w:rsidR="00F3590D" w:rsidRPr="00425944">
        <w:rPr>
          <w:rFonts w:eastAsia="Arial" w:cs="Arial"/>
          <w:spacing w:val="53"/>
          <w:szCs w:val="20"/>
        </w:rPr>
        <w:t xml:space="preserve"> </w:t>
      </w:r>
      <w:r w:rsidR="00F3590D" w:rsidRPr="00425944">
        <w:rPr>
          <w:rFonts w:eastAsia="Arial" w:cs="Arial"/>
          <w:szCs w:val="20"/>
        </w:rPr>
        <w:t>M</w:t>
      </w:r>
      <w:r w:rsidR="00F3590D" w:rsidRPr="00425944">
        <w:rPr>
          <w:rFonts w:eastAsia="Arial" w:cs="Arial"/>
          <w:spacing w:val="2"/>
          <w:szCs w:val="20"/>
        </w:rPr>
        <w:t>1</w:t>
      </w:r>
      <w:r w:rsidR="00F3590D" w:rsidRPr="00425944">
        <w:rPr>
          <w:rFonts w:eastAsia="Arial" w:cs="Arial"/>
          <w:szCs w:val="20"/>
        </w:rPr>
        <w:t>P</w:t>
      </w:r>
      <w:r w:rsidR="00F3590D" w:rsidRPr="00425944">
        <w:rPr>
          <w:rFonts w:eastAsia="Arial" w:cs="Arial"/>
          <w:spacing w:val="-5"/>
          <w:szCs w:val="20"/>
        </w:rPr>
        <w:t xml:space="preserve"> </w:t>
      </w:r>
      <w:r w:rsidR="00F3590D" w:rsidRPr="00425944">
        <w:rPr>
          <w:rFonts w:eastAsia="Arial" w:cs="Arial"/>
          <w:szCs w:val="20"/>
        </w:rPr>
        <w:t>4</w:t>
      </w:r>
      <w:r w:rsidR="00F3590D" w:rsidRPr="00425944">
        <w:rPr>
          <w:rFonts w:eastAsia="Arial" w:cs="Arial"/>
          <w:spacing w:val="3"/>
          <w:szCs w:val="20"/>
        </w:rPr>
        <w:t>N</w:t>
      </w:r>
      <w:r w:rsidR="00F3590D" w:rsidRPr="00425944">
        <w:rPr>
          <w:rFonts w:eastAsia="Arial" w:cs="Arial"/>
          <w:szCs w:val="20"/>
        </w:rPr>
        <w:t>6</w:t>
      </w:r>
      <w:r w:rsidR="00F3590D" w:rsidRPr="00425944">
        <w:rPr>
          <w:rFonts w:eastAsia="Arial" w:cs="Arial"/>
          <w:spacing w:val="-5"/>
          <w:szCs w:val="20"/>
        </w:rPr>
        <w:t xml:space="preserve"> </w:t>
      </w:r>
      <w:r w:rsidR="00F3590D" w:rsidRPr="00425944">
        <w:rPr>
          <w:rFonts w:eastAsia="Arial" w:cs="Arial"/>
          <w:spacing w:val="1"/>
          <w:szCs w:val="20"/>
        </w:rPr>
        <w:t>(</w:t>
      </w:r>
      <w:r w:rsidR="00F3590D" w:rsidRPr="00425944">
        <w:rPr>
          <w:rFonts w:eastAsia="Arial" w:cs="Arial"/>
          <w:szCs w:val="20"/>
        </w:rPr>
        <w:t>4</w:t>
      </w:r>
      <w:r w:rsidR="00F3590D" w:rsidRPr="00425944">
        <w:rPr>
          <w:rFonts w:eastAsia="Arial" w:cs="Arial"/>
          <w:spacing w:val="2"/>
          <w:szCs w:val="20"/>
        </w:rPr>
        <w:t>1</w:t>
      </w:r>
      <w:r w:rsidR="00F3590D" w:rsidRPr="00425944">
        <w:rPr>
          <w:rFonts w:eastAsia="Arial" w:cs="Arial"/>
          <w:szCs w:val="20"/>
        </w:rPr>
        <w:t>6</w:t>
      </w:r>
      <w:r w:rsidR="00F3590D" w:rsidRPr="00425944">
        <w:rPr>
          <w:rFonts w:eastAsia="Arial" w:cs="Arial"/>
          <w:spacing w:val="1"/>
          <w:szCs w:val="20"/>
        </w:rPr>
        <w:t>)</w:t>
      </w:r>
      <w:r w:rsidR="00F3590D" w:rsidRPr="00425944">
        <w:rPr>
          <w:rFonts w:eastAsia="Arial" w:cs="Arial"/>
          <w:szCs w:val="20"/>
        </w:rPr>
        <w:t>396</w:t>
      </w:r>
      <w:r w:rsidR="00F3590D" w:rsidRPr="00425944">
        <w:rPr>
          <w:rFonts w:eastAsia="Arial" w:cs="Arial"/>
          <w:spacing w:val="3"/>
          <w:szCs w:val="20"/>
        </w:rPr>
        <w:t>-</w:t>
      </w:r>
      <w:r w:rsidR="00F3590D" w:rsidRPr="00425944">
        <w:rPr>
          <w:rFonts w:eastAsia="Arial" w:cs="Arial"/>
          <w:spacing w:val="2"/>
          <w:szCs w:val="20"/>
        </w:rPr>
        <w:t>7</w:t>
      </w:r>
      <w:r w:rsidR="00F3590D" w:rsidRPr="00425944">
        <w:rPr>
          <w:rFonts w:eastAsia="Arial" w:cs="Arial"/>
          <w:szCs w:val="20"/>
        </w:rPr>
        <w:t xml:space="preserve">968 </w:t>
      </w:r>
    </w:p>
    <w:p w:rsidR="00F3590D" w:rsidRPr="00425944" w:rsidRDefault="00F3590D" w:rsidP="00F3590D">
      <w:pPr>
        <w:tabs>
          <w:tab w:val="left" w:pos="3240"/>
        </w:tabs>
        <w:spacing w:before="40" w:after="40" w:line="225" w:lineRule="exact"/>
        <w:ind w:right="-20" w:firstLine="720"/>
        <w:rPr>
          <w:rFonts w:eastAsia="Arial" w:cs="Arial"/>
          <w:spacing w:val="6"/>
          <w:position w:val="-1"/>
          <w:szCs w:val="20"/>
        </w:rPr>
      </w:pPr>
      <w:r w:rsidRPr="00425944">
        <w:rPr>
          <w:rFonts w:eastAsia="Arial" w:cs="Arial"/>
          <w:spacing w:val="6"/>
          <w:position w:val="-1"/>
          <w:szCs w:val="20"/>
        </w:rPr>
        <w:t>Learning Centres 1 and 4</w:t>
      </w:r>
      <w:r w:rsidRPr="00425944">
        <w:rPr>
          <w:rFonts w:eastAsia="Arial" w:cs="Arial"/>
          <w:position w:val="-1"/>
          <w:szCs w:val="20"/>
        </w:rPr>
        <w:t>:</w:t>
      </w:r>
      <w:r w:rsidRPr="00425944">
        <w:rPr>
          <w:rFonts w:eastAsia="Arial" w:cs="Arial"/>
          <w:spacing w:val="-6"/>
          <w:position w:val="-1"/>
          <w:szCs w:val="20"/>
        </w:rPr>
        <w:t xml:space="preserve"> </w:t>
      </w:r>
      <w:r>
        <w:rPr>
          <w:rFonts w:eastAsia="Arial" w:cs="Arial"/>
          <w:spacing w:val="-6"/>
          <w:position w:val="-1"/>
          <w:szCs w:val="20"/>
        </w:rPr>
        <w:tab/>
      </w:r>
      <w:r w:rsidRPr="00425944">
        <w:rPr>
          <w:rFonts w:eastAsia="Arial" w:cs="Arial"/>
          <w:position w:val="-1"/>
          <w:szCs w:val="20"/>
        </w:rPr>
        <w:t>1</w:t>
      </w:r>
      <w:r w:rsidRPr="00425944">
        <w:rPr>
          <w:rFonts w:eastAsia="Arial" w:cs="Arial"/>
          <w:spacing w:val="-2"/>
          <w:position w:val="-1"/>
          <w:szCs w:val="20"/>
        </w:rPr>
        <w:t xml:space="preserve"> </w:t>
      </w:r>
      <w:r w:rsidRPr="00425944">
        <w:rPr>
          <w:rFonts w:eastAsia="Arial" w:cs="Arial"/>
          <w:position w:val="-1"/>
          <w:szCs w:val="20"/>
        </w:rPr>
        <w:t>C</w:t>
      </w:r>
      <w:r w:rsidRPr="00425944">
        <w:rPr>
          <w:rFonts w:eastAsia="Arial" w:cs="Arial"/>
          <w:spacing w:val="1"/>
          <w:position w:val="-1"/>
          <w:szCs w:val="20"/>
        </w:rPr>
        <w:t>i</w:t>
      </w:r>
      <w:r w:rsidRPr="00425944">
        <w:rPr>
          <w:rFonts w:eastAsia="Arial" w:cs="Arial"/>
          <w:spacing w:val="-1"/>
          <w:position w:val="-1"/>
          <w:szCs w:val="20"/>
        </w:rPr>
        <w:t>vi</w:t>
      </w:r>
      <w:r w:rsidRPr="00425944">
        <w:rPr>
          <w:rFonts w:eastAsia="Arial" w:cs="Arial"/>
          <w:position w:val="-1"/>
          <w:szCs w:val="20"/>
        </w:rPr>
        <w:t>c</w:t>
      </w:r>
      <w:r w:rsidRPr="00425944">
        <w:rPr>
          <w:rFonts w:eastAsia="Arial" w:cs="Arial"/>
          <w:spacing w:val="-3"/>
          <w:position w:val="-1"/>
          <w:szCs w:val="20"/>
        </w:rPr>
        <w:t xml:space="preserve"> </w:t>
      </w:r>
      <w:r w:rsidRPr="00425944">
        <w:rPr>
          <w:rFonts w:eastAsia="Arial" w:cs="Arial"/>
          <w:spacing w:val="3"/>
          <w:position w:val="-1"/>
          <w:szCs w:val="20"/>
        </w:rPr>
        <w:t>C</w:t>
      </w:r>
      <w:r w:rsidRPr="00425944">
        <w:rPr>
          <w:rFonts w:eastAsia="Arial" w:cs="Arial"/>
          <w:position w:val="-1"/>
          <w:szCs w:val="20"/>
        </w:rPr>
        <w:t>ent</w:t>
      </w:r>
      <w:r w:rsidRPr="00425944">
        <w:rPr>
          <w:rFonts w:eastAsia="Arial" w:cs="Arial"/>
          <w:spacing w:val="1"/>
          <w:position w:val="-1"/>
          <w:szCs w:val="20"/>
        </w:rPr>
        <w:t>r</w:t>
      </w:r>
      <w:r w:rsidRPr="00425944">
        <w:rPr>
          <w:rFonts w:eastAsia="Arial" w:cs="Arial"/>
          <w:position w:val="-1"/>
          <w:szCs w:val="20"/>
        </w:rPr>
        <w:t>e</w:t>
      </w:r>
      <w:r w:rsidRPr="00425944">
        <w:rPr>
          <w:rFonts w:eastAsia="Arial" w:cs="Arial"/>
          <w:spacing w:val="-4"/>
          <w:position w:val="-1"/>
          <w:szCs w:val="20"/>
        </w:rPr>
        <w:t xml:space="preserve"> </w:t>
      </w:r>
      <w:r w:rsidRPr="00425944">
        <w:rPr>
          <w:rFonts w:eastAsia="Arial" w:cs="Arial"/>
          <w:position w:val="-1"/>
          <w:szCs w:val="20"/>
        </w:rPr>
        <w:t>Cou</w:t>
      </w:r>
      <w:r w:rsidRPr="00425944">
        <w:rPr>
          <w:rFonts w:eastAsia="Arial" w:cs="Arial"/>
          <w:spacing w:val="1"/>
          <w:position w:val="-1"/>
          <w:szCs w:val="20"/>
        </w:rPr>
        <w:t>r</w:t>
      </w:r>
      <w:r w:rsidRPr="00425944">
        <w:rPr>
          <w:rFonts w:eastAsia="Arial" w:cs="Arial"/>
          <w:position w:val="-1"/>
          <w:szCs w:val="20"/>
        </w:rPr>
        <w:t>t,</w:t>
      </w:r>
      <w:r w:rsidRPr="00425944">
        <w:rPr>
          <w:rFonts w:eastAsia="Arial" w:cs="Arial"/>
          <w:spacing w:val="-3"/>
          <w:position w:val="-1"/>
          <w:szCs w:val="20"/>
        </w:rPr>
        <w:t xml:space="preserve"> </w:t>
      </w:r>
      <w:r w:rsidRPr="00425944">
        <w:rPr>
          <w:rFonts w:eastAsia="Arial" w:cs="Arial"/>
          <w:spacing w:val="-1"/>
          <w:position w:val="-1"/>
          <w:szCs w:val="20"/>
        </w:rPr>
        <w:t>E</w:t>
      </w:r>
      <w:r w:rsidRPr="00425944">
        <w:rPr>
          <w:rFonts w:eastAsia="Arial" w:cs="Arial"/>
          <w:position w:val="-1"/>
          <w:szCs w:val="20"/>
        </w:rPr>
        <w:t>t</w:t>
      </w:r>
      <w:r w:rsidRPr="00425944">
        <w:rPr>
          <w:rFonts w:eastAsia="Arial" w:cs="Arial"/>
          <w:spacing w:val="2"/>
          <w:position w:val="-1"/>
          <w:szCs w:val="20"/>
        </w:rPr>
        <w:t>o</w:t>
      </w:r>
      <w:r w:rsidRPr="00425944">
        <w:rPr>
          <w:rFonts w:eastAsia="Arial" w:cs="Arial"/>
          <w:position w:val="-1"/>
          <w:szCs w:val="20"/>
        </w:rPr>
        <w:t>b</w:t>
      </w:r>
      <w:r w:rsidRPr="00425944">
        <w:rPr>
          <w:rFonts w:eastAsia="Arial" w:cs="Arial"/>
          <w:spacing w:val="-1"/>
          <w:position w:val="-1"/>
          <w:szCs w:val="20"/>
        </w:rPr>
        <w:t>i</w:t>
      </w:r>
      <w:r w:rsidRPr="00425944">
        <w:rPr>
          <w:rFonts w:eastAsia="Arial" w:cs="Arial"/>
          <w:spacing w:val="1"/>
          <w:position w:val="-1"/>
          <w:szCs w:val="20"/>
        </w:rPr>
        <w:t>c</w:t>
      </w:r>
      <w:r w:rsidRPr="00425944">
        <w:rPr>
          <w:rFonts w:eastAsia="Arial" w:cs="Arial"/>
          <w:position w:val="-1"/>
          <w:szCs w:val="20"/>
        </w:rPr>
        <w:t>o</w:t>
      </w:r>
      <w:r w:rsidRPr="00425944">
        <w:rPr>
          <w:rFonts w:eastAsia="Arial" w:cs="Arial"/>
          <w:spacing w:val="4"/>
          <w:position w:val="-1"/>
          <w:szCs w:val="20"/>
        </w:rPr>
        <w:t>k</w:t>
      </w:r>
      <w:r w:rsidRPr="00425944">
        <w:rPr>
          <w:rFonts w:eastAsia="Arial" w:cs="Arial"/>
          <w:position w:val="-1"/>
          <w:szCs w:val="20"/>
        </w:rPr>
        <w:t>e,</w:t>
      </w:r>
      <w:r w:rsidRPr="00425944">
        <w:rPr>
          <w:rFonts w:eastAsia="Arial" w:cs="Arial"/>
          <w:spacing w:val="-10"/>
          <w:position w:val="-1"/>
          <w:szCs w:val="20"/>
        </w:rPr>
        <w:t xml:space="preserve"> </w:t>
      </w:r>
      <w:r w:rsidRPr="00425944">
        <w:rPr>
          <w:rFonts w:eastAsia="Arial" w:cs="Arial"/>
          <w:spacing w:val="1"/>
          <w:position w:val="-1"/>
          <w:szCs w:val="20"/>
        </w:rPr>
        <w:t>O</w:t>
      </w:r>
      <w:r w:rsidRPr="00425944">
        <w:rPr>
          <w:rFonts w:eastAsia="Arial" w:cs="Arial"/>
          <w:position w:val="-1"/>
          <w:szCs w:val="20"/>
        </w:rPr>
        <w:t>nta</w:t>
      </w:r>
      <w:r w:rsidRPr="00425944">
        <w:rPr>
          <w:rFonts w:eastAsia="Arial" w:cs="Arial"/>
          <w:spacing w:val="1"/>
          <w:position w:val="-1"/>
          <w:szCs w:val="20"/>
        </w:rPr>
        <w:t>ri</w:t>
      </w:r>
      <w:r w:rsidRPr="00425944">
        <w:rPr>
          <w:rFonts w:eastAsia="Arial" w:cs="Arial"/>
          <w:position w:val="-1"/>
          <w:szCs w:val="20"/>
        </w:rPr>
        <w:t>o</w:t>
      </w:r>
      <w:r w:rsidRPr="00425944">
        <w:rPr>
          <w:rFonts w:eastAsia="Arial" w:cs="Arial"/>
          <w:spacing w:val="50"/>
          <w:position w:val="-1"/>
          <w:szCs w:val="20"/>
        </w:rPr>
        <w:t xml:space="preserve"> </w:t>
      </w:r>
      <w:r w:rsidRPr="00425944">
        <w:rPr>
          <w:rFonts w:eastAsia="Arial" w:cs="Arial"/>
          <w:position w:val="-1"/>
          <w:szCs w:val="20"/>
        </w:rPr>
        <w:t>M9C</w:t>
      </w:r>
      <w:r w:rsidRPr="00425944">
        <w:rPr>
          <w:rFonts w:eastAsia="Arial" w:cs="Arial"/>
          <w:spacing w:val="-4"/>
          <w:position w:val="-1"/>
          <w:szCs w:val="20"/>
        </w:rPr>
        <w:t xml:space="preserve"> </w:t>
      </w:r>
      <w:r w:rsidRPr="00425944">
        <w:rPr>
          <w:rFonts w:eastAsia="Arial" w:cs="Arial"/>
          <w:spacing w:val="2"/>
          <w:position w:val="-1"/>
          <w:szCs w:val="20"/>
        </w:rPr>
        <w:t>2</w:t>
      </w:r>
      <w:r w:rsidRPr="00425944">
        <w:rPr>
          <w:rFonts w:eastAsia="Arial" w:cs="Arial"/>
          <w:spacing w:val="-1"/>
          <w:position w:val="-1"/>
          <w:szCs w:val="20"/>
        </w:rPr>
        <w:t>B</w:t>
      </w:r>
      <w:r w:rsidRPr="00425944">
        <w:rPr>
          <w:rFonts w:eastAsia="Arial" w:cs="Arial"/>
          <w:position w:val="-1"/>
          <w:szCs w:val="20"/>
        </w:rPr>
        <w:t>3 (416)394-4898</w:t>
      </w:r>
    </w:p>
    <w:p w:rsidR="00F3590D" w:rsidRPr="00425944" w:rsidRDefault="00F3590D" w:rsidP="00F3590D">
      <w:pPr>
        <w:spacing w:before="240" w:after="0"/>
        <w:ind w:left="990" w:right="-630"/>
        <w:rPr>
          <w:rFonts w:asciiTheme="minorHAnsi" w:hAnsiTheme="minorHAnsi" w:cs="Arial"/>
          <w:b/>
          <w:sz w:val="28"/>
          <w:szCs w:val="28"/>
        </w:rPr>
      </w:pPr>
      <w:r w:rsidRPr="00425944">
        <w:rPr>
          <w:rFonts w:asciiTheme="minorHAnsi" w:hAnsiTheme="minorHAnsi" w:cs="Arial"/>
          <w:b/>
          <w:sz w:val="28"/>
          <w:szCs w:val="28"/>
        </w:rPr>
        <w:t>The Toronto District School Board (TDSB) Special Education Plan adheres to the TDSB Mission and Values Statements:</w:t>
      </w:r>
      <w:r w:rsidRPr="00425944">
        <w:rPr>
          <w:rFonts w:asciiTheme="minorHAnsi" w:hAnsiTheme="minorHAnsi" w:cs="Arial"/>
          <w:sz w:val="28"/>
          <w:szCs w:val="28"/>
        </w:rPr>
        <w:t xml:space="preserve"> </w:t>
      </w:r>
      <w:r w:rsidRPr="00425944">
        <w:rPr>
          <w:rFonts w:asciiTheme="minorHAnsi" w:hAnsiTheme="minorHAnsi" w:cs="Arial"/>
          <w:b/>
          <w:iCs/>
          <w:noProof/>
          <w:sz w:val="36"/>
          <w:szCs w:val="36"/>
        </w:rPr>
        <mc:AlternateContent>
          <mc:Choice Requires="wps">
            <w:drawing>
              <wp:anchor distT="0" distB="0" distL="114300" distR="114300" simplePos="0" relativeHeight="251664384" behindDoc="0" locked="0" layoutInCell="1" allowOverlap="1" wp14:anchorId="04DA02E9" wp14:editId="3AAE502E">
                <wp:simplePos x="0" y="0"/>
                <wp:positionH relativeFrom="column">
                  <wp:posOffset>392430</wp:posOffset>
                </wp:positionH>
                <wp:positionV relativeFrom="paragraph">
                  <wp:posOffset>80010</wp:posOffset>
                </wp:positionV>
                <wp:extent cx="57150" cy="7387273"/>
                <wp:effectExtent l="19050" t="19050" r="19050" b="4445"/>
                <wp:wrapNone/>
                <wp:docPr id="62" name="Straight Connector 62"/>
                <wp:cNvGraphicFramePr/>
                <a:graphic xmlns:a="http://schemas.openxmlformats.org/drawingml/2006/main">
                  <a:graphicData uri="http://schemas.microsoft.com/office/word/2010/wordprocessingShape">
                    <wps:wsp>
                      <wps:cNvCnPr/>
                      <wps:spPr>
                        <a:xfrm flipH="1">
                          <a:off x="0" y="0"/>
                          <a:ext cx="57150" cy="7387273"/>
                        </a:xfrm>
                        <a:prstGeom prst="line">
                          <a:avLst/>
                        </a:prstGeom>
                        <a:ln w="28575">
                          <a:solidFill>
                            <a:srgbClr val="99CC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pt,6.3pt" to="35.4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" strokecolor="#9c0" strokeweight="2.25pt"/>
            </w:pict>
          </mc:Fallback>
        </mc:AlternateContent>
      </w:r>
      <w:r w:rsidRPr="00425944">
        <w:rPr>
          <w:rFonts w:asciiTheme="minorHAnsi" w:hAnsiTheme="minorHAnsi" w:cs="Arial"/>
          <w:sz w:val="28"/>
          <w:szCs w:val="28"/>
        </w:rPr>
        <w:tab/>
      </w:r>
      <w:r w:rsidRPr="00425944">
        <w:rPr>
          <w:rFonts w:asciiTheme="minorHAnsi" w:hAnsiTheme="minorHAnsi" w:cs="Arial"/>
          <w:sz w:val="28"/>
          <w:szCs w:val="28"/>
        </w:rPr>
        <w:tab/>
      </w:r>
      <w:r w:rsidRPr="00425944">
        <w:rPr>
          <w:rFonts w:asciiTheme="minorHAnsi" w:hAnsiTheme="minorHAnsi" w:cs="Arial"/>
          <w:sz w:val="28"/>
          <w:szCs w:val="28"/>
        </w:rPr>
        <w:tab/>
      </w:r>
      <w:r w:rsidRPr="00425944">
        <w:rPr>
          <w:rFonts w:asciiTheme="minorHAnsi" w:hAnsiTheme="minorHAnsi" w:cs="Arial"/>
          <w:sz w:val="28"/>
          <w:szCs w:val="28"/>
        </w:rPr>
        <w:tab/>
      </w:r>
    </w:p>
    <w:p w:rsidR="00F3590D" w:rsidRPr="00425944" w:rsidRDefault="00F3590D" w:rsidP="00F3590D">
      <w:pPr>
        <w:spacing w:before="240" w:after="0"/>
        <w:ind w:left="720"/>
        <w:rPr>
          <w:rFonts w:asciiTheme="minorHAnsi" w:hAnsiTheme="minorHAnsi" w:cs="Arial"/>
          <w:b/>
          <w:sz w:val="28"/>
          <w:szCs w:val="28"/>
        </w:rPr>
      </w:pPr>
      <w:r w:rsidRPr="00425944">
        <w:rPr>
          <w:rFonts w:asciiTheme="minorHAnsi" w:hAnsiTheme="minorHAnsi"/>
          <w:noProof/>
          <w:sz w:val="36"/>
          <w:szCs w:val="36"/>
        </w:rPr>
        <w:drawing>
          <wp:anchor distT="0" distB="0" distL="114300" distR="114300" simplePos="0" relativeHeight="251660288" behindDoc="0" locked="0" layoutInCell="0" allowOverlap="1" wp14:anchorId="50BFC7CD" wp14:editId="6860F6B6">
            <wp:simplePos x="0" y="0"/>
            <wp:positionH relativeFrom="margin">
              <wp:posOffset>572135</wp:posOffset>
            </wp:positionH>
            <wp:positionV relativeFrom="margin">
              <wp:posOffset>1814830</wp:posOffset>
            </wp:positionV>
            <wp:extent cx="3343275" cy="3819525"/>
            <wp:effectExtent l="0" t="0" r="47625" b="47625"/>
            <wp:wrapNone/>
            <wp:docPr id="354" name="Picture 354" descr="PART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RTTREE"/>
                    <pic:cNvPicPr>
                      <a:picLocks noChangeAspect="1" noChangeArrowheads="1"/>
                    </pic:cNvPicPr>
                  </pic:nvPicPr>
                  <pic:blipFill>
                    <a:blip r:embed="rId7" cstate="print">
                      <a:extLst>
                        <a:ext uri="{28A0092B-C50C-407E-A947-70E740481C1C}">
                          <a14:useLocalDpi xmlns:a14="http://schemas.microsoft.com/office/drawing/2010/main" val="0"/>
                        </a:ext>
                      </a:extLst>
                    </a:blip>
                    <a:srcRect t="-162" r="5736" b="10797"/>
                    <a:stretch>
                      <a:fillRect/>
                    </a:stretch>
                  </pic:blipFill>
                  <pic:spPr bwMode="auto">
                    <a:xfrm>
                      <a:off x="0" y="0"/>
                      <a:ext cx="3343275" cy="3819525"/>
                    </a:xfrm>
                    <a:prstGeom prst="rect">
                      <a:avLst/>
                    </a:prstGeom>
                    <a:noFill/>
                    <a:ln>
                      <a:noFill/>
                    </a:ln>
                    <a:effectLst>
                      <a:outerShdw dist="35921" dir="2700000" algn="ctr" rotWithShape="0">
                        <a:srgbClr val="99CC00"/>
                      </a:outerShdw>
                    </a:effectLst>
                  </pic:spPr>
                </pic:pic>
              </a:graphicData>
            </a:graphic>
            <wp14:sizeRelH relativeFrom="page">
              <wp14:pctWidth>0</wp14:pctWidth>
            </wp14:sizeRelH>
            <wp14:sizeRelV relativeFrom="page">
              <wp14:pctHeight>0</wp14:pctHeight>
            </wp14:sizeRelV>
          </wp:anchor>
        </w:drawing>
      </w:r>
      <w:r w:rsidRPr="00425944">
        <w:rPr>
          <w:rFonts w:asciiTheme="minorHAnsi" w:hAnsiTheme="minorHAnsi" w:cs="Arial"/>
          <w:sz w:val="28"/>
          <w:szCs w:val="28"/>
        </w:rPr>
        <w:tab/>
      </w:r>
      <w:r w:rsidRPr="00425944">
        <w:rPr>
          <w:rFonts w:asciiTheme="minorHAnsi" w:hAnsiTheme="minorHAnsi" w:cs="Arial"/>
          <w:sz w:val="28"/>
          <w:szCs w:val="28"/>
        </w:rPr>
        <w:tab/>
      </w:r>
      <w:r w:rsidRPr="00425944">
        <w:rPr>
          <w:rFonts w:asciiTheme="minorHAnsi" w:hAnsiTheme="minorHAnsi" w:cs="Arial"/>
          <w:sz w:val="28"/>
          <w:szCs w:val="28"/>
        </w:rPr>
        <w:tab/>
      </w:r>
      <w:r w:rsidRPr="00425944">
        <w:rPr>
          <w:rFonts w:asciiTheme="minorHAnsi" w:hAnsiTheme="minorHAnsi" w:cs="Arial"/>
          <w:sz w:val="28"/>
          <w:szCs w:val="28"/>
        </w:rPr>
        <w:tab/>
      </w:r>
      <w:r w:rsidRPr="00425944">
        <w:rPr>
          <w:rFonts w:asciiTheme="minorHAnsi" w:hAnsiTheme="minorHAnsi" w:cs="Arial"/>
          <w:sz w:val="28"/>
          <w:szCs w:val="28"/>
        </w:rPr>
        <w:tab/>
      </w:r>
      <w:r w:rsidRPr="00425944">
        <w:rPr>
          <w:rFonts w:asciiTheme="minorHAnsi" w:hAnsiTheme="minorHAnsi" w:cs="Arial"/>
          <w:sz w:val="28"/>
          <w:szCs w:val="28"/>
        </w:rPr>
        <w:tab/>
      </w:r>
      <w:r w:rsidRPr="00425944">
        <w:rPr>
          <w:rFonts w:asciiTheme="minorHAnsi" w:hAnsiTheme="minorHAnsi" w:cs="Arial"/>
          <w:sz w:val="28"/>
          <w:szCs w:val="28"/>
        </w:rPr>
        <w:tab/>
      </w:r>
      <w:r w:rsidRPr="00425944">
        <w:rPr>
          <w:rFonts w:asciiTheme="minorHAnsi" w:hAnsiTheme="minorHAnsi" w:cs="Arial"/>
          <w:sz w:val="28"/>
          <w:szCs w:val="28"/>
        </w:rPr>
        <w:tab/>
      </w:r>
      <w:r w:rsidRPr="00425944">
        <w:rPr>
          <w:rFonts w:asciiTheme="minorHAnsi" w:hAnsiTheme="minorHAnsi"/>
          <w:b/>
          <w:sz w:val="28"/>
          <w:szCs w:val="28"/>
        </w:rPr>
        <w:t>We value:</w:t>
      </w:r>
    </w:p>
    <w:p w:rsidR="00F3590D" w:rsidRPr="00425944" w:rsidRDefault="00F3590D" w:rsidP="00F3590D">
      <w:pPr>
        <w:pStyle w:val="MediumGrid21"/>
        <w:numPr>
          <w:ilvl w:val="0"/>
          <w:numId w:val="24"/>
        </w:numPr>
        <w:spacing w:before="200" w:after="200" w:line="240" w:lineRule="auto"/>
        <w:ind w:left="7020"/>
        <w:rPr>
          <w:b/>
          <w:sz w:val="18"/>
          <w:szCs w:val="18"/>
        </w:rPr>
      </w:pPr>
      <w:r w:rsidRPr="00425944">
        <w:rPr>
          <w:b/>
          <w:sz w:val="18"/>
          <w:szCs w:val="18"/>
        </w:rPr>
        <w:t>Each and every student</w:t>
      </w:r>
    </w:p>
    <w:p w:rsidR="00F3590D" w:rsidRPr="00425944" w:rsidRDefault="00F3590D" w:rsidP="00F3590D">
      <w:pPr>
        <w:pStyle w:val="MediumGrid21"/>
        <w:numPr>
          <w:ilvl w:val="0"/>
          <w:numId w:val="24"/>
        </w:numPr>
        <w:spacing w:before="0" w:after="200" w:line="240" w:lineRule="auto"/>
        <w:ind w:left="7020"/>
        <w:rPr>
          <w:b/>
          <w:sz w:val="19"/>
          <w:szCs w:val="19"/>
        </w:rPr>
      </w:pPr>
      <w:r w:rsidRPr="00425944">
        <w:rPr>
          <w:b/>
          <w:sz w:val="19"/>
          <w:szCs w:val="19"/>
        </w:rPr>
        <w:t>A strong public education system</w:t>
      </w:r>
    </w:p>
    <w:p w:rsidR="00F3590D" w:rsidRPr="00425944" w:rsidRDefault="00F3590D" w:rsidP="00F3590D">
      <w:pPr>
        <w:pStyle w:val="MediumGrid21"/>
        <w:numPr>
          <w:ilvl w:val="0"/>
          <w:numId w:val="24"/>
        </w:numPr>
        <w:spacing w:before="0" w:after="200" w:line="240" w:lineRule="auto"/>
        <w:ind w:left="7020"/>
        <w:rPr>
          <w:b/>
          <w:sz w:val="19"/>
          <w:szCs w:val="19"/>
        </w:rPr>
      </w:pPr>
      <w:r w:rsidRPr="00425944">
        <w:rPr>
          <w:b/>
          <w:sz w:val="19"/>
          <w:szCs w:val="19"/>
        </w:rPr>
        <w:t>A partnership of students, schools, family and community</w:t>
      </w:r>
    </w:p>
    <w:p w:rsidR="00F3590D" w:rsidRPr="00425944" w:rsidRDefault="00F3590D" w:rsidP="00F3590D">
      <w:pPr>
        <w:pStyle w:val="MediumGrid21"/>
        <w:numPr>
          <w:ilvl w:val="0"/>
          <w:numId w:val="24"/>
        </w:numPr>
        <w:spacing w:before="0" w:after="200"/>
        <w:ind w:left="7020"/>
        <w:rPr>
          <w:b/>
          <w:sz w:val="19"/>
          <w:szCs w:val="19"/>
        </w:rPr>
      </w:pPr>
      <w:r w:rsidRPr="00425944">
        <w:rPr>
          <w:b/>
          <w:sz w:val="19"/>
          <w:szCs w:val="19"/>
        </w:rPr>
        <w:t>The uniqueness and diversity of our students and our community</w:t>
      </w:r>
    </w:p>
    <w:p w:rsidR="00F3590D" w:rsidRPr="00425944" w:rsidRDefault="00F3590D" w:rsidP="00F3590D">
      <w:pPr>
        <w:pStyle w:val="MediumGrid21"/>
        <w:numPr>
          <w:ilvl w:val="0"/>
          <w:numId w:val="24"/>
        </w:numPr>
        <w:spacing w:before="0" w:after="200"/>
        <w:ind w:left="7020"/>
        <w:rPr>
          <w:b/>
          <w:sz w:val="19"/>
          <w:szCs w:val="19"/>
        </w:rPr>
      </w:pPr>
      <w:r w:rsidRPr="00425944">
        <w:rPr>
          <w:b/>
          <w:sz w:val="19"/>
          <w:szCs w:val="19"/>
        </w:rPr>
        <w:t>The commitment and skills of our staff</w:t>
      </w:r>
    </w:p>
    <w:p w:rsidR="00F3590D" w:rsidRPr="00425944" w:rsidRDefault="00F3590D" w:rsidP="00F3590D">
      <w:pPr>
        <w:pStyle w:val="MediumGrid21"/>
        <w:numPr>
          <w:ilvl w:val="0"/>
          <w:numId w:val="24"/>
        </w:numPr>
        <w:spacing w:before="0" w:after="200"/>
        <w:ind w:left="7020"/>
        <w:rPr>
          <w:b/>
          <w:sz w:val="19"/>
          <w:szCs w:val="19"/>
        </w:rPr>
      </w:pPr>
      <w:r w:rsidRPr="00425944">
        <w:rPr>
          <w:noProof/>
          <w:sz w:val="19"/>
          <w:szCs w:val="19"/>
        </w:rPr>
        <mc:AlternateContent>
          <mc:Choice Requires="wps">
            <w:drawing>
              <wp:anchor distT="0" distB="0" distL="114300" distR="114300" simplePos="0" relativeHeight="251661312" behindDoc="0" locked="0" layoutInCell="0" allowOverlap="1" wp14:anchorId="71921A01" wp14:editId="0CFC9DE4">
                <wp:simplePos x="0" y="0"/>
                <wp:positionH relativeFrom="margin">
                  <wp:posOffset>-3794125</wp:posOffset>
                </wp:positionH>
                <wp:positionV relativeFrom="margin">
                  <wp:posOffset>4786630</wp:posOffset>
                </wp:positionV>
                <wp:extent cx="7658735" cy="429260"/>
                <wp:effectExtent l="3614738" t="0" r="3633152" b="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7658735" cy="42926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3590D" w:rsidRPr="004560B9" w:rsidRDefault="00F3590D" w:rsidP="00F3590D">
                            <w:pPr>
                              <w:spacing w:before="40" w:after="40"/>
                              <w:rPr>
                                <w:snapToGrid w:val="0"/>
                                <w:color w:val="008000"/>
                                <w:sz w:val="44"/>
                                <w:szCs w:val="44"/>
                              </w:rPr>
                            </w:pPr>
                            <w:r w:rsidRPr="004560B9">
                              <w:rPr>
                                <w:b/>
                                <w:i/>
                                <w:snapToGrid w:val="0"/>
                                <w:color w:val="008000"/>
                                <w:sz w:val="44"/>
                                <w:szCs w:val="44"/>
                              </w:rPr>
                              <w:t>Serving Our Students, Schools, and Their Communities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left:0;text-align:left;margin-left:-298.75pt;margin-top:376.9pt;width:603.05pt;height:33.8pt;rotation:-9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" o:allowincell="f" filled="f" fillcolor="#0c9" stroked="f">
                <v:textbox style="layout-flow:vertical;mso-layout-flow-alt:bottom-to-top" inset="0,0,0,0">
                  <w:txbxContent>
                    <w:p w:rsidR="00F3590D" w:rsidRPr="004560B9" w:rsidRDefault="00F3590D" w:rsidP="00F3590D">
                      <w:pPr>
                        <w:spacing w:before="40" w:after="40"/>
                        <w:rPr>
                          <w:snapToGrid w:val="0"/>
                          <w:color w:val="008000"/>
                          <w:sz w:val="44"/>
                          <w:szCs w:val="44"/>
                        </w:rPr>
                      </w:pPr>
                      <w:r w:rsidRPr="004560B9">
                        <w:rPr>
                          <w:b/>
                          <w:i/>
                          <w:snapToGrid w:val="0"/>
                          <w:color w:val="008000"/>
                          <w:sz w:val="44"/>
                          <w:szCs w:val="44"/>
                        </w:rPr>
                        <w:t>Serving Our Students, Schools, and Their Communities</w:t>
                      </w:r>
                    </w:p>
                  </w:txbxContent>
                </v:textbox>
                <w10:wrap anchorx="margin" anchory="margin"/>
              </v:rect>
            </w:pict>
          </mc:Fallback>
        </mc:AlternateContent>
      </w:r>
      <w:r w:rsidRPr="00425944">
        <w:rPr>
          <w:b/>
          <w:sz w:val="19"/>
          <w:szCs w:val="19"/>
        </w:rPr>
        <w:t>Equity, innovation, accountability and</w:t>
      </w:r>
      <w:r w:rsidRPr="00425944">
        <w:rPr>
          <w:b/>
          <w:sz w:val="18"/>
          <w:szCs w:val="18"/>
        </w:rPr>
        <w:t xml:space="preserve"> </w:t>
      </w:r>
      <w:r w:rsidRPr="00425944">
        <w:rPr>
          <w:b/>
          <w:sz w:val="19"/>
          <w:szCs w:val="19"/>
        </w:rPr>
        <w:t>accessibility</w:t>
      </w:r>
    </w:p>
    <w:p w:rsidR="00F3590D" w:rsidRPr="00425944" w:rsidRDefault="00F3590D" w:rsidP="00F3590D">
      <w:pPr>
        <w:pStyle w:val="MediumGrid21"/>
        <w:numPr>
          <w:ilvl w:val="0"/>
          <w:numId w:val="24"/>
        </w:numPr>
        <w:spacing w:before="200" w:after="200" w:line="240" w:lineRule="auto"/>
        <w:ind w:left="7020"/>
        <w:rPr>
          <w:b/>
          <w:sz w:val="19"/>
          <w:szCs w:val="19"/>
        </w:rPr>
      </w:pPr>
      <w:r w:rsidRPr="00425944">
        <w:rPr>
          <w:b/>
          <w:sz w:val="19"/>
          <w:szCs w:val="19"/>
        </w:rPr>
        <w:t>Learning environments that are safe, nurturing, positive and respectful</w:t>
      </w:r>
    </w:p>
    <w:p w:rsidR="00F3590D" w:rsidRPr="00425944" w:rsidRDefault="00F3590D" w:rsidP="00F3590D">
      <w:pPr>
        <w:pStyle w:val="MediumGrid21"/>
        <w:spacing w:before="200" w:after="200" w:line="240" w:lineRule="auto"/>
        <w:rPr>
          <w:b/>
          <w:sz w:val="19"/>
          <w:szCs w:val="19"/>
        </w:rPr>
      </w:pPr>
      <w:r w:rsidRPr="00425944">
        <w:rPr>
          <w:noProof/>
          <w:sz w:val="18"/>
          <w:szCs w:val="18"/>
        </w:rPr>
        <mc:AlternateContent>
          <mc:Choice Requires="wps">
            <w:drawing>
              <wp:anchor distT="0" distB="0" distL="114300" distR="114300" simplePos="0" relativeHeight="251662336" behindDoc="0" locked="0" layoutInCell="1" allowOverlap="1" wp14:anchorId="4CBD363A" wp14:editId="11D629A9">
                <wp:simplePos x="0" y="0"/>
                <wp:positionH relativeFrom="margin">
                  <wp:posOffset>573405</wp:posOffset>
                </wp:positionH>
                <wp:positionV relativeFrom="margin">
                  <wp:posOffset>5686425</wp:posOffset>
                </wp:positionV>
                <wp:extent cx="5949950" cy="3438525"/>
                <wp:effectExtent l="0" t="0" r="0" b="9525"/>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3438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590D" w:rsidRPr="00F20E61" w:rsidRDefault="00F3590D" w:rsidP="00F3590D">
                            <w:pPr>
                              <w:rPr>
                                <w:rFonts w:asciiTheme="minorHAnsi" w:hAnsiTheme="minorHAnsi" w:cs="Arial"/>
                                <w:b/>
                                <w:sz w:val="26"/>
                                <w:szCs w:val="26"/>
                              </w:rPr>
                            </w:pPr>
                            <w:bookmarkStart w:id="2" w:name="_Toc462667735"/>
                            <w:r w:rsidRPr="00F20E61">
                              <w:rPr>
                                <w:rFonts w:asciiTheme="minorHAnsi" w:hAnsiTheme="minorHAnsi"/>
                                <w:b/>
                                <w:sz w:val="26"/>
                                <w:szCs w:val="26"/>
                              </w:rPr>
                              <w:t>The TDSB SPECIAL EDUCATION PLAN</w:t>
                            </w:r>
                            <w:bookmarkEnd w:id="2"/>
                            <w:r w:rsidRPr="00F20E61">
                              <w:rPr>
                                <w:rFonts w:asciiTheme="minorHAnsi" w:hAnsiTheme="minorHAnsi"/>
                                <w:b/>
                                <w:sz w:val="26"/>
                                <w:szCs w:val="26"/>
                              </w:rPr>
                              <w:t xml:space="preserve"> is</w:t>
                            </w:r>
                            <w:r w:rsidRPr="00010A3F">
                              <w:rPr>
                                <w:rFonts w:asciiTheme="minorHAnsi" w:hAnsiTheme="minorHAnsi"/>
                                <w:b/>
                                <w:sz w:val="26"/>
                                <w:szCs w:val="26"/>
                              </w:rPr>
                              <w:t xml:space="preserve"> also </w:t>
                            </w:r>
                            <w:r w:rsidRPr="00F20E61">
                              <w:rPr>
                                <w:rFonts w:asciiTheme="minorHAnsi" w:hAnsiTheme="minorHAnsi"/>
                                <w:b/>
                                <w:sz w:val="26"/>
                                <w:szCs w:val="26"/>
                              </w:rPr>
                              <w:t xml:space="preserve">guided by </w:t>
                            </w:r>
                            <w:r w:rsidRPr="00F20E61">
                              <w:rPr>
                                <w:rFonts w:asciiTheme="minorHAnsi" w:hAnsiTheme="minorHAnsi" w:cs="Arial"/>
                                <w:b/>
                                <w:sz w:val="26"/>
                                <w:szCs w:val="26"/>
                              </w:rPr>
                              <w:t>the following principles:</w:t>
                            </w:r>
                          </w:p>
                          <w:p w:rsidR="00F3590D" w:rsidRPr="003F7E0D" w:rsidRDefault="00F3590D" w:rsidP="00F3590D">
                            <w:pPr>
                              <w:pStyle w:val="ListParagraph"/>
                              <w:widowControl w:val="0"/>
                              <w:numPr>
                                <w:ilvl w:val="0"/>
                                <w:numId w:val="27"/>
                              </w:numPr>
                              <w:shd w:val="clear" w:color="auto" w:fill="FFFFFF"/>
                              <w:autoSpaceDE w:val="0"/>
                              <w:autoSpaceDN w:val="0"/>
                              <w:adjustRightInd w:val="0"/>
                              <w:spacing w:after="0"/>
                              <w:ind w:left="360"/>
                              <w:rPr>
                                <w:rFonts w:cs="Arial"/>
                                <w:b/>
                                <w:sz w:val="22"/>
                                <w:szCs w:val="22"/>
                              </w:rPr>
                            </w:pPr>
                            <w:r w:rsidRPr="003F7E0D">
                              <w:rPr>
                                <w:rFonts w:cs="Arial"/>
                                <w:b/>
                                <w:sz w:val="22"/>
                                <w:szCs w:val="22"/>
                              </w:rPr>
                              <w:t>All students, their families and the staff who support them have the right to be treated with respect.</w:t>
                            </w:r>
                          </w:p>
                          <w:p w:rsidR="00F3590D" w:rsidRPr="003F7E0D" w:rsidRDefault="00F3590D" w:rsidP="00F3590D">
                            <w:pPr>
                              <w:pStyle w:val="ListParagraph"/>
                              <w:widowControl w:val="0"/>
                              <w:numPr>
                                <w:ilvl w:val="0"/>
                                <w:numId w:val="27"/>
                              </w:numPr>
                              <w:shd w:val="clear" w:color="auto" w:fill="FFFFFF"/>
                              <w:autoSpaceDE w:val="0"/>
                              <w:autoSpaceDN w:val="0"/>
                              <w:adjustRightInd w:val="0"/>
                              <w:spacing w:after="0"/>
                              <w:ind w:left="360" w:right="384"/>
                              <w:rPr>
                                <w:rFonts w:cs="Arial"/>
                                <w:b/>
                                <w:sz w:val="22"/>
                                <w:szCs w:val="22"/>
                              </w:rPr>
                            </w:pPr>
                            <w:r w:rsidRPr="003F7E0D">
                              <w:rPr>
                                <w:rFonts w:cs="Arial"/>
                                <w:b/>
                                <w:sz w:val="22"/>
                                <w:szCs w:val="22"/>
                              </w:rPr>
                              <w:t>All students have the right to a program developed in response to their strengths and needs;</w:t>
                            </w:r>
                          </w:p>
                          <w:p w:rsidR="00F3590D" w:rsidRPr="003F7E0D" w:rsidRDefault="00F3590D" w:rsidP="00F3590D">
                            <w:pPr>
                              <w:pStyle w:val="ListParagraph"/>
                              <w:widowControl w:val="0"/>
                              <w:numPr>
                                <w:ilvl w:val="0"/>
                                <w:numId w:val="27"/>
                              </w:numPr>
                              <w:shd w:val="clear" w:color="auto" w:fill="FFFFFF"/>
                              <w:autoSpaceDE w:val="0"/>
                              <w:autoSpaceDN w:val="0"/>
                              <w:adjustRightInd w:val="0"/>
                              <w:spacing w:after="0"/>
                              <w:ind w:left="360" w:right="384"/>
                              <w:rPr>
                                <w:rFonts w:cs="Arial"/>
                                <w:b/>
                                <w:sz w:val="22"/>
                                <w:szCs w:val="22"/>
                              </w:rPr>
                            </w:pPr>
                            <w:r w:rsidRPr="003F7E0D">
                              <w:rPr>
                                <w:rFonts w:cs="Arial"/>
                                <w:b/>
                                <w:sz w:val="22"/>
                                <w:szCs w:val="22"/>
                              </w:rPr>
                              <w:t>All students have the right to a range of placements, programs, and services to meet their individual requirements in their neighbourhood or Family of Schools, wherever possible.</w:t>
                            </w:r>
                          </w:p>
                          <w:p w:rsidR="00F3590D" w:rsidRPr="003F7E0D" w:rsidRDefault="00F3590D" w:rsidP="00F3590D">
                            <w:pPr>
                              <w:pStyle w:val="ListParagraph"/>
                              <w:widowControl w:val="0"/>
                              <w:numPr>
                                <w:ilvl w:val="0"/>
                                <w:numId w:val="27"/>
                              </w:numPr>
                              <w:shd w:val="clear" w:color="auto" w:fill="FFFFFF"/>
                              <w:autoSpaceDE w:val="0"/>
                              <w:autoSpaceDN w:val="0"/>
                              <w:adjustRightInd w:val="0"/>
                              <w:spacing w:after="0"/>
                              <w:ind w:left="360" w:right="384"/>
                              <w:rPr>
                                <w:rFonts w:cs="Arial"/>
                                <w:b/>
                                <w:sz w:val="22"/>
                                <w:szCs w:val="22"/>
                              </w:rPr>
                            </w:pPr>
                            <w:r w:rsidRPr="003F7E0D">
                              <w:rPr>
                                <w:rFonts w:cs="Arial"/>
                                <w:b/>
                                <w:sz w:val="22"/>
                                <w:szCs w:val="22"/>
                              </w:rPr>
                              <w:t xml:space="preserve">All students and the staff who support them have the right to a safe, accepting, welcoming, secure, and encouraging environment. </w:t>
                            </w:r>
                          </w:p>
                          <w:p w:rsidR="00F3590D" w:rsidRDefault="00F3590D" w:rsidP="00F3590D">
                            <w:pPr>
                              <w:widowControl w:val="0"/>
                              <w:shd w:val="clear" w:color="auto" w:fill="FFFFFF"/>
                              <w:autoSpaceDE w:val="0"/>
                              <w:autoSpaceDN w:val="0"/>
                              <w:adjustRightInd w:val="0"/>
                              <w:spacing w:before="240" w:after="0"/>
                              <w:ind w:left="720" w:right="1170"/>
                              <w:jc w:val="center"/>
                              <w:rPr>
                                <w:rFonts w:asciiTheme="minorHAnsi" w:hAnsiTheme="minorHAnsi" w:cs="Arial"/>
                                <w:i/>
                                <w:sz w:val="24"/>
                              </w:rPr>
                            </w:pPr>
                            <w:r w:rsidRPr="003F7E0D">
                              <w:rPr>
                                <w:rFonts w:asciiTheme="minorHAnsi" w:hAnsiTheme="minorHAnsi" w:cs="Arial"/>
                                <w:i/>
                                <w:sz w:val="24"/>
                              </w:rPr>
                              <w:t xml:space="preserve">We </w:t>
                            </w:r>
                            <w:r w:rsidRPr="00010A3F">
                              <w:rPr>
                                <w:rFonts w:asciiTheme="minorHAnsi" w:hAnsiTheme="minorHAnsi" w:cs="Arial"/>
                                <w:i/>
                                <w:sz w:val="24"/>
                              </w:rPr>
                              <w:t xml:space="preserve">believe that </w:t>
                            </w:r>
                            <w:r w:rsidRPr="003F7E0D">
                              <w:rPr>
                                <w:rFonts w:asciiTheme="minorHAnsi" w:hAnsiTheme="minorHAnsi" w:cs="Arial"/>
                                <w:i/>
                                <w:sz w:val="24"/>
                              </w:rPr>
                              <w:t>active and meaningful coll</w:t>
                            </w:r>
                            <w:r>
                              <w:rPr>
                                <w:rFonts w:asciiTheme="minorHAnsi" w:hAnsiTheme="minorHAnsi" w:cs="Arial"/>
                                <w:i/>
                                <w:sz w:val="24"/>
                              </w:rPr>
                              <w:t xml:space="preserve">aboration with all stakeholders and </w:t>
                            </w:r>
                            <w:r w:rsidRPr="003F7E0D">
                              <w:rPr>
                                <w:rFonts w:asciiTheme="minorHAnsi" w:hAnsiTheme="minorHAnsi" w:cs="Arial"/>
                                <w:i/>
                                <w:sz w:val="24"/>
                              </w:rPr>
                              <w:t>a partnership of students, school, family and support services</w:t>
                            </w:r>
                            <w:r>
                              <w:rPr>
                                <w:rFonts w:asciiTheme="minorHAnsi" w:hAnsiTheme="minorHAnsi" w:cs="Arial"/>
                                <w:i/>
                                <w:sz w:val="24"/>
                              </w:rPr>
                              <w:t xml:space="preserve"> </w:t>
                            </w:r>
                          </w:p>
                          <w:p w:rsidR="00F3590D" w:rsidRPr="001403DF" w:rsidRDefault="00F3590D" w:rsidP="00F3590D">
                            <w:pPr>
                              <w:widowControl w:val="0"/>
                              <w:shd w:val="clear" w:color="auto" w:fill="FFFFFF"/>
                              <w:autoSpaceDE w:val="0"/>
                              <w:autoSpaceDN w:val="0"/>
                              <w:adjustRightInd w:val="0"/>
                              <w:spacing w:before="0" w:after="0"/>
                              <w:ind w:left="720" w:right="1170"/>
                              <w:jc w:val="center"/>
                              <w:rPr>
                                <w:rFonts w:asciiTheme="minorHAnsi" w:hAnsiTheme="minorHAnsi" w:cs="Arial"/>
                                <w:i/>
                                <w:sz w:val="24"/>
                              </w:rPr>
                            </w:pPr>
                            <w:proofErr w:type="gramStart"/>
                            <w:r>
                              <w:rPr>
                                <w:rFonts w:asciiTheme="minorHAnsi" w:hAnsiTheme="minorHAnsi" w:cs="Arial"/>
                                <w:i/>
                                <w:sz w:val="24"/>
                              </w:rPr>
                              <w:t>is</w:t>
                            </w:r>
                            <w:proofErr w:type="gramEnd"/>
                            <w:r>
                              <w:rPr>
                                <w:rFonts w:asciiTheme="minorHAnsi" w:hAnsiTheme="minorHAnsi" w:cs="Arial"/>
                                <w:i/>
                                <w:sz w:val="24"/>
                              </w:rPr>
                              <w:t xml:space="preserve"> essential</w:t>
                            </w:r>
                            <w:r w:rsidRPr="003F7E0D">
                              <w:rPr>
                                <w:rFonts w:asciiTheme="minorHAnsi" w:hAnsiTheme="minorHAnsi" w:cs="Arial"/>
                                <w:i/>
                                <w:sz w:val="24"/>
                              </w:rPr>
                              <w:t xml:space="preserve"> to the success of all students</w:t>
                            </w:r>
                            <w:r>
                              <w:rPr>
                                <w:rFonts w:asciiTheme="minorHAnsi" w:hAnsiTheme="minorHAnsi" w:cs="Arial"/>
                                <w:i/>
                                <w:sz w:val="24"/>
                              </w:rPr>
                              <w:t>.</w:t>
                            </w:r>
                          </w:p>
                          <w:p w:rsidR="00F3590D" w:rsidRDefault="00F3590D" w:rsidP="00F3590D">
                            <w:pPr>
                              <w:spacing w:after="0"/>
                              <w:rPr>
                                <w:rFonts w:asciiTheme="minorHAnsi" w:hAnsiTheme="minorHAnsi"/>
                                <w:b/>
                                <w:sz w:val="25"/>
                                <w:szCs w:val="25"/>
                              </w:rPr>
                            </w:pPr>
                            <w:r w:rsidRPr="00010A3F">
                              <w:rPr>
                                <w:rFonts w:asciiTheme="minorHAnsi" w:hAnsiTheme="minorHAnsi"/>
                                <w:b/>
                                <w:sz w:val="25"/>
                                <w:szCs w:val="25"/>
                              </w:rPr>
                              <w:t xml:space="preserve">For a copy of this year’s </w:t>
                            </w:r>
                            <w:hyperlink r:id="rId8" w:history="1">
                              <w:r w:rsidRPr="00010A3F">
                                <w:rPr>
                                  <w:rStyle w:val="Hyperlink"/>
                                  <w:rFonts w:asciiTheme="minorHAnsi" w:hAnsiTheme="minorHAnsi"/>
                                  <w:b/>
                                  <w:sz w:val="25"/>
                                  <w:szCs w:val="25"/>
                                </w:rPr>
                                <w:t>Special Education Plan</w:t>
                              </w:r>
                            </w:hyperlink>
                            <w:r w:rsidRPr="00010A3F">
                              <w:rPr>
                                <w:rFonts w:asciiTheme="minorHAnsi" w:hAnsiTheme="minorHAnsi"/>
                                <w:b/>
                                <w:sz w:val="25"/>
                                <w:szCs w:val="25"/>
                              </w:rPr>
                              <w:t xml:space="preserve"> visit: </w:t>
                            </w:r>
                            <w:r w:rsidRPr="006349D7">
                              <w:rPr>
                                <w:rFonts w:asciiTheme="minorHAnsi" w:hAnsiTheme="minorHAnsi"/>
                                <w:b/>
                                <w:sz w:val="25"/>
                                <w:szCs w:val="25"/>
                              </w:rPr>
                              <w:t>www.tdsb.on.ca/specialeducation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3" o:spid="_x0000_s1027" type="#_x0000_t202" style="position:absolute;margin-left:45.15pt;margin-top:447.75pt;width:468.5pt;height:270.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" stroked="f">
                <v:textbox>
                  <w:txbxContent>
                    <w:p w:rsidR="00F3590D" w:rsidRPr="00F20E61" w:rsidRDefault="00F3590D" w:rsidP="00F3590D">
                      <w:pPr>
                        <w:rPr>
                          <w:rFonts w:asciiTheme="minorHAnsi" w:hAnsiTheme="minorHAnsi" w:cs="Arial"/>
                          <w:b/>
                          <w:sz w:val="26"/>
                          <w:szCs w:val="26"/>
                        </w:rPr>
                      </w:pPr>
                      <w:bookmarkStart w:id="3" w:name="_Toc462667735"/>
                      <w:r w:rsidRPr="00F20E61">
                        <w:rPr>
                          <w:rFonts w:asciiTheme="minorHAnsi" w:hAnsiTheme="minorHAnsi"/>
                          <w:b/>
                          <w:sz w:val="26"/>
                          <w:szCs w:val="26"/>
                        </w:rPr>
                        <w:t>The TDSB SPECIAL EDUCATION PLAN</w:t>
                      </w:r>
                      <w:bookmarkEnd w:id="3"/>
                      <w:r w:rsidRPr="00F20E61">
                        <w:rPr>
                          <w:rFonts w:asciiTheme="minorHAnsi" w:hAnsiTheme="minorHAnsi"/>
                          <w:b/>
                          <w:sz w:val="26"/>
                          <w:szCs w:val="26"/>
                        </w:rPr>
                        <w:t xml:space="preserve"> is</w:t>
                      </w:r>
                      <w:r w:rsidRPr="00010A3F">
                        <w:rPr>
                          <w:rFonts w:asciiTheme="minorHAnsi" w:hAnsiTheme="minorHAnsi"/>
                          <w:b/>
                          <w:sz w:val="26"/>
                          <w:szCs w:val="26"/>
                        </w:rPr>
                        <w:t xml:space="preserve"> also </w:t>
                      </w:r>
                      <w:r w:rsidRPr="00F20E61">
                        <w:rPr>
                          <w:rFonts w:asciiTheme="minorHAnsi" w:hAnsiTheme="minorHAnsi"/>
                          <w:b/>
                          <w:sz w:val="26"/>
                          <w:szCs w:val="26"/>
                        </w:rPr>
                        <w:t xml:space="preserve">guided by </w:t>
                      </w:r>
                      <w:r w:rsidRPr="00F20E61">
                        <w:rPr>
                          <w:rFonts w:asciiTheme="minorHAnsi" w:hAnsiTheme="minorHAnsi" w:cs="Arial"/>
                          <w:b/>
                          <w:sz w:val="26"/>
                          <w:szCs w:val="26"/>
                        </w:rPr>
                        <w:t>the following principles:</w:t>
                      </w:r>
                    </w:p>
                    <w:p w:rsidR="00F3590D" w:rsidRPr="003F7E0D" w:rsidRDefault="00F3590D" w:rsidP="00F3590D">
                      <w:pPr>
                        <w:pStyle w:val="ListParagraph"/>
                        <w:widowControl w:val="0"/>
                        <w:numPr>
                          <w:ilvl w:val="0"/>
                          <w:numId w:val="27"/>
                        </w:numPr>
                        <w:shd w:val="clear" w:color="auto" w:fill="FFFFFF"/>
                        <w:autoSpaceDE w:val="0"/>
                        <w:autoSpaceDN w:val="0"/>
                        <w:adjustRightInd w:val="0"/>
                        <w:spacing w:after="0"/>
                        <w:ind w:left="360"/>
                        <w:rPr>
                          <w:rFonts w:cs="Arial"/>
                          <w:b/>
                          <w:sz w:val="22"/>
                          <w:szCs w:val="22"/>
                        </w:rPr>
                      </w:pPr>
                      <w:r w:rsidRPr="003F7E0D">
                        <w:rPr>
                          <w:rFonts w:cs="Arial"/>
                          <w:b/>
                          <w:sz w:val="22"/>
                          <w:szCs w:val="22"/>
                        </w:rPr>
                        <w:t>All students, their families and the staff who support them have the right to be treated with respect.</w:t>
                      </w:r>
                    </w:p>
                    <w:p w:rsidR="00F3590D" w:rsidRPr="003F7E0D" w:rsidRDefault="00F3590D" w:rsidP="00F3590D">
                      <w:pPr>
                        <w:pStyle w:val="ListParagraph"/>
                        <w:widowControl w:val="0"/>
                        <w:numPr>
                          <w:ilvl w:val="0"/>
                          <w:numId w:val="27"/>
                        </w:numPr>
                        <w:shd w:val="clear" w:color="auto" w:fill="FFFFFF"/>
                        <w:autoSpaceDE w:val="0"/>
                        <w:autoSpaceDN w:val="0"/>
                        <w:adjustRightInd w:val="0"/>
                        <w:spacing w:after="0"/>
                        <w:ind w:left="360" w:right="384"/>
                        <w:rPr>
                          <w:rFonts w:cs="Arial"/>
                          <w:b/>
                          <w:sz w:val="22"/>
                          <w:szCs w:val="22"/>
                        </w:rPr>
                      </w:pPr>
                      <w:r w:rsidRPr="003F7E0D">
                        <w:rPr>
                          <w:rFonts w:cs="Arial"/>
                          <w:b/>
                          <w:sz w:val="22"/>
                          <w:szCs w:val="22"/>
                        </w:rPr>
                        <w:t>All students have the right to a program developed in response to their strengths and needs;</w:t>
                      </w:r>
                    </w:p>
                    <w:p w:rsidR="00F3590D" w:rsidRPr="003F7E0D" w:rsidRDefault="00F3590D" w:rsidP="00F3590D">
                      <w:pPr>
                        <w:pStyle w:val="ListParagraph"/>
                        <w:widowControl w:val="0"/>
                        <w:numPr>
                          <w:ilvl w:val="0"/>
                          <w:numId w:val="27"/>
                        </w:numPr>
                        <w:shd w:val="clear" w:color="auto" w:fill="FFFFFF"/>
                        <w:autoSpaceDE w:val="0"/>
                        <w:autoSpaceDN w:val="0"/>
                        <w:adjustRightInd w:val="0"/>
                        <w:spacing w:after="0"/>
                        <w:ind w:left="360" w:right="384"/>
                        <w:rPr>
                          <w:rFonts w:cs="Arial"/>
                          <w:b/>
                          <w:sz w:val="22"/>
                          <w:szCs w:val="22"/>
                        </w:rPr>
                      </w:pPr>
                      <w:r w:rsidRPr="003F7E0D">
                        <w:rPr>
                          <w:rFonts w:cs="Arial"/>
                          <w:b/>
                          <w:sz w:val="22"/>
                          <w:szCs w:val="22"/>
                        </w:rPr>
                        <w:t>All students have the right to a range of placements, programs, and services to meet their individual requirements in their neighbourhood or Family of Schools, wherever possible.</w:t>
                      </w:r>
                    </w:p>
                    <w:p w:rsidR="00F3590D" w:rsidRPr="003F7E0D" w:rsidRDefault="00F3590D" w:rsidP="00F3590D">
                      <w:pPr>
                        <w:pStyle w:val="ListParagraph"/>
                        <w:widowControl w:val="0"/>
                        <w:numPr>
                          <w:ilvl w:val="0"/>
                          <w:numId w:val="27"/>
                        </w:numPr>
                        <w:shd w:val="clear" w:color="auto" w:fill="FFFFFF"/>
                        <w:autoSpaceDE w:val="0"/>
                        <w:autoSpaceDN w:val="0"/>
                        <w:adjustRightInd w:val="0"/>
                        <w:spacing w:after="0"/>
                        <w:ind w:left="360" w:right="384"/>
                        <w:rPr>
                          <w:rFonts w:cs="Arial"/>
                          <w:b/>
                          <w:sz w:val="22"/>
                          <w:szCs w:val="22"/>
                        </w:rPr>
                      </w:pPr>
                      <w:r w:rsidRPr="003F7E0D">
                        <w:rPr>
                          <w:rFonts w:cs="Arial"/>
                          <w:b/>
                          <w:sz w:val="22"/>
                          <w:szCs w:val="22"/>
                        </w:rPr>
                        <w:t xml:space="preserve">All students and the staff who support them have the right to a safe, accepting, welcoming, secure, and encouraging environment. </w:t>
                      </w:r>
                    </w:p>
                    <w:p w:rsidR="00F3590D" w:rsidRDefault="00F3590D" w:rsidP="00F3590D">
                      <w:pPr>
                        <w:widowControl w:val="0"/>
                        <w:shd w:val="clear" w:color="auto" w:fill="FFFFFF"/>
                        <w:autoSpaceDE w:val="0"/>
                        <w:autoSpaceDN w:val="0"/>
                        <w:adjustRightInd w:val="0"/>
                        <w:spacing w:before="240" w:after="0"/>
                        <w:ind w:left="720" w:right="1170"/>
                        <w:jc w:val="center"/>
                        <w:rPr>
                          <w:rFonts w:asciiTheme="minorHAnsi" w:hAnsiTheme="minorHAnsi" w:cs="Arial"/>
                          <w:i/>
                          <w:sz w:val="24"/>
                        </w:rPr>
                      </w:pPr>
                      <w:r w:rsidRPr="003F7E0D">
                        <w:rPr>
                          <w:rFonts w:asciiTheme="minorHAnsi" w:hAnsiTheme="minorHAnsi" w:cs="Arial"/>
                          <w:i/>
                          <w:sz w:val="24"/>
                        </w:rPr>
                        <w:t xml:space="preserve">We </w:t>
                      </w:r>
                      <w:r w:rsidRPr="00010A3F">
                        <w:rPr>
                          <w:rFonts w:asciiTheme="minorHAnsi" w:hAnsiTheme="minorHAnsi" w:cs="Arial"/>
                          <w:i/>
                          <w:sz w:val="24"/>
                        </w:rPr>
                        <w:t xml:space="preserve">believe that </w:t>
                      </w:r>
                      <w:r w:rsidRPr="003F7E0D">
                        <w:rPr>
                          <w:rFonts w:asciiTheme="minorHAnsi" w:hAnsiTheme="minorHAnsi" w:cs="Arial"/>
                          <w:i/>
                          <w:sz w:val="24"/>
                        </w:rPr>
                        <w:t>active and meaningful coll</w:t>
                      </w:r>
                      <w:r>
                        <w:rPr>
                          <w:rFonts w:asciiTheme="minorHAnsi" w:hAnsiTheme="minorHAnsi" w:cs="Arial"/>
                          <w:i/>
                          <w:sz w:val="24"/>
                        </w:rPr>
                        <w:t xml:space="preserve">aboration with all stakeholders and </w:t>
                      </w:r>
                      <w:r w:rsidRPr="003F7E0D">
                        <w:rPr>
                          <w:rFonts w:asciiTheme="minorHAnsi" w:hAnsiTheme="minorHAnsi" w:cs="Arial"/>
                          <w:i/>
                          <w:sz w:val="24"/>
                        </w:rPr>
                        <w:t>a partnership of students, school, family and support services</w:t>
                      </w:r>
                      <w:r>
                        <w:rPr>
                          <w:rFonts w:asciiTheme="minorHAnsi" w:hAnsiTheme="minorHAnsi" w:cs="Arial"/>
                          <w:i/>
                          <w:sz w:val="24"/>
                        </w:rPr>
                        <w:t xml:space="preserve"> </w:t>
                      </w:r>
                    </w:p>
                    <w:p w:rsidR="00F3590D" w:rsidRPr="001403DF" w:rsidRDefault="00F3590D" w:rsidP="00F3590D">
                      <w:pPr>
                        <w:widowControl w:val="0"/>
                        <w:shd w:val="clear" w:color="auto" w:fill="FFFFFF"/>
                        <w:autoSpaceDE w:val="0"/>
                        <w:autoSpaceDN w:val="0"/>
                        <w:adjustRightInd w:val="0"/>
                        <w:spacing w:before="0" w:after="0"/>
                        <w:ind w:left="720" w:right="1170"/>
                        <w:jc w:val="center"/>
                        <w:rPr>
                          <w:rFonts w:asciiTheme="minorHAnsi" w:hAnsiTheme="minorHAnsi" w:cs="Arial"/>
                          <w:i/>
                          <w:sz w:val="24"/>
                        </w:rPr>
                      </w:pPr>
                      <w:proofErr w:type="gramStart"/>
                      <w:r>
                        <w:rPr>
                          <w:rFonts w:asciiTheme="minorHAnsi" w:hAnsiTheme="minorHAnsi" w:cs="Arial"/>
                          <w:i/>
                          <w:sz w:val="24"/>
                        </w:rPr>
                        <w:t>is</w:t>
                      </w:r>
                      <w:proofErr w:type="gramEnd"/>
                      <w:r>
                        <w:rPr>
                          <w:rFonts w:asciiTheme="minorHAnsi" w:hAnsiTheme="minorHAnsi" w:cs="Arial"/>
                          <w:i/>
                          <w:sz w:val="24"/>
                        </w:rPr>
                        <w:t xml:space="preserve"> essential</w:t>
                      </w:r>
                      <w:r w:rsidRPr="003F7E0D">
                        <w:rPr>
                          <w:rFonts w:asciiTheme="minorHAnsi" w:hAnsiTheme="minorHAnsi" w:cs="Arial"/>
                          <w:i/>
                          <w:sz w:val="24"/>
                        </w:rPr>
                        <w:t xml:space="preserve"> to the success of all students</w:t>
                      </w:r>
                      <w:r>
                        <w:rPr>
                          <w:rFonts w:asciiTheme="minorHAnsi" w:hAnsiTheme="minorHAnsi" w:cs="Arial"/>
                          <w:i/>
                          <w:sz w:val="24"/>
                        </w:rPr>
                        <w:t>.</w:t>
                      </w:r>
                    </w:p>
                    <w:p w:rsidR="00F3590D" w:rsidRDefault="00F3590D" w:rsidP="00F3590D">
                      <w:pPr>
                        <w:spacing w:after="0"/>
                        <w:rPr>
                          <w:rFonts w:asciiTheme="minorHAnsi" w:hAnsiTheme="minorHAnsi"/>
                          <w:b/>
                          <w:sz w:val="25"/>
                          <w:szCs w:val="25"/>
                        </w:rPr>
                      </w:pPr>
                      <w:r w:rsidRPr="00010A3F">
                        <w:rPr>
                          <w:rFonts w:asciiTheme="minorHAnsi" w:hAnsiTheme="minorHAnsi"/>
                          <w:b/>
                          <w:sz w:val="25"/>
                          <w:szCs w:val="25"/>
                        </w:rPr>
                        <w:t xml:space="preserve">For a copy of this year’s </w:t>
                      </w:r>
                      <w:hyperlink r:id="rId9" w:history="1">
                        <w:r w:rsidRPr="00010A3F">
                          <w:rPr>
                            <w:rStyle w:val="Hyperlink"/>
                            <w:rFonts w:asciiTheme="minorHAnsi" w:hAnsiTheme="minorHAnsi"/>
                            <w:b/>
                            <w:sz w:val="25"/>
                            <w:szCs w:val="25"/>
                          </w:rPr>
                          <w:t>Special Education Plan</w:t>
                        </w:r>
                      </w:hyperlink>
                      <w:r w:rsidRPr="00010A3F">
                        <w:rPr>
                          <w:rFonts w:asciiTheme="minorHAnsi" w:hAnsiTheme="minorHAnsi"/>
                          <w:b/>
                          <w:sz w:val="25"/>
                          <w:szCs w:val="25"/>
                        </w:rPr>
                        <w:t xml:space="preserve"> visit: </w:t>
                      </w:r>
                      <w:r w:rsidRPr="006349D7">
                        <w:rPr>
                          <w:rFonts w:asciiTheme="minorHAnsi" w:hAnsiTheme="minorHAnsi"/>
                          <w:b/>
                          <w:sz w:val="25"/>
                          <w:szCs w:val="25"/>
                        </w:rPr>
                        <w:t>www.tdsb.on.ca/specialeducation</w:t>
                      </w:r>
                    </w:p>
                  </w:txbxContent>
                </v:textbox>
                <w10:wrap anchorx="margin" anchory="margin"/>
              </v:shape>
            </w:pict>
          </mc:Fallback>
        </mc:AlternateContent>
      </w:r>
    </w:p>
    <w:p w:rsidR="00F3590D" w:rsidRPr="00425944" w:rsidRDefault="00F3590D" w:rsidP="00F3590D">
      <w:pPr>
        <w:pStyle w:val="MediumGrid21"/>
        <w:spacing w:before="200" w:after="200" w:line="240" w:lineRule="auto"/>
        <w:rPr>
          <w:b/>
          <w:sz w:val="19"/>
          <w:szCs w:val="19"/>
        </w:rPr>
      </w:pPr>
    </w:p>
    <w:p w:rsidR="00F3590D" w:rsidRPr="00425944" w:rsidRDefault="00F3590D" w:rsidP="00F3590D">
      <w:pPr>
        <w:jc w:val="both"/>
        <w:rPr>
          <w:rFonts w:cs="Arial"/>
          <w:iCs/>
          <w:szCs w:val="20"/>
        </w:rPr>
      </w:pPr>
    </w:p>
    <w:p w:rsidR="00F3590D" w:rsidRPr="00425944" w:rsidRDefault="00F3590D" w:rsidP="00F3590D">
      <w:pPr>
        <w:pStyle w:val="MediumGrid21"/>
        <w:tabs>
          <w:tab w:val="left" w:pos="90"/>
        </w:tabs>
      </w:pPr>
    </w:p>
    <w:p w:rsidR="00F3590D" w:rsidRPr="00425944" w:rsidRDefault="00F3590D" w:rsidP="00F3590D">
      <w:pPr>
        <w:pStyle w:val="MediumGrid21"/>
      </w:pPr>
    </w:p>
    <w:p w:rsidR="00F3590D" w:rsidRPr="00425944" w:rsidRDefault="00F3590D" w:rsidP="00F3590D">
      <w:pPr>
        <w:ind w:right="-144"/>
        <w:rPr>
          <w:rFonts w:cs="Arial"/>
          <w:iCs/>
          <w:szCs w:val="20"/>
        </w:rPr>
      </w:pPr>
    </w:p>
    <w:p w:rsidR="00F3590D" w:rsidRPr="00425944" w:rsidRDefault="00F3590D" w:rsidP="00F3590D">
      <w:pPr>
        <w:pStyle w:val="MediumGrid21"/>
      </w:pPr>
    </w:p>
    <w:p w:rsidR="00F3590D" w:rsidRPr="00425944" w:rsidRDefault="00F3590D" w:rsidP="00F3590D">
      <w:pPr>
        <w:pStyle w:val="MediumGrid21"/>
      </w:pPr>
    </w:p>
    <w:p w:rsidR="00F3590D" w:rsidRPr="00425944" w:rsidRDefault="00F3590D" w:rsidP="00F3590D">
      <w:pPr>
        <w:pStyle w:val="MediumGrid21"/>
      </w:pPr>
    </w:p>
    <w:p w:rsidR="00F3590D" w:rsidRPr="00425944" w:rsidRDefault="00F3590D" w:rsidP="00F3590D">
      <w:pPr>
        <w:pStyle w:val="MediumGrid21"/>
      </w:pPr>
    </w:p>
    <w:p w:rsidR="00F3590D" w:rsidRPr="00425944" w:rsidRDefault="00F3590D" w:rsidP="00F3590D">
      <w:pPr>
        <w:pStyle w:val="MediumGrid21"/>
      </w:pPr>
    </w:p>
    <w:p w:rsidR="00F3590D" w:rsidRPr="00425944" w:rsidRDefault="00F3590D" w:rsidP="00F3590D">
      <w:pPr>
        <w:pStyle w:val="MediumGrid21"/>
      </w:pPr>
    </w:p>
    <w:p w:rsidR="00F3590D" w:rsidRPr="00425944" w:rsidRDefault="00F3590D" w:rsidP="00F3590D">
      <w:pPr>
        <w:pStyle w:val="MediumGrid21"/>
      </w:pPr>
    </w:p>
    <w:p w:rsidR="00F3590D" w:rsidRPr="00425944" w:rsidRDefault="00F3590D" w:rsidP="00F3590D">
      <w:pPr>
        <w:pStyle w:val="MediumGrid21"/>
      </w:pPr>
    </w:p>
    <w:p w:rsidR="00F3590D" w:rsidRPr="00425944" w:rsidRDefault="00F3590D" w:rsidP="00F3590D">
      <w:pPr>
        <w:pStyle w:val="MediumGrid21"/>
      </w:pPr>
    </w:p>
    <w:p w:rsidR="00F3590D" w:rsidRPr="00425944" w:rsidRDefault="00F3590D" w:rsidP="00F3590D">
      <w:pPr>
        <w:pStyle w:val="MediumGrid21"/>
      </w:pPr>
    </w:p>
    <w:p w:rsidR="00F3590D" w:rsidRPr="00425944" w:rsidRDefault="00F3590D" w:rsidP="00F3590D">
      <w:pPr>
        <w:ind w:right="-144"/>
        <w:rPr>
          <w:rFonts w:eastAsia="Arial" w:cs="Arial"/>
        </w:rPr>
      </w:pPr>
      <w:bookmarkStart w:id="3" w:name="_SPECIAL_EDUCATION_REPORT"/>
      <w:bookmarkEnd w:id="3"/>
      <w:r w:rsidRPr="00425944">
        <w:rPr>
          <w:rFonts w:cs="Arial"/>
          <w:b/>
          <w:i/>
        </w:rPr>
        <w:lastRenderedPageBreak/>
        <w:t>This Guide to Special Education for Parent(s)/Guardian(s) pro</w:t>
      </w:r>
      <w:r w:rsidRPr="00425944">
        <w:rPr>
          <w:rFonts w:cs="Arial"/>
          <w:b/>
          <w:i/>
          <w:spacing w:val="-1"/>
        </w:rPr>
        <w:t>v</w:t>
      </w:r>
      <w:r w:rsidRPr="00425944">
        <w:rPr>
          <w:rFonts w:cs="Arial"/>
          <w:b/>
          <w:i/>
        </w:rPr>
        <w:t>ides</w:t>
      </w:r>
      <w:r w:rsidRPr="00425944">
        <w:rPr>
          <w:rFonts w:cs="Arial"/>
          <w:b/>
          <w:i/>
          <w:spacing w:val="-1"/>
        </w:rPr>
        <w:t xml:space="preserve"> </w:t>
      </w:r>
      <w:r w:rsidRPr="00425944">
        <w:rPr>
          <w:rFonts w:cs="Arial"/>
          <w:b/>
          <w:i/>
        </w:rPr>
        <w:t>in</w:t>
      </w:r>
      <w:r w:rsidRPr="00425944">
        <w:rPr>
          <w:rFonts w:cs="Arial"/>
          <w:b/>
          <w:i/>
          <w:spacing w:val="-2"/>
        </w:rPr>
        <w:t>f</w:t>
      </w:r>
      <w:r w:rsidRPr="00425944">
        <w:rPr>
          <w:rFonts w:cs="Arial"/>
          <w:b/>
          <w:i/>
        </w:rPr>
        <w:t xml:space="preserve">ormation about </w:t>
      </w:r>
      <w:r w:rsidRPr="00425944">
        <w:rPr>
          <w:rFonts w:cs="Arial"/>
          <w:b/>
          <w:i/>
          <w:spacing w:val="-3"/>
        </w:rPr>
        <w:t xml:space="preserve">supports and services for students with special education needs in the </w:t>
      </w:r>
      <w:r w:rsidRPr="00425944">
        <w:rPr>
          <w:rFonts w:cs="Arial"/>
          <w:b/>
          <w:i/>
        </w:rPr>
        <w:t>Toronto District School Board (TDSB)</w:t>
      </w:r>
      <w:r w:rsidRPr="00425944">
        <w:rPr>
          <w:rFonts w:cs="Arial"/>
          <w:b/>
          <w:i/>
          <w:spacing w:val="-3"/>
        </w:rPr>
        <w:t xml:space="preserve">. It </w:t>
      </w:r>
      <w:r w:rsidRPr="00425944">
        <w:rPr>
          <w:rFonts w:cs="Arial"/>
          <w:b/>
          <w:i/>
        </w:rPr>
        <w:t>s</w:t>
      </w:r>
      <w:r w:rsidRPr="00425944">
        <w:rPr>
          <w:rFonts w:cs="Arial"/>
          <w:b/>
          <w:i/>
          <w:spacing w:val="-1"/>
        </w:rPr>
        <w:t>e</w:t>
      </w:r>
      <w:r w:rsidRPr="00425944">
        <w:rPr>
          <w:rFonts w:cs="Arial"/>
          <w:b/>
          <w:i/>
        </w:rPr>
        <w:t>ts out the</w:t>
      </w:r>
      <w:r w:rsidRPr="00425944">
        <w:rPr>
          <w:rFonts w:cs="Arial"/>
          <w:b/>
          <w:i/>
          <w:spacing w:val="-1"/>
        </w:rPr>
        <w:t xml:space="preserve"> I</w:t>
      </w:r>
      <w:r w:rsidRPr="00425944">
        <w:rPr>
          <w:rFonts w:cs="Arial"/>
          <w:b/>
          <w:i/>
        </w:rPr>
        <w:t>d</w:t>
      </w:r>
      <w:r w:rsidRPr="00425944">
        <w:rPr>
          <w:rFonts w:cs="Arial"/>
          <w:b/>
          <w:i/>
          <w:spacing w:val="-1"/>
        </w:rPr>
        <w:t>e</w:t>
      </w:r>
      <w:r w:rsidRPr="00425944">
        <w:rPr>
          <w:rFonts w:cs="Arial"/>
          <w:b/>
          <w:i/>
        </w:rPr>
        <w:t>ntifi</w:t>
      </w:r>
      <w:r w:rsidRPr="00425944">
        <w:rPr>
          <w:rFonts w:cs="Arial"/>
          <w:b/>
          <w:i/>
          <w:spacing w:val="-1"/>
        </w:rPr>
        <w:t>c</w:t>
      </w:r>
      <w:r w:rsidRPr="00425944">
        <w:rPr>
          <w:rFonts w:cs="Arial"/>
          <w:b/>
          <w:i/>
        </w:rPr>
        <w:t>ation, Pla</w:t>
      </w:r>
      <w:r w:rsidRPr="00425944">
        <w:rPr>
          <w:rFonts w:cs="Arial"/>
          <w:b/>
          <w:i/>
          <w:spacing w:val="-1"/>
        </w:rPr>
        <w:t>ce</w:t>
      </w:r>
      <w:r w:rsidRPr="00425944">
        <w:rPr>
          <w:rFonts w:cs="Arial"/>
          <w:b/>
          <w:i/>
        </w:rPr>
        <w:t>m</w:t>
      </w:r>
      <w:r w:rsidRPr="00425944">
        <w:rPr>
          <w:rFonts w:cs="Arial"/>
          <w:b/>
          <w:i/>
          <w:spacing w:val="-1"/>
        </w:rPr>
        <w:t>e</w:t>
      </w:r>
      <w:r w:rsidRPr="00425944">
        <w:rPr>
          <w:rFonts w:cs="Arial"/>
          <w:b/>
          <w:i/>
        </w:rPr>
        <w:t>nt, and R</w:t>
      </w:r>
      <w:r w:rsidRPr="00425944">
        <w:rPr>
          <w:rFonts w:cs="Arial"/>
          <w:b/>
          <w:i/>
          <w:spacing w:val="-1"/>
        </w:rPr>
        <w:t>ev</w:t>
      </w:r>
      <w:r w:rsidRPr="00425944">
        <w:rPr>
          <w:rFonts w:cs="Arial"/>
          <w:b/>
          <w:i/>
        </w:rPr>
        <w:t>i</w:t>
      </w:r>
      <w:r w:rsidRPr="00425944">
        <w:rPr>
          <w:rFonts w:cs="Arial"/>
          <w:b/>
          <w:i/>
          <w:spacing w:val="-1"/>
        </w:rPr>
        <w:t>e</w:t>
      </w:r>
      <w:r w:rsidRPr="00425944">
        <w:rPr>
          <w:rFonts w:cs="Arial"/>
          <w:b/>
          <w:i/>
        </w:rPr>
        <w:t>w</w:t>
      </w:r>
      <w:r w:rsidRPr="00425944">
        <w:rPr>
          <w:rFonts w:cs="Arial"/>
          <w:b/>
          <w:i/>
          <w:spacing w:val="1"/>
        </w:rPr>
        <w:t xml:space="preserve"> C</w:t>
      </w:r>
      <w:r w:rsidRPr="00425944">
        <w:rPr>
          <w:rFonts w:cs="Arial"/>
          <w:b/>
          <w:i/>
        </w:rPr>
        <w:t>ommitt</w:t>
      </w:r>
      <w:r w:rsidRPr="00425944">
        <w:rPr>
          <w:rFonts w:cs="Arial"/>
          <w:b/>
          <w:i/>
          <w:spacing w:val="-1"/>
        </w:rPr>
        <w:t>e</w:t>
      </w:r>
      <w:r w:rsidRPr="00425944">
        <w:rPr>
          <w:rFonts w:cs="Arial"/>
          <w:b/>
          <w:i/>
        </w:rPr>
        <w:t>e</w:t>
      </w:r>
      <w:r w:rsidRPr="00425944">
        <w:rPr>
          <w:rFonts w:cs="Arial"/>
          <w:b/>
          <w:i/>
          <w:spacing w:val="1"/>
        </w:rPr>
        <w:t xml:space="preserve"> </w:t>
      </w:r>
      <w:r w:rsidRPr="00425944">
        <w:rPr>
          <w:rFonts w:cs="Arial"/>
          <w:b/>
          <w:i/>
          <w:spacing w:val="-1"/>
        </w:rPr>
        <w:t>(I</w:t>
      </w:r>
      <w:r w:rsidRPr="00425944">
        <w:rPr>
          <w:rFonts w:cs="Arial"/>
          <w:b/>
          <w:i/>
        </w:rPr>
        <w:t>P</w:t>
      </w:r>
      <w:r w:rsidRPr="00425944">
        <w:rPr>
          <w:rFonts w:cs="Arial"/>
          <w:b/>
          <w:i/>
          <w:spacing w:val="2"/>
        </w:rPr>
        <w:t>R</w:t>
      </w:r>
      <w:r w:rsidRPr="00425944">
        <w:rPr>
          <w:rFonts w:cs="Arial"/>
          <w:b/>
          <w:i/>
          <w:spacing w:val="1"/>
        </w:rPr>
        <w:t>C</w:t>
      </w:r>
      <w:r w:rsidRPr="00425944">
        <w:rPr>
          <w:rFonts w:cs="Arial"/>
          <w:b/>
          <w:i/>
          <w:spacing w:val="-3"/>
        </w:rPr>
        <w:t xml:space="preserve">) </w:t>
      </w:r>
      <w:r w:rsidRPr="00425944">
        <w:rPr>
          <w:rFonts w:cs="Arial"/>
          <w:b/>
          <w:i/>
        </w:rPr>
        <w:t>pro</w:t>
      </w:r>
      <w:r w:rsidRPr="00425944">
        <w:rPr>
          <w:rFonts w:cs="Arial"/>
          <w:b/>
          <w:i/>
          <w:spacing w:val="-1"/>
        </w:rPr>
        <w:t>ce</w:t>
      </w:r>
      <w:r w:rsidRPr="00425944">
        <w:rPr>
          <w:rFonts w:cs="Arial"/>
          <w:b/>
          <w:i/>
        </w:rPr>
        <w:t>dur</w:t>
      </w:r>
      <w:r w:rsidRPr="00425944">
        <w:rPr>
          <w:rFonts w:cs="Arial"/>
          <w:b/>
          <w:i/>
          <w:spacing w:val="-1"/>
        </w:rPr>
        <w:t>e</w:t>
      </w:r>
      <w:r w:rsidRPr="00425944">
        <w:rPr>
          <w:rFonts w:cs="Arial"/>
          <w:b/>
          <w:i/>
        </w:rPr>
        <w:t>s in</w:t>
      </w:r>
      <w:r w:rsidRPr="00425944">
        <w:rPr>
          <w:rFonts w:cs="Arial"/>
          <w:b/>
          <w:i/>
          <w:spacing w:val="-1"/>
        </w:rPr>
        <w:t>v</w:t>
      </w:r>
      <w:r w:rsidRPr="00425944">
        <w:rPr>
          <w:rFonts w:cs="Arial"/>
          <w:b/>
          <w:i/>
        </w:rPr>
        <w:t>ol</w:t>
      </w:r>
      <w:r w:rsidRPr="00425944">
        <w:rPr>
          <w:rFonts w:cs="Arial"/>
          <w:b/>
          <w:i/>
          <w:spacing w:val="1"/>
        </w:rPr>
        <w:t>v</w:t>
      </w:r>
      <w:r w:rsidRPr="00425944">
        <w:rPr>
          <w:rFonts w:cs="Arial"/>
          <w:b/>
          <w:i/>
          <w:spacing w:val="-1"/>
        </w:rPr>
        <w:t>e</w:t>
      </w:r>
      <w:r w:rsidRPr="00425944">
        <w:rPr>
          <w:rFonts w:cs="Arial"/>
          <w:b/>
          <w:i/>
        </w:rPr>
        <w:t>d in id</w:t>
      </w:r>
      <w:r w:rsidRPr="00425944">
        <w:rPr>
          <w:rFonts w:cs="Arial"/>
          <w:b/>
          <w:i/>
          <w:spacing w:val="-1"/>
        </w:rPr>
        <w:t>e</w:t>
      </w:r>
      <w:r w:rsidRPr="00425944">
        <w:rPr>
          <w:rFonts w:cs="Arial"/>
          <w:b/>
          <w:i/>
        </w:rPr>
        <w:t>ntif</w:t>
      </w:r>
      <w:r w:rsidRPr="00425944">
        <w:rPr>
          <w:rFonts w:cs="Arial"/>
          <w:b/>
          <w:i/>
          <w:spacing w:val="-1"/>
        </w:rPr>
        <w:t>y</w:t>
      </w:r>
      <w:r w:rsidRPr="00425944">
        <w:rPr>
          <w:rFonts w:cs="Arial"/>
          <w:b/>
          <w:i/>
        </w:rPr>
        <w:t xml:space="preserve">ing a pupil as </w:t>
      </w:r>
      <w:r w:rsidRPr="00425944">
        <w:rPr>
          <w:rFonts w:cs="Arial"/>
          <w:b/>
          <w:i/>
          <w:spacing w:val="1"/>
        </w:rPr>
        <w:t>“</w:t>
      </w:r>
      <w:r w:rsidRPr="00425944">
        <w:rPr>
          <w:rFonts w:cs="Arial"/>
          <w:b/>
          <w:i/>
          <w:spacing w:val="-1"/>
        </w:rPr>
        <w:t>exce</w:t>
      </w:r>
      <w:r w:rsidRPr="00425944">
        <w:rPr>
          <w:rFonts w:cs="Arial"/>
          <w:b/>
          <w:i/>
        </w:rPr>
        <w:t>ptional”, in d</w:t>
      </w:r>
      <w:r w:rsidRPr="00425944">
        <w:rPr>
          <w:rFonts w:cs="Arial"/>
          <w:b/>
          <w:i/>
          <w:spacing w:val="-1"/>
        </w:rPr>
        <w:t>ec</w:t>
      </w:r>
      <w:r w:rsidRPr="00425944">
        <w:rPr>
          <w:rFonts w:cs="Arial"/>
          <w:b/>
          <w:i/>
        </w:rPr>
        <w:t>iding on program pla</w:t>
      </w:r>
      <w:r w:rsidRPr="00425944">
        <w:rPr>
          <w:rFonts w:cs="Arial"/>
          <w:b/>
          <w:i/>
          <w:spacing w:val="-1"/>
        </w:rPr>
        <w:t>ce</w:t>
      </w:r>
      <w:r w:rsidRPr="00425944">
        <w:rPr>
          <w:rFonts w:cs="Arial"/>
          <w:b/>
          <w:i/>
        </w:rPr>
        <w:t>m</w:t>
      </w:r>
      <w:r w:rsidRPr="00425944">
        <w:rPr>
          <w:rFonts w:cs="Arial"/>
          <w:b/>
          <w:i/>
          <w:spacing w:val="-1"/>
        </w:rPr>
        <w:t>e</w:t>
      </w:r>
      <w:r w:rsidRPr="00425944">
        <w:rPr>
          <w:rFonts w:cs="Arial"/>
          <w:b/>
          <w:i/>
        </w:rPr>
        <w:t xml:space="preserve">nt </w:t>
      </w:r>
      <w:r w:rsidRPr="00425944">
        <w:rPr>
          <w:rFonts w:cs="Arial"/>
          <w:b/>
        </w:rPr>
        <w:t>and in appealing such decisions when parents* do not agree with the IPRC.</w:t>
      </w:r>
      <w:r w:rsidRPr="00425944">
        <w:rPr>
          <w:rFonts w:cs="Arial"/>
        </w:rPr>
        <w:t xml:space="preserve"> </w:t>
      </w:r>
      <w:r w:rsidRPr="00425944">
        <w:rPr>
          <w:rFonts w:cs="Arial"/>
          <w:i/>
        </w:rPr>
        <w:t>(</w:t>
      </w:r>
      <w:r w:rsidRPr="00425944">
        <w:rPr>
          <w:rFonts w:cs="Arial"/>
          <w:i/>
          <w:szCs w:val="20"/>
        </w:rPr>
        <w:t>*Throughout this guide, the word “parents” includes guardians.)</w:t>
      </w:r>
    </w:p>
    <w:p w:rsidR="00F3590D" w:rsidRPr="00425944" w:rsidRDefault="00F3590D" w:rsidP="00F3590D">
      <w:pPr>
        <w:autoSpaceDE w:val="0"/>
        <w:autoSpaceDN w:val="0"/>
        <w:adjustRightInd w:val="0"/>
        <w:spacing w:before="200" w:after="60"/>
        <w:rPr>
          <w:rFonts w:cs="Arial"/>
          <w:i/>
          <w:sz w:val="22"/>
          <w:szCs w:val="22"/>
        </w:rPr>
      </w:pPr>
      <w:r w:rsidRPr="00425944">
        <w:rPr>
          <w:rFonts w:cs="Arial"/>
          <w:b/>
          <w:i/>
          <w:iCs/>
          <w:sz w:val="22"/>
          <w:szCs w:val="22"/>
        </w:rPr>
        <w:t xml:space="preserve">What is TDSB’s Vision for Special Education?  </w:t>
      </w:r>
    </w:p>
    <w:p w:rsidR="00F3590D" w:rsidRPr="00425944" w:rsidRDefault="00F3590D" w:rsidP="00F3590D">
      <w:pPr>
        <w:shd w:val="clear" w:color="auto" w:fill="FFFFFF"/>
        <w:spacing w:after="60"/>
        <w:rPr>
          <w:rFonts w:cs="Arial"/>
          <w:iCs/>
        </w:rPr>
      </w:pPr>
      <w:r w:rsidRPr="00425944">
        <w:rPr>
          <w:rFonts w:cs="Arial"/>
          <w:iCs/>
        </w:rPr>
        <w:t xml:space="preserve">TDSB’s Vision for Special Education is that students identified with special education needs be welcomed, included and supported within well-resourced neighbourhood schools. </w:t>
      </w:r>
      <w:r w:rsidRPr="00425944">
        <w:rPr>
          <w:rFonts w:cs="Arial"/>
        </w:rPr>
        <w:t xml:space="preserve">We are committed to providing all students with equitable access to special education programs, services and resources in the most supportive and inclusive environment for learning, to the fullest extent possible in the local community. </w:t>
      </w:r>
    </w:p>
    <w:p w:rsidR="00F3590D" w:rsidRPr="00425944" w:rsidRDefault="00F3590D" w:rsidP="00F3590D">
      <w:pPr>
        <w:spacing w:before="200" w:after="60"/>
        <w:rPr>
          <w:rFonts w:cs="Arial"/>
          <w:b/>
          <w:i/>
          <w:sz w:val="22"/>
          <w:szCs w:val="22"/>
        </w:rPr>
      </w:pPr>
      <w:r w:rsidRPr="00425944">
        <w:rPr>
          <w:rFonts w:cs="Arial"/>
          <w:b/>
          <w:i/>
          <w:sz w:val="22"/>
          <w:szCs w:val="22"/>
        </w:rPr>
        <w:t>Who are students with special education needs?</w:t>
      </w:r>
    </w:p>
    <w:p w:rsidR="00F3590D" w:rsidRPr="00425944" w:rsidRDefault="00F3590D" w:rsidP="00F3590D">
      <w:pPr>
        <w:spacing w:before="0"/>
        <w:ind w:right="-180"/>
      </w:pPr>
      <w:r w:rsidRPr="00425944">
        <w:t xml:space="preserve">Students identified with special education needs often benefit from greater support, accommodations and differentiated instruction in order to be successful in school. </w:t>
      </w:r>
      <w:r w:rsidRPr="00425944">
        <w:rPr>
          <w:rFonts w:cs="Arial"/>
        </w:rPr>
        <w:t xml:space="preserve">The Education Act requires that school boards provide, or purchase from another board, special education programs and services for their exceptional pupils. </w:t>
      </w:r>
      <w:r w:rsidRPr="00425944">
        <w:t xml:space="preserve">The Ministry of Education directs funding to school boards for this purpose. </w:t>
      </w:r>
    </w:p>
    <w:p w:rsidR="00F3590D" w:rsidRPr="00425944" w:rsidRDefault="00F3590D" w:rsidP="00F3590D">
      <w:pPr>
        <w:spacing w:before="200" w:after="60"/>
        <w:rPr>
          <w:rFonts w:cs="Arial"/>
          <w:b/>
          <w:i/>
          <w:sz w:val="22"/>
          <w:szCs w:val="22"/>
        </w:rPr>
      </w:pPr>
      <w:r w:rsidRPr="00425944">
        <w:rPr>
          <w:rFonts w:cs="Arial"/>
          <w:b/>
          <w:i/>
          <w:sz w:val="22"/>
          <w:szCs w:val="22"/>
        </w:rPr>
        <w:t>What is a Special Education Program?</w:t>
      </w:r>
    </w:p>
    <w:p w:rsidR="00F3590D" w:rsidRPr="00425944" w:rsidRDefault="00F3590D" w:rsidP="00F3590D">
      <w:pPr>
        <w:spacing w:before="60" w:after="60"/>
        <w:rPr>
          <w:rFonts w:cs="Arial"/>
          <w:szCs w:val="20"/>
        </w:rPr>
      </w:pPr>
      <w:r w:rsidRPr="00425944">
        <w:rPr>
          <w:rFonts w:cs="Arial"/>
          <w:szCs w:val="20"/>
        </w:rPr>
        <w:t>A special education program is defined in the Education Act as an educational program that:</w:t>
      </w:r>
    </w:p>
    <w:p w:rsidR="00F3590D" w:rsidRPr="00425944" w:rsidRDefault="00F3590D" w:rsidP="00F3590D">
      <w:pPr>
        <w:numPr>
          <w:ilvl w:val="0"/>
          <w:numId w:val="6"/>
        </w:numPr>
        <w:tabs>
          <w:tab w:val="clear" w:pos="360"/>
        </w:tabs>
        <w:spacing w:before="60" w:after="60"/>
        <w:ind w:left="450" w:hanging="270"/>
        <w:rPr>
          <w:rFonts w:cs="Arial"/>
          <w:noProof/>
          <w:szCs w:val="20"/>
        </w:rPr>
      </w:pPr>
      <w:r w:rsidRPr="00425944">
        <w:rPr>
          <w:rFonts w:cs="Arial"/>
          <w:szCs w:val="20"/>
        </w:rPr>
        <w:t>Is based on and modified by the results of continuous assessment and evaluation; and</w:t>
      </w:r>
    </w:p>
    <w:p w:rsidR="00F3590D" w:rsidRPr="00425944" w:rsidRDefault="00F3590D" w:rsidP="00F3590D">
      <w:pPr>
        <w:numPr>
          <w:ilvl w:val="0"/>
          <w:numId w:val="6"/>
        </w:numPr>
        <w:tabs>
          <w:tab w:val="clear" w:pos="360"/>
        </w:tabs>
        <w:spacing w:before="60" w:after="60"/>
        <w:ind w:left="450" w:hanging="270"/>
        <w:rPr>
          <w:rFonts w:cs="Arial"/>
          <w:noProof/>
          <w:szCs w:val="20"/>
        </w:rPr>
      </w:pPr>
      <w:r w:rsidRPr="00425944">
        <w:rPr>
          <w:rFonts w:cs="Arial"/>
          <w:szCs w:val="20"/>
        </w:rPr>
        <w:t>Includes a plan (called an Individual Education Plan or IEP) containing specific objectives and an outline of special education services that meet the needs of the exceptional pupil.</w:t>
      </w:r>
    </w:p>
    <w:p w:rsidR="00F3590D" w:rsidRPr="00425944" w:rsidRDefault="00F3590D" w:rsidP="00F3590D">
      <w:pPr>
        <w:spacing w:before="200" w:after="60"/>
        <w:rPr>
          <w:rFonts w:cs="Arial"/>
          <w:b/>
          <w:i/>
          <w:sz w:val="22"/>
          <w:szCs w:val="22"/>
        </w:rPr>
      </w:pPr>
      <w:r w:rsidRPr="00425944">
        <w:rPr>
          <w:rFonts w:cs="Arial"/>
          <w:b/>
          <w:i/>
          <w:sz w:val="22"/>
          <w:szCs w:val="22"/>
        </w:rPr>
        <w:t>What are Special Education Services?</w:t>
      </w:r>
    </w:p>
    <w:p w:rsidR="00F3590D" w:rsidRPr="00425944" w:rsidRDefault="00F3590D" w:rsidP="00F3590D">
      <w:pPr>
        <w:spacing w:before="60"/>
        <w:rPr>
          <w:rFonts w:cs="Arial"/>
          <w:szCs w:val="20"/>
        </w:rPr>
      </w:pPr>
      <w:r w:rsidRPr="00425944">
        <w:rPr>
          <w:rFonts w:cs="Arial"/>
          <w:szCs w:val="20"/>
        </w:rPr>
        <w:t>Special education services are defined in the Education Act as the facilities and resources, including support personnel and equipment, necessary for developing and implementing a special education program.</w:t>
      </w:r>
    </w:p>
    <w:p w:rsidR="00F3590D" w:rsidRPr="00425944" w:rsidRDefault="00F3590D" w:rsidP="00F3590D">
      <w:pPr>
        <w:spacing w:before="200" w:after="60"/>
        <w:rPr>
          <w:rFonts w:cs="Arial"/>
          <w:sz w:val="22"/>
          <w:szCs w:val="22"/>
        </w:rPr>
      </w:pPr>
      <w:r w:rsidRPr="00425944">
        <w:rPr>
          <w:rFonts w:cs="Arial"/>
          <w:b/>
          <w:i/>
          <w:sz w:val="22"/>
          <w:szCs w:val="22"/>
        </w:rPr>
        <w:t>What special education programs and services are provided by the board?</w:t>
      </w:r>
    </w:p>
    <w:p w:rsidR="00F3590D" w:rsidRPr="00425944" w:rsidRDefault="00F3590D" w:rsidP="00F3590D">
      <w:pPr>
        <w:spacing w:before="60"/>
        <w:rPr>
          <w:rFonts w:cs="Arial"/>
          <w:szCs w:val="20"/>
        </w:rPr>
      </w:pPr>
      <w:r w:rsidRPr="00425944">
        <w:rPr>
          <w:rFonts w:cs="Arial"/>
          <w:szCs w:val="20"/>
        </w:rPr>
        <w:t xml:space="preserve">TDSB provides a full range of programs and services to ensure that the needs of students are clearly identified and that the appropriate educational programs and services are provided for them, whether in the regular classroom, a specialized setting, or a combination of both. </w:t>
      </w:r>
      <w:r w:rsidRPr="00425944">
        <w:t xml:space="preserve">TDSB’s Special Education Plan reflects the board’s commitment to the development, implementation and consistent provision of effective special education programs and services to all students who need them, whether or not they are deemed to be “exceptional”. </w:t>
      </w:r>
      <w:r w:rsidRPr="00425944">
        <w:rPr>
          <w:rFonts w:cs="Arial"/>
          <w:szCs w:val="20"/>
        </w:rPr>
        <w:t xml:space="preserve">The </w:t>
      </w:r>
      <w:hyperlink r:id="rId10" w:history="1">
        <w:r w:rsidRPr="00425944">
          <w:rPr>
            <w:rStyle w:val="Hyperlink"/>
            <w:rFonts w:cs="Arial"/>
            <w:szCs w:val="20"/>
          </w:rPr>
          <w:t>Special Education Plan</w:t>
        </w:r>
      </w:hyperlink>
      <w:r w:rsidRPr="00425944">
        <w:rPr>
          <w:rFonts w:cs="Arial"/>
          <w:szCs w:val="20"/>
        </w:rPr>
        <w:t xml:space="preserve"> can be found at: </w:t>
      </w:r>
      <w:hyperlink r:id="rId11" w:history="1">
        <w:r w:rsidRPr="00425944">
          <w:rPr>
            <w:rStyle w:val="Hyperlink"/>
            <w:rFonts w:cs="Arial"/>
            <w:szCs w:val="20"/>
          </w:rPr>
          <w:t>www.tdsb.on.ca/specialeducation</w:t>
        </w:r>
      </w:hyperlink>
      <w:r w:rsidRPr="00425944">
        <w:rPr>
          <w:rFonts w:cs="Arial"/>
          <w:szCs w:val="20"/>
        </w:rPr>
        <w:t xml:space="preserve">. </w:t>
      </w:r>
    </w:p>
    <w:p w:rsidR="00F3590D" w:rsidRPr="00425944" w:rsidRDefault="00F3590D" w:rsidP="00F3590D">
      <w:pPr>
        <w:spacing w:before="200" w:after="60"/>
        <w:rPr>
          <w:rFonts w:cs="Arial"/>
          <w:b/>
          <w:i/>
          <w:sz w:val="22"/>
          <w:szCs w:val="22"/>
        </w:rPr>
      </w:pPr>
      <w:r w:rsidRPr="00425944">
        <w:rPr>
          <w:rFonts w:cs="Arial"/>
          <w:b/>
          <w:i/>
          <w:sz w:val="22"/>
          <w:szCs w:val="22"/>
        </w:rPr>
        <w:t>What is an Individual Education Plan (IEP)?</w:t>
      </w:r>
    </w:p>
    <w:p w:rsidR="00F3590D" w:rsidRPr="00425944" w:rsidRDefault="00F3590D" w:rsidP="00F3590D">
      <w:pPr>
        <w:spacing w:before="60" w:after="60"/>
      </w:pPr>
      <w:r w:rsidRPr="00425944">
        <w:rPr>
          <w:spacing w:val="-1"/>
        </w:rPr>
        <w:t>A</w:t>
      </w:r>
      <w:r w:rsidRPr="00425944">
        <w:t>n</w:t>
      </w:r>
      <w:r w:rsidRPr="00425944">
        <w:rPr>
          <w:spacing w:val="2"/>
        </w:rPr>
        <w:t xml:space="preserve"> </w:t>
      </w:r>
      <w:r w:rsidRPr="00425944">
        <w:rPr>
          <w:i/>
          <w:spacing w:val="2"/>
        </w:rPr>
        <w:t>Individual Education Plan (</w:t>
      </w:r>
      <w:r w:rsidRPr="00425944">
        <w:rPr>
          <w:i/>
        </w:rPr>
        <w:t>IEP)</w:t>
      </w:r>
      <w:r w:rsidRPr="00425944">
        <w:rPr>
          <w:spacing w:val="3"/>
        </w:rPr>
        <w:t xml:space="preserve"> </w:t>
      </w:r>
      <w:r w:rsidRPr="00425944">
        <w:t>is</w:t>
      </w:r>
      <w:r w:rsidRPr="00425944">
        <w:rPr>
          <w:spacing w:val="2"/>
        </w:rPr>
        <w:t xml:space="preserve"> </w:t>
      </w:r>
      <w:r w:rsidRPr="00425944">
        <w:t>a</w:t>
      </w:r>
      <w:r w:rsidRPr="00425944">
        <w:rPr>
          <w:spacing w:val="2"/>
        </w:rPr>
        <w:t xml:space="preserve"> </w:t>
      </w:r>
      <w:r w:rsidRPr="00425944">
        <w:t>written</w:t>
      </w:r>
      <w:r w:rsidRPr="00425944">
        <w:rPr>
          <w:spacing w:val="2"/>
        </w:rPr>
        <w:t xml:space="preserve"> </w:t>
      </w:r>
      <w:r w:rsidRPr="00425944">
        <w:rPr>
          <w:spacing w:val="-1"/>
        </w:rPr>
        <w:t>p</w:t>
      </w:r>
      <w:r w:rsidRPr="00425944">
        <w:t>lan</w:t>
      </w:r>
      <w:r w:rsidRPr="00425944">
        <w:rPr>
          <w:spacing w:val="1"/>
        </w:rPr>
        <w:t xml:space="preserve"> </w:t>
      </w:r>
      <w:r w:rsidRPr="00425944">
        <w:rPr>
          <w:spacing w:val="-1"/>
        </w:rPr>
        <w:t>d</w:t>
      </w:r>
      <w:r w:rsidRPr="00425944">
        <w:t>escri</w:t>
      </w:r>
      <w:r w:rsidRPr="00425944">
        <w:rPr>
          <w:spacing w:val="-2"/>
        </w:rPr>
        <w:t>b</w:t>
      </w:r>
      <w:r w:rsidRPr="00425944">
        <w:t>i</w:t>
      </w:r>
      <w:r w:rsidRPr="00425944">
        <w:rPr>
          <w:spacing w:val="-2"/>
        </w:rPr>
        <w:t>n</w:t>
      </w:r>
      <w:r w:rsidRPr="00425944">
        <w:t>g</w:t>
      </w:r>
      <w:r w:rsidRPr="00425944">
        <w:rPr>
          <w:spacing w:val="2"/>
        </w:rPr>
        <w:t xml:space="preserve"> </w:t>
      </w:r>
      <w:r w:rsidRPr="00425944">
        <w:t>the</w:t>
      </w:r>
      <w:r w:rsidRPr="00425944">
        <w:rPr>
          <w:spacing w:val="3"/>
        </w:rPr>
        <w:t xml:space="preserve"> </w:t>
      </w:r>
      <w:r w:rsidRPr="00425944">
        <w:t>special</w:t>
      </w:r>
      <w:r w:rsidRPr="00425944">
        <w:rPr>
          <w:spacing w:val="2"/>
        </w:rPr>
        <w:t xml:space="preserve"> </w:t>
      </w:r>
      <w:r w:rsidRPr="00425944">
        <w:t>ed</w:t>
      </w:r>
      <w:r w:rsidRPr="00425944">
        <w:rPr>
          <w:spacing w:val="-2"/>
        </w:rPr>
        <w:t>u</w:t>
      </w:r>
      <w:r w:rsidRPr="00425944">
        <w:t>cati</w:t>
      </w:r>
      <w:r w:rsidRPr="00425944">
        <w:rPr>
          <w:spacing w:val="-2"/>
        </w:rPr>
        <w:t>o</w:t>
      </w:r>
      <w:r w:rsidRPr="00425944">
        <w:t>n</w:t>
      </w:r>
      <w:r w:rsidRPr="00425944">
        <w:rPr>
          <w:spacing w:val="2"/>
        </w:rPr>
        <w:t xml:space="preserve"> </w:t>
      </w:r>
      <w:r w:rsidRPr="00425944">
        <w:rPr>
          <w:spacing w:val="-1"/>
        </w:rPr>
        <w:t>p</w:t>
      </w:r>
      <w:r w:rsidRPr="00425944">
        <w:t>ro</w:t>
      </w:r>
      <w:r w:rsidRPr="00425944">
        <w:rPr>
          <w:spacing w:val="-1"/>
        </w:rPr>
        <w:t>g</w:t>
      </w:r>
      <w:r w:rsidRPr="00425944">
        <w:t>ram</w:t>
      </w:r>
      <w:r w:rsidRPr="00425944">
        <w:rPr>
          <w:spacing w:val="3"/>
        </w:rPr>
        <w:t xml:space="preserve"> </w:t>
      </w:r>
      <w:r w:rsidRPr="00425944">
        <w:t>a</w:t>
      </w:r>
      <w:r w:rsidRPr="00425944">
        <w:rPr>
          <w:spacing w:val="-1"/>
        </w:rPr>
        <w:t>nd</w:t>
      </w:r>
      <w:r w:rsidRPr="00425944">
        <w:t>/</w:t>
      </w:r>
      <w:r w:rsidRPr="00425944">
        <w:rPr>
          <w:spacing w:val="1"/>
        </w:rPr>
        <w:t>o</w:t>
      </w:r>
      <w:r w:rsidRPr="00425944">
        <w:t>r</w:t>
      </w:r>
      <w:r w:rsidRPr="00425944">
        <w:rPr>
          <w:spacing w:val="2"/>
        </w:rPr>
        <w:t xml:space="preserve"> </w:t>
      </w:r>
      <w:r w:rsidRPr="00425944">
        <w:rPr>
          <w:spacing w:val="3"/>
        </w:rPr>
        <w:t>s</w:t>
      </w:r>
      <w:r w:rsidRPr="00425944">
        <w:t>er</w:t>
      </w:r>
      <w:r w:rsidRPr="00425944">
        <w:rPr>
          <w:spacing w:val="1"/>
        </w:rPr>
        <w:t>v</w:t>
      </w:r>
      <w:r w:rsidRPr="00425944">
        <w:t>i</w:t>
      </w:r>
      <w:r w:rsidRPr="00425944">
        <w:rPr>
          <w:spacing w:val="-3"/>
        </w:rPr>
        <w:t>c</w:t>
      </w:r>
      <w:r w:rsidRPr="00425944">
        <w:t>es</w:t>
      </w:r>
      <w:r w:rsidRPr="00425944">
        <w:rPr>
          <w:spacing w:val="1"/>
        </w:rPr>
        <w:t xml:space="preserve"> </w:t>
      </w:r>
      <w:r w:rsidRPr="00425944">
        <w:rPr>
          <w:spacing w:val="-1"/>
        </w:rPr>
        <w:t>d</w:t>
      </w:r>
      <w:r w:rsidRPr="00425944">
        <w:t>e</w:t>
      </w:r>
      <w:r w:rsidRPr="00425944">
        <w:rPr>
          <w:spacing w:val="1"/>
        </w:rPr>
        <w:t>v</w:t>
      </w:r>
      <w:r w:rsidRPr="00425944">
        <w:t>e</w:t>
      </w:r>
      <w:r w:rsidRPr="00425944">
        <w:rPr>
          <w:spacing w:val="-3"/>
        </w:rPr>
        <w:t>l</w:t>
      </w:r>
      <w:r w:rsidRPr="00425944">
        <w:rPr>
          <w:spacing w:val="1"/>
        </w:rPr>
        <w:t>o</w:t>
      </w:r>
      <w:r w:rsidRPr="00425944">
        <w:rPr>
          <w:spacing w:val="-1"/>
        </w:rPr>
        <w:t>p</w:t>
      </w:r>
      <w:r w:rsidRPr="00425944">
        <w:t>ed</w:t>
      </w:r>
      <w:r w:rsidRPr="00425944">
        <w:rPr>
          <w:spacing w:val="2"/>
        </w:rPr>
        <w:t xml:space="preserve"> </w:t>
      </w:r>
      <w:r w:rsidRPr="00425944">
        <w:t>for</w:t>
      </w:r>
      <w:r w:rsidRPr="00425944">
        <w:rPr>
          <w:spacing w:val="4"/>
        </w:rPr>
        <w:t xml:space="preserve"> </w:t>
      </w:r>
      <w:r w:rsidRPr="00425944">
        <w:t>a</w:t>
      </w:r>
      <w:r w:rsidRPr="00425944">
        <w:rPr>
          <w:spacing w:val="2"/>
        </w:rPr>
        <w:t xml:space="preserve"> </w:t>
      </w:r>
      <w:r w:rsidRPr="00425944">
        <w:rPr>
          <w:spacing w:val="-1"/>
        </w:rPr>
        <w:t>p</w:t>
      </w:r>
      <w:r w:rsidRPr="00425944">
        <w:t>artic</w:t>
      </w:r>
      <w:r w:rsidRPr="00425944">
        <w:rPr>
          <w:spacing w:val="-1"/>
        </w:rPr>
        <w:t>u</w:t>
      </w:r>
      <w:r w:rsidRPr="00425944">
        <w:t>lar stu</w:t>
      </w:r>
      <w:r w:rsidRPr="00425944">
        <w:rPr>
          <w:spacing w:val="-2"/>
        </w:rPr>
        <w:t>d</w:t>
      </w:r>
      <w:r w:rsidRPr="00425944">
        <w:t>ent.</w:t>
      </w:r>
      <w:r w:rsidRPr="00425944">
        <w:rPr>
          <w:spacing w:val="28"/>
        </w:rPr>
        <w:t xml:space="preserve"> </w:t>
      </w:r>
      <w:r w:rsidRPr="00425944">
        <w:t>It</w:t>
      </w:r>
      <w:r w:rsidRPr="00425944">
        <w:rPr>
          <w:spacing w:val="5"/>
        </w:rPr>
        <w:t xml:space="preserve"> </w:t>
      </w:r>
      <w:r w:rsidRPr="00425944">
        <w:rPr>
          <w:spacing w:val="1"/>
        </w:rPr>
        <w:t>o</w:t>
      </w:r>
      <w:r w:rsidRPr="00425944">
        <w:rPr>
          <w:spacing w:val="-1"/>
        </w:rPr>
        <w:t>u</w:t>
      </w:r>
      <w:r w:rsidRPr="00425944">
        <w:t>tli</w:t>
      </w:r>
      <w:r w:rsidRPr="00425944">
        <w:rPr>
          <w:spacing w:val="-1"/>
        </w:rPr>
        <w:t>n</w:t>
      </w:r>
      <w:r w:rsidRPr="00425944">
        <w:t>es</w:t>
      </w:r>
      <w:r w:rsidRPr="00425944">
        <w:rPr>
          <w:spacing w:val="10"/>
        </w:rPr>
        <w:t xml:space="preserve"> </w:t>
      </w:r>
      <w:r w:rsidRPr="00425944">
        <w:t>a</w:t>
      </w:r>
      <w:r w:rsidRPr="00425944">
        <w:rPr>
          <w:spacing w:val="-4"/>
        </w:rPr>
        <w:t>n</w:t>
      </w:r>
      <w:r w:rsidRPr="00425944">
        <w:t xml:space="preserve">y </w:t>
      </w:r>
      <w:r w:rsidRPr="00425944">
        <w:rPr>
          <w:i/>
        </w:rPr>
        <w:t>acc</w:t>
      </w:r>
      <w:r w:rsidRPr="00425944">
        <w:rPr>
          <w:i/>
          <w:spacing w:val="-1"/>
        </w:rPr>
        <w:t>o</w:t>
      </w:r>
      <w:r w:rsidRPr="00425944">
        <w:rPr>
          <w:i/>
          <w:spacing w:val="-2"/>
        </w:rPr>
        <w:t>m</w:t>
      </w:r>
      <w:r w:rsidRPr="00425944">
        <w:rPr>
          <w:i/>
        </w:rPr>
        <w:t>m</w:t>
      </w:r>
      <w:r w:rsidRPr="00425944">
        <w:rPr>
          <w:i/>
          <w:spacing w:val="1"/>
        </w:rPr>
        <w:t>o</w:t>
      </w:r>
      <w:r w:rsidRPr="00425944">
        <w:rPr>
          <w:i/>
          <w:spacing w:val="-1"/>
        </w:rPr>
        <w:t>d</w:t>
      </w:r>
      <w:r w:rsidRPr="00425944">
        <w:rPr>
          <w:i/>
          <w:spacing w:val="-3"/>
        </w:rPr>
        <w:t>a</w:t>
      </w:r>
      <w:r w:rsidRPr="00425944">
        <w:rPr>
          <w:i/>
        </w:rPr>
        <w:t>ti</w:t>
      </w:r>
      <w:r w:rsidRPr="00425944">
        <w:rPr>
          <w:i/>
          <w:spacing w:val="1"/>
        </w:rPr>
        <w:t>o</w:t>
      </w:r>
      <w:r w:rsidRPr="00425944">
        <w:rPr>
          <w:i/>
          <w:spacing w:val="-1"/>
        </w:rPr>
        <w:t>n</w:t>
      </w:r>
      <w:r w:rsidRPr="00425944">
        <w:rPr>
          <w:i/>
        </w:rPr>
        <w:t>s</w:t>
      </w:r>
      <w:r w:rsidRPr="00425944">
        <w:rPr>
          <w:spacing w:val="3"/>
        </w:rPr>
        <w:t xml:space="preserve"> </w:t>
      </w:r>
      <w:r w:rsidRPr="00425944">
        <w:t>a</w:t>
      </w:r>
      <w:r w:rsidRPr="00425944">
        <w:rPr>
          <w:spacing w:val="-1"/>
        </w:rPr>
        <w:t>n</w:t>
      </w:r>
      <w:r w:rsidRPr="00425944">
        <w:t>d</w:t>
      </w:r>
      <w:r w:rsidRPr="00425944">
        <w:rPr>
          <w:spacing w:val="2"/>
        </w:rPr>
        <w:t xml:space="preserve"> </w:t>
      </w:r>
      <w:r w:rsidRPr="00425944">
        <w:t>special</w:t>
      </w:r>
      <w:r w:rsidRPr="00425944">
        <w:rPr>
          <w:spacing w:val="2"/>
        </w:rPr>
        <w:t xml:space="preserve"> </w:t>
      </w:r>
      <w:r w:rsidRPr="00425944">
        <w:t>ed</w:t>
      </w:r>
      <w:r w:rsidRPr="00425944">
        <w:rPr>
          <w:spacing w:val="-2"/>
        </w:rPr>
        <w:t>u</w:t>
      </w:r>
      <w:r w:rsidRPr="00425944">
        <w:t>cati</w:t>
      </w:r>
      <w:r w:rsidRPr="00425944">
        <w:rPr>
          <w:spacing w:val="1"/>
        </w:rPr>
        <w:t>o</w:t>
      </w:r>
      <w:r w:rsidRPr="00425944">
        <w:t>n</w:t>
      </w:r>
      <w:r w:rsidRPr="00425944">
        <w:rPr>
          <w:spacing w:val="2"/>
        </w:rPr>
        <w:t xml:space="preserve"> </w:t>
      </w:r>
      <w:r w:rsidRPr="00425944">
        <w:t>se</w:t>
      </w:r>
      <w:r w:rsidRPr="00425944">
        <w:rPr>
          <w:spacing w:val="-3"/>
        </w:rPr>
        <w:t>r</w:t>
      </w:r>
      <w:r w:rsidRPr="00425944">
        <w:t>vices</w:t>
      </w:r>
      <w:r w:rsidRPr="00425944">
        <w:rPr>
          <w:spacing w:val="4"/>
        </w:rPr>
        <w:t xml:space="preserve"> </w:t>
      </w:r>
      <w:r w:rsidRPr="00425944">
        <w:rPr>
          <w:spacing w:val="-1"/>
        </w:rPr>
        <w:t>n</w:t>
      </w:r>
      <w:r w:rsidRPr="00425944">
        <w:rPr>
          <w:spacing w:val="-2"/>
        </w:rPr>
        <w:t>e</w:t>
      </w:r>
      <w:r w:rsidRPr="00425944">
        <w:t>eded</w:t>
      </w:r>
      <w:r w:rsidRPr="00425944">
        <w:rPr>
          <w:spacing w:val="3"/>
        </w:rPr>
        <w:t xml:space="preserve"> </w:t>
      </w:r>
      <w:r w:rsidRPr="00425944">
        <w:t>to</w:t>
      </w:r>
      <w:r w:rsidRPr="00425944">
        <w:rPr>
          <w:spacing w:val="4"/>
        </w:rPr>
        <w:t xml:space="preserve"> </w:t>
      </w:r>
      <w:r w:rsidRPr="00425944">
        <w:t>assist</w:t>
      </w:r>
      <w:r w:rsidRPr="00425944">
        <w:rPr>
          <w:spacing w:val="3"/>
        </w:rPr>
        <w:t xml:space="preserve"> </w:t>
      </w:r>
      <w:r w:rsidRPr="00425944">
        <w:t>the</w:t>
      </w:r>
      <w:r w:rsidRPr="00425944">
        <w:rPr>
          <w:spacing w:val="3"/>
        </w:rPr>
        <w:t xml:space="preserve"> </w:t>
      </w:r>
      <w:r w:rsidRPr="00425944">
        <w:t>stu</w:t>
      </w:r>
      <w:r w:rsidRPr="00425944">
        <w:rPr>
          <w:spacing w:val="-2"/>
        </w:rPr>
        <w:t>de</w:t>
      </w:r>
      <w:r w:rsidRPr="00425944">
        <w:rPr>
          <w:spacing w:val="-1"/>
        </w:rPr>
        <w:t>n</w:t>
      </w:r>
      <w:r w:rsidRPr="00425944">
        <w:t>t</w:t>
      </w:r>
      <w:r w:rsidRPr="00425944">
        <w:rPr>
          <w:spacing w:val="3"/>
        </w:rPr>
        <w:t xml:space="preserve"> </w:t>
      </w:r>
      <w:r w:rsidRPr="00425944">
        <w:t>in</w:t>
      </w:r>
      <w:r w:rsidRPr="00425944">
        <w:rPr>
          <w:spacing w:val="2"/>
        </w:rPr>
        <w:t xml:space="preserve"> </w:t>
      </w:r>
      <w:r w:rsidRPr="00425944">
        <w:t>ac</w:t>
      </w:r>
      <w:r w:rsidRPr="00425944">
        <w:rPr>
          <w:spacing w:val="-1"/>
        </w:rPr>
        <w:t>h</w:t>
      </w:r>
      <w:r w:rsidRPr="00425944">
        <w:t>ie</w:t>
      </w:r>
      <w:r w:rsidRPr="00425944">
        <w:rPr>
          <w:spacing w:val="1"/>
        </w:rPr>
        <w:t>v</w:t>
      </w:r>
      <w:r w:rsidRPr="00425944">
        <w:t>i</w:t>
      </w:r>
      <w:r w:rsidRPr="00425944">
        <w:rPr>
          <w:spacing w:val="-2"/>
        </w:rPr>
        <w:t>n</w:t>
      </w:r>
      <w:r w:rsidRPr="00425944">
        <w:t>g</w:t>
      </w:r>
      <w:r w:rsidRPr="00425944">
        <w:rPr>
          <w:spacing w:val="2"/>
        </w:rPr>
        <w:t xml:space="preserve"> </w:t>
      </w:r>
      <w:r w:rsidRPr="00425944">
        <w:rPr>
          <w:spacing w:val="-1"/>
        </w:rPr>
        <w:t>h</w:t>
      </w:r>
      <w:r w:rsidRPr="00425944">
        <w:t>is</w:t>
      </w:r>
      <w:r w:rsidRPr="00425944">
        <w:rPr>
          <w:spacing w:val="3"/>
        </w:rPr>
        <w:t xml:space="preserve"> </w:t>
      </w:r>
      <w:r w:rsidRPr="00425944">
        <w:rPr>
          <w:spacing w:val="1"/>
        </w:rPr>
        <w:t>o</w:t>
      </w:r>
      <w:r w:rsidRPr="00425944">
        <w:t xml:space="preserve">r </w:t>
      </w:r>
      <w:r w:rsidRPr="00425944">
        <w:rPr>
          <w:spacing w:val="-1"/>
        </w:rPr>
        <w:t>h</w:t>
      </w:r>
      <w:r w:rsidRPr="00425944">
        <w:rPr>
          <w:spacing w:val="2"/>
        </w:rPr>
        <w:t>e</w:t>
      </w:r>
      <w:r w:rsidRPr="00425944">
        <w:t>r lear</w:t>
      </w:r>
      <w:r w:rsidRPr="00425944">
        <w:rPr>
          <w:spacing w:val="-1"/>
        </w:rPr>
        <w:t>n</w:t>
      </w:r>
      <w:r w:rsidRPr="00425944">
        <w:t>i</w:t>
      </w:r>
      <w:r w:rsidRPr="00425944">
        <w:rPr>
          <w:spacing w:val="-2"/>
        </w:rPr>
        <w:t>n</w:t>
      </w:r>
      <w:r w:rsidRPr="00425944">
        <w:t>g</w:t>
      </w:r>
      <w:r w:rsidRPr="00425944">
        <w:rPr>
          <w:spacing w:val="23"/>
        </w:rPr>
        <w:t xml:space="preserve"> </w:t>
      </w:r>
      <w:r w:rsidRPr="00425944">
        <w:t>ex</w:t>
      </w:r>
      <w:r w:rsidRPr="00425944">
        <w:rPr>
          <w:spacing w:val="-1"/>
        </w:rPr>
        <w:t>p</w:t>
      </w:r>
      <w:r w:rsidRPr="00425944">
        <w:t>ec</w:t>
      </w:r>
      <w:r w:rsidRPr="00425944">
        <w:rPr>
          <w:spacing w:val="-2"/>
        </w:rPr>
        <w:t>t</w:t>
      </w:r>
      <w:r w:rsidRPr="00425944">
        <w:t>atio</w:t>
      </w:r>
      <w:r w:rsidRPr="00425944">
        <w:rPr>
          <w:spacing w:val="-1"/>
        </w:rPr>
        <w:t>n</w:t>
      </w:r>
      <w:r w:rsidRPr="00425944">
        <w:t>s.</w:t>
      </w:r>
      <w:r w:rsidRPr="00425944">
        <w:rPr>
          <w:spacing w:val="22"/>
        </w:rPr>
        <w:t xml:space="preserve"> </w:t>
      </w:r>
      <w:r w:rsidRPr="00425944">
        <w:t xml:space="preserve">It may also </w:t>
      </w:r>
      <w:proofErr w:type="gramStart"/>
      <w:r w:rsidRPr="00425944">
        <w:t>i</w:t>
      </w:r>
      <w:r w:rsidRPr="00425944">
        <w:rPr>
          <w:spacing w:val="-2"/>
        </w:rPr>
        <w:t>d</w:t>
      </w:r>
      <w:r w:rsidRPr="00425944">
        <w:t>entif</w:t>
      </w:r>
      <w:r w:rsidRPr="00425944">
        <w:rPr>
          <w:spacing w:val="-1"/>
        </w:rPr>
        <w:t>i</w:t>
      </w:r>
      <w:r w:rsidRPr="00425944">
        <w:t>es</w:t>
      </w:r>
      <w:proofErr w:type="gramEnd"/>
      <w:r w:rsidRPr="00425944">
        <w:t xml:space="preserve"> specific, measureable</w:t>
      </w:r>
      <w:r w:rsidRPr="00425944">
        <w:rPr>
          <w:spacing w:val="27"/>
        </w:rPr>
        <w:t xml:space="preserve"> </w:t>
      </w:r>
      <w:r w:rsidRPr="00425944">
        <w:t>lear</w:t>
      </w:r>
      <w:r w:rsidRPr="00425944">
        <w:rPr>
          <w:spacing w:val="-1"/>
        </w:rPr>
        <w:t>n</w:t>
      </w:r>
      <w:r w:rsidRPr="00425944">
        <w:rPr>
          <w:spacing w:val="-3"/>
        </w:rPr>
        <w:t>i</w:t>
      </w:r>
      <w:r w:rsidRPr="00425944">
        <w:rPr>
          <w:spacing w:val="-1"/>
        </w:rPr>
        <w:t>n</w:t>
      </w:r>
      <w:r w:rsidRPr="00425944">
        <w:t>g</w:t>
      </w:r>
      <w:r w:rsidRPr="00425944">
        <w:rPr>
          <w:spacing w:val="27"/>
        </w:rPr>
        <w:t xml:space="preserve"> </w:t>
      </w:r>
      <w:r w:rsidRPr="00425944">
        <w:t>ex</w:t>
      </w:r>
      <w:r w:rsidRPr="00425944">
        <w:rPr>
          <w:spacing w:val="-1"/>
        </w:rPr>
        <w:t>p</w:t>
      </w:r>
      <w:r w:rsidRPr="00425944">
        <w:t>e</w:t>
      </w:r>
      <w:r w:rsidRPr="00425944">
        <w:rPr>
          <w:spacing w:val="-2"/>
        </w:rPr>
        <w:t>c</w:t>
      </w:r>
      <w:r w:rsidRPr="00425944">
        <w:t>tat</w:t>
      </w:r>
      <w:r w:rsidRPr="00425944">
        <w:rPr>
          <w:spacing w:val="-3"/>
        </w:rPr>
        <w:t>i</w:t>
      </w:r>
      <w:r w:rsidRPr="00425944">
        <w:rPr>
          <w:spacing w:val="1"/>
        </w:rPr>
        <w:t>o</w:t>
      </w:r>
      <w:r w:rsidRPr="00425944">
        <w:rPr>
          <w:spacing w:val="-1"/>
        </w:rPr>
        <w:t>n</w:t>
      </w:r>
      <w:r w:rsidRPr="00425944">
        <w:t>s</w:t>
      </w:r>
      <w:r w:rsidRPr="00425944">
        <w:rPr>
          <w:spacing w:val="29"/>
        </w:rPr>
        <w:t xml:space="preserve"> </w:t>
      </w:r>
      <w:r w:rsidRPr="00425944">
        <w:t>th</w:t>
      </w:r>
      <w:r w:rsidRPr="00425944">
        <w:rPr>
          <w:spacing w:val="-3"/>
        </w:rPr>
        <w:t>a</w:t>
      </w:r>
      <w:r w:rsidRPr="00425944">
        <w:t>t</w:t>
      </w:r>
      <w:r w:rsidRPr="00425944">
        <w:rPr>
          <w:spacing w:val="30"/>
        </w:rPr>
        <w:t xml:space="preserve"> </w:t>
      </w:r>
      <w:r w:rsidRPr="00425944">
        <w:t>a</w:t>
      </w:r>
      <w:r w:rsidRPr="00425944">
        <w:rPr>
          <w:spacing w:val="-3"/>
        </w:rPr>
        <w:t>r</w:t>
      </w:r>
      <w:r w:rsidRPr="00425944">
        <w:t>e</w:t>
      </w:r>
      <w:r w:rsidRPr="00425944">
        <w:rPr>
          <w:spacing w:val="27"/>
        </w:rPr>
        <w:t xml:space="preserve"> </w:t>
      </w:r>
      <w:r w:rsidRPr="00425944">
        <w:rPr>
          <w:i/>
        </w:rPr>
        <w:t>m</w:t>
      </w:r>
      <w:r w:rsidRPr="00425944">
        <w:rPr>
          <w:i/>
          <w:spacing w:val="1"/>
        </w:rPr>
        <w:t>o</w:t>
      </w:r>
      <w:r w:rsidRPr="00425944">
        <w:rPr>
          <w:i/>
          <w:spacing w:val="-1"/>
        </w:rPr>
        <w:t>d</w:t>
      </w:r>
      <w:r w:rsidRPr="00425944">
        <w:rPr>
          <w:i/>
        </w:rPr>
        <w:t>if</w:t>
      </w:r>
      <w:r w:rsidRPr="00425944">
        <w:rPr>
          <w:i/>
          <w:spacing w:val="-4"/>
        </w:rPr>
        <w:t>i</w:t>
      </w:r>
      <w:r w:rsidRPr="00425944">
        <w:rPr>
          <w:i/>
        </w:rPr>
        <w:t>ed</w:t>
      </w:r>
      <w:r w:rsidRPr="00425944">
        <w:rPr>
          <w:i/>
          <w:spacing w:val="28"/>
        </w:rPr>
        <w:t xml:space="preserve"> </w:t>
      </w:r>
      <w:r w:rsidRPr="00425944">
        <w:rPr>
          <w:i/>
        </w:rPr>
        <w:t>f</w:t>
      </w:r>
      <w:r w:rsidRPr="00425944">
        <w:rPr>
          <w:i/>
          <w:spacing w:val="-3"/>
        </w:rPr>
        <w:t>r</w:t>
      </w:r>
      <w:r w:rsidRPr="00425944">
        <w:rPr>
          <w:i/>
          <w:spacing w:val="1"/>
        </w:rPr>
        <w:t>o</w:t>
      </w:r>
      <w:r w:rsidRPr="00425944">
        <w:rPr>
          <w:i/>
        </w:rPr>
        <w:t>m</w:t>
      </w:r>
      <w:r w:rsidRPr="00425944">
        <w:rPr>
          <w:spacing w:val="25"/>
        </w:rPr>
        <w:t xml:space="preserve"> </w:t>
      </w:r>
      <w:r w:rsidRPr="00425944">
        <w:rPr>
          <w:spacing w:val="1"/>
        </w:rPr>
        <w:t>o</w:t>
      </w:r>
      <w:r w:rsidRPr="00425944">
        <w:t>r</w:t>
      </w:r>
      <w:r w:rsidRPr="00425944">
        <w:rPr>
          <w:spacing w:val="29"/>
        </w:rPr>
        <w:t xml:space="preserve"> </w:t>
      </w:r>
      <w:r w:rsidRPr="00425944">
        <w:rPr>
          <w:i/>
        </w:rPr>
        <w:t>al</w:t>
      </w:r>
      <w:r w:rsidRPr="00425944">
        <w:rPr>
          <w:i/>
          <w:spacing w:val="-3"/>
        </w:rPr>
        <w:t>t</w:t>
      </w:r>
      <w:r w:rsidRPr="00425944">
        <w:rPr>
          <w:i/>
        </w:rPr>
        <w:t>e</w:t>
      </w:r>
      <w:r w:rsidRPr="00425944">
        <w:rPr>
          <w:i/>
          <w:spacing w:val="-3"/>
        </w:rPr>
        <w:t>r</w:t>
      </w:r>
      <w:r w:rsidRPr="00425944">
        <w:rPr>
          <w:i/>
          <w:spacing w:val="4"/>
        </w:rPr>
        <w:t>n</w:t>
      </w:r>
      <w:r w:rsidRPr="00425944">
        <w:rPr>
          <w:i/>
        </w:rPr>
        <w:t>ative</w:t>
      </w:r>
      <w:r w:rsidRPr="00425944">
        <w:rPr>
          <w:i/>
          <w:spacing w:val="27"/>
        </w:rPr>
        <w:t xml:space="preserve"> </w:t>
      </w:r>
      <w:r w:rsidRPr="00425944">
        <w:rPr>
          <w:i/>
          <w:spacing w:val="-2"/>
        </w:rPr>
        <w:t>t</w:t>
      </w:r>
      <w:r w:rsidRPr="00425944">
        <w:rPr>
          <w:i/>
        </w:rPr>
        <w:t>o</w:t>
      </w:r>
      <w:r w:rsidRPr="00425944">
        <w:rPr>
          <w:spacing w:val="30"/>
        </w:rPr>
        <w:t xml:space="preserve"> </w:t>
      </w:r>
      <w:r w:rsidRPr="00425944">
        <w:t>t</w:t>
      </w:r>
      <w:r w:rsidRPr="00425944">
        <w:rPr>
          <w:spacing w:val="-3"/>
        </w:rPr>
        <w:t>h</w:t>
      </w:r>
      <w:r w:rsidRPr="00425944">
        <w:t>e</w:t>
      </w:r>
      <w:r w:rsidRPr="00425944">
        <w:rPr>
          <w:spacing w:val="30"/>
        </w:rPr>
        <w:t xml:space="preserve"> </w:t>
      </w:r>
      <w:r w:rsidRPr="00425944">
        <w:rPr>
          <w:spacing w:val="-2"/>
        </w:rPr>
        <w:t>e</w:t>
      </w:r>
      <w:r w:rsidRPr="00425944">
        <w:t>xpe</w:t>
      </w:r>
      <w:r w:rsidRPr="00425944">
        <w:rPr>
          <w:spacing w:val="-2"/>
        </w:rPr>
        <w:t>c</w:t>
      </w:r>
      <w:r w:rsidRPr="00425944">
        <w:t>tat</w:t>
      </w:r>
      <w:r w:rsidRPr="00425944">
        <w:rPr>
          <w:spacing w:val="-3"/>
        </w:rPr>
        <w:t>i</w:t>
      </w:r>
      <w:r w:rsidRPr="00425944">
        <w:rPr>
          <w:spacing w:val="1"/>
        </w:rPr>
        <w:t>o</w:t>
      </w:r>
      <w:r w:rsidRPr="00425944">
        <w:rPr>
          <w:spacing w:val="-1"/>
        </w:rPr>
        <w:t>n</w:t>
      </w:r>
      <w:r w:rsidRPr="00425944">
        <w:t xml:space="preserve">s </w:t>
      </w:r>
      <w:r w:rsidRPr="00425944">
        <w:rPr>
          <w:spacing w:val="-1"/>
        </w:rPr>
        <w:t>g</w:t>
      </w:r>
      <w:r w:rsidRPr="00425944">
        <w:t>iv</w:t>
      </w:r>
      <w:r w:rsidRPr="00425944">
        <w:rPr>
          <w:spacing w:val="1"/>
        </w:rPr>
        <w:t>e</w:t>
      </w:r>
      <w:r w:rsidRPr="00425944">
        <w:t>n</w:t>
      </w:r>
      <w:r w:rsidRPr="00425944">
        <w:rPr>
          <w:spacing w:val="5"/>
        </w:rPr>
        <w:t xml:space="preserve"> </w:t>
      </w:r>
      <w:r w:rsidRPr="00425944">
        <w:t>in</w:t>
      </w:r>
      <w:r w:rsidRPr="00425944">
        <w:rPr>
          <w:spacing w:val="4"/>
        </w:rPr>
        <w:t xml:space="preserve"> </w:t>
      </w:r>
      <w:r w:rsidRPr="00425944">
        <w:t>the</w:t>
      </w:r>
      <w:r w:rsidRPr="00425944">
        <w:rPr>
          <w:spacing w:val="6"/>
        </w:rPr>
        <w:t xml:space="preserve"> </w:t>
      </w:r>
      <w:r w:rsidRPr="00425944">
        <w:t>cu</w:t>
      </w:r>
      <w:r w:rsidRPr="00425944">
        <w:rPr>
          <w:spacing w:val="-1"/>
        </w:rPr>
        <w:t>r</w:t>
      </w:r>
      <w:r w:rsidRPr="00425944">
        <w:t>ric</w:t>
      </w:r>
      <w:r w:rsidRPr="00425944">
        <w:rPr>
          <w:spacing w:val="-1"/>
        </w:rPr>
        <w:t>u</w:t>
      </w:r>
      <w:r w:rsidRPr="00425944">
        <w:t>l</w:t>
      </w:r>
      <w:r w:rsidRPr="00425944">
        <w:rPr>
          <w:spacing w:val="-4"/>
        </w:rPr>
        <w:t>u</w:t>
      </w:r>
      <w:r w:rsidRPr="00425944">
        <w:t>m</w:t>
      </w:r>
      <w:r w:rsidRPr="00425944">
        <w:rPr>
          <w:spacing w:val="6"/>
        </w:rPr>
        <w:t xml:space="preserve"> </w:t>
      </w:r>
      <w:r w:rsidRPr="00425944">
        <w:rPr>
          <w:spacing w:val="-1"/>
        </w:rPr>
        <w:t>p</w:t>
      </w:r>
      <w:r w:rsidRPr="00425944">
        <w:rPr>
          <w:spacing w:val="1"/>
        </w:rPr>
        <w:t>o</w:t>
      </w:r>
      <w:r w:rsidRPr="00425944">
        <w:t>l</w:t>
      </w:r>
      <w:r w:rsidRPr="00425944">
        <w:rPr>
          <w:spacing w:val="1"/>
        </w:rPr>
        <w:t>i</w:t>
      </w:r>
      <w:r w:rsidRPr="00425944">
        <w:t>cy</w:t>
      </w:r>
      <w:r w:rsidRPr="00425944">
        <w:rPr>
          <w:spacing w:val="6"/>
        </w:rPr>
        <w:t xml:space="preserve"> </w:t>
      </w:r>
      <w:r w:rsidRPr="00425944">
        <w:rPr>
          <w:spacing w:val="-4"/>
        </w:rPr>
        <w:t>d</w:t>
      </w:r>
      <w:r w:rsidRPr="00425944">
        <w:rPr>
          <w:spacing w:val="1"/>
        </w:rPr>
        <w:t>o</w:t>
      </w:r>
      <w:r w:rsidRPr="00425944">
        <w:t>c</w:t>
      </w:r>
      <w:r w:rsidRPr="00425944">
        <w:rPr>
          <w:spacing w:val="-3"/>
        </w:rPr>
        <w:t>u</w:t>
      </w:r>
      <w:r w:rsidRPr="00425944">
        <w:t>ment</w:t>
      </w:r>
      <w:r w:rsidRPr="00425944">
        <w:rPr>
          <w:spacing w:val="6"/>
        </w:rPr>
        <w:t xml:space="preserve"> </w:t>
      </w:r>
      <w:r w:rsidRPr="00425944">
        <w:rPr>
          <w:spacing w:val="-3"/>
        </w:rPr>
        <w:t>f</w:t>
      </w:r>
      <w:r w:rsidRPr="00425944">
        <w:rPr>
          <w:spacing w:val="1"/>
        </w:rPr>
        <w:t>o</w:t>
      </w:r>
      <w:r w:rsidRPr="00425944">
        <w:t>r</w:t>
      </w:r>
      <w:r w:rsidRPr="00425944">
        <w:rPr>
          <w:spacing w:val="5"/>
        </w:rPr>
        <w:t xml:space="preserve"> </w:t>
      </w:r>
      <w:r w:rsidRPr="00425944">
        <w:t>the</w:t>
      </w:r>
      <w:r w:rsidRPr="00425944">
        <w:rPr>
          <w:spacing w:val="8"/>
        </w:rPr>
        <w:t xml:space="preserve"> </w:t>
      </w:r>
      <w:r w:rsidRPr="00425944">
        <w:rPr>
          <w:spacing w:val="-4"/>
        </w:rPr>
        <w:t>g</w:t>
      </w:r>
      <w:r w:rsidRPr="00425944">
        <w:t>ra</w:t>
      </w:r>
      <w:r w:rsidRPr="00425944">
        <w:rPr>
          <w:spacing w:val="-2"/>
        </w:rPr>
        <w:t>d</w:t>
      </w:r>
      <w:r w:rsidRPr="00425944">
        <w:t>e</w:t>
      </w:r>
      <w:r w:rsidRPr="00425944">
        <w:rPr>
          <w:spacing w:val="6"/>
        </w:rPr>
        <w:t xml:space="preserve"> </w:t>
      </w:r>
      <w:r w:rsidRPr="00425944">
        <w:t>le</w:t>
      </w:r>
      <w:r w:rsidRPr="00425944">
        <w:rPr>
          <w:spacing w:val="-2"/>
        </w:rPr>
        <w:t>v</w:t>
      </w:r>
      <w:r w:rsidRPr="00425944">
        <w:t>el</w:t>
      </w:r>
      <w:r w:rsidRPr="00425944">
        <w:rPr>
          <w:spacing w:val="6"/>
        </w:rPr>
        <w:t xml:space="preserve"> </w:t>
      </w:r>
      <w:r w:rsidRPr="00425944">
        <w:t>su</w:t>
      </w:r>
      <w:r w:rsidRPr="00425944">
        <w:rPr>
          <w:spacing w:val="-2"/>
        </w:rPr>
        <w:t>b</w:t>
      </w:r>
      <w:r w:rsidRPr="00425944">
        <w:t>ject</w:t>
      </w:r>
      <w:r w:rsidRPr="00425944">
        <w:rPr>
          <w:spacing w:val="3"/>
        </w:rPr>
        <w:t xml:space="preserve"> </w:t>
      </w:r>
      <w:r w:rsidRPr="00425944">
        <w:rPr>
          <w:spacing w:val="1"/>
        </w:rPr>
        <w:t>o</w:t>
      </w:r>
      <w:r w:rsidRPr="00425944">
        <w:t>r</w:t>
      </w:r>
      <w:r w:rsidRPr="00425944">
        <w:rPr>
          <w:spacing w:val="5"/>
        </w:rPr>
        <w:t xml:space="preserve"> </w:t>
      </w:r>
      <w:r w:rsidRPr="00425944">
        <w:rPr>
          <w:spacing w:val="-3"/>
        </w:rPr>
        <w:t>c</w:t>
      </w:r>
      <w:r w:rsidRPr="00425944">
        <w:rPr>
          <w:spacing w:val="1"/>
        </w:rPr>
        <w:t>o</w:t>
      </w:r>
      <w:r w:rsidRPr="00425944">
        <w:rPr>
          <w:spacing w:val="-4"/>
        </w:rPr>
        <w:t>u</w:t>
      </w:r>
      <w:r w:rsidRPr="00425944">
        <w:t>rse.</w:t>
      </w:r>
      <w:r w:rsidRPr="00425944">
        <w:rPr>
          <w:spacing w:val="11"/>
        </w:rPr>
        <w:t xml:space="preserve"> Ontario </w:t>
      </w:r>
      <w:hyperlink r:id="rId12" w:history="1">
        <w:r w:rsidRPr="00425944">
          <w:rPr>
            <w:rStyle w:val="Hyperlink"/>
            <w:rFonts w:eastAsia="Calibri" w:cs="Arial"/>
          </w:rPr>
          <w:t>Reg</w:t>
        </w:r>
        <w:r w:rsidRPr="00425944">
          <w:rPr>
            <w:rStyle w:val="Hyperlink"/>
            <w:rFonts w:eastAsia="Calibri" w:cs="Arial"/>
            <w:spacing w:val="-1"/>
          </w:rPr>
          <w:t>u</w:t>
        </w:r>
        <w:r w:rsidRPr="00425944">
          <w:rPr>
            <w:rStyle w:val="Hyperlink"/>
            <w:rFonts w:eastAsia="Calibri" w:cs="Arial"/>
          </w:rPr>
          <w:t>lation</w:t>
        </w:r>
        <w:r w:rsidRPr="00425944">
          <w:rPr>
            <w:rStyle w:val="Hyperlink"/>
            <w:rFonts w:eastAsia="Calibri" w:cs="Arial"/>
            <w:spacing w:val="39"/>
          </w:rPr>
          <w:t xml:space="preserve"> </w:t>
        </w:r>
        <w:r w:rsidRPr="00425944">
          <w:rPr>
            <w:rStyle w:val="Hyperlink"/>
            <w:rFonts w:eastAsia="Calibri" w:cs="Arial"/>
          </w:rPr>
          <w:t>1</w:t>
        </w:r>
        <w:r w:rsidRPr="00425944">
          <w:rPr>
            <w:rStyle w:val="Hyperlink"/>
            <w:rFonts w:eastAsia="Calibri" w:cs="Arial"/>
            <w:spacing w:val="-2"/>
          </w:rPr>
          <w:t>8</w:t>
        </w:r>
        <w:r w:rsidRPr="00425944">
          <w:rPr>
            <w:rStyle w:val="Hyperlink"/>
            <w:rFonts w:eastAsia="Calibri" w:cs="Arial"/>
          </w:rPr>
          <w:t>1</w:t>
        </w:r>
        <w:r w:rsidRPr="00425944">
          <w:rPr>
            <w:rStyle w:val="Hyperlink"/>
            <w:rFonts w:eastAsia="Calibri" w:cs="Arial"/>
            <w:spacing w:val="-2"/>
          </w:rPr>
          <w:t>/</w:t>
        </w:r>
        <w:r w:rsidRPr="00425944">
          <w:rPr>
            <w:rStyle w:val="Hyperlink"/>
            <w:rFonts w:eastAsia="Calibri" w:cs="Arial"/>
          </w:rPr>
          <w:t>98</w:t>
        </w:r>
      </w:hyperlink>
      <w:r w:rsidRPr="00425944">
        <w:rPr>
          <w:rFonts w:eastAsia="Calibri"/>
          <w:spacing w:val="44"/>
        </w:rPr>
        <w:t xml:space="preserve"> </w:t>
      </w:r>
      <w:r w:rsidRPr="00425944">
        <w:rPr>
          <w:rFonts w:eastAsia="Calibri"/>
          <w:spacing w:val="-4"/>
        </w:rPr>
        <w:t>governs</w:t>
      </w:r>
      <w:r w:rsidRPr="00425944">
        <w:rPr>
          <w:rFonts w:eastAsia="Calibri"/>
          <w:spacing w:val="45"/>
        </w:rPr>
        <w:t xml:space="preserve"> </w:t>
      </w:r>
      <w:r w:rsidRPr="00425944">
        <w:rPr>
          <w:rFonts w:eastAsia="Calibri"/>
        </w:rPr>
        <w:t>the</w:t>
      </w:r>
      <w:r w:rsidRPr="00425944">
        <w:rPr>
          <w:rFonts w:eastAsia="Calibri"/>
          <w:spacing w:val="43"/>
        </w:rPr>
        <w:t xml:space="preserve"> </w:t>
      </w:r>
      <w:r w:rsidRPr="00425944">
        <w:rPr>
          <w:rFonts w:eastAsia="Calibri"/>
          <w:spacing w:val="-4"/>
        </w:rPr>
        <w:t>d</w:t>
      </w:r>
      <w:r w:rsidRPr="00425944">
        <w:rPr>
          <w:rFonts w:eastAsia="Calibri"/>
        </w:rPr>
        <w:t>e</w:t>
      </w:r>
      <w:r w:rsidRPr="00425944">
        <w:rPr>
          <w:rFonts w:eastAsia="Calibri"/>
          <w:spacing w:val="1"/>
        </w:rPr>
        <w:t>v</w:t>
      </w:r>
      <w:r w:rsidRPr="00425944">
        <w:rPr>
          <w:rFonts w:eastAsia="Calibri"/>
          <w:spacing w:val="3"/>
        </w:rPr>
        <w:t>e</w:t>
      </w:r>
      <w:r w:rsidRPr="00425944">
        <w:rPr>
          <w:rFonts w:eastAsia="Calibri"/>
          <w:spacing w:val="-3"/>
        </w:rPr>
        <w:t>l</w:t>
      </w:r>
      <w:r w:rsidRPr="00425944">
        <w:rPr>
          <w:rFonts w:eastAsia="Calibri"/>
          <w:spacing w:val="1"/>
        </w:rPr>
        <w:t>o</w:t>
      </w:r>
      <w:r w:rsidRPr="00425944">
        <w:rPr>
          <w:rFonts w:eastAsia="Calibri"/>
          <w:spacing w:val="-4"/>
        </w:rPr>
        <w:t>p</w:t>
      </w:r>
      <w:r w:rsidRPr="00425944">
        <w:rPr>
          <w:rFonts w:eastAsia="Calibri"/>
        </w:rPr>
        <w:t>ment</w:t>
      </w:r>
      <w:r w:rsidRPr="00425944">
        <w:rPr>
          <w:rFonts w:eastAsia="Calibri"/>
          <w:spacing w:val="41"/>
        </w:rPr>
        <w:t xml:space="preserve"> </w:t>
      </w:r>
      <w:r w:rsidRPr="00425944">
        <w:rPr>
          <w:rFonts w:eastAsia="Calibri"/>
          <w:spacing w:val="1"/>
        </w:rPr>
        <w:t>o</w:t>
      </w:r>
      <w:r w:rsidRPr="00425944">
        <w:rPr>
          <w:rFonts w:eastAsia="Calibri"/>
        </w:rPr>
        <w:t>f</w:t>
      </w:r>
      <w:r w:rsidRPr="00425944">
        <w:rPr>
          <w:rFonts w:eastAsia="Calibri"/>
          <w:spacing w:val="43"/>
        </w:rPr>
        <w:t xml:space="preserve"> </w:t>
      </w:r>
      <w:r w:rsidRPr="00425944">
        <w:rPr>
          <w:rFonts w:eastAsia="Calibri"/>
          <w:spacing w:val="-3"/>
        </w:rPr>
        <w:t>I</w:t>
      </w:r>
      <w:r w:rsidRPr="00425944">
        <w:rPr>
          <w:rFonts w:eastAsia="Calibri"/>
        </w:rPr>
        <w:t>E</w:t>
      </w:r>
      <w:r w:rsidRPr="00425944">
        <w:rPr>
          <w:rFonts w:eastAsia="Calibri"/>
          <w:spacing w:val="1"/>
        </w:rPr>
        <w:t>P</w:t>
      </w:r>
      <w:r w:rsidRPr="00425944">
        <w:rPr>
          <w:rFonts w:eastAsia="Calibri"/>
        </w:rPr>
        <w:t>s.</w:t>
      </w:r>
    </w:p>
    <w:p w:rsidR="00F3590D" w:rsidRPr="00425944" w:rsidRDefault="00F3590D" w:rsidP="00F3590D">
      <w:pPr>
        <w:spacing w:before="60" w:after="60"/>
        <w:rPr>
          <w:rFonts w:cs="Arial"/>
          <w:szCs w:val="20"/>
        </w:rPr>
      </w:pPr>
      <w:r w:rsidRPr="00425944">
        <w:rPr>
          <w:rFonts w:cs="Arial"/>
          <w:szCs w:val="20"/>
        </w:rPr>
        <w:t>The IEP must be developed in consultation with parents.  It must include:</w:t>
      </w:r>
    </w:p>
    <w:p w:rsidR="00F3590D" w:rsidRPr="00425944" w:rsidRDefault="00F3590D" w:rsidP="00F3590D">
      <w:pPr>
        <w:numPr>
          <w:ilvl w:val="0"/>
          <w:numId w:val="7"/>
        </w:numPr>
        <w:tabs>
          <w:tab w:val="clear" w:pos="360"/>
        </w:tabs>
        <w:spacing w:before="60" w:after="60"/>
        <w:ind w:left="450" w:hanging="270"/>
        <w:rPr>
          <w:rFonts w:cs="Arial"/>
          <w:szCs w:val="20"/>
        </w:rPr>
      </w:pPr>
      <w:r w:rsidRPr="00425944">
        <w:rPr>
          <w:rFonts w:cs="Arial"/>
          <w:szCs w:val="20"/>
        </w:rPr>
        <w:t xml:space="preserve">Accommodations – strategies and supports that differ from what is normally provided during instruction </w:t>
      </w:r>
    </w:p>
    <w:p w:rsidR="00F3590D" w:rsidRPr="00425944" w:rsidRDefault="00F3590D" w:rsidP="00F3590D">
      <w:pPr>
        <w:numPr>
          <w:ilvl w:val="0"/>
          <w:numId w:val="7"/>
        </w:numPr>
        <w:tabs>
          <w:tab w:val="clear" w:pos="360"/>
        </w:tabs>
        <w:spacing w:before="60" w:after="60"/>
        <w:ind w:left="450" w:hanging="270"/>
        <w:rPr>
          <w:rFonts w:cs="Arial"/>
          <w:szCs w:val="20"/>
        </w:rPr>
      </w:pPr>
      <w:r w:rsidRPr="00425944">
        <w:rPr>
          <w:rFonts w:cs="Arial"/>
          <w:szCs w:val="20"/>
        </w:rPr>
        <w:t>Appropriately specific and measureable educational expectations</w:t>
      </w:r>
    </w:p>
    <w:p w:rsidR="00F3590D" w:rsidRPr="00425944" w:rsidRDefault="00F3590D" w:rsidP="00F3590D">
      <w:pPr>
        <w:numPr>
          <w:ilvl w:val="0"/>
          <w:numId w:val="7"/>
        </w:numPr>
        <w:tabs>
          <w:tab w:val="clear" w:pos="360"/>
        </w:tabs>
        <w:spacing w:before="60" w:after="60"/>
        <w:ind w:left="450" w:hanging="270"/>
        <w:rPr>
          <w:rFonts w:cs="Arial"/>
          <w:szCs w:val="20"/>
        </w:rPr>
      </w:pPr>
      <w:r w:rsidRPr="00425944">
        <w:rPr>
          <w:rFonts w:cs="Arial"/>
          <w:szCs w:val="20"/>
        </w:rPr>
        <w:t>An outline of the special education program and services that will be received</w:t>
      </w:r>
    </w:p>
    <w:p w:rsidR="00F3590D" w:rsidRPr="00425944" w:rsidRDefault="00F3590D" w:rsidP="00F3590D">
      <w:pPr>
        <w:numPr>
          <w:ilvl w:val="0"/>
          <w:numId w:val="7"/>
        </w:numPr>
        <w:tabs>
          <w:tab w:val="clear" w:pos="360"/>
        </w:tabs>
        <w:spacing w:before="60" w:after="60"/>
        <w:ind w:left="450" w:hanging="270"/>
        <w:rPr>
          <w:rFonts w:cs="Arial"/>
          <w:szCs w:val="20"/>
        </w:rPr>
      </w:pPr>
      <w:r w:rsidRPr="00425944">
        <w:rPr>
          <w:rFonts w:cs="Arial"/>
          <w:szCs w:val="20"/>
        </w:rPr>
        <w:t>A statement about the methods for reviewing your child’s progress</w:t>
      </w:r>
    </w:p>
    <w:p w:rsidR="00F3590D" w:rsidRPr="00425944" w:rsidRDefault="00F3590D" w:rsidP="00F3590D">
      <w:pPr>
        <w:numPr>
          <w:ilvl w:val="0"/>
          <w:numId w:val="7"/>
        </w:numPr>
        <w:tabs>
          <w:tab w:val="clear" w:pos="360"/>
        </w:tabs>
        <w:spacing w:before="60" w:after="60"/>
        <w:ind w:left="450" w:hanging="270"/>
        <w:rPr>
          <w:rFonts w:cs="Arial"/>
          <w:szCs w:val="20"/>
        </w:rPr>
      </w:pPr>
      <w:r w:rsidRPr="00425944">
        <w:rPr>
          <w:rFonts w:cs="Arial"/>
          <w:szCs w:val="20"/>
        </w:rPr>
        <w:t xml:space="preserve">A personalized transition plan with specific goals and actions that build on student </w:t>
      </w:r>
      <w:proofErr w:type="gramStart"/>
      <w:r w:rsidRPr="00425944">
        <w:rPr>
          <w:rFonts w:cs="Arial"/>
          <w:szCs w:val="20"/>
        </w:rPr>
        <w:t>strengths,</w:t>
      </w:r>
      <w:proofErr w:type="gramEnd"/>
      <w:r w:rsidRPr="00425944">
        <w:rPr>
          <w:rFonts w:cs="Arial"/>
          <w:szCs w:val="20"/>
        </w:rPr>
        <w:t xml:space="preserve"> needs and required supports. </w:t>
      </w:r>
      <w:r w:rsidRPr="00425944">
        <w:rPr>
          <w:rFonts w:cs="Arial"/>
          <w:szCs w:val="20"/>
          <w:lang w:val="en-US"/>
        </w:rPr>
        <w:t xml:space="preserve">If a student </w:t>
      </w:r>
      <w:r w:rsidRPr="00425944">
        <w:rPr>
          <w:rFonts w:cs="Arial"/>
          <w:i/>
          <w:szCs w:val="20"/>
          <w:lang w:val="en-US"/>
        </w:rPr>
        <w:t>does not</w:t>
      </w:r>
      <w:r w:rsidRPr="00425944">
        <w:rPr>
          <w:rFonts w:cs="Arial"/>
          <w:szCs w:val="20"/>
          <w:lang w:val="en-US"/>
        </w:rPr>
        <w:t xml:space="preserve"> need a transition plan, the plan will state that no action is required. </w:t>
      </w:r>
    </w:p>
    <w:p w:rsidR="00F3590D" w:rsidRPr="00425944" w:rsidRDefault="00F3590D" w:rsidP="00F3590D">
      <w:pPr>
        <w:spacing w:before="60"/>
        <w:rPr>
          <w:rFonts w:cs="Arial"/>
          <w:szCs w:val="20"/>
        </w:rPr>
      </w:pPr>
      <w:r w:rsidRPr="00425944">
        <w:rPr>
          <w:rFonts w:cs="Arial"/>
          <w:szCs w:val="20"/>
        </w:rPr>
        <w:lastRenderedPageBreak/>
        <w:t xml:space="preserve">The IEP must be completed within 30 school days after a child has been placed in a special education program and the principal must ensure that parents receive a copy of it. </w:t>
      </w:r>
      <w:r w:rsidRPr="00425944">
        <w:rPr>
          <w:rFonts w:eastAsia="Arial" w:cs="Arial"/>
        </w:rPr>
        <w:t xml:space="preserve">An IEP can also be developed for students who have not been formally identified as exceptional but who require special education programs and/or services. For more information see:  </w:t>
      </w:r>
      <w:hyperlink r:id="rId13" w:history="1">
        <w:r w:rsidRPr="00425944">
          <w:rPr>
            <w:rStyle w:val="Hyperlink"/>
            <w:rFonts w:eastAsia="Arial" w:cs="Arial"/>
          </w:rPr>
          <w:t>The Individual Education Plan (IEP) A Resource Guide</w:t>
        </w:r>
      </w:hyperlink>
      <w:r w:rsidRPr="00425944">
        <w:rPr>
          <w:rStyle w:val="Hyperlink"/>
          <w:rFonts w:eastAsia="Arial" w:cs="Arial"/>
        </w:rPr>
        <w:t xml:space="preserve"> available at: http://www.edu.gov.on.ca/eng/general/elemsec/speced/guide/resource/</w:t>
      </w:r>
      <w:r w:rsidRPr="00425944">
        <w:rPr>
          <w:rFonts w:eastAsia="Arial" w:cs="Arial"/>
        </w:rPr>
        <w:t>.</w:t>
      </w:r>
    </w:p>
    <w:p w:rsidR="00F3590D" w:rsidRPr="00425944" w:rsidRDefault="00F3590D" w:rsidP="00F3590D">
      <w:pPr>
        <w:spacing w:before="200" w:after="60"/>
        <w:rPr>
          <w:rFonts w:cs="Arial"/>
          <w:b/>
          <w:i/>
          <w:sz w:val="22"/>
          <w:szCs w:val="22"/>
        </w:rPr>
      </w:pPr>
      <w:r w:rsidRPr="00425944">
        <w:rPr>
          <w:rFonts w:cs="Arial"/>
          <w:b/>
          <w:i/>
          <w:sz w:val="22"/>
          <w:szCs w:val="22"/>
        </w:rPr>
        <w:t>Who is identified as an “Exceptional” Pupil?</w:t>
      </w:r>
    </w:p>
    <w:p w:rsidR="00F3590D" w:rsidRPr="00425944" w:rsidRDefault="00F3590D" w:rsidP="00F3590D">
      <w:pPr>
        <w:spacing w:before="60"/>
        <w:rPr>
          <w:rFonts w:cs="Arial"/>
          <w:szCs w:val="20"/>
        </w:rPr>
      </w:pPr>
      <w:r w:rsidRPr="00425944">
        <w:rPr>
          <w:rFonts w:cs="Arial"/>
          <w:szCs w:val="20"/>
        </w:rPr>
        <w:t xml:space="preserve">The Education Act defines an exceptional pupil as “a pupil </w:t>
      </w:r>
      <w:proofErr w:type="gramStart"/>
      <w:r w:rsidRPr="00425944">
        <w:rPr>
          <w:rFonts w:cs="Arial"/>
          <w:szCs w:val="20"/>
        </w:rPr>
        <w:t>whose</w:t>
      </w:r>
      <w:proofErr w:type="gramEnd"/>
      <w:r w:rsidRPr="00425944">
        <w:rPr>
          <w:rFonts w:cs="Arial"/>
          <w:szCs w:val="20"/>
        </w:rPr>
        <w:t xml:space="preserve"> behavioural, communicational, intellectual, and physical or multiple exceptionalities are such that he or she is considered to need placement in a special education program...” Students are identified through an Identification, Placement and Review Committee (IPRC) process, according to the categories and definitions of exceptionalities provided by the Ministry of Education. Categories include Behaviour, Communication, Intellectual and Physical Exceptionalities.</w:t>
      </w:r>
    </w:p>
    <w:p w:rsidR="00F3590D" w:rsidRPr="00425944" w:rsidRDefault="00F3590D" w:rsidP="00F3590D">
      <w:pPr>
        <w:spacing w:before="200" w:after="60"/>
        <w:rPr>
          <w:rFonts w:cs="Arial"/>
          <w:b/>
          <w:i/>
          <w:sz w:val="22"/>
          <w:szCs w:val="22"/>
        </w:rPr>
      </w:pPr>
      <w:r w:rsidRPr="00425944">
        <w:rPr>
          <w:rFonts w:cs="Arial"/>
          <w:b/>
          <w:i/>
          <w:sz w:val="22"/>
          <w:szCs w:val="22"/>
        </w:rPr>
        <w:t xml:space="preserve">What </w:t>
      </w:r>
      <w:proofErr w:type="gramStart"/>
      <w:r w:rsidRPr="00425944">
        <w:rPr>
          <w:rFonts w:cs="Arial"/>
          <w:b/>
          <w:i/>
          <w:sz w:val="22"/>
          <w:szCs w:val="22"/>
        </w:rPr>
        <w:t>is</w:t>
      </w:r>
      <w:proofErr w:type="gramEnd"/>
      <w:r w:rsidRPr="00425944">
        <w:rPr>
          <w:rFonts w:cs="Arial"/>
          <w:b/>
          <w:i/>
          <w:sz w:val="22"/>
          <w:szCs w:val="22"/>
        </w:rPr>
        <w:t xml:space="preserve"> an Identification, Placement, and Review Committee (IPRC)?</w:t>
      </w:r>
    </w:p>
    <w:p w:rsidR="00F3590D" w:rsidRPr="00425944" w:rsidRDefault="00F3590D" w:rsidP="00F3590D">
      <w:pPr>
        <w:spacing w:before="60"/>
      </w:pPr>
      <w:r w:rsidRPr="00425944">
        <w:rPr>
          <w:rFonts w:cs="Arial"/>
          <w:szCs w:val="20"/>
        </w:rPr>
        <w:t xml:space="preserve">Students being considered for identification of an exceptionality and special education programs and/or services may be presented to an Identification, Placement, and Review Committee (IPRC). </w:t>
      </w:r>
      <w:r w:rsidRPr="00425944">
        <w:t xml:space="preserve">Ontario </w:t>
      </w:r>
      <w:hyperlink r:id="rId14" w:history="1">
        <w:r w:rsidRPr="00425944">
          <w:rPr>
            <w:rStyle w:val="Hyperlink"/>
            <w:rFonts w:cs="Arial"/>
            <w:szCs w:val="20"/>
          </w:rPr>
          <w:t>Regulation 181/98</w:t>
        </w:r>
      </w:hyperlink>
      <w:r w:rsidRPr="00425944">
        <w:t xml:space="preserve"> </w:t>
      </w:r>
      <w:r w:rsidRPr="00425944">
        <w:rPr>
          <w:rFonts w:cs="Arial"/>
          <w:szCs w:val="20"/>
        </w:rPr>
        <w:t xml:space="preserve">requires that all school boards set up </w:t>
      </w:r>
      <w:r w:rsidRPr="00425944">
        <w:t>IPRCs. It also sets out the procedures involved in identifying a pupil as “exceptional”, deciding the pupil’s placement and appealing such decisions when the parent does not agree with the IPRC.</w:t>
      </w:r>
      <w:r w:rsidRPr="00425944">
        <w:rPr>
          <w:b/>
          <w:i/>
        </w:rPr>
        <w:t xml:space="preserve"> </w:t>
      </w:r>
      <w:r w:rsidRPr="00425944">
        <w:rPr>
          <w:rFonts w:cs="Arial"/>
          <w:szCs w:val="20"/>
        </w:rPr>
        <w:t>The committee is composed of at least three persons, one of whom must be a principal or supervisory officer of the board. Resident students enrolled in and attending a TDSB school are eligible for consideration by a TDSB IPRC.</w:t>
      </w:r>
      <w:r w:rsidRPr="00425944">
        <w:t xml:space="preserve"> </w:t>
      </w:r>
    </w:p>
    <w:p w:rsidR="00F3590D" w:rsidRPr="00425944" w:rsidRDefault="00F3590D" w:rsidP="00F3590D">
      <w:pPr>
        <w:spacing w:before="200" w:after="60"/>
        <w:rPr>
          <w:rFonts w:cs="Arial"/>
          <w:b/>
          <w:i/>
          <w:sz w:val="22"/>
          <w:szCs w:val="22"/>
        </w:rPr>
      </w:pPr>
      <w:r w:rsidRPr="00425944">
        <w:rPr>
          <w:rFonts w:cs="Arial"/>
          <w:b/>
          <w:i/>
          <w:sz w:val="22"/>
          <w:szCs w:val="22"/>
        </w:rPr>
        <w:t>What does the IPRC do?</w:t>
      </w:r>
    </w:p>
    <w:p w:rsidR="00F3590D" w:rsidRPr="00425944" w:rsidRDefault="00F3590D" w:rsidP="00F3590D">
      <w:pPr>
        <w:spacing w:before="60" w:after="60"/>
        <w:jc w:val="both"/>
        <w:rPr>
          <w:rFonts w:cs="Arial"/>
          <w:noProof/>
          <w:szCs w:val="20"/>
        </w:rPr>
      </w:pPr>
      <w:r w:rsidRPr="00425944">
        <w:rPr>
          <w:rFonts w:cs="Arial"/>
          <w:noProof/>
          <w:szCs w:val="20"/>
        </w:rPr>
        <w:t>The IPRC will:</w:t>
      </w:r>
    </w:p>
    <w:p w:rsidR="00F3590D" w:rsidRPr="00425944" w:rsidRDefault="00F3590D" w:rsidP="00F3590D">
      <w:pPr>
        <w:numPr>
          <w:ilvl w:val="0"/>
          <w:numId w:val="3"/>
        </w:numPr>
        <w:tabs>
          <w:tab w:val="clear" w:pos="360"/>
        </w:tabs>
        <w:spacing w:before="60" w:after="60"/>
        <w:ind w:left="450" w:hanging="270"/>
        <w:rPr>
          <w:rFonts w:cs="Arial"/>
          <w:noProof/>
          <w:szCs w:val="20"/>
        </w:rPr>
      </w:pPr>
      <w:r w:rsidRPr="00425944">
        <w:rPr>
          <w:rFonts w:cs="Arial"/>
          <w:noProof/>
          <w:szCs w:val="20"/>
        </w:rPr>
        <w:t>Decide whether or not your child should be identified as an exceptional pupil</w:t>
      </w:r>
    </w:p>
    <w:p w:rsidR="00F3590D" w:rsidRPr="00425944" w:rsidRDefault="00F3590D" w:rsidP="00F3590D">
      <w:pPr>
        <w:numPr>
          <w:ilvl w:val="0"/>
          <w:numId w:val="2"/>
        </w:numPr>
        <w:tabs>
          <w:tab w:val="clear" w:pos="360"/>
        </w:tabs>
        <w:spacing w:before="60" w:after="60"/>
        <w:ind w:left="450" w:hanging="270"/>
        <w:rPr>
          <w:rFonts w:cs="Arial"/>
          <w:noProof/>
          <w:szCs w:val="20"/>
        </w:rPr>
      </w:pPr>
      <w:r w:rsidRPr="00425944">
        <w:rPr>
          <w:rFonts w:cs="Arial"/>
          <w:noProof/>
          <w:szCs w:val="20"/>
        </w:rPr>
        <w:t>Identify the areas of your child’s exceptionality, according to the categories and definitions of exceptionalities provided by the Ministry of Education</w:t>
      </w:r>
    </w:p>
    <w:p w:rsidR="00F3590D" w:rsidRPr="00425944" w:rsidRDefault="00F3590D" w:rsidP="00F3590D">
      <w:pPr>
        <w:numPr>
          <w:ilvl w:val="0"/>
          <w:numId w:val="4"/>
        </w:numPr>
        <w:tabs>
          <w:tab w:val="clear" w:pos="360"/>
        </w:tabs>
        <w:spacing w:before="60" w:after="60"/>
        <w:ind w:left="450" w:hanging="270"/>
        <w:rPr>
          <w:rFonts w:cs="Arial"/>
          <w:noProof/>
          <w:szCs w:val="20"/>
        </w:rPr>
      </w:pPr>
      <w:r w:rsidRPr="00425944">
        <w:rPr>
          <w:rFonts w:cs="Arial"/>
          <w:noProof/>
          <w:szCs w:val="20"/>
        </w:rPr>
        <w:t>Decide an appropriate placement for your child:</w:t>
      </w:r>
    </w:p>
    <w:p w:rsidR="00F3590D" w:rsidRPr="00425944" w:rsidRDefault="00F3590D" w:rsidP="00F3590D">
      <w:pPr>
        <w:pStyle w:val="ListParagraph"/>
        <w:numPr>
          <w:ilvl w:val="0"/>
          <w:numId w:val="25"/>
        </w:numPr>
        <w:spacing w:before="60" w:after="60"/>
        <w:ind w:left="810" w:hanging="270"/>
        <w:rPr>
          <w:rFonts w:cs="Arial"/>
          <w:noProof/>
          <w:szCs w:val="20"/>
        </w:rPr>
      </w:pPr>
      <w:r w:rsidRPr="00425944">
        <w:t>Regular Class with Indirect Support, Resource Assistance or Withdrawal Assistance</w:t>
      </w:r>
    </w:p>
    <w:p w:rsidR="00F3590D" w:rsidRPr="00425944" w:rsidRDefault="00F3590D" w:rsidP="00F3590D">
      <w:pPr>
        <w:pStyle w:val="MediumGrid21"/>
        <w:numPr>
          <w:ilvl w:val="0"/>
          <w:numId w:val="25"/>
        </w:numPr>
        <w:spacing w:before="60" w:after="60"/>
        <w:ind w:left="810" w:hanging="270"/>
      </w:pPr>
      <w:r w:rsidRPr="00425944">
        <w:t>Special Education Class with Partial Integration or Full Time</w:t>
      </w:r>
    </w:p>
    <w:p w:rsidR="00F3590D" w:rsidRPr="00425944" w:rsidRDefault="00F3590D" w:rsidP="00F3590D">
      <w:pPr>
        <w:numPr>
          <w:ilvl w:val="0"/>
          <w:numId w:val="5"/>
        </w:numPr>
        <w:tabs>
          <w:tab w:val="clear" w:pos="360"/>
        </w:tabs>
        <w:spacing w:before="60" w:after="60"/>
        <w:ind w:left="450" w:hanging="270"/>
        <w:rPr>
          <w:rFonts w:cs="Arial"/>
          <w:noProof/>
          <w:szCs w:val="20"/>
        </w:rPr>
      </w:pPr>
      <w:r w:rsidRPr="00425944">
        <w:rPr>
          <w:rFonts w:cs="Arial"/>
          <w:noProof/>
          <w:szCs w:val="20"/>
        </w:rPr>
        <w:t>Review the identification and placement at least once in each school year</w:t>
      </w:r>
    </w:p>
    <w:p w:rsidR="00F3590D" w:rsidRPr="00425944" w:rsidRDefault="00F3590D" w:rsidP="00F3590D">
      <w:pPr>
        <w:spacing w:before="200" w:after="60"/>
        <w:rPr>
          <w:rFonts w:cs="Arial"/>
          <w:b/>
          <w:i/>
          <w:sz w:val="22"/>
          <w:szCs w:val="22"/>
        </w:rPr>
      </w:pPr>
      <w:r w:rsidRPr="00425944">
        <w:rPr>
          <w:rFonts w:cs="Arial"/>
          <w:b/>
          <w:i/>
          <w:sz w:val="22"/>
          <w:szCs w:val="22"/>
        </w:rPr>
        <w:t>How is an IPRC meeting requested?</w:t>
      </w:r>
    </w:p>
    <w:p w:rsidR="00F3590D" w:rsidRPr="00425944" w:rsidRDefault="00F3590D" w:rsidP="00F3590D">
      <w:pPr>
        <w:spacing w:before="60" w:after="60"/>
        <w:jc w:val="both"/>
        <w:rPr>
          <w:rFonts w:cs="Arial"/>
          <w:szCs w:val="20"/>
        </w:rPr>
      </w:pPr>
      <w:r w:rsidRPr="00425944">
        <w:t xml:space="preserve">An IPRC can be requested by the principal of your child’s school or in writing by parents. </w:t>
      </w:r>
      <w:r w:rsidRPr="00425944">
        <w:rPr>
          <w:rFonts w:cs="Arial"/>
          <w:szCs w:val="20"/>
        </w:rPr>
        <w:t xml:space="preserve">The principal: </w:t>
      </w:r>
    </w:p>
    <w:p w:rsidR="00F3590D" w:rsidRPr="00425944" w:rsidRDefault="00F3590D" w:rsidP="00F3590D">
      <w:pPr>
        <w:numPr>
          <w:ilvl w:val="0"/>
          <w:numId w:val="8"/>
        </w:numPr>
        <w:tabs>
          <w:tab w:val="clear" w:pos="360"/>
        </w:tabs>
        <w:spacing w:before="60" w:after="60"/>
        <w:ind w:left="450" w:hanging="270"/>
        <w:rPr>
          <w:rFonts w:cs="Arial"/>
          <w:szCs w:val="20"/>
        </w:rPr>
      </w:pPr>
      <w:r w:rsidRPr="00425944">
        <w:rPr>
          <w:rFonts w:cs="Arial"/>
          <w:szCs w:val="20"/>
        </w:rPr>
        <w:t>May, in consultation with the School Support Team (SST) and with written notice to you, refer your child to an IPRC when the principal believes that your child may benefit from a special education program</w:t>
      </w:r>
    </w:p>
    <w:p w:rsidR="00F3590D" w:rsidRPr="00425944" w:rsidRDefault="00F3590D" w:rsidP="00F3590D">
      <w:pPr>
        <w:numPr>
          <w:ilvl w:val="0"/>
          <w:numId w:val="8"/>
        </w:numPr>
        <w:tabs>
          <w:tab w:val="clear" w:pos="360"/>
        </w:tabs>
        <w:spacing w:before="60" w:after="60"/>
        <w:ind w:left="450" w:hanging="270"/>
        <w:rPr>
          <w:rFonts w:cs="Arial"/>
          <w:szCs w:val="20"/>
        </w:rPr>
      </w:pPr>
      <w:r w:rsidRPr="00425944">
        <w:rPr>
          <w:rFonts w:cs="Arial"/>
          <w:szCs w:val="20"/>
        </w:rPr>
        <w:t>Must request an IPRC meeting for your child, upon receiving your written request</w:t>
      </w:r>
    </w:p>
    <w:p w:rsidR="00F3590D" w:rsidRPr="00425944" w:rsidRDefault="00F3590D" w:rsidP="00F3590D">
      <w:pPr>
        <w:spacing w:before="60"/>
        <w:rPr>
          <w:rFonts w:cs="Arial"/>
          <w:szCs w:val="20"/>
        </w:rPr>
      </w:pPr>
      <w:r w:rsidRPr="00425944">
        <w:rPr>
          <w:rFonts w:cs="Arial"/>
          <w:szCs w:val="20"/>
        </w:rPr>
        <w:t>Within 15 days of receiving your request, or of giving you notice</w:t>
      </w:r>
      <w:proofErr w:type="gramStart"/>
      <w:r w:rsidRPr="00425944">
        <w:rPr>
          <w:rFonts w:cs="Arial"/>
          <w:szCs w:val="20"/>
        </w:rPr>
        <w:t>,</w:t>
      </w:r>
      <w:proofErr w:type="gramEnd"/>
      <w:r w:rsidRPr="00425944">
        <w:rPr>
          <w:rFonts w:cs="Arial"/>
          <w:szCs w:val="20"/>
        </w:rPr>
        <w:t xml:space="preserve"> the principal must provide you with a copy of this guide and a written statement of approximately when the IPRC will meet.</w:t>
      </w:r>
    </w:p>
    <w:p w:rsidR="00F3590D" w:rsidRPr="00425944" w:rsidRDefault="00F3590D" w:rsidP="00F3590D">
      <w:pPr>
        <w:spacing w:before="200" w:after="60"/>
        <w:rPr>
          <w:rFonts w:cs="Arial"/>
          <w:b/>
          <w:i/>
          <w:sz w:val="22"/>
          <w:szCs w:val="22"/>
        </w:rPr>
      </w:pPr>
      <w:r w:rsidRPr="00425944">
        <w:rPr>
          <w:rFonts w:cs="Arial"/>
          <w:b/>
          <w:i/>
          <w:sz w:val="22"/>
          <w:szCs w:val="22"/>
        </w:rPr>
        <w:t>May parents attend the IPRC meeting?</w:t>
      </w:r>
    </w:p>
    <w:p w:rsidR="00F3590D" w:rsidRPr="00425944" w:rsidRDefault="00F3590D" w:rsidP="00F3590D">
      <w:pPr>
        <w:spacing w:before="60" w:after="60"/>
        <w:rPr>
          <w:rFonts w:cs="Arial"/>
          <w:szCs w:val="20"/>
        </w:rPr>
      </w:pPr>
      <w:r w:rsidRPr="00425944">
        <w:rPr>
          <w:rFonts w:cs="Arial"/>
          <w:szCs w:val="20"/>
        </w:rPr>
        <w:t>Regulation 181/98 entitles parents and pupils 16 years of age or older:</w:t>
      </w:r>
    </w:p>
    <w:p w:rsidR="00F3590D" w:rsidRPr="00425944" w:rsidRDefault="00F3590D" w:rsidP="00F3590D">
      <w:pPr>
        <w:numPr>
          <w:ilvl w:val="0"/>
          <w:numId w:val="9"/>
        </w:numPr>
        <w:tabs>
          <w:tab w:val="clear" w:pos="360"/>
          <w:tab w:val="num" w:pos="220"/>
        </w:tabs>
        <w:spacing w:before="60" w:after="60"/>
        <w:ind w:left="220" w:hanging="220"/>
        <w:rPr>
          <w:rFonts w:cs="Arial"/>
          <w:i/>
          <w:szCs w:val="20"/>
        </w:rPr>
      </w:pPr>
      <w:r w:rsidRPr="00425944">
        <w:rPr>
          <w:rFonts w:cs="Arial"/>
          <w:szCs w:val="20"/>
        </w:rPr>
        <w:t>To be present at and participate in all committee discussions about your child</w:t>
      </w:r>
    </w:p>
    <w:p w:rsidR="00F3590D" w:rsidRPr="00425944" w:rsidRDefault="00F3590D" w:rsidP="00F3590D">
      <w:pPr>
        <w:numPr>
          <w:ilvl w:val="0"/>
          <w:numId w:val="9"/>
        </w:numPr>
        <w:tabs>
          <w:tab w:val="clear" w:pos="360"/>
          <w:tab w:val="num" w:pos="220"/>
        </w:tabs>
        <w:spacing w:before="60" w:after="60"/>
        <w:ind w:left="220" w:hanging="220"/>
        <w:rPr>
          <w:rFonts w:cs="Arial"/>
          <w:szCs w:val="20"/>
        </w:rPr>
      </w:pPr>
      <w:r w:rsidRPr="00425944">
        <w:rPr>
          <w:rFonts w:cs="Arial"/>
          <w:szCs w:val="20"/>
        </w:rPr>
        <w:t>To be present when the committee’s identification and placement decision is made</w:t>
      </w:r>
    </w:p>
    <w:p w:rsidR="00F3590D" w:rsidRPr="00425944" w:rsidRDefault="00F3590D" w:rsidP="00F3590D">
      <w:pPr>
        <w:spacing w:before="200" w:after="60"/>
        <w:rPr>
          <w:rFonts w:cs="Arial"/>
          <w:b/>
          <w:i/>
          <w:sz w:val="22"/>
          <w:szCs w:val="22"/>
        </w:rPr>
      </w:pPr>
      <w:r w:rsidRPr="00425944">
        <w:rPr>
          <w:rFonts w:cs="Arial"/>
          <w:b/>
          <w:i/>
          <w:sz w:val="22"/>
          <w:szCs w:val="22"/>
        </w:rPr>
        <w:t>Who else may attend an IPRC meeting?</w:t>
      </w:r>
    </w:p>
    <w:p w:rsidR="00F3590D" w:rsidRPr="00425944" w:rsidRDefault="00F3590D" w:rsidP="00F3590D">
      <w:pPr>
        <w:spacing w:before="60" w:after="60"/>
        <w:rPr>
          <w:rFonts w:cs="Arial"/>
          <w:b/>
          <w:i/>
          <w:sz w:val="22"/>
          <w:szCs w:val="22"/>
        </w:rPr>
      </w:pPr>
      <w:r w:rsidRPr="00425944">
        <w:rPr>
          <w:rFonts w:cs="Arial"/>
          <w:szCs w:val="20"/>
        </w:rPr>
        <w:t>The principal (or vice principal) of your child’s school</w:t>
      </w:r>
      <w:r w:rsidRPr="00425944">
        <w:rPr>
          <w:rFonts w:cs="Arial"/>
          <w:i/>
          <w:szCs w:val="20"/>
        </w:rPr>
        <w:t xml:space="preserve"> </w:t>
      </w:r>
      <w:r w:rsidRPr="00425944">
        <w:rPr>
          <w:rFonts w:cs="Arial"/>
          <w:szCs w:val="20"/>
        </w:rPr>
        <w:t>will attend.</w:t>
      </w:r>
      <w:r w:rsidRPr="00425944">
        <w:rPr>
          <w:rFonts w:cs="Arial"/>
          <w:b/>
          <w:i/>
          <w:sz w:val="22"/>
          <w:szCs w:val="22"/>
        </w:rPr>
        <w:t xml:space="preserve"> </w:t>
      </w:r>
      <w:r w:rsidRPr="00425944">
        <w:rPr>
          <w:rFonts w:cs="Arial"/>
          <w:szCs w:val="20"/>
        </w:rPr>
        <w:t xml:space="preserve">You or the principal may request the attendance of others at the IPRC meeting, such as: </w:t>
      </w:r>
    </w:p>
    <w:p w:rsidR="00F3590D" w:rsidRPr="00425944" w:rsidRDefault="00F3590D" w:rsidP="00F3590D">
      <w:pPr>
        <w:numPr>
          <w:ilvl w:val="0"/>
          <w:numId w:val="10"/>
        </w:numPr>
        <w:tabs>
          <w:tab w:val="clear" w:pos="360"/>
          <w:tab w:val="num" w:pos="220"/>
        </w:tabs>
        <w:spacing w:before="60" w:after="60"/>
        <w:ind w:left="220" w:hanging="220"/>
        <w:rPr>
          <w:rFonts w:cs="Arial"/>
          <w:szCs w:val="20"/>
        </w:rPr>
      </w:pPr>
      <w:r w:rsidRPr="00425944">
        <w:rPr>
          <w:rFonts w:cs="Arial"/>
          <w:szCs w:val="20"/>
        </w:rPr>
        <w:t>Your representative, that is, a person who may support you or speak on behalf of you or your child</w:t>
      </w:r>
    </w:p>
    <w:p w:rsidR="00F3590D" w:rsidRPr="00425944" w:rsidRDefault="00F3590D" w:rsidP="00F3590D">
      <w:pPr>
        <w:numPr>
          <w:ilvl w:val="0"/>
          <w:numId w:val="10"/>
        </w:numPr>
        <w:tabs>
          <w:tab w:val="clear" w:pos="360"/>
          <w:tab w:val="num" w:pos="220"/>
        </w:tabs>
        <w:spacing w:before="60" w:after="60"/>
        <w:ind w:left="220" w:hanging="220"/>
        <w:rPr>
          <w:rFonts w:cs="Arial"/>
          <w:szCs w:val="20"/>
        </w:rPr>
      </w:pPr>
      <w:r w:rsidRPr="00425944">
        <w:rPr>
          <w:rFonts w:cs="Arial"/>
          <w:szCs w:val="20"/>
        </w:rPr>
        <w:lastRenderedPageBreak/>
        <w:t xml:space="preserve">Other resource people who may provide additional information or clarification, such as your child’s teacher, special education staff, board support staff, or the representative of an agency </w:t>
      </w:r>
    </w:p>
    <w:p w:rsidR="00F3590D" w:rsidRPr="00425944" w:rsidRDefault="00F3590D" w:rsidP="00F3590D">
      <w:pPr>
        <w:numPr>
          <w:ilvl w:val="0"/>
          <w:numId w:val="10"/>
        </w:numPr>
        <w:tabs>
          <w:tab w:val="clear" w:pos="360"/>
          <w:tab w:val="num" w:pos="220"/>
        </w:tabs>
        <w:spacing w:before="60" w:after="60"/>
        <w:ind w:left="220" w:hanging="220"/>
        <w:rPr>
          <w:rFonts w:cs="Arial"/>
          <w:szCs w:val="20"/>
        </w:rPr>
      </w:pPr>
      <w:r w:rsidRPr="00425944">
        <w:rPr>
          <w:rFonts w:cs="Arial"/>
          <w:szCs w:val="20"/>
        </w:rPr>
        <w:t>A translator or an interpreter, if one is required (You can request the services of a translator or an interpreter through the principal of your child’s school.)</w:t>
      </w:r>
    </w:p>
    <w:p w:rsidR="00F3590D" w:rsidRPr="00425944" w:rsidRDefault="00F3590D" w:rsidP="00F3590D">
      <w:pPr>
        <w:spacing w:before="200" w:after="60"/>
        <w:rPr>
          <w:rFonts w:cs="Arial"/>
          <w:b/>
          <w:i/>
          <w:sz w:val="22"/>
          <w:szCs w:val="22"/>
        </w:rPr>
      </w:pPr>
      <w:r w:rsidRPr="00425944">
        <w:rPr>
          <w:rFonts w:cs="Arial"/>
          <w:b/>
          <w:i/>
          <w:sz w:val="22"/>
          <w:szCs w:val="22"/>
        </w:rPr>
        <w:t>What information will parents receive about the IPRC meeting?</w:t>
      </w:r>
    </w:p>
    <w:p w:rsidR="00F3590D" w:rsidRPr="00425944" w:rsidRDefault="00F3590D" w:rsidP="00F3590D">
      <w:pPr>
        <w:spacing w:before="60" w:after="60"/>
        <w:rPr>
          <w:rFonts w:cs="Arial"/>
          <w:szCs w:val="20"/>
        </w:rPr>
      </w:pPr>
      <w:r w:rsidRPr="00425944">
        <w:rPr>
          <w:rFonts w:cs="Arial"/>
          <w:szCs w:val="20"/>
        </w:rPr>
        <w:t>Within 15 days of giving you notice of an IPRC, or receiving your request, the principal will provide you with written notification of approximately when the IPRC will meet. At least ten days in advance of the meeting, you will receive an invitation to attend the meeting as an important partner in considering your child’s placement. This letter will notify you of the date, time, and place of the meeting, and it will ask you to indicate whether or not you will attend.</w:t>
      </w:r>
    </w:p>
    <w:p w:rsidR="00F3590D" w:rsidRPr="00425944" w:rsidRDefault="00F3590D" w:rsidP="00F3590D">
      <w:pPr>
        <w:spacing w:before="60"/>
        <w:rPr>
          <w:rFonts w:cs="Arial"/>
          <w:szCs w:val="20"/>
        </w:rPr>
      </w:pPr>
      <w:r w:rsidRPr="00425944">
        <w:rPr>
          <w:rFonts w:cs="Arial"/>
          <w:szCs w:val="20"/>
        </w:rPr>
        <w:t>Before the IPRC meeting occurs, you will receive a written copy of any information about your child that the members of the IPRC have received. This may include the results of assessments or a summary of information.</w:t>
      </w:r>
    </w:p>
    <w:p w:rsidR="00F3590D" w:rsidRPr="00425944" w:rsidRDefault="00F3590D" w:rsidP="00F3590D">
      <w:pPr>
        <w:spacing w:before="200" w:after="60"/>
        <w:rPr>
          <w:rFonts w:cs="Arial"/>
          <w:b/>
          <w:i/>
          <w:sz w:val="22"/>
          <w:szCs w:val="22"/>
        </w:rPr>
      </w:pPr>
      <w:r w:rsidRPr="00425944">
        <w:rPr>
          <w:rFonts w:cs="Arial"/>
          <w:b/>
          <w:i/>
          <w:sz w:val="22"/>
          <w:szCs w:val="22"/>
        </w:rPr>
        <w:t>What if parents are unable to attend the scheduled meeting?</w:t>
      </w:r>
    </w:p>
    <w:p w:rsidR="00F3590D" w:rsidRPr="00425944" w:rsidRDefault="00F3590D" w:rsidP="00F3590D">
      <w:pPr>
        <w:spacing w:before="60" w:after="60"/>
        <w:rPr>
          <w:rFonts w:cs="Arial"/>
          <w:szCs w:val="20"/>
        </w:rPr>
      </w:pPr>
      <w:r w:rsidRPr="00425944">
        <w:rPr>
          <w:rFonts w:cs="Arial"/>
          <w:szCs w:val="20"/>
        </w:rPr>
        <w:t>If you are unable to make the scheduled meeting, you may:</w:t>
      </w:r>
    </w:p>
    <w:p w:rsidR="00F3590D" w:rsidRPr="00425944" w:rsidRDefault="00F3590D" w:rsidP="00F3590D">
      <w:pPr>
        <w:numPr>
          <w:ilvl w:val="0"/>
          <w:numId w:val="11"/>
        </w:numPr>
        <w:tabs>
          <w:tab w:val="clear" w:pos="360"/>
        </w:tabs>
        <w:spacing w:before="60" w:after="60"/>
        <w:ind w:left="450" w:hanging="270"/>
        <w:rPr>
          <w:rFonts w:cs="Arial"/>
          <w:szCs w:val="20"/>
        </w:rPr>
      </w:pPr>
      <w:r w:rsidRPr="00425944">
        <w:rPr>
          <w:rFonts w:cs="Arial"/>
          <w:szCs w:val="20"/>
        </w:rPr>
        <w:t xml:space="preserve">Contact the school principal to arrange an alternative date or time </w:t>
      </w:r>
    </w:p>
    <w:p w:rsidR="00F3590D" w:rsidRPr="00425944" w:rsidRDefault="00F3590D" w:rsidP="00F3590D">
      <w:pPr>
        <w:numPr>
          <w:ilvl w:val="0"/>
          <w:numId w:val="11"/>
        </w:numPr>
        <w:tabs>
          <w:tab w:val="clear" w:pos="360"/>
        </w:tabs>
        <w:spacing w:before="60" w:after="60"/>
        <w:ind w:left="450" w:hanging="270"/>
        <w:rPr>
          <w:rFonts w:cs="Arial"/>
          <w:szCs w:val="20"/>
        </w:rPr>
      </w:pPr>
      <w:r w:rsidRPr="00425944">
        <w:rPr>
          <w:rFonts w:cs="Arial"/>
          <w:szCs w:val="20"/>
        </w:rPr>
        <w:t>Let the school principal know you will not be attending and advise the principal of issues that he or she may take forward to the IPRC on your behalf</w:t>
      </w:r>
    </w:p>
    <w:p w:rsidR="00F3590D" w:rsidRPr="00425944" w:rsidRDefault="00F3590D" w:rsidP="00F3590D">
      <w:pPr>
        <w:spacing w:before="60"/>
        <w:rPr>
          <w:rFonts w:cs="Arial"/>
          <w:szCs w:val="20"/>
        </w:rPr>
      </w:pPr>
      <w:r w:rsidRPr="00425944">
        <w:rPr>
          <w:rFonts w:cs="Arial"/>
          <w:szCs w:val="20"/>
        </w:rPr>
        <w:t>If you do not attend, as soon as possible after the meeting, the principal will forward to you, for your consideration and signature, the IPRC’s written statement of decision. The statement will note the decision of identification and placement and any recommendations regarding special education programs and services.</w:t>
      </w:r>
    </w:p>
    <w:p w:rsidR="00F3590D" w:rsidRPr="00425944" w:rsidRDefault="00F3590D" w:rsidP="00F3590D">
      <w:pPr>
        <w:spacing w:before="200" w:after="60"/>
        <w:rPr>
          <w:rFonts w:cs="Arial"/>
          <w:b/>
          <w:i/>
          <w:sz w:val="22"/>
          <w:szCs w:val="22"/>
        </w:rPr>
      </w:pPr>
      <w:r w:rsidRPr="00425944">
        <w:rPr>
          <w:rFonts w:cs="Arial"/>
          <w:b/>
          <w:i/>
          <w:sz w:val="22"/>
          <w:szCs w:val="22"/>
        </w:rPr>
        <w:t>What happens at an IPRC meeting?</w:t>
      </w:r>
    </w:p>
    <w:p w:rsidR="00F3590D" w:rsidRPr="00425944" w:rsidRDefault="00F3590D" w:rsidP="00F3590D">
      <w:pPr>
        <w:numPr>
          <w:ilvl w:val="0"/>
          <w:numId w:val="12"/>
        </w:numPr>
        <w:tabs>
          <w:tab w:val="clear" w:pos="360"/>
        </w:tabs>
        <w:spacing w:before="60" w:after="60"/>
        <w:ind w:left="450" w:hanging="270"/>
        <w:rPr>
          <w:rFonts w:cs="Arial"/>
          <w:szCs w:val="20"/>
        </w:rPr>
      </w:pPr>
      <w:r w:rsidRPr="00425944">
        <w:rPr>
          <w:rFonts w:cs="Arial"/>
          <w:szCs w:val="20"/>
        </w:rPr>
        <w:t>The chair of the IPRC introduces everyone and explains the purpose of the meeting.</w:t>
      </w:r>
    </w:p>
    <w:p w:rsidR="00F3590D" w:rsidRPr="00425944" w:rsidRDefault="00F3590D" w:rsidP="00F3590D">
      <w:pPr>
        <w:numPr>
          <w:ilvl w:val="0"/>
          <w:numId w:val="12"/>
        </w:numPr>
        <w:tabs>
          <w:tab w:val="clear" w:pos="360"/>
        </w:tabs>
        <w:spacing w:before="60" w:after="60"/>
        <w:ind w:left="450" w:hanging="270"/>
        <w:rPr>
          <w:rFonts w:cs="Arial"/>
          <w:szCs w:val="20"/>
        </w:rPr>
      </w:pPr>
      <w:r w:rsidRPr="00425944">
        <w:rPr>
          <w:rFonts w:cs="Arial"/>
          <w:szCs w:val="20"/>
        </w:rPr>
        <w:t>The IPRC will review all available information about your child. The committee will:</w:t>
      </w:r>
    </w:p>
    <w:p w:rsidR="00F3590D" w:rsidRPr="00425944" w:rsidRDefault="00F3590D" w:rsidP="00F3590D">
      <w:pPr>
        <w:spacing w:before="60" w:after="60"/>
        <w:ind w:left="900" w:hanging="360"/>
        <w:rPr>
          <w:rFonts w:cs="Arial"/>
          <w:szCs w:val="20"/>
        </w:rPr>
      </w:pPr>
      <w:r w:rsidRPr="00425944">
        <w:sym w:font="Wingdings" w:char="F0E0"/>
      </w:r>
      <w:r w:rsidRPr="00425944">
        <w:tab/>
      </w:r>
      <w:r w:rsidRPr="00425944">
        <w:rPr>
          <w:rFonts w:cs="Arial"/>
          <w:szCs w:val="20"/>
        </w:rPr>
        <w:t>Consider an educational assessment of your child</w:t>
      </w:r>
    </w:p>
    <w:p w:rsidR="00F3590D" w:rsidRPr="00425944" w:rsidRDefault="00F3590D" w:rsidP="00F3590D">
      <w:pPr>
        <w:pStyle w:val="ListParagraph"/>
        <w:numPr>
          <w:ilvl w:val="0"/>
          <w:numId w:val="25"/>
        </w:numPr>
        <w:spacing w:before="60" w:after="60"/>
        <w:rPr>
          <w:rFonts w:cs="Arial"/>
          <w:szCs w:val="20"/>
        </w:rPr>
      </w:pPr>
      <w:r w:rsidRPr="00425944">
        <w:t>Consider, subject to the provisions of the Health Care Consent Act, 1996, a health or psychological assessment of your child conducted by a qualified practitioner, if they feel that such an assessment is required to make a correct identification or placement decision</w:t>
      </w:r>
    </w:p>
    <w:p w:rsidR="00F3590D" w:rsidRPr="00425944" w:rsidRDefault="00F3590D" w:rsidP="00F3590D">
      <w:pPr>
        <w:pStyle w:val="ListParagraph"/>
        <w:numPr>
          <w:ilvl w:val="0"/>
          <w:numId w:val="25"/>
        </w:numPr>
        <w:spacing w:before="60" w:after="60"/>
        <w:rPr>
          <w:rFonts w:cs="Arial"/>
          <w:szCs w:val="20"/>
        </w:rPr>
      </w:pPr>
      <w:r w:rsidRPr="00425944">
        <w:rPr>
          <w:rFonts w:cs="Arial"/>
          <w:spacing w:val="-2"/>
          <w:szCs w:val="20"/>
        </w:rPr>
        <w:t xml:space="preserve">Interview your child if the committee considers it useful to do so (Your consent is required if your child is less than 16 years of age) </w:t>
      </w:r>
    </w:p>
    <w:p w:rsidR="00F3590D" w:rsidRPr="00425944" w:rsidRDefault="00F3590D" w:rsidP="00F3590D">
      <w:pPr>
        <w:pStyle w:val="ListParagraph"/>
        <w:numPr>
          <w:ilvl w:val="0"/>
          <w:numId w:val="25"/>
        </w:numPr>
        <w:spacing w:before="60" w:after="60"/>
        <w:rPr>
          <w:rFonts w:cs="Arial"/>
          <w:szCs w:val="20"/>
        </w:rPr>
      </w:pPr>
      <w:r w:rsidRPr="00425944">
        <w:rPr>
          <w:rFonts w:cs="Arial"/>
          <w:spacing w:val="-2"/>
          <w:szCs w:val="20"/>
        </w:rPr>
        <w:t>Consider any information that you submit about your child, or that your child submits if he or she is 16 years of age or older</w:t>
      </w:r>
    </w:p>
    <w:p w:rsidR="00F3590D" w:rsidRPr="00425944" w:rsidRDefault="00F3590D" w:rsidP="00F3590D">
      <w:pPr>
        <w:numPr>
          <w:ilvl w:val="0"/>
          <w:numId w:val="13"/>
        </w:numPr>
        <w:tabs>
          <w:tab w:val="clear" w:pos="360"/>
        </w:tabs>
        <w:spacing w:before="60" w:after="60"/>
        <w:ind w:left="450" w:hanging="270"/>
        <w:rPr>
          <w:rFonts w:cs="Arial"/>
          <w:szCs w:val="20"/>
        </w:rPr>
      </w:pPr>
      <w:r w:rsidRPr="00425944">
        <w:rPr>
          <w:rFonts w:cs="Arial"/>
          <w:szCs w:val="20"/>
        </w:rPr>
        <w:t>The committee may discuss any proposal that has been made about a special education program or special education services for the child. Committee members will discuss any such proposal at your request or at the request of your child, if the child is 16 years of age or older.</w:t>
      </w:r>
    </w:p>
    <w:p w:rsidR="00F3590D" w:rsidRPr="00425944" w:rsidRDefault="00F3590D" w:rsidP="00F3590D">
      <w:pPr>
        <w:numPr>
          <w:ilvl w:val="0"/>
          <w:numId w:val="14"/>
        </w:numPr>
        <w:tabs>
          <w:tab w:val="clear" w:pos="360"/>
        </w:tabs>
        <w:spacing w:before="60" w:after="60"/>
        <w:ind w:left="450" w:hanging="270"/>
        <w:rPr>
          <w:rFonts w:cs="Arial"/>
          <w:szCs w:val="20"/>
        </w:rPr>
      </w:pPr>
      <w:r w:rsidRPr="00425944">
        <w:rPr>
          <w:rFonts w:cs="Arial"/>
          <w:szCs w:val="20"/>
        </w:rPr>
        <w:t>You are encouraged to ask questions and join in the discussion.</w:t>
      </w:r>
    </w:p>
    <w:p w:rsidR="00F3590D" w:rsidRPr="00425944" w:rsidRDefault="00F3590D" w:rsidP="00F3590D">
      <w:pPr>
        <w:numPr>
          <w:ilvl w:val="0"/>
          <w:numId w:val="15"/>
        </w:numPr>
        <w:tabs>
          <w:tab w:val="clear" w:pos="360"/>
        </w:tabs>
        <w:spacing w:before="60" w:after="60"/>
        <w:ind w:left="450" w:hanging="270"/>
        <w:rPr>
          <w:rFonts w:cs="Arial"/>
          <w:szCs w:val="20"/>
        </w:rPr>
      </w:pPr>
      <w:r w:rsidRPr="00425944">
        <w:rPr>
          <w:rFonts w:cs="Arial"/>
          <w:szCs w:val="20"/>
        </w:rPr>
        <w:t>Following the discussion, after all the information has been presented and considered, the committee will make its decisions</w:t>
      </w:r>
    </w:p>
    <w:p w:rsidR="00F3590D" w:rsidRPr="00425944" w:rsidRDefault="00F3590D" w:rsidP="00F3590D">
      <w:pPr>
        <w:spacing w:before="200" w:after="60"/>
        <w:rPr>
          <w:rFonts w:cs="Arial"/>
          <w:b/>
          <w:i/>
          <w:sz w:val="22"/>
          <w:szCs w:val="22"/>
        </w:rPr>
      </w:pPr>
      <w:r w:rsidRPr="00425944">
        <w:rPr>
          <w:rFonts w:cs="Arial"/>
          <w:b/>
          <w:i/>
          <w:sz w:val="22"/>
          <w:szCs w:val="22"/>
        </w:rPr>
        <w:t>What will the IPRC consider in making its decision about exceptionality?</w:t>
      </w:r>
    </w:p>
    <w:p w:rsidR="00F3590D" w:rsidRPr="00425944" w:rsidRDefault="00F3590D" w:rsidP="00F3590D">
      <w:pPr>
        <w:spacing w:before="60" w:after="60"/>
        <w:rPr>
          <w:rFonts w:cs="Arial"/>
          <w:b/>
          <w:i/>
          <w:sz w:val="22"/>
          <w:szCs w:val="22"/>
        </w:rPr>
      </w:pPr>
      <w:r w:rsidRPr="00425944">
        <w:rPr>
          <w:rFonts w:cs="Arial"/>
          <w:szCs w:val="20"/>
        </w:rPr>
        <w:t>The IPRC will consider all of the information presented about your child in light of the Ministry definitions for the different exceptionalities and TDSB criteria for different kinds of program support.</w:t>
      </w:r>
    </w:p>
    <w:p w:rsidR="00F3590D" w:rsidRPr="00425944" w:rsidRDefault="00F3590D" w:rsidP="00F3590D">
      <w:pPr>
        <w:spacing w:before="200" w:after="60"/>
        <w:rPr>
          <w:rFonts w:cs="Arial"/>
          <w:b/>
          <w:i/>
          <w:sz w:val="22"/>
          <w:szCs w:val="22"/>
        </w:rPr>
      </w:pPr>
      <w:r w:rsidRPr="00425944">
        <w:rPr>
          <w:rFonts w:cs="Arial"/>
          <w:b/>
          <w:i/>
          <w:sz w:val="22"/>
          <w:szCs w:val="22"/>
        </w:rPr>
        <w:t>What will the IPRC consider in making its placement decision?</w:t>
      </w:r>
    </w:p>
    <w:p w:rsidR="00F3590D" w:rsidRPr="00425944" w:rsidRDefault="00F3590D" w:rsidP="00F3590D">
      <w:pPr>
        <w:spacing w:before="60" w:after="60"/>
        <w:rPr>
          <w:rFonts w:cs="Arial"/>
          <w:szCs w:val="20"/>
        </w:rPr>
      </w:pPr>
      <w:r w:rsidRPr="00425944">
        <w:rPr>
          <w:rFonts w:cs="Arial"/>
          <w:szCs w:val="20"/>
        </w:rPr>
        <w:t>Before the IPRC can consider placing your child in a special education class, it must consider whether placement in a regular class with appropriate special education services will:</w:t>
      </w:r>
    </w:p>
    <w:p w:rsidR="00F3590D" w:rsidRPr="00425944" w:rsidRDefault="00F3590D" w:rsidP="00F3590D">
      <w:pPr>
        <w:numPr>
          <w:ilvl w:val="0"/>
          <w:numId w:val="16"/>
        </w:numPr>
        <w:tabs>
          <w:tab w:val="clear" w:pos="360"/>
        </w:tabs>
        <w:spacing w:before="60" w:after="60"/>
        <w:ind w:left="450" w:hanging="270"/>
        <w:rPr>
          <w:rFonts w:cs="Arial"/>
          <w:szCs w:val="20"/>
        </w:rPr>
      </w:pPr>
      <w:r w:rsidRPr="00425944">
        <w:rPr>
          <w:rFonts w:cs="Arial"/>
          <w:szCs w:val="20"/>
        </w:rPr>
        <w:t>Meet your child’s needs, and</w:t>
      </w:r>
    </w:p>
    <w:p w:rsidR="00F3590D" w:rsidRPr="00425944" w:rsidRDefault="00F3590D" w:rsidP="00F3590D">
      <w:pPr>
        <w:numPr>
          <w:ilvl w:val="0"/>
          <w:numId w:val="16"/>
        </w:numPr>
        <w:tabs>
          <w:tab w:val="clear" w:pos="360"/>
        </w:tabs>
        <w:spacing w:before="60" w:after="60"/>
        <w:ind w:left="450" w:hanging="270"/>
        <w:jc w:val="both"/>
        <w:rPr>
          <w:rFonts w:cs="Arial"/>
          <w:szCs w:val="20"/>
        </w:rPr>
      </w:pPr>
      <w:r w:rsidRPr="00425944">
        <w:rPr>
          <w:rFonts w:cs="Arial"/>
          <w:szCs w:val="20"/>
        </w:rPr>
        <w:t>Be consistent with your preferences</w:t>
      </w:r>
    </w:p>
    <w:p w:rsidR="00F3590D" w:rsidRPr="00425944" w:rsidRDefault="00F3590D" w:rsidP="00F3590D">
      <w:pPr>
        <w:spacing w:before="60" w:after="60"/>
        <w:rPr>
          <w:rFonts w:cs="Arial"/>
          <w:szCs w:val="20"/>
        </w:rPr>
      </w:pPr>
      <w:r w:rsidRPr="00425944">
        <w:rPr>
          <w:rFonts w:cs="Arial"/>
          <w:szCs w:val="20"/>
        </w:rPr>
        <w:lastRenderedPageBreak/>
        <w:t xml:space="preserve">If, after considering all of the information presented to it, the IPRC is satisfied that placement in a regular class will meet your child’s needs and that such a decision is consistent with your preferences, the committee will decide in favour of placement in a regular class with appropriate special education services. </w:t>
      </w:r>
    </w:p>
    <w:p w:rsidR="00F3590D" w:rsidRPr="00425944" w:rsidRDefault="00F3590D" w:rsidP="00F3590D">
      <w:pPr>
        <w:spacing w:before="60" w:after="60"/>
        <w:rPr>
          <w:rFonts w:cs="Arial"/>
          <w:szCs w:val="20"/>
        </w:rPr>
      </w:pPr>
      <w:r w:rsidRPr="00425944">
        <w:rPr>
          <w:rFonts w:cs="Arial"/>
          <w:szCs w:val="20"/>
        </w:rPr>
        <w:t>If the committee decides that your child should be placed in a special education class, it must state the reasons for that decision in its written statement of decision.</w:t>
      </w:r>
    </w:p>
    <w:p w:rsidR="00F3590D" w:rsidRPr="00425944" w:rsidRDefault="00F3590D" w:rsidP="00F3590D">
      <w:pPr>
        <w:spacing w:before="200" w:after="60"/>
        <w:rPr>
          <w:rFonts w:cs="Arial"/>
          <w:b/>
          <w:i/>
          <w:sz w:val="22"/>
          <w:szCs w:val="22"/>
        </w:rPr>
      </w:pPr>
      <w:r w:rsidRPr="00425944">
        <w:rPr>
          <w:rFonts w:cs="Arial"/>
          <w:b/>
          <w:i/>
          <w:sz w:val="22"/>
          <w:szCs w:val="22"/>
        </w:rPr>
        <w:t>What will the IPRC’s written statement of decision include?</w:t>
      </w:r>
    </w:p>
    <w:p w:rsidR="00F3590D" w:rsidRPr="00425944" w:rsidRDefault="00F3590D" w:rsidP="00F3590D">
      <w:pPr>
        <w:spacing w:before="60" w:after="60"/>
        <w:jc w:val="both"/>
        <w:rPr>
          <w:rFonts w:cs="Arial"/>
          <w:szCs w:val="20"/>
        </w:rPr>
      </w:pPr>
      <w:r w:rsidRPr="00425944">
        <w:rPr>
          <w:rFonts w:cs="Arial"/>
          <w:szCs w:val="20"/>
        </w:rPr>
        <w:t>The IPRC’s written statement of decision will state:</w:t>
      </w:r>
    </w:p>
    <w:p w:rsidR="00F3590D" w:rsidRPr="00425944" w:rsidRDefault="00F3590D" w:rsidP="00F3590D">
      <w:pPr>
        <w:numPr>
          <w:ilvl w:val="0"/>
          <w:numId w:val="17"/>
        </w:numPr>
        <w:tabs>
          <w:tab w:val="clear" w:pos="360"/>
        </w:tabs>
        <w:spacing w:before="60" w:after="60"/>
        <w:ind w:left="450" w:hanging="270"/>
        <w:rPr>
          <w:rFonts w:cs="Arial"/>
          <w:szCs w:val="20"/>
        </w:rPr>
      </w:pPr>
      <w:r w:rsidRPr="00425944">
        <w:rPr>
          <w:rFonts w:cs="Arial"/>
          <w:szCs w:val="20"/>
        </w:rPr>
        <w:t>The IPRC’s description of your child’s strengths and needs</w:t>
      </w:r>
    </w:p>
    <w:p w:rsidR="00F3590D" w:rsidRPr="00425944" w:rsidRDefault="00F3590D" w:rsidP="00F3590D">
      <w:pPr>
        <w:numPr>
          <w:ilvl w:val="0"/>
          <w:numId w:val="17"/>
        </w:numPr>
        <w:tabs>
          <w:tab w:val="clear" w:pos="360"/>
        </w:tabs>
        <w:spacing w:before="60" w:after="60"/>
        <w:ind w:left="450" w:hanging="270"/>
        <w:rPr>
          <w:rFonts w:cs="Arial"/>
          <w:szCs w:val="20"/>
        </w:rPr>
      </w:pPr>
      <w:r w:rsidRPr="00425944">
        <w:rPr>
          <w:rFonts w:cs="Arial"/>
          <w:szCs w:val="20"/>
        </w:rPr>
        <w:t>Whether the IPRC has identified your child as exceptional</w:t>
      </w:r>
    </w:p>
    <w:p w:rsidR="00F3590D" w:rsidRPr="00425944" w:rsidRDefault="00F3590D" w:rsidP="00F3590D">
      <w:pPr>
        <w:numPr>
          <w:ilvl w:val="0"/>
          <w:numId w:val="17"/>
        </w:numPr>
        <w:tabs>
          <w:tab w:val="clear" w:pos="360"/>
        </w:tabs>
        <w:spacing w:before="60" w:after="60"/>
        <w:ind w:left="450" w:hanging="270"/>
        <w:rPr>
          <w:rFonts w:cs="Arial"/>
          <w:szCs w:val="20"/>
        </w:rPr>
      </w:pPr>
      <w:r w:rsidRPr="00425944">
        <w:rPr>
          <w:rFonts w:cs="Arial"/>
          <w:szCs w:val="20"/>
        </w:rPr>
        <w:t xml:space="preserve">Where the IPRC has identified your child as exceptional: </w:t>
      </w:r>
    </w:p>
    <w:p w:rsidR="00F3590D" w:rsidRPr="00425944" w:rsidRDefault="00F3590D" w:rsidP="00F3590D">
      <w:pPr>
        <w:pStyle w:val="ListParagraph"/>
        <w:numPr>
          <w:ilvl w:val="0"/>
          <w:numId w:val="25"/>
        </w:numPr>
        <w:spacing w:before="60" w:after="60"/>
        <w:ind w:left="810" w:hanging="270"/>
        <w:rPr>
          <w:rFonts w:cs="Arial"/>
          <w:szCs w:val="20"/>
        </w:rPr>
      </w:pPr>
      <w:r w:rsidRPr="00425944">
        <w:rPr>
          <w:rFonts w:cs="Arial"/>
          <w:szCs w:val="20"/>
        </w:rPr>
        <w:t>The categories and definitions of any exceptionalities identified, as they are defined by the Ministry of Education</w:t>
      </w:r>
    </w:p>
    <w:p w:rsidR="00F3590D" w:rsidRPr="00425944" w:rsidRDefault="00F3590D" w:rsidP="00F3590D">
      <w:pPr>
        <w:pStyle w:val="ListParagraph"/>
        <w:numPr>
          <w:ilvl w:val="0"/>
          <w:numId w:val="25"/>
        </w:numPr>
        <w:spacing w:before="60" w:after="60"/>
        <w:ind w:left="810" w:hanging="270"/>
        <w:rPr>
          <w:rFonts w:cs="Arial"/>
          <w:i/>
          <w:szCs w:val="20"/>
        </w:rPr>
      </w:pPr>
      <w:r w:rsidRPr="00425944">
        <w:rPr>
          <w:rFonts w:cs="Arial"/>
          <w:szCs w:val="20"/>
        </w:rPr>
        <w:t>The IPRC’s placement decision</w:t>
      </w:r>
    </w:p>
    <w:p w:rsidR="00F3590D" w:rsidRPr="00425944" w:rsidRDefault="00F3590D" w:rsidP="00F3590D">
      <w:pPr>
        <w:pStyle w:val="ListParagraph"/>
        <w:numPr>
          <w:ilvl w:val="0"/>
          <w:numId w:val="25"/>
        </w:numPr>
        <w:spacing w:before="60" w:after="60"/>
        <w:ind w:left="810" w:hanging="270"/>
        <w:rPr>
          <w:rFonts w:cs="Arial"/>
          <w:szCs w:val="20"/>
        </w:rPr>
      </w:pPr>
      <w:r w:rsidRPr="00425944">
        <w:rPr>
          <w:rFonts w:cs="Arial"/>
          <w:szCs w:val="20"/>
        </w:rPr>
        <w:t xml:space="preserve">The IPRC’s recommendations regarding a special education </w:t>
      </w:r>
      <w:r w:rsidRPr="00425944">
        <w:rPr>
          <w:rFonts w:cs="Arial"/>
          <w:i/>
          <w:szCs w:val="20"/>
        </w:rPr>
        <w:t>program</w:t>
      </w:r>
      <w:r w:rsidRPr="00425944">
        <w:rPr>
          <w:rFonts w:cs="Arial"/>
          <w:szCs w:val="20"/>
        </w:rPr>
        <w:t xml:space="preserve"> and special education </w:t>
      </w:r>
      <w:r w:rsidRPr="00425944">
        <w:rPr>
          <w:rFonts w:cs="Arial"/>
          <w:i/>
          <w:szCs w:val="20"/>
        </w:rPr>
        <w:t>services</w:t>
      </w:r>
    </w:p>
    <w:p w:rsidR="00F3590D" w:rsidRPr="00425944" w:rsidRDefault="00F3590D" w:rsidP="00F3590D">
      <w:pPr>
        <w:numPr>
          <w:ilvl w:val="0"/>
          <w:numId w:val="18"/>
        </w:numPr>
        <w:tabs>
          <w:tab w:val="clear" w:pos="360"/>
        </w:tabs>
        <w:spacing w:before="60" w:after="60"/>
        <w:ind w:left="450" w:hanging="270"/>
        <w:rPr>
          <w:rFonts w:cs="Arial"/>
          <w:szCs w:val="20"/>
        </w:rPr>
      </w:pPr>
      <w:r w:rsidRPr="00425944">
        <w:rPr>
          <w:rFonts w:cs="Arial"/>
          <w:szCs w:val="20"/>
        </w:rPr>
        <w:t>Where the IPRC has decided that your child should be placed in a special education class, the reasons for that decision</w:t>
      </w:r>
    </w:p>
    <w:p w:rsidR="00F3590D" w:rsidRPr="00425944" w:rsidRDefault="00F3590D" w:rsidP="00F3590D">
      <w:pPr>
        <w:spacing w:before="200" w:after="60"/>
        <w:rPr>
          <w:rFonts w:cs="Arial"/>
          <w:b/>
          <w:i/>
          <w:sz w:val="22"/>
          <w:szCs w:val="22"/>
        </w:rPr>
      </w:pPr>
      <w:r w:rsidRPr="00425944">
        <w:rPr>
          <w:rFonts w:cs="Arial"/>
          <w:b/>
          <w:i/>
          <w:sz w:val="22"/>
          <w:szCs w:val="22"/>
        </w:rPr>
        <w:t>What happens after the IPRC has made its decision?</w:t>
      </w:r>
    </w:p>
    <w:p w:rsidR="00F3590D" w:rsidRPr="00425944" w:rsidRDefault="00F3590D" w:rsidP="00F3590D">
      <w:pPr>
        <w:numPr>
          <w:ilvl w:val="0"/>
          <w:numId w:val="19"/>
        </w:numPr>
        <w:tabs>
          <w:tab w:val="clear" w:pos="360"/>
        </w:tabs>
        <w:spacing w:before="60" w:after="60"/>
        <w:ind w:left="450" w:hanging="270"/>
        <w:rPr>
          <w:rFonts w:cs="Arial"/>
          <w:szCs w:val="20"/>
        </w:rPr>
      </w:pPr>
      <w:r w:rsidRPr="00425944">
        <w:rPr>
          <w:rFonts w:cs="Arial"/>
          <w:szCs w:val="20"/>
        </w:rPr>
        <w:t>The chair of the IPRC will sign the statement of decision and review it with you.</w:t>
      </w:r>
    </w:p>
    <w:p w:rsidR="00F3590D" w:rsidRPr="00425944" w:rsidRDefault="00F3590D" w:rsidP="00F3590D">
      <w:pPr>
        <w:numPr>
          <w:ilvl w:val="0"/>
          <w:numId w:val="19"/>
        </w:numPr>
        <w:tabs>
          <w:tab w:val="clear" w:pos="360"/>
        </w:tabs>
        <w:spacing w:before="60" w:after="60"/>
        <w:ind w:left="450" w:hanging="270"/>
        <w:rPr>
          <w:rFonts w:cs="Arial"/>
          <w:szCs w:val="20"/>
        </w:rPr>
      </w:pPr>
      <w:r w:rsidRPr="00425944">
        <w:rPr>
          <w:rFonts w:cs="Arial"/>
          <w:b/>
          <w:szCs w:val="20"/>
        </w:rPr>
        <w:t>If you agree</w:t>
      </w:r>
      <w:r w:rsidRPr="00425944">
        <w:rPr>
          <w:rFonts w:cs="Arial"/>
          <w:szCs w:val="20"/>
        </w:rPr>
        <w:t xml:space="preserve"> with the identification and placement decisions made by the IPRC, you will be asked to indicate this by signing your name on the statement of decision. It may be signed at the IPRC meeting or taken home and returned later to your child’s school principal. </w:t>
      </w:r>
    </w:p>
    <w:p w:rsidR="00F3590D" w:rsidRPr="00425944" w:rsidRDefault="00F3590D" w:rsidP="00F3590D">
      <w:pPr>
        <w:pStyle w:val="MediumGrid21"/>
        <w:numPr>
          <w:ilvl w:val="0"/>
          <w:numId w:val="28"/>
        </w:numPr>
        <w:ind w:left="450" w:hanging="270"/>
      </w:pPr>
      <w:r w:rsidRPr="00425944">
        <w:t>No committee placement decision can be implemented unless you have consented to the decision, or unless the time limit for filing a notice of appeal about the decision has expired and no such notice has been filed.</w:t>
      </w:r>
    </w:p>
    <w:p w:rsidR="00F3590D" w:rsidRPr="00425944" w:rsidRDefault="00F3590D" w:rsidP="00F3590D">
      <w:pPr>
        <w:numPr>
          <w:ilvl w:val="0"/>
          <w:numId w:val="20"/>
        </w:numPr>
        <w:tabs>
          <w:tab w:val="clear" w:pos="360"/>
        </w:tabs>
        <w:spacing w:before="60" w:after="60"/>
        <w:ind w:left="450" w:hanging="270"/>
        <w:rPr>
          <w:rFonts w:cs="Arial"/>
          <w:szCs w:val="20"/>
        </w:rPr>
      </w:pPr>
      <w:r w:rsidRPr="00425944">
        <w:rPr>
          <w:rFonts w:cs="Arial"/>
          <w:szCs w:val="20"/>
        </w:rPr>
        <w:t>If the IPRC has identified your child as an exceptional pupil and you have agreed with the IPRC identification and placement decisions, the following will take place:</w:t>
      </w:r>
    </w:p>
    <w:p w:rsidR="00F3590D" w:rsidRPr="00425944" w:rsidRDefault="00F3590D" w:rsidP="00F3590D">
      <w:pPr>
        <w:pStyle w:val="ListParagraph"/>
        <w:numPr>
          <w:ilvl w:val="0"/>
          <w:numId w:val="25"/>
        </w:numPr>
        <w:spacing w:before="60" w:after="60"/>
        <w:rPr>
          <w:rFonts w:cs="Arial"/>
          <w:szCs w:val="20"/>
        </w:rPr>
      </w:pPr>
      <w:r w:rsidRPr="00425944">
        <w:rPr>
          <w:rFonts w:cs="Arial"/>
          <w:szCs w:val="20"/>
        </w:rPr>
        <w:t>Where placement is not special education class full time and your child remains at his or her current school, the appropriate school staff will be informed of the need to develop an Individual Education Plan (IEP) for your child.</w:t>
      </w:r>
    </w:p>
    <w:p w:rsidR="00F3590D" w:rsidRPr="00425944" w:rsidRDefault="00F3590D" w:rsidP="00F3590D">
      <w:pPr>
        <w:pStyle w:val="ListParagraph"/>
        <w:numPr>
          <w:ilvl w:val="0"/>
          <w:numId w:val="25"/>
        </w:numPr>
        <w:spacing w:before="60" w:after="60"/>
        <w:rPr>
          <w:rFonts w:cs="Arial"/>
          <w:szCs w:val="20"/>
        </w:rPr>
      </w:pPr>
      <w:r w:rsidRPr="00425944">
        <w:rPr>
          <w:rFonts w:cs="Arial"/>
          <w:szCs w:val="20"/>
        </w:rPr>
        <w:t>Where placement is a special education class full time or with partial integration with intensive program support, the appropriate special education coordinator will be directed to prepare an “offer of placement” and assist the home school principal with arranging a visit to the proposed placement for you and your child.</w:t>
      </w:r>
    </w:p>
    <w:p w:rsidR="00F3590D" w:rsidRPr="00425944" w:rsidRDefault="00F3590D" w:rsidP="00F3590D">
      <w:pPr>
        <w:pStyle w:val="ListParagraph"/>
        <w:numPr>
          <w:ilvl w:val="0"/>
          <w:numId w:val="25"/>
        </w:numPr>
        <w:spacing w:before="60"/>
        <w:rPr>
          <w:rFonts w:cs="Arial"/>
          <w:szCs w:val="20"/>
        </w:rPr>
      </w:pPr>
      <w:r w:rsidRPr="00425944">
        <w:rPr>
          <w:rFonts w:cs="Arial"/>
          <w:szCs w:val="20"/>
        </w:rPr>
        <w:t>Following the visit, you will be asked to indicate your acceptance or refusal of the offer of placement. The offered placement will not proceed without your signed acceptance.</w:t>
      </w:r>
    </w:p>
    <w:p w:rsidR="00F3590D" w:rsidRPr="00425944" w:rsidRDefault="00F3590D" w:rsidP="00F3590D">
      <w:pPr>
        <w:spacing w:before="200" w:after="60"/>
        <w:rPr>
          <w:rFonts w:cs="Arial"/>
          <w:b/>
          <w:i/>
          <w:sz w:val="22"/>
          <w:szCs w:val="22"/>
        </w:rPr>
      </w:pPr>
      <w:r w:rsidRPr="00425944">
        <w:rPr>
          <w:rFonts w:cs="Arial"/>
          <w:b/>
          <w:i/>
          <w:sz w:val="22"/>
          <w:szCs w:val="22"/>
        </w:rPr>
        <w:t>What can parents do if they disagree with the IPRC decision?</w:t>
      </w:r>
    </w:p>
    <w:p w:rsidR="00F3590D" w:rsidRPr="00425944" w:rsidRDefault="00F3590D" w:rsidP="00F3590D">
      <w:pPr>
        <w:spacing w:before="60" w:after="60"/>
        <w:rPr>
          <w:rFonts w:cs="Arial"/>
          <w:szCs w:val="20"/>
        </w:rPr>
      </w:pPr>
      <w:r w:rsidRPr="00425944">
        <w:rPr>
          <w:rFonts w:cs="Arial"/>
          <w:szCs w:val="20"/>
        </w:rPr>
        <w:t xml:space="preserve">If you </w:t>
      </w:r>
      <w:r w:rsidRPr="00425944">
        <w:rPr>
          <w:rFonts w:cs="Arial"/>
          <w:b/>
          <w:szCs w:val="20"/>
        </w:rPr>
        <w:t>do not agree</w:t>
      </w:r>
      <w:r w:rsidRPr="00425944">
        <w:rPr>
          <w:rFonts w:cs="Arial"/>
          <w:szCs w:val="20"/>
        </w:rPr>
        <w:t xml:space="preserve"> with either the identification or placement decision made by the IPRC, you may: </w:t>
      </w:r>
    </w:p>
    <w:p w:rsidR="00F3590D" w:rsidRPr="00425944" w:rsidRDefault="00F3590D" w:rsidP="00F3590D">
      <w:pPr>
        <w:pStyle w:val="ListParagraph"/>
        <w:numPr>
          <w:ilvl w:val="0"/>
          <w:numId w:val="26"/>
        </w:numPr>
        <w:spacing w:before="60" w:after="60"/>
        <w:ind w:left="450" w:hanging="270"/>
        <w:rPr>
          <w:rFonts w:cs="Arial"/>
          <w:szCs w:val="20"/>
        </w:rPr>
      </w:pPr>
      <w:r w:rsidRPr="00425944">
        <w:rPr>
          <w:rFonts w:cs="Arial"/>
          <w:szCs w:val="20"/>
        </w:rPr>
        <w:t xml:space="preserve">Within 15 days of receipt of the decision, request that the IPRC hold a second meeting to discuss your concerns and revisit the decisions; </w:t>
      </w:r>
      <w:r w:rsidRPr="00425944">
        <w:rPr>
          <w:rFonts w:cs="Arial"/>
          <w:i/>
          <w:szCs w:val="20"/>
        </w:rPr>
        <w:t>or</w:t>
      </w:r>
    </w:p>
    <w:p w:rsidR="00F3590D" w:rsidRPr="00425944" w:rsidRDefault="00F3590D" w:rsidP="00F3590D">
      <w:pPr>
        <w:pStyle w:val="ListParagraph"/>
        <w:numPr>
          <w:ilvl w:val="0"/>
          <w:numId w:val="26"/>
        </w:numPr>
        <w:spacing w:before="60" w:after="60"/>
        <w:ind w:left="450" w:hanging="270"/>
        <w:rPr>
          <w:rFonts w:cs="Arial"/>
          <w:szCs w:val="20"/>
        </w:rPr>
      </w:pPr>
      <w:r w:rsidRPr="00425944">
        <w:rPr>
          <w:rFonts w:cs="Arial"/>
          <w:szCs w:val="20"/>
        </w:rPr>
        <w:t>Within 30 days of receipt of the decision, file a notice of appeal</w:t>
      </w:r>
    </w:p>
    <w:p w:rsidR="00F3590D" w:rsidRPr="00425944" w:rsidRDefault="00F3590D" w:rsidP="00F3590D">
      <w:pPr>
        <w:spacing w:before="60" w:after="60"/>
        <w:rPr>
          <w:rFonts w:cs="Arial"/>
          <w:szCs w:val="20"/>
        </w:rPr>
      </w:pPr>
      <w:r w:rsidRPr="00425944">
        <w:rPr>
          <w:rFonts w:cs="Arial"/>
          <w:szCs w:val="20"/>
        </w:rPr>
        <w:t xml:space="preserve">If, after a second meeting, you </w:t>
      </w:r>
      <w:r w:rsidRPr="00425944">
        <w:rPr>
          <w:rFonts w:cs="Arial"/>
          <w:b/>
          <w:szCs w:val="20"/>
        </w:rPr>
        <w:t>do not agree</w:t>
      </w:r>
      <w:r w:rsidRPr="00425944">
        <w:rPr>
          <w:rFonts w:cs="Arial"/>
          <w:szCs w:val="20"/>
        </w:rPr>
        <w:t xml:space="preserve"> with the decision, you may, within 15 days of your receipt of the decision at the second meeting, file a notice of appeal.</w:t>
      </w:r>
    </w:p>
    <w:p w:rsidR="00F3590D" w:rsidRPr="00425944" w:rsidRDefault="00F3590D" w:rsidP="00F3590D">
      <w:pPr>
        <w:spacing w:before="60"/>
        <w:rPr>
          <w:rFonts w:cs="Arial"/>
          <w:spacing w:val="-4"/>
          <w:szCs w:val="20"/>
        </w:rPr>
      </w:pPr>
      <w:r w:rsidRPr="00425944">
        <w:rPr>
          <w:rFonts w:cs="Arial"/>
          <w:spacing w:val="-4"/>
          <w:szCs w:val="20"/>
        </w:rPr>
        <w:t xml:space="preserve">If you </w:t>
      </w:r>
      <w:r w:rsidRPr="00425944">
        <w:rPr>
          <w:rFonts w:cs="Arial"/>
          <w:b/>
          <w:spacing w:val="-4"/>
          <w:szCs w:val="20"/>
        </w:rPr>
        <w:t>do not consent</w:t>
      </w:r>
      <w:r w:rsidRPr="00425944">
        <w:rPr>
          <w:rFonts w:cs="Arial"/>
          <w:spacing w:val="-4"/>
          <w:szCs w:val="20"/>
        </w:rPr>
        <w:t xml:space="preserve"> to the IPRC decision and you </w:t>
      </w:r>
      <w:r w:rsidRPr="00425944">
        <w:rPr>
          <w:rFonts w:cs="Arial"/>
          <w:b/>
          <w:spacing w:val="-4"/>
          <w:szCs w:val="20"/>
        </w:rPr>
        <w:t>do not appeal</w:t>
      </w:r>
      <w:r w:rsidRPr="00425944">
        <w:rPr>
          <w:rFonts w:cs="Arial"/>
          <w:spacing w:val="-4"/>
          <w:szCs w:val="20"/>
        </w:rPr>
        <w:t xml:space="preserve"> it, the Board will instruct the principal to implement the IPRC decision.</w:t>
      </w:r>
    </w:p>
    <w:p w:rsidR="00F3590D" w:rsidRPr="00425944" w:rsidRDefault="00F3590D" w:rsidP="00F3590D">
      <w:pPr>
        <w:spacing w:before="200" w:after="60"/>
        <w:rPr>
          <w:rFonts w:cs="Arial"/>
          <w:b/>
          <w:i/>
          <w:sz w:val="22"/>
          <w:szCs w:val="22"/>
        </w:rPr>
      </w:pPr>
    </w:p>
    <w:p w:rsidR="00F3590D" w:rsidRPr="00425944" w:rsidRDefault="00F3590D" w:rsidP="00F3590D">
      <w:pPr>
        <w:spacing w:before="200" w:after="60"/>
        <w:rPr>
          <w:rFonts w:cs="Arial"/>
          <w:b/>
          <w:i/>
          <w:sz w:val="22"/>
          <w:szCs w:val="22"/>
        </w:rPr>
      </w:pPr>
      <w:r w:rsidRPr="00425944">
        <w:rPr>
          <w:rFonts w:cs="Arial"/>
          <w:b/>
          <w:i/>
          <w:sz w:val="22"/>
          <w:szCs w:val="22"/>
        </w:rPr>
        <w:lastRenderedPageBreak/>
        <w:t>How do I appeal an IPRC decision?</w:t>
      </w:r>
    </w:p>
    <w:p w:rsidR="00F3590D" w:rsidRPr="00425944" w:rsidRDefault="00F3590D" w:rsidP="00F3590D">
      <w:pPr>
        <w:tabs>
          <w:tab w:val="left" w:pos="6120"/>
        </w:tabs>
        <w:spacing w:before="60" w:after="60"/>
        <w:rPr>
          <w:rFonts w:cs="Arial"/>
          <w:szCs w:val="20"/>
        </w:rPr>
      </w:pPr>
      <w:r w:rsidRPr="00425944">
        <w:rPr>
          <w:rFonts w:cs="Arial"/>
          <w:szCs w:val="20"/>
        </w:rPr>
        <w:t>If you disagree with the IPRC’s identification of your child as exceptional or with the placement decision of the IPRC, you may, within the timelines described above, give written notification of your intention to appeal the decision. This written notice should be addressed to:  Director and Secretary Treasurer,</w:t>
      </w:r>
      <w:r w:rsidRPr="00425944">
        <w:rPr>
          <w:rFonts w:cs="Arial"/>
          <w:i/>
          <w:szCs w:val="20"/>
        </w:rPr>
        <w:t xml:space="preserve"> </w:t>
      </w:r>
      <w:r w:rsidRPr="00425944">
        <w:rPr>
          <w:rFonts w:cs="Arial"/>
          <w:szCs w:val="20"/>
        </w:rPr>
        <w:t>Toronto District School Board, 5050 Yonge Street, Toronto, ON, M2N 5N8.</w:t>
      </w:r>
    </w:p>
    <w:p w:rsidR="00F3590D" w:rsidRPr="00425944" w:rsidRDefault="00F3590D" w:rsidP="00F3590D">
      <w:pPr>
        <w:tabs>
          <w:tab w:val="left" w:pos="6120"/>
        </w:tabs>
        <w:spacing w:before="60" w:after="60"/>
        <w:rPr>
          <w:rFonts w:cs="Arial"/>
          <w:szCs w:val="20"/>
        </w:rPr>
      </w:pPr>
      <w:r w:rsidRPr="00425944">
        <w:rPr>
          <w:rFonts w:cs="Arial"/>
          <w:szCs w:val="20"/>
        </w:rPr>
        <w:t>The notice of appeal must:</w:t>
      </w:r>
    </w:p>
    <w:p w:rsidR="00F3590D" w:rsidRPr="00425944" w:rsidRDefault="00F3590D" w:rsidP="00F3590D">
      <w:pPr>
        <w:numPr>
          <w:ilvl w:val="0"/>
          <w:numId w:val="21"/>
        </w:numPr>
        <w:tabs>
          <w:tab w:val="clear" w:pos="360"/>
        </w:tabs>
        <w:spacing w:before="60" w:after="60"/>
        <w:ind w:left="450" w:hanging="270"/>
        <w:rPr>
          <w:rFonts w:cs="Arial"/>
          <w:szCs w:val="20"/>
        </w:rPr>
      </w:pPr>
      <w:r w:rsidRPr="00425944">
        <w:rPr>
          <w:rFonts w:cs="Arial"/>
          <w:szCs w:val="20"/>
        </w:rPr>
        <w:t>Indicate the decision(s) with which you disagree</w:t>
      </w:r>
    </w:p>
    <w:p w:rsidR="00F3590D" w:rsidRPr="00425944" w:rsidRDefault="00F3590D" w:rsidP="00F3590D">
      <w:pPr>
        <w:numPr>
          <w:ilvl w:val="0"/>
          <w:numId w:val="21"/>
        </w:numPr>
        <w:tabs>
          <w:tab w:val="clear" w:pos="360"/>
        </w:tabs>
        <w:spacing w:before="60" w:after="60"/>
        <w:ind w:left="450" w:hanging="270"/>
        <w:rPr>
          <w:rFonts w:cs="Arial"/>
          <w:szCs w:val="20"/>
        </w:rPr>
      </w:pPr>
      <w:r w:rsidRPr="00425944">
        <w:rPr>
          <w:rFonts w:cs="Arial"/>
          <w:szCs w:val="20"/>
        </w:rPr>
        <w:t>Include a statement that sets out your reasons for disagreeing</w:t>
      </w:r>
    </w:p>
    <w:p w:rsidR="00F3590D" w:rsidRPr="00425944" w:rsidRDefault="00F3590D" w:rsidP="00F3590D">
      <w:pPr>
        <w:spacing w:before="200" w:after="60"/>
        <w:rPr>
          <w:rFonts w:cs="Arial"/>
          <w:b/>
          <w:i/>
          <w:sz w:val="22"/>
          <w:szCs w:val="22"/>
        </w:rPr>
      </w:pPr>
      <w:r w:rsidRPr="00425944">
        <w:rPr>
          <w:rFonts w:cs="Arial"/>
          <w:b/>
          <w:i/>
          <w:sz w:val="22"/>
          <w:szCs w:val="22"/>
        </w:rPr>
        <w:t>What happens in the appeal process?</w:t>
      </w:r>
    </w:p>
    <w:p w:rsidR="00F3590D" w:rsidRPr="00425944" w:rsidRDefault="00F3590D" w:rsidP="00F3590D">
      <w:pPr>
        <w:spacing w:before="60" w:after="60"/>
        <w:rPr>
          <w:rFonts w:cs="Arial"/>
          <w:szCs w:val="20"/>
        </w:rPr>
      </w:pPr>
      <w:r w:rsidRPr="00425944">
        <w:rPr>
          <w:rFonts w:cs="Arial"/>
          <w:szCs w:val="20"/>
        </w:rPr>
        <w:t>The appeal process involves the following steps:</w:t>
      </w:r>
    </w:p>
    <w:p w:rsidR="00F3590D" w:rsidRPr="00425944" w:rsidRDefault="00F3590D" w:rsidP="00F3590D">
      <w:pPr>
        <w:numPr>
          <w:ilvl w:val="0"/>
          <w:numId w:val="22"/>
        </w:numPr>
        <w:tabs>
          <w:tab w:val="clear" w:pos="360"/>
        </w:tabs>
        <w:spacing w:before="60" w:after="60"/>
        <w:ind w:left="450" w:hanging="270"/>
        <w:rPr>
          <w:rFonts w:cs="Arial"/>
          <w:szCs w:val="20"/>
        </w:rPr>
      </w:pPr>
      <w:r w:rsidRPr="00425944">
        <w:rPr>
          <w:rFonts w:cs="Arial"/>
          <w:szCs w:val="20"/>
        </w:rPr>
        <w:t xml:space="preserve">The Board will establish a special education appeal board to hear your appeal. The appeal board will be composed of three persons who have no prior knowledge of the matter under appeal. One of the three is to be selected by you and one by the board. (For more about membership see </w:t>
      </w:r>
      <w:hyperlink r:id="rId15" w:history="1">
        <w:r w:rsidRPr="00425944">
          <w:rPr>
            <w:rStyle w:val="Hyperlink"/>
            <w:rFonts w:cs="Arial"/>
            <w:szCs w:val="20"/>
          </w:rPr>
          <w:t>Regulation 181/98</w:t>
        </w:r>
      </w:hyperlink>
      <w:r w:rsidRPr="00425944">
        <w:rPr>
          <w:rFonts w:cs="Arial"/>
          <w:szCs w:val="20"/>
        </w:rPr>
        <w:t>.)</w:t>
      </w:r>
    </w:p>
    <w:p w:rsidR="00F3590D" w:rsidRPr="00425944" w:rsidRDefault="00F3590D" w:rsidP="00F3590D">
      <w:pPr>
        <w:numPr>
          <w:ilvl w:val="0"/>
          <w:numId w:val="22"/>
        </w:numPr>
        <w:tabs>
          <w:tab w:val="clear" w:pos="360"/>
        </w:tabs>
        <w:spacing w:before="60" w:after="60"/>
        <w:ind w:left="450" w:hanging="270"/>
        <w:rPr>
          <w:rFonts w:cs="Arial"/>
          <w:szCs w:val="20"/>
        </w:rPr>
      </w:pPr>
      <w:r w:rsidRPr="00425944">
        <w:rPr>
          <w:rFonts w:cs="Arial"/>
          <w:szCs w:val="20"/>
        </w:rPr>
        <w:t>The chair of the appeal board will arrange a meeting, to take place at a convenient time and place, but no later than 30 days after he or she has been selected (unless parents  and board both provide written consent to a later date).</w:t>
      </w:r>
    </w:p>
    <w:p w:rsidR="00F3590D" w:rsidRPr="00425944" w:rsidRDefault="00F3590D" w:rsidP="00F3590D">
      <w:pPr>
        <w:numPr>
          <w:ilvl w:val="0"/>
          <w:numId w:val="22"/>
        </w:numPr>
        <w:tabs>
          <w:tab w:val="clear" w:pos="360"/>
        </w:tabs>
        <w:spacing w:before="60" w:after="60"/>
        <w:ind w:left="450" w:hanging="270"/>
        <w:rPr>
          <w:rFonts w:cs="Arial"/>
          <w:szCs w:val="20"/>
        </w:rPr>
      </w:pPr>
      <w:r w:rsidRPr="00425944">
        <w:rPr>
          <w:rFonts w:cs="Arial"/>
          <w:szCs w:val="20"/>
        </w:rPr>
        <w:t>The appeal board will receive the material reviewed by the IPRC and may interview any persons who may be able to contribute information about the matter under appeal.</w:t>
      </w:r>
    </w:p>
    <w:p w:rsidR="00F3590D" w:rsidRPr="00425944" w:rsidRDefault="00F3590D" w:rsidP="00F3590D">
      <w:pPr>
        <w:numPr>
          <w:ilvl w:val="0"/>
          <w:numId w:val="22"/>
        </w:numPr>
        <w:tabs>
          <w:tab w:val="clear" w:pos="360"/>
        </w:tabs>
        <w:spacing w:before="60" w:after="60"/>
        <w:ind w:left="450" w:hanging="270"/>
        <w:rPr>
          <w:rFonts w:cs="Arial"/>
          <w:szCs w:val="20"/>
        </w:rPr>
      </w:pPr>
      <w:r w:rsidRPr="00425944">
        <w:rPr>
          <w:rFonts w:cs="Arial"/>
          <w:szCs w:val="20"/>
        </w:rPr>
        <w:t>You, the parent, and your child (if he or she is 16 years old or over), are entitled to be present at and to participate in, all discussions.</w:t>
      </w:r>
    </w:p>
    <w:p w:rsidR="00F3590D" w:rsidRPr="00425944" w:rsidRDefault="00F3590D" w:rsidP="00F3590D">
      <w:pPr>
        <w:numPr>
          <w:ilvl w:val="0"/>
          <w:numId w:val="22"/>
        </w:numPr>
        <w:tabs>
          <w:tab w:val="clear" w:pos="360"/>
        </w:tabs>
        <w:spacing w:before="60" w:after="60"/>
        <w:ind w:left="450" w:hanging="270"/>
        <w:rPr>
          <w:rFonts w:cs="Arial"/>
          <w:szCs w:val="20"/>
        </w:rPr>
      </w:pPr>
      <w:r w:rsidRPr="00425944">
        <w:rPr>
          <w:rFonts w:cs="Arial"/>
          <w:szCs w:val="20"/>
        </w:rPr>
        <w:t>The appeal board must make its recommendation within 3 days of the meeting’s ending. It may:</w:t>
      </w:r>
    </w:p>
    <w:p w:rsidR="00F3590D" w:rsidRPr="00425944" w:rsidRDefault="00F3590D" w:rsidP="00F3590D">
      <w:pPr>
        <w:pStyle w:val="ListParagraph"/>
        <w:numPr>
          <w:ilvl w:val="0"/>
          <w:numId w:val="25"/>
        </w:numPr>
        <w:spacing w:before="60" w:after="60"/>
        <w:rPr>
          <w:rFonts w:cs="Arial"/>
          <w:szCs w:val="20"/>
        </w:rPr>
      </w:pPr>
      <w:r w:rsidRPr="00425944">
        <w:rPr>
          <w:rFonts w:cs="Arial"/>
          <w:szCs w:val="20"/>
        </w:rPr>
        <w:t xml:space="preserve">Agree with the IPRC and recommend that the decision be implemented, </w:t>
      </w:r>
      <w:r w:rsidRPr="00425944">
        <w:rPr>
          <w:rFonts w:cs="Arial"/>
          <w:i/>
          <w:szCs w:val="20"/>
        </w:rPr>
        <w:t>or</w:t>
      </w:r>
    </w:p>
    <w:p w:rsidR="00F3590D" w:rsidRPr="00425944" w:rsidRDefault="00F3590D" w:rsidP="00F3590D">
      <w:pPr>
        <w:pStyle w:val="ListParagraph"/>
        <w:numPr>
          <w:ilvl w:val="0"/>
          <w:numId w:val="25"/>
        </w:numPr>
        <w:spacing w:before="60" w:after="60"/>
        <w:rPr>
          <w:rFonts w:cs="Arial"/>
          <w:szCs w:val="20"/>
        </w:rPr>
      </w:pPr>
      <w:r w:rsidRPr="00425944">
        <w:rPr>
          <w:rFonts w:cs="Arial"/>
          <w:szCs w:val="20"/>
        </w:rPr>
        <w:t>Disagree with the IPRC and make a recommendation to the board about your child’s identification or placement, or both.</w:t>
      </w:r>
    </w:p>
    <w:p w:rsidR="00F3590D" w:rsidRPr="00425944" w:rsidRDefault="00F3590D" w:rsidP="00F3590D">
      <w:pPr>
        <w:numPr>
          <w:ilvl w:val="0"/>
          <w:numId w:val="23"/>
        </w:numPr>
        <w:tabs>
          <w:tab w:val="clear" w:pos="360"/>
        </w:tabs>
        <w:spacing w:before="60" w:after="60"/>
        <w:ind w:left="450" w:hanging="270"/>
        <w:rPr>
          <w:rFonts w:cs="Arial"/>
          <w:szCs w:val="20"/>
        </w:rPr>
      </w:pPr>
      <w:r w:rsidRPr="00425944">
        <w:rPr>
          <w:rFonts w:cs="Arial"/>
          <w:szCs w:val="20"/>
        </w:rPr>
        <w:t>The appeal board will report its recommendations in writing, to you and to the school board, providing the reasons for its recommendations.</w:t>
      </w:r>
    </w:p>
    <w:p w:rsidR="00F3590D" w:rsidRPr="00425944" w:rsidRDefault="00F3590D" w:rsidP="00F3590D">
      <w:pPr>
        <w:numPr>
          <w:ilvl w:val="0"/>
          <w:numId w:val="23"/>
        </w:numPr>
        <w:tabs>
          <w:tab w:val="clear" w:pos="360"/>
        </w:tabs>
        <w:spacing w:before="60" w:after="60"/>
        <w:ind w:left="450" w:hanging="270"/>
        <w:rPr>
          <w:rFonts w:cs="Arial"/>
          <w:szCs w:val="20"/>
        </w:rPr>
      </w:pPr>
      <w:r w:rsidRPr="00425944">
        <w:rPr>
          <w:rFonts w:cs="Arial"/>
          <w:szCs w:val="20"/>
        </w:rPr>
        <w:t>Within 30 days of receiving the appeal board’s written statement, the school board will decide what action it will take with respect to the recommendations. (Boards are not required to follow the appeal board recommendation.)</w:t>
      </w:r>
    </w:p>
    <w:p w:rsidR="00F3590D" w:rsidRPr="00425944" w:rsidRDefault="00F3590D" w:rsidP="00F3590D">
      <w:pPr>
        <w:numPr>
          <w:ilvl w:val="0"/>
          <w:numId w:val="23"/>
        </w:numPr>
        <w:tabs>
          <w:tab w:val="clear" w:pos="360"/>
        </w:tabs>
        <w:spacing w:before="60"/>
        <w:ind w:left="450" w:hanging="270"/>
        <w:rPr>
          <w:rFonts w:cs="Arial"/>
          <w:szCs w:val="20"/>
        </w:rPr>
      </w:pPr>
      <w:r w:rsidRPr="00425944">
        <w:rPr>
          <w:rFonts w:cs="Arial"/>
          <w:szCs w:val="20"/>
        </w:rPr>
        <w:t>You may accept the decision of the school board, or you may appeal to a Special Education Tribunal. You may request a hearing by writing to the Secretary of the Special Education Tribunal. Information about making an application to the tribunal will be included with the appeal board’s decision.</w:t>
      </w:r>
    </w:p>
    <w:p w:rsidR="00F3590D" w:rsidRPr="00425944" w:rsidRDefault="00F3590D" w:rsidP="00F3590D">
      <w:pPr>
        <w:spacing w:before="200" w:after="60"/>
        <w:rPr>
          <w:rFonts w:cs="Arial"/>
          <w:b/>
          <w:i/>
          <w:sz w:val="22"/>
          <w:szCs w:val="22"/>
        </w:rPr>
      </w:pPr>
      <w:r w:rsidRPr="00425944">
        <w:rPr>
          <w:rFonts w:cs="Arial"/>
          <w:b/>
          <w:i/>
          <w:sz w:val="22"/>
          <w:szCs w:val="22"/>
        </w:rPr>
        <w:t>Once a child has been placed in a Special Education Program, can the placement be reviewed?</w:t>
      </w:r>
    </w:p>
    <w:p w:rsidR="00F3590D" w:rsidRPr="00425944" w:rsidRDefault="00F3590D" w:rsidP="00F3590D">
      <w:pPr>
        <w:spacing w:before="60" w:after="60"/>
        <w:rPr>
          <w:rFonts w:cs="Arial"/>
          <w:szCs w:val="20"/>
        </w:rPr>
      </w:pPr>
      <w:r w:rsidRPr="00425944">
        <w:rPr>
          <w:rFonts w:cs="Arial"/>
          <w:szCs w:val="20"/>
        </w:rPr>
        <w:t xml:space="preserve">A Review IPRC meeting will be held within the school year, unless the principal of the school at which the special education program is being provided receives written notice from you, the parent, dispensing with the annual review. </w:t>
      </w:r>
    </w:p>
    <w:p w:rsidR="00F3590D" w:rsidRPr="00425944" w:rsidRDefault="00F3590D" w:rsidP="00F3590D">
      <w:pPr>
        <w:spacing w:before="60" w:after="60"/>
        <w:rPr>
          <w:rFonts w:cs="Arial"/>
          <w:b/>
          <w:i/>
          <w:sz w:val="22"/>
          <w:szCs w:val="22"/>
        </w:rPr>
      </w:pPr>
      <w:r w:rsidRPr="00425944">
        <w:rPr>
          <w:rFonts w:cs="Arial"/>
          <w:szCs w:val="20"/>
        </w:rPr>
        <w:t>A request for a Review IPRC meeting may be made any time after your child has been in a special education program for three months.</w:t>
      </w:r>
    </w:p>
    <w:p w:rsidR="00F3590D" w:rsidRPr="00425944" w:rsidRDefault="00F3590D" w:rsidP="00F3590D">
      <w:pPr>
        <w:spacing w:before="200" w:after="60"/>
        <w:rPr>
          <w:rFonts w:cs="Arial"/>
          <w:szCs w:val="20"/>
        </w:rPr>
      </w:pPr>
      <w:r w:rsidRPr="00425944">
        <w:rPr>
          <w:rFonts w:cs="Arial"/>
          <w:b/>
          <w:i/>
          <w:sz w:val="22"/>
          <w:szCs w:val="22"/>
        </w:rPr>
        <w:t>What does a Review IPRC consider and decide?</w:t>
      </w:r>
    </w:p>
    <w:p w:rsidR="00F3590D" w:rsidRPr="00425944" w:rsidRDefault="00F3590D" w:rsidP="00F3590D">
      <w:pPr>
        <w:spacing w:before="60" w:after="60"/>
        <w:rPr>
          <w:rFonts w:cs="Arial"/>
          <w:spacing w:val="-2"/>
          <w:szCs w:val="20"/>
        </w:rPr>
      </w:pPr>
      <w:r w:rsidRPr="00425944">
        <w:rPr>
          <w:rFonts w:cs="Arial"/>
          <w:spacing w:val="-2"/>
          <w:szCs w:val="20"/>
        </w:rPr>
        <w:t xml:space="preserve">The IPRC conducting the review will consider the same kinds of information that were originally considered by the previous IPRC. It will also consider the progress your child has made in the special education program and, with your written permission, will reference the IEP. </w:t>
      </w:r>
    </w:p>
    <w:p w:rsidR="00F3590D" w:rsidRPr="00425944" w:rsidRDefault="00F3590D" w:rsidP="00F3590D">
      <w:pPr>
        <w:spacing w:before="60" w:after="60"/>
        <w:rPr>
          <w:rFonts w:cs="Arial"/>
          <w:spacing w:val="-2"/>
          <w:szCs w:val="20"/>
        </w:rPr>
      </w:pPr>
      <w:r w:rsidRPr="00425944">
        <w:rPr>
          <w:rFonts w:cs="Arial"/>
          <w:szCs w:val="20"/>
        </w:rPr>
        <w:t>The IPRC will review the placement and identification decisions and decide whether they should be continued or whether a different decision should now be made.</w:t>
      </w:r>
    </w:p>
    <w:p w:rsidR="00F3590D" w:rsidRPr="00425944" w:rsidRDefault="00F3590D" w:rsidP="00F3590D">
      <w:pPr>
        <w:spacing w:before="200" w:after="60"/>
        <w:rPr>
          <w:rFonts w:cs="Arial"/>
          <w:b/>
          <w:bCs/>
          <w:i/>
          <w:sz w:val="22"/>
          <w:szCs w:val="22"/>
        </w:rPr>
      </w:pPr>
    </w:p>
    <w:p w:rsidR="00F3590D" w:rsidRPr="00425944" w:rsidRDefault="00F3590D" w:rsidP="00F3590D">
      <w:pPr>
        <w:spacing w:before="200" w:after="60"/>
        <w:rPr>
          <w:rFonts w:cs="Arial"/>
          <w:b/>
          <w:bCs/>
          <w:i/>
          <w:sz w:val="22"/>
          <w:szCs w:val="22"/>
        </w:rPr>
      </w:pPr>
    </w:p>
    <w:p w:rsidR="00F3590D" w:rsidRPr="00425944" w:rsidRDefault="00F3590D" w:rsidP="00F3590D">
      <w:pPr>
        <w:spacing w:before="200" w:after="60"/>
        <w:rPr>
          <w:rFonts w:cs="Arial"/>
          <w:b/>
          <w:bCs/>
          <w:i/>
          <w:sz w:val="22"/>
          <w:szCs w:val="22"/>
        </w:rPr>
      </w:pPr>
      <w:r w:rsidRPr="00425944">
        <w:rPr>
          <w:rFonts w:cs="Arial"/>
          <w:b/>
          <w:bCs/>
          <w:i/>
          <w:sz w:val="22"/>
          <w:szCs w:val="22"/>
        </w:rPr>
        <w:t>What if my child is new to the board and has extremely complex special needs but has not been to an IPRC?</w:t>
      </w:r>
    </w:p>
    <w:p w:rsidR="00F3590D" w:rsidRPr="00425944" w:rsidRDefault="00F3590D" w:rsidP="00F3590D">
      <w:pPr>
        <w:spacing w:before="60"/>
        <w:rPr>
          <w:rFonts w:cs="Arial"/>
          <w:szCs w:val="20"/>
        </w:rPr>
      </w:pPr>
      <w:r w:rsidRPr="00425944">
        <w:rPr>
          <w:rFonts w:cs="Arial"/>
          <w:szCs w:val="20"/>
        </w:rPr>
        <w:t xml:space="preserve">Eligibility for placement in a Special Education Class requires an Identification, Placement and Review Committee (IPRC) decision. An IPRC does not take place until the child has been attending for sufficient time to permit school staff to collect the required information and documentation. To address this delay and avoid disruption to a student’s schooling that would be caused by a possible program move part way through the year, the TDSB developed a process for conditional placement of new students, who are pre-registered (on paper) but not yet attending a TDSB school. </w:t>
      </w:r>
    </w:p>
    <w:p w:rsidR="00F3590D" w:rsidRPr="00425944" w:rsidRDefault="00F3590D" w:rsidP="00F3590D">
      <w:pPr>
        <w:spacing w:before="60"/>
        <w:rPr>
          <w:rFonts w:cs="Arial"/>
          <w:szCs w:val="20"/>
        </w:rPr>
      </w:pPr>
      <w:r w:rsidRPr="00425944">
        <w:rPr>
          <w:rFonts w:cs="Arial"/>
          <w:i/>
          <w:szCs w:val="20"/>
        </w:rPr>
        <w:t>Subject to parental preference</w:t>
      </w:r>
      <w:r w:rsidRPr="00425944">
        <w:rPr>
          <w:rFonts w:cs="Arial"/>
          <w:szCs w:val="20"/>
        </w:rPr>
        <w:t xml:space="preserve">, the principal may consult with the </w:t>
      </w:r>
      <w:hyperlink w:anchor="_The_School_Support" w:history="1">
        <w:r w:rsidRPr="00425944">
          <w:rPr>
            <w:rStyle w:val="Hyperlink"/>
          </w:rPr>
          <w:t>School Support Team</w:t>
        </w:r>
      </w:hyperlink>
      <w:r w:rsidRPr="00425944">
        <w:t xml:space="preserve"> (SST</w:t>
      </w:r>
      <w:proofErr w:type="gramStart"/>
      <w:r w:rsidRPr="00425944">
        <w:t>)  to</w:t>
      </w:r>
      <w:proofErr w:type="gramEnd"/>
      <w:r w:rsidRPr="00425944">
        <w:t xml:space="preserve"> determine whether or not a referral to </w:t>
      </w:r>
      <w:r w:rsidRPr="00425944">
        <w:rPr>
          <w:rFonts w:cs="Arial"/>
          <w:szCs w:val="20"/>
        </w:rPr>
        <w:t>a Special Education Program Recommendation Committee (SEPRC) is appropriate.  Where it is determined that a SEPRC meeting will proceed by the SST, including the Special Education Consultant, a referral is completed by the home school and submitted to Special Education staff for scheduling.  The SEPRC can provide a recommendation for conditional placement in a special education program, which the student may attend until the time at which the formal IPRC process can take place.</w:t>
      </w:r>
    </w:p>
    <w:p w:rsidR="00F3590D" w:rsidRPr="00425944" w:rsidRDefault="00F3590D" w:rsidP="00F3590D">
      <w:pPr>
        <w:spacing w:before="60" w:after="60"/>
        <w:rPr>
          <w:rFonts w:cs="Arial"/>
          <w:szCs w:val="20"/>
        </w:rPr>
      </w:pPr>
      <w:r w:rsidRPr="00425944">
        <w:rPr>
          <w:rFonts w:cs="Arial"/>
          <w:bCs/>
          <w:szCs w:val="20"/>
        </w:rPr>
        <w:t>The membership of a SEPRC is the same as that of an IPRC and t</w:t>
      </w:r>
      <w:r w:rsidRPr="00425944">
        <w:rPr>
          <w:rFonts w:cs="Arial"/>
          <w:szCs w:val="20"/>
        </w:rPr>
        <w:t>he SEPRC / IPRC processes are sequential. SEPRC recommendations are tracked so that subsequent IPRCs can be planned appropriately. When parents agree to participate in a SEPRC, they do not forgo their right to request an IPRC once their child is attending school.</w:t>
      </w:r>
    </w:p>
    <w:p w:rsidR="00F3590D" w:rsidRPr="00425944" w:rsidRDefault="00F3590D" w:rsidP="00F3590D">
      <w:pPr>
        <w:keepNext/>
        <w:autoSpaceDE w:val="0"/>
        <w:autoSpaceDN w:val="0"/>
        <w:adjustRightInd w:val="0"/>
        <w:spacing w:before="200" w:after="60"/>
        <w:rPr>
          <w:rFonts w:cs="Arial"/>
          <w:b/>
          <w:bCs/>
          <w:i/>
          <w:sz w:val="22"/>
          <w:szCs w:val="22"/>
        </w:rPr>
      </w:pPr>
      <w:r w:rsidRPr="00425944">
        <w:rPr>
          <w:rFonts w:cs="Arial"/>
          <w:b/>
          <w:bCs/>
          <w:i/>
          <w:sz w:val="22"/>
          <w:szCs w:val="22"/>
        </w:rPr>
        <w:t>What does the SEPRC do?</w:t>
      </w:r>
    </w:p>
    <w:p w:rsidR="00F3590D" w:rsidRPr="00425944" w:rsidRDefault="00F3590D" w:rsidP="00F3590D">
      <w:pPr>
        <w:spacing w:before="60" w:after="60"/>
        <w:rPr>
          <w:rFonts w:cs="Arial"/>
          <w:szCs w:val="20"/>
        </w:rPr>
      </w:pPr>
      <w:r w:rsidRPr="00425944">
        <w:rPr>
          <w:rFonts w:cs="Arial"/>
          <w:szCs w:val="20"/>
        </w:rPr>
        <w:t>The SEPRC will:</w:t>
      </w:r>
    </w:p>
    <w:p w:rsidR="00F3590D" w:rsidRPr="00425944" w:rsidRDefault="00F3590D" w:rsidP="00F3590D">
      <w:pPr>
        <w:numPr>
          <w:ilvl w:val="0"/>
          <w:numId w:val="1"/>
        </w:numPr>
        <w:tabs>
          <w:tab w:val="clear" w:pos="432"/>
        </w:tabs>
        <w:spacing w:before="60" w:after="60"/>
        <w:ind w:left="450" w:hanging="270"/>
        <w:rPr>
          <w:rFonts w:cs="Arial"/>
          <w:b/>
          <w:szCs w:val="20"/>
        </w:rPr>
      </w:pPr>
      <w:r w:rsidRPr="00425944">
        <w:rPr>
          <w:rFonts w:cs="Arial"/>
          <w:szCs w:val="20"/>
        </w:rPr>
        <w:t>Note, for programming purposes,  whether the student meets the requirements for an exceptionality, based on Ministry definitions and TDSB criteria</w:t>
      </w:r>
    </w:p>
    <w:p w:rsidR="00F3590D" w:rsidRPr="00425944" w:rsidRDefault="00F3590D" w:rsidP="00F3590D">
      <w:pPr>
        <w:numPr>
          <w:ilvl w:val="0"/>
          <w:numId w:val="1"/>
        </w:numPr>
        <w:tabs>
          <w:tab w:val="clear" w:pos="432"/>
        </w:tabs>
        <w:spacing w:before="60" w:after="60"/>
        <w:ind w:left="450" w:hanging="270"/>
        <w:rPr>
          <w:rFonts w:cs="Arial"/>
          <w:szCs w:val="20"/>
        </w:rPr>
      </w:pPr>
      <w:r w:rsidRPr="00425944">
        <w:rPr>
          <w:rFonts w:cs="Arial"/>
          <w:szCs w:val="20"/>
        </w:rPr>
        <w:t xml:space="preserve">Determine whether an intensive support special education class would be appropriate for meeting the student’s special education needs </w:t>
      </w:r>
    </w:p>
    <w:p w:rsidR="00F3590D" w:rsidRPr="00425944" w:rsidRDefault="00F3590D" w:rsidP="00F3590D">
      <w:pPr>
        <w:numPr>
          <w:ilvl w:val="0"/>
          <w:numId w:val="1"/>
        </w:numPr>
        <w:tabs>
          <w:tab w:val="clear" w:pos="432"/>
        </w:tabs>
        <w:spacing w:before="60" w:after="60"/>
        <w:ind w:left="450" w:hanging="270"/>
        <w:rPr>
          <w:rFonts w:cs="Arial"/>
          <w:b/>
          <w:szCs w:val="20"/>
        </w:rPr>
      </w:pPr>
      <w:r w:rsidRPr="00425944">
        <w:rPr>
          <w:rFonts w:cs="Arial"/>
          <w:szCs w:val="20"/>
        </w:rPr>
        <w:t xml:space="preserve">Provide a written </w:t>
      </w:r>
      <w:r w:rsidRPr="00425944">
        <w:rPr>
          <w:rFonts w:cs="Arial"/>
          <w:i/>
          <w:szCs w:val="20"/>
        </w:rPr>
        <w:t>Statement of Recommendations</w:t>
      </w:r>
      <w:r w:rsidRPr="00425944">
        <w:rPr>
          <w:rFonts w:cs="Arial"/>
          <w:szCs w:val="20"/>
        </w:rPr>
        <w:t xml:space="preserve">, outlining the student’s strengths and needs and stating whether or not a special education program or services are recommended </w:t>
      </w:r>
    </w:p>
    <w:p w:rsidR="00F3590D" w:rsidRPr="00425944" w:rsidRDefault="00F3590D" w:rsidP="00F3590D">
      <w:pPr>
        <w:numPr>
          <w:ilvl w:val="0"/>
          <w:numId w:val="1"/>
        </w:numPr>
        <w:tabs>
          <w:tab w:val="clear" w:pos="432"/>
        </w:tabs>
        <w:spacing w:before="60" w:after="60"/>
        <w:ind w:left="450" w:hanging="270"/>
        <w:rPr>
          <w:rFonts w:cs="Arial"/>
          <w:b/>
          <w:szCs w:val="20"/>
        </w:rPr>
      </w:pPr>
      <w:r w:rsidRPr="00425944">
        <w:rPr>
          <w:rFonts w:cs="Arial"/>
          <w:szCs w:val="20"/>
        </w:rPr>
        <w:t xml:space="preserve">Clarify that any recommendation for an intensive support special education program would be for a time period of approximately 6 to 9 months, after which an IPRC would be convened. Students placed by SEPRC in kindergarten intensive support programs will generally have an IPRC during their senior kindergarten year in preparation for the primary division.  </w:t>
      </w:r>
    </w:p>
    <w:p w:rsidR="00F3590D" w:rsidRPr="00425944" w:rsidRDefault="00F3590D" w:rsidP="00F3590D">
      <w:pPr>
        <w:keepNext/>
        <w:autoSpaceDE w:val="0"/>
        <w:autoSpaceDN w:val="0"/>
        <w:adjustRightInd w:val="0"/>
        <w:spacing w:before="200" w:after="60"/>
        <w:rPr>
          <w:rFonts w:cs="Arial"/>
          <w:b/>
          <w:bCs/>
          <w:i/>
          <w:sz w:val="22"/>
          <w:szCs w:val="22"/>
        </w:rPr>
      </w:pPr>
      <w:r w:rsidRPr="00425944">
        <w:rPr>
          <w:rFonts w:cs="Arial"/>
          <w:b/>
          <w:bCs/>
          <w:i/>
          <w:sz w:val="22"/>
          <w:szCs w:val="22"/>
        </w:rPr>
        <w:t>Is a SEPRC meeting like an IPRC meeting?</w:t>
      </w:r>
    </w:p>
    <w:p w:rsidR="00F3590D" w:rsidRPr="00425944" w:rsidRDefault="00F3590D" w:rsidP="00F3590D">
      <w:pPr>
        <w:tabs>
          <w:tab w:val="left" w:pos="180"/>
        </w:tabs>
        <w:spacing w:before="60" w:after="60"/>
        <w:rPr>
          <w:rFonts w:cs="Arial"/>
          <w:szCs w:val="20"/>
        </w:rPr>
      </w:pPr>
      <w:r w:rsidRPr="00425944">
        <w:rPr>
          <w:rFonts w:cs="Arial"/>
          <w:szCs w:val="20"/>
        </w:rPr>
        <w:t>The main similarities are:</w:t>
      </w:r>
    </w:p>
    <w:p w:rsidR="00F3590D" w:rsidRPr="00425944" w:rsidRDefault="00F3590D" w:rsidP="00F3590D">
      <w:pPr>
        <w:numPr>
          <w:ilvl w:val="0"/>
          <w:numId w:val="1"/>
        </w:numPr>
        <w:tabs>
          <w:tab w:val="clear" w:pos="432"/>
        </w:tabs>
        <w:spacing w:before="60" w:after="60"/>
        <w:ind w:left="450" w:hanging="270"/>
        <w:rPr>
          <w:rFonts w:cs="Arial"/>
          <w:szCs w:val="20"/>
        </w:rPr>
      </w:pPr>
      <w:r w:rsidRPr="00425944">
        <w:rPr>
          <w:rFonts w:cs="Arial"/>
          <w:szCs w:val="20"/>
        </w:rPr>
        <w:t>You will receive a letter of invitation and will be encouraged to participate in the meeting</w:t>
      </w:r>
    </w:p>
    <w:p w:rsidR="00F3590D" w:rsidRPr="00425944" w:rsidRDefault="00F3590D" w:rsidP="00F3590D">
      <w:pPr>
        <w:numPr>
          <w:ilvl w:val="0"/>
          <w:numId w:val="1"/>
        </w:numPr>
        <w:tabs>
          <w:tab w:val="clear" w:pos="432"/>
        </w:tabs>
        <w:spacing w:before="60" w:after="60"/>
        <w:ind w:left="450" w:hanging="270"/>
        <w:rPr>
          <w:rFonts w:cs="Arial"/>
          <w:szCs w:val="20"/>
        </w:rPr>
      </w:pPr>
      <w:r w:rsidRPr="00425944">
        <w:rPr>
          <w:rFonts w:cs="Arial"/>
          <w:szCs w:val="20"/>
        </w:rPr>
        <w:t>You may invite others to attend with you</w:t>
      </w:r>
    </w:p>
    <w:p w:rsidR="00F3590D" w:rsidRPr="00425944" w:rsidRDefault="00F3590D" w:rsidP="00F3590D">
      <w:pPr>
        <w:numPr>
          <w:ilvl w:val="0"/>
          <w:numId w:val="1"/>
        </w:numPr>
        <w:tabs>
          <w:tab w:val="clear" w:pos="432"/>
        </w:tabs>
        <w:spacing w:before="60" w:after="60"/>
        <w:ind w:left="450" w:hanging="270"/>
        <w:rPr>
          <w:rFonts w:cs="Arial"/>
          <w:szCs w:val="20"/>
        </w:rPr>
      </w:pPr>
      <w:r w:rsidRPr="00425944">
        <w:rPr>
          <w:rFonts w:cs="Arial"/>
          <w:szCs w:val="20"/>
        </w:rPr>
        <w:t>The committee membership is the same as for an IPRC</w:t>
      </w:r>
    </w:p>
    <w:p w:rsidR="00F3590D" w:rsidRPr="00425944" w:rsidRDefault="00F3590D" w:rsidP="00F3590D">
      <w:pPr>
        <w:tabs>
          <w:tab w:val="left" w:pos="180"/>
        </w:tabs>
        <w:spacing w:after="60"/>
        <w:ind w:left="450" w:hanging="450"/>
        <w:rPr>
          <w:rFonts w:cs="Arial"/>
          <w:szCs w:val="20"/>
        </w:rPr>
      </w:pPr>
      <w:r w:rsidRPr="00425944">
        <w:rPr>
          <w:rFonts w:cs="Arial"/>
          <w:szCs w:val="20"/>
        </w:rPr>
        <w:t>The main differences are:</w:t>
      </w:r>
    </w:p>
    <w:p w:rsidR="00F3590D" w:rsidRPr="00425944" w:rsidRDefault="00F3590D" w:rsidP="00F3590D">
      <w:pPr>
        <w:numPr>
          <w:ilvl w:val="0"/>
          <w:numId w:val="1"/>
        </w:numPr>
        <w:tabs>
          <w:tab w:val="clear" w:pos="432"/>
        </w:tabs>
        <w:spacing w:before="60" w:after="60"/>
        <w:ind w:left="450" w:hanging="270"/>
        <w:rPr>
          <w:rFonts w:cs="Arial"/>
          <w:szCs w:val="20"/>
        </w:rPr>
      </w:pPr>
      <w:r w:rsidRPr="00425944">
        <w:rPr>
          <w:rFonts w:cs="Arial"/>
          <w:szCs w:val="20"/>
        </w:rPr>
        <w:t>The SEPRC process is not based on Ministry Regulation 181/98</w:t>
      </w:r>
    </w:p>
    <w:p w:rsidR="00F3590D" w:rsidRPr="00425944" w:rsidRDefault="00F3590D" w:rsidP="00F3590D">
      <w:pPr>
        <w:numPr>
          <w:ilvl w:val="0"/>
          <w:numId w:val="1"/>
        </w:numPr>
        <w:tabs>
          <w:tab w:val="clear" w:pos="432"/>
        </w:tabs>
        <w:spacing w:before="60" w:after="60"/>
        <w:ind w:left="450" w:hanging="270"/>
        <w:rPr>
          <w:rFonts w:cs="Arial"/>
          <w:szCs w:val="20"/>
        </w:rPr>
      </w:pPr>
      <w:r w:rsidRPr="00425944">
        <w:rPr>
          <w:rFonts w:cs="Arial"/>
          <w:szCs w:val="20"/>
        </w:rPr>
        <w:t>A student may only be referred to a SEPRC by the decision of the home school principal in consultation with parents and members of the School Support Team (SST)</w:t>
      </w:r>
    </w:p>
    <w:p w:rsidR="00F3590D" w:rsidRPr="00425944" w:rsidRDefault="00F3590D" w:rsidP="00F3590D">
      <w:pPr>
        <w:numPr>
          <w:ilvl w:val="0"/>
          <w:numId w:val="1"/>
        </w:numPr>
        <w:tabs>
          <w:tab w:val="clear" w:pos="432"/>
        </w:tabs>
        <w:spacing w:before="60" w:after="60"/>
        <w:ind w:left="450" w:hanging="270"/>
        <w:rPr>
          <w:rFonts w:cs="Arial"/>
          <w:szCs w:val="20"/>
        </w:rPr>
      </w:pPr>
      <w:r w:rsidRPr="00425944">
        <w:rPr>
          <w:rFonts w:cs="Arial"/>
          <w:szCs w:val="20"/>
        </w:rPr>
        <w:t>The SEPRC meeting cannot go ahead if parents do not want one or do not attend</w:t>
      </w:r>
    </w:p>
    <w:p w:rsidR="00F3590D" w:rsidRPr="00425944" w:rsidRDefault="00F3590D" w:rsidP="00F3590D">
      <w:pPr>
        <w:numPr>
          <w:ilvl w:val="0"/>
          <w:numId w:val="1"/>
        </w:numPr>
        <w:tabs>
          <w:tab w:val="clear" w:pos="432"/>
        </w:tabs>
        <w:spacing w:before="60" w:after="60"/>
        <w:ind w:left="450" w:hanging="270"/>
        <w:rPr>
          <w:rFonts w:cs="Arial"/>
          <w:szCs w:val="20"/>
        </w:rPr>
      </w:pPr>
      <w:r w:rsidRPr="00425944">
        <w:rPr>
          <w:rFonts w:cs="Arial"/>
          <w:szCs w:val="20"/>
        </w:rPr>
        <w:t>No decisions about exceptionality and placement are made; only a program recommendation is made</w:t>
      </w:r>
    </w:p>
    <w:p w:rsidR="00F3590D" w:rsidRPr="00425944" w:rsidRDefault="00F3590D" w:rsidP="00F3590D">
      <w:pPr>
        <w:numPr>
          <w:ilvl w:val="0"/>
          <w:numId w:val="1"/>
        </w:numPr>
        <w:tabs>
          <w:tab w:val="clear" w:pos="432"/>
        </w:tabs>
        <w:spacing w:before="60" w:after="60"/>
        <w:ind w:left="450" w:hanging="270"/>
      </w:pPr>
      <w:r w:rsidRPr="00425944">
        <w:rPr>
          <w:rFonts w:cs="Arial"/>
          <w:szCs w:val="20"/>
        </w:rPr>
        <w:t>Parents may decline the recommendation(s) of the SEPRC but may not appeal them. Instead, they can request an IPRC once their child is attending school.</w:t>
      </w:r>
    </w:p>
    <w:p w:rsidR="00F3590D" w:rsidRPr="00425944" w:rsidRDefault="00F3590D" w:rsidP="00F3590D">
      <w:pPr>
        <w:spacing w:before="200" w:after="60"/>
        <w:rPr>
          <w:rFonts w:cs="Arial"/>
          <w:b/>
          <w:i/>
          <w:sz w:val="22"/>
          <w:szCs w:val="22"/>
        </w:rPr>
      </w:pPr>
      <w:r w:rsidRPr="00425944">
        <w:rPr>
          <w:rFonts w:cs="Arial"/>
          <w:b/>
          <w:i/>
          <w:sz w:val="22"/>
          <w:szCs w:val="22"/>
        </w:rPr>
        <w:t>What organizations are available to assist parents?</w:t>
      </w:r>
    </w:p>
    <w:p w:rsidR="00F3590D" w:rsidRPr="00425944" w:rsidRDefault="00F3590D" w:rsidP="00F3590D">
      <w:pPr>
        <w:spacing w:before="60" w:after="60"/>
        <w:rPr>
          <w:rFonts w:cs="Arial"/>
          <w:b/>
          <w:i/>
          <w:sz w:val="22"/>
          <w:szCs w:val="22"/>
        </w:rPr>
      </w:pPr>
      <w:r w:rsidRPr="00425944">
        <w:rPr>
          <w:rFonts w:cs="Arial"/>
          <w:szCs w:val="20"/>
        </w:rPr>
        <w:lastRenderedPageBreak/>
        <w:t xml:space="preserve">Many local associations are available to provide information and support to parents of exceptional children. Some of them are members of the board’s Special Education Advisory Committee (SEAC). Information about SEAC associations and how to contact members of SEAC can be found at </w:t>
      </w:r>
      <w:hyperlink r:id="rId16" w:history="1">
        <w:r w:rsidRPr="00425944">
          <w:rPr>
            <w:rStyle w:val="Hyperlink"/>
            <w:rFonts w:cs="Arial"/>
            <w:szCs w:val="20"/>
          </w:rPr>
          <w:t>www.tdsb.on.ca/seac</w:t>
        </w:r>
      </w:hyperlink>
      <w:r w:rsidRPr="00425944">
        <w:rPr>
          <w:rFonts w:cs="Arial"/>
          <w:szCs w:val="20"/>
        </w:rPr>
        <w:t xml:space="preserve"> . </w:t>
      </w:r>
    </w:p>
    <w:p w:rsidR="00F3590D" w:rsidRPr="00425944" w:rsidRDefault="00F3590D" w:rsidP="00F3590D">
      <w:pPr>
        <w:spacing w:before="200" w:after="60"/>
        <w:rPr>
          <w:rFonts w:cs="Arial"/>
          <w:b/>
          <w:i/>
          <w:sz w:val="22"/>
          <w:szCs w:val="22"/>
        </w:rPr>
      </w:pPr>
      <w:r w:rsidRPr="00425944">
        <w:rPr>
          <w:rFonts w:cs="Arial"/>
          <w:b/>
          <w:i/>
          <w:sz w:val="22"/>
          <w:szCs w:val="22"/>
        </w:rPr>
        <w:t>Where can parents obtain additional information about special education?</w:t>
      </w:r>
    </w:p>
    <w:p w:rsidR="00F3590D" w:rsidRPr="00425944" w:rsidRDefault="00F3590D" w:rsidP="00F3590D">
      <w:pPr>
        <w:spacing w:before="60"/>
        <w:rPr>
          <w:rFonts w:cs="Arial"/>
          <w:b/>
          <w:szCs w:val="20"/>
        </w:rPr>
      </w:pPr>
      <w:r w:rsidRPr="00425944">
        <w:rPr>
          <w:rFonts w:cs="Arial"/>
          <w:noProof/>
          <w:szCs w:val="20"/>
        </w:rPr>
        <w:t xml:space="preserve">If you have unanswered questions about special education in the TDSB,visit the TDSB website at: </w:t>
      </w:r>
      <w:hyperlink r:id="rId17" w:history="1">
        <w:r w:rsidRPr="00425944">
          <w:rPr>
            <w:rStyle w:val="Hyperlink"/>
            <w:rFonts w:cs="Arial"/>
            <w:noProof/>
            <w:szCs w:val="20"/>
          </w:rPr>
          <w:t>www.tdsb.on.ca/specialeducation</w:t>
        </w:r>
      </w:hyperlink>
      <w:r w:rsidRPr="00425944">
        <w:rPr>
          <w:rFonts w:cs="Arial"/>
          <w:noProof/>
          <w:szCs w:val="20"/>
        </w:rPr>
        <w:t>. You can also contact the Centrally Assigned Principal for Special Education in your local area. Telephone numbers can be found on the front page of this document.</w:t>
      </w:r>
    </w:p>
    <w:p w:rsidR="00F3590D" w:rsidRPr="00425944" w:rsidRDefault="00F3590D" w:rsidP="00F3590D">
      <w:pPr>
        <w:spacing w:before="200" w:after="60"/>
        <w:rPr>
          <w:rFonts w:cs="Arial"/>
          <w:b/>
          <w:bCs/>
          <w:i/>
          <w:sz w:val="22"/>
          <w:szCs w:val="22"/>
        </w:rPr>
      </w:pPr>
      <w:r w:rsidRPr="00425944">
        <w:rPr>
          <w:rFonts w:cs="Arial"/>
          <w:b/>
          <w:bCs/>
          <w:i/>
          <w:sz w:val="22"/>
          <w:szCs w:val="22"/>
        </w:rPr>
        <w:t>What are the Ministry's Provincial Schools and Demonstration Schools?</w:t>
      </w:r>
    </w:p>
    <w:p w:rsidR="00F3590D" w:rsidRPr="00425944" w:rsidRDefault="00F3590D" w:rsidP="00F3590D">
      <w:pPr>
        <w:shd w:val="clear" w:color="auto" w:fill="FFFFFF"/>
        <w:spacing w:before="60"/>
        <w:rPr>
          <w:rFonts w:cs="Arial"/>
          <w:szCs w:val="20"/>
        </w:rPr>
      </w:pPr>
      <w:r w:rsidRPr="00425944">
        <w:rPr>
          <w:rFonts w:cs="Arial"/>
          <w:spacing w:val="-1"/>
          <w:szCs w:val="20"/>
        </w:rPr>
        <w:t>The Ministry of Education</w:t>
      </w:r>
      <w:r w:rsidRPr="00425944">
        <w:rPr>
          <w:rFonts w:cs="Arial"/>
          <w:szCs w:val="20"/>
        </w:rPr>
        <w:t xml:space="preserve"> operates Provincial Schools and Demonstration Schools throughout Ontario for deaf, blind, deafblind, and severely learning-disabled students. Access is usually by way of an IPRC recommendation. The schools operate primarily as day schools with transportation provided by school boards. Residential programs are offered at the schools from Monday to Friday for students who live too far from school to travel daily. </w:t>
      </w:r>
    </w:p>
    <w:p w:rsidR="00F3590D" w:rsidRPr="00425944" w:rsidRDefault="00F3590D" w:rsidP="00F3590D">
      <w:pPr>
        <w:pStyle w:val="ListParagraph"/>
        <w:numPr>
          <w:ilvl w:val="0"/>
          <w:numId w:val="25"/>
        </w:numPr>
        <w:shd w:val="clear" w:color="auto" w:fill="FFFFFF"/>
        <w:spacing w:before="240"/>
        <w:ind w:left="450" w:hanging="270"/>
        <w:rPr>
          <w:rFonts w:cs="Arial"/>
          <w:b/>
          <w:bCs/>
          <w:spacing w:val="-2"/>
          <w:szCs w:val="20"/>
        </w:rPr>
      </w:pPr>
      <w:r w:rsidRPr="00425944">
        <w:rPr>
          <w:rFonts w:cs="Arial"/>
          <w:b/>
          <w:bCs/>
          <w:spacing w:val="-2"/>
          <w:szCs w:val="20"/>
        </w:rPr>
        <w:t>Demonstration Schools</w:t>
      </w:r>
      <w:r w:rsidRPr="00425944">
        <w:rPr>
          <w:rFonts w:cs="Arial"/>
          <w:szCs w:val="20"/>
        </w:rPr>
        <w:t xml:space="preserve"> provide intensive, one-year programs for students with severe learning disabilities, including learning disabilities associated with Attention-Deficit/Hyperactivity Disorder (ADD/ADHD). An in-service teacher education program is offered at each Demonstration School. Application for admission is made by the school board with parent consent and eligibility is determined by the Provincial Committee on Learning Disabilities.</w:t>
      </w:r>
    </w:p>
    <w:p w:rsidR="00F3590D" w:rsidRPr="00425944" w:rsidRDefault="00F3590D" w:rsidP="00F3590D">
      <w:pPr>
        <w:shd w:val="clear" w:color="auto" w:fill="FFFFFF"/>
        <w:tabs>
          <w:tab w:val="left" w:pos="7200"/>
          <w:tab w:val="left" w:pos="8280"/>
        </w:tabs>
        <w:spacing w:before="60" w:after="60"/>
        <w:ind w:left="3060" w:hanging="2610"/>
        <w:rPr>
          <w:rFonts w:cs="Arial"/>
          <w:sz w:val="18"/>
          <w:szCs w:val="18"/>
        </w:rPr>
      </w:pPr>
      <w:proofErr w:type="spellStart"/>
      <w:r w:rsidRPr="00425944">
        <w:rPr>
          <w:rFonts w:cs="Arial"/>
          <w:b/>
          <w:spacing w:val="-1"/>
          <w:sz w:val="18"/>
          <w:szCs w:val="18"/>
        </w:rPr>
        <w:t>Sagonaska</w:t>
      </w:r>
      <w:proofErr w:type="spellEnd"/>
      <w:r w:rsidRPr="00425944">
        <w:rPr>
          <w:rFonts w:cs="Arial"/>
          <w:b/>
          <w:spacing w:val="-1"/>
          <w:sz w:val="18"/>
          <w:szCs w:val="18"/>
        </w:rPr>
        <w:t xml:space="preserve"> School </w:t>
      </w:r>
      <w:r w:rsidRPr="00425944">
        <w:rPr>
          <w:rFonts w:cs="Arial"/>
          <w:spacing w:val="-1"/>
          <w:sz w:val="18"/>
          <w:szCs w:val="18"/>
        </w:rPr>
        <w:tab/>
      </w:r>
      <w:r w:rsidRPr="00425944">
        <w:rPr>
          <w:rFonts w:cs="Arial"/>
          <w:spacing w:val="-2"/>
          <w:sz w:val="18"/>
          <w:szCs w:val="18"/>
        </w:rPr>
        <w:t xml:space="preserve">350 </w:t>
      </w:r>
      <w:r w:rsidRPr="00425944">
        <w:rPr>
          <w:rFonts w:cs="Arial"/>
          <w:spacing w:val="-2"/>
          <w:sz w:val="18"/>
          <w:szCs w:val="18"/>
          <w:lang w:val="es-ES_tradnl"/>
        </w:rPr>
        <w:t xml:space="preserve">Dundas </w:t>
      </w:r>
      <w:r w:rsidRPr="00425944">
        <w:rPr>
          <w:rFonts w:cs="Arial"/>
          <w:spacing w:val="-2"/>
          <w:sz w:val="18"/>
          <w:szCs w:val="18"/>
        </w:rPr>
        <w:t xml:space="preserve">Street West, </w:t>
      </w:r>
      <w:r w:rsidRPr="00425944">
        <w:rPr>
          <w:rFonts w:cs="Arial"/>
          <w:spacing w:val="-1"/>
          <w:sz w:val="18"/>
          <w:szCs w:val="18"/>
        </w:rPr>
        <w:t xml:space="preserve">Belleville, ON K8P 1B2 </w:t>
      </w:r>
      <w:r w:rsidRPr="00425944">
        <w:rPr>
          <w:rFonts w:cs="Arial"/>
          <w:spacing w:val="-1"/>
          <w:sz w:val="18"/>
          <w:szCs w:val="18"/>
        </w:rPr>
        <w:tab/>
        <w:t>Tel</w:t>
      </w:r>
      <w:r w:rsidRPr="00425944">
        <w:rPr>
          <w:rFonts w:cs="Arial"/>
          <w:sz w:val="18"/>
          <w:szCs w:val="18"/>
        </w:rPr>
        <w:t>: 613-967-2830</w:t>
      </w:r>
    </w:p>
    <w:p w:rsidR="00F3590D" w:rsidRPr="00425944" w:rsidRDefault="00F3590D" w:rsidP="00F3590D">
      <w:pPr>
        <w:tabs>
          <w:tab w:val="left" w:pos="7200"/>
          <w:tab w:val="left" w:pos="8280"/>
        </w:tabs>
        <w:spacing w:before="60" w:after="60"/>
        <w:ind w:left="3060" w:hanging="2610"/>
        <w:rPr>
          <w:rFonts w:cs="Arial"/>
          <w:spacing w:val="-1"/>
          <w:sz w:val="18"/>
          <w:szCs w:val="18"/>
        </w:rPr>
      </w:pPr>
      <w:r w:rsidRPr="00425944">
        <w:rPr>
          <w:rFonts w:cs="Arial"/>
          <w:b/>
          <w:sz w:val="18"/>
          <w:szCs w:val="18"/>
        </w:rPr>
        <w:t xml:space="preserve">Trillium School </w:t>
      </w:r>
      <w:r w:rsidRPr="00425944">
        <w:rPr>
          <w:rFonts w:cs="Arial"/>
          <w:b/>
          <w:sz w:val="18"/>
          <w:szCs w:val="18"/>
        </w:rPr>
        <w:tab/>
      </w:r>
      <w:r w:rsidRPr="00425944">
        <w:rPr>
          <w:rFonts w:cs="Arial"/>
          <w:spacing w:val="-2"/>
          <w:sz w:val="18"/>
          <w:szCs w:val="18"/>
        </w:rPr>
        <w:t xml:space="preserve">347 Ontario Street South, </w:t>
      </w:r>
      <w:r w:rsidRPr="00425944">
        <w:rPr>
          <w:rFonts w:cs="Arial"/>
          <w:spacing w:val="-1"/>
          <w:sz w:val="18"/>
          <w:szCs w:val="18"/>
        </w:rPr>
        <w:t>Milton, ON L9T 3X9</w:t>
      </w:r>
      <w:r w:rsidRPr="00425944">
        <w:rPr>
          <w:rFonts w:cs="Arial"/>
          <w:spacing w:val="-1"/>
          <w:sz w:val="18"/>
          <w:szCs w:val="18"/>
        </w:rPr>
        <w:tab/>
        <w:t>Tel: 905-878-8428</w:t>
      </w:r>
    </w:p>
    <w:p w:rsidR="00F3590D" w:rsidRPr="00425944" w:rsidRDefault="00F3590D" w:rsidP="00F3590D">
      <w:pPr>
        <w:shd w:val="clear" w:color="auto" w:fill="FFFFFF"/>
        <w:tabs>
          <w:tab w:val="left" w:pos="7200"/>
          <w:tab w:val="left" w:pos="8280"/>
        </w:tabs>
        <w:spacing w:before="60" w:after="60"/>
        <w:ind w:left="3060" w:hanging="2610"/>
        <w:rPr>
          <w:rFonts w:cs="Arial"/>
          <w:sz w:val="18"/>
          <w:szCs w:val="18"/>
        </w:rPr>
      </w:pPr>
      <w:r w:rsidRPr="00425944">
        <w:rPr>
          <w:rFonts w:cs="Arial"/>
          <w:b/>
          <w:spacing w:val="-2"/>
          <w:sz w:val="18"/>
          <w:szCs w:val="18"/>
        </w:rPr>
        <w:t xml:space="preserve">Amethyst School </w:t>
      </w:r>
      <w:r w:rsidRPr="00425944">
        <w:rPr>
          <w:rFonts w:cs="Arial"/>
          <w:b/>
          <w:spacing w:val="-2"/>
          <w:sz w:val="18"/>
          <w:szCs w:val="18"/>
        </w:rPr>
        <w:tab/>
      </w:r>
      <w:r w:rsidRPr="00425944">
        <w:rPr>
          <w:rFonts w:cs="Arial"/>
          <w:spacing w:val="-3"/>
          <w:sz w:val="18"/>
          <w:szCs w:val="18"/>
        </w:rPr>
        <w:t xml:space="preserve">1090 Highbury Avenue, </w:t>
      </w:r>
      <w:r w:rsidRPr="00425944">
        <w:rPr>
          <w:rFonts w:cs="Arial"/>
          <w:spacing w:val="-1"/>
          <w:sz w:val="18"/>
          <w:szCs w:val="18"/>
        </w:rPr>
        <w:t xml:space="preserve">London, ON   N5Y 4V9 </w:t>
      </w:r>
      <w:r w:rsidRPr="00425944">
        <w:rPr>
          <w:rFonts w:cs="Arial"/>
          <w:spacing w:val="-1"/>
          <w:sz w:val="18"/>
          <w:szCs w:val="18"/>
        </w:rPr>
        <w:tab/>
      </w:r>
      <w:r w:rsidRPr="00425944">
        <w:rPr>
          <w:rFonts w:cs="Arial"/>
          <w:sz w:val="18"/>
          <w:szCs w:val="18"/>
        </w:rPr>
        <w:t>Tel: 519-453-4408</w:t>
      </w:r>
    </w:p>
    <w:p w:rsidR="00F3590D" w:rsidRPr="00425944" w:rsidRDefault="00F3590D" w:rsidP="00F3590D">
      <w:pPr>
        <w:shd w:val="clear" w:color="auto" w:fill="FFFFFF"/>
        <w:tabs>
          <w:tab w:val="left" w:pos="7200"/>
          <w:tab w:val="left" w:pos="8100"/>
        </w:tabs>
        <w:spacing w:before="60" w:after="0" w:line="240" w:lineRule="auto"/>
        <w:ind w:left="3060" w:hanging="2610"/>
        <w:rPr>
          <w:rFonts w:cs="Arial"/>
          <w:spacing w:val="-1"/>
          <w:sz w:val="18"/>
          <w:szCs w:val="18"/>
        </w:rPr>
      </w:pPr>
      <w:r w:rsidRPr="00425944">
        <w:rPr>
          <w:rFonts w:cs="Arial"/>
          <w:b/>
          <w:spacing w:val="-1"/>
          <w:sz w:val="18"/>
          <w:szCs w:val="18"/>
        </w:rPr>
        <w:t>Centre Jules-Léger</w:t>
      </w:r>
      <w:r w:rsidRPr="00425944">
        <w:rPr>
          <w:rFonts w:cs="Arial"/>
          <w:b/>
          <w:spacing w:val="-1"/>
          <w:sz w:val="18"/>
          <w:szCs w:val="18"/>
        </w:rPr>
        <w:tab/>
      </w:r>
      <w:r w:rsidRPr="00425944">
        <w:rPr>
          <w:rFonts w:cs="Arial"/>
          <w:spacing w:val="-1"/>
          <w:sz w:val="18"/>
          <w:szCs w:val="18"/>
        </w:rPr>
        <w:t>(for French-speaking students)</w:t>
      </w:r>
      <w:r w:rsidRPr="00425944">
        <w:rPr>
          <w:rFonts w:cs="Arial"/>
          <w:spacing w:val="-1"/>
          <w:sz w:val="18"/>
          <w:szCs w:val="18"/>
        </w:rPr>
        <w:tab/>
        <w:t>Tel: 613-761-9300</w:t>
      </w:r>
      <w:r w:rsidRPr="00425944">
        <w:rPr>
          <w:rFonts w:cs="Arial"/>
          <w:spacing w:val="-1"/>
          <w:sz w:val="18"/>
          <w:szCs w:val="18"/>
        </w:rPr>
        <w:tab/>
      </w:r>
    </w:p>
    <w:p w:rsidR="00F3590D" w:rsidRPr="00425944" w:rsidRDefault="00F3590D" w:rsidP="00F3590D">
      <w:pPr>
        <w:shd w:val="clear" w:color="auto" w:fill="FFFFFF"/>
        <w:tabs>
          <w:tab w:val="left" w:pos="7200"/>
          <w:tab w:val="left" w:pos="8100"/>
        </w:tabs>
        <w:spacing w:before="0" w:after="0" w:line="240" w:lineRule="auto"/>
        <w:ind w:left="3060" w:hanging="2610"/>
        <w:rPr>
          <w:rFonts w:cs="Arial"/>
          <w:spacing w:val="-1"/>
          <w:sz w:val="18"/>
          <w:szCs w:val="18"/>
        </w:rPr>
      </w:pPr>
      <w:r w:rsidRPr="00425944">
        <w:rPr>
          <w:rFonts w:cs="Arial"/>
          <w:spacing w:val="-1"/>
          <w:sz w:val="18"/>
          <w:szCs w:val="18"/>
        </w:rPr>
        <w:tab/>
        <w:t xml:space="preserve">281 rue Lanark, Ottawa, </w:t>
      </w:r>
      <w:proofErr w:type="gramStart"/>
      <w:r w:rsidRPr="00425944">
        <w:rPr>
          <w:rFonts w:cs="Arial"/>
          <w:spacing w:val="-1"/>
          <w:sz w:val="18"/>
          <w:szCs w:val="18"/>
        </w:rPr>
        <w:t>ON</w:t>
      </w:r>
      <w:proofErr w:type="gramEnd"/>
      <w:r w:rsidRPr="00425944">
        <w:rPr>
          <w:rFonts w:cs="Arial"/>
          <w:spacing w:val="-1"/>
          <w:sz w:val="18"/>
          <w:szCs w:val="18"/>
        </w:rPr>
        <w:t xml:space="preserve">   K1Z 6R8</w:t>
      </w:r>
      <w:r w:rsidRPr="00425944">
        <w:rPr>
          <w:rFonts w:cs="Arial"/>
          <w:spacing w:val="-1"/>
          <w:sz w:val="18"/>
          <w:szCs w:val="18"/>
        </w:rPr>
        <w:tab/>
        <w:t>TTY: 613-761-9302/9304</w:t>
      </w:r>
    </w:p>
    <w:p w:rsidR="00F3590D" w:rsidRPr="00425944" w:rsidRDefault="00F3590D" w:rsidP="00F3590D">
      <w:pPr>
        <w:pStyle w:val="ListParagraph"/>
        <w:numPr>
          <w:ilvl w:val="0"/>
          <w:numId w:val="25"/>
        </w:numPr>
        <w:spacing w:before="360"/>
        <w:ind w:left="450" w:hanging="270"/>
        <w:rPr>
          <w:rFonts w:cs="Arial"/>
          <w:b/>
          <w:spacing w:val="-1"/>
          <w:szCs w:val="20"/>
        </w:rPr>
      </w:pPr>
      <w:r w:rsidRPr="00425944">
        <w:rPr>
          <w:rFonts w:cs="Arial"/>
          <w:b/>
          <w:spacing w:val="-1"/>
          <w:szCs w:val="20"/>
        </w:rPr>
        <w:t xml:space="preserve">Provincial Schools for the Deaf </w:t>
      </w:r>
      <w:r w:rsidRPr="00425944">
        <w:rPr>
          <w:rFonts w:cs="Arial"/>
          <w:szCs w:val="20"/>
        </w:rPr>
        <w:t>provide programs for deaf students from preschool level to high school graduation and resource services for families, school boards and other agencies. Admittance is determined by the Provincial Schools Admission Committee in accordance to requirements set out in Regulation 296.</w:t>
      </w:r>
    </w:p>
    <w:p w:rsidR="00F3590D" w:rsidRPr="00425944" w:rsidRDefault="00F3590D" w:rsidP="00F3590D">
      <w:pPr>
        <w:shd w:val="clear" w:color="auto" w:fill="FFFFFF"/>
        <w:tabs>
          <w:tab w:val="left" w:pos="7200"/>
        </w:tabs>
        <w:spacing w:before="60" w:after="0" w:line="240" w:lineRule="auto"/>
        <w:ind w:left="3060" w:hanging="2610"/>
        <w:rPr>
          <w:rFonts w:cs="Arial"/>
          <w:spacing w:val="-2"/>
          <w:sz w:val="18"/>
          <w:szCs w:val="18"/>
        </w:rPr>
      </w:pPr>
      <w:r w:rsidRPr="00425944">
        <w:rPr>
          <w:rFonts w:cs="Arial"/>
          <w:b/>
          <w:spacing w:val="-1"/>
          <w:sz w:val="18"/>
          <w:szCs w:val="18"/>
        </w:rPr>
        <w:t xml:space="preserve">Ernest C. Drury School </w:t>
      </w:r>
      <w:r w:rsidRPr="00425944">
        <w:rPr>
          <w:rFonts w:cs="Arial"/>
          <w:b/>
          <w:spacing w:val="-1"/>
          <w:sz w:val="18"/>
          <w:szCs w:val="18"/>
        </w:rPr>
        <w:tab/>
      </w:r>
      <w:r w:rsidRPr="00425944">
        <w:rPr>
          <w:rFonts w:cs="Arial"/>
          <w:spacing w:val="-1"/>
          <w:sz w:val="18"/>
          <w:szCs w:val="18"/>
        </w:rPr>
        <w:t xml:space="preserve">255 Ontario Street South Milton, ON L9T 2M5 </w:t>
      </w:r>
      <w:r w:rsidRPr="00425944">
        <w:rPr>
          <w:rFonts w:cs="Arial"/>
          <w:spacing w:val="-1"/>
          <w:sz w:val="18"/>
          <w:szCs w:val="18"/>
        </w:rPr>
        <w:tab/>
      </w:r>
      <w:r w:rsidRPr="00425944">
        <w:rPr>
          <w:rFonts w:cs="Arial"/>
          <w:spacing w:val="-2"/>
          <w:sz w:val="18"/>
          <w:szCs w:val="18"/>
        </w:rPr>
        <w:t xml:space="preserve">Tel: 905-878-2851 </w:t>
      </w:r>
    </w:p>
    <w:p w:rsidR="00F3590D" w:rsidRPr="00425944" w:rsidRDefault="00F3590D" w:rsidP="00F3590D">
      <w:pPr>
        <w:shd w:val="clear" w:color="auto" w:fill="FFFFFF"/>
        <w:tabs>
          <w:tab w:val="left" w:pos="7200"/>
        </w:tabs>
        <w:spacing w:before="0" w:after="0" w:line="240" w:lineRule="auto"/>
        <w:ind w:left="3060" w:hanging="2610"/>
        <w:rPr>
          <w:rFonts w:cs="Arial"/>
          <w:spacing w:val="-1"/>
          <w:sz w:val="18"/>
          <w:szCs w:val="18"/>
        </w:rPr>
      </w:pPr>
      <w:r w:rsidRPr="00425944">
        <w:rPr>
          <w:rFonts w:cs="Arial"/>
          <w:spacing w:val="-2"/>
          <w:sz w:val="18"/>
          <w:szCs w:val="18"/>
        </w:rPr>
        <w:tab/>
      </w:r>
      <w:r w:rsidRPr="00425944">
        <w:rPr>
          <w:rFonts w:cs="Arial"/>
          <w:spacing w:val="-2"/>
          <w:sz w:val="18"/>
          <w:szCs w:val="18"/>
        </w:rPr>
        <w:tab/>
      </w:r>
      <w:r w:rsidRPr="00425944">
        <w:rPr>
          <w:rFonts w:cs="Arial"/>
          <w:spacing w:val="-1"/>
          <w:sz w:val="18"/>
          <w:szCs w:val="18"/>
        </w:rPr>
        <w:t>TTY: 905-878-7195</w:t>
      </w:r>
    </w:p>
    <w:p w:rsidR="00F3590D" w:rsidRPr="00425944" w:rsidRDefault="00F3590D" w:rsidP="00F3590D">
      <w:pPr>
        <w:shd w:val="clear" w:color="auto" w:fill="FFFFFF"/>
        <w:tabs>
          <w:tab w:val="left" w:pos="7200"/>
        </w:tabs>
        <w:spacing w:before="60" w:after="0" w:line="240" w:lineRule="auto"/>
        <w:ind w:left="3060" w:hanging="2610"/>
        <w:rPr>
          <w:rFonts w:cs="Arial"/>
          <w:spacing w:val="-1"/>
          <w:sz w:val="18"/>
          <w:szCs w:val="18"/>
        </w:rPr>
      </w:pPr>
      <w:r w:rsidRPr="00425944">
        <w:rPr>
          <w:rFonts w:cs="Arial"/>
          <w:b/>
          <w:spacing w:val="-1"/>
          <w:sz w:val="18"/>
          <w:szCs w:val="18"/>
        </w:rPr>
        <w:t>Robarts School</w:t>
      </w:r>
      <w:r w:rsidRPr="00425944">
        <w:rPr>
          <w:rFonts w:cs="Arial"/>
          <w:b/>
          <w:spacing w:val="-1"/>
          <w:sz w:val="18"/>
          <w:szCs w:val="18"/>
        </w:rPr>
        <w:tab/>
      </w:r>
      <w:r w:rsidRPr="00425944">
        <w:rPr>
          <w:rFonts w:cs="Arial"/>
          <w:spacing w:val="-3"/>
          <w:sz w:val="18"/>
          <w:szCs w:val="18"/>
        </w:rPr>
        <w:t xml:space="preserve">1090 Highbury Avenue, </w:t>
      </w:r>
      <w:r w:rsidRPr="00425944">
        <w:rPr>
          <w:rFonts w:cs="Arial"/>
          <w:spacing w:val="-2"/>
          <w:sz w:val="18"/>
          <w:szCs w:val="18"/>
        </w:rPr>
        <w:t>P.O. Box 7360,</w:t>
      </w:r>
      <w:r w:rsidRPr="00425944">
        <w:rPr>
          <w:rFonts w:cs="Arial"/>
          <w:sz w:val="18"/>
          <w:szCs w:val="18"/>
        </w:rPr>
        <w:tab/>
      </w:r>
      <w:r w:rsidRPr="00425944">
        <w:rPr>
          <w:rFonts w:cs="Arial"/>
          <w:spacing w:val="-1"/>
          <w:sz w:val="18"/>
          <w:szCs w:val="18"/>
        </w:rPr>
        <w:t>Tel/TTY: 519-453-4400</w:t>
      </w:r>
    </w:p>
    <w:p w:rsidR="00F3590D" w:rsidRPr="00425944" w:rsidRDefault="00F3590D" w:rsidP="00F3590D">
      <w:pPr>
        <w:tabs>
          <w:tab w:val="left" w:pos="7200"/>
        </w:tabs>
        <w:spacing w:before="0" w:after="0" w:line="240" w:lineRule="auto"/>
        <w:ind w:left="3060" w:hanging="2610"/>
        <w:rPr>
          <w:rFonts w:cs="Arial"/>
          <w:b/>
          <w:spacing w:val="-1"/>
          <w:sz w:val="18"/>
          <w:szCs w:val="18"/>
        </w:rPr>
      </w:pPr>
      <w:r w:rsidRPr="00425944">
        <w:rPr>
          <w:rFonts w:cs="Arial"/>
          <w:spacing w:val="-2"/>
          <w:sz w:val="18"/>
          <w:szCs w:val="18"/>
        </w:rPr>
        <w:tab/>
        <w:t xml:space="preserve">Station E, </w:t>
      </w:r>
      <w:r w:rsidRPr="00425944">
        <w:rPr>
          <w:rFonts w:cs="Arial"/>
          <w:spacing w:val="-1"/>
          <w:sz w:val="18"/>
          <w:szCs w:val="18"/>
        </w:rPr>
        <w:t>London, ON N5Y 4V9</w:t>
      </w:r>
    </w:p>
    <w:p w:rsidR="00F3590D" w:rsidRPr="00425944" w:rsidRDefault="00F3590D" w:rsidP="00F3590D">
      <w:pPr>
        <w:tabs>
          <w:tab w:val="left" w:pos="7200"/>
        </w:tabs>
        <w:spacing w:before="60" w:after="0"/>
        <w:ind w:left="3060" w:hanging="2610"/>
        <w:rPr>
          <w:rFonts w:cs="Arial"/>
          <w:spacing w:val="-1"/>
          <w:sz w:val="18"/>
          <w:szCs w:val="18"/>
        </w:rPr>
      </w:pPr>
      <w:r w:rsidRPr="00425944">
        <w:rPr>
          <w:rFonts w:cs="Arial"/>
          <w:b/>
          <w:spacing w:val="-1"/>
          <w:sz w:val="18"/>
          <w:szCs w:val="18"/>
        </w:rPr>
        <w:t>Sir James Whitney School</w:t>
      </w:r>
      <w:r w:rsidRPr="00425944">
        <w:rPr>
          <w:rFonts w:cs="Arial"/>
          <w:b/>
          <w:spacing w:val="-1"/>
          <w:sz w:val="18"/>
          <w:szCs w:val="18"/>
        </w:rPr>
        <w:tab/>
      </w:r>
      <w:r w:rsidRPr="00425944">
        <w:rPr>
          <w:rFonts w:cs="Arial"/>
          <w:spacing w:val="-1"/>
          <w:sz w:val="18"/>
          <w:szCs w:val="18"/>
        </w:rPr>
        <w:t xml:space="preserve">350 Dundas Street West, Belleville, ON K8P 1B2 </w:t>
      </w:r>
      <w:r w:rsidRPr="00425944">
        <w:rPr>
          <w:rFonts w:cs="Arial"/>
          <w:spacing w:val="-1"/>
          <w:sz w:val="18"/>
          <w:szCs w:val="18"/>
        </w:rPr>
        <w:tab/>
        <w:t>Tel/TTY: 613-967-2823</w:t>
      </w:r>
    </w:p>
    <w:p w:rsidR="00F3590D" w:rsidRPr="00425944" w:rsidRDefault="00F3590D" w:rsidP="00F3590D">
      <w:pPr>
        <w:shd w:val="clear" w:color="auto" w:fill="FFFFFF"/>
        <w:tabs>
          <w:tab w:val="left" w:pos="7200"/>
        </w:tabs>
        <w:spacing w:before="60" w:after="0" w:line="240" w:lineRule="auto"/>
        <w:ind w:left="3060" w:hanging="2610"/>
        <w:rPr>
          <w:rFonts w:cs="Arial"/>
          <w:spacing w:val="-1"/>
          <w:sz w:val="18"/>
          <w:szCs w:val="18"/>
        </w:rPr>
      </w:pPr>
      <w:r w:rsidRPr="00425944">
        <w:rPr>
          <w:rFonts w:cs="Arial"/>
          <w:b/>
          <w:spacing w:val="-1"/>
          <w:sz w:val="18"/>
          <w:szCs w:val="18"/>
        </w:rPr>
        <w:t>Centre Jules-Léger</w:t>
      </w:r>
      <w:r w:rsidRPr="00425944">
        <w:rPr>
          <w:rFonts w:cs="Arial"/>
          <w:b/>
          <w:spacing w:val="-1"/>
          <w:sz w:val="18"/>
          <w:szCs w:val="18"/>
        </w:rPr>
        <w:tab/>
      </w:r>
      <w:r w:rsidRPr="00425944">
        <w:rPr>
          <w:rFonts w:cs="Arial"/>
          <w:spacing w:val="-1"/>
          <w:sz w:val="18"/>
          <w:szCs w:val="18"/>
        </w:rPr>
        <w:t>(French-language school for the deaf)</w:t>
      </w:r>
      <w:r w:rsidRPr="00425944">
        <w:rPr>
          <w:rFonts w:cs="Arial"/>
          <w:spacing w:val="-1"/>
          <w:sz w:val="18"/>
          <w:szCs w:val="18"/>
        </w:rPr>
        <w:tab/>
        <w:t>Tel: 613-761-9300</w:t>
      </w:r>
    </w:p>
    <w:p w:rsidR="00F3590D" w:rsidRPr="00425944" w:rsidRDefault="00F3590D" w:rsidP="00F3590D">
      <w:pPr>
        <w:shd w:val="clear" w:color="auto" w:fill="FFFFFF"/>
        <w:tabs>
          <w:tab w:val="left" w:pos="7200"/>
        </w:tabs>
        <w:spacing w:before="0" w:after="0" w:line="240" w:lineRule="auto"/>
        <w:ind w:left="3060" w:hanging="2610"/>
        <w:rPr>
          <w:rFonts w:cs="Arial"/>
          <w:b/>
          <w:spacing w:val="-1"/>
          <w:sz w:val="18"/>
          <w:szCs w:val="18"/>
        </w:rPr>
      </w:pPr>
      <w:r w:rsidRPr="00425944">
        <w:rPr>
          <w:rFonts w:cs="Arial"/>
          <w:spacing w:val="-1"/>
          <w:sz w:val="18"/>
          <w:szCs w:val="18"/>
        </w:rPr>
        <w:tab/>
        <w:t>281 rue Lanark, Ottawa, ON K1Z 6R8</w:t>
      </w:r>
      <w:r w:rsidRPr="00425944">
        <w:rPr>
          <w:rFonts w:cs="Arial"/>
          <w:spacing w:val="-1"/>
          <w:sz w:val="18"/>
          <w:szCs w:val="18"/>
        </w:rPr>
        <w:tab/>
        <w:t>TTY: 613-761-9302/9304</w:t>
      </w:r>
    </w:p>
    <w:p w:rsidR="00F3590D" w:rsidRPr="00425944" w:rsidRDefault="00F3590D" w:rsidP="00F3590D">
      <w:pPr>
        <w:shd w:val="clear" w:color="auto" w:fill="FFFFFF"/>
        <w:spacing w:before="360"/>
        <w:ind w:left="450" w:hanging="270"/>
        <w:rPr>
          <w:rFonts w:cs="Arial"/>
          <w:szCs w:val="20"/>
        </w:rPr>
      </w:pPr>
      <w:r w:rsidRPr="00425944">
        <w:rPr>
          <w:rFonts w:cs="Arial"/>
          <w:b/>
          <w:spacing w:val="-1"/>
          <w:szCs w:val="20"/>
        </w:rPr>
        <w:sym w:font="Wingdings" w:char="F0E0"/>
      </w:r>
      <w:r w:rsidRPr="00425944">
        <w:rPr>
          <w:rFonts w:cs="Arial"/>
          <w:b/>
          <w:spacing w:val="-1"/>
          <w:szCs w:val="20"/>
        </w:rPr>
        <w:tab/>
      </w:r>
      <w:r w:rsidRPr="00425944">
        <w:rPr>
          <w:rFonts w:cs="Arial"/>
          <w:spacing w:val="-1"/>
          <w:szCs w:val="20"/>
        </w:rPr>
        <w:t>The</w:t>
      </w:r>
      <w:r w:rsidRPr="00425944">
        <w:rPr>
          <w:rFonts w:cs="Arial"/>
          <w:b/>
          <w:spacing w:val="-1"/>
          <w:szCs w:val="20"/>
        </w:rPr>
        <w:t xml:space="preserve"> Provincial School for students who are Blind and Deafblind </w:t>
      </w:r>
      <w:r w:rsidRPr="00425944">
        <w:rPr>
          <w:rFonts w:cs="Arial"/>
          <w:szCs w:val="20"/>
        </w:rPr>
        <w:t>is a residential school operated through the Ministry of Education. Delivered by specially trained teachers, instruction follows the Ontario Curriculum and offers a comprehensive “life skills” program, tailored to student needs and designed to help students learn to live independently.</w:t>
      </w:r>
    </w:p>
    <w:p w:rsidR="00F3590D" w:rsidRPr="00425944" w:rsidRDefault="00F3590D" w:rsidP="00F3590D">
      <w:pPr>
        <w:shd w:val="clear" w:color="auto" w:fill="FFFFFF"/>
        <w:tabs>
          <w:tab w:val="left" w:pos="7200"/>
        </w:tabs>
        <w:spacing w:before="60"/>
        <w:ind w:left="3060" w:hanging="2610"/>
        <w:rPr>
          <w:rFonts w:ascii="Times New Roman" w:hAnsi="Times New Roman"/>
          <w:b/>
          <w:spacing w:val="-1"/>
          <w:sz w:val="18"/>
          <w:szCs w:val="18"/>
        </w:rPr>
      </w:pPr>
      <w:r w:rsidRPr="00425944">
        <w:rPr>
          <w:rFonts w:cs="Arial"/>
          <w:b/>
          <w:sz w:val="18"/>
          <w:szCs w:val="18"/>
        </w:rPr>
        <w:t>W. Ross Macdonald School</w:t>
      </w:r>
      <w:r w:rsidRPr="00425944">
        <w:rPr>
          <w:rFonts w:cs="Arial"/>
          <w:sz w:val="18"/>
          <w:szCs w:val="18"/>
        </w:rPr>
        <w:t xml:space="preserve"> </w:t>
      </w:r>
      <w:r w:rsidRPr="00425944">
        <w:rPr>
          <w:rFonts w:cs="Arial"/>
          <w:sz w:val="18"/>
          <w:szCs w:val="18"/>
        </w:rPr>
        <w:tab/>
      </w:r>
      <w:r w:rsidRPr="00425944">
        <w:rPr>
          <w:rFonts w:cs="Arial"/>
          <w:spacing w:val="-1"/>
          <w:sz w:val="18"/>
          <w:szCs w:val="18"/>
        </w:rPr>
        <w:t>350 Brant Avenue</w:t>
      </w:r>
      <w:r w:rsidRPr="00425944">
        <w:rPr>
          <w:rFonts w:cs="Arial"/>
          <w:b/>
          <w:spacing w:val="-1"/>
          <w:sz w:val="18"/>
          <w:szCs w:val="18"/>
        </w:rPr>
        <w:t xml:space="preserve">, </w:t>
      </w:r>
      <w:r w:rsidRPr="00425944">
        <w:rPr>
          <w:rFonts w:cs="Arial"/>
          <w:spacing w:val="-1"/>
          <w:sz w:val="18"/>
          <w:szCs w:val="18"/>
        </w:rPr>
        <w:t>Brantford, ON N3T 3J9</w:t>
      </w:r>
      <w:r w:rsidRPr="00425944">
        <w:rPr>
          <w:rFonts w:cs="Arial"/>
          <w:b/>
          <w:spacing w:val="-1"/>
          <w:sz w:val="18"/>
          <w:szCs w:val="18"/>
        </w:rPr>
        <w:t xml:space="preserve"> </w:t>
      </w:r>
      <w:r w:rsidRPr="00425944">
        <w:rPr>
          <w:rFonts w:cs="Arial"/>
          <w:b/>
          <w:spacing w:val="-1"/>
          <w:sz w:val="18"/>
          <w:szCs w:val="18"/>
        </w:rPr>
        <w:tab/>
      </w:r>
      <w:r w:rsidRPr="00425944">
        <w:rPr>
          <w:rFonts w:cs="Arial"/>
          <w:spacing w:val="-1"/>
          <w:sz w:val="18"/>
          <w:szCs w:val="18"/>
        </w:rPr>
        <w:t>Tel: 519-759-0730</w:t>
      </w:r>
      <w:r w:rsidRPr="00425944">
        <w:rPr>
          <w:rFonts w:cs="Arial"/>
          <w:sz w:val="18"/>
          <w:szCs w:val="18"/>
        </w:rPr>
        <w:t xml:space="preserve">  </w:t>
      </w:r>
    </w:p>
    <w:p w:rsidR="00F3590D" w:rsidRPr="00425944" w:rsidRDefault="00F3590D" w:rsidP="00F3590D">
      <w:pPr>
        <w:spacing w:before="240"/>
        <w:jc w:val="center"/>
        <w:rPr>
          <w:rFonts w:cs="Arial"/>
          <w:szCs w:val="20"/>
        </w:rPr>
      </w:pPr>
      <w:r w:rsidRPr="00425944">
        <w:rPr>
          <w:rFonts w:cs="Arial"/>
          <w:szCs w:val="20"/>
        </w:rPr>
        <w:t>For more information about Demonstration Schools or Provincial Schools contact:</w:t>
      </w:r>
    </w:p>
    <w:p w:rsidR="00F3590D" w:rsidRPr="00425944" w:rsidRDefault="00F3590D" w:rsidP="00F3590D">
      <w:pPr>
        <w:spacing w:before="0" w:after="0"/>
        <w:jc w:val="center"/>
        <w:rPr>
          <w:rFonts w:cs="Arial"/>
          <w:b/>
          <w:spacing w:val="-1"/>
          <w:szCs w:val="20"/>
        </w:rPr>
      </w:pPr>
      <w:r w:rsidRPr="00425944">
        <w:rPr>
          <w:rFonts w:cs="Arial"/>
          <w:b/>
          <w:spacing w:val="-1"/>
          <w:szCs w:val="20"/>
        </w:rPr>
        <w:t>Ministry of Education Provincial Schools Branch</w:t>
      </w:r>
    </w:p>
    <w:p w:rsidR="00F3590D" w:rsidRPr="00425944" w:rsidRDefault="00F3590D" w:rsidP="00F3590D">
      <w:pPr>
        <w:spacing w:before="0" w:after="0"/>
        <w:jc w:val="center"/>
        <w:rPr>
          <w:rFonts w:cs="Arial"/>
          <w:szCs w:val="20"/>
        </w:rPr>
      </w:pPr>
      <w:r w:rsidRPr="00425944">
        <w:rPr>
          <w:rFonts w:cs="Arial"/>
          <w:spacing w:val="-1"/>
          <w:szCs w:val="20"/>
        </w:rPr>
        <w:t>255 Ontario Street, South Milton, ON L9T 2M5</w:t>
      </w:r>
    </w:p>
    <w:p w:rsidR="00FC6F48" w:rsidRPr="00F3590D" w:rsidRDefault="00F3590D" w:rsidP="00F3590D">
      <w:pPr>
        <w:spacing w:before="0" w:after="0"/>
        <w:jc w:val="center"/>
        <w:rPr>
          <w:rFonts w:cs="Arial"/>
          <w:spacing w:val="-1"/>
          <w:szCs w:val="20"/>
        </w:rPr>
      </w:pPr>
      <w:r w:rsidRPr="00425944">
        <w:rPr>
          <w:rFonts w:cs="Arial"/>
          <w:spacing w:val="-1"/>
          <w:szCs w:val="20"/>
        </w:rPr>
        <w:t>Tel: 905-878-2851</w:t>
      </w:r>
      <w:r w:rsidRPr="00425944">
        <w:rPr>
          <w:rFonts w:cs="Arial"/>
          <w:spacing w:val="-1"/>
          <w:szCs w:val="20"/>
        </w:rPr>
        <w:tab/>
        <w:t>Fax: 905-878-5405</w:t>
      </w:r>
    </w:p>
    <w:sectPr w:rsidR="00FC6F48" w:rsidRPr="00F3590D" w:rsidSect="00F3590D">
      <w:pgSz w:w="12240" w:h="15840"/>
      <w:pgMar w:top="43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D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nsid w:val="0B8D55A4"/>
    <w:multiLevelType w:val="hybridMultilevel"/>
    <w:tmpl w:val="850EEB5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1BA3A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23EE13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254924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nsid w:val="2652602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nsid w:val="27981C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nsid w:val="2E4C5B3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373A63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376F52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nsid w:val="381950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38891F3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8D90E7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nsid w:val="3BDE64C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41D07C9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4D476C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50DD68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5ADA1E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5ADE3A71"/>
    <w:multiLevelType w:val="hybridMultilevel"/>
    <w:tmpl w:val="4A644018"/>
    <w:lvl w:ilvl="0" w:tplc="953809E8">
      <w:start w:val="19"/>
      <w:numFmt w:val="bullet"/>
      <w:lvlText w:val=""/>
      <w:lvlJc w:val="left"/>
      <w:pPr>
        <w:ind w:left="900" w:hanging="360"/>
      </w:pPr>
      <w:rPr>
        <w:rFonts w:ascii="Wingdings" w:eastAsia="Times New Roman" w:hAnsi="Wingdings" w:cs="Times New Roman"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9">
    <w:nsid w:val="5DB958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5FD81E27"/>
    <w:multiLevelType w:val="hybridMultilevel"/>
    <w:tmpl w:val="0C08DA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4182C38"/>
    <w:multiLevelType w:val="hybridMultilevel"/>
    <w:tmpl w:val="2FD8D310"/>
    <w:lvl w:ilvl="0" w:tplc="CB0C1D5C">
      <w:start w:val="1"/>
      <w:numFmt w:val="bullet"/>
      <w:lvlText w:val=""/>
      <w:lvlJc w:val="left"/>
      <w:pPr>
        <w:tabs>
          <w:tab w:val="num" w:pos="432"/>
        </w:tabs>
        <w:ind w:left="432" w:hanging="432"/>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ambria"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ambri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ambri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6A2563B2"/>
    <w:multiLevelType w:val="hybridMultilevel"/>
    <w:tmpl w:val="ED6E371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B5A378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nsid w:val="6CF550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nsid w:val="6E1B5A9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nsid w:val="7D190D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7E490E4F"/>
    <w:multiLevelType w:val="hybridMultilevel"/>
    <w:tmpl w:val="39E8CE5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3"/>
  </w:num>
  <w:num w:numId="4">
    <w:abstractNumId w:val="4"/>
  </w:num>
  <w:num w:numId="5">
    <w:abstractNumId w:val="8"/>
  </w:num>
  <w:num w:numId="6">
    <w:abstractNumId w:val="26"/>
  </w:num>
  <w:num w:numId="7">
    <w:abstractNumId w:val="9"/>
  </w:num>
  <w:num w:numId="8">
    <w:abstractNumId w:val="25"/>
  </w:num>
  <w:num w:numId="9">
    <w:abstractNumId w:val="19"/>
  </w:num>
  <w:num w:numId="10">
    <w:abstractNumId w:val="16"/>
  </w:num>
  <w:num w:numId="11">
    <w:abstractNumId w:val="5"/>
  </w:num>
  <w:num w:numId="12">
    <w:abstractNumId w:val="2"/>
  </w:num>
  <w:num w:numId="13">
    <w:abstractNumId w:val="23"/>
  </w:num>
  <w:num w:numId="14">
    <w:abstractNumId w:val="7"/>
  </w:num>
  <w:num w:numId="15">
    <w:abstractNumId w:val="15"/>
  </w:num>
  <w:num w:numId="16">
    <w:abstractNumId w:val="3"/>
  </w:num>
  <w:num w:numId="17">
    <w:abstractNumId w:val="14"/>
  </w:num>
  <w:num w:numId="18">
    <w:abstractNumId w:val="17"/>
  </w:num>
  <w:num w:numId="19">
    <w:abstractNumId w:val="24"/>
  </w:num>
  <w:num w:numId="20">
    <w:abstractNumId w:val="12"/>
  </w:num>
  <w:num w:numId="21">
    <w:abstractNumId w:val="6"/>
  </w:num>
  <w:num w:numId="22">
    <w:abstractNumId w:val="0"/>
  </w:num>
  <w:num w:numId="23">
    <w:abstractNumId w:val="11"/>
  </w:num>
  <w:num w:numId="24">
    <w:abstractNumId w:val="1"/>
  </w:num>
  <w:num w:numId="25">
    <w:abstractNumId w:val="18"/>
  </w:num>
  <w:num w:numId="26">
    <w:abstractNumId w:val="20"/>
  </w:num>
  <w:num w:numId="27">
    <w:abstractNumId w:val="2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90D"/>
    <w:rsid w:val="004277B4"/>
    <w:rsid w:val="00772BD3"/>
    <w:rsid w:val="00F3590D"/>
    <w:rsid w:val="00FC6F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0D"/>
    <w:pPr>
      <w:spacing w:before="120" w:after="120"/>
    </w:pPr>
    <w:rPr>
      <w:rFonts w:ascii="Arial" w:eastAsia="Times New Roman" w:hAnsi="Arial" w:cs="Times New Roman"/>
      <w:sz w:val="20"/>
      <w:szCs w:val="24"/>
      <w:lang w:val="en-CA" w:eastAsia="en-CA"/>
    </w:rPr>
  </w:style>
  <w:style w:type="paragraph" w:styleId="Heading2">
    <w:name w:val="heading 2"/>
    <w:basedOn w:val="Normal"/>
    <w:next w:val="Normal"/>
    <w:link w:val="Heading2Char"/>
    <w:qFormat/>
    <w:rsid w:val="00F3590D"/>
    <w:pPr>
      <w:keepNext/>
      <w:spacing w:before="240"/>
      <w:outlineLvl w:val="1"/>
    </w:pPr>
    <w:rPr>
      <w:rFonts w:ascii="Times New Roman" w:hAnsi="Times New Roman"/>
      <w:b/>
      <w:bCs/>
      <w:iCs/>
      <w:sz w:val="3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590D"/>
    <w:rPr>
      <w:rFonts w:ascii="Times New Roman" w:eastAsia="Times New Roman" w:hAnsi="Times New Roman" w:cs="Times New Roman"/>
      <w:b/>
      <w:bCs/>
      <w:iCs/>
      <w:sz w:val="32"/>
      <w:szCs w:val="28"/>
      <w:lang w:val="x-none" w:eastAsia="x-none"/>
    </w:rPr>
  </w:style>
  <w:style w:type="paragraph" w:customStyle="1" w:styleId="MediumGrid21">
    <w:name w:val="Medium Grid 21"/>
    <w:basedOn w:val="Normal"/>
    <w:qFormat/>
    <w:rsid w:val="00F3590D"/>
    <w:rPr>
      <w:szCs w:val="32"/>
    </w:rPr>
  </w:style>
  <w:style w:type="character" w:styleId="Hyperlink">
    <w:name w:val="Hyperlink"/>
    <w:uiPriority w:val="99"/>
    <w:unhideWhenUsed/>
    <w:rsid w:val="00F3590D"/>
    <w:rPr>
      <w:color w:val="0000FF"/>
      <w:u w:val="single"/>
    </w:rPr>
  </w:style>
  <w:style w:type="paragraph" w:styleId="ListParagraph">
    <w:name w:val="List Paragraph"/>
    <w:basedOn w:val="Normal"/>
    <w:uiPriority w:val="34"/>
    <w:qFormat/>
    <w:rsid w:val="00F3590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90D"/>
    <w:pPr>
      <w:spacing w:before="120" w:after="120"/>
    </w:pPr>
    <w:rPr>
      <w:rFonts w:ascii="Arial" w:eastAsia="Times New Roman" w:hAnsi="Arial" w:cs="Times New Roman"/>
      <w:sz w:val="20"/>
      <w:szCs w:val="24"/>
      <w:lang w:val="en-CA" w:eastAsia="en-CA"/>
    </w:rPr>
  </w:style>
  <w:style w:type="paragraph" w:styleId="Heading2">
    <w:name w:val="heading 2"/>
    <w:basedOn w:val="Normal"/>
    <w:next w:val="Normal"/>
    <w:link w:val="Heading2Char"/>
    <w:qFormat/>
    <w:rsid w:val="00F3590D"/>
    <w:pPr>
      <w:keepNext/>
      <w:spacing w:before="240"/>
      <w:outlineLvl w:val="1"/>
    </w:pPr>
    <w:rPr>
      <w:rFonts w:ascii="Times New Roman" w:hAnsi="Times New Roman"/>
      <w:b/>
      <w:bCs/>
      <w:iCs/>
      <w:sz w:val="3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590D"/>
    <w:rPr>
      <w:rFonts w:ascii="Times New Roman" w:eastAsia="Times New Roman" w:hAnsi="Times New Roman" w:cs="Times New Roman"/>
      <w:b/>
      <w:bCs/>
      <w:iCs/>
      <w:sz w:val="32"/>
      <w:szCs w:val="28"/>
      <w:lang w:val="x-none" w:eastAsia="x-none"/>
    </w:rPr>
  </w:style>
  <w:style w:type="paragraph" w:customStyle="1" w:styleId="MediumGrid21">
    <w:name w:val="Medium Grid 21"/>
    <w:basedOn w:val="Normal"/>
    <w:qFormat/>
    <w:rsid w:val="00F3590D"/>
    <w:rPr>
      <w:szCs w:val="32"/>
    </w:rPr>
  </w:style>
  <w:style w:type="character" w:styleId="Hyperlink">
    <w:name w:val="Hyperlink"/>
    <w:uiPriority w:val="99"/>
    <w:unhideWhenUsed/>
    <w:rsid w:val="00F3590D"/>
    <w:rPr>
      <w:color w:val="0000FF"/>
      <w:u w:val="single"/>
    </w:rPr>
  </w:style>
  <w:style w:type="paragraph" w:styleId="ListParagraph">
    <w:name w:val="List Paragraph"/>
    <w:basedOn w:val="Normal"/>
    <w:uiPriority w:val="34"/>
    <w:qFormat/>
    <w:rsid w:val="00F3590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EarlyYears/SpecialEducation/SpecialEducationPlan.aspx" TargetMode="External"/><Relationship Id="rId13" Type="http://schemas.openxmlformats.org/officeDocument/2006/relationships/hyperlink" Target="http://edu.gov.on.ca/eng/general/elemsec/speced/guide/resource/index.htm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ontario.ca/laws/regulation/980181" TargetMode="External"/><Relationship Id="rId17" Type="http://schemas.openxmlformats.org/officeDocument/2006/relationships/hyperlink" Target="http://www.tdsb.on.ca/specialeducation" TargetMode="External"/><Relationship Id="rId2" Type="http://schemas.openxmlformats.org/officeDocument/2006/relationships/styles" Target="styles.xml"/><Relationship Id="rId16" Type="http://schemas.openxmlformats.org/officeDocument/2006/relationships/hyperlink" Target="http://www.tdsb.on.ca/sea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tdsb.on.ca/specialeducation" TargetMode="External"/><Relationship Id="rId5" Type="http://schemas.openxmlformats.org/officeDocument/2006/relationships/webSettings" Target="webSettings.xml"/><Relationship Id="rId15" Type="http://schemas.openxmlformats.org/officeDocument/2006/relationships/hyperlink" Target="https://www.ontario.ca/laws/regulation/980181" TargetMode="External"/><Relationship Id="rId10" Type="http://schemas.openxmlformats.org/officeDocument/2006/relationships/hyperlink" Target="http://www.tdsb.on.ca/earlyyears/specialeducation/specialeducationplan.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dsb.on.ca/EarlyYears/SpecialEducation/SpecialEducationPlan.aspx" TargetMode="External"/><Relationship Id="rId14" Type="http://schemas.openxmlformats.org/officeDocument/2006/relationships/hyperlink" Target="https://www.ontario.ca/laws/regulation/980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3856</Words>
  <Characters>21983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25788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Ratsep, Margo</dc:creator>
  <cp:lastModifiedBy>Ratsep, Margo</cp:lastModifiedBy>
  <cp:revision>2</cp:revision>
  <dcterms:created xsi:type="dcterms:W3CDTF">2017-09-27T23:09:00Z</dcterms:created>
  <dcterms:modified xsi:type="dcterms:W3CDTF">2017-09-27T23:09:00Z</dcterms:modified>
</cp:coreProperties>
</file>