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06" w:rsidRPr="00644572" w:rsidRDefault="00644572" w:rsidP="00097A18">
      <w:pPr>
        <w:ind w:left="-1530"/>
        <w:rPr>
          <w:rFonts w:ascii="Myriad Pro" w:hAnsi="Myriad Pro"/>
          <w:b/>
          <w:sz w:val="28"/>
          <w:szCs w:val="28"/>
        </w:rPr>
      </w:pPr>
      <w:r w:rsidRPr="00644572">
        <w:rPr>
          <w:rFonts w:ascii="Myriad Pro" w:hAnsi="Myriad Pro"/>
          <w:b/>
          <w:sz w:val="28"/>
          <w:szCs w:val="28"/>
        </w:rPr>
        <w:t xml:space="preserve">COMMUNITY ADVISORY COMMITTEE MINUTES </w:t>
      </w:r>
    </w:p>
    <w:p w:rsidR="00644572" w:rsidRDefault="00644572" w:rsidP="00097A18">
      <w:pPr>
        <w:ind w:left="-1530"/>
        <w:rPr>
          <w:rFonts w:ascii="Myriad Pro" w:hAnsi="Myriad Pro"/>
        </w:rPr>
      </w:pP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 xml:space="preserve">Committee Name: </w:t>
      </w:r>
      <w:r w:rsidR="005160FD">
        <w:rPr>
          <w:rFonts w:ascii="Myriad Pro" w:hAnsi="Myriad Pro"/>
        </w:rPr>
        <w:t>Inner City Advisory Committee</w:t>
      </w:r>
    </w:p>
    <w:p w:rsidR="00644572" w:rsidRPr="00A23B7F" w:rsidRDefault="00644572" w:rsidP="00A23B7F">
      <w:pPr>
        <w:pStyle w:val="NoSpacing"/>
        <w:rPr>
          <w:rFonts w:ascii="Myriad Pro" w:hAnsi="Myriad Pro"/>
        </w:rPr>
      </w:pPr>
      <w:r>
        <w:tab/>
      </w:r>
      <w:r>
        <w:tab/>
      </w:r>
      <w:r>
        <w:tab/>
      </w:r>
      <w:r>
        <w:tab/>
      </w:r>
      <w:r w:rsidRPr="00A23B7F">
        <w:rPr>
          <w:rFonts w:ascii="Myriad Pro" w:hAnsi="Myriad Pro"/>
        </w:rPr>
        <w:t>Date:</w:t>
      </w:r>
      <w:r w:rsidR="005160FD" w:rsidRPr="00A23B7F">
        <w:rPr>
          <w:rFonts w:ascii="Myriad Pro" w:hAnsi="Myriad Pro"/>
        </w:rPr>
        <w:t xml:space="preserve"> </w:t>
      </w:r>
      <w:r w:rsidR="00A23B7F" w:rsidRPr="00A23B7F">
        <w:rPr>
          <w:rFonts w:ascii="Myriad Pro" w:hAnsi="Myriad Pro"/>
        </w:rPr>
        <w:tab/>
      </w:r>
      <w:r w:rsidR="00212D30" w:rsidRPr="00A23B7F">
        <w:rPr>
          <w:rFonts w:ascii="Myriad Pro" w:hAnsi="Myriad Pro"/>
        </w:rPr>
        <w:t xml:space="preserve">Thursday, </w:t>
      </w:r>
      <w:r w:rsidR="003D7C7E">
        <w:rPr>
          <w:rFonts w:ascii="Myriad Pro" w:hAnsi="Myriad Pro"/>
        </w:rPr>
        <w:t>September 14, 2017</w:t>
      </w:r>
    </w:p>
    <w:p w:rsidR="00A23B7F" w:rsidRDefault="00A23B7F" w:rsidP="00A23B7F">
      <w:pPr>
        <w:pStyle w:val="NoSpacing"/>
        <w:rPr>
          <w:rFonts w:ascii="Myriad Pro" w:hAnsi="Myriad Pro"/>
        </w:rPr>
      </w:pPr>
      <w:r w:rsidRPr="00A23B7F">
        <w:rPr>
          <w:rFonts w:ascii="Myriad Pro" w:hAnsi="Myriad Pro"/>
        </w:rPr>
        <w:tab/>
      </w:r>
      <w:r w:rsidRPr="00A23B7F">
        <w:rPr>
          <w:rFonts w:ascii="Myriad Pro" w:hAnsi="Myriad Pro"/>
        </w:rPr>
        <w:tab/>
      </w:r>
      <w:r w:rsidRPr="00A23B7F">
        <w:rPr>
          <w:rFonts w:ascii="Myriad Pro" w:hAnsi="Myriad Pro"/>
        </w:rPr>
        <w:tab/>
      </w:r>
      <w:r w:rsidRPr="00A23B7F">
        <w:rPr>
          <w:rFonts w:ascii="Myriad Pro" w:hAnsi="Myriad Pro"/>
        </w:rPr>
        <w:tab/>
      </w:r>
      <w:r w:rsidRPr="00A23B7F">
        <w:rPr>
          <w:rFonts w:ascii="Myriad Pro" w:hAnsi="Myriad Pro"/>
        </w:rPr>
        <w:tab/>
      </w:r>
      <w:r w:rsidR="003D7C7E">
        <w:rPr>
          <w:rFonts w:ascii="Myriad Pro" w:hAnsi="Myriad Pro"/>
        </w:rPr>
        <w:t>5050 Yonge Street, 5</w:t>
      </w:r>
      <w:r w:rsidR="003D7C7E" w:rsidRPr="003D7C7E">
        <w:rPr>
          <w:rFonts w:ascii="Myriad Pro" w:hAnsi="Myriad Pro"/>
          <w:vertAlign w:val="superscript"/>
        </w:rPr>
        <w:t>th</w:t>
      </w:r>
      <w:r w:rsidR="003D7C7E">
        <w:rPr>
          <w:rFonts w:ascii="Myriad Pro" w:hAnsi="Myriad Pro"/>
        </w:rPr>
        <w:t xml:space="preserve"> Floor Executive Meeting Room</w:t>
      </w:r>
    </w:p>
    <w:p w:rsidR="00A23B7F" w:rsidRPr="00A23B7F" w:rsidRDefault="00A23B7F" w:rsidP="00A23B7F">
      <w:pPr>
        <w:pStyle w:val="NoSpacing"/>
        <w:rPr>
          <w:rFonts w:ascii="Myriad Pro" w:hAnsi="Myriad Pro"/>
        </w:rPr>
      </w:pPr>
    </w:p>
    <w:p w:rsidR="00404EF5" w:rsidRDefault="00644572" w:rsidP="00A23B7F">
      <w:pPr>
        <w:ind w:left="-1530"/>
        <w:rPr>
          <w:rFonts w:ascii="Myriad Pro" w:hAnsi="Myriad Pro"/>
        </w:rPr>
      </w:pP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 xml:space="preserve">Time: </w:t>
      </w:r>
      <w:r w:rsidR="005160FD">
        <w:rPr>
          <w:rFonts w:ascii="Myriad Pro" w:hAnsi="Myriad Pro"/>
        </w:rPr>
        <w:t xml:space="preserve">  </w:t>
      </w:r>
      <w:r w:rsidR="003D7C7E">
        <w:rPr>
          <w:rFonts w:ascii="Myriad Pro" w:hAnsi="Myriad Pro"/>
        </w:rPr>
        <w:t>9:30 – 12:00 p.m.</w:t>
      </w:r>
    </w:p>
    <w:tbl>
      <w:tblPr>
        <w:tblStyle w:val="TableGrid"/>
        <w:tblW w:w="13878" w:type="dxa"/>
        <w:tblInd w:w="-1530" w:type="dxa"/>
        <w:tblLook w:val="04A0" w:firstRow="1" w:lastRow="0" w:firstColumn="1" w:lastColumn="0" w:noHBand="0" w:noVBand="1"/>
      </w:tblPr>
      <w:tblGrid>
        <w:gridCol w:w="2088"/>
        <w:gridCol w:w="11790"/>
      </w:tblGrid>
      <w:tr w:rsidR="00404EF5" w:rsidTr="003C5F96">
        <w:tc>
          <w:tcPr>
            <w:tcW w:w="2088" w:type="dxa"/>
          </w:tcPr>
          <w:p w:rsidR="00404EF5" w:rsidRDefault="00404EF5" w:rsidP="00404EF5">
            <w:pPr>
              <w:rPr>
                <w:rFonts w:ascii="Myriad Pro" w:hAnsi="Myriad Pro"/>
              </w:rPr>
            </w:pPr>
            <w:r>
              <w:rPr>
                <w:rFonts w:ascii="Myriad Pro" w:hAnsi="Myriad Pro"/>
              </w:rPr>
              <w:t>Present:</w:t>
            </w:r>
          </w:p>
        </w:tc>
        <w:tc>
          <w:tcPr>
            <w:tcW w:w="11790" w:type="dxa"/>
          </w:tcPr>
          <w:p w:rsidR="003C5F96" w:rsidRPr="00212D30" w:rsidRDefault="00212D30" w:rsidP="00007D2F">
            <w:pPr>
              <w:rPr>
                <w:rFonts w:ascii="Myriad Pro" w:hAnsi="Myriad Pro"/>
              </w:rPr>
            </w:pPr>
            <w:r w:rsidRPr="00212D30">
              <w:rPr>
                <w:rFonts w:ascii="Myriad Pro" w:hAnsi="Myriad Pro"/>
              </w:rPr>
              <w:t xml:space="preserve">Ingrid Palmer (Co-Chair), Sheila Cary-Meagher (Co-Chair), </w:t>
            </w:r>
            <w:r w:rsidR="00BF7538">
              <w:rPr>
                <w:rFonts w:ascii="Myriad Pro" w:hAnsi="Myriad Pro"/>
              </w:rPr>
              <w:t xml:space="preserve">Karen Falconer, Helen Fisher, </w:t>
            </w:r>
            <w:r w:rsidR="00007D2F">
              <w:rPr>
                <w:rFonts w:ascii="Myriad Pro" w:hAnsi="Myriad Pro"/>
              </w:rPr>
              <w:t xml:space="preserve">Alison Gaymes San Vicente, </w:t>
            </w:r>
            <w:r w:rsidR="00BF7538">
              <w:rPr>
                <w:rFonts w:ascii="Myriad Pro" w:hAnsi="Myriad Pro"/>
              </w:rPr>
              <w:t>Laurie Green, Michael Griesz</w:t>
            </w:r>
            <w:r w:rsidR="00007D2F">
              <w:rPr>
                <w:rFonts w:ascii="Myriad Pro" w:hAnsi="Myriad Pro"/>
              </w:rPr>
              <w:t xml:space="preserve">, Sally Hakim, Mathew Judd, Nicholas Lucas, Kurt McIntosh, Precious Myers, Omar </w:t>
            </w:r>
            <w:proofErr w:type="spellStart"/>
            <w:r w:rsidR="00007D2F">
              <w:rPr>
                <w:rFonts w:ascii="Myriad Pro" w:hAnsi="Myriad Pro"/>
              </w:rPr>
              <w:t>Omar</w:t>
            </w:r>
            <w:proofErr w:type="spellEnd"/>
            <w:r w:rsidR="00007D2F">
              <w:rPr>
                <w:rFonts w:ascii="Myriad Pro" w:hAnsi="Myriad Pro"/>
              </w:rPr>
              <w:t>, Sharma Queiser, Natasha Robertson, Sheryl Robinson-Petrazzini, Alison Rutherford, Nicole Se</w:t>
            </w:r>
            <w:r w:rsidR="00A9082B">
              <w:rPr>
                <w:rFonts w:ascii="Myriad Pro" w:hAnsi="Myriad Pro"/>
              </w:rPr>
              <w:t>ck, Duane Spencer, Marc Sprack.</w:t>
            </w:r>
          </w:p>
        </w:tc>
      </w:tr>
      <w:tr w:rsidR="003C5F96" w:rsidTr="003C5F96">
        <w:tc>
          <w:tcPr>
            <w:tcW w:w="2088" w:type="dxa"/>
          </w:tcPr>
          <w:p w:rsidR="003C5F96" w:rsidRDefault="003C5F96" w:rsidP="00404EF5">
            <w:pPr>
              <w:rPr>
                <w:rFonts w:ascii="Myriad Pro" w:hAnsi="Myriad Pro"/>
              </w:rPr>
            </w:pPr>
            <w:r>
              <w:rPr>
                <w:rFonts w:ascii="Myriad Pro" w:hAnsi="Myriad Pro"/>
              </w:rPr>
              <w:t>Regrets:</w:t>
            </w:r>
          </w:p>
        </w:tc>
        <w:tc>
          <w:tcPr>
            <w:tcW w:w="11790" w:type="dxa"/>
          </w:tcPr>
          <w:p w:rsidR="003C5F96" w:rsidRDefault="00007D2F" w:rsidP="00404EF5">
            <w:pPr>
              <w:rPr>
                <w:rFonts w:ascii="Myriad Pro" w:hAnsi="Myriad Pro"/>
              </w:rPr>
            </w:pPr>
            <w:r>
              <w:rPr>
                <w:rFonts w:ascii="Myriad Pro" w:hAnsi="Myriad Pro"/>
              </w:rPr>
              <w:t>Michael Kerr, Ying Ong</w:t>
            </w:r>
          </w:p>
        </w:tc>
      </w:tr>
      <w:tr w:rsidR="00404EF5" w:rsidTr="003C5F96">
        <w:tc>
          <w:tcPr>
            <w:tcW w:w="2088" w:type="dxa"/>
          </w:tcPr>
          <w:p w:rsidR="00404EF5" w:rsidRDefault="00404EF5" w:rsidP="00404EF5">
            <w:pPr>
              <w:rPr>
                <w:rFonts w:ascii="Myriad Pro" w:hAnsi="Myriad Pro"/>
              </w:rPr>
            </w:pPr>
            <w:r>
              <w:rPr>
                <w:rFonts w:ascii="Myriad Pro" w:hAnsi="Myriad Pro"/>
              </w:rPr>
              <w:t>Recorder:</w:t>
            </w:r>
          </w:p>
        </w:tc>
        <w:tc>
          <w:tcPr>
            <w:tcW w:w="11790" w:type="dxa"/>
          </w:tcPr>
          <w:p w:rsidR="00404EF5" w:rsidRPr="00212D30" w:rsidRDefault="0087413A" w:rsidP="00404EF5">
            <w:pPr>
              <w:rPr>
                <w:rFonts w:ascii="Myriad Pro" w:hAnsi="Myriad Pro"/>
              </w:rPr>
            </w:pPr>
            <w:r w:rsidRPr="00212D30">
              <w:rPr>
                <w:rFonts w:ascii="Myriad Pro" w:hAnsi="Myriad Pro"/>
              </w:rPr>
              <w:t>Maria Valente-De Sa</w:t>
            </w:r>
          </w:p>
        </w:tc>
      </w:tr>
    </w:tbl>
    <w:p w:rsidR="00644572" w:rsidRPr="00404EF5" w:rsidRDefault="00644572" w:rsidP="00404EF5">
      <w:pPr>
        <w:ind w:left="-1530"/>
        <w:rPr>
          <w:rFonts w:ascii="Myriad Pro" w:hAnsi="Myriad Pro"/>
        </w:rPr>
      </w:pPr>
    </w:p>
    <w:tbl>
      <w:tblPr>
        <w:tblStyle w:val="TableGrid"/>
        <w:tblW w:w="14058" w:type="dxa"/>
        <w:tblInd w:w="-1530" w:type="dxa"/>
        <w:tblLook w:val="04A0" w:firstRow="1" w:lastRow="0" w:firstColumn="1" w:lastColumn="0" w:noHBand="0" w:noVBand="1"/>
      </w:tblPr>
      <w:tblGrid>
        <w:gridCol w:w="3438"/>
        <w:gridCol w:w="6847"/>
        <w:gridCol w:w="3773"/>
      </w:tblGrid>
      <w:tr w:rsidR="00644572" w:rsidTr="00691740">
        <w:tc>
          <w:tcPr>
            <w:tcW w:w="3438" w:type="dxa"/>
          </w:tcPr>
          <w:p w:rsidR="00644572" w:rsidRPr="00644572" w:rsidRDefault="00644572" w:rsidP="00644572">
            <w:pPr>
              <w:jc w:val="center"/>
              <w:rPr>
                <w:rFonts w:ascii="Myriad Pro" w:hAnsi="Myriad Pro"/>
                <w:b/>
              </w:rPr>
            </w:pPr>
            <w:r w:rsidRPr="00644572">
              <w:rPr>
                <w:rFonts w:ascii="Myriad Pro" w:hAnsi="Myriad Pro"/>
                <w:b/>
              </w:rPr>
              <w:t>ITEM</w:t>
            </w:r>
          </w:p>
        </w:tc>
        <w:tc>
          <w:tcPr>
            <w:tcW w:w="6847" w:type="dxa"/>
          </w:tcPr>
          <w:p w:rsidR="00644572" w:rsidRPr="00644572" w:rsidRDefault="00644572" w:rsidP="00644572">
            <w:pPr>
              <w:jc w:val="center"/>
              <w:rPr>
                <w:rFonts w:ascii="Myriad Pro" w:hAnsi="Myriad Pro"/>
                <w:b/>
              </w:rPr>
            </w:pPr>
            <w:r w:rsidRPr="00644572">
              <w:rPr>
                <w:rFonts w:ascii="Myriad Pro" w:hAnsi="Myriad Pro"/>
                <w:b/>
              </w:rPr>
              <w:t>DISCUSSION</w:t>
            </w:r>
          </w:p>
        </w:tc>
        <w:tc>
          <w:tcPr>
            <w:tcW w:w="3773" w:type="dxa"/>
          </w:tcPr>
          <w:p w:rsidR="00644572" w:rsidRPr="00644572" w:rsidRDefault="00644572" w:rsidP="00644572">
            <w:pPr>
              <w:jc w:val="center"/>
              <w:rPr>
                <w:rFonts w:ascii="Myriad Pro" w:hAnsi="Myriad Pro"/>
                <w:b/>
              </w:rPr>
            </w:pPr>
            <w:r w:rsidRPr="00644572">
              <w:rPr>
                <w:rFonts w:ascii="Myriad Pro" w:hAnsi="Myriad Pro"/>
                <w:b/>
              </w:rPr>
              <w:t>RECOMMENDATION/MOTION</w:t>
            </w:r>
          </w:p>
        </w:tc>
      </w:tr>
      <w:tr w:rsidR="00644572" w:rsidTr="00691740">
        <w:tc>
          <w:tcPr>
            <w:tcW w:w="3438" w:type="dxa"/>
          </w:tcPr>
          <w:p w:rsidR="00644572" w:rsidRPr="00A030D9" w:rsidRDefault="00644572" w:rsidP="00097A18">
            <w:pPr>
              <w:rPr>
                <w:rFonts w:ascii="Myriad Pro" w:hAnsi="Myriad Pro"/>
              </w:rPr>
            </w:pPr>
            <w:r w:rsidRPr="00A030D9">
              <w:rPr>
                <w:rFonts w:ascii="Myriad Pro" w:hAnsi="Myriad Pro"/>
              </w:rPr>
              <w:t xml:space="preserve">Call to Order/Quorum </w:t>
            </w:r>
          </w:p>
        </w:tc>
        <w:tc>
          <w:tcPr>
            <w:tcW w:w="6847" w:type="dxa"/>
          </w:tcPr>
          <w:p w:rsidR="00454549" w:rsidRPr="00A23B7F" w:rsidRDefault="000E4465" w:rsidP="00A23B7F">
            <w:pPr>
              <w:pStyle w:val="ListParagraph"/>
              <w:numPr>
                <w:ilvl w:val="0"/>
                <w:numId w:val="24"/>
              </w:numPr>
              <w:rPr>
                <w:rFonts w:ascii="Myriad Pro" w:hAnsi="Myriad Pro"/>
              </w:rPr>
            </w:pPr>
            <w:r w:rsidRPr="00A23B7F">
              <w:rPr>
                <w:rFonts w:ascii="Myriad Pro" w:hAnsi="Myriad Pro"/>
              </w:rPr>
              <w:t xml:space="preserve">Meeting called to order at </w:t>
            </w:r>
            <w:r w:rsidR="00007D2F">
              <w:rPr>
                <w:rFonts w:ascii="Myriad Pro" w:hAnsi="Myriad Pro"/>
              </w:rPr>
              <w:t>9:55 a.m.</w:t>
            </w:r>
            <w:r w:rsidR="00F317C6">
              <w:rPr>
                <w:rFonts w:ascii="Myriad Pro" w:hAnsi="Myriad Pro"/>
              </w:rPr>
              <w:t xml:space="preserve"> and everyone introduced themselves.</w:t>
            </w:r>
          </w:p>
          <w:p w:rsidR="00A23B7F" w:rsidRPr="00A23B7F" w:rsidRDefault="00A23B7F" w:rsidP="00A23B7F">
            <w:pPr>
              <w:pStyle w:val="ListParagraph"/>
              <w:numPr>
                <w:ilvl w:val="0"/>
                <w:numId w:val="24"/>
              </w:numPr>
              <w:rPr>
                <w:rFonts w:ascii="Myriad Pro" w:hAnsi="Myriad Pro"/>
              </w:rPr>
            </w:pPr>
            <w:r>
              <w:rPr>
                <w:rFonts w:ascii="Myriad Pro" w:hAnsi="Myriad Pro"/>
              </w:rPr>
              <w:t>Quorum was confirmed.</w:t>
            </w:r>
          </w:p>
        </w:tc>
        <w:tc>
          <w:tcPr>
            <w:tcW w:w="3773" w:type="dxa"/>
          </w:tcPr>
          <w:p w:rsidR="00644572" w:rsidRPr="00A030D9" w:rsidRDefault="00644572" w:rsidP="00097A18">
            <w:pPr>
              <w:rPr>
                <w:rFonts w:ascii="Myriad Pro" w:hAnsi="Myriad Pro"/>
              </w:rPr>
            </w:pPr>
          </w:p>
        </w:tc>
      </w:tr>
      <w:tr w:rsidR="00212D30" w:rsidTr="00691740">
        <w:tc>
          <w:tcPr>
            <w:tcW w:w="3438" w:type="dxa"/>
          </w:tcPr>
          <w:p w:rsidR="00212D30" w:rsidRPr="00A030D9" w:rsidRDefault="00212D30" w:rsidP="00097A18">
            <w:pPr>
              <w:rPr>
                <w:rFonts w:ascii="Myriad Pro" w:hAnsi="Myriad Pro"/>
              </w:rPr>
            </w:pPr>
            <w:r w:rsidRPr="00A030D9">
              <w:rPr>
                <w:rFonts w:ascii="Myriad Pro" w:hAnsi="Myriad Pro"/>
              </w:rPr>
              <w:t>Approval of Agenda</w:t>
            </w:r>
          </w:p>
        </w:tc>
        <w:tc>
          <w:tcPr>
            <w:tcW w:w="6847" w:type="dxa"/>
          </w:tcPr>
          <w:p w:rsidR="00212D30" w:rsidRDefault="00007D2F" w:rsidP="00007D2F">
            <w:pPr>
              <w:pStyle w:val="NoSpacing"/>
              <w:numPr>
                <w:ilvl w:val="0"/>
                <w:numId w:val="31"/>
              </w:numPr>
              <w:rPr>
                <w:rFonts w:ascii="Myriad Pro" w:hAnsi="Myriad Pro"/>
              </w:rPr>
            </w:pPr>
            <w:r>
              <w:rPr>
                <w:rFonts w:ascii="Myriad Pro" w:hAnsi="Myriad Pro"/>
              </w:rPr>
              <w:t>There was an amend</w:t>
            </w:r>
            <w:r w:rsidR="00E62CB7">
              <w:rPr>
                <w:rFonts w:ascii="Myriad Pro" w:hAnsi="Myriad Pro"/>
              </w:rPr>
              <w:t>ment</w:t>
            </w:r>
            <w:r>
              <w:rPr>
                <w:rFonts w:ascii="Myriad Pro" w:hAnsi="Myriad Pro"/>
              </w:rPr>
              <w:t xml:space="preserve"> to the agenda to move the Summer School Update as a timed item</w:t>
            </w:r>
            <w:r w:rsidR="00C1624A">
              <w:rPr>
                <w:rFonts w:ascii="Myriad Pro" w:hAnsi="Myriad Pro"/>
              </w:rPr>
              <w:t>.</w:t>
            </w:r>
          </w:p>
          <w:p w:rsidR="00007D2F" w:rsidRPr="00A030D9" w:rsidRDefault="00007D2F" w:rsidP="00007D2F">
            <w:pPr>
              <w:pStyle w:val="NoSpacing"/>
              <w:numPr>
                <w:ilvl w:val="0"/>
                <w:numId w:val="31"/>
              </w:numPr>
              <w:rPr>
                <w:rFonts w:ascii="Myriad Pro" w:hAnsi="Myriad Pro"/>
              </w:rPr>
            </w:pPr>
            <w:r>
              <w:rPr>
                <w:rFonts w:ascii="Myriad Pro" w:hAnsi="Myriad Pro"/>
              </w:rPr>
              <w:t>To include an update the Task Force Report</w:t>
            </w:r>
            <w:r w:rsidR="00C1624A">
              <w:rPr>
                <w:rFonts w:ascii="Myriad Pro" w:hAnsi="Myriad Pro"/>
              </w:rPr>
              <w:t>.</w:t>
            </w:r>
          </w:p>
        </w:tc>
        <w:tc>
          <w:tcPr>
            <w:tcW w:w="3773" w:type="dxa"/>
          </w:tcPr>
          <w:p w:rsidR="00212D30" w:rsidRDefault="00EF3FBD" w:rsidP="00EF3FBD">
            <w:pPr>
              <w:pStyle w:val="NoSpacing"/>
              <w:rPr>
                <w:rFonts w:ascii="Myriad Pro" w:hAnsi="Myriad Pro"/>
              </w:rPr>
            </w:pPr>
            <w:r>
              <w:rPr>
                <w:rFonts w:ascii="Myriad Pro" w:hAnsi="Myriad Pro"/>
              </w:rPr>
              <w:t>Agenda was approved.</w:t>
            </w:r>
          </w:p>
          <w:p w:rsidR="00007D2F" w:rsidRDefault="004A4571" w:rsidP="00EF3FBD">
            <w:pPr>
              <w:pStyle w:val="NoSpacing"/>
              <w:rPr>
                <w:rFonts w:ascii="Myriad Pro" w:hAnsi="Myriad Pro"/>
              </w:rPr>
            </w:pPr>
            <w:r>
              <w:rPr>
                <w:rFonts w:ascii="Myriad Pro" w:hAnsi="Myriad Pro"/>
              </w:rPr>
              <w:t>Laurie Green moved to accept the agenda.</w:t>
            </w:r>
          </w:p>
          <w:p w:rsidR="00007D2F" w:rsidRDefault="004A4571" w:rsidP="00EF3FBD">
            <w:pPr>
              <w:pStyle w:val="NoSpacing"/>
              <w:rPr>
                <w:rFonts w:ascii="Myriad Pro" w:hAnsi="Myriad Pro"/>
              </w:rPr>
            </w:pPr>
            <w:r>
              <w:rPr>
                <w:rFonts w:ascii="Myriad Pro" w:hAnsi="Myriad Pro"/>
              </w:rPr>
              <w:t>Nicole Sec seconded.</w:t>
            </w:r>
          </w:p>
          <w:p w:rsidR="004A4571" w:rsidRPr="00A030D9" w:rsidRDefault="004A4571" w:rsidP="00EF3FBD">
            <w:pPr>
              <w:pStyle w:val="NoSpacing"/>
              <w:rPr>
                <w:rFonts w:ascii="Myriad Pro" w:hAnsi="Myriad Pro"/>
              </w:rPr>
            </w:pPr>
            <w:r>
              <w:rPr>
                <w:rFonts w:ascii="Myriad Pro" w:hAnsi="Myriad Pro"/>
              </w:rPr>
              <w:t>All in favour.</w:t>
            </w:r>
          </w:p>
        </w:tc>
      </w:tr>
      <w:tr w:rsidR="00212D30" w:rsidTr="00691740">
        <w:tc>
          <w:tcPr>
            <w:tcW w:w="3438" w:type="dxa"/>
          </w:tcPr>
          <w:p w:rsidR="00212D30" w:rsidRPr="00A030D9" w:rsidRDefault="00212D30" w:rsidP="00097A18">
            <w:pPr>
              <w:rPr>
                <w:rFonts w:ascii="Myriad Pro" w:hAnsi="Myriad Pro"/>
              </w:rPr>
            </w:pPr>
            <w:r w:rsidRPr="00A030D9">
              <w:rPr>
                <w:rFonts w:ascii="Myriad Pro" w:hAnsi="Myriad Pro"/>
              </w:rPr>
              <w:t>Approval of Minutes</w:t>
            </w:r>
          </w:p>
        </w:tc>
        <w:tc>
          <w:tcPr>
            <w:tcW w:w="6847" w:type="dxa"/>
          </w:tcPr>
          <w:p w:rsidR="00212D30" w:rsidRPr="00A030D9" w:rsidRDefault="004A4571" w:rsidP="004A4571">
            <w:pPr>
              <w:pStyle w:val="NoSpacing"/>
              <w:numPr>
                <w:ilvl w:val="0"/>
                <w:numId w:val="32"/>
              </w:numPr>
              <w:rPr>
                <w:rFonts w:ascii="Myriad Pro" w:hAnsi="Myriad Pro"/>
              </w:rPr>
            </w:pPr>
            <w:r>
              <w:rPr>
                <w:rFonts w:ascii="Myriad Pro" w:hAnsi="Myriad Pro"/>
              </w:rPr>
              <w:t>Correction in the meeting notes to reflect that Michael Griesz is Vice-Principal.</w:t>
            </w:r>
          </w:p>
        </w:tc>
        <w:tc>
          <w:tcPr>
            <w:tcW w:w="3773" w:type="dxa"/>
          </w:tcPr>
          <w:p w:rsidR="004A4571" w:rsidRDefault="004A4571" w:rsidP="004A4571">
            <w:pPr>
              <w:pStyle w:val="NoSpacing"/>
              <w:rPr>
                <w:rFonts w:ascii="Myriad Pro" w:hAnsi="Myriad Pro"/>
              </w:rPr>
            </w:pPr>
            <w:r>
              <w:rPr>
                <w:rFonts w:ascii="Myriad Pro" w:hAnsi="Myriad Pro"/>
              </w:rPr>
              <w:t>Sharma Queiser moved to accept the meeting notes.</w:t>
            </w:r>
          </w:p>
          <w:p w:rsidR="004A4571" w:rsidRDefault="004A4571" w:rsidP="004A4571">
            <w:pPr>
              <w:pStyle w:val="NoSpacing"/>
              <w:rPr>
                <w:rFonts w:ascii="Myriad Pro" w:hAnsi="Myriad Pro"/>
              </w:rPr>
            </w:pPr>
            <w:r>
              <w:rPr>
                <w:rFonts w:ascii="Myriad Pro" w:hAnsi="Myriad Pro"/>
              </w:rPr>
              <w:t xml:space="preserve">Omar </w:t>
            </w:r>
            <w:proofErr w:type="spellStart"/>
            <w:r>
              <w:rPr>
                <w:rFonts w:ascii="Myriad Pro" w:hAnsi="Myriad Pro"/>
              </w:rPr>
              <w:t>Omar</w:t>
            </w:r>
            <w:proofErr w:type="spellEnd"/>
            <w:r>
              <w:rPr>
                <w:rFonts w:ascii="Myriad Pro" w:hAnsi="Myriad Pro"/>
              </w:rPr>
              <w:t xml:space="preserve"> </w:t>
            </w:r>
            <w:r w:rsidR="000870B5">
              <w:rPr>
                <w:rFonts w:ascii="Myriad Pro" w:hAnsi="Myriad Pro"/>
              </w:rPr>
              <w:t xml:space="preserve">seconded.  </w:t>
            </w:r>
          </w:p>
          <w:p w:rsidR="00212D30" w:rsidRPr="00A030D9" w:rsidRDefault="00212D30" w:rsidP="004A4571">
            <w:pPr>
              <w:pStyle w:val="NoSpacing"/>
              <w:rPr>
                <w:rFonts w:ascii="Myriad Pro" w:hAnsi="Myriad Pro"/>
              </w:rPr>
            </w:pPr>
            <w:r w:rsidRPr="00A030D9">
              <w:rPr>
                <w:rFonts w:ascii="Myriad Pro" w:hAnsi="Myriad Pro"/>
              </w:rPr>
              <w:t>All in favour.</w:t>
            </w:r>
          </w:p>
        </w:tc>
      </w:tr>
      <w:tr w:rsidR="00212D30" w:rsidTr="00691740">
        <w:tc>
          <w:tcPr>
            <w:tcW w:w="3438" w:type="dxa"/>
          </w:tcPr>
          <w:p w:rsidR="00212D30" w:rsidRPr="00A030D9" w:rsidRDefault="00212D30" w:rsidP="00097A18">
            <w:pPr>
              <w:rPr>
                <w:rFonts w:ascii="Myriad Pro" w:hAnsi="Myriad Pro"/>
              </w:rPr>
            </w:pPr>
            <w:r w:rsidRPr="00A030D9">
              <w:rPr>
                <w:rFonts w:ascii="Myriad Pro" w:hAnsi="Myriad Pro"/>
              </w:rPr>
              <w:t>Declaration of Conflict of Interest</w:t>
            </w:r>
          </w:p>
        </w:tc>
        <w:tc>
          <w:tcPr>
            <w:tcW w:w="6847" w:type="dxa"/>
          </w:tcPr>
          <w:p w:rsidR="00212D30" w:rsidRPr="00A030D9" w:rsidRDefault="00212D30" w:rsidP="00097A18">
            <w:pPr>
              <w:rPr>
                <w:rFonts w:ascii="Myriad Pro" w:hAnsi="Myriad Pro"/>
              </w:rPr>
            </w:pPr>
            <w:r w:rsidRPr="00A030D9">
              <w:rPr>
                <w:rFonts w:ascii="Myriad Pro" w:hAnsi="Myriad Pro"/>
              </w:rPr>
              <w:t>Nil</w:t>
            </w:r>
          </w:p>
        </w:tc>
        <w:tc>
          <w:tcPr>
            <w:tcW w:w="3773" w:type="dxa"/>
          </w:tcPr>
          <w:p w:rsidR="00212D30" w:rsidRPr="00A030D9" w:rsidRDefault="00212D30" w:rsidP="00097A18">
            <w:pPr>
              <w:rPr>
                <w:rFonts w:ascii="Myriad Pro" w:hAnsi="Myriad Pro"/>
              </w:rPr>
            </w:pPr>
          </w:p>
        </w:tc>
      </w:tr>
      <w:tr w:rsidR="00212D30" w:rsidTr="00691740">
        <w:tc>
          <w:tcPr>
            <w:tcW w:w="3438" w:type="dxa"/>
          </w:tcPr>
          <w:p w:rsidR="00212D30" w:rsidRPr="00A030D9" w:rsidRDefault="000E4465" w:rsidP="00E20FDF">
            <w:pPr>
              <w:pStyle w:val="NoSpacing"/>
              <w:rPr>
                <w:rFonts w:ascii="Myriad Pro" w:hAnsi="Myriad Pro"/>
              </w:rPr>
            </w:pPr>
            <w:r>
              <w:rPr>
                <w:rFonts w:ascii="Myriad Pro" w:hAnsi="Myriad Pro"/>
              </w:rPr>
              <w:t>Co-Chair Report</w:t>
            </w:r>
          </w:p>
        </w:tc>
        <w:tc>
          <w:tcPr>
            <w:tcW w:w="6847" w:type="dxa"/>
          </w:tcPr>
          <w:p w:rsidR="001D39E4" w:rsidRDefault="001D39E4" w:rsidP="001D39E4">
            <w:pPr>
              <w:pStyle w:val="NoSpacing"/>
              <w:rPr>
                <w:rFonts w:ascii="Myriad Pro" w:hAnsi="Myriad Pro"/>
              </w:rPr>
            </w:pPr>
            <w:r>
              <w:rPr>
                <w:rFonts w:ascii="Myriad Pro" w:hAnsi="Myriad Pro"/>
              </w:rPr>
              <w:t>Co-Chair Ingrid Palmer:</w:t>
            </w:r>
          </w:p>
          <w:p w:rsidR="004A4571" w:rsidRDefault="004A4571" w:rsidP="004A4571">
            <w:pPr>
              <w:pStyle w:val="NoSpacing"/>
              <w:numPr>
                <w:ilvl w:val="0"/>
                <w:numId w:val="32"/>
              </w:numPr>
              <w:rPr>
                <w:rFonts w:ascii="Myriad Pro" w:hAnsi="Myriad Pro"/>
              </w:rPr>
            </w:pPr>
            <w:r>
              <w:rPr>
                <w:rFonts w:ascii="Myriad Pro" w:hAnsi="Myriad Pro"/>
              </w:rPr>
              <w:lastRenderedPageBreak/>
              <w:t>Ingrid attended the Enhanced Equity Task Force Summit on June 16</w:t>
            </w:r>
            <w:r w:rsidRPr="004A4571">
              <w:rPr>
                <w:rFonts w:ascii="Myriad Pro" w:hAnsi="Myriad Pro"/>
                <w:vertAlign w:val="superscript"/>
              </w:rPr>
              <w:t>th</w:t>
            </w:r>
            <w:r>
              <w:rPr>
                <w:rFonts w:ascii="Myriad Pro" w:hAnsi="Myriad Pro"/>
              </w:rPr>
              <w:t xml:space="preserve"> – this was to look at issues of equity in our system, the problems that exist and moving forward to solutions.  A report will be coming out some time this </w:t>
            </w:r>
            <w:r w:rsidR="00FB432D">
              <w:rPr>
                <w:rFonts w:ascii="Myriad Pro" w:hAnsi="Myriad Pro"/>
              </w:rPr>
              <w:t>fall</w:t>
            </w:r>
            <w:r w:rsidR="00C1624A">
              <w:rPr>
                <w:rFonts w:ascii="Myriad Pro" w:hAnsi="Myriad Pro"/>
              </w:rPr>
              <w:t>.</w:t>
            </w:r>
          </w:p>
          <w:p w:rsidR="004A4571" w:rsidRDefault="004A4571" w:rsidP="004A4571">
            <w:pPr>
              <w:pStyle w:val="NoSpacing"/>
              <w:numPr>
                <w:ilvl w:val="0"/>
                <w:numId w:val="32"/>
              </w:numPr>
              <w:rPr>
                <w:rFonts w:ascii="Myriad Pro" w:hAnsi="Myriad Pro"/>
              </w:rPr>
            </w:pPr>
            <w:r>
              <w:rPr>
                <w:rFonts w:ascii="Myriad Pro" w:hAnsi="Myriad Pro"/>
              </w:rPr>
              <w:t>Ingrid is on the Tenant Advisory Panel where13 recommendations were put forward on how to improve community housing.  It moved up to Executive Council in July and all 13 recommendations were approved</w:t>
            </w:r>
            <w:r w:rsidR="00C1624A">
              <w:rPr>
                <w:rFonts w:ascii="Myriad Pro" w:hAnsi="Myriad Pro"/>
              </w:rPr>
              <w:t>.</w:t>
            </w:r>
          </w:p>
          <w:p w:rsidR="004A4571" w:rsidRDefault="004A4571" w:rsidP="004A4571">
            <w:pPr>
              <w:pStyle w:val="NoSpacing"/>
              <w:numPr>
                <w:ilvl w:val="0"/>
                <w:numId w:val="32"/>
              </w:numPr>
              <w:rPr>
                <w:rFonts w:ascii="Myriad Pro" w:hAnsi="Myriad Pro"/>
              </w:rPr>
            </w:pPr>
            <w:r>
              <w:rPr>
                <w:rFonts w:ascii="Myriad Pro" w:hAnsi="Myriad Pro"/>
              </w:rPr>
              <w:t>Information on the Parents as Partners Conference will be forthcoming</w:t>
            </w:r>
            <w:r w:rsidR="00C1624A">
              <w:rPr>
                <w:rFonts w:ascii="Myriad Pro" w:hAnsi="Myriad Pro"/>
              </w:rPr>
              <w:t>.</w:t>
            </w:r>
          </w:p>
          <w:p w:rsidR="004A4571" w:rsidRDefault="004A4571" w:rsidP="004A4571">
            <w:pPr>
              <w:pStyle w:val="NoSpacing"/>
              <w:numPr>
                <w:ilvl w:val="0"/>
                <w:numId w:val="32"/>
              </w:numPr>
              <w:rPr>
                <w:rFonts w:ascii="Myriad Pro" w:hAnsi="Myriad Pro"/>
              </w:rPr>
            </w:pPr>
            <w:r>
              <w:rPr>
                <w:rFonts w:ascii="Myriad Pro" w:hAnsi="Myriad Pro"/>
              </w:rPr>
              <w:t>Ingrid will be attending the 60</w:t>
            </w:r>
            <w:r w:rsidRPr="004A4571">
              <w:rPr>
                <w:rFonts w:ascii="Myriad Pro" w:hAnsi="Myriad Pro"/>
                <w:vertAlign w:val="superscript"/>
              </w:rPr>
              <w:t>th</w:t>
            </w:r>
            <w:r>
              <w:rPr>
                <w:rFonts w:ascii="Myriad Pro" w:hAnsi="Myriad Pro"/>
              </w:rPr>
              <w:t xml:space="preserve"> Annual Social Planning Event</w:t>
            </w:r>
            <w:r w:rsidR="00C1624A">
              <w:rPr>
                <w:rFonts w:ascii="Myriad Pro" w:hAnsi="Myriad Pro"/>
              </w:rPr>
              <w:t>.</w:t>
            </w:r>
          </w:p>
          <w:p w:rsidR="004A4571" w:rsidRDefault="00612FB0" w:rsidP="004A4571">
            <w:pPr>
              <w:pStyle w:val="NoSpacing"/>
              <w:numPr>
                <w:ilvl w:val="0"/>
                <w:numId w:val="32"/>
              </w:numPr>
              <w:rPr>
                <w:rFonts w:ascii="Myriad Pro" w:hAnsi="Myriad Pro"/>
              </w:rPr>
            </w:pPr>
            <w:r>
              <w:rPr>
                <w:rFonts w:ascii="Myriad Pro" w:hAnsi="Myriad Pro"/>
              </w:rPr>
              <w:t>Ingrid was invited to attend the Board’s Islamic Heritage Month celebration that will be taking place at the Aga Khan Museum</w:t>
            </w:r>
            <w:r w:rsidR="00C1624A">
              <w:rPr>
                <w:rFonts w:ascii="Myriad Pro" w:hAnsi="Myriad Pro"/>
              </w:rPr>
              <w:t>.</w:t>
            </w:r>
          </w:p>
          <w:p w:rsidR="00A3795F" w:rsidRDefault="00A3795F" w:rsidP="004A4571">
            <w:pPr>
              <w:pStyle w:val="NoSpacing"/>
              <w:numPr>
                <w:ilvl w:val="0"/>
                <w:numId w:val="32"/>
              </w:numPr>
              <w:rPr>
                <w:rFonts w:ascii="Myriad Pro" w:hAnsi="Myriad Pro"/>
              </w:rPr>
            </w:pPr>
            <w:r>
              <w:rPr>
                <w:rFonts w:ascii="Myriad Pro" w:hAnsi="Myriad Pro"/>
              </w:rPr>
              <w:t xml:space="preserve">Ingrid was approached by Margarita </w:t>
            </w:r>
            <w:proofErr w:type="spellStart"/>
            <w:r>
              <w:rPr>
                <w:rFonts w:ascii="Myriad Pro" w:hAnsi="Myriad Pro"/>
              </w:rPr>
              <w:t>Isacov</w:t>
            </w:r>
            <w:proofErr w:type="spellEnd"/>
            <w:r>
              <w:rPr>
                <w:rFonts w:ascii="Myriad Pro" w:hAnsi="Myriad Pro"/>
              </w:rPr>
              <w:t xml:space="preserve"> from Integrate</w:t>
            </w:r>
            <w:r w:rsidR="00CB1DD0">
              <w:rPr>
                <w:rFonts w:ascii="Myriad Pro" w:hAnsi="Myriad Pro"/>
              </w:rPr>
              <w:t>d</w:t>
            </w:r>
            <w:r>
              <w:rPr>
                <w:rFonts w:ascii="Myriad Pro" w:hAnsi="Myriad Pro"/>
              </w:rPr>
              <w:t xml:space="preserve"> Action for Inclusion (IAI) and is very much interested in learning more about our Inner City Advisory Committee.</w:t>
            </w:r>
          </w:p>
          <w:p w:rsidR="00612FB0" w:rsidRDefault="00612FB0" w:rsidP="004A4571">
            <w:pPr>
              <w:pStyle w:val="NoSpacing"/>
              <w:numPr>
                <w:ilvl w:val="0"/>
                <w:numId w:val="32"/>
              </w:numPr>
              <w:rPr>
                <w:rFonts w:ascii="Myriad Pro" w:hAnsi="Myriad Pro"/>
              </w:rPr>
            </w:pPr>
            <w:r>
              <w:rPr>
                <w:rFonts w:ascii="Myriad Pro" w:hAnsi="Myriad Pro"/>
              </w:rPr>
              <w:t xml:space="preserve">Ingrid shared with the group a book called </w:t>
            </w:r>
            <w:r w:rsidRPr="00612FB0">
              <w:rPr>
                <w:rFonts w:ascii="Myriad Pro" w:hAnsi="Myriad Pro"/>
                <w:i/>
                <w:u w:val="single"/>
              </w:rPr>
              <w:t>“Pushing the Limits”</w:t>
            </w:r>
            <w:r>
              <w:rPr>
                <w:rFonts w:ascii="Myriad Pro" w:hAnsi="Myriad Pro"/>
              </w:rPr>
              <w:t xml:space="preserve"> by Nancy </w:t>
            </w:r>
            <w:proofErr w:type="spellStart"/>
            <w:r>
              <w:rPr>
                <w:rFonts w:ascii="Myriad Pro" w:hAnsi="Myriad Pro"/>
              </w:rPr>
              <w:t>Steinhauer</w:t>
            </w:r>
            <w:proofErr w:type="spellEnd"/>
            <w:r>
              <w:rPr>
                <w:rFonts w:ascii="Myriad Pro" w:hAnsi="Myriad Pro"/>
              </w:rPr>
              <w:t>.  Nancy was Principal at our flagship of Model Schools (George Webster School).</w:t>
            </w:r>
          </w:p>
          <w:p w:rsidR="009B4DC2" w:rsidRDefault="009B4DC2" w:rsidP="00612FB0">
            <w:pPr>
              <w:pStyle w:val="NoSpacing"/>
              <w:rPr>
                <w:rFonts w:ascii="Myriad Pro" w:hAnsi="Myriad Pro"/>
              </w:rPr>
            </w:pPr>
            <w:r>
              <w:rPr>
                <w:rFonts w:ascii="Myriad Pro" w:hAnsi="Myriad Pro"/>
              </w:rPr>
              <w:t xml:space="preserve"> </w:t>
            </w:r>
          </w:p>
          <w:p w:rsidR="00612FB0" w:rsidRDefault="00612FB0" w:rsidP="00612FB0">
            <w:pPr>
              <w:pStyle w:val="NoSpacing"/>
              <w:rPr>
                <w:rFonts w:ascii="Myriad Pro" w:hAnsi="Myriad Pro"/>
              </w:rPr>
            </w:pPr>
            <w:r>
              <w:rPr>
                <w:rFonts w:ascii="Myriad Pro" w:hAnsi="Myriad Pro"/>
              </w:rPr>
              <w:t>Co-Chair Sheila Cary-Meagher:</w:t>
            </w:r>
          </w:p>
          <w:p w:rsidR="00612FB0" w:rsidRPr="000870B5" w:rsidRDefault="00612FB0" w:rsidP="00612FB0">
            <w:pPr>
              <w:pStyle w:val="NoSpacing"/>
              <w:numPr>
                <w:ilvl w:val="0"/>
                <w:numId w:val="33"/>
              </w:numPr>
              <w:rPr>
                <w:rFonts w:ascii="Myriad Pro" w:hAnsi="Myriad Pro"/>
              </w:rPr>
            </w:pPr>
            <w:r>
              <w:rPr>
                <w:rFonts w:ascii="Myriad Pro" w:hAnsi="Myriad Pro"/>
              </w:rPr>
              <w:t>The Task Force had held consultations meetings and a report will be forthcoming</w:t>
            </w:r>
            <w:r w:rsidR="00C1624A">
              <w:rPr>
                <w:rFonts w:ascii="Myriad Pro" w:hAnsi="Myriad Pro"/>
              </w:rPr>
              <w:t>.</w:t>
            </w:r>
          </w:p>
        </w:tc>
        <w:tc>
          <w:tcPr>
            <w:tcW w:w="3773" w:type="dxa"/>
          </w:tcPr>
          <w:p w:rsidR="00A55A4A" w:rsidRDefault="00A55A4A" w:rsidP="00106F89">
            <w:pPr>
              <w:rPr>
                <w:rFonts w:ascii="Myriad Pro" w:hAnsi="Myriad Pro"/>
              </w:rPr>
            </w:pPr>
          </w:p>
          <w:p w:rsidR="00A3795F" w:rsidRDefault="00A3795F" w:rsidP="00106F89">
            <w:pPr>
              <w:rPr>
                <w:rFonts w:ascii="Myriad Pro" w:hAnsi="Myriad Pro"/>
              </w:rPr>
            </w:pPr>
          </w:p>
          <w:p w:rsidR="00A3795F" w:rsidRDefault="00A3795F" w:rsidP="00106F89">
            <w:pPr>
              <w:rPr>
                <w:rFonts w:ascii="Myriad Pro" w:hAnsi="Myriad Pro"/>
              </w:rPr>
            </w:pPr>
          </w:p>
          <w:p w:rsidR="00A3795F" w:rsidRPr="00A030D9" w:rsidRDefault="00A3795F" w:rsidP="00A3795F">
            <w:pPr>
              <w:pStyle w:val="NoSpacing"/>
              <w:rPr>
                <w:rFonts w:ascii="Myriad Pro" w:hAnsi="Myriad Pro"/>
              </w:rPr>
            </w:pPr>
          </w:p>
        </w:tc>
      </w:tr>
      <w:tr w:rsidR="00C1624A" w:rsidTr="00691740">
        <w:tc>
          <w:tcPr>
            <w:tcW w:w="3438" w:type="dxa"/>
          </w:tcPr>
          <w:p w:rsidR="00C1624A" w:rsidRPr="00212D30" w:rsidRDefault="00C1624A" w:rsidP="00E20FDF">
            <w:pPr>
              <w:pStyle w:val="NoSpacing"/>
              <w:rPr>
                <w:rFonts w:ascii="Myriad Pro" w:hAnsi="Myriad Pro"/>
              </w:rPr>
            </w:pPr>
            <w:r>
              <w:rPr>
                <w:rFonts w:ascii="Myriad Pro" w:hAnsi="Myriad Pro"/>
              </w:rPr>
              <w:lastRenderedPageBreak/>
              <w:t>Summer School Update, including Claude Watson School</w:t>
            </w:r>
          </w:p>
        </w:tc>
        <w:tc>
          <w:tcPr>
            <w:tcW w:w="6847" w:type="dxa"/>
          </w:tcPr>
          <w:p w:rsidR="00C1624A" w:rsidRDefault="00C1624A" w:rsidP="00E62CB7">
            <w:pPr>
              <w:pStyle w:val="NoSpacing"/>
              <w:numPr>
                <w:ilvl w:val="0"/>
                <w:numId w:val="17"/>
              </w:numPr>
              <w:rPr>
                <w:rFonts w:ascii="Myriad Pro" w:hAnsi="Myriad Pro"/>
              </w:rPr>
            </w:pPr>
            <w:r>
              <w:rPr>
                <w:rFonts w:ascii="Myriad Pro" w:hAnsi="Myriad Pro"/>
              </w:rPr>
              <w:t>We are very proud to report that 35,000 students were served this summer.  Out of this number, 5,000 were Model School students</w:t>
            </w:r>
            <w:r w:rsidR="00E62CB7">
              <w:rPr>
                <w:rFonts w:ascii="Myriad Pro" w:hAnsi="Myriad Pro"/>
              </w:rPr>
              <w:t xml:space="preserve">.  </w:t>
            </w:r>
          </w:p>
          <w:p w:rsidR="00C1624A" w:rsidRDefault="00C1624A" w:rsidP="00C1624A">
            <w:pPr>
              <w:pStyle w:val="NoSpacing"/>
              <w:numPr>
                <w:ilvl w:val="0"/>
                <w:numId w:val="17"/>
              </w:numPr>
              <w:rPr>
                <w:rFonts w:ascii="Myriad Pro" w:hAnsi="Myriad Pro"/>
              </w:rPr>
            </w:pPr>
            <w:r>
              <w:rPr>
                <w:rFonts w:ascii="Myriad Pro" w:hAnsi="Myriad Pro"/>
              </w:rPr>
              <w:t xml:space="preserve">This summer we ran a program at Karin Kane </w:t>
            </w:r>
            <w:r w:rsidR="00E62CB7">
              <w:rPr>
                <w:rFonts w:ascii="Myriad Pro" w:hAnsi="Myriad Pro"/>
              </w:rPr>
              <w:t xml:space="preserve">School of the Arts </w:t>
            </w:r>
            <w:r>
              <w:rPr>
                <w:rFonts w:ascii="Myriad Pro" w:hAnsi="Myriad Pro"/>
              </w:rPr>
              <w:t xml:space="preserve">in the south and Claude Watson </w:t>
            </w:r>
            <w:r w:rsidR="00E62CB7">
              <w:rPr>
                <w:rFonts w:ascii="Myriad Pro" w:hAnsi="Myriad Pro"/>
              </w:rPr>
              <w:t xml:space="preserve">School of the Arts </w:t>
            </w:r>
            <w:r>
              <w:rPr>
                <w:rFonts w:ascii="Myriad Pro" w:hAnsi="Myriad Pro"/>
              </w:rPr>
              <w:t>in the north</w:t>
            </w:r>
            <w:r w:rsidR="00E62CB7">
              <w:rPr>
                <w:rFonts w:ascii="Myriad Pro" w:hAnsi="Myriad Pro"/>
              </w:rPr>
              <w:t xml:space="preserve">.  </w:t>
            </w:r>
            <w:r>
              <w:rPr>
                <w:rFonts w:ascii="Myriad Pro" w:hAnsi="Myriad Pro"/>
              </w:rPr>
              <w:t>Auditions were not required</w:t>
            </w:r>
            <w:r w:rsidR="00E62CB7">
              <w:rPr>
                <w:rFonts w:ascii="Myriad Pro" w:hAnsi="Myriad Pro"/>
              </w:rPr>
              <w:t xml:space="preserve">.  </w:t>
            </w:r>
            <w:r>
              <w:rPr>
                <w:rFonts w:ascii="Myriad Pro" w:hAnsi="Myriad Pro"/>
              </w:rPr>
              <w:t xml:space="preserve">  </w:t>
            </w:r>
          </w:p>
          <w:p w:rsidR="00C1624A" w:rsidRDefault="00E62CB7" w:rsidP="00C1624A">
            <w:pPr>
              <w:pStyle w:val="NoSpacing"/>
              <w:numPr>
                <w:ilvl w:val="0"/>
                <w:numId w:val="17"/>
              </w:numPr>
              <w:rPr>
                <w:rFonts w:ascii="Myriad Pro" w:hAnsi="Myriad Pro"/>
              </w:rPr>
            </w:pPr>
            <w:r>
              <w:rPr>
                <w:rFonts w:ascii="Myriad Pro" w:hAnsi="Myriad Pro"/>
              </w:rPr>
              <w:t xml:space="preserve">Very positive feedback not only from the students but the parents as well.  Facilities and cleanliness was noted by both </w:t>
            </w:r>
            <w:r>
              <w:rPr>
                <w:rFonts w:ascii="Myriad Pro" w:hAnsi="Myriad Pro"/>
              </w:rPr>
              <w:lastRenderedPageBreak/>
              <w:t>students and parents.</w:t>
            </w:r>
          </w:p>
          <w:p w:rsidR="009C7066" w:rsidRPr="00C1624A" w:rsidRDefault="009C7066" w:rsidP="00E62CB7">
            <w:pPr>
              <w:pStyle w:val="NoSpacing"/>
              <w:numPr>
                <w:ilvl w:val="0"/>
                <w:numId w:val="17"/>
              </w:numPr>
              <w:rPr>
                <w:rFonts w:ascii="Myriad Pro" w:hAnsi="Myriad Pro"/>
              </w:rPr>
            </w:pPr>
            <w:r>
              <w:rPr>
                <w:rFonts w:ascii="Myriad Pro" w:hAnsi="Myriad Pro"/>
              </w:rPr>
              <w:t>I</w:t>
            </w:r>
            <w:r w:rsidR="00E62CB7">
              <w:rPr>
                <w:rFonts w:ascii="Myriad Pro" w:hAnsi="Myriad Pro"/>
              </w:rPr>
              <w:t>t was suggested tha</w:t>
            </w:r>
            <w:r>
              <w:rPr>
                <w:rFonts w:ascii="Myriad Pro" w:hAnsi="Myriad Pro"/>
              </w:rPr>
              <w:t xml:space="preserve">t </w:t>
            </w:r>
            <w:r w:rsidR="00E62CB7">
              <w:rPr>
                <w:rFonts w:ascii="Myriad Pro" w:hAnsi="Myriad Pro"/>
              </w:rPr>
              <w:t>a</w:t>
            </w:r>
            <w:r>
              <w:rPr>
                <w:rFonts w:ascii="Myriad Pro" w:hAnsi="Myriad Pro"/>
              </w:rPr>
              <w:t xml:space="preserve"> motion be sent to Facilities </w:t>
            </w:r>
            <w:r w:rsidR="00BA3759">
              <w:rPr>
                <w:rFonts w:ascii="Myriad Pro" w:hAnsi="Myriad Pro"/>
              </w:rPr>
              <w:t xml:space="preserve">from </w:t>
            </w:r>
            <w:r>
              <w:rPr>
                <w:rFonts w:ascii="Myriad Pro" w:hAnsi="Myriad Pro"/>
              </w:rPr>
              <w:t>our committee to ask</w:t>
            </w:r>
            <w:r w:rsidR="00E62CB7">
              <w:rPr>
                <w:rFonts w:ascii="Myriad Pro" w:hAnsi="Myriad Pro"/>
              </w:rPr>
              <w:t xml:space="preserve"> if our Board has a standard of cleanliness for our schools and to ask what Ministry funding there is to uphold this and to address the </w:t>
            </w:r>
            <w:r w:rsidR="00BA3759">
              <w:rPr>
                <w:rFonts w:ascii="Myriad Pro" w:hAnsi="Myriad Pro"/>
              </w:rPr>
              <w:t xml:space="preserve">systemic issues </w:t>
            </w:r>
            <w:r w:rsidR="00E62CB7">
              <w:rPr>
                <w:rFonts w:ascii="Myriad Pro" w:hAnsi="Myriad Pro"/>
              </w:rPr>
              <w:t xml:space="preserve">of upkeep and cleanliness in our neediest schools.  </w:t>
            </w:r>
          </w:p>
        </w:tc>
        <w:tc>
          <w:tcPr>
            <w:tcW w:w="3773" w:type="dxa"/>
          </w:tcPr>
          <w:p w:rsidR="00C1624A" w:rsidRDefault="00C1624A" w:rsidP="00E20FDF">
            <w:pPr>
              <w:pStyle w:val="NoSpacing"/>
              <w:rPr>
                <w:rFonts w:ascii="Myriad Pro" w:hAnsi="Myriad Pro"/>
              </w:rPr>
            </w:pPr>
          </w:p>
          <w:p w:rsidR="00BA3759" w:rsidRDefault="00BA3759" w:rsidP="00E20FDF">
            <w:pPr>
              <w:pStyle w:val="NoSpacing"/>
              <w:rPr>
                <w:rFonts w:ascii="Myriad Pro" w:hAnsi="Myriad Pro"/>
              </w:rPr>
            </w:pPr>
            <w:r>
              <w:rPr>
                <w:rFonts w:ascii="Myriad Pro" w:hAnsi="Myriad Pro"/>
              </w:rPr>
              <w:t xml:space="preserve">Ingrid MOVED a motion/recommendation, </w:t>
            </w:r>
          </w:p>
          <w:p w:rsidR="00BA3759" w:rsidRPr="00841036" w:rsidRDefault="00BA3759" w:rsidP="00E20FDF">
            <w:pPr>
              <w:pStyle w:val="NoSpacing"/>
              <w:rPr>
                <w:rFonts w:ascii="Myriad Pro" w:hAnsi="Myriad Pro"/>
                <w:b/>
                <w:i/>
              </w:rPr>
            </w:pPr>
            <w:r w:rsidRPr="00841036">
              <w:rPr>
                <w:rFonts w:ascii="Myriad Pro" w:hAnsi="Myriad Pro"/>
                <w:b/>
                <w:i/>
              </w:rPr>
              <w:t>“that the Board report back on the Facility standards of the cleanliness o</w:t>
            </w:r>
            <w:r w:rsidR="00E62CB7">
              <w:rPr>
                <w:rFonts w:ascii="Myriad Pro" w:hAnsi="Myriad Pro"/>
                <w:b/>
                <w:i/>
              </w:rPr>
              <w:t>f</w:t>
            </w:r>
            <w:r w:rsidRPr="00841036">
              <w:rPr>
                <w:rFonts w:ascii="Myriad Pro" w:hAnsi="Myriad Pro"/>
                <w:b/>
                <w:i/>
              </w:rPr>
              <w:t xml:space="preserve"> schools”</w:t>
            </w:r>
          </w:p>
          <w:p w:rsidR="00BA3759" w:rsidRDefault="00BA3759" w:rsidP="00E20FDF">
            <w:pPr>
              <w:pStyle w:val="NoSpacing"/>
              <w:rPr>
                <w:rFonts w:ascii="Myriad Pro" w:hAnsi="Myriad Pro"/>
              </w:rPr>
            </w:pPr>
            <w:r>
              <w:rPr>
                <w:rFonts w:ascii="Myriad Pro" w:hAnsi="Myriad Pro"/>
              </w:rPr>
              <w:t xml:space="preserve">Seconded by Laurie Green.  </w:t>
            </w:r>
          </w:p>
          <w:p w:rsidR="00BA3759" w:rsidRPr="00212D30" w:rsidRDefault="00BA3759" w:rsidP="00E20FDF">
            <w:pPr>
              <w:pStyle w:val="NoSpacing"/>
              <w:rPr>
                <w:rFonts w:ascii="Myriad Pro" w:hAnsi="Myriad Pro"/>
              </w:rPr>
            </w:pPr>
            <w:r>
              <w:rPr>
                <w:rFonts w:ascii="Myriad Pro" w:hAnsi="Myriad Pro"/>
              </w:rPr>
              <w:t>All in favor, no oppositions.</w:t>
            </w:r>
          </w:p>
        </w:tc>
      </w:tr>
      <w:tr w:rsidR="00C1624A" w:rsidTr="00691740">
        <w:tc>
          <w:tcPr>
            <w:tcW w:w="3438" w:type="dxa"/>
          </w:tcPr>
          <w:p w:rsidR="00C1624A" w:rsidRPr="00212D30" w:rsidRDefault="00BF3DCE" w:rsidP="00E20FDF">
            <w:pPr>
              <w:pStyle w:val="NoSpacing"/>
              <w:rPr>
                <w:rFonts w:ascii="Myriad Pro" w:hAnsi="Myriad Pro"/>
              </w:rPr>
            </w:pPr>
            <w:r>
              <w:rPr>
                <w:rFonts w:ascii="Myriad Pro" w:hAnsi="Myriad Pro"/>
              </w:rPr>
              <w:lastRenderedPageBreak/>
              <w:t>Enhanced Equity Task Force and SEAC Report</w:t>
            </w:r>
          </w:p>
        </w:tc>
        <w:tc>
          <w:tcPr>
            <w:tcW w:w="6847" w:type="dxa"/>
          </w:tcPr>
          <w:p w:rsidR="00C1624A" w:rsidRDefault="00DA48D0" w:rsidP="00AA2360">
            <w:pPr>
              <w:pStyle w:val="NoSpacing"/>
              <w:numPr>
                <w:ilvl w:val="0"/>
                <w:numId w:val="17"/>
              </w:numPr>
              <w:rPr>
                <w:rFonts w:ascii="Myriad Pro" w:hAnsi="Myriad Pro"/>
              </w:rPr>
            </w:pPr>
            <w:r>
              <w:rPr>
                <w:rFonts w:ascii="Myriad Pro" w:hAnsi="Myriad Pro"/>
              </w:rPr>
              <w:t>Everyone received a draft copy of the submission from the Inner City Advisory Committee to the Enhancing Equity Task Force and SEAC.</w:t>
            </w:r>
          </w:p>
          <w:p w:rsidR="00DA48D0" w:rsidRDefault="00DA48D0" w:rsidP="00AA2360">
            <w:pPr>
              <w:pStyle w:val="NoSpacing"/>
              <w:numPr>
                <w:ilvl w:val="0"/>
                <w:numId w:val="17"/>
              </w:numPr>
              <w:rPr>
                <w:rFonts w:ascii="Myriad Pro" w:hAnsi="Myriad Pro"/>
              </w:rPr>
            </w:pPr>
            <w:r>
              <w:rPr>
                <w:rFonts w:ascii="Myriad Pro" w:hAnsi="Myriad Pro"/>
              </w:rPr>
              <w:t>It was suggested that the following be added:</w:t>
            </w:r>
          </w:p>
          <w:p w:rsidR="00DA48D0" w:rsidRDefault="00DA48D0" w:rsidP="00DA48D0">
            <w:pPr>
              <w:pStyle w:val="NoSpacing"/>
              <w:numPr>
                <w:ilvl w:val="0"/>
                <w:numId w:val="34"/>
              </w:numPr>
              <w:rPr>
                <w:rFonts w:ascii="Myriad Pro" w:hAnsi="Myriad Pro"/>
              </w:rPr>
            </w:pPr>
            <w:r>
              <w:rPr>
                <w:rFonts w:ascii="Myriad Pro" w:hAnsi="Myriad Pro"/>
              </w:rPr>
              <w:t>Parent choice and an HSP Fact Sheet</w:t>
            </w:r>
          </w:p>
          <w:p w:rsidR="00DA48D0" w:rsidRDefault="00DA48D0" w:rsidP="00DA48D0">
            <w:pPr>
              <w:pStyle w:val="NoSpacing"/>
              <w:numPr>
                <w:ilvl w:val="0"/>
                <w:numId w:val="34"/>
              </w:numPr>
              <w:rPr>
                <w:rFonts w:ascii="Myriad Pro" w:hAnsi="Myriad Pro"/>
              </w:rPr>
            </w:pPr>
            <w:r>
              <w:rPr>
                <w:rFonts w:ascii="Myriad Pro" w:hAnsi="Myriad Pro"/>
              </w:rPr>
              <w:t xml:space="preserve">What are the benefits to the congregated classes (individual </w:t>
            </w:r>
            <w:r w:rsidR="00FB432D">
              <w:rPr>
                <w:rFonts w:ascii="Myriad Pro" w:hAnsi="Myriad Pro"/>
              </w:rPr>
              <w:t>vs.</w:t>
            </w:r>
            <w:r>
              <w:rPr>
                <w:rFonts w:ascii="Myriad Pro" w:hAnsi="Myriad Pro"/>
              </w:rPr>
              <w:t xml:space="preserve"> school)</w:t>
            </w:r>
          </w:p>
          <w:p w:rsidR="00DA48D0" w:rsidRDefault="00DA48D0" w:rsidP="00DA48D0">
            <w:pPr>
              <w:pStyle w:val="NoSpacing"/>
              <w:numPr>
                <w:ilvl w:val="0"/>
                <w:numId w:val="34"/>
              </w:numPr>
              <w:rPr>
                <w:rFonts w:ascii="Myriad Pro" w:hAnsi="Myriad Pro"/>
              </w:rPr>
            </w:pPr>
            <w:r>
              <w:rPr>
                <w:rFonts w:ascii="Myriad Pro" w:hAnsi="Myriad Pro"/>
              </w:rPr>
              <w:t>Have representation from SEAC</w:t>
            </w:r>
          </w:p>
          <w:p w:rsidR="00DA48D0" w:rsidRPr="00DA48D0" w:rsidRDefault="00DA48D0" w:rsidP="00BF3DCE">
            <w:pPr>
              <w:pStyle w:val="NoSpacing"/>
              <w:numPr>
                <w:ilvl w:val="0"/>
                <w:numId w:val="35"/>
              </w:numPr>
              <w:rPr>
                <w:rFonts w:ascii="Myriad Pro" w:hAnsi="Myriad Pro"/>
              </w:rPr>
            </w:pPr>
            <w:r>
              <w:rPr>
                <w:rFonts w:ascii="Myriad Pro" w:hAnsi="Myriad Pro"/>
              </w:rPr>
              <w:t>Laurie to revise and forward</w:t>
            </w:r>
            <w:r w:rsidR="005B62A4">
              <w:rPr>
                <w:rFonts w:ascii="Myriad Pro" w:hAnsi="Myriad Pro"/>
              </w:rPr>
              <w:t xml:space="preserve"> </w:t>
            </w:r>
            <w:r w:rsidR="00BF3DCE">
              <w:rPr>
                <w:rFonts w:ascii="Myriad Pro" w:hAnsi="Myriad Pro"/>
              </w:rPr>
              <w:t xml:space="preserve">to the ICAC Committee to review and finalize at the October meeting.  </w:t>
            </w:r>
          </w:p>
        </w:tc>
        <w:tc>
          <w:tcPr>
            <w:tcW w:w="3773" w:type="dxa"/>
          </w:tcPr>
          <w:p w:rsidR="00C1624A" w:rsidRPr="00212D30" w:rsidRDefault="00DA48D0" w:rsidP="00E20FDF">
            <w:pPr>
              <w:pStyle w:val="NoSpacing"/>
              <w:rPr>
                <w:rFonts w:ascii="Myriad Pro" w:hAnsi="Myriad Pro"/>
              </w:rPr>
            </w:pPr>
            <w:r>
              <w:rPr>
                <w:rFonts w:ascii="Myriad Pro" w:hAnsi="Myriad Pro"/>
              </w:rPr>
              <w:t>All were in favor of the additions to the document.</w:t>
            </w:r>
          </w:p>
        </w:tc>
      </w:tr>
      <w:tr w:rsidR="00212D30" w:rsidTr="00691740">
        <w:tc>
          <w:tcPr>
            <w:tcW w:w="3438" w:type="dxa"/>
          </w:tcPr>
          <w:p w:rsidR="00212D30" w:rsidRPr="00212D30" w:rsidRDefault="00DA48D0" w:rsidP="00595E9F">
            <w:pPr>
              <w:pStyle w:val="NoSpacing"/>
              <w:rPr>
                <w:rFonts w:ascii="Myriad Pro" w:hAnsi="Myriad Pro"/>
              </w:rPr>
            </w:pPr>
            <w:r>
              <w:rPr>
                <w:rFonts w:ascii="Myriad Pro" w:hAnsi="Myriad Pro"/>
              </w:rPr>
              <w:t>Don’t Ask Don’t Tell Motion</w:t>
            </w:r>
          </w:p>
        </w:tc>
        <w:tc>
          <w:tcPr>
            <w:tcW w:w="6847" w:type="dxa"/>
          </w:tcPr>
          <w:p w:rsidR="00DA48D0" w:rsidRDefault="00DA48D0" w:rsidP="00AA2360">
            <w:pPr>
              <w:pStyle w:val="NoSpacing"/>
              <w:numPr>
                <w:ilvl w:val="0"/>
                <w:numId w:val="17"/>
              </w:numPr>
              <w:rPr>
                <w:rFonts w:ascii="Myriad Pro" w:hAnsi="Myriad Pro"/>
              </w:rPr>
            </w:pPr>
            <w:r>
              <w:rPr>
                <w:rFonts w:ascii="Myriad Pro" w:hAnsi="Myriad Pro"/>
              </w:rPr>
              <w:t>It was suggested that the name be</w:t>
            </w:r>
            <w:r w:rsidR="004F6852">
              <w:rPr>
                <w:rFonts w:ascii="Myriad Pro" w:hAnsi="Myriad Pro"/>
              </w:rPr>
              <w:t xml:space="preserve"> changed to, “Ask, Don’t Tell”, community member offered that it would be better to stay with the “Don’t Ask Don’t Tell”.</w:t>
            </w:r>
          </w:p>
          <w:p w:rsidR="00AA2360" w:rsidRDefault="00DA48D0" w:rsidP="00DA48D0">
            <w:pPr>
              <w:pStyle w:val="NoSpacing"/>
              <w:numPr>
                <w:ilvl w:val="0"/>
                <w:numId w:val="17"/>
              </w:numPr>
              <w:rPr>
                <w:rFonts w:ascii="Myriad Pro" w:hAnsi="Myriad Pro"/>
              </w:rPr>
            </w:pPr>
            <w:r>
              <w:rPr>
                <w:rFonts w:ascii="Myriad Pro" w:hAnsi="Myriad Pro"/>
              </w:rPr>
              <w:t>PR518 is the procedure for our immigration status.  Parents must show proof of residency in order for their children not to pay fees and to register in our schools</w:t>
            </w:r>
            <w:r w:rsidR="004F6852">
              <w:rPr>
                <w:rFonts w:ascii="Myriad Pro" w:hAnsi="Myriad Pro"/>
              </w:rPr>
              <w:t xml:space="preserve">.  Families without </w:t>
            </w:r>
            <w:r>
              <w:rPr>
                <w:rFonts w:ascii="Myriad Pro" w:hAnsi="Myriad Pro"/>
              </w:rPr>
              <w:t>proof of residency</w:t>
            </w:r>
            <w:r w:rsidR="001100CA">
              <w:rPr>
                <w:rFonts w:ascii="Myriad Pro" w:hAnsi="Myriad Pro"/>
              </w:rPr>
              <w:t xml:space="preserve"> and</w:t>
            </w:r>
            <w:r w:rsidR="00595E9F">
              <w:rPr>
                <w:rFonts w:ascii="Myriad Pro" w:hAnsi="Myriad Pro"/>
              </w:rPr>
              <w:t>/or</w:t>
            </w:r>
            <w:r w:rsidR="001100CA">
              <w:rPr>
                <w:rFonts w:ascii="Myriad Pro" w:hAnsi="Myriad Pro"/>
              </w:rPr>
              <w:t xml:space="preserve"> refugee status will need to pay fees to attend our school or wait a 6 month waiting period.</w:t>
            </w:r>
          </w:p>
          <w:p w:rsidR="00DA48D0" w:rsidRDefault="00DA48D0" w:rsidP="00DA48D0">
            <w:pPr>
              <w:pStyle w:val="NoSpacing"/>
              <w:numPr>
                <w:ilvl w:val="0"/>
                <w:numId w:val="17"/>
              </w:numPr>
              <w:rPr>
                <w:rFonts w:ascii="Myriad Pro" w:hAnsi="Myriad Pro"/>
              </w:rPr>
            </w:pPr>
            <w:r>
              <w:rPr>
                <w:rFonts w:ascii="Myriad Pro" w:hAnsi="Myriad Pro"/>
              </w:rPr>
              <w:t xml:space="preserve">If a family is registered for refugee status, the 6 month waiting period </w:t>
            </w:r>
            <w:r w:rsidR="00595E9F">
              <w:rPr>
                <w:rFonts w:ascii="Myriad Pro" w:hAnsi="Myriad Pro"/>
              </w:rPr>
              <w:t>is</w:t>
            </w:r>
            <w:r>
              <w:rPr>
                <w:rFonts w:ascii="Myriad Pro" w:hAnsi="Myriad Pro"/>
              </w:rPr>
              <w:t xml:space="preserve"> waived and students may register at a school without pay a fee.</w:t>
            </w:r>
          </w:p>
          <w:p w:rsidR="001100CA" w:rsidRDefault="001100CA" w:rsidP="001100CA">
            <w:pPr>
              <w:pStyle w:val="NoSpacing"/>
              <w:numPr>
                <w:ilvl w:val="0"/>
                <w:numId w:val="17"/>
              </w:numPr>
              <w:rPr>
                <w:rFonts w:ascii="Myriad Pro" w:hAnsi="Myriad Pro"/>
              </w:rPr>
            </w:pPr>
            <w:r>
              <w:rPr>
                <w:rFonts w:ascii="Myriad Pro" w:hAnsi="Myriad Pro"/>
              </w:rPr>
              <w:t xml:space="preserve">It was noted that if families are asked to </w:t>
            </w:r>
            <w:r w:rsidR="00595E9F">
              <w:rPr>
                <w:rFonts w:ascii="Myriad Pro" w:hAnsi="Myriad Pro"/>
              </w:rPr>
              <w:t xml:space="preserve">go from the school to register </w:t>
            </w:r>
            <w:r>
              <w:rPr>
                <w:rFonts w:ascii="Myriad Pro" w:hAnsi="Myriad Pro"/>
              </w:rPr>
              <w:t>at 5050 Yonge Street, when proof of residency or status is shown to the school</w:t>
            </w:r>
            <w:r w:rsidR="00595E9F">
              <w:rPr>
                <w:rFonts w:ascii="Myriad Pro" w:hAnsi="Myriad Pro"/>
              </w:rPr>
              <w:t>, that we be contacted/notified as this is not necessary.</w:t>
            </w:r>
          </w:p>
          <w:p w:rsidR="001D7475" w:rsidRPr="00212D30" w:rsidRDefault="001D7475" w:rsidP="00595E9F">
            <w:pPr>
              <w:pStyle w:val="NoSpacing"/>
              <w:numPr>
                <w:ilvl w:val="0"/>
                <w:numId w:val="17"/>
              </w:numPr>
              <w:rPr>
                <w:rFonts w:ascii="Myriad Pro" w:hAnsi="Myriad Pro"/>
              </w:rPr>
            </w:pPr>
            <w:r>
              <w:rPr>
                <w:rFonts w:ascii="Myriad Pro" w:hAnsi="Myriad Pro"/>
              </w:rPr>
              <w:lastRenderedPageBreak/>
              <w:t xml:space="preserve">There was a request last year that the Procedure 518 be translated into the 10 most popular languages.  </w:t>
            </w:r>
            <w:r w:rsidR="00595E9F">
              <w:rPr>
                <w:rFonts w:ascii="Myriad Pro" w:hAnsi="Myriad Pro"/>
              </w:rPr>
              <w:t xml:space="preserve">Most of our websites uses Google Translate.  It was </w:t>
            </w:r>
            <w:r>
              <w:rPr>
                <w:rFonts w:ascii="Myriad Pro" w:hAnsi="Myriad Pro"/>
              </w:rPr>
              <w:t xml:space="preserve">suggested </w:t>
            </w:r>
            <w:r w:rsidR="00595E9F">
              <w:rPr>
                <w:rFonts w:ascii="Myriad Pro" w:hAnsi="Myriad Pro"/>
              </w:rPr>
              <w:t xml:space="preserve">and agreed that only an explanation of Don’t Ask Don’t Tell be translated into the </w:t>
            </w:r>
            <w:r>
              <w:rPr>
                <w:rFonts w:ascii="Myriad Pro" w:hAnsi="Myriad Pro"/>
              </w:rPr>
              <w:t>10 most popular languages.</w:t>
            </w:r>
          </w:p>
        </w:tc>
        <w:tc>
          <w:tcPr>
            <w:tcW w:w="3773" w:type="dxa"/>
          </w:tcPr>
          <w:p w:rsidR="00212D30" w:rsidRPr="00212D30" w:rsidRDefault="00212D30" w:rsidP="00E20FDF">
            <w:pPr>
              <w:pStyle w:val="NoSpacing"/>
              <w:rPr>
                <w:rFonts w:ascii="Myriad Pro" w:hAnsi="Myriad Pro"/>
              </w:rPr>
            </w:pPr>
          </w:p>
        </w:tc>
      </w:tr>
      <w:tr w:rsidR="001D7475" w:rsidTr="00691740">
        <w:tc>
          <w:tcPr>
            <w:tcW w:w="3438" w:type="dxa"/>
          </w:tcPr>
          <w:p w:rsidR="001D7475" w:rsidRDefault="001D7475" w:rsidP="00E20FDF">
            <w:pPr>
              <w:pStyle w:val="NoSpacing"/>
              <w:tabs>
                <w:tab w:val="left" w:pos="1766"/>
              </w:tabs>
              <w:rPr>
                <w:rFonts w:ascii="Myriad Pro" w:hAnsi="Myriad Pro"/>
              </w:rPr>
            </w:pPr>
            <w:r>
              <w:rPr>
                <w:rFonts w:ascii="Myriad Pro" w:hAnsi="Myriad Pro"/>
              </w:rPr>
              <w:lastRenderedPageBreak/>
              <w:t>School Updates</w:t>
            </w:r>
          </w:p>
        </w:tc>
        <w:tc>
          <w:tcPr>
            <w:tcW w:w="6847" w:type="dxa"/>
          </w:tcPr>
          <w:p w:rsidR="00595E9F" w:rsidRDefault="009723EE" w:rsidP="009723EE">
            <w:pPr>
              <w:pStyle w:val="NoSpacing"/>
              <w:numPr>
                <w:ilvl w:val="0"/>
                <w:numId w:val="36"/>
              </w:numPr>
              <w:rPr>
                <w:rFonts w:ascii="Myriad Pro" w:hAnsi="Myriad Pro"/>
              </w:rPr>
            </w:pPr>
            <w:r w:rsidRPr="00595E9F">
              <w:rPr>
                <w:rFonts w:ascii="Myriad Pro" w:hAnsi="Myriad Pro"/>
              </w:rPr>
              <w:t xml:space="preserve">Each year schools that fall under the Learning Opportunities Index of 1-150 are provided with additional funds to support these schools.  </w:t>
            </w:r>
          </w:p>
          <w:p w:rsidR="005B62A4" w:rsidRPr="00595E9F" w:rsidRDefault="005B62A4" w:rsidP="009723EE">
            <w:pPr>
              <w:pStyle w:val="NoSpacing"/>
              <w:numPr>
                <w:ilvl w:val="0"/>
                <w:numId w:val="36"/>
              </w:numPr>
              <w:rPr>
                <w:rFonts w:ascii="Myriad Pro" w:hAnsi="Myriad Pro"/>
              </w:rPr>
            </w:pPr>
            <w:r w:rsidRPr="00595E9F">
              <w:rPr>
                <w:rFonts w:ascii="Myriad Pro" w:hAnsi="Myriad Pro"/>
              </w:rPr>
              <w:t>There is 2.8 million dollars to be divided up among the 150 schools.</w:t>
            </w:r>
          </w:p>
          <w:p w:rsidR="005B62A4" w:rsidRDefault="005B62A4" w:rsidP="009723EE">
            <w:pPr>
              <w:pStyle w:val="NoSpacing"/>
              <w:numPr>
                <w:ilvl w:val="0"/>
                <w:numId w:val="36"/>
              </w:numPr>
              <w:rPr>
                <w:rFonts w:ascii="Myriad Pro" w:hAnsi="Myriad Pro"/>
              </w:rPr>
            </w:pPr>
            <w:r>
              <w:rPr>
                <w:rFonts w:ascii="Myriad Pro" w:hAnsi="Myriad Pro"/>
              </w:rPr>
              <w:t>Schools that came off the 1-150 listing from last year will be provided with some transitions funding.</w:t>
            </w:r>
          </w:p>
          <w:p w:rsidR="005B62A4" w:rsidRDefault="005B62A4" w:rsidP="009723EE">
            <w:pPr>
              <w:pStyle w:val="NoSpacing"/>
              <w:numPr>
                <w:ilvl w:val="0"/>
                <w:numId w:val="36"/>
              </w:numPr>
              <w:rPr>
                <w:rFonts w:ascii="Myriad Pro" w:hAnsi="Myriad Pro"/>
              </w:rPr>
            </w:pPr>
            <w:r>
              <w:rPr>
                <w:rFonts w:ascii="Myriad Pro" w:hAnsi="Myriad Pro"/>
              </w:rPr>
              <w:t>School allocations will be brought to the next ICAC meeting.</w:t>
            </w:r>
          </w:p>
        </w:tc>
        <w:tc>
          <w:tcPr>
            <w:tcW w:w="3773" w:type="dxa"/>
          </w:tcPr>
          <w:p w:rsidR="001D7475" w:rsidRPr="00212D30" w:rsidRDefault="001D7475" w:rsidP="00A030D9">
            <w:pPr>
              <w:pStyle w:val="NoSpacing"/>
              <w:rPr>
                <w:rFonts w:ascii="Myriad Pro" w:hAnsi="Myriad Pro"/>
              </w:rPr>
            </w:pPr>
          </w:p>
        </w:tc>
      </w:tr>
      <w:tr w:rsidR="00212D30" w:rsidTr="00691740">
        <w:tc>
          <w:tcPr>
            <w:tcW w:w="3438" w:type="dxa"/>
          </w:tcPr>
          <w:p w:rsidR="00212D30" w:rsidRPr="00212D30" w:rsidRDefault="000E4465" w:rsidP="00E20FDF">
            <w:pPr>
              <w:pStyle w:val="NoSpacing"/>
              <w:tabs>
                <w:tab w:val="left" w:pos="1766"/>
              </w:tabs>
              <w:rPr>
                <w:rFonts w:ascii="Myriad Pro" w:hAnsi="Myriad Pro"/>
              </w:rPr>
            </w:pPr>
            <w:r>
              <w:rPr>
                <w:rFonts w:ascii="Myriad Pro" w:hAnsi="Myriad Pro"/>
              </w:rPr>
              <w:t>Other Business</w:t>
            </w:r>
          </w:p>
        </w:tc>
        <w:tc>
          <w:tcPr>
            <w:tcW w:w="6847" w:type="dxa"/>
          </w:tcPr>
          <w:p w:rsidR="0095607E" w:rsidRDefault="00612FB0" w:rsidP="0095607E">
            <w:pPr>
              <w:pStyle w:val="NoSpacing"/>
              <w:rPr>
                <w:rFonts w:ascii="Myriad Pro" w:hAnsi="Myriad Pro"/>
              </w:rPr>
            </w:pPr>
            <w:r>
              <w:rPr>
                <w:rFonts w:ascii="Myriad Pro" w:hAnsi="Myriad Pro"/>
              </w:rPr>
              <w:t>Social Planning:</w:t>
            </w:r>
          </w:p>
          <w:p w:rsidR="00612FB0" w:rsidRDefault="00C1624A" w:rsidP="00612FB0">
            <w:pPr>
              <w:pStyle w:val="NoSpacing"/>
              <w:numPr>
                <w:ilvl w:val="0"/>
                <w:numId w:val="17"/>
              </w:numPr>
              <w:rPr>
                <w:rFonts w:ascii="Myriad Pro" w:hAnsi="Myriad Pro"/>
              </w:rPr>
            </w:pPr>
            <w:r>
              <w:rPr>
                <w:rFonts w:ascii="Myriad Pro" w:hAnsi="Myriad Pro"/>
              </w:rPr>
              <w:t xml:space="preserve">A report was released on high school course selections and streaming, it is available on-line.  </w:t>
            </w:r>
          </w:p>
          <w:p w:rsidR="005B62A4" w:rsidRDefault="005B62A4" w:rsidP="005B62A4">
            <w:pPr>
              <w:pStyle w:val="NoSpacing"/>
              <w:rPr>
                <w:rFonts w:ascii="Myriad Pro" w:hAnsi="Myriad Pro"/>
              </w:rPr>
            </w:pPr>
          </w:p>
          <w:p w:rsidR="005B62A4" w:rsidRDefault="005B62A4" w:rsidP="005B62A4">
            <w:pPr>
              <w:pStyle w:val="NoSpacing"/>
              <w:rPr>
                <w:rFonts w:ascii="Myriad Pro" w:hAnsi="Myriad Pro"/>
              </w:rPr>
            </w:pPr>
            <w:r>
              <w:rPr>
                <w:rFonts w:ascii="Myriad Pro" w:hAnsi="Myriad Pro"/>
              </w:rPr>
              <w:t>Previous Meeting Notes:</w:t>
            </w:r>
          </w:p>
          <w:p w:rsidR="005B62A4" w:rsidRDefault="005B62A4" w:rsidP="005B62A4">
            <w:pPr>
              <w:pStyle w:val="NoSpacing"/>
              <w:numPr>
                <w:ilvl w:val="0"/>
                <w:numId w:val="37"/>
              </w:numPr>
              <w:rPr>
                <w:rFonts w:ascii="Myriad Pro" w:hAnsi="Myriad Pro"/>
              </w:rPr>
            </w:pPr>
            <w:r>
              <w:rPr>
                <w:rFonts w:ascii="Myriad Pro" w:hAnsi="Myriad Pro"/>
              </w:rPr>
              <w:t xml:space="preserve">At the </w:t>
            </w:r>
            <w:r w:rsidR="00E86CD4">
              <w:rPr>
                <w:rFonts w:ascii="Myriad Pro" w:hAnsi="Myriad Pro"/>
              </w:rPr>
              <w:t xml:space="preserve">June Meeting a recommendation was made that the </w:t>
            </w:r>
            <w:r w:rsidR="005523AF">
              <w:rPr>
                <w:rFonts w:ascii="Myriad Pro" w:hAnsi="Myriad Pro"/>
              </w:rPr>
              <w:t>Director provide a response to the ICAC regarding how the learning opportunities grant funds are dispersed and specifically how it is dispersed in relation to the L</w:t>
            </w:r>
            <w:r w:rsidR="005523AF">
              <w:rPr>
                <w:rFonts w:ascii="Myriad Pro" w:hAnsi="Myriad Pro"/>
              </w:rPr>
              <w:t>OI</w:t>
            </w:r>
          </w:p>
          <w:p w:rsidR="00E86CD4" w:rsidRPr="00212D30" w:rsidRDefault="00E86CD4" w:rsidP="005B62A4">
            <w:pPr>
              <w:pStyle w:val="NoSpacing"/>
              <w:numPr>
                <w:ilvl w:val="0"/>
                <w:numId w:val="37"/>
              </w:numPr>
              <w:rPr>
                <w:rFonts w:ascii="Myriad Pro" w:hAnsi="Myriad Pro"/>
              </w:rPr>
            </w:pPr>
            <w:r>
              <w:rPr>
                <w:rFonts w:ascii="Myriad Pro" w:hAnsi="Myriad Pro"/>
              </w:rPr>
              <w:t>This information is being taken to the Program and Schools Services Committee.</w:t>
            </w:r>
          </w:p>
        </w:tc>
        <w:tc>
          <w:tcPr>
            <w:tcW w:w="3773" w:type="dxa"/>
          </w:tcPr>
          <w:p w:rsidR="00A42594" w:rsidRPr="00212D30" w:rsidRDefault="00A42594" w:rsidP="00E86CD4">
            <w:pPr>
              <w:rPr>
                <w:rFonts w:ascii="Myriad Pro" w:hAnsi="Myriad Pro"/>
              </w:rPr>
            </w:pPr>
          </w:p>
        </w:tc>
      </w:tr>
      <w:tr w:rsidR="00212D30" w:rsidTr="00691740">
        <w:tc>
          <w:tcPr>
            <w:tcW w:w="3438" w:type="dxa"/>
          </w:tcPr>
          <w:p w:rsidR="00212D30" w:rsidRPr="00212D30" w:rsidRDefault="00212D30" w:rsidP="00942B51">
            <w:pPr>
              <w:rPr>
                <w:rFonts w:ascii="Myriad Pro" w:hAnsi="Myriad Pro"/>
              </w:rPr>
            </w:pPr>
            <w:r w:rsidRPr="00212D30">
              <w:rPr>
                <w:rFonts w:ascii="Myriad Pro" w:hAnsi="Myriad Pro"/>
              </w:rPr>
              <w:t xml:space="preserve">Adjournment </w:t>
            </w:r>
          </w:p>
        </w:tc>
        <w:tc>
          <w:tcPr>
            <w:tcW w:w="6847" w:type="dxa"/>
          </w:tcPr>
          <w:p w:rsidR="00212D30" w:rsidRPr="00212D30" w:rsidRDefault="00AD6727" w:rsidP="00E86CD4">
            <w:pPr>
              <w:pStyle w:val="NoSpacing"/>
              <w:numPr>
                <w:ilvl w:val="0"/>
                <w:numId w:val="23"/>
              </w:numPr>
              <w:rPr>
                <w:rFonts w:ascii="Myriad Pro" w:hAnsi="Myriad Pro"/>
              </w:rPr>
            </w:pPr>
            <w:r>
              <w:rPr>
                <w:rFonts w:ascii="Myriad Pro" w:hAnsi="Myriad Pro"/>
              </w:rPr>
              <w:t>T</w:t>
            </w:r>
            <w:r w:rsidR="00212D30" w:rsidRPr="00212D30">
              <w:rPr>
                <w:rFonts w:ascii="Myriad Pro" w:hAnsi="Myriad Pro"/>
              </w:rPr>
              <w:t xml:space="preserve">he meeting adjourned at </w:t>
            </w:r>
            <w:r w:rsidR="00E86CD4">
              <w:rPr>
                <w:rFonts w:ascii="Myriad Pro" w:hAnsi="Myriad Pro"/>
              </w:rPr>
              <w:t>12:00 noon.</w:t>
            </w:r>
            <w:bookmarkStart w:id="0" w:name="_GoBack"/>
            <w:bookmarkEnd w:id="0"/>
          </w:p>
        </w:tc>
        <w:tc>
          <w:tcPr>
            <w:tcW w:w="3773" w:type="dxa"/>
          </w:tcPr>
          <w:p w:rsidR="00212D30" w:rsidRPr="00212D30" w:rsidRDefault="00C31B50" w:rsidP="00C04D16">
            <w:pPr>
              <w:pStyle w:val="NoSpacing"/>
              <w:rPr>
                <w:rFonts w:ascii="Myriad Pro" w:hAnsi="Myriad Pro"/>
              </w:rPr>
            </w:pPr>
            <w:r>
              <w:rPr>
                <w:rFonts w:ascii="Myriad Pro" w:hAnsi="Myriad Pro"/>
              </w:rPr>
              <w:t>All in favour.</w:t>
            </w:r>
          </w:p>
        </w:tc>
      </w:tr>
    </w:tbl>
    <w:p w:rsidR="00C61EB9" w:rsidRPr="006004C0" w:rsidRDefault="00C61EB9" w:rsidP="00DF26AB">
      <w:pPr>
        <w:ind w:left="-1530"/>
        <w:rPr>
          <w:rFonts w:ascii="Myriad Pro" w:hAnsi="Myriad Pro"/>
        </w:rPr>
      </w:pPr>
    </w:p>
    <w:sectPr w:rsidR="00C61EB9" w:rsidRPr="006004C0" w:rsidSect="008478D7">
      <w:headerReference w:type="default" r:id="rId9"/>
      <w:footerReference w:type="default" r:id="rId10"/>
      <w:pgSz w:w="15840" w:h="12240" w:orient="landscape"/>
      <w:pgMar w:top="2423" w:right="1260" w:bottom="1440" w:left="279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E58" w:rsidRDefault="00331E58" w:rsidP="006044B2">
      <w:pPr>
        <w:spacing w:after="0" w:line="240" w:lineRule="auto"/>
      </w:pPr>
      <w:r>
        <w:separator/>
      </w:r>
    </w:p>
  </w:endnote>
  <w:endnote w:type="continuationSeparator" w:id="0">
    <w:p w:rsidR="00331E58" w:rsidRDefault="00331E58" w:rsidP="0060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459889"/>
      <w:docPartObj>
        <w:docPartGallery w:val="Page Numbers (Bottom of Page)"/>
        <w:docPartUnique/>
      </w:docPartObj>
    </w:sdtPr>
    <w:sdtEndPr/>
    <w:sdtContent>
      <w:sdt>
        <w:sdtPr>
          <w:id w:val="860082579"/>
          <w:docPartObj>
            <w:docPartGallery w:val="Page Numbers (Top of Page)"/>
            <w:docPartUnique/>
          </w:docPartObj>
        </w:sdtPr>
        <w:sdtEndPr/>
        <w:sdtContent>
          <w:p w:rsidR="00A030D9" w:rsidRDefault="00A030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523A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23AF">
              <w:rPr>
                <w:b/>
                <w:bCs/>
                <w:noProof/>
              </w:rPr>
              <w:t>4</w:t>
            </w:r>
            <w:r>
              <w:rPr>
                <w:b/>
                <w:bCs/>
                <w:sz w:val="24"/>
                <w:szCs w:val="24"/>
              </w:rPr>
              <w:fldChar w:fldCharType="end"/>
            </w:r>
          </w:p>
        </w:sdtContent>
      </w:sdt>
    </w:sdtContent>
  </w:sdt>
  <w:p w:rsidR="00CF0038" w:rsidRDefault="00CF0038" w:rsidP="00097A18">
    <w:pPr>
      <w:pStyle w:val="Footer"/>
      <w:ind w:left="-1440" w:hanging="13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E58" w:rsidRDefault="00331E58" w:rsidP="006044B2">
      <w:pPr>
        <w:spacing w:after="0" w:line="240" w:lineRule="auto"/>
      </w:pPr>
      <w:r>
        <w:separator/>
      </w:r>
    </w:p>
  </w:footnote>
  <w:footnote w:type="continuationSeparator" w:id="0">
    <w:p w:rsidR="00331E58" w:rsidRDefault="00331E58" w:rsidP="00604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38" w:rsidRDefault="00CF0038" w:rsidP="00097A18">
    <w:pPr>
      <w:pStyle w:val="Header"/>
      <w:ind w:left="-1440" w:hanging="1350"/>
    </w:pPr>
    <w:r>
      <w:rPr>
        <w:noProof/>
        <w:lang w:eastAsia="en-CA"/>
      </w:rPr>
      <w:drawing>
        <wp:inline distT="0" distB="0" distL="0" distR="0" wp14:anchorId="696BFBEA" wp14:editId="6EAC1D11">
          <wp:extent cx="10030968" cy="15453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0030968" cy="15453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001"/>
    <w:multiLevelType w:val="hybridMultilevel"/>
    <w:tmpl w:val="A8A68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9329F2"/>
    <w:multiLevelType w:val="hybridMultilevel"/>
    <w:tmpl w:val="C0C25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5960E6"/>
    <w:multiLevelType w:val="hybridMultilevel"/>
    <w:tmpl w:val="1A0EE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C84B87"/>
    <w:multiLevelType w:val="hybridMultilevel"/>
    <w:tmpl w:val="BDD2A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E4E685C"/>
    <w:multiLevelType w:val="hybridMultilevel"/>
    <w:tmpl w:val="942E1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FBD7895"/>
    <w:multiLevelType w:val="hybridMultilevel"/>
    <w:tmpl w:val="E8D86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0966BFD"/>
    <w:multiLevelType w:val="hybridMultilevel"/>
    <w:tmpl w:val="E9888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27C555C"/>
    <w:multiLevelType w:val="hybridMultilevel"/>
    <w:tmpl w:val="C0A63AC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12D93DCD"/>
    <w:multiLevelType w:val="hybridMultilevel"/>
    <w:tmpl w:val="90801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3776653"/>
    <w:multiLevelType w:val="hybridMultilevel"/>
    <w:tmpl w:val="E22A2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0E05AEB"/>
    <w:multiLevelType w:val="hybridMultilevel"/>
    <w:tmpl w:val="74520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2B53C9E"/>
    <w:multiLevelType w:val="hybridMultilevel"/>
    <w:tmpl w:val="85244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5055AD0"/>
    <w:multiLevelType w:val="hybridMultilevel"/>
    <w:tmpl w:val="6AEC504A"/>
    <w:lvl w:ilvl="0" w:tplc="77CC562E">
      <w:numFmt w:val="bullet"/>
      <w:lvlText w:val="-"/>
      <w:lvlJc w:val="left"/>
      <w:pPr>
        <w:ind w:left="720" w:hanging="360"/>
      </w:pPr>
      <w:rPr>
        <w:rFonts w:ascii="Myriad Pro" w:eastAsiaTheme="minorHAnsi" w:hAnsi="Myriad Pr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A070F16"/>
    <w:multiLevelType w:val="hybridMultilevel"/>
    <w:tmpl w:val="F6629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22338C7"/>
    <w:multiLevelType w:val="hybridMultilevel"/>
    <w:tmpl w:val="3FBC6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80849AC"/>
    <w:multiLevelType w:val="hybridMultilevel"/>
    <w:tmpl w:val="2960D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86A0720"/>
    <w:multiLevelType w:val="hybridMultilevel"/>
    <w:tmpl w:val="76447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54F3CFB"/>
    <w:multiLevelType w:val="hybridMultilevel"/>
    <w:tmpl w:val="55B22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84F395B"/>
    <w:multiLevelType w:val="hybridMultilevel"/>
    <w:tmpl w:val="ADB46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DEE5A80"/>
    <w:multiLevelType w:val="hybridMultilevel"/>
    <w:tmpl w:val="AED49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0B039ED"/>
    <w:multiLevelType w:val="hybridMultilevel"/>
    <w:tmpl w:val="DCE615EA"/>
    <w:lvl w:ilvl="0" w:tplc="77CC562E">
      <w:numFmt w:val="bullet"/>
      <w:lvlText w:val="-"/>
      <w:lvlJc w:val="left"/>
      <w:pPr>
        <w:ind w:left="720" w:hanging="360"/>
      </w:pPr>
      <w:rPr>
        <w:rFonts w:ascii="Myriad Pro" w:eastAsiaTheme="minorHAnsi" w:hAnsi="Myriad Pr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1DD4796"/>
    <w:multiLevelType w:val="hybridMultilevel"/>
    <w:tmpl w:val="F9747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63738A1"/>
    <w:multiLevelType w:val="hybridMultilevel"/>
    <w:tmpl w:val="67860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A5651DF"/>
    <w:multiLevelType w:val="hybridMultilevel"/>
    <w:tmpl w:val="5D5E5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B2D117B"/>
    <w:multiLevelType w:val="hybridMultilevel"/>
    <w:tmpl w:val="A25E6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0572B9C"/>
    <w:multiLevelType w:val="hybridMultilevel"/>
    <w:tmpl w:val="6BB0CAF4"/>
    <w:lvl w:ilvl="0" w:tplc="B7164904">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5094E27"/>
    <w:multiLevelType w:val="hybridMultilevel"/>
    <w:tmpl w:val="EF16E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77711F7"/>
    <w:multiLevelType w:val="hybridMultilevel"/>
    <w:tmpl w:val="36C6B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9106B72"/>
    <w:multiLevelType w:val="hybridMultilevel"/>
    <w:tmpl w:val="6FD492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A5C1778"/>
    <w:multiLevelType w:val="hybridMultilevel"/>
    <w:tmpl w:val="ABA8C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3387FC6"/>
    <w:multiLevelType w:val="hybridMultilevel"/>
    <w:tmpl w:val="4B740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42F6E94"/>
    <w:multiLevelType w:val="hybridMultilevel"/>
    <w:tmpl w:val="D660D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4715C27"/>
    <w:multiLevelType w:val="hybridMultilevel"/>
    <w:tmpl w:val="387A04D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nsid w:val="759B7F96"/>
    <w:multiLevelType w:val="hybridMultilevel"/>
    <w:tmpl w:val="CF7C6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7327C54"/>
    <w:multiLevelType w:val="hybridMultilevel"/>
    <w:tmpl w:val="E0B64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BBE0527"/>
    <w:multiLevelType w:val="hybridMultilevel"/>
    <w:tmpl w:val="C25493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2"/>
  </w:num>
  <w:num w:numId="2">
    <w:abstractNumId w:val="34"/>
  </w:num>
  <w:num w:numId="3">
    <w:abstractNumId w:val="3"/>
  </w:num>
  <w:num w:numId="4">
    <w:abstractNumId w:val="30"/>
  </w:num>
  <w:num w:numId="5">
    <w:abstractNumId w:val="15"/>
  </w:num>
  <w:num w:numId="6">
    <w:abstractNumId w:val="29"/>
  </w:num>
  <w:num w:numId="7">
    <w:abstractNumId w:val="8"/>
  </w:num>
  <w:num w:numId="8">
    <w:abstractNumId w:val="5"/>
  </w:num>
  <w:num w:numId="9">
    <w:abstractNumId w:val="7"/>
  </w:num>
  <w:num w:numId="10">
    <w:abstractNumId w:val="20"/>
  </w:num>
  <w:num w:numId="11">
    <w:abstractNumId w:val="35"/>
  </w:num>
  <w:num w:numId="12">
    <w:abstractNumId w:val="31"/>
  </w:num>
  <w:num w:numId="13">
    <w:abstractNumId w:val="13"/>
  </w:num>
  <w:num w:numId="14">
    <w:abstractNumId w:val="25"/>
  </w:num>
  <w:num w:numId="15">
    <w:abstractNumId w:val="6"/>
  </w:num>
  <w:num w:numId="16">
    <w:abstractNumId w:val="2"/>
  </w:num>
  <w:num w:numId="17">
    <w:abstractNumId w:val="18"/>
  </w:num>
  <w:num w:numId="18">
    <w:abstractNumId w:val="22"/>
  </w:num>
  <w:num w:numId="19">
    <w:abstractNumId w:val="33"/>
  </w:num>
  <w:num w:numId="20">
    <w:abstractNumId w:val="17"/>
  </w:num>
  <w:num w:numId="21">
    <w:abstractNumId w:val="27"/>
  </w:num>
  <w:num w:numId="22">
    <w:abstractNumId w:val="19"/>
  </w:num>
  <w:num w:numId="23">
    <w:abstractNumId w:val="0"/>
  </w:num>
  <w:num w:numId="24">
    <w:abstractNumId w:val="14"/>
  </w:num>
  <w:num w:numId="25">
    <w:abstractNumId w:val="9"/>
  </w:num>
  <w:num w:numId="26">
    <w:abstractNumId w:val="16"/>
  </w:num>
  <w:num w:numId="27">
    <w:abstractNumId w:val="1"/>
  </w:num>
  <w:num w:numId="28">
    <w:abstractNumId w:val="24"/>
  </w:num>
  <w:num w:numId="29">
    <w:abstractNumId w:val="24"/>
  </w:num>
  <w:num w:numId="30">
    <w:abstractNumId w:val="28"/>
  </w:num>
  <w:num w:numId="31">
    <w:abstractNumId w:val="26"/>
  </w:num>
  <w:num w:numId="32">
    <w:abstractNumId w:val="4"/>
  </w:num>
  <w:num w:numId="33">
    <w:abstractNumId w:val="23"/>
  </w:num>
  <w:num w:numId="34">
    <w:abstractNumId w:val="32"/>
  </w:num>
  <w:num w:numId="35">
    <w:abstractNumId w:val="10"/>
  </w:num>
  <w:num w:numId="36">
    <w:abstractNumId w:val="11"/>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4E"/>
    <w:rsid w:val="00007D2F"/>
    <w:rsid w:val="000226A3"/>
    <w:rsid w:val="00033921"/>
    <w:rsid w:val="000521D2"/>
    <w:rsid w:val="00053DBA"/>
    <w:rsid w:val="00063978"/>
    <w:rsid w:val="000847A4"/>
    <w:rsid w:val="000870B5"/>
    <w:rsid w:val="00087DD8"/>
    <w:rsid w:val="00097A18"/>
    <w:rsid w:val="000C2C56"/>
    <w:rsid w:val="000E4465"/>
    <w:rsid w:val="000F6347"/>
    <w:rsid w:val="00106F89"/>
    <w:rsid w:val="001100CA"/>
    <w:rsid w:val="0012799D"/>
    <w:rsid w:val="00135E29"/>
    <w:rsid w:val="00142517"/>
    <w:rsid w:val="001640C6"/>
    <w:rsid w:val="00164348"/>
    <w:rsid w:val="00184EBF"/>
    <w:rsid w:val="00192F8C"/>
    <w:rsid w:val="001C3BD5"/>
    <w:rsid w:val="001D39E4"/>
    <w:rsid w:val="001D7475"/>
    <w:rsid w:val="001E358E"/>
    <w:rsid w:val="001E5B86"/>
    <w:rsid w:val="00212D30"/>
    <w:rsid w:val="002165F3"/>
    <w:rsid w:val="002239EE"/>
    <w:rsid w:val="00224606"/>
    <w:rsid w:val="00247978"/>
    <w:rsid w:val="002572FF"/>
    <w:rsid w:val="0026651F"/>
    <w:rsid w:val="002C604F"/>
    <w:rsid w:val="002D3A4E"/>
    <w:rsid w:val="00306A1D"/>
    <w:rsid w:val="0031252F"/>
    <w:rsid w:val="00317A5B"/>
    <w:rsid w:val="00324823"/>
    <w:rsid w:val="00331E58"/>
    <w:rsid w:val="0035577D"/>
    <w:rsid w:val="00367629"/>
    <w:rsid w:val="00371126"/>
    <w:rsid w:val="0038054F"/>
    <w:rsid w:val="003C2CDA"/>
    <w:rsid w:val="003C4990"/>
    <w:rsid w:val="003C5F96"/>
    <w:rsid w:val="003D09AF"/>
    <w:rsid w:val="003D7C7E"/>
    <w:rsid w:val="003E10E6"/>
    <w:rsid w:val="003E5572"/>
    <w:rsid w:val="00404EF5"/>
    <w:rsid w:val="00434447"/>
    <w:rsid w:val="0044073B"/>
    <w:rsid w:val="0045047A"/>
    <w:rsid w:val="00454549"/>
    <w:rsid w:val="00457288"/>
    <w:rsid w:val="004959C9"/>
    <w:rsid w:val="004A4571"/>
    <w:rsid w:val="004D1E80"/>
    <w:rsid w:val="004F05F2"/>
    <w:rsid w:val="004F6852"/>
    <w:rsid w:val="005009D4"/>
    <w:rsid w:val="00502F05"/>
    <w:rsid w:val="00504E2D"/>
    <w:rsid w:val="005160FD"/>
    <w:rsid w:val="005170EC"/>
    <w:rsid w:val="00524F09"/>
    <w:rsid w:val="005461F1"/>
    <w:rsid w:val="005523AF"/>
    <w:rsid w:val="005729F8"/>
    <w:rsid w:val="00595E9F"/>
    <w:rsid w:val="005B62A4"/>
    <w:rsid w:val="005C00C1"/>
    <w:rsid w:val="005E1A59"/>
    <w:rsid w:val="006004C0"/>
    <w:rsid w:val="006044B2"/>
    <w:rsid w:val="00612FB0"/>
    <w:rsid w:val="006201B8"/>
    <w:rsid w:val="00644572"/>
    <w:rsid w:val="00662427"/>
    <w:rsid w:val="00671606"/>
    <w:rsid w:val="00684294"/>
    <w:rsid w:val="00691740"/>
    <w:rsid w:val="00697B46"/>
    <w:rsid w:val="006B2443"/>
    <w:rsid w:val="006D118F"/>
    <w:rsid w:val="006E2B4D"/>
    <w:rsid w:val="006F4C53"/>
    <w:rsid w:val="00723597"/>
    <w:rsid w:val="00724270"/>
    <w:rsid w:val="00734D48"/>
    <w:rsid w:val="00760CD3"/>
    <w:rsid w:val="00767C29"/>
    <w:rsid w:val="00777034"/>
    <w:rsid w:val="0079437D"/>
    <w:rsid w:val="00794C21"/>
    <w:rsid w:val="007B053A"/>
    <w:rsid w:val="007B19FF"/>
    <w:rsid w:val="007D5BE5"/>
    <w:rsid w:val="007E4197"/>
    <w:rsid w:val="007F0436"/>
    <w:rsid w:val="0080073A"/>
    <w:rsid w:val="00801815"/>
    <w:rsid w:val="00802805"/>
    <w:rsid w:val="00805108"/>
    <w:rsid w:val="00805C77"/>
    <w:rsid w:val="00807367"/>
    <w:rsid w:val="00825583"/>
    <w:rsid w:val="00841036"/>
    <w:rsid w:val="00845165"/>
    <w:rsid w:val="008478D7"/>
    <w:rsid w:val="00847D99"/>
    <w:rsid w:val="00861DE8"/>
    <w:rsid w:val="00866A16"/>
    <w:rsid w:val="0087413A"/>
    <w:rsid w:val="0088138C"/>
    <w:rsid w:val="008A4C60"/>
    <w:rsid w:val="008E4152"/>
    <w:rsid w:val="00907552"/>
    <w:rsid w:val="00940D8D"/>
    <w:rsid w:val="00942B51"/>
    <w:rsid w:val="0094701F"/>
    <w:rsid w:val="0095607E"/>
    <w:rsid w:val="00956E98"/>
    <w:rsid w:val="009723EE"/>
    <w:rsid w:val="00975498"/>
    <w:rsid w:val="009757C3"/>
    <w:rsid w:val="009920C3"/>
    <w:rsid w:val="009B018F"/>
    <w:rsid w:val="009B4DC2"/>
    <w:rsid w:val="009B673F"/>
    <w:rsid w:val="009C0023"/>
    <w:rsid w:val="009C7066"/>
    <w:rsid w:val="009E5637"/>
    <w:rsid w:val="009F2B4E"/>
    <w:rsid w:val="009F32CC"/>
    <w:rsid w:val="00A030D9"/>
    <w:rsid w:val="00A23B7F"/>
    <w:rsid w:val="00A347A7"/>
    <w:rsid w:val="00A3795F"/>
    <w:rsid w:val="00A42594"/>
    <w:rsid w:val="00A55A4A"/>
    <w:rsid w:val="00A81615"/>
    <w:rsid w:val="00A9082B"/>
    <w:rsid w:val="00A96D3D"/>
    <w:rsid w:val="00AA2360"/>
    <w:rsid w:val="00AB3880"/>
    <w:rsid w:val="00AB5BDA"/>
    <w:rsid w:val="00AD6727"/>
    <w:rsid w:val="00B053C5"/>
    <w:rsid w:val="00B1588E"/>
    <w:rsid w:val="00B2388D"/>
    <w:rsid w:val="00B40491"/>
    <w:rsid w:val="00B5308C"/>
    <w:rsid w:val="00B62600"/>
    <w:rsid w:val="00B658B9"/>
    <w:rsid w:val="00B72D0C"/>
    <w:rsid w:val="00B75105"/>
    <w:rsid w:val="00B842ED"/>
    <w:rsid w:val="00BA3759"/>
    <w:rsid w:val="00BA41E7"/>
    <w:rsid w:val="00BC0C5F"/>
    <w:rsid w:val="00BC7292"/>
    <w:rsid w:val="00BE7588"/>
    <w:rsid w:val="00BF3DCE"/>
    <w:rsid w:val="00BF7538"/>
    <w:rsid w:val="00BF7819"/>
    <w:rsid w:val="00C04D16"/>
    <w:rsid w:val="00C071E5"/>
    <w:rsid w:val="00C1624A"/>
    <w:rsid w:val="00C2787D"/>
    <w:rsid w:val="00C31B50"/>
    <w:rsid w:val="00C31BD7"/>
    <w:rsid w:val="00C54006"/>
    <w:rsid w:val="00C61EB9"/>
    <w:rsid w:val="00C647C5"/>
    <w:rsid w:val="00C7009A"/>
    <w:rsid w:val="00C7766F"/>
    <w:rsid w:val="00C86C49"/>
    <w:rsid w:val="00C908B7"/>
    <w:rsid w:val="00CB1DD0"/>
    <w:rsid w:val="00CD2EA6"/>
    <w:rsid w:val="00CD75C0"/>
    <w:rsid w:val="00CE6303"/>
    <w:rsid w:val="00CE6CE3"/>
    <w:rsid w:val="00CF0038"/>
    <w:rsid w:val="00D10EF2"/>
    <w:rsid w:val="00D44575"/>
    <w:rsid w:val="00D5059F"/>
    <w:rsid w:val="00D85FE2"/>
    <w:rsid w:val="00D93A42"/>
    <w:rsid w:val="00DA48D0"/>
    <w:rsid w:val="00DA58B5"/>
    <w:rsid w:val="00DD4198"/>
    <w:rsid w:val="00DD5899"/>
    <w:rsid w:val="00DF03E4"/>
    <w:rsid w:val="00DF26AB"/>
    <w:rsid w:val="00E12F97"/>
    <w:rsid w:val="00E16491"/>
    <w:rsid w:val="00E43633"/>
    <w:rsid w:val="00E4533C"/>
    <w:rsid w:val="00E512F7"/>
    <w:rsid w:val="00E62CB7"/>
    <w:rsid w:val="00E718F7"/>
    <w:rsid w:val="00E71C4A"/>
    <w:rsid w:val="00E861EF"/>
    <w:rsid w:val="00E86CD4"/>
    <w:rsid w:val="00E940CA"/>
    <w:rsid w:val="00EC0CFE"/>
    <w:rsid w:val="00EC41A9"/>
    <w:rsid w:val="00ED350A"/>
    <w:rsid w:val="00EF3FBD"/>
    <w:rsid w:val="00EF77A4"/>
    <w:rsid w:val="00F1008C"/>
    <w:rsid w:val="00F128E2"/>
    <w:rsid w:val="00F136CA"/>
    <w:rsid w:val="00F317C6"/>
    <w:rsid w:val="00F31844"/>
    <w:rsid w:val="00F4544F"/>
    <w:rsid w:val="00F53CC3"/>
    <w:rsid w:val="00F54E5F"/>
    <w:rsid w:val="00F60A6F"/>
    <w:rsid w:val="00F72967"/>
    <w:rsid w:val="00F932C3"/>
    <w:rsid w:val="00F94449"/>
    <w:rsid w:val="00FB432D"/>
    <w:rsid w:val="00FC5665"/>
    <w:rsid w:val="00FD7984"/>
    <w:rsid w:val="00FE21AD"/>
    <w:rsid w:val="00FE7A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0CA"/>
    <w:pPr>
      <w:ind w:left="720"/>
      <w:contextualSpacing/>
    </w:pPr>
  </w:style>
  <w:style w:type="paragraph" w:styleId="NoSpacing">
    <w:name w:val="No Spacing"/>
    <w:uiPriority w:val="1"/>
    <w:qFormat/>
    <w:rsid w:val="00404EF5"/>
    <w:pPr>
      <w:spacing w:after="0" w:line="240" w:lineRule="auto"/>
    </w:pPr>
  </w:style>
  <w:style w:type="character" w:styleId="Hyperlink">
    <w:name w:val="Hyperlink"/>
    <w:basedOn w:val="DefaultParagraphFont"/>
    <w:uiPriority w:val="99"/>
    <w:unhideWhenUsed/>
    <w:rsid w:val="00AA2360"/>
    <w:rPr>
      <w:color w:val="0000FF" w:themeColor="hyperlink"/>
      <w:u w:val="single"/>
    </w:rPr>
  </w:style>
  <w:style w:type="character" w:styleId="FollowedHyperlink">
    <w:name w:val="FollowedHyperlink"/>
    <w:basedOn w:val="DefaultParagraphFont"/>
    <w:uiPriority w:val="99"/>
    <w:semiHidden/>
    <w:unhideWhenUsed/>
    <w:rsid w:val="00AA2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0CA"/>
    <w:pPr>
      <w:ind w:left="720"/>
      <w:contextualSpacing/>
    </w:pPr>
  </w:style>
  <w:style w:type="paragraph" w:styleId="NoSpacing">
    <w:name w:val="No Spacing"/>
    <w:uiPriority w:val="1"/>
    <w:qFormat/>
    <w:rsid w:val="00404EF5"/>
    <w:pPr>
      <w:spacing w:after="0" w:line="240" w:lineRule="auto"/>
    </w:pPr>
  </w:style>
  <w:style w:type="character" w:styleId="Hyperlink">
    <w:name w:val="Hyperlink"/>
    <w:basedOn w:val="DefaultParagraphFont"/>
    <w:uiPriority w:val="99"/>
    <w:unhideWhenUsed/>
    <w:rsid w:val="00AA2360"/>
    <w:rPr>
      <w:color w:val="0000FF" w:themeColor="hyperlink"/>
      <w:u w:val="single"/>
    </w:rPr>
  </w:style>
  <w:style w:type="character" w:styleId="FollowedHyperlink">
    <w:name w:val="FollowedHyperlink"/>
    <w:basedOn w:val="DefaultParagraphFont"/>
    <w:uiPriority w:val="99"/>
    <w:semiHidden/>
    <w:unhideWhenUsed/>
    <w:rsid w:val="00AA2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129701">
      <w:bodyDiv w:val="1"/>
      <w:marLeft w:val="0"/>
      <w:marRight w:val="0"/>
      <w:marTop w:val="0"/>
      <w:marBottom w:val="0"/>
      <w:divBdr>
        <w:top w:val="none" w:sz="0" w:space="0" w:color="auto"/>
        <w:left w:val="none" w:sz="0" w:space="0" w:color="auto"/>
        <w:bottom w:val="none" w:sz="0" w:space="0" w:color="auto"/>
        <w:right w:val="none" w:sz="0" w:space="0" w:color="auto"/>
      </w:divBdr>
    </w:div>
    <w:div w:id="1053770546">
      <w:bodyDiv w:val="1"/>
      <w:marLeft w:val="0"/>
      <w:marRight w:val="0"/>
      <w:marTop w:val="0"/>
      <w:marBottom w:val="0"/>
      <w:divBdr>
        <w:top w:val="none" w:sz="0" w:space="0" w:color="auto"/>
        <w:left w:val="none" w:sz="0" w:space="0" w:color="auto"/>
        <w:bottom w:val="none" w:sz="0" w:space="0" w:color="auto"/>
        <w:right w:val="none" w:sz="0" w:space="0" w:color="auto"/>
      </w:divBdr>
    </w:div>
    <w:div w:id="150150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16CBE-5051-4650-B2C9-EC2F4A12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172553</dc:creator>
  <cp:lastModifiedBy>Valente-De Sa, Maria</cp:lastModifiedBy>
  <cp:revision>5</cp:revision>
  <cp:lastPrinted>2017-09-19T13:52:00Z</cp:lastPrinted>
  <dcterms:created xsi:type="dcterms:W3CDTF">2017-09-20T17:56:00Z</dcterms:created>
  <dcterms:modified xsi:type="dcterms:W3CDTF">2017-09-20T18:15:00Z</dcterms:modified>
</cp:coreProperties>
</file>